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4D4F4" w14:textId="77777777" w:rsidR="00733BAD" w:rsidRPr="00591A12" w:rsidRDefault="00733BAD" w:rsidP="005B31CF">
      <w:pPr>
        <w:spacing w:line="240" w:lineRule="auto"/>
        <w:jc w:val="both"/>
        <w:rPr>
          <w:rFonts w:cs="Arial"/>
          <w:color w:val="000000"/>
          <w:sz w:val="16"/>
          <w:szCs w:val="16"/>
          <w:cs/>
        </w:rPr>
      </w:pPr>
    </w:p>
    <w:tbl>
      <w:tblPr>
        <w:tblW w:w="0" w:type="auto"/>
        <w:tblInd w:w="108" w:type="dxa"/>
        <w:tblLayout w:type="fixed"/>
        <w:tblLook w:val="04A0" w:firstRow="1" w:lastRow="0" w:firstColumn="1" w:lastColumn="0" w:noHBand="0" w:noVBand="1"/>
      </w:tblPr>
      <w:tblGrid>
        <w:gridCol w:w="9461"/>
      </w:tblGrid>
      <w:tr w:rsidR="00C510DF" w:rsidRPr="00591A12" w14:paraId="3164A233" w14:textId="77777777" w:rsidTr="00BE1E27">
        <w:trPr>
          <w:trHeight w:val="386"/>
        </w:trPr>
        <w:tc>
          <w:tcPr>
            <w:tcW w:w="9461" w:type="dxa"/>
            <w:shd w:val="clear" w:color="auto" w:fill="auto"/>
            <w:vAlign w:val="center"/>
          </w:tcPr>
          <w:p w14:paraId="3B43C18A" w14:textId="5E713BF1" w:rsidR="00C510DF" w:rsidRPr="00591A12" w:rsidRDefault="00A96584" w:rsidP="005B31CF">
            <w:pPr>
              <w:tabs>
                <w:tab w:val="left" w:pos="432"/>
              </w:tabs>
              <w:spacing w:line="240" w:lineRule="auto"/>
              <w:ind w:left="432" w:hanging="537"/>
              <w:jc w:val="both"/>
              <w:rPr>
                <w:rFonts w:eastAsia="Arial Unicode MS" w:cs="Arial"/>
                <w:b/>
                <w:bCs/>
                <w:color w:val="000000"/>
                <w:sz w:val="18"/>
                <w:szCs w:val="18"/>
              </w:rPr>
            </w:pPr>
            <w:r w:rsidRPr="00591A12">
              <w:rPr>
                <w:rFonts w:eastAsia="Arial Unicode MS" w:cs="Arial"/>
                <w:b/>
                <w:bCs/>
                <w:color w:val="000000"/>
                <w:sz w:val="18"/>
                <w:szCs w:val="18"/>
              </w:rPr>
              <w:t>1</w:t>
            </w:r>
            <w:r w:rsidR="00C510DF" w:rsidRPr="00591A12">
              <w:rPr>
                <w:rFonts w:eastAsia="Arial Unicode MS" w:cs="Arial"/>
                <w:b/>
                <w:bCs/>
                <w:color w:val="000000"/>
                <w:sz w:val="18"/>
                <w:szCs w:val="18"/>
              </w:rPr>
              <w:tab/>
              <w:t>General information</w:t>
            </w:r>
          </w:p>
        </w:tc>
      </w:tr>
    </w:tbl>
    <w:p w14:paraId="7CAF5AE9" w14:textId="77777777" w:rsidR="0020595F" w:rsidRPr="00591A12" w:rsidRDefault="0020595F" w:rsidP="005B31CF">
      <w:pPr>
        <w:spacing w:line="240" w:lineRule="auto"/>
        <w:jc w:val="both"/>
        <w:rPr>
          <w:rFonts w:cs="Arial"/>
          <w:color w:val="000000"/>
          <w:sz w:val="16"/>
          <w:szCs w:val="16"/>
        </w:rPr>
      </w:pPr>
    </w:p>
    <w:p w14:paraId="6E3F9B6C" w14:textId="174C82BC" w:rsidR="000224E4" w:rsidRPr="00591A12" w:rsidRDefault="007B0CF4" w:rsidP="005B31CF">
      <w:pPr>
        <w:spacing w:line="240" w:lineRule="auto"/>
        <w:jc w:val="both"/>
        <w:rPr>
          <w:rFonts w:cs="Arial"/>
          <w:color w:val="000000"/>
          <w:spacing w:val="-4"/>
          <w:sz w:val="18"/>
          <w:szCs w:val="18"/>
        </w:rPr>
      </w:pPr>
      <w:r w:rsidRPr="00591A12">
        <w:rPr>
          <w:rFonts w:cs="Arial"/>
          <w:color w:val="000000"/>
          <w:spacing w:val="-4"/>
          <w:sz w:val="18"/>
          <w:szCs w:val="18"/>
        </w:rPr>
        <w:t xml:space="preserve">PP Prime </w:t>
      </w:r>
      <w:r w:rsidR="0068657B" w:rsidRPr="00591A12">
        <w:rPr>
          <w:rFonts w:cs="Arial"/>
          <w:color w:val="000000"/>
          <w:spacing w:val="-4"/>
          <w:sz w:val="18"/>
          <w:szCs w:val="18"/>
        </w:rPr>
        <w:t>Public Company Limited (the Company</w:t>
      </w:r>
      <w:r w:rsidR="000224E4" w:rsidRPr="00591A12">
        <w:rPr>
          <w:rFonts w:cs="Arial"/>
          <w:color w:val="000000"/>
          <w:spacing w:val="-4"/>
          <w:sz w:val="18"/>
          <w:szCs w:val="18"/>
        </w:rPr>
        <w:t>) is a public limited company which is listed on the Stock Exchange of Thailand</w:t>
      </w:r>
      <w:r w:rsidRPr="00591A12">
        <w:rPr>
          <w:rFonts w:cs="Arial"/>
          <w:color w:val="000000"/>
          <w:spacing w:val="-4"/>
          <w:sz w:val="18"/>
          <w:szCs w:val="18"/>
        </w:rPr>
        <w:t xml:space="preserve"> on </w:t>
      </w:r>
      <w:r w:rsidR="00A96584" w:rsidRPr="00591A12">
        <w:rPr>
          <w:rFonts w:cs="Arial"/>
          <w:color w:val="000000"/>
          <w:spacing w:val="-4"/>
          <w:sz w:val="18"/>
          <w:szCs w:val="18"/>
        </w:rPr>
        <w:t>24</w:t>
      </w:r>
      <w:r w:rsidRPr="00591A12">
        <w:rPr>
          <w:rFonts w:cs="Arial"/>
          <w:color w:val="000000"/>
          <w:spacing w:val="-4"/>
          <w:sz w:val="18"/>
          <w:szCs w:val="18"/>
        </w:rPr>
        <w:t xml:space="preserve"> February </w:t>
      </w:r>
      <w:r w:rsidR="00A96584" w:rsidRPr="00591A12">
        <w:rPr>
          <w:rFonts w:cs="Arial"/>
          <w:color w:val="000000"/>
          <w:spacing w:val="-4"/>
          <w:sz w:val="18"/>
          <w:szCs w:val="18"/>
        </w:rPr>
        <w:t>1984</w:t>
      </w:r>
      <w:r w:rsidR="000224E4" w:rsidRPr="00591A12">
        <w:rPr>
          <w:rFonts w:cs="Arial"/>
          <w:color w:val="000000"/>
          <w:spacing w:val="-4"/>
          <w:sz w:val="18"/>
          <w:szCs w:val="18"/>
        </w:rPr>
        <w:t xml:space="preserve">, </w:t>
      </w:r>
      <w:r w:rsidR="00B21D54" w:rsidRPr="00591A12">
        <w:rPr>
          <w:rFonts w:cs="Arial"/>
          <w:color w:val="000000"/>
          <w:spacing w:val="-4"/>
          <w:sz w:val="18"/>
          <w:szCs w:val="18"/>
        </w:rPr>
        <w:t xml:space="preserve">which is </w:t>
      </w:r>
      <w:r w:rsidR="000224E4" w:rsidRPr="00591A12">
        <w:rPr>
          <w:rFonts w:cs="Arial"/>
          <w:color w:val="000000"/>
          <w:spacing w:val="-4"/>
          <w:sz w:val="18"/>
          <w:szCs w:val="18"/>
        </w:rPr>
        <w:t>incorporated and resident in Thailand. The address of the Company’s registered offices are as follows:</w:t>
      </w:r>
    </w:p>
    <w:p w14:paraId="193A64F7" w14:textId="77777777" w:rsidR="000224E4" w:rsidRPr="00591A12" w:rsidRDefault="000224E4" w:rsidP="005B31CF">
      <w:pPr>
        <w:spacing w:line="240" w:lineRule="auto"/>
        <w:jc w:val="both"/>
        <w:rPr>
          <w:rFonts w:cs="Arial"/>
          <w:color w:val="000000"/>
          <w:sz w:val="16"/>
          <w:szCs w:val="16"/>
        </w:rPr>
      </w:pPr>
    </w:p>
    <w:p w14:paraId="4CCDFFEC" w14:textId="0BEEE8D8" w:rsidR="003259D6" w:rsidRPr="00591A12" w:rsidRDefault="000224E4" w:rsidP="005B31CF">
      <w:pPr>
        <w:tabs>
          <w:tab w:val="left" w:pos="1276"/>
        </w:tabs>
        <w:spacing w:line="240" w:lineRule="auto"/>
        <w:jc w:val="thaiDistribute"/>
        <w:rPr>
          <w:rFonts w:cs="Arial"/>
          <w:color w:val="000000"/>
          <w:sz w:val="18"/>
          <w:szCs w:val="18"/>
        </w:rPr>
      </w:pPr>
      <w:r w:rsidRPr="00591A12">
        <w:rPr>
          <w:rFonts w:cs="Arial"/>
          <w:color w:val="000000"/>
          <w:sz w:val="18"/>
          <w:szCs w:val="18"/>
        </w:rPr>
        <w:t>Head office:</w:t>
      </w:r>
      <w:r w:rsidR="00063589" w:rsidRPr="00591A12">
        <w:rPr>
          <w:rFonts w:cs="Arial"/>
          <w:color w:val="000000"/>
          <w:sz w:val="18"/>
          <w:szCs w:val="18"/>
        </w:rPr>
        <w:tab/>
      </w:r>
      <w:r w:rsidR="009F7498" w:rsidRPr="00591A12">
        <w:rPr>
          <w:rFonts w:cs="Arial"/>
          <w:color w:val="000000"/>
          <w:sz w:val="18"/>
          <w:szCs w:val="18"/>
        </w:rPr>
        <w:t xml:space="preserve">No. </w:t>
      </w:r>
      <w:r w:rsidR="00A96584" w:rsidRPr="00591A12">
        <w:rPr>
          <w:rFonts w:cs="Arial"/>
          <w:color w:val="000000"/>
          <w:sz w:val="18"/>
          <w:szCs w:val="18"/>
        </w:rPr>
        <w:t>62</w:t>
      </w:r>
      <w:r w:rsidR="007B0CF4" w:rsidRPr="00591A12">
        <w:rPr>
          <w:rFonts w:cs="Arial"/>
          <w:color w:val="000000"/>
          <w:sz w:val="18"/>
          <w:szCs w:val="18"/>
        </w:rPr>
        <w:t xml:space="preserve"> and </w:t>
      </w:r>
      <w:r w:rsidR="00A96584" w:rsidRPr="00591A12">
        <w:rPr>
          <w:rFonts w:cs="Arial"/>
          <w:color w:val="000000"/>
          <w:sz w:val="18"/>
          <w:szCs w:val="18"/>
        </w:rPr>
        <w:t>62</w:t>
      </w:r>
      <w:r w:rsidR="007B0CF4" w:rsidRPr="00591A12">
        <w:rPr>
          <w:rFonts w:cs="Arial"/>
          <w:color w:val="000000"/>
          <w:sz w:val="18"/>
          <w:szCs w:val="18"/>
        </w:rPr>
        <w:t>/</w:t>
      </w:r>
      <w:r w:rsidR="00A96584" w:rsidRPr="00591A12">
        <w:rPr>
          <w:rFonts w:cs="Arial"/>
          <w:color w:val="000000"/>
          <w:sz w:val="18"/>
          <w:szCs w:val="18"/>
        </w:rPr>
        <w:t>1</w:t>
      </w:r>
      <w:r w:rsidR="007B0CF4" w:rsidRPr="00591A12">
        <w:rPr>
          <w:rFonts w:cs="Arial"/>
          <w:color w:val="000000"/>
          <w:sz w:val="18"/>
          <w:szCs w:val="18"/>
        </w:rPr>
        <w:t xml:space="preserve"> </w:t>
      </w:r>
      <w:r w:rsidR="00C9517D" w:rsidRPr="00591A12">
        <w:rPr>
          <w:rFonts w:cs="Arial"/>
          <w:color w:val="000000"/>
          <w:sz w:val="18"/>
          <w:szCs w:val="18"/>
        </w:rPr>
        <w:t>M</w:t>
      </w:r>
      <w:r w:rsidRPr="00591A12">
        <w:rPr>
          <w:rFonts w:cs="Arial"/>
          <w:color w:val="000000"/>
          <w:sz w:val="18"/>
          <w:szCs w:val="18"/>
        </w:rPr>
        <w:t xml:space="preserve">oo </w:t>
      </w:r>
      <w:r w:rsidR="00A96584" w:rsidRPr="00591A12">
        <w:rPr>
          <w:rFonts w:cs="Arial"/>
          <w:color w:val="000000"/>
          <w:sz w:val="18"/>
          <w:szCs w:val="18"/>
        </w:rPr>
        <w:t>2</w:t>
      </w:r>
      <w:r w:rsidRPr="00591A12">
        <w:rPr>
          <w:rFonts w:cs="Arial"/>
          <w:color w:val="000000"/>
          <w:sz w:val="18"/>
          <w:szCs w:val="18"/>
        </w:rPr>
        <w:t xml:space="preserve">, </w:t>
      </w:r>
      <w:r w:rsidR="007B0CF4" w:rsidRPr="00591A12">
        <w:rPr>
          <w:rFonts w:cs="Arial"/>
          <w:color w:val="000000"/>
          <w:sz w:val="18"/>
          <w:szCs w:val="18"/>
        </w:rPr>
        <w:t>Ror Por Chor U</w:t>
      </w:r>
      <w:r w:rsidR="00864350" w:rsidRPr="00591A12">
        <w:rPr>
          <w:rFonts w:cs="Arial"/>
          <w:color w:val="000000"/>
          <w:sz w:val="18"/>
          <w:szCs w:val="18"/>
        </w:rPr>
        <w:t>-</w:t>
      </w:r>
      <w:r w:rsidR="007B0CF4" w:rsidRPr="00591A12">
        <w:rPr>
          <w:rFonts w:cs="Arial"/>
          <w:color w:val="000000"/>
          <w:sz w:val="18"/>
          <w:szCs w:val="18"/>
        </w:rPr>
        <w:t>tapao Road,</w:t>
      </w:r>
      <w:r w:rsidRPr="00591A12">
        <w:rPr>
          <w:rFonts w:cs="Arial"/>
          <w:color w:val="000000"/>
          <w:sz w:val="18"/>
          <w:szCs w:val="18"/>
        </w:rPr>
        <w:t xml:space="preserve"> </w:t>
      </w:r>
      <w:r w:rsidR="007B0CF4" w:rsidRPr="00591A12">
        <w:rPr>
          <w:rFonts w:cs="Arial"/>
          <w:color w:val="000000"/>
          <w:sz w:val="18"/>
          <w:szCs w:val="18"/>
        </w:rPr>
        <w:t>Nong Chumphon</w:t>
      </w:r>
      <w:r w:rsidRPr="00591A12">
        <w:rPr>
          <w:rFonts w:cs="Arial"/>
          <w:color w:val="000000"/>
          <w:sz w:val="18"/>
          <w:szCs w:val="18"/>
        </w:rPr>
        <w:t>,</w:t>
      </w:r>
      <w:r w:rsidR="007B6913" w:rsidRPr="00591A12">
        <w:rPr>
          <w:rFonts w:cs="Arial"/>
          <w:color w:val="000000"/>
          <w:sz w:val="18"/>
          <w:szCs w:val="18"/>
        </w:rPr>
        <w:t xml:space="preserve"> </w:t>
      </w:r>
      <w:r w:rsidR="007B0CF4" w:rsidRPr="00591A12">
        <w:rPr>
          <w:rFonts w:cs="Arial"/>
          <w:color w:val="000000"/>
          <w:sz w:val="18"/>
          <w:szCs w:val="18"/>
        </w:rPr>
        <w:t>Khao Yoi,</w:t>
      </w:r>
    </w:p>
    <w:p w14:paraId="70400C67" w14:textId="4E6A0298" w:rsidR="000224E4" w:rsidRPr="00591A12" w:rsidRDefault="003259D6" w:rsidP="005B31CF">
      <w:pPr>
        <w:tabs>
          <w:tab w:val="left" w:pos="1276"/>
        </w:tabs>
        <w:spacing w:line="240" w:lineRule="auto"/>
        <w:jc w:val="thaiDistribute"/>
        <w:rPr>
          <w:rFonts w:cs="Arial"/>
          <w:color w:val="000000"/>
          <w:sz w:val="18"/>
          <w:szCs w:val="18"/>
        </w:rPr>
      </w:pPr>
      <w:r w:rsidRPr="00591A12">
        <w:rPr>
          <w:rFonts w:cs="Arial"/>
          <w:color w:val="000000"/>
          <w:sz w:val="18"/>
          <w:szCs w:val="18"/>
        </w:rPr>
        <w:tab/>
      </w:r>
      <w:r w:rsidR="007B0CF4" w:rsidRPr="00591A12">
        <w:rPr>
          <w:rFonts w:cs="Arial"/>
          <w:color w:val="000000"/>
          <w:sz w:val="18"/>
          <w:szCs w:val="18"/>
        </w:rPr>
        <w:t>P</w:t>
      </w:r>
      <w:r w:rsidR="00864350" w:rsidRPr="00591A12">
        <w:rPr>
          <w:rFonts w:cs="Arial"/>
          <w:color w:val="000000"/>
          <w:sz w:val="18"/>
          <w:szCs w:val="18"/>
        </w:rPr>
        <w:t>h</w:t>
      </w:r>
      <w:r w:rsidR="007B0CF4" w:rsidRPr="00591A12">
        <w:rPr>
          <w:rFonts w:cs="Arial"/>
          <w:color w:val="000000"/>
          <w:sz w:val="18"/>
          <w:szCs w:val="18"/>
        </w:rPr>
        <w:t>etch</w:t>
      </w:r>
      <w:r w:rsidR="00864350" w:rsidRPr="00591A12">
        <w:rPr>
          <w:rFonts w:cs="Arial"/>
          <w:color w:val="000000"/>
          <w:sz w:val="18"/>
          <w:szCs w:val="18"/>
        </w:rPr>
        <w:t>a</w:t>
      </w:r>
      <w:r w:rsidR="007B0CF4" w:rsidRPr="00591A12">
        <w:rPr>
          <w:rFonts w:cs="Arial"/>
          <w:color w:val="000000"/>
          <w:sz w:val="18"/>
          <w:szCs w:val="18"/>
        </w:rPr>
        <w:t>buri</w:t>
      </w:r>
      <w:r w:rsidR="000224E4" w:rsidRPr="00591A12">
        <w:rPr>
          <w:rFonts w:cs="Arial"/>
          <w:color w:val="000000"/>
          <w:sz w:val="18"/>
          <w:szCs w:val="18"/>
        </w:rPr>
        <w:t xml:space="preserve"> </w:t>
      </w:r>
      <w:r w:rsidR="00A96584" w:rsidRPr="00591A12">
        <w:rPr>
          <w:rFonts w:cs="Arial"/>
          <w:color w:val="000000"/>
          <w:sz w:val="18"/>
          <w:szCs w:val="18"/>
        </w:rPr>
        <w:t>76140</w:t>
      </w:r>
      <w:r w:rsidR="000224E4" w:rsidRPr="00591A12">
        <w:rPr>
          <w:rFonts w:cs="Arial"/>
          <w:color w:val="000000"/>
          <w:sz w:val="18"/>
          <w:szCs w:val="18"/>
        </w:rPr>
        <w:t>.</w:t>
      </w:r>
    </w:p>
    <w:p w14:paraId="6428BFDB" w14:textId="23761436" w:rsidR="000224E4" w:rsidRPr="00591A12" w:rsidRDefault="000224E4" w:rsidP="005B31CF">
      <w:pPr>
        <w:spacing w:line="240" w:lineRule="auto"/>
        <w:jc w:val="both"/>
        <w:rPr>
          <w:rFonts w:cs="Arial"/>
          <w:color w:val="000000"/>
          <w:sz w:val="16"/>
          <w:szCs w:val="16"/>
        </w:rPr>
      </w:pPr>
    </w:p>
    <w:p w14:paraId="05815D90" w14:textId="643F984D" w:rsidR="007B6913" w:rsidRPr="00591A12" w:rsidRDefault="00063589" w:rsidP="005B31CF">
      <w:pPr>
        <w:tabs>
          <w:tab w:val="left" w:pos="1276"/>
        </w:tabs>
        <w:spacing w:line="240" w:lineRule="auto"/>
        <w:jc w:val="both"/>
        <w:rPr>
          <w:rFonts w:cs="Arial"/>
          <w:color w:val="000000"/>
          <w:sz w:val="18"/>
          <w:szCs w:val="18"/>
        </w:rPr>
      </w:pPr>
      <w:r w:rsidRPr="00591A12">
        <w:rPr>
          <w:rFonts w:cs="Arial"/>
          <w:color w:val="000000"/>
          <w:sz w:val="18"/>
          <w:szCs w:val="18"/>
        </w:rPr>
        <w:t>Branch office</w:t>
      </w:r>
      <w:r w:rsidR="0030744C" w:rsidRPr="00591A12">
        <w:rPr>
          <w:rFonts w:cs="Arial"/>
          <w:color w:val="000000"/>
          <w:sz w:val="18"/>
          <w:szCs w:val="18"/>
        </w:rPr>
        <w:t>:</w:t>
      </w:r>
      <w:r w:rsidRPr="00591A12">
        <w:rPr>
          <w:rFonts w:cs="Arial"/>
          <w:color w:val="000000"/>
          <w:sz w:val="18"/>
          <w:szCs w:val="18"/>
        </w:rPr>
        <w:tab/>
        <w:t>(</w:t>
      </w:r>
      <w:r w:rsidR="00A96584" w:rsidRPr="00591A12">
        <w:rPr>
          <w:rFonts w:cs="Arial"/>
          <w:color w:val="000000"/>
          <w:sz w:val="18"/>
          <w:szCs w:val="18"/>
        </w:rPr>
        <w:t>1</w:t>
      </w:r>
      <w:r w:rsidRPr="00591A12">
        <w:rPr>
          <w:rFonts w:cs="Arial"/>
          <w:color w:val="000000"/>
          <w:sz w:val="18"/>
          <w:szCs w:val="18"/>
        </w:rPr>
        <w:t xml:space="preserve">) </w:t>
      </w:r>
      <w:r w:rsidR="00DE51B4" w:rsidRPr="00591A12">
        <w:rPr>
          <w:rFonts w:cs="Arial"/>
          <w:color w:val="000000"/>
          <w:sz w:val="18"/>
          <w:szCs w:val="22"/>
        </w:rPr>
        <w:t xml:space="preserve">No. </w:t>
      </w:r>
      <w:r w:rsidR="00A96584" w:rsidRPr="00591A12">
        <w:rPr>
          <w:rFonts w:cs="Arial"/>
          <w:color w:val="000000"/>
          <w:sz w:val="18"/>
          <w:szCs w:val="18"/>
        </w:rPr>
        <w:t>98</w:t>
      </w:r>
      <w:r w:rsidRPr="00591A12">
        <w:rPr>
          <w:rFonts w:cs="Arial"/>
          <w:color w:val="000000"/>
          <w:sz w:val="18"/>
          <w:szCs w:val="18"/>
        </w:rPr>
        <w:t xml:space="preserve"> Moo </w:t>
      </w:r>
      <w:r w:rsidR="00A96584" w:rsidRPr="00591A12">
        <w:rPr>
          <w:rFonts w:cs="Arial"/>
          <w:color w:val="000000"/>
          <w:sz w:val="18"/>
          <w:szCs w:val="18"/>
        </w:rPr>
        <w:t>13</w:t>
      </w:r>
      <w:r w:rsidRPr="00591A12">
        <w:rPr>
          <w:rFonts w:cs="Arial"/>
          <w:color w:val="000000"/>
          <w:sz w:val="18"/>
          <w:szCs w:val="18"/>
        </w:rPr>
        <w:t>, Bang Rieng, Kuan Niang</w:t>
      </w:r>
      <w:r w:rsidR="007B6913" w:rsidRPr="00591A12">
        <w:rPr>
          <w:rFonts w:cs="Arial"/>
          <w:color w:val="000000"/>
          <w:sz w:val="18"/>
          <w:szCs w:val="18"/>
        </w:rPr>
        <w:t xml:space="preserve">, </w:t>
      </w:r>
      <w:r w:rsidRPr="00591A12">
        <w:rPr>
          <w:rFonts w:cs="Arial"/>
          <w:color w:val="000000"/>
          <w:sz w:val="18"/>
          <w:szCs w:val="18"/>
        </w:rPr>
        <w:t xml:space="preserve">Songkla </w:t>
      </w:r>
      <w:r w:rsidR="00A96584" w:rsidRPr="00591A12">
        <w:rPr>
          <w:rFonts w:cs="Arial"/>
          <w:color w:val="000000"/>
          <w:sz w:val="18"/>
          <w:szCs w:val="18"/>
        </w:rPr>
        <w:t>90220</w:t>
      </w:r>
      <w:r w:rsidR="00A26BB1" w:rsidRPr="00591A12">
        <w:rPr>
          <w:rFonts w:cs="Arial"/>
          <w:color w:val="000000"/>
          <w:sz w:val="18"/>
          <w:szCs w:val="18"/>
        </w:rPr>
        <w:t>.</w:t>
      </w:r>
    </w:p>
    <w:p w14:paraId="23816D87" w14:textId="77777777" w:rsidR="005A7BFC" w:rsidRPr="00591A12" w:rsidRDefault="00063589" w:rsidP="005B31CF">
      <w:pPr>
        <w:tabs>
          <w:tab w:val="left" w:pos="1560"/>
        </w:tabs>
        <w:spacing w:line="240" w:lineRule="auto"/>
        <w:ind w:left="1560" w:hanging="284"/>
        <w:jc w:val="both"/>
        <w:rPr>
          <w:rFonts w:cs="Arial"/>
          <w:color w:val="000000"/>
          <w:sz w:val="18"/>
          <w:szCs w:val="18"/>
          <w:cs/>
        </w:rPr>
      </w:pPr>
      <w:r w:rsidRPr="00591A12">
        <w:rPr>
          <w:rFonts w:cs="Arial"/>
          <w:color w:val="000000"/>
          <w:sz w:val="18"/>
          <w:szCs w:val="18"/>
        </w:rPr>
        <w:t>(</w:t>
      </w:r>
      <w:r w:rsidR="00A96584" w:rsidRPr="00591A12">
        <w:rPr>
          <w:rFonts w:cs="Arial"/>
          <w:color w:val="000000"/>
          <w:sz w:val="18"/>
          <w:szCs w:val="18"/>
        </w:rPr>
        <w:t>2</w:t>
      </w:r>
      <w:r w:rsidRPr="00591A12">
        <w:rPr>
          <w:rFonts w:cs="Arial"/>
          <w:color w:val="000000"/>
          <w:sz w:val="18"/>
          <w:szCs w:val="18"/>
        </w:rPr>
        <w:t>)</w:t>
      </w:r>
      <w:r w:rsidR="007B6913" w:rsidRPr="00591A12">
        <w:rPr>
          <w:rFonts w:cs="Arial"/>
          <w:color w:val="000000"/>
          <w:sz w:val="18"/>
          <w:szCs w:val="18"/>
        </w:rPr>
        <w:t xml:space="preserve"> </w:t>
      </w:r>
      <w:r w:rsidR="005A7BFC" w:rsidRPr="00591A12">
        <w:rPr>
          <w:rFonts w:cs="Arial"/>
          <w:color w:val="000000"/>
          <w:sz w:val="18"/>
          <w:szCs w:val="18"/>
        </w:rPr>
        <w:t xml:space="preserve">No. 1279/1 Ramkhamheang Road, Hua Mark, Bang Kapi, Bangkok 10240. </w:t>
      </w:r>
    </w:p>
    <w:p w14:paraId="03F22F3E" w14:textId="3753A305" w:rsidR="00063589" w:rsidRPr="00591A12" w:rsidRDefault="00063589" w:rsidP="005B31CF">
      <w:pPr>
        <w:tabs>
          <w:tab w:val="left" w:pos="1560"/>
        </w:tabs>
        <w:spacing w:line="240" w:lineRule="auto"/>
        <w:ind w:left="1560" w:hanging="284"/>
        <w:jc w:val="both"/>
        <w:rPr>
          <w:rFonts w:cs="Arial"/>
          <w:color w:val="000000"/>
          <w:sz w:val="18"/>
          <w:szCs w:val="18"/>
          <w:cs/>
        </w:rPr>
      </w:pPr>
    </w:p>
    <w:p w14:paraId="7DA89E9E" w14:textId="77777777" w:rsidR="000224E4" w:rsidRPr="00591A12" w:rsidRDefault="000224E4" w:rsidP="005B31CF">
      <w:pPr>
        <w:spacing w:line="240" w:lineRule="auto"/>
        <w:jc w:val="both"/>
        <w:rPr>
          <w:rFonts w:cs="Arial"/>
          <w:color w:val="000000"/>
          <w:sz w:val="16"/>
          <w:szCs w:val="16"/>
          <w:cs/>
        </w:rPr>
      </w:pPr>
    </w:p>
    <w:p w14:paraId="48DA11A7" w14:textId="77777777" w:rsidR="000224E4" w:rsidRPr="00591A12" w:rsidRDefault="000224E4" w:rsidP="005B31CF">
      <w:pPr>
        <w:spacing w:line="240" w:lineRule="auto"/>
        <w:jc w:val="both"/>
        <w:rPr>
          <w:rFonts w:cs="Arial"/>
          <w:color w:val="000000"/>
          <w:sz w:val="18"/>
          <w:szCs w:val="18"/>
        </w:rPr>
      </w:pPr>
      <w:r w:rsidRPr="00591A12">
        <w:rPr>
          <w:rFonts w:cs="Arial"/>
          <w:color w:val="000000"/>
          <w:sz w:val="18"/>
          <w:szCs w:val="18"/>
        </w:rPr>
        <w:t>For reporting purposes, the Company and its subsidiaries are referred to as “the Group”.</w:t>
      </w:r>
    </w:p>
    <w:p w14:paraId="70E4100D" w14:textId="77777777" w:rsidR="009A7A1C" w:rsidRPr="00591A12" w:rsidRDefault="009A7A1C" w:rsidP="005B31CF">
      <w:pPr>
        <w:spacing w:line="240" w:lineRule="auto"/>
        <w:jc w:val="both"/>
        <w:rPr>
          <w:rFonts w:cs="Arial"/>
          <w:color w:val="000000"/>
          <w:sz w:val="16"/>
          <w:szCs w:val="16"/>
        </w:rPr>
      </w:pPr>
    </w:p>
    <w:p w14:paraId="0E8635D4" w14:textId="4F592159" w:rsidR="000B079A" w:rsidRPr="00591A12" w:rsidRDefault="000B079A" w:rsidP="005B31CF">
      <w:pPr>
        <w:spacing w:line="240" w:lineRule="auto"/>
        <w:jc w:val="both"/>
        <w:rPr>
          <w:rFonts w:cs="Arial"/>
          <w:color w:val="000000"/>
          <w:sz w:val="18"/>
          <w:szCs w:val="18"/>
        </w:rPr>
      </w:pPr>
      <w:r w:rsidRPr="00591A12">
        <w:rPr>
          <w:rFonts w:cs="Arial"/>
          <w:color w:val="000000"/>
          <w:sz w:val="18"/>
          <w:szCs w:val="18"/>
        </w:rPr>
        <w:t>The principal business operations of the Group are</w:t>
      </w:r>
      <w:r w:rsidR="007B6913" w:rsidRPr="00591A12">
        <w:rPr>
          <w:rFonts w:cs="Arial"/>
          <w:color w:val="000000"/>
          <w:sz w:val="18"/>
          <w:szCs w:val="18"/>
        </w:rPr>
        <w:t xml:space="preserve"> m</w:t>
      </w:r>
      <w:r w:rsidR="00864350" w:rsidRPr="00591A12">
        <w:rPr>
          <w:rFonts w:cs="Arial"/>
          <w:color w:val="000000"/>
          <w:sz w:val="18"/>
          <w:szCs w:val="18"/>
        </w:rPr>
        <w:t>anufacturing and distribution of aquatic animal feed</w:t>
      </w:r>
      <w:r w:rsidR="007B6913" w:rsidRPr="00591A12">
        <w:rPr>
          <w:rFonts w:cs="Arial"/>
          <w:color w:val="000000"/>
          <w:sz w:val="18"/>
          <w:szCs w:val="18"/>
        </w:rPr>
        <w:t xml:space="preserve"> and pet f</w:t>
      </w:r>
      <w:r w:rsidR="00BB22D0" w:rsidRPr="00591A12">
        <w:rPr>
          <w:rFonts w:cs="Arial"/>
          <w:color w:val="000000"/>
          <w:sz w:val="18"/>
          <w:szCs w:val="18"/>
        </w:rPr>
        <w:t>oo</w:t>
      </w:r>
      <w:r w:rsidR="007B6913" w:rsidRPr="00591A12">
        <w:rPr>
          <w:rFonts w:cs="Arial"/>
          <w:color w:val="000000"/>
          <w:sz w:val="18"/>
          <w:szCs w:val="18"/>
        </w:rPr>
        <w:t>d and power plant for electricity generation and distribution</w:t>
      </w:r>
      <w:r w:rsidR="00634CEF" w:rsidRPr="00591A12">
        <w:rPr>
          <w:rFonts w:cs="Arial"/>
          <w:color w:val="000000"/>
          <w:sz w:val="18"/>
          <w:szCs w:val="18"/>
        </w:rPr>
        <w:t>. During the year 2024,</w:t>
      </w:r>
      <w:r w:rsidR="000A2768" w:rsidRPr="00591A12">
        <w:rPr>
          <w:rFonts w:cs="Arial"/>
          <w:color w:val="000000"/>
          <w:sz w:val="18"/>
          <w:szCs w:val="18"/>
        </w:rPr>
        <w:t xml:space="preserve"> there was no operation</w:t>
      </w:r>
      <w:r w:rsidR="00A3187E" w:rsidRPr="00591A12">
        <w:rPr>
          <w:rFonts w:cs="Arial"/>
          <w:color w:val="000000"/>
          <w:sz w:val="18"/>
          <w:szCs w:val="18"/>
          <w:cs/>
        </w:rPr>
        <w:t xml:space="preserve"> </w:t>
      </w:r>
      <w:r w:rsidR="00634CEF" w:rsidRPr="00591A12">
        <w:rPr>
          <w:rFonts w:cs="Arial"/>
          <w:color w:val="000000"/>
          <w:sz w:val="18"/>
          <w:szCs w:val="18"/>
        </w:rPr>
        <w:t>in</w:t>
      </w:r>
      <w:r w:rsidR="00A3187E" w:rsidRPr="00591A12">
        <w:rPr>
          <w:rFonts w:cs="Arial"/>
          <w:color w:val="000000"/>
          <w:sz w:val="18"/>
          <w:szCs w:val="18"/>
        </w:rPr>
        <w:t xml:space="preserve"> power plant for electricity generation and distribution</w:t>
      </w:r>
      <w:r w:rsidR="007B6913" w:rsidRPr="00591A12">
        <w:rPr>
          <w:rFonts w:cs="Arial"/>
          <w:color w:val="000000"/>
          <w:sz w:val="18"/>
          <w:szCs w:val="18"/>
        </w:rPr>
        <w:t>.</w:t>
      </w:r>
    </w:p>
    <w:p w14:paraId="3293E15D" w14:textId="77777777" w:rsidR="007B6913" w:rsidRPr="00591A12" w:rsidRDefault="007B6913" w:rsidP="005B31CF">
      <w:pPr>
        <w:spacing w:line="240" w:lineRule="auto"/>
        <w:jc w:val="both"/>
        <w:rPr>
          <w:rFonts w:cs="Arial"/>
          <w:color w:val="000000"/>
          <w:sz w:val="16"/>
          <w:szCs w:val="16"/>
        </w:rPr>
      </w:pPr>
    </w:p>
    <w:p w14:paraId="7C5FDC48" w14:textId="4C7E6553" w:rsidR="001F147C" w:rsidRPr="00591A12" w:rsidRDefault="001F147C" w:rsidP="005B31CF">
      <w:pPr>
        <w:pBdr>
          <w:top w:val="nil"/>
          <w:left w:val="nil"/>
          <w:bottom w:val="nil"/>
          <w:right w:val="nil"/>
          <w:between w:val="nil"/>
        </w:pBdr>
        <w:tabs>
          <w:tab w:val="center" w:pos="4320"/>
          <w:tab w:val="right" w:pos="8640"/>
        </w:tabs>
        <w:spacing w:line="240" w:lineRule="auto"/>
        <w:jc w:val="both"/>
        <w:rPr>
          <w:rFonts w:eastAsia="Arial" w:cs="Arial"/>
          <w:color w:val="000000"/>
          <w:spacing w:val="-6"/>
          <w:sz w:val="18"/>
          <w:szCs w:val="18"/>
        </w:rPr>
      </w:pPr>
      <w:r w:rsidRPr="00591A12">
        <w:rPr>
          <w:rFonts w:eastAsia="Arial" w:cs="Arial"/>
          <w:color w:val="000000"/>
          <w:spacing w:val="-6"/>
          <w:sz w:val="18"/>
          <w:szCs w:val="18"/>
        </w:rPr>
        <w:t xml:space="preserve">These consolidated and separate financial statements were authorised for issue by the Board of Directors on </w:t>
      </w:r>
      <w:r w:rsidR="00C32F5F" w:rsidRPr="00591A12">
        <w:rPr>
          <w:rFonts w:eastAsia="Arial" w:cs="Arial"/>
          <w:color w:val="000000"/>
          <w:spacing w:val="-6"/>
          <w:sz w:val="18"/>
          <w:szCs w:val="18"/>
        </w:rPr>
        <w:t>28 February</w:t>
      </w:r>
      <w:r w:rsidR="00D761A2" w:rsidRPr="00591A12">
        <w:rPr>
          <w:rFonts w:eastAsia="Arial" w:cs="Arial"/>
          <w:color w:val="000000"/>
          <w:spacing w:val="-6"/>
          <w:sz w:val="18"/>
          <w:szCs w:val="18"/>
        </w:rPr>
        <w:t xml:space="preserve"> </w:t>
      </w:r>
      <w:r w:rsidR="00A96584" w:rsidRPr="00591A12">
        <w:rPr>
          <w:rFonts w:eastAsia="Arial" w:cs="Arial"/>
          <w:color w:val="000000"/>
          <w:spacing w:val="-6"/>
          <w:sz w:val="18"/>
          <w:szCs w:val="18"/>
        </w:rPr>
        <w:t>202</w:t>
      </w:r>
      <w:r w:rsidR="007559E9" w:rsidRPr="00591A12">
        <w:rPr>
          <w:rFonts w:eastAsia="Arial" w:cs="Arial"/>
          <w:color w:val="000000"/>
          <w:spacing w:val="-6"/>
          <w:sz w:val="18"/>
          <w:szCs w:val="18"/>
        </w:rPr>
        <w:t>5</w:t>
      </w:r>
      <w:r w:rsidRPr="00591A12">
        <w:rPr>
          <w:rFonts w:eastAsia="Arial" w:cs="Arial"/>
          <w:color w:val="000000"/>
          <w:spacing w:val="-6"/>
          <w:sz w:val="18"/>
          <w:szCs w:val="18"/>
        </w:rPr>
        <w:t>.</w:t>
      </w:r>
    </w:p>
    <w:p w14:paraId="2F19C35F" w14:textId="77777777" w:rsidR="004464C2" w:rsidRPr="00591A12" w:rsidRDefault="004464C2" w:rsidP="005B31CF">
      <w:pPr>
        <w:spacing w:line="240" w:lineRule="auto"/>
        <w:jc w:val="both"/>
        <w:rPr>
          <w:rFonts w:cs="Arial"/>
          <w:color w:val="000000"/>
          <w:sz w:val="16"/>
          <w:szCs w:val="16"/>
        </w:rPr>
      </w:pPr>
    </w:p>
    <w:p w14:paraId="144741FE" w14:textId="77777777" w:rsidR="00C03F89" w:rsidRPr="00591A12" w:rsidRDefault="00C03F89" w:rsidP="005B31CF">
      <w:pPr>
        <w:spacing w:line="240" w:lineRule="auto"/>
        <w:jc w:val="both"/>
        <w:rPr>
          <w:rFonts w:cs="Arial"/>
          <w:color w:val="000000"/>
          <w:sz w:val="16"/>
          <w:szCs w:val="16"/>
        </w:rPr>
      </w:pPr>
    </w:p>
    <w:tbl>
      <w:tblPr>
        <w:tblW w:w="0" w:type="auto"/>
        <w:tblInd w:w="108" w:type="dxa"/>
        <w:tblLook w:val="04A0" w:firstRow="1" w:lastRow="0" w:firstColumn="1" w:lastColumn="0" w:noHBand="0" w:noVBand="1"/>
      </w:tblPr>
      <w:tblGrid>
        <w:gridCol w:w="9461"/>
      </w:tblGrid>
      <w:tr w:rsidR="0099415A" w:rsidRPr="00591A12" w14:paraId="2648D639" w14:textId="77777777" w:rsidTr="00BE1E27">
        <w:trPr>
          <w:trHeight w:val="386"/>
        </w:trPr>
        <w:tc>
          <w:tcPr>
            <w:tcW w:w="9461" w:type="dxa"/>
            <w:shd w:val="clear" w:color="auto" w:fill="auto"/>
            <w:vAlign w:val="center"/>
          </w:tcPr>
          <w:p w14:paraId="0C72AC4E" w14:textId="78F2FE26" w:rsidR="00F45EF0" w:rsidRPr="00591A12" w:rsidRDefault="00A96584" w:rsidP="005B31CF">
            <w:pPr>
              <w:spacing w:line="240" w:lineRule="auto"/>
              <w:ind w:left="432" w:hanging="537"/>
              <w:jc w:val="both"/>
              <w:rPr>
                <w:rFonts w:eastAsia="Arial Unicode MS" w:cs="Arial"/>
                <w:b/>
                <w:bCs/>
                <w:color w:val="000000"/>
                <w:sz w:val="18"/>
                <w:szCs w:val="18"/>
                <w:cs/>
              </w:rPr>
            </w:pPr>
            <w:r w:rsidRPr="00591A12">
              <w:rPr>
                <w:rFonts w:eastAsia="Arial Unicode MS" w:cs="Arial"/>
                <w:b/>
                <w:bCs/>
                <w:color w:val="000000"/>
                <w:sz w:val="18"/>
                <w:szCs w:val="18"/>
              </w:rPr>
              <w:t>2</w:t>
            </w:r>
            <w:r w:rsidR="00F45EF0" w:rsidRPr="00591A12">
              <w:rPr>
                <w:rFonts w:eastAsia="Arial Unicode MS" w:cs="Arial"/>
                <w:b/>
                <w:bCs/>
                <w:color w:val="000000"/>
                <w:sz w:val="18"/>
                <w:szCs w:val="18"/>
              </w:rPr>
              <w:tab/>
            </w:r>
            <w:r w:rsidR="000A7165" w:rsidRPr="00591A12">
              <w:rPr>
                <w:rFonts w:eastAsia="Arial Unicode MS" w:cs="Arial"/>
                <w:b/>
                <w:bCs/>
                <w:color w:val="000000"/>
                <w:sz w:val="18"/>
                <w:szCs w:val="18"/>
              </w:rPr>
              <w:t>Going concern</w:t>
            </w:r>
          </w:p>
        </w:tc>
      </w:tr>
    </w:tbl>
    <w:p w14:paraId="534F10CA" w14:textId="77777777" w:rsidR="00F45EF0" w:rsidRPr="00591A12" w:rsidRDefault="00F45EF0" w:rsidP="005B31CF">
      <w:pPr>
        <w:spacing w:line="240" w:lineRule="auto"/>
        <w:jc w:val="both"/>
        <w:rPr>
          <w:rFonts w:cs="Arial"/>
          <w:color w:val="000000"/>
          <w:sz w:val="16"/>
          <w:szCs w:val="16"/>
        </w:rPr>
      </w:pPr>
    </w:p>
    <w:p w14:paraId="18F85B9A" w14:textId="1A82837E" w:rsidR="0071315C" w:rsidRPr="00591A12" w:rsidRDefault="00F45EF0" w:rsidP="005B31CF">
      <w:pPr>
        <w:spacing w:line="240" w:lineRule="auto"/>
        <w:jc w:val="both"/>
        <w:rPr>
          <w:rFonts w:cs="Arial"/>
          <w:color w:val="000000"/>
          <w:sz w:val="18"/>
          <w:szCs w:val="18"/>
        </w:rPr>
      </w:pPr>
      <w:r w:rsidRPr="00591A12">
        <w:rPr>
          <w:rFonts w:cs="Arial"/>
          <w:color w:val="000000"/>
          <w:spacing w:val="-4"/>
          <w:sz w:val="18"/>
          <w:szCs w:val="18"/>
        </w:rPr>
        <w:t xml:space="preserve">As at </w:t>
      </w:r>
      <w:r w:rsidR="00A96584" w:rsidRPr="00591A12">
        <w:rPr>
          <w:rFonts w:cs="Arial"/>
          <w:color w:val="000000"/>
          <w:spacing w:val="-4"/>
          <w:sz w:val="18"/>
          <w:szCs w:val="18"/>
        </w:rPr>
        <w:t>31</w:t>
      </w:r>
      <w:r w:rsidR="005036CF" w:rsidRPr="00591A12">
        <w:rPr>
          <w:rFonts w:cs="Arial"/>
          <w:color w:val="000000"/>
          <w:spacing w:val="-4"/>
          <w:sz w:val="18"/>
          <w:szCs w:val="18"/>
        </w:rPr>
        <w:t xml:space="preserve"> December </w:t>
      </w:r>
      <w:r w:rsidR="00A96584" w:rsidRPr="00591A12">
        <w:rPr>
          <w:rFonts w:cs="Arial"/>
          <w:color w:val="000000"/>
          <w:spacing w:val="-4"/>
          <w:sz w:val="18"/>
          <w:szCs w:val="18"/>
        </w:rPr>
        <w:t>202</w:t>
      </w:r>
      <w:r w:rsidR="008E3D7F" w:rsidRPr="00591A12">
        <w:rPr>
          <w:rFonts w:cs="Arial"/>
          <w:color w:val="000000"/>
          <w:spacing w:val="-4"/>
          <w:sz w:val="18"/>
          <w:szCs w:val="22"/>
        </w:rPr>
        <w:t>4</w:t>
      </w:r>
      <w:r w:rsidRPr="00591A12">
        <w:rPr>
          <w:rFonts w:cs="Arial"/>
          <w:color w:val="000000"/>
          <w:spacing w:val="-4"/>
          <w:sz w:val="18"/>
          <w:szCs w:val="18"/>
        </w:rPr>
        <w:t>, the Group</w:t>
      </w:r>
      <w:r w:rsidR="00E01079" w:rsidRPr="00591A12">
        <w:rPr>
          <w:rFonts w:cs="Arial"/>
          <w:color w:val="000000"/>
          <w:spacing w:val="-4"/>
          <w:sz w:val="18"/>
          <w:szCs w:val="18"/>
        </w:rPr>
        <w:t xml:space="preserve"> and the </w:t>
      </w:r>
      <w:r w:rsidR="00734089" w:rsidRPr="00591A12">
        <w:rPr>
          <w:rFonts w:cs="Arial"/>
          <w:color w:val="000000"/>
          <w:spacing w:val="-4"/>
          <w:sz w:val="18"/>
          <w:szCs w:val="18"/>
        </w:rPr>
        <w:t>C</w:t>
      </w:r>
      <w:r w:rsidR="00E01079" w:rsidRPr="00591A12">
        <w:rPr>
          <w:rFonts w:cs="Arial"/>
          <w:color w:val="000000"/>
          <w:spacing w:val="-4"/>
          <w:sz w:val="18"/>
          <w:szCs w:val="18"/>
        </w:rPr>
        <w:t>ompany</w:t>
      </w:r>
      <w:r w:rsidR="00872787" w:rsidRPr="00591A12">
        <w:rPr>
          <w:rFonts w:cs="Arial"/>
          <w:color w:val="000000"/>
          <w:spacing w:val="-4"/>
          <w:sz w:val="18"/>
          <w:szCs w:val="18"/>
        </w:rPr>
        <w:t xml:space="preserve"> </w:t>
      </w:r>
      <w:r w:rsidR="00BC4D13" w:rsidRPr="00591A12">
        <w:rPr>
          <w:rFonts w:cs="Arial"/>
          <w:color w:val="000000"/>
          <w:spacing w:val="-4"/>
          <w:sz w:val="18"/>
          <w:szCs w:val="18"/>
        </w:rPr>
        <w:t>ha</w:t>
      </w:r>
      <w:r w:rsidR="00E01079" w:rsidRPr="00591A12">
        <w:rPr>
          <w:rFonts w:cs="Arial"/>
          <w:color w:val="000000"/>
          <w:spacing w:val="-4"/>
          <w:sz w:val="18"/>
          <w:szCs w:val="18"/>
        </w:rPr>
        <w:t>ve</w:t>
      </w:r>
      <w:r w:rsidRPr="00591A12">
        <w:rPr>
          <w:rFonts w:cs="Arial"/>
          <w:color w:val="000000"/>
          <w:spacing w:val="-4"/>
          <w:sz w:val="18"/>
          <w:szCs w:val="18"/>
        </w:rPr>
        <w:t xml:space="preserve"> current liabilities </w:t>
      </w:r>
      <w:r w:rsidR="000E44D5" w:rsidRPr="00591A12">
        <w:rPr>
          <w:rFonts w:cs="Arial"/>
          <w:color w:val="000000"/>
          <w:spacing w:val="-4"/>
          <w:sz w:val="18"/>
          <w:szCs w:val="18"/>
        </w:rPr>
        <w:t>exceed</w:t>
      </w:r>
      <w:r w:rsidRPr="00591A12">
        <w:rPr>
          <w:rFonts w:cs="Arial"/>
          <w:color w:val="000000"/>
          <w:spacing w:val="-4"/>
          <w:sz w:val="18"/>
          <w:szCs w:val="18"/>
        </w:rPr>
        <w:t xml:space="preserve"> current assets</w:t>
      </w:r>
      <w:r w:rsidR="007C1807" w:rsidRPr="00591A12">
        <w:rPr>
          <w:rFonts w:cs="Arial"/>
          <w:color w:val="000000"/>
          <w:spacing w:val="-4"/>
          <w:sz w:val="18"/>
          <w:szCs w:val="18"/>
        </w:rPr>
        <w:t xml:space="preserve"> </w:t>
      </w:r>
      <w:r w:rsidR="0074060F" w:rsidRPr="00591A12">
        <w:rPr>
          <w:rFonts w:cs="Arial"/>
          <w:color w:val="000000"/>
          <w:sz w:val="18"/>
          <w:szCs w:val="18"/>
        </w:rPr>
        <w:t xml:space="preserve">in </w:t>
      </w:r>
      <w:r w:rsidR="0074060F" w:rsidRPr="00591A12">
        <w:rPr>
          <w:rFonts w:cs="Arial"/>
          <w:color w:val="000000"/>
          <w:spacing w:val="-4"/>
          <w:sz w:val="18"/>
          <w:szCs w:val="18"/>
        </w:rPr>
        <w:t xml:space="preserve">the consolidated and separate financial </w:t>
      </w:r>
      <w:r w:rsidR="001E0290" w:rsidRPr="00591A12">
        <w:rPr>
          <w:rFonts w:cs="Arial"/>
          <w:color w:val="000000"/>
          <w:spacing w:val="-4"/>
          <w:sz w:val="18"/>
          <w:szCs w:val="18"/>
        </w:rPr>
        <w:t>statement</w:t>
      </w:r>
      <w:r w:rsidR="0074060F" w:rsidRPr="00591A12">
        <w:rPr>
          <w:rFonts w:cs="Arial"/>
          <w:color w:val="000000"/>
          <w:spacing w:val="-4"/>
          <w:sz w:val="18"/>
          <w:szCs w:val="18"/>
        </w:rPr>
        <w:t xml:space="preserve"> </w:t>
      </w:r>
      <w:r w:rsidRPr="00591A12">
        <w:rPr>
          <w:rFonts w:cs="Arial"/>
          <w:color w:val="000000"/>
          <w:spacing w:val="-4"/>
          <w:sz w:val="18"/>
          <w:szCs w:val="18"/>
        </w:rPr>
        <w:t>of Baht</w:t>
      </w:r>
      <w:r w:rsidR="009D1B80" w:rsidRPr="00591A12">
        <w:rPr>
          <w:rFonts w:cs="Arial"/>
          <w:color w:val="000000"/>
          <w:spacing w:val="-4"/>
          <w:sz w:val="18"/>
          <w:szCs w:val="18"/>
        </w:rPr>
        <w:t xml:space="preserve"> </w:t>
      </w:r>
      <w:r w:rsidR="00AF7A58" w:rsidRPr="00591A12">
        <w:rPr>
          <w:rFonts w:cs="Arial"/>
          <w:color w:val="000000"/>
          <w:spacing w:val="-4"/>
          <w:sz w:val="18"/>
          <w:szCs w:val="18"/>
        </w:rPr>
        <w:t>17</w:t>
      </w:r>
      <w:r w:rsidR="000F0B93" w:rsidRPr="00591A12">
        <w:rPr>
          <w:rFonts w:cs="Arial"/>
          <w:color w:val="000000"/>
          <w:spacing w:val="-4"/>
          <w:sz w:val="18"/>
          <w:szCs w:val="18"/>
        </w:rPr>
        <w:t>1</w:t>
      </w:r>
      <w:r w:rsidR="005036CF" w:rsidRPr="00591A12">
        <w:rPr>
          <w:rFonts w:cs="Arial"/>
          <w:color w:val="000000"/>
          <w:spacing w:val="-4"/>
          <w:sz w:val="18"/>
          <w:szCs w:val="18"/>
        </w:rPr>
        <w:t xml:space="preserve"> </w:t>
      </w:r>
      <w:r w:rsidRPr="00591A12">
        <w:rPr>
          <w:rFonts w:cs="Arial"/>
          <w:color w:val="000000"/>
          <w:spacing w:val="-4"/>
          <w:sz w:val="18"/>
          <w:szCs w:val="18"/>
        </w:rPr>
        <w:t>million</w:t>
      </w:r>
      <w:r w:rsidR="00E01079" w:rsidRPr="00591A12">
        <w:rPr>
          <w:rFonts w:cs="Arial"/>
          <w:color w:val="000000"/>
          <w:spacing w:val="-4"/>
          <w:sz w:val="18"/>
          <w:szCs w:val="18"/>
        </w:rPr>
        <w:t xml:space="preserve"> and Baht </w:t>
      </w:r>
      <w:r w:rsidR="00A96584" w:rsidRPr="00591A12">
        <w:rPr>
          <w:rFonts w:cs="Arial"/>
          <w:color w:val="000000"/>
          <w:spacing w:val="-4"/>
          <w:sz w:val="18"/>
          <w:szCs w:val="18"/>
        </w:rPr>
        <w:t>1</w:t>
      </w:r>
      <w:r w:rsidR="00AF7A58" w:rsidRPr="00591A12">
        <w:rPr>
          <w:rFonts w:cs="Arial"/>
          <w:color w:val="000000"/>
          <w:spacing w:val="-4"/>
          <w:sz w:val="18"/>
          <w:szCs w:val="18"/>
        </w:rPr>
        <w:t>6</w:t>
      </w:r>
      <w:r w:rsidR="000F0B93" w:rsidRPr="00591A12">
        <w:rPr>
          <w:rFonts w:cs="Arial"/>
          <w:color w:val="000000"/>
          <w:spacing w:val="-4"/>
          <w:sz w:val="18"/>
          <w:szCs w:val="18"/>
        </w:rPr>
        <w:t>8</w:t>
      </w:r>
      <w:r w:rsidR="00E01079" w:rsidRPr="00591A12">
        <w:rPr>
          <w:rFonts w:cs="Arial"/>
          <w:color w:val="000000"/>
          <w:spacing w:val="-4"/>
          <w:sz w:val="18"/>
          <w:szCs w:val="18"/>
        </w:rPr>
        <w:t xml:space="preserve"> million, respectively,</w:t>
      </w:r>
      <w:r w:rsidR="007C7158" w:rsidRPr="00591A12">
        <w:rPr>
          <w:rFonts w:cs="Arial"/>
          <w:color w:val="000000"/>
          <w:spacing w:val="-4"/>
          <w:sz w:val="18"/>
          <w:szCs w:val="18"/>
        </w:rPr>
        <w:t xml:space="preserve"> </w:t>
      </w:r>
      <w:r w:rsidR="00E01079" w:rsidRPr="00591A12">
        <w:rPr>
          <w:rFonts w:cs="Arial"/>
          <w:color w:val="000000"/>
          <w:spacing w:val="-4"/>
          <w:sz w:val="18"/>
          <w:szCs w:val="18"/>
        </w:rPr>
        <w:t>and the Group has continuous operating loss</w:t>
      </w:r>
      <w:r w:rsidR="00FD70F0" w:rsidRPr="00591A12">
        <w:rPr>
          <w:rFonts w:cs="Arial"/>
          <w:color w:val="000000"/>
          <w:spacing w:val="-4"/>
          <w:sz w:val="18"/>
          <w:szCs w:val="18"/>
        </w:rPr>
        <w:t xml:space="preserve">. </w:t>
      </w:r>
      <w:r w:rsidR="007C7158" w:rsidRPr="00591A12">
        <w:rPr>
          <w:rFonts w:cs="Arial"/>
          <w:color w:val="000000"/>
          <w:sz w:val="18"/>
          <w:szCs w:val="18"/>
        </w:rPr>
        <w:t>These events or circumstances indicate</w:t>
      </w:r>
      <w:r w:rsidR="00522104" w:rsidRPr="00591A12">
        <w:rPr>
          <w:rFonts w:cs="Arial"/>
          <w:color w:val="000000"/>
          <w:sz w:val="18"/>
          <w:szCs w:val="18"/>
        </w:rPr>
        <w:t>d</w:t>
      </w:r>
      <w:r w:rsidR="007C7158" w:rsidRPr="00591A12">
        <w:rPr>
          <w:rFonts w:cs="Arial"/>
          <w:color w:val="000000"/>
          <w:sz w:val="18"/>
          <w:szCs w:val="18"/>
        </w:rPr>
        <w:t xml:space="preserve"> that a material uncertainty exists that may cast significant doubt on the Group’s ability to continue as a going concern. </w:t>
      </w:r>
      <w:r w:rsidR="0022144D" w:rsidRPr="00591A12">
        <w:rPr>
          <w:rFonts w:cs="Arial"/>
          <w:color w:val="000000"/>
          <w:sz w:val="18"/>
          <w:szCs w:val="18"/>
        </w:rPr>
        <w:t>However, the Group’s management have policies and procedures to manage its liquidity risk by maintaining an adequate reserve of cash and cash equivalents and reviewing requirements for future cash flows as part of the cash flow projection of the Group. The Group has adequate revenue from sales to generate operational cash flows for support business operation and liquidity</w:t>
      </w:r>
      <w:r w:rsidR="000A2768" w:rsidRPr="00591A12">
        <w:rPr>
          <w:rFonts w:cs="Arial"/>
          <w:color w:val="000000"/>
          <w:sz w:val="18"/>
          <w:szCs w:val="18"/>
        </w:rPr>
        <w:t xml:space="preserve">. </w:t>
      </w:r>
      <w:r w:rsidR="00D77D06" w:rsidRPr="00591A12">
        <w:rPr>
          <w:rFonts w:cs="Arial"/>
          <w:color w:val="000000"/>
          <w:spacing w:val="-4"/>
          <w:sz w:val="18"/>
          <w:szCs w:val="18"/>
        </w:rPr>
        <w:t>In addition,</w:t>
      </w:r>
      <w:r w:rsidR="00565663" w:rsidRPr="00591A12">
        <w:rPr>
          <w:rFonts w:cs="Arial"/>
          <w:color w:val="000000"/>
          <w:spacing w:val="-4"/>
          <w:sz w:val="18"/>
          <w:szCs w:val="18"/>
        </w:rPr>
        <w:t xml:space="preserve"> </w:t>
      </w:r>
      <w:r w:rsidR="0071315C" w:rsidRPr="00591A12">
        <w:rPr>
          <w:rFonts w:cs="Arial"/>
          <w:color w:val="000000"/>
          <w:sz w:val="18"/>
          <w:szCs w:val="18"/>
        </w:rPr>
        <w:t xml:space="preserve">the Group’s management </w:t>
      </w:r>
      <w:r w:rsidR="001E0290" w:rsidRPr="00591A12">
        <w:rPr>
          <w:rFonts w:cs="Arial"/>
          <w:color w:val="000000"/>
          <w:sz w:val="18"/>
          <w:szCs w:val="18"/>
        </w:rPr>
        <w:t xml:space="preserve">had </w:t>
      </w:r>
      <w:r w:rsidR="0071315C" w:rsidRPr="00591A12">
        <w:rPr>
          <w:rFonts w:cs="Arial"/>
          <w:color w:val="000000"/>
          <w:sz w:val="18"/>
          <w:szCs w:val="18"/>
        </w:rPr>
        <w:t>performed the operations as follows:</w:t>
      </w:r>
    </w:p>
    <w:p w14:paraId="58D89E40" w14:textId="77777777" w:rsidR="0071315C" w:rsidRPr="00591A12" w:rsidRDefault="0071315C" w:rsidP="005B31CF">
      <w:pPr>
        <w:spacing w:line="240" w:lineRule="auto"/>
        <w:jc w:val="both"/>
        <w:rPr>
          <w:rFonts w:cs="Arial"/>
          <w:color w:val="000000"/>
          <w:sz w:val="16"/>
          <w:szCs w:val="16"/>
        </w:rPr>
      </w:pPr>
    </w:p>
    <w:p w14:paraId="25D78684" w14:textId="5DA5EE9F" w:rsidR="002F1023" w:rsidRPr="00591A12" w:rsidRDefault="002F1023" w:rsidP="005B31CF">
      <w:pPr>
        <w:numPr>
          <w:ilvl w:val="0"/>
          <w:numId w:val="25"/>
        </w:numPr>
        <w:spacing w:line="240" w:lineRule="auto"/>
        <w:ind w:left="426" w:hanging="426"/>
        <w:jc w:val="both"/>
        <w:rPr>
          <w:rFonts w:cs="Arial"/>
          <w:color w:val="000000"/>
          <w:spacing w:val="-2"/>
          <w:sz w:val="18"/>
          <w:szCs w:val="18"/>
        </w:rPr>
      </w:pPr>
      <w:r w:rsidRPr="00591A12">
        <w:rPr>
          <w:rFonts w:cs="Arial"/>
          <w:color w:val="000000"/>
          <w:spacing w:val="-2"/>
          <w:sz w:val="18"/>
          <w:szCs w:val="18"/>
        </w:rPr>
        <w:t xml:space="preserve">The </w:t>
      </w:r>
      <w:r w:rsidR="002755AF" w:rsidRPr="00591A12">
        <w:rPr>
          <w:rFonts w:cs="Arial"/>
          <w:color w:val="000000"/>
          <w:spacing w:val="-2"/>
          <w:sz w:val="18"/>
          <w:szCs w:val="18"/>
        </w:rPr>
        <w:t>C</w:t>
      </w:r>
      <w:r w:rsidRPr="00591A12">
        <w:rPr>
          <w:rFonts w:cs="Arial"/>
          <w:color w:val="000000"/>
          <w:spacing w:val="-2"/>
          <w:sz w:val="18"/>
          <w:szCs w:val="18"/>
        </w:rPr>
        <w:t xml:space="preserve">ompany has </w:t>
      </w:r>
      <w:r w:rsidR="00365F14" w:rsidRPr="00591A12">
        <w:rPr>
          <w:rFonts w:cs="Arial"/>
          <w:color w:val="000000"/>
          <w:spacing w:val="-2"/>
          <w:sz w:val="18"/>
          <w:szCs w:val="18"/>
        </w:rPr>
        <w:t>submitted a request for</w:t>
      </w:r>
      <w:r w:rsidR="00215CA6" w:rsidRPr="00591A12">
        <w:rPr>
          <w:rFonts w:cs="Arial"/>
          <w:color w:val="000000"/>
          <w:spacing w:val="-2"/>
          <w:sz w:val="18"/>
          <w:szCs w:val="18"/>
        </w:rPr>
        <w:t xml:space="preserve"> </w:t>
      </w:r>
      <w:r w:rsidR="00332FA8" w:rsidRPr="00591A12">
        <w:rPr>
          <w:rFonts w:cs="Arial"/>
          <w:color w:val="000000"/>
          <w:spacing w:val="-2"/>
          <w:sz w:val="18"/>
          <w:szCs w:val="18"/>
        </w:rPr>
        <w:t>waiver letter for the breach of</w:t>
      </w:r>
      <w:r w:rsidRPr="00591A12">
        <w:rPr>
          <w:rFonts w:cs="Arial"/>
          <w:color w:val="000000"/>
          <w:spacing w:val="-2"/>
          <w:sz w:val="18"/>
          <w:szCs w:val="18"/>
        </w:rPr>
        <w:t xml:space="preserve"> terms</w:t>
      </w:r>
      <w:r w:rsidR="000954C1" w:rsidRPr="00591A12">
        <w:rPr>
          <w:rFonts w:cs="Arial"/>
          <w:color w:val="000000"/>
          <w:spacing w:val="-2"/>
          <w:sz w:val="18"/>
          <w:szCs w:val="18"/>
        </w:rPr>
        <w:t xml:space="preserve"> and conditions</w:t>
      </w:r>
      <w:r w:rsidR="00652BDF" w:rsidRPr="00591A12">
        <w:rPr>
          <w:rFonts w:cs="Arial"/>
          <w:color w:val="000000"/>
          <w:spacing w:val="-2"/>
          <w:sz w:val="18"/>
          <w:szCs w:val="18"/>
        </w:rPr>
        <w:t>, which is cat</w:t>
      </w:r>
      <w:r w:rsidR="008E0302" w:rsidRPr="00591A12">
        <w:rPr>
          <w:rFonts w:cs="Arial"/>
          <w:color w:val="000000"/>
          <w:spacing w:val="-2"/>
          <w:sz w:val="18"/>
          <w:szCs w:val="18"/>
        </w:rPr>
        <w:t xml:space="preserve">egorised as current liabilities on </w:t>
      </w:r>
      <w:r w:rsidR="00A96584" w:rsidRPr="00591A12">
        <w:rPr>
          <w:rFonts w:cs="Arial"/>
          <w:color w:val="000000"/>
          <w:spacing w:val="-2"/>
          <w:sz w:val="18"/>
          <w:szCs w:val="18"/>
        </w:rPr>
        <w:t>31</w:t>
      </w:r>
      <w:r w:rsidR="008E0302" w:rsidRPr="00591A12">
        <w:rPr>
          <w:rFonts w:cs="Arial"/>
          <w:color w:val="000000"/>
          <w:spacing w:val="-2"/>
          <w:sz w:val="18"/>
          <w:szCs w:val="18"/>
        </w:rPr>
        <w:t xml:space="preserve"> December </w:t>
      </w:r>
      <w:r w:rsidR="00A96584" w:rsidRPr="00591A12">
        <w:rPr>
          <w:rFonts w:cs="Arial"/>
          <w:color w:val="000000"/>
          <w:spacing w:val="-2"/>
          <w:sz w:val="18"/>
          <w:szCs w:val="18"/>
        </w:rPr>
        <w:t>202</w:t>
      </w:r>
      <w:r w:rsidR="004506CA" w:rsidRPr="00591A12">
        <w:rPr>
          <w:rFonts w:cs="Arial"/>
          <w:color w:val="000000"/>
          <w:spacing w:val="-2"/>
          <w:sz w:val="18"/>
          <w:szCs w:val="18"/>
        </w:rPr>
        <w:t>4</w:t>
      </w:r>
      <w:r w:rsidR="00B228EC" w:rsidRPr="00591A12">
        <w:rPr>
          <w:rFonts w:cs="Arial"/>
          <w:color w:val="000000"/>
          <w:spacing w:val="-2"/>
          <w:sz w:val="18"/>
          <w:szCs w:val="18"/>
        </w:rPr>
        <w:t>, as specified in the long-term borrowings agreement from the financial institu</w:t>
      </w:r>
      <w:r w:rsidR="00AF7F58" w:rsidRPr="00591A12">
        <w:rPr>
          <w:rFonts w:cs="Arial"/>
          <w:color w:val="000000"/>
          <w:spacing w:val="-2"/>
          <w:sz w:val="18"/>
          <w:szCs w:val="18"/>
        </w:rPr>
        <w:t>tion</w:t>
      </w:r>
      <w:r w:rsidR="005C55CE" w:rsidRPr="00591A12">
        <w:rPr>
          <w:rFonts w:cs="Arial"/>
          <w:color w:val="000000"/>
          <w:spacing w:val="-2"/>
          <w:sz w:val="18"/>
          <w:szCs w:val="22"/>
        </w:rPr>
        <w:t>. The request</w:t>
      </w:r>
      <w:r w:rsidR="001F5C73" w:rsidRPr="00591A12">
        <w:rPr>
          <w:rFonts w:cs="Arial"/>
          <w:color w:val="000000"/>
          <w:spacing w:val="-2"/>
          <w:sz w:val="18"/>
          <w:szCs w:val="22"/>
        </w:rPr>
        <w:t xml:space="preserve"> was submitted on </w:t>
      </w:r>
      <w:r w:rsidR="00F57861" w:rsidRPr="00591A12">
        <w:rPr>
          <w:rFonts w:cs="Arial"/>
          <w:color w:val="000000"/>
          <w:spacing w:val="-2"/>
          <w:sz w:val="18"/>
          <w:szCs w:val="22"/>
        </w:rPr>
        <w:t>4</w:t>
      </w:r>
      <w:r w:rsidR="00AF7F58" w:rsidRPr="00591A12">
        <w:rPr>
          <w:rFonts w:cs="Arial"/>
          <w:color w:val="000000"/>
          <w:spacing w:val="-2"/>
          <w:sz w:val="18"/>
          <w:szCs w:val="22"/>
        </w:rPr>
        <w:t xml:space="preserve"> </w:t>
      </w:r>
      <w:r w:rsidR="00F57861" w:rsidRPr="00591A12">
        <w:rPr>
          <w:rFonts w:cs="Arial"/>
          <w:color w:val="000000"/>
          <w:spacing w:val="-2"/>
          <w:sz w:val="18"/>
          <w:szCs w:val="22"/>
        </w:rPr>
        <w:t>December</w:t>
      </w:r>
      <w:r w:rsidR="00AF7F58" w:rsidRPr="00591A12">
        <w:rPr>
          <w:rFonts w:cs="Arial"/>
          <w:color w:val="000000"/>
          <w:spacing w:val="-2"/>
          <w:sz w:val="18"/>
          <w:szCs w:val="22"/>
        </w:rPr>
        <w:t xml:space="preserve"> </w:t>
      </w:r>
      <w:r w:rsidR="001F5C73" w:rsidRPr="00591A12">
        <w:rPr>
          <w:rFonts w:cs="Arial"/>
          <w:color w:val="000000"/>
          <w:spacing w:val="-2"/>
          <w:sz w:val="18"/>
          <w:szCs w:val="22"/>
        </w:rPr>
        <w:t>202</w:t>
      </w:r>
      <w:r w:rsidR="00F57861" w:rsidRPr="00591A12">
        <w:rPr>
          <w:rFonts w:cs="Arial"/>
          <w:color w:val="000000"/>
          <w:spacing w:val="-2"/>
          <w:sz w:val="18"/>
          <w:szCs w:val="22"/>
        </w:rPr>
        <w:t>4</w:t>
      </w:r>
      <w:r w:rsidR="004472B7" w:rsidRPr="00591A12">
        <w:rPr>
          <w:rFonts w:cs="Arial"/>
          <w:color w:val="000000"/>
          <w:spacing w:val="-2"/>
          <w:sz w:val="18"/>
          <w:szCs w:val="22"/>
        </w:rPr>
        <w:t>, and is currently</w:t>
      </w:r>
      <w:r w:rsidR="00A814DA" w:rsidRPr="00591A12">
        <w:rPr>
          <w:rFonts w:cs="Arial"/>
          <w:color w:val="000000"/>
          <w:spacing w:val="-2"/>
          <w:sz w:val="18"/>
          <w:szCs w:val="22"/>
        </w:rPr>
        <w:t xml:space="preserve"> </w:t>
      </w:r>
      <w:r w:rsidR="00454B2A" w:rsidRPr="00591A12">
        <w:rPr>
          <w:rFonts w:cs="Arial"/>
          <w:color w:val="000000"/>
          <w:spacing w:val="-2"/>
          <w:sz w:val="18"/>
          <w:szCs w:val="22"/>
        </w:rPr>
        <w:t xml:space="preserve">under consideration for approval </w:t>
      </w:r>
      <w:r w:rsidR="00A814DA" w:rsidRPr="00591A12">
        <w:rPr>
          <w:rFonts w:cs="Arial"/>
          <w:color w:val="000000"/>
          <w:spacing w:val="-2"/>
          <w:sz w:val="18"/>
          <w:szCs w:val="22"/>
        </w:rPr>
        <w:t>by</w:t>
      </w:r>
      <w:r w:rsidR="00AF7F58" w:rsidRPr="00591A12">
        <w:rPr>
          <w:rFonts w:cs="Arial"/>
          <w:color w:val="000000"/>
          <w:spacing w:val="-2"/>
          <w:sz w:val="18"/>
          <w:szCs w:val="22"/>
        </w:rPr>
        <w:t xml:space="preserve"> the </w:t>
      </w:r>
      <w:r w:rsidR="00A814DA" w:rsidRPr="00591A12">
        <w:rPr>
          <w:rFonts w:cs="Arial"/>
          <w:color w:val="000000"/>
          <w:spacing w:val="-2"/>
          <w:sz w:val="18"/>
          <w:szCs w:val="22"/>
        </w:rPr>
        <w:t>financial institution</w:t>
      </w:r>
      <w:r w:rsidR="00AD696E" w:rsidRPr="00591A12">
        <w:rPr>
          <w:rFonts w:cs="Arial"/>
          <w:color w:val="000000"/>
          <w:spacing w:val="-2"/>
          <w:sz w:val="18"/>
          <w:szCs w:val="22"/>
        </w:rPr>
        <w:t>.</w:t>
      </w:r>
    </w:p>
    <w:p w14:paraId="19884DA6" w14:textId="1CF35FFC" w:rsidR="002F1023" w:rsidRPr="00591A12" w:rsidRDefault="00144356" w:rsidP="005B31CF">
      <w:pPr>
        <w:numPr>
          <w:ilvl w:val="0"/>
          <w:numId w:val="25"/>
        </w:numPr>
        <w:spacing w:line="240" w:lineRule="auto"/>
        <w:ind w:left="426" w:hanging="426"/>
        <w:jc w:val="both"/>
        <w:rPr>
          <w:rFonts w:cs="Arial"/>
          <w:color w:val="000000"/>
          <w:spacing w:val="-2"/>
          <w:sz w:val="18"/>
          <w:szCs w:val="18"/>
        </w:rPr>
      </w:pPr>
      <w:r w:rsidRPr="00591A12">
        <w:rPr>
          <w:rFonts w:cs="Arial"/>
          <w:color w:val="000000"/>
          <w:spacing w:val="-2"/>
          <w:sz w:val="18"/>
          <w:szCs w:val="18"/>
        </w:rPr>
        <w:t xml:space="preserve">On </w:t>
      </w:r>
      <w:r w:rsidR="009A5394" w:rsidRPr="00591A12">
        <w:rPr>
          <w:rFonts w:cs="Arial"/>
          <w:color w:val="000000"/>
          <w:spacing w:val="-2"/>
          <w:sz w:val="18"/>
          <w:szCs w:val="18"/>
        </w:rPr>
        <w:t>28 February 2025</w:t>
      </w:r>
      <w:r w:rsidRPr="00591A12">
        <w:rPr>
          <w:rFonts w:cs="Arial"/>
          <w:color w:val="000000"/>
          <w:spacing w:val="-2"/>
          <w:sz w:val="18"/>
          <w:szCs w:val="18"/>
        </w:rPr>
        <w:t xml:space="preserve">, </w:t>
      </w:r>
      <w:r w:rsidR="00AE67E2" w:rsidRPr="00591A12">
        <w:rPr>
          <w:rFonts w:cs="Arial"/>
          <w:color w:val="000000"/>
          <w:spacing w:val="-2"/>
          <w:sz w:val="18"/>
          <w:szCs w:val="18"/>
        </w:rPr>
        <w:t xml:space="preserve">the resolution of the </w:t>
      </w:r>
      <w:r w:rsidR="002639DB" w:rsidRPr="00591A12">
        <w:rPr>
          <w:rFonts w:cs="Arial"/>
          <w:color w:val="000000"/>
          <w:spacing w:val="-2"/>
          <w:sz w:val="18"/>
          <w:szCs w:val="18"/>
        </w:rPr>
        <w:t>Company’s Board of Directors Meeting</w:t>
      </w:r>
      <w:r w:rsidR="00AE67E2" w:rsidRPr="00591A12">
        <w:rPr>
          <w:rFonts w:cs="Arial"/>
          <w:color w:val="000000"/>
          <w:spacing w:val="-2"/>
          <w:sz w:val="18"/>
          <w:szCs w:val="18"/>
        </w:rPr>
        <w:t xml:space="preserve"> No. </w:t>
      </w:r>
      <w:r w:rsidR="00A96584" w:rsidRPr="00591A12">
        <w:rPr>
          <w:rFonts w:cs="Arial"/>
          <w:color w:val="000000"/>
          <w:spacing w:val="-2"/>
          <w:sz w:val="18"/>
          <w:szCs w:val="18"/>
        </w:rPr>
        <w:t>1</w:t>
      </w:r>
      <w:r w:rsidR="00AE67E2" w:rsidRPr="00591A12">
        <w:rPr>
          <w:rFonts w:cs="Arial"/>
          <w:color w:val="000000"/>
          <w:spacing w:val="-2"/>
          <w:sz w:val="18"/>
          <w:szCs w:val="18"/>
          <w:cs/>
        </w:rPr>
        <w:t>/</w:t>
      </w:r>
      <w:r w:rsidR="00A96584" w:rsidRPr="00591A12">
        <w:rPr>
          <w:rFonts w:cs="Arial"/>
          <w:color w:val="000000"/>
          <w:spacing w:val="-2"/>
          <w:sz w:val="18"/>
          <w:szCs w:val="18"/>
        </w:rPr>
        <w:t>202</w:t>
      </w:r>
      <w:r w:rsidR="002639DB" w:rsidRPr="00591A12">
        <w:rPr>
          <w:rFonts w:cs="Arial"/>
          <w:color w:val="000000"/>
          <w:spacing w:val="-2"/>
          <w:sz w:val="18"/>
          <w:szCs w:val="18"/>
        </w:rPr>
        <w:t>5</w:t>
      </w:r>
      <w:r w:rsidR="00D52922" w:rsidRPr="00591A12">
        <w:rPr>
          <w:rFonts w:cs="Arial"/>
          <w:color w:val="000000"/>
          <w:spacing w:val="-2"/>
          <w:sz w:val="18"/>
          <w:szCs w:val="18"/>
        </w:rPr>
        <w:t xml:space="preserve">, </w:t>
      </w:r>
      <w:r w:rsidR="002639DB" w:rsidRPr="00591A12">
        <w:rPr>
          <w:rFonts w:cs="Arial"/>
          <w:color w:val="000000"/>
          <w:spacing w:val="-2"/>
          <w:sz w:val="18"/>
          <w:szCs w:val="18"/>
        </w:rPr>
        <w:t>the Board of Directors</w:t>
      </w:r>
      <w:r w:rsidR="00D52922" w:rsidRPr="00591A12">
        <w:rPr>
          <w:rFonts w:cs="Arial"/>
          <w:color w:val="000000"/>
          <w:spacing w:val="-2"/>
          <w:sz w:val="18"/>
          <w:szCs w:val="18"/>
        </w:rPr>
        <w:t xml:space="preserve"> approved the issuance and offering</w:t>
      </w:r>
      <w:r w:rsidR="00B0050C" w:rsidRPr="00591A12">
        <w:rPr>
          <w:rFonts w:cs="Arial"/>
          <w:color w:val="000000"/>
          <w:spacing w:val="-2"/>
          <w:sz w:val="18"/>
          <w:szCs w:val="18"/>
        </w:rPr>
        <w:t xml:space="preserve"> of </w:t>
      </w:r>
      <w:r w:rsidR="002F1023" w:rsidRPr="00591A12">
        <w:rPr>
          <w:rFonts w:cs="Arial"/>
          <w:color w:val="000000"/>
          <w:spacing w:val="-2"/>
          <w:sz w:val="18"/>
          <w:szCs w:val="18"/>
        </w:rPr>
        <w:t xml:space="preserve">convertible </w:t>
      </w:r>
      <w:r w:rsidR="00845E61" w:rsidRPr="00591A12">
        <w:rPr>
          <w:rFonts w:cs="Arial"/>
          <w:color w:val="000000"/>
          <w:spacing w:val="-2"/>
          <w:sz w:val="18"/>
          <w:szCs w:val="18"/>
        </w:rPr>
        <w:t>debentures</w:t>
      </w:r>
      <w:r w:rsidR="002F1023" w:rsidRPr="00591A12">
        <w:rPr>
          <w:rFonts w:cs="Arial"/>
          <w:color w:val="000000"/>
          <w:spacing w:val="-2"/>
          <w:sz w:val="18"/>
          <w:szCs w:val="18"/>
        </w:rPr>
        <w:t xml:space="preserve"> in </w:t>
      </w:r>
      <w:r w:rsidR="00846ED4" w:rsidRPr="00591A12">
        <w:rPr>
          <w:rFonts w:cs="Arial"/>
          <w:color w:val="000000"/>
          <w:spacing w:val="-2"/>
          <w:sz w:val="18"/>
          <w:szCs w:val="18"/>
        </w:rPr>
        <w:t>the</w:t>
      </w:r>
      <w:r w:rsidR="002F1023" w:rsidRPr="00591A12">
        <w:rPr>
          <w:rFonts w:cs="Arial"/>
          <w:color w:val="000000"/>
          <w:spacing w:val="-2"/>
          <w:sz w:val="18"/>
          <w:szCs w:val="18"/>
        </w:rPr>
        <w:t xml:space="preserve"> amount not exceeding</w:t>
      </w:r>
      <w:r w:rsidR="00846ED4" w:rsidRPr="00591A12">
        <w:rPr>
          <w:rFonts w:cs="Arial"/>
          <w:color w:val="000000"/>
          <w:spacing w:val="-2"/>
          <w:sz w:val="18"/>
          <w:szCs w:val="18"/>
        </w:rPr>
        <w:t xml:space="preserve"> Baht</w:t>
      </w:r>
      <w:r w:rsidR="002F1023" w:rsidRPr="00591A12">
        <w:rPr>
          <w:rFonts w:cs="Arial"/>
          <w:color w:val="000000"/>
          <w:spacing w:val="-2"/>
          <w:sz w:val="18"/>
          <w:szCs w:val="18"/>
        </w:rPr>
        <w:t xml:space="preserve"> </w:t>
      </w:r>
      <w:r w:rsidR="00864BB6" w:rsidRPr="00591A12">
        <w:rPr>
          <w:rFonts w:cs="Arial"/>
          <w:color w:val="000000"/>
          <w:spacing w:val="-2"/>
          <w:sz w:val="18"/>
          <w:szCs w:val="18"/>
        </w:rPr>
        <w:t>10</w:t>
      </w:r>
      <w:r w:rsidR="00A96584" w:rsidRPr="00591A12">
        <w:rPr>
          <w:rFonts w:cs="Arial"/>
          <w:color w:val="000000"/>
          <w:spacing w:val="-2"/>
          <w:sz w:val="18"/>
          <w:szCs w:val="18"/>
        </w:rPr>
        <w:t>0</w:t>
      </w:r>
      <w:r w:rsidR="002F1023" w:rsidRPr="00591A12">
        <w:rPr>
          <w:rFonts w:cs="Arial"/>
          <w:color w:val="000000"/>
          <w:spacing w:val="-2"/>
          <w:sz w:val="18"/>
          <w:szCs w:val="18"/>
          <w:cs/>
        </w:rPr>
        <w:t xml:space="preserve"> </w:t>
      </w:r>
      <w:r w:rsidR="002F1023" w:rsidRPr="00591A12">
        <w:rPr>
          <w:rFonts w:cs="Arial"/>
          <w:color w:val="000000"/>
          <w:spacing w:val="-2"/>
          <w:sz w:val="18"/>
          <w:szCs w:val="18"/>
        </w:rPr>
        <w:t>million</w:t>
      </w:r>
      <w:r w:rsidR="00A00D32" w:rsidRPr="00591A12">
        <w:rPr>
          <w:rFonts w:cs="Arial"/>
          <w:color w:val="000000"/>
          <w:spacing w:val="-2"/>
          <w:sz w:val="18"/>
          <w:szCs w:val="18"/>
        </w:rPr>
        <w:t xml:space="preserve">, </w:t>
      </w:r>
      <w:r w:rsidR="002F1023" w:rsidRPr="00591A12">
        <w:rPr>
          <w:rFonts w:cs="Arial"/>
          <w:color w:val="000000"/>
          <w:spacing w:val="-2"/>
          <w:sz w:val="18"/>
          <w:szCs w:val="18"/>
        </w:rPr>
        <w:t xml:space="preserve">as </w:t>
      </w:r>
      <w:r w:rsidR="00EB35DB" w:rsidRPr="00591A12">
        <w:rPr>
          <w:rFonts w:cs="Arial"/>
          <w:color w:val="000000"/>
          <w:spacing w:val="-2"/>
          <w:sz w:val="18"/>
          <w:szCs w:val="18"/>
        </w:rPr>
        <w:t>disclosed</w:t>
      </w:r>
      <w:r w:rsidR="002F1023" w:rsidRPr="00591A12">
        <w:rPr>
          <w:rFonts w:cs="Arial"/>
          <w:color w:val="000000"/>
          <w:spacing w:val="-2"/>
          <w:sz w:val="18"/>
          <w:szCs w:val="18"/>
        </w:rPr>
        <w:t xml:space="preserve"> in Note</w:t>
      </w:r>
      <w:r w:rsidR="00EB35DB" w:rsidRPr="00591A12">
        <w:rPr>
          <w:rFonts w:cs="Arial"/>
          <w:color w:val="000000"/>
          <w:spacing w:val="-2"/>
          <w:sz w:val="18"/>
          <w:szCs w:val="18"/>
        </w:rPr>
        <w:t xml:space="preserve"> no.</w:t>
      </w:r>
      <w:r w:rsidR="002F1023" w:rsidRPr="00591A12">
        <w:rPr>
          <w:rFonts w:cs="Arial"/>
          <w:color w:val="000000"/>
          <w:spacing w:val="-2"/>
          <w:sz w:val="18"/>
          <w:szCs w:val="18"/>
        </w:rPr>
        <w:t xml:space="preserve"> </w:t>
      </w:r>
      <w:r w:rsidR="00A96584" w:rsidRPr="00591A12">
        <w:rPr>
          <w:rFonts w:cs="Arial"/>
          <w:color w:val="000000"/>
          <w:spacing w:val="-2"/>
          <w:sz w:val="18"/>
          <w:szCs w:val="18"/>
        </w:rPr>
        <w:t>3</w:t>
      </w:r>
      <w:r w:rsidR="006A2310" w:rsidRPr="00591A12">
        <w:rPr>
          <w:rFonts w:cs="Arial"/>
          <w:color w:val="000000"/>
          <w:spacing w:val="-2"/>
          <w:sz w:val="18"/>
          <w:szCs w:val="18"/>
        </w:rPr>
        <w:t>5</w:t>
      </w:r>
      <w:r w:rsidR="00EB35DB" w:rsidRPr="00591A12">
        <w:rPr>
          <w:rFonts w:cs="Arial"/>
          <w:color w:val="000000"/>
          <w:spacing w:val="-2"/>
          <w:sz w:val="18"/>
          <w:szCs w:val="18"/>
        </w:rPr>
        <w:t>.</w:t>
      </w:r>
    </w:p>
    <w:p w14:paraId="7DC88960" w14:textId="45CA18D1" w:rsidR="00F3389C" w:rsidRPr="00591A12" w:rsidRDefault="00F3389C" w:rsidP="005B31CF">
      <w:pPr>
        <w:numPr>
          <w:ilvl w:val="0"/>
          <w:numId w:val="25"/>
        </w:numPr>
        <w:spacing w:line="240" w:lineRule="auto"/>
        <w:ind w:left="426" w:hanging="426"/>
        <w:jc w:val="both"/>
        <w:rPr>
          <w:rFonts w:cs="Arial"/>
          <w:color w:val="000000"/>
          <w:spacing w:val="-2"/>
          <w:sz w:val="18"/>
          <w:szCs w:val="18"/>
        </w:rPr>
      </w:pPr>
      <w:r w:rsidRPr="00591A12">
        <w:rPr>
          <w:rFonts w:cs="Arial"/>
          <w:color w:val="000000"/>
          <w:spacing w:val="-2"/>
          <w:sz w:val="18"/>
          <w:szCs w:val="18"/>
        </w:rPr>
        <w:t>In addition, the management is currently sourcing fund for support business operation and liquidity.</w:t>
      </w:r>
    </w:p>
    <w:p w14:paraId="1D64C352" w14:textId="14F55226" w:rsidR="00825325" w:rsidRPr="00591A12" w:rsidRDefault="00825325" w:rsidP="005B31CF">
      <w:pPr>
        <w:spacing w:line="240" w:lineRule="auto"/>
        <w:jc w:val="both"/>
        <w:rPr>
          <w:rFonts w:cs="Arial"/>
          <w:color w:val="000000"/>
          <w:sz w:val="16"/>
          <w:szCs w:val="16"/>
        </w:rPr>
      </w:pPr>
    </w:p>
    <w:p w14:paraId="648553F6" w14:textId="3739B347" w:rsidR="00C43893" w:rsidRPr="00591A12" w:rsidRDefault="00E01079" w:rsidP="005B31CF">
      <w:pPr>
        <w:tabs>
          <w:tab w:val="left" w:pos="1080"/>
        </w:tabs>
        <w:suppressAutoHyphens/>
        <w:spacing w:line="240" w:lineRule="auto"/>
        <w:jc w:val="both"/>
        <w:rPr>
          <w:rFonts w:cs="Arial"/>
          <w:color w:val="000000"/>
          <w:spacing w:val="-4"/>
          <w:sz w:val="18"/>
          <w:szCs w:val="18"/>
        </w:rPr>
      </w:pPr>
      <w:r w:rsidRPr="00591A12">
        <w:rPr>
          <w:rFonts w:cs="Arial"/>
          <w:color w:val="000000"/>
          <w:spacing w:val="-4"/>
          <w:sz w:val="18"/>
          <w:szCs w:val="18"/>
        </w:rPr>
        <w:t xml:space="preserve">Management is </w:t>
      </w:r>
      <w:r w:rsidR="00BF64B4" w:rsidRPr="00591A12">
        <w:rPr>
          <w:rFonts w:cs="Arial"/>
          <w:color w:val="000000"/>
          <w:spacing w:val="-4"/>
          <w:sz w:val="18"/>
          <w:szCs w:val="18"/>
        </w:rPr>
        <w:t xml:space="preserve">confident </w:t>
      </w:r>
      <w:r w:rsidRPr="00591A12">
        <w:rPr>
          <w:rFonts w:cs="Arial"/>
          <w:color w:val="000000"/>
          <w:spacing w:val="-4"/>
          <w:sz w:val="18"/>
          <w:szCs w:val="18"/>
        </w:rPr>
        <w:t xml:space="preserve">that the Group will </w:t>
      </w:r>
      <w:r w:rsidR="00BF64B4" w:rsidRPr="00591A12">
        <w:rPr>
          <w:rFonts w:cs="Arial"/>
          <w:color w:val="000000"/>
          <w:spacing w:val="-4"/>
          <w:sz w:val="18"/>
          <w:szCs w:val="18"/>
        </w:rPr>
        <w:t>have sufficient</w:t>
      </w:r>
      <w:r w:rsidRPr="00591A12">
        <w:rPr>
          <w:rFonts w:cs="Arial"/>
          <w:color w:val="000000"/>
          <w:spacing w:val="-4"/>
          <w:sz w:val="18"/>
          <w:szCs w:val="18"/>
        </w:rPr>
        <w:t xml:space="preserve"> working capital </w:t>
      </w:r>
      <w:r w:rsidR="007A7E29" w:rsidRPr="00591A12">
        <w:rPr>
          <w:rFonts w:cs="Arial"/>
          <w:color w:val="000000"/>
          <w:spacing w:val="-4"/>
          <w:sz w:val="18"/>
          <w:szCs w:val="18"/>
        </w:rPr>
        <w:t>to operate and meet</w:t>
      </w:r>
      <w:r w:rsidRPr="00591A12">
        <w:rPr>
          <w:rFonts w:cs="Arial"/>
          <w:color w:val="000000"/>
          <w:spacing w:val="-4"/>
          <w:sz w:val="18"/>
          <w:szCs w:val="18"/>
        </w:rPr>
        <w:t xml:space="preserve"> the Group’s </w:t>
      </w:r>
      <w:r w:rsidR="007A7E29" w:rsidRPr="00591A12">
        <w:rPr>
          <w:rFonts w:cs="Arial"/>
          <w:color w:val="000000"/>
          <w:spacing w:val="-4"/>
          <w:sz w:val="18"/>
          <w:szCs w:val="18"/>
        </w:rPr>
        <w:t>requirements</w:t>
      </w:r>
      <w:r w:rsidRPr="00591A12">
        <w:rPr>
          <w:rFonts w:cs="Arial"/>
          <w:color w:val="000000"/>
          <w:spacing w:val="-4"/>
          <w:sz w:val="18"/>
          <w:szCs w:val="18"/>
        </w:rPr>
        <w:t xml:space="preserve"> and the Group can continue its operations for a period of next </w:t>
      </w:r>
      <w:r w:rsidR="00A96584" w:rsidRPr="00591A12">
        <w:rPr>
          <w:rFonts w:cs="Arial"/>
          <w:color w:val="000000"/>
          <w:spacing w:val="-4"/>
          <w:sz w:val="18"/>
          <w:szCs w:val="18"/>
        </w:rPr>
        <w:t>12</w:t>
      </w:r>
      <w:r w:rsidRPr="00591A12">
        <w:rPr>
          <w:rFonts w:cs="Arial"/>
          <w:color w:val="000000"/>
          <w:spacing w:val="-4"/>
          <w:sz w:val="18"/>
          <w:szCs w:val="18"/>
        </w:rPr>
        <w:t xml:space="preserve"> months from the date of this report. Also, the Group is able to comply with the current and future financial obligations. Therefore, these consolidated and separate financial </w:t>
      </w:r>
      <w:r w:rsidR="006A2ACA" w:rsidRPr="00591A12">
        <w:rPr>
          <w:rFonts w:cs="Arial"/>
          <w:color w:val="000000"/>
          <w:spacing w:val="-4"/>
          <w:sz w:val="18"/>
          <w:szCs w:val="18"/>
        </w:rPr>
        <w:t>statement</w:t>
      </w:r>
      <w:r w:rsidRPr="00591A12">
        <w:rPr>
          <w:rFonts w:cs="Arial"/>
          <w:color w:val="000000"/>
          <w:spacing w:val="-4"/>
          <w:sz w:val="18"/>
          <w:szCs w:val="18"/>
        </w:rPr>
        <w:t xml:space="preserve"> is prepared on the going concern basis.</w:t>
      </w:r>
    </w:p>
    <w:p w14:paraId="46BCDCF8" w14:textId="3082C576" w:rsidR="00D40F06" w:rsidRPr="00591A12" w:rsidRDefault="00D40F06" w:rsidP="005B31CF">
      <w:pPr>
        <w:spacing w:line="240" w:lineRule="auto"/>
        <w:rPr>
          <w:rFonts w:cs="Arial"/>
          <w:color w:val="000000"/>
          <w:spacing w:val="-4"/>
          <w:sz w:val="18"/>
          <w:szCs w:val="18"/>
        </w:rPr>
      </w:pPr>
    </w:p>
    <w:p w14:paraId="25BEEA8F" w14:textId="77777777" w:rsidR="00C96DD6" w:rsidRPr="00591A12" w:rsidRDefault="00C96DD6" w:rsidP="005B31CF">
      <w:pPr>
        <w:tabs>
          <w:tab w:val="left" w:pos="1080"/>
        </w:tabs>
        <w:suppressAutoHyphens/>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99415A" w:rsidRPr="00591A12" w14:paraId="2B254350" w14:textId="77777777" w:rsidTr="00BE1E27">
        <w:trPr>
          <w:trHeight w:val="386"/>
        </w:trPr>
        <w:tc>
          <w:tcPr>
            <w:tcW w:w="9461" w:type="dxa"/>
            <w:shd w:val="clear" w:color="auto" w:fill="auto"/>
            <w:vAlign w:val="center"/>
          </w:tcPr>
          <w:p w14:paraId="1B79CFCA" w14:textId="14D52403" w:rsidR="00F45EF0" w:rsidRPr="00591A12" w:rsidRDefault="00A96584" w:rsidP="005B31CF">
            <w:pPr>
              <w:spacing w:line="240" w:lineRule="auto"/>
              <w:ind w:left="432" w:hanging="537"/>
              <w:jc w:val="both"/>
              <w:rPr>
                <w:rFonts w:eastAsia="Arial Unicode MS" w:cs="Arial"/>
                <w:b/>
                <w:bCs/>
                <w:color w:val="000000"/>
                <w:sz w:val="18"/>
                <w:szCs w:val="18"/>
                <w:cs/>
              </w:rPr>
            </w:pPr>
            <w:r w:rsidRPr="00591A12">
              <w:rPr>
                <w:rFonts w:eastAsia="Arial Unicode MS" w:cs="Arial"/>
                <w:b/>
                <w:bCs/>
                <w:color w:val="000000"/>
                <w:sz w:val="18"/>
                <w:szCs w:val="18"/>
              </w:rPr>
              <w:t>3</w:t>
            </w:r>
            <w:r w:rsidR="00F45EF0" w:rsidRPr="00591A12">
              <w:rPr>
                <w:rFonts w:eastAsia="Arial Unicode MS" w:cs="Arial"/>
                <w:b/>
                <w:bCs/>
                <w:color w:val="000000"/>
                <w:sz w:val="18"/>
                <w:szCs w:val="18"/>
              </w:rPr>
              <w:tab/>
            </w:r>
            <w:bookmarkStart w:id="0" w:name="BasisOfPreparation"/>
            <w:r w:rsidR="00F45EF0" w:rsidRPr="00591A12">
              <w:rPr>
                <w:rFonts w:eastAsia="Arial Unicode MS" w:cs="Arial"/>
                <w:b/>
                <w:bCs/>
                <w:color w:val="000000"/>
                <w:sz w:val="18"/>
                <w:szCs w:val="18"/>
              </w:rPr>
              <w:t>Basis of preparation</w:t>
            </w:r>
            <w:bookmarkEnd w:id="0"/>
          </w:p>
        </w:tc>
      </w:tr>
    </w:tbl>
    <w:p w14:paraId="4F94201D" w14:textId="77777777" w:rsidR="00F45EF0" w:rsidRPr="00591A12" w:rsidRDefault="00F45EF0" w:rsidP="005B31CF">
      <w:pPr>
        <w:spacing w:line="240" w:lineRule="auto"/>
        <w:jc w:val="both"/>
        <w:rPr>
          <w:rFonts w:cs="Arial"/>
          <w:color w:val="000000"/>
          <w:sz w:val="18"/>
          <w:szCs w:val="18"/>
        </w:rPr>
      </w:pPr>
    </w:p>
    <w:p w14:paraId="6E46AF9E" w14:textId="6391676F" w:rsidR="002A48D0" w:rsidRPr="00591A12" w:rsidRDefault="002A48D0" w:rsidP="005B31CF">
      <w:pPr>
        <w:spacing w:line="240" w:lineRule="auto"/>
        <w:jc w:val="both"/>
        <w:rPr>
          <w:rFonts w:eastAsia="Arial Unicode MS" w:cs="Arial"/>
          <w:color w:val="000000"/>
          <w:sz w:val="18"/>
          <w:szCs w:val="18"/>
        </w:rPr>
      </w:pPr>
      <w:r w:rsidRPr="00591A12">
        <w:rPr>
          <w:rFonts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204B4572" w14:textId="02B3EA3A" w:rsidR="00B47C19" w:rsidRPr="00591A12" w:rsidRDefault="00B47C19" w:rsidP="005B31CF">
      <w:pPr>
        <w:spacing w:line="240" w:lineRule="auto"/>
        <w:jc w:val="both"/>
        <w:rPr>
          <w:rFonts w:eastAsia="Arial Unicode MS" w:cs="Arial"/>
          <w:color w:val="000000"/>
          <w:sz w:val="18"/>
          <w:szCs w:val="18"/>
        </w:rPr>
      </w:pPr>
    </w:p>
    <w:p w14:paraId="4B2D754E" w14:textId="1FE991CD" w:rsidR="00B47C19" w:rsidRPr="00591A12" w:rsidRDefault="00B47C19" w:rsidP="005B31CF">
      <w:pPr>
        <w:spacing w:line="240" w:lineRule="auto"/>
        <w:jc w:val="both"/>
        <w:rPr>
          <w:rFonts w:cs="Arial"/>
          <w:color w:val="000000"/>
          <w:sz w:val="18"/>
          <w:szCs w:val="18"/>
        </w:rPr>
      </w:pPr>
      <w:r w:rsidRPr="00591A12">
        <w:rPr>
          <w:rFonts w:cs="Arial"/>
          <w:color w:val="000000"/>
          <w:sz w:val="18"/>
          <w:szCs w:val="18"/>
        </w:rPr>
        <w:t>The consolidated and separate financial statements have been prepared under the historical cost convention except as disclosed in the accounting policies below.</w:t>
      </w:r>
    </w:p>
    <w:p w14:paraId="5E8B296F" w14:textId="1BC165E3" w:rsidR="00B47C19" w:rsidRPr="00591A12" w:rsidRDefault="00B47C19" w:rsidP="005B31CF">
      <w:pPr>
        <w:spacing w:line="240" w:lineRule="auto"/>
        <w:jc w:val="both"/>
        <w:rPr>
          <w:rFonts w:cs="Arial"/>
          <w:color w:val="000000"/>
          <w:sz w:val="18"/>
          <w:szCs w:val="18"/>
          <w:cs/>
        </w:rPr>
      </w:pPr>
    </w:p>
    <w:p w14:paraId="2AC1EA74" w14:textId="271A98A0" w:rsidR="00B47C19" w:rsidRPr="00591A12" w:rsidRDefault="00B47C19" w:rsidP="005B31CF">
      <w:pPr>
        <w:spacing w:line="240" w:lineRule="auto"/>
        <w:jc w:val="both"/>
        <w:rPr>
          <w:rFonts w:cs="Arial"/>
          <w:color w:val="000000"/>
          <w:sz w:val="18"/>
          <w:szCs w:val="18"/>
        </w:rPr>
      </w:pPr>
      <w:r w:rsidRPr="00591A12">
        <w:rPr>
          <w:rFonts w:cs="Arial"/>
          <w:color w:val="000000"/>
          <w:sz w:val="18"/>
          <w:szCs w:val="18"/>
        </w:rPr>
        <w:t>The preparation of financial statements in conformity with TFR</w:t>
      </w:r>
      <w:r w:rsidR="002F1023" w:rsidRPr="00591A12">
        <w:rPr>
          <w:rFonts w:cs="Arial"/>
          <w:color w:val="000000"/>
          <w:sz w:val="18"/>
          <w:szCs w:val="18"/>
        </w:rPr>
        <w:t>S</w:t>
      </w:r>
      <w:r w:rsidRPr="00591A12">
        <w:rPr>
          <w:rFonts w:cs="Arial"/>
          <w:color w:val="000000"/>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D768D" w:rsidRPr="00591A12">
        <w:rPr>
          <w:rFonts w:cs="Arial"/>
          <w:color w:val="000000"/>
          <w:sz w:val="18"/>
          <w:szCs w:val="18"/>
        </w:rPr>
        <w:t xml:space="preserve">no. </w:t>
      </w:r>
      <w:r w:rsidR="00A96584" w:rsidRPr="00591A12">
        <w:rPr>
          <w:rFonts w:cs="Arial"/>
          <w:color w:val="000000"/>
          <w:sz w:val="18"/>
          <w:szCs w:val="22"/>
        </w:rPr>
        <w:t>8</w:t>
      </w:r>
      <w:r w:rsidRPr="00591A12">
        <w:rPr>
          <w:rFonts w:cs="Arial"/>
          <w:color w:val="000000"/>
          <w:sz w:val="18"/>
          <w:szCs w:val="18"/>
        </w:rPr>
        <w:t>.</w:t>
      </w:r>
    </w:p>
    <w:p w14:paraId="4B8AF8DB" w14:textId="265C1F03" w:rsidR="00F45EF0" w:rsidRPr="00591A12" w:rsidRDefault="00F45EF0" w:rsidP="005B31CF">
      <w:pPr>
        <w:spacing w:line="240" w:lineRule="auto"/>
        <w:jc w:val="both"/>
        <w:rPr>
          <w:rFonts w:cs="Arial"/>
          <w:color w:val="000000"/>
          <w:sz w:val="18"/>
          <w:szCs w:val="18"/>
        </w:rPr>
      </w:pPr>
    </w:p>
    <w:p w14:paraId="2D79CD4A" w14:textId="26295DA3" w:rsidR="00F45EF0" w:rsidRPr="00591A12" w:rsidRDefault="00F45EF0"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An English </w:t>
      </w:r>
      <w:r w:rsidR="001E0290" w:rsidRPr="00591A12">
        <w:rPr>
          <w:rFonts w:eastAsia="Arial Unicode MS" w:cs="Arial"/>
          <w:color w:val="000000"/>
          <w:sz w:val="18"/>
          <w:szCs w:val="18"/>
        </w:rPr>
        <w:t xml:space="preserve">language </w:t>
      </w:r>
      <w:r w:rsidRPr="00591A12">
        <w:rPr>
          <w:rFonts w:eastAsia="Arial Unicode MS" w:cs="Arial"/>
          <w:color w:val="000000"/>
          <w:sz w:val="18"/>
          <w:szCs w:val="18"/>
        </w:rPr>
        <w:t xml:space="preserve">version of </w:t>
      </w:r>
      <w:r w:rsidR="0066051F" w:rsidRPr="00591A12">
        <w:rPr>
          <w:rFonts w:eastAsia="Arial Unicode MS" w:cs="Arial"/>
          <w:color w:val="000000"/>
          <w:sz w:val="18"/>
          <w:szCs w:val="18"/>
        </w:rPr>
        <w:t xml:space="preserve">the </w:t>
      </w:r>
      <w:r w:rsidRPr="00591A12">
        <w:rPr>
          <w:rFonts w:eastAsia="Arial Unicode MS" w:cs="Arial"/>
          <w:color w:val="000000"/>
          <w:sz w:val="18"/>
          <w:szCs w:val="18"/>
        </w:rPr>
        <w:t xml:space="preserve">consolidated and separated financial </w:t>
      </w:r>
      <w:r w:rsidR="0066051F" w:rsidRPr="00591A12">
        <w:rPr>
          <w:rFonts w:eastAsia="Arial Unicode MS" w:cs="Arial"/>
          <w:color w:val="000000"/>
          <w:sz w:val="18"/>
          <w:szCs w:val="18"/>
        </w:rPr>
        <w:t xml:space="preserve">statements </w:t>
      </w:r>
      <w:r w:rsidRPr="00591A12">
        <w:rPr>
          <w:rFonts w:eastAsia="Arial Unicode MS" w:cs="Arial"/>
          <w:color w:val="000000"/>
          <w:sz w:val="18"/>
          <w:szCs w:val="18"/>
        </w:rPr>
        <w:t xml:space="preserve">has been prepared from </w:t>
      </w:r>
      <w:r w:rsidR="0066051F" w:rsidRPr="00591A12">
        <w:rPr>
          <w:rFonts w:eastAsia="Arial Unicode MS" w:cs="Arial"/>
          <w:color w:val="000000"/>
          <w:sz w:val="18"/>
          <w:szCs w:val="18"/>
        </w:rPr>
        <w:t xml:space="preserve">the </w:t>
      </w:r>
      <w:r w:rsidR="0066051F" w:rsidRPr="00591A12">
        <w:rPr>
          <w:rFonts w:cs="Arial"/>
          <w:color w:val="000000"/>
          <w:sz w:val="18"/>
          <w:szCs w:val="18"/>
        </w:rPr>
        <w:t>statutory financial statements that are in the Thai language.</w:t>
      </w:r>
      <w:r w:rsidRPr="00591A12">
        <w:rPr>
          <w:rFonts w:eastAsia="Arial Unicode MS" w:cs="Arial"/>
          <w:color w:val="000000"/>
          <w:sz w:val="18"/>
          <w:szCs w:val="18"/>
        </w:rPr>
        <w:t xml:space="preserve"> In the event of a conflict or a difference in interpretation between the two languages, the Thai language financial </w:t>
      </w:r>
      <w:r w:rsidR="006A2ACA" w:rsidRPr="00591A12">
        <w:rPr>
          <w:rFonts w:eastAsia="Arial Unicode MS" w:cs="Arial"/>
          <w:color w:val="000000"/>
          <w:sz w:val="18"/>
          <w:szCs w:val="18"/>
        </w:rPr>
        <w:t>statement</w:t>
      </w:r>
      <w:r w:rsidRPr="00591A12">
        <w:rPr>
          <w:rFonts w:eastAsia="Arial Unicode MS" w:cs="Arial"/>
          <w:color w:val="000000"/>
          <w:sz w:val="18"/>
          <w:szCs w:val="18"/>
        </w:rPr>
        <w:t xml:space="preserve"> shall prevail.</w:t>
      </w:r>
    </w:p>
    <w:p w14:paraId="055FAEDE" w14:textId="651797E1" w:rsidR="00737BF7" w:rsidRPr="00591A12" w:rsidRDefault="00737BF7" w:rsidP="005B31CF">
      <w:pPr>
        <w:spacing w:line="240" w:lineRule="auto"/>
        <w:jc w:val="thaiDistribute"/>
        <w:rPr>
          <w:rFonts w:eastAsia="Arial Unicode MS" w:cs="Arial"/>
          <w:color w:val="000000"/>
          <w:sz w:val="18"/>
          <w:szCs w:val="18"/>
        </w:rPr>
      </w:pPr>
    </w:p>
    <w:p w14:paraId="487FB787" w14:textId="01D8B395" w:rsidR="00330C74" w:rsidRPr="00591A12" w:rsidRDefault="00330C74" w:rsidP="005B31CF">
      <w:pPr>
        <w:spacing w:line="240" w:lineRule="auto"/>
        <w:rPr>
          <w:rFonts w:eastAsia="Arial Unicode MS" w:cs="Arial"/>
          <w:color w:val="000000"/>
          <w:sz w:val="18"/>
          <w:szCs w:val="18"/>
        </w:rPr>
      </w:pPr>
      <w:r w:rsidRPr="00591A12">
        <w:rPr>
          <w:rFonts w:eastAsia="Arial Unicode MS" w:cs="Arial"/>
          <w:color w:val="000000"/>
          <w:sz w:val="18"/>
          <w:szCs w:val="18"/>
        </w:rPr>
        <w:br w:type="page"/>
      </w:r>
    </w:p>
    <w:p w14:paraId="221E0FE9" w14:textId="77777777" w:rsidR="00645A70" w:rsidRPr="00591A12" w:rsidRDefault="00645A70" w:rsidP="005B31CF">
      <w:pPr>
        <w:spacing w:line="240" w:lineRule="auto"/>
        <w:jc w:val="thaiDistribute"/>
        <w:rPr>
          <w:rFonts w:eastAsia="Arial Unicode MS" w:cs="Arial"/>
          <w:color w:val="000000"/>
          <w:sz w:val="18"/>
          <w:szCs w:val="18"/>
        </w:rPr>
      </w:pPr>
    </w:p>
    <w:tbl>
      <w:tblPr>
        <w:tblW w:w="0" w:type="auto"/>
        <w:tblInd w:w="108" w:type="dxa"/>
        <w:tblLook w:val="04A0" w:firstRow="1" w:lastRow="0" w:firstColumn="1" w:lastColumn="0" w:noHBand="0" w:noVBand="1"/>
      </w:tblPr>
      <w:tblGrid>
        <w:gridCol w:w="9461"/>
      </w:tblGrid>
      <w:tr w:rsidR="00737BF7" w:rsidRPr="00591A12" w14:paraId="775B9047" w14:textId="77777777" w:rsidTr="00BE1E27">
        <w:trPr>
          <w:trHeight w:val="386"/>
        </w:trPr>
        <w:tc>
          <w:tcPr>
            <w:tcW w:w="9461" w:type="dxa"/>
            <w:shd w:val="clear" w:color="auto" w:fill="auto"/>
            <w:vAlign w:val="center"/>
          </w:tcPr>
          <w:p w14:paraId="6E6016E7" w14:textId="03E36480" w:rsidR="00737BF7" w:rsidRPr="00591A12" w:rsidRDefault="00A96584" w:rsidP="005B31CF">
            <w:pPr>
              <w:spacing w:line="240" w:lineRule="auto"/>
              <w:ind w:left="432" w:hanging="537"/>
              <w:jc w:val="both"/>
              <w:rPr>
                <w:rFonts w:eastAsia="Arial Unicode MS" w:cs="Arial"/>
                <w:b/>
                <w:bCs/>
                <w:color w:val="000000"/>
                <w:sz w:val="18"/>
                <w:szCs w:val="18"/>
                <w:cs/>
              </w:rPr>
            </w:pPr>
            <w:r w:rsidRPr="00591A12">
              <w:rPr>
                <w:rFonts w:eastAsia="Arial Unicode MS" w:cs="Arial"/>
                <w:b/>
                <w:bCs/>
                <w:color w:val="000000"/>
                <w:sz w:val="18"/>
                <w:szCs w:val="18"/>
              </w:rPr>
              <w:t>4</w:t>
            </w:r>
            <w:r w:rsidR="00737BF7" w:rsidRPr="00591A12">
              <w:rPr>
                <w:rFonts w:eastAsia="Arial Unicode MS" w:cs="Arial"/>
                <w:b/>
                <w:bCs/>
                <w:color w:val="000000"/>
                <w:sz w:val="18"/>
                <w:szCs w:val="18"/>
              </w:rPr>
              <w:tab/>
            </w:r>
            <w:r w:rsidR="00341BD3" w:rsidRPr="00591A12">
              <w:rPr>
                <w:rFonts w:eastAsia="Arial Unicode MS" w:cs="Arial"/>
                <w:b/>
                <w:bCs/>
                <w:color w:val="000000"/>
                <w:sz w:val="18"/>
                <w:szCs w:val="18"/>
              </w:rPr>
              <w:t>New and amended financial reporting standards</w:t>
            </w:r>
          </w:p>
        </w:tc>
      </w:tr>
    </w:tbl>
    <w:p w14:paraId="6E0CEE2F" w14:textId="77777777" w:rsidR="00C42532" w:rsidRPr="00591A12" w:rsidRDefault="00C42532" w:rsidP="005B31CF">
      <w:pPr>
        <w:spacing w:line="240" w:lineRule="auto"/>
        <w:jc w:val="both"/>
        <w:rPr>
          <w:rFonts w:eastAsia="Arial Unicode MS" w:cs="Arial"/>
          <w:sz w:val="18"/>
          <w:szCs w:val="18"/>
        </w:rPr>
      </w:pPr>
    </w:p>
    <w:p w14:paraId="2D1374E9" w14:textId="1D80B783" w:rsidR="004F244B" w:rsidRPr="00591A12" w:rsidRDefault="004F244B" w:rsidP="005B31CF">
      <w:pPr>
        <w:spacing w:line="240" w:lineRule="auto"/>
        <w:jc w:val="both"/>
        <w:rPr>
          <w:rFonts w:eastAsia="Arial Unicode MS" w:cs="Arial"/>
          <w:sz w:val="18"/>
          <w:szCs w:val="18"/>
        </w:rPr>
      </w:pPr>
      <w:r w:rsidRPr="00591A12">
        <w:rPr>
          <w:rFonts w:eastAsia="Arial Unicode MS" w:cs="Arial"/>
          <w:sz w:val="18"/>
          <w:szCs w:val="18"/>
        </w:rPr>
        <w:t>Commencing from 1 January 2024, the Group adopted the new and amended financial reporting standards that are effective for accounting period beginning on or after 1 January 2024 and relevant to the Group. The adoption of these standards does not have significant impacts to the Group.</w:t>
      </w:r>
    </w:p>
    <w:p w14:paraId="351B0ED0" w14:textId="77777777" w:rsidR="0055175A" w:rsidRPr="00591A12" w:rsidRDefault="0055175A" w:rsidP="005B31CF">
      <w:pPr>
        <w:spacing w:line="240" w:lineRule="auto"/>
        <w:jc w:val="both"/>
        <w:rPr>
          <w:rFonts w:eastAsia="Arial Unicode MS" w:cs="Arial"/>
          <w:sz w:val="18"/>
          <w:szCs w:val="18"/>
        </w:rPr>
      </w:pPr>
    </w:p>
    <w:p w14:paraId="1C27C13C" w14:textId="3C2CED4B" w:rsidR="0055175A" w:rsidRPr="00591A12" w:rsidRDefault="0055175A" w:rsidP="005B31CF">
      <w:pPr>
        <w:spacing w:line="240" w:lineRule="auto"/>
        <w:jc w:val="both"/>
        <w:rPr>
          <w:rFonts w:eastAsia="Arial Unicode MS" w:cs="Arial"/>
          <w:sz w:val="18"/>
          <w:szCs w:val="18"/>
        </w:rPr>
      </w:pPr>
      <w:r w:rsidRPr="00591A12">
        <w:rPr>
          <w:rFonts w:cs="Arial"/>
          <w:b/>
          <w:bCs/>
          <w:color w:val="000000"/>
          <w:sz w:val="18"/>
          <w:szCs w:val="18"/>
        </w:rPr>
        <w:t>New and amended financial reporting standards that are effective for the accounting period beginning on or after 1 January 2025 which are relevant to the Group and the Group has not early adopted these standards</w:t>
      </w:r>
    </w:p>
    <w:p w14:paraId="63A9025A" w14:textId="77777777" w:rsidR="00341BD3" w:rsidRPr="00591A12" w:rsidRDefault="00341BD3" w:rsidP="005B31CF">
      <w:pPr>
        <w:spacing w:line="240" w:lineRule="auto"/>
        <w:ind w:left="540" w:hanging="540"/>
        <w:jc w:val="both"/>
        <w:rPr>
          <w:rFonts w:cs="Arial"/>
          <w:color w:val="000000"/>
          <w:sz w:val="18"/>
          <w:szCs w:val="18"/>
        </w:rPr>
      </w:pPr>
    </w:p>
    <w:p w14:paraId="65CC34F3" w14:textId="77777777" w:rsidR="00341BD3" w:rsidRPr="00591A12" w:rsidRDefault="00341BD3" w:rsidP="005B31CF">
      <w:pPr>
        <w:spacing w:line="240" w:lineRule="auto"/>
        <w:ind w:left="540" w:hanging="540"/>
        <w:jc w:val="both"/>
        <w:rPr>
          <w:rFonts w:cs="Arial"/>
          <w:color w:val="000000"/>
          <w:sz w:val="18"/>
          <w:szCs w:val="18"/>
        </w:rPr>
      </w:pPr>
      <w:r w:rsidRPr="00591A12">
        <w:rPr>
          <w:rFonts w:cs="Arial"/>
          <w:b/>
          <w:bCs/>
          <w:color w:val="000000"/>
          <w:sz w:val="18"/>
          <w:szCs w:val="18"/>
        </w:rPr>
        <w:t>a)</w:t>
      </w:r>
      <w:r w:rsidRPr="00591A12">
        <w:rPr>
          <w:rFonts w:cs="Arial"/>
          <w:b/>
          <w:bCs/>
          <w:color w:val="000000"/>
          <w:sz w:val="18"/>
          <w:szCs w:val="18"/>
        </w:rPr>
        <w:tab/>
        <w:t>Amendments to TAS 1 Presentation of Financial Statements</w:t>
      </w:r>
      <w:r w:rsidRPr="00591A12">
        <w:rPr>
          <w:rFonts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6182A96" w14:textId="77777777" w:rsidR="00341BD3" w:rsidRPr="00591A12" w:rsidRDefault="00341BD3" w:rsidP="005B31CF">
      <w:pPr>
        <w:spacing w:line="240" w:lineRule="auto"/>
        <w:ind w:left="540"/>
        <w:jc w:val="both"/>
        <w:rPr>
          <w:rFonts w:cs="Arial"/>
          <w:color w:val="000000"/>
          <w:sz w:val="18"/>
          <w:szCs w:val="18"/>
        </w:rPr>
      </w:pPr>
    </w:p>
    <w:p w14:paraId="4826B44D" w14:textId="77777777" w:rsidR="00341BD3" w:rsidRPr="00591A12" w:rsidRDefault="00341BD3" w:rsidP="005B31CF">
      <w:pPr>
        <w:spacing w:line="240" w:lineRule="auto"/>
        <w:ind w:left="540"/>
        <w:jc w:val="both"/>
        <w:rPr>
          <w:rFonts w:cs="Arial"/>
          <w:color w:val="000000"/>
          <w:sz w:val="18"/>
          <w:szCs w:val="18"/>
        </w:rPr>
      </w:pPr>
      <w:r w:rsidRPr="00591A12">
        <w:rPr>
          <w:rFonts w:cs="Arial"/>
          <w:color w:val="000000"/>
          <w:sz w:val="18"/>
          <w:szCs w:val="18"/>
        </w:rPr>
        <w:t xml:space="preserve">Covenants of loan arrangements will not affect classification of a liability as current or non-current at the end of </w:t>
      </w:r>
      <w:r w:rsidRPr="00591A12">
        <w:rPr>
          <w:rFonts w:cs="Arial"/>
          <w:color w:val="000000"/>
          <w:spacing w:val="-4"/>
          <w:sz w:val="18"/>
          <w:szCs w:val="18"/>
        </w:rPr>
        <w:t>reporting period if the entity must only comply with the covenants after the reporting period. However, if the entity</w:t>
      </w:r>
      <w:r w:rsidRPr="00591A12">
        <w:rPr>
          <w:rFonts w:cs="Arial"/>
          <w:color w:val="000000"/>
          <w:sz w:val="18"/>
          <w:szCs w:val="18"/>
        </w:rPr>
        <w:t xml:space="preserve"> must comply with a covenant either before or at the end of reporting period, this will affect the classification as current or non-current even if the covenant is only tested for compliance after the reporting period. </w:t>
      </w:r>
    </w:p>
    <w:p w14:paraId="0FDFD8D3" w14:textId="77777777" w:rsidR="00341BD3" w:rsidRPr="00591A12" w:rsidRDefault="00341BD3" w:rsidP="005B31CF">
      <w:pPr>
        <w:spacing w:line="240" w:lineRule="auto"/>
        <w:ind w:left="540"/>
        <w:jc w:val="both"/>
        <w:rPr>
          <w:rFonts w:cs="Arial"/>
          <w:color w:val="000000"/>
          <w:sz w:val="18"/>
          <w:szCs w:val="18"/>
        </w:rPr>
      </w:pPr>
    </w:p>
    <w:p w14:paraId="198DCAE1" w14:textId="77777777" w:rsidR="00341BD3" w:rsidRPr="00591A12" w:rsidRDefault="00341BD3" w:rsidP="005B31CF">
      <w:pPr>
        <w:spacing w:line="240" w:lineRule="auto"/>
        <w:ind w:left="540"/>
        <w:jc w:val="both"/>
        <w:rPr>
          <w:rFonts w:cs="Arial"/>
          <w:color w:val="000000"/>
          <w:sz w:val="18"/>
          <w:szCs w:val="18"/>
        </w:rPr>
      </w:pPr>
      <w:r w:rsidRPr="00591A12">
        <w:rPr>
          <w:rFonts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6FACE45D" w14:textId="77777777" w:rsidR="00341BD3" w:rsidRPr="00591A12" w:rsidRDefault="00341BD3" w:rsidP="005B31CF">
      <w:pPr>
        <w:spacing w:line="240" w:lineRule="auto"/>
        <w:ind w:left="540"/>
        <w:jc w:val="both"/>
        <w:rPr>
          <w:rFonts w:cs="Arial"/>
          <w:color w:val="000000"/>
          <w:sz w:val="18"/>
          <w:szCs w:val="18"/>
        </w:rPr>
      </w:pPr>
    </w:p>
    <w:p w14:paraId="56C1C0B1"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w:t>
      </w:r>
      <w:r w:rsidRPr="00591A12">
        <w:rPr>
          <w:rFonts w:cs="Arial"/>
          <w:color w:val="000000"/>
          <w:sz w:val="18"/>
          <w:szCs w:val="18"/>
        </w:rPr>
        <w:tab/>
        <w:t>the carrying amount of the liability;</w:t>
      </w:r>
    </w:p>
    <w:p w14:paraId="620A1858"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w:t>
      </w:r>
      <w:r w:rsidRPr="00591A12">
        <w:rPr>
          <w:rFonts w:cs="Arial"/>
          <w:color w:val="000000"/>
          <w:sz w:val="18"/>
          <w:szCs w:val="18"/>
        </w:rPr>
        <w:tab/>
        <w:t>information about the covenants; and</w:t>
      </w:r>
    </w:p>
    <w:p w14:paraId="3854E433" w14:textId="77777777" w:rsidR="00341BD3" w:rsidRPr="00591A12" w:rsidRDefault="00341BD3" w:rsidP="005B31CF">
      <w:pPr>
        <w:spacing w:line="240" w:lineRule="auto"/>
        <w:ind w:left="900" w:hanging="360"/>
        <w:jc w:val="both"/>
        <w:rPr>
          <w:rFonts w:cs="Arial"/>
          <w:color w:val="000000"/>
          <w:spacing w:val="-4"/>
          <w:sz w:val="18"/>
          <w:szCs w:val="18"/>
        </w:rPr>
      </w:pPr>
      <w:r w:rsidRPr="00591A12">
        <w:rPr>
          <w:rFonts w:cs="Arial"/>
          <w:color w:val="000000"/>
          <w:sz w:val="18"/>
          <w:szCs w:val="18"/>
        </w:rPr>
        <w:t>•</w:t>
      </w:r>
      <w:r w:rsidRPr="00591A12">
        <w:rPr>
          <w:rFonts w:cs="Arial"/>
          <w:color w:val="000000"/>
          <w:sz w:val="18"/>
          <w:szCs w:val="18"/>
        </w:rPr>
        <w:tab/>
      </w:r>
      <w:r w:rsidRPr="00591A12">
        <w:rPr>
          <w:rFonts w:cs="Arial"/>
          <w:color w:val="000000"/>
          <w:spacing w:val="-4"/>
          <w:sz w:val="18"/>
          <w:szCs w:val="18"/>
        </w:rPr>
        <w:t>facts and circumstances, if any, that indicate that the entity might have difficulty complying with the covenants.</w:t>
      </w:r>
    </w:p>
    <w:p w14:paraId="2BC35883" w14:textId="77777777" w:rsidR="00341BD3" w:rsidRPr="00591A12" w:rsidRDefault="00341BD3" w:rsidP="005B31CF">
      <w:pPr>
        <w:spacing w:line="240" w:lineRule="auto"/>
        <w:ind w:left="540"/>
        <w:jc w:val="both"/>
        <w:rPr>
          <w:rFonts w:cs="Arial"/>
          <w:color w:val="000000"/>
          <w:sz w:val="18"/>
          <w:szCs w:val="18"/>
        </w:rPr>
      </w:pPr>
    </w:p>
    <w:p w14:paraId="00276738" w14:textId="77777777" w:rsidR="00341BD3" w:rsidRPr="00591A12" w:rsidRDefault="00341BD3" w:rsidP="005B31CF">
      <w:pPr>
        <w:spacing w:line="240" w:lineRule="auto"/>
        <w:ind w:left="540"/>
        <w:jc w:val="both"/>
        <w:rPr>
          <w:rFonts w:cs="Arial"/>
          <w:color w:val="000000"/>
          <w:sz w:val="18"/>
          <w:szCs w:val="18"/>
        </w:rPr>
      </w:pPr>
      <w:r w:rsidRPr="00591A12">
        <w:rPr>
          <w:rFonts w:cs="Arial"/>
          <w:color w:val="000000"/>
          <w:spacing w:val="-4"/>
          <w:sz w:val="18"/>
          <w:szCs w:val="18"/>
        </w:rPr>
        <w:t>The amendments also clarify what TAS 1 means when it refers to the ‘settlement’ of a liability. Terms of a liability</w:t>
      </w:r>
      <w:r w:rsidRPr="00591A12">
        <w:rPr>
          <w:rFonts w:cs="Arial"/>
          <w:color w:val="000000"/>
          <w:sz w:val="18"/>
          <w:szCs w:val="18"/>
        </w:rPr>
        <w:t xml:space="preserve"> that </w:t>
      </w:r>
      <w:r w:rsidRPr="00591A12">
        <w:rPr>
          <w:rFonts w:cs="Arial"/>
          <w:color w:val="000000"/>
          <w:spacing w:val="-4"/>
          <w:sz w:val="18"/>
          <w:szCs w:val="18"/>
        </w:rPr>
        <w:t>could, at the option of the counterparty, result in its settlement by the transfer of the entity’s own equity instrument</w:t>
      </w:r>
      <w:r w:rsidRPr="00591A12">
        <w:rPr>
          <w:rFonts w:cs="Arial"/>
          <w:color w:val="000000"/>
          <w:sz w:val="18"/>
          <w:szCs w:val="18"/>
        </w:rPr>
        <w:t xml:space="preserve"> can only be ignored for the purpose of classifying the liability as current or non-current if the entity classifies the option as an equity instrument.</w:t>
      </w:r>
    </w:p>
    <w:p w14:paraId="02AF89B8" w14:textId="77777777" w:rsidR="00341BD3" w:rsidRPr="00591A12" w:rsidRDefault="00341BD3" w:rsidP="005B31CF">
      <w:pPr>
        <w:spacing w:line="240" w:lineRule="auto"/>
        <w:ind w:left="540"/>
        <w:jc w:val="both"/>
        <w:rPr>
          <w:rFonts w:cs="Arial"/>
          <w:color w:val="000000"/>
          <w:sz w:val="18"/>
          <w:szCs w:val="18"/>
        </w:rPr>
      </w:pPr>
    </w:p>
    <w:p w14:paraId="2342F811" w14:textId="77777777" w:rsidR="00341BD3" w:rsidRPr="00591A12" w:rsidRDefault="00341BD3" w:rsidP="005B31CF">
      <w:pPr>
        <w:spacing w:line="240" w:lineRule="auto"/>
        <w:ind w:left="540"/>
        <w:jc w:val="both"/>
        <w:rPr>
          <w:rFonts w:cs="Arial"/>
          <w:color w:val="000000"/>
          <w:sz w:val="18"/>
          <w:szCs w:val="18"/>
        </w:rPr>
      </w:pPr>
      <w:r w:rsidRPr="00591A12">
        <w:rPr>
          <w:rFonts w:cs="Arial"/>
          <w:color w:val="000000"/>
          <w:spacing w:val="-4"/>
          <w:sz w:val="18"/>
          <w:szCs w:val="18"/>
        </w:rPr>
        <w:t>The amendments must be applied retrospectively in accordance with the normal requirements in TAS 8 Accounting</w:t>
      </w:r>
      <w:r w:rsidRPr="00591A12">
        <w:rPr>
          <w:rFonts w:cs="Arial"/>
          <w:color w:val="000000"/>
          <w:sz w:val="18"/>
          <w:szCs w:val="18"/>
        </w:rPr>
        <w:t xml:space="preserve"> Policies, Changes in Accounting Estimates and Errors. </w:t>
      </w:r>
    </w:p>
    <w:p w14:paraId="5B336A12" w14:textId="77777777" w:rsidR="00341BD3" w:rsidRPr="00591A12" w:rsidRDefault="00341BD3" w:rsidP="005B31CF">
      <w:pPr>
        <w:spacing w:line="240" w:lineRule="auto"/>
        <w:ind w:left="540" w:hanging="540"/>
        <w:jc w:val="both"/>
        <w:rPr>
          <w:rFonts w:cs="Arial"/>
          <w:color w:val="000000"/>
          <w:sz w:val="18"/>
          <w:szCs w:val="18"/>
        </w:rPr>
      </w:pPr>
    </w:p>
    <w:p w14:paraId="5E79208C" w14:textId="77777777" w:rsidR="00341BD3" w:rsidRPr="00591A12" w:rsidRDefault="00341BD3" w:rsidP="005B31CF">
      <w:pPr>
        <w:spacing w:line="240" w:lineRule="auto"/>
        <w:ind w:left="540" w:hanging="540"/>
        <w:jc w:val="both"/>
        <w:rPr>
          <w:rFonts w:cs="Arial"/>
          <w:color w:val="000000"/>
          <w:sz w:val="18"/>
          <w:szCs w:val="18"/>
        </w:rPr>
      </w:pPr>
      <w:r w:rsidRPr="00591A12">
        <w:rPr>
          <w:rFonts w:cs="Arial"/>
          <w:b/>
          <w:bCs/>
          <w:color w:val="000000"/>
          <w:sz w:val="18"/>
          <w:szCs w:val="18"/>
        </w:rPr>
        <w:t>b)</w:t>
      </w:r>
      <w:r w:rsidRPr="00591A12">
        <w:rPr>
          <w:rFonts w:cs="Arial"/>
          <w:b/>
          <w:bCs/>
          <w:color w:val="000000"/>
          <w:sz w:val="18"/>
          <w:szCs w:val="18"/>
        </w:rPr>
        <w:tab/>
        <w:t>Amendments to TFRS 16 Leases</w:t>
      </w:r>
      <w:r w:rsidRPr="00591A12">
        <w:rPr>
          <w:rFonts w:cs="Arial"/>
          <w:color w:val="000000"/>
          <w:sz w:val="18"/>
          <w:szCs w:val="18"/>
        </w:rPr>
        <w:t xml:space="preserve"> added to the requirements for sale and leaseback transactions which explain how an entity accounts for a sale and leaseback after the date of the transaction. </w:t>
      </w:r>
    </w:p>
    <w:p w14:paraId="67E28182" w14:textId="77777777" w:rsidR="00341BD3" w:rsidRPr="00591A12" w:rsidRDefault="00341BD3" w:rsidP="005B31CF">
      <w:pPr>
        <w:spacing w:line="240" w:lineRule="auto"/>
        <w:ind w:left="540"/>
        <w:jc w:val="both"/>
        <w:rPr>
          <w:rFonts w:cs="Arial"/>
          <w:color w:val="000000"/>
          <w:sz w:val="18"/>
          <w:szCs w:val="18"/>
        </w:rPr>
      </w:pPr>
    </w:p>
    <w:p w14:paraId="778F5295" w14:textId="77777777" w:rsidR="00341BD3" w:rsidRPr="00591A12" w:rsidRDefault="00341BD3" w:rsidP="005B31CF">
      <w:pPr>
        <w:spacing w:line="240" w:lineRule="auto"/>
        <w:ind w:left="540"/>
        <w:jc w:val="both"/>
        <w:rPr>
          <w:rFonts w:cs="Arial"/>
          <w:color w:val="000000"/>
          <w:sz w:val="18"/>
          <w:szCs w:val="18"/>
        </w:rPr>
      </w:pPr>
      <w:r w:rsidRPr="00591A12">
        <w:rPr>
          <w:rFonts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0600FB8" w14:textId="77777777" w:rsidR="00341BD3" w:rsidRPr="00591A12" w:rsidRDefault="00341BD3" w:rsidP="005B31CF">
      <w:pPr>
        <w:spacing w:line="240" w:lineRule="auto"/>
        <w:ind w:left="540" w:hanging="540"/>
        <w:jc w:val="both"/>
        <w:rPr>
          <w:rFonts w:cs="Arial"/>
          <w:color w:val="000000"/>
          <w:sz w:val="18"/>
          <w:szCs w:val="18"/>
        </w:rPr>
      </w:pPr>
    </w:p>
    <w:p w14:paraId="1047EDC6" w14:textId="77777777" w:rsidR="00341BD3" w:rsidRPr="00591A12" w:rsidRDefault="00341BD3" w:rsidP="005B31CF">
      <w:pPr>
        <w:spacing w:line="240" w:lineRule="auto"/>
        <w:ind w:left="540" w:hanging="540"/>
        <w:jc w:val="both"/>
        <w:rPr>
          <w:rFonts w:cs="Arial"/>
          <w:color w:val="000000"/>
          <w:sz w:val="18"/>
          <w:szCs w:val="18"/>
        </w:rPr>
      </w:pPr>
      <w:r w:rsidRPr="00591A12">
        <w:rPr>
          <w:rFonts w:cs="Arial"/>
          <w:b/>
          <w:bCs/>
          <w:color w:val="000000"/>
          <w:sz w:val="18"/>
          <w:szCs w:val="18"/>
        </w:rPr>
        <w:t>c)</w:t>
      </w:r>
      <w:r w:rsidRPr="00591A12">
        <w:rPr>
          <w:rFonts w:cs="Arial"/>
          <w:b/>
          <w:bCs/>
          <w:color w:val="000000"/>
          <w:sz w:val="18"/>
          <w:szCs w:val="18"/>
        </w:rPr>
        <w:tab/>
        <w:t>Amendments to TAS 7 Statement of cash flows and TFRS 7 Financial instruments</w:t>
      </w:r>
      <w:r w:rsidRPr="00591A12">
        <w:rPr>
          <w:rFonts w:cs="Arial"/>
          <w:color w:val="000000"/>
          <w:sz w:val="18"/>
          <w:szCs w:val="18"/>
        </w:rPr>
        <w:t xml:space="preserve"> </w:t>
      </w:r>
      <w:r w:rsidRPr="00591A12">
        <w:rPr>
          <w:rFonts w:cs="Arial"/>
          <w:b/>
          <w:bCs/>
          <w:color w:val="000000"/>
          <w:sz w:val="18"/>
          <w:szCs w:val="18"/>
        </w:rPr>
        <w:t>Disclosures</w:t>
      </w:r>
      <w:r w:rsidRPr="00591A12">
        <w:rPr>
          <w:rFonts w:cs="Arial"/>
          <w:color w:val="000000"/>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27975EF" w14:textId="77777777" w:rsidR="00341BD3" w:rsidRPr="00591A12" w:rsidRDefault="00341BD3" w:rsidP="005B31CF">
      <w:pPr>
        <w:spacing w:line="240" w:lineRule="auto"/>
        <w:ind w:left="540"/>
        <w:jc w:val="both"/>
        <w:rPr>
          <w:rFonts w:cs="Arial"/>
          <w:color w:val="000000"/>
          <w:sz w:val="18"/>
          <w:szCs w:val="18"/>
        </w:rPr>
      </w:pPr>
    </w:p>
    <w:p w14:paraId="78AE23B8" w14:textId="77777777" w:rsidR="00341BD3" w:rsidRPr="00591A12" w:rsidRDefault="00341BD3" w:rsidP="005B31CF">
      <w:pPr>
        <w:spacing w:line="240" w:lineRule="auto"/>
        <w:ind w:left="540"/>
        <w:jc w:val="both"/>
        <w:rPr>
          <w:rFonts w:cs="Arial"/>
          <w:color w:val="000000"/>
          <w:sz w:val="18"/>
          <w:szCs w:val="18"/>
        </w:rPr>
      </w:pPr>
      <w:r w:rsidRPr="00591A12">
        <w:rPr>
          <w:rFonts w:cs="Arial"/>
          <w:color w:val="000000"/>
          <w:sz w:val="18"/>
          <w:szCs w:val="18"/>
        </w:rPr>
        <w:t xml:space="preserve">To meet investors’ needs, the new disclosures will provide information about: </w:t>
      </w:r>
    </w:p>
    <w:p w14:paraId="4B9D3823" w14:textId="77777777" w:rsidR="00341BD3" w:rsidRPr="00591A12" w:rsidRDefault="00341BD3" w:rsidP="005B31CF">
      <w:pPr>
        <w:spacing w:line="240" w:lineRule="auto"/>
        <w:ind w:left="540"/>
        <w:jc w:val="both"/>
        <w:rPr>
          <w:rFonts w:cs="Arial"/>
          <w:color w:val="000000"/>
          <w:sz w:val="18"/>
          <w:szCs w:val="18"/>
        </w:rPr>
      </w:pPr>
    </w:p>
    <w:p w14:paraId="697F7EF0"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(1)</w:t>
      </w:r>
      <w:r w:rsidRPr="00591A12">
        <w:rPr>
          <w:rFonts w:cs="Arial"/>
          <w:color w:val="000000"/>
          <w:sz w:val="18"/>
          <w:szCs w:val="18"/>
        </w:rPr>
        <w:tab/>
        <w:t>The terms and conditions of SFAs.</w:t>
      </w:r>
    </w:p>
    <w:p w14:paraId="5B35B06D"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(2)</w:t>
      </w:r>
      <w:r w:rsidRPr="00591A12">
        <w:rPr>
          <w:rFonts w:cs="Arial"/>
          <w:color w:val="000000"/>
          <w:sz w:val="18"/>
          <w:szCs w:val="18"/>
        </w:rPr>
        <w:tab/>
        <w:t>The carrying amount of financial liabilities that are part of SFAs, and the line items in which those liabilities are presented.</w:t>
      </w:r>
    </w:p>
    <w:p w14:paraId="35BE2D60"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(3)</w:t>
      </w:r>
      <w:r w:rsidRPr="00591A12">
        <w:rPr>
          <w:rFonts w:cs="Arial"/>
          <w:color w:val="000000"/>
          <w:sz w:val="18"/>
          <w:szCs w:val="18"/>
        </w:rPr>
        <w:tab/>
        <w:t>The carrying amount of the financial liabilities in (2), for which the suppliers have already received payment from the finance providers.</w:t>
      </w:r>
    </w:p>
    <w:p w14:paraId="5BDF854E"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(4)</w:t>
      </w:r>
      <w:r w:rsidRPr="00591A12">
        <w:rPr>
          <w:rFonts w:cs="Arial"/>
          <w:color w:val="000000"/>
          <w:sz w:val="18"/>
          <w:szCs w:val="18"/>
        </w:rPr>
        <w:tab/>
        <w:t>The range of payment due dates for both the financial liabilities that are part of SFAs, and comparable trade payables that are not part of such arrangements.</w:t>
      </w:r>
    </w:p>
    <w:p w14:paraId="2909DB7A"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(5)</w:t>
      </w:r>
      <w:r w:rsidRPr="00591A12">
        <w:rPr>
          <w:rFonts w:cs="Arial"/>
          <w:color w:val="000000"/>
          <w:sz w:val="18"/>
          <w:szCs w:val="18"/>
        </w:rPr>
        <w:tab/>
        <w:t>Non-cash changes in the carrying amounts of financial liabilities in (2).</w:t>
      </w:r>
    </w:p>
    <w:p w14:paraId="7A359E80" w14:textId="77777777" w:rsidR="00341BD3" w:rsidRPr="00591A12" w:rsidRDefault="00341BD3" w:rsidP="005B31CF">
      <w:pPr>
        <w:spacing w:line="240" w:lineRule="auto"/>
        <w:ind w:left="900" w:hanging="360"/>
        <w:jc w:val="both"/>
        <w:rPr>
          <w:rFonts w:cs="Arial"/>
          <w:color w:val="000000"/>
          <w:sz w:val="18"/>
          <w:szCs w:val="18"/>
        </w:rPr>
      </w:pPr>
      <w:r w:rsidRPr="00591A12">
        <w:rPr>
          <w:rFonts w:cs="Arial"/>
          <w:color w:val="000000"/>
          <w:sz w:val="18"/>
          <w:szCs w:val="18"/>
        </w:rPr>
        <w:t>(6)</w:t>
      </w:r>
      <w:r w:rsidRPr="00591A12">
        <w:rPr>
          <w:rFonts w:cs="Arial"/>
          <w:color w:val="000000"/>
          <w:sz w:val="18"/>
          <w:szCs w:val="18"/>
        </w:rPr>
        <w:tab/>
        <w:t>Access to SFA facilities and concentration of liquidity risk with the finance providers.</w:t>
      </w:r>
    </w:p>
    <w:p w14:paraId="760E83C4" w14:textId="77777777" w:rsidR="00341BD3" w:rsidRPr="00591A12" w:rsidRDefault="00341BD3" w:rsidP="005B31CF">
      <w:pPr>
        <w:spacing w:line="240" w:lineRule="auto"/>
        <w:ind w:left="900" w:hanging="360"/>
        <w:jc w:val="both"/>
        <w:rPr>
          <w:rFonts w:cs="Arial"/>
          <w:color w:val="000000"/>
          <w:sz w:val="18"/>
          <w:szCs w:val="18"/>
        </w:rPr>
      </w:pPr>
    </w:p>
    <w:p w14:paraId="673596DB" w14:textId="77777777" w:rsidR="00341BD3" w:rsidRPr="00591A12" w:rsidRDefault="00341BD3" w:rsidP="005B31CF">
      <w:pPr>
        <w:spacing w:line="240" w:lineRule="auto"/>
        <w:jc w:val="both"/>
        <w:rPr>
          <w:rFonts w:cs="Arial"/>
          <w:color w:val="000000"/>
          <w:sz w:val="18"/>
          <w:szCs w:val="18"/>
        </w:rPr>
      </w:pPr>
      <w:r w:rsidRPr="00591A12">
        <w:rPr>
          <w:rFonts w:cs="Arial"/>
          <w:color w:val="000000"/>
          <w:sz w:val="18"/>
          <w:szCs w:val="18"/>
        </w:rPr>
        <w:t>The Group's management is currently assessing the impact of adopting of these standards.</w:t>
      </w:r>
    </w:p>
    <w:p w14:paraId="0DDA58FB" w14:textId="7FAC08FC" w:rsidR="00D11B66" w:rsidRPr="00591A12" w:rsidRDefault="00D11B66" w:rsidP="005B31CF">
      <w:pPr>
        <w:spacing w:line="240" w:lineRule="auto"/>
        <w:rPr>
          <w:rFonts w:cs="Arial"/>
          <w:color w:val="000000"/>
          <w:sz w:val="12"/>
          <w:szCs w:val="12"/>
        </w:rPr>
      </w:pPr>
      <w:r w:rsidRPr="00591A12">
        <w:rPr>
          <w:rFonts w:cs="Arial"/>
          <w:color w:val="000000"/>
          <w:sz w:val="12"/>
          <w:szCs w:val="12"/>
        </w:rPr>
        <w:br w:type="page"/>
      </w:r>
    </w:p>
    <w:p w14:paraId="05E197E6" w14:textId="77777777" w:rsidR="00DF710B" w:rsidRPr="00591A12" w:rsidRDefault="00DF710B" w:rsidP="005B31CF">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DF710B" w:rsidRPr="00591A12" w14:paraId="2DE581E4" w14:textId="77777777" w:rsidTr="00BE1E27">
        <w:trPr>
          <w:trHeight w:val="386"/>
        </w:trPr>
        <w:tc>
          <w:tcPr>
            <w:tcW w:w="9461" w:type="dxa"/>
            <w:shd w:val="clear" w:color="auto" w:fill="auto"/>
            <w:vAlign w:val="center"/>
          </w:tcPr>
          <w:p w14:paraId="0C943C99" w14:textId="0C44EFE9" w:rsidR="00DF710B" w:rsidRPr="00591A12" w:rsidRDefault="00A96584" w:rsidP="005B31CF">
            <w:pPr>
              <w:spacing w:line="240" w:lineRule="auto"/>
              <w:ind w:left="432" w:hanging="541"/>
              <w:jc w:val="both"/>
              <w:rPr>
                <w:rFonts w:eastAsia="Arial Unicode MS" w:cs="Arial"/>
                <w:b/>
                <w:bCs/>
                <w:color w:val="000000"/>
                <w:sz w:val="18"/>
                <w:szCs w:val="18"/>
                <w:cs/>
              </w:rPr>
            </w:pPr>
            <w:r w:rsidRPr="00591A12">
              <w:rPr>
                <w:rFonts w:eastAsia="Arial Unicode MS" w:cs="Arial"/>
                <w:b/>
                <w:bCs/>
                <w:color w:val="000000"/>
                <w:sz w:val="18"/>
                <w:szCs w:val="18"/>
              </w:rPr>
              <w:t>5</w:t>
            </w:r>
            <w:r w:rsidR="00DF710B" w:rsidRPr="00591A12">
              <w:rPr>
                <w:rFonts w:eastAsia="Arial Unicode MS" w:cs="Arial"/>
                <w:b/>
                <w:bCs/>
                <w:color w:val="000000"/>
                <w:sz w:val="18"/>
                <w:szCs w:val="18"/>
              </w:rPr>
              <w:tab/>
              <w:t>Accounting policies</w:t>
            </w:r>
          </w:p>
        </w:tc>
      </w:tr>
    </w:tbl>
    <w:p w14:paraId="58B4C62B" w14:textId="7D8862F7" w:rsidR="00DF710B" w:rsidRPr="00591A12" w:rsidRDefault="00DF710B" w:rsidP="005B31CF">
      <w:pPr>
        <w:spacing w:line="240" w:lineRule="auto"/>
        <w:jc w:val="both"/>
        <w:rPr>
          <w:rFonts w:cs="Arial"/>
          <w:color w:val="000000"/>
          <w:sz w:val="18"/>
          <w:szCs w:val="18"/>
        </w:rPr>
      </w:pPr>
    </w:p>
    <w:p w14:paraId="76FC4010" w14:textId="6710A527" w:rsidR="000C219F" w:rsidRPr="00591A12" w:rsidRDefault="00A96584" w:rsidP="005B31CF">
      <w:pPr>
        <w:spacing w:line="240" w:lineRule="auto"/>
        <w:ind w:left="540" w:hanging="540"/>
        <w:jc w:val="both"/>
        <w:rPr>
          <w:rFonts w:cs="Arial"/>
          <w:b/>
          <w:bCs/>
          <w:color w:val="000000"/>
          <w:sz w:val="18"/>
          <w:szCs w:val="18"/>
        </w:rPr>
      </w:pPr>
      <w:r w:rsidRPr="00591A12">
        <w:rPr>
          <w:rFonts w:cs="Arial"/>
          <w:b/>
          <w:bCs/>
          <w:color w:val="000000"/>
          <w:sz w:val="18"/>
          <w:szCs w:val="18"/>
        </w:rPr>
        <w:t>5</w:t>
      </w:r>
      <w:r w:rsidR="000C219F" w:rsidRPr="00591A12">
        <w:rPr>
          <w:rFonts w:cs="Arial"/>
          <w:b/>
          <w:bCs/>
          <w:color w:val="000000"/>
          <w:sz w:val="18"/>
          <w:szCs w:val="18"/>
        </w:rPr>
        <w:t>.</w:t>
      </w:r>
      <w:r w:rsidRPr="00591A12">
        <w:rPr>
          <w:rFonts w:cs="Arial"/>
          <w:b/>
          <w:bCs/>
          <w:color w:val="000000"/>
          <w:sz w:val="18"/>
          <w:szCs w:val="18"/>
        </w:rPr>
        <w:t>1</w:t>
      </w:r>
      <w:r w:rsidR="000C219F" w:rsidRPr="00591A12">
        <w:rPr>
          <w:rFonts w:cs="Arial"/>
          <w:b/>
          <w:bCs/>
          <w:color w:val="000000"/>
          <w:sz w:val="18"/>
          <w:szCs w:val="18"/>
        </w:rPr>
        <w:tab/>
        <w:t>Principles of consolidation accounting</w:t>
      </w:r>
    </w:p>
    <w:p w14:paraId="062266F0" w14:textId="77777777" w:rsidR="000C219F" w:rsidRPr="00591A12" w:rsidRDefault="000C219F" w:rsidP="005B31CF">
      <w:pPr>
        <w:spacing w:line="240" w:lineRule="auto"/>
        <w:ind w:left="540"/>
        <w:jc w:val="both"/>
        <w:rPr>
          <w:rFonts w:cs="Arial"/>
          <w:color w:val="000000"/>
          <w:sz w:val="18"/>
          <w:szCs w:val="18"/>
        </w:rPr>
      </w:pPr>
    </w:p>
    <w:p w14:paraId="1F85EB45" w14:textId="7B5B41E7" w:rsidR="00DF710B" w:rsidRPr="00591A12" w:rsidRDefault="00DF710B" w:rsidP="005B31CF">
      <w:pPr>
        <w:tabs>
          <w:tab w:val="left" w:pos="1080"/>
        </w:tabs>
        <w:spacing w:line="240" w:lineRule="auto"/>
        <w:ind w:left="1080" w:hanging="540"/>
        <w:jc w:val="both"/>
        <w:rPr>
          <w:rFonts w:cs="Arial"/>
          <w:color w:val="000000"/>
          <w:sz w:val="18"/>
          <w:szCs w:val="18"/>
        </w:rPr>
      </w:pPr>
      <w:r w:rsidRPr="00591A12">
        <w:rPr>
          <w:rFonts w:cs="Arial"/>
          <w:color w:val="000000"/>
          <w:sz w:val="18"/>
          <w:szCs w:val="18"/>
        </w:rPr>
        <w:t>a)</w:t>
      </w:r>
      <w:r w:rsidRPr="00591A12">
        <w:rPr>
          <w:rFonts w:cs="Arial"/>
          <w:color w:val="000000"/>
          <w:sz w:val="18"/>
          <w:szCs w:val="18"/>
        </w:rPr>
        <w:tab/>
        <w:t>Subsidiaries</w:t>
      </w:r>
    </w:p>
    <w:p w14:paraId="6F9F81AB" w14:textId="77777777" w:rsidR="00DF710B" w:rsidRPr="00591A12" w:rsidRDefault="00DF710B" w:rsidP="005B31CF">
      <w:pPr>
        <w:pBdr>
          <w:top w:val="nil"/>
          <w:left w:val="nil"/>
          <w:bottom w:val="nil"/>
          <w:right w:val="nil"/>
          <w:between w:val="nil"/>
        </w:pBdr>
        <w:spacing w:line="240" w:lineRule="auto"/>
        <w:ind w:left="1080"/>
        <w:jc w:val="both"/>
        <w:rPr>
          <w:rFonts w:cs="Arial"/>
          <w:color w:val="000000"/>
          <w:sz w:val="18"/>
          <w:szCs w:val="18"/>
        </w:rPr>
      </w:pPr>
    </w:p>
    <w:p w14:paraId="553E6186" w14:textId="77777777" w:rsidR="00DF710B" w:rsidRPr="00591A12" w:rsidRDefault="00DF710B"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5303ACE" w14:textId="718716AE" w:rsidR="00DF710B" w:rsidRPr="00591A12" w:rsidRDefault="00DF710B" w:rsidP="005B31CF">
      <w:pPr>
        <w:pBdr>
          <w:top w:val="nil"/>
          <w:left w:val="nil"/>
          <w:bottom w:val="nil"/>
          <w:right w:val="nil"/>
          <w:between w:val="nil"/>
        </w:pBdr>
        <w:spacing w:line="240" w:lineRule="auto"/>
        <w:ind w:left="1080"/>
        <w:jc w:val="both"/>
        <w:rPr>
          <w:rFonts w:cs="Arial"/>
          <w:color w:val="000000"/>
          <w:sz w:val="18"/>
          <w:szCs w:val="18"/>
        </w:rPr>
      </w:pPr>
    </w:p>
    <w:p w14:paraId="0CE7D9F6" w14:textId="70CB52BF" w:rsidR="00DF710B" w:rsidRPr="00591A12" w:rsidRDefault="00DF710B"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In the separate financial statements, investments in subsidiaries are accounted for using cost method.</w:t>
      </w:r>
    </w:p>
    <w:p w14:paraId="43327008" w14:textId="77777777" w:rsidR="001C43CD" w:rsidRPr="00591A12" w:rsidRDefault="001C43CD" w:rsidP="005B31CF">
      <w:pPr>
        <w:pBdr>
          <w:top w:val="nil"/>
          <w:left w:val="nil"/>
          <w:bottom w:val="nil"/>
          <w:right w:val="nil"/>
          <w:between w:val="nil"/>
        </w:pBdr>
        <w:spacing w:line="240" w:lineRule="auto"/>
        <w:ind w:left="1080"/>
        <w:jc w:val="both"/>
        <w:rPr>
          <w:rFonts w:cs="Arial"/>
          <w:color w:val="000000"/>
          <w:sz w:val="18"/>
          <w:szCs w:val="18"/>
        </w:rPr>
      </w:pPr>
    </w:p>
    <w:p w14:paraId="144F95BD" w14:textId="478FA5EE" w:rsidR="00846DB3" w:rsidRPr="00591A12" w:rsidRDefault="00846DB3" w:rsidP="005B31CF">
      <w:pPr>
        <w:tabs>
          <w:tab w:val="left" w:pos="1080"/>
        </w:tabs>
        <w:spacing w:line="240" w:lineRule="auto"/>
        <w:ind w:left="1080" w:hanging="540"/>
        <w:jc w:val="both"/>
        <w:rPr>
          <w:rFonts w:cs="Arial"/>
          <w:color w:val="000000"/>
          <w:sz w:val="18"/>
          <w:szCs w:val="18"/>
        </w:rPr>
      </w:pPr>
      <w:r w:rsidRPr="00591A12">
        <w:rPr>
          <w:rFonts w:cs="Arial"/>
          <w:color w:val="000000"/>
          <w:sz w:val="18"/>
          <w:szCs w:val="18"/>
        </w:rPr>
        <w:t>b)</w:t>
      </w:r>
      <w:r w:rsidRPr="00591A12">
        <w:rPr>
          <w:rFonts w:cs="Arial"/>
          <w:color w:val="000000"/>
          <w:sz w:val="18"/>
          <w:szCs w:val="18"/>
        </w:rPr>
        <w:tab/>
        <w:t>Associates</w:t>
      </w:r>
    </w:p>
    <w:p w14:paraId="4C302018" w14:textId="77777777" w:rsidR="00846DB3" w:rsidRPr="00591A12" w:rsidRDefault="00846DB3" w:rsidP="005B31CF">
      <w:pPr>
        <w:pBdr>
          <w:top w:val="nil"/>
          <w:left w:val="nil"/>
          <w:bottom w:val="nil"/>
          <w:right w:val="nil"/>
          <w:between w:val="nil"/>
        </w:pBdr>
        <w:spacing w:line="240" w:lineRule="auto"/>
        <w:ind w:left="1080"/>
        <w:jc w:val="both"/>
        <w:rPr>
          <w:rFonts w:cs="Arial"/>
          <w:color w:val="000000"/>
          <w:sz w:val="18"/>
          <w:szCs w:val="18"/>
        </w:rPr>
      </w:pPr>
    </w:p>
    <w:p w14:paraId="6D4C078A" w14:textId="67A74BA6" w:rsidR="00846DB3" w:rsidRPr="00591A12" w:rsidRDefault="00846DB3"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 xml:space="preserve">Associates are all entities over which the Group has significant influence but not control or joint control. </w:t>
      </w:r>
      <w:r w:rsidRPr="00591A12">
        <w:rPr>
          <w:rFonts w:cs="Arial"/>
          <w:color w:val="000000"/>
          <w:spacing w:val="-4"/>
          <w:sz w:val="18"/>
          <w:szCs w:val="18"/>
        </w:rPr>
        <w:t>Investments in associates are accounted for using the equity method of accounting</w:t>
      </w:r>
      <w:r w:rsidR="00896576" w:rsidRPr="00591A12">
        <w:rPr>
          <w:rFonts w:cs="Arial"/>
          <w:color w:val="000000"/>
          <w:spacing w:val="-4"/>
          <w:sz w:val="18"/>
          <w:szCs w:val="18"/>
        </w:rPr>
        <w:t>, in consolidated financial</w:t>
      </w:r>
      <w:r w:rsidR="00896576" w:rsidRPr="00591A12">
        <w:rPr>
          <w:rFonts w:cs="Arial"/>
          <w:color w:val="000000"/>
          <w:sz w:val="18"/>
          <w:szCs w:val="18"/>
        </w:rPr>
        <w:t xml:space="preserve"> statements.</w:t>
      </w:r>
    </w:p>
    <w:p w14:paraId="15754D09" w14:textId="5019225E" w:rsidR="00846DB3" w:rsidRPr="00591A12" w:rsidRDefault="00846DB3" w:rsidP="005B31CF">
      <w:pPr>
        <w:pBdr>
          <w:top w:val="nil"/>
          <w:left w:val="nil"/>
          <w:bottom w:val="nil"/>
          <w:right w:val="nil"/>
          <w:between w:val="nil"/>
        </w:pBdr>
        <w:spacing w:line="240" w:lineRule="auto"/>
        <w:ind w:left="1080"/>
        <w:jc w:val="both"/>
        <w:rPr>
          <w:rFonts w:cs="Arial"/>
          <w:color w:val="000000"/>
          <w:sz w:val="18"/>
          <w:szCs w:val="18"/>
        </w:rPr>
      </w:pPr>
    </w:p>
    <w:p w14:paraId="0F6F61F5" w14:textId="180E02F6" w:rsidR="000C219F" w:rsidRPr="00591A12" w:rsidRDefault="00846DB3"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 xml:space="preserve">In the separate financial statements, investments in </w:t>
      </w:r>
      <w:r w:rsidR="00896576" w:rsidRPr="00591A12">
        <w:rPr>
          <w:rFonts w:cs="Arial"/>
          <w:color w:val="000000"/>
          <w:sz w:val="18"/>
          <w:szCs w:val="18"/>
        </w:rPr>
        <w:t xml:space="preserve">associates </w:t>
      </w:r>
      <w:r w:rsidRPr="00591A12">
        <w:rPr>
          <w:rFonts w:cs="Arial"/>
          <w:color w:val="000000"/>
          <w:sz w:val="18"/>
          <w:szCs w:val="18"/>
        </w:rPr>
        <w:t>are accounted for using cost method.</w:t>
      </w:r>
    </w:p>
    <w:p w14:paraId="78A2B03A" w14:textId="76C0136D" w:rsidR="00846DB3" w:rsidRPr="00591A12" w:rsidRDefault="00846DB3" w:rsidP="005B31CF">
      <w:pPr>
        <w:pBdr>
          <w:top w:val="nil"/>
          <w:left w:val="nil"/>
          <w:bottom w:val="nil"/>
          <w:right w:val="nil"/>
          <w:between w:val="nil"/>
        </w:pBdr>
        <w:spacing w:line="240" w:lineRule="auto"/>
        <w:ind w:left="1080"/>
        <w:jc w:val="both"/>
        <w:rPr>
          <w:rFonts w:cs="Arial"/>
          <w:color w:val="000000"/>
          <w:sz w:val="18"/>
          <w:szCs w:val="18"/>
        </w:rPr>
      </w:pPr>
    </w:p>
    <w:p w14:paraId="652D5B6C" w14:textId="0C854CD7" w:rsidR="000C219F" w:rsidRPr="00591A12" w:rsidRDefault="000C219F" w:rsidP="005B31CF">
      <w:pPr>
        <w:tabs>
          <w:tab w:val="left" w:pos="1080"/>
        </w:tabs>
        <w:spacing w:line="240" w:lineRule="auto"/>
        <w:ind w:left="1080" w:hanging="540"/>
        <w:jc w:val="both"/>
        <w:rPr>
          <w:rFonts w:cs="Arial"/>
          <w:color w:val="000000"/>
          <w:sz w:val="18"/>
          <w:szCs w:val="18"/>
        </w:rPr>
      </w:pPr>
      <w:r w:rsidRPr="00591A12">
        <w:rPr>
          <w:rFonts w:cs="Arial"/>
          <w:color w:val="000000"/>
          <w:sz w:val="18"/>
          <w:szCs w:val="18"/>
        </w:rPr>
        <w:t>c)</w:t>
      </w:r>
      <w:r w:rsidRPr="00591A12">
        <w:rPr>
          <w:rFonts w:cs="Arial"/>
          <w:color w:val="000000"/>
          <w:sz w:val="18"/>
          <w:szCs w:val="18"/>
        </w:rPr>
        <w:tab/>
        <w:t>Equity method</w:t>
      </w:r>
    </w:p>
    <w:p w14:paraId="18191800"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p>
    <w:p w14:paraId="15BA82B5"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The investment is initially recognised at cost which is consideration paid and directly attributable costs.</w:t>
      </w:r>
    </w:p>
    <w:p w14:paraId="2F3510E7"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p>
    <w:p w14:paraId="21D63BC5"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 xml:space="preserve">The Group’s subsequently recognises shares of its associates and joint ventures’ profits or losses and </w:t>
      </w:r>
      <w:r w:rsidRPr="00591A12">
        <w:rPr>
          <w:rFonts w:cs="Arial"/>
          <w:color w:val="000000"/>
          <w:spacing w:val="-6"/>
          <w:sz w:val="18"/>
          <w:szCs w:val="18"/>
        </w:rPr>
        <w:t>other comprehensive income in the profit or loss and other comprehensive income, respectively. The subsequent</w:t>
      </w:r>
      <w:r w:rsidRPr="00591A12">
        <w:rPr>
          <w:rFonts w:cs="Arial"/>
          <w:color w:val="000000"/>
          <w:sz w:val="18"/>
          <w:szCs w:val="18"/>
        </w:rPr>
        <w:t xml:space="preserve"> cumulative movements are adjusted against the carrying amount of the investment. </w:t>
      </w:r>
    </w:p>
    <w:p w14:paraId="32BFC3D7"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p>
    <w:p w14:paraId="24ADCC34" w14:textId="7C717D93"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 xml:space="preserve">When the Group’s share of losses in associates equals or exceeds its interest in the associates </w:t>
      </w:r>
      <w:r w:rsidR="00896576" w:rsidRPr="00591A12">
        <w:rPr>
          <w:rFonts w:cs="Arial"/>
          <w:color w:val="000000"/>
          <w:sz w:val="18"/>
          <w:szCs w:val="18"/>
        </w:rPr>
        <w:t>included other long term interest</w:t>
      </w:r>
      <w:r w:rsidRPr="00591A12">
        <w:rPr>
          <w:rFonts w:cs="Arial"/>
          <w:color w:val="000000"/>
          <w:sz w:val="18"/>
          <w:szCs w:val="18"/>
        </w:rPr>
        <w:t>, the Group does not recognise further losses, unless it has incurred obligations or made payments on behalf of the associates.</w:t>
      </w:r>
    </w:p>
    <w:p w14:paraId="14500FDB"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p>
    <w:p w14:paraId="77FD0F81" w14:textId="21F53F7A" w:rsidR="000C219F" w:rsidRPr="00591A12" w:rsidRDefault="004B7BB4" w:rsidP="005B31CF">
      <w:pPr>
        <w:tabs>
          <w:tab w:val="left" w:pos="1080"/>
        </w:tabs>
        <w:spacing w:line="240" w:lineRule="auto"/>
        <w:ind w:left="1080" w:hanging="540"/>
        <w:jc w:val="both"/>
        <w:rPr>
          <w:rFonts w:cs="Arial"/>
          <w:color w:val="000000"/>
          <w:sz w:val="18"/>
          <w:szCs w:val="18"/>
        </w:rPr>
      </w:pPr>
      <w:r w:rsidRPr="00591A12">
        <w:rPr>
          <w:rFonts w:cs="Arial"/>
          <w:color w:val="000000"/>
          <w:sz w:val="18"/>
          <w:szCs w:val="18"/>
        </w:rPr>
        <w:t>d</w:t>
      </w:r>
      <w:r w:rsidR="000C219F" w:rsidRPr="00591A12">
        <w:rPr>
          <w:rFonts w:cs="Arial"/>
          <w:color w:val="000000"/>
          <w:sz w:val="18"/>
          <w:szCs w:val="18"/>
        </w:rPr>
        <w:t>)</w:t>
      </w:r>
      <w:r w:rsidR="000C219F" w:rsidRPr="00591A12">
        <w:rPr>
          <w:rFonts w:cs="Arial"/>
          <w:color w:val="000000"/>
          <w:sz w:val="18"/>
          <w:szCs w:val="18"/>
        </w:rPr>
        <w:tab/>
        <w:t>Intercompany transactions on consolidation</w:t>
      </w:r>
    </w:p>
    <w:p w14:paraId="4248B15D" w14:textId="7777777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p>
    <w:p w14:paraId="44FFAACF" w14:textId="2DBD0527" w:rsidR="000C219F" w:rsidRPr="00591A12" w:rsidRDefault="000C219F"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41B63E86" w14:textId="3E2CF262" w:rsidR="00846DB3" w:rsidRPr="00591A12" w:rsidRDefault="00846DB3" w:rsidP="005B31CF">
      <w:pPr>
        <w:pBdr>
          <w:top w:val="nil"/>
          <w:left w:val="nil"/>
          <w:bottom w:val="nil"/>
          <w:right w:val="nil"/>
          <w:between w:val="nil"/>
        </w:pBdr>
        <w:spacing w:line="240" w:lineRule="auto"/>
        <w:ind w:left="1080"/>
        <w:jc w:val="both"/>
        <w:rPr>
          <w:rFonts w:cs="Arial"/>
          <w:color w:val="000000"/>
          <w:sz w:val="18"/>
          <w:szCs w:val="18"/>
        </w:rPr>
      </w:pPr>
    </w:p>
    <w:p w14:paraId="4D290712" w14:textId="3CD903BA" w:rsidR="00E271AA" w:rsidRPr="00591A12" w:rsidRDefault="00A96584" w:rsidP="005B31CF">
      <w:pPr>
        <w:spacing w:line="240" w:lineRule="auto"/>
        <w:ind w:left="540" w:hanging="540"/>
        <w:jc w:val="both"/>
        <w:rPr>
          <w:rFonts w:cs="Arial"/>
          <w:b/>
          <w:bCs/>
          <w:color w:val="000000"/>
          <w:sz w:val="18"/>
          <w:szCs w:val="18"/>
        </w:rPr>
      </w:pPr>
      <w:bookmarkStart w:id="1" w:name="_Toc48736015"/>
      <w:bookmarkStart w:id="2" w:name="_Toc122629608"/>
      <w:r w:rsidRPr="00591A12">
        <w:rPr>
          <w:rFonts w:cs="Arial"/>
          <w:b/>
          <w:bCs/>
          <w:color w:val="000000"/>
          <w:sz w:val="18"/>
          <w:szCs w:val="18"/>
        </w:rPr>
        <w:t>5</w:t>
      </w:r>
      <w:r w:rsidR="00E271AA" w:rsidRPr="00591A12">
        <w:rPr>
          <w:rFonts w:cs="Arial"/>
          <w:b/>
          <w:bCs/>
          <w:color w:val="000000"/>
          <w:sz w:val="18"/>
          <w:szCs w:val="18"/>
        </w:rPr>
        <w:t>.</w:t>
      </w:r>
      <w:r w:rsidRPr="00591A12">
        <w:rPr>
          <w:rFonts w:cs="Arial"/>
          <w:b/>
          <w:bCs/>
          <w:color w:val="000000"/>
          <w:sz w:val="18"/>
          <w:szCs w:val="18"/>
        </w:rPr>
        <w:t>2</w:t>
      </w:r>
      <w:r w:rsidR="00E271AA" w:rsidRPr="00591A12">
        <w:rPr>
          <w:rFonts w:cs="Arial"/>
          <w:b/>
          <w:bCs/>
          <w:color w:val="000000"/>
          <w:sz w:val="18"/>
          <w:szCs w:val="18"/>
        </w:rPr>
        <w:tab/>
      </w:r>
      <w:bookmarkEnd w:id="1"/>
      <w:bookmarkEnd w:id="2"/>
      <w:r w:rsidR="007971B5" w:rsidRPr="00591A12">
        <w:rPr>
          <w:rFonts w:cs="Arial"/>
          <w:b/>
          <w:bCs/>
          <w:color w:val="000000"/>
          <w:sz w:val="18"/>
          <w:szCs w:val="18"/>
        </w:rPr>
        <w:t>Functional and presentation currency</w:t>
      </w:r>
    </w:p>
    <w:p w14:paraId="5EAB3D31" w14:textId="77777777" w:rsidR="004832F1" w:rsidRPr="00591A12" w:rsidRDefault="004832F1" w:rsidP="005B31CF">
      <w:pPr>
        <w:pBdr>
          <w:top w:val="nil"/>
          <w:left w:val="nil"/>
          <w:bottom w:val="nil"/>
          <w:right w:val="nil"/>
          <w:between w:val="nil"/>
        </w:pBdr>
        <w:tabs>
          <w:tab w:val="left" w:pos="1078"/>
          <w:tab w:val="center" w:pos="4680"/>
          <w:tab w:val="right" w:pos="9360"/>
          <w:tab w:val="left" w:pos="1078"/>
        </w:tabs>
        <w:spacing w:line="240" w:lineRule="auto"/>
        <w:ind w:left="567" w:hanging="27"/>
        <w:jc w:val="both"/>
        <w:rPr>
          <w:rFonts w:cs="Arial"/>
          <w:color w:val="000000"/>
          <w:sz w:val="18"/>
          <w:szCs w:val="18"/>
        </w:rPr>
      </w:pPr>
    </w:p>
    <w:p w14:paraId="5CD131BD" w14:textId="4922FF5C" w:rsidR="004832F1" w:rsidRPr="00591A12" w:rsidRDefault="004832F1" w:rsidP="005B31CF">
      <w:pPr>
        <w:pBdr>
          <w:top w:val="nil"/>
          <w:left w:val="nil"/>
          <w:bottom w:val="nil"/>
          <w:right w:val="nil"/>
          <w:between w:val="nil"/>
        </w:pBdr>
        <w:tabs>
          <w:tab w:val="left" w:pos="1078"/>
          <w:tab w:val="center" w:pos="4680"/>
          <w:tab w:val="right" w:pos="9360"/>
          <w:tab w:val="left" w:pos="1078"/>
        </w:tabs>
        <w:spacing w:line="240" w:lineRule="auto"/>
        <w:ind w:left="567" w:hanging="27"/>
        <w:jc w:val="both"/>
        <w:rPr>
          <w:rFonts w:cs="Arial"/>
          <w:color w:val="000000"/>
          <w:sz w:val="18"/>
          <w:szCs w:val="18"/>
        </w:rPr>
      </w:pPr>
      <w:r w:rsidRPr="00591A12">
        <w:rPr>
          <w:rFonts w:cs="Arial"/>
          <w:color w:val="000000"/>
          <w:sz w:val="18"/>
          <w:szCs w:val="18"/>
        </w:rPr>
        <w:t>The financial statements are presented in Thai Baht, which is the Company’s functional currency and the Group and the Company’s presentation currency.</w:t>
      </w:r>
    </w:p>
    <w:p w14:paraId="040F834F" w14:textId="23F32DB3" w:rsidR="005C4D61" w:rsidRPr="00591A12" w:rsidRDefault="005C4D61" w:rsidP="005B31CF">
      <w:pPr>
        <w:spacing w:line="240" w:lineRule="auto"/>
        <w:jc w:val="both"/>
        <w:rPr>
          <w:rFonts w:cs="Arial"/>
          <w:color w:val="000000"/>
          <w:sz w:val="18"/>
          <w:szCs w:val="18"/>
        </w:rPr>
      </w:pPr>
    </w:p>
    <w:p w14:paraId="0D90A20D" w14:textId="0C15A9DC" w:rsidR="00167E6D" w:rsidRPr="00591A12" w:rsidRDefault="00A96584" w:rsidP="005B31CF">
      <w:pPr>
        <w:spacing w:line="240" w:lineRule="auto"/>
        <w:ind w:left="540" w:hanging="540"/>
        <w:jc w:val="both"/>
        <w:rPr>
          <w:rFonts w:cs="Arial"/>
          <w:b/>
          <w:bCs/>
          <w:color w:val="000000"/>
          <w:sz w:val="18"/>
          <w:szCs w:val="18"/>
        </w:rPr>
      </w:pPr>
      <w:bookmarkStart w:id="3" w:name="_Toc48736016"/>
      <w:bookmarkStart w:id="4" w:name="_Toc122629609"/>
      <w:r w:rsidRPr="00591A12">
        <w:rPr>
          <w:rFonts w:cs="Arial"/>
          <w:b/>
          <w:bCs/>
          <w:color w:val="000000"/>
          <w:sz w:val="18"/>
          <w:szCs w:val="18"/>
        </w:rPr>
        <w:t>5</w:t>
      </w:r>
      <w:r w:rsidR="005C4D61" w:rsidRPr="00591A12">
        <w:rPr>
          <w:rFonts w:cs="Arial"/>
          <w:b/>
          <w:bCs/>
          <w:color w:val="000000"/>
          <w:sz w:val="18"/>
          <w:szCs w:val="18"/>
        </w:rPr>
        <w:t>.</w:t>
      </w:r>
      <w:r w:rsidRPr="00591A12">
        <w:rPr>
          <w:rFonts w:cs="Arial"/>
          <w:b/>
          <w:bCs/>
          <w:color w:val="000000"/>
          <w:sz w:val="18"/>
          <w:szCs w:val="18"/>
        </w:rPr>
        <w:t>3</w:t>
      </w:r>
      <w:r w:rsidR="005C4D61" w:rsidRPr="00591A12">
        <w:rPr>
          <w:rFonts w:cs="Arial"/>
          <w:b/>
          <w:bCs/>
          <w:color w:val="000000"/>
          <w:sz w:val="18"/>
          <w:szCs w:val="18"/>
        </w:rPr>
        <w:tab/>
      </w:r>
      <w:bookmarkEnd w:id="3"/>
      <w:bookmarkEnd w:id="4"/>
      <w:r w:rsidR="0023213F" w:rsidRPr="00591A12">
        <w:rPr>
          <w:rFonts w:cs="Arial"/>
          <w:b/>
          <w:bCs/>
          <w:color w:val="000000"/>
          <w:sz w:val="18"/>
          <w:szCs w:val="18"/>
        </w:rPr>
        <w:t>Trade accounts receivable</w:t>
      </w:r>
    </w:p>
    <w:p w14:paraId="056C3DF6" w14:textId="77777777" w:rsidR="000D07F7" w:rsidRPr="00591A12" w:rsidRDefault="000D07F7" w:rsidP="005B31CF">
      <w:pPr>
        <w:spacing w:line="240" w:lineRule="auto"/>
        <w:ind w:left="540" w:hanging="540"/>
        <w:jc w:val="both"/>
        <w:rPr>
          <w:rFonts w:cs="Arial"/>
          <w:color w:val="000000"/>
          <w:sz w:val="18"/>
          <w:szCs w:val="18"/>
        </w:rPr>
      </w:pPr>
    </w:p>
    <w:p w14:paraId="40036703" w14:textId="77777777" w:rsidR="007101B5" w:rsidRPr="00591A12" w:rsidRDefault="007101B5" w:rsidP="005B31CF">
      <w:pPr>
        <w:tabs>
          <w:tab w:val="left" w:pos="567"/>
        </w:tabs>
        <w:spacing w:line="240" w:lineRule="auto"/>
        <w:ind w:left="540"/>
        <w:jc w:val="both"/>
        <w:rPr>
          <w:rFonts w:cs="Arial"/>
          <w:color w:val="000000"/>
          <w:spacing w:val="-4"/>
          <w:sz w:val="18"/>
          <w:szCs w:val="18"/>
        </w:rPr>
      </w:pPr>
      <w:r w:rsidRPr="00591A12">
        <w:rPr>
          <w:rFonts w:cs="Arial"/>
          <w:color w:val="000000"/>
          <w:spacing w:val="-4"/>
          <w:sz w:val="18"/>
          <w:szCs w:val="18"/>
        </w:rPr>
        <w:t xml:space="preserve">Trade receivables are amounts due from customers for goods sold or services performed in the ordinary course of business. They are generally due for settlement within 7 days - 90 days and therefore are all classified as current. </w:t>
      </w:r>
    </w:p>
    <w:p w14:paraId="5D93AA5E" w14:textId="77777777" w:rsidR="007101B5" w:rsidRPr="00591A12" w:rsidRDefault="007101B5" w:rsidP="005B31CF">
      <w:pPr>
        <w:tabs>
          <w:tab w:val="left" w:pos="567"/>
        </w:tabs>
        <w:spacing w:line="240" w:lineRule="auto"/>
        <w:ind w:left="540"/>
        <w:jc w:val="both"/>
        <w:rPr>
          <w:rFonts w:cs="Arial"/>
          <w:color w:val="000000"/>
          <w:sz w:val="18"/>
          <w:szCs w:val="18"/>
        </w:rPr>
      </w:pPr>
    </w:p>
    <w:p w14:paraId="04FBAE8B" w14:textId="77777777" w:rsidR="007101B5" w:rsidRPr="00591A12" w:rsidRDefault="007101B5" w:rsidP="005B31CF">
      <w:pPr>
        <w:tabs>
          <w:tab w:val="left" w:pos="567"/>
        </w:tabs>
        <w:spacing w:line="240" w:lineRule="auto"/>
        <w:ind w:left="540"/>
        <w:jc w:val="both"/>
        <w:rPr>
          <w:rFonts w:cs="Arial"/>
          <w:color w:val="000000"/>
          <w:sz w:val="18"/>
          <w:szCs w:val="18"/>
        </w:rPr>
      </w:pPr>
      <w:r w:rsidRPr="00591A12">
        <w:rPr>
          <w:rFonts w:cs="Arial"/>
          <w:color w:val="000000"/>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663CE88" w14:textId="77777777" w:rsidR="007101B5" w:rsidRPr="00591A12" w:rsidRDefault="007101B5" w:rsidP="005B31CF">
      <w:pPr>
        <w:tabs>
          <w:tab w:val="left" w:pos="567"/>
        </w:tabs>
        <w:spacing w:line="240" w:lineRule="auto"/>
        <w:ind w:left="540"/>
        <w:jc w:val="both"/>
        <w:rPr>
          <w:rFonts w:cs="Arial"/>
          <w:color w:val="000000"/>
          <w:sz w:val="18"/>
          <w:szCs w:val="18"/>
        </w:rPr>
      </w:pPr>
    </w:p>
    <w:p w14:paraId="7DF70E8B" w14:textId="77777777" w:rsidR="007101B5" w:rsidRPr="00591A12" w:rsidRDefault="007101B5" w:rsidP="005B31CF">
      <w:pPr>
        <w:tabs>
          <w:tab w:val="left" w:pos="567"/>
        </w:tabs>
        <w:spacing w:line="240" w:lineRule="auto"/>
        <w:ind w:left="540"/>
        <w:jc w:val="both"/>
        <w:rPr>
          <w:rFonts w:cs="Arial"/>
          <w:color w:val="000000"/>
          <w:sz w:val="18"/>
          <w:szCs w:val="18"/>
        </w:rPr>
      </w:pPr>
      <w:r w:rsidRPr="00591A12">
        <w:rPr>
          <w:rFonts w:cs="Arial"/>
          <w:color w:val="000000"/>
          <w:sz w:val="18"/>
          <w:szCs w:val="18"/>
        </w:rPr>
        <w:t>The impairment of trade receivables are disclosed in Note no. 5.5 (c).</w:t>
      </w:r>
    </w:p>
    <w:p w14:paraId="49FB3A12" w14:textId="0BA949C1"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787F1A52" w14:textId="77777777" w:rsidR="005C4D61" w:rsidRPr="00591A12" w:rsidRDefault="005C4D61" w:rsidP="005B31CF">
      <w:pPr>
        <w:spacing w:line="240" w:lineRule="auto"/>
        <w:ind w:left="540"/>
        <w:jc w:val="both"/>
        <w:rPr>
          <w:rFonts w:cs="Arial"/>
          <w:color w:val="000000"/>
          <w:sz w:val="18"/>
          <w:szCs w:val="18"/>
        </w:rPr>
      </w:pPr>
    </w:p>
    <w:p w14:paraId="2B6EBEB8" w14:textId="5B9639AE" w:rsidR="00511139" w:rsidRPr="00591A12" w:rsidRDefault="00A96584" w:rsidP="005B31CF">
      <w:pPr>
        <w:spacing w:line="240" w:lineRule="auto"/>
        <w:ind w:left="540" w:hanging="540"/>
        <w:jc w:val="both"/>
        <w:rPr>
          <w:rFonts w:cs="Arial"/>
          <w:b/>
          <w:bCs/>
          <w:color w:val="000000"/>
          <w:sz w:val="18"/>
          <w:szCs w:val="18"/>
        </w:rPr>
      </w:pPr>
      <w:bookmarkStart w:id="5" w:name="_Toc48736017"/>
      <w:bookmarkStart w:id="6" w:name="_Toc122629610"/>
      <w:r w:rsidRPr="00591A12">
        <w:rPr>
          <w:rFonts w:cs="Arial"/>
          <w:b/>
          <w:bCs/>
          <w:color w:val="000000"/>
          <w:sz w:val="18"/>
          <w:szCs w:val="18"/>
        </w:rPr>
        <w:t>5</w:t>
      </w:r>
      <w:r w:rsidR="00511139" w:rsidRPr="00591A12">
        <w:rPr>
          <w:rFonts w:cs="Arial"/>
          <w:b/>
          <w:bCs/>
          <w:color w:val="000000"/>
          <w:sz w:val="18"/>
          <w:szCs w:val="18"/>
        </w:rPr>
        <w:t>.</w:t>
      </w:r>
      <w:r w:rsidRPr="00591A12">
        <w:rPr>
          <w:rFonts w:cs="Arial"/>
          <w:b/>
          <w:bCs/>
          <w:color w:val="000000"/>
          <w:sz w:val="18"/>
          <w:szCs w:val="18"/>
        </w:rPr>
        <w:t>4</w:t>
      </w:r>
      <w:r w:rsidR="00511139" w:rsidRPr="00591A12">
        <w:rPr>
          <w:rFonts w:cs="Arial"/>
          <w:b/>
          <w:bCs/>
          <w:color w:val="000000"/>
          <w:sz w:val="18"/>
          <w:szCs w:val="18"/>
        </w:rPr>
        <w:tab/>
      </w:r>
      <w:bookmarkEnd w:id="5"/>
      <w:bookmarkEnd w:id="6"/>
      <w:r w:rsidR="006D4DAC" w:rsidRPr="00591A12">
        <w:rPr>
          <w:rFonts w:cs="Arial"/>
          <w:b/>
          <w:bCs/>
          <w:color w:val="000000"/>
          <w:sz w:val="18"/>
          <w:szCs w:val="18"/>
        </w:rPr>
        <w:t>Inventories</w:t>
      </w:r>
    </w:p>
    <w:p w14:paraId="52975430" w14:textId="77777777" w:rsidR="00511139" w:rsidRPr="00591A12" w:rsidRDefault="00511139" w:rsidP="005B31CF">
      <w:pPr>
        <w:spacing w:line="240" w:lineRule="auto"/>
        <w:ind w:left="540"/>
        <w:jc w:val="both"/>
        <w:rPr>
          <w:rFonts w:cs="Arial"/>
          <w:color w:val="000000"/>
          <w:sz w:val="18"/>
          <w:szCs w:val="18"/>
        </w:rPr>
      </w:pPr>
    </w:p>
    <w:p w14:paraId="40B5D188" w14:textId="77777777" w:rsidR="00B15195" w:rsidRPr="00591A12" w:rsidRDefault="00B15195" w:rsidP="005B31CF">
      <w:pPr>
        <w:spacing w:line="240" w:lineRule="auto"/>
        <w:ind w:left="540"/>
        <w:jc w:val="both"/>
        <w:rPr>
          <w:rFonts w:cs="Arial"/>
          <w:color w:val="000000"/>
          <w:sz w:val="18"/>
          <w:szCs w:val="18"/>
        </w:rPr>
      </w:pPr>
      <w:r w:rsidRPr="00591A12">
        <w:rPr>
          <w:rFonts w:cs="Arial"/>
          <w:color w:val="000000"/>
          <w:sz w:val="18"/>
          <w:szCs w:val="18"/>
        </w:rPr>
        <w:t xml:space="preserve">Inventories are stated at the lower of cost and net realisable value. </w:t>
      </w:r>
    </w:p>
    <w:p w14:paraId="1A3434C3" w14:textId="77777777" w:rsidR="00B15195" w:rsidRPr="00591A12" w:rsidRDefault="00B15195" w:rsidP="005B31CF">
      <w:pPr>
        <w:spacing w:line="240" w:lineRule="auto"/>
        <w:ind w:left="540"/>
        <w:jc w:val="both"/>
        <w:rPr>
          <w:rFonts w:cs="Arial"/>
          <w:color w:val="000000"/>
          <w:sz w:val="18"/>
          <w:szCs w:val="18"/>
        </w:rPr>
      </w:pPr>
    </w:p>
    <w:p w14:paraId="5FD8D4F6" w14:textId="77777777" w:rsidR="00B15195" w:rsidRPr="00591A12" w:rsidRDefault="00B15195" w:rsidP="005B31CF">
      <w:pPr>
        <w:spacing w:line="240" w:lineRule="auto"/>
        <w:ind w:left="540"/>
        <w:jc w:val="both"/>
        <w:rPr>
          <w:rFonts w:cs="Arial"/>
          <w:color w:val="000000"/>
          <w:sz w:val="18"/>
          <w:szCs w:val="18"/>
        </w:rPr>
      </w:pPr>
      <w:r w:rsidRPr="00591A12">
        <w:rPr>
          <w:rFonts w:cs="Arial"/>
          <w:color w:val="000000"/>
          <w:sz w:val="18"/>
          <w:szCs w:val="18"/>
        </w:rPr>
        <w:t>Cost of finished goods is determined by the first-in, first-out method. Cost of raw material</w:t>
      </w:r>
      <w:r w:rsidRPr="00591A12">
        <w:rPr>
          <w:rFonts w:cs="Arial"/>
          <w:color w:val="000000"/>
          <w:sz w:val="18"/>
          <w:szCs w:val="22"/>
        </w:rPr>
        <w:t xml:space="preserve">s, factory supplies and spare parts is determined by weighted average method. </w:t>
      </w:r>
      <w:r w:rsidRPr="00591A12">
        <w:rPr>
          <w:rFonts w:cs="Arial"/>
          <w:color w:val="000000"/>
          <w:sz w:val="18"/>
          <w:szCs w:val="18"/>
        </w:rPr>
        <w:t>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30D4B2C5" w14:textId="77777777" w:rsidR="00511C35" w:rsidRPr="00591A12" w:rsidRDefault="00511C35" w:rsidP="005B31CF">
      <w:pPr>
        <w:tabs>
          <w:tab w:val="left" w:pos="567"/>
        </w:tabs>
        <w:spacing w:line="240" w:lineRule="auto"/>
        <w:ind w:left="540"/>
        <w:jc w:val="both"/>
        <w:rPr>
          <w:rFonts w:cs="Arial"/>
          <w:color w:val="000000"/>
          <w:sz w:val="18"/>
          <w:szCs w:val="18"/>
        </w:rPr>
      </w:pPr>
    </w:p>
    <w:p w14:paraId="64D8ACAF" w14:textId="399B93DB" w:rsidR="00C84847" w:rsidRPr="00591A12" w:rsidRDefault="00A96584" w:rsidP="005B31CF">
      <w:pPr>
        <w:spacing w:line="240" w:lineRule="auto"/>
        <w:ind w:left="540" w:hanging="540"/>
        <w:jc w:val="both"/>
        <w:rPr>
          <w:rFonts w:cs="Arial"/>
          <w:b/>
          <w:bCs/>
          <w:color w:val="000000"/>
          <w:sz w:val="18"/>
          <w:szCs w:val="18"/>
        </w:rPr>
      </w:pPr>
      <w:bookmarkStart w:id="7" w:name="_Toc48736018"/>
      <w:bookmarkStart w:id="8" w:name="_Toc122629611"/>
      <w:r w:rsidRPr="00591A12">
        <w:rPr>
          <w:rFonts w:cs="Arial"/>
          <w:b/>
          <w:bCs/>
          <w:color w:val="000000"/>
          <w:sz w:val="18"/>
          <w:szCs w:val="18"/>
        </w:rPr>
        <w:t>5</w:t>
      </w:r>
      <w:r w:rsidR="00C84847" w:rsidRPr="00591A12">
        <w:rPr>
          <w:rFonts w:cs="Arial"/>
          <w:b/>
          <w:bCs/>
          <w:color w:val="000000"/>
          <w:sz w:val="18"/>
          <w:szCs w:val="18"/>
        </w:rPr>
        <w:t>.</w:t>
      </w:r>
      <w:r w:rsidRPr="00591A12">
        <w:rPr>
          <w:rFonts w:cs="Arial"/>
          <w:b/>
          <w:bCs/>
          <w:color w:val="000000"/>
          <w:sz w:val="18"/>
          <w:szCs w:val="18"/>
        </w:rPr>
        <w:t>5</w:t>
      </w:r>
      <w:r w:rsidR="00C84847" w:rsidRPr="00591A12">
        <w:rPr>
          <w:rFonts w:cs="Arial"/>
          <w:b/>
          <w:bCs/>
          <w:color w:val="000000"/>
          <w:sz w:val="18"/>
          <w:szCs w:val="18"/>
        </w:rPr>
        <w:tab/>
      </w:r>
      <w:bookmarkEnd w:id="7"/>
      <w:bookmarkEnd w:id="8"/>
      <w:r w:rsidR="00A324DD" w:rsidRPr="00591A12">
        <w:rPr>
          <w:rFonts w:cs="Arial"/>
          <w:b/>
          <w:bCs/>
          <w:color w:val="000000"/>
          <w:sz w:val="18"/>
          <w:szCs w:val="18"/>
        </w:rPr>
        <w:t>Financial assets</w:t>
      </w:r>
    </w:p>
    <w:p w14:paraId="6765AE82" w14:textId="77777777" w:rsidR="00C84847" w:rsidRPr="00591A12" w:rsidRDefault="00C84847" w:rsidP="005B31CF">
      <w:pPr>
        <w:spacing w:line="240" w:lineRule="auto"/>
        <w:ind w:left="540"/>
        <w:jc w:val="both"/>
        <w:rPr>
          <w:rFonts w:cs="Arial"/>
          <w:color w:val="000000"/>
          <w:sz w:val="18"/>
          <w:szCs w:val="18"/>
        </w:rPr>
      </w:pPr>
    </w:p>
    <w:p w14:paraId="6F0C14B4" w14:textId="77777777" w:rsidR="0089617F" w:rsidRPr="00591A12" w:rsidRDefault="0089617F" w:rsidP="005B31CF">
      <w:pPr>
        <w:pStyle w:val="NoSpacing"/>
        <w:numPr>
          <w:ilvl w:val="0"/>
          <w:numId w:val="42"/>
        </w:numPr>
        <w:outlineLvl w:val="3"/>
        <w:rPr>
          <w:rFonts w:ascii="Arial" w:hAnsi="Arial" w:cs="Arial"/>
          <w:color w:val="000000" w:themeColor="text1"/>
          <w:sz w:val="18"/>
          <w:szCs w:val="18"/>
          <w:lang w:val="en-GB"/>
        </w:rPr>
      </w:pPr>
      <w:r w:rsidRPr="00591A12">
        <w:rPr>
          <w:rFonts w:ascii="Arial" w:hAnsi="Arial" w:cs="Arial"/>
          <w:color w:val="000000" w:themeColor="text1"/>
          <w:sz w:val="18"/>
          <w:szCs w:val="18"/>
          <w:lang w:val="en-GB"/>
        </w:rPr>
        <w:t>Recognition and derecognition</w:t>
      </w:r>
    </w:p>
    <w:p w14:paraId="3D8335A7" w14:textId="77777777" w:rsidR="0089617F" w:rsidRPr="00591A12" w:rsidRDefault="0089617F" w:rsidP="005B31CF">
      <w:pPr>
        <w:spacing w:line="240" w:lineRule="auto"/>
        <w:ind w:left="539"/>
        <w:rPr>
          <w:rFonts w:cs="Arial"/>
          <w:sz w:val="18"/>
          <w:szCs w:val="18"/>
        </w:rPr>
      </w:pPr>
    </w:p>
    <w:p w14:paraId="6DAE0FAC" w14:textId="77777777" w:rsidR="0089617F" w:rsidRPr="00591A12" w:rsidRDefault="0089617F" w:rsidP="005B31CF">
      <w:pPr>
        <w:pStyle w:val="NoSpacing"/>
        <w:ind w:left="1080"/>
        <w:jc w:val="both"/>
        <w:rPr>
          <w:rFonts w:ascii="Arial" w:hAnsi="Arial" w:cs="Arial"/>
          <w:color w:val="auto"/>
          <w:sz w:val="18"/>
          <w:szCs w:val="18"/>
          <w:lang w:val="en-GB"/>
        </w:rPr>
      </w:pPr>
      <w:r w:rsidRPr="00591A12">
        <w:rPr>
          <w:rFonts w:ascii="Arial" w:hAnsi="Arial" w:cs="Arial"/>
          <w:color w:val="auto"/>
          <w:sz w:val="18"/>
          <w:szCs w:val="18"/>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499C28AD" w14:textId="77777777" w:rsidR="0089617F" w:rsidRPr="00591A12" w:rsidRDefault="0089617F" w:rsidP="005B31CF">
      <w:pPr>
        <w:spacing w:line="240" w:lineRule="auto"/>
        <w:ind w:left="539"/>
        <w:rPr>
          <w:rFonts w:cs="Arial"/>
          <w:sz w:val="18"/>
          <w:szCs w:val="18"/>
        </w:rPr>
      </w:pPr>
    </w:p>
    <w:p w14:paraId="06D163F8" w14:textId="77777777" w:rsidR="0089617F" w:rsidRPr="00591A12" w:rsidRDefault="0089617F" w:rsidP="005B31CF">
      <w:pPr>
        <w:pStyle w:val="NoSpacing"/>
        <w:ind w:left="1080"/>
        <w:jc w:val="both"/>
        <w:rPr>
          <w:rFonts w:ascii="Arial" w:hAnsi="Arial" w:cs="Arial"/>
          <w:color w:val="auto"/>
          <w:sz w:val="18"/>
          <w:szCs w:val="18"/>
          <w:lang w:val="en-GB"/>
        </w:rPr>
      </w:pPr>
      <w:r w:rsidRPr="00591A1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9F4E2E2" w14:textId="77777777" w:rsidR="0089617F" w:rsidRPr="00591A12" w:rsidRDefault="0089617F" w:rsidP="005B31CF">
      <w:pPr>
        <w:pStyle w:val="NoSpacing"/>
        <w:ind w:left="1080" w:hanging="540"/>
        <w:outlineLvl w:val="3"/>
        <w:rPr>
          <w:rFonts w:ascii="Arial" w:hAnsi="Arial" w:cs="Arial"/>
          <w:color w:val="000000"/>
          <w:sz w:val="18"/>
          <w:szCs w:val="18"/>
          <w:lang w:val="en-GB"/>
        </w:rPr>
      </w:pPr>
    </w:p>
    <w:p w14:paraId="32B0BE03" w14:textId="77777777" w:rsidR="0089617F" w:rsidRPr="00591A12" w:rsidRDefault="0089617F" w:rsidP="005B31CF">
      <w:pPr>
        <w:pStyle w:val="NoSpacing"/>
        <w:numPr>
          <w:ilvl w:val="0"/>
          <w:numId w:val="42"/>
        </w:numPr>
        <w:outlineLvl w:val="3"/>
        <w:rPr>
          <w:rFonts w:ascii="Arial" w:hAnsi="Arial" w:cs="Arial"/>
          <w:color w:val="000000" w:themeColor="text1"/>
          <w:sz w:val="18"/>
          <w:szCs w:val="18"/>
        </w:rPr>
      </w:pPr>
      <w:r w:rsidRPr="00591A12">
        <w:rPr>
          <w:rFonts w:ascii="Arial" w:hAnsi="Arial" w:cs="Arial"/>
          <w:color w:val="000000" w:themeColor="text1"/>
          <w:sz w:val="18"/>
          <w:szCs w:val="18"/>
          <w:lang w:val="en-GB"/>
        </w:rPr>
        <w:t>Classification and measurement</w:t>
      </w:r>
    </w:p>
    <w:p w14:paraId="41763EA0" w14:textId="77777777" w:rsidR="0089617F" w:rsidRPr="00591A12" w:rsidRDefault="0089617F" w:rsidP="005B31CF">
      <w:pPr>
        <w:spacing w:line="240" w:lineRule="auto"/>
        <w:ind w:left="1080"/>
        <w:rPr>
          <w:rFonts w:cs="Arial"/>
          <w:color w:val="000000" w:themeColor="text1"/>
          <w:sz w:val="18"/>
          <w:szCs w:val="18"/>
        </w:rPr>
      </w:pPr>
    </w:p>
    <w:p w14:paraId="704D492D" w14:textId="77777777" w:rsidR="0089617F" w:rsidRPr="00591A12" w:rsidRDefault="0089617F" w:rsidP="005B31CF">
      <w:pPr>
        <w:spacing w:line="240" w:lineRule="auto"/>
        <w:ind w:left="1080"/>
        <w:jc w:val="both"/>
        <w:rPr>
          <w:rFonts w:cs="Arial"/>
          <w:color w:val="000000" w:themeColor="text1"/>
          <w:sz w:val="18"/>
          <w:szCs w:val="18"/>
        </w:rPr>
      </w:pPr>
      <w:r w:rsidRPr="00591A12">
        <w:rPr>
          <w:rFonts w:cs="Arial"/>
          <w:color w:val="000000" w:themeColor="text1"/>
          <w:sz w:val="18"/>
          <w:szCs w:val="18"/>
        </w:rPr>
        <w:t xml:space="preserve">Debt </w:t>
      </w:r>
      <w:r w:rsidRPr="00591A12">
        <w:rPr>
          <w:rFonts w:cs="Arial"/>
          <w:color w:val="000000" w:themeColor="text1"/>
          <w:spacing w:val="-3"/>
          <w:sz w:val="18"/>
          <w:szCs w:val="18"/>
        </w:rPr>
        <w:t>instruments</w:t>
      </w:r>
    </w:p>
    <w:p w14:paraId="5FFD475F" w14:textId="77777777" w:rsidR="0089617F" w:rsidRPr="00591A12" w:rsidRDefault="0089617F" w:rsidP="005B31CF">
      <w:pPr>
        <w:spacing w:line="240" w:lineRule="auto"/>
        <w:ind w:left="1080"/>
        <w:rPr>
          <w:rFonts w:cs="Arial"/>
          <w:color w:val="000000" w:themeColor="text1"/>
          <w:sz w:val="18"/>
          <w:szCs w:val="18"/>
        </w:rPr>
      </w:pPr>
    </w:p>
    <w:p w14:paraId="12A7E374" w14:textId="77777777" w:rsidR="0089617F" w:rsidRPr="00591A12" w:rsidRDefault="0089617F" w:rsidP="005B31CF">
      <w:pPr>
        <w:spacing w:line="240" w:lineRule="auto"/>
        <w:ind w:left="1080"/>
        <w:jc w:val="both"/>
        <w:rPr>
          <w:rFonts w:cs="Arial"/>
          <w:sz w:val="18"/>
          <w:szCs w:val="18"/>
        </w:rPr>
      </w:pPr>
      <w:r w:rsidRPr="00591A12">
        <w:rPr>
          <w:rFonts w:cs="Arial"/>
          <w:spacing w:val="-6"/>
          <w:sz w:val="18"/>
          <w:szCs w:val="18"/>
        </w:rPr>
        <w:t>The Group classifies its debt instrument financial assets depending on i) business model for managing the asset</w:t>
      </w:r>
      <w:r w:rsidRPr="00591A12">
        <w:rPr>
          <w:rFonts w:cs="Arial"/>
          <w:sz w:val="18"/>
          <w:szCs w:val="18"/>
        </w:rPr>
        <w:t xml:space="preserve"> </w:t>
      </w:r>
      <w:r w:rsidRPr="00591A12">
        <w:rPr>
          <w:rFonts w:cs="Arial"/>
          <w:spacing w:val="-6"/>
          <w:sz w:val="18"/>
          <w:szCs w:val="18"/>
        </w:rPr>
        <w:t>and ii) the cash flow characteristics of the asset whether they represent solely payments of principal and interest</w:t>
      </w:r>
      <w:r w:rsidRPr="00591A12">
        <w:rPr>
          <w:rFonts w:cs="Arial"/>
          <w:sz w:val="18"/>
          <w:szCs w:val="18"/>
        </w:rPr>
        <w:t xml:space="preserve"> (SPPI). </w:t>
      </w:r>
    </w:p>
    <w:p w14:paraId="4DCD87BF" w14:textId="77777777" w:rsidR="0089617F" w:rsidRPr="00591A12" w:rsidRDefault="0089617F" w:rsidP="005B31CF">
      <w:pPr>
        <w:spacing w:line="240" w:lineRule="auto"/>
        <w:ind w:left="1080"/>
        <w:rPr>
          <w:rFonts w:cs="Arial"/>
          <w:sz w:val="18"/>
          <w:szCs w:val="18"/>
        </w:rPr>
      </w:pPr>
    </w:p>
    <w:p w14:paraId="60DD837A" w14:textId="77777777" w:rsidR="0089617F" w:rsidRPr="00591A12" w:rsidRDefault="0089617F" w:rsidP="005B31CF">
      <w:pPr>
        <w:pStyle w:val="NoSpacing"/>
        <w:ind w:left="1080"/>
        <w:jc w:val="both"/>
        <w:rPr>
          <w:rFonts w:ascii="Arial" w:hAnsi="Arial" w:cs="Arial"/>
          <w:color w:val="auto"/>
          <w:sz w:val="18"/>
          <w:szCs w:val="18"/>
          <w:lang w:val="en-GB"/>
        </w:rPr>
      </w:pPr>
      <w:r w:rsidRPr="00591A1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2D09B809" w14:textId="77777777" w:rsidR="0089617F" w:rsidRPr="00591A12" w:rsidRDefault="0089617F" w:rsidP="005B31CF">
      <w:pPr>
        <w:spacing w:line="240" w:lineRule="auto"/>
        <w:ind w:left="1080"/>
        <w:rPr>
          <w:rFonts w:cs="Arial"/>
          <w:sz w:val="18"/>
          <w:szCs w:val="18"/>
        </w:rPr>
      </w:pPr>
    </w:p>
    <w:p w14:paraId="68E60D81" w14:textId="77777777" w:rsidR="0089617F" w:rsidRPr="00591A12" w:rsidRDefault="0089617F" w:rsidP="005B31CF">
      <w:pPr>
        <w:spacing w:line="240" w:lineRule="auto"/>
        <w:ind w:left="1080"/>
        <w:jc w:val="both"/>
        <w:rPr>
          <w:rFonts w:cs="Arial"/>
          <w:sz w:val="18"/>
          <w:szCs w:val="18"/>
        </w:rPr>
      </w:pPr>
      <w:r w:rsidRPr="00591A12">
        <w:rPr>
          <w:rFonts w:cs="Arial"/>
          <w:sz w:val="18"/>
          <w:szCs w:val="18"/>
        </w:rPr>
        <w:t>There are three measurement categories into which the Group classifies its debt instruments:</w:t>
      </w:r>
    </w:p>
    <w:p w14:paraId="5CA0FEB4" w14:textId="77777777" w:rsidR="0089617F" w:rsidRPr="00591A12" w:rsidRDefault="0089617F" w:rsidP="005B31CF">
      <w:pPr>
        <w:spacing w:line="240" w:lineRule="auto"/>
        <w:ind w:left="1080"/>
        <w:jc w:val="both"/>
        <w:rPr>
          <w:rFonts w:cs="Arial"/>
          <w:sz w:val="18"/>
          <w:szCs w:val="18"/>
        </w:rPr>
      </w:pPr>
    </w:p>
    <w:p w14:paraId="27582E5C" w14:textId="77777777" w:rsidR="0089617F" w:rsidRPr="00591A12" w:rsidRDefault="0089617F" w:rsidP="005B31CF">
      <w:pPr>
        <w:pStyle w:val="ListParagraph"/>
        <w:numPr>
          <w:ilvl w:val="0"/>
          <w:numId w:val="18"/>
        </w:numPr>
        <w:spacing w:line="240" w:lineRule="auto"/>
        <w:ind w:left="1560" w:hanging="426"/>
        <w:jc w:val="both"/>
        <w:rPr>
          <w:rFonts w:cs="Arial"/>
          <w:color w:val="000000"/>
          <w:sz w:val="18"/>
          <w:szCs w:val="18"/>
        </w:rPr>
      </w:pPr>
      <w:r w:rsidRPr="00591A12">
        <w:rPr>
          <w:rFonts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CF759A2" w14:textId="77777777" w:rsidR="0089617F" w:rsidRPr="00591A12" w:rsidRDefault="0089617F" w:rsidP="005B31CF">
      <w:pPr>
        <w:pStyle w:val="NoSpacing"/>
        <w:ind w:left="1080" w:hanging="540"/>
        <w:outlineLvl w:val="3"/>
        <w:rPr>
          <w:rFonts w:ascii="Arial" w:hAnsi="Arial" w:cs="Arial"/>
          <w:color w:val="000000"/>
          <w:sz w:val="18"/>
          <w:szCs w:val="18"/>
          <w:lang w:val="en-GB"/>
        </w:rPr>
      </w:pPr>
    </w:p>
    <w:p w14:paraId="3836905E" w14:textId="77777777" w:rsidR="0089617F" w:rsidRPr="00591A12" w:rsidRDefault="0089617F" w:rsidP="005B31CF">
      <w:pPr>
        <w:pStyle w:val="ListParagraph"/>
        <w:numPr>
          <w:ilvl w:val="0"/>
          <w:numId w:val="18"/>
        </w:numPr>
        <w:spacing w:line="240" w:lineRule="auto"/>
        <w:ind w:left="1560" w:hanging="426"/>
        <w:jc w:val="both"/>
        <w:rPr>
          <w:rFonts w:cs="Arial"/>
          <w:color w:val="000000"/>
          <w:spacing w:val="-6"/>
          <w:sz w:val="18"/>
          <w:szCs w:val="18"/>
        </w:rPr>
      </w:pPr>
      <w:r w:rsidRPr="00591A12">
        <w:rPr>
          <w:rFonts w:cs="Arial"/>
          <w:color w:val="000000"/>
          <w:sz w:val="18"/>
          <w:szCs w:val="18"/>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Pr="00591A12">
        <w:rPr>
          <w:rFonts w:cs="Arial"/>
          <w:color w:val="000000"/>
          <w:sz w:val="18"/>
          <w:szCs w:val="22"/>
        </w:rPr>
        <w:t>cept</w:t>
      </w:r>
      <w:r w:rsidRPr="00591A12">
        <w:rPr>
          <w:rFonts w:cs="Arial"/>
          <w:color w:val="000000"/>
          <w:sz w:val="18"/>
          <w:szCs w:val="18"/>
        </w:rPr>
        <w:t xml:space="preserve">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other income. Foreign exchange gains and losses are presented in other </w:t>
      </w:r>
      <w:r w:rsidRPr="00591A12">
        <w:rPr>
          <w:rFonts w:cs="Arial"/>
          <w:color w:val="000000"/>
          <w:spacing w:val="-6"/>
          <w:sz w:val="18"/>
          <w:szCs w:val="18"/>
        </w:rPr>
        <w:t>gains/(losses).  Impairment expenses are presented separately in the statement of comprehensive income.</w:t>
      </w:r>
    </w:p>
    <w:p w14:paraId="204D2B03" w14:textId="77777777" w:rsidR="0089617F" w:rsidRPr="00591A12" w:rsidRDefault="0089617F" w:rsidP="005B31CF">
      <w:pPr>
        <w:pStyle w:val="ListParagraph"/>
        <w:spacing w:line="240" w:lineRule="auto"/>
        <w:ind w:left="1560"/>
        <w:jc w:val="both"/>
        <w:rPr>
          <w:rFonts w:cs="Arial"/>
          <w:color w:val="000000"/>
          <w:sz w:val="18"/>
          <w:szCs w:val="18"/>
        </w:rPr>
      </w:pPr>
    </w:p>
    <w:p w14:paraId="4B77C2CB" w14:textId="77777777" w:rsidR="0089617F" w:rsidRPr="00591A12" w:rsidRDefault="0089617F" w:rsidP="005B31CF">
      <w:pPr>
        <w:pStyle w:val="ListParagraph"/>
        <w:numPr>
          <w:ilvl w:val="0"/>
          <w:numId w:val="18"/>
        </w:numPr>
        <w:spacing w:line="240" w:lineRule="auto"/>
        <w:ind w:left="1560" w:hanging="426"/>
        <w:jc w:val="both"/>
        <w:rPr>
          <w:rFonts w:cs="Arial"/>
          <w:color w:val="000000"/>
          <w:sz w:val="18"/>
          <w:szCs w:val="18"/>
        </w:rPr>
      </w:pPr>
      <w:r w:rsidRPr="00591A12">
        <w:rPr>
          <w:rFonts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C78C222" w14:textId="77777777" w:rsidR="0089617F" w:rsidRPr="00591A12" w:rsidRDefault="0089617F" w:rsidP="005B31CF">
      <w:pPr>
        <w:pStyle w:val="ListParagraph"/>
        <w:spacing w:line="240" w:lineRule="auto"/>
        <w:ind w:left="1560"/>
        <w:jc w:val="both"/>
        <w:rPr>
          <w:rFonts w:cs="Arial"/>
          <w:color w:val="000000"/>
          <w:sz w:val="18"/>
          <w:szCs w:val="18"/>
        </w:rPr>
      </w:pPr>
    </w:p>
    <w:p w14:paraId="4FBC6AC4" w14:textId="77777777" w:rsidR="0089617F" w:rsidRPr="00591A12" w:rsidRDefault="0089617F" w:rsidP="005B31CF">
      <w:pPr>
        <w:tabs>
          <w:tab w:val="left" w:pos="1134"/>
        </w:tabs>
        <w:spacing w:line="240" w:lineRule="auto"/>
        <w:ind w:left="1080"/>
        <w:jc w:val="both"/>
        <w:rPr>
          <w:rFonts w:cs="Arial"/>
          <w:sz w:val="18"/>
          <w:szCs w:val="18"/>
        </w:rPr>
      </w:pPr>
      <w:r w:rsidRPr="00591A12">
        <w:rPr>
          <w:rFonts w:cs="Arial"/>
          <w:sz w:val="18"/>
          <w:szCs w:val="18"/>
        </w:rPr>
        <w:t xml:space="preserve">The Group reclassifies debt investments when and only when its business model for managing those assets changes. </w:t>
      </w:r>
    </w:p>
    <w:p w14:paraId="0A58C7EF" w14:textId="4A2D83A2" w:rsidR="007B4E7C" w:rsidRPr="00591A12" w:rsidRDefault="007B4E7C" w:rsidP="005B31CF">
      <w:pPr>
        <w:spacing w:line="240" w:lineRule="auto"/>
        <w:rPr>
          <w:rFonts w:cs="Arial"/>
          <w:sz w:val="18"/>
          <w:szCs w:val="18"/>
        </w:rPr>
      </w:pPr>
      <w:r w:rsidRPr="00591A12">
        <w:rPr>
          <w:rFonts w:cs="Arial"/>
          <w:sz w:val="18"/>
          <w:szCs w:val="18"/>
        </w:rPr>
        <w:br w:type="page"/>
      </w:r>
    </w:p>
    <w:p w14:paraId="4F1FCD1F" w14:textId="77777777" w:rsidR="0089617F" w:rsidRPr="00591A12" w:rsidRDefault="0089617F" w:rsidP="005B31CF">
      <w:pPr>
        <w:tabs>
          <w:tab w:val="left" w:pos="1134"/>
        </w:tabs>
        <w:spacing w:line="240" w:lineRule="auto"/>
        <w:ind w:left="1080"/>
        <w:jc w:val="both"/>
        <w:rPr>
          <w:rFonts w:cs="Arial"/>
          <w:sz w:val="18"/>
          <w:szCs w:val="18"/>
        </w:rPr>
      </w:pPr>
    </w:p>
    <w:p w14:paraId="0AFAD06D" w14:textId="77777777" w:rsidR="0089617F" w:rsidRPr="00591A12" w:rsidRDefault="0089617F" w:rsidP="005B31CF">
      <w:pPr>
        <w:tabs>
          <w:tab w:val="left" w:pos="1134"/>
        </w:tabs>
        <w:spacing w:line="240" w:lineRule="auto"/>
        <w:ind w:left="1080"/>
        <w:jc w:val="both"/>
        <w:rPr>
          <w:rFonts w:cs="Arial"/>
          <w:color w:val="000000" w:themeColor="text1"/>
          <w:sz w:val="18"/>
          <w:szCs w:val="18"/>
        </w:rPr>
      </w:pPr>
      <w:r w:rsidRPr="00591A12">
        <w:rPr>
          <w:rFonts w:cs="Arial"/>
          <w:color w:val="000000" w:themeColor="text1"/>
          <w:sz w:val="18"/>
          <w:szCs w:val="18"/>
        </w:rPr>
        <w:t>Equity instruments</w:t>
      </w:r>
    </w:p>
    <w:p w14:paraId="531AACB4" w14:textId="77777777" w:rsidR="0089617F" w:rsidRPr="00591A12" w:rsidRDefault="0089617F" w:rsidP="005B31CF">
      <w:pPr>
        <w:tabs>
          <w:tab w:val="left" w:pos="1134"/>
        </w:tabs>
        <w:spacing w:line="240" w:lineRule="auto"/>
        <w:ind w:left="1080"/>
        <w:jc w:val="both"/>
        <w:rPr>
          <w:rFonts w:cs="Arial"/>
          <w:sz w:val="18"/>
          <w:szCs w:val="18"/>
        </w:rPr>
      </w:pPr>
    </w:p>
    <w:p w14:paraId="41605DB1" w14:textId="77777777" w:rsidR="0089617F" w:rsidRPr="00591A12" w:rsidRDefault="0089617F" w:rsidP="005B31CF">
      <w:pPr>
        <w:tabs>
          <w:tab w:val="left" w:pos="1134"/>
        </w:tabs>
        <w:spacing w:line="240" w:lineRule="auto"/>
        <w:ind w:left="1080"/>
        <w:jc w:val="both"/>
        <w:rPr>
          <w:rFonts w:cs="Arial"/>
          <w:spacing w:val="-6"/>
          <w:sz w:val="18"/>
          <w:szCs w:val="18"/>
        </w:rPr>
      </w:pPr>
      <w:r w:rsidRPr="00591A12">
        <w:rPr>
          <w:rFonts w:cs="Arial"/>
          <w:spacing w:val="-6"/>
          <w:sz w:val="18"/>
          <w:szCs w:val="18"/>
        </w:rPr>
        <w:t>Except for equity instruments held for trading, which are measured at FVPL, the Group makes an irrevocable election at the time of initial recognition, classifying its equity instruments into two measurement categories.</w:t>
      </w:r>
    </w:p>
    <w:p w14:paraId="28F72326" w14:textId="77777777" w:rsidR="0089617F" w:rsidRPr="00591A12" w:rsidRDefault="0089617F" w:rsidP="005B31CF">
      <w:pPr>
        <w:tabs>
          <w:tab w:val="left" w:pos="1134"/>
        </w:tabs>
        <w:spacing w:line="240" w:lineRule="auto"/>
        <w:ind w:left="1080"/>
        <w:jc w:val="both"/>
        <w:rPr>
          <w:rFonts w:cs="Arial"/>
          <w:sz w:val="18"/>
          <w:szCs w:val="18"/>
        </w:rPr>
      </w:pPr>
    </w:p>
    <w:p w14:paraId="2C0C2619" w14:textId="77777777" w:rsidR="0089617F" w:rsidRPr="00591A12" w:rsidRDefault="0089617F" w:rsidP="005B31CF">
      <w:pPr>
        <w:pStyle w:val="ListParagraph"/>
        <w:numPr>
          <w:ilvl w:val="0"/>
          <w:numId w:val="43"/>
        </w:numPr>
        <w:tabs>
          <w:tab w:val="left" w:pos="1134"/>
        </w:tabs>
        <w:spacing w:line="240" w:lineRule="auto"/>
        <w:ind w:left="1434" w:hanging="357"/>
        <w:jc w:val="both"/>
        <w:rPr>
          <w:rFonts w:eastAsia="Arial" w:cs="Arial"/>
          <w:sz w:val="18"/>
          <w:szCs w:val="18"/>
          <w:lang w:eastAsia="en-GB"/>
        </w:rPr>
      </w:pPr>
      <w:r w:rsidRPr="00591A12">
        <w:rPr>
          <w:rFonts w:eastAsia="Arial" w:cs="Arial"/>
          <w:sz w:val="18"/>
          <w:szCs w:val="18"/>
          <w:lang w:eastAsia="en-GB"/>
        </w:rPr>
        <w:t xml:space="preserve">FVPL: the equity instruments are measured at fair value and changes in the fair value are recognised in other gains/(losses) in the statement of comprehensive income. </w:t>
      </w:r>
    </w:p>
    <w:p w14:paraId="691E56E2" w14:textId="77777777" w:rsidR="0089617F" w:rsidRPr="00591A12" w:rsidRDefault="0089617F" w:rsidP="005B31CF">
      <w:pPr>
        <w:pStyle w:val="ListParagraph"/>
        <w:numPr>
          <w:ilvl w:val="0"/>
          <w:numId w:val="43"/>
        </w:numPr>
        <w:tabs>
          <w:tab w:val="left" w:pos="1134"/>
        </w:tabs>
        <w:spacing w:line="240" w:lineRule="auto"/>
        <w:ind w:left="1434" w:hanging="357"/>
        <w:jc w:val="both"/>
        <w:rPr>
          <w:rFonts w:eastAsia="Arial" w:cs="Arial"/>
          <w:sz w:val="18"/>
          <w:szCs w:val="18"/>
          <w:lang w:eastAsia="en-GB"/>
        </w:rPr>
      </w:pPr>
      <w:r w:rsidRPr="00591A12">
        <w:rPr>
          <w:rFonts w:eastAsia="Arial" w:cs="Arial"/>
          <w:sz w:val="18"/>
          <w:szCs w:val="18"/>
          <w:lang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BF81915" w14:textId="77777777" w:rsidR="0089617F" w:rsidRPr="00591A12" w:rsidRDefault="0089617F" w:rsidP="005B31CF">
      <w:pPr>
        <w:pStyle w:val="ListParagraph"/>
        <w:tabs>
          <w:tab w:val="left" w:pos="1134"/>
        </w:tabs>
        <w:spacing w:line="240" w:lineRule="auto"/>
        <w:ind w:left="1800"/>
        <w:jc w:val="both"/>
        <w:rPr>
          <w:rFonts w:eastAsia="Arial" w:cs="Arial"/>
          <w:sz w:val="18"/>
          <w:szCs w:val="18"/>
          <w:lang w:eastAsia="en-GB"/>
        </w:rPr>
      </w:pPr>
    </w:p>
    <w:p w14:paraId="07E71393" w14:textId="77777777" w:rsidR="0089617F" w:rsidRPr="00591A12" w:rsidRDefault="0089617F" w:rsidP="005B31CF">
      <w:pPr>
        <w:tabs>
          <w:tab w:val="left" w:pos="1134"/>
        </w:tabs>
        <w:spacing w:line="240" w:lineRule="auto"/>
        <w:ind w:left="1080"/>
        <w:jc w:val="both"/>
        <w:rPr>
          <w:rFonts w:cs="Arial"/>
          <w:sz w:val="18"/>
          <w:szCs w:val="18"/>
        </w:rPr>
      </w:pPr>
      <w:r w:rsidRPr="00591A12">
        <w:rPr>
          <w:rFonts w:cs="Arial"/>
          <w:spacing w:val="-6"/>
          <w:sz w:val="18"/>
          <w:szCs w:val="18"/>
        </w:rPr>
        <w:t>Dividends from such investments (FVPL/FVOCI) continue to be recognised in profit or loss as other income</w:t>
      </w:r>
      <w:r w:rsidRPr="00591A12">
        <w:rPr>
          <w:rFonts w:cs="Arial"/>
          <w:sz w:val="18"/>
          <w:szCs w:val="18"/>
        </w:rPr>
        <w:t xml:space="preserve"> when the right to receive payments is established.</w:t>
      </w:r>
    </w:p>
    <w:p w14:paraId="46E692D1" w14:textId="77777777" w:rsidR="0089617F" w:rsidRPr="00591A12" w:rsidRDefault="0089617F" w:rsidP="005B31CF">
      <w:pPr>
        <w:pStyle w:val="NoSpacing"/>
        <w:outlineLvl w:val="3"/>
        <w:rPr>
          <w:rFonts w:ascii="Arial" w:hAnsi="Arial" w:cs="Arial"/>
          <w:color w:val="000000"/>
          <w:sz w:val="18"/>
          <w:szCs w:val="18"/>
          <w:lang w:val="en-GB"/>
        </w:rPr>
      </w:pPr>
      <w:r w:rsidRPr="00591A12">
        <w:rPr>
          <w:rFonts w:ascii="Arial" w:hAnsi="Arial" w:cs="Arial"/>
          <w:color w:val="000000"/>
          <w:sz w:val="18"/>
          <w:szCs w:val="18"/>
          <w:lang w:val="en-GB"/>
        </w:rPr>
        <w:t xml:space="preserve"> </w:t>
      </w:r>
    </w:p>
    <w:p w14:paraId="169B4068" w14:textId="77777777" w:rsidR="0089617F" w:rsidRPr="00591A12" w:rsidRDefault="0089617F" w:rsidP="005B31CF">
      <w:pPr>
        <w:pStyle w:val="NoSpacing"/>
        <w:ind w:left="1080" w:hanging="540"/>
        <w:outlineLvl w:val="3"/>
        <w:rPr>
          <w:rFonts w:ascii="Arial" w:hAnsi="Arial" w:cs="Arial"/>
          <w:color w:val="000000"/>
          <w:sz w:val="18"/>
          <w:szCs w:val="18"/>
          <w:lang w:val="en-GB"/>
        </w:rPr>
      </w:pPr>
      <w:r w:rsidRPr="00591A12">
        <w:rPr>
          <w:rFonts w:ascii="Arial" w:hAnsi="Arial" w:cs="Arial"/>
          <w:color w:val="000000"/>
          <w:sz w:val="18"/>
          <w:szCs w:val="18"/>
          <w:lang w:val="en-GB"/>
        </w:rPr>
        <w:t>c)</w:t>
      </w:r>
      <w:r w:rsidRPr="00591A12">
        <w:rPr>
          <w:rFonts w:ascii="Arial" w:hAnsi="Arial" w:cs="Arial"/>
          <w:color w:val="000000"/>
          <w:sz w:val="18"/>
          <w:szCs w:val="18"/>
          <w:lang w:val="en-GB"/>
        </w:rPr>
        <w:tab/>
        <w:t>Impairment</w:t>
      </w:r>
    </w:p>
    <w:p w14:paraId="5D029F82" w14:textId="77777777" w:rsidR="0089617F" w:rsidRPr="00591A12" w:rsidRDefault="0089617F" w:rsidP="005B31CF">
      <w:pPr>
        <w:spacing w:line="240" w:lineRule="auto"/>
        <w:ind w:left="1080"/>
        <w:jc w:val="both"/>
        <w:rPr>
          <w:rFonts w:cs="Arial"/>
          <w:color w:val="000000"/>
          <w:sz w:val="18"/>
          <w:szCs w:val="18"/>
        </w:rPr>
      </w:pPr>
    </w:p>
    <w:p w14:paraId="48AE343D" w14:textId="77777777" w:rsidR="0089617F" w:rsidRPr="00591A12" w:rsidRDefault="0089617F" w:rsidP="005B31CF">
      <w:pPr>
        <w:spacing w:line="240" w:lineRule="auto"/>
        <w:ind w:left="1080"/>
        <w:jc w:val="both"/>
        <w:rPr>
          <w:rFonts w:cs="Arial"/>
          <w:color w:val="000000"/>
          <w:sz w:val="18"/>
          <w:szCs w:val="18"/>
        </w:rPr>
      </w:pPr>
      <w:r w:rsidRPr="00591A12">
        <w:rPr>
          <w:rFonts w:cs="Arial"/>
          <w:color w:val="000000"/>
          <w:sz w:val="18"/>
          <w:szCs w:val="18"/>
        </w:rPr>
        <w:t xml:space="preserve">The Group applies the TFRS 9 simplified approach in measuring the impairment of </w:t>
      </w:r>
      <w:r w:rsidRPr="00591A12">
        <w:rPr>
          <w:rFonts w:eastAsia="Arial Unicode MS" w:cs="Arial"/>
          <w:color w:val="000000"/>
          <w:sz w:val="18"/>
          <w:szCs w:val="18"/>
        </w:rPr>
        <w:t>trade receivables</w:t>
      </w:r>
      <w:r w:rsidRPr="00591A12">
        <w:rPr>
          <w:rFonts w:cs="Arial"/>
          <w:color w:val="000000"/>
          <w:sz w:val="18"/>
          <w:szCs w:val="18"/>
        </w:rPr>
        <w:t xml:space="preserve">, which applies lifetime expected credit loss, from initial recognition, for all </w:t>
      </w:r>
      <w:r w:rsidRPr="00591A12">
        <w:rPr>
          <w:rFonts w:eastAsia="Arial Unicode MS" w:cs="Arial"/>
          <w:color w:val="000000"/>
          <w:sz w:val="18"/>
          <w:szCs w:val="18"/>
        </w:rPr>
        <w:t>trade receivables.</w:t>
      </w:r>
      <w:r w:rsidRPr="00591A12">
        <w:rPr>
          <w:rFonts w:cs="Arial"/>
          <w:color w:val="000000"/>
          <w:sz w:val="18"/>
          <w:szCs w:val="18"/>
        </w:rPr>
        <w:t xml:space="preserve"> </w:t>
      </w:r>
    </w:p>
    <w:p w14:paraId="5E16E538" w14:textId="77777777" w:rsidR="0089617F" w:rsidRPr="00591A12" w:rsidRDefault="0089617F" w:rsidP="005B31CF">
      <w:pPr>
        <w:spacing w:line="240" w:lineRule="auto"/>
        <w:ind w:left="1080"/>
        <w:jc w:val="both"/>
        <w:rPr>
          <w:rFonts w:cs="Arial"/>
          <w:color w:val="000000"/>
          <w:sz w:val="18"/>
          <w:szCs w:val="18"/>
        </w:rPr>
      </w:pPr>
    </w:p>
    <w:p w14:paraId="2F64861D" w14:textId="77777777" w:rsidR="0089617F" w:rsidRPr="00591A12" w:rsidRDefault="0089617F" w:rsidP="005B31CF">
      <w:pPr>
        <w:pStyle w:val="NoSpacing"/>
        <w:ind w:left="1080"/>
        <w:jc w:val="both"/>
        <w:rPr>
          <w:rFonts w:ascii="Arial" w:hAnsi="Arial" w:cs="Arial"/>
          <w:color w:val="000000"/>
          <w:sz w:val="18"/>
          <w:szCs w:val="18"/>
        </w:rPr>
      </w:pPr>
      <w:r w:rsidRPr="00591A12">
        <w:rPr>
          <w:rFonts w:ascii="Arial" w:hAnsi="Arial" w:cs="Arial"/>
          <w:color w:val="000000"/>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591A12">
        <w:rPr>
          <w:rFonts w:ascii="Arial" w:hAnsi="Arial" w:cs="Arial"/>
          <w:color w:val="000000"/>
          <w:sz w:val="18"/>
          <w:szCs w:val="18"/>
          <w:lang w:val="en-GB"/>
        </w:rPr>
        <w:t>outstanding balances</w:t>
      </w:r>
      <w:r w:rsidRPr="00591A12">
        <w:rPr>
          <w:rFonts w:ascii="Arial" w:hAnsi="Arial" w:cs="Arial"/>
          <w:color w:val="000000"/>
          <w:sz w:val="18"/>
          <w:szCs w:val="18"/>
        </w:rPr>
        <w:t xml:space="preserve">. </w:t>
      </w:r>
    </w:p>
    <w:p w14:paraId="3E79C82C" w14:textId="77777777" w:rsidR="0089617F" w:rsidRPr="00591A12" w:rsidRDefault="0089617F" w:rsidP="005B31CF">
      <w:pPr>
        <w:pStyle w:val="NoSpacing"/>
        <w:ind w:left="1080"/>
        <w:jc w:val="both"/>
        <w:rPr>
          <w:rFonts w:ascii="Arial" w:hAnsi="Arial" w:cs="Arial"/>
          <w:color w:val="000000"/>
          <w:sz w:val="18"/>
          <w:szCs w:val="18"/>
        </w:rPr>
      </w:pPr>
    </w:p>
    <w:p w14:paraId="61011E51" w14:textId="77777777" w:rsidR="0089617F" w:rsidRPr="00591A12" w:rsidRDefault="0089617F" w:rsidP="005B31CF">
      <w:pPr>
        <w:spacing w:line="240" w:lineRule="auto"/>
        <w:ind w:left="1080"/>
        <w:jc w:val="both"/>
        <w:rPr>
          <w:rFonts w:cs="Arial"/>
          <w:color w:val="000000"/>
          <w:sz w:val="18"/>
          <w:szCs w:val="18"/>
        </w:rPr>
      </w:pPr>
      <w:r w:rsidRPr="00591A12">
        <w:rPr>
          <w:rFonts w:cs="Arial"/>
          <w:color w:val="000000"/>
          <w:sz w:val="18"/>
          <w:szCs w:val="18"/>
        </w:rPr>
        <w:t>For other financial assets carried at amortised cost and FVOCI which are borrowings to, the Group applies TFRS 9 general approach in measuring the impairment of</w:t>
      </w:r>
      <w:r w:rsidRPr="00591A12">
        <w:rPr>
          <w:rFonts w:cs="Arial"/>
          <w:color w:val="000000"/>
          <w:sz w:val="18"/>
          <w:szCs w:val="18"/>
          <w:cs/>
        </w:rPr>
        <w:t xml:space="preserve"> </w:t>
      </w:r>
      <w:r w:rsidRPr="00591A12">
        <w:rPr>
          <w:rFonts w:cs="Arial"/>
          <w:color w:val="000000"/>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02F4FD92" w14:textId="77777777" w:rsidR="0089617F" w:rsidRPr="00591A12" w:rsidRDefault="0089617F" w:rsidP="005B31CF">
      <w:pPr>
        <w:spacing w:line="240" w:lineRule="auto"/>
        <w:ind w:left="1080"/>
        <w:jc w:val="both"/>
        <w:rPr>
          <w:rFonts w:cs="Arial"/>
          <w:color w:val="000000"/>
          <w:sz w:val="18"/>
          <w:szCs w:val="18"/>
        </w:rPr>
      </w:pPr>
    </w:p>
    <w:p w14:paraId="0BB06BFC" w14:textId="77777777" w:rsidR="0089617F" w:rsidRPr="00591A12" w:rsidRDefault="0089617F" w:rsidP="005B31CF">
      <w:pPr>
        <w:spacing w:line="240" w:lineRule="auto"/>
        <w:ind w:left="1080"/>
        <w:jc w:val="both"/>
        <w:rPr>
          <w:rFonts w:cs="Arial"/>
          <w:color w:val="000000"/>
          <w:sz w:val="18"/>
          <w:szCs w:val="18"/>
        </w:rPr>
      </w:pPr>
      <w:r w:rsidRPr="00591A12">
        <w:rPr>
          <w:rFonts w:cs="Arial"/>
          <w:color w:val="000000"/>
          <w:sz w:val="18"/>
          <w:szCs w:val="18"/>
        </w:rPr>
        <w:t xml:space="preserve">The significant increase in credit risk (from initial recognition) assessment is performed every end of reporting period by comparing expected risk of default as of the reporting date against estimated risk of default on the date of initial recognition. </w:t>
      </w:r>
    </w:p>
    <w:p w14:paraId="0A2B60E5" w14:textId="77777777" w:rsidR="0089617F" w:rsidRPr="00591A12" w:rsidRDefault="0089617F" w:rsidP="005B31CF">
      <w:pPr>
        <w:spacing w:line="240" w:lineRule="auto"/>
        <w:ind w:left="1080"/>
        <w:jc w:val="both"/>
        <w:rPr>
          <w:rFonts w:cs="Arial"/>
          <w:color w:val="000000"/>
          <w:sz w:val="18"/>
          <w:szCs w:val="18"/>
        </w:rPr>
      </w:pPr>
    </w:p>
    <w:p w14:paraId="3D30DA18" w14:textId="77777777" w:rsidR="0089617F" w:rsidRPr="00591A12" w:rsidRDefault="0089617F" w:rsidP="005B31CF">
      <w:pPr>
        <w:spacing w:line="240" w:lineRule="auto"/>
        <w:ind w:left="1080"/>
        <w:jc w:val="both"/>
        <w:rPr>
          <w:rFonts w:cs="Arial"/>
          <w:color w:val="000000"/>
          <w:sz w:val="18"/>
          <w:szCs w:val="18"/>
        </w:rPr>
      </w:pPr>
      <w:r w:rsidRPr="00591A12">
        <w:rPr>
          <w:rFonts w:cs="Arial"/>
          <w:color w:val="000000"/>
          <w:sz w:val="18"/>
          <w:szCs w:val="18"/>
        </w:rPr>
        <w:t xml:space="preserve">The Group assesses expected credit loss by taking into consideration forward-looking information and </w:t>
      </w:r>
      <w:r w:rsidRPr="00591A12">
        <w:rPr>
          <w:rFonts w:cs="Arial"/>
          <w:color w:val="000000"/>
          <w:spacing w:val="-8"/>
          <w:sz w:val="18"/>
          <w:szCs w:val="18"/>
        </w:rPr>
        <w:t>past experiences. The expected credit loss is a probability-weighted estimate of credit losses (probability-weighted</w:t>
      </w:r>
      <w:r w:rsidRPr="00591A12">
        <w:rPr>
          <w:rFonts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06F847EB" w14:textId="77777777" w:rsidR="003644E1" w:rsidRPr="00591A12" w:rsidRDefault="003644E1" w:rsidP="005B31CF">
      <w:pPr>
        <w:spacing w:line="240" w:lineRule="auto"/>
        <w:ind w:left="1080"/>
        <w:jc w:val="both"/>
        <w:rPr>
          <w:rFonts w:cs="Arial"/>
          <w:color w:val="000000"/>
          <w:sz w:val="18"/>
          <w:szCs w:val="18"/>
        </w:rPr>
      </w:pPr>
    </w:p>
    <w:p w14:paraId="220E3654" w14:textId="77777777" w:rsidR="0089617F" w:rsidRPr="00591A12" w:rsidRDefault="0089617F" w:rsidP="005B31CF">
      <w:pPr>
        <w:spacing w:line="240" w:lineRule="auto"/>
        <w:ind w:left="1080"/>
        <w:jc w:val="both"/>
        <w:rPr>
          <w:rFonts w:cs="Arial"/>
          <w:color w:val="000000"/>
          <w:sz w:val="18"/>
          <w:szCs w:val="18"/>
        </w:rPr>
      </w:pPr>
      <w:r w:rsidRPr="00591A12">
        <w:rPr>
          <w:rFonts w:cs="Arial"/>
          <w:color w:val="000000"/>
          <w:sz w:val="18"/>
          <w:szCs w:val="18"/>
        </w:rPr>
        <w:t>When measuring expected credit losses, the Group reflects the following:</w:t>
      </w:r>
    </w:p>
    <w:p w14:paraId="1646F050" w14:textId="77777777" w:rsidR="0089617F" w:rsidRPr="00591A12" w:rsidRDefault="0089617F" w:rsidP="005B31CF">
      <w:pPr>
        <w:spacing w:line="240" w:lineRule="auto"/>
        <w:ind w:left="1080"/>
        <w:jc w:val="both"/>
        <w:rPr>
          <w:rFonts w:cs="Arial"/>
          <w:color w:val="000000"/>
          <w:sz w:val="18"/>
          <w:szCs w:val="18"/>
        </w:rPr>
      </w:pPr>
    </w:p>
    <w:p w14:paraId="3A7DDE97" w14:textId="77777777" w:rsidR="0089617F" w:rsidRPr="00591A12" w:rsidRDefault="0089617F" w:rsidP="005B31CF">
      <w:pPr>
        <w:pStyle w:val="ListParagraph"/>
        <w:numPr>
          <w:ilvl w:val="0"/>
          <w:numId w:val="12"/>
        </w:numPr>
        <w:spacing w:line="240" w:lineRule="auto"/>
        <w:ind w:left="1440"/>
        <w:rPr>
          <w:rFonts w:cs="Arial"/>
          <w:color w:val="000000"/>
          <w:sz w:val="18"/>
          <w:szCs w:val="18"/>
        </w:rPr>
      </w:pPr>
      <w:r w:rsidRPr="00591A12">
        <w:rPr>
          <w:rFonts w:cs="Arial"/>
          <w:color w:val="000000"/>
          <w:sz w:val="18"/>
          <w:szCs w:val="18"/>
        </w:rPr>
        <w:t>probability-weighted estimated uncollectible amounts</w:t>
      </w:r>
    </w:p>
    <w:p w14:paraId="09D1232C" w14:textId="77777777" w:rsidR="0089617F" w:rsidRPr="00591A12" w:rsidRDefault="0089617F" w:rsidP="005B31CF">
      <w:pPr>
        <w:pStyle w:val="ListParagraph"/>
        <w:numPr>
          <w:ilvl w:val="0"/>
          <w:numId w:val="12"/>
        </w:numPr>
        <w:spacing w:line="240" w:lineRule="auto"/>
        <w:ind w:left="1440"/>
        <w:rPr>
          <w:rFonts w:cs="Arial"/>
          <w:color w:val="000000"/>
          <w:sz w:val="18"/>
          <w:szCs w:val="18"/>
        </w:rPr>
      </w:pPr>
      <w:r w:rsidRPr="00591A12">
        <w:rPr>
          <w:rFonts w:cs="Arial"/>
          <w:color w:val="000000"/>
          <w:sz w:val="18"/>
          <w:szCs w:val="18"/>
        </w:rPr>
        <w:t xml:space="preserve">time value of money; and </w:t>
      </w:r>
    </w:p>
    <w:p w14:paraId="373EFA12" w14:textId="77777777" w:rsidR="0089617F" w:rsidRPr="00591A12" w:rsidRDefault="0089617F" w:rsidP="005B31CF">
      <w:pPr>
        <w:pStyle w:val="ListParagraph"/>
        <w:numPr>
          <w:ilvl w:val="0"/>
          <w:numId w:val="12"/>
        </w:numPr>
        <w:spacing w:line="240" w:lineRule="auto"/>
        <w:ind w:left="1440"/>
        <w:jc w:val="both"/>
        <w:rPr>
          <w:rFonts w:cs="Arial"/>
          <w:color w:val="000000"/>
          <w:sz w:val="18"/>
          <w:szCs w:val="18"/>
        </w:rPr>
      </w:pPr>
      <w:r w:rsidRPr="00591A12">
        <w:rPr>
          <w:rFonts w:cs="Arial"/>
          <w:color w:val="000000"/>
          <w:sz w:val="18"/>
          <w:szCs w:val="18"/>
        </w:rPr>
        <w:t>supportable and reasonable information as of the reporting date about past experience, current conditions and forecasts of future situations.</w:t>
      </w:r>
    </w:p>
    <w:p w14:paraId="060C4907" w14:textId="77777777" w:rsidR="0089617F" w:rsidRPr="00591A12" w:rsidRDefault="0089617F" w:rsidP="005B31CF">
      <w:pPr>
        <w:spacing w:line="240" w:lineRule="auto"/>
        <w:ind w:left="1080"/>
        <w:jc w:val="both"/>
        <w:rPr>
          <w:rFonts w:cs="Arial"/>
          <w:color w:val="000000"/>
          <w:sz w:val="18"/>
          <w:szCs w:val="18"/>
        </w:rPr>
      </w:pPr>
    </w:p>
    <w:p w14:paraId="54A48DA4" w14:textId="01D9D77E" w:rsidR="00D11B66" w:rsidRPr="00591A12" w:rsidRDefault="0089617F" w:rsidP="005B31CF">
      <w:pPr>
        <w:spacing w:line="240" w:lineRule="auto"/>
        <w:ind w:left="1080"/>
        <w:jc w:val="both"/>
        <w:rPr>
          <w:rFonts w:cs="Arial"/>
          <w:color w:val="000000"/>
          <w:spacing w:val="-4"/>
          <w:sz w:val="18"/>
          <w:szCs w:val="18"/>
        </w:rPr>
      </w:pPr>
      <w:r w:rsidRPr="00591A12">
        <w:rPr>
          <w:rFonts w:cs="Arial"/>
          <w:color w:val="000000"/>
          <w:spacing w:val="-4"/>
          <w:sz w:val="18"/>
          <w:szCs w:val="18"/>
        </w:rPr>
        <w:t>Impairment losses and reversal of impairment losses are recognised in profit or loss as a separate line item.</w:t>
      </w:r>
      <w:bookmarkStart w:id="9" w:name="_Toc48736019"/>
      <w:bookmarkStart w:id="10" w:name="_Toc122629612"/>
    </w:p>
    <w:p w14:paraId="2B7F796A" w14:textId="77777777" w:rsidR="00D11B66" w:rsidRPr="00591A12" w:rsidRDefault="00D11B66" w:rsidP="005B31CF">
      <w:pPr>
        <w:spacing w:line="240" w:lineRule="auto"/>
        <w:ind w:left="540" w:hanging="540"/>
        <w:jc w:val="both"/>
        <w:rPr>
          <w:rFonts w:cs="Arial"/>
          <w:b/>
          <w:bCs/>
          <w:color w:val="000000"/>
          <w:sz w:val="18"/>
          <w:szCs w:val="18"/>
        </w:rPr>
      </w:pPr>
    </w:p>
    <w:p w14:paraId="77CA19C6" w14:textId="6364DAAF" w:rsidR="00C84847" w:rsidRPr="00591A12" w:rsidRDefault="00A96584" w:rsidP="005B31CF">
      <w:pPr>
        <w:spacing w:line="240" w:lineRule="auto"/>
        <w:ind w:left="540" w:hanging="540"/>
        <w:jc w:val="both"/>
        <w:rPr>
          <w:rFonts w:cs="Arial"/>
          <w:b/>
          <w:bCs/>
          <w:color w:val="000000"/>
          <w:sz w:val="18"/>
          <w:szCs w:val="18"/>
        </w:rPr>
      </w:pPr>
      <w:r w:rsidRPr="00591A12">
        <w:rPr>
          <w:rFonts w:cs="Arial"/>
          <w:b/>
          <w:bCs/>
          <w:color w:val="000000"/>
          <w:sz w:val="18"/>
          <w:szCs w:val="18"/>
        </w:rPr>
        <w:t>5</w:t>
      </w:r>
      <w:r w:rsidR="00C84847" w:rsidRPr="00591A12">
        <w:rPr>
          <w:rFonts w:cs="Arial"/>
          <w:b/>
          <w:bCs/>
          <w:color w:val="000000"/>
          <w:sz w:val="18"/>
          <w:szCs w:val="18"/>
        </w:rPr>
        <w:t>.</w:t>
      </w:r>
      <w:r w:rsidRPr="00591A12">
        <w:rPr>
          <w:rFonts w:cs="Arial"/>
          <w:b/>
          <w:bCs/>
          <w:color w:val="000000"/>
          <w:sz w:val="18"/>
          <w:szCs w:val="18"/>
        </w:rPr>
        <w:t>6</w:t>
      </w:r>
      <w:r w:rsidR="00C84847" w:rsidRPr="00591A12">
        <w:rPr>
          <w:rFonts w:cs="Arial"/>
          <w:b/>
          <w:bCs/>
          <w:color w:val="000000"/>
          <w:sz w:val="18"/>
          <w:szCs w:val="18"/>
        </w:rPr>
        <w:tab/>
      </w:r>
      <w:bookmarkEnd w:id="9"/>
      <w:bookmarkEnd w:id="10"/>
      <w:r w:rsidR="00387B1F" w:rsidRPr="00591A12">
        <w:rPr>
          <w:rFonts w:cs="Arial"/>
          <w:b/>
          <w:bCs/>
          <w:color w:val="000000"/>
          <w:sz w:val="18"/>
          <w:szCs w:val="18"/>
        </w:rPr>
        <w:t>Investment property</w:t>
      </w:r>
    </w:p>
    <w:p w14:paraId="4A4F32D1" w14:textId="77777777" w:rsidR="00167E6D" w:rsidRPr="00591A12" w:rsidRDefault="00167E6D" w:rsidP="005B31CF">
      <w:pPr>
        <w:pStyle w:val="NoSpacing"/>
        <w:ind w:left="1080" w:hanging="540"/>
        <w:outlineLvl w:val="3"/>
        <w:rPr>
          <w:rFonts w:ascii="Arial" w:hAnsi="Arial" w:cs="Arial"/>
          <w:color w:val="000000"/>
          <w:sz w:val="18"/>
          <w:szCs w:val="18"/>
          <w:lang w:val="en-GB"/>
        </w:rPr>
      </w:pPr>
    </w:p>
    <w:p w14:paraId="6BA9A8D1" w14:textId="77777777" w:rsidR="00A67F3D" w:rsidRPr="00591A12" w:rsidRDefault="00A67F3D"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Investment properties, principally freehold land</w:t>
      </w:r>
      <w:r w:rsidRPr="00591A12">
        <w:rPr>
          <w:rFonts w:cs="Arial"/>
          <w:color w:val="000000"/>
          <w:sz w:val="18"/>
          <w:szCs w:val="22"/>
        </w:rPr>
        <w:t>,</w:t>
      </w:r>
      <w:r w:rsidRPr="00591A12">
        <w:rPr>
          <w:rFonts w:cs="Arial"/>
          <w:color w:val="000000"/>
          <w:sz w:val="18"/>
          <w:szCs w:val="18"/>
        </w:rPr>
        <w:t xml:space="preserve"> office buildings and right-of-use assets recognised for office buildings under leases, are held for long-term rental yields or for capital appreciation and are not occupied by the Group. </w:t>
      </w:r>
    </w:p>
    <w:p w14:paraId="66BE394F" w14:textId="77777777" w:rsidR="00A67F3D" w:rsidRPr="00591A12" w:rsidRDefault="00A67F3D" w:rsidP="005B31CF">
      <w:pPr>
        <w:pBdr>
          <w:top w:val="nil"/>
          <w:left w:val="nil"/>
          <w:bottom w:val="nil"/>
          <w:right w:val="nil"/>
          <w:between w:val="nil"/>
        </w:pBdr>
        <w:spacing w:line="240" w:lineRule="auto"/>
        <w:ind w:left="540"/>
        <w:jc w:val="both"/>
        <w:rPr>
          <w:rFonts w:cs="Arial"/>
          <w:color w:val="000000"/>
          <w:sz w:val="18"/>
          <w:szCs w:val="18"/>
        </w:rPr>
      </w:pPr>
    </w:p>
    <w:p w14:paraId="2AA96E62" w14:textId="77777777" w:rsidR="00A67F3D" w:rsidRPr="00591A12" w:rsidRDefault="00A67F3D"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Investment property is measured initially at cost, including directly attributable costs and borrowing costs.</w:t>
      </w:r>
    </w:p>
    <w:p w14:paraId="40FC618B" w14:textId="77777777" w:rsidR="00A67F3D" w:rsidRPr="00591A12" w:rsidRDefault="00A67F3D" w:rsidP="005B31CF">
      <w:pPr>
        <w:pBdr>
          <w:top w:val="nil"/>
          <w:left w:val="nil"/>
          <w:bottom w:val="nil"/>
          <w:right w:val="nil"/>
          <w:between w:val="nil"/>
        </w:pBdr>
        <w:spacing w:line="240" w:lineRule="auto"/>
        <w:jc w:val="both"/>
        <w:rPr>
          <w:rFonts w:cs="Arial"/>
          <w:color w:val="000000"/>
          <w:sz w:val="18"/>
          <w:szCs w:val="18"/>
        </w:rPr>
      </w:pPr>
    </w:p>
    <w:p w14:paraId="2D36F753" w14:textId="77777777" w:rsidR="00A67F3D" w:rsidRPr="00591A12" w:rsidRDefault="00A67F3D"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Subsequently, they are carried at fair value. Changes in fair values are presented in profit or loss, which is presented in the line item of other gain (loss), net.</w:t>
      </w:r>
    </w:p>
    <w:p w14:paraId="18F66D18" w14:textId="24607C5D"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248FC884" w14:textId="77777777" w:rsidR="004106FF" w:rsidRPr="00591A12" w:rsidRDefault="004106FF" w:rsidP="005B31CF">
      <w:pPr>
        <w:spacing w:line="240" w:lineRule="auto"/>
        <w:jc w:val="both"/>
        <w:rPr>
          <w:rFonts w:cs="Arial"/>
          <w:color w:val="000000"/>
          <w:sz w:val="18"/>
          <w:szCs w:val="18"/>
        </w:rPr>
      </w:pPr>
    </w:p>
    <w:p w14:paraId="3A08F7C6" w14:textId="1AC32056" w:rsidR="004106FF" w:rsidRPr="00591A12" w:rsidRDefault="00A96584" w:rsidP="005B31CF">
      <w:pPr>
        <w:spacing w:line="240" w:lineRule="auto"/>
        <w:ind w:left="540" w:hanging="540"/>
        <w:jc w:val="both"/>
        <w:rPr>
          <w:rFonts w:cs="Arial"/>
          <w:b/>
          <w:bCs/>
          <w:color w:val="000000"/>
          <w:sz w:val="18"/>
          <w:szCs w:val="18"/>
        </w:rPr>
      </w:pPr>
      <w:bookmarkStart w:id="11" w:name="_Toc48736023"/>
      <w:bookmarkStart w:id="12" w:name="_Toc122629614"/>
      <w:r w:rsidRPr="00591A12">
        <w:rPr>
          <w:rFonts w:cs="Arial"/>
          <w:b/>
          <w:bCs/>
          <w:color w:val="000000"/>
          <w:sz w:val="18"/>
          <w:szCs w:val="18"/>
        </w:rPr>
        <w:t>5</w:t>
      </w:r>
      <w:r w:rsidR="00E33578" w:rsidRPr="00591A12">
        <w:rPr>
          <w:rFonts w:cs="Arial"/>
          <w:b/>
          <w:bCs/>
          <w:color w:val="000000"/>
          <w:sz w:val="18"/>
          <w:szCs w:val="18"/>
        </w:rPr>
        <w:t>.</w:t>
      </w:r>
      <w:r w:rsidRPr="00591A12">
        <w:rPr>
          <w:rFonts w:cs="Arial"/>
          <w:b/>
          <w:bCs/>
          <w:color w:val="000000"/>
          <w:sz w:val="18"/>
          <w:szCs w:val="18"/>
        </w:rPr>
        <w:t>7</w:t>
      </w:r>
      <w:r w:rsidR="004106FF" w:rsidRPr="00591A12">
        <w:rPr>
          <w:rFonts w:cs="Arial"/>
          <w:b/>
          <w:bCs/>
          <w:color w:val="000000"/>
          <w:sz w:val="18"/>
          <w:szCs w:val="18"/>
        </w:rPr>
        <w:tab/>
      </w:r>
      <w:bookmarkEnd w:id="11"/>
      <w:bookmarkEnd w:id="12"/>
      <w:r w:rsidR="006F7BF9" w:rsidRPr="00591A12">
        <w:rPr>
          <w:rFonts w:cs="Arial"/>
          <w:b/>
          <w:bCs/>
          <w:color w:val="000000"/>
          <w:sz w:val="18"/>
          <w:szCs w:val="18"/>
        </w:rPr>
        <w:t>Property, plant and equipment</w:t>
      </w:r>
    </w:p>
    <w:p w14:paraId="2451031F" w14:textId="77777777" w:rsidR="005B0F02" w:rsidRPr="00591A12" w:rsidRDefault="005B0F02" w:rsidP="005B31CF">
      <w:pPr>
        <w:pBdr>
          <w:top w:val="nil"/>
          <w:left w:val="nil"/>
          <w:bottom w:val="nil"/>
          <w:right w:val="nil"/>
          <w:between w:val="nil"/>
        </w:pBdr>
        <w:spacing w:line="240" w:lineRule="auto"/>
        <w:ind w:left="540"/>
        <w:jc w:val="both"/>
        <w:rPr>
          <w:rFonts w:cs="Arial"/>
          <w:color w:val="000000"/>
          <w:sz w:val="18"/>
          <w:szCs w:val="18"/>
        </w:rPr>
      </w:pPr>
    </w:p>
    <w:p w14:paraId="63B82F61" w14:textId="77777777" w:rsidR="00E2149A" w:rsidRPr="00591A12" w:rsidRDefault="00E2149A" w:rsidP="005B31CF">
      <w:pPr>
        <w:spacing w:line="240" w:lineRule="auto"/>
        <w:ind w:left="540"/>
        <w:jc w:val="both"/>
        <w:rPr>
          <w:rFonts w:cs="Arial"/>
          <w:color w:val="000000"/>
          <w:sz w:val="18"/>
          <w:szCs w:val="18"/>
        </w:rPr>
      </w:pPr>
      <w:r w:rsidRPr="00591A12">
        <w:rPr>
          <w:rFonts w:cs="Arial"/>
          <w:color w:val="000000"/>
          <w:sz w:val="18"/>
          <w:szCs w:val="18"/>
        </w:rPr>
        <w:t xml:space="preserve">Land is recognised at fair value based on periodic, but at least once a year, valuations by external independent valuers, less subsequent depreciation of buildings. </w:t>
      </w:r>
    </w:p>
    <w:p w14:paraId="2BFE94F3" w14:textId="77777777" w:rsidR="00E2149A" w:rsidRPr="00591A12" w:rsidRDefault="00E2149A" w:rsidP="005B31CF">
      <w:pPr>
        <w:spacing w:line="240" w:lineRule="auto"/>
        <w:ind w:left="540"/>
        <w:jc w:val="both"/>
        <w:rPr>
          <w:rFonts w:cs="Arial"/>
          <w:color w:val="000000"/>
          <w:sz w:val="18"/>
          <w:szCs w:val="18"/>
        </w:rPr>
      </w:pPr>
    </w:p>
    <w:p w14:paraId="60A4F9A7" w14:textId="77777777" w:rsidR="00E2149A" w:rsidRPr="00591A12" w:rsidRDefault="00E2149A" w:rsidP="005B31CF">
      <w:pPr>
        <w:spacing w:line="240" w:lineRule="auto"/>
        <w:ind w:left="540"/>
        <w:jc w:val="both"/>
        <w:rPr>
          <w:rFonts w:cs="Arial"/>
          <w:color w:val="000000"/>
          <w:spacing w:val="-2"/>
          <w:sz w:val="18"/>
          <w:szCs w:val="18"/>
        </w:rPr>
      </w:pPr>
      <w:r w:rsidRPr="00591A12">
        <w:rPr>
          <w:rFonts w:cs="Arial"/>
          <w:color w:val="000000"/>
          <w:spacing w:val="-2"/>
          <w:sz w:val="18"/>
          <w:szCs w:val="18"/>
        </w:rPr>
        <w:t>Increases in the carrying amounts arising on revaluation of land is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The Group transfers any amounts included in revaluation surplus in respect of disposed asset to retained earnings when the revalued assets are sold.</w:t>
      </w:r>
    </w:p>
    <w:p w14:paraId="340A7188" w14:textId="77777777" w:rsidR="00E2149A" w:rsidRPr="00591A12" w:rsidRDefault="00E2149A" w:rsidP="005B31CF">
      <w:pPr>
        <w:spacing w:line="240" w:lineRule="auto"/>
        <w:ind w:left="540"/>
        <w:jc w:val="both"/>
        <w:rPr>
          <w:rFonts w:cs="Arial"/>
          <w:color w:val="000000"/>
          <w:sz w:val="18"/>
          <w:szCs w:val="18"/>
        </w:rPr>
      </w:pPr>
    </w:p>
    <w:p w14:paraId="0FB23D89" w14:textId="174178B4" w:rsidR="00E2149A" w:rsidRPr="00591A12" w:rsidRDefault="00E2149A" w:rsidP="005B31CF">
      <w:pPr>
        <w:spacing w:line="240" w:lineRule="auto"/>
        <w:ind w:left="540"/>
        <w:jc w:val="both"/>
        <w:rPr>
          <w:rFonts w:cs="Arial"/>
          <w:color w:val="000000"/>
          <w:sz w:val="18"/>
          <w:szCs w:val="18"/>
        </w:rPr>
      </w:pPr>
      <w:r w:rsidRPr="00591A12">
        <w:rPr>
          <w:rFonts w:cs="Arial"/>
          <w:color w:val="000000"/>
          <w:sz w:val="18"/>
          <w:szCs w:val="18"/>
        </w:rPr>
        <w:t>All other plant and equipment are stated at historical cost less accumulated depreciation and impairment losses. Historical cost includes expenditure that is directly attributable to the acquisition of the items.</w:t>
      </w:r>
    </w:p>
    <w:p w14:paraId="5BB804A2" w14:textId="77777777" w:rsidR="007B4E7C" w:rsidRPr="00591A12" w:rsidRDefault="007B4E7C" w:rsidP="005B31CF">
      <w:pPr>
        <w:pBdr>
          <w:top w:val="nil"/>
          <w:left w:val="nil"/>
          <w:bottom w:val="nil"/>
          <w:right w:val="nil"/>
          <w:between w:val="nil"/>
        </w:pBdr>
        <w:spacing w:line="240" w:lineRule="auto"/>
        <w:ind w:left="540"/>
        <w:jc w:val="both"/>
        <w:rPr>
          <w:rFonts w:cs="Arial"/>
          <w:color w:val="000000"/>
          <w:sz w:val="18"/>
          <w:szCs w:val="18"/>
        </w:rPr>
      </w:pPr>
    </w:p>
    <w:p w14:paraId="50D1A2F9" w14:textId="3B0C236E" w:rsidR="00E2149A" w:rsidRPr="00591A12" w:rsidRDefault="00E2149A"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Depreciation on other assets is calculated using the straight-line method to allocate their cost, net of their residual values, over their estimated useful lives, as follows:</w:t>
      </w:r>
    </w:p>
    <w:p w14:paraId="15660FD7" w14:textId="77777777" w:rsidR="00E2149A" w:rsidRPr="00591A12" w:rsidRDefault="00E2149A" w:rsidP="005B31CF">
      <w:pPr>
        <w:pBdr>
          <w:top w:val="nil"/>
          <w:left w:val="nil"/>
          <w:bottom w:val="nil"/>
          <w:right w:val="nil"/>
          <w:between w:val="nil"/>
        </w:pBdr>
        <w:spacing w:line="240" w:lineRule="auto"/>
        <w:ind w:left="540"/>
        <w:jc w:val="both"/>
        <w:rPr>
          <w:rFonts w:cs="Arial"/>
          <w:color w:val="000000"/>
          <w:sz w:val="18"/>
          <w:szCs w:val="18"/>
        </w:rPr>
      </w:pPr>
    </w:p>
    <w:p w14:paraId="077A555E" w14:textId="77777777" w:rsidR="00E2149A" w:rsidRPr="00591A12" w:rsidRDefault="00E2149A" w:rsidP="005B31CF">
      <w:pPr>
        <w:pBdr>
          <w:top w:val="nil"/>
          <w:left w:val="nil"/>
          <w:bottom w:val="nil"/>
          <w:right w:val="nil"/>
          <w:between w:val="nil"/>
        </w:pBdr>
        <w:tabs>
          <w:tab w:val="right" w:pos="9450"/>
        </w:tabs>
        <w:spacing w:line="240" w:lineRule="auto"/>
        <w:ind w:left="540"/>
        <w:jc w:val="both"/>
        <w:rPr>
          <w:rFonts w:cs="Arial"/>
          <w:color w:val="000000"/>
          <w:sz w:val="18"/>
          <w:szCs w:val="18"/>
        </w:rPr>
      </w:pPr>
      <w:r w:rsidRPr="00591A12">
        <w:rPr>
          <w:rFonts w:cs="Arial"/>
          <w:color w:val="000000"/>
          <w:sz w:val="18"/>
          <w:szCs w:val="18"/>
        </w:rPr>
        <w:t>Building</w:t>
      </w:r>
      <w:r w:rsidRPr="00591A12">
        <w:rPr>
          <w:rFonts w:cs="Arial"/>
          <w:color w:val="000000"/>
          <w:sz w:val="18"/>
          <w:szCs w:val="18"/>
          <w:cs/>
        </w:rPr>
        <w:t xml:space="preserve"> </w:t>
      </w:r>
      <w:r w:rsidRPr="00591A12">
        <w:rPr>
          <w:rFonts w:cs="Arial"/>
          <w:color w:val="000000"/>
          <w:sz w:val="18"/>
          <w:szCs w:val="18"/>
        </w:rPr>
        <w:t>and building improvement</w:t>
      </w:r>
      <w:r w:rsidRPr="00591A12">
        <w:rPr>
          <w:rFonts w:cs="Arial"/>
          <w:color w:val="000000"/>
          <w:sz w:val="18"/>
          <w:szCs w:val="18"/>
        </w:rPr>
        <w:tab/>
        <w:t>5 years - 20 years</w:t>
      </w:r>
    </w:p>
    <w:p w14:paraId="7B29BBB4" w14:textId="77777777" w:rsidR="00E2149A" w:rsidRPr="00591A12" w:rsidRDefault="00E2149A" w:rsidP="005B31CF">
      <w:pPr>
        <w:pBdr>
          <w:top w:val="nil"/>
          <w:left w:val="nil"/>
          <w:bottom w:val="nil"/>
          <w:right w:val="nil"/>
          <w:between w:val="nil"/>
        </w:pBdr>
        <w:tabs>
          <w:tab w:val="right" w:pos="9450"/>
        </w:tabs>
        <w:spacing w:line="240" w:lineRule="auto"/>
        <w:ind w:left="540"/>
        <w:jc w:val="both"/>
        <w:rPr>
          <w:rFonts w:cs="Arial"/>
          <w:color w:val="000000"/>
          <w:sz w:val="18"/>
          <w:szCs w:val="18"/>
        </w:rPr>
      </w:pPr>
      <w:r w:rsidRPr="00591A12">
        <w:rPr>
          <w:rFonts w:cs="Arial"/>
          <w:color w:val="000000"/>
          <w:sz w:val="18"/>
          <w:szCs w:val="18"/>
        </w:rPr>
        <w:t>Machinery and equipment</w:t>
      </w:r>
      <w:r w:rsidRPr="00591A12">
        <w:rPr>
          <w:rFonts w:cs="Arial"/>
          <w:color w:val="000000"/>
          <w:sz w:val="18"/>
          <w:szCs w:val="18"/>
        </w:rPr>
        <w:tab/>
        <w:t xml:space="preserve"> 5 years - 15 years</w:t>
      </w:r>
    </w:p>
    <w:p w14:paraId="0B12F050" w14:textId="77777777" w:rsidR="00E2149A" w:rsidRPr="00591A12" w:rsidRDefault="00E2149A" w:rsidP="005B31CF">
      <w:pPr>
        <w:pBdr>
          <w:top w:val="nil"/>
          <w:left w:val="nil"/>
          <w:bottom w:val="nil"/>
          <w:right w:val="nil"/>
          <w:between w:val="nil"/>
        </w:pBdr>
        <w:tabs>
          <w:tab w:val="right" w:pos="9450"/>
        </w:tabs>
        <w:spacing w:line="240" w:lineRule="auto"/>
        <w:ind w:left="540"/>
        <w:jc w:val="both"/>
        <w:rPr>
          <w:rFonts w:cs="Arial"/>
          <w:color w:val="000000"/>
          <w:sz w:val="18"/>
          <w:szCs w:val="18"/>
        </w:rPr>
      </w:pPr>
      <w:r w:rsidRPr="00591A12">
        <w:rPr>
          <w:rFonts w:cs="Arial"/>
          <w:color w:val="000000"/>
          <w:sz w:val="18"/>
          <w:szCs w:val="18"/>
        </w:rPr>
        <w:t>Furniture, fixtures and office equipment</w:t>
      </w:r>
      <w:r w:rsidRPr="00591A12">
        <w:rPr>
          <w:rFonts w:cs="Arial"/>
          <w:color w:val="000000"/>
          <w:sz w:val="18"/>
          <w:szCs w:val="18"/>
        </w:rPr>
        <w:tab/>
        <w:t xml:space="preserve"> 3 years - 5 years</w:t>
      </w:r>
    </w:p>
    <w:p w14:paraId="7099F3B8" w14:textId="77777777" w:rsidR="00E2149A" w:rsidRPr="00591A12" w:rsidRDefault="00E2149A" w:rsidP="005B31CF">
      <w:pPr>
        <w:pBdr>
          <w:top w:val="nil"/>
          <w:left w:val="nil"/>
          <w:bottom w:val="nil"/>
          <w:right w:val="nil"/>
          <w:between w:val="nil"/>
        </w:pBdr>
        <w:tabs>
          <w:tab w:val="right" w:pos="9450"/>
        </w:tabs>
        <w:spacing w:line="240" w:lineRule="auto"/>
        <w:ind w:left="540"/>
        <w:jc w:val="both"/>
        <w:rPr>
          <w:rFonts w:cs="Arial"/>
          <w:color w:val="000000"/>
          <w:sz w:val="18"/>
          <w:szCs w:val="18"/>
        </w:rPr>
      </w:pPr>
      <w:r w:rsidRPr="00591A12">
        <w:rPr>
          <w:rFonts w:cs="Arial"/>
          <w:color w:val="000000"/>
          <w:sz w:val="18"/>
          <w:szCs w:val="18"/>
        </w:rPr>
        <w:t>Vehicles</w:t>
      </w:r>
      <w:r w:rsidRPr="00591A12">
        <w:rPr>
          <w:rFonts w:cs="Arial"/>
          <w:color w:val="000000"/>
          <w:sz w:val="18"/>
          <w:szCs w:val="18"/>
        </w:rPr>
        <w:tab/>
        <w:t>5 years</w:t>
      </w:r>
    </w:p>
    <w:p w14:paraId="26D93F89" w14:textId="77777777" w:rsidR="00E2149A" w:rsidRPr="00591A12" w:rsidRDefault="00E2149A" w:rsidP="005B31CF">
      <w:pPr>
        <w:spacing w:line="240" w:lineRule="auto"/>
        <w:rPr>
          <w:rFonts w:cs="Arial"/>
          <w:b/>
          <w:bCs/>
          <w:color w:val="000000"/>
          <w:sz w:val="18"/>
          <w:szCs w:val="18"/>
        </w:rPr>
      </w:pPr>
      <w:bookmarkStart w:id="13" w:name="_Toc48736024"/>
      <w:bookmarkStart w:id="14" w:name="_Toc122629615"/>
    </w:p>
    <w:p w14:paraId="34EDFE50" w14:textId="496E6149" w:rsidR="00E33578" w:rsidRPr="00591A12" w:rsidRDefault="00E2149A" w:rsidP="005B31CF">
      <w:pPr>
        <w:spacing w:line="240" w:lineRule="auto"/>
        <w:ind w:left="540" w:hanging="540"/>
        <w:jc w:val="both"/>
        <w:rPr>
          <w:rFonts w:cs="Arial"/>
          <w:b/>
          <w:bCs/>
          <w:color w:val="000000"/>
          <w:sz w:val="18"/>
          <w:szCs w:val="18"/>
        </w:rPr>
      </w:pPr>
      <w:r w:rsidRPr="00591A12">
        <w:rPr>
          <w:rFonts w:cs="Arial"/>
          <w:b/>
          <w:bCs/>
          <w:color w:val="000000"/>
          <w:sz w:val="18"/>
          <w:szCs w:val="18"/>
        </w:rPr>
        <w:t>5.8</w:t>
      </w:r>
      <w:r w:rsidR="007B4E7C" w:rsidRPr="00591A12">
        <w:rPr>
          <w:rFonts w:cs="Arial"/>
          <w:b/>
          <w:bCs/>
          <w:color w:val="000000"/>
          <w:sz w:val="18"/>
          <w:szCs w:val="18"/>
        </w:rPr>
        <w:tab/>
      </w:r>
      <w:bookmarkEnd w:id="13"/>
      <w:bookmarkEnd w:id="14"/>
      <w:r w:rsidR="00A7693E" w:rsidRPr="00591A12">
        <w:rPr>
          <w:rFonts w:cs="Arial"/>
          <w:b/>
          <w:bCs/>
          <w:color w:val="000000"/>
          <w:sz w:val="18"/>
          <w:szCs w:val="18"/>
        </w:rPr>
        <w:t>Intangible assets</w:t>
      </w:r>
    </w:p>
    <w:p w14:paraId="0BC36B97" w14:textId="77777777" w:rsidR="00C83B30" w:rsidRPr="00591A12" w:rsidRDefault="00C83B30" w:rsidP="005B31CF">
      <w:pPr>
        <w:spacing w:line="240" w:lineRule="auto"/>
        <w:rPr>
          <w:rFonts w:cs="Arial"/>
          <w:b/>
          <w:bCs/>
          <w:color w:val="000000"/>
          <w:sz w:val="18"/>
          <w:szCs w:val="18"/>
        </w:rPr>
      </w:pPr>
    </w:p>
    <w:p w14:paraId="1179B314" w14:textId="77777777" w:rsidR="00C83B30" w:rsidRPr="00591A12" w:rsidRDefault="00C83B30" w:rsidP="005B31CF">
      <w:pPr>
        <w:spacing w:line="240" w:lineRule="auto"/>
        <w:ind w:left="540"/>
        <w:jc w:val="both"/>
        <w:rPr>
          <w:rFonts w:cs="Arial"/>
          <w:i/>
          <w:color w:val="000000"/>
          <w:sz w:val="18"/>
          <w:szCs w:val="18"/>
        </w:rPr>
      </w:pPr>
      <w:r w:rsidRPr="00591A12">
        <w:rPr>
          <w:rFonts w:cs="Arial"/>
          <w:color w:val="000000"/>
          <w:sz w:val="18"/>
          <w:szCs w:val="18"/>
        </w:rPr>
        <w:t xml:space="preserve">The acquired computer software, patent, hot spring rights, and power purchase agreement rights with limited useful life are subsequently measured at cost less accumulated amortisation and impairment losses. </w:t>
      </w:r>
      <w:r w:rsidRPr="00591A12">
        <w:rPr>
          <w:rFonts w:cs="Arial"/>
          <w:color w:val="000000"/>
          <w:sz w:val="18"/>
          <w:szCs w:val="18"/>
        </w:rPr>
        <w:br/>
        <w:t>The amortisation is calculated using the straight-line method over their estimated useful lives, as follows</w:t>
      </w:r>
      <w:r w:rsidRPr="00591A12">
        <w:rPr>
          <w:rFonts w:cs="Arial"/>
          <w:i/>
          <w:color w:val="000000"/>
          <w:sz w:val="18"/>
          <w:szCs w:val="18"/>
        </w:rPr>
        <w:t>:</w:t>
      </w:r>
    </w:p>
    <w:p w14:paraId="04D7BA92" w14:textId="77777777" w:rsidR="00C83B30" w:rsidRPr="00591A12" w:rsidRDefault="00C83B30" w:rsidP="005B31CF">
      <w:pPr>
        <w:spacing w:line="240" w:lineRule="auto"/>
        <w:ind w:left="540"/>
        <w:jc w:val="both"/>
        <w:rPr>
          <w:rFonts w:cs="Arial"/>
          <w:color w:val="000000"/>
          <w:sz w:val="18"/>
          <w:szCs w:val="18"/>
        </w:rPr>
      </w:pPr>
    </w:p>
    <w:p w14:paraId="631D1E45" w14:textId="77777777" w:rsidR="00C83B30" w:rsidRPr="00591A12" w:rsidRDefault="00C83B30" w:rsidP="005B31CF">
      <w:pPr>
        <w:pStyle w:val="ListParagraph"/>
        <w:tabs>
          <w:tab w:val="right" w:pos="9450"/>
        </w:tabs>
        <w:spacing w:line="240" w:lineRule="auto"/>
        <w:ind w:left="540"/>
        <w:jc w:val="thaiDistribute"/>
        <w:rPr>
          <w:rFonts w:cs="Arial"/>
          <w:color w:val="000000"/>
          <w:sz w:val="18"/>
          <w:szCs w:val="18"/>
        </w:rPr>
      </w:pPr>
      <w:r w:rsidRPr="00591A12">
        <w:rPr>
          <w:rFonts w:cs="Arial"/>
          <w:color w:val="000000"/>
          <w:sz w:val="18"/>
          <w:szCs w:val="18"/>
        </w:rPr>
        <w:t>Software</w:t>
      </w:r>
      <w:r w:rsidRPr="00591A12">
        <w:rPr>
          <w:rFonts w:cs="Arial"/>
          <w:color w:val="000000"/>
          <w:sz w:val="18"/>
          <w:szCs w:val="18"/>
          <w:cs/>
        </w:rPr>
        <w:tab/>
      </w:r>
      <w:r w:rsidRPr="00591A12">
        <w:rPr>
          <w:rFonts w:cs="Arial"/>
          <w:color w:val="000000"/>
          <w:sz w:val="18"/>
          <w:szCs w:val="18"/>
        </w:rPr>
        <w:t>3 years</w:t>
      </w:r>
      <w:r w:rsidRPr="00591A12">
        <w:rPr>
          <w:rFonts w:cs="Arial"/>
          <w:color w:val="000000"/>
          <w:sz w:val="18"/>
          <w:szCs w:val="18"/>
          <w:cs/>
        </w:rPr>
        <w:t xml:space="preserve"> </w:t>
      </w:r>
      <w:r w:rsidRPr="00591A12">
        <w:rPr>
          <w:rFonts w:cs="Arial"/>
          <w:color w:val="000000"/>
          <w:sz w:val="18"/>
          <w:szCs w:val="18"/>
        </w:rPr>
        <w:t>- 10</w:t>
      </w:r>
      <w:r w:rsidRPr="00591A12">
        <w:rPr>
          <w:rFonts w:cs="Arial"/>
          <w:color w:val="000000"/>
          <w:sz w:val="18"/>
          <w:szCs w:val="18"/>
          <w:cs/>
        </w:rPr>
        <w:t xml:space="preserve"> </w:t>
      </w:r>
      <w:r w:rsidRPr="00591A12">
        <w:rPr>
          <w:rFonts w:cs="Arial"/>
          <w:color w:val="000000"/>
          <w:sz w:val="18"/>
          <w:szCs w:val="18"/>
        </w:rPr>
        <w:t>years</w:t>
      </w:r>
    </w:p>
    <w:p w14:paraId="6F1F35D9" w14:textId="77777777" w:rsidR="00C83B30" w:rsidRPr="00591A12" w:rsidRDefault="00C83B30" w:rsidP="005B31CF">
      <w:pPr>
        <w:pStyle w:val="ListParagraph"/>
        <w:tabs>
          <w:tab w:val="right" w:pos="9450"/>
        </w:tabs>
        <w:spacing w:line="240" w:lineRule="auto"/>
        <w:ind w:left="540"/>
        <w:jc w:val="thaiDistribute"/>
        <w:rPr>
          <w:rFonts w:cs="Arial"/>
          <w:color w:val="000000"/>
          <w:sz w:val="18"/>
          <w:szCs w:val="18"/>
        </w:rPr>
      </w:pPr>
      <w:r w:rsidRPr="00591A12">
        <w:rPr>
          <w:rFonts w:cs="Arial"/>
          <w:color w:val="000000"/>
          <w:sz w:val="18"/>
          <w:szCs w:val="18"/>
        </w:rPr>
        <w:t>Patent</w:t>
      </w:r>
      <w:r w:rsidRPr="00591A12">
        <w:rPr>
          <w:rFonts w:cs="Arial"/>
          <w:color w:val="000000"/>
          <w:sz w:val="18"/>
          <w:szCs w:val="18"/>
          <w:cs/>
        </w:rPr>
        <w:tab/>
      </w:r>
      <w:r w:rsidRPr="00591A12">
        <w:rPr>
          <w:rFonts w:cs="Arial"/>
          <w:color w:val="000000"/>
          <w:sz w:val="18"/>
          <w:szCs w:val="18"/>
        </w:rPr>
        <w:t>8 years</w:t>
      </w:r>
    </w:p>
    <w:p w14:paraId="1B61BE8B" w14:textId="77777777" w:rsidR="00C83B30" w:rsidRPr="00591A12" w:rsidRDefault="00C83B30" w:rsidP="005B31CF">
      <w:pPr>
        <w:pStyle w:val="ListParagraph"/>
        <w:tabs>
          <w:tab w:val="right" w:pos="9450"/>
        </w:tabs>
        <w:spacing w:line="240" w:lineRule="auto"/>
        <w:ind w:left="540"/>
        <w:jc w:val="thaiDistribute"/>
        <w:rPr>
          <w:rFonts w:cs="Arial"/>
          <w:color w:val="000000"/>
          <w:sz w:val="18"/>
          <w:szCs w:val="18"/>
          <w:cs/>
        </w:rPr>
      </w:pPr>
      <w:r w:rsidRPr="00591A12">
        <w:rPr>
          <w:rFonts w:cs="Arial"/>
          <w:color w:val="000000"/>
          <w:sz w:val="18"/>
          <w:szCs w:val="18"/>
        </w:rPr>
        <w:t>Hot spring rights</w:t>
      </w:r>
      <w:r w:rsidRPr="00591A12">
        <w:rPr>
          <w:rFonts w:cs="Arial"/>
          <w:color w:val="000000"/>
          <w:sz w:val="18"/>
          <w:szCs w:val="18"/>
          <w:cs/>
        </w:rPr>
        <w:tab/>
      </w:r>
      <w:r w:rsidRPr="00591A12">
        <w:rPr>
          <w:rFonts w:cs="Arial"/>
          <w:color w:val="000000"/>
          <w:sz w:val="18"/>
          <w:szCs w:val="18"/>
        </w:rPr>
        <w:t>15 years</w:t>
      </w:r>
    </w:p>
    <w:p w14:paraId="0FD7A5F4" w14:textId="77777777" w:rsidR="00C83B30" w:rsidRPr="00591A12" w:rsidRDefault="00C83B30" w:rsidP="005B31CF">
      <w:pPr>
        <w:pStyle w:val="ListParagraph"/>
        <w:tabs>
          <w:tab w:val="right" w:pos="9450"/>
        </w:tabs>
        <w:spacing w:line="240" w:lineRule="auto"/>
        <w:ind w:left="540"/>
        <w:jc w:val="thaiDistribute"/>
        <w:rPr>
          <w:rFonts w:cs="Arial"/>
          <w:color w:val="000000"/>
          <w:sz w:val="18"/>
          <w:szCs w:val="18"/>
          <w:cs/>
        </w:rPr>
      </w:pPr>
      <w:r w:rsidRPr="00591A12">
        <w:rPr>
          <w:rFonts w:cs="Arial"/>
          <w:color w:val="000000"/>
          <w:sz w:val="18"/>
          <w:szCs w:val="18"/>
        </w:rPr>
        <w:t>Power purchase agreement rights</w:t>
      </w:r>
      <w:r w:rsidRPr="00591A12">
        <w:rPr>
          <w:rFonts w:cs="Arial"/>
          <w:color w:val="000000"/>
          <w:sz w:val="18"/>
          <w:szCs w:val="18"/>
          <w:cs/>
        </w:rPr>
        <w:tab/>
        <w:t xml:space="preserve"> </w:t>
      </w:r>
      <w:r w:rsidRPr="00591A12">
        <w:rPr>
          <w:rFonts w:cs="Arial"/>
          <w:color w:val="000000"/>
          <w:sz w:val="18"/>
          <w:szCs w:val="18"/>
        </w:rPr>
        <w:t>15 years</w:t>
      </w:r>
    </w:p>
    <w:p w14:paraId="29671244" w14:textId="2BF20CDC" w:rsidR="00E33578" w:rsidRPr="00591A12" w:rsidRDefault="00E33578" w:rsidP="005B31CF">
      <w:pPr>
        <w:spacing w:line="240" w:lineRule="auto"/>
        <w:ind w:left="540"/>
        <w:jc w:val="both"/>
        <w:rPr>
          <w:rFonts w:cs="Arial"/>
          <w:b/>
          <w:bCs/>
          <w:color w:val="000000"/>
          <w:sz w:val="18"/>
          <w:szCs w:val="18"/>
        </w:rPr>
      </w:pPr>
    </w:p>
    <w:p w14:paraId="7D8E0C5A" w14:textId="2D754D9A" w:rsidR="00F0699F" w:rsidRPr="00591A12" w:rsidRDefault="00A96584" w:rsidP="005B31CF">
      <w:pPr>
        <w:spacing w:line="240" w:lineRule="auto"/>
        <w:ind w:left="540" w:hanging="540"/>
        <w:jc w:val="both"/>
        <w:rPr>
          <w:rFonts w:cs="Arial"/>
          <w:b/>
          <w:bCs/>
          <w:color w:val="000000"/>
          <w:sz w:val="18"/>
          <w:szCs w:val="18"/>
        </w:rPr>
      </w:pPr>
      <w:bookmarkStart w:id="15" w:name="_Toc48736026"/>
      <w:bookmarkStart w:id="16" w:name="_Toc122629617"/>
      <w:r w:rsidRPr="00591A12">
        <w:rPr>
          <w:rFonts w:cs="Arial"/>
          <w:b/>
          <w:bCs/>
          <w:color w:val="000000"/>
          <w:sz w:val="18"/>
          <w:szCs w:val="18"/>
        </w:rPr>
        <w:t>5</w:t>
      </w:r>
      <w:r w:rsidR="00636660" w:rsidRPr="00591A12">
        <w:rPr>
          <w:rFonts w:cs="Arial"/>
          <w:b/>
          <w:bCs/>
          <w:color w:val="000000"/>
          <w:sz w:val="18"/>
          <w:szCs w:val="18"/>
        </w:rPr>
        <w:t>.</w:t>
      </w:r>
      <w:r w:rsidRPr="00591A12">
        <w:rPr>
          <w:rFonts w:cs="Arial"/>
          <w:b/>
          <w:bCs/>
          <w:color w:val="000000"/>
          <w:sz w:val="18"/>
          <w:szCs w:val="18"/>
        </w:rPr>
        <w:t>9</w:t>
      </w:r>
      <w:r w:rsidR="00F0699F" w:rsidRPr="00591A12">
        <w:rPr>
          <w:rFonts w:cs="Arial"/>
          <w:b/>
          <w:bCs/>
          <w:color w:val="000000"/>
          <w:sz w:val="18"/>
          <w:szCs w:val="18"/>
        </w:rPr>
        <w:tab/>
      </w:r>
      <w:bookmarkEnd w:id="15"/>
      <w:bookmarkEnd w:id="16"/>
      <w:r w:rsidR="00912CE2" w:rsidRPr="00591A12">
        <w:rPr>
          <w:rFonts w:cs="Arial"/>
          <w:b/>
          <w:bCs/>
          <w:color w:val="000000"/>
          <w:sz w:val="18"/>
          <w:szCs w:val="18"/>
        </w:rPr>
        <w:t>Impairment of assets</w:t>
      </w:r>
    </w:p>
    <w:p w14:paraId="7952BFD0" w14:textId="77777777" w:rsidR="00974729" w:rsidRPr="00591A12" w:rsidRDefault="00974729" w:rsidP="005B31CF">
      <w:pPr>
        <w:spacing w:line="240" w:lineRule="auto"/>
        <w:ind w:left="540"/>
        <w:jc w:val="both"/>
        <w:rPr>
          <w:rFonts w:cs="Arial"/>
          <w:color w:val="000000"/>
          <w:sz w:val="18"/>
          <w:szCs w:val="18"/>
        </w:rPr>
      </w:pPr>
    </w:p>
    <w:p w14:paraId="1484486C" w14:textId="77777777" w:rsidR="001E7A04" w:rsidRPr="00591A12" w:rsidRDefault="001E7A04"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1DB114E" w14:textId="77777777" w:rsidR="001E7A04" w:rsidRPr="00591A12" w:rsidRDefault="001E7A04" w:rsidP="005B31CF">
      <w:pPr>
        <w:pBdr>
          <w:top w:val="nil"/>
          <w:left w:val="nil"/>
          <w:bottom w:val="nil"/>
          <w:right w:val="nil"/>
          <w:between w:val="nil"/>
        </w:pBdr>
        <w:spacing w:line="240" w:lineRule="auto"/>
        <w:ind w:left="540"/>
        <w:jc w:val="both"/>
        <w:rPr>
          <w:rFonts w:cs="Arial"/>
          <w:color w:val="000000"/>
          <w:sz w:val="18"/>
          <w:szCs w:val="18"/>
        </w:rPr>
      </w:pPr>
    </w:p>
    <w:p w14:paraId="3C33AE69" w14:textId="77777777" w:rsidR="001E7A04" w:rsidRPr="00591A12" w:rsidRDefault="001E7A04"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 xml:space="preserve">Where the reasons for previously recognised impairments no longer exist, the impairment losses on the assets concerned other than goodwill is reversed.  </w:t>
      </w:r>
    </w:p>
    <w:p w14:paraId="1F774AF6" w14:textId="77777777" w:rsidR="00670264" w:rsidRPr="00591A12" w:rsidRDefault="00670264" w:rsidP="005B31CF">
      <w:pPr>
        <w:spacing w:line="240" w:lineRule="auto"/>
        <w:ind w:left="540"/>
        <w:jc w:val="both"/>
        <w:rPr>
          <w:rFonts w:cs="Arial"/>
          <w:color w:val="000000"/>
          <w:sz w:val="18"/>
          <w:szCs w:val="18"/>
        </w:rPr>
      </w:pPr>
    </w:p>
    <w:p w14:paraId="77B3C36E" w14:textId="359DEE25" w:rsidR="00DC5ABA" w:rsidRPr="00591A12" w:rsidRDefault="00A96584" w:rsidP="005B31CF">
      <w:pPr>
        <w:spacing w:line="240" w:lineRule="auto"/>
        <w:ind w:left="540" w:hanging="540"/>
        <w:jc w:val="both"/>
        <w:rPr>
          <w:rFonts w:cs="Arial"/>
          <w:b/>
          <w:bCs/>
          <w:color w:val="000000"/>
          <w:sz w:val="18"/>
          <w:szCs w:val="18"/>
        </w:rPr>
      </w:pPr>
      <w:bookmarkStart w:id="17" w:name="_Toc48736027"/>
      <w:bookmarkStart w:id="18" w:name="_Toc122629618"/>
      <w:r w:rsidRPr="00591A12">
        <w:rPr>
          <w:rFonts w:cs="Arial"/>
          <w:b/>
          <w:bCs/>
          <w:color w:val="000000"/>
          <w:sz w:val="18"/>
          <w:szCs w:val="18"/>
        </w:rPr>
        <w:t>5</w:t>
      </w:r>
      <w:r w:rsidR="00DC5ABA" w:rsidRPr="00591A12">
        <w:rPr>
          <w:rFonts w:cs="Arial"/>
          <w:b/>
          <w:bCs/>
          <w:color w:val="000000"/>
          <w:sz w:val="18"/>
          <w:szCs w:val="18"/>
        </w:rPr>
        <w:t>.</w:t>
      </w:r>
      <w:r w:rsidRPr="00591A12">
        <w:rPr>
          <w:rFonts w:cs="Arial"/>
          <w:b/>
          <w:bCs/>
          <w:color w:val="000000"/>
          <w:sz w:val="18"/>
          <w:szCs w:val="18"/>
        </w:rPr>
        <w:t>10</w:t>
      </w:r>
      <w:r w:rsidR="00DC5ABA" w:rsidRPr="00591A12">
        <w:rPr>
          <w:rFonts w:cs="Arial"/>
          <w:b/>
          <w:bCs/>
          <w:color w:val="000000"/>
          <w:sz w:val="18"/>
          <w:szCs w:val="18"/>
        </w:rPr>
        <w:tab/>
      </w:r>
      <w:bookmarkEnd w:id="17"/>
      <w:bookmarkEnd w:id="18"/>
      <w:r w:rsidR="00DF5877" w:rsidRPr="00591A12">
        <w:rPr>
          <w:rFonts w:cs="Arial"/>
          <w:b/>
          <w:bCs/>
          <w:color w:val="000000"/>
          <w:sz w:val="18"/>
          <w:szCs w:val="18"/>
        </w:rPr>
        <w:t>Leases</w:t>
      </w:r>
    </w:p>
    <w:p w14:paraId="5A0C6224" w14:textId="77777777" w:rsidR="005B0F02" w:rsidRPr="00591A12" w:rsidRDefault="005B0F02" w:rsidP="005B31CF">
      <w:pPr>
        <w:pBdr>
          <w:top w:val="nil"/>
          <w:left w:val="nil"/>
          <w:bottom w:val="nil"/>
          <w:right w:val="nil"/>
          <w:between w:val="nil"/>
        </w:pBdr>
        <w:spacing w:line="240" w:lineRule="auto"/>
        <w:ind w:left="540"/>
        <w:jc w:val="both"/>
        <w:rPr>
          <w:rFonts w:cs="Arial"/>
          <w:color w:val="000000"/>
          <w:sz w:val="18"/>
          <w:szCs w:val="18"/>
        </w:rPr>
      </w:pPr>
    </w:p>
    <w:p w14:paraId="207E2B92" w14:textId="77777777" w:rsidR="00F805A4" w:rsidRPr="00591A12" w:rsidRDefault="00F805A4" w:rsidP="005B31CF">
      <w:pPr>
        <w:pStyle w:val="Heading4"/>
        <w:keepNext w:val="0"/>
        <w:spacing w:line="240" w:lineRule="auto"/>
        <w:ind w:left="540"/>
        <w:rPr>
          <w:rFonts w:cs="Arial"/>
          <w:bCs w:val="0"/>
          <w:color w:val="000000"/>
        </w:rPr>
      </w:pPr>
      <w:r w:rsidRPr="00591A12">
        <w:rPr>
          <w:rFonts w:cs="Arial"/>
          <w:bCs w:val="0"/>
          <w:color w:val="000000"/>
        </w:rPr>
        <w:t>Leases - where the Group is the lessee</w:t>
      </w:r>
    </w:p>
    <w:p w14:paraId="235A4ABF" w14:textId="77777777" w:rsidR="00F805A4" w:rsidRPr="00591A12" w:rsidRDefault="00F805A4" w:rsidP="005B31CF">
      <w:pPr>
        <w:spacing w:line="240" w:lineRule="auto"/>
        <w:ind w:left="540"/>
        <w:jc w:val="both"/>
        <w:rPr>
          <w:rFonts w:cs="Arial"/>
          <w:color w:val="000000"/>
          <w:sz w:val="18"/>
          <w:szCs w:val="18"/>
        </w:rPr>
      </w:pPr>
    </w:p>
    <w:p w14:paraId="59F23888" w14:textId="77777777" w:rsidR="00F805A4" w:rsidRPr="00591A12" w:rsidRDefault="00F805A4" w:rsidP="005B31CF">
      <w:pPr>
        <w:pStyle w:val="ListParagraph"/>
        <w:spacing w:line="240" w:lineRule="auto"/>
        <w:ind w:left="540"/>
        <w:contextualSpacing w:val="0"/>
        <w:jc w:val="both"/>
        <w:rPr>
          <w:rFonts w:cs="Arial"/>
          <w:color w:val="000000"/>
          <w:sz w:val="18"/>
          <w:szCs w:val="18"/>
        </w:rPr>
      </w:pPr>
      <w:r w:rsidRPr="00591A12">
        <w:rPr>
          <w:rFonts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C6FAD9F" w14:textId="77777777" w:rsidR="00F805A4" w:rsidRPr="00591A12" w:rsidRDefault="00F805A4" w:rsidP="005B31CF">
      <w:pPr>
        <w:spacing w:line="240" w:lineRule="auto"/>
        <w:ind w:left="540"/>
        <w:jc w:val="both"/>
        <w:rPr>
          <w:rFonts w:cs="Arial"/>
          <w:color w:val="000000"/>
          <w:sz w:val="18"/>
          <w:szCs w:val="18"/>
        </w:rPr>
      </w:pPr>
    </w:p>
    <w:p w14:paraId="23647C0A" w14:textId="77777777" w:rsidR="00F805A4" w:rsidRPr="00591A12" w:rsidRDefault="00F805A4"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0F745DA" w14:textId="77777777" w:rsidR="00F805A4" w:rsidRPr="00591A12" w:rsidRDefault="00F805A4" w:rsidP="005B31CF">
      <w:pPr>
        <w:spacing w:line="240" w:lineRule="auto"/>
        <w:jc w:val="both"/>
        <w:rPr>
          <w:rFonts w:cs="Arial"/>
          <w:color w:val="000000"/>
          <w:sz w:val="18"/>
          <w:szCs w:val="18"/>
        </w:rPr>
      </w:pPr>
    </w:p>
    <w:p w14:paraId="093F9B35" w14:textId="77777777" w:rsidR="00F805A4" w:rsidRPr="00591A12" w:rsidRDefault="00F805A4" w:rsidP="005B31CF">
      <w:pPr>
        <w:spacing w:line="240" w:lineRule="auto"/>
        <w:ind w:left="540"/>
        <w:jc w:val="both"/>
        <w:rPr>
          <w:rFonts w:cs="Arial"/>
          <w:color w:val="000000"/>
          <w:spacing w:val="-2"/>
          <w:sz w:val="18"/>
          <w:szCs w:val="18"/>
        </w:rPr>
      </w:pPr>
      <w:r w:rsidRPr="00591A12">
        <w:rPr>
          <w:rFonts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8320004" w14:textId="77777777" w:rsidR="00F805A4" w:rsidRPr="00591A12" w:rsidRDefault="00F805A4" w:rsidP="005B31CF">
      <w:pPr>
        <w:spacing w:line="240" w:lineRule="auto"/>
        <w:jc w:val="both"/>
        <w:rPr>
          <w:rFonts w:cs="Arial"/>
          <w:color w:val="000000"/>
          <w:sz w:val="18"/>
          <w:szCs w:val="18"/>
        </w:rPr>
      </w:pPr>
    </w:p>
    <w:p w14:paraId="61378965" w14:textId="77777777" w:rsidR="00F805A4" w:rsidRPr="00591A12" w:rsidRDefault="00F805A4" w:rsidP="005B31CF">
      <w:pPr>
        <w:spacing w:line="240" w:lineRule="auto"/>
        <w:ind w:left="540"/>
        <w:jc w:val="both"/>
        <w:rPr>
          <w:rFonts w:cs="Arial"/>
          <w:color w:val="000000"/>
          <w:sz w:val="18"/>
          <w:szCs w:val="18"/>
        </w:rPr>
      </w:pPr>
      <w:r w:rsidRPr="00591A12">
        <w:rPr>
          <w:rFonts w:cs="Arial"/>
          <w:color w:val="000000"/>
          <w:sz w:val="18"/>
          <w:szCs w:val="18"/>
        </w:rPr>
        <w:t xml:space="preserve">Payments associated with short-term leases and leases of low-value assets are recognised on a straight-line basis as an expense in profit or loss. Short-term leases are leases with a lease term of 12 months or less.  </w:t>
      </w:r>
      <w:r w:rsidRPr="00591A12">
        <w:rPr>
          <w:rFonts w:cs="Arial"/>
          <w:color w:val="000000"/>
          <w:sz w:val="18"/>
          <w:szCs w:val="18"/>
        </w:rPr>
        <w:br/>
        <w:t>Low-value assets comprise small items of office equipment.</w:t>
      </w:r>
    </w:p>
    <w:p w14:paraId="2A9ECFC5" w14:textId="13EF2531"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587278D4" w14:textId="77777777" w:rsidR="00F805A4" w:rsidRPr="00591A12" w:rsidRDefault="00F805A4" w:rsidP="005B31CF">
      <w:pPr>
        <w:spacing w:line="240" w:lineRule="auto"/>
        <w:ind w:left="540"/>
        <w:jc w:val="both"/>
        <w:rPr>
          <w:rFonts w:cs="Arial"/>
          <w:color w:val="000000"/>
          <w:sz w:val="18"/>
          <w:szCs w:val="18"/>
        </w:rPr>
      </w:pPr>
    </w:p>
    <w:p w14:paraId="29957782" w14:textId="77777777" w:rsidR="00F805A4" w:rsidRPr="00591A12" w:rsidRDefault="00F805A4" w:rsidP="005B31C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color w:val="000000"/>
        </w:rPr>
      </w:pPr>
      <w:r w:rsidRPr="00591A12">
        <w:rPr>
          <w:rFonts w:cs="Arial"/>
          <w:color w:val="000000"/>
        </w:rPr>
        <w:t>Leases - where the Group is the lessor</w:t>
      </w:r>
    </w:p>
    <w:p w14:paraId="66167FE1" w14:textId="77777777" w:rsidR="00F805A4" w:rsidRPr="00591A12" w:rsidRDefault="00F805A4" w:rsidP="005B31CF">
      <w:pPr>
        <w:spacing w:line="240" w:lineRule="auto"/>
        <w:ind w:left="540"/>
        <w:jc w:val="both"/>
        <w:rPr>
          <w:rFonts w:cs="Arial"/>
          <w:color w:val="000000"/>
          <w:sz w:val="18"/>
          <w:szCs w:val="18"/>
        </w:rPr>
      </w:pPr>
    </w:p>
    <w:p w14:paraId="0834C9C9" w14:textId="77777777" w:rsidR="00F805A4" w:rsidRPr="00591A12" w:rsidRDefault="00F805A4" w:rsidP="005B31CF">
      <w:pPr>
        <w:pStyle w:val="ListParagraph"/>
        <w:spacing w:line="240" w:lineRule="auto"/>
        <w:ind w:left="540"/>
        <w:jc w:val="both"/>
        <w:rPr>
          <w:rFonts w:cs="Arial"/>
          <w:color w:val="000000"/>
          <w:spacing w:val="-2"/>
          <w:sz w:val="18"/>
          <w:szCs w:val="18"/>
        </w:rPr>
      </w:pPr>
      <w:r w:rsidRPr="00591A12">
        <w:rPr>
          <w:rFonts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Pr="00591A12">
        <w:rPr>
          <w:rFonts w:cs="Arial"/>
          <w:color w:val="000000"/>
          <w:spacing w:val="-2"/>
          <w:sz w:val="18"/>
          <w:szCs w:val="18"/>
        </w:rPr>
        <w:br/>
        <w:t xml:space="preserve">The respective leased assets are included in the statement of financial position based on their nature. </w:t>
      </w:r>
    </w:p>
    <w:p w14:paraId="6C2DDED6" w14:textId="77777777" w:rsidR="00F805A4" w:rsidRPr="00591A12" w:rsidRDefault="00F805A4" w:rsidP="005B31CF">
      <w:pPr>
        <w:spacing w:line="240" w:lineRule="auto"/>
        <w:ind w:left="540"/>
        <w:jc w:val="both"/>
        <w:rPr>
          <w:rFonts w:cs="Arial"/>
          <w:color w:val="000000"/>
          <w:sz w:val="18"/>
          <w:szCs w:val="18"/>
        </w:rPr>
      </w:pPr>
    </w:p>
    <w:p w14:paraId="36CAA823" w14:textId="77777777" w:rsidR="00F805A4" w:rsidRPr="00591A12" w:rsidRDefault="00F805A4" w:rsidP="005B31CF">
      <w:pPr>
        <w:pStyle w:val="ListParagraph"/>
        <w:spacing w:line="240" w:lineRule="auto"/>
        <w:ind w:left="540"/>
        <w:jc w:val="both"/>
        <w:rPr>
          <w:rFonts w:cs="Arial"/>
          <w:color w:val="000000"/>
          <w:spacing w:val="-2"/>
          <w:sz w:val="18"/>
          <w:szCs w:val="18"/>
        </w:rPr>
      </w:pPr>
      <w:r w:rsidRPr="00591A12">
        <w:rPr>
          <w:rFonts w:cs="Arial"/>
          <w:color w:val="000000"/>
          <w:spacing w:val="-2"/>
          <w:sz w:val="18"/>
          <w:szCs w:val="18"/>
        </w:rPr>
        <w:t xml:space="preserve">The investment properties are leased to tenants under operating leases with rentals payable monthly. There are no variable lease payments that depend on an index or rate. </w:t>
      </w:r>
    </w:p>
    <w:p w14:paraId="73AC244E" w14:textId="77777777" w:rsidR="001E7A04" w:rsidRPr="00591A12" w:rsidRDefault="001E7A04" w:rsidP="005B31CF">
      <w:pPr>
        <w:pBdr>
          <w:top w:val="nil"/>
          <w:left w:val="nil"/>
          <w:bottom w:val="nil"/>
          <w:right w:val="nil"/>
          <w:between w:val="nil"/>
        </w:pBdr>
        <w:spacing w:line="240" w:lineRule="auto"/>
        <w:ind w:left="540"/>
        <w:jc w:val="both"/>
        <w:rPr>
          <w:rFonts w:cs="Arial"/>
          <w:color w:val="000000"/>
          <w:sz w:val="18"/>
          <w:szCs w:val="18"/>
        </w:rPr>
      </w:pPr>
    </w:p>
    <w:p w14:paraId="22C1E607" w14:textId="1BBB6781" w:rsidR="00DC5ABA" w:rsidRPr="00591A12" w:rsidRDefault="00A96584" w:rsidP="005B31CF">
      <w:pPr>
        <w:spacing w:line="240" w:lineRule="auto"/>
        <w:ind w:left="540" w:hanging="540"/>
        <w:jc w:val="both"/>
        <w:rPr>
          <w:rFonts w:cs="Arial"/>
          <w:b/>
          <w:bCs/>
          <w:color w:val="000000"/>
          <w:sz w:val="18"/>
          <w:szCs w:val="18"/>
        </w:rPr>
      </w:pPr>
      <w:bookmarkStart w:id="19" w:name="_Toc48736028"/>
      <w:bookmarkStart w:id="20" w:name="_Toc122629619"/>
      <w:r w:rsidRPr="00591A12">
        <w:rPr>
          <w:rFonts w:cs="Arial"/>
          <w:b/>
          <w:bCs/>
          <w:color w:val="000000"/>
          <w:sz w:val="18"/>
          <w:szCs w:val="18"/>
        </w:rPr>
        <w:t>5</w:t>
      </w:r>
      <w:r w:rsidR="00DC5ABA" w:rsidRPr="00591A12">
        <w:rPr>
          <w:rFonts w:cs="Arial"/>
          <w:b/>
          <w:bCs/>
          <w:color w:val="000000"/>
          <w:sz w:val="18"/>
          <w:szCs w:val="18"/>
        </w:rPr>
        <w:t>.</w:t>
      </w:r>
      <w:r w:rsidRPr="00591A12">
        <w:rPr>
          <w:rFonts w:cs="Arial"/>
          <w:b/>
          <w:bCs/>
          <w:color w:val="000000"/>
          <w:sz w:val="18"/>
          <w:szCs w:val="18"/>
        </w:rPr>
        <w:t>11</w:t>
      </w:r>
      <w:r w:rsidR="00DC5ABA" w:rsidRPr="00591A12">
        <w:rPr>
          <w:rFonts w:cs="Arial"/>
          <w:b/>
          <w:bCs/>
          <w:color w:val="000000"/>
          <w:sz w:val="18"/>
          <w:szCs w:val="18"/>
        </w:rPr>
        <w:tab/>
      </w:r>
      <w:bookmarkEnd w:id="19"/>
      <w:bookmarkEnd w:id="20"/>
      <w:r w:rsidR="009D2EA0" w:rsidRPr="00591A12">
        <w:rPr>
          <w:rFonts w:cs="Arial"/>
          <w:b/>
          <w:bCs/>
          <w:color w:val="000000"/>
          <w:sz w:val="18"/>
          <w:szCs w:val="18"/>
        </w:rPr>
        <w:t>Financial liabilities</w:t>
      </w:r>
    </w:p>
    <w:p w14:paraId="03A25883" w14:textId="77777777" w:rsidR="00DC5ABA" w:rsidRPr="00591A12" w:rsidRDefault="00DC5ABA" w:rsidP="005B31CF">
      <w:pPr>
        <w:spacing w:line="240" w:lineRule="auto"/>
        <w:ind w:left="540"/>
        <w:jc w:val="both"/>
        <w:rPr>
          <w:rFonts w:cs="Arial"/>
          <w:color w:val="000000"/>
          <w:sz w:val="18"/>
          <w:szCs w:val="18"/>
        </w:rPr>
      </w:pPr>
    </w:p>
    <w:p w14:paraId="6F7C82FD" w14:textId="77777777" w:rsidR="00AD57D1" w:rsidRPr="00591A12" w:rsidRDefault="00AD57D1" w:rsidP="005B31CF">
      <w:pPr>
        <w:pStyle w:val="NoSpacing"/>
        <w:numPr>
          <w:ilvl w:val="0"/>
          <w:numId w:val="20"/>
        </w:numPr>
        <w:ind w:left="900"/>
        <w:rPr>
          <w:rFonts w:ascii="Arial" w:hAnsi="Arial" w:cs="Arial"/>
          <w:color w:val="000000"/>
          <w:sz w:val="18"/>
          <w:szCs w:val="18"/>
          <w:lang w:val="en-GB"/>
        </w:rPr>
      </w:pPr>
      <w:bookmarkStart w:id="21" w:name="_Toc48736031"/>
      <w:bookmarkStart w:id="22" w:name="_Toc122629620"/>
      <w:r w:rsidRPr="00591A12">
        <w:rPr>
          <w:rFonts w:ascii="Arial" w:hAnsi="Arial" w:cs="Arial"/>
          <w:color w:val="000000"/>
          <w:sz w:val="18"/>
          <w:szCs w:val="18"/>
          <w:lang w:val="en-GB"/>
        </w:rPr>
        <w:t>Classification</w:t>
      </w:r>
    </w:p>
    <w:p w14:paraId="16BA265D" w14:textId="77777777" w:rsidR="00AD57D1" w:rsidRPr="00591A12" w:rsidRDefault="00AD57D1" w:rsidP="005B31CF">
      <w:pPr>
        <w:pBdr>
          <w:top w:val="nil"/>
          <w:left w:val="nil"/>
          <w:bottom w:val="nil"/>
          <w:right w:val="nil"/>
          <w:between w:val="nil"/>
        </w:pBdr>
        <w:spacing w:line="240" w:lineRule="auto"/>
        <w:ind w:left="900"/>
        <w:jc w:val="both"/>
        <w:rPr>
          <w:rFonts w:cs="Arial"/>
          <w:color w:val="000000"/>
          <w:sz w:val="18"/>
          <w:szCs w:val="18"/>
        </w:rPr>
      </w:pPr>
    </w:p>
    <w:p w14:paraId="7E5E7A66" w14:textId="77777777" w:rsidR="00AD57D1" w:rsidRPr="00591A12" w:rsidRDefault="00AD57D1" w:rsidP="005B31CF">
      <w:pPr>
        <w:pStyle w:val="NoSpacing"/>
        <w:ind w:left="900"/>
        <w:jc w:val="both"/>
        <w:rPr>
          <w:rFonts w:ascii="Arial" w:hAnsi="Arial" w:cs="Arial"/>
          <w:color w:val="000000"/>
          <w:sz w:val="18"/>
          <w:szCs w:val="18"/>
        </w:rPr>
      </w:pPr>
      <w:r w:rsidRPr="00591A12">
        <w:rPr>
          <w:rFonts w:ascii="Arial" w:hAnsi="Arial" w:cs="Arial"/>
          <w:color w:val="000000"/>
          <w:sz w:val="18"/>
          <w:szCs w:val="18"/>
          <w:lang w:val="en-GB"/>
        </w:rPr>
        <w:t>Financial instruments issued by the Group are classified as either financial liabilities or equity securities by considering contractual obligations</w:t>
      </w:r>
      <w:r w:rsidRPr="00591A12">
        <w:rPr>
          <w:rFonts w:ascii="Arial" w:hAnsi="Arial" w:cs="Arial"/>
          <w:color w:val="000000"/>
          <w:sz w:val="18"/>
          <w:szCs w:val="18"/>
        </w:rPr>
        <w:t>.</w:t>
      </w:r>
    </w:p>
    <w:p w14:paraId="098A993D" w14:textId="77777777" w:rsidR="00AD57D1" w:rsidRPr="00591A12" w:rsidRDefault="00AD57D1" w:rsidP="005B31CF">
      <w:pPr>
        <w:spacing w:line="240" w:lineRule="auto"/>
        <w:rPr>
          <w:rFonts w:cs="Arial"/>
          <w:color w:val="000000"/>
          <w:sz w:val="18"/>
          <w:szCs w:val="18"/>
        </w:rPr>
      </w:pPr>
    </w:p>
    <w:p w14:paraId="25256824" w14:textId="77777777" w:rsidR="00AD57D1" w:rsidRPr="00591A12" w:rsidRDefault="00AD57D1" w:rsidP="005B31CF">
      <w:pPr>
        <w:pStyle w:val="NoSpacing"/>
        <w:numPr>
          <w:ilvl w:val="0"/>
          <w:numId w:val="20"/>
        </w:numPr>
        <w:ind w:left="900"/>
        <w:rPr>
          <w:rFonts w:ascii="Arial" w:hAnsi="Arial" w:cs="Arial"/>
          <w:color w:val="000000"/>
          <w:sz w:val="18"/>
          <w:szCs w:val="18"/>
          <w:lang w:val="en-GB"/>
        </w:rPr>
      </w:pPr>
      <w:r w:rsidRPr="00591A12">
        <w:rPr>
          <w:rFonts w:ascii="Arial" w:hAnsi="Arial" w:cs="Arial"/>
          <w:color w:val="000000"/>
          <w:sz w:val="18"/>
          <w:szCs w:val="18"/>
          <w:lang w:val="en-GB"/>
        </w:rPr>
        <w:t>Measurement</w:t>
      </w:r>
    </w:p>
    <w:p w14:paraId="271902A6" w14:textId="77777777" w:rsidR="00AD57D1" w:rsidRPr="00591A12" w:rsidRDefault="00AD57D1" w:rsidP="005B31CF">
      <w:pPr>
        <w:pStyle w:val="Style1"/>
        <w:ind w:left="900"/>
        <w:rPr>
          <w:rFonts w:cs="Arial"/>
          <w:color w:val="000000"/>
          <w:sz w:val="18"/>
          <w:szCs w:val="18"/>
        </w:rPr>
      </w:pPr>
    </w:p>
    <w:p w14:paraId="05875E6B" w14:textId="77777777" w:rsidR="00AD57D1" w:rsidRPr="00591A12" w:rsidRDefault="00AD57D1" w:rsidP="005B31CF">
      <w:pPr>
        <w:pStyle w:val="NoSpacing"/>
        <w:ind w:left="900"/>
        <w:jc w:val="both"/>
        <w:rPr>
          <w:rFonts w:ascii="Arial" w:hAnsi="Arial" w:cs="Arial"/>
          <w:color w:val="000000"/>
          <w:sz w:val="18"/>
          <w:szCs w:val="18"/>
          <w:lang w:val="en-GB"/>
        </w:rPr>
      </w:pPr>
      <w:r w:rsidRPr="00591A12">
        <w:rPr>
          <w:rFonts w:ascii="Arial" w:hAnsi="Arial" w:cs="Arial"/>
          <w:color w:val="000000"/>
          <w:sz w:val="18"/>
          <w:szCs w:val="18"/>
          <w:lang w:val="en-GB"/>
        </w:rPr>
        <w:t>Financial liabilities are initially recognised at fair value and are subsequently measured at amortised cost. Except financial liabilities with embedded derivative such as convertible debentures when a contract is settled in a variable number of the entity's own equity instruments, a contract is a financial asset or a financial liability. The Group separately recognises i) conversion rights as derivative that will be measured initially at its fair value and subsequently measured at fair value through profit and loss, and ii) the remainder of the proceeds/ fair value of conversion rights is allocated to the host debt and subsequently measured at amortised cost.</w:t>
      </w:r>
    </w:p>
    <w:p w14:paraId="353DE69E" w14:textId="77777777" w:rsidR="00AD57D1" w:rsidRPr="00591A12" w:rsidRDefault="00AD57D1" w:rsidP="005B31CF">
      <w:pPr>
        <w:pStyle w:val="NoSpacing"/>
        <w:ind w:left="900"/>
        <w:jc w:val="both"/>
        <w:rPr>
          <w:rFonts w:ascii="Arial" w:hAnsi="Arial" w:cs="Arial"/>
          <w:color w:val="000000"/>
          <w:sz w:val="18"/>
          <w:szCs w:val="18"/>
          <w:lang w:val="en-GB"/>
        </w:rPr>
      </w:pPr>
    </w:p>
    <w:p w14:paraId="22C51AA2" w14:textId="77777777" w:rsidR="00AD57D1" w:rsidRPr="00591A12" w:rsidRDefault="00AD57D1" w:rsidP="005B31CF">
      <w:pPr>
        <w:pStyle w:val="NoSpacing"/>
        <w:numPr>
          <w:ilvl w:val="0"/>
          <w:numId w:val="20"/>
        </w:numPr>
        <w:ind w:left="900"/>
        <w:rPr>
          <w:rFonts w:ascii="Arial" w:hAnsi="Arial" w:cs="Arial"/>
          <w:color w:val="000000"/>
          <w:sz w:val="18"/>
          <w:szCs w:val="18"/>
          <w:lang w:val="en-GB"/>
        </w:rPr>
      </w:pPr>
      <w:r w:rsidRPr="00591A12">
        <w:rPr>
          <w:rFonts w:ascii="Arial" w:hAnsi="Arial" w:cs="Arial"/>
          <w:color w:val="000000"/>
          <w:sz w:val="18"/>
          <w:szCs w:val="18"/>
          <w:lang w:val="en-GB"/>
        </w:rPr>
        <w:t>Derecognition</w:t>
      </w:r>
      <w:r w:rsidRPr="00591A12">
        <w:rPr>
          <w:rFonts w:ascii="Arial" w:hAnsi="Arial" w:cs="Arial"/>
          <w:color w:val="000000"/>
          <w:sz w:val="18"/>
          <w:szCs w:val="18"/>
          <w:cs/>
          <w:lang w:val="en-GB"/>
        </w:rPr>
        <w:t xml:space="preserve"> </w:t>
      </w:r>
      <w:r w:rsidRPr="00591A12">
        <w:rPr>
          <w:rFonts w:ascii="Arial" w:hAnsi="Arial" w:cs="Arial"/>
          <w:color w:val="000000"/>
          <w:sz w:val="18"/>
          <w:szCs w:val="18"/>
          <w:lang w:val="en-GB"/>
        </w:rPr>
        <w:t xml:space="preserve">and modification </w:t>
      </w:r>
    </w:p>
    <w:p w14:paraId="7E9B8D84" w14:textId="77777777" w:rsidR="00AD57D1" w:rsidRPr="00591A12" w:rsidRDefault="00AD57D1" w:rsidP="005B31CF">
      <w:pPr>
        <w:pStyle w:val="NoSpacing"/>
        <w:ind w:left="900"/>
        <w:jc w:val="both"/>
        <w:rPr>
          <w:rFonts w:ascii="Arial" w:hAnsi="Arial" w:cs="Arial"/>
          <w:color w:val="000000"/>
          <w:sz w:val="18"/>
          <w:szCs w:val="18"/>
          <w:lang w:val="en-GB"/>
        </w:rPr>
      </w:pPr>
    </w:p>
    <w:p w14:paraId="30910AE6" w14:textId="77777777" w:rsidR="00AD57D1" w:rsidRPr="00591A12" w:rsidRDefault="00AD57D1" w:rsidP="005B31CF">
      <w:pPr>
        <w:pStyle w:val="NoSpacing"/>
        <w:ind w:left="900"/>
        <w:jc w:val="both"/>
        <w:rPr>
          <w:rFonts w:ascii="Arial" w:hAnsi="Arial" w:cs="Arial"/>
          <w:color w:val="000000"/>
          <w:sz w:val="18"/>
          <w:szCs w:val="18"/>
          <w:lang w:val="en-GB"/>
        </w:rPr>
      </w:pPr>
      <w:r w:rsidRPr="00591A12">
        <w:rPr>
          <w:rFonts w:ascii="Arial" w:hAnsi="Arial" w:cs="Arial"/>
          <w:color w:val="000000"/>
          <w:sz w:val="18"/>
          <w:szCs w:val="18"/>
          <w:lang w:val="en-GB"/>
        </w:rPr>
        <w:t xml:space="preserve">Financial liabilities are derecognised when the obligation specified in the contract is discharged, cancelled, or expired. </w:t>
      </w:r>
    </w:p>
    <w:p w14:paraId="475BDC77" w14:textId="77777777" w:rsidR="00AD57D1" w:rsidRPr="00591A12" w:rsidRDefault="00AD57D1" w:rsidP="005B31CF">
      <w:pPr>
        <w:pStyle w:val="NoSpacing"/>
        <w:ind w:left="900"/>
        <w:jc w:val="both"/>
        <w:rPr>
          <w:rFonts w:ascii="Arial" w:hAnsi="Arial" w:cs="Arial"/>
          <w:color w:val="000000"/>
          <w:sz w:val="18"/>
          <w:szCs w:val="18"/>
          <w:lang w:val="en-GB"/>
        </w:rPr>
      </w:pPr>
    </w:p>
    <w:p w14:paraId="2A25A2F0" w14:textId="77777777" w:rsidR="00AD57D1" w:rsidRPr="00591A12" w:rsidRDefault="00AD57D1" w:rsidP="005B31CF">
      <w:pPr>
        <w:pStyle w:val="NoSpacing"/>
        <w:ind w:left="900"/>
        <w:jc w:val="both"/>
        <w:rPr>
          <w:rFonts w:ascii="Arial" w:hAnsi="Arial" w:cs="Arial"/>
          <w:color w:val="000000"/>
          <w:sz w:val="18"/>
          <w:szCs w:val="18"/>
          <w:lang w:val="en-GB"/>
        </w:rPr>
      </w:pPr>
      <w:r w:rsidRPr="00591A12">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0E8A5A3" w14:textId="77777777" w:rsidR="00AD57D1" w:rsidRPr="00591A12" w:rsidRDefault="00AD57D1" w:rsidP="005B31CF">
      <w:pPr>
        <w:pStyle w:val="NoSpacing"/>
        <w:ind w:left="900"/>
        <w:jc w:val="both"/>
        <w:rPr>
          <w:rFonts w:ascii="Arial" w:hAnsi="Arial" w:cs="Arial"/>
          <w:color w:val="000000"/>
          <w:sz w:val="18"/>
          <w:szCs w:val="18"/>
          <w:lang w:val="en-GB"/>
        </w:rPr>
      </w:pPr>
    </w:p>
    <w:p w14:paraId="78270686" w14:textId="77777777" w:rsidR="00AD57D1" w:rsidRPr="00591A12" w:rsidRDefault="00AD57D1" w:rsidP="005B31CF">
      <w:pPr>
        <w:pStyle w:val="NoSpacing"/>
        <w:ind w:left="900"/>
        <w:jc w:val="both"/>
        <w:rPr>
          <w:rFonts w:ascii="Arial" w:hAnsi="Arial" w:cs="Arial"/>
          <w:color w:val="000000"/>
          <w:sz w:val="18"/>
          <w:szCs w:val="18"/>
          <w:lang w:val="en-GB"/>
        </w:rPr>
      </w:pPr>
      <w:r w:rsidRPr="00591A12">
        <w:rPr>
          <w:rFonts w:ascii="Arial" w:hAnsi="Arial" w:cs="Arial"/>
          <w:color w:val="000000"/>
          <w:spacing w:val="-4"/>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w:t>
      </w:r>
      <w:r w:rsidRPr="00591A12">
        <w:rPr>
          <w:rFonts w:ascii="Arial" w:hAnsi="Arial" w:cs="Arial"/>
          <w:color w:val="000000"/>
          <w:sz w:val="18"/>
          <w:szCs w:val="18"/>
          <w:lang w:val="en-GB"/>
        </w:rPr>
        <w:t xml:space="preserve">discounted at its original effective interest rate. The difference is recognised in other gains/(losses) in profit or loss. </w:t>
      </w:r>
    </w:p>
    <w:p w14:paraId="649C2670" w14:textId="77777777" w:rsidR="00AD57D1" w:rsidRPr="00591A12" w:rsidRDefault="00AD57D1" w:rsidP="005B31CF">
      <w:pPr>
        <w:spacing w:line="240" w:lineRule="auto"/>
        <w:ind w:left="540"/>
        <w:jc w:val="both"/>
        <w:rPr>
          <w:rFonts w:cs="Arial"/>
          <w:color w:val="000000"/>
          <w:sz w:val="18"/>
          <w:szCs w:val="18"/>
        </w:rPr>
      </w:pPr>
    </w:p>
    <w:p w14:paraId="39885A7A" w14:textId="7B1EF066" w:rsidR="00FC54B3" w:rsidRPr="00591A12" w:rsidRDefault="00A96584" w:rsidP="005B31CF">
      <w:pPr>
        <w:spacing w:line="240" w:lineRule="auto"/>
        <w:ind w:left="540" w:hanging="540"/>
        <w:jc w:val="both"/>
        <w:rPr>
          <w:rFonts w:cs="Arial"/>
          <w:b/>
          <w:bCs/>
          <w:color w:val="000000"/>
          <w:sz w:val="18"/>
          <w:szCs w:val="18"/>
        </w:rPr>
      </w:pPr>
      <w:r w:rsidRPr="00591A12">
        <w:rPr>
          <w:rFonts w:cs="Arial"/>
          <w:b/>
          <w:bCs/>
          <w:color w:val="000000"/>
          <w:sz w:val="18"/>
          <w:szCs w:val="18"/>
        </w:rPr>
        <w:t>5</w:t>
      </w:r>
      <w:r w:rsidR="008E66F4" w:rsidRPr="00591A12">
        <w:rPr>
          <w:rFonts w:cs="Arial"/>
          <w:b/>
          <w:bCs/>
          <w:color w:val="000000"/>
          <w:sz w:val="18"/>
          <w:szCs w:val="18"/>
        </w:rPr>
        <w:t>.</w:t>
      </w:r>
      <w:r w:rsidRPr="00591A12">
        <w:rPr>
          <w:rFonts w:cs="Arial"/>
          <w:b/>
          <w:bCs/>
          <w:color w:val="000000"/>
          <w:sz w:val="18"/>
          <w:szCs w:val="18"/>
        </w:rPr>
        <w:t>1</w:t>
      </w:r>
      <w:bookmarkEnd w:id="21"/>
      <w:bookmarkEnd w:id="22"/>
      <w:r w:rsidRPr="00591A12">
        <w:rPr>
          <w:rFonts w:cs="Arial"/>
          <w:b/>
          <w:bCs/>
          <w:color w:val="000000"/>
          <w:sz w:val="18"/>
          <w:szCs w:val="18"/>
        </w:rPr>
        <w:t>2</w:t>
      </w:r>
      <w:r w:rsidR="008E66F4" w:rsidRPr="00591A12">
        <w:rPr>
          <w:rFonts w:cs="Arial"/>
          <w:b/>
          <w:bCs/>
          <w:color w:val="000000"/>
          <w:sz w:val="18"/>
          <w:szCs w:val="18"/>
        </w:rPr>
        <w:t xml:space="preserve"> </w:t>
      </w:r>
      <w:r w:rsidR="008B59C6" w:rsidRPr="00591A12">
        <w:rPr>
          <w:rFonts w:cs="Arial"/>
          <w:b/>
          <w:bCs/>
          <w:color w:val="000000"/>
          <w:sz w:val="18"/>
          <w:szCs w:val="18"/>
        </w:rPr>
        <w:tab/>
      </w:r>
      <w:r w:rsidR="0023268E" w:rsidRPr="00591A12">
        <w:rPr>
          <w:rFonts w:cs="Arial"/>
          <w:b/>
          <w:bCs/>
          <w:color w:val="000000"/>
          <w:sz w:val="18"/>
          <w:szCs w:val="18"/>
        </w:rPr>
        <w:t>Current and deferred income taxes</w:t>
      </w:r>
    </w:p>
    <w:p w14:paraId="033181D3" w14:textId="77777777" w:rsidR="008E66F4" w:rsidRPr="00591A12" w:rsidRDefault="008E66F4" w:rsidP="005B31CF">
      <w:pPr>
        <w:spacing w:line="240" w:lineRule="auto"/>
        <w:ind w:left="540"/>
        <w:jc w:val="both"/>
        <w:rPr>
          <w:rFonts w:cs="Arial"/>
          <w:color w:val="000000"/>
          <w:sz w:val="18"/>
          <w:szCs w:val="18"/>
        </w:rPr>
      </w:pPr>
    </w:p>
    <w:p w14:paraId="1AC7E2FD" w14:textId="77777777" w:rsidR="00F22174" w:rsidRPr="00591A12" w:rsidRDefault="00F22174" w:rsidP="005B31CF">
      <w:pPr>
        <w:spacing w:line="240" w:lineRule="auto"/>
        <w:ind w:left="540"/>
        <w:rPr>
          <w:rFonts w:cs="Arial"/>
          <w:sz w:val="18"/>
          <w:szCs w:val="18"/>
        </w:rPr>
      </w:pPr>
      <w:r w:rsidRPr="00591A12">
        <w:rPr>
          <w:rFonts w:cs="Arial"/>
          <w:sz w:val="18"/>
          <w:szCs w:val="18"/>
        </w:rPr>
        <w:t xml:space="preserve">Income tax comprises current and deferred tax. </w:t>
      </w:r>
    </w:p>
    <w:p w14:paraId="015BC7F3" w14:textId="77777777" w:rsidR="00F22174" w:rsidRPr="00591A12" w:rsidRDefault="00F22174" w:rsidP="005B31CF">
      <w:pPr>
        <w:spacing w:line="240" w:lineRule="auto"/>
        <w:ind w:left="540"/>
        <w:rPr>
          <w:rFonts w:cs="Arial"/>
          <w:sz w:val="18"/>
          <w:szCs w:val="18"/>
        </w:rPr>
      </w:pPr>
    </w:p>
    <w:p w14:paraId="3912660E" w14:textId="77777777" w:rsidR="00F22174" w:rsidRPr="00591A12" w:rsidRDefault="00F22174" w:rsidP="005B31CF">
      <w:pPr>
        <w:spacing w:line="240" w:lineRule="auto"/>
        <w:ind w:left="540"/>
        <w:jc w:val="thaiDistribute"/>
        <w:rPr>
          <w:rFonts w:cs="Arial"/>
          <w:sz w:val="18"/>
          <w:szCs w:val="18"/>
        </w:rPr>
      </w:pPr>
      <w:r w:rsidRPr="00591A12">
        <w:rPr>
          <w:rFonts w:cs="Arial"/>
          <w:sz w:val="18"/>
          <w:szCs w:val="18"/>
        </w:rPr>
        <w:t xml:space="preserve">Current tax is the expected tax payable on the taxable income for the year, using tax rates enacted or substantively enacted at the end of the reporting period. </w:t>
      </w:r>
    </w:p>
    <w:p w14:paraId="11E20A72" w14:textId="77777777" w:rsidR="00F22174" w:rsidRPr="00591A12" w:rsidRDefault="00F22174" w:rsidP="005B31CF">
      <w:pPr>
        <w:spacing w:line="240" w:lineRule="auto"/>
        <w:ind w:left="540"/>
        <w:rPr>
          <w:rFonts w:cs="Arial"/>
          <w:sz w:val="18"/>
          <w:szCs w:val="18"/>
        </w:rPr>
      </w:pPr>
    </w:p>
    <w:p w14:paraId="27B770D0" w14:textId="77777777" w:rsidR="00F22174" w:rsidRPr="00591A12" w:rsidRDefault="00F22174" w:rsidP="005B31CF">
      <w:pPr>
        <w:spacing w:line="240" w:lineRule="auto"/>
        <w:ind w:left="540"/>
        <w:jc w:val="thaiDistribute"/>
        <w:rPr>
          <w:rFonts w:cs="Arial"/>
          <w:sz w:val="18"/>
          <w:szCs w:val="18"/>
        </w:rPr>
      </w:pPr>
      <w:r w:rsidRPr="00591A12">
        <w:rPr>
          <w:rFont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36F9449" w14:textId="77777777" w:rsidR="00F22174" w:rsidRPr="00591A12" w:rsidRDefault="00F22174" w:rsidP="005B31CF">
      <w:pPr>
        <w:spacing w:line="240" w:lineRule="auto"/>
        <w:ind w:left="540"/>
        <w:jc w:val="thaiDistribute"/>
        <w:rPr>
          <w:rFonts w:cs="Arial"/>
          <w:sz w:val="18"/>
          <w:szCs w:val="18"/>
        </w:rPr>
      </w:pPr>
    </w:p>
    <w:p w14:paraId="2A987B41" w14:textId="77777777" w:rsidR="00F22174" w:rsidRPr="00591A12" w:rsidRDefault="00F22174" w:rsidP="005B31CF">
      <w:pPr>
        <w:spacing w:line="240" w:lineRule="auto"/>
        <w:ind w:left="540"/>
        <w:jc w:val="thaiDistribute"/>
        <w:rPr>
          <w:rFonts w:cs="Arial"/>
          <w:sz w:val="18"/>
          <w:szCs w:val="18"/>
        </w:rPr>
      </w:pPr>
      <w:r w:rsidRPr="00591A12">
        <w:rPr>
          <w:rFonts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6BD3213" w14:textId="77777777" w:rsidR="00F22174" w:rsidRPr="00591A12" w:rsidRDefault="00F22174" w:rsidP="005B31CF">
      <w:pPr>
        <w:spacing w:line="240" w:lineRule="auto"/>
        <w:ind w:left="540"/>
        <w:jc w:val="thaiDistribute"/>
        <w:rPr>
          <w:rFonts w:cs="Arial"/>
          <w:sz w:val="18"/>
          <w:szCs w:val="18"/>
        </w:rPr>
      </w:pPr>
    </w:p>
    <w:p w14:paraId="1336C4FE" w14:textId="77777777" w:rsidR="00F22174" w:rsidRPr="00591A12" w:rsidRDefault="00F22174" w:rsidP="005B31CF">
      <w:pPr>
        <w:spacing w:line="240" w:lineRule="auto"/>
        <w:ind w:left="540"/>
        <w:jc w:val="thaiDistribute"/>
        <w:rPr>
          <w:rFonts w:cs="Arial"/>
          <w:sz w:val="18"/>
          <w:szCs w:val="18"/>
        </w:rPr>
      </w:pPr>
      <w:r w:rsidRPr="00591A12">
        <w:rPr>
          <w:rFonts w:cs="Arial"/>
          <w:sz w:val="18"/>
          <w:szCs w:val="18"/>
        </w:rPr>
        <w:t>Deferred tax assets are recognised only to the extent that it is probable that future taxable profit will be available against which the temporary differences can be utilised.</w:t>
      </w:r>
    </w:p>
    <w:p w14:paraId="782A38AA" w14:textId="3A92476A" w:rsidR="007B4E7C" w:rsidRPr="00591A12" w:rsidRDefault="007B4E7C" w:rsidP="005B31CF">
      <w:pPr>
        <w:spacing w:line="240" w:lineRule="auto"/>
        <w:rPr>
          <w:rFonts w:cs="Arial"/>
          <w:sz w:val="18"/>
          <w:szCs w:val="18"/>
        </w:rPr>
      </w:pPr>
      <w:r w:rsidRPr="00591A12">
        <w:rPr>
          <w:rFonts w:cs="Arial"/>
          <w:sz w:val="18"/>
          <w:szCs w:val="18"/>
        </w:rPr>
        <w:br w:type="page"/>
      </w:r>
    </w:p>
    <w:p w14:paraId="18CA84A7" w14:textId="77777777" w:rsidR="00F22174" w:rsidRPr="00591A12" w:rsidRDefault="00F22174" w:rsidP="005B31CF">
      <w:pPr>
        <w:spacing w:line="240" w:lineRule="auto"/>
        <w:ind w:left="540"/>
        <w:jc w:val="thaiDistribute"/>
        <w:rPr>
          <w:rFonts w:cs="Arial"/>
          <w:sz w:val="18"/>
          <w:szCs w:val="18"/>
        </w:rPr>
      </w:pPr>
    </w:p>
    <w:p w14:paraId="462DD10B" w14:textId="755D35C4" w:rsidR="00812A19" w:rsidRPr="00591A12" w:rsidRDefault="00A96584" w:rsidP="005B31CF">
      <w:pPr>
        <w:spacing w:line="240" w:lineRule="auto"/>
        <w:ind w:left="540" w:hanging="540"/>
        <w:jc w:val="both"/>
        <w:rPr>
          <w:rFonts w:cs="Arial"/>
          <w:b/>
          <w:bCs/>
          <w:color w:val="000000"/>
          <w:sz w:val="18"/>
          <w:szCs w:val="18"/>
        </w:rPr>
      </w:pPr>
      <w:bookmarkStart w:id="23" w:name="_Toc48736032"/>
      <w:bookmarkStart w:id="24" w:name="_Toc122629621"/>
      <w:r w:rsidRPr="00591A12">
        <w:rPr>
          <w:rFonts w:cs="Arial"/>
          <w:b/>
          <w:bCs/>
          <w:color w:val="000000"/>
          <w:sz w:val="18"/>
          <w:szCs w:val="18"/>
        </w:rPr>
        <w:t>5</w:t>
      </w:r>
      <w:r w:rsidR="00812A19" w:rsidRPr="00591A12">
        <w:rPr>
          <w:rFonts w:cs="Arial"/>
          <w:b/>
          <w:bCs/>
          <w:color w:val="000000"/>
          <w:sz w:val="18"/>
          <w:szCs w:val="18"/>
        </w:rPr>
        <w:t>.</w:t>
      </w:r>
      <w:r w:rsidRPr="00591A12">
        <w:rPr>
          <w:rFonts w:cs="Arial"/>
          <w:b/>
          <w:bCs/>
          <w:color w:val="000000"/>
          <w:sz w:val="18"/>
          <w:szCs w:val="18"/>
        </w:rPr>
        <w:t>13</w:t>
      </w:r>
      <w:bookmarkEnd w:id="23"/>
      <w:bookmarkEnd w:id="24"/>
      <w:r w:rsidR="007B4E7C" w:rsidRPr="00591A12">
        <w:rPr>
          <w:rFonts w:cs="Arial"/>
          <w:b/>
          <w:bCs/>
          <w:color w:val="000000"/>
          <w:sz w:val="18"/>
          <w:szCs w:val="18"/>
        </w:rPr>
        <w:tab/>
      </w:r>
      <w:r w:rsidR="00B85BCE" w:rsidRPr="00591A12">
        <w:rPr>
          <w:rFonts w:cs="Arial"/>
          <w:b/>
          <w:bCs/>
          <w:color w:val="000000"/>
          <w:sz w:val="18"/>
          <w:szCs w:val="18"/>
        </w:rPr>
        <w:t>Post employment benefits</w:t>
      </w:r>
    </w:p>
    <w:p w14:paraId="0C4B8536" w14:textId="77777777" w:rsidR="00A02B5D" w:rsidRPr="00591A12" w:rsidRDefault="00A02B5D" w:rsidP="005B31CF">
      <w:pPr>
        <w:spacing w:line="240" w:lineRule="auto"/>
        <w:rPr>
          <w:rFonts w:cs="Arial"/>
          <w:color w:val="000000"/>
          <w:sz w:val="18"/>
          <w:szCs w:val="18"/>
        </w:rPr>
      </w:pPr>
    </w:p>
    <w:p w14:paraId="7A498071" w14:textId="77777777" w:rsidR="00312E7D" w:rsidRPr="00591A12" w:rsidRDefault="00312E7D" w:rsidP="005B31CF">
      <w:pPr>
        <w:pBdr>
          <w:top w:val="nil"/>
          <w:left w:val="nil"/>
          <w:bottom w:val="nil"/>
          <w:right w:val="nil"/>
          <w:between w:val="nil"/>
        </w:pBdr>
        <w:spacing w:line="240" w:lineRule="auto"/>
        <w:ind w:left="1080" w:hanging="540"/>
        <w:jc w:val="both"/>
        <w:rPr>
          <w:rFonts w:cs="Arial"/>
          <w:i/>
          <w:color w:val="000000"/>
          <w:sz w:val="18"/>
          <w:szCs w:val="18"/>
        </w:rPr>
      </w:pPr>
      <w:r w:rsidRPr="00591A12">
        <w:rPr>
          <w:rFonts w:cs="Arial"/>
          <w:i/>
          <w:color w:val="000000"/>
          <w:sz w:val="18"/>
          <w:szCs w:val="18"/>
        </w:rPr>
        <w:t>a)</w:t>
      </w:r>
      <w:r w:rsidRPr="00591A12">
        <w:rPr>
          <w:rFonts w:cs="Arial"/>
          <w:i/>
          <w:color w:val="000000"/>
          <w:sz w:val="18"/>
          <w:szCs w:val="18"/>
        </w:rPr>
        <w:tab/>
        <w:t>Defined contribution plan</w:t>
      </w:r>
    </w:p>
    <w:p w14:paraId="70D16D87" w14:textId="77777777" w:rsidR="00312E7D" w:rsidRPr="00591A12" w:rsidRDefault="00312E7D" w:rsidP="005B31CF">
      <w:pPr>
        <w:spacing w:line="240" w:lineRule="auto"/>
        <w:ind w:left="1080"/>
        <w:jc w:val="both"/>
        <w:rPr>
          <w:rFonts w:cs="Arial"/>
          <w:i/>
          <w:color w:val="000000"/>
          <w:sz w:val="18"/>
          <w:szCs w:val="18"/>
        </w:rPr>
      </w:pPr>
    </w:p>
    <w:p w14:paraId="2D63D3A6" w14:textId="77777777" w:rsidR="00312E7D" w:rsidRPr="00591A12" w:rsidRDefault="00312E7D" w:rsidP="005B31CF">
      <w:pPr>
        <w:spacing w:line="240" w:lineRule="auto"/>
        <w:ind w:left="1080"/>
        <w:jc w:val="both"/>
        <w:rPr>
          <w:rFonts w:cs="Arial"/>
          <w:color w:val="000000"/>
          <w:sz w:val="18"/>
          <w:szCs w:val="18"/>
        </w:rPr>
      </w:pPr>
      <w:r w:rsidRPr="00591A12">
        <w:rPr>
          <w:rFonts w:cs="Arial"/>
          <w:color w:val="000000"/>
          <w:sz w:val="18"/>
          <w:szCs w:val="18"/>
        </w:rPr>
        <w:t xml:space="preserve">The Group pays contributions to a separate fund on a fixed basis. The Group has no further payment obligations once the contributions have been paid. The contributions are recognised as employee benefit expense when they are due. </w:t>
      </w:r>
    </w:p>
    <w:p w14:paraId="6C55C4A7" w14:textId="77777777" w:rsidR="00A02B5D" w:rsidRPr="00591A12" w:rsidRDefault="00A02B5D" w:rsidP="005B31CF">
      <w:pPr>
        <w:pBdr>
          <w:top w:val="nil"/>
          <w:left w:val="nil"/>
          <w:bottom w:val="nil"/>
          <w:right w:val="nil"/>
          <w:between w:val="nil"/>
        </w:pBdr>
        <w:spacing w:line="240" w:lineRule="auto"/>
        <w:ind w:left="1138" w:hanging="567"/>
        <w:jc w:val="both"/>
        <w:rPr>
          <w:rFonts w:cs="Arial"/>
          <w:color w:val="000000"/>
          <w:sz w:val="18"/>
          <w:szCs w:val="18"/>
        </w:rPr>
      </w:pPr>
    </w:p>
    <w:p w14:paraId="316621B2" w14:textId="77777777" w:rsidR="00A02B5D" w:rsidRPr="00591A12" w:rsidRDefault="00A02B5D" w:rsidP="005B31CF">
      <w:pPr>
        <w:pBdr>
          <w:top w:val="nil"/>
          <w:left w:val="nil"/>
          <w:bottom w:val="nil"/>
          <w:right w:val="nil"/>
          <w:between w:val="nil"/>
        </w:pBdr>
        <w:spacing w:line="240" w:lineRule="auto"/>
        <w:ind w:left="1080" w:hanging="540"/>
        <w:jc w:val="both"/>
        <w:rPr>
          <w:rFonts w:cs="Arial"/>
          <w:i/>
          <w:color w:val="000000"/>
          <w:sz w:val="18"/>
          <w:szCs w:val="18"/>
        </w:rPr>
      </w:pPr>
      <w:r w:rsidRPr="00591A12">
        <w:rPr>
          <w:rFonts w:cs="Arial"/>
          <w:i/>
          <w:color w:val="000000"/>
          <w:sz w:val="18"/>
          <w:szCs w:val="18"/>
        </w:rPr>
        <w:t>b)</w:t>
      </w:r>
      <w:r w:rsidRPr="00591A12">
        <w:rPr>
          <w:rFonts w:cs="Arial"/>
          <w:i/>
          <w:color w:val="000000"/>
          <w:sz w:val="18"/>
          <w:szCs w:val="18"/>
        </w:rPr>
        <w:tab/>
        <w:t>Defined benefit plans</w:t>
      </w:r>
    </w:p>
    <w:p w14:paraId="36277A37"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p>
    <w:p w14:paraId="23884D93"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 xml:space="preserve">Amount of retirement benefits is defined by the agreed benefits which the employees will receive after the completion of employment. It usually depends on factors such as age, years of service and an employee’s latest compensation at retirement. </w:t>
      </w:r>
    </w:p>
    <w:p w14:paraId="3F14BFB8"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p>
    <w:p w14:paraId="1A0BBBFB"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pacing w:val="-4"/>
          <w:sz w:val="18"/>
          <w:szCs w:val="18"/>
        </w:rPr>
      </w:pPr>
      <w:r w:rsidRPr="00591A12">
        <w:rPr>
          <w:rFonts w:cs="Arial"/>
          <w:color w:val="000000"/>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with currency of the expected cash outflows and maturity of the bonds that matches with retirement benefits obligation repayment terms.</w:t>
      </w:r>
    </w:p>
    <w:p w14:paraId="4F374042"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p>
    <w:p w14:paraId="15A90709"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Remeasurement gains and losses are recognised directly to other comprehensive income in the period in which they arise. They are included in retained earnings in the statements of changes in equity.</w:t>
      </w:r>
    </w:p>
    <w:p w14:paraId="107F9CB2"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p>
    <w:p w14:paraId="0AAB0387"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r w:rsidRPr="00591A12">
        <w:rPr>
          <w:rFonts w:cs="Arial"/>
          <w:color w:val="000000"/>
          <w:sz w:val="18"/>
          <w:szCs w:val="18"/>
        </w:rPr>
        <w:t>Past-service costs are recognised immediately in profit or loss.</w:t>
      </w:r>
    </w:p>
    <w:p w14:paraId="5DB3019F" w14:textId="77777777" w:rsidR="00A02B5D" w:rsidRPr="00591A12" w:rsidRDefault="00A02B5D" w:rsidP="005B31CF">
      <w:pPr>
        <w:pBdr>
          <w:top w:val="nil"/>
          <w:left w:val="nil"/>
          <w:bottom w:val="nil"/>
          <w:right w:val="nil"/>
          <w:between w:val="nil"/>
        </w:pBdr>
        <w:spacing w:line="240" w:lineRule="auto"/>
        <w:ind w:left="1080"/>
        <w:jc w:val="both"/>
        <w:rPr>
          <w:rFonts w:cs="Arial"/>
          <w:color w:val="000000"/>
          <w:sz w:val="18"/>
          <w:szCs w:val="18"/>
        </w:rPr>
      </w:pPr>
    </w:p>
    <w:p w14:paraId="375217B7" w14:textId="77777777" w:rsidR="00A02B5D" w:rsidRPr="00591A12" w:rsidRDefault="00A02B5D" w:rsidP="005B31CF">
      <w:pPr>
        <w:pBdr>
          <w:top w:val="nil"/>
          <w:left w:val="nil"/>
          <w:bottom w:val="nil"/>
          <w:right w:val="nil"/>
          <w:between w:val="nil"/>
        </w:pBdr>
        <w:spacing w:line="240" w:lineRule="auto"/>
        <w:ind w:left="1080" w:hanging="540"/>
        <w:jc w:val="both"/>
        <w:rPr>
          <w:rFonts w:cs="Arial"/>
          <w:i/>
          <w:color w:val="000000"/>
          <w:sz w:val="18"/>
          <w:szCs w:val="18"/>
        </w:rPr>
      </w:pPr>
      <w:r w:rsidRPr="00591A12">
        <w:rPr>
          <w:rFonts w:cs="Arial"/>
          <w:i/>
          <w:color w:val="000000"/>
          <w:sz w:val="18"/>
          <w:szCs w:val="18"/>
        </w:rPr>
        <w:t>c)</w:t>
      </w:r>
      <w:r w:rsidRPr="00591A12">
        <w:rPr>
          <w:rFonts w:cs="Arial"/>
          <w:i/>
          <w:color w:val="000000"/>
          <w:sz w:val="18"/>
          <w:szCs w:val="18"/>
        </w:rPr>
        <w:tab/>
        <w:t>Other long-term benefits</w:t>
      </w:r>
    </w:p>
    <w:p w14:paraId="636490FC" w14:textId="77777777" w:rsidR="00A02B5D" w:rsidRPr="00591A12" w:rsidRDefault="00A02B5D" w:rsidP="005B31CF">
      <w:pPr>
        <w:spacing w:line="240" w:lineRule="auto"/>
        <w:ind w:left="1080"/>
        <w:jc w:val="both"/>
        <w:rPr>
          <w:rFonts w:cs="Arial"/>
          <w:i/>
          <w:color w:val="000000"/>
          <w:sz w:val="18"/>
          <w:szCs w:val="18"/>
        </w:rPr>
      </w:pPr>
    </w:p>
    <w:p w14:paraId="241AF4A8" w14:textId="77777777" w:rsidR="00A02B5D" w:rsidRPr="00591A12" w:rsidRDefault="00A02B5D" w:rsidP="005B31CF">
      <w:pPr>
        <w:spacing w:line="240" w:lineRule="auto"/>
        <w:ind w:left="1080"/>
        <w:jc w:val="both"/>
        <w:rPr>
          <w:rFonts w:cs="Arial"/>
          <w:color w:val="000000"/>
          <w:sz w:val="18"/>
          <w:szCs w:val="18"/>
        </w:rPr>
      </w:pPr>
      <w:r w:rsidRPr="00591A12">
        <w:rPr>
          <w:rFonts w:cs="Arial"/>
          <w:color w:val="000000"/>
          <w:sz w:val="18"/>
          <w:szCs w:val="18"/>
        </w:rPr>
        <w:t>The Group gives money rewards to employees when they have worked for a specified period of time.</w:t>
      </w:r>
    </w:p>
    <w:p w14:paraId="39289418" w14:textId="77777777" w:rsidR="00A02B5D" w:rsidRPr="00591A12" w:rsidRDefault="00A02B5D" w:rsidP="005B31CF">
      <w:pPr>
        <w:spacing w:line="240" w:lineRule="auto"/>
        <w:ind w:left="1080"/>
        <w:rPr>
          <w:rFonts w:cs="Arial"/>
          <w:color w:val="000000"/>
          <w:sz w:val="18"/>
          <w:szCs w:val="18"/>
        </w:rPr>
      </w:pPr>
    </w:p>
    <w:p w14:paraId="66B96497" w14:textId="5F4A4202" w:rsidR="00812A19" w:rsidRPr="00591A12" w:rsidRDefault="00A02B5D" w:rsidP="005B31CF">
      <w:pPr>
        <w:spacing w:line="240" w:lineRule="auto"/>
        <w:ind w:left="1080" w:right="26"/>
        <w:jc w:val="thaiDistribute"/>
        <w:rPr>
          <w:rFonts w:cs="Arial"/>
          <w:color w:val="000000"/>
          <w:spacing w:val="-2"/>
          <w:sz w:val="18"/>
          <w:szCs w:val="18"/>
        </w:rPr>
      </w:pPr>
      <w:r w:rsidRPr="00591A12">
        <w:rPr>
          <w:rFonts w:cs="Arial"/>
          <w:color w:val="000000"/>
          <w:spacing w:val="-2"/>
          <w:sz w:val="18"/>
          <w:szCs w:val="18"/>
        </w:rPr>
        <w:t xml:space="preserve">These obligations are measured similar to defined benefit plans except remeasurement gains and losses that are charged to profit or loss. </w:t>
      </w:r>
    </w:p>
    <w:p w14:paraId="495235C6" w14:textId="77777777" w:rsidR="00312E7D" w:rsidRPr="00591A12" w:rsidRDefault="00312E7D" w:rsidP="005B31CF">
      <w:pPr>
        <w:spacing w:line="240" w:lineRule="auto"/>
        <w:ind w:left="1080" w:right="26"/>
        <w:jc w:val="thaiDistribute"/>
        <w:rPr>
          <w:rFonts w:cs="Arial"/>
          <w:color w:val="000000"/>
          <w:spacing w:val="-2"/>
          <w:sz w:val="18"/>
          <w:szCs w:val="18"/>
        </w:rPr>
      </w:pPr>
    </w:p>
    <w:p w14:paraId="0B7A8C2B" w14:textId="540B2AE7" w:rsidR="003E7CF9" w:rsidRPr="00591A12" w:rsidRDefault="00A96584" w:rsidP="005B31CF">
      <w:pPr>
        <w:spacing w:line="240" w:lineRule="auto"/>
        <w:ind w:left="540" w:hanging="540"/>
        <w:jc w:val="both"/>
        <w:rPr>
          <w:rFonts w:cs="Arial"/>
          <w:b/>
          <w:bCs/>
          <w:color w:val="000000"/>
          <w:sz w:val="18"/>
          <w:szCs w:val="18"/>
        </w:rPr>
      </w:pPr>
      <w:bookmarkStart w:id="25" w:name="_Toc48736033"/>
      <w:bookmarkStart w:id="26" w:name="_Toc122629622"/>
      <w:r w:rsidRPr="00591A12">
        <w:rPr>
          <w:rFonts w:cs="Arial"/>
          <w:b/>
          <w:bCs/>
          <w:color w:val="000000"/>
          <w:sz w:val="18"/>
          <w:szCs w:val="18"/>
        </w:rPr>
        <w:t>5</w:t>
      </w:r>
      <w:r w:rsidR="003E7CF9" w:rsidRPr="00591A12">
        <w:rPr>
          <w:rFonts w:cs="Arial"/>
          <w:b/>
          <w:bCs/>
          <w:color w:val="000000"/>
          <w:sz w:val="18"/>
          <w:szCs w:val="18"/>
        </w:rPr>
        <w:t>.</w:t>
      </w:r>
      <w:r w:rsidRPr="00591A12">
        <w:rPr>
          <w:rFonts w:cs="Arial"/>
          <w:b/>
          <w:bCs/>
          <w:color w:val="000000"/>
          <w:sz w:val="18"/>
          <w:szCs w:val="18"/>
        </w:rPr>
        <w:t>14</w:t>
      </w:r>
      <w:r w:rsidR="003E7CF9" w:rsidRPr="00591A12">
        <w:rPr>
          <w:rFonts w:cs="Arial"/>
          <w:b/>
          <w:bCs/>
          <w:color w:val="000000"/>
          <w:sz w:val="18"/>
          <w:szCs w:val="18"/>
        </w:rPr>
        <w:tab/>
      </w:r>
      <w:bookmarkEnd w:id="25"/>
      <w:bookmarkEnd w:id="26"/>
      <w:r w:rsidR="007D57E6" w:rsidRPr="00591A12">
        <w:rPr>
          <w:rFonts w:cs="Arial"/>
          <w:b/>
          <w:bCs/>
          <w:color w:val="000000"/>
          <w:sz w:val="18"/>
          <w:szCs w:val="18"/>
        </w:rPr>
        <w:t>Share-based payment</w:t>
      </w:r>
    </w:p>
    <w:p w14:paraId="7C3A9DEE" w14:textId="77777777" w:rsidR="000D0B6C" w:rsidRPr="00591A12" w:rsidRDefault="000D0B6C" w:rsidP="005B31CF">
      <w:pPr>
        <w:spacing w:line="240" w:lineRule="auto"/>
        <w:ind w:left="540" w:hanging="540"/>
        <w:jc w:val="both"/>
        <w:rPr>
          <w:rFonts w:cs="Arial"/>
          <w:b/>
          <w:bCs/>
          <w:color w:val="000000"/>
          <w:sz w:val="18"/>
          <w:szCs w:val="18"/>
        </w:rPr>
      </w:pPr>
    </w:p>
    <w:p w14:paraId="4CD1B89A" w14:textId="77777777" w:rsidR="000D0B6C" w:rsidRPr="00591A12" w:rsidRDefault="000D0B6C" w:rsidP="005B31CF">
      <w:pPr>
        <w:spacing w:line="240" w:lineRule="auto"/>
        <w:ind w:left="547"/>
        <w:jc w:val="both"/>
        <w:rPr>
          <w:rFonts w:cs="Arial"/>
          <w:i/>
          <w:color w:val="000000"/>
          <w:sz w:val="18"/>
          <w:szCs w:val="18"/>
        </w:rPr>
      </w:pPr>
      <w:r w:rsidRPr="00591A12">
        <w:rPr>
          <w:rFonts w:cs="Arial"/>
          <w:i/>
          <w:color w:val="000000"/>
          <w:sz w:val="18"/>
          <w:szCs w:val="18"/>
        </w:rPr>
        <w:t>Employee options</w:t>
      </w:r>
    </w:p>
    <w:p w14:paraId="24A3C9AF" w14:textId="77777777" w:rsidR="000D0B6C" w:rsidRPr="00591A12" w:rsidRDefault="000D0B6C" w:rsidP="005B31CF">
      <w:pPr>
        <w:spacing w:line="240" w:lineRule="auto"/>
        <w:ind w:left="547"/>
        <w:jc w:val="both"/>
        <w:rPr>
          <w:rFonts w:cs="Arial"/>
          <w:i/>
          <w:color w:val="000000"/>
          <w:sz w:val="18"/>
          <w:szCs w:val="18"/>
        </w:rPr>
      </w:pPr>
    </w:p>
    <w:p w14:paraId="3A7CFAF8" w14:textId="77777777" w:rsidR="000D0B6C" w:rsidRPr="00591A12" w:rsidRDefault="000D0B6C" w:rsidP="005B31CF">
      <w:pPr>
        <w:spacing w:line="240" w:lineRule="auto"/>
        <w:ind w:left="547"/>
        <w:jc w:val="both"/>
        <w:rPr>
          <w:rFonts w:cs="Arial"/>
          <w:color w:val="000000"/>
          <w:sz w:val="18"/>
          <w:szCs w:val="18"/>
        </w:rPr>
      </w:pPr>
      <w:r w:rsidRPr="00591A12">
        <w:rPr>
          <w:rFonts w:cs="Arial"/>
          <w:color w:val="000000"/>
          <w:spacing w:val="-6"/>
          <w:sz w:val="18"/>
          <w:szCs w:val="18"/>
        </w:rPr>
        <w:t>The Group receives services from employees as consideration for equity instruments (options) of the Group</w:t>
      </w:r>
      <w:r w:rsidRPr="00591A12">
        <w:rPr>
          <w:rFonts w:eastAsia="Angsana New" w:cs="Arial"/>
          <w:color w:val="000000"/>
          <w:spacing w:val="-6"/>
          <w:sz w:val="18"/>
          <w:szCs w:val="18"/>
        </w:rPr>
        <w:t xml:space="preserve"> </w:t>
      </w:r>
      <w:r w:rsidRPr="00591A12">
        <w:rPr>
          <w:rFonts w:cs="Arial"/>
          <w:color w:val="000000"/>
          <w:spacing w:val="-6"/>
          <w:sz w:val="18"/>
          <w:szCs w:val="18"/>
        </w:rPr>
        <w:t>companies.</w:t>
      </w:r>
      <w:r w:rsidRPr="00591A12">
        <w:rPr>
          <w:rFonts w:cs="Arial"/>
          <w:color w:val="000000"/>
          <w:sz w:val="18"/>
          <w:szCs w:val="18"/>
        </w:rPr>
        <w:t xml:space="preserve"> The fair value of the options is recognised as an expense over the vesting period, with a corresponding increase in equity. The fair value of the options is determined by</w:t>
      </w:r>
      <w:r w:rsidRPr="00591A12">
        <w:rPr>
          <w:rFonts w:cs="Arial"/>
          <w:color w:val="000000"/>
          <w:sz w:val="18"/>
          <w:szCs w:val="18"/>
          <w:cs/>
        </w:rPr>
        <w:t xml:space="preserve"> </w:t>
      </w:r>
      <w:r w:rsidRPr="00591A12">
        <w:rPr>
          <w:rFonts w:cs="Arial"/>
          <w:color w:val="000000"/>
          <w:sz w:val="18"/>
          <w:szCs w:val="18"/>
        </w:rPr>
        <w:t>assumptions, including the entity’s share price, term of the share options and dividend yield.</w:t>
      </w:r>
      <w:r w:rsidRPr="00591A12">
        <w:rPr>
          <w:rFonts w:cs="Arial"/>
          <w:color w:val="000000"/>
          <w:sz w:val="18"/>
          <w:szCs w:val="18"/>
          <w:cs/>
        </w:rPr>
        <w:t xml:space="preserve"> </w:t>
      </w:r>
    </w:p>
    <w:p w14:paraId="67B4BF01" w14:textId="77777777" w:rsidR="000D0B6C" w:rsidRPr="00591A12" w:rsidRDefault="000D0B6C" w:rsidP="005B31CF">
      <w:pPr>
        <w:spacing w:line="240" w:lineRule="auto"/>
        <w:ind w:left="547"/>
        <w:jc w:val="both"/>
        <w:rPr>
          <w:rFonts w:cs="Arial"/>
          <w:color w:val="000000"/>
          <w:sz w:val="18"/>
          <w:szCs w:val="18"/>
        </w:rPr>
      </w:pPr>
    </w:p>
    <w:p w14:paraId="1C106B13" w14:textId="77777777" w:rsidR="000D0B6C" w:rsidRPr="00591A12" w:rsidRDefault="000D0B6C" w:rsidP="005B31CF">
      <w:pPr>
        <w:spacing w:line="240" w:lineRule="auto"/>
        <w:ind w:left="547"/>
        <w:jc w:val="both"/>
        <w:rPr>
          <w:rFonts w:cs="Arial"/>
          <w:color w:val="000000"/>
          <w:sz w:val="18"/>
          <w:szCs w:val="18"/>
        </w:rPr>
      </w:pPr>
      <w:r w:rsidRPr="00591A12">
        <w:rPr>
          <w:rFonts w:cs="Arial"/>
          <w:color w:val="000000"/>
          <w:sz w:val="18"/>
          <w:szCs w:val="18"/>
        </w:rPr>
        <w:t xml:space="preserve">At the end of each reporting period, the Group reviews the number of options that are expected to vest. </w:t>
      </w:r>
      <w:r w:rsidRPr="00591A12">
        <w:rPr>
          <w:rFonts w:cs="Arial"/>
          <w:color w:val="000000"/>
          <w:sz w:val="18"/>
          <w:szCs w:val="18"/>
        </w:rPr>
        <w:br/>
        <w:t>It recognises the impact of the revision, if any, in profit or loss with a corresponding adjustment to equity.</w:t>
      </w:r>
    </w:p>
    <w:p w14:paraId="3CE865FC" w14:textId="77777777" w:rsidR="000D0B6C" w:rsidRPr="00591A12" w:rsidRDefault="000D0B6C" w:rsidP="005B31CF">
      <w:pPr>
        <w:spacing w:line="240" w:lineRule="auto"/>
        <w:ind w:left="547"/>
        <w:jc w:val="both"/>
        <w:rPr>
          <w:rFonts w:cs="Arial"/>
          <w:color w:val="000000"/>
          <w:sz w:val="18"/>
          <w:szCs w:val="18"/>
        </w:rPr>
      </w:pPr>
    </w:p>
    <w:p w14:paraId="3A9D4339" w14:textId="77777777" w:rsidR="000D0B6C" w:rsidRPr="00591A12" w:rsidRDefault="000D0B6C" w:rsidP="005B31CF">
      <w:pPr>
        <w:spacing w:line="240" w:lineRule="auto"/>
        <w:ind w:left="547"/>
        <w:jc w:val="both"/>
        <w:rPr>
          <w:rFonts w:cs="Arial"/>
          <w:color w:val="000000"/>
          <w:sz w:val="18"/>
          <w:szCs w:val="18"/>
        </w:rPr>
      </w:pPr>
      <w:r w:rsidRPr="00591A12">
        <w:rPr>
          <w:rFonts w:cs="Arial"/>
          <w:color w:val="000000"/>
          <w:sz w:val="18"/>
          <w:szCs w:val="18"/>
        </w:rPr>
        <w:t>When the options are exercised, the Company issues new shares. The proceeds received net of any directly attributable transaction costs are credited to share capital and share premium.</w:t>
      </w:r>
    </w:p>
    <w:p w14:paraId="3E28B0E8" w14:textId="77777777" w:rsidR="000D0B6C" w:rsidRPr="00591A12" w:rsidRDefault="000D0B6C" w:rsidP="005B31CF">
      <w:pPr>
        <w:spacing w:line="240" w:lineRule="auto"/>
        <w:ind w:left="547"/>
        <w:jc w:val="both"/>
        <w:rPr>
          <w:rFonts w:cs="Arial"/>
          <w:color w:val="000000"/>
          <w:sz w:val="18"/>
          <w:szCs w:val="18"/>
        </w:rPr>
      </w:pPr>
    </w:p>
    <w:p w14:paraId="3A178DE5" w14:textId="77777777" w:rsidR="000D0B6C" w:rsidRPr="00591A12" w:rsidRDefault="000D0B6C" w:rsidP="005B31CF">
      <w:pPr>
        <w:spacing w:line="240" w:lineRule="auto"/>
        <w:ind w:left="547"/>
        <w:jc w:val="both"/>
        <w:rPr>
          <w:rFonts w:cs="Arial"/>
          <w:color w:val="000000"/>
          <w:sz w:val="18"/>
          <w:szCs w:val="18"/>
        </w:rPr>
      </w:pPr>
      <w:r w:rsidRPr="00591A12">
        <w:rPr>
          <w:rFonts w:cs="Arial"/>
          <w:color w:val="000000"/>
          <w:sz w:val="18"/>
          <w:szCs w:val="18"/>
        </w:rPr>
        <w:t>The option granted by the Company to the employees of subsidiaries is treated as a capital contribution.</w:t>
      </w:r>
    </w:p>
    <w:p w14:paraId="60BD7BB8" w14:textId="77777777" w:rsidR="00020694" w:rsidRPr="00591A12" w:rsidRDefault="00020694" w:rsidP="005B31CF">
      <w:pPr>
        <w:pBdr>
          <w:top w:val="nil"/>
          <w:left w:val="nil"/>
          <w:bottom w:val="nil"/>
          <w:right w:val="nil"/>
          <w:between w:val="nil"/>
        </w:pBdr>
        <w:spacing w:line="240" w:lineRule="auto"/>
        <w:jc w:val="both"/>
        <w:rPr>
          <w:rFonts w:cs="Arial"/>
          <w:color w:val="000000"/>
          <w:sz w:val="18"/>
          <w:szCs w:val="18"/>
        </w:rPr>
      </w:pPr>
    </w:p>
    <w:p w14:paraId="520152F8" w14:textId="7928F546" w:rsidR="003E7CF9" w:rsidRPr="00591A12" w:rsidRDefault="00A96584" w:rsidP="005B31CF">
      <w:pPr>
        <w:spacing w:line="240" w:lineRule="auto"/>
        <w:ind w:left="540" w:hanging="540"/>
        <w:jc w:val="both"/>
        <w:rPr>
          <w:rFonts w:cs="Arial"/>
          <w:b/>
          <w:bCs/>
          <w:color w:val="000000"/>
          <w:sz w:val="18"/>
          <w:szCs w:val="18"/>
        </w:rPr>
      </w:pPr>
      <w:bookmarkStart w:id="27" w:name="_Toc48736034"/>
      <w:bookmarkStart w:id="28" w:name="_Toc122629623"/>
      <w:r w:rsidRPr="00591A12">
        <w:rPr>
          <w:rFonts w:cs="Arial"/>
          <w:b/>
          <w:bCs/>
          <w:color w:val="000000"/>
          <w:sz w:val="18"/>
          <w:szCs w:val="18"/>
        </w:rPr>
        <w:t>5</w:t>
      </w:r>
      <w:r w:rsidR="003E7CF9" w:rsidRPr="00591A12">
        <w:rPr>
          <w:rFonts w:cs="Arial"/>
          <w:b/>
          <w:bCs/>
          <w:color w:val="000000"/>
          <w:sz w:val="18"/>
          <w:szCs w:val="18"/>
        </w:rPr>
        <w:t>.</w:t>
      </w:r>
      <w:r w:rsidRPr="00591A12">
        <w:rPr>
          <w:rFonts w:cs="Arial"/>
          <w:b/>
          <w:bCs/>
          <w:color w:val="000000"/>
          <w:sz w:val="18"/>
          <w:szCs w:val="18"/>
        </w:rPr>
        <w:t>15</w:t>
      </w:r>
      <w:r w:rsidR="003E7CF9" w:rsidRPr="00591A12">
        <w:rPr>
          <w:rFonts w:cs="Arial"/>
          <w:b/>
          <w:bCs/>
          <w:color w:val="000000"/>
          <w:sz w:val="18"/>
          <w:szCs w:val="18"/>
        </w:rPr>
        <w:tab/>
      </w:r>
      <w:bookmarkEnd w:id="27"/>
      <w:bookmarkEnd w:id="28"/>
      <w:r w:rsidR="00284716" w:rsidRPr="00591A12">
        <w:rPr>
          <w:rFonts w:cs="Arial"/>
          <w:b/>
          <w:bCs/>
          <w:color w:val="000000"/>
          <w:sz w:val="18"/>
          <w:szCs w:val="18"/>
        </w:rPr>
        <w:t>Provisions</w:t>
      </w:r>
    </w:p>
    <w:p w14:paraId="7343479A" w14:textId="77777777" w:rsidR="00343199" w:rsidRPr="00591A12" w:rsidRDefault="00343199" w:rsidP="005B31CF">
      <w:pPr>
        <w:spacing w:line="240" w:lineRule="auto"/>
        <w:ind w:left="540" w:hanging="540"/>
        <w:jc w:val="both"/>
        <w:rPr>
          <w:rFonts w:cs="Arial"/>
          <w:b/>
          <w:bCs/>
          <w:color w:val="000000"/>
          <w:sz w:val="18"/>
          <w:szCs w:val="18"/>
        </w:rPr>
      </w:pPr>
    </w:p>
    <w:p w14:paraId="63FA78AA" w14:textId="77777777" w:rsidR="00343199" w:rsidRPr="00591A12" w:rsidRDefault="00343199" w:rsidP="005B31CF">
      <w:pPr>
        <w:pBdr>
          <w:top w:val="nil"/>
          <w:left w:val="nil"/>
          <w:bottom w:val="nil"/>
          <w:right w:val="nil"/>
          <w:between w:val="nil"/>
        </w:pBdr>
        <w:spacing w:line="240" w:lineRule="auto"/>
        <w:ind w:left="540"/>
        <w:jc w:val="both"/>
        <w:rPr>
          <w:rFonts w:cs="Arial"/>
          <w:color w:val="000000"/>
          <w:sz w:val="18"/>
          <w:szCs w:val="18"/>
        </w:rPr>
      </w:pPr>
      <w:r w:rsidRPr="00591A12">
        <w:rPr>
          <w:rFonts w:cs="Arial"/>
          <w:color w:val="000000"/>
          <w:sz w:val="18"/>
          <w:szCs w:val="18"/>
        </w:rPr>
        <w:t>The Group measures provisions at the present value of the expenditures expected to be required to settle the obligation. The increase in the provision due to passage of time is recognised as interest expense.</w:t>
      </w:r>
    </w:p>
    <w:p w14:paraId="43527969" w14:textId="4E08770D" w:rsidR="003E7CF9" w:rsidRPr="00591A12" w:rsidRDefault="003E7CF9" w:rsidP="005B31CF">
      <w:pPr>
        <w:pBdr>
          <w:top w:val="nil"/>
          <w:left w:val="nil"/>
          <w:bottom w:val="nil"/>
          <w:right w:val="nil"/>
          <w:between w:val="nil"/>
        </w:pBdr>
        <w:spacing w:line="240" w:lineRule="auto"/>
        <w:ind w:left="1080"/>
        <w:jc w:val="both"/>
        <w:rPr>
          <w:rFonts w:cs="Arial"/>
          <w:color w:val="000000"/>
          <w:sz w:val="18"/>
          <w:szCs w:val="18"/>
        </w:rPr>
      </w:pPr>
    </w:p>
    <w:p w14:paraId="632A243D" w14:textId="409E1456" w:rsidR="00FC54B3" w:rsidRPr="00591A12" w:rsidRDefault="00A96584" w:rsidP="005B31CF">
      <w:pPr>
        <w:spacing w:line="240" w:lineRule="auto"/>
        <w:ind w:left="540" w:hanging="540"/>
        <w:jc w:val="both"/>
        <w:rPr>
          <w:rFonts w:cs="Arial"/>
          <w:b/>
          <w:bCs/>
          <w:color w:val="000000"/>
          <w:sz w:val="18"/>
          <w:szCs w:val="18"/>
        </w:rPr>
      </w:pPr>
      <w:r w:rsidRPr="00591A12">
        <w:rPr>
          <w:rFonts w:cs="Arial"/>
          <w:b/>
          <w:bCs/>
          <w:color w:val="000000"/>
          <w:sz w:val="18"/>
          <w:szCs w:val="18"/>
        </w:rPr>
        <w:t>5</w:t>
      </w:r>
      <w:r w:rsidR="00A41C1E" w:rsidRPr="00591A12">
        <w:rPr>
          <w:rFonts w:cs="Arial"/>
          <w:b/>
          <w:bCs/>
          <w:color w:val="000000"/>
          <w:sz w:val="18"/>
          <w:szCs w:val="18"/>
        </w:rPr>
        <w:t>.</w:t>
      </w:r>
      <w:r w:rsidRPr="00591A12">
        <w:rPr>
          <w:rFonts w:cs="Arial"/>
          <w:b/>
          <w:bCs/>
          <w:color w:val="000000"/>
          <w:sz w:val="18"/>
          <w:szCs w:val="18"/>
        </w:rPr>
        <w:t>16</w:t>
      </w:r>
      <w:r w:rsidR="00A41C1E" w:rsidRPr="00591A12">
        <w:rPr>
          <w:rFonts w:cs="Arial"/>
          <w:b/>
          <w:bCs/>
          <w:color w:val="000000"/>
          <w:sz w:val="18"/>
          <w:szCs w:val="18"/>
        </w:rPr>
        <w:tab/>
      </w:r>
      <w:r w:rsidR="00A00EA8" w:rsidRPr="00591A12">
        <w:rPr>
          <w:rFonts w:cs="Arial"/>
          <w:b/>
          <w:bCs/>
          <w:color w:val="000000"/>
          <w:sz w:val="18"/>
          <w:szCs w:val="18"/>
        </w:rPr>
        <w:t>Revenue recognition</w:t>
      </w:r>
    </w:p>
    <w:p w14:paraId="39A3FA3B" w14:textId="62C36958" w:rsidR="00A41C1E" w:rsidRPr="00591A12" w:rsidRDefault="00A41C1E" w:rsidP="005B31CF">
      <w:pPr>
        <w:spacing w:line="240" w:lineRule="auto"/>
        <w:ind w:left="547"/>
        <w:jc w:val="both"/>
        <w:rPr>
          <w:rFonts w:cs="Arial"/>
          <w:b/>
          <w:bCs/>
          <w:color w:val="000000"/>
          <w:sz w:val="18"/>
          <w:szCs w:val="18"/>
        </w:rPr>
      </w:pPr>
    </w:p>
    <w:p w14:paraId="3F6E1368" w14:textId="77777777" w:rsidR="0007442A" w:rsidRPr="00591A12" w:rsidRDefault="0007442A" w:rsidP="005B31CF">
      <w:pPr>
        <w:pStyle w:val="ListParagraph"/>
        <w:numPr>
          <w:ilvl w:val="0"/>
          <w:numId w:val="14"/>
        </w:numPr>
        <w:spacing w:line="240" w:lineRule="auto"/>
        <w:ind w:left="1080" w:hanging="540"/>
        <w:jc w:val="both"/>
        <w:rPr>
          <w:rFonts w:cs="Arial"/>
          <w:iCs/>
          <w:color w:val="000000"/>
          <w:sz w:val="18"/>
          <w:szCs w:val="18"/>
        </w:rPr>
      </w:pPr>
      <w:r w:rsidRPr="00591A12">
        <w:rPr>
          <w:rFonts w:cs="Arial"/>
          <w:iCs/>
          <w:color w:val="000000"/>
          <w:sz w:val="18"/>
          <w:szCs w:val="18"/>
        </w:rPr>
        <w:t>Sale of goods</w:t>
      </w:r>
    </w:p>
    <w:p w14:paraId="7CEB43A9" w14:textId="77777777" w:rsidR="0007442A" w:rsidRPr="00591A12" w:rsidRDefault="0007442A" w:rsidP="005B31CF">
      <w:pPr>
        <w:spacing w:line="240" w:lineRule="auto"/>
        <w:ind w:left="1080"/>
        <w:jc w:val="both"/>
        <w:rPr>
          <w:rFonts w:cs="Arial"/>
          <w:color w:val="000000"/>
          <w:sz w:val="18"/>
          <w:szCs w:val="18"/>
        </w:rPr>
      </w:pPr>
    </w:p>
    <w:p w14:paraId="688FA427" w14:textId="77777777" w:rsidR="0007442A" w:rsidRPr="00591A12" w:rsidRDefault="0007442A" w:rsidP="005B31CF">
      <w:pPr>
        <w:spacing w:line="240" w:lineRule="auto"/>
        <w:ind w:left="1080"/>
        <w:jc w:val="both"/>
        <w:rPr>
          <w:rFonts w:cs="Arial"/>
          <w:color w:val="000000"/>
          <w:spacing w:val="-4"/>
          <w:sz w:val="18"/>
          <w:szCs w:val="18"/>
        </w:rPr>
      </w:pPr>
      <w:r w:rsidRPr="00591A12">
        <w:rPr>
          <w:rFonts w:cs="Arial"/>
          <w:color w:val="000000"/>
          <w:sz w:val="18"/>
          <w:szCs w:val="18"/>
        </w:rPr>
        <w:t xml:space="preserve">The Group’s operation is manufacturing and distribution of aquatic animal feed and pet food. </w:t>
      </w:r>
      <w:r w:rsidRPr="00591A12">
        <w:rPr>
          <w:rFonts w:cs="Arial"/>
          <w:color w:val="000000"/>
          <w:sz w:val="18"/>
          <w:szCs w:val="18"/>
        </w:rPr>
        <w:br/>
        <w:t xml:space="preserve">The revenue from agreements with customers is recognised when the Group has fulfilled its performance </w:t>
      </w:r>
      <w:r w:rsidRPr="00591A12">
        <w:rPr>
          <w:rFonts w:cs="Arial"/>
          <w:color w:val="000000"/>
          <w:spacing w:val="-4"/>
          <w:sz w:val="18"/>
          <w:szCs w:val="18"/>
        </w:rPr>
        <w:t>obligations by transferring the control over the product to the customers as the agreements at point in time.</w:t>
      </w:r>
    </w:p>
    <w:p w14:paraId="69994C73" w14:textId="77777777" w:rsidR="0007442A" w:rsidRPr="00591A12" w:rsidRDefault="0007442A" w:rsidP="005B31CF">
      <w:pPr>
        <w:tabs>
          <w:tab w:val="left" w:pos="1134"/>
        </w:tabs>
        <w:spacing w:line="240" w:lineRule="auto"/>
        <w:ind w:left="1080"/>
        <w:jc w:val="thaiDistribute"/>
        <w:rPr>
          <w:rFonts w:eastAsia="Arial Unicode MS" w:cs="Arial"/>
          <w:color w:val="000000"/>
          <w:sz w:val="18"/>
          <w:szCs w:val="18"/>
          <w:cs/>
        </w:rPr>
      </w:pPr>
    </w:p>
    <w:p w14:paraId="3916C147" w14:textId="77777777" w:rsidR="0007442A" w:rsidRPr="00591A12" w:rsidRDefault="0007442A" w:rsidP="005B31CF">
      <w:pPr>
        <w:spacing w:line="240" w:lineRule="auto"/>
        <w:ind w:left="1080"/>
        <w:jc w:val="both"/>
        <w:rPr>
          <w:rFonts w:cs="Arial"/>
          <w:color w:val="000000"/>
          <w:sz w:val="18"/>
          <w:szCs w:val="18"/>
        </w:rPr>
      </w:pPr>
      <w:r w:rsidRPr="00591A12">
        <w:rPr>
          <w:rFonts w:cs="Arial"/>
          <w:color w:val="000000"/>
          <w:sz w:val="18"/>
          <w:szCs w:val="18"/>
        </w:rPr>
        <w:t>The Group recognises revenue under the electricity sale and purchase agreements when delivered the products and the customers agree upon the delivery. The revenue is recognised based on quantity transferred and agreed price following the conditions specified in the agreements.</w:t>
      </w:r>
    </w:p>
    <w:p w14:paraId="3901910B" w14:textId="27EB56FF"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0A75389A" w14:textId="77777777" w:rsidR="0007442A" w:rsidRPr="00591A12" w:rsidRDefault="0007442A" w:rsidP="005B31CF">
      <w:pPr>
        <w:spacing w:line="240" w:lineRule="auto"/>
        <w:ind w:left="1080"/>
        <w:jc w:val="both"/>
        <w:rPr>
          <w:rFonts w:cs="Arial"/>
          <w:color w:val="000000"/>
          <w:sz w:val="18"/>
          <w:szCs w:val="18"/>
        </w:rPr>
      </w:pPr>
    </w:p>
    <w:p w14:paraId="0C261B15" w14:textId="77777777" w:rsidR="0007442A" w:rsidRPr="00591A12" w:rsidRDefault="0007442A" w:rsidP="005B31CF">
      <w:pPr>
        <w:pStyle w:val="ListParagraph"/>
        <w:numPr>
          <w:ilvl w:val="0"/>
          <w:numId w:val="14"/>
        </w:numPr>
        <w:spacing w:line="240" w:lineRule="auto"/>
        <w:ind w:left="1080" w:hanging="540"/>
        <w:jc w:val="both"/>
        <w:rPr>
          <w:rFonts w:cs="Arial"/>
          <w:iCs/>
          <w:color w:val="000000"/>
          <w:sz w:val="18"/>
          <w:szCs w:val="18"/>
        </w:rPr>
      </w:pPr>
      <w:r w:rsidRPr="00591A12">
        <w:rPr>
          <w:rFonts w:cs="Arial"/>
          <w:iCs/>
          <w:color w:val="000000"/>
          <w:sz w:val="18"/>
          <w:szCs w:val="18"/>
        </w:rPr>
        <w:t>Services</w:t>
      </w:r>
    </w:p>
    <w:p w14:paraId="2CE99E11" w14:textId="77777777" w:rsidR="0007442A" w:rsidRPr="00591A12" w:rsidRDefault="0007442A" w:rsidP="005B31CF">
      <w:pPr>
        <w:spacing w:line="240" w:lineRule="auto"/>
        <w:ind w:left="1080"/>
        <w:jc w:val="both"/>
        <w:rPr>
          <w:rFonts w:cs="Arial"/>
          <w:color w:val="000000"/>
          <w:sz w:val="18"/>
          <w:szCs w:val="18"/>
        </w:rPr>
      </w:pPr>
    </w:p>
    <w:p w14:paraId="1961B6D0" w14:textId="77777777" w:rsidR="0007442A" w:rsidRPr="00591A12" w:rsidRDefault="0007442A" w:rsidP="005B31CF">
      <w:pPr>
        <w:spacing w:line="240" w:lineRule="auto"/>
        <w:ind w:left="1080"/>
        <w:contextualSpacing/>
        <w:jc w:val="both"/>
        <w:rPr>
          <w:rFonts w:cs="Arial"/>
          <w:color w:val="000000"/>
          <w:sz w:val="18"/>
          <w:szCs w:val="18"/>
        </w:rPr>
      </w:pPr>
      <w:r w:rsidRPr="00591A12">
        <w:rPr>
          <w:rFonts w:cs="Arial"/>
          <w:color w:val="000000"/>
          <w:sz w:val="18"/>
          <w:szCs w:val="18"/>
        </w:rPr>
        <w:t>The Group recognised revenue from other services rendered when services are provided to a customer. The Group satisfies a performance obligation over time. The Group recognised service contracts with a continuous service provision as revenue on a straight line basis over the contract term, regardless of the payment pattern.</w:t>
      </w:r>
    </w:p>
    <w:p w14:paraId="54AF0BB9" w14:textId="77777777" w:rsidR="0007442A" w:rsidRPr="00591A12" w:rsidRDefault="0007442A" w:rsidP="005B31CF">
      <w:pPr>
        <w:spacing w:line="240" w:lineRule="auto"/>
        <w:ind w:left="1080"/>
        <w:jc w:val="thaiDistribute"/>
        <w:rPr>
          <w:rFonts w:cs="Arial"/>
          <w:color w:val="000000"/>
          <w:sz w:val="18"/>
          <w:szCs w:val="18"/>
        </w:rPr>
      </w:pPr>
    </w:p>
    <w:p w14:paraId="5A61A0F5" w14:textId="77777777" w:rsidR="0007442A" w:rsidRPr="00591A12" w:rsidRDefault="0007442A" w:rsidP="005B31CF">
      <w:pPr>
        <w:pStyle w:val="ListParagraph"/>
        <w:numPr>
          <w:ilvl w:val="0"/>
          <w:numId w:val="14"/>
        </w:numPr>
        <w:spacing w:line="240" w:lineRule="auto"/>
        <w:ind w:left="1080" w:hanging="540"/>
        <w:jc w:val="both"/>
        <w:rPr>
          <w:rFonts w:cs="Arial"/>
          <w:iCs/>
          <w:color w:val="000000"/>
          <w:sz w:val="18"/>
          <w:szCs w:val="18"/>
        </w:rPr>
      </w:pPr>
      <w:r w:rsidRPr="00591A12">
        <w:rPr>
          <w:rFonts w:cs="Arial"/>
          <w:iCs/>
          <w:color w:val="000000"/>
          <w:sz w:val="18"/>
          <w:szCs w:val="18"/>
        </w:rPr>
        <w:t>Interest income</w:t>
      </w:r>
    </w:p>
    <w:p w14:paraId="6E68AE4B" w14:textId="77777777" w:rsidR="0007442A" w:rsidRPr="00591A12" w:rsidRDefault="0007442A" w:rsidP="005B31CF">
      <w:pPr>
        <w:pStyle w:val="ListParagraph"/>
        <w:spacing w:line="240" w:lineRule="auto"/>
        <w:ind w:left="1080"/>
        <w:jc w:val="both"/>
        <w:rPr>
          <w:rFonts w:cs="Arial"/>
          <w:b/>
          <w:bCs/>
          <w:iCs/>
          <w:color w:val="000000"/>
          <w:sz w:val="18"/>
          <w:szCs w:val="18"/>
        </w:rPr>
      </w:pPr>
    </w:p>
    <w:p w14:paraId="40F3648A" w14:textId="77777777" w:rsidR="0007442A" w:rsidRPr="00591A12" w:rsidRDefault="0007442A" w:rsidP="005B31CF">
      <w:pPr>
        <w:spacing w:line="240" w:lineRule="auto"/>
        <w:ind w:left="1080"/>
        <w:contextualSpacing/>
        <w:jc w:val="both"/>
        <w:rPr>
          <w:rFonts w:cs="Arial"/>
          <w:color w:val="000000"/>
          <w:sz w:val="18"/>
          <w:szCs w:val="18"/>
        </w:rPr>
      </w:pPr>
      <w:r w:rsidRPr="00591A12">
        <w:rPr>
          <w:rFonts w:cs="Arial"/>
          <w:color w:val="000000"/>
          <w:sz w:val="18"/>
          <w:szCs w:val="18"/>
        </w:rPr>
        <w:t xml:space="preserve">Interest income is recognised using the effective interest method. </w:t>
      </w:r>
    </w:p>
    <w:p w14:paraId="5464CE2F" w14:textId="77777777" w:rsidR="0007442A" w:rsidRPr="00591A12" w:rsidRDefault="0007442A" w:rsidP="005B31CF">
      <w:pPr>
        <w:spacing w:line="240" w:lineRule="auto"/>
        <w:ind w:left="1080"/>
        <w:contextualSpacing/>
        <w:jc w:val="both"/>
        <w:rPr>
          <w:rFonts w:cs="Arial"/>
          <w:color w:val="000000"/>
          <w:sz w:val="18"/>
          <w:szCs w:val="18"/>
        </w:rPr>
      </w:pPr>
    </w:p>
    <w:p w14:paraId="3A46C8ED" w14:textId="77777777" w:rsidR="0007442A" w:rsidRPr="00591A12" w:rsidRDefault="0007442A" w:rsidP="005B31CF">
      <w:pPr>
        <w:pStyle w:val="ListParagraph"/>
        <w:numPr>
          <w:ilvl w:val="0"/>
          <w:numId w:val="14"/>
        </w:numPr>
        <w:spacing w:line="240" w:lineRule="auto"/>
        <w:ind w:left="1080" w:hanging="540"/>
        <w:jc w:val="both"/>
        <w:rPr>
          <w:rFonts w:cs="Arial"/>
          <w:iCs/>
          <w:color w:val="000000"/>
          <w:sz w:val="18"/>
          <w:szCs w:val="18"/>
        </w:rPr>
      </w:pPr>
      <w:r w:rsidRPr="00591A12">
        <w:rPr>
          <w:rFonts w:cs="Arial"/>
          <w:iCs/>
          <w:color w:val="000000"/>
          <w:sz w:val="18"/>
          <w:szCs w:val="18"/>
        </w:rPr>
        <w:t>Other income</w:t>
      </w:r>
    </w:p>
    <w:p w14:paraId="4896FC7F" w14:textId="77777777" w:rsidR="0007442A" w:rsidRPr="00591A12" w:rsidRDefault="0007442A" w:rsidP="005B31CF">
      <w:pPr>
        <w:spacing w:line="240" w:lineRule="auto"/>
        <w:ind w:left="1080"/>
        <w:contextualSpacing/>
        <w:jc w:val="both"/>
        <w:rPr>
          <w:rFonts w:cs="Arial"/>
          <w:color w:val="000000"/>
          <w:spacing w:val="-4"/>
          <w:sz w:val="18"/>
          <w:szCs w:val="18"/>
        </w:rPr>
      </w:pPr>
    </w:p>
    <w:p w14:paraId="63616A27" w14:textId="77777777" w:rsidR="0007442A" w:rsidRPr="00591A12" w:rsidRDefault="0007442A" w:rsidP="005B31CF">
      <w:pPr>
        <w:spacing w:line="240" w:lineRule="auto"/>
        <w:ind w:left="1080"/>
        <w:contextualSpacing/>
        <w:jc w:val="both"/>
        <w:rPr>
          <w:rFonts w:cs="Arial"/>
          <w:color w:val="000000"/>
          <w:sz w:val="18"/>
          <w:szCs w:val="18"/>
        </w:rPr>
      </w:pPr>
      <w:r w:rsidRPr="00591A12">
        <w:rPr>
          <w:rFonts w:cs="Arial"/>
          <w:color w:val="000000"/>
          <w:sz w:val="18"/>
          <w:szCs w:val="18"/>
        </w:rPr>
        <w:t>Other income is recognised in the statement of income on an accrual basis.</w:t>
      </w:r>
    </w:p>
    <w:p w14:paraId="315BB097" w14:textId="77777777" w:rsidR="0007442A" w:rsidRPr="00591A12" w:rsidRDefault="0007442A" w:rsidP="005B31CF">
      <w:pPr>
        <w:spacing w:line="240" w:lineRule="auto"/>
        <w:jc w:val="both"/>
        <w:rPr>
          <w:rFonts w:cs="Arial"/>
          <w:b/>
          <w:bCs/>
          <w:color w:val="000000"/>
          <w:sz w:val="18"/>
          <w:szCs w:val="18"/>
        </w:rPr>
      </w:pPr>
      <w:bookmarkStart w:id="29" w:name="_Toc48736036"/>
      <w:bookmarkStart w:id="30" w:name="_Toc122629625"/>
    </w:p>
    <w:p w14:paraId="134A2F8E" w14:textId="6AC5CC9F" w:rsidR="00A41C1E" w:rsidRPr="00591A12" w:rsidRDefault="00A96584" w:rsidP="005B31CF">
      <w:pPr>
        <w:spacing w:line="240" w:lineRule="auto"/>
        <w:ind w:left="547" w:hanging="540"/>
        <w:jc w:val="both"/>
        <w:rPr>
          <w:rFonts w:cs="Arial"/>
          <w:b/>
          <w:bCs/>
          <w:color w:val="000000"/>
          <w:sz w:val="18"/>
          <w:szCs w:val="18"/>
        </w:rPr>
      </w:pPr>
      <w:r w:rsidRPr="00591A12">
        <w:rPr>
          <w:rFonts w:cs="Arial"/>
          <w:b/>
          <w:bCs/>
          <w:color w:val="000000"/>
          <w:sz w:val="18"/>
          <w:szCs w:val="18"/>
        </w:rPr>
        <w:t>5</w:t>
      </w:r>
      <w:r w:rsidR="006529D0" w:rsidRPr="00591A12">
        <w:rPr>
          <w:rFonts w:cs="Arial"/>
          <w:b/>
          <w:bCs/>
          <w:color w:val="000000"/>
          <w:sz w:val="18"/>
          <w:szCs w:val="18"/>
        </w:rPr>
        <w:t>.</w:t>
      </w:r>
      <w:r w:rsidRPr="00591A12">
        <w:rPr>
          <w:rFonts w:cs="Arial"/>
          <w:b/>
          <w:bCs/>
          <w:color w:val="000000"/>
          <w:sz w:val="18"/>
          <w:szCs w:val="18"/>
        </w:rPr>
        <w:t>17</w:t>
      </w:r>
      <w:r w:rsidR="00A41C1E" w:rsidRPr="00591A12">
        <w:rPr>
          <w:rFonts w:cs="Arial"/>
          <w:b/>
          <w:bCs/>
          <w:color w:val="000000"/>
          <w:sz w:val="18"/>
          <w:szCs w:val="18"/>
        </w:rPr>
        <w:tab/>
      </w:r>
      <w:bookmarkEnd w:id="29"/>
      <w:bookmarkEnd w:id="30"/>
      <w:r w:rsidR="00A7614C" w:rsidRPr="00591A12">
        <w:rPr>
          <w:rFonts w:cs="Arial"/>
          <w:b/>
          <w:bCs/>
          <w:color w:val="000000"/>
          <w:sz w:val="18"/>
          <w:szCs w:val="18"/>
        </w:rPr>
        <w:t>Financial guarantee contracts</w:t>
      </w:r>
    </w:p>
    <w:p w14:paraId="200F1269" w14:textId="77777777" w:rsidR="00A41C1E" w:rsidRPr="00591A12" w:rsidRDefault="00A41C1E" w:rsidP="005B31CF">
      <w:pPr>
        <w:pBdr>
          <w:top w:val="nil"/>
          <w:left w:val="nil"/>
          <w:bottom w:val="nil"/>
          <w:right w:val="nil"/>
          <w:between w:val="nil"/>
        </w:pBdr>
        <w:spacing w:line="240" w:lineRule="auto"/>
        <w:ind w:left="540"/>
        <w:jc w:val="both"/>
        <w:rPr>
          <w:rFonts w:cs="Arial"/>
          <w:color w:val="000000"/>
          <w:sz w:val="18"/>
          <w:szCs w:val="18"/>
        </w:rPr>
      </w:pPr>
    </w:p>
    <w:p w14:paraId="25D9975D" w14:textId="77777777" w:rsidR="00947E76" w:rsidRPr="00591A12" w:rsidRDefault="00947E76" w:rsidP="005B31CF">
      <w:pPr>
        <w:spacing w:line="240" w:lineRule="auto"/>
        <w:ind w:left="540"/>
        <w:jc w:val="both"/>
        <w:rPr>
          <w:rFonts w:cs="Arial"/>
          <w:color w:val="000000"/>
          <w:sz w:val="18"/>
          <w:szCs w:val="18"/>
        </w:rPr>
      </w:pPr>
      <w:r w:rsidRPr="00591A12">
        <w:rPr>
          <w:rFonts w:cs="Arial"/>
          <w:color w:val="000000"/>
          <w:sz w:val="18"/>
          <w:szCs w:val="18"/>
        </w:rPr>
        <w:t xml:space="preserve">Financial guarantee contracts are recognised as a financial liability at the time the guarantee is issued. </w:t>
      </w:r>
      <w:r w:rsidRPr="00591A12">
        <w:rPr>
          <w:rFonts w:cs="Arial"/>
          <w:color w:val="000000"/>
          <w:sz w:val="18"/>
          <w:szCs w:val="18"/>
        </w:rPr>
        <w:br/>
        <w:t>The liability is initially measured at fair value and subsequently at the higher of:</w:t>
      </w:r>
    </w:p>
    <w:p w14:paraId="2790842F" w14:textId="77777777" w:rsidR="00947E76" w:rsidRPr="00591A12" w:rsidRDefault="00947E76" w:rsidP="005B31CF">
      <w:pPr>
        <w:spacing w:line="240" w:lineRule="auto"/>
        <w:ind w:left="540"/>
        <w:jc w:val="both"/>
        <w:rPr>
          <w:rFonts w:cs="Arial"/>
          <w:color w:val="000000"/>
          <w:sz w:val="18"/>
          <w:szCs w:val="18"/>
        </w:rPr>
      </w:pPr>
    </w:p>
    <w:p w14:paraId="6E2BB7CB" w14:textId="77777777" w:rsidR="00947E76" w:rsidRPr="00591A12" w:rsidRDefault="00947E76" w:rsidP="005B31CF">
      <w:pPr>
        <w:pStyle w:val="ListParagraph"/>
        <w:numPr>
          <w:ilvl w:val="0"/>
          <w:numId w:val="15"/>
        </w:numPr>
        <w:spacing w:line="240" w:lineRule="auto"/>
        <w:ind w:left="900"/>
        <w:jc w:val="thaiDistribute"/>
        <w:rPr>
          <w:rFonts w:cs="Arial"/>
          <w:color w:val="000000"/>
          <w:sz w:val="18"/>
          <w:szCs w:val="18"/>
        </w:rPr>
      </w:pPr>
      <w:r w:rsidRPr="00591A12">
        <w:rPr>
          <w:rFonts w:cs="Arial"/>
          <w:color w:val="000000"/>
          <w:sz w:val="18"/>
          <w:szCs w:val="18"/>
        </w:rPr>
        <w:t xml:space="preserve">the amount determined in accordance with the expected credit loss model under TFRS 9; and  </w:t>
      </w:r>
    </w:p>
    <w:p w14:paraId="1E36D3D8" w14:textId="77777777" w:rsidR="00947E76" w:rsidRPr="00591A12" w:rsidRDefault="00947E76" w:rsidP="005B31CF">
      <w:pPr>
        <w:pStyle w:val="ListParagraph"/>
        <w:numPr>
          <w:ilvl w:val="0"/>
          <w:numId w:val="15"/>
        </w:numPr>
        <w:spacing w:line="240" w:lineRule="auto"/>
        <w:ind w:left="900"/>
        <w:jc w:val="thaiDistribute"/>
        <w:rPr>
          <w:rFonts w:cs="Arial"/>
          <w:color w:val="000000"/>
          <w:sz w:val="18"/>
          <w:szCs w:val="18"/>
        </w:rPr>
      </w:pPr>
      <w:r w:rsidRPr="00591A12">
        <w:rPr>
          <w:rFonts w:cs="Arial"/>
          <w:color w:val="000000"/>
          <w:sz w:val="18"/>
          <w:szCs w:val="18"/>
        </w:rPr>
        <w:t xml:space="preserve">the amount initially recognised less the cumulative amount of income recognised in accordance with the principles of TFRS 15. </w:t>
      </w:r>
    </w:p>
    <w:p w14:paraId="3869CAEE" w14:textId="77777777" w:rsidR="00947E76" w:rsidRPr="00591A12" w:rsidRDefault="00947E76" w:rsidP="005B31CF">
      <w:pPr>
        <w:spacing w:line="240" w:lineRule="auto"/>
        <w:rPr>
          <w:rFonts w:cs="Arial"/>
          <w:color w:val="000000"/>
          <w:sz w:val="18"/>
          <w:szCs w:val="18"/>
        </w:rPr>
      </w:pPr>
    </w:p>
    <w:p w14:paraId="4D9ACE8C" w14:textId="77777777" w:rsidR="00947E76" w:rsidRPr="00591A12" w:rsidRDefault="00947E76" w:rsidP="005B31CF">
      <w:pPr>
        <w:spacing w:line="240" w:lineRule="auto"/>
        <w:ind w:left="540"/>
        <w:jc w:val="both"/>
        <w:rPr>
          <w:rFonts w:cs="Arial"/>
          <w:color w:val="000000"/>
          <w:sz w:val="18"/>
          <w:szCs w:val="18"/>
        </w:rPr>
      </w:pPr>
      <w:r w:rsidRPr="00591A12">
        <w:rPr>
          <w:rFonts w:cs="Arial"/>
          <w:color w:val="000000"/>
          <w:sz w:val="18"/>
          <w:szCs w:val="18"/>
        </w:rPr>
        <w:t>Where guarantees in relation to loans or other payables of associates are provided for no compensation, the fair values are accounted for as contributions and recognised as part of the cost of the investment.</w:t>
      </w:r>
    </w:p>
    <w:p w14:paraId="46F2B2A4" w14:textId="77777777" w:rsidR="00947E76" w:rsidRPr="00591A12" w:rsidRDefault="00947E76" w:rsidP="005B31CF">
      <w:pPr>
        <w:spacing w:line="240" w:lineRule="auto"/>
        <w:jc w:val="both"/>
        <w:rPr>
          <w:rFonts w:cs="Arial"/>
          <w:color w:val="000000"/>
          <w:sz w:val="18"/>
          <w:szCs w:val="18"/>
        </w:rPr>
      </w:pPr>
    </w:p>
    <w:p w14:paraId="534998C6" w14:textId="77777777" w:rsidR="007B4E7C" w:rsidRPr="00591A12" w:rsidRDefault="007B4E7C" w:rsidP="005B31C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A73C11" w:rsidRPr="00591A12" w14:paraId="2204BB12" w14:textId="77777777" w:rsidTr="00BE1E27">
        <w:trPr>
          <w:trHeight w:val="386"/>
        </w:trPr>
        <w:tc>
          <w:tcPr>
            <w:tcW w:w="9461" w:type="dxa"/>
            <w:shd w:val="clear" w:color="auto" w:fill="auto"/>
            <w:vAlign w:val="center"/>
          </w:tcPr>
          <w:p w14:paraId="2849606B" w14:textId="0D4D1085" w:rsidR="00A73C11" w:rsidRPr="00591A12" w:rsidRDefault="00A96584" w:rsidP="005B31CF">
            <w:pPr>
              <w:spacing w:line="240" w:lineRule="auto"/>
              <w:ind w:left="432" w:hanging="537"/>
              <w:jc w:val="both"/>
              <w:rPr>
                <w:rFonts w:eastAsia="Arial Unicode MS" w:cs="Arial"/>
                <w:b/>
                <w:bCs/>
                <w:color w:val="000000"/>
                <w:sz w:val="18"/>
                <w:szCs w:val="18"/>
              </w:rPr>
            </w:pPr>
            <w:r w:rsidRPr="00591A12">
              <w:rPr>
                <w:rFonts w:eastAsia="Arial Unicode MS" w:cs="Arial"/>
                <w:b/>
                <w:bCs/>
                <w:color w:val="000000"/>
                <w:sz w:val="18"/>
                <w:szCs w:val="18"/>
              </w:rPr>
              <w:t>6</w:t>
            </w:r>
            <w:r w:rsidR="00A73C11" w:rsidRPr="00591A12">
              <w:rPr>
                <w:rFonts w:eastAsia="Arial Unicode MS" w:cs="Arial"/>
                <w:b/>
                <w:bCs/>
                <w:color w:val="000000"/>
                <w:sz w:val="18"/>
                <w:szCs w:val="18"/>
              </w:rPr>
              <w:tab/>
              <w:t>Financial risk management</w:t>
            </w:r>
          </w:p>
        </w:tc>
      </w:tr>
    </w:tbl>
    <w:p w14:paraId="1B3899AB" w14:textId="77777777" w:rsidR="00A73C11" w:rsidRPr="00591A12" w:rsidRDefault="00A73C11" w:rsidP="005B31CF">
      <w:pPr>
        <w:pStyle w:val="BlockText"/>
        <w:spacing w:line="240" w:lineRule="auto"/>
        <w:ind w:left="0" w:right="0"/>
        <w:rPr>
          <w:rFonts w:ascii="Arial" w:hAnsi="Arial" w:cs="Arial"/>
          <w:color w:val="000000"/>
        </w:rPr>
      </w:pPr>
    </w:p>
    <w:p w14:paraId="656BFF60" w14:textId="6E809910" w:rsidR="00A73C11" w:rsidRPr="00591A12" w:rsidRDefault="00A73C11" w:rsidP="005B31CF">
      <w:pPr>
        <w:pStyle w:val="BlockText"/>
        <w:spacing w:line="240" w:lineRule="auto"/>
        <w:ind w:left="0" w:right="-39"/>
        <w:rPr>
          <w:rFonts w:ascii="Arial" w:hAnsi="Arial" w:cs="Arial"/>
          <w:color w:val="000000"/>
          <w:spacing w:val="-2"/>
          <w:sz w:val="18"/>
          <w:szCs w:val="18"/>
        </w:rPr>
      </w:pPr>
      <w:r w:rsidRPr="00591A12">
        <w:rPr>
          <w:rFonts w:ascii="Arial" w:hAnsi="Arial" w:cs="Arial"/>
          <w:color w:val="000000"/>
          <w:spacing w:val="-2"/>
          <w:sz w:val="18"/>
          <w:szCs w:val="18"/>
        </w:rPr>
        <w:t xml:space="preserve">The </w:t>
      </w:r>
      <w:r w:rsidR="00F3389C" w:rsidRPr="00591A12">
        <w:rPr>
          <w:rFonts w:ascii="Arial" w:hAnsi="Arial" w:cs="Arial"/>
          <w:color w:val="000000"/>
          <w:spacing w:val="-2"/>
          <w:sz w:val="18"/>
          <w:szCs w:val="18"/>
        </w:rPr>
        <w:t>G</w:t>
      </w:r>
      <w:r w:rsidRPr="00591A12">
        <w:rPr>
          <w:rFonts w:ascii="Arial" w:hAnsi="Arial" w:cs="Arial"/>
          <w:color w:val="000000"/>
          <w:spacing w:val="-2"/>
          <w:sz w:val="18"/>
          <w:szCs w:val="18"/>
        </w:rPr>
        <w:t>roup’s exposure to financial risks and how these risks could affect the future financial performance are as follows:</w:t>
      </w:r>
    </w:p>
    <w:p w14:paraId="7B30DFEF" w14:textId="77777777" w:rsidR="00A73C11" w:rsidRPr="00591A12" w:rsidRDefault="00A73C11" w:rsidP="005B31CF">
      <w:pPr>
        <w:pStyle w:val="BlockText"/>
        <w:spacing w:line="240" w:lineRule="auto"/>
        <w:ind w:left="0" w:right="0"/>
        <w:rPr>
          <w:rFonts w:ascii="Arial" w:hAnsi="Arial" w:cs="Arial"/>
          <w:color w:val="000000"/>
          <w:sz w:val="18"/>
          <w:szCs w:val="18"/>
        </w:rPr>
      </w:pPr>
    </w:p>
    <w:p w14:paraId="0A1EDD2E" w14:textId="1348F56A" w:rsidR="005D08D0" w:rsidRPr="00591A12" w:rsidRDefault="00A96584" w:rsidP="005B31CF">
      <w:pPr>
        <w:keepNext/>
        <w:keepLines/>
        <w:tabs>
          <w:tab w:val="left" w:pos="567"/>
        </w:tabs>
        <w:spacing w:line="240" w:lineRule="auto"/>
        <w:ind w:left="540" w:right="-39" w:hanging="540"/>
        <w:outlineLvl w:val="1"/>
        <w:rPr>
          <w:rFonts w:eastAsia="Arial" w:cs="Arial"/>
          <w:b/>
          <w:color w:val="000000"/>
          <w:sz w:val="18"/>
          <w:szCs w:val="18"/>
          <w:lang w:eastAsia="en-GB"/>
        </w:rPr>
      </w:pPr>
      <w:bookmarkStart w:id="31" w:name="_Toc122629633"/>
      <w:bookmarkStart w:id="32" w:name="_Hlk126778290"/>
      <w:r w:rsidRPr="00591A12">
        <w:rPr>
          <w:rFonts w:eastAsia="Arial" w:cs="Arial"/>
          <w:b/>
          <w:color w:val="000000"/>
          <w:sz w:val="18"/>
          <w:szCs w:val="18"/>
          <w:lang w:eastAsia="en-GB"/>
        </w:rPr>
        <w:t>6</w:t>
      </w:r>
      <w:r w:rsidR="005D08D0" w:rsidRPr="00591A12">
        <w:rPr>
          <w:rFonts w:eastAsia="Arial" w:cs="Arial"/>
          <w:b/>
          <w:color w:val="000000"/>
          <w:sz w:val="18"/>
          <w:szCs w:val="18"/>
          <w:lang w:eastAsia="en-GB"/>
        </w:rPr>
        <w:t>.</w:t>
      </w:r>
      <w:r w:rsidRPr="00591A12">
        <w:rPr>
          <w:rFonts w:eastAsia="Arial" w:cs="Arial"/>
          <w:b/>
          <w:color w:val="000000"/>
          <w:sz w:val="18"/>
          <w:szCs w:val="18"/>
          <w:lang w:eastAsia="en-GB"/>
        </w:rPr>
        <w:t>1</w:t>
      </w:r>
      <w:r w:rsidR="005D08D0" w:rsidRPr="00591A12">
        <w:rPr>
          <w:rFonts w:eastAsia="Arial" w:cs="Arial"/>
          <w:b/>
          <w:color w:val="000000"/>
          <w:sz w:val="18"/>
          <w:szCs w:val="18"/>
          <w:cs/>
          <w:lang w:eastAsia="en-GB"/>
        </w:rPr>
        <w:tab/>
      </w:r>
      <w:r w:rsidR="005D08D0" w:rsidRPr="00591A12">
        <w:rPr>
          <w:rFonts w:eastAsia="Arial" w:cs="Arial"/>
          <w:b/>
          <w:color w:val="000000"/>
          <w:sz w:val="18"/>
          <w:szCs w:val="18"/>
          <w:lang w:eastAsia="en-GB"/>
        </w:rPr>
        <w:t>Financial risk</w:t>
      </w:r>
      <w:bookmarkEnd w:id="31"/>
      <w:r w:rsidR="005D08D0" w:rsidRPr="00591A12">
        <w:rPr>
          <w:rFonts w:eastAsia="Arial" w:cs="Arial"/>
          <w:b/>
          <w:color w:val="000000"/>
          <w:sz w:val="18"/>
          <w:szCs w:val="18"/>
          <w:lang w:eastAsia="en-GB"/>
        </w:rPr>
        <w:t xml:space="preserve"> </w:t>
      </w:r>
    </w:p>
    <w:p w14:paraId="1E916AA9" w14:textId="77777777" w:rsidR="005B0F02" w:rsidRPr="00591A12" w:rsidRDefault="005B0F02" w:rsidP="005B31CF">
      <w:pPr>
        <w:spacing w:line="240" w:lineRule="auto"/>
        <w:ind w:left="540"/>
        <w:jc w:val="both"/>
        <w:rPr>
          <w:rFonts w:cs="Arial"/>
          <w:color w:val="000000"/>
          <w:sz w:val="18"/>
          <w:szCs w:val="18"/>
        </w:rPr>
      </w:pPr>
    </w:p>
    <w:p w14:paraId="64309D82" w14:textId="56809999" w:rsidR="009158F4" w:rsidRPr="00591A12" w:rsidRDefault="009158F4" w:rsidP="005B31CF">
      <w:pPr>
        <w:spacing w:line="240" w:lineRule="auto"/>
        <w:ind w:left="540"/>
        <w:jc w:val="both"/>
        <w:rPr>
          <w:rFonts w:cs="Arial"/>
          <w:color w:val="000000"/>
          <w:sz w:val="18"/>
          <w:szCs w:val="18"/>
        </w:rPr>
      </w:pPr>
      <w:r w:rsidRPr="00591A12">
        <w:rPr>
          <w:rFonts w:cs="Arial"/>
          <w:color w:val="000000"/>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38177D29" w14:textId="77777777" w:rsidR="009158F4" w:rsidRPr="00591A12" w:rsidRDefault="009158F4" w:rsidP="005B31CF">
      <w:pPr>
        <w:spacing w:line="240" w:lineRule="auto"/>
        <w:ind w:left="540"/>
        <w:jc w:val="both"/>
        <w:rPr>
          <w:rFonts w:cs="Arial"/>
          <w:color w:val="000000"/>
          <w:sz w:val="18"/>
          <w:szCs w:val="18"/>
        </w:rPr>
      </w:pPr>
    </w:p>
    <w:p w14:paraId="2C5B2567" w14:textId="04934D9D" w:rsidR="009158F4" w:rsidRPr="00591A12" w:rsidRDefault="009158F4" w:rsidP="005B31CF">
      <w:pPr>
        <w:spacing w:line="240" w:lineRule="auto"/>
        <w:ind w:left="540"/>
        <w:jc w:val="both"/>
        <w:rPr>
          <w:rFonts w:cs="Arial"/>
          <w:color w:val="000000"/>
          <w:spacing w:val="-4"/>
          <w:sz w:val="18"/>
          <w:szCs w:val="18"/>
        </w:rPr>
      </w:pPr>
      <w:r w:rsidRPr="00591A12">
        <w:rPr>
          <w:rFonts w:cs="Arial"/>
          <w:color w:val="000000"/>
          <w:sz w:val="18"/>
          <w:szCs w:val="18"/>
        </w:rPr>
        <w:t xml:space="preserve">Financial risk management is carried out by the Group Treasury Committee. The Group’s policy includes areas </w:t>
      </w:r>
      <w:r w:rsidRPr="00591A12">
        <w:rPr>
          <w:rFonts w:cs="Arial"/>
          <w:color w:val="000000"/>
          <w:spacing w:val="-4"/>
          <w:sz w:val="18"/>
          <w:szCs w:val="18"/>
        </w:rPr>
        <w:t>such as foreign exchange risk, interest rate risk,</w:t>
      </w:r>
      <w:r w:rsidRPr="00591A12">
        <w:rPr>
          <w:rFonts w:cs="Arial"/>
          <w:color w:val="000000"/>
          <w:spacing w:val="-4"/>
          <w:sz w:val="18"/>
          <w:szCs w:val="18"/>
          <w:cs/>
        </w:rPr>
        <w:t xml:space="preserve"> </w:t>
      </w:r>
      <w:r w:rsidRPr="00591A12">
        <w:rPr>
          <w:rFonts w:cs="Arial"/>
          <w:color w:val="000000"/>
          <w:spacing w:val="-4"/>
          <w:sz w:val="18"/>
          <w:szCs w:val="18"/>
        </w:rPr>
        <w:t>price risk, credit risk and liquidity risk. The framework parameter</w:t>
      </w:r>
      <w:r w:rsidRPr="00591A12">
        <w:rPr>
          <w:rFonts w:cs="Arial"/>
          <w:color w:val="000000"/>
          <w:sz w:val="18"/>
          <w:szCs w:val="18"/>
        </w:rPr>
        <w:t xml:space="preserve">s are </w:t>
      </w:r>
      <w:r w:rsidRPr="00591A12">
        <w:rPr>
          <w:rFonts w:cs="Arial"/>
          <w:color w:val="000000"/>
          <w:spacing w:val="-4"/>
          <w:sz w:val="18"/>
          <w:szCs w:val="18"/>
        </w:rPr>
        <w:t>approved by the Board of Directors and uses as the key communication and control tools for Treasury team globally.</w:t>
      </w:r>
    </w:p>
    <w:p w14:paraId="50963143" w14:textId="77777777" w:rsidR="005D45F3" w:rsidRPr="00591A12" w:rsidRDefault="005D45F3" w:rsidP="005B31CF">
      <w:pPr>
        <w:spacing w:line="240" w:lineRule="auto"/>
        <w:ind w:left="540"/>
        <w:jc w:val="both"/>
        <w:rPr>
          <w:rFonts w:cs="Arial"/>
          <w:color w:val="000000"/>
          <w:sz w:val="18"/>
          <w:szCs w:val="18"/>
        </w:rPr>
      </w:pPr>
    </w:p>
    <w:p w14:paraId="774C49EF" w14:textId="7F8B6B54" w:rsidR="005D08D0" w:rsidRPr="00591A12" w:rsidRDefault="00A96584" w:rsidP="005B31CF">
      <w:pPr>
        <w:keepNext/>
        <w:keepLines/>
        <w:spacing w:line="240" w:lineRule="auto"/>
        <w:ind w:left="567" w:hanging="567"/>
        <w:outlineLvl w:val="3"/>
        <w:rPr>
          <w:rFonts w:eastAsia="Arial" w:cs="Arial"/>
          <w:b/>
          <w:color w:val="000000"/>
          <w:sz w:val="18"/>
          <w:szCs w:val="18"/>
          <w:lang w:eastAsia="en-GB"/>
        </w:rPr>
      </w:pPr>
      <w:bookmarkStart w:id="33" w:name="_Toc122629634"/>
      <w:r w:rsidRPr="00591A12">
        <w:rPr>
          <w:rFonts w:eastAsia="Arial" w:cs="Arial"/>
          <w:b/>
          <w:color w:val="000000"/>
          <w:sz w:val="18"/>
          <w:szCs w:val="18"/>
          <w:lang w:eastAsia="en-GB"/>
        </w:rPr>
        <w:t>6</w:t>
      </w:r>
      <w:r w:rsidR="005D08D0" w:rsidRPr="00591A12">
        <w:rPr>
          <w:rFonts w:eastAsia="Arial" w:cs="Arial"/>
          <w:b/>
          <w:color w:val="000000"/>
          <w:sz w:val="18"/>
          <w:szCs w:val="18"/>
          <w:lang w:eastAsia="en-GB"/>
        </w:rPr>
        <w:t>.</w:t>
      </w:r>
      <w:r w:rsidRPr="00591A12">
        <w:rPr>
          <w:rFonts w:eastAsia="Arial" w:cs="Arial"/>
          <w:b/>
          <w:color w:val="000000"/>
          <w:sz w:val="18"/>
          <w:szCs w:val="18"/>
          <w:lang w:eastAsia="en-GB"/>
        </w:rPr>
        <w:t>1</w:t>
      </w:r>
      <w:r w:rsidR="005D08D0" w:rsidRPr="00591A12">
        <w:rPr>
          <w:rFonts w:eastAsia="Arial" w:cs="Arial"/>
          <w:b/>
          <w:color w:val="000000"/>
          <w:sz w:val="18"/>
          <w:szCs w:val="18"/>
          <w:lang w:eastAsia="en-GB"/>
        </w:rPr>
        <w:t>.</w:t>
      </w:r>
      <w:r w:rsidRPr="00591A12">
        <w:rPr>
          <w:rFonts w:eastAsia="Arial" w:cs="Arial"/>
          <w:b/>
          <w:color w:val="000000"/>
          <w:sz w:val="18"/>
          <w:szCs w:val="18"/>
          <w:lang w:eastAsia="en-GB"/>
        </w:rPr>
        <w:t>1</w:t>
      </w:r>
      <w:r w:rsidR="005D08D0" w:rsidRPr="00591A12">
        <w:rPr>
          <w:rFonts w:eastAsia="Arial" w:cs="Arial"/>
          <w:b/>
          <w:color w:val="000000"/>
          <w:sz w:val="18"/>
          <w:szCs w:val="18"/>
          <w:lang w:eastAsia="en-GB"/>
        </w:rPr>
        <w:t xml:space="preserve"> </w:t>
      </w:r>
      <w:r w:rsidR="005D08D0" w:rsidRPr="00591A12">
        <w:rPr>
          <w:rFonts w:eastAsia="Arial" w:cs="Arial"/>
          <w:b/>
          <w:color w:val="000000"/>
          <w:sz w:val="18"/>
          <w:szCs w:val="18"/>
          <w:lang w:eastAsia="en-GB"/>
        </w:rPr>
        <w:tab/>
        <w:t>Market risk</w:t>
      </w:r>
      <w:bookmarkEnd w:id="33"/>
    </w:p>
    <w:p w14:paraId="44BD5BDF" w14:textId="77777777" w:rsidR="005D08D0" w:rsidRPr="00591A12" w:rsidRDefault="005D08D0" w:rsidP="005B31CF">
      <w:pPr>
        <w:spacing w:line="240" w:lineRule="auto"/>
        <w:ind w:left="540"/>
        <w:jc w:val="thaiDistribute"/>
        <w:rPr>
          <w:rFonts w:eastAsia="Arial" w:cs="Arial"/>
          <w:color w:val="000000"/>
          <w:sz w:val="18"/>
          <w:szCs w:val="18"/>
          <w:lang w:eastAsia="en-GB"/>
        </w:rPr>
      </w:pPr>
    </w:p>
    <w:p w14:paraId="2F7A5234" w14:textId="77777777" w:rsidR="005D08D0" w:rsidRPr="00591A12" w:rsidRDefault="005D08D0" w:rsidP="005B31CF">
      <w:pPr>
        <w:keepNext/>
        <w:keepLines/>
        <w:spacing w:line="240" w:lineRule="auto"/>
        <w:ind w:left="540" w:right="-39" w:hanging="540"/>
        <w:outlineLvl w:val="3"/>
        <w:rPr>
          <w:rFonts w:eastAsia="Arial" w:cs="Arial"/>
          <w:b/>
          <w:color w:val="000000"/>
          <w:sz w:val="18"/>
          <w:szCs w:val="18"/>
          <w:lang w:eastAsia="en-GB"/>
        </w:rPr>
      </w:pPr>
      <w:r w:rsidRPr="00591A12">
        <w:rPr>
          <w:rFonts w:eastAsia="Arial" w:cs="Arial"/>
          <w:b/>
          <w:color w:val="000000"/>
          <w:sz w:val="18"/>
          <w:szCs w:val="18"/>
          <w:lang w:eastAsia="en-GB"/>
        </w:rPr>
        <w:t>a)</w:t>
      </w:r>
      <w:r w:rsidRPr="00591A12">
        <w:rPr>
          <w:rFonts w:eastAsia="Arial" w:cs="Arial"/>
          <w:b/>
          <w:color w:val="000000"/>
          <w:sz w:val="18"/>
          <w:szCs w:val="18"/>
          <w:lang w:eastAsia="en-GB"/>
        </w:rPr>
        <w:tab/>
        <w:t>Foreign exchange risk</w:t>
      </w:r>
    </w:p>
    <w:bookmarkEnd w:id="32"/>
    <w:p w14:paraId="5CE729F9" w14:textId="51182EE0" w:rsidR="00ED632D" w:rsidRPr="00591A12" w:rsidRDefault="00ED632D" w:rsidP="005B31CF">
      <w:pPr>
        <w:spacing w:line="240" w:lineRule="auto"/>
        <w:ind w:left="540"/>
        <w:jc w:val="thaiDistribute"/>
        <w:rPr>
          <w:rFonts w:eastAsia="Arial" w:cs="Arial"/>
          <w:color w:val="000000"/>
          <w:sz w:val="18"/>
          <w:szCs w:val="18"/>
          <w:lang w:eastAsia="en-GB"/>
        </w:rPr>
      </w:pPr>
    </w:p>
    <w:p w14:paraId="2D2D6B6B" w14:textId="709D91B2" w:rsidR="00766285" w:rsidRPr="00591A12" w:rsidRDefault="00766285" w:rsidP="005B31CF">
      <w:pPr>
        <w:spacing w:line="240" w:lineRule="auto"/>
        <w:ind w:left="540"/>
        <w:jc w:val="thaiDistribute"/>
        <w:rPr>
          <w:rFonts w:eastAsia="Arial" w:cs="Arial"/>
          <w:color w:val="000000"/>
          <w:sz w:val="18"/>
          <w:szCs w:val="18"/>
          <w:lang w:eastAsia="en-GB"/>
        </w:rPr>
      </w:pPr>
      <w:r w:rsidRPr="00591A12">
        <w:rPr>
          <w:rFonts w:eastAsia="Arial" w:cs="Arial"/>
          <w:color w:val="000000"/>
          <w:spacing w:val="-2"/>
          <w:sz w:val="18"/>
          <w:szCs w:val="18"/>
          <w:lang w:eastAsia="en-GB"/>
        </w:rPr>
        <w:t xml:space="preserve">The Group has exposed to foreign currency risks </w:t>
      </w:r>
      <w:r w:rsidR="00D11F6F" w:rsidRPr="00591A12">
        <w:rPr>
          <w:rFonts w:eastAsia="Arial" w:cs="Arial"/>
          <w:color w:val="000000"/>
          <w:spacing w:val="-2"/>
          <w:sz w:val="18"/>
          <w:szCs w:val="18"/>
          <w:lang w:eastAsia="en-GB"/>
        </w:rPr>
        <w:t>in respect of financial assets and financial liabilities denominated</w:t>
      </w:r>
      <w:r w:rsidR="00D11F6F" w:rsidRPr="00591A12">
        <w:rPr>
          <w:rFonts w:eastAsia="Arial" w:cs="Arial"/>
          <w:color w:val="000000"/>
          <w:sz w:val="18"/>
          <w:szCs w:val="18"/>
          <w:lang w:eastAsia="en-GB"/>
        </w:rPr>
        <w:t xml:space="preserve"> in the currency which is not the functional currency of each entity in the Group. A</w:t>
      </w:r>
      <w:r w:rsidRPr="00591A12">
        <w:rPr>
          <w:rFonts w:eastAsia="Arial" w:cs="Arial"/>
          <w:color w:val="000000"/>
          <w:sz w:val="18"/>
          <w:szCs w:val="18"/>
          <w:lang w:eastAsia="en-GB"/>
        </w:rPr>
        <w:t xml:space="preserve">s at </w:t>
      </w:r>
      <w:r w:rsidR="00A96584" w:rsidRPr="00591A12">
        <w:rPr>
          <w:rFonts w:eastAsia="Arial" w:cs="Arial"/>
          <w:color w:val="000000"/>
          <w:sz w:val="18"/>
          <w:szCs w:val="18"/>
          <w:lang w:eastAsia="en-GB"/>
        </w:rPr>
        <w:t>31</w:t>
      </w:r>
      <w:r w:rsidRPr="00591A12">
        <w:rPr>
          <w:rFonts w:eastAsia="Arial" w:cs="Arial"/>
          <w:color w:val="000000"/>
          <w:sz w:val="18"/>
          <w:szCs w:val="18"/>
          <w:lang w:eastAsia="en-GB"/>
        </w:rPr>
        <w:t xml:space="preserve"> December </w:t>
      </w:r>
      <w:r w:rsidR="00A96584" w:rsidRPr="00591A12">
        <w:rPr>
          <w:rFonts w:eastAsia="Arial" w:cs="Arial"/>
          <w:color w:val="000000"/>
          <w:sz w:val="18"/>
          <w:szCs w:val="18"/>
          <w:lang w:eastAsia="en-GB"/>
        </w:rPr>
        <w:t>202</w:t>
      </w:r>
      <w:r w:rsidR="007559E9" w:rsidRPr="00591A12">
        <w:rPr>
          <w:rFonts w:eastAsia="Arial" w:cs="Arial"/>
          <w:color w:val="000000"/>
          <w:sz w:val="18"/>
          <w:szCs w:val="18"/>
          <w:lang w:eastAsia="en-GB"/>
        </w:rPr>
        <w:t>4</w:t>
      </w:r>
      <w:r w:rsidRPr="00591A12">
        <w:rPr>
          <w:rFonts w:eastAsia="Arial" w:cs="Arial"/>
          <w:color w:val="000000"/>
          <w:sz w:val="18"/>
          <w:szCs w:val="18"/>
          <w:lang w:eastAsia="en-GB"/>
        </w:rPr>
        <w:t xml:space="preserve"> and </w:t>
      </w:r>
      <w:r w:rsidR="00A96584" w:rsidRPr="00591A12">
        <w:rPr>
          <w:rFonts w:eastAsia="Arial" w:cs="Arial"/>
          <w:color w:val="000000"/>
          <w:sz w:val="18"/>
          <w:szCs w:val="18"/>
          <w:lang w:eastAsia="en-GB"/>
        </w:rPr>
        <w:t>202</w:t>
      </w:r>
      <w:r w:rsidR="007559E9" w:rsidRPr="00591A12">
        <w:rPr>
          <w:rFonts w:eastAsia="Arial" w:cs="Arial"/>
          <w:color w:val="000000"/>
          <w:sz w:val="18"/>
          <w:szCs w:val="18"/>
          <w:lang w:eastAsia="en-GB"/>
        </w:rPr>
        <w:t>3</w:t>
      </w:r>
      <w:r w:rsidRPr="00591A12">
        <w:rPr>
          <w:rFonts w:eastAsia="Arial" w:cs="Arial"/>
          <w:color w:val="000000"/>
          <w:sz w:val="18"/>
          <w:szCs w:val="18"/>
          <w:lang w:eastAsia="en-GB"/>
        </w:rPr>
        <w:t>, the Group</w:t>
      </w:r>
      <w:r w:rsidR="00D11F6F" w:rsidRPr="00591A12">
        <w:rPr>
          <w:rFonts w:eastAsia="Arial" w:cs="Arial"/>
          <w:color w:val="000000"/>
          <w:sz w:val="18"/>
          <w:szCs w:val="18"/>
          <w:lang w:eastAsia="en-GB"/>
        </w:rPr>
        <w:t xml:space="preserve"> has not entered into any contracts to hedge the foreign exchange risk.</w:t>
      </w:r>
      <w:r w:rsidRPr="00591A12">
        <w:rPr>
          <w:rFonts w:eastAsia="Arial" w:cs="Arial"/>
          <w:color w:val="000000"/>
          <w:sz w:val="18"/>
          <w:szCs w:val="18"/>
          <w:lang w:eastAsia="en-GB"/>
        </w:rPr>
        <w:t xml:space="preserve"> </w:t>
      </w:r>
    </w:p>
    <w:p w14:paraId="27CB2590" w14:textId="3BC9C590" w:rsidR="005D08D0" w:rsidRPr="00591A12" w:rsidRDefault="005D08D0" w:rsidP="005B31CF">
      <w:pPr>
        <w:spacing w:line="240" w:lineRule="auto"/>
        <w:ind w:left="540"/>
        <w:jc w:val="thaiDistribute"/>
        <w:rPr>
          <w:rFonts w:eastAsia="Arial" w:cs="Arial"/>
          <w:color w:val="000000"/>
          <w:sz w:val="18"/>
          <w:szCs w:val="18"/>
          <w:lang w:eastAsia="en-GB"/>
        </w:rPr>
      </w:pPr>
    </w:p>
    <w:p w14:paraId="6A9200F9" w14:textId="02520100" w:rsidR="008C3D34" w:rsidRPr="00591A12" w:rsidRDefault="008C3D34" w:rsidP="005B31CF">
      <w:pPr>
        <w:tabs>
          <w:tab w:val="left" w:pos="540"/>
        </w:tabs>
        <w:spacing w:line="240" w:lineRule="auto"/>
        <w:ind w:left="540" w:right="-693"/>
        <w:jc w:val="both"/>
        <w:rPr>
          <w:rFonts w:cs="Arial"/>
          <w:i/>
          <w:iCs/>
          <w:color w:val="000000"/>
          <w:spacing w:val="-2"/>
          <w:sz w:val="18"/>
          <w:szCs w:val="18"/>
        </w:rPr>
      </w:pPr>
      <w:r w:rsidRPr="00591A12">
        <w:rPr>
          <w:rFonts w:cs="Arial"/>
          <w:i/>
          <w:iCs/>
          <w:color w:val="000000"/>
          <w:spacing w:val="-2"/>
          <w:sz w:val="18"/>
          <w:szCs w:val="18"/>
        </w:rPr>
        <w:t>Exposure</w:t>
      </w:r>
    </w:p>
    <w:p w14:paraId="7E3C3216" w14:textId="77777777" w:rsidR="008C3D34" w:rsidRPr="00591A12" w:rsidRDefault="008C3D34" w:rsidP="005B31CF">
      <w:pPr>
        <w:spacing w:line="240" w:lineRule="auto"/>
        <w:ind w:left="540" w:right="11"/>
        <w:jc w:val="thaiDistribute"/>
        <w:rPr>
          <w:rFonts w:eastAsia="Arial" w:cs="Arial"/>
          <w:color w:val="000000"/>
          <w:sz w:val="18"/>
          <w:szCs w:val="18"/>
          <w:lang w:eastAsia="en-GB"/>
        </w:rPr>
      </w:pPr>
    </w:p>
    <w:p w14:paraId="665A69D4" w14:textId="52A36A13" w:rsidR="008C3D34" w:rsidRPr="00591A12" w:rsidRDefault="008C3D34" w:rsidP="005B31CF">
      <w:pPr>
        <w:spacing w:line="240" w:lineRule="auto"/>
        <w:ind w:left="540" w:right="11"/>
        <w:jc w:val="both"/>
        <w:rPr>
          <w:rFonts w:cs="Arial"/>
          <w:color w:val="000000"/>
          <w:spacing w:val="-2"/>
          <w:sz w:val="18"/>
          <w:szCs w:val="18"/>
        </w:rPr>
      </w:pPr>
      <w:r w:rsidRPr="00591A12">
        <w:rPr>
          <w:rFonts w:cs="Arial"/>
          <w:color w:val="000000"/>
          <w:spacing w:val="-2"/>
          <w:sz w:val="18"/>
          <w:szCs w:val="18"/>
        </w:rPr>
        <w:t>The Group’s exposure to foreign currency risk</w:t>
      </w:r>
      <w:r w:rsidR="00730C8E" w:rsidRPr="00591A12">
        <w:rPr>
          <w:rFonts w:cs="Arial"/>
          <w:color w:val="000000"/>
          <w:spacing w:val="-2"/>
          <w:sz w:val="18"/>
          <w:szCs w:val="18"/>
        </w:rPr>
        <w:t xml:space="preserve"> arises from the currency which is not the functional currency and material to the financial statements</w:t>
      </w:r>
      <w:r w:rsidRPr="00591A12">
        <w:rPr>
          <w:rFonts w:cs="Arial"/>
          <w:color w:val="000000"/>
          <w:spacing w:val="-2"/>
          <w:sz w:val="18"/>
          <w:szCs w:val="18"/>
        </w:rPr>
        <w:t xml:space="preserve"> at the end of the reporting period, expressed in Baht are as follows:</w:t>
      </w:r>
    </w:p>
    <w:p w14:paraId="359AE353" w14:textId="77777777" w:rsidR="008C3D34" w:rsidRPr="00591A12" w:rsidRDefault="008C3D34" w:rsidP="005B31CF">
      <w:pPr>
        <w:spacing w:line="240" w:lineRule="auto"/>
        <w:ind w:left="540"/>
        <w:jc w:val="both"/>
        <w:rPr>
          <w:rFonts w:cs="Arial"/>
          <w:color w:val="000000"/>
          <w:sz w:val="18"/>
          <w:szCs w:val="18"/>
        </w:rPr>
      </w:pPr>
    </w:p>
    <w:tbl>
      <w:tblPr>
        <w:tblW w:w="9284" w:type="dxa"/>
        <w:tblInd w:w="288" w:type="dxa"/>
        <w:tblLook w:val="04A0" w:firstRow="1" w:lastRow="0" w:firstColumn="1" w:lastColumn="0" w:noHBand="0" w:noVBand="1"/>
      </w:tblPr>
      <w:tblGrid>
        <w:gridCol w:w="6199"/>
        <w:gridCol w:w="1559"/>
        <w:gridCol w:w="1526"/>
      </w:tblGrid>
      <w:tr w:rsidR="008E1B39" w:rsidRPr="00591A12" w14:paraId="65EABC0A" w14:textId="77777777" w:rsidTr="007514C2">
        <w:trPr>
          <w:trHeight w:val="20"/>
          <w:tblHeader/>
        </w:trPr>
        <w:tc>
          <w:tcPr>
            <w:tcW w:w="6199" w:type="dxa"/>
            <w:shd w:val="clear" w:color="auto" w:fill="auto"/>
            <w:vAlign w:val="bottom"/>
          </w:tcPr>
          <w:p w14:paraId="120FC3EB" w14:textId="77777777" w:rsidR="008C3D34" w:rsidRPr="00591A12" w:rsidRDefault="008C3D34" w:rsidP="005B31CF">
            <w:pPr>
              <w:tabs>
                <w:tab w:val="right" w:pos="7200"/>
                <w:tab w:val="right" w:pos="9000"/>
              </w:tabs>
              <w:autoSpaceDE w:val="0"/>
              <w:autoSpaceDN w:val="0"/>
              <w:spacing w:line="240" w:lineRule="auto"/>
              <w:ind w:left="255" w:right="-72"/>
              <w:rPr>
                <w:rFonts w:eastAsia="Arial" w:cs="Arial"/>
                <w:b/>
                <w:bCs/>
                <w:color w:val="000000"/>
                <w:sz w:val="18"/>
                <w:szCs w:val="18"/>
                <w:lang w:eastAsia="en-GB"/>
              </w:rPr>
            </w:pPr>
          </w:p>
        </w:tc>
        <w:tc>
          <w:tcPr>
            <w:tcW w:w="3085" w:type="dxa"/>
            <w:gridSpan w:val="2"/>
            <w:tcBorders>
              <w:left w:val="nil"/>
              <w:bottom w:val="single" w:sz="4" w:space="0" w:color="auto"/>
              <w:right w:val="nil"/>
            </w:tcBorders>
            <w:shd w:val="clear" w:color="auto" w:fill="auto"/>
            <w:vAlign w:val="bottom"/>
            <w:hideMark/>
          </w:tcPr>
          <w:p w14:paraId="7F1ED96E" w14:textId="77777777" w:rsidR="002E2232" w:rsidRPr="00591A12" w:rsidRDefault="008C3D34" w:rsidP="005B31CF">
            <w:pPr>
              <w:autoSpaceDE w:val="0"/>
              <w:autoSpaceDN w:val="0"/>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Consolidated</w:t>
            </w:r>
            <w:r w:rsidR="00730C8E" w:rsidRPr="00591A12">
              <w:rPr>
                <w:rFonts w:eastAsia="Arial" w:cs="Arial"/>
                <w:b/>
                <w:bCs/>
                <w:color w:val="000000"/>
                <w:sz w:val="18"/>
                <w:szCs w:val="18"/>
                <w:lang w:eastAsia="en-GB"/>
              </w:rPr>
              <w:t xml:space="preserve"> / Separate</w:t>
            </w:r>
          </w:p>
          <w:p w14:paraId="01DBBCE8" w14:textId="2ABF11E9" w:rsidR="008C3D34" w:rsidRPr="00591A12" w:rsidRDefault="008C3D34" w:rsidP="005B31CF">
            <w:pPr>
              <w:autoSpaceDE w:val="0"/>
              <w:autoSpaceDN w:val="0"/>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financial statements</w:t>
            </w:r>
          </w:p>
        </w:tc>
      </w:tr>
      <w:tr w:rsidR="008E1B39" w:rsidRPr="00591A12" w14:paraId="66BE6360" w14:textId="77777777" w:rsidTr="00BE1E27">
        <w:trPr>
          <w:trHeight w:val="20"/>
          <w:tblHeader/>
        </w:trPr>
        <w:tc>
          <w:tcPr>
            <w:tcW w:w="6199" w:type="dxa"/>
            <w:shd w:val="clear" w:color="auto" w:fill="auto"/>
            <w:vAlign w:val="bottom"/>
          </w:tcPr>
          <w:p w14:paraId="793CA878" w14:textId="361BF04B" w:rsidR="00615F7D" w:rsidRPr="00591A12" w:rsidRDefault="00331072" w:rsidP="005B31CF">
            <w:pPr>
              <w:tabs>
                <w:tab w:val="right" w:pos="7200"/>
                <w:tab w:val="right" w:pos="9000"/>
              </w:tabs>
              <w:autoSpaceDE w:val="0"/>
              <w:autoSpaceDN w:val="0"/>
              <w:spacing w:line="240" w:lineRule="auto"/>
              <w:ind w:left="255" w:right="-72"/>
              <w:rPr>
                <w:rFonts w:eastAsia="Arial" w:cs="Arial"/>
                <w:b/>
                <w:bCs/>
                <w:color w:val="000000"/>
                <w:sz w:val="18"/>
                <w:szCs w:val="18"/>
                <w:lang w:eastAsia="en-GB"/>
              </w:rPr>
            </w:pPr>
            <w:r w:rsidRPr="00591A12">
              <w:rPr>
                <w:rFonts w:eastAsia="Arial" w:cs="Arial"/>
                <w:b/>
                <w:bCs/>
                <w:color w:val="000000"/>
                <w:sz w:val="18"/>
                <w:szCs w:val="18"/>
                <w:lang w:eastAsia="en-GB"/>
              </w:rPr>
              <w:t xml:space="preserve">As at </w:t>
            </w:r>
            <w:r w:rsidR="00A96584" w:rsidRPr="00591A12">
              <w:rPr>
                <w:rFonts w:eastAsia="Arial" w:cs="Arial"/>
                <w:b/>
                <w:bCs/>
                <w:color w:val="000000"/>
                <w:sz w:val="18"/>
                <w:szCs w:val="18"/>
                <w:lang w:eastAsia="en-GB"/>
              </w:rPr>
              <w:t>31</w:t>
            </w:r>
            <w:r w:rsidRPr="00591A12">
              <w:rPr>
                <w:rFonts w:eastAsia="Arial" w:cs="Arial"/>
                <w:b/>
                <w:bCs/>
                <w:color w:val="000000"/>
                <w:sz w:val="18"/>
                <w:szCs w:val="18"/>
                <w:lang w:eastAsia="en-GB"/>
              </w:rPr>
              <w:t xml:space="preserve"> December</w:t>
            </w:r>
          </w:p>
        </w:tc>
        <w:tc>
          <w:tcPr>
            <w:tcW w:w="1559" w:type="dxa"/>
            <w:tcBorders>
              <w:left w:val="nil"/>
              <w:bottom w:val="single" w:sz="4" w:space="0" w:color="auto"/>
            </w:tcBorders>
            <w:shd w:val="clear" w:color="auto" w:fill="auto"/>
            <w:vAlign w:val="bottom"/>
            <w:hideMark/>
          </w:tcPr>
          <w:p w14:paraId="2717F676" w14:textId="47CFCED5" w:rsidR="00615F7D" w:rsidRPr="00591A12" w:rsidRDefault="00A96584"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202</w:t>
            </w:r>
            <w:r w:rsidR="007559E9" w:rsidRPr="00591A12">
              <w:rPr>
                <w:rFonts w:eastAsia="Arial" w:cs="Arial"/>
                <w:b/>
                <w:bCs/>
                <w:color w:val="000000"/>
                <w:sz w:val="18"/>
                <w:szCs w:val="18"/>
                <w:lang w:eastAsia="en-GB"/>
              </w:rPr>
              <w:t>4</w:t>
            </w:r>
          </w:p>
        </w:tc>
        <w:tc>
          <w:tcPr>
            <w:tcW w:w="1526" w:type="dxa"/>
            <w:tcBorders>
              <w:bottom w:val="single" w:sz="4" w:space="0" w:color="auto"/>
              <w:right w:val="nil"/>
            </w:tcBorders>
            <w:shd w:val="clear" w:color="auto" w:fill="auto"/>
            <w:vAlign w:val="bottom"/>
          </w:tcPr>
          <w:p w14:paraId="5D56D1E0" w14:textId="1C8DFF45" w:rsidR="00615F7D" w:rsidRPr="00591A12" w:rsidRDefault="00A96584"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202</w:t>
            </w:r>
            <w:r w:rsidR="007559E9" w:rsidRPr="00591A12">
              <w:rPr>
                <w:rFonts w:eastAsia="Arial" w:cs="Arial"/>
                <w:b/>
                <w:bCs/>
                <w:color w:val="000000"/>
                <w:sz w:val="18"/>
                <w:szCs w:val="18"/>
                <w:lang w:eastAsia="en-GB"/>
              </w:rPr>
              <w:t>3</w:t>
            </w:r>
          </w:p>
        </w:tc>
      </w:tr>
      <w:tr w:rsidR="00766285" w:rsidRPr="00591A12" w14:paraId="016FAFE0" w14:textId="77777777" w:rsidTr="00BE1E27">
        <w:trPr>
          <w:trHeight w:val="20"/>
          <w:tblHeader/>
        </w:trPr>
        <w:tc>
          <w:tcPr>
            <w:tcW w:w="6199" w:type="dxa"/>
            <w:shd w:val="clear" w:color="auto" w:fill="auto"/>
            <w:vAlign w:val="bottom"/>
          </w:tcPr>
          <w:p w14:paraId="30F75462" w14:textId="77777777" w:rsidR="00766285" w:rsidRPr="00591A12" w:rsidRDefault="00766285" w:rsidP="005B31CF">
            <w:pPr>
              <w:tabs>
                <w:tab w:val="right" w:pos="7200"/>
                <w:tab w:val="right" w:pos="9000"/>
              </w:tabs>
              <w:autoSpaceDE w:val="0"/>
              <w:autoSpaceDN w:val="0"/>
              <w:spacing w:line="240" w:lineRule="auto"/>
              <w:ind w:left="255" w:right="-72"/>
              <w:rPr>
                <w:rFonts w:eastAsia="Arial" w:cs="Arial"/>
                <w:color w:val="000000"/>
                <w:sz w:val="18"/>
                <w:szCs w:val="18"/>
                <w:lang w:eastAsia="en-GB"/>
              </w:rPr>
            </w:pPr>
          </w:p>
        </w:tc>
        <w:tc>
          <w:tcPr>
            <w:tcW w:w="1559" w:type="dxa"/>
            <w:tcBorders>
              <w:top w:val="single" w:sz="4" w:space="0" w:color="auto"/>
            </w:tcBorders>
            <w:shd w:val="clear" w:color="auto" w:fill="auto"/>
            <w:vAlign w:val="bottom"/>
            <w:hideMark/>
          </w:tcPr>
          <w:p w14:paraId="27BD2CA2" w14:textId="77777777" w:rsidR="00766285" w:rsidRPr="00591A12" w:rsidRDefault="00766285"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Yen</w:t>
            </w:r>
          </w:p>
        </w:tc>
        <w:tc>
          <w:tcPr>
            <w:tcW w:w="1526" w:type="dxa"/>
            <w:tcBorders>
              <w:top w:val="single" w:sz="4" w:space="0" w:color="auto"/>
              <w:right w:val="nil"/>
            </w:tcBorders>
            <w:shd w:val="clear" w:color="auto" w:fill="auto"/>
            <w:vAlign w:val="bottom"/>
            <w:hideMark/>
          </w:tcPr>
          <w:p w14:paraId="6139CCB9" w14:textId="77777777" w:rsidR="00766285" w:rsidRPr="00591A12" w:rsidRDefault="00766285"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Yen</w:t>
            </w:r>
          </w:p>
        </w:tc>
      </w:tr>
      <w:tr w:rsidR="00766285" w:rsidRPr="00591A12" w14:paraId="5F691BCF" w14:textId="77777777" w:rsidTr="00BE1E27">
        <w:trPr>
          <w:trHeight w:val="20"/>
          <w:tblHeader/>
        </w:trPr>
        <w:tc>
          <w:tcPr>
            <w:tcW w:w="6199" w:type="dxa"/>
            <w:shd w:val="clear" w:color="auto" w:fill="auto"/>
            <w:vAlign w:val="bottom"/>
          </w:tcPr>
          <w:p w14:paraId="34BACF9C" w14:textId="77777777" w:rsidR="00766285" w:rsidRPr="00591A12" w:rsidRDefault="00766285" w:rsidP="005B31CF">
            <w:pPr>
              <w:tabs>
                <w:tab w:val="right" w:pos="7200"/>
                <w:tab w:val="right" w:pos="9000"/>
              </w:tabs>
              <w:autoSpaceDE w:val="0"/>
              <w:autoSpaceDN w:val="0"/>
              <w:spacing w:line="240" w:lineRule="auto"/>
              <w:ind w:left="255" w:right="-72"/>
              <w:rPr>
                <w:rFonts w:eastAsia="Arial" w:cs="Arial"/>
                <w:color w:val="000000"/>
                <w:sz w:val="18"/>
                <w:szCs w:val="18"/>
                <w:lang w:eastAsia="en-GB"/>
              </w:rPr>
            </w:pPr>
          </w:p>
        </w:tc>
        <w:tc>
          <w:tcPr>
            <w:tcW w:w="1559" w:type="dxa"/>
            <w:tcBorders>
              <w:bottom w:val="single" w:sz="4" w:space="0" w:color="auto"/>
            </w:tcBorders>
            <w:shd w:val="clear" w:color="auto" w:fill="auto"/>
            <w:vAlign w:val="bottom"/>
            <w:hideMark/>
          </w:tcPr>
          <w:p w14:paraId="0E1288D1" w14:textId="77777777" w:rsidR="00766285" w:rsidRPr="00591A12" w:rsidRDefault="00766285"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c>
          <w:tcPr>
            <w:tcW w:w="1526" w:type="dxa"/>
            <w:tcBorders>
              <w:bottom w:val="single" w:sz="4" w:space="0" w:color="auto"/>
              <w:right w:val="nil"/>
            </w:tcBorders>
            <w:shd w:val="clear" w:color="auto" w:fill="auto"/>
            <w:vAlign w:val="bottom"/>
            <w:hideMark/>
          </w:tcPr>
          <w:p w14:paraId="592E4710" w14:textId="77777777" w:rsidR="00766285" w:rsidRPr="00591A12" w:rsidRDefault="00766285"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r>
      <w:tr w:rsidR="00766285" w:rsidRPr="00591A12" w14:paraId="483FEF27" w14:textId="77777777" w:rsidTr="00BE1E27">
        <w:trPr>
          <w:trHeight w:val="20"/>
          <w:tblHeader/>
        </w:trPr>
        <w:tc>
          <w:tcPr>
            <w:tcW w:w="6199" w:type="dxa"/>
            <w:shd w:val="clear" w:color="auto" w:fill="auto"/>
            <w:vAlign w:val="bottom"/>
          </w:tcPr>
          <w:p w14:paraId="5E5CBCB9" w14:textId="77777777" w:rsidR="00766285" w:rsidRPr="00591A12" w:rsidRDefault="00766285" w:rsidP="005B31CF">
            <w:pPr>
              <w:autoSpaceDE w:val="0"/>
              <w:autoSpaceDN w:val="0"/>
              <w:spacing w:line="240" w:lineRule="auto"/>
              <w:ind w:left="255" w:right="-72"/>
              <w:rPr>
                <w:rFonts w:eastAsia="Arial" w:cs="Arial"/>
                <w:b/>
                <w:bCs/>
                <w:color w:val="000000"/>
                <w:sz w:val="12"/>
                <w:szCs w:val="12"/>
                <w:lang w:eastAsia="en-GB"/>
              </w:rPr>
            </w:pPr>
          </w:p>
        </w:tc>
        <w:tc>
          <w:tcPr>
            <w:tcW w:w="1559" w:type="dxa"/>
            <w:tcBorders>
              <w:top w:val="single" w:sz="4" w:space="0" w:color="auto"/>
              <w:left w:val="nil"/>
              <w:right w:val="nil"/>
            </w:tcBorders>
            <w:shd w:val="clear" w:color="auto" w:fill="auto"/>
            <w:vAlign w:val="bottom"/>
          </w:tcPr>
          <w:p w14:paraId="069FD98B" w14:textId="77777777" w:rsidR="00766285" w:rsidRPr="00591A12" w:rsidRDefault="00766285" w:rsidP="005B31CF">
            <w:pPr>
              <w:autoSpaceDE w:val="0"/>
              <w:autoSpaceDN w:val="0"/>
              <w:spacing w:line="240" w:lineRule="auto"/>
              <w:ind w:right="-72"/>
              <w:jc w:val="right"/>
              <w:rPr>
                <w:rFonts w:eastAsia="Arial" w:cs="Arial"/>
                <w:color w:val="000000"/>
                <w:sz w:val="12"/>
                <w:szCs w:val="12"/>
                <w:lang w:eastAsia="en-GB"/>
              </w:rPr>
            </w:pPr>
          </w:p>
        </w:tc>
        <w:tc>
          <w:tcPr>
            <w:tcW w:w="1526" w:type="dxa"/>
            <w:tcBorders>
              <w:top w:val="single" w:sz="4" w:space="0" w:color="auto"/>
              <w:left w:val="nil"/>
              <w:right w:val="nil"/>
            </w:tcBorders>
            <w:shd w:val="clear" w:color="auto" w:fill="auto"/>
          </w:tcPr>
          <w:p w14:paraId="4F5D457F" w14:textId="77777777" w:rsidR="00766285" w:rsidRPr="00591A12" w:rsidRDefault="00766285" w:rsidP="005B31CF">
            <w:pPr>
              <w:autoSpaceDE w:val="0"/>
              <w:autoSpaceDN w:val="0"/>
              <w:spacing w:line="240" w:lineRule="auto"/>
              <w:ind w:right="-72"/>
              <w:jc w:val="right"/>
              <w:rPr>
                <w:rFonts w:eastAsia="Arial" w:cs="Arial"/>
                <w:color w:val="000000"/>
                <w:sz w:val="12"/>
                <w:szCs w:val="12"/>
                <w:lang w:eastAsia="en-GB"/>
              </w:rPr>
            </w:pPr>
          </w:p>
        </w:tc>
      </w:tr>
      <w:tr w:rsidR="007559E9" w:rsidRPr="00591A12" w14:paraId="3E4E9355" w14:textId="77777777" w:rsidTr="00BE1E27">
        <w:trPr>
          <w:trHeight w:val="20"/>
        </w:trPr>
        <w:tc>
          <w:tcPr>
            <w:tcW w:w="6199" w:type="dxa"/>
            <w:shd w:val="clear" w:color="auto" w:fill="auto"/>
            <w:vAlign w:val="bottom"/>
            <w:hideMark/>
          </w:tcPr>
          <w:p w14:paraId="57C69916" w14:textId="77777777" w:rsidR="007559E9" w:rsidRPr="00591A12" w:rsidRDefault="007559E9" w:rsidP="005B31CF">
            <w:pPr>
              <w:autoSpaceDE w:val="0"/>
              <w:autoSpaceDN w:val="0"/>
              <w:spacing w:line="240" w:lineRule="auto"/>
              <w:ind w:left="255" w:right="-72"/>
              <w:rPr>
                <w:rFonts w:eastAsia="Arial" w:cs="Arial"/>
                <w:color w:val="000000"/>
                <w:sz w:val="18"/>
                <w:szCs w:val="18"/>
                <w:lang w:eastAsia="en-GB"/>
              </w:rPr>
            </w:pPr>
            <w:bookmarkStart w:id="34" w:name="OLE_LINK1"/>
            <w:r w:rsidRPr="00591A12">
              <w:rPr>
                <w:rFonts w:eastAsia="Arial" w:cs="Arial"/>
                <w:color w:val="000000"/>
                <w:sz w:val="18"/>
                <w:szCs w:val="18"/>
                <w:lang w:eastAsia="en-GB"/>
              </w:rPr>
              <w:t>Cash and cash equivalents</w:t>
            </w:r>
          </w:p>
        </w:tc>
        <w:tc>
          <w:tcPr>
            <w:tcW w:w="1559" w:type="dxa"/>
            <w:shd w:val="clear" w:color="auto" w:fill="auto"/>
            <w:vAlign w:val="bottom"/>
          </w:tcPr>
          <w:p w14:paraId="51815B0E" w14:textId="48E217CF" w:rsidR="007559E9" w:rsidRPr="00591A12" w:rsidRDefault="001D2673" w:rsidP="005B31CF">
            <w:pPr>
              <w:autoSpaceDE w:val="0"/>
              <w:autoSpaceDN w:val="0"/>
              <w:spacing w:line="240" w:lineRule="auto"/>
              <w:ind w:right="-72"/>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129</w:t>
            </w:r>
          </w:p>
        </w:tc>
        <w:tc>
          <w:tcPr>
            <w:tcW w:w="1526" w:type="dxa"/>
            <w:shd w:val="clear" w:color="auto" w:fill="auto"/>
            <w:vAlign w:val="bottom"/>
          </w:tcPr>
          <w:p w14:paraId="19571F0A" w14:textId="3FD55DB7" w:rsidR="007559E9" w:rsidRPr="00591A12" w:rsidRDefault="007559E9" w:rsidP="005B31CF">
            <w:pPr>
              <w:autoSpaceDE w:val="0"/>
              <w:autoSpaceDN w:val="0"/>
              <w:spacing w:line="240" w:lineRule="auto"/>
              <w:ind w:right="-72"/>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145</w:t>
            </w:r>
          </w:p>
        </w:tc>
      </w:tr>
      <w:tr w:rsidR="007559E9" w:rsidRPr="00591A12" w14:paraId="0EBBFE69" w14:textId="77777777" w:rsidTr="00BE1E27">
        <w:trPr>
          <w:trHeight w:val="191"/>
        </w:trPr>
        <w:tc>
          <w:tcPr>
            <w:tcW w:w="6199" w:type="dxa"/>
            <w:shd w:val="clear" w:color="auto" w:fill="auto"/>
            <w:vAlign w:val="bottom"/>
            <w:hideMark/>
          </w:tcPr>
          <w:p w14:paraId="42334B83" w14:textId="7D2C1D44" w:rsidR="007559E9" w:rsidRPr="00591A12" w:rsidRDefault="007559E9" w:rsidP="005B31CF">
            <w:pPr>
              <w:autoSpaceDE w:val="0"/>
              <w:autoSpaceDN w:val="0"/>
              <w:spacing w:line="240" w:lineRule="auto"/>
              <w:ind w:left="255" w:right="-74"/>
              <w:rPr>
                <w:rFonts w:eastAsia="Arial" w:cs="Arial"/>
                <w:color w:val="000000"/>
                <w:sz w:val="18"/>
                <w:szCs w:val="18"/>
                <w:lang w:eastAsia="en-GB"/>
              </w:rPr>
            </w:pPr>
            <w:r w:rsidRPr="00591A12">
              <w:rPr>
                <w:rFonts w:eastAsia="Arial" w:cs="Arial"/>
                <w:color w:val="000000"/>
                <w:sz w:val="18"/>
                <w:szCs w:val="18"/>
                <w:lang w:eastAsia="en-GB"/>
              </w:rPr>
              <w:t>Long-term borrowings from financial institutions</w:t>
            </w:r>
          </w:p>
        </w:tc>
        <w:tc>
          <w:tcPr>
            <w:tcW w:w="1559" w:type="dxa"/>
            <w:shd w:val="clear" w:color="auto" w:fill="auto"/>
            <w:vAlign w:val="bottom"/>
          </w:tcPr>
          <w:p w14:paraId="3EAA3CE4" w14:textId="24B83FBC" w:rsidR="007559E9" w:rsidRPr="00591A12" w:rsidRDefault="001D2673" w:rsidP="005B31CF">
            <w:pPr>
              <w:autoSpaceDE w:val="0"/>
              <w:autoSpaceDN w:val="0"/>
              <w:spacing w:line="240" w:lineRule="auto"/>
              <w:ind w:right="-74"/>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w:t>
            </w:r>
          </w:p>
        </w:tc>
        <w:tc>
          <w:tcPr>
            <w:tcW w:w="1526" w:type="dxa"/>
            <w:shd w:val="clear" w:color="auto" w:fill="auto"/>
            <w:vAlign w:val="bottom"/>
          </w:tcPr>
          <w:p w14:paraId="43B1955E" w14:textId="77091417" w:rsidR="007559E9" w:rsidRPr="00591A12" w:rsidRDefault="007559E9" w:rsidP="005B31CF">
            <w:pPr>
              <w:autoSpaceDE w:val="0"/>
              <w:autoSpaceDN w:val="0"/>
              <w:spacing w:line="240" w:lineRule="auto"/>
              <w:ind w:right="-74"/>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167,662</w:t>
            </w:r>
          </w:p>
        </w:tc>
      </w:tr>
      <w:bookmarkEnd w:id="34"/>
    </w:tbl>
    <w:p w14:paraId="461D1468" w14:textId="1AC1A510" w:rsidR="007B4E7C" w:rsidRPr="00591A12" w:rsidRDefault="007B4E7C" w:rsidP="005B31CF">
      <w:pPr>
        <w:spacing w:line="240" w:lineRule="auto"/>
        <w:ind w:left="540"/>
        <w:jc w:val="both"/>
        <w:rPr>
          <w:rFonts w:cs="Arial"/>
          <w:color w:val="000000"/>
          <w:sz w:val="18"/>
          <w:szCs w:val="18"/>
        </w:rPr>
      </w:pPr>
    </w:p>
    <w:p w14:paraId="11E605F2" w14:textId="77777777"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6DDEE344" w14:textId="77777777" w:rsidR="008C3D34" w:rsidRPr="00591A12" w:rsidRDefault="008C3D34" w:rsidP="005B31CF">
      <w:pPr>
        <w:spacing w:line="240" w:lineRule="auto"/>
        <w:ind w:left="540"/>
        <w:jc w:val="both"/>
        <w:rPr>
          <w:rFonts w:cs="Arial"/>
          <w:color w:val="000000"/>
          <w:sz w:val="18"/>
          <w:szCs w:val="18"/>
        </w:rPr>
      </w:pPr>
    </w:p>
    <w:p w14:paraId="19D3AA0F" w14:textId="3A1D6811" w:rsidR="008C3D34" w:rsidRPr="00591A12" w:rsidRDefault="008C3D34" w:rsidP="005B31CF">
      <w:pPr>
        <w:spacing w:line="240" w:lineRule="auto"/>
        <w:ind w:left="540"/>
        <w:jc w:val="both"/>
        <w:rPr>
          <w:rFonts w:eastAsia="Arial" w:cs="Arial"/>
          <w:color w:val="000000"/>
          <w:sz w:val="18"/>
          <w:szCs w:val="18"/>
          <w:lang w:eastAsia="en-GB"/>
        </w:rPr>
      </w:pPr>
      <w:bookmarkStart w:id="35" w:name="_Hlk126778480"/>
      <w:r w:rsidRPr="00591A12">
        <w:rPr>
          <w:rFonts w:eastAsia="Arial" w:cs="Arial"/>
          <w:color w:val="000000"/>
          <w:sz w:val="18"/>
          <w:szCs w:val="18"/>
          <w:lang w:eastAsia="en-GB"/>
        </w:rPr>
        <w:t>The aggregate net foreign gains</w:t>
      </w:r>
      <w:r w:rsidR="00730C8E" w:rsidRPr="00591A12">
        <w:rPr>
          <w:rFonts w:eastAsia="Arial" w:cs="Arial"/>
          <w:color w:val="000000"/>
          <w:sz w:val="18"/>
          <w:szCs w:val="18"/>
          <w:lang w:eastAsia="en-GB"/>
        </w:rPr>
        <w:t xml:space="preserve"> (</w:t>
      </w:r>
      <w:r w:rsidRPr="00591A12">
        <w:rPr>
          <w:rFonts w:eastAsia="Arial" w:cs="Arial"/>
          <w:color w:val="000000"/>
          <w:sz w:val="18"/>
          <w:szCs w:val="18"/>
          <w:lang w:eastAsia="en-GB"/>
        </w:rPr>
        <w:t>losses</w:t>
      </w:r>
      <w:r w:rsidR="00730C8E" w:rsidRPr="00591A12">
        <w:rPr>
          <w:rFonts w:eastAsia="Arial" w:cs="Arial"/>
          <w:color w:val="000000"/>
          <w:sz w:val="18"/>
          <w:szCs w:val="18"/>
          <w:lang w:eastAsia="en-GB"/>
        </w:rPr>
        <w:t>)</w:t>
      </w:r>
      <w:r w:rsidRPr="00591A12">
        <w:rPr>
          <w:rFonts w:eastAsia="Arial" w:cs="Arial"/>
          <w:color w:val="000000"/>
          <w:sz w:val="18"/>
          <w:szCs w:val="18"/>
          <w:lang w:eastAsia="en-GB"/>
        </w:rPr>
        <w:t xml:space="preserve"> recognised in profit or loss were:</w:t>
      </w:r>
    </w:p>
    <w:p w14:paraId="682FB406" w14:textId="77777777" w:rsidR="008C3D34" w:rsidRPr="00591A12" w:rsidRDefault="008C3D34" w:rsidP="005B31CF">
      <w:pPr>
        <w:spacing w:line="240" w:lineRule="auto"/>
        <w:ind w:left="540"/>
        <w:jc w:val="both"/>
        <w:rPr>
          <w:rFonts w:cs="Arial"/>
          <w:color w:val="000000"/>
          <w:sz w:val="18"/>
          <w:szCs w:val="18"/>
        </w:rPr>
      </w:pPr>
    </w:p>
    <w:tbl>
      <w:tblPr>
        <w:tblW w:w="9281" w:type="dxa"/>
        <w:tblInd w:w="288" w:type="dxa"/>
        <w:tblLayout w:type="fixed"/>
        <w:tblLook w:val="04A0" w:firstRow="1" w:lastRow="0" w:firstColumn="1" w:lastColumn="0" w:noHBand="0" w:noVBand="1"/>
      </w:tblPr>
      <w:tblGrid>
        <w:gridCol w:w="4039"/>
        <w:gridCol w:w="1418"/>
        <w:gridCol w:w="1275"/>
        <w:gridCol w:w="1276"/>
        <w:gridCol w:w="1273"/>
      </w:tblGrid>
      <w:tr w:rsidR="008C3D34" w:rsidRPr="00591A12" w14:paraId="1BAF5D8A" w14:textId="77777777" w:rsidTr="007514C2">
        <w:trPr>
          <w:trHeight w:val="20"/>
        </w:trPr>
        <w:tc>
          <w:tcPr>
            <w:tcW w:w="4039" w:type="dxa"/>
            <w:shd w:val="clear" w:color="auto" w:fill="auto"/>
            <w:vAlign w:val="bottom"/>
          </w:tcPr>
          <w:p w14:paraId="091A3B53" w14:textId="77777777" w:rsidR="008C3D34" w:rsidRPr="00591A12" w:rsidRDefault="008C3D34" w:rsidP="005B31CF">
            <w:pPr>
              <w:tabs>
                <w:tab w:val="right" w:pos="7200"/>
                <w:tab w:val="right" w:pos="9000"/>
              </w:tabs>
              <w:autoSpaceDE w:val="0"/>
              <w:autoSpaceDN w:val="0"/>
              <w:spacing w:line="240" w:lineRule="auto"/>
              <w:ind w:left="435" w:right="-72" w:hanging="180"/>
              <w:rPr>
                <w:rFonts w:eastAsia="Arial" w:cs="Arial"/>
                <w:color w:val="000000"/>
                <w:sz w:val="18"/>
                <w:szCs w:val="18"/>
                <w:lang w:eastAsia="en-GB"/>
              </w:rPr>
            </w:pPr>
          </w:p>
        </w:tc>
        <w:tc>
          <w:tcPr>
            <w:tcW w:w="2693" w:type="dxa"/>
            <w:gridSpan w:val="2"/>
            <w:tcBorders>
              <w:left w:val="nil"/>
              <w:bottom w:val="single" w:sz="4" w:space="0" w:color="auto"/>
              <w:right w:val="nil"/>
            </w:tcBorders>
            <w:shd w:val="clear" w:color="auto" w:fill="auto"/>
            <w:vAlign w:val="bottom"/>
          </w:tcPr>
          <w:p w14:paraId="06B2DBE0" w14:textId="77777777" w:rsidR="00835FAD" w:rsidRPr="00591A12" w:rsidRDefault="008C3D34" w:rsidP="005B31CF">
            <w:pPr>
              <w:autoSpaceDE w:val="0"/>
              <w:autoSpaceDN w:val="0"/>
              <w:spacing w:line="240" w:lineRule="auto"/>
              <w:ind w:right="-72"/>
              <w:jc w:val="center"/>
              <w:rPr>
                <w:rFonts w:eastAsia="Arial" w:cs="Arial"/>
                <w:b/>
                <w:bCs/>
                <w:color w:val="000000"/>
                <w:sz w:val="18"/>
                <w:szCs w:val="18"/>
                <w:lang w:eastAsia="en-GB"/>
              </w:rPr>
            </w:pPr>
            <w:r w:rsidRPr="00591A12">
              <w:rPr>
                <w:rFonts w:eastAsia="Arial" w:cs="Arial"/>
                <w:b/>
                <w:bCs/>
                <w:color w:val="000000"/>
                <w:sz w:val="18"/>
                <w:szCs w:val="18"/>
                <w:lang w:eastAsia="en-GB"/>
              </w:rPr>
              <w:t xml:space="preserve">Consolidated </w:t>
            </w:r>
          </w:p>
          <w:p w14:paraId="4E629D44" w14:textId="3BFD7D0B" w:rsidR="008C3D34" w:rsidRPr="00591A12" w:rsidRDefault="008C3D34" w:rsidP="005B31CF">
            <w:pPr>
              <w:autoSpaceDE w:val="0"/>
              <w:autoSpaceDN w:val="0"/>
              <w:spacing w:line="240" w:lineRule="auto"/>
              <w:ind w:right="-72"/>
              <w:jc w:val="center"/>
              <w:rPr>
                <w:rFonts w:eastAsia="Arial" w:cs="Arial"/>
                <w:b/>
                <w:bCs/>
                <w:color w:val="000000"/>
                <w:sz w:val="18"/>
                <w:szCs w:val="18"/>
                <w:lang w:eastAsia="en-GB"/>
              </w:rPr>
            </w:pPr>
            <w:r w:rsidRPr="00591A12">
              <w:rPr>
                <w:rFonts w:eastAsia="Arial" w:cs="Arial"/>
                <w:b/>
                <w:bCs/>
                <w:color w:val="000000"/>
                <w:sz w:val="18"/>
                <w:szCs w:val="18"/>
                <w:lang w:eastAsia="en-GB"/>
              </w:rPr>
              <w:t>financial statements</w:t>
            </w:r>
          </w:p>
        </w:tc>
        <w:tc>
          <w:tcPr>
            <w:tcW w:w="2549" w:type="dxa"/>
            <w:gridSpan w:val="2"/>
            <w:tcBorders>
              <w:left w:val="nil"/>
              <w:bottom w:val="single" w:sz="4" w:space="0" w:color="auto"/>
              <w:right w:val="nil"/>
            </w:tcBorders>
            <w:shd w:val="clear" w:color="auto" w:fill="auto"/>
            <w:vAlign w:val="bottom"/>
          </w:tcPr>
          <w:p w14:paraId="1E3CAEE1" w14:textId="77777777" w:rsidR="00835FAD" w:rsidRPr="00591A12" w:rsidRDefault="008C3D34" w:rsidP="005B31CF">
            <w:pPr>
              <w:autoSpaceDE w:val="0"/>
              <w:autoSpaceDN w:val="0"/>
              <w:spacing w:line="240" w:lineRule="auto"/>
              <w:ind w:right="-72"/>
              <w:jc w:val="center"/>
              <w:rPr>
                <w:rFonts w:eastAsia="Arial" w:cs="Arial"/>
                <w:b/>
                <w:bCs/>
                <w:color w:val="000000"/>
                <w:sz w:val="18"/>
                <w:szCs w:val="18"/>
                <w:lang w:eastAsia="en-GB"/>
              </w:rPr>
            </w:pPr>
            <w:r w:rsidRPr="00591A12">
              <w:rPr>
                <w:rFonts w:eastAsia="Arial" w:cs="Arial"/>
                <w:b/>
                <w:bCs/>
                <w:color w:val="000000"/>
                <w:sz w:val="18"/>
                <w:szCs w:val="18"/>
                <w:lang w:eastAsia="en-GB"/>
              </w:rPr>
              <w:t xml:space="preserve">Separate </w:t>
            </w:r>
          </w:p>
          <w:p w14:paraId="5DA846C2" w14:textId="59B706AE" w:rsidR="008C3D34" w:rsidRPr="00591A12" w:rsidRDefault="00835FAD" w:rsidP="005B31CF">
            <w:pPr>
              <w:autoSpaceDE w:val="0"/>
              <w:autoSpaceDN w:val="0"/>
              <w:spacing w:line="240" w:lineRule="auto"/>
              <w:ind w:right="-72"/>
              <w:jc w:val="center"/>
              <w:rPr>
                <w:rFonts w:eastAsia="Arial" w:cs="Arial"/>
                <w:b/>
                <w:bCs/>
                <w:color w:val="000000"/>
                <w:sz w:val="18"/>
                <w:szCs w:val="18"/>
                <w:lang w:eastAsia="en-GB"/>
              </w:rPr>
            </w:pPr>
            <w:r w:rsidRPr="00591A12">
              <w:rPr>
                <w:rFonts w:eastAsia="Arial" w:cs="Arial"/>
                <w:b/>
                <w:bCs/>
                <w:color w:val="000000"/>
                <w:sz w:val="18"/>
                <w:szCs w:val="18"/>
                <w:lang w:eastAsia="en-GB"/>
              </w:rPr>
              <w:t>f</w:t>
            </w:r>
            <w:r w:rsidR="008C3D34" w:rsidRPr="00591A12">
              <w:rPr>
                <w:rFonts w:eastAsia="Arial" w:cs="Arial"/>
                <w:b/>
                <w:bCs/>
                <w:color w:val="000000"/>
                <w:sz w:val="18"/>
                <w:szCs w:val="18"/>
                <w:lang w:eastAsia="en-GB"/>
              </w:rPr>
              <w:t>inancial</w:t>
            </w:r>
            <w:r w:rsidRPr="00591A12">
              <w:rPr>
                <w:rFonts w:eastAsia="Arial" w:cs="Arial"/>
                <w:b/>
                <w:bCs/>
                <w:color w:val="000000"/>
                <w:sz w:val="18"/>
                <w:szCs w:val="18"/>
                <w:lang w:eastAsia="en-GB"/>
              </w:rPr>
              <w:t xml:space="preserve"> </w:t>
            </w:r>
            <w:r w:rsidR="008C3D34" w:rsidRPr="00591A12">
              <w:rPr>
                <w:rFonts w:eastAsia="Arial" w:cs="Arial"/>
                <w:b/>
                <w:bCs/>
                <w:color w:val="000000"/>
                <w:sz w:val="18"/>
                <w:szCs w:val="18"/>
                <w:lang w:eastAsia="en-GB"/>
              </w:rPr>
              <w:t>statements</w:t>
            </w:r>
          </w:p>
        </w:tc>
      </w:tr>
      <w:tr w:rsidR="007559E9" w:rsidRPr="00591A12" w14:paraId="7DE5F0DE" w14:textId="77777777" w:rsidTr="00BE1E27">
        <w:trPr>
          <w:trHeight w:val="20"/>
        </w:trPr>
        <w:tc>
          <w:tcPr>
            <w:tcW w:w="4039" w:type="dxa"/>
            <w:shd w:val="clear" w:color="auto" w:fill="auto"/>
            <w:vAlign w:val="bottom"/>
          </w:tcPr>
          <w:p w14:paraId="31A4418A" w14:textId="518F0209" w:rsidR="007559E9" w:rsidRPr="00591A12" w:rsidRDefault="007559E9" w:rsidP="005B31CF">
            <w:pPr>
              <w:tabs>
                <w:tab w:val="right" w:pos="7200"/>
                <w:tab w:val="right" w:pos="9000"/>
              </w:tabs>
              <w:autoSpaceDE w:val="0"/>
              <w:autoSpaceDN w:val="0"/>
              <w:spacing w:line="240" w:lineRule="auto"/>
              <w:ind w:left="435" w:right="-72" w:hanging="180"/>
              <w:rPr>
                <w:rFonts w:eastAsia="Arial" w:cs="Arial"/>
                <w:b/>
                <w:bCs/>
                <w:color w:val="000000"/>
                <w:sz w:val="18"/>
                <w:szCs w:val="18"/>
                <w:lang w:eastAsia="en-GB"/>
              </w:rPr>
            </w:pPr>
            <w:r w:rsidRPr="00591A12">
              <w:rPr>
                <w:rFonts w:eastAsia="Arial" w:cs="Arial"/>
                <w:b/>
                <w:bCs/>
                <w:color w:val="000000"/>
                <w:sz w:val="18"/>
                <w:szCs w:val="18"/>
                <w:lang w:eastAsia="en-GB"/>
              </w:rPr>
              <w:t>For the year ended 31 December</w:t>
            </w:r>
          </w:p>
        </w:tc>
        <w:tc>
          <w:tcPr>
            <w:tcW w:w="1418" w:type="dxa"/>
            <w:tcBorders>
              <w:top w:val="single" w:sz="4" w:space="0" w:color="auto"/>
              <w:left w:val="nil"/>
              <w:right w:val="nil"/>
            </w:tcBorders>
            <w:shd w:val="clear" w:color="auto" w:fill="auto"/>
            <w:vAlign w:val="bottom"/>
          </w:tcPr>
          <w:p w14:paraId="05730CC6" w14:textId="0C4F74EA" w:rsidR="007559E9" w:rsidRPr="00591A12" w:rsidRDefault="007559E9"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2024</w:t>
            </w:r>
          </w:p>
        </w:tc>
        <w:tc>
          <w:tcPr>
            <w:tcW w:w="1275" w:type="dxa"/>
            <w:tcBorders>
              <w:top w:val="single" w:sz="4" w:space="0" w:color="auto"/>
              <w:left w:val="nil"/>
              <w:right w:val="nil"/>
            </w:tcBorders>
            <w:shd w:val="clear" w:color="auto" w:fill="auto"/>
            <w:vAlign w:val="bottom"/>
          </w:tcPr>
          <w:p w14:paraId="29BDBFE7" w14:textId="74A2ABAB" w:rsidR="007559E9" w:rsidRPr="00591A12" w:rsidRDefault="007559E9"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2023</w:t>
            </w:r>
          </w:p>
        </w:tc>
        <w:tc>
          <w:tcPr>
            <w:tcW w:w="1276" w:type="dxa"/>
            <w:tcBorders>
              <w:top w:val="single" w:sz="4" w:space="0" w:color="auto"/>
              <w:left w:val="nil"/>
              <w:right w:val="nil"/>
            </w:tcBorders>
            <w:shd w:val="clear" w:color="auto" w:fill="auto"/>
            <w:vAlign w:val="bottom"/>
            <w:hideMark/>
          </w:tcPr>
          <w:p w14:paraId="6F77CEB1" w14:textId="74238CF8" w:rsidR="007559E9" w:rsidRPr="00591A12" w:rsidRDefault="007559E9"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2024</w:t>
            </w:r>
          </w:p>
        </w:tc>
        <w:tc>
          <w:tcPr>
            <w:tcW w:w="1273" w:type="dxa"/>
            <w:tcBorders>
              <w:top w:val="single" w:sz="4" w:space="0" w:color="auto"/>
              <w:left w:val="nil"/>
              <w:right w:val="nil"/>
            </w:tcBorders>
            <w:shd w:val="clear" w:color="auto" w:fill="auto"/>
            <w:vAlign w:val="bottom"/>
          </w:tcPr>
          <w:p w14:paraId="62414AF8" w14:textId="4F6B1399" w:rsidR="007559E9" w:rsidRPr="00591A12" w:rsidRDefault="007559E9"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2023</w:t>
            </w:r>
          </w:p>
        </w:tc>
      </w:tr>
      <w:tr w:rsidR="008C3D34" w:rsidRPr="00591A12" w14:paraId="60659ECD" w14:textId="77777777" w:rsidTr="00BE1E27">
        <w:trPr>
          <w:trHeight w:val="20"/>
        </w:trPr>
        <w:tc>
          <w:tcPr>
            <w:tcW w:w="4039" w:type="dxa"/>
            <w:shd w:val="clear" w:color="auto" w:fill="auto"/>
            <w:vAlign w:val="bottom"/>
          </w:tcPr>
          <w:p w14:paraId="7956809C" w14:textId="77777777" w:rsidR="008C3D34" w:rsidRPr="00591A12" w:rsidRDefault="008C3D34" w:rsidP="005B31CF">
            <w:pPr>
              <w:tabs>
                <w:tab w:val="right" w:pos="7200"/>
                <w:tab w:val="right" w:pos="9000"/>
              </w:tabs>
              <w:autoSpaceDE w:val="0"/>
              <w:autoSpaceDN w:val="0"/>
              <w:spacing w:line="240" w:lineRule="auto"/>
              <w:ind w:left="435" w:right="-72" w:hanging="180"/>
              <w:rPr>
                <w:rFonts w:eastAsia="Arial" w:cs="Arial"/>
                <w:color w:val="000000"/>
                <w:sz w:val="18"/>
                <w:szCs w:val="18"/>
                <w:lang w:eastAsia="en-GB"/>
              </w:rPr>
            </w:pPr>
          </w:p>
        </w:tc>
        <w:tc>
          <w:tcPr>
            <w:tcW w:w="1418" w:type="dxa"/>
            <w:tcBorders>
              <w:top w:val="nil"/>
              <w:left w:val="nil"/>
              <w:bottom w:val="single" w:sz="4" w:space="0" w:color="auto"/>
              <w:right w:val="nil"/>
            </w:tcBorders>
            <w:shd w:val="clear" w:color="auto" w:fill="auto"/>
            <w:vAlign w:val="bottom"/>
            <w:hideMark/>
          </w:tcPr>
          <w:p w14:paraId="0690EC91" w14:textId="77777777" w:rsidR="008C3D34" w:rsidRPr="00591A12" w:rsidRDefault="008C3D34"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c>
          <w:tcPr>
            <w:tcW w:w="1275" w:type="dxa"/>
            <w:tcBorders>
              <w:top w:val="nil"/>
              <w:left w:val="nil"/>
              <w:bottom w:val="single" w:sz="4" w:space="0" w:color="auto"/>
              <w:right w:val="nil"/>
            </w:tcBorders>
            <w:shd w:val="clear" w:color="auto" w:fill="auto"/>
            <w:vAlign w:val="bottom"/>
            <w:hideMark/>
          </w:tcPr>
          <w:p w14:paraId="00D02EF3" w14:textId="77777777" w:rsidR="008C3D34" w:rsidRPr="00591A12" w:rsidRDefault="008C3D34"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c>
          <w:tcPr>
            <w:tcW w:w="1276" w:type="dxa"/>
            <w:tcBorders>
              <w:top w:val="nil"/>
              <w:left w:val="nil"/>
              <w:bottom w:val="single" w:sz="4" w:space="0" w:color="auto"/>
              <w:right w:val="nil"/>
            </w:tcBorders>
            <w:shd w:val="clear" w:color="auto" w:fill="auto"/>
            <w:vAlign w:val="bottom"/>
            <w:hideMark/>
          </w:tcPr>
          <w:p w14:paraId="4DA5E390" w14:textId="77777777" w:rsidR="008C3D34" w:rsidRPr="00591A12" w:rsidRDefault="008C3D34"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c>
          <w:tcPr>
            <w:tcW w:w="1273" w:type="dxa"/>
            <w:tcBorders>
              <w:top w:val="nil"/>
              <w:left w:val="nil"/>
              <w:bottom w:val="single" w:sz="4" w:space="0" w:color="auto"/>
              <w:right w:val="nil"/>
            </w:tcBorders>
            <w:shd w:val="clear" w:color="auto" w:fill="auto"/>
            <w:vAlign w:val="bottom"/>
          </w:tcPr>
          <w:p w14:paraId="7017E97F" w14:textId="77777777" w:rsidR="008C3D34" w:rsidRPr="00591A12" w:rsidRDefault="008C3D34" w:rsidP="005B31CF">
            <w:pPr>
              <w:autoSpaceDE w:val="0"/>
              <w:autoSpaceDN w:val="0"/>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r>
      <w:tr w:rsidR="008C3D34" w:rsidRPr="00591A12" w14:paraId="17774AB0" w14:textId="77777777" w:rsidTr="00BE1E27">
        <w:trPr>
          <w:trHeight w:val="20"/>
        </w:trPr>
        <w:tc>
          <w:tcPr>
            <w:tcW w:w="4039" w:type="dxa"/>
            <w:shd w:val="clear" w:color="auto" w:fill="auto"/>
            <w:vAlign w:val="bottom"/>
          </w:tcPr>
          <w:p w14:paraId="358A0D71" w14:textId="77777777" w:rsidR="008C3D34" w:rsidRPr="00591A12" w:rsidRDefault="008C3D34" w:rsidP="005B31CF">
            <w:pPr>
              <w:autoSpaceDE w:val="0"/>
              <w:autoSpaceDN w:val="0"/>
              <w:spacing w:line="240" w:lineRule="auto"/>
              <w:ind w:left="435" w:right="-72" w:hanging="180"/>
              <w:rPr>
                <w:rFonts w:eastAsia="Arial" w:cs="Arial"/>
                <w:b/>
                <w:bCs/>
                <w:color w:val="000000"/>
                <w:sz w:val="12"/>
                <w:szCs w:val="12"/>
                <w:lang w:eastAsia="en-GB"/>
              </w:rPr>
            </w:pPr>
          </w:p>
        </w:tc>
        <w:tc>
          <w:tcPr>
            <w:tcW w:w="1418" w:type="dxa"/>
            <w:tcBorders>
              <w:top w:val="single" w:sz="4" w:space="0" w:color="auto"/>
              <w:left w:val="nil"/>
              <w:right w:val="nil"/>
            </w:tcBorders>
            <w:shd w:val="clear" w:color="auto" w:fill="auto"/>
            <w:vAlign w:val="bottom"/>
          </w:tcPr>
          <w:p w14:paraId="0C328245" w14:textId="77777777" w:rsidR="008C3D34" w:rsidRPr="00591A12" w:rsidRDefault="008C3D34" w:rsidP="005B31CF">
            <w:pPr>
              <w:autoSpaceDE w:val="0"/>
              <w:autoSpaceDN w:val="0"/>
              <w:spacing w:line="240" w:lineRule="auto"/>
              <w:ind w:right="-72"/>
              <w:jc w:val="right"/>
              <w:rPr>
                <w:rFonts w:eastAsia="Arial" w:cs="Arial"/>
                <w:color w:val="000000"/>
                <w:sz w:val="12"/>
                <w:szCs w:val="12"/>
                <w:lang w:eastAsia="en-GB"/>
              </w:rPr>
            </w:pPr>
          </w:p>
        </w:tc>
        <w:tc>
          <w:tcPr>
            <w:tcW w:w="1275" w:type="dxa"/>
            <w:tcBorders>
              <w:top w:val="single" w:sz="4" w:space="0" w:color="auto"/>
              <w:left w:val="nil"/>
              <w:right w:val="nil"/>
            </w:tcBorders>
            <w:shd w:val="clear" w:color="auto" w:fill="auto"/>
            <w:vAlign w:val="bottom"/>
          </w:tcPr>
          <w:p w14:paraId="08BC38DB" w14:textId="77777777" w:rsidR="008C3D34" w:rsidRPr="00591A12" w:rsidRDefault="008C3D34" w:rsidP="005B31CF">
            <w:pPr>
              <w:autoSpaceDE w:val="0"/>
              <w:autoSpaceDN w:val="0"/>
              <w:spacing w:line="240" w:lineRule="auto"/>
              <w:ind w:right="-72"/>
              <w:jc w:val="right"/>
              <w:rPr>
                <w:rFonts w:eastAsia="Arial" w:cs="Arial"/>
                <w:color w:val="000000"/>
                <w:sz w:val="12"/>
                <w:szCs w:val="12"/>
                <w:lang w:eastAsia="en-GB"/>
              </w:rPr>
            </w:pPr>
          </w:p>
        </w:tc>
        <w:tc>
          <w:tcPr>
            <w:tcW w:w="1276" w:type="dxa"/>
            <w:tcBorders>
              <w:top w:val="single" w:sz="4" w:space="0" w:color="auto"/>
              <w:left w:val="nil"/>
              <w:right w:val="nil"/>
            </w:tcBorders>
            <w:shd w:val="clear" w:color="auto" w:fill="auto"/>
            <w:vAlign w:val="bottom"/>
          </w:tcPr>
          <w:p w14:paraId="37DDEE58" w14:textId="77777777" w:rsidR="008C3D34" w:rsidRPr="00591A12" w:rsidRDefault="008C3D34" w:rsidP="005B31CF">
            <w:pPr>
              <w:autoSpaceDE w:val="0"/>
              <w:autoSpaceDN w:val="0"/>
              <w:spacing w:line="240" w:lineRule="auto"/>
              <w:ind w:right="-72"/>
              <w:jc w:val="right"/>
              <w:rPr>
                <w:rFonts w:eastAsia="Arial" w:cs="Arial"/>
                <w:color w:val="000000"/>
                <w:sz w:val="12"/>
                <w:szCs w:val="12"/>
                <w:lang w:eastAsia="en-GB"/>
              </w:rPr>
            </w:pPr>
          </w:p>
        </w:tc>
        <w:tc>
          <w:tcPr>
            <w:tcW w:w="1273" w:type="dxa"/>
            <w:tcBorders>
              <w:top w:val="single" w:sz="4" w:space="0" w:color="auto"/>
              <w:left w:val="nil"/>
              <w:right w:val="nil"/>
            </w:tcBorders>
            <w:shd w:val="clear" w:color="auto" w:fill="auto"/>
          </w:tcPr>
          <w:p w14:paraId="580D7611" w14:textId="77777777" w:rsidR="008C3D34" w:rsidRPr="00591A12" w:rsidRDefault="008C3D34" w:rsidP="005B31CF">
            <w:pPr>
              <w:autoSpaceDE w:val="0"/>
              <w:autoSpaceDN w:val="0"/>
              <w:spacing w:line="240" w:lineRule="auto"/>
              <w:ind w:right="-72"/>
              <w:jc w:val="right"/>
              <w:rPr>
                <w:rFonts w:eastAsia="Arial" w:cs="Arial"/>
                <w:color w:val="000000"/>
                <w:sz w:val="12"/>
                <w:szCs w:val="12"/>
                <w:lang w:eastAsia="en-GB"/>
              </w:rPr>
            </w:pPr>
          </w:p>
        </w:tc>
      </w:tr>
      <w:tr w:rsidR="007559E9" w:rsidRPr="00591A12" w14:paraId="1C4D2447" w14:textId="77777777" w:rsidTr="00BE1E27">
        <w:trPr>
          <w:trHeight w:val="20"/>
        </w:trPr>
        <w:tc>
          <w:tcPr>
            <w:tcW w:w="4039" w:type="dxa"/>
            <w:shd w:val="clear" w:color="auto" w:fill="auto"/>
            <w:vAlign w:val="bottom"/>
            <w:hideMark/>
          </w:tcPr>
          <w:p w14:paraId="5678F39D" w14:textId="3A5A9772" w:rsidR="007559E9" w:rsidRPr="00591A12" w:rsidRDefault="007559E9" w:rsidP="005B31CF">
            <w:pPr>
              <w:autoSpaceDE w:val="0"/>
              <w:autoSpaceDN w:val="0"/>
              <w:spacing w:line="240" w:lineRule="auto"/>
              <w:ind w:left="435" w:right="-72" w:hanging="180"/>
              <w:rPr>
                <w:rFonts w:eastAsia="Arial" w:cs="Arial"/>
                <w:color w:val="000000"/>
                <w:sz w:val="18"/>
                <w:szCs w:val="18"/>
                <w:lang w:eastAsia="en-GB"/>
              </w:rPr>
            </w:pPr>
            <w:r w:rsidRPr="00591A12">
              <w:rPr>
                <w:rFonts w:eastAsia="Arial" w:cs="Arial"/>
                <w:color w:val="000000"/>
                <w:sz w:val="18"/>
                <w:szCs w:val="18"/>
                <w:lang w:eastAsia="en-GB"/>
              </w:rPr>
              <w:t>Net foreign exchange gain (loss) included in other gain (loss)</w:t>
            </w:r>
          </w:p>
        </w:tc>
        <w:tc>
          <w:tcPr>
            <w:tcW w:w="1418" w:type="dxa"/>
            <w:shd w:val="clear" w:color="auto" w:fill="auto"/>
            <w:vAlign w:val="bottom"/>
          </w:tcPr>
          <w:p w14:paraId="7926B848" w14:textId="5C3C6F17" w:rsidR="007559E9" w:rsidRPr="00591A12" w:rsidRDefault="001D2673" w:rsidP="005B31CF">
            <w:pPr>
              <w:autoSpaceDE w:val="0"/>
              <w:autoSpaceDN w:val="0"/>
              <w:spacing w:line="240" w:lineRule="auto"/>
              <w:ind w:right="-72"/>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(79,455)</w:t>
            </w:r>
          </w:p>
        </w:tc>
        <w:tc>
          <w:tcPr>
            <w:tcW w:w="1275" w:type="dxa"/>
            <w:shd w:val="clear" w:color="auto" w:fill="auto"/>
            <w:vAlign w:val="bottom"/>
          </w:tcPr>
          <w:p w14:paraId="5D7891B9" w14:textId="57B9157F" w:rsidR="007559E9" w:rsidRPr="00591A12" w:rsidRDefault="007559E9" w:rsidP="005B31CF">
            <w:pPr>
              <w:autoSpaceDE w:val="0"/>
              <w:autoSpaceDN w:val="0"/>
              <w:spacing w:line="240" w:lineRule="auto"/>
              <w:ind w:right="-72"/>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(51,115)</w:t>
            </w:r>
          </w:p>
        </w:tc>
        <w:tc>
          <w:tcPr>
            <w:tcW w:w="1276" w:type="dxa"/>
            <w:shd w:val="clear" w:color="auto" w:fill="auto"/>
            <w:vAlign w:val="bottom"/>
          </w:tcPr>
          <w:p w14:paraId="757B51E0" w14:textId="25021753" w:rsidR="007559E9" w:rsidRPr="00591A12" w:rsidRDefault="00F179B6" w:rsidP="005B31CF">
            <w:pPr>
              <w:autoSpaceDE w:val="0"/>
              <w:autoSpaceDN w:val="0"/>
              <w:spacing w:line="240" w:lineRule="auto"/>
              <w:ind w:right="-72"/>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5,967</w:t>
            </w:r>
          </w:p>
        </w:tc>
        <w:tc>
          <w:tcPr>
            <w:tcW w:w="1273" w:type="dxa"/>
            <w:shd w:val="clear" w:color="auto" w:fill="auto"/>
            <w:vAlign w:val="bottom"/>
          </w:tcPr>
          <w:p w14:paraId="1700FF41" w14:textId="7E6094C6" w:rsidR="007559E9" w:rsidRPr="00591A12" w:rsidRDefault="007559E9" w:rsidP="005B31CF">
            <w:pPr>
              <w:autoSpaceDE w:val="0"/>
              <w:autoSpaceDN w:val="0"/>
              <w:spacing w:line="240" w:lineRule="auto"/>
              <w:ind w:right="-72"/>
              <w:jc w:val="right"/>
              <w:rPr>
                <w:rFonts w:eastAsia="Arial" w:cs="Arial"/>
                <w:color w:val="000000"/>
                <w:spacing w:val="-2"/>
                <w:sz w:val="18"/>
                <w:szCs w:val="18"/>
                <w:lang w:eastAsia="en-GB"/>
              </w:rPr>
            </w:pPr>
            <w:r w:rsidRPr="00591A12">
              <w:rPr>
                <w:rFonts w:eastAsia="Arial" w:cs="Arial"/>
                <w:color w:val="000000"/>
                <w:spacing w:val="-2"/>
                <w:sz w:val="18"/>
                <w:szCs w:val="18"/>
                <w:lang w:eastAsia="en-GB"/>
              </w:rPr>
              <w:t>14,396</w:t>
            </w:r>
          </w:p>
        </w:tc>
      </w:tr>
      <w:bookmarkEnd w:id="35"/>
    </w:tbl>
    <w:p w14:paraId="46ACF6FC" w14:textId="3576418D" w:rsidR="00835FAD" w:rsidRPr="00591A12" w:rsidRDefault="00835FAD" w:rsidP="005B31CF">
      <w:pPr>
        <w:spacing w:line="240" w:lineRule="auto"/>
        <w:ind w:left="540"/>
        <w:jc w:val="both"/>
        <w:rPr>
          <w:rFonts w:cs="Arial"/>
          <w:color w:val="000000"/>
          <w:sz w:val="18"/>
          <w:szCs w:val="18"/>
          <w:lang w:val="en-US"/>
        </w:rPr>
      </w:pPr>
    </w:p>
    <w:p w14:paraId="71F28BEC" w14:textId="58BFC640" w:rsidR="008C3D34" w:rsidRPr="00591A12" w:rsidRDefault="008C3D34" w:rsidP="005B31CF">
      <w:pPr>
        <w:spacing w:line="240" w:lineRule="auto"/>
        <w:ind w:left="540"/>
        <w:rPr>
          <w:rFonts w:eastAsia="Arial" w:cs="Arial"/>
          <w:i/>
          <w:iCs/>
          <w:color w:val="000000"/>
          <w:sz w:val="18"/>
          <w:szCs w:val="18"/>
          <w:lang w:eastAsia="en-GB"/>
        </w:rPr>
      </w:pPr>
      <w:bookmarkStart w:id="36" w:name="_Hlk126778526"/>
      <w:bookmarkStart w:id="37" w:name="_Hlk126778411"/>
      <w:r w:rsidRPr="00591A12">
        <w:rPr>
          <w:rFonts w:eastAsia="Arial" w:cs="Arial"/>
          <w:i/>
          <w:iCs/>
          <w:color w:val="000000"/>
          <w:sz w:val="18"/>
          <w:szCs w:val="18"/>
          <w:lang w:eastAsia="en-GB"/>
        </w:rPr>
        <w:t>Sensitivity</w:t>
      </w:r>
    </w:p>
    <w:p w14:paraId="00EECD35" w14:textId="77777777" w:rsidR="008C3D34" w:rsidRPr="00591A12" w:rsidRDefault="008C3D34" w:rsidP="005B31CF">
      <w:pPr>
        <w:spacing w:line="240" w:lineRule="auto"/>
        <w:ind w:left="540"/>
        <w:rPr>
          <w:rFonts w:eastAsia="Arial" w:cs="Arial"/>
          <w:color w:val="000000"/>
          <w:sz w:val="18"/>
          <w:szCs w:val="18"/>
          <w:lang w:eastAsia="en-GB"/>
        </w:rPr>
      </w:pPr>
    </w:p>
    <w:p w14:paraId="64431017" w14:textId="5EC5402E" w:rsidR="008C3D34" w:rsidRPr="00591A12" w:rsidRDefault="008C3D34" w:rsidP="005B31CF">
      <w:pPr>
        <w:spacing w:line="240" w:lineRule="auto"/>
        <w:ind w:left="540"/>
        <w:jc w:val="thaiDistribute"/>
        <w:rPr>
          <w:rFonts w:eastAsia="Arial" w:cs="Arial"/>
          <w:color w:val="000000"/>
          <w:sz w:val="18"/>
          <w:szCs w:val="18"/>
          <w:lang w:eastAsia="en-GB"/>
        </w:rPr>
      </w:pPr>
      <w:r w:rsidRPr="00591A12">
        <w:rPr>
          <w:rFonts w:eastAsia="Arial" w:cs="Arial"/>
          <w:color w:val="000000"/>
          <w:spacing w:val="-6"/>
          <w:sz w:val="18"/>
          <w:szCs w:val="18"/>
          <w:lang w:eastAsia="en-GB"/>
        </w:rPr>
        <w:t xml:space="preserve">As shown in the table above, the Group is primarily exposed to changes </w:t>
      </w:r>
      <w:r w:rsidR="003C1498" w:rsidRPr="00591A12">
        <w:rPr>
          <w:rFonts w:eastAsia="Arial" w:cs="Arial"/>
          <w:color w:val="000000"/>
          <w:spacing w:val="-6"/>
          <w:sz w:val="18"/>
          <w:szCs w:val="18"/>
          <w:lang w:eastAsia="en-GB"/>
        </w:rPr>
        <w:t xml:space="preserve">in </w:t>
      </w:r>
      <w:r w:rsidRPr="00591A12">
        <w:rPr>
          <w:rFonts w:eastAsia="Arial" w:cs="Arial"/>
          <w:color w:val="000000"/>
          <w:spacing w:val="-6"/>
          <w:sz w:val="18"/>
          <w:szCs w:val="18"/>
          <w:lang w:eastAsia="en-GB"/>
        </w:rPr>
        <w:t>Baht</w:t>
      </w:r>
      <w:r w:rsidR="00835FAD" w:rsidRPr="00591A12">
        <w:rPr>
          <w:rFonts w:eastAsia="Arial" w:cs="Arial"/>
          <w:color w:val="000000"/>
          <w:spacing w:val="-6"/>
          <w:sz w:val="18"/>
          <w:szCs w:val="18"/>
          <w:lang w:eastAsia="en-GB"/>
        </w:rPr>
        <w:t xml:space="preserve"> and </w:t>
      </w:r>
      <w:r w:rsidRPr="00591A12">
        <w:rPr>
          <w:rFonts w:eastAsia="Arial" w:cs="Arial"/>
          <w:color w:val="000000"/>
          <w:spacing w:val="-6"/>
          <w:sz w:val="18"/>
          <w:szCs w:val="18"/>
          <w:lang w:eastAsia="en-GB"/>
        </w:rPr>
        <w:t>Yen exchange rates. The sensitivit</w:t>
      </w:r>
      <w:r w:rsidRPr="00591A12">
        <w:rPr>
          <w:rFonts w:eastAsia="Arial" w:cs="Arial"/>
          <w:color w:val="000000"/>
          <w:sz w:val="18"/>
          <w:szCs w:val="18"/>
          <w:lang w:eastAsia="en-GB"/>
        </w:rPr>
        <w:t xml:space="preserve">y </w:t>
      </w:r>
      <w:r w:rsidRPr="00591A12">
        <w:rPr>
          <w:rFonts w:eastAsia="Arial" w:cs="Arial"/>
          <w:color w:val="000000"/>
          <w:spacing w:val="-6"/>
          <w:sz w:val="18"/>
          <w:szCs w:val="18"/>
          <w:lang w:eastAsia="en-GB"/>
        </w:rPr>
        <w:t>of profit or loss to changes in the exchange rates arises mainly from financial assets and financial liabilities denominated</w:t>
      </w:r>
      <w:r w:rsidRPr="00591A12">
        <w:rPr>
          <w:rFonts w:eastAsia="Arial" w:cs="Arial"/>
          <w:color w:val="000000"/>
          <w:sz w:val="18"/>
          <w:szCs w:val="18"/>
          <w:lang w:eastAsia="en-GB"/>
        </w:rPr>
        <w:t xml:space="preserve"> in Yen</w:t>
      </w:r>
      <w:r w:rsidR="00644626" w:rsidRPr="00591A12">
        <w:rPr>
          <w:rFonts w:eastAsia="Arial" w:cs="Arial"/>
          <w:color w:val="000000"/>
          <w:sz w:val="18"/>
          <w:szCs w:val="18"/>
          <w:lang w:eastAsia="en-GB"/>
        </w:rPr>
        <w:t>.</w:t>
      </w:r>
    </w:p>
    <w:p w14:paraId="7BCD3824" w14:textId="77777777" w:rsidR="008C3D34" w:rsidRPr="00591A12" w:rsidRDefault="008C3D34" w:rsidP="005B31CF">
      <w:pPr>
        <w:spacing w:line="240" w:lineRule="auto"/>
        <w:ind w:left="540"/>
        <w:rPr>
          <w:rFonts w:eastAsia="Arial" w:cs="Arial"/>
          <w:color w:val="000000"/>
          <w:sz w:val="18"/>
          <w:szCs w:val="18"/>
          <w:lang w:val="en-US" w:eastAsia="en-GB"/>
        </w:rPr>
      </w:pPr>
    </w:p>
    <w:tbl>
      <w:tblPr>
        <w:tblW w:w="0" w:type="auto"/>
        <w:tblInd w:w="108" w:type="dxa"/>
        <w:tblLayout w:type="fixed"/>
        <w:tblLook w:val="04A0" w:firstRow="1" w:lastRow="0" w:firstColumn="1" w:lastColumn="0" w:noHBand="0" w:noVBand="1"/>
      </w:tblPr>
      <w:tblGrid>
        <w:gridCol w:w="6739"/>
        <w:gridCol w:w="1368"/>
        <w:gridCol w:w="1368"/>
      </w:tblGrid>
      <w:tr w:rsidR="00835FAD" w:rsidRPr="00591A12" w14:paraId="4AB1FD7B" w14:textId="77777777" w:rsidTr="007514C2">
        <w:tc>
          <w:tcPr>
            <w:tcW w:w="6739" w:type="dxa"/>
            <w:shd w:val="clear" w:color="auto" w:fill="auto"/>
          </w:tcPr>
          <w:p w14:paraId="0AEFB711" w14:textId="77777777" w:rsidR="00835FAD" w:rsidRPr="00591A12" w:rsidRDefault="00835FAD" w:rsidP="005B31CF">
            <w:pPr>
              <w:spacing w:line="240" w:lineRule="auto"/>
              <w:ind w:left="607" w:right="-72" w:hanging="180"/>
              <w:rPr>
                <w:rFonts w:cs="Arial"/>
                <w:color w:val="000000"/>
                <w:sz w:val="18"/>
                <w:szCs w:val="18"/>
              </w:rPr>
            </w:pPr>
          </w:p>
        </w:tc>
        <w:tc>
          <w:tcPr>
            <w:tcW w:w="2736" w:type="dxa"/>
            <w:gridSpan w:val="2"/>
            <w:tcBorders>
              <w:bottom w:val="single" w:sz="4" w:space="0" w:color="auto"/>
            </w:tcBorders>
            <w:shd w:val="clear" w:color="auto" w:fill="auto"/>
            <w:hideMark/>
          </w:tcPr>
          <w:p w14:paraId="4424B45C" w14:textId="77777777" w:rsidR="00835FAD" w:rsidRPr="00591A12" w:rsidRDefault="00835FAD" w:rsidP="005B31CF">
            <w:pPr>
              <w:spacing w:line="240" w:lineRule="auto"/>
              <w:ind w:right="-72"/>
              <w:jc w:val="center"/>
              <w:rPr>
                <w:rFonts w:cs="Arial"/>
                <w:b/>
                <w:bCs/>
                <w:color w:val="000000"/>
                <w:sz w:val="18"/>
                <w:szCs w:val="18"/>
              </w:rPr>
            </w:pPr>
            <w:r w:rsidRPr="00591A12">
              <w:rPr>
                <w:rFonts w:cs="Arial"/>
                <w:b/>
                <w:bCs/>
                <w:color w:val="000000"/>
                <w:sz w:val="18"/>
                <w:szCs w:val="18"/>
              </w:rPr>
              <w:t>Consolidated / Separate financial statements</w:t>
            </w:r>
          </w:p>
        </w:tc>
      </w:tr>
      <w:tr w:rsidR="00835FAD" w:rsidRPr="00591A12" w14:paraId="10EEDBB3" w14:textId="77777777" w:rsidTr="00BE1E27">
        <w:tc>
          <w:tcPr>
            <w:tcW w:w="6739" w:type="dxa"/>
            <w:shd w:val="clear" w:color="auto" w:fill="auto"/>
          </w:tcPr>
          <w:p w14:paraId="29562D2E" w14:textId="77777777" w:rsidR="00835FAD" w:rsidRPr="00591A12" w:rsidRDefault="00835FAD" w:rsidP="005B31CF">
            <w:pPr>
              <w:spacing w:line="240" w:lineRule="auto"/>
              <w:ind w:left="607" w:right="-72" w:hanging="180"/>
              <w:rPr>
                <w:rFonts w:cs="Arial"/>
                <w:color w:val="000000"/>
                <w:sz w:val="18"/>
                <w:szCs w:val="18"/>
                <w:cs/>
              </w:rPr>
            </w:pPr>
          </w:p>
        </w:tc>
        <w:tc>
          <w:tcPr>
            <w:tcW w:w="2736" w:type="dxa"/>
            <w:gridSpan w:val="2"/>
            <w:tcBorders>
              <w:top w:val="single" w:sz="4" w:space="0" w:color="auto"/>
              <w:bottom w:val="single" w:sz="4" w:space="0" w:color="auto"/>
            </w:tcBorders>
            <w:shd w:val="clear" w:color="auto" w:fill="auto"/>
          </w:tcPr>
          <w:p w14:paraId="02175F6E" w14:textId="77777777" w:rsidR="00835FAD" w:rsidRPr="00591A12" w:rsidRDefault="00835FAD" w:rsidP="005B31CF">
            <w:pPr>
              <w:spacing w:line="240" w:lineRule="auto"/>
              <w:ind w:right="-72"/>
              <w:jc w:val="center"/>
              <w:rPr>
                <w:rFonts w:cs="Arial"/>
                <w:b/>
                <w:bCs/>
                <w:color w:val="000000"/>
                <w:sz w:val="18"/>
                <w:szCs w:val="18"/>
              </w:rPr>
            </w:pPr>
            <w:r w:rsidRPr="00591A12">
              <w:rPr>
                <w:rFonts w:cs="Arial"/>
                <w:b/>
                <w:bCs/>
                <w:color w:val="000000"/>
                <w:sz w:val="18"/>
                <w:szCs w:val="18"/>
              </w:rPr>
              <w:t>Impact to net profit</w:t>
            </w:r>
          </w:p>
        </w:tc>
      </w:tr>
      <w:tr w:rsidR="007559E9" w:rsidRPr="00591A12" w14:paraId="07BBCC28" w14:textId="77777777" w:rsidTr="00BE1E27">
        <w:tc>
          <w:tcPr>
            <w:tcW w:w="6739" w:type="dxa"/>
            <w:shd w:val="clear" w:color="auto" w:fill="auto"/>
          </w:tcPr>
          <w:p w14:paraId="366F247D" w14:textId="77777777" w:rsidR="007559E9" w:rsidRPr="00591A12" w:rsidRDefault="007559E9" w:rsidP="005B31CF">
            <w:pPr>
              <w:spacing w:line="240" w:lineRule="auto"/>
              <w:ind w:left="607" w:right="-72" w:hanging="180"/>
              <w:rPr>
                <w:rFonts w:cs="Arial"/>
                <w:color w:val="000000"/>
                <w:sz w:val="18"/>
                <w:szCs w:val="18"/>
              </w:rPr>
            </w:pPr>
          </w:p>
        </w:tc>
        <w:tc>
          <w:tcPr>
            <w:tcW w:w="1368" w:type="dxa"/>
            <w:tcBorders>
              <w:top w:val="single" w:sz="4" w:space="0" w:color="auto"/>
            </w:tcBorders>
            <w:shd w:val="clear" w:color="auto" w:fill="auto"/>
            <w:vAlign w:val="bottom"/>
            <w:hideMark/>
          </w:tcPr>
          <w:p w14:paraId="5E6010E2" w14:textId="3792523F" w:rsidR="007559E9" w:rsidRPr="00591A12" w:rsidRDefault="007559E9" w:rsidP="005B31CF">
            <w:pPr>
              <w:spacing w:line="240" w:lineRule="auto"/>
              <w:ind w:right="-72"/>
              <w:jc w:val="right"/>
              <w:rPr>
                <w:rFonts w:cs="Arial"/>
                <w:b/>
                <w:bCs/>
                <w:color w:val="000000"/>
                <w:sz w:val="18"/>
                <w:szCs w:val="18"/>
              </w:rPr>
            </w:pPr>
            <w:r w:rsidRPr="00591A12">
              <w:rPr>
                <w:rFonts w:eastAsia="Arial" w:cs="Arial"/>
                <w:b/>
                <w:bCs/>
                <w:color w:val="000000"/>
                <w:sz w:val="18"/>
                <w:szCs w:val="18"/>
                <w:lang w:eastAsia="en-GB"/>
              </w:rPr>
              <w:t>2024</w:t>
            </w:r>
          </w:p>
        </w:tc>
        <w:tc>
          <w:tcPr>
            <w:tcW w:w="1368" w:type="dxa"/>
            <w:tcBorders>
              <w:top w:val="single" w:sz="4" w:space="0" w:color="auto"/>
            </w:tcBorders>
            <w:shd w:val="clear" w:color="auto" w:fill="auto"/>
            <w:vAlign w:val="bottom"/>
            <w:hideMark/>
          </w:tcPr>
          <w:p w14:paraId="62057DE6" w14:textId="1861ECF8" w:rsidR="007559E9" w:rsidRPr="00591A12" w:rsidRDefault="007559E9" w:rsidP="005B31CF">
            <w:pPr>
              <w:spacing w:line="240" w:lineRule="auto"/>
              <w:ind w:left="180" w:right="-72" w:hanging="111"/>
              <w:jc w:val="right"/>
              <w:rPr>
                <w:rFonts w:cs="Arial"/>
                <w:b/>
                <w:bCs/>
                <w:color w:val="000000"/>
                <w:sz w:val="18"/>
                <w:szCs w:val="18"/>
              </w:rPr>
            </w:pPr>
            <w:r w:rsidRPr="00591A12">
              <w:rPr>
                <w:rFonts w:eastAsia="Arial" w:cs="Arial"/>
                <w:b/>
                <w:bCs/>
                <w:color w:val="000000"/>
                <w:sz w:val="18"/>
                <w:szCs w:val="18"/>
                <w:lang w:eastAsia="en-GB"/>
              </w:rPr>
              <w:t>2023</w:t>
            </w:r>
          </w:p>
        </w:tc>
      </w:tr>
      <w:tr w:rsidR="007559E9" w:rsidRPr="00591A12" w14:paraId="1BB6F8DD" w14:textId="77777777" w:rsidTr="00BE1E27">
        <w:tc>
          <w:tcPr>
            <w:tcW w:w="6739" w:type="dxa"/>
            <w:shd w:val="clear" w:color="auto" w:fill="auto"/>
          </w:tcPr>
          <w:p w14:paraId="141F20D2" w14:textId="77777777" w:rsidR="007559E9" w:rsidRPr="00591A12" w:rsidRDefault="007559E9" w:rsidP="005B31CF">
            <w:pPr>
              <w:spacing w:line="240" w:lineRule="auto"/>
              <w:ind w:left="607" w:right="-72" w:hanging="180"/>
              <w:rPr>
                <w:rFonts w:cs="Arial"/>
                <w:color w:val="000000"/>
                <w:sz w:val="18"/>
                <w:szCs w:val="18"/>
              </w:rPr>
            </w:pPr>
          </w:p>
        </w:tc>
        <w:tc>
          <w:tcPr>
            <w:tcW w:w="1368" w:type="dxa"/>
            <w:tcBorders>
              <w:bottom w:val="single" w:sz="4" w:space="0" w:color="auto"/>
            </w:tcBorders>
            <w:shd w:val="clear" w:color="auto" w:fill="auto"/>
            <w:vAlign w:val="bottom"/>
          </w:tcPr>
          <w:p w14:paraId="1CEF0380" w14:textId="7B6D0ABA"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c>
          <w:tcPr>
            <w:tcW w:w="1368" w:type="dxa"/>
            <w:tcBorders>
              <w:bottom w:val="single" w:sz="4" w:space="0" w:color="auto"/>
            </w:tcBorders>
            <w:shd w:val="clear" w:color="auto" w:fill="auto"/>
            <w:vAlign w:val="bottom"/>
          </w:tcPr>
          <w:p w14:paraId="1865FD66" w14:textId="21417782" w:rsidR="007559E9" w:rsidRPr="00591A12" w:rsidRDefault="007559E9" w:rsidP="005B31CF">
            <w:pPr>
              <w:spacing w:line="240" w:lineRule="auto"/>
              <w:ind w:left="180" w:right="-72" w:hanging="111"/>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r>
      <w:tr w:rsidR="007559E9" w:rsidRPr="00591A12" w14:paraId="69F9B7B6" w14:textId="77777777" w:rsidTr="00BE1E27">
        <w:tc>
          <w:tcPr>
            <w:tcW w:w="6739" w:type="dxa"/>
            <w:shd w:val="clear" w:color="auto" w:fill="auto"/>
          </w:tcPr>
          <w:p w14:paraId="0B837AEF" w14:textId="38E09A8D" w:rsidR="007559E9" w:rsidRPr="00591A12" w:rsidRDefault="007559E9" w:rsidP="005B31CF">
            <w:pPr>
              <w:spacing w:line="240" w:lineRule="auto"/>
              <w:ind w:left="607" w:right="-72" w:hanging="180"/>
              <w:rPr>
                <w:rFonts w:cs="Arial"/>
                <w:color w:val="000000"/>
                <w:sz w:val="12"/>
                <w:szCs w:val="12"/>
              </w:rPr>
            </w:pPr>
          </w:p>
        </w:tc>
        <w:tc>
          <w:tcPr>
            <w:tcW w:w="1368" w:type="dxa"/>
            <w:tcBorders>
              <w:top w:val="single" w:sz="4" w:space="0" w:color="auto"/>
            </w:tcBorders>
            <w:shd w:val="clear" w:color="auto" w:fill="auto"/>
          </w:tcPr>
          <w:p w14:paraId="011E3D54" w14:textId="6DB0F62A" w:rsidR="007559E9" w:rsidRPr="00591A12" w:rsidRDefault="007559E9" w:rsidP="005B31CF">
            <w:pPr>
              <w:spacing w:line="240" w:lineRule="auto"/>
              <w:ind w:right="-72"/>
              <w:jc w:val="right"/>
              <w:rPr>
                <w:rFonts w:cs="Arial"/>
                <w:color w:val="000000"/>
                <w:sz w:val="12"/>
                <w:szCs w:val="12"/>
              </w:rPr>
            </w:pPr>
          </w:p>
        </w:tc>
        <w:tc>
          <w:tcPr>
            <w:tcW w:w="1368" w:type="dxa"/>
            <w:tcBorders>
              <w:top w:val="single" w:sz="4" w:space="0" w:color="auto"/>
            </w:tcBorders>
            <w:shd w:val="clear" w:color="auto" w:fill="auto"/>
          </w:tcPr>
          <w:p w14:paraId="00236C2D" w14:textId="0898EC61" w:rsidR="007559E9" w:rsidRPr="00591A12" w:rsidRDefault="007559E9" w:rsidP="005B31CF">
            <w:pPr>
              <w:spacing w:line="240" w:lineRule="auto"/>
              <w:ind w:right="-72"/>
              <w:jc w:val="right"/>
              <w:rPr>
                <w:rFonts w:cs="Arial"/>
                <w:color w:val="000000"/>
                <w:sz w:val="12"/>
                <w:szCs w:val="12"/>
              </w:rPr>
            </w:pPr>
          </w:p>
        </w:tc>
      </w:tr>
      <w:tr w:rsidR="007559E9" w:rsidRPr="00591A12" w14:paraId="618CEDAE" w14:textId="77777777" w:rsidTr="00BE1E27">
        <w:tc>
          <w:tcPr>
            <w:tcW w:w="6739" w:type="dxa"/>
            <w:shd w:val="clear" w:color="auto" w:fill="auto"/>
          </w:tcPr>
          <w:p w14:paraId="5241A823" w14:textId="0E8C0D81" w:rsidR="007559E9" w:rsidRPr="00591A12" w:rsidRDefault="007559E9" w:rsidP="005B31CF">
            <w:pPr>
              <w:spacing w:line="240" w:lineRule="auto"/>
              <w:ind w:left="607" w:right="-72" w:hanging="180"/>
              <w:rPr>
                <w:rFonts w:cs="Arial"/>
                <w:color w:val="000000"/>
                <w:sz w:val="18"/>
                <w:szCs w:val="18"/>
              </w:rPr>
            </w:pPr>
            <w:r w:rsidRPr="00591A12">
              <w:rPr>
                <w:rFonts w:cs="Arial"/>
                <w:color w:val="000000"/>
                <w:sz w:val="18"/>
                <w:szCs w:val="18"/>
              </w:rPr>
              <w:t>Baht</w:t>
            </w:r>
            <w:r w:rsidRPr="00591A12">
              <w:rPr>
                <w:rFonts w:cs="Arial"/>
                <w:color w:val="000000"/>
                <w:sz w:val="18"/>
                <w:szCs w:val="18"/>
                <w:cs/>
              </w:rPr>
              <w:t xml:space="preserve"> </w:t>
            </w:r>
            <w:r w:rsidRPr="00591A12">
              <w:rPr>
                <w:rFonts w:cs="Arial"/>
                <w:color w:val="000000"/>
                <w:sz w:val="18"/>
                <w:szCs w:val="18"/>
              </w:rPr>
              <w:t xml:space="preserve">to Yen exchange rate - increase 5%* </w:t>
            </w:r>
          </w:p>
        </w:tc>
        <w:tc>
          <w:tcPr>
            <w:tcW w:w="1368" w:type="dxa"/>
            <w:shd w:val="clear" w:color="auto" w:fill="auto"/>
          </w:tcPr>
          <w:p w14:paraId="3BDC293F" w14:textId="72E8844B" w:rsidR="007559E9" w:rsidRPr="00591A12" w:rsidRDefault="00F179B6" w:rsidP="005B31CF">
            <w:pPr>
              <w:spacing w:line="240" w:lineRule="auto"/>
              <w:ind w:right="-72"/>
              <w:jc w:val="right"/>
              <w:rPr>
                <w:rFonts w:cs="Arial"/>
                <w:color w:val="000000"/>
                <w:sz w:val="18"/>
                <w:szCs w:val="18"/>
              </w:rPr>
            </w:pPr>
            <w:r w:rsidRPr="00591A12">
              <w:rPr>
                <w:rFonts w:eastAsia="Arial" w:cs="Arial"/>
                <w:color w:val="000000"/>
                <w:spacing w:val="-2"/>
                <w:sz w:val="18"/>
                <w:szCs w:val="18"/>
                <w:lang w:eastAsia="en-GB"/>
              </w:rPr>
              <w:t>(5)</w:t>
            </w:r>
          </w:p>
        </w:tc>
        <w:tc>
          <w:tcPr>
            <w:tcW w:w="1368" w:type="dxa"/>
            <w:shd w:val="clear" w:color="auto" w:fill="auto"/>
          </w:tcPr>
          <w:p w14:paraId="08272A42" w14:textId="08164241" w:rsidR="007559E9" w:rsidRPr="00591A12" w:rsidRDefault="007559E9"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6,701</w:t>
            </w:r>
            <w:r w:rsidRPr="00591A12">
              <w:rPr>
                <w:rFonts w:cs="Arial"/>
                <w:color w:val="000000"/>
                <w:sz w:val="18"/>
                <w:szCs w:val="18"/>
                <w:cs/>
              </w:rPr>
              <w:t>)</w:t>
            </w:r>
          </w:p>
        </w:tc>
      </w:tr>
      <w:tr w:rsidR="007559E9" w:rsidRPr="00591A12" w14:paraId="4167818C" w14:textId="77777777" w:rsidTr="00BE1E27">
        <w:tc>
          <w:tcPr>
            <w:tcW w:w="6739" w:type="dxa"/>
            <w:shd w:val="clear" w:color="auto" w:fill="auto"/>
          </w:tcPr>
          <w:p w14:paraId="2C09C3C1" w14:textId="3DEBBC37" w:rsidR="007559E9" w:rsidRPr="00591A12" w:rsidRDefault="007559E9" w:rsidP="005B31CF">
            <w:pPr>
              <w:spacing w:line="240" w:lineRule="auto"/>
              <w:ind w:left="607" w:right="-72" w:hanging="180"/>
              <w:rPr>
                <w:rFonts w:cs="Arial"/>
                <w:color w:val="000000"/>
                <w:sz w:val="18"/>
                <w:szCs w:val="18"/>
              </w:rPr>
            </w:pPr>
            <w:r w:rsidRPr="00591A12">
              <w:rPr>
                <w:rFonts w:cs="Arial"/>
                <w:color w:val="000000"/>
                <w:sz w:val="18"/>
                <w:szCs w:val="18"/>
              </w:rPr>
              <w:t>Baht to Yen exchange rate - decrease 5%*</w:t>
            </w:r>
          </w:p>
        </w:tc>
        <w:tc>
          <w:tcPr>
            <w:tcW w:w="1368" w:type="dxa"/>
            <w:shd w:val="clear" w:color="auto" w:fill="auto"/>
          </w:tcPr>
          <w:p w14:paraId="02523127" w14:textId="5D2828D5" w:rsidR="007559E9" w:rsidRPr="00591A12" w:rsidRDefault="00F179B6" w:rsidP="005B31CF">
            <w:pPr>
              <w:spacing w:line="240" w:lineRule="auto"/>
              <w:ind w:right="-72"/>
              <w:jc w:val="right"/>
              <w:rPr>
                <w:rFonts w:cs="Arial"/>
                <w:color w:val="000000"/>
                <w:sz w:val="18"/>
                <w:szCs w:val="18"/>
              </w:rPr>
            </w:pPr>
            <w:r w:rsidRPr="00591A12">
              <w:rPr>
                <w:rFonts w:cs="Arial"/>
                <w:color w:val="000000"/>
                <w:sz w:val="18"/>
                <w:szCs w:val="18"/>
              </w:rPr>
              <w:t>5</w:t>
            </w:r>
          </w:p>
        </w:tc>
        <w:tc>
          <w:tcPr>
            <w:tcW w:w="1368" w:type="dxa"/>
            <w:shd w:val="clear" w:color="auto" w:fill="auto"/>
          </w:tcPr>
          <w:p w14:paraId="263459D8" w14:textId="4F396B9E" w:rsidR="007559E9" w:rsidRPr="00591A12" w:rsidRDefault="007559E9" w:rsidP="005B31CF">
            <w:pPr>
              <w:spacing w:line="240" w:lineRule="auto"/>
              <w:ind w:right="-72"/>
              <w:jc w:val="right"/>
              <w:rPr>
                <w:rFonts w:cs="Arial"/>
                <w:color w:val="000000"/>
                <w:sz w:val="18"/>
                <w:szCs w:val="18"/>
              </w:rPr>
            </w:pPr>
            <w:r w:rsidRPr="00591A12">
              <w:rPr>
                <w:rFonts w:cs="Arial"/>
                <w:color w:val="000000"/>
                <w:sz w:val="18"/>
                <w:szCs w:val="18"/>
              </w:rPr>
              <w:t>6,701</w:t>
            </w:r>
          </w:p>
        </w:tc>
      </w:tr>
    </w:tbl>
    <w:p w14:paraId="41E605E1" w14:textId="77777777" w:rsidR="001728DE" w:rsidRPr="00591A12" w:rsidRDefault="001728DE" w:rsidP="005B31CF">
      <w:pPr>
        <w:spacing w:line="240" w:lineRule="auto"/>
        <w:ind w:left="567"/>
        <w:jc w:val="both"/>
        <w:rPr>
          <w:rFonts w:cs="Arial"/>
          <w:color w:val="000000"/>
          <w:sz w:val="18"/>
          <w:szCs w:val="18"/>
        </w:rPr>
      </w:pPr>
    </w:p>
    <w:p w14:paraId="3AE1ACAE" w14:textId="2AD4D46C" w:rsidR="008C3D34" w:rsidRPr="00591A12" w:rsidRDefault="008C3D34" w:rsidP="005B31CF">
      <w:pPr>
        <w:spacing w:line="240" w:lineRule="auto"/>
        <w:ind w:left="540"/>
        <w:rPr>
          <w:rFonts w:eastAsia="Arial" w:cs="Arial"/>
          <w:i/>
          <w:iCs/>
          <w:color w:val="000000"/>
          <w:sz w:val="18"/>
          <w:szCs w:val="18"/>
          <w:lang w:eastAsia="en-GB"/>
        </w:rPr>
      </w:pPr>
      <w:r w:rsidRPr="00591A12">
        <w:rPr>
          <w:rFonts w:eastAsia="Arial" w:cs="Arial"/>
          <w:i/>
          <w:iCs/>
          <w:color w:val="000000"/>
          <w:sz w:val="18"/>
          <w:szCs w:val="18"/>
          <w:lang w:eastAsia="en-GB"/>
        </w:rPr>
        <w:t>*  Holding all other variables constant</w:t>
      </w:r>
    </w:p>
    <w:bookmarkEnd w:id="36"/>
    <w:p w14:paraId="1B20CC7A" w14:textId="77777777" w:rsidR="008C3D34" w:rsidRPr="00591A12" w:rsidRDefault="008C3D34" w:rsidP="005B31CF">
      <w:pPr>
        <w:spacing w:line="240" w:lineRule="auto"/>
        <w:ind w:left="567"/>
        <w:jc w:val="both"/>
        <w:rPr>
          <w:rFonts w:cs="Arial"/>
          <w:color w:val="000000"/>
          <w:sz w:val="18"/>
          <w:szCs w:val="18"/>
        </w:rPr>
      </w:pPr>
    </w:p>
    <w:bookmarkEnd w:id="37"/>
    <w:p w14:paraId="0D1140C5" w14:textId="77777777" w:rsidR="00EB6A2E" w:rsidRPr="00591A12" w:rsidRDefault="00EB6A2E" w:rsidP="005B31CF">
      <w:pPr>
        <w:keepNext/>
        <w:keepLines/>
        <w:spacing w:line="240" w:lineRule="auto"/>
        <w:ind w:left="540" w:hanging="540"/>
        <w:jc w:val="both"/>
        <w:outlineLvl w:val="3"/>
        <w:rPr>
          <w:rFonts w:eastAsia="Arial" w:cs="Arial"/>
          <w:b/>
          <w:color w:val="000000"/>
          <w:sz w:val="18"/>
          <w:szCs w:val="18"/>
          <w:lang w:eastAsia="en-GB"/>
        </w:rPr>
      </w:pPr>
      <w:r w:rsidRPr="00591A12">
        <w:rPr>
          <w:rFonts w:eastAsia="Arial" w:cs="Arial"/>
          <w:b/>
          <w:color w:val="000000"/>
          <w:sz w:val="18"/>
          <w:szCs w:val="18"/>
          <w:lang w:eastAsia="en-GB"/>
        </w:rPr>
        <w:t>b)</w:t>
      </w:r>
      <w:r w:rsidRPr="00591A12">
        <w:rPr>
          <w:rFonts w:eastAsia="Arial" w:cs="Arial"/>
          <w:b/>
          <w:color w:val="000000"/>
          <w:sz w:val="18"/>
          <w:szCs w:val="18"/>
          <w:lang w:eastAsia="en-GB"/>
        </w:rPr>
        <w:tab/>
        <w:t>Cash flow and fair value interest rate risk</w:t>
      </w:r>
    </w:p>
    <w:p w14:paraId="69EE8FBE" w14:textId="77777777" w:rsidR="00EB6A2E" w:rsidRPr="00591A12" w:rsidRDefault="00EB6A2E" w:rsidP="005B31CF">
      <w:pPr>
        <w:spacing w:line="240" w:lineRule="auto"/>
        <w:ind w:left="540"/>
        <w:jc w:val="both"/>
        <w:rPr>
          <w:rFonts w:cs="Arial"/>
          <w:color w:val="000000"/>
          <w:sz w:val="18"/>
          <w:szCs w:val="18"/>
        </w:rPr>
      </w:pPr>
    </w:p>
    <w:p w14:paraId="000D657D" w14:textId="4B1A99F2" w:rsidR="00EB6A2E" w:rsidRPr="00591A12" w:rsidRDefault="00EB6A2E" w:rsidP="005B31CF">
      <w:pPr>
        <w:spacing w:line="240" w:lineRule="auto"/>
        <w:ind w:left="540"/>
        <w:jc w:val="both"/>
        <w:rPr>
          <w:rFonts w:cs="Arial"/>
          <w:color w:val="000000"/>
          <w:spacing w:val="-6"/>
          <w:sz w:val="18"/>
          <w:szCs w:val="18"/>
        </w:rPr>
      </w:pPr>
      <w:r w:rsidRPr="00591A12">
        <w:rPr>
          <w:rFonts w:cs="Arial"/>
          <w:color w:val="000000"/>
          <w:spacing w:val="-2"/>
          <w:sz w:val="18"/>
          <w:szCs w:val="18"/>
        </w:rPr>
        <w:t>The Group’s main interest rate risk arises from long-term borrowings with variable rates, which expose the Group to cash flow interest rate risk.</w:t>
      </w:r>
      <w:r w:rsidR="00696385" w:rsidRPr="00591A12">
        <w:rPr>
          <w:rFonts w:cs="Arial"/>
          <w:color w:val="000000"/>
          <w:spacing w:val="-2"/>
          <w:sz w:val="18"/>
          <w:szCs w:val="18"/>
        </w:rPr>
        <w:t xml:space="preserve"> </w:t>
      </w:r>
      <w:r w:rsidR="00EB41A7" w:rsidRPr="00591A12">
        <w:rPr>
          <w:rFonts w:cs="Arial"/>
          <w:color w:val="000000"/>
          <w:spacing w:val="-2"/>
          <w:sz w:val="18"/>
          <w:szCs w:val="18"/>
        </w:rPr>
        <w:t xml:space="preserve">As at </w:t>
      </w:r>
      <w:r w:rsidR="00A96584" w:rsidRPr="00591A12">
        <w:rPr>
          <w:rFonts w:cs="Arial"/>
          <w:color w:val="000000"/>
          <w:spacing w:val="-2"/>
          <w:sz w:val="18"/>
          <w:szCs w:val="18"/>
        </w:rPr>
        <w:t>31</w:t>
      </w:r>
      <w:r w:rsidR="00EB41A7" w:rsidRPr="00591A12">
        <w:rPr>
          <w:rFonts w:cs="Arial"/>
          <w:color w:val="000000"/>
          <w:spacing w:val="-2"/>
          <w:sz w:val="18"/>
          <w:szCs w:val="18"/>
        </w:rPr>
        <w:t xml:space="preserve"> December </w:t>
      </w:r>
      <w:r w:rsidR="00A96584" w:rsidRPr="00591A12">
        <w:rPr>
          <w:rFonts w:cs="Arial"/>
          <w:color w:val="000000"/>
          <w:spacing w:val="-2"/>
          <w:sz w:val="18"/>
          <w:szCs w:val="18"/>
        </w:rPr>
        <w:t>202</w:t>
      </w:r>
      <w:r w:rsidR="007559E9" w:rsidRPr="00591A12">
        <w:rPr>
          <w:rFonts w:cs="Arial"/>
          <w:color w:val="000000"/>
          <w:spacing w:val="-2"/>
          <w:sz w:val="18"/>
          <w:szCs w:val="18"/>
        </w:rPr>
        <w:t>4</w:t>
      </w:r>
      <w:r w:rsidR="00EB41A7" w:rsidRPr="00591A12">
        <w:rPr>
          <w:rFonts w:cs="Arial"/>
          <w:color w:val="000000"/>
          <w:spacing w:val="-2"/>
          <w:sz w:val="18"/>
          <w:szCs w:val="18"/>
        </w:rPr>
        <w:t xml:space="preserve"> and </w:t>
      </w:r>
      <w:r w:rsidR="00A96584" w:rsidRPr="00591A12">
        <w:rPr>
          <w:rFonts w:cs="Arial"/>
          <w:color w:val="000000"/>
          <w:spacing w:val="-2"/>
          <w:sz w:val="18"/>
          <w:szCs w:val="18"/>
        </w:rPr>
        <w:t>202</w:t>
      </w:r>
      <w:r w:rsidR="007559E9" w:rsidRPr="00591A12">
        <w:rPr>
          <w:rFonts w:cs="Arial"/>
          <w:color w:val="000000"/>
          <w:spacing w:val="-2"/>
          <w:sz w:val="18"/>
          <w:szCs w:val="18"/>
        </w:rPr>
        <w:t>3</w:t>
      </w:r>
      <w:r w:rsidR="00EB41A7" w:rsidRPr="00591A12">
        <w:rPr>
          <w:rFonts w:cs="Arial"/>
          <w:color w:val="000000"/>
          <w:spacing w:val="-2"/>
          <w:sz w:val="18"/>
          <w:szCs w:val="18"/>
        </w:rPr>
        <w:t xml:space="preserve">, </w:t>
      </w:r>
      <w:r w:rsidR="00391077" w:rsidRPr="00591A12">
        <w:rPr>
          <w:rFonts w:cs="Arial"/>
          <w:color w:val="000000"/>
          <w:spacing w:val="-2"/>
          <w:sz w:val="18"/>
          <w:szCs w:val="18"/>
        </w:rPr>
        <w:t xml:space="preserve">the </w:t>
      </w:r>
      <w:r w:rsidR="00EB41A7" w:rsidRPr="00591A12">
        <w:rPr>
          <w:rFonts w:cs="Arial"/>
          <w:color w:val="000000"/>
          <w:spacing w:val="-2"/>
          <w:sz w:val="18"/>
          <w:szCs w:val="18"/>
        </w:rPr>
        <w:t xml:space="preserve">Group has not entered into any contracts to </w:t>
      </w:r>
      <w:r w:rsidR="00EB41A7" w:rsidRPr="00591A12">
        <w:rPr>
          <w:rFonts w:cs="Arial"/>
          <w:color w:val="000000"/>
          <w:spacing w:val="-6"/>
          <w:sz w:val="18"/>
          <w:szCs w:val="18"/>
        </w:rPr>
        <w:t>hedge the variable interest rate risk.</w:t>
      </w:r>
      <w:r w:rsidR="005148E2" w:rsidRPr="00591A12">
        <w:rPr>
          <w:rFonts w:cs="Arial"/>
          <w:color w:val="000000"/>
          <w:spacing w:val="-2"/>
          <w:sz w:val="18"/>
          <w:szCs w:val="18"/>
        </w:rPr>
        <w:t xml:space="preserve"> As at 31 December 2024 t</w:t>
      </w:r>
      <w:r w:rsidR="00391077" w:rsidRPr="00591A12">
        <w:rPr>
          <w:rFonts w:cs="Arial"/>
          <w:color w:val="000000"/>
          <w:spacing w:val="-6"/>
          <w:sz w:val="18"/>
          <w:szCs w:val="18"/>
        </w:rPr>
        <w:t xml:space="preserve">he Group’s borrowings at variable rate were mainly denominated in </w:t>
      </w:r>
      <w:r w:rsidR="00161A3E" w:rsidRPr="00591A12">
        <w:rPr>
          <w:rFonts w:cs="Arial"/>
          <w:color w:val="000000"/>
          <w:spacing w:val="-6"/>
          <w:sz w:val="18"/>
          <w:szCs w:val="18"/>
        </w:rPr>
        <w:t xml:space="preserve">Thai </w:t>
      </w:r>
      <w:r w:rsidR="00391077" w:rsidRPr="00591A12">
        <w:rPr>
          <w:rFonts w:cs="Arial"/>
          <w:color w:val="000000"/>
          <w:spacing w:val="-6"/>
          <w:sz w:val="18"/>
          <w:szCs w:val="18"/>
        </w:rPr>
        <w:t xml:space="preserve">Baht </w:t>
      </w:r>
      <w:r w:rsidR="00CE67F0" w:rsidRPr="00591A12">
        <w:rPr>
          <w:rFonts w:cs="Arial"/>
          <w:color w:val="000000"/>
          <w:spacing w:val="-6"/>
          <w:sz w:val="18"/>
          <w:szCs w:val="18"/>
        </w:rPr>
        <w:t>(</w:t>
      </w:r>
      <w:r w:rsidR="00976C9F" w:rsidRPr="00591A12">
        <w:rPr>
          <w:rFonts w:cs="Arial"/>
          <w:color w:val="000000"/>
          <w:spacing w:val="-6"/>
          <w:sz w:val="18"/>
          <w:szCs w:val="18"/>
        </w:rPr>
        <w:t>A</w:t>
      </w:r>
      <w:r w:rsidR="00CE67F0" w:rsidRPr="00591A12">
        <w:rPr>
          <w:rFonts w:cs="Arial"/>
          <w:color w:val="000000"/>
          <w:spacing w:val="-6"/>
          <w:sz w:val="18"/>
          <w:szCs w:val="18"/>
        </w:rPr>
        <w:t xml:space="preserve">s </w:t>
      </w:r>
      <w:r w:rsidR="00161A3E" w:rsidRPr="00591A12">
        <w:rPr>
          <w:rFonts w:cs="Arial"/>
          <w:color w:val="000000"/>
          <w:spacing w:val="-6"/>
          <w:sz w:val="18"/>
          <w:szCs w:val="18"/>
        </w:rPr>
        <w:t>at</w:t>
      </w:r>
      <w:r w:rsidR="00CE67F0" w:rsidRPr="00591A12">
        <w:rPr>
          <w:rFonts w:cs="Arial"/>
          <w:color w:val="000000"/>
          <w:spacing w:val="-6"/>
          <w:sz w:val="18"/>
          <w:szCs w:val="18"/>
        </w:rPr>
        <w:t xml:space="preserve"> </w:t>
      </w:r>
      <w:r w:rsidR="0077423B" w:rsidRPr="00591A12">
        <w:rPr>
          <w:rFonts w:cs="Arial"/>
          <w:color w:val="000000"/>
          <w:spacing w:val="-6"/>
          <w:sz w:val="18"/>
          <w:szCs w:val="18"/>
        </w:rPr>
        <w:t>31 Dec</w:t>
      </w:r>
      <w:r w:rsidR="00B966BE" w:rsidRPr="00591A12">
        <w:rPr>
          <w:rFonts w:cs="Arial"/>
          <w:color w:val="000000"/>
          <w:spacing w:val="-6"/>
          <w:sz w:val="18"/>
          <w:szCs w:val="18"/>
        </w:rPr>
        <w:t>ember 2023</w:t>
      </w:r>
      <w:r w:rsidR="00CE67F0" w:rsidRPr="00591A12">
        <w:rPr>
          <w:rFonts w:cs="Arial"/>
          <w:color w:val="000000"/>
          <w:spacing w:val="-6"/>
          <w:sz w:val="18"/>
          <w:szCs w:val="18"/>
        </w:rPr>
        <w:t>: Thai Baht and Japanese Yen)</w:t>
      </w:r>
      <w:r w:rsidR="00391077" w:rsidRPr="00591A12">
        <w:rPr>
          <w:rFonts w:cs="Arial"/>
          <w:color w:val="000000"/>
          <w:spacing w:val="-6"/>
          <w:sz w:val="18"/>
          <w:szCs w:val="18"/>
        </w:rPr>
        <w:t>.</w:t>
      </w:r>
    </w:p>
    <w:p w14:paraId="1CFB0A62" w14:textId="2C9B00A7" w:rsidR="00EB6A2E" w:rsidRPr="00591A12" w:rsidRDefault="00EB6A2E" w:rsidP="005B31CF">
      <w:pPr>
        <w:spacing w:line="240" w:lineRule="auto"/>
        <w:ind w:left="540"/>
        <w:jc w:val="both"/>
        <w:rPr>
          <w:rFonts w:cs="Arial"/>
          <w:color w:val="000000"/>
          <w:sz w:val="18"/>
          <w:szCs w:val="18"/>
        </w:rPr>
      </w:pPr>
    </w:p>
    <w:p w14:paraId="15F78420" w14:textId="26E925CD" w:rsidR="001728DE" w:rsidRPr="00591A12" w:rsidRDefault="00EB6A2E" w:rsidP="005B31CF">
      <w:pPr>
        <w:spacing w:line="240" w:lineRule="auto"/>
        <w:ind w:left="540"/>
        <w:jc w:val="both"/>
        <w:rPr>
          <w:rFonts w:cs="Arial"/>
          <w:color w:val="000000"/>
          <w:spacing w:val="-2"/>
          <w:sz w:val="18"/>
          <w:szCs w:val="18"/>
        </w:rPr>
      </w:pPr>
      <w:r w:rsidRPr="00591A12">
        <w:rPr>
          <w:rFonts w:cs="Arial"/>
          <w:color w:val="000000"/>
          <w:spacing w:val="-4"/>
          <w:sz w:val="18"/>
          <w:szCs w:val="18"/>
        </w:rPr>
        <w:t>The Group’s borrowings and receivables are carried at amortised cost. The borrowings are periodically contractually</w:t>
      </w:r>
      <w:r w:rsidRPr="00591A12">
        <w:rPr>
          <w:rFonts w:cs="Arial"/>
          <w:color w:val="000000"/>
          <w:spacing w:val="-2"/>
          <w:sz w:val="18"/>
          <w:szCs w:val="18"/>
        </w:rPr>
        <w:t xml:space="preserve"> repriced (see table below) and to that extent are also exposed to the risk of future changes in market interest rates.</w:t>
      </w:r>
    </w:p>
    <w:p w14:paraId="13C2CBAE" w14:textId="77777777" w:rsidR="00EB6A2E" w:rsidRPr="00591A12" w:rsidRDefault="00EB6A2E" w:rsidP="005B31CF">
      <w:pPr>
        <w:spacing w:line="240" w:lineRule="auto"/>
        <w:ind w:left="540"/>
        <w:jc w:val="both"/>
        <w:rPr>
          <w:rFonts w:cs="Arial"/>
          <w:color w:val="000000"/>
          <w:spacing w:val="-2"/>
          <w:sz w:val="18"/>
          <w:szCs w:val="18"/>
        </w:rPr>
      </w:pPr>
    </w:p>
    <w:p w14:paraId="1A2930EA" w14:textId="75D33D6B" w:rsidR="00EB6A2E" w:rsidRPr="00591A12" w:rsidRDefault="00EB6A2E" w:rsidP="005B31CF">
      <w:pPr>
        <w:spacing w:line="240" w:lineRule="auto"/>
        <w:ind w:left="540" w:right="11"/>
        <w:jc w:val="thaiDistribute"/>
        <w:rPr>
          <w:rFonts w:cs="Arial"/>
          <w:color w:val="000000"/>
          <w:sz w:val="18"/>
          <w:szCs w:val="18"/>
        </w:rPr>
      </w:pPr>
      <w:r w:rsidRPr="00591A12">
        <w:rPr>
          <w:rFonts w:cs="Arial"/>
          <w:color w:val="000000"/>
          <w:sz w:val="18"/>
          <w:szCs w:val="18"/>
        </w:rPr>
        <w:t>The exposure of the Group’s borrowings to interest rate changes and the contractual repricing rate of the borrowings at the end of the reporting period are as follows:</w:t>
      </w:r>
    </w:p>
    <w:p w14:paraId="6B89BF91" w14:textId="1E870A40" w:rsidR="00ED632D" w:rsidRPr="00591A12" w:rsidRDefault="00ED632D" w:rsidP="005B31CF">
      <w:pPr>
        <w:spacing w:line="240" w:lineRule="auto"/>
        <w:ind w:left="540" w:right="11"/>
        <w:jc w:val="thaiDistribute"/>
        <w:rPr>
          <w:rFonts w:cs="Arial"/>
          <w:color w:val="000000"/>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EB6A2E" w:rsidRPr="00591A12" w14:paraId="3DD8E457" w14:textId="77777777" w:rsidTr="007514C2">
        <w:tc>
          <w:tcPr>
            <w:tcW w:w="3974" w:type="dxa"/>
            <w:shd w:val="clear" w:color="auto" w:fill="auto"/>
          </w:tcPr>
          <w:p w14:paraId="50370C25" w14:textId="77777777" w:rsidR="00EB6A2E" w:rsidRPr="00591A12" w:rsidRDefault="00EB6A2E" w:rsidP="005B31CF">
            <w:pPr>
              <w:spacing w:line="240" w:lineRule="auto"/>
              <w:ind w:left="435" w:right="-72"/>
              <w:rPr>
                <w:rFonts w:eastAsia="Cambria" w:cs="Arial"/>
                <w:color w:val="000000"/>
                <w:sz w:val="18"/>
                <w:szCs w:val="18"/>
              </w:rPr>
            </w:pPr>
          </w:p>
        </w:tc>
        <w:tc>
          <w:tcPr>
            <w:tcW w:w="5472" w:type="dxa"/>
            <w:gridSpan w:val="4"/>
            <w:tcBorders>
              <w:bottom w:val="single" w:sz="4" w:space="0" w:color="auto"/>
            </w:tcBorders>
            <w:shd w:val="clear" w:color="auto" w:fill="auto"/>
            <w:hideMark/>
          </w:tcPr>
          <w:p w14:paraId="6AD9BA9C" w14:textId="77777777" w:rsidR="00EB6A2E" w:rsidRPr="00591A12" w:rsidRDefault="00EB6A2E"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Consolidated financial statements</w:t>
            </w:r>
          </w:p>
        </w:tc>
      </w:tr>
      <w:tr w:rsidR="007559E9" w:rsidRPr="00591A12" w14:paraId="3193D231" w14:textId="77777777" w:rsidTr="00BE1E27">
        <w:tc>
          <w:tcPr>
            <w:tcW w:w="3974" w:type="dxa"/>
            <w:shd w:val="clear" w:color="auto" w:fill="auto"/>
          </w:tcPr>
          <w:p w14:paraId="44BCA636" w14:textId="0D60FD25" w:rsidR="007559E9" w:rsidRPr="00591A12" w:rsidRDefault="007559E9" w:rsidP="005B31CF">
            <w:pPr>
              <w:spacing w:line="240" w:lineRule="auto"/>
              <w:ind w:left="435" w:right="-72"/>
              <w:rPr>
                <w:rFonts w:eastAsia="Cambria" w:cs="Arial"/>
                <w:color w:val="000000"/>
                <w:sz w:val="18"/>
                <w:szCs w:val="18"/>
                <w:cs/>
              </w:rPr>
            </w:pPr>
            <w:r w:rsidRPr="00591A12">
              <w:rPr>
                <w:rFonts w:eastAsia="Cambria" w:cs="Arial"/>
                <w:b/>
                <w:bCs/>
                <w:color w:val="000000"/>
                <w:sz w:val="18"/>
                <w:szCs w:val="18"/>
              </w:rPr>
              <w:t>As at 31 December</w:t>
            </w:r>
          </w:p>
        </w:tc>
        <w:tc>
          <w:tcPr>
            <w:tcW w:w="2736" w:type="dxa"/>
            <w:gridSpan w:val="2"/>
            <w:tcBorders>
              <w:top w:val="single" w:sz="4" w:space="0" w:color="auto"/>
              <w:bottom w:val="single" w:sz="4" w:space="0" w:color="auto"/>
            </w:tcBorders>
            <w:shd w:val="clear" w:color="auto" w:fill="auto"/>
            <w:vAlign w:val="bottom"/>
            <w:hideMark/>
          </w:tcPr>
          <w:p w14:paraId="14413FD5" w14:textId="4C75807F" w:rsidR="007559E9" w:rsidRPr="00591A12" w:rsidRDefault="007559E9"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2024</w:t>
            </w:r>
          </w:p>
        </w:tc>
        <w:tc>
          <w:tcPr>
            <w:tcW w:w="2736" w:type="dxa"/>
            <w:gridSpan w:val="2"/>
            <w:tcBorders>
              <w:top w:val="single" w:sz="4" w:space="0" w:color="auto"/>
              <w:bottom w:val="single" w:sz="4" w:space="0" w:color="auto"/>
            </w:tcBorders>
            <w:shd w:val="clear" w:color="auto" w:fill="auto"/>
            <w:vAlign w:val="bottom"/>
            <w:hideMark/>
          </w:tcPr>
          <w:p w14:paraId="263A9C88" w14:textId="77C392F0" w:rsidR="007559E9" w:rsidRPr="00591A12" w:rsidRDefault="007559E9"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2023</w:t>
            </w:r>
          </w:p>
        </w:tc>
      </w:tr>
      <w:tr w:rsidR="007559E9" w:rsidRPr="00591A12" w14:paraId="6D1BE1FE" w14:textId="77777777" w:rsidTr="00BE1E27">
        <w:tc>
          <w:tcPr>
            <w:tcW w:w="3974" w:type="dxa"/>
            <w:shd w:val="clear" w:color="auto" w:fill="auto"/>
          </w:tcPr>
          <w:p w14:paraId="0EF371E7" w14:textId="77777777" w:rsidR="007559E9" w:rsidRPr="00591A12" w:rsidRDefault="007559E9" w:rsidP="005B31CF">
            <w:pPr>
              <w:spacing w:line="240" w:lineRule="auto"/>
              <w:ind w:left="435" w:right="-72"/>
              <w:rPr>
                <w:rFonts w:eastAsia="Cambria" w:cs="Arial"/>
                <w:color w:val="000000"/>
                <w:sz w:val="18"/>
                <w:szCs w:val="18"/>
              </w:rPr>
            </w:pPr>
          </w:p>
        </w:tc>
        <w:tc>
          <w:tcPr>
            <w:tcW w:w="1368" w:type="dxa"/>
            <w:tcBorders>
              <w:top w:val="single" w:sz="4" w:space="0" w:color="auto"/>
              <w:bottom w:val="single" w:sz="4" w:space="0" w:color="auto"/>
            </w:tcBorders>
            <w:shd w:val="clear" w:color="auto" w:fill="auto"/>
            <w:hideMark/>
          </w:tcPr>
          <w:p w14:paraId="4ABBA767" w14:textId="77777777"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 xml:space="preserve">Thousand </w:t>
            </w:r>
          </w:p>
          <w:p w14:paraId="2C656510" w14:textId="3FD78950"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Baht</w:t>
            </w:r>
          </w:p>
        </w:tc>
        <w:tc>
          <w:tcPr>
            <w:tcW w:w="1368" w:type="dxa"/>
            <w:tcBorders>
              <w:top w:val="single" w:sz="4" w:space="0" w:color="auto"/>
              <w:bottom w:val="single" w:sz="4" w:space="0" w:color="auto"/>
            </w:tcBorders>
            <w:shd w:val="clear" w:color="auto" w:fill="auto"/>
            <w:hideMark/>
          </w:tcPr>
          <w:p w14:paraId="48E2EEDA" w14:textId="17D3357B"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 of total borrowings</w:t>
            </w:r>
          </w:p>
        </w:tc>
        <w:tc>
          <w:tcPr>
            <w:tcW w:w="1368" w:type="dxa"/>
            <w:tcBorders>
              <w:top w:val="single" w:sz="4" w:space="0" w:color="auto"/>
              <w:bottom w:val="single" w:sz="4" w:space="0" w:color="auto"/>
            </w:tcBorders>
            <w:shd w:val="clear" w:color="auto" w:fill="auto"/>
            <w:hideMark/>
          </w:tcPr>
          <w:p w14:paraId="78CE6E65" w14:textId="77777777"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 xml:space="preserve">Thousand </w:t>
            </w:r>
          </w:p>
          <w:p w14:paraId="44F20B72" w14:textId="1C11FAC7" w:rsidR="007559E9" w:rsidRPr="00591A12" w:rsidRDefault="007559E9" w:rsidP="005B31CF">
            <w:pPr>
              <w:spacing w:line="240" w:lineRule="auto"/>
              <w:ind w:right="-72"/>
              <w:jc w:val="right"/>
              <w:rPr>
                <w:rFonts w:eastAsia="Arial" w:cs="Arial"/>
                <w:color w:val="000000"/>
                <w:sz w:val="18"/>
                <w:szCs w:val="18"/>
                <w:lang w:eastAsia="en-GB"/>
              </w:rPr>
            </w:pPr>
            <w:r w:rsidRPr="00591A12">
              <w:rPr>
                <w:rFonts w:eastAsia="Arial" w:cs="Arial"/>
                <w:b/>
                <w:bCs/>
                <w:color w:val="000000"/>
                <w:sz w:val="18"/>
                <w:szCs w:val="18"/>
                <w:lang w:eastAsia="en-GB"/>
              </w:rPr>
              <w:t>Baht</w:t>
            </w:r>
          </w:p>
        </w:tc>
        <w:tc>
          <w:tcPr>
            <w:tcW w:w="1368" w:type="dxa"/>
            <w:tcBorders>
              <w:top w:val="single" w:sz="4" w:space="0" w:color="auto"/>
              <w:bottom w:val="single" w:sz="4" w:space="0" w:color="auto"/>
            </w:tcBorders>
            <w:shd w:val="clear" w:color="auto" w:fill="auto"/>
            <w:hideMark/>
          </w:tcPr>
          <w:p w14:paraId="14ADDD9F" w14:textId="1CB76868" w:rsidR="007559E9" w:rsidRPr="00591A12" w:rsidRDefault="007559E9" w:rsidP="005B31CF">
            <w:pPr>
              <w:spacing w:line="240" w:lineRule="auto"/>
              <w:ind w:right="-72"/>
              <w:jc w:val="right"/>
              <w:rPr>
                <w:rFonts w:eastAsia="Arial" w:cs="Arial"/>
                <w:color w:val="000000"/>
                <w:sz w:val="18"/>
                <w:szCs w:val="18"/>
                <w:lang w:eastAsia="en-GB"/>
              </w:rPr>
            </w:pPr>
            <w:r w:rsidRPr="00591A12">
              <w:rPr>
                <w:rFonts w:eastAsia="Arial" w:cs="Arial"/>
                <w:b/>
                <w:bCs/>
                <w:color w:val="000000"/>
                <w:sz w:val="18"/>
                <w:szCs w:val="18"/>
                <w:lang w:eastAsia="en-GB"/>
              </w:rPr>
              <w:t>% of total borrowings</w:t>
            </w:r>
          </w:p>
        </w:tc>
      </w:tr>
      <w:tr w:rsidR="007559E9" w:rsidRPr="00591A12" w14:paraId="378DEE56" w14:textId="77777777" w:rsidTr="00BE1E27">
        <w:tc>
          <w:tcPr>
            <w:tcW w:w="3974" w:type="dxa"/>
            <w:shd w:val="clear" w:color="auto" w:fill="auto"/>
          </w:tcPr>
          <w:p w14:paraId="5446387C" w14:textId="77777777" w:rsidR="007559E9" w:rsidRPr="00591A12" w:rsidRDefault="007559E9" w:rsidP="005B31CF">
            <w:pPr>
              <w:spacing w:line="240" w:lineRule="auto"/>
              <w:ind w:left="435" w:right="-72"/>
              <w:rPr>
                <w:rFonts w:eastAsia="Arial" w:cs="Arial"/>
                <w:color w:val="000000"/>
                <w:sz w:val="18"/>
                <w:szCs w:val="18"/>
                <w:lang w:eastAsia="en-GB"/>
              </w:rPr>
            </w:pPr>
          </w:p>
        </w:tc>
        <w:tc>
          <w:tcPr>
            <w:tcW w:w="1368" w:type="dxa"/>
            <w:tcBorders>
              <w:top w:val="single" w:sz="4" w:space="0" w:color="auto"/>
            </w:tcBorders>
            <w:shd w:val="clear" w:color="auto" w:fill="auto"/>
          </w:tcPr>
          <w:p w14:paraId="24F1BFD8" w14:textId="77777777" w:rsidR="007559E9" w:rsidRPr="00591A12" w:rsidRDefault="007559E9" w:rsidP="005B31CF">
            <w:pPr>
              <w:spacing w:line="240" w:lineRule="auto"/>
              <w:ind w:right="-72"/>
              <w:jc w:val="right"/>
              <w:rPr>
                <w:rFonts w:eastAsia="Cambria" w:cs="Arial"/>
                <w:color w:val="000000"/>
                <w:sz w:val="18"/>
                <w:szCs w:val="18"/>
              </w:rPr>
            </w:pPr>
          </w:p>
        </w:tc>
        <w:tc>
          <w:tcPr>
            <w:tcW w:w="1368" w:type="dxa"/>
            <w:tcBorders>
              <w:top w:val="single" w:sz="4" w:space="0" w:color="auto"/>
            </w:tcBorders>
            <w:shd w:val="clear" w:color="auto" w:fill="auto"/>
          </w:tcPr>
          <w:p w14:paraId="6959904B" w14:textId="77777777" w:rsidR="007559E9" w:rsidRPr="00591A12" w:rsidRDefault="007559E9" w:rsidP="005B31CF">
            <w:pPr>
              <w:spacing w:line="240" w:lineRule="auto"/>
              <w:ind w:right="-72"/>
              <w:jc w:val="right"/>
              <w:rPr>
                <w:rFonts w:eastAsia="Cambria" w:cs="Arial"/>
                <w:color w:val="000000"/>
                <w:sz w:val="18"/>
                <w:szCs w:val="18"/>
              </w:rPr>
            </w:pPr>
          </w:p>
        </w:tc>
        <w:tc>
          <w:tcPr>
            <w:tcW w:w="1368" w:type="dxa"/>
            <w:tcBorders>
              <w:top w:val="single" w:sz="4" w:space="0" w:color="auto"/>
            </w:tcBorders>
            <w:shd w:val="clear" w:color="auto" w:fill="auto"/>
          </w:tcPr>
          <w:p w14:paraId="2C016A62" w14:textId="77777777" w:rsidR="007559E9" w:rsidRPr="00591A12" w:rsidRDefault="007559E9" w:rsidP="005B31CF">
            <w:pPr>
              <w:spacing w:line="240" w:lineRule="auto"/>
              <w:ind w:right="-72"/>
              <w:jc w:val="right"/>
              <w:rPr>
                <w:rFonts w:eastAsia="Cambria" w:cs="Arial"/>
                <w:color w:val="000000"/>
                <w:sz w:val="18"/>
                <w:szCs w:val="18"/>
              </w:rPr>
            </w:pPr>
          </w:p>
        </w:tc>
        <w:tc>
          <w:tcPr>
            <w:tcW w:w="1368" w:type="dxa"/>
            <w:tcBorders>
              <w:top w:val="single" w:sz="4" w:space="0" w:color="auto"/>
            </w:tcBorders>
            <w:shd w:val="clear" w:color="auto" w:fill="auto"/>
          </w:tcPr>
          <w:p w14:paraId="4D5B02F9" w14:textId="77777777" w:rsidR="007559E9" w:rsidRPr="00591A12" w:rsidRDefault="007559E9" w:rsidP="005B31CF">
            <w:pPr>
              <w:spacing w:line="240" w:lineRule="auto"/>
              <w:ind w:right="-72"/>
              <w:jc w:val="right"/>
              <w:rPr>
                <w:rFonts w:eastAsia="Cambria" w:cs="Arial"/>
                <w:color w:val="000000"/>
                <w:sz w:val="18"/>
                <w:szCs w:val="18"/>
              </w:rPr>
            </w:pPr>
          </w:p>
        </w:tc>
      </w:tr>
      <w:tr w:rsidR="007559E9" w:rsidRPr="00591A12" w14:paraId="3143AA2E" w14:textId="77777777" w:rsidTr="00BE1E27">
        <w:tc>
          <w:tcPr>
            <w:tcW w:w="3974" w:type="dxa"/>
            <w:shd w:val="clear" w:color="auto" w:fill="auto"/>
            <w:hideMark/>
          </w:tcPr>
          <w:p w14:paraId="61B9C72E" w14:textId="77777777" w:rsidR="007559E9" w:rsidRPr="00591A12" w:rsidRDefault="007559E9" w:rsidP="005B31CF">
            <w:pPr>
              <w:spacing w:line="240" w:lineRule="auto"/>
              <w:ind w:left="435" w:right="-72"/>
              <w:rPr>
                <w:rFonts w:eastAsia="Arial" w:cs="Arial"/>
                <w:color w:val="000000"/>
                <w:sz w:val="18"/>
                <w:szCs w:val="18"/>
                <w:lang w:eastAsia="en-GB"/>
              </w:rPr>
            </w:pPr>
            <w:r w:rsidRPr="00591A12">
              <w:rPr>
                <w:rFonts w:eastAsia="Arial" w:cs="Arial"/>
                <w:color w:val="000000"/>
                <w:sz w:val="18"/>
                <w:szCs w:val="18"/>
                <w:lang w:eastAsia="en-GB"/>
              </w:rPr>
              <w:t>Variable rate borrowings</w:t>
            </w:r>
          </w:p>
        </w:tc>
        <w:tc>
          <w:tcPr>
            <w:tcW w:w="1368" w:type="dxa"/>
            <w:shd w:val="clear" w:color="auto" w:fill="auto"/>
          </w:tcPr>
          <w:p w14:paraId="2F1B1DEF" w14:textId="3C1A23F2" w:rsidR="007559E9" w:rsidRPr="00591A12" w:rsidRDefault="006D5CA7"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91,93</w:t>
            </w:r>
            <w:r w:rsidR="00E93C98" w:rsidRPr="00591A12">
              <w:rPr>
                <w:rFonts w:eastAsia="Cambria" w:cs="Arial"/>
                <w:color w:val="000000"/>
                <w:sz w:val="18"/>
                <w:szCs w:val="18"/>
              </w:rPr>
              <w:t>5</w:t>
            </w:r>
          </w:p>
        </w:tc>
        <w:tc>
          <w:tcPr>
            <w:tcW w:w="1368" w:type="dxa"/>
            <w:shd w:val="clear" w:color="auto" w:fill="auto"/>
          </w:tcPr>
          <w:p w14:paraId="3E5814B8" w14:textId="35CB0DB8" w:rsidR="007559E9" w:rsidRPr="00591A12" w:rsidRDefault="006D5CA7"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82</w:t>
            </w:r>
          </w:p>
        </w:tc>
        <w:tc>
          <w:tcPr>
            <w:tcW w:w="1368" w:type="dxa"/>
            <w:shd w:val="clear" w:color="auto" w:fill="auto"/>
          </w:tcPr>
          <w:p w14:paraId="541FA7D7" w14:textId="0A96DBFD" w:rsidR="007559E9" w:rsidRPr="00591A12" w:rsidRDefault="007559E9"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172,553</w:t>
            </w:r>
          </w:p>
        </w:tc>
        <w:tc>
          <w:tcPr>
            <w:tcW w:w="1368" w:type="dxa"/>
            <w:shd w:val="clear" w:color="auto" w:fill="auto"/>
          </w:tcPr>
          <w:p w14:paraId="5D76CA81" w14:textId="17AB0415" w:rsidR="007559E9" w:rsidRPr="00591A12" w:rsidRDefault="007559E9"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81</w:t>
            </w:r>
          </w:p>
        </w:tc>
      </w:tr>
    </w:tbl>
    <w:p w14:paraId="50EE43BC" w14:textId="77777777" w:rsidR="005D45F3" w:rsidRPr="00591A12" w:rsidRDefault="005D45F3" w:rsidP="005B31CF">
      <w:pPr>
        <w:spacing w:line="240" w:lineRule="auto"/>
        <w:ind w:left="540" w:right="11"/>
        <w:jc w:val="thaiDistribute"/>
        <w:rPr>
          <w:rFonts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B6A2E" w:rsidRPr="00591A12" w14:paraId="05DFADAA" w14:textId="77777777" w:rsidTr="007514C2">
        <w:tc>
          <w:tcPr>
            <w:tcW w:w="3989" w:type="dxa"/>
            <w:shd w:val="clear" w:color="auto" w:fill="auto"/>
          </w:tcPr>
          <w:p w14:paraId="53BB3DFD" w14:textId="77777777" w:rsidR="00EB6A2E" w:rsidRPr="00591A12" w:rsidRDefault="00EB6A2E" w:rsidP="005B31CF">
            <w:pPr>
              <w:spacing w:line="240" w:lineRule="auto"/>
              <w:ind w:left="427" w:right="-72"/>
              <w:rPr>
                <w:rFonts w:eastAsia="Cambria" w:cs="Arial"/>
                <w:color w:val="000000"/>
                <w:sz w:val="18"/>
                <w:szCs w:val="18"/>
              </w:rPr>
            </w:pPr>
          </w:p>
        </w:tc>
        <w:tc>
          <w:tcPr>
            <w:tcW w:w="5472" w:type="dxa"/>
            <w:gridSpan w:val="4"/>
            <w:tcBorders>
              <w:bottom w:val="single" w:sz="4" w:space="0" w:color="auto"/>
            </w:tcBorders>
            <w:shd w:val="clear" w:color="auto" w:fill="auto"/>
            <w:hideMark/>
          </w:tcPr>
          <w:p w14:paraId="514602A1" w14:textId="77777777" w:rsidR="00EB6A2E" w:rsidRPr="00591A12" w:rsidRDefault="00EB6A2E"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Separate financial statements</w:t>
            </w:r>
          </w:p>
        </w:tc>
      </w:tr>
      <w:tr w:rsidR="007559E9" w:rsidRPr="00591A12" w14:paraId="34197383" w14:textId="77777777" w:rsidTr="00BE1E27">
        <w:tc>
          <w:tcPr>
            <w:tcW w:w="3989" w:type="dxa"/>
            <w:shd w:val="clear" w:color="auto" w:fill="auto"/>
          </w:tcPr>
          <w:p w14:paraId="7115F7B2" w14:textId="0A266E05" w:rsidR="007559E9" w:rsidRPr="00591A12" w:rsidRDefault="007559E9" w:rsidP="005B31CF">
            <w:pPr>
              <w:spacing w:line="240" w:lineRule="auto"/>
              <w:ind w:left="427" w:right="-72"/>
              <w:rPr>
                <w:rFonts w:eastAsia="Cambria" w:cs="Arial"/>
                <w:b/>
                <w:bCs/>
                <w:color w:val="000000"/>
                <w:sz w:val="18"/>
                <w:szCs w:val="18"/>
                <w:cs/>
              </w:rPr>
            </w:pPr>
            <w:r w:rsidRPr="00591A12">
              <w:rPr>
                <w:rFonts w:eastAsia="Cambria" w:cs="Arial"/>
                <w:b/>
                <w:bCs/>
                <w:color w:val="000000"/>
                <w:sz w:val="18"/>
                <w:szCs w:val="18"/>
              </w:rPr>
              <w:t>As at 31 December</w:t>
            </w:r>
          </w:p>
        </w:tc>
        <w:tc>
          <w:tcPr>
            <w:tcW w:w="2736" w:type="dxa"/>
            <w:gridSpan w:val="2"/>
            <w:tcBorders>
              <w:top w:val="single" w:sz="4" w:space="0" w:color="auto"/>
              <w:bottom w:val="single" w:sz="4" w:space="0" w:color="auto"/>
            </w:tcBorders>
            <w:shd w:val="clear" w:color="auto" w:fill="auto"/>
            <w:vAlign w:val="bottom"/>
            <w:hideMark/>
          </w:tcPr>
          <w:p w14:paraId="72CC568E" w14:textId="53A8EDEC" w:rsidR="007559E9" w:rsidRPr="00591A12" w:rsidRDefault="007559E9"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2024</w:t>
            </w:r>
          </w:p>
        </w:tc>
        <w:tc>
          <w:tcPr>
            <w:tcW w:w="2736" w:type="dxa"/>
            <w:gridSpan w:val="2"/>
            <w:tcBorders>
              <w:top w:val="single" w:sz="4" w:space="0" w:color="auto"/>
              <w:bottom w:val="single" w:sz="4" w:space="0" w:color="auto"/>
            </w:tcBorders>
            <w:shd w:val="clear" w:color="auto" w:fill="auto"/>
            <w:vAlign w:val="bottom"/>
            <w:hideMark/>
          </w:tcPr>
          <w:p w14:paraId="24217F32" w14:textId="5C74B432" w:rsidR="007559E9" w:rsidRPr="00591A12" w:rsidRDefault="007559E9"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2023</w:t>
            </w:r>
          </w:p>
        </w:tc>
      </w:tr>
      <w:tr w:rsidR="007559E9" w:rsidRPr="00591A12" w14:paraId="15AACBE7" w14:textId="77777777" w:rsidTr="00BE1E27">
        <w:tc>
          <w:tcPr>
            <w:tcW w:w="3989" w:type="dxa"/>
            <w:shd w:val="clear" w:color="auto" w:fill="auto"/>
          </w:tcPr>
          <w:p w14:paraId="4F7133F8" w14:textId="77777777" w:rsidR="007559E9" w:rsidRPr="00591A12" w:rsidRDefault="007559E9" w:rsidP="005B31CF">
            <w:pPr>
              <w:spacing w:line="240" w:lineRule="auto"/>
              <w:ind w:left="427" w:right="-72"/>
              <w:rPr>
                <w:rFonts w:eastAsia="Cambria" w:cs="Arial"/>
                <w:color w:val="000000"/>
                <w:sz w:val="18"/>
                <w:szCs w:val="18"/>
              </w:rPr>
            </w:pPr>
          </w:p>
        </w:tc>
        <w:tc>
          <w:tcPr>
            <w:tcW w:w="1368" w:type="dxa"/>
            <w:tcBorders>
              <w:top w:val="single" w:sz="4" w:space="0" w:color="auto"/>
              <w:bottom w:val="single" w:sz="4" w:space="0" w:color="auto"/>
            </w:tcBorders>
            <w:shd w:val="clear" w:color="auto" w:fill="auto"/>
            <w:hideMark/>
          </w:tcPr>
          <w:p w14:paraId="44E38098" w14:textId="77777777"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Thousand Baht</w:t>
            </w:r>
          </w:p>
        </w:tc>
        <w:tc>
          <w:tcPr>
            <w:tcW w:w="1368" w:type="dxa"/>
            <w:tcBorders>
              <w:top w:val="single" w:sz="4" w:space="0" w:color="auto"/>
              <w:bottom w:val="single" w:sz="4" w:space="0" w:color="auto"/>
            </w:tcBorders>
            <w:shd w:val="clear" w:color="auto" w:fill="auto"/>
            <w:hideMark/>
          </w:tcPr>
          <w:p w14:paraId="66C91657" w14:textId="0928EBC4" w:rsidR="007559E9" w:rsidRPr="00591A12" w:rsidRDefault="007559E9" w:rsidP="005B31CF">
            <w:pPr>
              <w:spacing w:line="240" w:lineRule="auto"/>
              <w:ind w:right="-72"/>
              <w:jc w:val="right"/>
              <w:rPr>
                <w:rFonts w:eastAsia="Arial" w:cs="Arial"/>
                <w:b/>
                <w:bCs/>
                <w:color w:val="000000"/>
                <w:sz w:val="18"/>
                <w:szCs w:val="18"/>
                <w:lang w:eastAsia="en-GB"/>
              </w:rPr>
            </w:pPr>
            <w:r w:rsidRPr="00591A12">
              <w:rPr>
                <w:rFonts w:eastAsia="Arial" w:cs="Arial"/>
                <w:b/>
                <w:bCs/>
                <w:color w:val="000000"/>
                <w:sz w:val="18"/>
                <w:szCs w:val="18"/>
                <w:lang w:eastAsia="en-GB"/>
              </w:rPr>
              <w:t>% of total borrowings</w:t>
            </w:r>
          </w:p>
        </w:tc>
        <w:tc>
          <w:tcPr>
            <w:tcW w:w="1368" w:type="dxa"/>
            <w:tcBorders>
              <w:top w:val="single" w:sz="4" w:space="0" w:color="auto"/>
              <w:bottom w:val="single" w:sz="4" w:space="0" w:color="auto"/>
            </w:tcBorders>
            <w:shd w:val="clear" w:color="auto" w:fill="auto"/>
            <w:hideMark/>
          </w:tcPr>
          <w:p w14:paraId="4B6B009D" w14:textId="77777777" w:rsidR="007559E9" w:rsidRPr="00591A12" w:rsidRDefault="007559E9" w:rsidP="005B31CF">
            <w:pPr>
              <w:spacing w:line="240" w:lineRule="auto"/>
              <w:ind w:right="-72"/>
              <w:jc w:val="right"/>
              <w:rPr>
                <w:rFonts w:eastAsia="Arial" w:cs="Arial"/>
                <w:color w:val="000000"/>
                <w:sz w:val="18"/>
                <w:szCs w:val="18"/>
                <w:lang w:eastAsia="en-GB"/>
              </w:rPr>
            </w:pPr>
            <w:r w:rsidRPr="00591A12">
              <w:rPr>
                <w:rFonts w:eastAsia="Arial" w:cs="Arial"/>
                <w:b/>
                <w:bCs/>
                <w:color w:val="000000"/>
                <w:sz w:val="18"/>
                <w:szCs w:val="18"/>
                <w:lang w:eastAsia="en-GB"/>
              </w:rPr>
              <w:t>Thousand Baht</w:t>
            </w:r>
          </w:p>
        </w:tc>
        <w:tc>
          <w:tcPr>
            <w:tcW w:w="1368" w:type="dxa"/>
            <w:tcBorders>
              <w:top w:val="single" w:sz="4" w:space="0" w:color="auto"/>
              <w:bottom w:val="single" w:sz="4" w:space="0" w:color="auto"/>
            </w:tcBorders>
            <w:shd w:val="clear" w:color="auto" w:fill="auto"/>
            <w:hideMark/>
          </w:tcPr>
          <w:p w14:paraId="63036E49" w14:textId="01E9798D" w:rsidR="007559E9" w:rsidRPr="00591A12" w:rsidRDefault="007559E9" w:rsidP="005B31CF">
            <w:pPr>
              <w:spacing w:line="240" w:lineRule="auto"/>
              <w:ind w:right="-72"/>
              <w:jc w:val="right"/>
              <w:rPr>
                <w:rFonts w:eastAsia="Arial" w:cs="Arial"/>
                <w:color w:val="000000"/>
                <w:sz w:val="18"/>
                <w:szCs w:val="18"/>
                <w:lang w:eastAsia="en-GB"/>
              </w:rPr>
            </w:pPr>
            <w:r w:rsidRPr="00591A12">
              <w:rPr>
                <w:rFonts w:eastAsia="Arial" w:cs="Arial"/>
                <w:b/>
                <w:bCs/>
                <w:color w:val="000000"/>
                <w:sz w:val="18"/>
                <w:szCs w:val="18"/>
                <w:lang w:eastAsia="en-GB"/>
              </w:rPr>
              <w:t>% of total borrowings</w:t>
            </w:r>
          </w:p>
        </w:tc>
      </w:tr>
      <w:tr w:rsidR="007559E9" w:rsidRPr="00591A12" w14:paraId="58B156A7" w14:textId="77777777" w:rsidTr="00BE1E27">
        <w:tc>
          <w:tcPr>
            <w:tcW w:w="3989" w:type="dxa"/>
            <w:shd w:val="clear" w:color="auto" w:fill="auto"/>
          </w:tcPr>
          <w:p w14:paraId="0DD8E9C6" w14:textId="77777777" w:rsidR="007559E9" w:rsidRPr="00591A12" w:rsidRDefault="007559E9" w:rsidP="005B31CF">
            <w:pPr>
              <w:spacing w:line="240" w:lineRule="auto"/>
              <w:ind w:left="427" w:right="-72"/>
              <w:rPr>
                <w:rFonts w:eastAsia="Arial" w:cs="Arial"/>
                <w:color w:val="000000"/>
                <w:sz w:val="18"/>
                <w:szCs w:val="18"/>
                <w:lang w:eastAsia="en-GB"/>
              </w:rPr>
            </w:pPr>
          </w:p>
        </w:tc>
        <w:tc>
          <w:tcPr>
            <w:tcW w:w="1368" w:type="dxa"/>
            <w:tcBorders>
              <w:top w:val="single" w:sz="4" w:space="0" w:color="auto"/>
            </w:tcBorders>
            <w:shd w:val="clear" w:color="auto" w:fill="auto"/>
          </w:tcPr>
          <w:p w14:paraId="558D11D1" w14:textId="77777777" w:rsidR="007559E9" w:rsidRPr="00591A12" w:rsidRDefault="007559E9"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1FF1644E" w14:textId="77777777" w:rsidR="007559E9" w:rsidRPr="00591A12" w:rsidRDefault="007559E9"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0AA1D4F6" w14:textId="77777777" w:rsidR="007559E9" w:rsidRPr="00591A12" w:rsidRDefault="007559E9"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7D73A5EC" w14:textId="77777777" w:rsidR="007559E9" w:rsidRPr="00591A12" w:rsidRDefault="007559E9" w:rsidP="005B31CF">
            <w:pPr>
              <w:spacing w:line="240" w:lineRule="auto"/>
              <w:ind w:right="-72"/>
              <w:jc w:val="right"/>
              <w:rPr>
                <w:rFonts w:cs="Arial"/>
                <w:color w:val="000000"/>
                <w:sz w:val="18"/>
                <w:szCs w:val="18"/>
              </w:rPr>
            </w:pPr>
          </w:p>
        </w:tc>
      </w:tr>
      <w:tr w:rsidR="007559E9" w:rsidRPr="00591A12" w14:paraId="5012347B" w14:textId="77777777" w:rsidTr="00BE1E27">
        <w:tc>
          <w:tcPr>
            <w:tcW w:w="3989" w:type="dxa"/>
            <w:shd w:val="clear" w:color="auto" w:fill="auto"/>
            <w:hideMark/>
          </w:tcPr>
          <w:p w14:paraId="545D072D" w14:textId="77777777" w:rsidR="007559E9" w:rsidRPr="00591A12" w:rsidRDefault="007559E9" w:rsidP="005B31CF">
            <w:pPr>
              <w:spacing w:line="240" w:lineRule="auto"/>
              <w:ind w:left="427" w:right="-72"/>
              <w:rPr>
                <w:rFonts w:eastAsia="Arial" w:cs="Arial"/>
                <w:color w:val="000000"/>
                <w:sz w:val="18"/>
                <w:szCs w:val="18"/>
                <w:lang w:eastAsia="en-GB"/>
              </w:rPr>
            </w:pPr>
            <w:r w:rsidRPr="00591A12">
              <w:rPr>
                <w:rFonts w:eastAsia="Arial" w:cs="Arial"/>
                <w:color w:val="000000"/>
                <w:sz w:val="18"/>
                <w:szCs w:val="18"/>
                <w:lang w:eastAsia="en-GB"/>
              </w:rPr>
              <w:t>Variable rate borrowings</w:t>
            </w:r>
          </w:p>
        </w:tc>
        <w:tc>
          <w:tcPr>
            <w:tcW w:w="1368" w:type="dxa"/>
            <w:shd w:val="clear" w:color="auto" w:fill="auto"/>
          </w:tcPr>
          <w:p w14:paraId="0FE93446" w14:textId="1823DA8F" w:rsidR="007559E9" w:rsidRPr="00591A12" w:rsidRDefault="006D5CA7"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83,164</w:t>
            </w:r>
          </w:p>
        </w:tc>
        <w:tc>
          <w:tcPr>
            <w:tcW w:w="1368" w:type="dxa"/>
            <w:shd w:val="clear" w:color="auto" w:fill="auto"/>
          </w:tcPr>
          <w:p w14:paraId="00871CA1" w14:textId="3B5272BA" w:rsidR="007559E9" w:rsidRPr="00591A12" w:rsidRDefault="006D5CA7"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85</w:t>
            </w:r>
          </w:p>
        </w:tc>
        <w:tc>
          <w:tcPr>
            <w:tcW w:w="1368" w:type="dxa"/>
            <w:shd w:val="clear" w:color="auto" w:fill="auto"/>
          </w:tcPr>
          <w:p w14:paraId="5A61ECA2" w14:textId="4E93CEC6" w:rsidR="007559E9" w:rsidRPr="00591A12" w:rsidRDefault="007559E9"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167,662</w:t>
            </w:r>
          </w:p>
        </w:tc>
        <w:tc>
          <w:tcPr>
            <w:tcW w:w="1368" w:type="dxa"/>
            <w:shd w:val="clear" w:color="auto" w:fill="auto"/>
          </w:tcPr>
          <w:p w14:paraId="79BFD9C4" w14:textId="4C8EA576" w:rsidR="007559E9" w:rsidRPr="00591A12" w:rsidRDefault="007559E9" w:rsidP="005B31CF">
            <w:pPr>
              <w:spacing w:line="240" w:lineRule="auto"/>
              <w:ind w:right="-72"/>
              <w:jc w:val="right"/>
              <w:rPr>
                <w:rFonts w:eastAsia="Cambria" w:cs="Arial"/>
                <w:color w:val="000000"/>
                <w:sz w:val="18"/>
                <w:szCs w:val="18"/>
              </w:rPr>
            </w:pPr>
            <w:r w:rsidRPr="00591A12">
              <w:rPr>
                <w:rFonts w:eastAsia="Cambria" w:cs="Arial"/>
                <w:color w:val="000000"/>
                <w:sz w:val="18"/>
                <w:szCs w:val="18"/>
              </w:rPr>
              <w:t>83</w:t>
            </w:r>
          </w:p>
        </w:tc>
      </w:tr>
    </w:tbl>
    <w:p w14:paraId="55F2A3CD" w14:textId="77777777" w:rsidR="00EB6A2E" w:rsidRPr="00591A12" w:rsidRDefault="00EB6A2E" w:rsidP="005B31CF">
      <w:pPr>
        <w:spacing w:line="240" w:lineRule="auto"/>
        <w:ind w:left="540" w:right="11"/>
        <w:jc w:val="thaiDistribute"/>
        <w:rPr>
          <w:rFonts w:cs="Arial"/>
          <w:color w:val="000000"/>
          <w:sz w:val="18"/>
          <w:szCs w:val="18"/>
        </w:rPr>
      </w:pPr>
    </w:p>
    <w:p w14:paraId="5882CD48" w14:textId="1A28B6DF" w:rsidR="00EB6A2E" w:rsidRDefault="00EB6A2E"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The percentage of total </w:t>
      </w:r>
      <w:r w:rsidR="00EB41A7" w:rsidRPr="00591A12">
        <w:rPr>
          <w:rFonts w:cs="Arial"/>
          <w:color w:val="000000"/>
          <w:sz w:val="18"/>
          <w:szCs w:val="18"/>
        </w:rPr>
        <w:t xml:space="preserve">borrowings </w:t>
      </w:r>
      <w:r w:rsidRPr="00591A12">
        <w:rPr>
          <w:rFonts w:cs="Arial"/>
          <w:color w:val="000000"/>
          <w:sz w:val="18"/>
          <w:szCs w:val="18"/>
        </w:rPr>
        <w:t xml:space="preserve">shows the proportion of </w:t>
      </w:r>
      <w:r w:rsidR="00EB41A7" w:rsidRPr="00591A12">
        <w:rPr>
          <w:rFonts w:cs="Arial"/>
          <w:color w:val="000000"/>
          <w:sz w:val="18"/>
          <w:szCs w:val="18"/>
        </w:rPr>
        <w:t xml:space="preserve">borrowings </w:t>
      </w:r>
      <w:r w:rsidRPr="00591A12">
        <w:rPr>
          <w:rFonts w:cs="Arial"/>
          <w:color w:val="000000"/>
          <w:sz w:val="18"/>
          <w:szCs w:val="18"/>
        </w:rPr>
        <w:t xml:space="preserve">that are currently at variable rates in relation to the total amount of borrowings. An analysis by maturities is provided in </w:t>
      </w:r>
      <w:r w:rsidR="004316D4" w:rsidRPr="00591A12">
        <w:rPr>
          <w:rFonts w:cs="Arial"/>
          <w:color w:val="000000"/>
          <w:sz w:val="18"/>
          <w:szCs w:val="18"/>
        </w:rPr>
        <w:t>N</w:t>
      </w:r>
      <w:r w:rsidRPr="00591A12">
        <w:rPr>
          <w:rFonts w:cs="Arial"/>
          <w:color w:val="000000"/>
          <w:sz w:val="18"/>
          <w:szCs w:val="18"/>
        </w:rPr>
        <w:t>ote</w:t>
      </w:r>
      <w:r w:rsidR="004316D4" w:rsidRPr="00591A12">
        <w:rPr>
          <w:rFonts w:cs="Arial"/>
          <w:color w:val="000000"/>
          <w:sz w:val="18"/>
          <w:szCs w:val="18"/>
        </w:rPr>
        <w:t xml:space="preserve"> no.</w:t>
      </w:r>
      <w:r w:rsidRPr="00591A12">
        <w:rPr>
          <w:rFonts w:cs="Arial"/>
          <w:color w:val="000000"/>
          <w:sz w:val="18"/>
          <w:szCs w:val="18"/>
        </w:rPr>
        <w:t xml:space="preserve"> </w:t>
      </w:r>
      <w:r w:rsidR="00A96584" w:rsidRPr="00591A12">
        <w:rPr>
          <w:rFonts w:cs="Arial"/>
          <w:color w:val="000000"/>
          <w:sz w:val="18"/>
          <w:szCs w:val="18"/>
        </w:rPr>
        <w:t>6</w:t>
      </w:r>
      <w:r w:rsidR="00C809ED" w:rsidRPr="00591A12">
        <w:rPr>
          <w:rFonts w:cs="Arial"/>
          <w:color w:val="000000"/>
          <w:sz w:val="18"/>
          <w:szCs w:val="18"/>
        </w:rPr>
        <w:t>.</w:t>
      </w:r>
      <w:r w:rsidR="00A96584" w:rsidRPr="00591A12">
        <w:rPr>
          <w:rFonts w:cs="Arial"/>
          <w:color w:val="000000"/>
          <w:sz w:val="18"/>
          <w:szCs w:val="18"/>
        </w:rPr>
        <w:t>1</w:t>
      </w:r>
      <w:r w:rsidR="00C809ED" w:rsidRPr="00591A12">
        <w:rPr>
          <w:rFonts w:cs="Arial"/>
          <w:color w:val="000000"/>
          <w:sz w:val="18"/>
          <w:szCs w:val="18"/>
        </w:rPr>
        <w:t>.</w:t>
      </w:r>
      <w:r w:rsidR="00A96584" w:rsidRPr="00591A12">
        <w:rPr>
          <w:rFonts w:cs="Arial"/>
          <w:color w:val="000000"/>
          <w:sz w:val="18"/>
          <w:szCs w:val="18"/>
        </w:rPr>
        <w:t>3</w:t>
      </w:r>
      <w:r w:rsidR="00C809ED" w:rsidRPr="00591A12">
        <w:rPr>
          <w:rFonts w:cs="Arial"/>
          <w:color w:val="000000"/>
          <w:sz w:val="18"/>
          <w:szCs w:val="18"/>
          <w:cs/>
        </w:rPr>
        <w:t xml:space="preserve"> (</w:t>
      </w:r>
      <w:r w:rsidR="003C1498" w:rsidRPr="00591A12">
        <w:rPr>
          <w:rFonts w:cs="Arial"/>
          <w:color w:val="000000"/>
          <w:sz w:val="18"/>
          <w:szCs w:val="18"/>
        </w:rPr>
        <w:t>b</w:t>
      </w:r>
      <w:r w:rsidR="00C809ED" w:rsidRPr="00591A12">
        <w:rPr>
          <w:rFonts w:cs="Arial"/>
          <w:color w:val="000000"/>
          <w:sz w:val="18"/>
          <w:szCs w:val="18"/>
          <w:cs/>
        </w:rPr>
        <w:t>)</w:t>
      </w:r>
      <w:r w:rsidRPr="00591A12">
        <w:rPr>
          <w:rFonts w:cs="Arial"/>
          <w:color w:val="000000"/>
          <w:sz w:val="18"/>
          <w:szCs w:val="18"/>
        </w:rPr>
        <w:t xml:space="preserve">. </w:t>
      </w:r>
    </w:p>
    <w:p w14:paraId="312417C7" w14:textId="77777777" w:rsidR="00591A12" w:rsidRDefault="00591A12" w:rsidP="005B31CF">
      <w:pPr>
        <w:spacing w:line="240" w:lineRule="auto"/>
        <w:ind w:left="540" w:right="11"/>
        <w:jc w:val="thaiDistribute"/>
        <w:rPr>
          <w:rFonts w:cs="Arial"/>
          <w:color w:val="000000"/>
          <w:sz w:val="18"/>
          <w:szCs w:val="18"/>
        </w:rPr>
      </w:pPr>
    </w:p>
    <w:p w14:paraId="31EFDA96" w14:textId="77777777" w:rsidR="00591A12" w:rsidRPr="00591A12" w:rsidRDefault="00591A12" w:rsidP="005B31CF">
      <w:pPr>
        <w:spacing w:line="240" w:lineRule="auto"/>
        <w:ind w:left="540" w:right="11"/>
        <w:jc w:val="thaiDistribute"/>
        <w:rPr>
          <w:rFonts w:cs="Arial"/>
          <w:color w:val="000000"/>
          <w:sz w:val="18"/>
          <w:szCs w:val="18"/>
        </w:rPr>
      </w:pPr>
    </w:p>
    <w:p w14:paraId="3DA0F45E" w14:textId="407ED20E"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5C4D4551" w14:textId="77777777" w:rsidR="00ED632D" w:rsidRPr="00591A12" w:rsidRDefault="00ED632D" w:rsidP="005B31CF">
      <w:pPr>
        <w:spacing w:line="240" w:lineRule="auto"/>
        <w:ind w:left="540" w:right="11"/>
        <w:jc w:val="thaiDistribute"/>
        <w:rPr>
          <w:rFonts w:cs="Arial"/>
          <w:color w:val="000000"/>
          <w:sz w:val="18"/>
          <w:szCs w:val="18"/>
        </w:rPr>
      </w:pPr>
    </w:p>
    <w:p w14:paraId="705AFCE0" w14:textId="23E6CF25" w:rsidR="004C545E" w:rsidRPr="00591A12" w:rsidRDefault="004C545E" w:rsidP="005B31CF">
      <w:pPr>
        <w:spacing w:line="240" w:lineRule="auto"/>
        <w:ind w:left="540" w:right="11"/>
        <w:jc w:val="thaiDistribute"/>
        <w:rPr>
          <w:rFonts w:cs="Arial"/>
          <w:i/>
          <w:iCs/>
          <w:color w:val="000000"/>
          <w:sz w:val="18"/>
          <w:szCs w:val="18"/>
        </w:rPr>
      </w:pPr>
      <w:r w:rsidRPr="00591A12">
        <w:rPr>
          <w:rFonts w:cs="Arial"/>
          <w:i/>
          <w:iCs/>
          <w:color w:val="000000"/>
          <w:sz w:val="18"/>
          <w:szCs w:val="18"/>
        </w:rPr>
        <w:t>Sensitivity</w:t>
      </w:r>
    </w:p>
    <w:p w14:paraId="6DA40513" w14:textId="77777777" w:rsidR="004C545E" w:rsidRPr="00591A12" w:rsidRDefault="004C545E" w:rsidP="005B31CF">
      <w:pPr>
        <w:spacing w:line="240" w:lineRule="auto"/>
        <w:ind w:left="540" w:right="11"/>
        <w:jc w:val="thaiDistribute"/>
        <w:rPr>
          <w:rFonts w:cs="Arial"/>
          <w:color w:val="000000"/>
          <w:sz w:val="18"/>
          <w:szCs w:val="18"/>
        </w:rPr>
      </w:pPr>
    </w:p>
    <w:p w14:paraId="486392BA" w14:textId="482E5F8B" w:rsidR="004C545E"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Profit or loss is sensitive to higher or lower interest income from cash and cash equivalents, and interest expenses from borrowings as a result of changes in interest rates</w:t>
      </w:r>
      <w:r w:rsidR="00D8794F" w:rsidRPr="00591A12">
        <w:rPr>
          <w:rFonts w:cs="Arial"/>
          <w:color w:val="000000"/>
          <w:sz w:val="18"/>
          <w:szCs w:val="18"/>
        </w:rPr>
        <w:t>.</w:t>
      </w:r>
    </w:p>
    <w:p w14:paraId="2F00C7E8" w14:textId="77777777" w:rsidR="004C545E" w:rsidRPr="00591A12" w:rsidRDefault="004C545E" w:rsidP="005B31CF">
      <w:pPr>
        <w:spacing w:line="240" w:lineRule="auto"/>
        <w:ind w:left="540" w:right="11"/>
        <w:jc w:val="thaiDistribute"/>
        <w:rPr>
          <w:rFonts w:cs="Arial"/>
          <w:color w:val="000000"/>
          <w:sz w:val="18"/>
          <w:szCs w:val="18"/>
        </w:rPr>
      </w:pPr>
    </w:p>
    <w:tbl>
      <w:tblPr>
        <w:tblW w:w="9495" w:type="dxa"/>
        <w:tblInd w:w="108" w:type="dxa"/>
        <w:tblLook w:val="04A0" w:firstRow="1" w:lastRow="0" w:firstColumn="1" w:lastColumn="0" w:noHBand="0" w:noVBand="1"/>
      </w:tblPr>
      <w:tblGrid>
        <w:gridCol w:w="4023"/>
        <w:gridCol w:w="1368"/>
        <w:gridCol w:w="1368"/>
        <w:gridCol w:w="1368"/>
        <w:gridCol w:w="1368"/>
      </w:tblGrid>
      <w:tr w:rsidR="00C809ED" w:rsidRPr="00591A12" w14:paraId="1B48E0D2" w14:textId="77777777" w:rsidTr="007514C2">
        <w:tc>
          <w:tcPr>
            <w:tcW w:w="4023" w:type="dxa"/>
            <w:shd w:val="clear" w:color="auto" w:fill="auto"/>
          </w:tcPr>
          <w:p w14:paraId="4C01DD0E" w14:textId="77777777" w:rsidR="00C809ED" w:rsidRPr="00591A12" w:rsidRDefault="00C809ED" w:rsidP="005B31CF">
            <w:pPr>
              <w:spacing w:line="240" w:lineRule="auto"/>
              <w:ind w:left="435" w:right="-72"/>
              <w:rPr>
                <w:rFonts w:cs="Arial"/>
                <w:color w:val="000000"/>
                <w:sz w:val="18"/>
                <w:szCs w:val="18"/>
              </w:rPr>
            </w:pPr>
          </w:p>
        </w:tc>
        <w:tc>
          <w:tcPr>
            <w:tcW w:w="2736" w:type="dxa"/>
            <w:gridSpan w:val="2"/>
            <w:tcBorders>
              <w:bottom w:val="single" w:sz="4" w:space="0" w:color="auto"/>
            </w:tcBorders>
            <w:shd w:val="clear" w:color="auto" w:fill="auto"/>
            <w:hideMark/>
          </w:tcPr>
          <w:p w14:paraId="325CF963" w14:textId="361436CF" w:rsidR="00326897" w:rsidRPr="00591A12" w:rsidRDefault="00C809ED" w:rsidP="005B31CF">
            <w:pPr>
              <w:spacing w:line="240" w:lineRule="auto"/>
              <w:jc w:val="center"/>
              <w:rPr>
                <w:rFonts w:cs="Arial"/>
                <w:b/>
                <w:bCs/>
                <w:color w:val="000000"/>
                <w:sz w:val="18"/>
                <w:szCs w:val="18"/>
              </w:rPr>
            </w:pPr>
            <w:r w:rsidRPr="00591A12">
              <w:rPr>
                <w:rFonts w:cs="Arial"/>
                <w:b/>
                <w:bCs/>
                <w:color w:val="000000"/>
                <w:sz w:val="18"/>
                <w:szCs w:val="18"/>
              </w:rPr>
              <w:t>Consolidated</w:t>
            </w:r>
          </w:p>
          <w:p w14:paraId="2921E9FB" w14:textId="36569348" w:rsidR="00C809ED" w:rsidRPr="00591A12" w:rsidRDefault="00C809ED" w:rsidP="005B31CF">
            <w:pPr>
              <w:spacing w:line="240" w:lineRule="auto"/>
              <w:jc w:val="center"/>
              <w:rPr>
                <w:rFonts w:cs="Arial"/>
                <w:b/>
                <w:bCs/>
                <w:color w:val="000000"/>
                <w:sz w:val="18"/>
                <w:szCs w:val="18"/>
              </w:rPr>
            </w:pPr>
            <w:r w:rsidRPr="00591A12">
              <w:rPr>
                <w:rFonts w:cs="Arial"/>
                <w:b/>
                <w:bCs/>
                <w:color w:val="000000"/>
                <w:sz w:val="18"/>
                <w:szCs w:val="18"/>
              </w:rPr>
              <w:t>financial statements</w:t>
            </w:r>
          </w:p>
        </w:tc>
        <w:tc>
          <w:tcPr>
            <w:tcW w:w="2736" w:type="dxa"/>
            <w:gridSpan w:val="2"/>
            <w:tcBorders>
              <w:bottom w:val="single" w:sz="4" w:space="0" w:color="auto"/>
            </w:tcBorders>
            <w:shd w:val="clear" w:color="auto" w:fill="auto"/>
          </w:tcPr>
          <w:p w14:paraId="069E3DC9" w14:textId="408763F0" w:rsidR="00326897" w:rsidRPr="00591A12" w:rsidRDefault="00C809ED" w:rsidP="005B31CF">
            <w:pPr>
              <w:spacing w:line="240" w:lineRule="auto"/>
              <w:jc w:val="center"/>
              <w:rPr>
                <w:rFonts w:eastAsia="Arial" w:cs="Arial"/>
                <w:b/>
                <w:bCs/>
                <w:color w:val="000000"/>
                <w:sz w:val="18"/>
                <w:szCs w:val="18"/>
                <w:lang w:eastAsia="en-GB"/>
              </w:rPr>
            </w:pPr>
            <w:r w:rsidRPr="00591A12">
              <w:rPr>
                <w:rFonts w:eastAsia="Arial" w:cs="Arial"/>
                <w:b/>
                <w:bCs/>
                <w:color w:val="000000"/>
                <w:sz w:val="18"/>
                <w:szCs w:val="18"/>
                <w:lang w:eastAsia="en-GB"/>
              </w:rPr>
              <w:t>Separate</w:t>
            </w:r>
          </w:p>
          <w:p w14:paraId="7E8A50C0" w14:textId="33D828B4" w:rsidR="00C809ED" w:rsidRPr="00591A12" w:rsidRDefault="00C809ED" w:rsidP="005B31CF">
            <w:pPr>
              <w:spacing w:line="240" w:lineRule="auto"/>
              <w:jc w:val="center"/>
              <w:rPr>
                <w:rFonts w:cs="Arial"/>
                <w:b/>
                <w:bCs/>
                <w:color w:val="000000"/>
                <w:sz w:val="18"/>
                <w:szCs w:val="18"/>
              </w:rPr>
            </w:pPr>
            <w:r w:rsidRPr="00591A12">
              <w:rPr>
                <w:rFonts w:eastAsia="Arial" w:cs="Arial"/>
                <w:b/>
                <w:bCs/>
                <w:color w:val="000000"/>
                <w:sz w:val="18"/>
                <w:szCs w:val="18"/>
                <w:lang w:eastAsia="en-GB"/>
              </w:rPr>
              <w:t>financial statements</w:t>
            </w:r>
          </w:p>
        </w:tc>
      </w:tr>
      <w:tr w:rsidR="004C545E" w:rsidRPr="00591A12" w14:paraId="7EAD1D53" w14:textId="77777777" w:rsidTr="00BE1E27">
        <w:tc>
          <w:tcPr>
            <w:tcW w:w="4023" w:type="dxa"/>
            <w:shd w:val="clear" w:color="auto" w:fill="auto"/>
          </w:tcPr>
          <w:p w14:paraId="55E5908F" w14:textId="03BCE161" w:rsidR="004C545E" w:rsidRPr="00591A12" w:rsidRDefault="004C545E" w:rsidP="005B31CF">
            <w:pPr>
              <w:spacing w:line="240" w:lineRule="auto"/>
              <w:ind w:left="435" w:right="-72"/>
              <w:rPr>
                <w:rFonts w:cs="Arial"/>
                <w:b/>
                <w:bCs/>
                <w:color w:val="000000"/>
                <w:sz w:val="18"/>
                <w:szCs w:val="18"/>
                <w:cs/>
              </w:rPr>
            </w:pPr>
          </w:p>
        </w:tc>
        <w:tc>
          <w:tcPr>
            <w:tcW w:w="2736" w:type="dxa"/>
            <w:gridSpan w:val="2"/>
            <w:tcBorders>
              <w:top w:val="single" w:sz="4" w:space="0" w:color="auto"/>
              <w:bottom w:val="single" w:sz="4" w:space="0" w:color="auto"/>
            </w:tcBorders>
            <w:shd w:val="clear" w:color="auto" w:fill="auto"/>
          </w:tcPr>
          <w:p w14:paraId="6C1576C4" w14:textId="77777777" w:rsidR="004C545E" w:rsidRPr="00591A12" w:rsidRDefault="004C545E" w:rsidP="005B31CF">
            <w:pPr>
              <w:spacing w:line="240" w:lineRule="auto"/>
              <w:jc w:val="center"/>
              <w:rPr>
                <w:rFonts w:cs="Arial"/>
                <w:b/>
                <w:bCs/>
                <w:color w:val="000000"/>
                <w:sz w:val="18"/>
                <w:szCs w:val="18"/>
              </w:rPr>
            </w:pPr>
            <w:r w:rsidRPr="00591A12">
              <w:rPr>
                <w:rFonts w:cs="Arial"/>
                <w:b/>
                <w:bCs/>
                <w:color w:val="000000"/>
                <w:sz w:val="18"/>
                <w:szCs w:val="18"/>
              </w:rPr>
              <w:t>Impact to net profit</w:t>
            </w:r>
          </w:p>
        </w:tc>
        <w:tc>
          <w:tcPr>
            <w:tcW w:w="2736" w:type="dxa"/>
            <w:gridSpan w:val="2"/>
            <w:tcBorders>
              <w:top w:val="single" w:sz="4" w:space="0" w:color="auto"/>
              <w:bottom w:val="single" w:sz="4" w:space="0" w:color="auto"/>
            </w:tcBorders>
            <w:shd w:val="clear" w:color="auto" w:fill="auto"/>
            <w:hideMark/>
          </w:tcPr>
          <w:p w14:paraId="0E7A2369" w14:textId="7A07DE7E" w:rsidR="004C545E" w:rsidRPr="00591A12" w:rsidRDefault="00C809ED" w:rsidP="005B31CF">
            <w:pPr>
              <w:spacing w:line="240" w:lineRule="auto"/>
              <w:jc w:val="center"/>
              <w:rPr>
                <w:rFonts w:cs="Arial"/>
                <w:b/>
                <w:bCs/>
                <w:color w:val="000000"/>
                <w:sz w:val="18"/>
                <w:szCs w:val="18"/>
              </w:rPr>
            </w:pPr>
            <w:r w:rsidRPr="00591A12">
              <w:rPr>
                <w:rFonts w:cs="Arial"/>
                <w:b/>
                <w:bCs/>
                <w:color w:val="000000"/>
                <w:sz w:val="18"/>
                <w:szCs w:val="18"/>
              </w:rPr>
              <w:t>Impact to net profit</w:t>
            </w:r>
          </w:p>
        </w:tc>
      </w:tr>
      <w:tr w:rsidR="007559E9" w:rsidRPr="00591A12" w14:paraId="552091AA" w14:textId="77777777" w:rsidTr="00BE1E27">
        <w:tc>
          <w:tcPr>
            <w:tcW w:w="4023" w:type="dxa"/>
            <w:shd w:val="clear" w:color="auto" w:fill="auto"/>
          </w:tcPr>
          <w:p w14:paraId="524B0378" w14:textId="0B686FF6" w:rsidR="007559E9" w:rsidRPr="00591A12" w:rsidRDefault="007559E9" w:rsidP="005B31CF">
            <w:pPr>
              <w:spacing w:line="240" w:lineRule="auto"/>
              <w:ind w:left="435" w:right="-72"/>
              <w:rPr>
                <w:rFonts w:cs="Arial"/>
                <w:color w:val="000000"/>
                <w:sz w:val="18"/>
                <w:szCs w:val="18"/>
              </w:rPr>
            </w:pPr>
            <w:r w:rsidRPr="00591A12">
              <w:rPr>
                <w:rFonts w:cs="Arial"/>
                <w:b/>
                <w:bCs/>
                <w:color w:val="000000"/>
                <w:sz w:val="18"/>
                <w:szCs w:val="18"/>
              </w:rPr>
              <w:t>For the year ended 31 December</w:t>
            </w:r>
          </w:p>
        </w:tc>
        <w:tc>
          <w:tcPr>
            <w:tcW w:w="1368" w:type="dxa"/>
            <w:tcBorders>
              <w:top w:val="single" w:sz="4" w:space="0" w:color="auto"/>
              <w:bottom w:val="single" w:sz="4" w:space="0" w:color="auto"/>
            </w:tcBorders>
            <w:shd w:val="clear" w:color="auto" w:fill="auto"/>
            <w:hideMark/>
          </w:tcPr>
          <w:p w14:paraId="22D0F86C" w14:textId="0639CFAB" w:rsidR="007559E9" w:rsidRPr="00591A12" w:rsidRDefault="007559E9" w:rsidP="005B31CF">
            <w:pPr>
              <w:spacing w:line="240" w:lineRule="auto"/>
              <w:ind w:right="-72" w:hanging="109"/>
              <w:jc w:val="right"/>
              <w:rPr>
                <w:rFonts w:cs="Arial"/>
                <w:b/>
                <w:bCs/>
                <w:color w:val="000000"/>
                <w:sz w:val="18"/>
                <w:szCs w:val="18"/>
              </w:rPr>
            </w:pPr>
            <w:r w:rsidRPr="00591A12">
              <w:rPr>
                <w:rFonts w:cs="Arial"/>
                <w:b/>
                <w:bCs/>
                <w:color w:val="000000"/>
                <w:sz w:val="18"/>
                <w:szCs w:val="18"/>
              </w:rPr>
              <w:t>2024</w:t>
            </w:r>
          </w:p>
          <w:p w14:paraId="45D71B4E" w14:textId="77777777" w:rsidR="007559E9" w:rsidRPr="00591A12" w:rsidRDefault="007559E9"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top w:val="single" w:sz="4" w:space="0" w:color="auto"/>
              <w:bottom w:val="single" w:sz="4" w:space="0" w:color="auto"/>
            </w:tcBorders>
            <w:shd w:val="clear" w:color="auto" w:fill="auto"/>
            <w:hideMark/>
          </w:tcPr>
          <w:p w14:paraId="683F5188" w14:textId="2B1127D3" w:rsidR="007559E9" w:rsidRPr="00591A12" w:rsidRDefault="007559E9" w:rsidP="005B31CF">
            <w:pPr>
              <w:spacing w:line="240" w:lineRule="auto"/>
              <w:ind w:right="-72"/>
              <w:jc w:val="right"/>
              <w:rPr>
                <w:rFonts w:cs="Arial"/>
                <w:b/>
                <w:bCs/>
                <w:color w:val="000000"/>
                <w:sz w:val="18"/>
                <w:szCs w:val="18"/>
              </w:rPr>
            </w:pPr>
            <w:r w:rsidRPr="00591A12">
              <w:rPr>
                <w:rFonts w:cs="Arial"/>
                <w:b/>
                <w:bCs/>
                <w:color w:val="000000"/>
                <w:sz w:val="18"/>
                <w:szCs w:val="18"/>
              </w:rPr>
              <w:t>2023</w:t>
            </w:r>
          </w:p>
          <w:p w14:paraId="6027B236" w14:textId="77777777" w:rsidR="007559E9" w:rsidRPr="00591A12" w:rsidRDefault="007559E9"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top w:val="single" w:sz="4" w:space="0" w:color="auto"/>
              <w:bottom w:val="single" w:sz="4" w:space="0" w:color="auto"/>
            </w:tcBorders>
            <w:shd w:val="clear" w:color="auto" w:fill="auto"/>
            <w:hideMark/>
          </w:tcPr>
          <w:p w14:paraId="3CB93AD4" w14:textId="77777777" w:rsidR="007559E9" w:rsidRPr="00591A12" w:rsidRDefault="007559E9" w:rsidP="005B31CF">
            <w:pPr>
              <w:spacing w:line="240" w:lineRule="auto"/>
              <w:ind w:right="-72" w:hanging="109"/>
              <w:jc w:val="right"/>
              <w:rPr>
                <w:rFonts w:cs="Arial"/>
                <w:b/>
                <w:bCs/>
                <w:color w:val="000000"/>
                <w:sz w:val="18"/>
                <w:szCs w:val="18"/>
              </w:rPr>
            </w:pPr>
            <w:r w:rsidRPr="00591A12">
              <w:rPr>
                <w:rFonts w:cs="Arial"/>
                <w:b/>
                <w:bCs/>
                <w:color w:val="000000"/>
                <w:sz w:val="18"/>
                <w:szCs w:val="18"/>
              </w:rPr>
              <w:t>2024</w:t>
            </w:r>
          </w:p>
          <w:p w14:paraId="28C42CCC" w14:textId="29129E93" w:rsidR="007559E9" w:rsidRPr="00591A12" w:rsidRDefault="007559E9"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top w:val="single" w:sz="4" w:space="0" w:color="auto"/>
              <w:bottom w:val="single" w:sz="4" w:space="0" w:color="auto"/>
            </w:tcBorders>
            <w:shd w:val="clear" w:color="auto" w:fill="auto"/>
            <w:hideMark/>
          </w:tcPr>
          <w:p w14:paraId="015B2A81" w14:textId="77777777" w:rsidR="007559E9" w:rsidRPr="00591A12" w:rsidRDefault="007559E9" w:rsidP="005B31CF">
            <w:pPr>
              <w:spacing w:line="240" w:lineRule="auto"/>
              <w:ind w:right="-72"/>
              <w:jc w:val="right"/>
              <w:rPr>
                <w:rFonts w:cs="Arial"/>
                <w:b/>
                <w:bCs/>
                <w:color w:val="000000"/>
                <w:sz w:val="18"/>
                <w:szCs w:val="18"/>
              </w:rPr>
            </w:pPr>
            <w:r w:rsidRPr="00591A12">
              <w:rPr>
                <w:rFonts w:cs="Arial"/>
                <w:b/>
                <w:bCs/>
                <w:color w:val="000000"/>
                <w:sz w:val="18"/>
                <w:szCs w:val="18"/>
              </w:rPr>
              <w:t>2023</w:t>
            </w:r>
          </w:p>
          <w:p w14:paraId="165BA6F4" w14:textId="217A5668" w:rsidR="007559E9" w:rsidRPr="00591A12" w:rsidRDefault="007559E9"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7559E9" w:rsidRPr="00591A12" w14:paraId="1B590A19" w14:textId="77777777" w:rsidTr="00BE1E27">
        <w:tc>
          <w:tcPr>
            <w:tcW w:w="4023" w:type="dxa"/>
            <w:shd w:val="clear" w:color="auto" w:fill="auto"/>
          </w:tcPr>
          <w:p w14:paraId="49588F1A" w14:textId="77777777" w:rsidR="007559E9" w:rsidRPr="00591A12" w:rsidRDefault="007559E9" w:rsidP="005B31CF">
            <w:pPr>
              <w:spacing w:line="240" w:lineRule="auto"/>
              <w:ind w:left="435" w:right="-72"/>
              <w:rPr>
                <w:rFonts w:cs="Arial"/>
                <w:color w:val="000000"/>
                <w:sz w:val="18"/>
                <w:szCs w:val="18"/>
              </w:rPr>
            </w:pPr>
          </w:p>
        </w:tc>
        <w:tc>
          <w:tcPr>
            <w:tcW w:w="1368" w:type="dxa"/>
            <w:tcBorders>
              <w:top w:val="single" w:sz="4" w:space="0" w:color="auto"/>
            </w:tcBorders>
            <w:shd w:val="clear" w:color="auto" w:fill="auto"/>
          </w:tcPr>
          <w:p w14:paraId="6576A70B" w14:textId="77777777" w:rsidR="007559E9" w:rsidRPr="00591A12" w:rsidRDefault="007559E9" w:rsidP="005B31CF">
            <w:pPr>
              <w:spacing w:line="240" w:lineRule="auto"/>
              <w:ind w:right="-72"/>
              <w:jc w:val="right"/>
              <w:rPr>
                <w:rFonts w:cs="Arial"/>
                <w:color w:val="000000"/>
                <w:sz w:val="18"/>
                <w:szCs w:val="18"/>
                <w:cs/>
              </w:rPr>
            </w:pPr>
          </w:p>
        </w:tc>
        <w:tc>
          <w:tcPr>
            <w:tcW w:w="1368" w:type="dxa"/>
            <w:tcBorders>
              <w:top w:val="single" w:sz="4" w:space="0" w:color="auto"/>
            </w:tcBorders>
            <w:shd w:val="clear" w:color="auto" w:fill="auto"/>
          </w:tcPr>
          <w:p w14:paraId="13F33F98" w14:textId="77777777" w:rsidR="007559E9" w:rsidRPr="00591A12" w:rsidRDefault="007559E9" w:rsidP="005B31CF">
            <w:pPr>
              <w:spacing w:line="240" w:lineRule="auto"/>
              <w:ind w:right="-72"/>
              <w:jc w:val="right"/>
              <w:rPr>
                <w:rFonts w:cs="Arial"/>
                <w:color w:val="000000"/>
                <w:sz w:val="18"/>
                <w:szCs w:val="18"/>
                <w:cs/>
              </w:rPr>
            </w:pPr>
          </w:p>
        </w:tc>
        <w:tc>
          <w:tcPr>
            <w:tcW w:w="1368" w:type="dxa"/>
            <w:tcBorders>
              <w:top w:val="single" w:sz="4" w:space="0" w:color="auto"/>
            </w:tcBorders>
            <w:shd w:val="clear" w:color="auto" w:fill="auto"/>
          </w:tcPr>
          <w:p w14:paraId="75DB6196" w14:textId="77777777" w:rsidR="007559E9" w:rsidRPr="00591A12" w:rsidRDefault="007559E9" w:rsidP="005B31CF">
            <w:pPr>
              <w:spacing w:line="240" w:lineRule="auto"/>
              <w:ind w:right="-72"/>
              <w:jc w:val="right"/>
              <w:rPr>
                <w:rFonts w:cs="Arial"/>
                <w:color w:val="000000"/>
                <w:sz w:val="18"/>
                <w:szCs w:val="18"/>
                <w:cs/>
              </w:rPr>
            </w:pPr>
          </w:p>
        </w:tc>
        <w:tc>
          <w:tcPr>
            <w:tcW w:w="1368" w:type="dxa"/>
            <w:tcBorders>
              <w:top w:val="single" w:sz="4" w:space="0" w:color="auto"/>
            </w:tcBorders>
            <w:shd w:val="clear" w:color="auto" w:fill="auto"/>
          </w:tcPr>
          <w:p w14:paraId="7C3BC09C" w14:textId="77777777" w:rsidR="007559E9" w:rsidRPr="00591A12" w:rsidRDefault="007559E9" w:rsidP="005B31CF">
            <w:pPr>
              <w:spacing w:line="240" w:lineRule="auto"/>
              <w:ind w:right="-72"/>
              <w:jc w:val="right"/>
              <w:rPr>
                <w:rFonts w:cs="Arial"/>
                <w:color w:val="000000"/>
                <w:sz w:val="18"/>
                <w:szCs w:val="18"/>
                <w:cs/>
              </w:rPr>
            </w:pPr>
          </w:p>
        </w:tc>
      </w:tr>
      <w:tr w:rsidR="007559E9" w:rsidRPr="00591A12" w14:paraId="61D32C3F" w14:textId="77777777" w:rsidTr="00BE1E27">
        <w:tc>
          <w:tcPr>
            <w:tcW w:w="4023" w:type="dxa"/>
            <w:shd w:val="clear" w:color="auto" w:fill="auto"/>
            <w:hideMark/>
          </w:tcPr>
          <w:p w14:paraId="5D811B58" w14:textId="284F0A41" w:rsidR="007559E9" w:rsidRPr="00591A12" w:rsidRDefault="007559E9" w:rsidP="005B31CF">
            <w:pPr>
              <w:spacing w:line="240" w:lineRule="auto"/>
              <w:ind w:left="435" w:right="-72"/>
              <w:rPr>
                <w:rFonts w:cs="Arial"/>
                <w:color w:val="000000"/>
                <w:sz w:val="18"/>
                <w:szCs w:val="18"/>
              </w:rPr>
            </w:pPr>
            <w:r w:rsidRPr="00591A12">
              <w:rPr>
                <w:rFonts w:cs="Arial"/>
                <w:color w:val="000000"/>
                <w:sz w:val="18"/>
                <w:szCs w:val="18"/>
              </w:rPr>
              <w:t>Interest rate - increase 3%*</w:t>
            </w:r>
          </w:p>
        </w:tc>
        <w:tc>
          <w:tcPr>
            <w:tcW w:w="1368" w:type="dxa"/>
            <w:shd w:val="clear" w:color="auto" w:fill="auto"/>
          </w:tcPr>
          <w:p w14:paraId="3D02F116" w14:textId="015C9735" w:rsidR="007559E9" w:rsidRPr="00591A12" w:rsidRDefault="006D5CA7" w:rsidP="005B31CF">
            <w:pPr>
              <w:spacing w:line="240" w:lineRule="auto"/>
              <w:ind w:right="-72"/>
              <w:jc w:val="right"/>
              <w:rPr>
                <w:rFonts w:cs="Arial"/>
                <w:color w:val="000000"/>
                <w:sz w:val="18"/>
                <w:szCs w:val="18"/>
                <w:cs/>
              </w:rPr>
            </w:pPr>
            <w:r w:rsidRPr="00591A12">
              <w:rPr>
                <w:rFonts w:cs="Arial"/>
                <w:color w:val="000000"/>
                <w:sz w:val="18"/>
                <w:szCs w:val="18"/>
              </w:rPr>
              <w:t>(</w:t>
            </w:r>
            <w:r w:rsidR="007D308F" w:rsidRPr="00591A12">
              <w:rPr>
                <w:rFonts w:cs="Arial"/>
                <w:color w:val="000000"/>
                <w:sz w:val="18"/>
                <w:szCs w:val="18"/>
              </w:rPr>
              <w:t>47</w:t>
            </w:r>
            <w:r w:rsidRPr="00591A12">
              <w:rPr>
                <w:rFonts w:cs="Arial"/>
                <w:color w:val="000000"/>
                <w:sz w:val="18"/>
                <w:szCs w:val="18"/>
              </w:rPr>
              <w:t>)</w:t>
            </w:r>
          </w:p>
        </w:tc>
        <w:tc>
          <w:tcPr>
            <w:tcW w:w="1368" w:type="dxa"/>
            <w:shd w:val="clear" w:color="auto" w:fill="auto"/>
          </w:tcPr>
          <w:p w14:paraId="34E7A4F8" w14:textId="0522F7F5" w:rsidR="007559E9" w:rsidRPr="00591A12" w:rsidRDefault="007559E9" w:rsidP="005B31CF">
            <w:pPr>
              <w:spacing w:line="240" w:lineRule="auto"/>
              <w:ind w:right="-72"/>
              <w:jc w:val="right"/>
              <w:rPr>
                <w:rFonts w:cs="Arial"/>
                <w:color w:val="000000"/>
                <w:sz w:val="18"/>
                <w:szCs w:val="18"/>
                <w:cs/>
              </w:rPr>
            </w:pPr>
            <w:r w:rsidRPr="00591A12">
              <w:rPr>
                <w:rFonts w:cs="Arial"/>
                <w:color w:val="000000"/>
                <w:sz w:val="18"/>
                <w:szCs w:val="18"/>
              </w:rPr>
              <w:t>(269)</w:t>
            </w:r>
          </w:p>
        </w:tc>
        <w:tc>
          <w:tcPr>
            <w:tcW w:w="1368" w:type="dxa"/>
            <w:shd w:val="clear" w:color="auto" w:fill="auto"/>
          </w:tcPr>
          <w:p w14:paraId="35B09EFA" w14:textId="7DA4E1CC" w:rsidR="007559E9" w:rsidRPr="00591A12" w:rsidRDefault="006D5CA7" w:rsidP="005B31CF">
            <w:pPr>
              <w:spacing w:line="240" w:lineRule="auto"/>
              <w:ind w:right="-72"/>
              <w:jc w:val="right"/>
              <w:rPr>
                <w:rFonts w:cs="Arial"/>
                <w:color w:val="000000"/>
                <w:sz w:val="18"/>
                <w:szCs w:val="18"/>
                <w:cs/>
              </w:rPr>
            </w:pPr>
            <w:r w:rsidRPr="00591A12">
              <w:rPr>
                <w:rFonts w:cs="Arial"/>
                <w:color w:val="000000"/>
                <w:sz w:val="18"/>
                <w:szCs w:val="18"/>
              </w:rPr>
              <w:t>(25)</w:t>
            </w:r>
          </w:p>
        </w:tc>
        <w:tc>
          <w:tcPr>
            <w:tcW w:w="1368" w:type="dxa"/>
            <w:shd w:val="clear" w:color="auto" w:fill="auto"/>
          </w:tcPr>
          <w:p w14:paraId="53CFB157" w14:textId="55E9BBEB" w:rsidR="007559E9" w:rsidRPr="00591A12" w:rsidRDefault="007559E9" w:rsidP="005B31CF">
            <w:pPr>
              <w:spacing w:line="240" w:lineRule="auto"/>
              <w:ind w:right="-72"/>
              <w:jc w:val="right"/>
              <w:rPr>
                <w:rFonts w:cs="Arial"/>
                <w:color w:val="000000"/>
                <w:sz w:val="18"/>
                <w:szCs w:val="18"/>
                <w:cs/>
              </w:rPr>
            </w:pPr>
            <w:r w:rsidRPr="00591A12">
              <w:rPr>
                <w:rFonts w:cs="Arial"/>
                <w:color w:val="000000"/>
                <w:sz w:val="18"/>
                <w:szCs w:val="18"/>
              </w:rPr>
              <w:t>(261)</w:t>
            </w:r>
          </w:p>
        </w:tc>
      </w:tr>
      <w:tr w:rsidR="007559E9" w:rsidRPr="00591A12" w14:paraId="6ACBAB01" w14:textId="77777777" w:rsidTr="00BE1E27">
        <w:tc>
          <w:tcPr>
            <w:tcW w:w="4023" w:type="dxa"/>
            <w:shd w:val="clear" w:color="auto" w:fill="auto"/>
            <w:hideMark/>
          </w:tcPr>
          <w:p w14:paraId="7D555E53" w14:textId="4161FD81" w:rsidR="007559E9" w:rsidRPr="00591A12" w:rsidRDefault="007559E9" w:rsidP="005B31CF">
            <w:pPr>
              <w:spacing w:line="240" w:lineRule="auto"/>
              <w:ind w:left="435" w:right="-72"/>
              <w:rPr>
                <w:rFonts w:cs="Arial"/>
                <w:color w:val="000000"/>
                <w:sz w:val="18"/>
                <w:szCs w:val="18"/>
              </w:rPr>
            </w:pPr>
            <w:r w:rsidRPr="00591A12">
              <w:rPr>
                <w:rFonts w:cs="Arial"/>
                <w:color w:val="000000"/>
                <w:sz w:val="18"/>
                <w:szCs w:val="18"/>
              </w:rPr>
              <w:t>Interest rate - decrease 3%*</w:t>
            </w:r>
          </w:p>
        </w:tc>
        <w:tc>
          <w:tcPr>
            <w:tcW w:w="1368" w:type="dxa"/>
            <w:shd w:val="clear" w:color="auto" w:fill="auto"/>
          </w:tcPr>
          <w:p w14:paraId="4F109681" w14:textId="34EDEFFE" w:rsidR="007559E9" w:rsidRPr="00591A12" w:rsidRDefault="007D308F" w:rsidP="005B31CF">
            <w:pPr>
              <w:spacing w:line="240" w:lineRule="auto"/>
              <w:ind w:right="-72"/>
              <w:jc w:val="right"/>
              <w:rPr>
                <w:rFonts w:cs="Arial"/>
                <w:color w:val="000000"/>
                <w:sz w:val="18"/>
                <w:szCs w:val="18"/>
              </w:rPr>
            </w:pPr>
            <w:r w:rsidRPr="00591A12">
              <w:rPr>
                <w:rFonts w:cs="Arial"/>
                <w:color w:val="000000"/>
                <w:sz w:val="18"/>
                <w:szCs w:val="18"/>
              </w:rPr>
              <w:t>47</w:t>
            </w:r>
          </w:p>
        </w:tc>
        <w:tc>
          <w:tcPr>
            <w:tcW w:w="1368" w:type="dxa"/>
            <w:shd w:val="clear" w:color="auto" w:fill="auto"/>
          </w:tcPr>
          <w:p w14:paraId="4A6AB28C" w14:textId="739DB15A" w:rsidR="007559E9" w:rsidRPr="00591A12" w:rsidRDefault="007559E9" w:rsidP="005B31CF">
            <w:pPr>
              <w:spacing w:line="240" w:lineRule="auto"/>
              <w:ind w:right="-72"/>
              <w:jc w:val="right"/>
              <w:rPr>
                <w:rFonts w:cs="Arial"/>
                <w:color w:val="000000"/>
                <w:sz w:val="18"/>
                <w:szCs w:val="18"/>
              </w:rPr>
            </w:pPr>
            <w:r w:rsidRPr="00591A12">
              <w:rPr>
                <w:rFonts w:cs="Arial"/>
                <w:color w:val="000000"/>
                <w:sz w:val="18"/>
                <w:szCs w:val="18"/>
              </w:rPr>
              <w:t>269</w:t>
            </w:r>
          </w:p>
        </w:tc>
        <w:tc>
          <w:tcPr>
            <w:tcW w:w="1368" w:type="dxa"/>
            <w:shd w:val="clear" w:color="auto" w:fill="auto"/>
          </w:tcPr>
          <w:p w14:paraId="7A507CF9" w14:textId="2DE6075F" w:rsidR="007559E9" w:rsidRPr="00591A12" w:rsidRDefault="006D5CA7" w:rsidP="005B31CF">
            <w:pPr>
              <w:spacing w:line="240" w:lineRule="auto"/>
              <w:ind w:right="-72"/>
              <w:jc w:val="right"/>
              <w:rPr>
                <w:rFonts w:cs="Arial"/>
                <w:color w:val="000000"/>
                <w:sz w:val="18"/>
                <w:szCs w:val="18"/>
              </w:rPr>
            </w:pPr>
            <w:r w:rsidRPr="00591A12">
              <w:rPr>
                <w:rFonts w:cs="Arial"/>
                <w:color w:val="000000"/>
                <w:sz w:val="18"/>
                <w:szCs w:val="18"/>
              </w:rPr>
              <w:t>25</w:t>
            </w:r>
          </w:p>
        </w:tc>
        <w:tc>
          <w:tcPr>
            <w:tcW w:w="1368" w:type="dxa"/>
            <w:shd w:val="clear" w:color="auto" w:fill="auto"/>
          </w:tcPr>
          <w:p w14:paraId="7CD74DAC" w14:textId="27A97D86" w:rsidR="007559E9" w:rsidRPr="00591A12" w:rsidRDefault="007559E9" w:rsidP="005B31CF">
            <w:pPr>
              <w:spacing w:line="240" w:lineRule="auto"/>
              <w:ind w:right="-72"/>
              <w:jc w:val="right"/>
              <w:rPr>
                <w:rFonts w:cs="Arial"/>
                <w:color w:val="000000"/>
                <w:sz w:val="18"/>
                <w:szCs w:val="18"/>
              </w:rPr>
            </w:pPr>
            <w:r w:rsidRPr="00591A12">
              <w:rPr>
                <w:rFonts w:cs="Arial"/>
                <w:color w:val="000000"/>
                <w:sz w:val="18"/>
                <w:szCs w:val="18"/>
              </w:rPr>
              <w:t>261</w:t>
            </w:r>
          </w:p>
        </w:tc>
      </w:tr>
    </w:tbl>
    <w:p w14:paraId="226C3861" w14:textId="49591D29" w:rsidR="004C545E" w:rsidRPr="00591A12" w:rsidRDefault="004C545E" w:rsidP="005B31CF">
      <w:pPr>
        <w:spacing w:line="240" w:lineRule="auto"/>
        <w:ind w:firstLine="540"/>
        <w:rPr>
          <w:rFonts w:eastAsia="Arial" w:cs="Arial"/>
          <w:i/>
          <w:iCs/>
          <w:color w:val="000000"/>
          <w:sz w:val="18"/>
          <w:szCs w:val="18"/>
          <w:lang w:eastAsia="en-GB"/>
        </w:rPr>
      </w:pPr>
      <w:r w:rsidRPr="00591A12">
        <w:rPr>
          <w:rFonts w:eastAsia="Arial" w:cs="Arial"/>
          <w:i/>
          <w:iCs/>
          <w:color w:val="000000"/>
          <w:sz w:val="18"/>
          <w:szCs w:val="18"/>
          <w:lang w:eastAsia="en-GB"/>
        </w:rPr>
        <w:t>*  Holding all other variables constant</w:t>
      </w:r>
    </w:p>
    <w:p w14:paraId="495D2F5D" w14:textId="77777777" w:rsidR="004C545E" w:rsidRPr="00591A12" w:rsidRDefault="004C545E" w:rsidP="005B31CF">
      <w:pPr>
        <w:spacing w:line="240" w:lineRule="auto"/>
        <w:ind w:left="540" w:right="11"/>
        <w:jc w:val="thaiDistribute"/>
        <w:rPr>
          <w:rFonts w:cs="Arial"/>
          <w:color w:val="000000"/>
          <w:sz w:val="18"/>
          <w:szCs w:val="18"/>
        </w:rPr>
      </w:pPr>
    </w:p>
    <w:p w14:paraId="77835EA4" w14:textId="77777777" w:rsidR="004C545E" w:rsidRPr="00591A12" w:rsidRDefault="004C545E" w:rsidP="005B31CF">
      <w:pPr>
        <w:spacing w:line="240" w:lineRule="auto"/>
        <w:ind w:left="540" w:hanging="540"/>
        <w:rPr>
          <w:rFonts w:cs="Arial"/>
          <w:b/>
          <w:bCs/>
          <w:color w:val="000000"/>
          <w:sz w:val="18"/>
          <w:szCs w:val="18"/>
        </w:rPr>
      </w:pPr>
      <w:r w:rsidRPr="00591A12">
        <w:rPr>
          <w:rFonts w:cs="Arial"/>
          <w:b/>
          <w:bCs/>
          <w:color w:val="000000"/>
          <w:sz w:val="18"/>
          <w:szCs w:val="18"/>
        </w:rPr>
        <w:t xml:space="preserve">c) </w:t>
      </w:r>
      <w:r w:rsidRPr="00591A12">
        <w:rPr>
          <w:rFonts w:cs="Arial"/>
          <w:b/>
          <w:bCs/>
          <w:color w:val="000000"/>
          <w:sz w:val="18"/>
          <w:szCs w:val="18"/>
        </w:rPr>
        <w:tab/>
        <w:t>Price risk</w:t>
      </w:r>
    </w:p>
    <w:p w14:paraId="05D2BC68" w14:textId="77777777" w:rsidR="004C545E" w:rsidRPr="00591A12" w:rsidRDefault="004C545E" w:rsidP="005B31CF">
      <w:pPr>
        <w:spacing w:line="240" w:lineRule="auto"/>
        <w:ind w:left="540" w:right="11"/>
        <w:jc w:val="thaiDistribute"/>
        <w:rPr>
          <w:rFonts w:cs="Arial"/>
          <w:color w:val="000000"/>
          <w:sz w:val="18"/>
          <w:szCs w:val="18"/>
        </w:rPr>
      </w:pPr>
    </w:p>
    <w:p w14:paraId="0B92D1CB" w14:textId="796E3105" w:rsidR="009A0FD2" w:rsidRPr="00591A12" w:rsidRDefault="00D8794F"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The Group’s exposure to aquatic </w:t>
      </w:r>
      <w:r w:rsidR="00A10BE1" w:rsidRPr="00591A12">
        <w:rPr>
          <w:rFonts w:cs="Arial"/>
          <w:color w:val="000000"/>
          <w:sz w:val="18"/>
          <w:szCs w:val="18"/>
        </w:rPr>
        <w:t xml:space="preserve">feed </w:t>
      </w:r>
      <w:r w:rsidRPr="00591A12">
        <w:rPr>
          <w:rFonts w:cs="Arial"/>
          <w:color w:val="000000"/>
          <w:sz w:val="18"/>
          <w:szCs w:val="18"/>
        </w:rPr>
        <w:t xml:space="preserve">price fluctuation </w:t>
      </w:r>
      <w:r w:rsidR="00A10BE1" w:rsidRPr="00591A12">
        <w:rPr>
          <w:rFonts w:cs="Arial"/>
          <w:color w:val="000000"/>
          <w:sz w:val="18"/>
          <w:szCs w:val="18"/>
        </w:rPr>
        <w:t xml:space="preserve">as its </w:t>
      </w:r>
      <w:r w:rsidRPr="00591A12">
        <w:rPr>
          <w:rFonts w:cs="Arial"/>
          <w:color w:val="000000"/>
          <w:sz w:val="18"/>
          <w:szCs w:val="18"/>
        </w:rPr>
        <w:t xml:space="preserve">selling price </w:t>
      </w:r>
      <w:r w:rsidR="00A10BE1" w:rsidRPr="00591A12">
        <w:rPr>
          <w:rFonts w:cs="Arial"/>
          <w:color w:val="000000"/>
          <w:sz w:val="18"/>
          <w:szCs w:val="18"/>
        </w:rPr>
        <w:t>is based on</w:t>
      </w:r>
      <w:r w:rsidRPr="00591A12">
        <w:rPr>
          <w:rFonts w:cs="Arial"/>
          <w:color w:val="000000"/>
          <w:sz w:val="18"/>
          <w:szCs w:val="18"/>
        </w:rPr>
        <w:t xml:space="preserve"> manufacturing cost </w:t>
      </w:r>
      <w:r w:rsidR="00A10BE1" w:rsidRPr="00591A12">
        <w:rPr>
          <w:rFonts w:cs="Arial"/>
          <w:color w:val="000000"/>
          <w:sz w:val="18"/>
          <w:szCs w:val="18"/>
        </w:rPr>
        <w:t xml:space="preserve">which </w:t>
      </w:r>
      <w:r w:rsidRPr="00591A12">
        <w:rPr>
          <w:rFonts w:cs="Arial"/>
          <w:color w:val="000000"/>
          <w:sz w:val="18"/>
          <w:szCs w:val="18"/>
        </w:rPr>
        <w:t>depending on supply and demand of consumers</w:t>
      </w:r>
      <w:r w:rsidR="00A10BE1" w:rsidRPr="00591A12">
        <w:rPr>
          <w:rFonts w:cs="Arial"/>
          <w:color w:val="000000"/>
          <w:sz w:val="18"/>
          <w:szCs w:val="18"/>
        </w:rPr>
        <w:t>.</w:t>
      </w:r>
      <w:r w:rsidRPr="00591A12">
        <w:rPr>
          <w:rFonts w:cs="Arial"/>
          <w:color w:val="000000"/>
          <w:sz w:val="18"/>
          <w:szCs w:val="18"/>
        </w:rPr>
        <w:t xml:space="preserve"> </w:t>
      </w:r>
      <w:r w:rsidR="00A10BE1" w:rsidRPr="00591A12">
        <w:rPr>
          <w:rFonts w:cs="Arial"/>
          <w:color w:val="000000"/>
          <w:sz w:val="18"/>
          <w:szCs w:val="18"/>
        </w:rPr>
        <w:t>In addition,</w:t>
      </w:r>
      <w:r w:rsidRPr="00591A12">
        <w:rPr>
          <w:rFonts w:cs="Arial"/>
          <w:color w:val="000000"/>
          <w:sz w:val="18"/>
          <w:szCs w:val="18"/>
        </w:rPr>
        <w:t xml:space="preserve"> the sh</w:t>
      </w:r>
      <w:r w:rsidR="009A0FD2" w:rsidRPr="00591A12">
        <w:rPr>
          <w:rFonts w:cs="Arial"/>
          <w:color w:val="000000"/>
          <w:sz w:val="18"/>
          <w:szCs w:val="18"/>
        </w:rPr>
        <w:t>r</w:t>
      </w:r>
      <w:r w:rsidRPr="00591A12">
        <w:rPr>
          <w:rFonts w:cs="Arial"/>
          <w:color w:val="000000"/>
          <w:sz w:val="18"/>
          <w:szCs w:val="18"/>
        </w:rPr>
        <w:t>imp</w:t>
      </w:r>
      <w:r w:rsidR="00A10BE1" w:rsidRPr="00591A12">
        <w:rPr>
          <w:rFonts w:cs="Arial"/>
          <w:color w:val="000000"/>
          <w:sz w:val="18"/>
          <w:szCs w:val="18"/>
        </w:rPr>
        <w:t xml:space="preserve"> feed</w:t>
      </w:r>
      <w:r w:rsidRPr="00591A12">
        <w:rPr>
          <w:rFonts w:cs="Arial"/>
          <w:color w:val="000000"/>
          <w:sz w:val="18"/>
          <w:szCs w:val="18"/>
        </w:rPr>
        <w:t xml:space="preserve"> </w:t>
      </w:r>
      <w:r w:rsidR="009A0FD2" w:rsidRPr="00591A12">
        <w:rPr>
          <w:rFonts w:cs="Arial"/>
          <w:color w:val="000000"/>
          <w:sz w:val="18"/>
          <w:szCs w:val="18"/>
        </w:rPr>
        <w:t xml:space="preserve">price </w:t>
      </w:r>
      <w:r w:rsidR="00A10BE1" w:rsidRPr="00591A12">
        <w:rPr>
          <w:rFonts w:cs="Arial"/>
          <w:color w:val="000000"/>
          <w:sz w:val="18"/>
          <w:szCs w:val="18"/>
        </w:rPr>
        <w:t xml:space="preserve">has been controlled by the </w:t>
      </w:r>
      <w:r w:rsidR="009A0FD2" w:rsidRPr="00591A12">
        <w:rPr>
          <w:rFonts w:cs="Arial"/>
          <w:color w:val="000000"/>
          <w:sz w:val="18"/>
          <w:szCs w:val="18"/>
        </w:rPr>
        <w:t xml:space="preserve">Thai Shrimp Association. However, the Group has no exposure to the price risk in relation to financial assets or </w:t>
      </w:r>
      <w:r w:rsidR="009A0FD2" w:rsidRPr="00591A12">
        <w:rPr>
          <w:rFonts w:cs="Arial"/>
          <w:color w:val="000000"/>
          <w:spacing w:val="-8"/>
          <w:sz w:val="18"/>
          <w:szCs w:val="18"/>
        </w:rPr>
        <w:t>financial liabilities, and the Group has no financial instruments used to hedge this risk of exposure to the price fluctuations.</w:t>
      </w:r>
    </w:p>
    <w:p w14:paraId="6406563E" w14:textId="77777777" w:rsidR="004C545E" w:rsidRPr="00591A12" w:rsidRDefault="004C545E" w:rsidP="005B31CF">
      <w:pPr>
        <w:spacing w:line="240" w:lineRule="auto"/>
        <w:ind w:left="540" w:right="11"/>
        <w:jc w:val="thaiDistribute"/>
        <w:rPr>
          <w:rFonts w:cs="Arial"/>
          <w:color w:val="000000"/>
          <w:sz w:val="18"/>
          <w:szCs w:val="18"/>
        </w:rPr>
      </w:pPr>
    </w:p>
    <w:p w14:paraId="19106B52" w14:textId="492CF554" w:rsidR="004C545E" w:rsidRPr="00591A12" w:rsidRDefault="00A96584" w:rsidP="005B31CF">
      <w:pPr>
        <w:keepNext/>
        <w:keepLines/>
        <w:spacing w:line="240" w:lineRule="auto"/>
        <w:ind w:left="567" w:hanging="567"/>
        <w:outlineLvl w:val="3"/>
        <w:rPr>
          <w:rFonts w:eastAsia="Arial" w:cs="Arial"/>
          <w:b/>
          <w:color w:val="000000"/>
          <w:sz w:val="18"/>
          <w:szCs w:val="18"/>
          <w:lang w:eastAsia="en-GB"/>
        </w:rPr>
      </w:pPr>
      <w:bookmarkStart w:id="38" w:name="_Toc122629635"/>
      <w:r w:rsidRPr="00591A12">
        <w:rPr>
          <w:rFonts w:eastAsia="Arial" w:cs="Arial"/>
          <w:b/>
          <w:color w:val="000000"/>
          <w:sz w:val="18"/>
          <w:szCs w:val="18"/>
          <w:lang w:eastAsia="en-GB"/>
        </w:rPr>
        <w:t>6</w:t>
      </w:r>
      <w:r w:rsidR="004C545E" w:rsidRPr="00591A12">
        <w:rPr>
          <w:rFonts w:eastAsia="Arial" w:cs="Arial"/>
          <w:b/>
          <w:color w:val="000000"/>
          <w:sz w:val="18"/>
          <w:szCs w:val="18"/>
          <w:lang w:eastAsia="en-GB"/>
        </w:rPr>
        <w:t>.</w:t>
      </w:r>
      <w:r w:rsidRPr="00591A12">
        <w:rPr>
          <w:rFonts w:eastAsia="Arial" w:cs="Arial"/>
          <w:b/>
          <w:color w:val="000000"/>
          <w:sz w:val="18"/>
          <w:szCs w:val="18"/>
          <w:lang w:eastAsia="en-GB"/>
        </w:rPr>
        <w:t>1</w:t>
      </w:r>
      <w:r w:rsidR="004C545E" w:rsidRPr="00591A12">
        <w:rPr>
          <w:rFonts w:eastAsia="Arial" w:cs="Arial"/>
          <w:b/>
          <w:color w:val="000000"/>
          <w:sz w:val="18"/>
          <w:szCs w:val="18"/>
          <w:lang w:eastAsia="en-GB"/>
        </w:rPr>
        <w:t>.</w:t>
      </w:r>
      <w:r w:rsidRPr="00591A12">
        <w:rPr>
          <w:rFonts w:eastAsia="Arial" w:cs="Arial"/>
          <w:b/>
          <w:color w:val="000000"/>
          <w:sz w:val="18"/>
          <w:szCs w:val="18"/>
          <w:lang w:eastAsia="en-GB"/>
        </w:rPr>
        <w:t>2</w:t>
      </w:r>
      <w:r w:rsidR="004C545E" w:rsidRPr="00591A12">
        <w:rPr>
          <w:rFonts w:eastAsia="Arial" w:cs="Arial"/>
          <w:b/>
          <w:color w:val="000000"/>
          <w:sz w:val="18"/>
          <w:szCs w:val="18"/>
          <w:cs/>
          <w:lang w:eastAsia="en-GB"/>
        </w:rPr>
        <w:tab/>
      </w:r>
      <w:r w:rsidR="004C545E" w:rsidRPr="00591A12">
        <w:rPr>
          <w:rFonts w:eastAsia="Arial" w:cs="Arial"/>
          <w:b/>
          <w:color w:val="000000"/>
          <w:sz w:val="18"/>
          <w:szCs w:val="18"/>
          <w:lang w:eastAsia="en-GB"/>
        </w:rPr>
        <w:t>Credit risk</w:t>
      </w:r>
      <w:bookmarkEnd w:id="38"/>
      <w:r w:rsidR="004C545E" w:rsidRPr="00591A12">
        <w:rPr>
          <w:rFonts w:eastAsia="Arial" w:cs="Arial"/>
          <w:b/>
          <w:color w:val="000000"/>
          <w:sz w:val="18"/>
          <w:szCs w:val="18"/>
          <w:lang w:eastAsia="en-GB"/>
        </w:rPr>
        <w:t xml:space="preserve"> </w:t>
      </w:r>
    </w:p>
    <w:p w14:paraId="25F1D7B2" w14:textId="77777777" w:rsidR="004C545E" w:rsidRPr="00591A12" w:rsidRDefault="004C545E" w:rsidP="005B31CF">
      <w:pPr>
        <w:spacing w:line="240" w:lineRule="auto"/>
        <w:ind w:left="540" w:right="11"/>
        <w:jc w:val="thaiDistribute"/>
        <w:rPr>
          <w:rFonts w:cs="Arial"/>
          <w:color w:val="000000"/>
          <w:sz w:val="18"/>
          <w:szCs w:val="18"/>
        </w:rPr>
      </w:pPr>
    </w:p>
    <w:p w14:paraId="49EC9643" w14:textId="5FAE96A4" w:rsidR="004C545E"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Credit risk arises from </w:t>
      </w:r>
      <w:r w:rsidR="00F3389C" w:rsidRPr="00591A12">
        <w:rPr>
          <w:rFonts w:cs="Arial"/>
          <w:color w:val="000000"/>
          <w:sz w:val="18"/>
          <w:szCs w:val="18"/>
        </w:rPr>
        <w:t xml:space="preserve">customers, including outstanding receivables, borrowings to, </w:t>
      </w:r>
      <w:r w:rsidRPr="00591A12">
        <w:rPr>
          <w:rFonts w:cs="Arial"/>
          <w:color w:val="000000"/>
          <w:sz w:val="18"/>
          <w:szCs w:val="18"/>
        </w:rPr>
        <w:t xml:space="preserve">cash and cash </w:t>
      </w:r>
      <w:r w:rsidR="00F3389C" w:rsidRPr="00591A12">
        <w:rPr>
          <w:rFonts w:cs="Arial"/>
          <w:color w:val="000000"/>
          <w:sz w:val="18"/>
          <w:szCs w:val="18"/>
        </w:rPr>
        <w:t xml:space="preserve">equivalents, as well as </w:t>
      </w:r>
      <w:r w:rsidRPr="00591A12">
        <w:rPr>
          <w:rFonts w:cs="Arial"/>
          <w:color w:val="000000"/>
          <w:sz w:val="18"/>
          <w:szCs w:val="18"/>
        </w:rPr>
        <w:t>contractual cash flows of debt instruments carried at fair value through other comprehensive income (FVOCI</w:t>
      </w:r>
      <w:r w:rsidR="00F3389C" w:rsidRPr="00591A12">
        <w:rPr>
          <w:rFonts w:cs="Arial"/>
          <w:color w:val="000000"/>
          <w:sz w:val="18"/>
          <w:szCs w:val="18"/>
        </w:rPr>
        <w:t>)</w:t>
      </w:r>
      <w:r w:rsidR="00675E74" w:rsidRPr="00591A12">
        <w:rPr>
          <w:rFonts w:cs="Arial"/>
          <w:color w:val="000000"/>
          <w:sz w:val="18"/>
          <w:szCs w:val="18"/>
        </w:rPr>
        <w:t>.</w:t>
      </w:r>
    </w:p>
    <w:p w14:paraId="24D16D12" w14:textId="77777777" w:rsidR="004C545E" w:rsidRPr="00591A12" w:rsidRDefault="004C545E" w:rsidP="005B31CF">
      <w:pPr>
        <w:spacing w:line="240" w:lineRule="auto"/>
        <w:ind w:left="540" w:right="11"/>
        <w:jc w:val="thaiDistribute"/>
        <w:rPr>
          <w:rFonts w:cs="Arial"/>
          <w:color w:val="000000"/>
          <w:sz w:val="18"/>
          <w:szCs w:val="18"/>
        </w:rPr>
      </w:pPr>
    </w:p>
    <w:p w14:paraId="1DE14195" w14:textId="285068E0" w:rsidR="004C545E" w:rsidRPr="00591A12" w:rsidRDefault="000A4E00" w:rsidP="005B31CF">
      <w:pPr>
        <w:keepNext/>
        <w:keepLines/>
        <w:spacing w:line="240" w:lineRule="auto"/>
        <w:ind w:left="567" w:hanging="567"/>
        <w:jc w:val="thaiDistribute"/>
        <w:outlineLvl w:val="3"/>
        <w:rPr>
          <w:rFonts w:eastAsia="Arial" w:cs="Arial"/>
          <w:b/>
          <w:color w:val="000000"/>
          <w:sz w:val="18"/>
          <w:szCs w:val="18"/>
          <w:lang w:eastAsia="en-GB"/>
        </w:rPr>
      </w:pPr>
      <w:r w:rsidRPr="00591A12">
        <w:rPr>
          <w:rFonts w:eastAsia="Arial" w:cs="Arial"/>
          <w:b/>
          <w:color w:val="000000"/>
          <w:sz w:val="18"/>
          <w:szCs w:val="18"/>
          <w:lang w:eastAsia="en-GB"/>
        </w:rPr>
        <w:t>a</w:t>
      </w:r>
      <w:r w:rsidR="004C545E" w:rsidRPr="00591A12">
        <w:rPr>
          <w:rFonts w:eastAsia="Arial" w:cs="Arial"/>
          <w:b/>
          <w:color w:val="000000"/>
          <w:sz w:val="18"/>
          <w:szCs w:val="18"/>
          <w:lang w:eastAsia="en-GB"/>
        </w:rPr>
        <w:t>)</w:t>
      </w:r>
      <w:r w:rsidR="004C545E" w:rsidRPr="00591A12">
        <w:rPr>
          <w:rFonts w:eastAsia="Arial" w:cs="Arial"/>
          <w:b/>
          <w:color w:val="000000"/>
          <w:sz w:val="18"/>
          <w:szCs w:val="18"/>
          <w:lang w:eastAsia="en-GB"/>
        </w:rPr>
        <w:tab/>
        <w:t>Risk management</w:t>
      </w:r>
    </w:p>
    <w:p w14:paraId="659DB2B0" w14:textId="77777777" w:rsidR="004C545E" w:rsidRPr="00591A12" w:rsidRDefault="004C545E" w:rsidP="005B31CF">
      <w:pPr>
        <w:spacing w:line="240" w:lineRule="auto"/>
        <w:ind w:left="540" w:right="11"/>
        <w:jc w:val="thaiDistribute"/>
        <w:rPr>
          <w:rFonts w:cs="Arial"/>
          <w:color w:val="000000"/>
          <w:sz w:val="18"/>
          <w:szCs w:val="18"/>
        </w:rPr>
      </w:pPr>
    </w:p>
    <w:p w14:paraId="6DDD07AA" w14:textId="4617DAD3" w:rsidR="004C545E"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Credit risk is managed on a group basis. For banks and financial institutions, only independently rated parties with a minimum rating of </w:t>
      </w:r>
      <w:r w:rsidR="00737EB0" w:rsidRPr="00591A12">
        <w:rPr>
          <w:rFonts w:cs="Arial"/>
          <w:color w:val="000000"/>
          <w:sz w:val="18"/>
          <w:szCs w:val="18"/>
        </w:rPr>
        <w:t>investment grade credit rating</w:t>
      </w:r>
      <w:r w:rsidR="008F77E1" w:rsidRPr="00591A12">
        <w:rPr>
          <w:rFonts w:cs="Arial"/>
          <w:color w:val="000000"/>
          <w:sz w:val="18"/>
          <w:szCs w:val="18"/>
        </w:rPr>
        <w:t xml:space="preserve"> are accepted</w:t>
      </w:r>
      <w:r w:rsidR="00737EB0" w:rsidRPr="00591A12">
        <w:rPr>
          <w:rFonts w:cs="Arial"/>
          <w:color w:val="000000"/>
          <w:sz w:val="18"/>
          <w:szCs w:val="18"/>
        </w:rPr>
        <w:t>.</w:t>
      </w:r>
    </w:p>
    <w:p w14:paraId="537BFD04" w14:textId="77777777" w:rsidR="004C545E" w:rsidRPr="00591A12" w:rsidRDefault="004C545E" w:rsidP="005B31CF">
      <w:pPr>
        <w:spacing w:line="240" w:lineRule="auto"/>
        <w:ind w:left="540" w:right="11"/>
        <w:jc w:val="thaiDistribute"/>
        <w:rPr>
          <w:rFonts w:cs="Arial"/>
          <w:color w:val="000000"/>
          <w:sz w:val="18"/>
          <w:szCs w:val="18"/>
        </w:rPr>
      </w:pPr>
    </w:p>
    <w:p w14:paraId="0C444B51" w14:textId="6857ACDF" w:rsidR="004F23C0"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If customers are independently rated, these ratings are used. Otherwise, if there is no independent rating, risk control assesses the credit quality of the customer, taking into account its financial position, past experience and other factors</w:t>
      </w:r>
      <w:r w:rsidR="004316D4" w:rsidRPr="00591A12">
        <w:rPr>
          <w:rFonts w:cs="Arial"/>
          <w:color w:val="000000"/>
          <w:sz w:val="18"/>
          <w:szCs w:val="18"/>
        </w:rPr>
        <w:t xml:space="preserve"> and i</w:t>
      </w:r>
      <w:r w:rsidRPr="00591A12">
        <w:rPr>
          <w:rFonts w:cs="Arial"/>
          <w:color w:val="000000"/>
          <w:sz w:val="18"/>
          <w:szCs w:val="18"/>
        </w:rPr>
        <w:t xml:space="preserve">ndividual risk limits are set based on </w:t>
      </w:r>
      <w:r w:rsidR="005F44C3" w:rsidRPr="00591A12">
        <w:rPr>
          <w:rFonts w:cs="Arial"/>
          <w:color w:val="000000"/>
          <w:sz w:val="18"/>
          <w:szCs w:val="18"/>
        </w:rPr>
        <w:t xml:space="preserve">those assessments </w:t>
      </w:r>
      <w:r w:rsidRPr="00591A12">
        <w:rPr>
          <w:rFonts w:cs="Arial"/>
          <w:color w:val="000000"/>
          <w:sz w:val="18"/>
          <w:szCs w:val="18"/>
        </w:rPr>
        <w:t>in accordance with limits set by the board. The compliance with credit limits by customers is regularly monitored by line management.</w:t>
      </w:r>
    </w:p>
    <w:p w14:paraId="285B2989" w14:textId="77777777" w:rsidR="004F23C0" w:rsidRPr="00591A12" w:rsidRDefault="004F23C0" w:rsidP="005B31CF">
      <w:pPr>
        <w:spacing w:line="240" w:lineRule="auto"/>
        <w:ind w:left="540" w:right="11"/>
        <w:jc w:val="thaiDistribute"/>
        <w:rPr>
          <w:rFonts w:cs="Arial"/>
          <w:color w:val="000000"/>
          <w:sz w:val="18"/>
          <w:szCs w:val="18"/>
        </w:rPr>
      </w:pPr>
    </w:p>
    <w:p w14:paraId="07CD4C8C" w14:textId="768D66E3" w:rsidR="004C545E" w:rsidRPr="00591A12" w:rsidRDefault="000A4E00" w:rsidP="005B31CF">
      <w:pPr>
        <w:keepNext/>
        <w:keepLines/>
        <w:spacing w:line="240" w:lineRule="auto"/>
        <w:ind w:left="540" w:hanging="540"/>
        <w:outlineLvl w:val="3"/>
        <w:rPr>
          <w:rFonts w:eastAsia="Arial" w:cs="Arial"/>
          <w:b/>
          <w:color w:val="000000"/>
          <w:sz w:val="18"/>
          <w:szCs w:val="18"/>
          <w:lang w:eastAsia="en-GB"/>
        </w:rPr>
      </w:pPr>
      <w:r w:rsidRPr="00591A12">
        <w:rPr>
          <w:rFonts w:eastAsia="Arial" w:cs="Arial"/>
          <w:b/>
          <w:color w:val="000000"/>
          <w:sz w:val="18"/>
          <w:szCs w:val="18"/>
          <w:lang w:eastAsia="en-GB"/>
        </w:rPr>
        <w:t>b</w:t>
      </w:r>
      <w:r w:rsidR="004C545E" w:rsidRPr="00591A12">
        <w:rPr>
          <w:rFonts w:eastAsia="Arial" w:cs="Arial"/>
          <w:b/>
          <w:color w:val="000000"/>
          <w:sz w:val="18"/>
          <w:szCs w:val="18"/>
          <w:lang w:eastAsia="en-GB"/>
        </w:rPr>
        <w:t>)</w:t>
      </w:r>
      <w:r w:rsidR="004C545E" w:rsidRPr="00591A12">
        <w:rPr>
          <w:rFonts w:eastAsia="Arial" w:cs="Arial"/>
          <w:b/>
          <w:color w:val="000000"/>
          <w:sz w:val="18"/>
          <w:szCs w:val="18"/>
          <w:lang w:eastAsia="en-GB"/>
        </w:rPr>
        <w:tab/>
        <w:t xml:space="preserve">Impairment of financial assets </w:t>
      </w:r>
    </w:p>
    <w:p w14:paraId="69FE3DE5" w14:textId="77777777" w:rsidR="004C545E" w:rsidRPr="00591A12" w:rsidRDefault="004C545E" w:rsidP="005B31CF">
      <w:pPr>
        <w:spacing w:line="240" w:lineRule="auto"/>
        <w:ind w:left="540" w:right="11"/>
        <w:jc w:val="thaiDistribute"/>
        <w:rPr>
          <w:rFonts w:cs="Arial"/>
          <w:color w:val="000000"/>
          <w:sz w:val="18"/>
          <w:szCs w:val="18"/>
        </w:rPr>
      </w:pPr>
    </w:p>
    <w:p w14:paraId="59996C62" w14:textId="0979580C" w:rsidR="004C545E"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The Group has financial assets that are subject to the expected credit loss model</w:t>
      </w:r>
      <w:r w:rsidR="00686C6C" w:rsidRPr="00591A12">
        <w:rPr>
          <w:rFonts w:cs="Arial"/>
          <w:color w:val="000000"/>
          <w:sz w:val="18"/>
          <w:szCs w:val="18"/>
        </w:rPr>
        <w:t xml:space="preserve"> as follows</w:t>
      </w:r>
      <w:r w:rsidRPr="00591A12">
        <w:rPr>
          <w:rFonts w:cs="Arial"/>
          <w:color w:val="000000"/>
          <w:sz w:val="18"/>
          <w:szCs w:val="18"/>
        </w:rPr>
        <w:t>:</w:t>
      </w:r>
    </w:p>
    <w:p w14:paraId="6DDFBE8B" w14:textId="77777777" w:rsidR="004C545E" w:rsidRPr="00591A12" w:rsidRDefault="004C545E" w:rsidP="005B31CF">
      <w:pPr>
        <w:spacing w:line="240" w:lineRule="auto"/>
        <w:ind w:left="540" w:right="11"/>
        <w:jc w:val="thaiDistribute"/>
        <w:rPr>
          <w:rFonts w:cs="Arial"/>
          <w:color w:val="000000"/>
          <w:sz w:val="18"/>
          <w:szCs w:val="18"/>
        </w:rPr>
      </w:pPr>
    </w:p>
    <w:p w14:paraId="3B9DDD9F" w14:textId="7F5B85B9" w:rsidR="004C545E" w:rsidRPr="00591A12" w:rsidRDefault="002E2232" w:rsidP="005B31CF">
      <w:pPr>
        <w:numPr>
          <w:ilvl w:val="0"/>
          <w:numId w:val="16"/>
        </w:numPr>
        <w:spacing w:line="240" w:lineRule="auto"/>
        <w:ind w:left="851" w:hanging="284"/>
        <w:jc w:val="thaiDistribute"/>
        <w:rPr>
          <w:rFonts w:cs="Arial"/>
          <w:color w:val="000000"/>
          <w:sz w:val="18"/>
          <w:szCs w:val="18"/>
        </w:rPr>
      </w:pPr>
      <w:r w:rsidRPr="00591A12">
        <w:rPr>
          <w:rFonts w:cs="Arial"/>
          <w:color w:val="000000"/>
          <w:sz w:val="18"/>
          <w:szCs w:val="18"/>
        </w:rPr>
        <w:t>T</w:t>
      </w:r>
      <w:r w:rsidR="004C545E" w:rsidRPr="00591A12">
        <w:rPr>
          <w:rFonts w:cs="Arial"/>
          <w:color w:val="000000"/>
          <w:sz w:val="18"/>
          <w:szCs w:val="18"/>
        </w:rPr>
        <w:t xml:space="preserve">rade and other </w:t>
      </w:r>
      <w:r w:rsidR="003A5A22" w:rsidRPr="00591A12">
        <w:rPr>
          <w:rFonts w:cs="Arial"/>
          <w:color w:val="000000"/>
          <w:sz w:val="18"/>
          <w:szCs w:val="18"/>
        </w:rPr>
        <w:t xml:space="preserve">current </w:t>
      </w:r>
      <w:r w:rsidR="004C545E" w:rsidRPr="00591A12">
        <w:rPr>
          <w:rFonts w:cs="Arial"/>
          <w:color w:val="000000"/>
          <w:sz w:val="18"/>
          <w:szCs w:val="18"/>
        </w:rPr>
        <w:t xml:space="preserve">receivables </w:t>
      </w:r>
    </w:p>
    <w:p w14:paraId="324BF1CE" w14:textId="6581D53D" w:rsidR="004C545E" w:rsidRPr="00591A12" w:rsidRDefault="002E2232" w:rsidP="005B31CF">
      <w:pPr>
        <w:numPr>
          <w:ilvl w:val="0"/>
          <w:numId w:val="16"/>
        </w:numPr>
        <w:spacing w:line="240" w:lineRule="auto"/>
        <w:ind w:left="851" w:hanging="284"/>
        <w:jc w:val="thaiDistribute"/>
        <w:rPr>
          <w:rFonts w:cs="Arial"/>
          <w:color w:val="000000"/>
          <w:sz w:val="18"/>
          <w:szCs w:val="18"/>
        </w:rPr>
      </w:pPr>
      <w:r w:rsidRPr="00591A12">
        <w:rPr>
          <w:rFonts w:cs="Arial"/>
          <w:color w:val="000000"/>
          <w:sz w:val="18"/>
          <w:szCs w:val="18"/>
        </w:rPr>
        <w:t>B</w:t>
      </w:r>
      <w:r w:rsidR="00737EB0" w:rsidRPr="00591A12">
        <w:rPr>
          <w:rFonts w:cs="Arial"/>
          <w:color w:val="000000"/>
          <w:sz w:val="18"/>
          <w:szCs w:val="18"/>
        </w:rPr>
        <w:t xml:space="preserve">orrowings to related parties </w:t>
      </w:r>
    </w:p>
    <w:p w14:paraId="4C11966E" w14:textId="78ADD373" w:rsidR="003A5A22" w:rsidRPr="00591A12" w:rsidRDefault="003F5375" w:rsidP="005B31CF">
      <w:pPr>
        <w:numPr>
          <w:ilvl w:val="0"/>
          <w:numId w:val="16"/>
        </w:numPr>
        <w:spacing w:line="240" w:lineRule="auto"/>
        <w:ind w:left="851" w:hanging="284"/>
        <w:jc w:val="thaiDistribute"/>
        <w:rPr>
          <w:rFonts w:cs="Arial"/>
          <w:color w:val="000000"/>
          <w:sz w:val="18"/>
          <w:szCs w:val="18"/>
        </w:rPr>
      </w:pPr>
      <w:r w:rsidRPr="00591A12">
        <w:rPr>
          <w:rFonts w:cs="Arial"/>
          <w:color w:val="000000"/>
          <w:sz w:val="18"/>
          <w:szCs w:val="18"/>
        </w:rPr>
        <w:t>Borrowings to a third party</w:t>
      </w:r>
    </w:p>
    <w:p w14:paraId="502B4FA1" w14:textId="77777777" w:rsidR="004C545E" w:rsidRPr="00591A12" w:rsidRDefault="004C545E" w:rsidP="005B31CF">
      <w:pPr>
        <w:spacing w:line="240" w:lineRule="auto"/>
        <w:ind w:left="540" w:right="11"/>
        <w:jc w:val="thaiDistribute"/>
        <w:rPr>
          <w:rFonts w:cs="Arial"/>
          <w:color w:val="000000"/>
          <w:sz w:val="18"/>
          <w:szCs w:val="18"/>
        </w:rPr>
      </w:pPr>
    </w:p>
    <w:p w14:paraId="5CAC3CD6" w14:textId="0EA57A23" w:rsidR="00CB2F18" w:rsidRPr="00591A12" w:rsidRDefault="00CB2F18"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While cash and cash equivalents </w:t>
      </w:r>
      <w:r w:rsidR="00686C6C" w:rsidRPr="00591A12">
        <w:rPr>
          <w:rFonts w:cs="Arial"/>
          <w:color w:val="000000"/>
          <w:sz w:val="18"/>
          <w:szCs w:val="18"/>
        </w:rPr>
        <w:t xml:space="preserve">and debt investments carried at FVOCI </w:t>
      </w:r>
      <w:r w:rsidRPr="00591A12">
        <w:rPr>
          <w:rFonts w:cs="Arial"/>
          <w:color w:val="000000"/>
          <w:sz w:val="18"/>
          <w:szCs w:val="18"/>
        </w:rPr>
        <w:t xml:space="preserve">are also subject to the impairment requirements of TFRS </w:t>
      </w:r>
      <w:r w:rsidR="00A96584" w:rsidRPr="00591A12">
        <w:rPr>
          <w:rFonts w:cs="Arial"/>
          <w:color w:val="000000"/>
          <w:sz w:val="18"/>
          <w:szCs w:val="18"/>
        </w:rPr>
        <w:t>9</w:t>
      </w:r>
      <w:r w:rsidRPr="00591A12">
        <w:rPr>
          <w:rFonts w:cs="Arial"/>
          <w:color w:val="000000"/>
          <w:sz w:val="18"/>
          <w:szCs w:val="18"/>
        </w:rPr>
        <w:t>, the Group has</w:t>
      </w:r>
      <w:r w:rsidR="008F77E1" w:rsidRPr="00591A12">
        <w:rPr>
          <w:rFonts w:cs="Arial"/>
          <w:color w:val="000000"/>
          <w:sz w:val="18"/>
          <w:szCs w:val="18"/>
        </w:rPr>
        <w:t xml:space="preserve"> </w:t>
      </w:r>
      <w:r w:rsidRPr="00591A12">
        <w:rPr>
          <w:rFonts w:cs="Arial"/>
          <w:color w:val="000000"/>
          <w:sz w:val="18"/>
          <w:szCs w:val="18"/>
        </w:rPr>
        <w:t>considered the identified impairment loss was immaterial.</w:t>
      </w:r>
    </w:p>
    <w:p w14:paraId="56A6CBD0" w14:textId="77777777" w:rsidR="00CB2F18" w:rsidRPr="00591A12" w:rsidRDefault="00CB2F18" w:rsidP="005B31CF">
      <w:pPr>
        <w:spacing w:line="240" w:lineRule="auto"/>
        <w:ind w:left="540" w:right="11"/>
        <w:jc w:val="thaiDistribute"/>
        <w:rPr>
          <w:rFonts w:cs="Arial"/>
          <w:color w:val="000000"/>
          <w:sz w:val="18"/>
          <w:szCs w:val="18"/>
        </w:rPr>
      </w:pPr>
    </w:p>
    <w:p w14:paraId="57E5BDE2" w14:textId="05120596" w:rsidR="00CB2F18" w:rsidRPr="00591A12" w:rsidRDefault="00CB2F18" w:rsidP="005B31CF">
      <w:pPr>
        <w:spacing w:line="240" w:lineRule="auto"/>
        <w:ind w:left="540" w:right="11"/>
        <w:jc w:val="thaiDistribute"/>
        <w:rPr>
          <w:rFonts w:cs="Arial"/>
          <w:color w:val="000000"/>
          <w:spacing w:val="-4"/>
          <w:sz w:val="18"/>
          <w:szCs w:val="18"/>
        </w:rPr>
      </w:pPr>
      <w:r w:rsidRPr="00591A12">
        <w:rPr>
          <w:rFonts w:cs="Arial"/>
          <w:color w:val="000000"/>
          <w:spacing w:val="-4"/>
          <w:sz w:val="18"/>
          <w:szCs w:val="18"/>
        </w:rPr>
        <w:t>The impairment of trade receivables and other</w:t>
      </w:r>
      <w:r w:rsidR="00686C6C" w:rsidRPr="00591A12">
        <w:rPr>
          <w:rFonts w:cs="Arial"/>
          <w:color w:val="000000"/>
          <w:spacing w:val="-4"/>
          <w:sz w:val="18"/>
          <w:szCs w:val="18"/>
        </w:rPr>
        <w:t xml:space="preserve"> </w:t>
      </w:r>
      <w:r w:rsidR="00DE4445" w:rsidRPr="00591A12">
        <w:rPr>
          <w:rFonts w:cs="Arial"/>
          <w:color w:val="000000"/>
          <w:spacing w:val="-4"/>
          <w:sz w:val="18"/>
          <w:szCs w:val="18"/>
        </w:rPr>
        <w:t xml:space="preserve">current </w:t>
      </w:r>
      <w:r w:rsidR="00686C6C" w:rsidRPr="00591A12">
        <w:rPr>
          <w:rFonts w:cs="Arial"/>
          <w:color w:val="000000"/>
          <w:spacing w:val="-4"/>
          <w:sz w:val="18"/>
          <w:szCs w:val="18"/>
        </w:rPr>
        <w:t>receivables</w:t>
      </w:r>
      <w:r w:rsidRPr="00591A12">
        <w:rPr>
          <w:rFonts w:cs="Arial"/>
          <w:color w:val="000000"/>
          <w:spacing w:val="-4"/>
          <w:sz w:val="18"/>
          <w:szCs w:val="18"/>
        </w:rPr>
        <w:t xml:space="preserve"> are disclosed in Note no. </w:t>
      </w:r>
      <w:r w:rsidR="00A96584" w:rsidRPr="00591A12">
        <w:rPr>
          <w:rFonts w:cs="Arial"/>
          <w:color w:val="000000"/>
          <w:spacing w:val="-4"/>
          <w:sz w:val="18"/>
          <w:szCs w:val="18"/>
        </w:rPr>
        <w:t>11</w:t>
      </w:r>
      <w:r w:rsidRPr="00591A12">
        <w:rPr>
          <w:rFonts w:cs="Arial"/>
          <w:color w:val="000000"/>
          <w:spacing w:val="-4"/>
          <w:sz w:val="18"/>
          <w:szCs w:val="18"/>
        </w:rPr>
        <w:t>.</w:t>
      </w:r>
      <w:r w:rsidR="00517034" w:rsidRPr="00591A12">
        <w:rPr>
          <w:rFonts w:cs="Arial"/>
          <w:color w:val="000000"/>
          <w:spacing w:val="-4"/>
          <w:sz w:val="18"/>
          <w:szCs w:val="18"/>
        </w:rPr>
        <w:t xml:space="preserve"> And the impairment</w:t>
      </w:r>
      <w:r w:rsidR="00CA4174" w:rsidRPr="00591A12">
        <w:rPr>
          <w:rFonts w:cs="Arial"/>
          <w:color w:val="000000"/>
          <w:spacing w:val="-4"/>
          <w:sz w:val="18"/>
          <w:szCs w:val="18"/>
        </w:rPr>
        <w:t xml:space="preserve"> of borrowings to a third party and related</w:t>
      </w:r>
      <w:r w:rsidR="00FE617D" w:rsidRPr="00591A12">
        <w:rPr>
          <w:rFonts w:cs="Arial"/>
          <w:color w:val="000000"/>
          <w:spacing w:val="-4"/>
          <w:sz w:val="18"/>
          <w:szCs w:val="18"/>
        </w:rPr>
        <w:t xml:space="preserve"> parties are disclosed in Note no. 14</w:t>
      </w:r>
      <w:r w:rsidR="009B41FE" w:rsidRPr="00591A12">
        <w:rPr>
          <w:rFonts w:cs="Arial"/>
          <w:color w:val="000000"/>
          <w:spacing w:val="-4"/>
          <w:sz w:val="18"/>
          <w:szCs w:val="22"/>
        </w:rPr>
        <w:t>, no.</w:t>
      </w:r>
      <w:r w:rsidR="00642D63" w:rsidRPr="00591A12">
        <w:rPr>
          <w:rFonts w:cs="Arial"/>
          <w:color w:val="000000"/>
          <w:spacing w:val="-4"/>
          <w:sz w:val="18"/>
          <w:szCs w:val="22"/>
        </w:rPr>
        <w:t xml:space="preserve"> 32 (d) </w:t>
      </w:r>
      <w:r w:rsidR="000F4DE4" w:rsidRPr="00591A12">
        <w:rPr>
          <w:rFonts w:cs="Arial"/>
          <w:color w:val="000000"/>
          <w:spacing w:val="-4"/>
          <w:sz w:val="18"/>
          <w:szCs w:val="18"/>
        </w:rPr>
        <w:t>an</w:t>
      </w:r>
      <w:r w:rsidR="00FE617D" w:rsidRPr="00591A12">
        <w:rPr>
          <w:rFonts w:cs="Arial"/>
          <w:color w:val="000000"/>
          <w:spacing w:val="-4"/>
          <w:sz w:val="18"/>
          <w:szCs w:val="18"/>
        </w:rPr>
        <w:t>d no. 32</w:t>
      </w:r>
      <w:r w:rsidR="000F4DE4" w:rsidRPr="00591A12">
        <w:rPr>
          <w:rFonts w:cs="Arial"/>
          <w:color w:val="000000"/>
          <w:spacing w:val="-4"/>
          <w:sz w:val="18"/>
          <w:szCs w:val="18"/>
        </w:rPr>
        <w:t xml:space="preserve"> (e), respectively</w:t>
      </w:r>
      <w:r w:rsidR="004D6202" w:rsidRPr="00591A12">
        <w:rPr>
          <w:rFonts w:cs="Arial"/>
          <w:color w:val="000000"/>
          <w:spacing w:val="-4"/>
          <w:sz w:val="18"/>
          <w:szCs w:val="18"/>
        </w:rPr>
        <w:t>.</w:t>
      </w:r>
    </w:p>
    <w:p w14:paraId="6852FD0B" w14:textId="77777777" w:rsidR="00737EB0" w:rsidRPr="00591A12" w:rsidRDefault="00737EB0" w:rsidP="005B31CF">
      <w:pPr>
        <w:spacing w:line="240" w:lineRule="auto"/>
        <w:ind w:left="540" w:right="11"/>
        <w:jc w:val="thaiDistribute"/>
        <w:rPr>
          <w:rFonts w:cs="Arial"/>
          <w:color w:val="000000"/>
          <w:sz w:val="18"/>
          <w:szCs w:val="18"/>
        </w:rPr>
      </w:pPr>
    </w:p>
    <w:p w14:paraId="594CAECA" w14:textId="327A0133" w:rsidR="00CB2F18" w:rsidRPr="00591A12" w:rsidRDefault="00CB2F18" w:rsidP="005B31CF">
      <w:pPr>
        <w:spacing w:line="240" w:lineRule="auto"/>
        <w:ind w:left="540" w:right="11"/>
        <w:jc w:val="thaiDistribute"/>
        <w:rPr>
          <w:rFonts w:cs="Arial"/>
          <w:i/>
          <w:iCs/>
          <w:color w:val="000000"/>
          <w:sz w:val="18"/>
          <w:szCs w:val="18"/>
        </w:rPr>
      </w:pPr>
      <w:r w:rsidRPr="00591A12">
        <w:rPr>
          <w:rFonts w:cs="Arial"/>
          <w:i/>
          <w:iCs/>
          <w:color w:val="000000"/>
          <w:sz w:val="18"/>
          <w:szCs w:val="18"/>
        </w:rPr>
        <w:t xml:space="preserve">Borrowings to related parties </w:t>
      </w:r>
      <w:r w:rsidR="00903727" w:rsidRPr="00591A12">
        <w:rPr>
          <w:rFonts w:cs="Arial"/>
          <w:i/>
          <w:iCs/>
          <w:color w:val="000000"/>
          <w:sz w:val="18"/>
          <w:szCs w:val="18"/>
        </w:rPr>
        <w:t>and</w:t>
      </w:r>
      <w:r w:rsidR="007D79D4" w:rsidRPr="00591A12">
        <w:rPr>
          <w:rFonts w:cs="Arial"/>
          <w:i/>
          <w:iCs/>
          <w:color w:val="000000"/>
          <w:sz w:val="18"/>
          <w:szCs w:val="18"/>
        </w:rPr>
        <w:t xml:space="preserve"> other </w:t>
      </w:r>
    </w:p>
    <w:p w14:paraId="6DDA5A8A" w14:textId="77777777" w:rsidR="00CB2F18" w:rsidRPr="00591A12" w:rsidRDefault="00CB2F18" w:rsidP="005B31CF">
      <w:pPr>
        <w:spacing w:line="240" w:lineRule="auto"/>
        <w:ind w:left="540" w:right="11"/>
        <w:jc w:val="thaiDistribute"/>
        <w:rPr>
          <w:rFonts w:cs="Arial"/>
          <w:color w:val="000000"/>
          <w:sz w:val="18"/>
          <w:szCs w:val="18"/>
        </w:rPr>
      </w:pPr>
    </w:p>
    <w:p w14:paraId="6CD05432" w14:textId="6FB65D04" w:rsidR="00CB2F18" w:rsidRPr="00591A12" w:rsidRDefault="00CB2F18"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Borrowings to related parties </w:t>
      </w:r>
      <w:r w:rsidR="00E16978" w:rsidRPr="00591A12">
        <w:rPr>
          <w:rFonts w:cs="Arial"/>
          <w:color w:val="000000"/>
          <w:sz w:val="18"/>
          <w:szCs w:val="18"/>
        </w:rPr>
        <w:t>and other</w:t>
      </w:r>
      <w:r w:rsidR="004A4018" w:rsidRPr="00591A12">
        <w:rPr>
          <w:rFonts w:cs="Arial"/>
          <w:color w:val="000000"/>
          <w:sz w:val="18"/>
          <w:szCs w:val="18"/>
        </w:rPr>
        <w:t xml:space="preserve"> </w:t>
      </w:r>
      <w:r w:rsidRPr="00591A12">
        <w:rPr>
          <w:rFonts w:cs="Arial"/>
          <w:color w:val="000000"/>
          <w:sz w:val="18"/>
          <w:szCs w:val="18"/>
        </w:rPr>
        <w:t xml:space="preserve">measured at amortised cost and the loss allowance recognised during the year was therefore limited to </w:t>
      </w:r>
      <w:r w:rsidR="00A96584" w:rsidRPr="00591A12">
        <w:rPr>
          <w:rFonts w:cs="Arial"/>
          <w:color w:val="000000"/>
          <w:sz w:val="18"/>
          <w:szCs w:val="18"/>
        </w:rPr>
        <w:t>12</w:t>
      </w:r>
      <w:r w:rsidRPr="00591A12">
        <w:rPr>
          <w:rFonts w:cs="Arial"/>
          <w:color w:val="000000"/>
          <w:sz w:val="18"/>
          <w:szCs w:val="18"/>
        </w:rPr>
        <w:t xml:space="preserve"> months expected losses for the </w:t>
      </w:r>
      <w:r w:rsidR="004316D4" w:rsidRPr="00591A12">
        <w:rPr>
          <w:rFonts w:cs="Arial"/>
          <w:color w:val="000000"/>
          <w:sz w:val="18"/>
          <w:szCs w:val="18"/>
        </w:rPr>
        <w:t xml:space="preserve">borrowings </w:t>
      </w:r>
      <w:r w:rsidRPr="00591A12">
        <w:rPr>
          <w:rFonts w:cs="Arial"/>
          <w:color w:val="000000"/>
          <w:sz w:val="18"/>
          <w:szCs w:val="18"/>
        </w:rPr>
        <w:t xml:space="preserve">that the credit risk is not significant increased. Lifetime expected credit losses is recognised for the </w:t>
      </w:r>
      <w:r w:rsidR="004316D4" w:rsidRPr="00591A12">
        <w:rPr>
          <w:rFonts w:cs="Arial"/>
          <w:color w:val="000000"/>
          <w:sz w:val="18"/>
          <w:szCs w:val="18"/>
        </w:rPr>
        <w:t xml:space="preserve">borrowings </w:t>
      </w:r>
      <w:r w:rsidRPr="00591A12">
        <w:rPr>
          <w:rFonts w:cs="Arial"/>
          <w:color w:val="000000"/>
          <w:sz w:val="18"/>
          <w:szCs w:val="18"/>
        </w:rPr>
        <w:t>that the credit risk is significant increased.</w:t>
      </w:r>
    </w:p>
    <w:p w14:paraId="72E4954D" w14:textId="1B69134A"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2915AFB6" w14:textId="77777777" w:rsidR="007F4E97" w:rsidRPr="00591A12" w:rsidRDefault="007F4E97" w:rsidP="005B31CF">
      <w:pPr>
        <w:spacing w:line="240" w:lineRule="auto"/>
        <w:ind w:left="540" w:right="11"/>
        <w:jc w:val="thaiDistribute"/>
        <w:rPr>
          <w:rFonts w:cs="Arial"/>
          <w:color w:val="000000"/>
          <w:sz w:val="18"/>
          <w:szCs w:val="18"/>
        </w:rPr>
      </w:pPr>
    </w:p>
    <w:p w14:paraId="1F097836" w14:textId="7268F4D8" w:rsidR="004C545E" w:rsidRPr="00591A12" w:rsidRDefault="00A96584" w:rsidP="005B31CF">
      <w:pPr>
        <w:keepNext/>
        <w:keepLines/>
        <w:spacing w:line="240" w:lineRule="auto"/>
        <w:ind w:left="540" w:hanging="540"/>
        <w:outlineLvl w:val="2"/>
        <w:rPr>
          <w:rFonts w:eastAsia="Arial" w:cs="Arial"/>
          <w:b/>
          <w:color w:val="000000"/>
          <w:sz w:val="18"/>
          <w:szCs w:val="18"/>
          <w:lang w:eastAsia="en-GB"/>
        </w:rPr>
      </w:pPr>
      <w:bookmarkStart w:id="39" w:name="_Toc122629636"/>
      <w:r w:rsidRPr="00591A12">
        <w:rPr>
          <w:rFonts w:eastAsia="Arial" w:cs="Arial"/>
          <w:b/>
          <w:color w:val="000000"/>
          <w:sz w:val="18"/>
          <w:szCs w:val="18"/>
          <w:lang w:eastAsia="en-GB"/>
        </w:rPr>
        <w:t>6</w:t>
      </w:r>
      <w:r w:rsidR="004C545E" w:rsidRPr="00591A12">
        <w:rPr>
          <w:rFonts w:eastAsia="Arial" w:cs="Arial"/>
          <w:b/>
          <w:color w:val="000000"/>
          <w:sz w:val="18"/>
          <w:szCs w:val="18"/>
          <w:lang w:eastAsia="en-GB"/>
        </w:rPr>
        <w:t>.</w:t>
      </w:r>
      <w:r w:rsidRPr="00591A12">
        <w:rPr>
          <w:rFonts w:eastAsia="Arial" w:cs="Arial"/>
          <w:b/>
          <w:color w:val="000000"/>
          <w:sz w:val="18"/>
          <w:szCs w:val="18"/>
          <w:lang w:eastAsia="en-GB"/>
        </w:rPr>
        <w:t>1</w:t>
      </w:r>
      <w:r w:rsidR="004C545E" w:rsidRPr="00591A12">
        <w:rPr>
          <w:rFonts w:eastAsia="Arial" w:cs="Arial"/>
          <w:b/>
          <w:color w:val="000000"/>
          <w:sz w:val="18"/>
          <w:szCs w:val="18"/>
          <w:lang w:eastAsia="en-GB"/>
        </w:rPr>
        <w:t>.</w:t>
      </w:r>
      <w:r w:rsidRPr="00591A12">
        <w:rPr>
          <w:rFonts w:eastAsia="Arial" w:cs="Arial"/>
          <w:b/>
          <w:color w:val="000000"/>
          <w:sz w:val="18"/>
          <w:szCs w:val="18"/>
          <w:lang w:eastAsia="en-GB"/>
        </w:rPr>
        <w:t>3</w:t>
      </w:r>
      <w:r w:rsidR="004C545E" w:rsidRPr="00591A12">
        <w:rPr>
          <w:rFonts w:eastAsia="Arial" w:cs="Arial"/>
          <w:b/>
          <w:color w:val="000000"/>
          <w:sz w:val="18"/>
          <w:szCs w:val="18"/>
          <w:cs/>
          <w:lang w:eastAsia="en-GB"/>
        </w:rPr>
        <w:tab/>
      </w:r>
      <w:r w:rsidR="004C545E" w:rsidRPr="00591A12">
        <w:rPr>
          <w:rFonts w:eastAsia="Arial" w:cs="Arial"/>
          <w:b/>
          <w:color w:val="000000"/>
          <w:sz w:val="18"/>
          <w:szCs w:val="18"/>
          <w:lang w:eastAsia="en-GB"/>
        </w:rPr>
        <w:t>Liquidity risk</w:t>
      </w:r>
      <w:bookmarkEnd w:id="39"/>
    </w:p>
    <w:p w14:paraId="4955656A" w14:textId="77777777" w:rsidR="004C545E" w:rsidRPr="00591A12" w:rsidRDefault="004C545E" w:rsidP="005B31CF">
      <w:pPr>
        <w:spacing w:line="240" w:lineRule="auto"/>
        <w:ind w:left="540" w:right="11"/>
        <w:jc w:val="thaiDistribute"/>
        <w:rPr>
          <w:rFonts w:cs="Arial"/>
          <w:color w:val="000000"/>
          <w:sz w:val="18"/>
          <w:szCs w:val="18"/>
        </w:rPr>
      </w:pPr>
    </w:p>
    <w:p w14:paraId="6C207D61" w14:textId="5D1E932D" w:rsidR="004C545E"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w:t>
      </w:r>
      <w:r w:rsidR="00582E7B" w:rsidRPr="00591A12">
        <w:rPr>
          <w:rFonts w:cs="Arial"/>
          <w:color w:val="000000"/>
          <w:sz w:val="18"/>
          <w:szCs w:val="18"/>
        </w:rPr>
        <w:t xml:space="preserve">and </w:t>
      </w:r>
      <w:r w:rsidR="00123B9C" w:rsidRPr="00591A12">
        <w:rPr>
          <w:rFonts w:cs="Arial"/>
          <w:color w:val="000000"/>
          <w:sz w:val="18"/>
          <w:szCs w:val="18"/>
        </w:rPr>
        <w:t xml:space="preserve">the </w:t>
      </w:r>
      <w:r w:rsidR="00582E7B" w:rsidRPr="00591A12">
        <w:rPr>
          <w:rFonts w:cs="Arial"/>
          <w:color w:val="000000"/>
          <w:sz w:val="18"/>
          <w:szCs w:val="18"/>
        </w:rPr>
        <w:t xml:space="preserve">Company </w:t>
      </w:r>
      <w:r w:rsidRPr="00591A12">
        <w:rPr>
          <w:rFonts w:cs="Arial"/>
          <w:color w:val="000000"/>
          <w:sz w:val="18"/>
          <w:szCs w:val="18"/>
        </w:rPr>
        <w:t xml:space="preserve">held </w:t>
      </w:r>
      <w:r w:rsidR="009E4131" w:rsidRPr="00591A12">
        <w:rPr>
          <w:rFonts w:cs="Arial"/>
          <w:color w:val="000000"/>
          <w:sz w:val="18"/>
          <w:szCs w:val="18"/>
        </w:rPr>
        <w:t xml:space="preserve">cash and </w:t>
      </w:r>
      <w:r w:rsidRPr="00591A12">
        <w:rPr>
          <w:rFonts w:cs="Arial"/>
          <w:color w:val="000000"/>
          <w:spacing w:val="-6"/>
          <w:sz w:val="18"/>
          <w:szCs w:val="18"/>
        </w:rPr>
        <w:t xml:space="preserve">deposits at call of Baht </w:t>
      </w:r>
      <w:r w:rsidR="00830B6F" w:rsidRPr="00591A12">
        <w:rPr>
          <w:rFonts w:cs="Arial"/>
          <w:color w:val="000000"/>
          <w:spacing w:val="-6"/>
          <w:sz w:val="18"/>
          <w:szCs w:val="18"/>
        </w:rPr>
        <w:t>5.</w:t>
      </w:r>
      <w:r w:rsidR="000036D9" w:rsidRPr="00591A12">
        <w:rPr>
          <w:rFonts w:cs="Arial"/>
          <w:color w:val="000000"/>
          <w:spacing w:val="-6"/>
          <w:sz w:val="18"/>
          <w:szCs w:val="18"/>
        </w:rPr>
        <w:t>03</w:t>
      </w:r>
      <w:r w:rsidRPr="00591A12">
        <w:rPr>
          <w:rFonts w:cs="Arial"/>
          <w:color w:val="000000"/>
          <w:spacing w:val="-6"/>
          <w:sz w:val="18"/>
          <w:szCs w:val="18"/>
        </w:rPr>
        <w:t xml:space="preserve"> million </w:t>
      </w:r>
      <w:r w:rsidR="00582E7B" w:rsidRPr="00591A12">
        <w:rPr>
          <w:rFonts w:cs="Arial"/>
          <w:color w:val="000000"/>
          <w:spacing w:val="-6"/>
          <w:sz w:val="18"/>
          <w:szCs w:val="18"/>
        </w:rPr>
        <w:t xml:space="preserve">and Baht </w:t>
      </w:r>
      <w:r w:rsidR="00830B6F" w:rsidRPr="00591A12">
        <w:rPr>
          <w:rFonts w:cs="Arial"/>
          <w:color w:val="000000"/>
          <w:spacing w:val="-6"/>
          <w:sz w:val="18"/>
          <w:szCs w:val="18"/>
        </w:rPr>
        <w:t>3.9</w:t>
      </w:r>
      <w:r w:rsidR="000036D9" w:rsidRPr="00591A12">
        <w:rPr>
          <w:rFonts w:cs="Arial"/>
          <w:color w:val="000000"/>
          <w:spacing w:val="-6"/>
          <w:sz w:val="18"/>
          <w:szCs w:val="18"/>
        </w:rPr>
        <w:t>0</w:t>
      </w:r>
      <w:r w:rsidR="00582E7B" w:rsidRPr="00591A12">
        <w:rPr>
          <w:rFonts w:cs="Arial"/>
          <w:color w:val="000000"/>
          <w:spacing w:val="-6"/>
          <w:sz w:val="18"/>
          <w:szCs w:val="18"/>
        </w:rPr>
        <w:t xml:space="preserve"> million, respectively </w:t>
      </w:r>
      <w:r w:rsidRPr="00591A12">
        <w:rPr>
          <w:rFonts w:cs="Arial"/>
          <w:color w:val="000000"/>
          <w:spacing w:val="-6"/>
          <w:sz w:val="18"/>
          <w:szCs w:val="18"/>
        </w:rPr>
        <w:t>(</w:t>
      </w:r>
      <w:r w:rsidR="00A96584" w:rsidRPr="00591A12">
        <w:rPr>
          <w:rFonts w:cs="Arial"/>
          <w:color w:val="000000"/>
          <w:spacing w:val="-6"/>
          <w:sz w:val="18"/>
          <w:szCs w:val="18"/>
        </w:rPr>
        <w:t>202</w:t>
      </w:r>
      <w:r w:rsidR="006A7FE1" w:rsidRPr="00591A12">
        <w:rPr>
          <w:rFonts w:cs="Arial"/>
          <w:color w:val="000000"/>
          <w:spacing w:val="-6"/>
          <w:sz w:val="18"/>
          <w:szCs w:val="18"/>
        </w:rPr>
        <w:t>3:</w:t>
      </w:r>
      <w:r w:rsidRPr="00591A12">
        <w:rPr>
          <w:rFonts w:cs="Arial"/>
          <w:color w:val="000000"/>
          <w:spacing w:val="-6"/>
          <w:sz w:val="18"/>
          <w:szCs w:val="18"/>
        </w:rPr>
        <w:t xml:space="preserve"> Baht</w:t>
      </w:r>
      <w:r w:rsidR="00BD1B79" w:rsidRPr="00591A12">
        <w:rPr>
          <w:rFonts w:cs="Arial"/>
          <w:color w:val="000000"/>
          <w:spacing w:val="-6"/>
          <w:sz w:val="18"/>
          <w:szCs w:val="18"/>
        </w:rPr>
        <w:t xml:space="preserve"> </w:t>
      </w:r>
      <w:r w:rsidR="0099346F" w:rsidRPr="00591A12">
        <w:rPr>
          <w:rFonts w:cs="Arial"/>
          <w:color w:val="000000"/>
          <w:spacing w:val="-6"/>
          <w:sz w:val="18"/>
          <w:szCs w:val="18"/>
        </w:rPr>
        <w:t>13.12</w:t>
      </w:r>
      <w:r w:rsidR="00BD1B79" w:rsidRPr="00591A12">
        <w:rPr>
          <w:rFonts w:cs="Arial"/>
          <w:color w:val="000000"/>
          <w:spacing w:val="-6"/>
          <w:sz w:val="18"/>
          <w:szCs w:val="18"/>
        </w:rPr>
        <w:t xml:space="preserve"> million and Baht </w:t>
      </w:r>
      <w:r w:rsidR="007874DF" w:rsidRPr="00591A12">
        <w:rPr>
          <w:rFonts w:cs="Arial"/>
          <w:color w:val="000000"/>
          <w:spacing w:val="-6"/>
          <w:sz w:val="18"/>
          <w:szCs w:val="18"/>
        </w:rPr>
        <w:t>11.88</w:t>
      </w:r>
      <w:r w:rsidR="00BD1B79" w:rsidRPr="00591A12">
        <w:rPr>
          <w:rFonts w:cs="Arial"/>
          <w:color w:val="000000"/>
          <w:spacing w:val="-6"/>
          <w:sz w:val="18"/>
          <w:szCs w:val="18"/>
        </w:rPr>
        <w:t xml:space="preserve"> million</w:t>
      </w:r>
      <w:r w:rsidR="00582E7B" w:rsidRPr="00591A12">
        <w:rPr>
          <w:rFonts w:cs="Arial"/>
          <w:color w:val="000000"/>
          <w:spacing w:val="-6"/>
          <w:sz w:val="18"/>
          <w:szCs w:val="18"/>
        </w:rPr>
        <w:t>,</w:t>
      </w:r>
      <w:r w:rsidR="00582E7B" w:rsidRPr="00591A12">
        <w:rPr>
          <w:rFonts w:cs="Arial"/>
          <w:color w:val="000000"/>
          <w:sz w:val="18"/>
          <w:szCs w:val="18"/>
        </w:rPr>
        <w:t xml:space="preserve"> respectively</w:t>
      </w:r>
      <w:r w:rsidRPr="00591A12">
        <w:rPr>
          <w:rFonts w:cs="Arial"/>
          <w:color w:val="000000"/>
          <w:sz w:val="18"/>
          <w:szCs w:val="18"/>
        </w:rPr>
        <w:t xml:space="preserve">) that are expected to readily generate cash inflows for managing liquidity risk. </w:t>
      </w:r>
    </w:p>
    <w:p w14:paraId="5662F1BB" w14:textId="77777777" w:rsidR="004C545E" w:rsidRPr="00591A12" w:rsidRDefault="004C545E" w:rsidP="005B31CF">
      <w:pPr>
        <w:spacing w:line="240" w:lineRule="auto"/>
        <w:ind w:left="540" w:right="11"/>
        <w:jc w:val="thaiDistribute"/>
        <w:rPr>
          <w:rFonts w:cs="Arial"/>
          <w:color w:val="000000"/>
          <w:sz w:val="18"/>
          <w:szCs w:val="18"/>
        </w:rPr>
      </w:pPr>
    </w:p>
    <w:p w14:paraId="2CE06C53" w14:textId="53767BF9" w:rsidR="004C545E" w:rsidRPr="00591A12" w:rsidRDefault="004C545E"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Management monitors </w:t>
      </w:r>
      <w:r w:rsidR="00C44E3D" w:rsidRPr="00591A12">
        <w:rPr>
          <w:rFonts w:cs="Arial"/>
          <w:color w:val="000000"/>
          <w:sz w:val="18"/>
          <w:szCs w:val="18"/>
        </w:rPr>
        <w:t>a</w:t>
      </w:r>
      <w:r w:rsidR="00123B9C" w:rsidRPr="00591A12">
        <w:rPr>
          <w:rFonts w:cs="Arial"/>
          <w:color w:val="000000"/>
          <w:sz w:val="18"/>
          <w:szCs w:val="18"/>
        </w:rPr>
        <w:t xml:space="preserve">) </w:t>
      </w:r>
      <w:r w:rsidRPr="00591A12">
        <w:rPr>
          <w:rFonts w:cs="Arial"/>
          <w:color w:val="000000"/>
          <w:sz w:val="18"/>
          <w:szCs w:val="18"/>
        </w:rPr>
        <w:t>rolling forecasts of the Group’s liquidity reserve (comprising the undrawn borrowing facilities below)</w:t>
      </w:r>
      <w:r w:rsidR="00123B9C" w:rsidRPr="00591A12">
        <w:rPr>
          <w:rFonts w:cs="Arial"/>
          <w:color w:val="000000"/>
          <w:sz w:val="18"/>
          <w:szCs w:val="18"/>
        </w:rPr>
        <w:t xml:space="preserve">; and </w:t>
      </w:r>
      <w:r w:rsidR="00C44E3D" w:rsidRPr="00591A12">
        <w:rPr>
          <w:rFonts w:cs="Arial"/>
          <w:color w:val="000000"/>
          <w:sz w:val="18"/>
          <w:szCs w:val="18"/>
        </w:rPr>
        <w:t>b</w:t>
      </w:r>
      <w:r w:rsidR="00123B9C" w:rsidRPr="00591A12">
        <w:rPr>
          <w:rFonts w:cs="Arial"/>
          <w:color w:val="000000"/>
          <w:sz w:val="18"/>
          <w:szCs w:val="18"/>
        </w:rPr>
        <w:t xml:space="preserve">) </w:t>
      </w:r>
      <w:r w:rsidRPr="00591A12">
        <w:rPr>
          <w:rFonts w:cs="Arial"/>
          <w:color w:val="000000"/>
          <w:sz w:val="18"/>
          <w:szCs w:val="18"/>
        </w:rPr>
        <w:t>cash and cash equivalents</w:t>
      </w:r>
      <w:r w:rsidR="00123B9C" w:rsidRPr="00591A12">
        <w:rPr>
          <w:rFonts w:cs="Arial"/>
          <w:color w:val="000000"/>
          <w:sz w:val="18"/>
          <w:szCs w:val="18"/>
        </w:rPr>
        <w:t xml:space="preserve"> on the basis of expected cash flows</w:t>
      </w:r>
      <w:r w:rsidR="00582E7B" w:rsidRPr="00591A12">
        <w:rPr>
          <w:rFonts w:cs="Arial"/>
          <w:color w:val="000000"/>
          <w:sz w:val="18"/>
          <w:szCs w:val="18"/>
        </w:rPr>
        <w:t xml:space="preserve">. </w:t>
      </w:r>
      <w:r w:rsidRPr="00591A12">
        <w:rPr>
          <w:rFonts w:cs="Arial"/>
          <w:color w:val="000000"/>
          <w:sz w:val="18"/>
          <w:szCs w:val="18"/>
        </w:rPr>
        <w:t>In addition, the Group’s liquidity management policy involves projecting cash flows in major currencies and considering the level of liquid assets necessary to meet these, monitoring balance sheet liquidity ratios against regulatory requirements and maintaining financing plans.</w:t>
      </w:r>
    </w:p>
    <w:p w14:paraId="74C464A8" w14:textId="77777777" w:rsidR="004C545E" w:rsidRPr="00591A12" w:rsidRDefault="004C545E" w:rsidP="005B31CF">
      <w:pPr>
        <w:spacing w:line="240" w:lineRule="auto"/>
        <w:ind w:left="540" w:right="11"/>
        <w:jc w:val="thaiDistribute"/>
        <w:rPr>
          <w:rFonts w:cs="Arial"/>
          <w:color w:val="000000"/>
          <w:sz w:val="18"/>
          <w:szCs w:val="18"/>
        </w:rPr>
      </w:pPr>
    </w:p>
    <w:p w14:paraId="2340852C" w14:textId="77777777" w:rsidR="008C3D34" w:rsidRPr="00591A12" w:rsidRDefault="008C3D34" w:rsidP="005B31CF">
      <w:pPr>
        <w:keepNext/>
        <w:keepLines/>
        <w:spacing w:line="240" w:lineRule="auto"/>
        <w:ind w:left="540" w:hanging="540"/>
        <w:outlineLvl w:val="3"/>
        <w:rPr>
          <w:rFonts w:eastAsia="Arial" w:cs="Arial"/>
          <w:b/>
          <w:color w:val="000000"/>
          <w:sz w:val="18"/>
          <w:szCs w:val="18"/>
          <w:lang w:eastAsia="en-GB"/>
        </w:rPr>
      </w:pPr>
      <w:r w:rsidRPr="00591A12">
        <w:rPr>
          <w:rFonts w:eastAsia="Arial" w:cs="Arial"/>
          <w:b/>
          <w:color w:val="000000"/>
          <w:sz w:val="18"/>
          <w:szCs w:val="18"/>
          <w:lang w:eastAsia="en-GB"/>
        </w:rPr>
        <w:t>a)</w:t>
      </w:r>
      <w:r w:rsidRPr="00591A12">
        <w:rPr>
          <w:rFonts w:eastAsia="Arial" w:cs="Arial"/>
          <w:b/>
          <w:color w:val="000000"/>
          <w:sz w:val="18"/>
          <w:szCs w:val="18"/>
          <w:lang w:eastAsia="en-GB"/>
        </w:rPr>
        <w:tab/>
        <w:t>Financing arrangements</w:t>
      </w:r>
    </w:p>
    <w:p w14:paraId="7D41B9E7" w14:textId="77777777" w:rsidR="008C3D34" w:rsidRPr="00591A12" w:rsidRDefault="008C3D34" w:rsidP="005B31CF">
      <w:pPr>
        <w:spacing w:line="240" w:lineRule="auto"/>
        <w:ind w:left="540" w:right="11"/>
        <w:jc w:val="thaiDistribute"/>
        <w:rPr>
          <w:rFonts w:cs="Arial"/>
          <w:color w:val="000000"/>
          <w:sz w:val="18"/>
          <w:szCs w:val="18"/>
        </w:rPr>
      </w:pPr>
    </w:p>
    <w:p w14:paraId="5D85D9B6" w14:textId="62DF26EB" w:rsidR="008C3D34" w:rsidRPr="00591A12" w:rsidRDefault="008A7D1D" w:rsidP="005B31CF">
      <w:pPr>
        <w:spacing w:line="240" w:lineRule="auto"/>
        <w:ind w:left="540" w:right="11"/>
        <w:jc w:val="thaiDistribute"/>
        <w:rPr>
          <w:rFonts w:cs="Arial"/>
          <w:color w:val="000000"/>
          <w:sz w:val="18"/>
          <w:szCs w:val="18"/>
        </w:rPr>
      </w:pPr>
      <w:r w:rsidRPr="00591A12">
        <w:rPr>
          <w:rFonts w:cs="Arial"/>
          <w:color w:val="000000"/>
          <w:sz w:val="18"/>
          <w:szCs w:val="18"/>
        </w:rPr>
        <w:t xml:space="preserve">As at </w:t>
      </w:r>
      <w:r w:rsidR="00A96584" w:rsidRPr="00591A12">
        <w:rPr>
          <w:rFonts w:cs="Arial"/>
          <w:color w:val="000000"/>
          <w:sz w:val="18"/>
          <w:szCs w:val="18"/>
        </w:rPr>
        <w:t>31</w:t>
      </w:r>
      <w:r w:rsidRPr="00591A12">
        <w:rPr>
          <w:rFonts w:cs="Arial"/>
          <w:color w:val="000000"/>
          <w:sz w:val="18"/>
          <w:szCs w:val="18"/>
        </w:rPr>
        <w:t xml:space="preserve"> December </w:t>
      </w:r>
      <w:r w:rsidR="00A96584" w:rsidRPr="00591A12">
        <w:rPr>
          <w:rFonts w:cs="Arial"/>
          <w:color w:val="000000"/>
          <w:sz w:val="18"/>
          <w:szCs w:val="18"/>
        </w:rPr>
        <w:t>202</w:t>
      </w:r>
      <w:r w:rsidR="006A7FE1" w:rsidRPr="00591A12">
        <w:rPr>
          <w:rFonts w:cs="Arial"/>
          <w:color w:val="000000"/>
          <w:sz w:val="18"/>
          <w:szCs w:val="18"/>
        </w:rPr>
        <w:t>4</w:t>
      </w:r>
      <w:r w:rsidRPr="00591A12">
        <w:rPr>
          <w:rFonts w:cs="Arial"/>
          <w:color w:val="000000"/>
          <w:sz w:val="18"/>
          <w:szCs w:val="18"/>
        </w:rPr>
        <w:t>, t</w:t>
      </w:r>
      <w:r w:rsidR="008C3D34" w:rsidRPr="00591A12">
        <w:rPr>
          <w:rFonts w:cs="Arial"/>
          <w:color w:val="000000"/>
          <w:sz w:val="18"/>
          <w:szCs w:val="18"/>
        </w:rPr>
        <w:t>he Group</w:t>
      </w:r>
      <w:r w:rsidR="006E7F39" w:rsidRPr="00591A12">
        <w:rPr>
          <w:rFonts w:cs="Arial"/>
          <w:color w:val="000000"/>
          <w:sz w:val="18"/>
          <w:szCs w:val="18"/>
        </w:rPr>
        <w:t xml:space="preserve"> ha</w:t>
      </w:r>
      <w:r w:rsidR="006F4527" w:rsidRPr="00591A12">
        <w:rPr>
          <w:rFonts w:cs="Arial"/>
          <w:color w:val="000000"/>
          <w:sz w:val="18"/>
          <w:szCs w:val="18"/>
        </w:rPr>
        <w:t>s</w:t>
      </w:r>
      <w:r w:rsidR="00123B9C" w:rsidRPr="00591A12">
        <w:rPr>
          <w:rFonts w:cs="Arial"/>
          <w:color w:val="000000"/>
          <w:sz w:val="18"/>
          <w:szCs w:val="18"/>
        </w:rPr>
        <w:t xml:space="preserve"> </w:t>
      </w:r>
      <w:r w:rsidR="008C3D34" w:rsidRPr="00591A12">
        <w:rPr>
          <w:rFonts w:cs="Arial"/>
          <w:color w:val="000000"/>
          <w:sz w:val="18"/>
          <w:szCs w:val="18"/>
        </w:rPr>
        <w:t xml:space="preserve">undrawn credit facilities </w:t>
      </w:r>
      <w:r w:rsidR="00123B9C" w:rsidRPr="00591A12">
        <w:rPr>
          <w:rFonts w:cs="Arial"/>
          <w:color w:val="000000"/>
          <w:sz w:val="18"/>
          <w:szCs w:val="18"/>
        </w:rPr>
        <w:t>as disclos</w:t>
      </w:r>
      <w:r w:rsidR="00F34A85" w:rsidRPr="00591A12">
        <w:rPr>
          <w:rFonts w:cs="Arial"/>
          <w:color w:val="000000"/>
          <w:sz w:val="18"/>
          <w:szCs w:val="18"/>
        </w:rPr>
        <w:t>ed</w:t>
      </w:r>
      <w:r w:rsidR="00582E7B" w:rsidRPr="00591A12">
        <w:rPr>
          <w:rFonts w:cs="Arial"/>
          <w:color w:val="000000"/>
          <w:sz w:val="18"/>
          <w:szCs w:val="18"/>
        </w:rPr>
        <w:t xml:space="preserve"> in Note no. </w:t>
      </w:r>
      <w:r w:rsidR="006321DE" w:rsidRPr="00591A12">
        <w:rPr>
          <w:rFonts w:cs="Arial"/>
          <w:color w:val="000000"/>
          <w:sz w:val="18"/>
          <w:szCs w:val="18"/>
        </w:rPr>
        <w:t>22.</w:t>
      </w:r>
    </w:p>
    <w:p w14:paraId="1DA1A831" w14:textId="77777777" w:rsidR="008C3D34" w:rsidRPr="00591A12" w:rsidRDefault="008C3D34" w:rsidP="005B31CF">
      <w:pPr>
        <w:spacing w:line="240" w:lineRule="auto"/>
        <w:ind w:left="540" w:right="11"/>
        <w:jc w:val="thaiDistribute"/>
        <w:rPr>
          <w:rFonts w:cs="Arial"/>
          <w:color w:val="000000"/>
          <w:sz w:val="18"/>
          <w:szCs w:val="18"/>
        </w:rPr>
      </w:pPr>
    </w:p>
    <w:p w14:paraId="0908BCBC" w14:textId="77777777" w:rsidR="008C3D34" w:rsidRPr="00591A12" w:rsidRDefault="008C3D34" w:rsidP="005B31CF">
      <w:pPr>
        <w:keepNext/>
        <w:keepLines/>
        <w:spacing w:line="240" w:lineRule="auto"/>
        <w:ind w:left="540" w:hanging="540"/>
        <w:outlineLvl w:val="3"/>
        <w:rPr>
          <w:rFonts w:eastAsia="Arial" w:cs="Arial"/>
          <w:b/>
          <w:color w:val="000000"/>
          <w:sz w:val="18"/>
          <w:szCs w:val="18"/>
          <w:lang w:eastAsia="en-GB"/>
        </w:rPr>
      </w:pPr>
      <w:r w:rsidRPr="00591A12">
        <w:rPr>
          <w:rFonts w:eastAsia="Arial" w:cs="Arial"/>
          <w:b/>
          <w:color w:val="000000"/>
          <w:sz w:val="18"/>
          <w:szCs w:val="18"/>
          <w:lang w:eastAsia="en-GB"/>
        </w:rPr>
        <w:t>b)</w:t>
      </w:r>
      <w:r w:rsidRPr="00591A12">
        <w:rPr>
          <w:rFonts w:eastAsia="Arial" w:cs="Arial"/>
          <w:b/>
          <w:color w:val="000000"/>
          <w:sz w:val="18"/>
          <w:szCs w:val="18"/>
          <w:lang w:eastAsia="en-GB"/>
        </w:rPr>
        <w:tab/>
        <w:t>Maturity of financial liabilities</w:t>
      </w:r>
    </w:p>
    <w:p w14:paraId="2F3D3C7C" w14:textId="77777777" w:rsidR="008C3D34" w:rsidRPr="00591A12" w:rsidRDefault="008C3D34" w:rsidP="005B31CF">
      <w:pPr>
        <w:spacing w:line="240" w:lineRule="auto"/>
        <w:ind w:left="540" w:right="11"/>
        <w:jc w:val="thaiDistribute"/>
        <w:rPr>
          <w:rFonts w:cs="Arial"/>
          <w:color w:val="000000"/>
          <w:sz w:val="18"/>
          <w:szCs w:val="18"/>
        </w:rPr>
      </w:pPr>
    </w:p>
    <w:p w14:paraId="7FBD50A1" w14:textId="445A5103" w:rsidR="008C3D34" w:rsidRPr="00591A12" w:rsidRDefault="008C3D34" w:rsidP="005B31CF">
      <w:pPr>
        <w:spacing w:line="240" w:lineRule="auto"/>
        <w:ind w:left="540" w:right="11"/>
        <w:jc w:val="thaiDistribute"/>
        <w:rPr>
          <w:rFonts w:cs="Arial"/>
          <w:color w:val="000000"/>
          <w:sz w:val="18"/>
          <w:szCs w:val="18"/>
        </w:rPr>
      </w:pPr>
      <w:r w:rsidRPr="00591A12">
        <w:rPr>
          <w:rFonts w:cs="Arial"/>
          <w:color w:val="000000"/>
          <w:sz w:val="18"/>
          <w:szCs w:val="18"/>
        </w:rPr>
        <w:t>The tables below analyse the financial liabilities into relevant maturity groupings based on their contractual maturities for</w:t>
      </w:r>
      <w:r w:rsidR="00A67D0C" w:rsidRPr="00591A12">
        <w:rPr>
          <w:rFonts w:cs="Arial"/>
          <w:color w:val="000000"/>
          <w:sz w:val="18"/>
          <w:szCs w:val="18"/>
        </w:rPr>
        <w:t xml:space="preserve"> </w:t>
      </w:r>
      <w:r w:rsidRPr="00591A12">
        <w:rPr>
          <w:rFonts w:cs="Arial"/>
          <w:color w:val="000000"/>
          <w:sz w:val="18"/>
          <w:szCs w:val="18"/>
        </w:rPr>
        <w:t>all non-derivative financial liabilities</w:t>
      </w:r>
      <w:r w:rsidR="004964BC" w:rsidRPr="00591A12">
        <w:rPr>
          <w:rFonts w:cs="Arial"/>
          <w:color w:val="000000"/>
          <w:sz w:val="18"/>
          <w:szCs w:val="18"/>
        </w:rPr>
        <w:t>.</w:t>
      </w:r>
    </w:p>
    <w:p w14:paraId="755146A8" w14:textId="77777777" w:rsidR="00F958EC" w:rsidRPr="00591A12" w:rsidRDefault="00F958EC" w:rsidP="005B31CF">
      <w:pPr>
        <w:spacing w:line="240" w:lineRule="auto"/>
        <w:ind w:left="540" w:right="11"/>
        <w:jc w:val="thaiDistribute"/>
        <w:rPr>
          <w:rFonts w:cs="Arial"/>
          <w:color w:val="000000"/>
          <w:sz w:val="18"/>
          <w:szCs w:val="18"/>
        </w:rPr>
      </w:pPr>
    </w:p>
    <w:p w14:paraId="1CCB2B73" w14:textId="010E619E" w:rsidR="008C3D34" w:rsidRPr="00591A12" w:rsidRDefault="008C3D34" w:rsidP="005B31CF">
      <w:pPr>
        <w:spacing w:line="240" w:lineRule="auto"/>
        <w:ind w:left="540" w:right="11"/>
        <w:jc w:val="thaiDistribute"/>
        <w:rPr>
          <w:rFonts w:cs="Arial"/>
          <w:color w:val="000000"/>
          <w:sz w:val="18"/>
          <w:szCs w:val="18"/>
        </w:rPr>
      </w:pPr>
      <w:r w:rsidRPr="00591A12">
        <w:rPr>
          <w:rFonts w:cs="Arial"/>
          <w:color w:val="000000"/>
          <w:spacing w:val="-4"/>
          <w:sz w:val="18"/>
          <w:szCs w:val="18"/>
        </w:rPr>
        <w:t xml:space="preserve">The amounts disclosed in the table are the contractual undiscounted cash flows. Balances due within </w:t>
      </w:r>
      <w:r w:rsidR="00A96584" w:rsidRPr="00591A12">
        <w:rPr>
          <w:rFonts w:cs="Arial"/>
          <w:color w:val="000000"/>
          <w:spacing w:val="-4"/>
          <w:sz w:val="18"/>
          <w:szCs w:val="18"/>
        </w:rPr>
        <w:t>12</w:t>
      </w:r>
      <w:r w:rsidRPr="00591A12">
        <w:rPr>
          <w:rFonts w:cs="Arial"/>
          <w:color w:val="000000"/>
          <w:spacing w:val="-4"/>
          <w:sz w:val="18"/>
          <w:szCs w:val="18"/>
        </w:rPr>
        <w:t xml:space="preserve"> months</w:t>
      </w:r>
      <w:r w:rsidRPr="00591A12">
        <w:rPr>
          <w:rFonts w:cs="Arial"/>
          <w:color w:val="000000"/>
          <w:sz w:val="18"/>
          <w:szCs w:val="18"/>
        </w:rPr>
        <w:t xml:space="preserve"> equal their carrying balances as the impact of discounting is not significant. </w:t>
      </w:r>
    </w:p>
    <w:p w14:paraId="4E1740E4" w14:textId="6D214B2F" w:rsidR="007F4E97" w:rsidRPr="00591A12" w:rsidRDefault="007F4E97" w:rsidP="005B31CF">
      <w:pPr>
        <w:spacing w:line="240" w:lineRule="auto"/>
        <w:ind w:left="540" w:right="11"/>
        <w:jc w:val="thaiDistribute"/>
        <w:rPr>
          <w:rFonts w:cs="Arial"/>
          <w:color w:val="000000"/>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8C3D34" w:rsidRPr="00591A12" w14:paraId="0BE951A1" w14:textId="77777777" w:rsidTr="007514C2">
        <w:trPr>
          <w:tblHeader/>
        </w:trPr>
        <w:tc>
          <w:tcPr>
            <w:tcW w:w="2520" w:type="dxa"/>
            <w:shd w:val="clear" w:color="auto" w:fill="auto"/>
          </w:tcPr>
          <w:p w14:paraId="1CBFB294" w14:textId="77777777" w:rsidR="008C3D34" w:rsidRPr="00591A12" w:rsidRDefault="008C3D34" w:rsidP="005B31CF">
            <w:pPr>
              <w:spacing w:line="240" w:lineRule="auto"/>
              <w:ind w:left="101" w:right="-72" w:hanging="187"/>
              <w:rPr>
                <w:rFonts w:cs="Arial"/>
                <w:b/>
                <w:bCs/>
                <w:color w:val="000000"/>
                <w:spacing w:val="-4"/>
                <w:sz w:val="18"/>
                <w:szCs w:val="18"/>
              </w:rPr>
            </w:pPr>
          </w:p>
        </w:tc>
        <w:tc>
          <w:tcPr>
            <w:tcW w:w="6946" w:type="dxa"/>
            <w:gridSpan w:val="6"/>
            <w:tcBorders>
              <w:left w:val="nil"/>
              <w:bottom w:val="single" w:sz="4" w:space="0" w:color="auto"/>
              <w:right w:val="nil"/>
            </w:tcBorders>
            <w:shd w:val="clear" w:color="auto" w:fill="auto"/>
            <w:hideMark/>
          </w:tcPr>
          <w:p w14:paraId="013290CA" w14:textId="462153B5" w:rsidR="008C3D34" w:rsidRPr="00591A12" w:rsidRDefault="008C3D34" w:rsidP="005B31CF">
            <w:pPr>
              <w:spacing w:line="240" w:lineRule="auto"/>
              <w:ind w:right="-72"/>
              <w:jc w:val="center"/>
              <w:rPr>
                <w:rFonts w:cs="Arial"/>
                <w:b/>
                <w:bCs/>
                <w:color w:val="000000"/>
                <w:sz w:val="18"/>
                <w:szCs w:val="18"/>
              </w:rPr>
            </w:pPr>
            <w:r w:rsidRPr="00591A12">
              <w:rPr>
                <w:rFonts w:cs="Arial"/>
                <w:b/>
                <w:bCs/>
                <w:color w:val="000000"/>
                <w:sz w:val="18"/>
                <w:szCs w:val="18"/>
              </w:rPr>
              <w:t>Consolidated financial statements</w:t>
            </w:r>
          </w:p>
        </w:tc>
      </w:tr>
      <w:tr w:rsidR="00B60AB6" w:rsidRPr="00591A12" w14:paraId="39B6FDD0" w14:textId="77777777" w:rsidTr="00BE1E27">
        <w:trPr>
          <w:trHeight w:val="463"/>
          <w:tblHeader/>
        </w:trPr>
        <w:tc>
          <w:tcPr>
            <w:tcW w:w="2520" w:type="dxa"/>
            <w:vMerge w:val="restart"/>
            <w:shd w:val="clear" w:color="auto" w:fill="auto"/>
          </w:tcPr>
          <w:p w14:paraId="1D54D955" w14:textId="07951CA0" w:rsidR="00CF2420" w:rsidRPr="00591A12" w:rsidRDefault="00B60AB6"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Contractual maturities of financial liabilities</w:t>
            </w:r>
          </w:p>
          <w:p w14:paraId="791B9E50" w14:textId="02AEB5D8" w:rsidR="00B60AB6" w:rsidRPr="00591A12" w:rsidRDefault="00B60AB6"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 xml:space="preserve">As at </w:t>
            </w:r>
            <w:r w:rsidR="00A96584" w:rsidRPr="00591A12">
              <w:rPr>
                <w:rFonts w:cs="Arial"/>
                <w:b/>
                <w:bCs/>
                <w:color w:val="000000"/>
                <w:spacing w:val="-4"/>
                <w:sz w:val="18"/>
                <w:szCs w:val="18"/>
              </w:rPr>
              <w:t>31</w:t>
            </w:r>
            <w:r w:rsidRPr="00591A12">
              <w:rPr>
                <w:rFonts w:cs="Arial"/>
                <w:b/>
                <w:bCs/>
                <w:color w:val="000000"/>
                <w:spacing w:val="-4"/>
                <w:sz w:val="18"/>
                <w:szCs w:val="18"/>
              </w:rPr>
              <w:t xml:space="preserve"> December </w:t>
            </w:r>
            <w:r w:rsidR="00A96584" w:rsidRPr="00591A12">
              <w:rPr>
                <w:rFonts w:cs="Arial"/>
                <w:b/>
                <w:bCs/>
                <w:color w:val="000000"/>
                <w:spacing w:val="-4"/>
                <w:sz w:val="18"/>
                <w:szCs w:val="18"/>
              </w:rPr>
              <w:t>202</w:t>
            </w:r>
            <w:r w:rsidR="00530D6C" w:rsidRPr="00591A12">
              <w:rPr>
                <w:rFonts w:cs="Arial"/>
                <w:b/>
                <w:bCs/>
                <w:color w:val="000000"/>
                <w:spacing w:val="-4"/>
                <w:sz w:val="18"/>
                <w:szCs w:val="18"/>
              </w:rPr>
              <w:t>4</w:t>
            </w:r>
          </w:p>
        </w:tc>
        <w:tc>
          <w:tcPr>
            <w:tcW w:w="1157" w:type="dxa"/>
            <w:tcBorders>
              <w:top w:val="single" w:sz="4" w:space="0" w:color="auto"/>
              <w:left w:val="nil"/>
              <w:right w:val="nil"/>
            </w:tcBorders>
            <w:shd w:val="clear" w:color="auto" w:fill="auto"/>
            <w:vAlign w:val="bottom"/>
            <w:hideMark/>
          </w:tcPr>
          <w:p w14:paraId="06543AD0" w14:textId="34646366"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On demand</w:t>
            </w:r>
          </w:p>
        </w:tc>
        <w:tc>
          <w:tcPr>
            <w:tcW w:w="1158" w:type="dxa"/>
            <w:tcBorders>
              <w:top w:val="single" w:sz="4" w:space="0" w:color="auto"/>
              <w:left w:val="nil"/>
              <w:right w:val="nil"/>
            </w:tcBorders>
            <w:shd w:val="clear" w:color="auto" w:fill="auto"/>
            <w:vAlign w:val="bottom"/>
            <w:hideMark/>
          </w:tcPr>
          <w:p w14:paraId="6860F3A9"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Within </w:t>
            </w:r>
          </w:p>
          <w:p w14:paraId="6A7079C7" w14:textId="0F9C52E2" w:rsidR="00B60AB6" w:rsidRPr="00591A12" w:rsidRDefault="00A96584"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w:t>
            </w:r>
            <w:r w:rsidR="00B60AB6" w:rsidRPr="00591A12">
              <w:rPr>
                <w:rFonts w:cs="Arial"/>
                <w:b/>
                <w:bCs/>
                <w:color w:val="000000"/>
                <w:spacing w:val="-4"/>
                <w:sz w:val="18"/>
                <w:szCs w:val="18"/>
              </w:rPr>
              <w:t xml:space="preserve"> yea</w:t>
            </w:r>
            <w:r w:rsidR="00CF2420" w:rsidRPr="00591A12">
              <w:rPr>
                <w:rFonts w:cs="Arial"/>
                <w:b/>
                <w:bCs/>
                <w:color w:val="000000"/>
                <w:spacing w:val="-4"/>
                <w:sz w:val="18"/>
                <w:szCs w:val="18"/>
              </w:rPr>
              <w:t>r</w:t>
            </w:r>
          </w:p>
        </w:tc>
        <w:tc>
          <w:tcPr>
            <w:tcW w:w="1158" w:type="dxa"/>
            <w:tcBorders>
              <w:top w:val="single" w:sz="4" w:space="0" w:color="auto"/>
              <w:left w:val="nil"/>
              <w:right w:val="nil"/>
            </w:tcBorders>
            <w:shd w:val="clear" w:color="auto" w:fill="auto"/>
            <w:vAlign w:val="bottom"/>
            <w:hideMark/>
          </w:tcPr>
          <w:p w14:paraId="77FCA9E5" w14:textId="20F8FF5B" w:rsidR="00B60AB6" w:rsidRPr="00591A12" w:rsidRDefault="00A96584"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w:t>
            </w:r>
            <w:r w:rsidR="00B60AB6" w:rsidRPr="00591A12">
              <w:rPr>
                <w:rFonts w:cs="Arial"/>
                <w:b/>
                <w:bCs/>
                <w:color w:val="000000"/>
                <w:spacing w:val="-4"/>
                <w:sz w:val="18"/>
                <w:szCs w:val="18"/>
              </w:rPr>
              <w:t xml:space="preserve"> - </w:t>
            </w:r>
            <w:r w:rsidRPr="00591A12">
              <w:rPr>
                <w:rFonts w:cs="Arial"/>
                <w:b/>
                <w:bCs/>
                <w:color w:val="000000"/>
                <w:spacing w:val="-4"/>
                <w:sz w:val="18"/>
                <w:szCs w:val="18"/>
              </w:rPr>
              <w:t>5</w:t>
            </w:r>
            <w:r w:rsidR="00B60AB6" w:rsidRPr="00591A12">
              <w:rPr>
                <w:rFonts w:cs="Arial"/>
                <w:b/>
                <w:bCs/>
                <w:color w:val="000000"/>
                <w:spacing w:val="-4"/>
                <w:sz w:val="18"/>
                <w:szCs w:val="18"/>
              </w:rPr>
              <w:t xml:space="preserve"> years</w:t>
            </w:r>
          </w:p>
        </w:tc>
        <w:tc>
          <w:tcPr>
            <w:tcW w:w="1157" w:type="dxa"/>
            <w:tcBorders>
              <w:top w:val="single" w:sz="4" w:space="0" w:color="auto"/>
              <w:left w:val="nil"/>
              <w:right w:val="nil"/>
            </w:tcBorders>
            <w:shd w:val="clear" w:color="auto" w:fill="auto"/>
            <w:vAlign w:val="bottom"/>
            <w:hideMark/>
          </w:tcPr>
          <w:p w14:paraId="330EB7E5"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Over </w:t>
            </w:r>
          </w:p>
          <w:p w14:paraId="56B18FDA" w14:textId="588CA829" w:rsidR="00B60AB6" w:rsidRPr="00591A12" w:rsidRDefault="00A96584"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5</w:t>
            </w:r>
            <w:r w:rsidR="00B60AB6" w:rsidRPr="00591A12">
              <w:rPr>
                <w:rFonts w:cs="Arial"/>
                <w:b/>
                <w:bCs/>
                <w:color w:val="000000"/>
                <w:spacing w:val="-4"/>
                <w:sz w:val="18"/>
                <w:szCs w:val="18"/>
              </w:rPr>
              <w:t xml:space="preserve"> years</w:t>
            </w:r>
          </w:p>
        </w:tc>
        <w:tc>
          <w:tcPr>
            <w:tcW w:w="1158" w:type="dxa"/>
            <w:tcBorders>
              <w:top w:val="single" w:sz="4" w:space="0" w:color="auto"/>
              <w:left w:val="nil"/>
              <w:right w:val="nil"/>
            </w:tcBorders>
            <w:shd w:val="clear" w:color="auto" w:fill="auto"/>
            <w:vAlign w:val="bottom"/>
            <w:hideMark/>
          </w:tcPr>
          <w:p w14:paraId="74E878DB" w14:textId="00B98E30"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Total</w:t>
            </w:r>
          </w:p>
        </w:tc>
        <w:tc>
          <w:tcPr>
            <w:tcW w:w="1158" w:type="dxa"/>
            <w:tcBorders>
              <w:top w:val="single" w:sz="4" w:space="0" w:color="auto"/>
              <w:left w:val="nil"/>
              <w:right w:val="nil"/>
            </w:tcBorders>
            <w:shd w:val="clear" w:color="auto" w:fill="auto"/>
            <w:vAlign w:val="bottom"/>
          </w:tcPr>
          <w:p w14:paraId="15716186" w14:textId="7E77DFBE"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Carrying amoun</w:t>
            </w:r>
            <w:r w:rsidR="00CF2420" w:rsidRPr="00591A12">
              <w:rPr>
                <w:rFonts w:cs="Arial"/>
                <w:b/>
                <w:bCs/>
                <w:color w:val="000000"/>
                <w:spacing w:val="-4"/>
                <w:sz w:val="18"/>
                <w:szCs w:val="18"/>
              </w:rPr>
              <w:t>t</w:t>
            </w:r>
          </w:p>
        </w:tc>
      </w:tr>
      <w:tr w:rsidR="00B60AB6" w:rsidRPr="00591A12" w14:paraId="6BB0E5A1" w14:textId="77777777" w:rsidTr="00BE1E27">
        <w:trPr>
          <w:trHeight w:val="461"/>
          <w:tblHeader/>
        </w:trPr>
        <w:tc>
          <w:tcPr>
            <w:tcW w:w="2520" w:type="dxa"/>
            <w:vMerge/>
            <w:shd w:val="clear" w:color="auto" w:fill="auto"/>
          </w:tcPr>
          <w:p w14:paraId="69C93F32" w14:textId="77777777" w:rsidR="00B60AB6" w:rsidRPr="00591A12" w:rsidRDefault="00B60AB6" w:rsidP="005B31CF">
            <w:pPr>
              <w:spacing w:line="240" w:lineRule="auto"/>
              <w:ind w:left="101" w:right="-72" w:hanging="187"/>
              <w:rPr>
                <w:rFonts w:cs="Arial"/>
                <w:b/>
                <w:bCs/>
                <w:color w:val="000000"/>
                <w:spacing w:val="-4"/>
                <w:sz w:val="18"/>
                <w:szCs w:val="18"/>
              </w:rPr>
            </w:pPr>
          </w:p>
        </w:tc>
        <w:tc>
          <w:tcPr>
            <w:tcW w:w="1157" w:type="dxa"/>
            <w:tcBorders>
              <w:left w:val="nil"/>
              <w:bottom w:val="single" w:sz="4" w:space="0" w:color="auto"/>
              <w:right w:val="nil"/>
            </w:tcBorders>
            <w:shd w:val="clear" w:color="auto" w:fill="auto"/>
            <w:vAlign w:val="bottom"/>
          </w:tcPr>
          <w:p w14:paraId="6939B8F6"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688A5EF7" w14:textId="77777777" w:rsidR="00B60AB6" w:rsidRPr="00591A12" w:rsidDel="00B60AB6"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515B55D4"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1F6A28F6" w14:textId="57CF7003"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Baht </w:t>
            </w:r>
          </w:p>
        </w:tc>
        <w:tc>
          <w:tcPr>
            <w:tcW w:w="1158" w:type="dxa"/>
            <w:tcBorders>
              <w:left w:val="nil"/>
              <w:bottom w:val="single" w:sz="4" w:space="0" w:color="auto"/>
              <w:right w:val="nil"/>
            </w:tcBorders>
            <w:shd w:val="clear" w:color="auto" w:fill="auto"/>
            <w:vAlign w:val="bottom"/>
          </w:tcPr>
          <w:p w14:paraId="2376B900"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46B2292D"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7" w:type="dxa"/>
            <w:tcBorders>
              <w:left w:val="nil"/>
              <w:bottom w:val="single" w:sz="4" w:space="0" w:color="auto"/>
              <w:right w:val="nil"/>
            </w:tcBorders>
            <w:shd w:val="clear" w:color="auto" w:fill="auto"/>
            <w:vAlign w:val="bottom"/>
          </w:tcPr>
          <w:p w14:paraId="40CA3CEA"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3BE28BF3"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5AE196A6"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7D1FB2A1"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75E5D7E5"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4414C406" w14:textId="77777777" w:rsidR="00B60AB6" w:rsidRPr="00591A12" w:rsidRDefault="00B60AB6"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r>
      <w:tr w:rsidR="008C3D34" w:rsidRPr="00591A12" w14:paraId="60E15878" w14:textId="77777777" w:rsidTr="00BE1E27">
        <w:tc>
          <w:tcPr>
            <w:tcW w:w="2520" w:type="dxa"/>
            <w:shd w:val="clear" w:color="auto" w:fill="auto"/>
            <w:hideMark/>
          </w:tcPr>
          <w:p w14:paraId="1F8C68AD" w14:textId="77777777" w:rsidR="00DA5DFA" w:rsidRPr="00591A12" w:rsidRDefault="00DA5DFA" w:rsidP="005B31CF">
            <w:pPr>
              <w:spacing w:line="240" w:lineRule="auto"/>
              <w:ind w:left="101" w:right="-72" w:hanging="187"/>
              <w:rPr>
                <w:rFonts w:cs="Arial"/>
                <w:color w:val="000000"/>
                <w:spacing w:val="-4"/>
                <w:sz w:val="18"/>
                <w:szCs w:val="18"/>
              </w:rPr>
            </w:pPr>
          </w:p>
          <w:p w14:paraId="453E2192" w14:textId="0B4635D8" w:rsidR="008C3D34" w:rsidRPr="00591A12" w:rsidRDefault="008C3D34" w:rsidP="005B31CF">
            <w:pPr>
              <w:spacing w:line="240" w:lineRule="auto"/>
              <w:ind w:left="101" w:right="-72" w:hanging="187"/>
              <w:rPr>
                <w:rFonts w:cs="Arial"/>
                <w:color w:val="000000"/>
                <w:spacing w:val="-4"/>
                <w:sz w:val="18"/>
                <w:szCs w:val="22"/>
              </w:rPr>
            </w:pPr>
            <w:r w:rsidRPr="00591A12">
              <w:rPr>
                <w:rFonts w:cs="Arial"/>
                <w:color w:val="000000"/>
                <w:spacing w:val="-4"/>
                <w:sz w:val="18"/>
                <w:szCs w:val="18"/>
              </w:rPr>
              <w:t>Bank overdrafts an</w:t>
            </w:r>
            <w:r w:rsidR="00DA5DFA" w:rsidRPr="00591A12">
              <w:rPr>
                <w:rFonts w:cs="Arial"/>
                <w:color w:val="000000"/>
                <w:spacing w:val="-4"/>
                <w:sz w:val="18"/>
                <w:szCs w:val="22"/>
              </w:rPr>
              <w:t>d</w:t>
            </w:r>
          </w:p>
        </w:tc>
        <w:tc>
          <w:tcPr>
            <w:tcW w:w="1157" w:type="dxa"/>
            <w:shd w:val="clear" w:color="auto" w:fill="auto"/>
          </w:tcPr>
          <w:p w14:paraId="31D2D1D0" w14:textId="77777777" w:rsidR="008C3D34" w:rsidRPr="00591A12" w:rsidRDefault="008C3D34" w:rsidP="005B31CF">
            <w:pPr>
              <w:spacing w:line="240" w:lineRule="auto"/>
              <w:ind w:right="-72"/>
              <w:jc w:val="right"/>
              <w:rPr>
                <w:rFonts w:cs="Arial"/>
                <w:color w:val="000000"/>
                <w:spacing w:val="-4"/>
                <w:sz w:val="18"/>
                <w:szCs w:val="18"/>
              </w:rPr>
            </w:pPr>
          </w:p>
          <w:p w14:paraId="7B9AC92F" w14:textId="780650D2" w:rsidR="00E83D9A" w:rsidRPr="00591A12" w:rsidRDefault="00E83D9A"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7C250688" w14:textId="77777777" w:rsidR="008C3D34" w:rsidRPr="00591A12" w:rsidRDefault="008C3D34"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378965A" w14:textId="77777777" w:rsidR="008C3D34" w:rsidRPr="00591A12" w:rsidRDefault="008C3D34"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342CD9C8" w14:textId="77777777" w:rsidR="008C3D34" w:rsidRPr="00591A12" w:rsidRDefault="008C3D34"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7AB9464" w14:textId="77777777" w:rsidR="008C3D34" w:rsidRPr="00591A12" w:rsidRDefault="008C3D34" w:rsidP="005B31CF">
            <w:pPr>
              <w:spacing w:line="240" w:lineRule="auto"/>
              <w:ind w:right="-72"/>
              <w:jc w:val="right"/>
              <w:rPr>
                <w:rFonts w:cs="Arial"/>
                <w:color w:val="000000"/>
                <w:spacing w:val="-4"/>
                <w:sz w:val="18"/>
                <w:szCs w:val="18"/>
              </w:rPr>
            </w:pPr>
          </w:p>
        </w:tc>
        <w:tc>
          <w:tcPr>
            <w:tcW w:w="1158" w:type="dxa"/>
            <w:shd w:val="clear" w:color="auto" w:fill="auto"/>
          </w:tcPr>
          <w:p w14:paraId="4C6885C9" w14:textId="77777777" w:rsidR="008C3D34" w:rsidRPr="00591A12" w:rsidRDefault="008C3D34" w:rsidP="005B31CF">
            <w:pPr>
              <w:spacing w:line="240" w:lineRule="auto"/>
              <w:ind w:right="-72"/>
              <w:jc w:val="right"/>
              <w:rPr>
                <w:rFonts w:cs="Arial"/>
                <w:color w:val="000000"/>
                <w:spacing w:val="-4"/>
                <w:sz w:val="18"/>
                <w:szCs w:val="18"/>
              </w:rPr>
            </w:pPr>
          </w:p>
        </w:tc>
      </w:tr>
      <w:tr w:rsidR="005D62E5" w:rsidRPr="00591A12" w14:paraId="4B038B5C" w14:textId="77777777" w:rsidTr="00BE1E27">
        <w:tc>
          <w:tcPr>
            <w:tcW w:w="2520" w:type="dxa"/>
            <w:shd w:val="clear" w:color="auto" w:fill="auto"/>
          </w:tcPr>
          <w:p w14:paraId="3705E70C" w14:textId="10E47C3D" w:rsidR="005D62E5" w:rsidRPr="00591A12" w:rsidRDefault="005D62E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tcPr>
          <w:p w14:paraId="787D8548" w14:textId="75A56559" w:rsidR="005D62E5" w:rsidRPr="00591A12" w:rsidRDefault="000F0B93"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026F17C4" w14:textId="5084D33B"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9,41</w:t>
            </w:r>
            <w:r w:rsidR="00BD468E" w:rsidRPr="00591A12">
              <w:rPr>
                <w:rFonts w:cs="Arial"/>
                <w:color w:val="000000"/>
                <w:spacing w:val="-4"/>
                <w:sz w:val="18"/>
                <w:szCs w:val="18"/>
              </w:rPr>
              <w:t>5</w:t>
            </w:r>
          </w:p>
        </w:tc>
        <w:tc>
          <w:tcPr>
            <w:tcW w:w="1158" w:type="dxa"/>
            <w:shd w:val="clear" w:color="auto" w:fill="auto"/>
            <w:vAlign w:val="bottom"/>
          </w:tcPr>
          <w:p w14:paraId="7AEF705F" w14:textId="1B528D45"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4EB6F93B" w14:textId="23FF5D7B"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5C841BA2" w14:textId="3C4D973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9,41</w:t>
            </w:r>
            <w:r w:rsidR="00910498" w:rsidRPr="00591A12">
              <w:rPr>
                <w:rFonts w:cs="Arial"/>
                <w:color w:val="000000"/>
                <w:spacing w:val="-4"/>
                <w:sz w:val="18"/>
                <w:szCs w:val="18"/>
              </w:rPr>
              <w:t>5</w:t>
            </w:r>
          </w:p>
        </w:tc>
        <w:tc>
          <w:tcPr>
            <w:tcW w:w="1158" w:type="dxa"/>
            <w:shd w:val="clear" w:color="auto" w:fill="auto"/>
          </w:tcPr>
          <w:p w14:paraId="5324EF77" w14:textId="5283A63E"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8,7</w:t>
            </w:r>
            <w:r w:rsidR="00910498" w:rsidRPr="00591A12">
              <w:rPr>
                <w:rFonts w:cs="Arial"/>
                <w:color w:val="000000"/>
                <w:spacing w:val="-4"/>
                <w:sz w:val="18"/>
                <w:szCs w:val="18"/>
              </w:rPr>
              <w:t>71</w:t>
            </w:r>
          </w:p>
        </w:tc>
      </w:tr>
      <w:tr w:rsidR="000F0B93" w:rsidRPr="00591A12" w14:paraId="0B2861E0" w14:textId="77777777" w:rsidTr="00BE1E27">
        <w:tc>
          <w:tcPr>
            <w:tcW w:w="2520" w:type="dxa"/>
            <w:shd w:val="clear" w:color="auto" w:fill="auto"/>
          </w:tcPr>
          <w:p w14:paraId="3F4087ED" w14:textId="77777777" w:rsidR="003951E6" w:rsidRPr="00591A12" w:rsidRDefault="000F0B93"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Short-term borrowings from </w:t>
            </w:r>
          </w:p>
          <w:p w14:paraId="1ACCC413" w14:textId="4C4568C6" w:rsidR="000F0B93" w:rsidRPr="00591A12" w:rsidRDefault="0020293D"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w:t>
            </w:r>
            <w:r w:rsidR="00C6274C" w:rsidRPr="00591A12">
              <w:rPr>
                <w:rFonts w:cs="Arial"/>
                <w:color w:val="000000"/>
                <w:spacing w:val="-4"/>
                <w:sz w:val="18"/>
                <w:szCs w:val="18"/>
              </w:rPr>
              <w:t>a third party</w:t>
            </w:r>
            <w:r w:rsidR="000F0B93" w:rsidRPr="00591A12">
              <w:rPr>
                <w:rFonts w:cs="Arial"/>
                <w:color w:val="000000"/>
                <w:spacing w:val="-4"/>
                <w:sz w:val="18"/>
                <w:szCs w:val="18"/>
              </w:rPr>
              <w:t xml:space="preserve"> and related interest</w:t>
            </w:r>
          </w:p>
        </w:tc>
        <w:tc>
          <w:tcPr>
            <w:tcW w:w="1157" w:type="dxa"/>
            <w:shd w:val="clear" w:color="auto" w:fill="auto"/>
          </w:tcPr>
          <w:p w14:paraId="38DDE3F0" w14:textId="77777777" w:rsidR="000F0B93" w:rsidRPr="00591A12" w:rsidRDefault="000F0B93" w:rsidP="005B31CF">
            <w:pPr>
              <w:spacing w:line="240" w:lineRule="auto"/>
              <w:ind w:right="-72"/>
              <w:jc w:val="right"/>
              <w:rPr>
                <w:rFonts w:cs="Arial"/>
                <w:color w:val="000000"/>
                <w:spacing w:val="-4"/>
                <w:sz w:val="18"/>
                <w:szCs w:val="18"/>
              </w:rPr>
            </w:pPr>
          </w:p>
          <w:p w14:paraId="1F513F81" w14:textId="77777777" w:rsidR="00AF26AF" w:rsidRPr="00591A12" w:rsidRDefault="00AF26AF" w:rsidP="005B31CF">
            <w:pPr>
              <w:spacing w:line="240" w:lineRule="auto"/>
              <w:ind w:right="-72"/>
              <w:jc w:val="right"/>
              <w:rPr>
                <w:rFonts w:cs="Arial"/>
                <w:color w:val="000000"/>
                <w:spacing w:val="-4"/>
                <w:sz w:val="18"/>
                <w:szCs w:val="18"/>
              </w:rPr>
            </w:pPr>
          </w:p>
          <w:p w14:paraId="3C8AC074" w14:textId="3E3F594A"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3205FAC8" w14:textId="519DF9F2" w:rsidR="000F0B93"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w:t>
            </w:r>
            <w:r w:rsidR="00EB57D4" w:rsidRPr="00591A12">
              <w:rPr>
                <w:rFonts w:cs="Arial"/>
                <w:color w:val="000000"/>
                <w:spacing w:val="-4"/>
                <w:sz w:val="18"/>
                <w:szCs w:val="18"/>
              </w:rPr>
              <w:t>5</w:t>
            </w:r>
            <w:r w:rsidRPr="00591A12">
              <w:rPr>
                <w:rFonts w:cs="Arial"/>
                <w:color w:val="000000"/>
                <w:spacing w:val="-4"/>
                <w:sz w:val="18"/>
                <w:szCs w:val="18"/>
              </w:rPr>
              <w:t>,3</w:t>
            </w:r>
            <w:r w:rsidR="00EB57D4" w:rsidRPr="00591A12">
              <w:rPr>
                <w:rFonts w:cs="Arial"/>
                <w:color w:val="000000"/>
                <w:spacing w:val="-4"/>
                <w:sz w:val="18"/>
                <w:szCs w:val="18"/>
              </w:rPr>
              <w:t>37</w:t>
            </w:r>
          </w:p>
        </w:tc>
        <w:tc>
          <w:tcPr>
            <w:tcW w:w="1158" w:type="dxa"/>
            <w:shd w:val="clear" w:color="auto" w:fill="auto"/>
            <w:vAlign w:val="bottom"/>
          </w:tcPr>
          <w:p w14:paraId="2A729FED" w14:textId="49024A36" w:rsidR="000F0B93"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0A6E15B3" w14:textId="16B1F1AE" w:rsidR="000F0B93"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3C433C42" w14:textId="3BBF68E3" w:rsidR="000F0B93"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w:t>
            </w:r>
            <w:r w:rsidR="0083768A" w:rsidRPr="00591A12">
              <w:rPr>
                <w:rFonts w:cs="Arial"/>
                <w:color w:val="000000"/>
                <w:spacing w:val="-4"/>
                <w:sz w:val="18"/>
                <w:szCs w:val="18"/>
              </w:rPr>
              <w:t>5,337</w:t>
            </w:r>
          </w:p>
        </w:tc>
        <w:tc>
          <w:tcPr>
            <w:tcW w:w="1158" w:type="dxa"/>
            <w:shd w:val="clear" w:color="auto" w:fill="auto"/>
          </w:tcPr>
          <w:p w14:paraId="143FF089" w14:textId="77777777" w:rsidR="000F0B93" w:rsidRPr="00591A12" w:rsidRDefault="000F0B93" w:rsidP="005B31CF">
            <w:pPr>
              <w:spacing w:line="240" w:lineRule="auto"/>
              <w:ind w:right="-72"/>
              <w:jc w:val="right"/>
              <w:rPr>
                <w:rFonts w:cs="Arial"/>
                <w:color w:val="000000"/>
                <w:spacing w:val="-4"/>
                <w:sz w:val="18"/>
                <w:szCs w:val="18"/>
              </w:rPr>
            </w:pPr>
          </w:p>
          <w:p w14:paraId="4E508B34" w14:textId="77777777" w:rsidR="00AF26AF" w:rsidRPr="00591A12" w:rsidRDefault="00AF26AF" w:rsidP="005B31CF">
            <w:pPr>
              <w:spacing w:line="240" w:lineRule="auto"/>
              <w:ind w:right="-72"/>
              <w:jc w:val="right"/>
              <w:rPr>
                <w:rFonts w:cs="Arial"/>
                <w:color w:val="000000"/>
                <w:spacing w:val="-4"/>
                <w:sz w:val="18"/>
                <w:szCs w:val="18"/>
              </w:rPr>
            </w:pPr>
          </w:p>
          <w:p w14:paraId="7A6B8DB5" w14:textId="0AFE069E"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15,000</w:t>
            </w:r>
          </w:p>
        </w:tc>
      </w:tr>
      <w:tr w:rsidR="00B50645" w:rsidRPr="00591A12" w14:paraId="7BAC1527" w14:textId="77777777" w:rsidTr="00BE1E27">
        <w:tc>
          <w:tcPr>
            <w:tcW w:w="2520" w:type="dxa"/>
            <w:shd w:val="clear" w:color="auto" w:fill="auto"/>
          </w:tcPr>
          <w:p w14:paraId="321617A4" w14:textId="77777777" w:rsidR="003951E6" w:rsidRPr="00591A12" w:rsidRDefault="00B5064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Short-term </w:t>
            </w:r>
            <w:r w:rsidR="00CF2420" w:rsidRPr="00591A12">
              <w:rPr>
                <w:rFonts w:cs="Arial"/>
                <w:color w:val="000000"/>
                <w:spacing w:val="-4"/>
                <w:sz w:val="18"/>
                <w:szCs w:val="18"/>
              </w:rPr>
              <w:t xml:space="preserve">borrowings </w:t>
            </w:r>
            <w:r w:rsidRPr="00591A12">
              <w:rPr>
                <w:rFonts w:cs="Arial"/>
                <w:color w:val="000000"/>
                <w:spacing w:val="-4"/>
                <w:sz w:val="18"/>
                <w:szCs w:val="18"/>
              </w:rPr>
              <w:t>from</w:t>
            </w:r>
            <w:r w:rsidR="00CF2420" w:rsidRPr="00591A12">
              <w:rPr>
                <w:rFonts w:cs="Arial"/>
                <w:color w:val="000000"/>
                <w:spacing w:val="-4"/>
                <w:sz w:val="18"/>
                <w:szCs w:val="18"/>
              </w:rPr>
              <w:t xml:space="preserve"> </w:t>
            </w:r>
          </w:p>
          <w:p w14:paraId="717C13C7" w14:textId="58A4BEBF" w:rsidR="00B50645" w:rsidRPr="00591A12" w:rsidRDefault="000A57F2"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w:t>
            </w:r>
            <w:r w:rsidR="00CF2420" w:rsidRPr="00591A12">
              <w:rPr>
                <w:rFonts w:cs="Arial"/>
                <w:color w:val="000000"/>
                <w:spacing w:val="-4"/>
                <w:sz w:val="18"/>
                <w:szCs w:val="18"/>
              </w:rPr>
              <w:t>a</w:t>
            </w:r>
            <w:r w:rsidR="00B50645" w:rsidRPr="00591A12">
              <w:rPr>
                <w:rFonts w:cs="Arial"/>
                <w:color w:val="000000"/>
                <w:spacing w:val="-4"/>
                <w:sz w:val="18"/>
                <w:szCs w:val="18"/>
              </w:rPr>
              <w:t xml:space="preserve"> related part</w:t>
            </w:r>
            <w:r w:rsidR="00CF2420" w:rsidRPr="00591A12">
              <w:rPr>
                <w:rFonts w:cs="Arial"/>
                <w:color w:val="000000"/>
                <w:spacing w:val="-4"/>
                <w:sz w:val="18"/>
                <w:szCs w:val="18"/>
              </w:rPr>
              <w:t>y</w:t>
            </w:r>
            <w:r w:rsidR="00B50645" w:rsidRPr="00591A12">
              <w:rPr>
                <w:rFonts w:cs="Arial"/>
                <w:color w:val="000000"/>
                <w:spacing w:val="-4"/>
                <w:sz w:val="18"/>
                <w:szCs w:val="18"/>
              </w:rPr>
              <w:t xml:space="preserve"> and</w:t>
            </w:r>
          </w:p>
        </w:tc>
        <w:tc>
          <w:tcPr>
            <w:tcW w:w="1157" w:type="dxa"/>
            <w:shd w:val="clear" w:color="auto" w:fill="auto"/>
          </w:tcPr>
          <w:p w14:paraId="400FB7D9" w14:textId="77777777" w:rsidR="00B50645" w:rsidRPr="00591A12" w:rsidRDefault="00B50645"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60CD1BB" w14:textId="77777777" w:rsidR="00B50645" w:rsidRPr="00591A12" w:rsidRDefault="00B50645"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24D6BADE" w14:textId="77777777" w:rsidR="00B50645" w:rsidRPr="00591A12" w:rsidRDefault="00B50645"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5CCB9882" w14:textId="77777777" w:rsidR="00B50645" w:rsidRPr="00591A12" w:rsidRDefault="00B50645"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09A6A678" w14:textId="77777777" w:rsidR="00B50645" w:rsidRPr="00591A12" w:rsidRDefault="00B50645" w:rsidP="005B31CF">
            <w:pPr>
              <w:spacing w:line="240" w:lineRule="auto"/>
              <w:ind w:right="-72"/>
              <w:jc w:val="right"/>
              <w:rPr>
                <w:rFonts w:cs="Arial"/>
                <w:color w:val="000000"/>
                <w:spacing w:val="-4"/>
                <w:sz w:val="18"/>
                <w:szCs w:val="18"/>
              </w:rPr>
            </w:pPr>
          </w:p>
        </w:tc>
        <w:tc>
          <w:tcPr>
            <w:tcW w:w="1158" w:type="dxa"/>
            <w:shd w:val="clear" w:color="auto" w:fill="auto"/>
          </w:tcPr>
          <w:p w14:paraId="594D0B01" w14:textId="77777777" w:rsidR="00B50645" w:rsidRPr="00591A12" w:rsidRDefault="00B50645" w:rsidP="005B31CF">
            <w:pPr>
              <w:spacing w:line="240" w:lineRule="auto"/>
              <w:ind w:right="-72"/>
              <w:jc w:val="right"/>
              <w:rPr>
                <w:rFonts w:cs="Arial"/>
                <w:color w:val="000000"/>
                <w:spacing w:val="-4"/>
                <w:sz w:val="18"/>
                <w:szCs w:val="18"/>
              </w:rPr>
            </w:pPr>
          </w:p>
        </w:tc>
      </w:tr>
      <w:tr w:rsidR="005D62E5" w:rsidRPr="00591A12" w14:paraId="1C5DBD64" w14:textId="77777777" w:rsidTr="00BE1E27">
        <w:tc>
          <w:tcPr>
            <w:tcW w:w="2520" w:type="dxa"/>
            <w:shd w:val="clear" w:color="auto" w:fill="auto"/>
          </w:tcPr>
          <w:p w14:paraId="0B17C2D0" w14:textId="59090534" w:rsidR="005D62E5" w:rsidRPr="00591A12" w:rsidRDefault="005D62E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tcPr>
          <w:p w14:paraId="29994B2E" w14:textId="7E11965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2</w:t>
            </w:r>
            <w:r w:rsidR="00BD468E" w:rsidRPr="00591A12">
              <w:rPr>
                <w:rFonts w:cs="Arial"/>
                <w:color w:val="000000"/>
                <w:spacing w:val="-4"/>
                <w:sz w:val="18"/>
                <w:szCs w:val="18"/>
              </w:rPr>
              <w:t>45</w:t>
            </w:r>
          </w:p>
        </w:tc>
        <w:tc>
          <w:tcPr>
            <w:tcW w:w="1158" w:type="dxa"/>
            <w:shd w:val="clear" w:color="auto" w:fill="auto"/>
            <w:vAlign w:val="bottom"/>
          </w:tcPr>
          <w:p w14:paraId="78E5DE3A" w14:textId="23AC639C"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258B51F4" w14:textId="0B5775C4" w:rsidR="005D62E5" w:rsidRPr="00591A12" w:rsidRDefault="005730B1"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6CD3D348" w14:textId="43916A51"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155D629A" w14:textId="1878CEED"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2</w:t>
            </w:r>
            <w:r w:rsidR="00910498" w:rsidRPr="00591A12">
              <w:rPr>
                <w:rFonts w:cs="Arial"/>
                <w:color w:val="000000"/>
                <w:spacing w:val="-4"/>
                <w:sz w:val="18"/>
                <w:szCs w:val="18"/>
              </w:rPr>
              <w:t>45</w:t>
            </w:r>
          </w:p>
        </w:tc>
        <w:tc>
          <w:tcPr>
            <w:tcW w:w="1158" w:type="dxa"/>
            <w:shd w:val="clear" w:color="auto" w:fill="auto"/>
          </w:tcPr>
          <w:p w14:paraId="3A9C61B9" w14:textId="65DED97B"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2</w:t>
            </w:r>
            <w:r w:rsidR="00EB57D4" w:rsidRPr="00591A12">
              <w:rPr>
                <w:rFonts w:cs="Arial"/>
                <w:color w:val="000000"/>
                <w:spacing w:val="-4"/>
                <w:sz w:val="18"/>
                <w:szCs w:val="18"/>
              </w:rPr>
              <w:t>1</w:t>
            </w:r>
            <w:r w:rsidRPr="00591A12">
              <w:rPr>
                <w:rFonts w:cs="Arial"/>
                <w:color w:val="000000"/>
                <w:spacing w:val="-4"/>
                <w:sz w:val="18"/>
                <w:szCs w:val="18"/>
              </w:rPr>
              <w:t>6</w:t>
            </w:r>
          </w:p>
        </w:tc>
      </w:tr>
      <w:tr w:rsidR="005D62E5" w:rsidRPr="00591A12" w14:paraId="58E382C4" w14:textId="77777777" w:rsidTr="00BE1E27">
        <w:tc>
          <w:tcPr>
            <w:tcW w:w="2520" w:type="dxa"/>
            <w:shd w:val="clear" w:color="auto" w:fill="auto"/>
            <w:hideMark/>
          </w:tcPr>
          <w:p w14:paraId="400BD560" w14:textId="4F40BDC7" w:rsidR="005D62E5" w:rsidRPr="00591A12" w:rsidRDefault="005D62E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Trade and </w:t>
            </w:r>
            <w:r w:rsidR="00CF2420" w:rsidRPr="00591A12">
              <w:rPr>
                <w:rFonts w:cs="Arial"/>
                <w:color w:val="000000"/>
                <w:spacing w:val="-4"/>
                <w:sz w:val="18"/>
                <w:szCs w:val="18"/>
              </w:rPr>
              <w:t>o</w:t>
            </w:r>
            <w:r w:rsidRPr="00591A12">
              <w:rPr>
                <w:rFonts w:cs="Arial"/>
                <w:color w:val="000000"/>
                <w:spacing w:val="-4"/>
                <w:sz w:val="18"/>
                <w:szCs w:val="18"/>
              </w:rPr>
              <w:t xml:space="preserve">ther </w:t>
            </w:r>
            <w:r w:rsidR="00B4680D" w:rsidRPr="00591A12">
              <w:rPr>
                <w:rFonts w:cs="Arial"/>
                <w:color w:val="000000"/>
                <w:spacing w:val="-4"/>
                <w:sz w:val="18"/>
                <w:szCs w:val="18"/>
              </w:rPr>
              <w:t xml:space="preserve">current </w:t>
            </w:r>
            <w:r w:rsidRPr="00591A12">
              <w:rPr>
                <w:rFonts w:cs="Arial"/>
                <w:color w:val="000000"/>
                <w:spacing w:val="-4"/>
                <w:sz w:val="18"/>
                <w:szCs w:val="18"/>
              </w:rPr>
              <w:t>payables</w:t>
            </w:r>
          </w:p>
        </w:tc>
        <w:tc>
          <w:tcPr>
            <w:tcW w:w="1157" w:type="dxa"/>
            <w:shd w:val="clear" w:color="auto" w:fill="auto"/>
          </w:tcPr>
          <w:p w14:paraId="55A8FFD8" w14:textId="77777777" w:rsidR="00B4680D" w:rsidRPr="00591A12" w:rsidRDefault="00B4680D" w:rsidP="005B31CF">
            <w:pPr>
              <w:spacing w:line="240" w:lineRule="auto"/>
              <w:ind w:right="-72"/>
              <w:jc w:val="right"/>
              <w:rPr>
                <w:rFonts w:cs="Arial"/>
                <w:color w:val="000000"/>
                <w:spacing w:val="-4"/>
                <w:sz w:val="18"/>
                <w:szCs w:val="18"/>
              </w:rPr>
            </w:pPr>
          </w:p>
          <w:p w14:paraId="21059F4A" w14:textId="01BD4913"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6FBCA46F" w14:textId="27E28E59"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7</w:t>
            </w:r>
            <w:r w:rsidR="003A4DEB" w:rsidRPr="00591A12">
              <w:rPr>
                <w:rFonts w:cs="Arial"/>
                <w:color w:val="000000"/>
                <w:spacing w:val="-4"/>
                <w:sz w:val="18"/>
                <w:szCs w:val="18"/>
              </w:rPr>
              <w:t>6,68</w:t>
            </w:r>
            <w:r w:rsidR="00BD468E" w:rsidRPr="00591A12">
              <w:rPr>
                <w:rFonts w:cs="Arial"/>
                <w:color w:val="000000"/>
                <w:spacing w:val="-4"/>
                <w:sz w:val="18"/>
                <w:szCs w:val="18"/>
              </w:rPr>
              <w:t>1</w:t>
            </w:r>
          </w:p>
        </w:tc>
        <w:tc>
          <w:tcPr>
            <w:tcW w:w="1158" w:type="dxa"/>
            <w:shd w:val="clear" w:color="auto" w:fill="auto"/>
            <w:vAlign w:val="bottom"/>
          </w:tcPr>
          <w:p w14:paraId="32FD2C43" w14:textId="312AFFC3"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3597DC95" w14:textId="3CA8718E"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1DF61C98" w14:textId="7653885A"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7</w:t>
            </w:r>
            <w:r w:rsidR="00787838" w:rsidRPr="00591A12">
              <w:rPr>
                <w:rFonts w:cs="Arial"/>
                <w:color w:val="000000"/>
                <w:spacing w:val="-4"/>
                <w:sz w:val="18"/>
                <w:szCs w:val="18"/>
              </w:rPr>
              <w:t>6,68</w:t>
            </w:r>
            <w:r w:rsidR="00910498" w:rsidRPr="00591A12">
              <w:rPr>
                <w:rFonts w:cs="Arial"/>
                <w:color w:val="000000"/>
                <w:spacing w:val="-4"/>
                <w:sz w:val="18"/>
                <w:szCs w:val="18"/>
              </w:rPr>
              <w:t>1</w:t>
            </w:r>
          </w:p>
        </w:tc>
        <w:tc>
          <w:tcPr>
            <w:tcW w:w="1158" w:type="dxa"/>
            <w:shd w:val="clear" w:color="auto" w:fill="auto"/>
          </w:tcPr>
          <w:p w14:paraId="796A1B9E" w14:textId="77777777" w:rsidR="00B4680D" w:rsidRPr="00591A12" w:rsidRDefault="00B4680D" w:rsidP="005B31CF">
            <w:pPr>
              <w:spacing w:line="240" w:lineRule="auto"/>
              <w:ind w:right="-72"/>
              <w:jc w:val="right"/>
              <w:rPr>
                <w:rFonts w:cs="Arial"/>
                <w:color w:val="000000"/>
                <w:spacing w:val="-4"/>
                <w:sz w:val="18"/>
                <w:szCs w:val="18"/>
              </w:rPr>
            </w:pPr>
          </w:p>
          <w:p w14:paraId="05B3AC3E" w14:textId="10AE285B"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7</w:t>
            </w:r>
            <w:r w:rsidR="00787838" w:rsidRPr="00591A12">
              <w:rPr>
                <w:rFonts w:cs="Arial"/>
                <w:color w:val="000000"/>
                <w:spacing w:val="-4"/>
                <w:sz w:val="18"/>
                <w:szCs w:val="18"/>
              </w:rPr>
              <w:t>6,68</w:t>
            </w:r>
            <w:r w:rsidR="00910498" w:rsidRPr="00591A12">
              <w:rPr>
                <w:rFonts w:cs="Arial"/>
                <w:color w:val="000000"/>
                <w:spacing w:val="-4"/>
                <w:sz w:val="18"/>
                <w:szCs w:val="18"/>
              </w:rPr>
              <w:t>1</w:t>
            </w:r>
          </w:p>
        </w:tc>
      </w:tr>
      <w:tr w:rsidR="008C3D34" w:rsidRPr="00591A12" w14:paraId="391F1AC2" w14:textId="77777777" w:rsidTr="00BE1E27">
        <w:tc>
          <w:tcPr>
            <w:tcW w:w="2520" w:type="dxa"/>
            <w:shd w:val="clear" w:color="auto" w:fill="auto"/>
            <w:hideMark/>
          </w:tcPr>
          <w:p w14:paraId="0F7B9D35" w14:textId="478D3ED3" w:rsidR="008C3D34" w:rsidRPr="00591A12" w:rsidRDefault="008C3D34"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Long-term </w:t>
            </w:r>
            <w:r w:rsidR="00CF2420" w:rsidRPr="00591A12">
              <w:rPr>
                <w:rFonts w:cs="Arial"/>
                <w:color w:val="000000"/>
                <w:spacing w:val="-4"/>
                <w:sz w:val="18"/>
                <w:szCs w:val="18"/>
              </w:rPr>
              <w:t xml:space="preserve">borrowings </w:t>
            </w:r>
            <w:r w:rsidRPr="00591A12">
              <w:rPr>
                <w:rFonts w:cs="Arial"/>
                <w:color w:val="000000"/>
                <w:spacing w:val="-4"/>
                <w:sz w:val="18"/>
                <w:szCs w:val="18"/>
              </w:rPr>
              <w:t>from financial institutions</w:t>
            </w:r>
            <w:r w:rsidR="00CF2420" w:rsidRPr="00591A12">
              <w:rPr>
                <w:rFonts w:cs="Arial"/>
                <w:color w:val="000000"/>
                <w:spacing w:val="-4"/>
                <w:sz w:val="18"/>
                <w:szCs w:val="18"/>
              </w:rPr>
              <w:t xml:space="preserve"> and</w:t>
            </w:r>
          </w:p>
        </w:tc>
        <w:tc>
          <w:tcPr>
            <w:tcW w:w="1157" w:type="dxa"/>
            <w:shd w:val="clear" w:color="auto" w:fill="auto"/>
            <w:vAlign w:val="bottom"/>
          </w:tcPr>
          <w:p w14:paraId="144AC2B6" w14:textId="4E728A72" w:rsidR="00E83D9A" w:rsidRPr="00591A12" w:rsidRDefault="00E83D9A" w:rsidP="005B31CF">
            <w:pPr>
              <w:spacing w:line="240" w:lineRule="auto"/>
              <w:ind w:right="-72"/>
              <w:jc w:val="right"/>
              <w:rPr>
                <w:rFonts w:cs="Arial"/>
                <w:color w:val="000000"/>
                <w:spacing w:val="-4"/>
                <w:sz w:val="18"/>
                <w:szCs w:val="18"/>
                <w:cs/>
              </w:rPr>
            </w:pPr>
          </w:p>
        </w:tc>
        <w:tc>
          <w:tcPr>
            <w:tcW w:w="1158" w:type="dxa"/>
            <w:shd w:val="clear" w:color="auto" w:fill="auto"/>
            <w:vAlign w:val="bottom"/>
          </w:tcPr>
          <w:p w14:paraId="131C8C66" w14:textId="77777777" w:rsidR="008C3D34" w:rsidRPr="00591A12" w:rsidRDefault="008C3D34"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4942D515" w14:textId="77777777" w:rsidR="008C3D34" w:rsidRPr="00591A12" w:rsidRDefault="008C3D34"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23F57107" w14:textId="77777777" w:rsidR="008C3D34" w:rsidRPr="00591A12" w:rsidRDefault="008C3D34"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19FDF0B0" w14:textId="77777777" w:rsidR="008C3D34" w:rsidRPr="00591A12" w:rsidRDefault="008C3D34"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E074CEE" w14:textId="77777777" w:rsidR="008C3D34" w:rsidRPr="00591A12" w:rsidRDefault="008C3D34" w:rsidP="005B31CF">
            <w:pPr>
              <w:spacing w:line="240" w:lineRule="auto"/>
              <w:ind w:right="-72"/>
              <w:jc w:val="right"/>
              <w:rPr>
                <w:rFonts w:cs="Arial"/>
                <w:color w:val="000000"/>
                <w:spacing w:val="-4"/>
                <w:sz w:val="18"/>
                <w:szCs w:val="18"/>
              </w:rPr>
            </w:pPr>
          </w:p>
        </w:tc>
      </w:tr>
      <w:tr w:rsidR="005D62E5" w:rsidRPr="00591A12" w14:paraId="261A2586" w14:textId="77777777" w:rsidTr="00BE1E27">
        <w:tc>
          <w:tcPr>
            <w:tcW w:w="2520" w:type="dxa"/>
            <w:shd w:val="clear" w:color="auto" w:fill="auto"/>
          </w:tcPr>
          <w:p w14:paraId="0D2354CC" w14:textId="10AFFE7F" w:rsidR="005D62E5" w:rsidRPr="00591A12" w:rsidRDefault="005D62E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tcPr>
          <w:p w14:paraId="1F78CCBD" w14:textId="3952710C"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785322B9" w14:textId="27DC98C7" w:rsidR="005D62E5" w:rsidRPr="00591A12" w:rsidRDefault="003A4DEB" w:rsidP="005B31CF">
            <w:pPr>
              <w:spacing w:line="240" w:lineRule="auto"/>
              <w:ind w:right="-72"/>
              <w:jc w:val="right"/>
              <w:rPr>
                <w:rFonts w:cs="Arial"/>
                <w:color w:val="000000"/>
                <w:spacing w:val="-4"/>
                <w:sz w:val="18"/>
                <w:szCs w:val="18"/>
                <w:cs/>
              </w:rPr>
            </w:pPr>
            <w:r w:rsidRPr="00591A12">
              <w:rPr>
                <w:rFonts w:cs="Arial"/>
                <w:color w:val="000000"/>
                <w:spacing w:val="-4"/>
                <w:sz w:val="18"/>
                <w:szCs w:val="18"/>
              </w:rPr>
              <w:t>9</w:t>
            </w:r>
            <w:r w:rsidR="005730B1" w:rsidRPr="00591A12">
              <w:rPr>
                <w:rFonts w:cs="Arial"/>
                <w:color w:val="000000"/>
                <w:spacing w:val="-4"/>
                <w:sz w:val="18"/>
                <w:szCs w:val="18"/>
              </w:rPr>
              <w:t>4,978</w:t>
            </w:r>
          </w:p>
        </w:tc>
        <w:tc>
          <w:tcPr>
            <w:tcW w:w="1158" w:type="dxa"/>
            <w:shd w:val="clear" w:color="auto" w:fill="auto"/>
            <w:vAlign w:val="bottom"/>
          </w:tcPr>
          <w:p w14:paraId="28680D61" w14:textId="46529137" w:rsidR="005D62E5" w:rsidRPr="00591A12" w:rsidRDefault="005730B1" w:rsidP="005B31CF">
            <w:pPr>
              <w:spacing w:line="240" w:lineRule="auto"/>
              <w:ind w:right="-72"/>
              <w:jc w:val="right"/>
              <w:rPr>
                <w:rFonts w:cs="Arial"/>
                <w:color w:val="000000"/>
                <w:spacing w:val="-4"/>
                <w:sz w:val="18"/>
                <w:szCs w:val="18"/>
              </w:rPr>
            </w:pPr>
            <w:r w:rsidRPr="00591A12">
              <w:rPr>
                <w:rFonts w:cs="Arial"/>
                <w:color w:val="000000"/>
                <w:spacing w:val="-4"/>
                <w:sz w:val="18"/>
                <w:szCs w:val="18"/>
              </w:rPr>
              <w:t>3,107</w:t>
            </w:r>
          </w:p>
        </w:tc>
        <w:tc>
          <w:tcPr>
            <w:tcW w:w="1157" w:type="dxa"/>
            <w:shd w:val="clear" w:color="auto" w:fill="auto"/>
            <w:vAlign w:val="bottom"/>
          </w:tcPr>
          <w:p w14:paraId="3AD60F57" w14:textId="626382D2"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655</w:t>
            </w:r>
          </w:p>
        </w:tc>
        <w:tc>
          <w:tcPr>
            <w:tcW w:w="1158" w:type="dxa"/>
            <w:shd w:val="clear" w:color="auto" w:fill="auto"/>
            <w:vAlign w:val="bottom"/>
          </w:tcPr>
          <w:p w14:paraId="411752EC" w14:textId="42705CD0"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9</w:t>
            </w:r>
            <w:r w:rsidR="00787838" w:rsidRPr="00591A12">
              <w:rPr>
                <w:rFonts w:cs="Arial"/>
                <w:color w:val="000000"/>
                <w:spacing w:val="-4"/>
                <w:sz w:val="18"/>
                <w:szCs w:val="18"/>
              </w:rPr>
              <w:t>8,740</w:t>
            </w:r>
          </w:p>
        </w:tc>
        <w:tc>
          <w:tcPr>
            <w:tcW w:w="1158" w:type="dxa"/>
            <w:shd w:val="clear" w:color="auto" w:fill="auto"/>
          </w:tcPr>
          <w:p w14:paraId="36D50B2A" w14:textId="1E13CB59"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87,787</w:t>
            </w:r>
          </w:p>
        </w:tc>
      </w:tr>
      <w:tr w:rsidR="003A3C51" w:rsidRPr="00591A12" w14:paraId="450E6C22" w14:textId="77777777" w:rsidTr="00BE1E27">
        <w:tc>
          <w:tcPr>
            <w:tcW w:w="2520" w:type="dxa"/>
            <w:shd w:val="clear" w:color="auto" w:fill="auto"/>
          </w:tcPr>
          <w:p w14:paraId="41025615" w14:textId="7AB983CC" w:rsidR="003A3C51" w:rsidRPr="00591A12" w:rsidRDefault="00762558"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Debentures and related interest</w:t>
            </w:r>
          </w:p>
        </w:tc>
        <w:tc>
          <w:tcPr>
            <w:tcW w:w="1157" w:type="dxa"/>
            <w:shd w:val="clear" w:color="auto" w:fill="auto"/>
          </w:tcPr>
          <w:p w14:paraId="11AD2F9C" w14:textId="47BEF457" w:rsidR="003A3C51" w:rsidRPr="00591A12" w:rsidRDefault="00762558" w:rsidP="005B31CF">
            <w:pPr>
              <w:spacing w:line="240" w:lineRule="auto"/>
              <w:ind w:right="-72"/>
              <w:jc w:val="right"/>
              <w:rPr>
                <w:rFonts w:cs="Arial"/>
                <w:color w:val="000000"/>
                <w:spacing w:val="-4"/>
                <w:sz w:val="18"/>
                <w:szCs w:val="22"/>
              </w:rPr>
            </w:pPr>
            <w:r w:rsidRPr="00591A12">
              <w:rPr>
                <w:rFonts w:cs="Arial"/>
                <w:color w:val="000000"/>
                <w:spacing w:val="-4"/>
                <w:sz w:val="18"/>
                <w:szCs w:val="22"/>
              </w:rPr>
              <w:t>-</w:t>
            </w:r>
          </w:p>
        </w:tc>
        <w:tc>
          <w:tcPr>
            <w:tcW w:w="1158" w:type="dxa"/>
            <w:shd w:val="clear" w:color="auto" w:fill="auto"/>
            <w:vAlign w:val="bottom"/>
          </w:tcPr>
          <w:p w14:paraId="3C082E31" w14:textId="03B08906" w:rsidR="003A3C51" w:rsidRPr="00591A12" w:rsidRDefault="00762558"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20E0E252" w14:textId="12A98516" w:rsidR="003A3C51" w:rsidRPr="00591A12" w:rsidRDefault="00762558" w:rsidP="005B31CF">
            <w:pPr>
              <w:spacing w:line="240" w:lineRule="auto"/>
              <w:ind w:right="-72"/>
              <w:jc w:val="right"/>
              <w:rPr>
                <w:rFonts w:cs="Arial"/>
                <w:color w:val="000000"/>
                <w:spacing w:val="-4"/>
                <w:sz w:val="18"/>
                <w:szCs w:val="18"/>
              </w:rPr>
            </w:pPr>
            <w:r w:rsidRPr="00591A12">
              <w:rPr>
                <w:rFonts w:cs="Arial"/>
                <w:color w:val="000000"/>
                <w:spacing w:val="-4"/>
                <w:sz w:val="18"/>
                <w:szCs w:val="18"/>
              </w:rPr>
              <w:t>322</w:t>
            </w:r>
          </w:p>
        </w:tc>
        <w:tc>
          <w:tcPr>
            <w:tcW w:w="1157" w:type="dxa"/>
            <w:shd w:val="clear" w:color="auto" w:fill="auto"/>
            <w:vAlign w:val="bottom"/>
          </w:tcPr>
          <w:p w14:paraId="6E57396E" w14:textId="0C636B85" w:rsidR="003A3C51" w:rsidRPr="00591A12" w:rsidRDefault="00762558"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23432268" w14:textId="77F2EA31" w:rsidR="003A3C51" w:rsidRPr="00591A12" w:rsidRDefault="0083768A" w:rsidP="005B31CF">
            <w:pPr>
              <w:spacing w:line="240" w:lineRule="auto"/>
              <w:ind w:right="-72"/>
              <w:jc w:val="right"/>
              <w:rPr>
                <w:rFonts w:cs="Arial"/>
                <w:color w:val="000000"/>
                <w:spacing w:val="-4"/>
                <w:sz w:val="18"/>
                <w:szCs w:val="18"/>
              </w:rPr>
            </w:pPr>
            <w:r w:rsidRPr="00591A12">
              <w:rPr>
                <w:rFonts w:cs="Arial"/>
                <w:color w:val="000000"/>
                <w:spacing w:val="-4"/>
                <w:sz w:val="18"/>
                <w:szCs w:val="18"/>
              </w:rPr>
              <w:t>322</w:t>
            </w:r>
          </w:p>
        </w:tc>
        <w:tc>
          <w:tcPr>
            <w:tcW w:w="1158" w:type="dxa"/>
            <w:shd w:val="clear" w:color="auto" w:fill="auto"/>
          </w:tcPr>
          <w:p w14:paraId="618BA38E" w14:textId="4487469E" w:rsidR="003A3C51" w:rsidRPr="00591A12" w:rsidRDefault="0083768A" w:rsidP="005B31CF">
            <w:pPr>
              <w:spacing w:line="240" w:lineRule="auto"/>
              <w:ind w:right="-72"/>
              <w:jc w:val="right"/>
              <w:rPr>
                <w:rFonts w:cs="Arial"/>
                <w:color w:val="000000"/>
                <w:spacing w:val="-4"/>
                <w:sz w:val="18"/>
                <w:szCs w:val="18"/>
              </w:rPr>
            </w:pPr>
            <w:r w:rsidRPr="00591A12">
              <w:rPr>
                <w:rFonts w:cs="Arial"/>
                <w:color w:val="000000"/>
                <w:spacing w:val="-4"/>
                <w:sz w:val="18"/>
                <w:szCs w:val="18"/>
              </w:rPr>
              <w:t>322</w:t>
            </w:r>
          </w:p>
        </w:tc>
      </w:tr>
      <w:tr w:rsidR="005D62E5" w:rsidRPr="00591A12" w14:paraId="692FE2B7" w14:textId="77777777" w:rsidTr="00BE1E27">
        <w:tc>
          <w:tcPr>
            <w:tcW w:w="2520" w:type="dxa"/>
            <w:shd w:val="clear" w:color="auto" w:fill="auto"/>
            <w:hideMark/>
          </w:tcPr>
          <w:p w14:paraId="79524536" w14:textId="43CA0C9B" w:rsidR="005D62E5" w:rsidRPr="00591A12" w:rsidRDefault="003F1F9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Lease liabilities</w:t>
            </w:r>
          </w:p>
        </w:tc>
        <w:tc>
          <w:tcPr>
            <w:tcW w:w="1157" w:type="dxa"/>
            <w:tcBorders>
              <w:bottom w:val="single" w:sz="4" w:space="0" w:color="auto"/>
            </w:tcBorders>
            <w:shd w:val="clear" w:color="auto" w:fill="auto"/>
          </w:tcPr>
          <w:p w14:paraId="6436266B" w14:textId="2AC7B1ED"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tcBorders>
              <w:bottom w:val="single" w:sz="4" w:space="0" w:color="auto"/>
            </w:tcBorders>
            <w:shd w:val="clear" w:color="auto" w:fill="auto"/>
            <w:vAlign w:val="bottom"/>
          </w:tcPr>
          <w:p w14:paraId="0C6CD62D" w14:textId="674EB5E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1,885</w:t>
            </w:r>
          </w:p>
        </w:tc>
        <w:tc>
          <w:tcPr>
            <w:tcW w:w="1158" w:type="dxa"/>
            <w:tcBorders>
              <w:bottom w:val="single" w:sz="4" w:space="0" w:color="auto"/>
            </w:tcBorders>
            <w:shd w:val="clear" w:color="auto" w:fill="auto"/>
            <w:vAlign w:val="bottom"/>
          </w:tcPr>
          <w:p w14:paraId="46614720" w14:textId="30D96669"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2,685</w:t>
            </w:r>
          </w:p>
        </w:tc>
        <w:tc>
          <w:tcPr>
            <w:tcW w:w="1157" w:type="dxa"/>
            <w:tcBorders>
              <w:bottom w:val="single" w:sz="4" w:space="0" w:color="auto"/>
            </w:tcBorders>
            <w:shd w:val="clear" w:color="auto" w:fill="auto"/>
            <w:vAlign w:val="bottom"/>
          </w:tcPr>
          <w:p w14:paraId="1CF27B1B" w14:textId="522D599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645</w:t>
            </w:r>
          </w:p>
        </w:tc>
        <w:tc>
          <w:tcPr>
            <w:tcW w:w="1158" w:type="dxa"/>
            <w:tcBorders>
              <w:bottom w:val="single" w:sz="4" w:space="0" w:color="auto"/>
            </w:tcBorders>
            <w:shd w:val="clear" w:color="auto" w:fill="auto"/>
            <w:vAlign w:val="bottom"/>
          </w:tcPr>
          <w:p w14:paraId="1D69848A" w14:textId="2347961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5,215</w:t>
            </w:r>
          </w:p>
        </w:tc>
        <w:tc>
          <w:tcPr>
            <w:tcW w:w="1158" w:type="dxa"/>
            <w:tcBorders>
              <w:bottom w:val="single" w:sz="4" w:space="0" w:color="auto"/>
            </w:tcBorders>
            <w:shd w:val="clear" w:color="auto" w:fill="auto"/>
          </w:tcPr>
          <w:p w14:paraId="740E71C7" w14:textId="606854F6" w:rsidR="005D62E5" w:rsidRPr="00591A12" w:rsidRDefault="00787838" w:rsidP="005B31CF">
            <w:pPr>
              <w:spacing w:line="240" w:lineRule="auto"/>
              <w:ind w:right="-72"/>
              <w:jc w:val="right"/>
              <w:rPr>
                <w:rFonts w:cs="Arial"/>
                <w:color w:val="000000"/>
                <w:spacing w:val="-4"/>
                <w:sz w:val="18"/>
                <w:szCs w:val="18"/>
              </w:rPr>
            </w:pPr>
            <w:r w:rsidRPr="00591A12">
              <w:rPr>
                <w:rFonts w:cs="Arial"/>
                <w:color w:val="000000"/>
                <w:spacing w:val="-4"/>
                <w:sz w:val="18"/>
                <w:szCs w:val="18"/>
              </w:rPr>
              <w:t>5,215</w:t>
            </w:r>
          </w:p>
        </w:tc>
      </w:tr>
      <w:tr w:rsidR="005D62E5" w:rsidRPr="00591A12" w14:paraId="3E182D6A" w14:textId="77777777" w:rsidTr="00BE1E27">
        <w:tc>
          <w:tcPr>
            <w:tcW w:w="2520" w:type="dxa"/>
            <w:shd w:val="clear" w:color="auto" w:fill="auto"/>
            <w:hideMark/>
          </w:tcPr>
          <w:p w14:paraId="2801D250" w14:textId="28CC619B" w:rsidR="005D62E5" w:rsidRPr="00591A12" w:rsidRDefault="005D62E5" w:rsidP="005B31CF">
            <w:pPr>
              <w:spacing w:line="240" w:lineRule="auto"/>
              <w:ind w:left="101" w:right="-72" w:hanging="187"/>
              <w:rPr>
                <w:rFonts w:cs="Arial"/>
                <w:b/>
                <w:bCs/>
                <w:color w:val="000000"/>
                <w:spacing w:val="-4"/>
                <w:sz w:val="18"/>
                <w:szCs w:val="18"/>
              </w:rPr>
            </w:pPr>
            <w:r w:rsidRPr="00591A12">
              <w:rPr>
                <w:rFonts w:cs="Arial"/>
                <w:b/>
                <w:bCs/>
                <w:color w:val="000000"/>
                <w:spacing w:val="-4"/>
                <w:sz w:val="18"/>
                <w:szCs w:val="18"/>
              </w:rPr>
              <w:t xml:space="preserve">Total non-derivative </w:t>
            </w:r>
            <w:r w:rsidR="00D11B66" w:rsidRPr="00591A12">
              <w:rPr>
                <w:rFonts w:cs="Arial"/>
                <w:b/>
                <w:bCs/>
                <w:color w:val="000000"/>
                <w:spacing w:val="-4"/>
                <w:sz w:val="18"/>
                <w:szCs w:val="18"/>
              </w:rPr>
              <w:br/>
            </w:r>
            <w:r w:rsidRPr="00591A12">
              <w:rPr>
                <w:rFonts w:cs="Arial"/>
                <w:b/>
                <w:bCs/>
                <w:color w:val="000000"/>
                <w:spacing w:val="-4"/>
                <w:sz w:val="18"/>
                <w:szCs w:val="18"/>
              </w:rPr>
              <w:t>financial liabilities</w:t>
            </w:r>
          </w:p>
        </w:tc>
        <w:tc>
          <w:tcPr>
            <w:tcW w:w="1157" w:type="dxa"/>
            <w:tcBorders>
              <w:top w:val="single" w:sz="4" w:space="0" w:color="auto"/>
              <w:left w:val="nil"/>
              <w:bottom w:val="single" w:sz="4" w:space="0" w:color="auto"/>
              <w:right w:val="nil"/>
            </w:tcBorders>
            <w:shd w:val="clear" w:color="auto" w:fill="auto"/>
            <w:vAlign w:val="bottom"/>
          </w:tcPr>
          <w:p w14:paraId="68EE203A" w14:textId="43993CD8" w:rsidR="00F97157"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w:t>
            </w:r>
            <w:r w:rsidR="00BD468E" w:rsidRPr="00591A12">
              <w:rPr>
                <w:rFonts w:cs="Arial"/>
                <w:b/>
                <w:bCs/>
                <w:color w:val="000000"/>
                <w:spacing w:val="-4"/>
                <w:sz w:val="18"/>
                <w:szCs w:val="18"/>
              </w:rPr>
              <w:t>45</w:t>
            </w:r>
          </w:p>
        </w:tc>
        <w:tc>
          <w:tcPr>
            <w:tcW w:w="1158" w:type="dxa"/>
            <w:tcBorders>
              <w:top w:val="single" w:sz="4" w:space="0" w:color="auto"/>
              <w:left w:val="nil"/>
              <w:bottom w:val="single" w:sz="4" w:space="0" w:color="auto"/>
              <w:right w:val="nil"/>
            </w:tcBorders>
            <w:shd w:val="clear" w:color="auto" w:fill="auto"/>
            <w:vAlign w:val="bottom"/>
          </w:tcPr>
          <w:p w14:paraId="125730C2" w14:textId="0A724F4E" w:rsidR="005D62E5"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19</w:t>
            </w:r>
            <w:r w:rsidR="005730B1" w:rsidRPr="00591A12">
              <w:rPr>
                <w:rFonts w:cs="Arial"/>
                <w:b/>
                <w:bCs/>
                <w:color w:val="000000"/>
                <w:spacing w:val="-4"/>
                <w:sz w:val="18"/>
                <w:szCs w:val="22"/>
              </w:rPr>
              <w:t>8</w:t>
            </w:r>
            <w:r w:rsidRPr="00591A12">
              <w:rPr>
                <w:rFonts w:cs="Arial"/>
                <w:b/>
                <w:bCs/>
                <w:color w:val="000000"/>
                <w:spacing w:val="-4"/>
                <w:sz w:val="18"/>
                <w:szCs w:val="18"/>
              </w:rPr>
              <w:t>,</w:t>
            </w:r>
            <w:r w:rsidR="005730B1" w:rsidRPr="00591A12">
              <w:rPr>
                <w:rFonts w:cs="Arial"/>
                <w:b/>
                <w:bCs/>
                <w:color w:val="000000"/>
                <w:spacing w:val="-4"/>
                <w:sz w:val="18"/>
                <w:szCs w:val="18"/>
              </w:rPr>
              <w:t>29</w:t>
            </w:r>
            <w:r w:rsidR="00910498" w:rsidRPr="00591A12">
              <w:rPr>
                <w:rFonts w:cs="Arial"/>
                <w:b/>
                <w:bCs/>
                <w:color w:val="000000"/>
                <w:spacing w:val="-4"/>
                <w:sz w:val="18"/>
                <w:szCs w:val="18"/>
              </w:rPr>
              <w:t>6</w:t>
            </w:r>
          </w:p>
        </w:tc>
        <w:tc>
          <w:tcPr>
            <w:tcW w:w="1158" w:type="dxa"/>
            <w:tcBorders>
              <w:top w:val="single" w:sz="4" w:space="0" w:color="auto"/>
              <w:left w:val="nil"/>
              <w:bottom w:val="single" w:sz="4" w:space="0" w:color="auto"/>
              <w:right w:val="nil"/>
            </w:tcBorders>
            <w:shd w:val="clear" w:color="auto" w:fill="auto"/>
            <w:vAlign w:val="bottom"/>
          </w:tcPr>
          <w:p w14:paraId="35F6343B" w14:textId="7A2565C1" w:rsidR="005D62E5" w:rsidRPr="00591A12" w:rsidRDefault="005730B1"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6,114</w:t>
            </w:r>
          </w:p>
        </w:tc>
        <w:tc>
          <w:tcPr>
            <w:tcW w:w="1157" w:type="dxa"/>
            <w:tcBorders>
              <w:top w:val="single" w:sz="4" w:space="0" w:color="auto"/>
              <w:left w:val="nil"/>
              <w:bottom w:val="single" w:sz="4" w:space="0" w:color="auto"/>
              <w:right w:val="nil"/>
            </w:tcBorders>
            <w:shd w:val="clear" w:color="auto" w:fill="auto"/>
            <w:vAlign w:val="bottom"/>
          </w:tcPr>
          <w:p w14:paraId="413E864A" w14:textId="631B28F6" w:rsidR="005D62E5"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1,300</w:t>
            </w:r>
          </w:p>
        </w:tc>
        <w:tc>
          <w:tcPr>
            <w:tcW w:w="1158" w:type="dxa"/>
            <w:tcBorders>
              <w:top w:val="single" w:sz="4" w:space="0" w:color="auto"/>
              <w:left w:val="nil"/>
              <w:bottom w:val="single" w:sz="4" w:space="0" w:color="auto"/>
              <w:right w:val="nil"/>
            </w:tcBorders>
            <w:shd w:val="clear" w:color="auto" w:fill="auto"/>
            <w:vAlign w:val="bottom"/>
          </w:tcPr>
          <w:p w14:paraId="16B289F8" w14:textId="18BC1308" w:rsidR="005D62E5" w:rsidRPr="00591A12" w:rsidRDefault="00E52EAA"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205,95</w:t>
            </w:r>
            <w:r w:rsidR="00910498" w:rsidRPr="00591A12">
              <w:rPr>
                <w:rFonts w:cs="Arial"/>
                <w:b/>
                <w:bCs/>
                <w:color w:val="000000"/>
                <w:spacing w:val="-4"/>
                <w:sz w:val="18"/>
                <w:szCs w:val="18"/>
              </w:rPr>
              <w:t>5</w:t>
            </w:r>
          </w:p>
        </w:tc>
        <w:tc>
          <w:tcPr>
            <w:tcW w:w="1158" w:type="dxa"/>
            <w:tcBorders>
              <w:top w:val="single" w:sz="4" w:space="0" w:color="auto"/>
              <w:left w:val="nil"/>
              <w:bottom w:val="single" w:sz="4" w:space="0" w:color="auto"/>
              <w:right w:val="nil"/>
            </w:tcBorders>
            <w:shd w:val="clear" w:color="auto" w:fill="auto"/>
            <w:vAlign w:val="bottom"/>
          </w:tcPr>
          <w:p w14:paraId="5A63B4B3" w14:textId="151766DC" w:rsidR="005D62E5"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193,</w:t>
            </w:r>
            <w:r w:rsidR="00E52EAA" w:rsidRPr="00591A12">
              <w:rPr>
                <w:rFonts w:cs="Arial"/>
                <w:b/>
                <w:bCs/>
                <w:color w:val="000000"/>
                <w:spacing w:val="-4"/>
                <w:sz w:val="18"/>
                <w:szCs w:val="18"/>
              </w:rPr>
              <w:t>9</w:t>
            </w:r>
            <w:r w:rsidR="00910498" w:rsidRPr="00591A12">
              <w:rPr>
                <w:rFonts w:cs="Arial"/>
                <w:b/>
                <w:bCs/>
                <w:color w:val="000000"/>
                <w:spacing w:val="-4"/>
                <w:sz w:val="18"/>
                <w:szCs w:val="18"/>
              </w:rPr>
              <w:t>92</w:t>
            </w:r>
          </w:p>
        </w:tc>
      </w:tr>
    </w:tbl>
    <w:p w14:paraId="08BA351E" w14:textId="4C6EADF0" w:rsidR="007B4E7C" w:rsidRPr="00591A12" w:rsidRDefault="007B4E7C" w:rsidP="005B31CF">
      <w:pPr>
        <w:spacing w:line="240" w:lineRule="auto"/>
        <w:jc w:val="both"/>
        <w:rPr>
          <w:rFonts w:cs="Arial"/>
          <w:color w:val="000000"/>
          <w:sz w:val="18"/>
          <w:szCs w:val="18"/>
        </w:rPr>
      </w:pPr>
    </w:p>
    <w:p w14:paraId="4D139CB0" w14:textId="77777777"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4164A084" w14:textId="77777777" w:rsidR="003F6392" w:rsidRPr="00591A12" w:rsidRDefault="003F6392" w:rsidP="005B31CF">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30D6C" w:rsidRPr="00591A12" w14:paraId="2682C74F" w14:textId="77777777" w:rsidTr="007514C2">
        <w:trPr>
          <w:tblHeader/>
        </w:trPr>
        <w:tc>
          <w:tcPr>
            <w:tcW w:w="2520" w:type="dxa"/>
            <w:shd w:val="clear" w:color="auto" w:fill="auto"/>
          </w:tcPr>
          <w:p w14:paraId="5328E620" w14:textId="77777777" w:rsidR="00530D6C" w:rsidRPr="00591A12" w:rsidRDefault="00530D6C" w:rsidP="005B31CF">
            <w:pPr>
              <w:spacing w:line="240" w:lineRule="auto"/>
              <w:ind w:left="101" w:right="-72" w:hanging="187"/>
              <w:rPr>
                <w:rFonts w:cs="Arial"/>
                <w:b/>
                <w:bCs/>
                <w:color w:val="000000"/>
                <w:spacing w:val="-4"/>
                <w:sz w:val="18"/>
                <w:szCs w:val="18"/>
              </w:rPr>
            </w:pPr>
          </w:p>
        </w:tc>
        <w:tc>
          <w:tcPr>
            <w:tcW w:w="6946" w:type="dxa"/>
            <w:gridSpan w:val="6"/>
            <w:tcBorders>
              <w:left w:val="nil"/>
              <w:bottom w:val="single" w:sz="4" w:space="0" w:color="auto"/>
              <w:right w:val="nil"/>
            </w:tcBorders>
            <w:shd w:val="clear" w:color="auto" w:fill="auto"/>
            <w:hideMark/>
          </w:tcPr>
          <w:p w14:paraId="63113749" w14:textId="77777777" w:rsidR="00530D6C" w:rsidRPr="00591A12" w:rsidRDefault="00530D6C" w:rsidP="005B31CF">
            <w:pPr>
              <w:spacing w:line="240" w:lineRule="auto"/>
              <w:ind w:right="-72"/>
              <w:jc w:val="center"/>
              <w:rPr>
                <w:rFonts w:cs="Arial"/>
                <w:b/>
                <w:bCs/>
                <w:color w:val="000000"/>
                <w:sz w:val="18"/>
                <w:szCs w:val="18"/>
              </w:rPr>
            </w:pPr>
            <w:r w:rsidRPr="00591A12">
              <w:rPr>
                <w:rFonts w:cs="Arial"/>
                <w:b/>
                <w:bCs/>
                <w:color w:val="000000"/>
                <w:sz w:val="18"/>
                <w:szCs w:val="18"/>
              </w:rPr>
              <w:t>Consolidated financial statements</w:t>
            </w:r>
          </w:p>
        </w:tc>
      </w:tr>
      <w:tr w:rsidR="00530D6C" w:rsidRPr="00591A12" w14:paraId="7A383E06" w14:textId="77777777" w:rsidTr="00BE1E27">
        <w:trPr>
          <w:trHeight w:val="463"/>
          <w:tblHeader/>
        </w:trPr>
        <w:tc>
          <w:tcPr>
            <w:tcW w:w="2520" w:type="dxa"/>
            <w:vMerge w:val="restart"/>
            <w:shd w:val="clear" w:color="auto" w:fill="auto"/>
          </w:tcPr>
          <w:p w14:paraId="0224E8BC" w14:textId="77777777" w:rsidR="00530D6C" w:rsidRPr="00591A12" w:rsidRDefault="00530D6C"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Contractual maturities of financial liabilities</w:t>
            </w:r>
          </w:p>
          <w:p w14:paraId="5D012F44" w14:textId="4F7E4196" w:rsidR="00530D6C" w:rsidRPr="00591A12" w:rsidRDefault="00530D6C"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As at 31 December 2023</w:t>
            </w:r>
          </w:p>
        </w:tc>
        <w:tc>
          <w:tcPr>
            <w:tcW w:w="1157" w:type="dxa"/>
            <w:tcBorders>
              <w:top w:val="single" w:sz="4" w:space="0" w:color="auto"/>
              <w:left w:val="nil"/>
              <w:right w:val="nil"/>
            </w:tcBorders>
            <w:shd w:val="clear" w:color="auto" w:fill="auto"/>
            <w:vAlign w:val="bottom"/>
            <w:hideMark/>
          </w:tcPr>
          <w:p w14:paraId="117F1BAD"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On demand</w:t>
            </w:r>
          </w:p>
        </w:tc>
        <w:tc>
          <w:tcPr>
            <w:tcW w:w="1158" w:type="dxa"/>
            <w:tcBorders>
              <w:top w:val="single" w:sz="4" w:space="0" w:color="auto"/>
              <w:left w:val="nil"/>
              <w:right w:val="nil"/>
            </w:tcBorders>
            <w:shd w:val="clear" w:color="auto" w:fill="auto"/>
            <w:vAlign w:val="bottom"/>
            <w:hideMark/>
          </w:tcPr>
          <w:p w14:paraId="54556967"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Within </w:t>
            </w:r>
          </w:p>
          <w:p w14:paraId="6BB97F0A"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 year</w:t>
            </w:r>
          </w:p>
        </w:tc>
        <w:tc>
          <w:tcPr>
            <w:tcW w:w="1158" w:type="dxa"/>
            <w:tcBorders>
              <w:top w:val="single" w:sz="4" w:space="0" w:color="auto"/>
              <w:left w:val="nil"/>
              <w:right w:val="nil"/>
            </w:tcBorders>
            <w:shd w:val="clear" w:color="auto" w:fill="auto"/>
            <w:vAlign w:val="bottom"/>
            <w:hideMark/>
          </w:tcPr>
          <w:p w14:paraId="464B8EAE"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1 - 5 years</w:t>
            </w:r>
          </w:p>
        </w:tc>
        <w:tc>
          <w:tcPr>
            <w:tcW w:w="1157" w:type="dxa"/>
            <w:tcBorders>
              <w:top w:val="single" w:sz="4" w:space="0" w:color="auto"/>
              <w:left w:val="nil"/>
              <w:right w:val="nil"/>
            </w:tcBorders>
            <w:shd w:val="clear" w:color="auto" w:fill="auto"/>
            <w:vAlign w:val="bottom"/>
            <w:hideMark/>
          </w:tcPr>
          <w:p w14:paraId="5BAD805A"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Over </w:t>
            </w:r>
          </w:p>
          <w:p w14:paraId="2A21E00D"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5 years</w:t>
            </w:r>
          </w:p>
        </w:tc>
        <w:tc>
          <w:tcPr>
            <w:tcW w:w="1158" w:type="dxa"/>
            <w:tcBorders>
              <w:top w:val="single" w:sz="4" w:space="0" w:color="auto"/>
              <w:left w:val="nil"/>
              <w:right w:val="nil"/>
            </w:tcBorders>
            <w:shd w:val="clear" w:color="auto" w:fill="auto"/>
            <w:vAlign w:val="bottom"/>
            <w:hideMark/>
          </w:tcPr>
          <w:p w14:paraId="709D2704"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Total</w:t>
            </w:r>
          </w:p>
        </w:tc>
        <w:tc>
          <w:tcPr>
            <w:tcW w:w="1158" w:type="dxa"/>
            <w:tcBorders>
              <w:top w:val="single" w:sz="4" w:space="0" w:color="auto"/>
              <w:left w:val="nil"/>
              <w:right w:val="nil"/>
            </w:tcBorders>
            <w:shd w:val="clear" w:color="auto" w:fill="auto"/>
            <w:vAlign w:val="bottom"/>
          </w:tcPr>
          <w:p w14:paraId="57EEAB8E"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Carrying amount</w:t>
            </w:r>
          </w:p>
        </w:tc>
      </w:tr>
      <w:tr w:rsidR="00530D6C" w:rsidRPr="00591A12" w14:paraId="5FCB77F7" w14:textId="77777777" w:rsidTr="00BE1E27">
        <w:trPr>
          <w:trHeight w:val="461"/>
          <w:tblHeader/>
        </w:trPr>
        <w:tc>
          <w:tcPr>
            <w:tcW w:w="2520" w:type="dxa"/>
            <w:vMerge/>
            <w:shd w:val="clear" w:color="auto" w:fill="auto"/>
          </w:tcPr>
          <w:p w14:paraId="5AB06B68" w14:textId="77777777" w:rsidR="00530D6C" w:rsidRPr="00591A12" w:rsidRDefault="00530D6C" w:rsidP="005B31CF">
            <w:pPr>
              <w:spacing w:line="240" w:lineRule="auto"/>
              <w:ind w:left="101" w:right="-72" w:hanging="187"/>
              <w:rPr>
                <w:rFonts w:cs="Arial"/>
                <w:b/>
                <w:bCs/>
                <w:color w:val="000000"/>
                <w:spacing w:val="-4"/>
                <w:sz w:val="18"/>
                <w:szCs w:val="18"/>
              </w:rPr>
            </w:pPr>
          </w:p>
        </w:tc>
        <w:tc>
          <w:tcPr>
            <w:tcW w:w="1157" w:type="dxa"/>
            <w:tcBorders>
              <w:left w:val="nil"/>
              <w:bottom w:val="single" w:sz="4" w:space="0" w:color="auto"/>
              <w:right w:val="nil"/>
            </w:tcBorders>
            <w:shd w:val="clear" w:color="auto" w:fill="auto"/>
            <w:vAlign w:val="bottom"/>
          </w:tcPr>
          <w:p w14:paraId="3D155F1B"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77EE5EFB" w14:textId="77777777" w:rsidR="00530D6C" w:rsidRPr="00591A12" w:rsidDel="00B60AB6"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0EBEAAAA"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43A5E964"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Baht </w:t>
            </w:r>
          </w:p>
        </w:tc>
        <w:tc>
          <w:tcPr>
            <w:tcW w:w="1158" w:type="dxa"/>
            <w:tcBorders>
              <w:left w:val="nil"/>
              <w:bottom w:val="single" w:sz="4" w:space="0" w:color="auto"/>
              <w:right w:val="nil"/>
            </w:tcBorders>
            <w:shd w:val="clear" w:color="auto" w:fill="auto"/>
            <w:vAlign w:val="bottom"/>
          </w:tcPr>
          <w:p w14:paraId="4EF76C8E"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050C6B84"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7" w:type="dxa"/>
            <w:tcBorders>
              <w:left w:val="nil"/>
              <w:bottom w:val="single" w:sz="4" w:space="0" w:color="auto"/>
              <w:right w:val="nil"/>
            </w:tcBorders>
            <w:shd w:val="clear" w:color="auto" w:fill="auto"/>
            <w:vAlign w:val="bottom"/>
          </w:tcPr>
          <w:p w14:paraId="488557F5"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3E8C23E7"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214A1CDA"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3341990F"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7699A153"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7ECED4ED"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r>
      <w:tr w:rsidR="00530D6C" w:rsidRPr="00591A12" w14:paraId="5D2F873D" w14:textId="77777777" w:rsidTr="00BE1E27">
        <w:tc>
          <w:tcPr>
            <w:tcW w:w="2520" w:type="dxa"/>
            <w:shd w:val="clear" w:color="auto" w:fill="auto"/>
            <w:hideMark/>
          </w:tcPr>
          <w:p w14:paraId="78F4EB04" w14:textId="77777777" w:rsidR="004B001D" w:rsidRPr="00591A12" w:rsidRDefault="004B001D" w:rsidP="005B31CF">
            <w:pPr>
              <w:spacing w:line="240" w:lineRule="auto"/>
              <w:ind w:left="101" w:right="-72" w:hanging="187"/>
              <w:rPr>
                <w:rFonts w:cs="Arial"/>
                <w:color w:val="000000"/>
                <w:spacing w:val="-4"/>
                <w:sz w:val="18"/>
                <w:szCs w:val="18"/>
              </w:rPr>
            </w:pPr>
          </w:p>
          <w:p w14:paraId="19F9B0A3" w14:textId="1B53CD3A"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Bank overdrafts and</w:t>
            </w:r>
          </w:p>
        </w:tc>
        <w:tc>
          <w:tcPr>
            <w:tcW w:w="1157" w:type="dxa"/>
            <w:shd w:val="clear" w:color="auto" w:fill="auto"/>
          </w:tcPr>
          <w:p w14:paraId="1AFA21ED" w14:textId="77777777" w:rsidR="00530D6C" w:rsidRPr="00591A12" w:rsidRDefault="00530D6C" w:rsidP="005B31CF">
            <w:pPr>
              <w:spacing w:line="240" w:lineRule="auto"/>
              <w:ind w:right="-72"/>
              <w:jc w:val="right"/>
              <w:rPr>
                <w:rFonts w:cs="Arial"/>
                <w:color w:val="000000"/>
                <w:spacing w:val="-4"/>
                <w:sz w:val="18"/>
                <w:szCs w:val="18"/>
              </w:rPr>
            </w:pPr>
          </w:p>
          <w:p w14:paraId="08F44A3B"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1ED077B4"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E8CE5B2" w14:textId="77777777" w:rsidR="00530D6C" w:rsidRPr="00591A12" w:rsidRDefault="00530D6C"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3E54A512"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504D8159"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tcPr>
          <w:p w14:paraId="48681D0E" w14:textId="77777777" w:rsidR="00530D6C" w:rsidRPr="00591A12" w:rsidRDefault="00530D6C" w:rsidP="005B31CF">
            <w:pPr>
              <w:spacing w:line="240" w:lineRule="auto"/>
              <w:ind w:right="-72"/>
              <w:jc w:val="right"/>
              <w:rPr>
                <w:rFonts w:cs="Arial"/>
                <w:color w:val="000000"/>
                <w:spacing w:val="-4"/>
                <w:sz w:val="18"/>
                <w:szCs w:val="18"/>
              </w:rPr>
            </w:pPr>
          </w:p>
        </w:tc>
      </w:tr>
      <w:tr w:rsidR="00530D6C" w:rsidRPr="00591A12" w14:paraId="4740D85A" w14:textId="77777777" w:rsidTr="00BE1E27">
        <w:tc>
          <w:tcPr>
            <w:tcW w:w="2520" w:type="dxa"/>
            <w:shd w:val="clear" w:color="auto" w:fill="auto"/>
          </w:tcPr>
          <w:p w14:paraId="0364113F"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tcPr>
          <w:p w14:paraId="30F64872"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73461DD8"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5,263</w:t>
            </w:r>
          </w:p>
        </w:tc>
        <w:tc>
          <w:tcPr>
            <w:tcW w:w="1158" w:type="dxa"/>
            <w:shd w:val="clear" w:color="auto" w:fill="auto"/>
            <w:vAlign w:val="bottom"/>
          </w:tcPr>
          <w:p w14:paraId="63F3DEE7"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1DBB3271"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318AC975"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5,263</w:t>
            </w:r>
          </w:p>
        </w:tc>
        <w:tc>
          <w:tcPr>
            <w:tcW w:w="1158" w:type="dxa"/>
            <w:shd w:val="clear" w:color="auto" w:fill="auto"/>
          </w:tcPr>
          <w:p w14:paraId="345F4E05"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4,891</w:t>
            </w:r>
          </w:p>
        </w:tc>
      </w:tr>
      <w:tr w:rsidR="00530D6C" w:rsidRPr="00591A12" w14:paraId="18A411F5" w14:textId="77777777" w:rsidTr="00BE1E27">
        <w:tc>
          <w:tcPr>
            <w:tcW w:w="2520" w:type="dxa"/>
            <w:shd w:val="clear" w:color="auto" w:fill="auto"/>
          </w:tcPr>
          <w:p w14:paraId="43DEA17B" w14:textId="77777777" w:rsidR="00C6274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Short-term borrowings from </w:t>
            </w:r>
          </w:p>
          <w:p w14:paraId="1DB8D9ED" w14:textId="67804DFB" w:rsidR="00530D6C" w:rsidRPr="00591A12" w:rsidRDefault="000A57F2"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w:t>
            </w:r>
            <w:r w:rsidR="00530D6C" w:rsidRPr="00591A12">
              <w:rPr>
                <w:rFonts w:cs="Arial"/>
                <w:color w:val="000000"/>
                <w:spacing w:val="-4"/>
                <w:sz w:val="18"/>
                <w:szCs w:val="18"/>
              </w:rPr>
              <w:t>a related party and</w:t>
            </w:r>
          </w:p>
        </w:tc>
        <w:tc>
          <w:tcPr>
            <w:tcW w:w="1157" w:type="dxa"/>
            <w:shd w:val="clear" w:color="auto" w:fill="auto"/>
          </w:tcPr>
          <w:p w14:paraId="578D1BC8"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5B6FBAD2"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685EEB18" w14:textId="77777777" w:rsidR="00530D6C" w:rsidRPr="00591A12" w:rsidRDefault="00530D6C"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1C6DEBA3"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FF57F9E"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tcPr>
          <w:p w14:paraId="482D9B1A" w14:textId="77777777" w:rsidR="00530D6C" w:rsidRPr="00591A12" w:rsidRDefault="00530D6C" w:rsidP="005B31CF">
            <w:pPr>
              <w:spacing w:line="240" w:lineRule="auto"/>
              <w:ind w:right="-72"/>
              <w:jc w:val="right"/>
              <w:rPr>
                <w:rFonts w:cs="Arial"/>
                <w:color w:val="000000"/>
                <w:spacing w:val="-4"/>
                <w:sz w:val="18"/>
                <w:szCs w:val="18"/>
              </w:rPr>
            </w:pPr>
          </w:p>
        </w:tc>
      </w:tr>
      <w:tr w:rsidR="00530D6C" w:rsidRPr="00591A12" w14:paraId="580F2BF2" w14:textId="77777777" w:rsidTr="00BE1E27">
        <w:tc>
          <w:tcPr>
            <w:tcW w:w="2520" w:type="dxa"/>
            <w:shd w:val="clear" w:color="auto" w:fill="auto"/>
          </w:tcPr>
          <w:p w14:paraId="6951B1DA"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tcPr>
          <w:p w14:paraId="7E20EDD4"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284</w:t>
            </w:r>
          </w:p>
        </w:tc>
        <w:tc>
          <w:tcPr>
            <w:tcW w:w="1158" w:type="dxa"/>
            <w:shd w:val="clear" w:color="auto" w:fill="auto"/>
            <w:vAlign w:val="bottom"/>
          </w:tcPr>
          <w:p w14:paraId="5050E4F6"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4A6C9073"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41EE78E0"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749FEED5"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284</w:t>
            </w:r>
          </w:p>
        </w:tc>
        <w:tc>
          <w:tcPr>
            <w:tcW w:w="1158" w:type="dxa"/>
            <w:shd w:val="clear" w:color="auto" w:fill="auto"/>
          </w:tcPr>
          <w:p w14:paraId="369A49D4"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276</w:t>
            </w:r>
          </w:p>
        </w:tc>
      </w:tr>
      <w:tr w:rsidR="00530D6C" w:rsidRPr="00591A12" w14:paraId="59250B52" w14:textId="77777777" w:rsidTr="00BE1E27">
        <w:tc>
          <w:tcPr>
            <w:tcW w:w="2520" w:type="dxa"/>
            <w:shd w:val="clear" w:color="auto" w:fill="auto"/>
            <w:hideMark/>
          </w:tcPr>
          <w:p w14:paraId="5915CC43" w14:textId="2713DC23" w:rsidR="00530D6C" w:rsidRPr="00591A12" w:rsidRDefault="00530D6C" w:rsidP="005B31CF">
            <w:pPr>
              <w:spacing w:line="240" w:lineRule="auto"/>
              <w:ind w:left="101" w:right="-72" w:hanging="187"/>
              <w:rPr>
                <w:rFonts w:cs="Arial"/>
                <w:color w:val="000000"/>
                <w:spacing w:val="-8"/>
                <w:sz w:val="18"/>
                <w:szCs w:val="18"/>
              </w:rPr>
            </w:pPr>
            <w:r w:rsidRPr="00591A12">
              <w:rPr>
                <w:rFonts w:cs="Arial"/>
                <w:color w:val="000000"/>
                <w:spacing w:val="-8"/>
                <w:sz w:val="18"/>
                <w:szCs w:val="18"/>
              </w:rPr>
              <w:t xml:space="preserve">Trade and other </w:t>
            </w:r>
            <w:r w:rsidR="000556EB" w:rsidRPr="00591A12">
              <w:rPr>
                <w:rFonts w:cs="Arial"/>
                <w:color w:val="000000"/>
                <w:spacing w:val="-8"/>
                <w:sz w:val="18"/>
                <w:szCs w:val="18"/>
              </w:rPr>
              <w:t xml:space="preserve">current </w:t>
            </w:r>
            <w:r w:rsidRPr="00591A12">
              <w:rPr>
                <w:rFonts w:cs="Arial"/>
                <w:color w:val="000000"/>
                <w:spacing w:val="-8"/>
                <w:sz w:val="18"/>
                <w:szCs w:val="18"/>
              </w:rPr>
              <w:t>payables</w:t>
            </w:r>
          </w:p>
        </w:tc>
        <w:tc>
          <w:tcPr>
            <w:tcW w:w="1157" w:type="dxa"/>
            <w:shd w:val="clear" w:color="auto" w:fill="auto"/>
          </w:tcPr>
          <w:p w14:paraId="344A0F04" w14:textId="4EE5C2AD"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182EDCC7"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130,165</w:t>
            </w:r>
          </w:p>
        </w:tc>
        <w:tc>
          <w:tcPr>
            <w:tcW w:w="1158" w:type="dxa"/>
            <w:shd w:val="clear" w:color="auto" w:fill="auto"/>
            <w:vAlign w:val="bottom"/>
          </w:tcPr>
          <w:p w14:paraId="58D88D57"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06B334A6"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23F78951"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130,165</w:t>
            </w:r>
          </w:p>
        </w:tc>
        <w:tc>
          <w:tcPr>
            <w:tcW w:w="1158" w:type="dxa"/>
            <w:shd w:val="clear" w:color="auto" w:fill="auto"/>
          </w:tcPr>
          <w:p w14:paraId="6A5BA710" w14:textId="1BE7A032"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130,165</w:t>
            </w:r>
          </w:p>
        </w:tc>
      </w:tr>
      <w:tr w:rsidR="00530D6C" w:rsidRPr="00591A12" w14:paraId="37EBE24A" w14:textId="77777777" w:rsidTr="00BE1E27">
        <w:tc>
          <w:tcPr>
            <w:tcW w:w="2520" w:type="dxa"/>
            <w:shd w:val="clear" w:color="auto" w:fill="auto"/>
            <w:hideMark/>
          </w:tcPr>
          <w:p w14:paraId="7D3021F3"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Long-term borrowings from financial institutions and</w:t>
            </w:r>
          </w:p>
        </w:tc>
        <w:tc>
          <w:tcPr>
            <w:tcW w:w="1157" w:type="dxa"/>
            <w:shd w:val="clear" w:color="auto" w:fill="auto"/>
          </w:tcPr>
          <w:p w14:paraId="3A936D53" w14:textId="77777777" w:rsidR="00530D6C" w:rsidRPr="00591A12" w:rsidRDefault="00530D6C" w:rsidP="005B31CF">
            <w:pPr>
              <w:spacing w:line="240" w:lineRule="auto"/>
              <w:ind w:right="-72"/>
              <w:rPr>
                <w:rFonts w:cs="Arial"/>
                <w:color w:val="000000"/>
                <w:spacing w:val="-4"/>
                <w:sz w:val="18"/>
                <w:szCs w:val="18"/>
                <w:cs/>
              </w:rPr>
            </w:pPr>
          </w:p>
        </w:tc>
        <w:tc>
          <w:tcPr>
            <w:tcW w:w="1158" w:type="dxa"/>
            <w:shd w:val="clear" w:color="auto" w:fill="auto"/>
            <w:vAlign w:val="bottom"/>
          </w:tcPr>
          <w:p w14:paraId="44D5E158"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5C32BECA" w14:textId="77777777" w:rsidR="00530D6C" w:rsidRPr="00591A12" w:rsidRDefault="00530D6C"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21CE32B6"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7E7C3619"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tcPr>
          <w:p w14:paraId="7E344FF2" w14:textId="77777777" w:rsidR="00530D6C" w:rsidRPr="00591A12" w:rsidRDefault="00530D6C" w:rsidP="005B31CF">
            <w:pPr>
              <w:spacing w:line="240" w:lineRule="auto"/>
              <w:ind w:right="-72"/>
              <w:jc w:val="right"/>
              <w:rPr>
                <w:rFonts w:cs="Arial"/>
                <w:color w:val="000000"/>
                <w:spacing w:val="-4"/>
                <w:sz w:val="18"/>
                <w:szCs w:val="18"/>
              </w:rPr>
            </w:pPr>
          </w:p>
        </w:tc>
      </w:tr>
      <w:tr w:rsidR="00530D6C" w:rsidRPr="00591A12" w14:paraId="138E9F6C" w14:textId="77777777" w:rsidTr="00BE1E27">
        <w:tc>
          <w:tcPr>
            <w:tcW w:w="2520" w:type="dxa"/>
            <w:shd w:val="clear" w:color="auto" w:fill="auto"/>
          </w:tcPr>
          <w:p w14:paraId="6F54EF98"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tcPr>
          <w:p w14:paraId="28789BB2"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35F9D0B5"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173,965</w:t>
            </w:r>
          </w:p>
        </w:tc>
        <w:tc>
          <w:tcPr>
            <w:tcW w:w="1158" w:type="dxa"/>
            <w:shd w:val="clear" w:color="auto" w:fill="auto"/>
            <w:vAlign w:val="bottom"/>
          </w:tcPr>
          <w:p w14:paraId="4BC88FD0"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3,155</w:t>
            </w:r>
          </w:p>
        </w:tc>
        <w:tc>
          <w:tcPr>
            <w:tcW w:w="1157" w:type="dxa"/>
            <w:shd w:val="clear" w:color="auto" w:fill="auto"/>
            <w:vAlign w:val="bottom"/>
          </w:tcPr>
          <w:p w14:paraId="6841F328"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1,942</w:t>
            </w:r>
          </w:p>
        </w:tc>
        <w:tc>
          <w:tcPr>
            <w:tcW w:w="1158" w:type="dxa"/>
            <w:shd w:val="clear" w:color="auto" w:fill="auto"/>
            <w:vAlign w:val="bottom"/>
          </w:tcPr>
          <w:p w14:paraId="451A2225"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179,062</w:t>
            </w:r>
          </w:p>
        </w:tc>
        <w:tc>
          <w:tcPr>
            <w:tcW w:w="1158" w:type="dxa"/>
            <w:shd w:val="clear" w:color="auto" w:fill="auto"/>
          </w:tcPr>
          <w:p w14:paraId="169CAC67"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173,696</w:t>
            </w:r>
          </w:p>
        </w:tc>
      </w:tr>
      <w:tr w:rsidR="00530D6C" w:rsidRPr="00591A12" w14:paraId="28D43D54" w14:textId="77777777" w:rsidTr="00BE1E27">
        <w:tc>
          <w:tcPr>
            <w:tcW w:w="2520" w:type="dxa"/>
            <w:shd w:val="clear" w:color="auto" w:fill="auto"/>
            <w:hideMark/>
          </w:tcPr>
          <w:p w14:paraId="6186A7F5"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Debentures and related interest</w:t>
            </w:r>
          </w:p>
        </w:tc>
        <w:tc>
          <w:tcPr>
            <w:tcW w:w="1157" w:type="dxa"/>
            <w:tcBorders>
              <w:bottom w:val="single" w:sz="4" w:space="0" w:color="auto"/>
            </w:tcBorders>
            <w:shd w:val="clear" w:color="auto" w:fill="auto"/>
          </w:tcPr>
          <w:p w14:paraId="05E644EA"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tcBorders>
              <w:bottom w:val="single" w:sz="4" w:space="0" w:color="auto"/>
            </w:tcBorders>
            <w:shd w:val="clear" w:color="auto" w:fill="auto"/>
            <w:vAlign w:val="bottom"/>
          </w:tcPr>
          <w:p w14:paraId="6DEE6F7D"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34,848</w:t>
            </w:r>
          </w:p>
        </w:tc>
        <w:tc>
          <w:tcPr>
            <w:tcW w:w="1158" w:type="dxa"/>
            <w:tcBorders>
              <w:bottom w:val="single" w:sz="4" w:space="0" w:color="auto"/>
            </w:tcBorders>
            <w:shd w:val="clear" w:color="auto" w:fill="auto"/>
            <w:vAlign w:val="bottom"/>
          </w:tcPr>
          <w:p w14:paraId="6F380E3C"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tcBorders>
              <w:bottom w:val="single" w:sz="4" w:space="0" w:color="auto"/>
            </w:tcBorders>
            <w:shd w:val="clear" w:color="auto" w:fill="auto"/>
            <w:vAlign w:val="bottom"/>
          </w:tcPr>
          <w:p w14:paraId="54870F81"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tcBorders>
              <w:bottom w:val="single" w:sz="4" w:space="0" w:color="auto"/>
            </w:tcBorders>
            <w:shd w:val="clear" w:color="auto" w:fill="auto"/>
            <w:vAlign w:val="bottom"/>
          </w:tcPr>
          <w:p w14:paraId="5C6A9D81"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34,848</w:t>
            </w:r>
          </w:p>
        </w:tc>
        <w:tc>
          <w:tcPr>
            <w:tcW w:w="1158" w:type="dxa"/>
            <w:tcBorders>
              <w:bottom w:val="single" w:sz="4" w:space="0" w:color="auto"/>
            </w:tcBorders>
            <w:shd w:val="clear" w:color="auto" w:fill="auto"/>
          </w:tcPr>
          <w:p w14:paraId="01294F4F"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34,195</w:t>
            </w:r>
          </w:p>
        </w:tc>
      </w:tr>
      <w:tr w:rsidR="00530D6C" w:rsidRPr="00591A12" w14:paraId="221046AB" w14:textId="77777777" w:rsidTr="00530D6C">
        <w:tc>
          <w:tcPr>
            <w:tcW w:w="2520" w:type="dxa"/>
            <w:shd w:val="clear" w:color="auto" w:fill="auto"/>
            <w:hideMark/>
          </w:tcPr>
          <w:p w14:paraId="714178C2" w14:textId="77777777" w:rsidR="00530D6C" w:rsidRPr="00591A12" w:rsidRDefault="00530D6C" w:rsidP="005B31CF">
            <w:pPr>
              <w:spacing w:line="240" w:lineRule="auto"/>
              <w:ind w:left="101" w:right="-72" w:hanging="187"/>
              <w:rPr>
                <w:rFonts w:cs="Arial"/>
                <w:b/>
                <w:bCs/>
                <w:color w:val="000000"/>
                <w:spacing w:val="-4"/>
                <w:sz w:val="18"/>
                <w:szCs w:val="18"/>
              </w:rPr>
            </w:pPr>
            <w:r w:rsidRPr="00591A12">
              <w:rPr>
                <w:rFonts w:cs="Arial"/>
                <w:b/>
                <w:bCs/>
                <w:color w:val="000000"/>
                <w:spacing w:val="-4"/>
                <w:sz w:val="18"/>
                <w:szCs w:val="18"/>
              </w:rPr>
              <w:t xml:space="preserve">Total non-derivative </w:t>
            </w:r>
            <w:r w:rsidRPr="00591A12">
              <w:rPr>
                <w:rFonts w:cs="Arial"/>
                <w:b/>
                <w:bCs/>
                <w:color w:val="000000"/>
                <w:spacing w:val="-4"/>
                <w:sz w:val="18"/>
                <w:szCs w:val="18"/>
              </w:rPr>
              <w:br/>
              <w:t>financial liabilities</w:t>
            </w:r>
          </w:p>
        </w:tc>
        <w:tc>
          <w:tcPr>
            <w:tcW w:w="1157" w:type="dxa"/>
            <w:tcBorders>
              <w:top w:val="single" w:sz="4" w:space="0" w:color="auto"/>
              <w:left w:val="nil"/>
              <w:bottom w:val="single" w:sz="4" w:space="0" w:color="auto"/>
              <w:right w:val="nil"/>
            </w:tcBorders>
            <w:shd w:val="clear" w:color="auto" w:fill="auto"/>
          </w:tcPr>
          <w:p w14:paraId="77C2AD7C" w14:textId="77777777" w:rsidR="00530D6C" w:rsidRPr="00591A12" w:rsidRDefault="00530D6C" w:rsidP="005B31CF">
            <w:pPr>
              <w:spacing w:line="240" w:lineRule="auto"/>
              <w:ind w:right="-72"/>
              <w:jc w:val="right"/>
              <w:rPr>
                <w:rFonts w:cs="Arial"/>
                <w:b/>
                <w:bCs/>
                <w:color w:val="000000"/>
                <w:spacing w:val="-4"/>
                <w:sz w:val="18"/>
                <w:szCs w:val="18"/>
              </w:rPr>
            </w:pPr>
          </w:p>
          <w:p w14:paraId="02867226"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284</w:t>
            </w:r>
          </w:p>
        </w:tc>
        <w:tc>
          <w:tcPr>
            <w:tcW w:w="1158" w:type="dxa"/>
            <w:tcBorders>
              <w:top w:val="single" w:sz="4" w:space="0" w:color="auto"/>
              <w:left w:val="nil"/>
              <w:bottom w:val="single" w:sz="4" w:space="0" w:color="auto"/>
              <w:right w:val="nil"/>
            </w:tcBorders>
            <w:shd w:val="clear" w:color="auto" w:fill="auto"/>
            <w:vAlign w:val="bottom"/>
          </w:tcPr>
          <w:p w14:paraId="7AD5D845"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344,241</w:t>
            </w:r>
          </w:p>
        </w:tc>
        <w:tc>
          <w:tcPr>
            <w:tcW w:w="1158" w:type="dxa"/>
            <w:tcBorders>
              <w:top w:val="single" w:sz="4" w:space="0" w:color="auto"/>
              <w:left w:val="nil"/>
              <w:bottom w:val="single" w:sz="4" w:space="0" w:color="auto"/>
              <w:right w:val="nil"/>
            </w:tcBorders>
            <w:shd w:val="clear" w:color="auto" w:fill="auto"/>
            <w:vAlign w:val="bottom"/>
          </w:tcPr>
          <w:p w14:paraId="78D6BF4F"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3,155</w:t>
            </w:r>
          </w:p>
        </w:tc>
        <w:tc>
          <w:tcPr>
            <w:tcW w:w="1157" w:type="dxa"/>
            <w:tcBorders>
              <w:top w:val="single" w:sz="4" w:space="0" w:color="auto"/>
              <w:left w:val="nil"/>
              <w:bottom w:val="single" w:sz="4" w:space="0" w:color="auto"/>
              <w:right w:val="nil"/>
            </w:tcBorders>
            <w:shd w:val="clear" w:color="auto" w:fill="auto"/>
            <w:vAlign w:val="bottom"/>
          </w:tcPr>
          <w:p w14:paraId="61762E5C"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1,942</w:t>
            </w:r>
          </w:p>
        </w:tc>
        <w:tc>
          <w:tcPr>
            <w:tcW w:w="1158" w:type="dxa"/>
            <w:tcBorders>
              <w:top w:val="single" w:sz="4" w:space="0" w:color="auto"/>
              <w:left w:val="nil"/>
              <w:bottom w:val="single" w:sz="4" w:space="0" w:color="auto"/>
              <w:right w:val="nil"/>
            </w:tcBorders>
            <w:shd w:val="clear" w:color="auto" w:fill="auto"/>
            <w:vAlign w:val="bottom"/>
          </w:tcPr>
          <w:p w14:paraId="0DDD7896" w14:textId="6403865E"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349</w:t>
            </w:r>
            <w:r w:rsidR="00360C0C" w:rsidRPr="00591A12">
              <w:rPr>
                <w:rFonts w:cs="Arial"/>
                <w:b/>
                <w:bCs/>
                <w:color w:val="000000"/>
                <w:spacing w:val="-4"/>
                <w:sz w:val="18"/>
                <w:szCs w:val="18"/>
              </w:rPr>
              <w:t>,</w:t>
            </w:r>
            <w:r w:rsidRPr="00591A12">
              <w:rPr>
                <w:rFonts w:cs="Arial"/>
                <w:b/>
                <w:bCs/>
                <w:color w:val="000000"/>
                <w:spacing w:val="-4"/>
                <w:sz w:val="18"/>
                <w:szCs w:val="18"/>
              </w:rPr>
              <w:t>622</w:t>
            </w:r>
          </w:p>
        </w:tc>
        <w:tc>
          <w:tcPr>
            <w:tcW w:w="1158" w:type="dxa"/>
            <w:tcBorders>
              <w:top w:val="single" w:sz="4" w:space="0" w:color="auto"/>
              <w:left w:val="nil"/>
              <w:bottom w:val="single" w:sz="4" w:space="0" w:color="auto"/>
              <w:right w:val="nil"/>
            </w:tcBorders>
            <w:shd w:val="clear" w:color="auto" w:fill="auto"/>
          </w:tcPr>
          <w:p w14:paraId="0467BAF5" w14:textId="77777777" w:rsidR="00530D6C" w:rsidRPr="00591A12" w:rsidRDefault="00530D6C" w:rsidP="005B31CF">
            <w:pPr>
              <w:spacing w:line="240" w:lineRule="auto"/>
              <w:ind w:right="-72"/>
              <w:jc w:val="right"/>
              <w:rPr>
                <w:rFonts w:cs="Arial"/>
                <w:b/>
                <w:bCs/>
                <w:color w:val="000000"/>
                <w:spacing w:val="-4"/>
                <w:sz w:val="18"/>
                <w:szCs w:val="18"/>
              </w:rPr>
            </w:pPr>
          </w:p>
          <w:p w14:paraId="1A7BFFC7"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343,223</w:t>
            </w:r>
          </w:p>
        </w:tc>
      </w:tr>
    </w:tbl>
    <w:p w14:paraId="3D2BAFE3" w14:textId="116D96ED" w:rsidR="00D11B66" w:rsidRPr="00591A12" w:rsidRDefault="00D11B66" w:rsidP="005B31CF">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FC42AA" w:rsidRPr="00591A12" w14:paraId="1B715AAB" w14:textId="77777777" w:rsidTr="007514C2">
        <w:trPr>
          <w:tblHeader/>
        </w:trPr>
        <w:tc>
          <w:tcPr>
            <w:tcW w:w="2520" w:type="dxa"/>
            <w:shd w:val="clear" w:color="auto" w:fill="auto"/>
          </w:tcPr>
          <w:p w14:paraId="45B9F835" w14:textId="77777777" w:rsidR="00FC42AA" w:rsidRPr="00591A12" w:rsidRDefault="00FC42AA" w:rsidP="005B31CF">
            <w:pPr>
              <w:spacing w:line="240" w:lineRule="auto"/>
              <w:ind w:left="101" w:right="-72" w:hanging="187"/>
              <w:rPr>
                <w:rFonts w:cs="Arial"/>
                <w:b/>
                <w:bCs/>
                <w:color w:val="000000"/>
                <w:spacing w:val="-4"/>
                <w:sz w:val="18"/>
                <w:szCs w:val="18"/>
              </w:rPr>
            </w:pPr>
          </w:p>
        </w:tc>
        <w:tc>
          <w:tcPr>
            <w:tcW w:w="6946" w:type="dxa"/>
            <w:gridSpan w:val="6"/>
            <w:tcBorders>
              <w:left w:val="nil"/>
              <w:bottom w:val="single" w:sz="4" w:space="0" w:color="auto"/>
              <w:right w:val="nil"/>
            </w:tcBorders>
            <w:shd w:val="clear" w:color="auto" w:fill="auto"/>
            <w:hideMark/>
          </w:tcPr>
          <w:p w14:paraId="0A73E6FE" w14:textId="49D8EDDB" w:rsidR="00FC42AA" w:rsidRPr="00591A12" w:rsidRDefault="00FC42A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Separate financial statements </w:t>
            </w:r>
          </w:p>
        </w:tc>
      </w:tr>
      <w:tr w:rsidR="00B355CF" w:rsidRPr="00591A12" w14:paraId="6D76E5A2" w14:textId="77777777" w:rsidTr="00BE1E27">
        <w:trPr>
          <w:trHeight w:val="463"/>
          <w:tblHeader/>
        </w:trPr>
        <w:tc>
          <w:tcPr>
            <w:tcW w:w="2520" w:type="dxa"/>
            <w:vMerge w:val="restart"/>
            <w:shd w:val="clear" w:color="auto" w:fill="auto"/>
          </w:tcPr>
          <w:p w14:paraId="50B4022E" w14:textId="77777777" w:rsidR="00E13302" w:rsidRPr="00591A12" w:rsidRDefault="00E13302"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Contractual maturities of financial liabilities</w:t>
            </w:r>
          </w:p>
          <w:p w14:paraId="26DEFEA4" w14:textId="22DADF67" w:rsidR="00B355CF" w:rsidRPr="00591A12" w:rsidRDefault="00E13302"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 xml:space="preserve">As at </w:t>
            </w:r>
            <w:r w:rsidR="00A96584" w:rsidRPr="00591A12">
              <w:rPr>
                <w:rFonts w:cs="Arial"/>
                <w:b/>
                <w:bCs/>
                <w:color w:val="000000"/>
                <w:spacing w:val="-4"/>
                <w:sz w:val="18"/>
                <w:szCs w:val="18"/>
              </w:rPr>
              <w:t>31</w:t>
            </w:r>
            <w:r w:rsidRPr="00591A12">
              <w:rPr>
                <w:rFonts w:cs="Arial"/>
                <w:b/>
                <w:bCs/>
                <w:color w:val="000000"/>
                <w:spacing w:val="-4"/>
                <w:sz w:val="18"/>
                <w:szCs w:val="18"/>
              </w:rPr>
              <w:t xml:space="preserve"> December </w:t>
            </w:r>
            <w:r w:rsidR="00A96584" w:rsidRPr="00591A12">
              <w:rPr>
                <w:rFonts w:cs="Arial"/>
                <w:b/>
                <w:bCs/>
                <w:color w:val="000000"/>
                <w:spacing w:val="-4"/>
                <w:sz w:val="18"/>
                <w:szCs w:val="18"/>
              </w:rPr>
              <w:t>202</w:t>
            </w:r>
            <w:r w:rsidR="00530D6C" w:rsidRPr="00591A12">
              <w:rPr>
                <w:rFonts w:cs="Arial"/>
                <w:b/>
                <w:bCs/>
                <w:color w:val="000000"/>
                <w:spacing w:val="-4"/>
                <w:sz w:val="18"/>
                <w:szCs w:val="18"/>
              </w:rPr>
              <w:t>4</w:t>
            </w:r>
          </w:p>
        </w:tc>
        <w:tc>
          <w:tcPr>
            <w:tcW w:w="1157" w:type="dxa"/>
            <w:tcBorders>
              <w:top w:val="single" w:sz="4" w:space="0" w:color="auto"/>
              <w:left w:val="nil"/>
              <w:right w:val="nil"/>
            </w:tcBorders>
            <w:shd w:val="clear" w:color="auto" w:fill="auto"/>
            <w:vAlign w:val="bottom"/>
            <w:hideMark/>
          </w:tcPr>
          <w:p w14:paraId="53DB9D16"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On demand</w:t>
            </w:r>
          </w:p>
        </w:tc>
        <w:tc>
          <w:tcPr>
            <w:tcW w:w="1158" w:type="dxa"/>
            <w:tcBorders>
              <w:top w:val="single" w:sz="4" w:space="0" w:color="auto"/>
              <w:left w:val="nil"/>
              <w:right w:val="nil"/>
            </w:tcBorders>
            <w:shd w:val="clear" w:color="auto" w:fill="auto"/>
            <w:vAlign w:val="bottom"/>
            <w:hideMark/>
          </w:tcPr>
          <w:p w14:paraId="2B264815"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Within </w:t>
            </w:r>
          </w:p>
          <w:p w14:paraId="76A82777" w14:textId="13557EC2" w:rsidR="00B355CF" w:rsidRPr="00591A12" w:rsidRDefault="00A96584"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w:t>
            </w:r>
            <w:r w:rsidR="00B355CF" w:rsidRPr="00591A12">
              <w:rPr>
                <w:rFonts w:cs="Arial"/>
                <w:b/>
                <w:bCs/>
                <w:color w:val="000000"/>
                <w:spacing w:val="-4"/>
                <w:sz w:val="18"/>
                <w:szCs w:val="18"/>
              </w:rPr>
              <w:t xml:space="preserve"> year</w:t>
            </w:r>
          </w:p>
        </w:tc>
        <w:tc>
          <w:tcPr>
            <w:tcW w:w="1158" w:type="dxa"/>
            <w:tcBorders>
              <w:top w:val="single" w:sz="4" w:space="0" w:color="auto"/>
              <w:left w:val="nil"/>
              <w:right w:val="nil"/>
            </w:tcBorders>
            <w:shd w:val="clear" w:color="auto" w:fill="auto"/>
            <w:vAlign w:val="bottom"/>
            <w:hideMark/>
          </w:tcPr>
          <w:p w14:paraId="2BFEF844" w14:textId="076B47D6" w:rsidR="00B355CF" w:rsidRPr="00591A12" w:rsidRDefault="00A96584"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w:t>
            </w:r>
            <w:r w:rsidR="00B355CF" w:rsidRPr="00591A12">
              <w:rPr>
                <w:rFonts w:cs="Arial"/>
                <w:b/>
                <w:bCs/>
                <w:color w:val="000000"/>
                <w:spacing w:val="-4"/>
                <w:sz w:val="18"/>
                <w:szCs w:val="18"/>
              </w:rPr>
              <w:t xml:space="preserve"> - </w:t>
            </w:r>
            <w:r w:rsidRPr="00591A12">
              <w:rPr>
                <w:rFonts w:cs="Arial"/>
                <w:b/>
                <w:bCs/>
                <w:color w:val="000000"/>
                <w:spacing w:val="-4"/>
                <w:sz w:val="18"/>
                <w:szCs w:val="18"/>
              </w:rPr>
              <w:t>5</w:t>
            </w:r>
            <w:r w:rsidR="00B355CF" w:rsidRPr="00591A12">
              <w:rPr>
                <w:rFonts w:cs="Arial"/>
                <w:b/>
                <w:bCs/>
                <w:color w:val="000000"/>
                <w:spacing w:val="-4"/>
                <w:sz w:val="18"/>
                <w:szCs w:val="18"/>
              </w:rPr>
              <w:t xml:space="preserve"> years</w:t>
            </w:r>
          </w:p>
        </w:tc>
        <w:tc>
          <w:tcPr>
            <w:tcW w:w="1157" w:type="dxa"/>
            <w:tcBorders>
              <w:top w:val="single" w:sz="4" w:space="0" w:color="auto"/>
              <w:left w:val="nil"/>
              <w:right w:val="nil"/>
            </w:tcBorders>
            <w:shd w:val="clear" w:color="auto" w:fill="auto"/>
            <w:vAlign w:val="bottom"/>
            <w:hideMark/>
          </w:tcPr>
          <w:p w14:paraId="6F87223D"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Over </w:t>
            </w:r>
          </w:p>
          <w:p w14:paraId="2E3980B0" w14:textId="1EBB2BD6" w:rsidR="00B355CF" w:rsidRPr="00591A12" w:rsidRDefault="00A96584"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5</w:t>
            </w:r>
            <w:r w:rsidR="00B355CF" w:rsidRPr="00591A12">
              <w:rPr>
                <w:rFonts w:cs="Arial"/>
                <w:b/>
                <w:bCs/>
                <w:color w:val="000000"/>
                <w:spacing w:val="-4"/>
                <w:sz w:val="18"/>
                <w:szCs w:val="18"/>
              </w:rPr>
              <w:t xml:space="preserve"> years</w:t>
            </w:r>
          </w:p>
        </w:tc>
        <w:tc>
          <w:tcPr>
            <w:tcW w:w="1158" w:type="dxa"/>
            <w:tcBorders>
              <w:top w:val="single" w:sz="4" w:space="0" w:color="auto"/>
              <w:left w:val="nil"/>
              <w:right w:val="nil"/>
            </w:tcBorders>
            <w:shd w:val="clear" w:color="auto" w:fill="auto"/>
            <w:vAlign w:val="bottom"/>
            <w:hideMark/>
          </w:tcPr>
          <w:p w14:paraId="6F0AA398"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Total</w:t>
            </w:r>
          </w:p>
        </w:tc>
        <w:tc>
          <w:tcPr>
            <w:tcW w:w="1158" w:type="dxa"/>
            <w:tcBorders>
              <w:top w:val="single" w:sz="4" w:space="0" w:color="auto"/>
              <w:left w:val="nil"/>
              <w:right w:val="nil"/>
            </w:tcBorders>
            <w:shd w:val="clear" w:color="auto" w:fill="auto"/>
            <w:vAlign w:val="bottom"/>
          </w:tcPr>
          <w:p w14:paraId="0632FF40"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Carrying amount</w:t>
            </w:r>
          </w:p>
        </w:tc>
      </w:tr>
      <w:tr w:rsidR="00B355CF" w:rsidRPr="00591A12" w14:paraId="2D1FD1D0" w14:textId="77777777" w:rsidTr="00BE1E27">
        <w:trPr>
          <w:trHeight w:val="461"/>
          <w:tblHeader/>
        </w:trPr>
        <w:tc>
          <w:tcPr>
            <w:tcW w:w="2520" w:type="dxa"/>
            <w:vMerge/>
            <w:shd w:val="clear" w:color="auto" w:fill="auto"/>
          </w:tcPr>
          <w:p w14:paraId="05545837" w14:textId="77777777" w:rsidR="00B355CF" w:rsidRPr="00591A12" w:rsidRDefault="00B355CF" w:rsidP="005B31CF">
            <w:pPr>
              <w:spacing w:line="240" w:lineRule="auto"/>
              <w:ind w:left="101" w:right="-72" w:hanging="187"/>
              <w:rPr>
                <w:rFonts w:cs="Arial"/>
                <w:b/>
                <w:bCs/>
                <w:color w:val="000000"/>
                <w:spacing w:val="-4"/>
                <w:sz w:val="18"/>
                <w:szCs w:val="18"/>
              </w:rPr>
            </w:pPr>
          </w:p>
        </w:tc>
        <w:tc>
          <w:tcPr>
            <w:tcW w:w="1157" w:type="dxa"/>
            <w:tcBorders>
              <w:left w:val="nil"/>
              <w:bottom w:val="single" w:sz="4" w:space="0" w:color="auto"/>
              <w:right w:val="nil"/>
            </w:tcBorders>
            <w:shd w:val="clear" w:color="auto" w:fill="auto"/>
            <w:vAlign w:val="bottom"/>
          </w:tcPr>
          <w:p w14:paraId="0FC8D9E0"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275B1A14" w14:textId="77777777" w:rsidR="00B355CF" w:rsidRPr="00591A12" w:rsidDel="00B60AB6"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6D04317A"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54EB08B5"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Baht </w:t>
            </w:r>
          </w:p>
        </w:tc>
        <w:tc>
          <w:tcPr>
            <w:tcW w:w="1158" w:type="dxa"/>
            <w:tcBorders>
              <w:left w:val="nil"/>
              <w:bottom w:val="single" w:sz="4" w:space="0" w:color="auto"/>
              <w:right w:val="nil"/>
            </w:tcBorders>
            <w:shd w:val="clear" w:color="auto" w:fill="auto"/>
            <w:vAlign w:val="bottom"/>
          </w:tcPr>
          <w:p w14:paraId="57B9FD77"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153DA5C9"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7" w:type="dxa"/>
            <w:tcBorders>
              <w:left w:val="nil"/>
              <w:bottom w:val="single" w:sz="4" w:space="0" w:color="auto"/>
              <w:right w:val="nil"/>
            </w:tcBorders>
            <w:shd w:val="clear" w:color="auto" w:fill="auto"/>
            <w:vAlign w:val="bottom"/>
          </w:tcPr>
          <w:p w14:paraId="790DC48B"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2039EF00"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6992990E"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3806A7EC"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7264C98B"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1F94DE45" w14:textId="77777777" w:rsidR="00B355CF" w:rsidRPr="00591A12" w:rsidRDefault="00B355CF"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r>
      <w:tr w:rsidR="00FC42AA" w:rsidRPr="00591A12" w14:paraId="06676E18" w14:textId="77777777" w:rsidTr="00BE1E27">
        <w:trPr>
          <w:tblHeader/>
        </w:trPr>
        <w:tc>
          <w:tcPr>
            <w:tcW w:w="2520" w:type="dxa"/>
            <w:shd w:val="clear" w:color="auto" w:fill="auto"/>
            <w:hideMark/>
          </w:tcPr>
          <w:p w14:paraId="2B5AC745" w14:textId="77777777" w:rsidR="00FC42AA" w:rsidRPr="00591A12" w:rsidRDefault="00FC42AA" w:rsidP="005B31CF">
            <w:pPr>
              <w:spacing w:line="240" w:lineRule="auto"/>
              <w:ind w:left="101" w:right="-72" w:hanging="187"/>
              <w:rPr>
                <w:rFonts w:cs="Arial"/>
                <w:b/>
                <w:bCs/>
                <w:color w:val="000000"/>
                <w:spacing w:val="-4"/>
                <w:sz w:val="8"/>
                <w:szCs w:val="8"/>
              </w:rPr>
            </w:pPr>
          </w:p>
        </w:tc>
        <w:tc>
          <w:tcPr>
            <w:tcW w:w="1157" w:type="dxa"/>
            <w:tcBorders>
              <w:top w:val="single" w:sz="4" w:space="0" w:color="auto"/>
              <w:left w:val="nil"/>
              <w:right w:val="nil"/>
            </w:tcBorders>
            <w:shd w:val="clear" w:color="auto" w:fill="auto"/>
          </w:tcPr>
          <w:p w14:paraId="549B79F5" w14:textId="77777777" w:rsidR="00FC42AA" w:rsidRPr="00591A12" w:rsidRDefault="00FC42AA"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vAlign w:val="bottom"/>
          </w:tcPr>
          <w:p w14:paraId="6BA28850" w14:textId="77777777" w:rsidR="00FC42AA" w:rsidRPr="00591A12" w:rsidRDefault="00FC42AA"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vAlign w:val="bottom"/>
          </w:tcPr>
          <w:p w14:paraId="55545CDF" w14:textId="77777777" w:rsidR="00FC42AA" w:rsidRPr="00591A12" w:rsidRDefault="00FC42AA" w:rsidP="005B31CF">
            <w:pPr>
              <w:spacing w:line="240" w:lineRule="auto"/>
              <w:ind w:right="-72"/>
              <w:jc w:val="right"/>
              <w:rPr>
                <w:rFonts w:cs="Arial"/>
                <w:b/>
                <w:bCs/>
                <w:color w:val="000000"/>
                <w:spacing w:val="-4"/>
                <w:sz w:val="8"/>
                <w:szCs w:val="8"/>
              </w:rPr>
            </w:pPr>
          </w:p>
        </w:tc>
        <w:tc>
          <w:tcPr>
            <w:tcW w:w="1157" w:type="dxa"/>
            <w:tcBorders>
              <w:top w:val="single" w:sz="4" w:space="0" w:color="auto"/>
              <w:left w:val="nil"/>
              <w:right w:val="nil"/>
            </w:tcBorders>
            <w:shd w:val="clear" w:color="auto" w:fill="auto"/>
            <w:vAlign w:val="bottom"/>
          </w:tcPr>
          <w:p w14:paraId="207BC1F0" w14:textId="77777777" w:rsidR="00FC42AA" w:rsidRPr="00591A12" w:rsidRDefault="00FC42AA"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vAlign w:val="bottom"/>
          </w:tcPr>
          <w:p w14:paraId="46CBCF61" w14:textId="77777777" w:rsidR="00FC42AA" w:rsidRPr="00591A12" w:rsidRDefault="00FC42AA"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tcPr>
          <w:p w14:paraId="13DFA91D" w14:textId="77777777" w:rsidR="00FC42AA" w:rsidRPr="00591A12" w:rsidRDefault="00FC42AA" w:rsidP="005B31CF">
            <w:pPr>
              <w:spacing w:line="240" w:lineRule="auto"/>
              <w:ind w:right="-72"/>
              <w:jc w:val="right"/>
              <w:rPr>
                <w:rFonts w:cs="Arial"/>
                <w:b/>
                <w:bCs/>
                <w:color w:val="000000"/>
                <w:spacing w:val="-4"/>
                <w:sz w:val="8"/>
                <w:szCs w:val="8"/>
              </w:rPr>
            </w:pPr>
          </w:p>
        </w:tc>
      </w:tr>
      <w:tr w:rsidR="003F1F95" w:rsidRPr="00591A12" w14:paraId="2F6BD8F1" w14:textId="77777777" w:rsidTr="00BE1E27">
        <w:tc>
          <w:tcPr>
            <w:tcW w:w="2520" w:type="dxa"/>
            <w:shd w:val="clear" w:color="auto" w:fill="auto"/>
          </w:tcPr>
          <w:p w14:paraId="620BF0DF" w14:textId="763FE7E5" w:rsidR="003F1F95" w:rsidRPr="00591A12" w:rsidRDefault="003F1F9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Short-term borrowings from other and related interest</w:t>
            </w:r>
          </w:p>
        </w:tc>
        <w:tc>
          <w:tcPr>
            <w:tcW w:w="1157" w:type="dxa"/>
            <w:shd w:val="clear" w:color="auto" w:fill="auto"/>
          </w:tcPr>
          <w:p w14:paraId="21A711D2" w14:textId="77777777" w:rsidR="003F1F95" w:rsidRPr="00591A12" w:rsidRDefault="003F1F95" w:rsidP="005B31CF">
            <w:pPr>
              <w:spacing w:line="240" w:lineRule="auto"/>
              <w:ind w:right="-72"/>
              <w:jc w:val="right"/>
              <w:rPr>
                <w:rFonts w:cs="Arial"/>
                <w:color w:val="000000"/>
                <w:spacing w:val="-4"/>
                <w:sz w:val="18"/>
                <w:szCs w:val="18"/>
              </w:rPr>
            </w:pPr>
          </w:p>
          <w:p w14:paraId="7F248C26" w14:textId="21636C79"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382198A6" w14:textId="0CAEAEE1"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w:t>
            </w:r>
            <w:r w:rsidR="008171E6" w:rsidRPr="00591A12">
              <w:rPr>
                <w:rFonts w:cs="Arial"/>
                <w:color w:val="000000"/>
                <w:spacing w:val="-4"/>
                <w:sz w:val="18"/>
                <w:szCs w:val="18"/>
              </w:rPr>
              <w:t>5,337</w:t>
            </w:r>
          </w:p>
        </w:tc>
        <w:tc>
          <w:tcPr>
            <w:tcW w:w="1158" w:type="dxa"/>
            <w:shd w:val="clear" w:color="auto" w:fill="auto"/>
            <w:vAlign w:val="bottom"/>
          </w:tcPr>
          <w:p w14:paraId="7BE9E21B" w14:textId="624C9CFA"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569422CA" w14:textId="440E634F"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0C077854" w14:textId="2FE082B2"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w:t>
            </w:r>
            <w:r w:rsidR="005730B1" w:rsidRPr="00591A12">
              <w:rPr>
                <w:rFonts w:cs="Arial"/>
                <w:color w:val="000000"/>
                <w:spacing w:val="-4"/>
                <w:sz w:val="18"/>
                <w:szCs w:val="18"/>
              </w:rPr>
              <w:t>5</w:t>
            </w:r>
            <w:r w:rsidRPr="00591A12">
              <w:rPr>
                <w:rFonts w:cs="Arial"/>
                <w:color w:val="000000"/>
                <w:spacing w:val="-4"/>
                <w:sz w:val="18"/>
                <w:szCs w:val="18"/>
              </w:rPr>
              <w:t>,3</w:t>
            </w:r>
            <w:r w:rsidR="005730B1" w:rsidRPr="00591A12">
              <w:rPr>
                <w:rFonts w:cs="Arial"/>
                <w:color w:val="000000"/>
                <w:spacing w:val="-4"/>
                <w:sz w:val="18"/>
                <w:szCs w:val="18"/>
              </w:rPr>
              <w:t>37</w:t>
            </w:r>
          </w:p>
        </w:tc>
        <w:tc>
          <w:tcPr>
            <w:tcW w:w="1158" w:type="dxa"/>
            <w:shd w:val="clear" w:color="auto" w:fill="auto"/>
          </w:tcPr>
          <w:p w14:paraId="5C586B32" w14:textId="77777777" w:rsidR="003F1F95" w:rsidRPr="00591A12" w:rsidRDefault="003F1F95" w:rsidP="005B31CF">
            <w:pPr>
              <w:spacing w:line="240" w:lineRule="auto"/>
              <w:ind w:right="-72"/>
              <w:jc w:val="right"/>
              <w:rPr>
                <w:rFonts w:cs="Arial"/>
                <w:color w:val="000000"/>
                <w:spacing w:val="-4"/>
                <w:sz w:val="18"/>
                <w:szCs w:val="18"/>
              </w:rPr>
            </w:pPr>
          </w:p>
          <w:p w14:paraId="159FD2EF" w14:textId="28E8D74B" w:rsidR="003F1F9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15,000</w:t>
            </w:r>
          </w:p>
        </w:tc>
      </w:tr>
      <w:tr w:rsidR="00421EA9" w:rsidRPr="00591A12" w14:paraId="1E531134" w14:textId="77777777" w:rsidTr="00BE1E27">
        <w:tc>
          <w:tcPr>
            <w:tcW w:w="2520" w:type="dxa"/>
            <w:shd w:val="clear" w:color="auto" w:fill="auto"/>
          </w:tcPr>
          <w:p w14:paraId="78B18701" w14:textId="70534F63" w:rsidR="00421EA9" w:rsidRPr="00591A12" w:rsidRDefault="00421EA9" w:rsidP="005B31CF">
            <w:pPr>
              <w:spacing w:line="240" w:lineRule="auto"/>
              <w:ind w:left="101" w:right="-72" w:hanging="187"/>
              <w:rPr>
                <w:rFonts w:cs="Arial"/>
                <w:color w:val="000000"/>
                <w:spacing w:val="-8"/>
                <w:sz w:val="18"/>
                <w:szCs w:val="18"/>
              </w:rPr>
            </w:pPr>
            <w:r w:rsidRPr="00591A12">
              <w:rPr>
                <w:rFonts w:cs="Arial"/>
                <w:color w:val="000000"/>
                <w:spacing w:val="-8"/>
                <w:sz w:val="18"/>
                <w:szCs w:val="18"/>
              </w:rPr>
              <w:t xml:space="preserve">Trade and other </w:t>
            </w:r>
            <w:r w:rsidR="00DF00C9" w:rsidRPr="00591A12">
              <w:rPr>
                <w:rFonts w:cs="Arial"/>
                <w:color w:val="000000"/>
                <w:spacing w:val="-8"/>
                <w:sz w:val="18"/>
                <w:szCs w:val="18"/>
              </w:rPr>
              <w:t xml:space="preserve">current </w:t>
            </w:r>
            <w:r w:rsidRPr="00591A12">
              <w:rPr>
                <w:rFonts w:cs="Arial"/>
                <w:color w:val="000000"/>
                <w:spacing w:val="-8"/>
                <w:sz w:val="18"/>
                <w:szCs w:val="18"/>
              </w:rPr>
              <w:t>payables</w:t>
            </w:r>
          </w:p>
        </w:tc>
        <w:tc>
          <w:tcPr>
            <w:tcW w:w="1157" w:type="dxa"/>
            <w:shd w:val="clear" w:color="auto" w:fill="auto"/>
          </w:tcPr>
          <w:p w14:paraId="4D95323D" w14:textId="2AFC8B74" w:rsidR="005D7EEE" w:rsidRPr="00591A12" w:rsidRDefault="005D7EEE"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6FB5382E" w14:textId="0203F2C8" w:rsidR="00421EA9"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8</w:t>
            </w:r>
            <w:r w:rsidR="00E551A6" w:rsidRPr="00591A12">
              <w:rPr>
                <w:rFonts w:cs="Arial"/>
                <w:color w:val="000000"/>
                <w:spacing w:val="-4"/>
                <w:sz w:val="18"/>
                <w:szCs w:val="18"/>
              </w:rPr>
              <w:t>8,290</w:t>
            </w:r>
          </w:p>
        </w:tc>
        <w:tc>
          <w:tcPr>
            <w:tcW w:w="1158" w:type="dxa"/>
            <w:shd w:val="clear" w:color="auto" w:fill="auto"/>
            <w:vAlign w:val="bottom"/>
          </w:tcPr>
          <w:p w14:paraId="16393DBE" w14:textId="302F044E" w:rsidR="00421EA9"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2D024D69" w14:textId="782F2794" w:rsidR="00421EA9"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4C606F23" w14:textId="404BCE45" w:rsidR="00421EA9"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8</w:t>
            </w:r>
            <w:r w:rsidR="00CD02A2" w:rsidRPr="00591A12">
              <w:rPr>
                <w:rFonts w:cs="Arial"/>
                <w:color w:val="000000"/>
                <w:spacing w:val="-4"/>
                <w:sz w:val="18"/>
                <w:szCs w:val="18"/>
              </w:rPr>
              <w:t>8,290</w:t>
            </w:r>
          </w:p>
        </w:tc>
        <w:tc>
          <w:tcPr>
            <w:tcW w:w="1158" w:type="dxa"/>
            <w:shd w:val="clear" w:color="auto" w:fill="auto"/>
          </w:tcPr>
          <w:p w14:paraId="2A94822F" w14:textId="66915F5C" w:rsidR="00421EA9"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8</w:t>
            </w:r>
            <w:r w:rsidR="00220AC5" w:rsidRPr="00591A12">
              <w:rPr>
                <w:rFonts w:cs="Arial"/>
                <w:color w:val="000000"/>
                <w:spacing w:val="-4"/>
                <w:sz w:val="18"/>
                <w:szCs w:val="18"/>
              </w:rPr>
              <w:t>8,290</w:t>
            </w:r>
          </w:p>
        </w:tc>
      </w:tr>
      <w:tr w:rsidR="00FC42AA" w:rsidRPr="00591A12" w14:paraId="734BEED3" w14:textId="77777777" w:rsidTr="00BE1E27">
        <w:tc>
          <w:tcPr>
            <w:tcW w:w="2520" w:type="dxa"/>
            <w:shd w:val="clear" w:color="auto" w:fill="auto"/>
            <w:hideMark/>
          </w:tcPr>
          <w:p w14:paraId="4EFE5D7E" w14:textId="54429DCC" w:rsidR="00FC42AA" w:rsidRPr="00591A12" w:rsidRDefault="004500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Long-term borrowings from financial institutions and</w:t>
            </w:r>
          </w:p>
        </w:tc>
        <w:tc>
          <w:tcPr>
            <w:tcW w:w="1157" w:type="dxa"/>
            <w:shd w:val="clear" w:color="auto" w:fill="auto"/>
            <w:vAlign w:val="bottom"/>
          </w:tcPr>
          <w:p w14:paraId="609EF7C1" w14:textId="77777777" w:rsidR="00FC42AA" w:rsidRPr="00591A12" w:rsidRDefault="00FC42AA"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4D93976E" w14:textId="77777777" w:rsidR="00FC42AA" w:rsidRPr="00591A12" w:rsidRDefault="00FC42AA"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32253B84" w14:textId="77777777" w:rsidR="00FC42AA" w:rsidRPr="00591A12" w:rsidRDefault="00FC42AA"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596907A6" w14:textId="77777777" w:rsidR="00FC42AA" w:rsidRPr="00591A12" w:rsidRDefault="00FC42AA"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2D575D32" w14:textId="77777777" w:rsidR="00FC42AA" w:rsidRPr="00591A12" w:rsidRDefault="00FC42AA"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0B9F249A" w14:textId="77777777" w:rsidR="00FC42AA" w:rsidRPr="00591A12" w:rsidRDefault="00FC42AA" w:rsidP="005B31CF">
            <w:pPr>
              <w:spacing w:line="240" w:lineRule="auto"/>
              <w:ind w:right="-72"/>
              <w:jc w:val="right"/>
              <w:rPr>
                <w:rFonts w:cs="Arial"/>
                <w:color w:val="000000"/>
                <w:spacing w:val="-4"/>
                <w:sz w:val="18"/>
                <w:szCs w:val="18"/>
              </w:rPr>
            </w:pPr>
          </w:p>
        </w:tc>
      </w:tr>
      <w:tr w:rsidR="005D62E5" w:rsidRPr="00591A12" w14:paraId="6F802123" w14:textId="77777777" w:rsidTr="00BE1E27">
        <w:tc>
          <w:tcPr>
            <w:tcW w:w="2520" w:type="dxa"/>
            <w:shd w:val="clear" w:color="auto" w:fill="auto"/>
          </w:tcPr>
          <w:p w14:paraId="43160E69" w14:textId="37CAA9F1" w:rsidR="005D62E5" w:rsidRPr="00591A12" w:rsidRDefault="005D62E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vAlign w:val="bottom"/>
          </w:tcPr>
          <w:p w14:paraId="4033B26D" w14:textId="3DF0BC02"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1A50E919" w14:textId="0963B837" w:rsidR="005D62E5" w:rsidRPr="00591A12" w:rsidRDefault="005730B1" w:rsidP="005B31CF">
            <w:pPr>
              <w:spacing w:line="240" w:lineRule="auto"/>
              <w:ind w:right="-72"/>
              <w:jc w:val="right"/>
              <w:rPr>
                <w:rFonts w:cs="Arial"/>
                <w:color w:val="000000"/>
                <w:spacing w:val="-4"/>
                <w:sz w:val="18"/>
                <w:szCs w:val="18"/>
              </w:rPr>
            </w:pPr>
            <w:r w:rsidRPr="00591A12">
              <w:rPr>
                <w:rFonts w:cs="Arial"/>
                <w:color w:val="000000"/>
                <w:spacing w:val="-4"/>
                <w:sz w:val="18"/>
                <w:szCs w:val="18"/>
              </w:rPr>
              <w:t>93,857</w:t>
            </w:r>
          </w:p>
        </w:tc>
        <w:tc>
          <w:tcPr>
            <w:tcW w:w="1158" w:type="dxa"/>
            <w:shd w:val="clear" w:color="auto" w:fill="auto"/>
            <w:vAlign w:val="bottom"/>
          </w:tcPr>
          <w:p w14:paraId="2D0B3455" w14:textId="53AEDEA8" w:rsidR="005D62E5" w:rsidRPr="00591A12" w:rsidRDefault="005730B1"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21E368F6" w14:textId="1A66E36A"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2C3E752B" w14:textId="4DD52879" w:rsidR="005D62E5" w:rsidRPr="00591A12" w:rsidRDefault="00CD02A2" w:rsidP="005B31CF">
            <w:pPr>
              <w:spacing w:line="240" w:lineRule="auto"/>
              <w:ind w:right="-72"/>
              <w:jc w:val="right"/>
              <w:rPr>
                <w:rFonts w:cs="Arial"/>
                <w:color w:val="000000"/>
                <w:spacing w:val="-4"/>
                <w:sz w:val="18"/>
                <w:szCs w:val="18"/>
              </w:rPr>
            </w:pPr>
            <w:r w:rsidRPr="00591A12">
              <w:rPr>
                <w:rFonts w:cs="Arial"/>
                <w:color w:val="000000"/>
                <w:spacing w:val="-4"/>
                <w:sz w:val="18"/>
                <w:szCs w:val="18"/>
              </w:rPr>
              <w:t>93,857</w:t>
            </w:r>
          </w:p>
        </w:tc>
        <w:tc>
          <w:tcPr>
            <w:tcW w:w="1158" w:type="dxa"/>
            <w:shd w:val="clear" w:color="auto" w:fill="auto"/>
            <w:vAlign w:val="bottom"/>
          </w:tcPr>
          <w:p w14:paraId="7321B741" w14:textId="32E2449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83,164</w:t>
            </w:r>
          </w:p>
        </w:tc>
      </w:tr>
      <w:tr w:rsidR="00344F0E" w:rsidRPr="00591A12" w14:paraId="446A0842" w14:textId="77777777" w:rsidTr="00BE1E27">
        <w:tc>
          <w:tcPr>
            <w:tcW w:w="2520" w:type="dxa"/>
            <w:shd w:val="clear" w:color="auto" w:fill="auto"/>
          </w:tcPr>
          <w:p w14:paraId="2F2E6C75" w14:textId="5B3EB5E9" w:rsidR="00344F0E" w:rsidRPr="00591A12" w:rsidRDefault="00C61CC9"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Debentures and related interest</w:t>
            </w:r>
          </w:p>
        </w:tc>
        <w:tc>
          <w:tcPr>
            <w:tcW w:w="1157" w:type="dxa"/>
            <w:shd w:val="clear" w:color="auto" w:fill="auto"/>
            <w:vAlign w:val="bottom"/>
          </w:tcPr>
          <w:p w14:paraId="2303A2D7" w14:textId="0FD5827D" w:rsidR="00344F0E" w:rsidRPr="00591A12" w:rsidRDefault="00C61CC9"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5D8ADFE1" w14:textId="0CFBBCE5" w:rsidR="00344F0E" w:rsidRPr="00591A12" w:rsidRDefault="00C61CC9"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33BBA969" w14:textId="7AB9862B" w:rsidR="00344F0E" w:rsidRPr="00591A12" w:rsidRDefault="00C61CC9" w:rsidP="005B31CF">
            <w:pPr>
              <w:spacing w:line="240" w:lineRule="auto"/>
              <w:ind w:right="-72"/>
              <w:jc w:val="right"/>
              <w:rPr>
                <w:rFonts w:cs="Arial"/>
                <w:color w:val="000000"/>
                <w:spacing w:val="-4"/>
                <w:sz w:val="18"/>
                <w:szCs w:val="18"/>
              </w:rPr>
            </w:pPr>
            <w:r w:rsidRPr="00591A12">
              <w:rPr>
                <w:rFonts w:cs="Arial"/>
                <w:color w:val="000000"/>
                <w:spacing w:val="-4"/>
                <w:sz w:val="18"/>
                <w:szCs w:val="18"/>
              </w:rPr>
              <w:t>322</w:t>
            </w:r>
          </w:p>
        </w:tc>
        <w:tc>
          <w:tcPr>
            <w:tcW w:w="1157" w:type="dxa"/>
            <w:shd w:val="clear" w:color="auto" w:fill="auto"/>
            <w:vAlign w:val="bottom"/>
          </w:tcPr>
          <w:p w14:paraId="415EDF7C" w14:textId="3A5D248B" w:rsidR="00344F0E" w:rsidRPr="00591A12" w:rsidRDefault="00C61CC9"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6FB076AE" w14:textId="09E1D75C" w:rsidR="00344F0E" w:rsidRPr="00591A12" w:rsidRDefault="00CD02A2" w:rsidP="005B31CF">
            <w:pPr>
              <w:spacing w:line="240" w:lineRule="auto"/>
              <w:ind w:right="-72"/>
              <w:jc w:val="right"/>
              <w:rPr>
                <w:rFonts w:cs="Arial"/>
                <w:color w:val="000000"/>
                <w:spacing w:val="-4"/>
                <w:sz w:val="18"/>
                <w:szCs w:val="18"/>
              </w:rPr>
            </w:pPr>
            <w:r w:rsidRPr="00591A12">
              <w:rPr>
                <w:rFonts w:cs="Arial"/>
                <w:color w:val="000000"/>
                <w:spacing w:val="-4"/>
                <w:sz w:val="18"/>
                <w:szCs w:val="18"/>
              </w:rPr>
              <w:t>322</w:t>
            </w:r>
          </w:p>
        </w:tc>
        <w:tc>
          <w:tcPr>
            <w:tcW w:w="1158" w:type="dxa"/>
            <w:shd w:val="clear" w:color="auto" w:fill="auto"/>
            <w:vAlign w:val="bottom"/>
          </w:tcPr>
          <w:p w14:paraId="5FC5DADC" w14:textId="467E59C1" w:rsidR="00344F0E" w:rsidRPr="00591A12" w:rsidRDefault="002D7FC8" w:rsidP="005B31CF">
            <w:pPr>
              <w:spacing w:line="240" w:lineRule="auto"/>
              <w:ind w:right="-72"/>
              <w:jc w:val="right"/>
              <w:rPr>
                <w:rFonts w:cs="Arial"/>
                <w:color w:val="000000"/>
                <w:spacing w:val="-4"/>
                <w:sz w:val="18"/>
                <w:szCs w:val="18"/>
              </w:rPr>
            </w:pPr>
            <w:r w:rsidRPr="00591A12">
              <w:rPr>
                <w:rFonts w:cs="Arial"/>
                <w:color w:val="000000"/>
                <w:spacing w:val="-4"/>
                <w:sz w:val="18"/>
                <w:szCs w:val="18"/>
              </w:rPr>
              <w:t>322</w:t>
            </w:r>
          </w:p>
        </w:tc>
      </w:tr>
      <w:tr w:rsidR="005D62E5" w:rsidRPr="00591A12" w14:paraId="2F1B2A2C" w14:textId="77777777" w:rsidTr="00BE1E27">
        <w:tc>
          <w:tcPr>
            <w:tcW w:w="2520" w:type="dxa"/>
            <w:shd w:val="clear" w:color="auto" w:fill="auto"/>
            <w:hideMark/>
          </w:tcPr>
          <w:p w14:paraId="3F2D46BC" w14:textId="397DF6AC" w:rsidR="005D62E5" w:rsidRPr="00591A12" w:rsidRDefault="003F1F95"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Lease liabilities</w:t>
            </w:r>
          </w:p>
        </w:tc>
        <w:tc>
          <w:tcPr>
            <w:tcW w:w="1157" w:type="dxa"/>
            <w:tcBorders>
              <w:bottom w:val="single" w:sz="4" w:space="0" w:color="auto"/>
            </w:tcBorders>
            <w:shd w:val="clear" w:color="auto" w:fill="auto"/>
            <w:vAlign w:val="bottom"/>
          </w:tcPr>
          <w:p w14:paraId="51705060" w14:textId="57697CC1"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tcBorders>
              <w:bottom w:val="single" w:sz="4" w:space="0" w:color="auto"/>
            </w:tcBorders>
            <w:shd w:val="clear" w:color="auto" w:fill="auto"/>
            <w:vAlign w:val="bottom"/>
          </w:tcPr>
          <w:p w14:paraId="5CC865F7" w14:textId="0284383F"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1,885</w:t>
            </w:r>
          </w:p>
        </w:tc>
        <w:tc>
          <w:tcPr>
            <w:tcW w:w="1158" w:type="dxa"/>
            <w:tcBorders>
              <w:bottom w:val="single" w:sz="4" w:space="0" w:color="auto"/>
            </w:tcBorders>
            <w:shd w:val="clear" w:color="auto" w:fill="auto"/>
            <w:vAlign w:val="bottom"/>
          </w:tcPr>
          <w:p w14:paraId="0EFC8E93" w14:textId="6EA59B88"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2,685</w:t>
            </w:r>
          </w:p>
        </w:tc>
        <w:tc>
          <w:tcPr>
            <w:tcW w:w="1157" w:type="dxa"/>
            <w:tcBorders>
              <w:bottom w:val="single" w:sz="4" w:space="0" w:color="auto"/>
            </w:tcBorders>
            <w:shd w:val="clear" w:color="auto" w:fill="auto"/>
            <w:vAlign w:val="bottom"/>
          </w:tcPr>
          <w:p w14:paraId="09F648B7" w14:textId="09C85E52"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645</w:t>
            </w:r>
          </w:p>
        </w:tc>
        <w:tc>
          <w:tcPr>
            <w:tcW w:w="1158" w:type="dxa"/>
            <w:tcBorders>
              <w:bottom w:val="single" w:sz="4" w:space="0" w:color="auto"/>
            </w:tcBorders>
            <w:shd w:val="clear" w:color="auto" w:fill="auto"/>
            <w:vAlign w:val="bottom"/>
          </w:tcPr>
          <w:p w14:paraId="48504782" w14:textId="397D857E" w:rsidR="005D62E5" w:rsidRPr="00591A12" w:rsidRDefault="003F1F95" w:rsidP="005B31CF">
            <w:pPr>
              <w:spacing w:line="240" w:lineRule="auto"/>
              <w:ind w:right="-72"/>
              <w:jc w:val="right"/>
              <w:rPr>
                <w:rFonts w:cs="Arial"/>
                <w:color w:val="000000"/>
                <w:spacing w:val="-4"/>
                <w:sz w:val="18"/>
                <w:szCs w:val="18"/>
              </w:rPr>
            </w:pPr>
            <w:r w:rsidRPr="00591A12">
              <w:rPr>
                <w:rFonts w:cs="Arial"/>
                <w:color w:val="000000"/>
                <w:spacing w:val="-4"/>
                <w:sz w:val="18"/>
                <w:szCs w:val="18"/>
              </w:rPr>
              <w:t>5,215</w:t>
            </w:r>
          </w:p>
        </w:tc>
        <w:tc>
          <w:tcPr>
            <w:tcW w:w="1158" w:type="dxa"/>
            <w:tcBorders>
              <w:bottom w:val="single" w:sz="4" w:space="0" w:color="auto"/>
            </w:tcBorders>
            <w:shd w:val="clear" w:color="auto" w:fill="auto"/>
            <w:vAlign w:val="bottom"/>
          </w:tcPr>
          <w:p w14:paraId="452171E5" w14:textId="2496B474" w:rsidR="005D62E5" w:rsidRPr="00591A12" w:rsidRDefault="00220AC5" w:rsidP="005B31CF">
            <w:pPr>
              <w:spacing w:line="240" w:lineRule="auto"/>
              <w:ind w:right="-72"/>
              <w:jc w:val="right"/>
              <w:rPr>
                <w:rFonts w:cs="Arial"/>
                <w:color w:val="000000"/>
                <w:spacing w:val="-4"/>
                <w:sz w:val="18"/>
                <w:szCs w:val="18"/>
              </w:rPr>
            </w:pPr>
            <w:r w:rsidRPr="00591A12">
              <w:rPr>
                <w:rFonts w:cs="Arial"/>
                <w:color w:val="000000"/>
                <w:spacing w:val="-4"/>
                <w:sz w:val="18"/>
                <w:szCs w:val="18"/>
              </w:rPr>
              <w:t>5,215</w:t>
            </w:r>
          </w:p>
        </w:tc>
      </w:tr>
      <w:tr w:rsidR="005D62E5" w:rsidRPr="00591A12" w14:paraId="53B6B3B3" w14:textId="77777777" w:rsidTr="00BE1E27">
        <w:tc>
          <w:tcPr>
            <w:tcW w:w="2520" w:type="dxa"/>
            <w:shd w:val="clear" w:color="auto" w:fill="auto"/>
            <w:hideMark/>
          </w:tcPr>
          <w:p w14:paraId="24318C81" w14:textId="1AFC0A58" w:rsidR="005D62E5" w:rsidRPr="00591A12" w:rsidRDefault="005D62E5" w:rsidP="005B31CF">
            <w:pPr>
              <w:spacing w:line="240" w:lineRule="auto"/>
              <w:ind w:left="101" w:right="-72" w:hanging="187"/>
              <w:rPr>
                <w:rFonts w:cs="Arial"/>
                <w:b/>
                <w:bCs/>
                <w:color w:val="000000"/>
                <w:spacing w:val="-4"/>
                <w:sz w:val="18"/>
                <w:szCs w:val="18"/>
              </w:rPr>
            </w:pPr>
            <w:r w:rsidRPr="00591A12">
              <w:rPr>
                <w:rFonts w:cs="Arial"/>
                <w:b/>
                <w:bCs/>
                <w:color w:val="000000"/>
                <w:spacing w:val="-4"/>
                <w:sz w:val="18"/>
                <w:szCs w:val="18"/>
              </w:rPr>
              <w:t xml:space="preserve">Total non-derivative </w:t>
            </w:r>
            <w:r w:rsidR="00D11B66" w:rsidRPr="00591A12">
              <w:rPr>
                <w:rFonts w:cs="Arial"/>
                <w:b/>
                <w:bCs/>
                <w:color w:val="000000"/>
                <w:spacing w:val="-4"/>
                <w:sz w:val="18"/>
                <w:szCs w:val="18"/>
              </w:rPr>
              <w:br/>
            </w:r>
            <w:r w:rsidRPr="00591A12">
              <w:rPr>
                <w:rFonts w:cs="Arial"/>
                <w:b/>
                <w:bCs/>
                <w:color w:val="000000"/>
                <w:spacing w:val="-4"/>
                <w:sz w:val="18"/>
                <w:szCs w:val="18"/>
              </w:rPr>
              <w:t>financial liabilities</w:t>
            </w:r>
          </w:p>
        </w:tc>
        <w:tc>
          <w:tcPr>
            <w:tcW w:w="1157" w:type="dxa"/>
            <w:tcBorders>
              <w:top w:val="single" w:sz="4" w:space="0" w:color="auto"/>
              <w:left w:val="nil"/>
              <w:bottom w:val="single" w:sz="4" w:space="0" w:color="auto"/>
              <w:right w:val="nil"/>
            </w:tcBorders>
            <w:shd w:val="clear" w:color="auto" w:fill="auto"/>
            <w:vAlign w:val="bottom"/>
          </w:tcPr>
          <w:p w14:paraId="2CD05104" w14:textId="04E3E4C3" w:rsidR="005D62E5"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w:t>
            </w:r>
          </w:p>
        </w:tc>
        <w:tc>
          <w:tcPr>
            <w:tcW w:w="1158" w:type="dxa"/>
            <w:tcBorders>
              <w:top w:val="single" w:sz="4" w:space="0" w:color="auto"/>
              <w:left w:val="nil"/>
              <w:bottom w:val="single" w:sz="4" w:space="0" w:color="auto"/>
              <w:right w:val="nil"/>
            </w:tcBorders>
            <w:shd w:val="clear" w:color="auto" w:fill="auto"/>
            <w:vAlign w:val="bottom"/>
          </w:tcPr>
          <w:p w14:paraId="4EC0DA99" w14:textId="58C9C6FC" w:rsidR="005D62E5"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19</w:t>
            </w:r>
            <w:r w:rsidR="00E1306A" w:rsidRPr="00591A12">
              <w:rPr>
                <w:rFonts w:cs="Arial"/>
                <w:b/>
                <w:bCs/>
                <w:color w:val="000000"/>
                <w:spacing w:val="-4"/>
                <w:sz w:val="18"/>
                <w:szCs w:val="18"/>
              </w:rPr>
              <w:t>9</w:t>
            </w:r>
            <w:r w:rsidRPr="00591A12">
              <w:rPr>
                <w:rFonts w:cs="Arial"/>
                <w:b/>
                <w:bCs/>
                <w:color w:val="000000"/>
                <w:spacing w:val="-4"/>
                <w:sz w:val="18"/>
                <w:szCs w:val="18"/>
              </w:rPr>
              <w:t>,</w:t>
            </w:r>
            <w:r w:rsidR="00B50E20" w:rsidRPr="00591A12">
              <w:rPr>
                <w:rFonts w:cs="Arial"/>
                <w:b/>
                <w:bCs/>
                <w:color w:val="000000"/>
                <w:spacing w:val="-4"/>
                <w:sz w:val="18"/>
                <w:szCs w:val="18"/>
              </w:rPr>
              <w:t>369</w:t>
            </w:r>
          </w:p>
        </w:tc>
        <w:tc>
          <w:tcPr>
            <w:tcW w:w="1158" w:type="dxa"/>
            <w:tcBorders>
              <w:top w:val="single" w:sz="4" w:space="0" w:color="auto"/>
              <w:left w:val="nil"/>
              <w:bottom w:val="single" w:sz="4" w:space="0" w:color="auto"/>
              <w:right w:val="nil"/>
            </w:tcBorders>
            <w:shd w:val="clear" w:color="auto" w:fill="auto"/>
            <w:vAlign w:val="bottom"/>
          </w:tcPr>
          <w:p w14:paraId="578EF8BF" w14:textId="0A9422D0" w:rsidR="005D62E5" w:rsidRPr="00591A12" w:rsidRDefault="00B50E20"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3,007</w:t>
            </w:r>
          </w:p>
        </w:tc>
        <w:tc>
          <w:tcPr>
            <w:tcW w:w="1157" w:type="dxa"/>
            <w:tcBorders>
              <w:top w:val="single" w:sz="4" w:space="0" w:color="auto"/>
              <w:left w:val="nil"/>
              <w:bottom w:val="single" w:sz="4" w:space="0" w:color="auto"/>
              <w:right w:val="nil"/>
            </w:tcBorders>
            <w:shd w:val="clear" w:color="auto" w:fill="auto"/>
            <w:vAlign w:val="bottom"/>
          </w:tcPr>
          <w:p w14:paraId="22E99712" w14:textId="42D6799D" w:rsidR="005D62E5" w:rsidRPr="00591A12" w:rsidRDefault="003F1F95"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645</w:t>
            </w:r>
          </w:p>
        </w:tc>
        <w:tc>
          <w:tcPr>
            <w:tcW w:w="1158" w:type="dxa"/>
            <w:tcBorders>
              <w:top w:val="single" w:sz="4" w:space="0" w:color="auto"/>
              <w:left w:val="nil"/>
              <w:bottom w:val="single" w:sz="4" w:space="0" w:color="auto"/>
              <w:right w:val="nil"/>
            </w:tcBorders>
            <w:shd w:val="clear" w:color="auto" w:fill="auto"/>
            <w:vAlign w:val="bottom"/>
          </w:tcPr>
          <w:p w14:paraId="765565A7" w14:textId="124EAEF3" w:rsidR="005D62E5" w:rsidRPr="00591A12" w:rsidRDefault="00B50E20"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203,021</w:t>
            </w:r>
          </w:p>
        </w:tc>
        <w:tc>
          <w:tcPr>
            <w:tcW w:w="1158" w:type="dxa"/>
            <w:tcBorders>
              <w:top w:val="single" w:sz="4" w:space="0" w:color="auto"/>
              <w:left w:val="nil"/>
              <w:bottom w:val="single" w:sz="4" w:space="0" w:color="auto"/>
              <w:right w:val="nil"/>
            </w:tcBorders>
            <w:shd w:val="clear" w:color="auto" w:fill="auto"/>
            <w:vAlign w:val="bottom"/>
          </w:tcPr>
          <w:p w14:paraId="6A40D19F" w14:textId="5350C552" w:rsidR="005D62E5" w:rsidRPr="00591A12" w:rsidRDefault="003F1F95" w:rsidP="005B31CF">
            <w:pPr>
              <w:spacing w:line="240" w:lineRule="auto"/>
              <w:ind w:right="-72"/>
              <w:jc w:val="right"/>
              <w:rPr>
                <w:rFonts w:cs="Arial"/>
                <w:b/>
                <w:bCs/>
                <w:color w:val="000000"/>
                <w:spacing w:val="-4"/>
                <w:sz w:val="18"/>
                <w:szCs w:val="18"/>
                <w:cs/>
              </w:rPr>
            </w:pPr>
            <w:r w:rsidRPr="00591A12">
              <w:rPr>
                <w:rFonts w:cs="Arial"/>
                <w:b/>
                <w:bCs/>
                <w:color w:val="000000"/>
                <w:spacing w:val="-4"/>
                <w:sz w:val="18"/>
                <w:szCs w:val="18"/>
              </w:rPr>
              <w:t>191,</w:t>
            </w:r>
            <w:r w:rsidR="005730B1" w:rsidRPr="00591A12">
              <w:rPr>
                <w:rFonts w:cs="Arial"/>
                <w:b/>
                <w:bCs/>
                <w:color w:val="000000"/>
                <w:spacing w:val="-4"/>
                <w:sz w:val="18"/>
                <w:szCs w:val="18"/>
              </w:rPr>
              <w:t>991</w:t>
            </w:r>
          </w:p>
        </w:tc>
      </w:tr>
    </w:tbl>
    <w:p w14:paraId="12E3BC42" w14:textId="1ACCE361" w:rsidR="00FC42AA" w:rsidRPr="00591A12" w:rsidRDefault="00FC42AA" w:rsidP="005B31CF">
      <w:pPr>
        <w:spacing w:line="240" w:lineRule="auto"/>
        <w:ind w:left="540" w:right="11"/>
        <w:jc w:val="thaiDistribute"/>
        <w:rPr>
          <w:rFonts w:cs="Arial"/>
          <w:color w:val="000000"/>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30D6C" w:rsidRPr="00591A12" w14:paraId="4C518689" w14:textId="77777777" w:rsidTr="007514C2">
        <w:trPr>
          <w:tblHeader/>
        </w:trPr>
        <w:tc>
          <w:tcPr>
            <w:tcW w:w="2520" w:type="dxa"/>
            <w:shd w:val="clear" w:color="auto" w:fill="auto"/>
          </w:tcPr>
          <w:p w14:paraId="41F1878C" w14:textId="77777777" w:rsidR="00530D6C" w:rsidRPr="00591A12" w:rsidRDefault="00530D6C" w:rsidP="005B31CF">
            <w:pPr>
              <w:spacing w:line="240" w:lineRule="auto"/>
              <w:ind w:left="101" w:right="-72" w:hanging="187"/>
              <w:rPr>
                <w:rFonts w:cs="Arial"/>
                <w:b/>
                <w:bCs/>
                <w:color w:val="000000"/>
                <w:spacing w:val="-4"/>
                <w:sz w:val="18"/>
                <w:szCs w:val="18"/>
              </w:rPr>
            </w:pPr>
          </w:p>
        </w:tc>
        <w:tc>
          <w:tcPr>
            <w:tcW w:w="6946" w:type="dxa"/>
            <w:gridSpan w:val="6"/>
            <w:tcBorders>
              <w:left w:val="nil"/>
              <w:bottom w:val="single" w:sz="4" w:space="0" w:color="auto"/>
              <w:right w:val="nil"/>
            </w:tcBorders>
            <w:shd w:val="clear" w:color="auto" w:fill="auto"/>
            <w:hideMark/>
          </w:tcPr>
          <w:p w14:paraId="69E9E05F" w14:textId="77777777" w:rsidR="00530D6C" w:rsidRPr="00591A12" w:rsidRDefault="00530D6C"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Separate financial statements </w:t>
            </w:r>
          </w:p>
        </w:tc>
      </w:tr>
      <w:tr w:rsidR="00530D6C" w:rsidRPr="00591A12" w14:paraId="616A3F2A" w14:textId="77777777" w:rsidTr="00BE1E27">
        <w:trPr>
          <w:trHeight w:val="463"/>
          <w:tblHeader/>
        </w:trPr>
        <w:tc>
          <w:tcPr>
            <w:tcW w:w="2520" w:type="dxa"/>
            <w:vMerge w:val="restart"/>
            <w:shd w:val="clear" w:color="auto" w:fill="auto"/>
          </w:tcPr>
          <w:p w14:paraId="6EA3106E" w14:textId="77777777" w:rsidR="00530D6C" w:rsidRPr="00591A12" w:rsidRDefault="00530D6C"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Contractual maturities of financial liabilities</w:t>
            </w:r>
          </w:p>
          <w:p w14:paraId="00BA43ED" w14:textId="77777777" w:rsidR="00530D6C" w:rsidRPr="00591A12" w:rsidRDefault="00530D6C" w:rsidP="005B31CF">
            <w:pPr>
              <w:spacing w:line="240" w:lineRule="auto"/>
              <w:ind w:left="102" w:right="-74" w:hanging="187"/>
              <w:rPr>
                <w:rFonts w:cs="Arial"/>
                <w:b/>
                <w:bCs/>
                <w:color w:val="000000"/>
                <w:spacing w:val="-4"/>
                <w:sz w:val="18"/>
                <w:szCs w:val="18"/>
              </w:rPr>
            </w:pPr>
            <w:r w:rsidRPr="00591A12">
              <w:rPr>
                <w:rFonts w:cs="Arial"/>
                <w:b/>
                <w:bCs/>
                <w:color w:val="000000"/>
                <w:spacing w:val="-4"/>
                <w:sz w:val="18"/>
                <w:szCs w:val="18"/>
              </w:rPr>
              <w:t>As at 31 December 2023</w:t>
            </w:r>
          </w:p>
        </w:tc>
        <w:tc>
          <w:tcPr>
            <w:tcW w:w="1157" w:type="dxa"/>
            <w:tcBorders>
              <w:top w:val="single" w:sz="4" w:space="0" w:color="auto"/>
              <w:left w:val="nil"/>
              <w:right w:val="nil"/>
            </w:tcBorders>
            <w:shd w:val="clear" w:color="auto" w:fill="auto"/>
            <w:vAlign w:val="bottom"/>
            <w:hideMark/>
          </w:tcPr>
          <w:p w14:paraId="04CC873C"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On demand</w:t>
            </w:r>
          </w:p>
        </w:tc>
        <w:tc>
          <w:tcPr>
            <w:tcW w:w="1158" w:type="dxa"/>
            <w:tcBorders>
              <w:top w:val="single" w:sz="4" w:space="0" w:color="auto"/>
              <w:left w:val="nil"/>
              <w:right w:val="nil"/>
            </w:tcBorders>
            <w:shd w:val="clear" w:color="auto" w:fill="auto"/>
            <w:vAlign w:val="bottom"/>
            <w:hideMark/>
          </w:tcPr>
          <w:p w14:paraId="356CBBC0"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Within </w:t>
            </w:r>
          </w:p>
          <w:p w14:paraId="276B8781"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 year</w:t>
            </w:r>
          </w:p>
        </w:tc>
        <w:tc>
          <w:tcPr>
            <w:tcW w:w="1158" w:type="dxa"/>
            <w:tcBorders>
              <w:top w:val="single" w:sz="4" w:space="0" w:color="auto"/>
              <w:left w:val="nil"/>
              <w:right w:val="nil"/>
            </w:tcBorders>
            <w:shd w:val="clear" w:color="auto" w:fill="auto"/>
            <w:vAlign w:val="bottom"/>
            <w:hideMark/>
          </w:tcPr>
          <w:p w14:paraId="633A36C7"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1 - 5 years</w:t>
            </w:r>
          </w:p>
        </w:tc>
        <w:tc>
          <w:tcPr>
            <w:tcW w:w="1157" w:type="dxa"/>
            <w:tcBorders>
              <w:top w:val="single" w:sz="4" w:space="0" w:color="auto"/>
              <w:left w:val="nil"/>
              <w:right w:val="nil"/>
            </w:tcBorders>
            <w:shd w:val="clear" w:color="auto" w:fill="auto"/>
            <w:vAlign w:val="bottom"/>
            <w:hideMark/>
          </w:tcPr>
          <w:p w14:paraId="4B54651B"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Over </w:t>
            </w:r>
          </w:p>
          <w:p w14:paraId="7FB79D76"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5 years</w:t>
            </w:r>
          </w:p>
        </w:tc>
        <w:tc>
          <w:tcPr>
            <w:tcW w:w="1158" w:type="dxa"/>
            <w:tcBorders>
              <w:top w:val="single" w:sz="4" w:space="0" w:color="auto"/>
              <w:left w:val="nil"/>
              <w:right w:val="nil"/>
            </w:tcBorders>
            <w:shd w:val="clear" w:color="auto" w:fill="auto"/>
            <w:vAlign w:val="bottom"/>
            <w:hideMark/>
          </w:tcPr>
          <w:p w14:paraId="4220C435"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Total</w:t>
            </w:r>
          </w:p>
        </w:tc>
        <w:tc>
          <w:tcPr>
            <w:tcW w:w="1158" w:type="dxa"/>
            <w:tcBorders>
              <w:top w:val="single" w:sz="4" w:space="0" w:color="auto"/>
              <w:left w:val="nil"/>
              <w:right w:val="nil"/>
            </w:tcBorders>
            <w:shd w:val="clear" w:color="auto" w:fill="auto"/>
            <w:vAlign w:val="bottom"/>
          </w:tcPr>
          <w:p w14:paraId="7E140755"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Carrying amount</w:t>
            </w:r>
          </w:p>
        </w:tc>
      </w:tr>
      <w:tr w:rsidR="00530D6C" w:rsidRPr="00591A12" w14:paraId="2CBBFE92" w14:textId="77777777" w:rsidTr="00BE1E27">
        <w:trPr>
          <w:trHeight w:val="461"/>
          <w:tblHeader/>
        </w:trPr>
        <w:tc>
          <w:tcPr>
            <w:tcW w:w="2520" w:type="dxa"/>
            <w:vMerge/>
            <w:shd w:val="clear" w:color="auto" w:fill="auto"/>
          </w:tcPr>
          <w:p w14:paraId="44060EB1" w14:textId="77777777" w:rsidR="00530D6C" w:rsidRPr="00591A12" w:rsidRDefault="00530D6C" w:rsidP="005B31CF">
            <w:pPr>
              <w:spacing w:line="240" w:lineRule="auto"/>
              <w:ind w:left="101" w:right="-72" w:hanging="187"/>
              <w:rPr>
                <w:rFonts w:cs="Arial"/>
                <w:b/>
                <w:bCs/>
                <w:color w:val="000000"/>
                <w:spacing w:val="-4"/>
                <w:sz w:val="18"/>
                <w:szCs w:val="18"/>
              </w:rPr>
            </w:pPr>
          </w:p>
        </w:tc>
        <w:tc>
          <w:tcPr>
            <w:tcW w:w="1157" w:type="dxa"/>
            <w:tcBorders>
              <w:left w:val="nil"/>
              <w:bottom w:val="single" w:sz="4" w:space="0" w:color="auto"/>
              <w:right w:val="nil"/>
            </w:tcBorders>
            <w:shd w:val="clear" w:color="auto" w:fill="auto"/>
            <w:vAlign w:val="bottom"/>
          </w:tcPr>
          <w:p w14:paraId="376E6D60"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2266C3E2" w14:textId="77777777" w:rsidR="00530D6C" w:rsidRPr="00591A12" w:rsidDel="00B60AB6"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5B757DEE"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456D0294"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 xml:space="preserve">Baht </w:t>
            </w:r>
          </w:p>
        </w:tc>
        <w:tc>
          <w:tcPr>
            <w:tcW w:w="1158" w:type="dxa"/>
            <w:tcBorders>
              <w:left w:val="nil"/>
              <w:bottom w:val="single" w:sz="4" w:space="0" w:color="auto"/>
              <w:right w:val="nil"/>
            </w:tcBorders>
            <w:shd w:val="clear" w:color="auto" w:fill="auto"/>
            <w:vAlign w:val="bottom"/>
          </w:tcPr>
          <w:p w14:paraId="0208CFEC"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271D3048"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7" w:type="dxa"/>
            <w:tcBorders>
              <w:left w:val="nil"/>
              <w:bottom w:val="single" w:sz="4" w:space="0" w:color="auto"/>
              <w:right w:val="nil"/>
            </w:tcBorders>
            <w:shd w:val="clear" w:color="auto" w:fill="auto"/>
            <w:vAlign w:val="bottom"/>
          </w:tcPr>
          <w:p w14:paraId="25D1FFB2"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044B095D"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4DB2E304"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62BBED10"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c>
          <w:tcPr>
            <w:tcW w:w="1158" w:type="dxa"/>
            <w:tcBorders>
              <w:left w:val="nil"/>
              <w:bottom w:val="single" w:sz="4" w:space="0" w:color="auto"/>
              <w:right w:val="nil"/>
            </w:tcBorders>
            <w:shd w:val="clear" w:color="auto" w:fill="auto"/>
            <w:vAlign w:val="bottom"/>
          </w:tcPr>
          <w:p w14:paraId="5E826C22"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Thousand</w:t>
            </w:r>
          </w:p>
          <w:p w14:paraId="4C7B2EB7" w14:textId="77777777" w:rsidR="00530D6C" w:rsidRPr="00591A12" w:rsidRDefault="00530D6C" w:rsidP="005B31CF">
            <w:pPr>
              <w:spacing w:line="240" w:lineRule="auto"/>
              <w:ind w:left="180" w:right="-74" w:hanging="11"/>
              <w:jc w:val="right"/>
              <w:rPr>
                <w:rFonts w:cs="Arial"/>
                <w:b/>
                <w:bCs/>
                <w:color w:val="000000"/>
                <w:spacing w:val="-4"/>
                <w:sz w:val="18"/>
                <w:szCs w:val="18"/>
              </w:rPr>
            </w:pPr>
            <w:r w:rsidRPr="00591A12">
              <w:rPr>
                <w:rFonts w:cs="Arial"/>
                <w:b/>
                <w:bCs/>
                <w:color w:val="000000"/>
                <w:spacing w:val="-4"/>
                <w:sz w:val="18"/>
                <w:szCs w:val="18"/>
              </w:rPr>
              <w:t>Baht</w:t>
            </w:r>
          </w:p>
        </w:tc>
      </w:tr>
      <w:tr w:rsidR="00530D6C" w:rsidRPr="00591A12" w14:paraId="2E8E91EE" w14:textId="77777777" w:rsidTr="00BE1E27">
        <w:trPr>
          <w:tblHeader/>
        </w:trPr>
        <w:tc>
          <w:tcPr>
            <w:tcW w:w="2520" w:type="dxa"/>
            <w:shd w:val="clear" w:color="auto" w:fill="auto"/>
            <w:hideMark/>
          </w:tcPr>
          <w:p w14:paraId="4321E395" w14:textId="77777777" w:rsidR="00530D6C" w:rsidRPr="00591A12" w:rsidRDefault="00530D6C" w:rsidP="005B31CF">
            <w:pPr>
              <w:spacing w:line="240" w:lineRule="auto"/>
              <w:ind w:left="101" w:right="-72" w:hanging="187"/>
              <w:rPr>
                <w:rFonts w:cs="Arial"/>
                <w:b/>
                <w:bCs/>
                <w:color w:val="000000"/>
                <w:spacing w:val="-4"/>
                <w:sz w:val="8"/>
                <w:szCs w:val="8"/>
              </w:rPr>
            </w:pPr>
          </w:p>
        </w:tc>
        <w:tc>
          <w:tcPr>
            <w:tcW w:w="1157" w:type="dxa"/>
            <w:tcBorders>
              <w:top w:val="single" w:sz="4" w:space="0" w:color="auto"/>
              <w:left w:val="nil"/>
              <w:right w:val="nil"/>
            </w:tcBorders>
            <w:shd w:val="clear" w:color="auto" w:fill="auto"/>
          </w:tcPr>
          <w:p w14:paraId="06249BFB" w14:textId="77777777" w:rsidR="00530D6C" w:rsidRPr="00591A12" w:rsidRDefault="00530D6C"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vAlign w:val="bottom"/>
          </w:tcPr>
          <w:p w14:paraId="45809F49" w14:textId="77777777" w:rsidR="00530D6C" w:rsidRPr="00591A12" w:rsidRDefault="00530D6C"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vAlign w:val="bottom"/>
          </w:tcPr>
          <w:p w14:paraId="726B88B6" w14:textId="77777777" w:rsidR="00530D6C" w:rsidRPr="00591A12" w:rsidRDefault="00530D6C" w:rsidP="005B31CF">
            <w:pPr>
              <w:spacing w:line="240" w:lineRule="auto"/>
              <w:ind w:right="-72"/>
              <w:jc w:val="right"/>
              <w:rPr>
                <w:rFonts w:cs="Arial"/>
                <w:b/>
                <w:bCs/>
                <w:color w:val="000000"/>
                <w:spacing w:val="-4"/>
                <w:sz w:val="8"/>
                <w:szCs w:val="8"/>
              </w:rPr>
            </w:pPr>
          </w:p>
        </w:tc>
        <w:tc>
          <w:tcPr>
            <w:tcW w:w="1157" w:type="dxa"/>
            <w:tcBorders>
              <w:top w:val="single" w:sz="4" w:space="0" w:color="auto"/>
              <w:left w:val="nil"/>
              <w:right w:val="nil"/>
            </w:tcBorders>
            <w:shd w:val="clear" w:color="auto" w:fill="auto"/>
            <w:vAlign w:val="bottom"/>
          </w:tcPr>
          <w:p w14:paraId="22689C1D" w14:textId="77777777" w:rsidR="00530D6C" w:rsidRPr="00591A12" w:rsidRDefault="00530D6C"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vAlign w:val="bottom"/>
          </w:tcPr>
          <w:p w14:paraId="2239D0E4" w14:textId="77777777" w:rsidR="00530D6C" w:rsidRPr="00591A12" w:rsidRDefault="00530D6C" w:rsidP="005B31CF">
            <w:pPr>
              <w:spacing w:line="240" w:lineRule="auto"/>
              <w:ind w:right="-72"/>
              <w:jc w:val="right"/>
              <w:rPr>
                <w:rFonts w:cs="Arial"/>
                <w:b/>
                <w:bCs/>
                <w:color w:val="000000"/>
                <w:spacing w:val="-4"/>
                <w:sz w:val="8"/>
                <w:szCs w:val="8"/>
              </w:rPr>
            </w:pPr>
          </w:p>
        </w:tc>
        <w:tc>
          <w:tcPr>
            <w:tcW w:w="1158" w:type="dxa"/>
            <w:tcBorders>
              <w:top w:val="single" w:sz="4" w:space="0" w:color="auto"/>
              <w:left w:val="nil"/>
              <w:right w:val="nil"/>
            </w:tcBorders>
            <w:shd w:val="clear" w:color="auto" w:fill="auto"/>
          </w:tcPr>
          <w:p w14:paraId="1F0F71D4" w14:textId="77777777" w:rsidR="00530D6C" w:rsidRPr="00591A12" w:rsidRDefault="00530D6C" w:rsidP="005B31CF">
            <w:pPr>
              <w:spacing w:line="240" w:lineRule="auto"/>
              <w:ind w:right="-72"/>
              <w:jc w:val="right"/>
              <w:rPr>
                <w:rFonts w:cs="Arial"/>
                <w:b/>
                <w:bCs/>
                <w:color w:val="000000"/>
                <w:spacing w:val="-4"/>
                <w:sz w:val="8"/>
                <w:szCs w:val="8"/>
              </w:rPr>
            </w:pPr>
          </w:p>
        </w:tc>
      </w:tr>
      <w:tr w:rsidR="00530D6C" w:rsidRPr="00591A12" w14:paraId="6D5A0B1B" w14:textId="77777777" w:rsidTr="00FD0885">
        <w:tc>
          <w:tcPr>
            <w:tcW w:w="2520" w:type="dxa"/>
            <w:shd w:val="clear" w:color="auto" w:fill="auto"/>
          </w:tcPr>
          <w:p w14:paraId="2E812EFB" w14:textId="0B648E09" w:rsidR="00530D6C" w:rsidRPr="00591A12" w:rsidRDefault="00530D6C" w:rsidP="005B31CF">
            <w:pPr>
              <w:spacing w:line="240" w:lineRule="auto"/>
              <w:ind w:left="101" w:right="-72" w:hanging="187"/>
              <w:rPr>
                <w:rFonts w:cs="Arial"/>
                <w:color w:val="000000"/>
                <w:spacing w:val="-8"/>
                <w:sz w:val="18"/>
                <w:szCs w:val="18"/>
              </w:rPr>
            </w:pPr>
            <w:r w:rsidRPr="00591A12">
              <w:rPr>
                <w:rFonts w:cs="Arial"/>
                <w:color w:val="000000"/>
                <w:spacing w:val="-8"/>
                <w:sz w:val="18"/>
                <w:szCs w:val="18"/>
              </w:rPr>
              <w:t xml:space="preserve">Trade and other </w:t>
            </w:r>
            <w:r w:rsidR="00DE2963" w:rsidRPr="00591A12">
              <w:rPr>
                <w:rFonts w:cs="Arial"/>
                <w:color w:val="000000"/>
                <w:spacing w:val="-8"/>
                <w:sz w:val="18"/>
                <w:szCs w:val="18"/>
              </w:rPr>
              <w:t xml:space="preserve">current </w:t>
            </w:r>
            <w:r w:rsidRPr="00591A12">
              <w:rPr>
                <w:rFonts w:cs="Arial"/>
                <w:color w:val="000000"/>
                <w:spacing w:val="-8"/>
                <w:sz w:val="18"/>
                <w:szCs w:val="18"/>
              </w:rPr>
              <w:t>payables</w:t>
            </w:r>
          </w:p>
        </w:tc>
        <w:tc>
          <w:tcPr>
            <w:tcW w:w="1157" w:type="dxa"/>
            <w:shd w:val="clear" w:color="auto" w:fill="auto"/>
            <w:vAlign w:val="bottom"/>
          </w:tcPr>
          <w:p w14:paraId="2CF40CA8"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299648B9"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59,164</w:t>
            </w:r>
          </w:p>
        </w:tc>
        <w:tc>
          <w:tcPr>
            <w:tcW w:w="1158" w:type="dxa"/>
            <w:shd w:val="clear" w:color="auto" w:fill="auto"/>
            <w:vAlign w:val="bottom"/>
          </w:tcPr>
          <w:p w14:paraId="0570A3D2"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4D49751F"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161F0B31"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59,164</w:t>
            </w:r>
          </w:p>
        </w:tc>
        <w:tc>
          <w:tcPr>
            <w:tcW w:w="1158" w:type="dxa"/>
            <w:shd w:val="clear" w:color="auto" w:fill="auto"/>
          </w:tcPr>
          <w:p w14:paraId="3FFD23FA" w14:textId="23DFA143"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59,164</w:t>
            </w:r>
          </w:p>
        </w:tc>
      </w:tr>
      <w:tr w:rsidR="00530D6C" w:rsidRPr="00591A12" w14:paraId="44874E48" w14:textId="77777777" w:rsidTr="00BE1E27">
        <w:tc>
          <w:tcPr>
            <w:tcW w:w="2520" w:type="dxa"/>
            <w:shd w:val="clear" w:color="auto" w:fill="auto"/>
            <w:hideMark/>
          </w:tcPr>
          <w:p w14:paraId="3268EA1E"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Long-term borrowings from financial institutions and</w:t>
            </w:r>
          </w:p>
        </w:tc>
        <w:tc>
          <w:tcPr>
            <w:tcW w:w="1157" w:type="dxa"/>
            <w:shd w:val="clear" w:color="auto" w:fill="auto"/>
          </w:tcPr>
          <w:p w14:paraId="7DEA5C88" w14:textId="77777777" w:rsidR="00530D6C" w:rsidRPr="00591A12" w:rsidRDefault="00530D6C" w:rsidP="005B31CF">
            <w:pPr>
              <w:spacing w:line="240" w:lineRule="auto"/>
              <w:ind w:right="-72"/>
              <w:jc w:val="right"/>
              <w:rPr>
                <w:rFonts w:cs="Arial"/>
                <w:color w:val="000000"/>
                <w:spacing w:val="-4"/>
                <w:sz w:val="18"/>
                <w:szCs w:val="18"/>
              </w:rPr>
            </w:pPr>
          </w:p>
          <w:p w14:paraId="22ECD33B"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727041CB"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5798EDE6" w14:textId="77777777" w:rsidR="00530D6C" w:rsidRPr="00591A12" w:rsidRDefault="00530D6C" w:rsidP="005B31CF">
            <w:pPr>
              <w:spacing w:line="240" w:lineRule="auto"/>
              <w:ind w:right="-72"/>
              <w:jc w:val="right"/>
              <w:rPr>
                <w:rFonts w:cs="Arial"/>
                <w:color w:val="000000"/>
                <w:spacing w:val="-4"/>
                <w:sz w:val="18"/>
                <w:szCs w:val="18"/>
              </w:rPr>
            </w:pPr>
          </w:p>
        </w:tc>
        <w:tc>
          <w:tcPr>
            <w:tcW w:w="1157" w:type="dxa"/>
            <w:shd w:val="clear" w:color="auto" w:fill="auto"/>
            <w:vAlign w:val="bottom"/>
          </w:tcPr>
          <w:p w14:paraId="20EB72CA"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vAlign w:val="bottom"/>
          </w:tcPr>
          <w:p w14:paraId="039F67E2" w14:textId="77777777" w:rsidR="00530D6C" w:rsidRPr="00591A12" w:rsidRDefault="00530D6C" w:rsidP="005B31CF">
            <w:pPr>
              <w:spacing w:line="240" w:lineRule="auto"/>
              <w:ind w:right="-72"/>
              <w:jc w:val="right"/>
              <w:rPr>
                <w:rFonts w:cs="Arial"/>
                <w:color w:val="000000"/>
                <w:spacing w:val="-4"/>
                <w:sz w:val="18"/>
                <w:szCs w:val="18"/>
              </w:rPr>
            </w:pPr>
          </w:p>
        </w:tc>
        <w:tc>
          <w:tcPr>
            <w:tcW w:w="1158" w:type="dxa"/>
            <w:shd w:val="clear" w:color="auto" w:fill="auto"/>
          </w:tcPr>
          <w:p w14:paraId="1560FAEF" w14:textId="77777777" w:rsidR="00530D6C" w:rsidRPr="00591A12" w:rsidRDefault="00530D6C" w:rsidP="005B31CF">
            <w:pPr>
              <w:spacing w:line="240" w:lineRule="auto"/>
              <w:ind w:right="-72"/>
              <w:jc w:val="right"/>
              <w:rPr>
                <w:rFonts w:cs="Arial"/>
                <w:color w:val="000000"/>
                <w:spacing w:val="-4"/>
                <w:sz w:val="18"/>
                <w:szCs w:val="18"/>
              </w:rPr>
            </w:pPr>
          </w:p>
        </w:tc>
      </w:tr>
      <w:tr w:rsidR="00530D6C" w:rsidRPr="00591A12" w14:paraId="5CE9F67B" w14:textId="77777777" w:rsidTr="00BE1E27">
        <w:tc>
          <w:tcPr>
            <w:tcW w:w="2520" w:type="dxa"/>
            <w:shd w:val="clear" w:color="auto" w:fill="auto"/>
          </w:tcPr>
          <w:p w14:paraId="15D3077C"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 xml:space="preserve">    related interest</w:t>
            </w:r>
          </w:p>
        </w:tc>
        <w:tc>
          <w:tcPr>
            <w:tcW w:w="1157" w:type="dxa"/>
            <w:shd w:val="clear" w:color="auto" w:fill="auto"/>
            <w:vAlign w:val="bottom"/>
          </w:tcPr>
          <w:p w14:paraId="5BD2E607"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44CF8D68"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173,087</w:t>
            </w:r>
          </w:p>
        </w:tc>
        <w:tc>
          <w:tcPr>
            <w:tcW w:w="1158" w:type="dxa"/>
            <w:shd w:val="clear" w:color="auto" w:fill="auto"/>
            <w:vAlign w:val="bottom"/>
          </w:tcPr>
          <w:p w14:paraId="6970BA14"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shd w:val="clear" w:color="auto" w:fill="auto"/>
            <w:vAlign w:val="bottom"/>
          </w:tcPr>
          <w:p w14:paraId="249F6F4D"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shd w:val="clear" w:color="auto" w:fill="auto"/>
            <w:vAlign w:val="bottom"/>
          </w:tcPr>
          <w:p w14:paraId="137DB53E"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173,087</w:t>
            </w:r>
          </w:p>
        </w:tc>
        <w:tc>
          <w:tcPr>
            <w:tcW w:w="1158" w:type="dxa"/>
            <w:shd w:val="clear" w:color="auto" w:fill="auto"/>
            <w:vAlign w:val="bottom"/>
          </w:tcPr>
          <w:p w14:paraId="589EBDF3"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167,859</w:t>
            </w:r>
          </w:p>
        </w:tc>
      </w:tr>
      <w:tr w:rsidR="00530D6C" w:rsidRPr="00591A12" w14:paraId="34046906" w14:textId="77777777" w:rsidTr="00BE1E27">
        <w:tc>
          <w:tcPr>
            <w:tcW w:w="2520" w:type="dxa"/>
            <w:shd w:val="clear" w:color="auto" w:fill="auto"/>
            <w:hideMark/>
          </w:tcPr>
          <w:p w14:paraId="16A1B968" w14:textId="77777777" w:rsidR="00530D6C" w:rsidRPr="00591A12" w:rsidRDefault="00530D6C" w:rsidP="005B31CF">
            <w:pPr>
              <w:spacing w:line="240" w:lineRule="auto"/>
              <w:ind w:left="101" w:right="-72" w:hanging="187"/>
              <w:rPr>
                <w:rFonts w:cs="Arial"/>
                <w:color w:val="000000"/>
                <w:spacing w:val="-4"/>
                <w:sz w:val="18"/>
                <w:szCs w:val="18"/>
              </w:rPr>
            </w:pPr>
            <w:r w:rsidRPr="00591A12">
              <w:rPr>
                <w:rFonts w:cs="Arial"/>
                <w:color w:val="000000"/>
                <w:spacing w:val="-4"/>
                <w:sz w:val="18"/>
                <w:szCs w:val="18"/>
              </w:rPr>
              <w:t>Debentures and related interest</w:t>
            </w:r>
          </w:p>
        </w:tc>
        <w:tc>
          <w:tcPr>
            <w:tcW w:w="1157" w:type="dxa"/>
            <w:tcBorders>
              <w:bottom w:val="single" w:sz="4" w:space="0" w:color="auto"/>
            </w:tcBorders>
            <w:shd w:val="clear" w:color="auto" w:fill="auto"/>
            <w:vAlign w:val="bottom"/>
          </w:tcPr>
          <w:p w14:paraId="555293C3"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tcBorders>
              <w:bottom w:val="single" w:sz="4" w:space="0" w:color="auto"/>
            </w:tcBorders>
            <w:shd w:val="clear" w:color="auto" w:fill="auto"/>
            <w:vAlign w:val="bottom"/>
          </w:tcPr>
          <w:p w14:paraId="5BFB7688"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34,848</w:t>
            </w:r>
          </w:p>
        </w:tc>
        <w:tc>
          <w:tcPr>
            <w:tcW w:w="1158" w:type="dxa"/>
            <w:tcBorders>
              <w:bottom w:val="single" w:sz="4" w:space="0" w:color="auto"/>
            </w:tcBorders>
            <w:shd w:val="clear" w:color="auto" w:fill="auto"/>
            <w:vAlign w:val="bottom"/>
          </w:tcPr>
          <w:p w14:paraId="58FF1F50"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7" w:type="dxa"/>
            <w:tcBorders>
              <w:bottom w:val="single" w:sz="4" w:space="0" w:color="auto"/>
            </w:tcBorders>
            <w:shd w:val="clear" w:color="auto" w:fill="auto"/>
            <w:vAlign w:val="bottom"/>
          </w:tcPr>
          <w:p w14:paraId="4E612D15"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w:t>
            </w:r>
          </w:p>
        </w:tc>
        <w:tc>
          <w:tcPr>
            <w:tcW w:w="1158" w:type="dxa"/>
            <w:tcBorders>
              <w:bottom w:val="single" w:sz="4" w:space="0" w:color="auto"/>
            </w:tcBorders>
            <w:shd w:val="clear" w:color="auto" w:fill="auto"/>
            <w:vAlign w:val="bottom"/>
          </w:tcPr>
          <w:p w14:paraId="010B637D"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34,848</w:t>
            </w:r>
          </w:p>
        </w:tc>
        <w:tc>
          <w:tcPr>
            <w:tcW w:w="1158" w:type="dxa"/>
            <w:tcBorders>
              <w:bottom w:val="single" w:sz="4" w:space="0" w:color="auto"/>
            </w:tcBorders>
            <w:shd w:val="clear" w:color="auto" w:fill="auto"/>
            <w:vAlign w:val="bottom"/>
          </w:tcPr>
          <w:p w14:paraId="2CF45242" w14:textId="77777777" w:rsidR="00530D6C" w:rsidRPr="00591A12" w:rsidRDefault="00530D6C" w:rsidP="005B31CF">
            <w:pPr>
              <w:spacing w:line="240" w:lineRule="auto"/>
              <w:ind w:right="-72"/>
              <w:jc w:val="right"/>
              <w:rPr>
                <w:rFonts w:cs="Arial"/>
                <w:color w:val="000000"/>
                <w:spacing w:val="-4"/>
                <w:sz w:val="18"/>
                <w:szCs w:val="18"/>
              </w:rPr>
            </w:pPr>
            <w:r w:rsidRPr="00591A12">
              <w:rPr>
                <w:rFonts w:cs="Arial"/>
                <w:color w:val="000000"/>
                <w:spacing w:val="-4"/>
                <w:sz w:val="18"/>
                <w:szCs w:val="18"/>
              </w:rPr>
              <w:t>34,195</w:t>
            </w:r>
          </w:p>
        </w:tc>
      </w:tr>
      <w:tr w:rsidR="00530D6C" w:rsidRPr="00591A12" w14:paraId="14807D1A" w14:textId="77777777" w:rsidTr="00530D6C">
        <w:tc>
          <w:tcPr>
            <w:tcW w:w="2520" w:type="dxa"/>
            <w:shd w:val="clear" w:color="auto" w:fill="auto"/>
            <w:hideMark/>
          </w:tcPr>
          <w:p w14:paraId="283DCF41" w14:textId="77777777" w:rsidR="00530D6C" w:rsidRPr="00591A12" w:rsidRDefault="00530D6C" w:rsidP="005B31CF">
            <w:pPr>
              <w:spacing w:line="240" w:lineRule="auto"/>
              <w:ind w:left="101" w:right="-72" w:hanging="187"/>
              <w:rPr>
                <w:rFonts w:cs="Arial"/>
                <w:b/>
                <w:bCs/>
                <w:color w:val="000000"/>
                <w:spacing w:val="-4"/>
                <w:sz w:val="18"/>
                <w:szCs w:val="18"/>
              </w:rPr>
            </w:pPr>
            <w:r w:rsidRPr="00591A12">
              <w:rPr>
                <w:rFonts w:cs="Arial"/>
                <w:b/>
                <w:bCs/>
                <w:color w:val="000000"/>
                <w:spacing w:val="-4"/>
                <w:sz w:val="18"/>
                <w:szCs w:val="18"/>
              </w:rPr>
              <w:t xml:space="preserve">Total non-derivative </w:t>
            </w:r>
            <w:r w:rsidRPr="00591A12">
              <w:rPr>
                <w:rFonts w:cs="Arial"/>
                <w:b/>
                <w:bCs/>
                <w:color w:val="000000"/>
                <w:spacing w:val="-4"/>
                <w:sz w:val="18"/>
                <w:szCs w:val="18"/>
              </w:rPr>
              <w:br/>
              <w:t>financial liabilities</w:t>
            </w:r>
          </w:p>
        </w:tc>
        <w:tc>
          <w:tcPr>
            <w:tcW w:w="1157" w:type="dxa"/>
            <w:tcBorders>
              <w:top w:val="single" w:sz="4" w:space="0" w:color="auto"/>
              <w:left w:val="nil"/>
              <w:bottom w:val="single" w:sz="4" w:space="0" w:color="auto"/>
              <w:right w:val="nil"/>
            </w:tcBorders>
            <w:shd w:val="clear" w:color="auto" w:fill="auto"/>
            <w:vAlign w:val="bottom"/>
          </w:tcPr>
          <w:p w14:paraId="6644B80E"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w:t>
            </w:r>
          </w:p>
        </w:tc>
        <w:tc>
          <w:tcPr>
            <w:tcW w:w="1158" w:type="dxa"/>
            <w:tcBorders>
              <w:top w:val="single" w:sz="4" w:space="0" w:color="auto"/>
              <w:left w:val="nil"/>
              <w:bottom w:val="single" w:sz="4" w:space="0" w:color="auto"/>
              <w:right w:val="nil"/>
            </w:tcBorders>
            <w:shd w:val="clear" w:color="auto" w:fill="auto"/>
            <w:vAlign w:val="bottom"/>
          </w:tcPr>
          <w:p w14:paraId="7555E58F"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267,099</w:t>
            </w:r>
          </w:p>
        </w:tc>
        <w:tc>
          <w:tcPr>
            <w:tcW w:w="1158" w:type="dxa"/>
            <w:tcBorders>
              <w:top w:val="single" w:sz="4" w:space="0" w:color="auto"/>
              <w:left w:val="nil"/>
              <w:bottom w:val="single" w:sz="4" w:space="0" w:color="auto"/>
              <w:right w:val="nil"/>
            </w:tcBorders>
            <w:shd w:val="clear" w:color="auto" w:fill="auto"/>
            <w:vAlign w:val="bottom"/>
          </w:tcPr>
          <w:p w14:paraId="7B5499D4"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w:t>
            </w:r>
          </w:p>
        </w:tc>
        <w:tc>
          <w:tcPr>
            <w:tcW w:w="1157" w:type="dxa"/>
            <w:tcBorders>
              <w:top w:val="single" w:sz="4" w:space="0" w:color="auto"/>
              <w:left w:val="nil"/>
              <w:bottom w:val="single" w:sz="4" w:space="0" w:color="auto"/>
              <w:right w:val="nil"/>
            </w:tcBorders>
            <w:shd w:val="clear" w:color="auto" w:fill="auto"/>
            <w:vAlign w:val="bottom"/>
          </w:tcPr>
          <w:p w14:paraId="779E5605"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w:t>
            </w:r>
          </w:p>
        </w:tc>
        <w:tc>
          <w:tcPr>
            <w:tcW w:w="1158" w:type="dxa"/>
            <w:tcBorders>
              <w:top w:val="single" w:sz="4" w:space="0" w:color="auto"/>
              <w:left w:val="nil"/>
              <w:bottom w:val="single" w:sz="4" w:space="0" w:color="auto"/>
              <w:right w:val="nil"/>
            </w:tcBorders>
            <w:shd w:val="clear" w:color="auto" w:fill="auto"/>
            <w:vAlign w:val="bottom"/>
          </w:tcPr>
          <w:p w14:paraId="1056EF56"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267,099</w:t>
            </w:r>
          </w:p>
        </w:tc>
        <w:tc>
          <w:tcPr>
            <w:tcW w:w="1158" w:type="dxa"/>
            <w:tcBorders>
              <w:top w:val="single" w:sz="4" w:space="0" w:color="auto"/>
              <w:left w:val="nil"/>
              <w:bottom w:val="single" w:sz="4" w:space="0" w:color="auto"/>
              <w:right w:val="nil"/>
            </w:tcBorders>
            <w:shd w:val="clear" w:color="auto" w:fill="auto"/>
            <w:vAlign w:val="bottom"/>
          </w:tcPr>
          <w:p w14:paraId="722870E9" w14:textId="77777777" w:rsidR="00530D6C" w:rsidRPr="00591A12" w:rsidRDefault="00530D6C" w:rsidP="005B31CF">
            <w:pPr>
              <w:spacing w:line="240" w:lineRule="auto"/>
              <w:ind w:right="-72"/>
              <w:jc w:val="right"/>
              <w:rPr>
                <w:rFonts w:cs="Arial"/>
                <w:b/>
                <w:bCs/>
                <w:color w:val="000000"/>
                <w:spacing w:val="-4"/>
                <w:sz w:val="18"/>
                <w:szCs w:val="18"/>
              </w:rPr>
            </w:pPr>
            <w:r w:rsidRPr="00591A12">
              <w:rPr>
                <w:rFonts w:cs="Arial"/>
                <w:b/>
                <w:bCs/>
                <w:color w:val="000000"/>
                <w:spacing w:val="-4"/>
                <w:sz w:val="18"/>
                <w:szCs w:val="18"/>
              </w:rPr>
              <w:t>261,218</w:t>
            </w:r>
          </w:p>
        </w:tc>
      </w:tr>
    </w:tbl>
    <w:p w14:paraId="24FBEC69" w14:textId="611A41A5" w:rsidR="007B4E7C" w:rsidRPr="00591A12" w:rsidRDefault="007B4E7C" w:rsidP="005B31CF">
      <w:pPr>
        <w:spacing w:line="240" w:lineRule="auto"/>
        <w:jc w:val="both"/>
        <w:rPr>
          <w:rFonts w:cs="Arial"/>
          <w:color w:val="000000"/>
          <w:sz w:val="18"/>
          <w:szCs w:val="18"/>
        </w:rPr>
      </w:pPr>
    </w:p>
    <w:p w14:paraId="47552FBB" w14:textId="77777777"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300F96D5" w14:textId="77777777" w:rsidR="00C6600A" w:rsidRPr="00591A12" w:rsidRDefault="00C6600A" w:rsidP="005B31CF">
      <w:pPr>
        <w:spacing w:line="240" w:lineRule="auto"/>
        <w:jc w:val="both"/>
        <w:rPr>
          <w:rFonts w:cs="Arial"/>
          <w:color w:val="000000"/>
          <w:sz w:val="18"/>
          <w:szCs w:val="18"/>
        </w:rPr>
      </w:pPr>
    </w:p>
    <w:p w14:paraId="0DF7AE2F" w14:textId="690FA2D5" w:rsidR="008C3D34" w:rsidRPr="00591A12" w:rsidRDefault="00A96584" w:rsidP="005B31CF">
      <w:pPr>
        <w:keepNext/>
        <w:keepLines/>
        <w:spacing w:line="240" w:lineRule="auto"/>
        <w:ind w:left="540" w:hanging="540"/>
        <w:outlineLvl w:val="1"/>
        <w:rPr>
          <w:rFonts w:eastAsia="Arial" w:cs="Arial"/>
          <w:b/>
          <w:color w:val="000000"/>
          <w:sz w:val="18"/>
          <w:szCs w:val="18"/>
          <w:lang w:eastAsia="en-GB"/>
        </w:rPr>
      </w:pPr>
      <w:bookmarkStart w:id="40" w:name="_Toc122629637"/>
      <w:r w:rsidRPr="00591A12">
        <w:rPr>
          <w:rFonts w:eastAsia="Arial" w:cs="Arial"/>
          <w:b/>
          <w:color w:val="000000"/>
          <w:sz w:val="18"/>
          <w:szCs w:val="18"/>
          <w:lang w:eastAsia="en-GB"/>
        </w:rPr>
        <w:t>6</w:t>
      </w:r>
      <w:r w:rsidR="008C3D34" w:rsidRPr="00591A12">
        <w:rPr>
          <w:rFonts w:eastAsia="Arial" w:cs="Arial"/>
          <w:b/>
          <w:color w:val="000000"/>
          <w:sz w:val="18"/>
          <w:szCs w:val="18"/>
          <w:lang w:eastAsia="en-GB"/>
        </w:rPr>
        <w:t>.</w:t>
      </w:r>
      <w:r w:rsidRPr="00591A12">
        <w:rPr>
          <w:rFonts w:eastAsia="Arial" w:cs="Arial"/>
          <w:b/>
          <w:color w:val="000000"/>
          <w:sz w:val="18"/>
          <w:szCs w:val="18"/>
          <w:lang w:eastAsia="en-GB"/>
        </w:rPr>
        <w:t>2</w:t>
      </w:r>
      <w:r w:rsidR="008C3D34" w:rsidRPr="00591A12">
        <w:rPr>
          <w:rFonts w:eastAsia="Arial" w:cs="Arial"/>
          <w:b/>
          <w:color w:val="000000"/>
          <w:sz w:val="18"/>
          <w:szCs w:val="18"/>
          <w:lang w:eastAsia="en-GB"/>
        </w:rPr>
        <w:t xml:space="preserve"> </w:t>
      </w:r>
      <w:r w:rsidR="008C3D34" w:rsidRPr="00591A12">
        <w:rPr>
          <w:rFonts w:eastAsia="Arial" w:cs="Arial"/>
          <w:b/>
          <w:color w:val="000000"/>
          <w:sz w:val="18"/>
          <w:szCs w:val="18"/>
          <w:lang w:eastAsia="en-GB"/>
        </w:rPr>
        <w:tab/>
        <w:t>Capital management</w:t>
      </w:r>
      <w:bookmarkEnd w:id="40"/>
    </w:p>
    <w:p w14:paraId="71E1FDB0" w14:textId="77777777" w:rsidR="008C3D34" w:rsidRPr="00591A12" w:rsidRDefault="008C3D34" w:rsidP="005B31CF">
      <w:pPr>
        <w:spacing w:line="240" w:lineRule="auto"/>
        <w:ind w:left="540" w:hanging="540"/>
        <w:rPr>
          <w:rFonts w:eastAsia="Arial" w:cs="Arial"/>
          <w:color w:val="000000"/>
          <w:sz w:val="18"/>
          <w:szCs w:val="18"/>
          <w:lang w:eastAsia="en-GB"/>
        </w:rPr>
      </w:pPr>
    </w:p>
    <w:p w14:paraId="05CE471F" w14:textId="6AA3067F" w:rsidR="008C3D34" w:rsidRPr="00591A12" w:rsidRDefault="00A96584" w:rsidP="005B31CF">
      <w:pPr>
        <w:keepNext/>
        <w:keepLines/>
        <w:spacing w:line="240" w:lineRule="auto"/>
        <w:ind w:left="540" w:hanging="540"/>
        <w:outlineLvl w:val="2"/>
        <w:rPr>
          <w:rFonts w:eastAsia="Arial" w:cs="Arial"/>
          <w:b/>
          <w:color w:val="000000"/>
          <w:sz w:val="18"/>
          <w:szCs w:val="18"/>
          <w:lang w:eastAsia="en-GB"/>
        </w:rPr>
      </w:pPr>
      <w:bookmarkStart w:id="41" w:name="_Toc122629638"/>
      <w:r w:rsidRPr="00591A12">
        <w:rPr>
          <w:rFonts w:eastAsia="Arial" w:cs="Arial"/>
          <w:b/>
          <w:color w:val="000000"/>
          <w:sz w:val="18"/>
          <w:szCs w:val="18"/>
          <w:lang w:eastAsia="en-GB"/>
        </w:rPr>
        <w:t>6</w:t>
      </w:r>
      <w:r w:rsidR="008C3D34" w:rsidRPr="00591A12">
        <w:rPr>
          <w:rFonts w:eastAsia="Arial" w:cs="Arial"/>
          <w:b/>
          <w:color w:val="000000"/>
          <w:sz w:val="18"/>
          <w:szCs w:val="18"/>
          <w:lang w:eastAsia="en-GB"/>
        </w:rPr>
        <w:t>.</w:t>
      </w:r>
      <w:r w:rsidRPr="00591A12">
        <w:rPr>
          <w:rFonts w:eastAsia="Arial" w:cs="Arial"/>
          <w:b/>
          <w:color w:val="000000"/>
          <w:sz w:val="18"/>
          <w:szCs w:val="18"/>
          <w:lang w:eastAsia="en-GB"/>
        </w:rPr>
        <w:t>2</w:t>
      </w:r>
      <w:r w:rsidR="008C3D34" w:rsidRPr="00591A12">
        <w:rPr>
          <w:rFonts w:eastAsia="Arial" w:cs="Arial"/>
          <w:b/>
          <w:color w:val="000000"/>
          <w:sz w:val="18"/>
          <w:szCs w:val="18"/>
          <w:lang w:eastAsia="en-GB"/>
        </w:rPr>
        <w:t>.</w:t>
      </w:r>
      <w:r w:rsidRPr="00591A12">
        <w:rPr>
          <w:rFonts w:eastAsia="Arial" w:cs="Arial"/>
          <w:b/>
          <w:color w:val="000000"/>
          <w:sz w:val="18"/>
          <w:szCs w:val="18"/>
          <w:lang w:eastAsia="en-GB"/>
        </w:rPr>
        <w:t>1</w:t>
      </w:r>
      <w:r w:rsidR="008C3D34" w:rsidRPr="00591A12">
        <w:rPr>
          <w:rFonts w:eastAsia="Arial" w:cs="Arial"/>
          <w:b/>
          <w:color w:val="000000"/>
          <w:sz w:val="18"/>
          <w:szCs w:val="18"/>
          <w:lang w:eastAsia="en-GB"/>
        </w:rPr>
        <w:tab/>
        <w:t>Risk management</w:t>
      </w:r>
      <w:bookmarkEnd w:id="41"/>
    </w:p>
    <w:p w14:paraId="558B1F3E" w14:textId="77777777" w:rsidR="008C3D34" w:rsidRPr="00591A12" w:rsidRDefault="008C3D34" w:rsidP="005B31CF">
      <w:pPr>
        <w:spacing w:line="240" w:lineRule="auto"/>
        <w:ind w:left="540"/>
        <w:jc w:val="thaiDistribute"/>
        <w:rPr>
          <w:rFonts w:eastAsia="Arial" w:cs="Arial"/>
          <w:color w:val="000000"/>
          <w:sz w:val="18"/>
          <w:szCs w:val="18"/>
          <w:lang w:eastAsia="en-GB"/>
        </w:rPr>
      </w:pPr>
    </w:p>
    <w:p w14:paraId="553A6317" w14:textId="58E1762E" w:rsidR="008C3D34" w:rsidRPr="00591A12" w:rsidRDefault="008C3D34" w:rsidP="005B31CF">
      <w:pPr>
        <w:spacing w:line="240" w:lineRule="auto"/>
        <w:ind w:left="540"/>
        <w:jc w:val="thaiDistribute"/>
        <w:rPr>
          <w:rFonts w:eastAsia="Arial" w:cs="Arial"/>
          <w:color w:val="000000"/>
          <w:sz w:val="18"/>
          <w:szCs w:val="18"/>
          <w:lang w:eastAsia="en-GB"/>
        </w:rPr>
      </w:pPr>
      <w:r w:rsidRPr="00591A12">
        <w:rPr>
          <w:rFonts w:eastAsia="Arial" w:cs="Arial"/>
          <w:color w:val="000000"/>
          <w:sz w:val="18"/>
          <w:szCs w:val="18"/>
          <w:lang w:eastAsia="en-GB"/>
        </w:rPr>
        <w:t>The objectives when managing capital are to:</w:t>
      </w:r>
    </w:p>
    <w:p w14:paraId="3BF853D4" w14:textId="77777777" w:rsidR="008C3D34" w:rsidRPr="00591A12" w:rsidRDefault="008C3D34" w:rsidP="005B31CF">
      <w:pPr>
        <w:spacing w:line="240" w:lineRule="auto"/>
        <w:ind w:left="540"/>
        <w:jc w:val="thaiDistribute"/>
        <w:rPr>
          <w:rFonts w:eastAsia="Arial" w:cs="Arial"/>
          <w:color w:val="000000"/>
          <w:sz w:val="18"/>
          <w:szCs w:val="18"/>
          <w:lang w:eastAsia="en-GB"/>
        </w:rPr>
      </w:pPr>
    </w:p>
    <w:p w14:paraId="40B4CA20" w14:textId="77777777" w:rsidR="008C3D34" w:rsidRPr="00591A12" w:rsidRDefault="008C3D34" w:rsidP="005B31CF">
      <w:pPr>
        <w:numPr>
          <w:ilvl w:val="0"/>
          <w:numId w:val="8"/>
        </w:numPr>
        <w:spacing w:line="240" w:lineRule="auto"/>
        <w:ind w:left="851" w:hanging="284"/>
        <w:contextualSpacing/>
        <w:jc w:val="thaiDistribute"/>
        <w:rPr>
          <w:rFonts w:eastAsia="Cambria" w:cs="Arial"/>
          <w:color w:val="000000"/>
          <w:sz w:val="18"/>
          <w:szCs w:val="18"/>
          <w:lang w:bidi="ar-SA"/>
        </w:rPr>
      </w:pPr>
      <w:r w:rsidRPr="00591A12">
        <w:rPr>
          <w:rFonts w:eastAsia="Cambria" w:cs="Arial"/>
          <w:color w:val="000000"/>
          <w:spacing w:val="-6"/>
          <w:sz w:val="18"/>
          <w:szCs w:val="18"/>
          <w:lang w:bidi="ar-SA"/>
        </w:rPr>
        <w:t>safeguard their ability to continue as a going concern, so that they can continue to provide returns for shareholders</w:t>
      </w:r>
      <w:r w:rsidRPr="00591A12">
        <w:rPr>
          <w:rFonts w:eastAsia="Cambria" w:cs="Arial"/>
          <w:color w:val="000000"/>
          <w:sz w:val="18"/>
          <w:szCs w:val="18"/>
          <w:lang w:bidi="ar-SA"/>
        </w:rPr>
        <w:t xml:space="preserve"> and benefits for other stakeholders, and</w:t>
      </w:r>
    </w:p>
    <w:p w14:paraId="72BB0CDB" w14:textId="77777777" w:rsidR="008C3D34" w:rsidRPr="00591A12" w:rsidRDefault="008C3D34" w:rsidP="005B31CF">
      <w:pPr>
        <w:numPr>
          <w:ilvl w:val="0"/>
          <w:numId w:val="8"/>
        </w:numPr>
        <w:spacing w:line="240" w:lineRule="auto"/>
        <w:ind w:left="851" w:hanging="284"/>
        <w:contextualSpacing/>
        <w:jc w:val="thaiDistribute"/>
        <w:rPr>
          <w:rFonts w:eastAsia="Cambria" w:cs="Arial"/>
          <w:color w:val="000000"/>
          <w:sz w:val="18"/>
          <w:szCs w:val="18"/>
          <w:lang w:bidi="ar-SA"/>
        </w:rPr>
      </w:pPr>
      <w:r w:rsidRPr="00591A12">
        <w:rPr>
          <w:rFonts w:eastAsia="Cambria" w:cs="Arial"/>
          <w:color w:val="000000"/>
          <w:sz w:val="18"/>
          <w:szCs w:val="18"/>
          <w:lang w:bidi="ar-SA"/>
        </w:rPr>
        <w:t>maintain an optimal capital structure to reduce the cost of capital.</w:t>
      </w:r>
    </w:p>
    <w:p w14:paraId="0CE92898" w14:textId="77777777" w:rsidR="008C3D34" w:rsidRPr="00591A12" w:rsidRDefault="008C3D34" w:rsidP="005B31CF">
      <w:pPr>
        <w:spacing w:line="240" w:lineRule="auto"/>
        <w:ind w:left="540"/>
        <w:jc w:val="thaiDistribute"/>
        <w:rPr>
          <w:rFonts w:eastAsia="Arial" w:cs="Arial"/>
          <w:color w:val="000000"/>
          <w:sz w:val="18"/>
          <w:szCs w:val="18"/>
          <w:lang w:eastAsia="en-GB"/>
        </w:rPr>
      </w:pPr>
    </w:p>
    <w:p w14:paraId="67C70C95" w14:textId="77777777" w:rsidR="008C3D34" w:rsidRPr="00591A12" w:rsidRDefault="008C3D34" w:rsidP="005B31CF">
      <w:pPr>
        <w:spacing w:line="240" w:lineRule="auto"/>
        <w:ind w:left="540"/>
        <w:jc w:val="thaiDistribute"/>
        <w:rPr>
          <w:rFonts w:eastAsia="Arial" w:cs="Arial"/>
          <w:color w:val="000000"/>
          <w:sz w:val="18"/>
          <w:szCs w:val="18"/>
          <w:lang w:eastAsia="en-GB"/>
        </w:rPr>
      </w:pPr>
      <w:r w:rsidRPr="00591A12">
        <w:rPr>
          <w:rFonts w:eastAsia="Arial" w:cs="Arial"/>
          <w:color w:val="000000"/>
          <w:sz w:val="18"/>
          <w:szCs w:val="18"/>
          <w:lang w:eastAsia="en-GB"/>
        </w:rPr>
        <w:t>In order to maintain or adjust the capital structure, the Group may adjust the amount of dividends paid to shareholders, return capital to shareholders, issue new shares or sell assets to reduce debt.</w:t>
      </w:r>
    </w:p>
    <w:p w14:paraId="5A3AA743" w14:textId="77777777" w:rsidR="008C3D34" w:rsidRPr="00591A12" w:rsidRDefault="008C3D34" w:rsidP="005B31CF">
      <w:pPr>
        <w:spacing w:line="240" w:lineRule="auto"/>
        <w:ind w:left="540"/>
        <w:jc w:val="thaiDistribute"/>
        <w:rPr>
          <w:rFonts w:eastAsia="Arial" w:cs="Arial"/>
          <w:color w:val="000000"/>
          <w:sz w:val="18"/>
          <w:szCs w:val="18"/>
          <w:lang w:eastAsia="en-GB"/>
        </w:rPr>
      </w:pPr>
    </w:p>
    <w:p w14:paraId="172FAE34" w14:textId="28F8A420" w:rsidR="008C3D34" w:rsidRPr="00591A12" w:rsidRDefault="008C3D34" w:rsidP="005B31CF">
      <w:pPr>
        <w:spacing w:line="240" w:lineRule="auto"/>
        <w:ind w:left="540"/>
        <w:jc w:val="thaiDistribute"/>
        <w:rPr>
          <w:rFonts w:eastAsia="Arial" w:cs="Arial"/>
          <w:color w:val="000000"/>
          <w:sz w:val="18"/>
          <w:szCs w:val="18"/>
          <w:lang w:eastAsia="en-GB"/>
        </w:rPr>
      </w:pPr>
      <w:r w:rsidRPr="00591A12">
        <w:rPr>
          <w:rFonts w:eastAsia="Arial" w:cs="Arial"/>
          <w:color w:val="000000"/>
          <w:sz w:val="18"/>
          <w:szCs w:val="18"/>
          <w:lang w:eastAsia="en-GB"/>
        </w:rPr>
        <w:t>Consistent with others in the industry, the Group monitors capital based on</w:t>
      </w:r>
      <w:r w:rsidR="002B55FC" w:rsidRPr="00591A12">
        <w:rPr>
          <w:rFonts w:eastAsia="Arial" w:cs="Arial"/>
          <w:color w:val="000000"/>
          <w:sz w:val="18"/>
          <w:szCs w:val="18"/>
          <w:lang w:eastAsia="en-GB"/>
        </w:rPr>
        <w:t xml:space="preserve"> gearing ratio</w:t>
      </w:r>
      <w:r w:rsidRPr="00591A12">
        <w:rPr>
          <w:rFonts w:eastAsia="Arial" w:cs="Arial"/>
          <w:color w:val="000000"/>
          <w:sz w:val="18"/>
          <w:szCs w:val="18"/>
          <w:lang w:eastAsia="en-GB"/>
        </w:rPr>
        <w:t xml:space="preserve"> </w:t>
      </w:r>
      <w:r w:rsidR="002B55FC" w:rsidRPr="00591A12">
        <w:rPr>
          <w:rFonts w:eastAsia="Arial" w:cs="Arial"/>
          <w:color w:val="000000"/>
          <w:sz w:val="18"/>
          <w:szCs w:val="18"/>
          <w:lang w:eastAsia="en-GB"/>
        </w:rPr>
        <w:t>which is determined by dividing debt with equity.</w:t>
      </w:r>
    </w:p>
    <w:p w14:paraId="724AAB71" w14:textId="77777777" w:rsidR="008C3D34" w:rsidRPr="00591A12" w:rsidRDefault="008C3D34" w:rsidP="005B31CF">
      <w:pPr>
        <w:spacing w:line="240" w:lineRule="auto"/>
        <w:ind w:left="540"/>
        <w:jc w:val="thaiDistribute"/>
        <w:rPr>
          <w:rFonts w:eastAsia="Arial" w:cs="Arial"/>
          <w:color w:val="000000"/>
          <w:sz w:val="18"/>
          <w:szCs w:val="18"/>
          <w:lang w:eastAsia="en-GB"/>
        </w:rPr>
      </w:pPr>
    </w:p>
    <w:p w14:paraId="35A00005" w14:textId="1D40A120" w:rsidR="008C3D34" w:rsidRPr="00591A12" w:rsidRDefault="008C3D34" w:rsidP="005B31CF">
      <w:pPr>
        <w:spacing w:line="240" w:lineRule="auto"/>
        <w:ind w:left="540"/>
        <w:jc w:val="thaiDistribute"/>
        <w:rPr>
          <w:rFonts w:eastAsia="Arial" w:cs="Arial"/>
          <w:color w:val="000000"/>
          <w:sz w:val="18"/>
          <w:szCs w:val="18"/>
          <w:lang w:eastAsia="en-GB"/>
        </w:rPr>
      </w:pPr>
      <w:r w:rsidRPr="00591A12">
        <w:rPr>
          <w:rFonts w:eastAsia="Arial" w:cs="Arial"/>
          <w:color w:val="000000"/>
          <w:sz w:val="18"/>
          <w:szCs w:val="18"/>
          <w:lang w:eastAsia="en-GB"/>
        </w:rPr>
        <w:t>During</w:t>
      </w:r>
      <w:r w:rsidR="00A67D0C" w:rsidRPr="00591A12">
        <w:rPr>
          <w:rFonts w:eastAsia="Arial" w:cs="Arial"/>
          <w:color w:val="000000"/>
          <w:sz w:val="18"/>
          <w:szCs w:val="18"/>
          <w:lang w:eastAsia="en-GB"/>
        </w:rPr>
        <w:t xml:space="preserve"> </w:t>
      </w:r>
      <w:r w:rsidR="002B55FC" w:rsidRPr="00591A12">
        <w:rPr>
          <w:rFonts w:eastAsia="Arial" w:cs="Arial"/>
          <w:color w:val="000000"/>
          <w:sz w:val="18"/>
          <w:szCs w:val="18"/>
          <w:lang w:eastAsia="en-GB"/>
        </w:rPr>
        <w:t xml:space="preserve">the year </w:t>
      </w:r>
      <w:r w:rsidR="00A96584" w:rsidRPr="00591A12">
        <w:rPr>
          <w:rFonts w:eastAsia="Arial" w:cs="Arial"/>
          <w:color w:val="000000"/>
          <w:sz w:val="18"/>
          <w:szCs w:val="18"/>
          <w:lang w:eastAsia="en-GB"/>
        </w:rPr>
        <w:t>202</w:t>
      </w:r>
      <w:r w:rsidR="006A7FE1" w:rsidRPr="00591A12">
        <w:rPr>
          <w:rFonts w:eastAsia="Arial" w:cs="Arial"/>
          <w:color w:val="000000"/>
          <w:sz w:val="18"/>
          <w:szCs w:val="18"/>
          <w:lang w:eastAsia="en-GB"/>
        </w:rPr>
        <w:t>4</w:t>
      </w:r>
      <w:r w:rsidRPr="00591A12">
        <w:rPr>
          <w:rFonts w:eastAsia="Arial" w:cs="Arial"/>
          <w:color w:val="000000"/>
          <w:sz w:val="18"/>
          <w:szCs w:val="18"/>
          <w:lang w:eastAsia="en-GB"/>
        </w:rPr>
        <w:t xml:space="preserve">, the Group’s strategy, which </w:t>
      </w:r>
      <w:r w:rsidR="002B55FC" w:rsidRPr="00591A12">
        <w:rPr>
          <w:rFonts w:eastAsia="Arial" w:cs="Arial"/>
          <w:color w:val="000000"/>
          <w:sz w:val="18"/>
          <w:szCs w:val="18"/>
          <w:lang w:eastAsia="en-GB"/>
        </w:rPr>
        <w:t xml:space="preserve">remains </w:t>
      </w:r>
      <w:r w:rsidRPr="00591A12">
        <w:rPr>
          <w:rFonts w:eastAsia="Arial" w:cs="Arial"/>
          <w:color w:val="000000"/>
          <w:sz w:val="18"/>
          <w:szCs w:val="18"/>
          <w:lang w:eastAsia="en-GB"/>
        </w:rPr>
        <w:t xml:space="preserve">unchanged, was to maintain </w:t>
      </w:r>
      <w:r w:rsidR="002B55FC" w:rsidRPr="00591A12">
        <w:rPr>
          <w:rFonts w:eastAsia="Arial" w:cs="Arial"/>
          <w:color w:val="000000"/>
          <w:sz w:val="18"/>
          <w:szCs w:val="18"/>
          <w:lang w:eastAsia="en-GB"/>
        </w:rPr>
        <w:t xml:space="preserve">the </w:t>
      </w:r>
      <w:r w:rsidRPr="00591A12">
        <w:rPr>
          <w:rFonts w:eastAsia="Arial" w:cs="Arial"/>
          <w:color w:val="000000"/>
          <w:sz w:val="18"/>
          <w:szCs w:val="18"/>
          <w:lang w:eastAsia="en-GB"/>
        </w:rPr>
        <w:t xml:space="preserve">gearing ratio </w:t>
      </w:r>
      <w:r w:rsidR="00983C66" w:rsidRPr="00591A12">
        <w:rPr>
          <w:rFonts w:eastAsia="Arial" w:cs="Arial"/>
          <w:color w:val="000000"/>
          <w:sz w:val="18"/>
          <w:szCs w:val="18"/>
          <w:lang w:eastAsia="en-GB"/>
        </w:rPr>
        <w:t xml:space="preserve">not </w:t>
      </w:r>
      <w:r w:rsidR="002B55FC" w:rsidRPr="00591A12">
        <w:rPr>
          <w:rFonts w:eastAsia="Arial" w:cs="Arial"/>
          <w:color w:val="000000"/>
          <w:sz w:val="18"/>
          <w:szCs w:val="18"/>
          <w:lang w:eastAsia="en-GB"/>
        </w:rPr>
        <w:t xml:space="preserve">over </w:t>
      </w:r>
      <w:r w:rsidR="00A96584" w:rsidRPr="00591A12">
        <w:rPr>
          <w:rFonts w:eastAsia="Arial" w:cs="Arial"/>
          <w:color w:val="000000"/>
          <w:sz w:val="18"/>
          <w:szCs w:val="18"/>
          <w:lang w:eastAsia="en-GB"/>
        </w:rPr>
        <w:t>2</w:t>
      </w:r>
      <w:r w:rsidR="002B55FC" w:rsidRPr="00591A12">
        <w:rPr>
          <w:rFonts w:eastAsia="Arial" w:cs="Arial"/>
          <w:color w:val="000000"/>
          <w:sz w:val="18"/>
          <w:szCs w:val="18"/>
          <w:lang w:eastAsia="en-GB"/>
        </w:rPr>
        <w:t xml:space="preserve"> times</w:t>
      </w:r>
      <w:r w:rsidRPr="00591A12">
        <w:rPr>
          <w:rFonts w:eastAsia="Arial" w:cs="Arial"/>
          <w:color w:val="000000"/>
          <w:sz w:val="18"/>
          <w:szCs w:val="18"/>
          <w:lang w:eastAsia="en-GB"/>
        </w:rPr>
        <w:t xml:space="preserve">. The gearing ratios at </w:t>
      </w:r>
      <w:r w:rsidR="00A96584" w:rsidRPr="00591A12">
        <w:rPr>
          <w:rFonts w:eastAsia="Arial" w:cs="Arial"/>
          <w:color w:val="000000"/>
          <w:sz w:val="18"/>
          <w:szCs w:val="18"/>
          <w:lang w:eastAsia="en-GB"/>
        </w:rPr>
        <w:t>31</w:t>
      </w:r>
      <w:r w:rsidR="00983C66" w:rsidRPr="00591A12">
        <w:rPr>
          <w:rFonts w:eastAsia="Arial" w:cs="Arial"/>
          <w:color w:val="000000"/>
          <w:sz w:val="18"/>
          <w:szCs w:val="18"/>
          <w:lang w:eastAsia="en-GB"/>
        </w:rPr>
        <w:t xml:space="preserve"> </w:t>
      </w:r>
      <w:r w:rsidRPr="00591A12">
        <w:rPr>
          <w:rFonts w:eastAsia="Arial" w:cs="Arial"/>
          <w:color w:val="000000"/>
          <w:sz w:val="18"/>
          <w:szCs w:val="18"/>
          <w:lang w:eastAsia="en-GB"/>
        </w:rPr>
        <w:t xml:space="preserve">December </w:t>
      </w:r>
      <w:r w:rsidR="002B55FC" w:rsidRPr="00591A12">
        <w:rPr>
          <w:rFonts w:eastAsia="Arial" w:cs="Arial"/>
          <w:color w:val="000000"/>
          <w:sz w:val="18"/>
          <w:szCs w:val="18"/>
          <w:lang w:eastAsia="en-GB"/>
        </w:rPr>
        <w:t xml:space="preserve">are </w:t>
      </w:r>
      <w:r w:rsidRPr="00591A12">
        <w:rPr>
          <w:rFonts w:eastAsia="Arial" w:cs="Arial"/>
          <w:color w:val="000000"/>
          <w:sz w:val="18"/>
          <w:szCs w:val="18"/>
          <w:lang w:eastAsia="en-GB"/>
        </w:rPr>
        <w:t>as follows:</w:t>
      </w:r>
    </w:p>
    <w:p w14:paraId="752E5141" w14:textId="63C3F5B5" w:rsidR="00983C66" w:rsidRPr="00591A12" w:rsidRDefault="00983C66" w:rsidP="005B31CF">
      <w:pPr>
        <w:spacing w:line="240" w:lineRule="auto"/>
        <w:ind w:left="540"/>
        <w:jc w:val="thaiDistribute"/>
        <w:rPr>
          <w:rFonts w:eastAsia="Arial" w:cs="Arial"/>
          <w:color w:val="000000"/>
          <w:sz w:val="18"/>
          <w:szCs w:val="18"/>
          <w:cs/>
          <w:lang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C3D34" w:rsidRPr="00591A12" w14:paraId="08EA1254" w14:textId="77777777" w:rsidTr="007514C2">
        <w:tc>
          <w:tcPr>
            <w:tcW w:w="3690" w:type="dxa"/>
            <w:shd w:val="clear" w:color="auto" w:fill="auto"/>
          </w:tcPr>
          <w:p w14:paraId="2A45038E" w14:textId="77777777" w:rsidR="008C3D34" w:rsidRPr="00591A12" w:rsidRDefault="008C3D34" w:rsidP="005B31CF">
            <w:pPr>
              <w:spacing w:line="240" w:lineRule="auto"/>
              <w:ind w:left="435" w:right="-72"/>
              <w:rPr>
                <w:rFonts w:eastAsia="Cambria" w:cs="Arial"/>
                <w:color w:val="000000"/>
                <w:spacing w:val="-2"/>
                <w:sz w:val="18"/>
                <w:szCs w:val="18"/>
              </w:rPr>
            </w:pPr>
          </w:p>
        </w:tc>
        <w:tc>
          <w:tcPr>
            <w:tcW w:w="2880" w:type="dxa"/>
            <w:gridSpan w:val="2"/>
            <w:tcBorders>
              <w:bottom w:val="single" w:sz="4" w:space="0" w:color="auto"/>
            </w:tcBorders>
            <w:shd w:val="clear" w:color="auto" w:fill="auto"/>
          </w:tcPr>
          <w:p w14:paraId="5B8B654D" w14:textId="77777777" w:rsidR="002B55FC" w:rsidRPr="00591A12" w:rsidRDefault="008C3D34" w:rsidP="005B31CF">
            <w:pPr>
              <w:spacing w:line="240" w:lineRule="auto"/>
              <w:ind w:left="180" w:right="24" w:hanging="11"/>
              <w:jc w:val="center"/>
              <w:rPr>
                <w:rFonts w:cs="Arial"/>
                <w:b/>
                <w:bCs/>
                <w:color w:val="000000"/>
                <w:sz w:val="18"/>
                <w:szCs w:val="18"/>
              </w:rPr>
            </w:pPr>
            <w:r w:rsidRPr="00591A12">
              <w:rPr>
                <w:rFonts w:cs="Arial"/>
                <w:b/>
                <w:bCs/>
                <w:color w:val="000000"/>
                <w:sz w:val="18"/>
                <w:szCs w:val="18"/>
              </w:rPr>
              <w:t xml:space="preserve">Consolidated </w:t>
            </w:r>
          </w:p>
          <w:p w14:paraId="34A62E3C" w14:textId="77C855AA" w:rsidR="008C3D34" w:rsidRPr="00591A12" w:rsidRDefault="008C3D34" w:rsidP="005B31CF">
            <w:pPr>
              <w:spacing w:line="240" w:lineRule="auto"/>
              <w:ind w:left="180" w:right="24" w:hanging="11"/>
              <w:jc w:val="center"/>
              <w:rPr>
                <w:rFonts w:cs="Arial"/>
                <w:b/>
                <w:bCs/>
                <w:color w:val="000000"/>
                <w:sz w:val="18"/>
                <w:szCs w:val="18"/>
              </w:rPr>
            </w:pPr>
            <w:r w:rsidRPr="00591A12">
              <w:rPr>
                <w:rFonts w:cs="Arial"/>
                <w:b/>
                <w:bCs/>
                <w:color w:val="000000"/>
                <w:sz w:val="18"/>
                <w:szCs w:val="18"/>
              </w:rPr>
              <w:t>financial statements</w:t>
            </w:r>
          </w:p>
        </w:tc>
        <w:tc>
          <w:tcPr>
            <w:tcW w:w="2880" w:type="dxa"/>
            <w:gridSpan w:val="2"/>
            <w:tcBorders>
              <w:bottom w:val="single" w:sz="4" w:space="0" w:color="auto"/>
            </w:tcBorders>
            <w:shd w:val="clear" w:color="auto" w:fill="auto"/>
          </w:tcPr>
          <w:p w14:paraId="35E88ACE" w14:textId="77777777" w:rsidR="002B55FC" w:rsidRPr="00591A12" w:rsidRDefault="008C3D34" w:rsidP="005B31CF">
            <w:pPr>
              <w:spacing w:line="240" w:lineRule="auto"/>
              <w:ind w:left="180" w:right="9" w:hanging="11"/>
              <w:jc w:val="center"/>
              <w:rPr>
                <w:rFonts w:cs="Arial"/>
                <w:b/>
                <w:bCs/>
                <w:color w:val="000000"/>
                <w:sz w:val="18"/>
                <w:szCs w:val="18"/>
              </w:rPr>
            </w:pPr>
            <w:r w:rsidRPr="00591A12">
              <w:rPr>
                <w:rFonts w:cs="Arial"/>
                <w:b/>
                <w:bCs/>
                <w:color w:val="000000"/>
                <w:sz w:val="18"/>
                <w:szCs w:val="18"/>
              </w:rPr>
              <w:t xml:space="preserve">Separate </w:t>
            </w:r>
          </w:p>
          <w:p w14:paraId="664890DB" w14:textId="0DBA0F45" w:rsidR="008C3D34" w:rsidRPr="00591A12" w:rsidRDefault="008C3D34" w:rsidP="005B31CF">
            <w:pPr>
              <w:spacing w:line="240" w:lineRule="auto"/>
              <w:ind w:left="180" w:right="9" w:hanging="11"/>
              <w:jc w:val="center"/>
              <w:rPr>
                <w:rFonts w:cs="Arial"/>
                <w:b/>
                <w:bCs/>
                <w:color w:val="000000"/>
                <w:sz w:val="18"/>
                <w:szCs w:val="18"/>
              </w:rPr>
            </w:pPr>
            <w:r w:rsidRPr="00591A12">
              <w:rPr>
                <w:rFonts w:cs="Arial"/>
                <w:b/>
                <w:bCs/>
                <w:color w:val="000000"/>
                <w:sz w:val="18"/>
                <w:szCs w:val="18"/>
              </w:rPr>
              <w:t>financial statements</w:t>
            </w:r>
          </w:p>
        </w:tc>
      </w:tr>
      <w:tr w:rsidR="00530D6C" w:rsidRPr="00591A12" w14:paraId="1E571DDD" w14:textId="77777777" w:rsidTr="00BE1E27">
        <w:tc>
          <w:tcPr>
            <w:tcW w:w="3690" w:type="dxa"/>
            <w:shd w:val="clear" w:color="auto" w:fill="auto"/>
          </w:tcPr>
          <w:p w14:paraId="16CDE228" w14:textId="77777777" w:rsidR="00530D6C" w:rsidRPr="00591A12" w:rsidRDefault="00530D6C" w:rsidP="005B31CF">
            <w:pPr>
              <w:spacing w:line="240" w:lineRule="auto"/>
              <w:ind w:left="435" w:right="-72"/>
              <w:rPr>
                <w:rFonts w:eastAsia="Cambria" w:cs="Arial"/>
                <w:color w:val="000000"/>
                <w:spacing w:val="-2"/>
                <w:sz w:val="18"/>
                <w:szCs w:val="18"/>
              </w:rPr>
            </w:pPr>
          </w:p>
        </w:tc>
        <w:tc>
          <w:tcPr>
            <w:tcW w:w="1440" w:type="dxa"/>
            <w:tcBorders>
              <w:top w:val="single" w:sz="4" w:space="0" w:color="auto"/>
              <w:bottom w:val="single" w:sz="4" w:space="0" w:color="auto"/>
            </w:tcBorders>
            <w:shd w:val="clear" w:color="auto" w:fill="auto"/>
            <w:hideMark/>
          </w:tcPr>
          <w:p w14:paraId="7369D080" w14:textId="75D8D242" w:rsidR="00530D6C" w:rsidRPr="00591A12" w:rsidRDefault="00530D6C" w:rsidP="005B31CF">
            <w:pPr>
              <w:spacing w:line="240" w:lineRule="auto"/>
              <w:ind w:right="-72" w:hanging="109"/>
              <w:jc w:val="right"/>
              <w:rPr>
                <w:rFonts w:cs="Arial"/>
                <w:b/>
                <w:bCs/>
                <w:color w:val="000000"/>
                <w:sz w:val="18"/>
                <w:szCs w:val="18"/>
              </w:rPr>
            </w:pPr>
            <w:r w:rsidRPr="00591A12">
              <w:rPr>
                <w:rFonts w:cs="Arial"/>
                <w:b/>
                <w:bCs/>
                <w:color w:val="000000"/>
                <w:sz w:val="18"/>
                <w:szCs w:val="18"/>
              </w:rPr>
              <w:t>2024</w:t>
            </w:r>
          </w:p>
          <w:p w14:paraId="121D9294" w14:textId="77777777"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3D70B2A4" w14:textId="5FD15003"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c>
          <w:tcPr>
            <w:tcW w:w="1440" w:type="dxa"/>
            <w:tcBorders>
              <w:top w:val="single" w:sz="4" w:space="0" w:color="auto"/>
              <w:bottom w:val="single" w:sz="4" w:space="0" w:color="auto"/>
            </w:tcBorders>
            <w:shd w:val="clear" w:color="auto" w:fill="auto"/>
            <w:hideMark/>
          </w:tcPr>
          <w:p w14:paraId="27820609" w14:textId="1CDD3691"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2023</w:t>
            </w:r>
          </w:p>
          <w:p w14:paraId="0CD1D6CD" w14:textId="77777777"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422E538C" w14:textId="34C1E097"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top w:val="single" w:sz="4" w:space="0" w:color="auto"/>
              <w:bottom w:val="single" w:sz="4" w:space="0" w:color="auto"/>
            </w:tcBorders>
            <w:shd w:val="clear" w:color="auto" w:fill="auto"/>
          </w:tcPr>
          <w:p w14:paraId="5FC20FB0" w14:textId="77777777" w:rsidR="00530D6C" w:rsidRPr="00591A12" w:rsidRDefault="00530D6C" w:rsidP="005B31CF">
            <w:pPr>
              <w:spacing w:line="240" w:lineRule="auto"/>
              <w:ind w:right="-72" w:hanging="109"/>
              <w:jc w:val="right"/>
              <w:rPr>
                <w:rFonts w:cs="Arial"/>
                <w:b/>
                <w:bCs/>
                <w:color w:val="000000"/>
                <w:sz w:val="18"/>
                <w:szCs w:val="18"/>
              </w:rPr>
            </w:pPr>
            <w:r w:rsidRPr="00591A12">
              <w:rPr>
                <w:rFonts w:cs="Arial"/>
                <w:b/>
                <w:bCs/>
                <w:color w:val="000000"/>
                <w:sz w:val="18"/>
                <w:szCs w:val="18"/>
              </w:rPr>
              <w:t>2024</w:t>
            </w:r>
          </w:p>
          <w:p w14:paraId="32E0C474" w14:textId="77777777"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120B99A7" w14:textId="73DD7718"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c>
          <w:tcPr>
            <w:tcW w:w="1440" w:type="dxa"/>
            <w:tcBorders>
              <w:top w:val="single" w:sz="4" w:space="0" w:color="auto"/>
              <w:bottom w:val="single" w:sz="4" w:space="0" w:color="auto"/>
            </w:tcBorders>
            <w:shd w:val="clear" w:color="auto" w:fill="auto"/>
          </w:tcPr>
          <w:p w14:paraId="29C413A3" w14:textId="77777777"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2023</w:t>
            </w:r>
          </w:p>
          <w:p w14:paraId="623226A2" w14:textId="77777777"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730B94C4" w14:textId="39010D90" w:rsidR="00530D6C" w:rsidRPr="00591A12" w:rsidRDefault="00530D6C"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530D6C" w:rsidRPr="00591A12" w14:paraId="5C679003" w14:textId="77777777" w:rsidTr="00BE1E27">
        <w:tc>
          <w:tcPr>
            <w:tcW w:w="3690" w:type="dxa"/>
            <w:shd w:val="clear" w:color="auto" w:fill="auto"/>
          </w:tcPr>
          <w:p w14:paraId="5F8D823E" w14:textId="77777777" w:rsidR="00530D6C" w:rsidRPr="00591A12" w:rsidRDefault="00530D6C" w:rsidP="005B31CF">
            <w:pPr>
              <w:spacing w:line="240" w:lineRule="auto"/>
              <w:ind w:left="435" w:right="-72"/>
              <w:rPr>
                <w:rFonts w:eastAsia="Arial" w:cs="Arial"/>
                <w:color w:val="000000"/>
                <w:spacing w:val="-2"/>
                <w:sz w:val="18"/>
                <w:szCs w:val="18"/>
                <w:lang w:eastAsia="en-GB"/>
              </w:rPr>
            </w:pPr>
          </w:p>
        </w:tc>
        <w:tc>
          <w:tcPr>
            <w:tcW w:w="1440" w:type="dxa"/>
            <w:tcBorders>
              <w:top w:val="single" w:sz="4" w:space="0" w:color="auto"/>
            </w:tcBorders>
            <w:shd w:val="clear" w:color="auto" w:fill="auto"/>
            <w:vAlign w:val="bottom"/>
          </w:tcPr>
          <w:p w14:paraId="52CA7597" w14:textId="77777777" w:rsidR="00530D6C" w:rsidRPr="00591A12" w:rsidRDefault="00530D6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tcPr>
          <w:p w14:paraId="3C0DFF5E" w14:textId="77777777" w:rsidR="00530D6C" w:rsidRPr="00591A12" w:rsidRDefault="00530D6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000A8701" w14:textId="77777777" w:rsidR="00530D6C" w:rsidRPr="00591A12" w:rsidRDefault="00530D6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tcPr>
          <w:p w14:paraId="2EE9DA47" w14:textId="77777777" w:rsidR="00530D6C" w:rsidRPr="00591A12" w:rsidRDefault="00530D6C" w:rsidP="005B31CF">
            <w:pPr>
              <w:spacing w:line="240" w:lineRule="auto"/>
              <w:ind w:right="-72"/>
              <w:jc w:val="right"/>
              <w:rPr>
                <w:rFonts w:cs="Arial"/>
                <w:color w:val="000000"/>
                <w:sz w:val="18"/>
                <w:szCs w:val="18"/>
                <w:cs/>
              </w:rPr>
            </w:pPr>
          </w:p>
        </w:tc>
      </w:tr>
      <w:tr w:rsidR="00530D6C" w:rsidRPr="00591A12" w14:paraId="6888B4F4" w14:textId="77777777" w:rsidTr="00BE1E27">
        <w:tc>
          <w:tcPr>
            <w:tcW w:w="3690" w:type="dxa"/>
            <w:shd w:val="clear" w:color="auto" w:fill="auto"/>
            <w:hideMark/>
          </w:tcPr>
          <w:p w14:paraId="0F21681A" w14:textId="7A83BE3D" w:rsidR="00530D6C" w:rsidRPr="00591A12" w:rsidRDefault="00530D6C" w:rsidP="005B31CF">
            <w:pPr>
              <w:spacing w:line="240" w:lineRule="auto"/>
              <w:ind w:left="435" w:right="-72"/>
              <w:rPr>
                <w:rFonts w:eastAsia="Arial" w:cs="Arial"/>
                <w:color w:val="000000"/>
                <w:spacing w:val="-2"/>
                <w:sz w:val="18"/>
                <w:szCs w:val="18"/>
                <w:lang w:eastAsia="en-GB"/>
              </w:rPr>
            </w:pPr>
            <w:r w:rsidRPr="00591A12">
              <w:rPr>
                <w:rFonts w:eastAsia="Arial" w:cs="Arial"/>
                <w:color w:val="000000"/>
                <w:spacing w:val="-2"/>
                <w:sz w:val="18"/>
                <w:szCs w:val="18"/>
                <w:lang w:eastAsia="en-GB"/>
              </w:rPr>
              <w:t>Debt</w:t>
            </w:r>
          </w:p>
        </w:tc>
        <w:tc>
          <w:tcPr>
            <w:tcW w:w="1440" w:type="dxa"/>
            <w:shd w:val="clear" w:color="auto" w:fill="auto"/>
            <w:vAlign w:val="bottom"/>
          </w:tcPr>
          <w:p w14:paraId="0FA3657F" w14:textId="4F0817EB" w:rsidR="00530D6C" w:rsidRPr="00591A12" w:rsidRDefault="004A41DF" w:rsidP="005B31CF">
            <w:pPr>
              <w:spacing w:line="240" w:lineRule="auto"/>
              <w:ind w:right="-72"/>
              <w:jc w:val="right"/>
              <w:rPr>
                <w:rFonts w:eastAsia="Cambria" w:cs="Arial"/>
                <w:color w:val="000000"/>
                <w:spacing w:val="-2"/>
                <w:sz w:val="18"/>
                <w:szCs w:val="18"/>
              </w:rPr>
            </w:pPr>
            <w:r w:rsidRPr="00591A12">
              <w:rPr>
                <w:rFonts w:eastAsia="Cambria" w:cs="Arial"/>
                <w:color w:val="000000"/>
                <w:spacing w:val="-2"/>
                <w:sz w:val="18"/>
                <w:szCs w:val="18"/>
              </w:rPr>
              <w:t>33</w:t>
            </w:r>
            <w:r w:rsidR="005730B1" w:rsidRPr="00591A12">
              <w:rPr>
                <w:rFonts w:eastAsia="Cambria" w:cs="Arial"/>
                <w:color w:val="000000"/>
                <w:spacing w:val="-2"/>
                <w:sz w:val="18"/>
                <w:szCs w:val="18"/>
              </w:rPr>
              <w:t>9</w:t>
            </w:r>
            <w:r w:rsidRPr="00591A12">
              <w:rPr>
                <w:rFonts w:eastAsia="Cambria" w:cs="Arial"/>
                <w:color w:val="000000"/>
                <w:spacing w:val="-2"/>
                <w:sz w:val="18"/>
                <w:szCs w:val="18"/>
              </w:rPr>
              <w:t>,</w:t>
            </w:r>
            <w:r w:rsidR="00A3187E" w:rsidRPr="00591A12">
              <w:rPr>
                <w:rFonts w:eastAsia="Cambria" w:cs="Arial"/>
                <w:color w:val="000000"/>
                <w:spacing w:val="-2"/>
                <w:sz w:val="18"/>
                <w:szCs w:val="18"/>
              </w:rPr>
              <w:t>870</w:t>
            </w:r>
          </w:p>
        </w:tc>
        <w:tc>
          <w:tcPr>
            <w:tcW w:w="1440" w:type="dxa"/>
            <w:shd w:val="clear" w:color="auto" w:fill="auto"/>
            <w:vAlign w:val="bottom"/>
          </w:tcPr>
          <w:p w14:paraId="0A796785" w14:textId="3E92C302" w:rsidR="00530D6C" w:rsidRPr="00591A12" w:rsidRDefault="00530D6C" w:rsidP="005B31CF">
            <w:pPr>
              <w:spacing w:line="240" w:lineRule="auto"/>
              <w:ind w:right="-72"/>
              <w:jc w:val="right"/>
              <w:rPr>
                <w:rFonts w:eastAsia="Cambria" w:cs="Arial"/>
                <w:color w:val="000000"/>
                <w:spacing w:val="-2"/>
                <w:sz w:val="18"/>
                <w:szCs w:val="18"/>
              </w:rPr>
            </w:pPr>
            <w:r w:rsidRPr="00591A12">
              <w:rPr>
                <w:rFonts w:eastAsia="Cambria" w:cs="Arial"/>
                <w:color w:val="000000"/>
                <w:spacing w:val="-2"/>
                <w:sz w:val="18"/>
                <w:szCs w:val="18"/>
              </w:rPr>
              <w:t>596,057</w:t>
            </w:r>
          </w:p>
        </w:tc>
        <w:tc>
          <w:tcPr>
            <w:tcW w:w="1440" w:type="dxa"/>
            <w:shd w:val="clear" w:color="auto" w:fill="auto"/>
          </w:tcPr>
          <w:p w14:paraId="6E851D80" w14:textId="12B2806C" w:rsidR="00530D6C" w:rsidRPr="00591A12" w:rsidRDefault="004A41DF" w:rsidP="005B31CF">
            <w:pPr>
              <w:spacing w:line="240" w:lineRule="auto"/>
              <w:ind w:right="-72"/>
              <w:jc w:val="right"/>
              <w:rPr>
                <w:rFonts w:eastAsia="Cambria" w:cs="Arial"/>
                <w:color w:val="000000"/>
                <w:spacing w:val="-2"/>
                <w:sz w:val="18"/>
                <w:szCs w:val="18"/>
              </w:rPr>
            </w:pPr>
            <w:r w:rsidRPr="00591A12">
              <w:rPr>
                <w:rFonts w:eastAsia="Cambria" w:cs="Arial"/>
                <w:color w:val="000000"/>
                <w:spacing w:val="-2"/>
                <w:sz w:val="18"/>
                <w:szCs w:val="18"/>
              </w:rPr>
              <w:t>21</w:t>
            </w:r>
            <w:r w:rsidR="00A3187E" w:rsidRPr="00591A12">
              <w:rPr>
                <w:rFonts w:eastAsia="Cambria" w:cs="Arial"/>
                <w:color w:val="000000"/>
                <w:spacing w:val="-2"/>
                <w:sz w:val="18"/>
                <w:szCs w:val="18"/>
              </w:rPr>
              <w:t>3,070</w:t>
            </w:r>
          </w:p>
        </w:tc>
        <w:tc>
          <w:tcPr>
            <w:tcW w:w="1440" w:type="dxa"/>
            <w:shd w:val="clear" w:color="auto" w:fill="auto"/>
          </w:tcPr>
          <w:p w14:paraId="03C99C95" w14:textId="13E3F120" w:rsidR="00530D6C" w:rsidRPr="00591A12" w:rsidRDefault="00530D6C" w:rsidP="005B31CF">
            <w:pPr>
              <w:spacing w:line="240" w:lineRule="auto"/>
              <w:ind w:right="-72"/>
              <w:jc w:val="right"/>
              <w:rPr>
                <w:rFonts w:eastAsia="Cambria" w:cs="Arial"/>
                <w:color w:val="000000"/>
                <w:spacing w:val="-2"/>
                <w:sz w:val="18"/>
                <w:szCs w:val="18"/>
              </w:rPr>
            </w:pPr>
            <w:r w:rsidRPr="00591A12">
              <w:rPr>
                <w:rFonts w:eastAsia="Cambria" w:cs="Arial"/>
                <w:color w:val="000000"/>
                <w:spacing w:val="-2"/>
                <w:sz w:val="18"/>
                <w:szCs w:val="18"/>
              </w:rPr>
              <w:t>285,629</w:t>
            </w:r>
          </w:p>
        </w:tc>
      </w:tr>
      <w:tr w:rsidR="00530D6C" w:rsidRPr="00591A12" w14:paraId="6E170529" w14:textId="77777777" w:rsidTr="00BE1E27">
        <w:tc>
          <w:tcPr>
            <w:tcW w:w="3690" w:type="dxa"/>
            <w:shd w:val="clear" w:color="auto" w:fill="auto"/>
            <w:hideMark/>
          </w:tcPr>
          <w:p w14:paraId="5F92D0A7" w14:textId="0D79B0AE" w:rsidR="00530D6C" w:rsidRPr="00591A12" w:rsidRDefault="00530D6C" w:rsidP="005B31CF">
            <w:pPr>
              <w:spacing w:line="240" w:lineRule="auto"/>
              <w:ind w:left="435" w:right="-72"/>
              <w:rPr>
                <w:rFonts w:eastAsia="Arial" w:cs="Arial"/>
                <w:color w:val="000000"/>
                <w:spacing w:val="-6"/>
                <w:sz w:val="18"/>
                <w:szCs w:val="18"/>
                <w:lang w:eastAsia="en-GB"/>
              </w:rPr>
            </w:pPr>
            <w:r w:rsidRPr="00591A12">
              <w:rPr>
                <w:rFonts w:eastAsia="Arial" w:cs="Arial"/>
                <w:color w:val="000000"/>
                <w:spacing w:val="-6"/>
                <w:sz w:val="18"/>
                <w:szCs w:val="18"/>
                <w:lang w:eastAsia="en-GB"/>
              </w:rPr>
              <w:t>Equity (including non-controlling interests)</w:t>
            </w:r>
          </w:p>
        </w:tc>
        <w:tc>
          <w:tcPr>
            <w:tcW w:w="1440" w:type="dxa"/>
            <w:tcBorders>
              <w:bottom w:val="single" w:sz="4" w:space="0" w:color="auto"/>
            </w:tcBorders>
            <w:shd w:val="clear" w:color="auto" w:fill="auto"/>
            <w:vAlign w:val="bottom"/>
          </w:tcPr>
          <w:p w14:paraId="1E5B729B" w14:textId="2AFD0BC3" w:rsidR="00530D6C" w:rsidRPr="00591A12" w:rsidRDefault="00C77BBD" w:rsidP="005B31CF">
            <w:pPr>
              <w:spacing w:line="240" w:lineRule="auto"/>
              <w:ind w:right="-72"/>
              <w:jc w:val="right"/>
              <w:rPr>
                <w:rFonts w:eastAsia="Cambria" w:cs="Arial"/>
                <w:color w:val="000000"/>
                <w:spacing w:val="-2"/>
                <w:sz w:val="18"/>
                <w:szCs w:val="18"/>
              </w:rPr>
            </w:pPr>
            <w:r>
              <w:rPr>
                <w:rFonts w:eastAsia="Cambria" w:cs="Arial"/>
                <w:color w:val="000000"/>
                <w:spacing w:val="-2"/>
                <w:sz w:val="18"/>
                <w:szCs w:val="18"/>
              </w:rPr>
              <w:t>456,899</w:t>
            </w:r>
          </w:p>
        </w:tc>
        <w:tc>
          <w:tcPr>
            <w:tcW w:w="1440" w:type="dxa"/>
            <w:tcBorders>
              <w:bottom w:val="single" w:sz="4" w:space="0" w:color="auto"/>
            </w:tcBorders>
            <w:shd w:val="clear" w:color="auto" w:fill="auto"/>
            <w:vAlign w:val="bottom"/>
          </w:tcPr>
          <w:p w14:paraId="35487947" w14:textId="5C604298" w:rsidR="00530D6C" w:rsidRPr="00591A12" w:rsidRDefault="00530D6C" w:rsidP="005B31CF">
            <w:pPr>
              <w:spacing w:line="240" w:lineRule="auto"/>
              <w:ind w:right="-72"/>
              <w:jc w:val="right"/>
              <w:rPr>
                <w:rFonts w:eastAsia="Cambria" w:cs="Arial"/>
                <w:color w:val="000000"/>
                <w:spacing w:val="-2"/>
                <w:sz w:val="18"/>
                <w:szCs w:val="18"/>
              </w:rPr>
            </w:pPr>
            <w:r w:rsidRPr="00591A12">
              <w:rPr>
                <w:rFonts w:eastAsia="Cambria" w:cs="Arial"/>
                <w:color w:val="000000"/>
                <w:spacing w:val="-2"/>
                <w:sz w:val="18"/>
                <w:szCs w:val="18"/>
              </w:rPr>
              <w:t>538,361</w:t>
            </w:r>
          </w:p>
        </w:tc>
        <w:tc>
          <w:tcPr>
            <w:tcW w:w="1440" w:type="dxa"/>
            <w:tcBorders>
              <w:bottom w:val="single" w:sz="4" w:space="0" w:color="auto"/>
            </w:tcBorders>
            <w:shd w:val="clear" w:color="auto" w:fill="auto"/>
          </w:tcPr>
          <w:p w14:paraId="386171E2" w14:textId="33B3DC46" w:rsidR="004A41DF" w:rsidRPr="00591A12" w:rsidRDefault="00C77BBD" w:rsidP="005B31CF">
            <w:pPr>
              <w:spacing w:line="240" w:lineRule="auto"/>
              <w:ind w:right="-72"/>
              <w:jc w:val="right"/>
              <w:rPr>
                <w:rFonts w:eastAsia="Cambria" w:cs="Arial"/>
                <w:color w:val="000000"/>
                <w:spacing w:val="-2"/>
                <w:sz w:val="18"/>
                <w:szCs w:val="18"/>
              </w:rPr>
            </w:pPr>
            <w:r>
              <w:rPr>
                <w:rFonts w:eastAsia="Cambria" w:cs="Arial"/>
                <w:color w:val="000000"/>
                <w:spacing w:val="-2"/>
                <w:sz w:val="18"/>
                <w:szCs w:val="18"/>
              </w:rPr>
              <w:t>493,709</w:t>
            </w:r>
          </w:p>
        </w:tc>
        <w:tc>
          <w:tcPr>
            <w:tcW w:w="1440" w:type="dxa"/>
            <w:tcBorders>
              <w:bottom w:val="single" w:sz="4" w:space="0" w:color="auto"/>
            </w:tcBorders>
            <w:shd w:val="clear" w:color="auto" w:fill="auto"/>
          </w:tcPr>
          <w:p w14:paraId="0D5AC3D2" w14:textId="7431E923" w:rsidR="00530D6C" w:rsidRPr="00591A12" w:rsidRDefault="00530D6C" w:rsidP="005B31CF">
            <w:pPr>
              <w:spacing w:line="240" w:lineRule="auto"/>
              <w:ind w:right="-72"/>
              <w:jc w:val="right"/>
              <w:rPr>
                <w:rFonts w:eastAsia="Cambria" w:cs="Arial"/>
                <w:color w:val="000000"/>
                <w:spacing w:val="-2"/>
                <w:sz w:val="18"/>
                <w:szCs w:val="18"/>
              </w:rPr>
            </w:pPr>
            <w:r w:rsidRPr="00591A12">
              <w:rPr>
                <w:rFonts w:eastAsia="Cambria" w:cs="Arial"/>
                <w:color w:val="000000"/>
                <w:spacing w:val="-2"/>
                <w:sz w:val="18"/>
                <w:szCs w:val="18"/>
              </w:rPr>
              <w:t>553,661</w:t>
            </w:r>
          </w:p>
        </w:tc>
      </w:tr>
      <w:tr w:rsidR="00530D6C" w:rsidRPr="00591A12" w14:paraId="0A8C14DA" w14:textId="77777777" w:rsidTr="00BE1E27">
        <w:tc>
          <w:tcPr>
            <w:tcW w:w="3690" w:type="dxa"/>
            <w:shd w:val="clear" w:color="auto" w:fill="auto"/>
          </w:tcPr>
          <w:p w14:paraId="042DE6BE" w14:textId="77777777" w:rsidR="00530D6C" w:rsidRPr="00591A12" w:rsidRDefault="00530D6C" w:rsidP="005B31CF">
            <w:pPr>
              <w:spacing w:line="240" w:lineRule="auto"/>
              <w:ind w:left="435" w:right="-72"/>
              <w:rPr>
                <w:rFonts w:eastAsia="Cambria" w:cs="Arial"/>
                <w:color w:val="000000"/>
                <w:spacing w:val="-2"/>
                <w:sz w:val="18"/>
                <w:szCs w:val="18"/>
              </w:rPr>
            </w:pPr>
          </w:p>
        </w:tc>
        <w:tc>
          <w:tcPr>
            <w:tcW w:w="1440" w:type="dxa"/>
            <w:tcBorders>
              <w:top w:val="single" w:sz="4" w:space="0" w:color="auto"/>
            </w:tcBorders>
            <w:shd w:val="clear" w:color="auto" w:fill="auto"/>
          </w:tcPr>
          <w:p w14:paraId="6FF9A96A" w14:textId="77777777" w:rsidR="00530D6C" w:rsidRPr="00591A12" w:rsidRDefault="00530D6C" w:rsidP="005B31CF">
            <w:pPr>
              <w:spacing w:line="240" w:lineRule="auto"/>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57E52FA8" w14:textId="77777777" w:rsidR="00530D6C" w:rsidRPr="00591A12" w:rsidRDefault="00530D6C" w:rsidP="005B31CF">
            <w:pPr>
              <w:spacing w:line="240" w:lineRule="auto"/>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0E622C75" w14:textId="77777777" w:rsidR="00530D6C" w:rsidRPr="00591A12" w:rsidRDefault="00530D6C" w:rsidP="005B31CF">
            <w:pPr>
              <w:spacing w:line="240" w:lineRule="auto"/>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6750319C" w14:textId="77777777" w:rsidR="00530D6C" w:rsidRPr="00591A12" w:rsidRDefault="00530D6C" w:rsidP="005B31CF">
            <w:pPr>
              <w:spacing w:line="240" w:lineRule="auto"/>
              <w:ind w:right="-72"/>
              <w:jc w:val="right"/>
              <w:rPr>
                <w:rFonts w:eastAsia="Cambria" w:cs="Arial"/>
                <w:color w:val="000000"/>
                <w:spacing w:val="-2"/>
                <w:sz w:val="18"/>
                <w:szCs w:val="18"/>
              </w:rPr>
            </w:pPr>
          </w:p>
        </w:tc>
      </w:tr>
      <w:tr w:rsidR="00530D6C" w:rsidRPr="00591A12" w14:paraId="5916CF88" w14:textId="77777777" w:rsidTr="00BE1E27">
        <w:tc>
          <w:tcPr>
            <w:tcW w:w="3690" w:type="dxa"/>
            <w:shd w:val="clear" w:color="auto" w:fill="auto"/>
            <w:hideMark/>
          </w:tcPr>
          <w:p w14:paraId="3B08A73E" w14:textId="16D2E603" w:rsidR="00530D6C" w:rsidRPr="00591A12" w:rsidRDefault="00530D6C" w:rsidP="005B31CF">
            <w:pPr>
              <w:spacing w:line="240" w:lineRule="auto"/>
              <w:ind w:left="435" w:right="-72"/>
              <w:rPr>
                <w:rFonts w:eastAsia="Arial" w:cs="Arial"/>
                <w:b/>
                <w:bCs/>
                <w:color w:val="000000"/>
                <w:spacing w:val="-2"/>
                <w:sz w:val="18"/>
                <w:szCs w:val="18"/>
                <w:lang w:eastAsia="en-GB"/>
              </w:rPr>
            </w:pPr>
            <w:r w:rsidRPr="00591A12">
              <w:rPr>
                <w:rFonts w:eastAsia="Arial" w:cs="Arial"/>
                <w:b/>
                <w:bCs/>
                <w:color w:val="000000"/>
                <w:spacing w:val="-2"/>
                <w:sz w:val="18"/>
                <w:szCs w:val="18"/>
                <w:lang w:eastAsia="en-GB"/>
              </w:rPr>
              <w:t>Debt to equity ratio</w:t>
            </w:r>
          </w:p>
        </w:tc>
        <w:tc>
          <w:tcPr>
            <w:tcW w:w="1440" w:type="dxa"/>
            <w:tcBorders>
              <w:bottom w:val="single" w:sz="4" w:space="0" w:color="auto"/>
            </w:tcBorders>
            <w:shd w:val="clear" w:color="auto" w:fill="auto"/>
          </w:tcPr>
          <w:p w14:paraId="5604CA44" w14:textId="23B01942" w:rsidR="00530D6C" w:rsidRPr="00591A12" w:rsidRDefault="004A41DF" w:rsidP="005B31CF">
            <w:pPr>
              <w:spacing w:line="240" w:lineRule="auto"/>
              <w:ind w:right="-72"/>
              <w:jc w:val="right"/>
              <w:rPr>
                <w:rFonts w:eastAsia="Arial" w:cs="Arial"/>
                <w:b/>
                <w:bCs/>
                <w:color w:val="000000"/>
                <w:spacing w:val="-2"/>
                <w:sz w:val="18"/>
                <w:szCs w:val="18"/>
                <w:lang w:eastAsia="en-GB"/>
              </w:rPr>
            </w:pPr>
            <w:r w:rsidRPr="00591A12">
              <w:rPr>
                <w:rFonts w:eastAsia="Arial" w:cs="Arial"/>
                <w:b/>
                <w:bCs/>
                <w:color w:val="000000"/>
                <w:spacing w:val="-2"/>
                <w:sz w:val="18"/>
                <w:szCs w:val="18"/>
                <w:lang w:eastAsia="en-GB"/>
              </w:rPr>
              <w:t>0.</w:t>
            </w:r>
            <w:r w:rsidR="00C77BBD">
              <w:rPr>
                <w:rFonts w:eastAsia="Arial" w:cs="Arial"/>
                <w:b/>
                <w:bCs/>
                <w:color w:val="000000"/>
                <w:spacing w:val="-2"/>
                <w:sz w:val="18"/>
                <w:szCs w:val="18"/>
                <w:lang w:eastAsia="en-GB"/>
              </w:rPr>
              <w:t>74</w:t>
            </w:r>
            <w:r w:rsidRPr="00591A12">
              <w:rPr>
                <w:rFonts w:eastAsia="Arial" w:cs="Arial"/>
                <w:b/>
                <w:bCs/>
                <w:color w:val="000000"/>
                <w:spacing w:val="-2"/>
                <w:sz w:val="18"/>
                <w:szCs w:val="18"/>
                <w:lang w:eastAsia="en-GB"/>
              </w:rPr>
              <w:t xml:space="preserve"> times</w:t>
            </w:r>
          </w:p>
        </w:tc>
        <w:tc>
          <w:tcPr>
            <w:tcW w:w="1440" w:type="dxa"/>
            <w:tcBorders>
              <w:bottom w:val="single" w:sz="4" w:space="0" w:color="auto"/>
            </w:tcBorders>
            <w:shd w:val="clear" w:color="auto" w:fill="auto"/>
          </w:tcPr>
          <w:p w14:paraId="10D07D41" w14:textId="1992E4D6" w:rsidR="00530D6C" w:rsidRPr="00591A12" w:rsidRDefault="00530D6C" w:rsidP="005B31CF">
            <w:pPr>
              <w:spacing w:line="240" w:lineRule="auto"/>
              <w:ind w:right="-72"/>
              <w:jc w:val="right"/>
              <w:rPr>
                <w:rFonts w:eastAsia="Arial" w:cs="Arial"/>
                <w:b/>
                <w:bCs/>
                <w:color w:val="000000"/>
                <w:spacing w:val="-2"/>
                <w:sz w:val="18"/>
                <w:szCs w:val="18"/>
                <w:lang w:eastAsia="en-GB"/>
              </w:rPr>
            </w:pPr>
            <w:r w:rsidRPr="00591A12">
              <w:rPr>
                <w:rFonts w:eastAsia="Arial" w:cs="Arial"/>
                <w:b/>
                <w:bCs/>
                <w:color w:val="000000"/>
                <w:spacing w:val="-2"/>
                <w:sz w:val="18"/>
                <w:szCs w:val="18"/>
                <w:lang w:eastAsia="en-GB"/>
              </w:rPr>
              <w:t>1.11 times</w:t>
            </w:r>
          </w:p>
        </w:tc>
        <w:tc>
          <w:tcPr>
            <w:tcW w:w="1440" w:type="dxa"/>
            <w:tcBorders>
              <w:bottom w:val="single" w:sz="4" w:space="0" w:color="auto"/>
            </w:tcBorders>
            <w:shd w:val="clear" w:color="auto" w:fill="auto"/>
          </w:tcPr>
          <w:p w14:paraId="2961E554" w14:textId="0A91AA97" w:rsidR="00530D6C" w:rsidRPr="00591A12" w:rsidRDefault="004A41DF" w:rsidP="005B31CF">
            <w:pPr>
              <w:spacing w:line="240" w:lineRule="auto"/>
              <w:ind w:right="-72"/>
              <w:jc w:val="right"/>
              <w:rPr>
                <w:rFonts w:eastAsia="Arial" w:cs="Arial"/>
                <w:b/>
                <w:bCs/>
                <w:color w:val="000000"/>
                <w:spacing w:val="-2"/>
                <w:sz w:val="18"/>
                <w:szCs w:val="18"/>
                <w:lang w:eastAsia="en-GB"/>
              </w:rPr>
            </w:pPr>
            <w:r w:rsidRPr="00591A12">
              <w:rPr>
                <w:rFonts w:eastAsia="Arial" w:cs="Arial"/>
                <w:b/>
                <w:bCs/>
                <w:color w:val="000000"/>
                <w:spacing w:val="-2"/>
                <w:sz w:val="18"/>
                <w:szCs w:val="18"/>
                <w:lang w:eastAsia="en-GB"/>
              </w:rPr>
              <w:t>0.</w:t>
            </w:r>
            <w:r w:rsidR="00C77BBD">
              <w:rPr>
                <w:rFonts w:eastAsia="Arial" w:cs="Arial"/>
                <w:b/>
                <w:bCs/>
                <w:color w:val="000000"/>
                <w:spacing w:val="-2"/>
                <w:sz w:val="18"/>
                <w:szCs w:val="18"/>
                <w:lang w:eastAsia="en-GB"/>
              </w:rPr>
              <w:t>43</w:t>
            </w:r>
            <w:r w:rsidRPr="00591A12">
              <w:rPr>
                <w:rFonts w:eastAsia="Arial" w:cs="Arial"/>
                <w:b/>
                <w:bCs/>
                <w:color w:val="000000"/>
                <w:spacing w:val="-2"/>
                <w:sz w:val="18"/>
                <w:szCs w:val="18"/>
                <w:lang w:eastAsia="en-GB"/>
              </w:rPr>
              <w:t xml:space="preserve"> times</w:t>
            </w:r>
          </w:p>
        </w:tc>
        <w:tc>
          <w:tcPr>
            <w:tcW w:w="1440" w:type="dxa"/>
            <w:tcBorders>
              <w:bottom w:val="single" w:sz="4" w:space="0" w:color="auto"/>
            </w:tcBorders>
            <w:shd w:val="clear" w:color="auto" w:fill="auto"/>
          </w:tcPr>
          <w:p w14:paraId="2BA7A2A1" w14:textId="0D4E4D55" w:rsidR="00530D6C" w:rsidRPr="00591A12" w:rsidRDefault="00530D6C" w:rsidP="005B31CF">
            <w:pPr>
              <w:spacing w:line="240" w:lineRule="auto"/>
              <w:ind w:right="-72"/>
              <w:jc w:val="right"/>
              <w:rPr>
                <w:rFonts w:eastAsia="Arial" w:cs="Arial"/>
                <w:b/>
                <w:bCs/>
                <w:color w:val="000000"/>
                <w:spacing w:val="-2"/>
                <w:sz w:val="18"/>
                <w:szCs w:val="18"/>
                <w:lang w:eastAsia="en-GB"/>
              </w:rPr>
            </w:pPr>
            <w:r w:rsidRPr="00591A12">
              <w:rPr>
                <w:rFonts w:eastAsia="Arial" w:cs="Arial"/>
                <w:b/>
                <w:bCs/>
                <w:color w:val="000000"/>
                <w:spacing w:val="-2"/>
                <w:sz w:val="18"/>
                <w:szCs w:val="18"/>
                <w:lang w:eastAsia="en-GB"/>
              </w:rPr>
              <w:t>0.52 times</w:t>
            </w:r>
          </w:p>
        </w:tc>
      </w:tr>
    </w:tbl>
    <w:p w14:paraId="77546486" w14:textId="77777777" w:rsidR="00A23840" w:rsidRPr="00591A12" w:rsidRDefault="00A23840" w:rsidP="005B31CF">
      <w:pPr>
        <w:spacing w:line="240" w:lineRule="auto"/>
        <w:ind w:left="540"/>
        <w:jc w:val="thaiDistribute"/>
        <w:rPr>
          <w:rFonts w:eastAsia="Arial" w:cs="Arial"/>
          <w:color w:val="000000"/>
          <w:sz w:val="18"/>
          <w:szCs w:val="18"/>
          <w:lang w:eastAsia="en-GB"/>
        </w:rPr>
      </w:pPr>
    </w:p>
    <w:p w14:paraId="361175E8" w14:textId="2A5ECE07" w:rsidR="00E31DB5" w:rsidRPr="00591A12" w:rsidRDefault="00E31DB5" w:rsidP="005B31C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cs="Arial"/>
          <w:color w:val="000000"/>
        </w:rPr>
      </w:pPr>
      <w:bookmarkStart w:id="42" w:name="_Hlk159513516"/>
      <w:r w:rsidRPr="00591A12">
        <w:rPr>
          <w:rFonts w:cs="Arial"/>
          <w:color w:val="000000"/>
        </w:rPr>
        <w:t>Loan covenants</w:t>
      </w:r>
    </w:p>
    <w:p w14:paraId="56E51A06" w14:textId="77777777" w:rsidR="00E31DB5" w:rsidRPr="00591A12" w:rsidRDefault="00E31DB5" w:rsidP="005B31CF">
      <w:pPr>
        <w:tabs>
          <w:tab w:val="left" w:pos="1891"/>
        </w:tabs>
        <w:spacing w:line="240" w:lineRule="auto"/>
        <w:ind w:left="540"/>
        <w:jc w:val="thaiDistribute"/>
        <w:rPr>
          <w:rFonts w:cs="Arial"/>
          <w:color w:val="000000"/>
        </w:rPr>
      </w:pPr>
    </w:p>
    <w:p w14:paraId="340456F7" w14:textId="77777777" w:rsidR="00066EE7" w:rsidRPr="00591A12" w:rsidRDefault="00B40067" w:rsidP="005B31CF">
      <w:pPr>
        <w:spacing w:line="240" w:lineRule="auto"/>
        <w:ind w:left="540"/>
        <w:jc w:val="thaiDistribute"/>
        <w:rPr>
          <w:rFonts w:eastAsia="Arial" w:cs="Arial"/>
          <w:color w:val="000000"/>
          <w:spacing w:val="-6"/>
          <w:sz w:val="18"/>
          <w:szCs w:val="18"/>
          <w:lang w:eastAsia="en-GB"/>
        </w:rPr>
      </w:pPr>
      <w:r w:rsidRPr="00591A12">
        <w:rPr>
          <w:rFonts w:eastAsia="Arial" w:cs="Arial"/>
          <w:color w:val="000000"/>
          <w:spacing w:val="-6"/>
          <w:sz w:val="18"/>
          <w:szCs w:val="18"/>
          <w:lang w:eastAsia="en-GB"/>
        </w:rPr>
        <w:t>Under the terms of the major borrowing facilities, the Group is required to comply with the following financial covenants</w:t>
      </w:r>
      <w:r w:rsidR="00152B48" w:rsidRPr="00591A12">
        <w:rPr>
          <w:rFonts w:eastAsia="Arial" w:cs="Arial"/>
          <w:color w:val="000000"/>
          <w:spacing w:val="-6"/>
          <w:sz w:val="18"/>
          <w:szCs w:val="18"/>
          <w:lang w:eastAsia="en-GB"/>
        </w:rPr>
        <w:t xml:space="preserve">: </w:t>
      </w:r>
    </w:p>
    <w:p w14:paraId="4E462346" w14:textId="4DEE6AE5" w:rsidR="00011B52" w:rsidRPr="00591A12" w:rsidRDefault="00011B52" w:rsidP="005B31CF">
      <w:pPr>
        <w:spacing w:line="240" w:lineRule="auto"/>
        <w:ind w:left="540"/>
        <w:jc w:val="thaiDistribute"/>
        <w:rPr>
          <w:rFonts w:eastAsia="Cambria" w:cs="Arial"/>
          <w:color w:val="000000"/>
          <w:spacing w:val="-6"/>
          <w:sz w:val="18"/>
          <w:szCs w:val="18"/>
          <w:lang w:bidi="ar-SA"/>
        </w:rPr>
      </w:pPr>
    </w:p>
    <w:p w14:paraId="7B0FDEAB" w14:textId="01A7CD0A" w:rsidR="007B74EB" w:rsidRPr="00591A12" w:rsidRDefault="003C5D54" w:rsidP="005B31CF">
      <w:pPr>
        <w:pStyle w:val="ListParagraph"/>
        <w:numPr>
          <w:ilvl w:val="0"/>
          <w:numId w:val="28"/>
        </w:numPr>
        <w:spacing w:line="240" w:lineRule="auto"/>
        <w:ind w:left="900"/>
        <w:jc w:val="thaiDistribute"/>
        <w:rPr>
          <w:rFonts w:eastAsia="Cambria" w:cs="Arial"/>
          <w:color w:val="000000"/>
          <w:spacing w:val="-6"/>
          <w:sz w:val="18"/>
          <w:szCs w:val="18"/>
          <w:lang w:bidi="ar-SA"/>
        </w:rPr>
      </w:pPr>
      <w:r w:rsidRPr="00591A12">
        <w:rPr>
          <w:rFonts w:eastAsia="Cambria" w:cs="Arial"/>
          <w:color w:val="000000"/>
          <w:spacing w:val="-6"/>
          <w:sz w:val="18"/>
          <w:szCs w:val="18"/>
          <w:lang w:bidi="ar-SA"/>
        </w:rPr>
        <w:t xml:space="preserve">the </w:t>
      </w:r>
      <w:r w:rsidR="00DA1A58" w:rsidRPr="00591A12">
        <w:rPr>
          <w:rFonts w:eastAsia="Cambria" w:cs="Arial"/>
          <w:color w:val="000000"/>
          <w:spacing w:val="-6"/>
          <w:sz w:val="18"/>
          <w:szCs w:val="18"/>
          <w:lang w:bidi="ar-SA"/>
        </w:rPr>
        <w:t>debt to equity</w:t>
      </w:r>
      <w:r w:rsidR="007B74EB" w:rsidRPr="00591A12">
        <w:rPr>
          <w:rFonts w:eastAsia="Cambria" w:cs="Arial"/>
          <w:color w:val="000000"/>
          <w:spacing w:val="-6"/>
          <w:sz w:val="18"/>
          <w:szCs w:val="18"/>
          <w:lang w:bidi="ar-SA"/>
        </w:rPr>
        <w:t xml:space="preserve"> ratio must be not more than </w:t>
      </w:r>
      <w:r w:rsidR="00A96584" w:rsidRPr="00591A12">
        <w:rPr>
          <w:rFonts w:eastAsia="Cambria" w:cs="Arial"/>
          <w:color w:val="000000"/>
          <w:spacing w:val="-6"/>
          <w:sz w:val="18"/>
          <w:szCs w:val="18"/>
          <w:lang w:bidi="ar-SA"/>
        </w:rPr>
        <w:t>2</w:t>
      </w:r>
      <w:r w:rsidR="007B74EB" w:rsidRPr="00591A12">
        <w:rPr>
          <w:rFonts w:eastAsia="Cambria" w:cs="Arial"/>
          <w:color w:val="000000"/>
          <w:spacing w:val="-6"/>
          <w:sz w:val="18"/>
          <w:szCs w:val="18"/>
          <w:lang w:bidi="ar-SA"/>
        </w:rPr>
        <w:t xml:space="preserve"> times, and</w:t>
      </w:r>
    </w:p>
    <w:p w14:paraId="598EFAEA" w14:textId="2DBC1626" w:rsidR="00E31DB5" w:rsidRPr="00591A12" w:rsidRDefault="00FD4EB8" w:rsidP="005B31CF">
      <w:pPr>
        <w:pStyle w:val="ListParagraph"/>
        <w:numPr>
          <w:ilvl w:val="0"/>
          <w:numId w:val="28"/>
        </w:numPr>
        <w:spacing w:line="240" w:lineRule="auto"/>
        <w:ind w:left="900"/>
        <w:jc w:val="thaiDistribute"/>
        <w:rPr>
          <w:rFonts w:eastAsia="Cambria" w:cs="Arial"/>
          <w:color w:val="000000"/>
          <w:spacing w:val="-6"/>
          <w:sz w:val="18"/>
          <w:szCs w:val="18"/>
          <w:lang w:bidi="ar-SA"/>
        </w:rPr>
      </w:pPr>
      <w:r w:rsidRPr="00591A12">
        <w:rPr>
          <w:rFonts w:eastAsia="Cambria" w:cs="Arial"/>
          <w:color w:val="000000"/>
          <w:spacing w:val="-6"/>
          <w:sz w:val="18"/>
          <w:szCs w:val="18"/>
          <w:lang w:bidi="ar-SA"/>
        </w:rPr>
        <w:t xml:space="preserve">the </w:t>
      </w:r>
      <w:r w:rsidR="000D2CB6" w:rsidRPr="00591A12">
        <w:rPr>
          <w:rFonts w:eastAsia="Cambria" w:cs="Arial"/>
          <w:color w:val="000000"/>
          <w:spacing w:val="-6"/>
          <w:sz w:val="18"/>
          <w:szCs w:val="18"/>
          <w:lang w:bidi="ar-SA"/>
        </w:rPr>
        <w:t>d</w:t>
      </w:r>
      <w:r w:rsidR="007B74EB" w:rsidRPr="00591A12">
        <w:rPr>
          <w:rFonts w:eastAsia="Cambria" w:cs="Arial"/>
          <w:color w:val="000000"/>
          <w:spacing w:val="-6"/>
          <w:sz w:val="18"/>
          <w:szCs w:val="18"/>
          <w:lang w:bidi="ar-SA"/>
        </w:rPr>
        <w:t xml:space="preserve">ebt service coverage ratio must be </w:t>
      </w:r>
      <w:r w:rsidR="005C3C19" w:rsidRPr="00591A12">
        <w:rPr>
          <w:rFonts w:eastAsia="Cambria" w:cs="Arial"/>
          <w:color w:val="000000"/>
          <w:spacing w:val="-6"/>
          <w:sz w:val="18"/>
          <w:szCs w:val="18"/>
          <w:lang w:bidi="ar-SA"/>
        </w:rPr>
        <w:t xml:space="preserve">not less </w:t>
      </w:r>
      <w:r w:rsidR="007B74EB" w:rsidRPr="00591A12">
        <w:rPr>
          <w:rFonts w:eastAsia="Cambria" w:cs="Arial"/>
          <w:color w:val="000000"/>
          <w:spacing w:val="-6"/>
          <w:sz w:val="18"/>
          <w:szCs w:val="18"/>
          <w:lang w:bidi="ar-SA"/>
        </w:rPr>
        <w:t xml:space="preserve">than </w:t>
      </w:r>
      <w:r w:rsidR="00A96584" w:rsidRPr="00591A12">
        <w:rPr>
          <w:rFonts w:eastAsia="Cambria" w:cs="Arial"/>
          <w:color w:val="000000"/>
          <w:spacing w:val="-6"/>
          <w:sz w:val="18"/>
          <w:szCs w:val="18"/>
          <w:lang w:bidi="ar-SA"/>
        </w:rPr>
        <w:t>1</w:t>
      </w:r>
      <w:r w:rsidR="007B74EB" w:rsidRPr="00591A12">
        <w:rPr>
          <w:rFonts w:eastAsia="Cambria" w:cs="Arial"/>
          <w:color w:val="000000"/>
          <w:spacing w:val="-6"/>
          <w:sz w:val="18"/>
          <w:szCs w:val="18"/>
          <w:lang w:bidi="ar-SA"/>
        </w:rPr>
        <w:t>.</w:t>
      </w:r>
      <w:r w:rsidR="00A96584" w:rsidRPr="00591A12">
        <w:rPr>
          <w:rFonts w:eastAsia="Cambria" w:cs="Arial"/>
          <w:color w:val="000000"/>
          <w:spacing w:val="-6"/>
          <w:sz w:val="18"/>
          <w:szCs w:val="18"/>
          <w:lang w:bidi="ar-SA"/>
        </w:rPr>
        <w:t>2</w:t>
      </w:r>
      <w:r w:rsidR="007B74EB" w:rsidRPr="00591A12">
        <w:rPr>
          <w:rFonts w:eastAsia="Cambria" w:cs="Arial"/>
          <w:color w:val="000000"/>
          <w:spacing w:val="-6"/>
          <w:sz w:val="18"/>
          <w:szCs w:val="18"/>
          <w:lang w:bidi="ar-SA"/>
        </w:rPr>
        <w:t xml:space="preserve"> times</w:t>
      </w:r>
      <w:r w:rsidR="00E31DB5" w:rsidRPr="00591A12">
        <w:rPr>
          <w:rFonts w:eastAsia="Cambria" w:cs="Arial"/>
          <w:color w:val="000000"/>
          <w:spacing w:val="-6"/>
          <w:sz w:val="18"/>
          <w:szCs w:val="18"/>
          <w:lang w:bidi="ar-SA"/>
        </w:rPr>
        <w:t>.</w:t>
      </w:r>
    </w:p>
    <w:p w14:paraId="5D3CC310" w14:textId="77777777" w:rsidR="00E31DB5" w:rsidRPr="00591A12" w:rsidRDefault="00E31DB5" w:rsidP="005B31CF">
      <w:pPr>
        <w:spacing w:line="240" w:lineRule="auto"/>
        <w:ind w:left="540"/>
        <w:jc w:val="thaiDistribute"/>
        <w:rPr>
          <w:rFonts w:eastAsia="Arial" w:cs="Arial"/>
          <w:color w:val="000000"/>
          <w:sz w:val="18"/>
          <w:szCs w:val="18"/>
          <w:lang w:eastAsia="en-GB"/>
        </w:rPr>
      </w:pPr>
    </w:p>
    <w:bookmarkEnd w:id="42"/>
    <w:p w14:paraId="3E2DEA29" w14:textId="1438828A" w:rsidR="00285814" w:rsidRPr="00591A12" w:rsidRDefault="007B74EB" w:rsidP="005B31CF">
      <w:pPr>
        <w:spacing w:line="240" w:lineRule="auto"/>
        <w:ind w:left="540"/>
        <w:jc w:val="thaiDistribute"/>
        <w:rPr>
          <w:rFonts w:eastAsia="Arial" w:cs="Arial"/>
          <w:color w:val="000000"/>
          <w:sz w:val="18"/>
          <w:szCs w:val="18"/>
          <w:lang w:eastAsia="en-GB"/>
        </w:rPr>
      </w:pPr>
      <w:r w:rsidRPr="00591A12">
        <w:rPr>
          <w:rFonts w:eastAsia="Arial" w:cs="Arial"/>
          <w:color w:val="000000"/>
          <w:sz w:val="18"/>
          <w:szCs w:val="18"/>
          <w:lang w:eastAsia="en-GB"/>
        </w:rPr>
        <w:t xml:space="preserve">The Group was unable to maintain the </w:t>
      </w:r>
      <w:r w:rsidR="00830938" w:rsidRPr="00591A12">
        <w:rPr>
          <w:rFonts w:eastAsia="Arial" w:cs="Arial"/>
          <w:color w:val="000000"/>
          <w:sz w:val="18"/>
          <w:szCs w:val="18"/>
          <w:lang w:eastAsia="en-GB"/>
        </w:rPr>
        <w:t xml:space="preserve">debt service coverage ratio </w:t>
      </w:r>
      <w:r w:rsidRPr="00591A12">
        <w:rPr>
          <w:rFonts w:eastAsia="Arial" w:cs="Arial"/>
          <w:color w:val="000000"/>
          <w:sz w:val="18"/>
          <w:szCs w:val="18"/>
          <w:lang w:eastAsia="en-GB"/>
        </w:rPr>
        <w:t xml:space="preserve">throughout the reporting period. </w:t>
      </w:r>
      <w:r w:rsidR="00E06549" w:rsidRPr="00591A12">
        <w:rPr>
          <w:rFonts w:eastAsia="Arial" w:cs="Arial"/>
          <w:color w:val="000000"/>
          <w:sz w:val="18"/>
          <w:szCs w:val="18"/>
          <w:lang w:eastAsia="en-GB"/>
        </w:rPr>
        <w:br/>
      </w:r>
      <w:r w:rsidRPr="00591A12">
        <w:rPr>
          <w:rFonts w:eastAsia="Arial" w:cs="Arial"/>
          <w:color w:val="000000"/>
          <w:sz w:val="18"/>
          <w:szCs w:val="18"/>
          <w:lang w:eastAsia="en-GB"/>
        </w:rPr>
        <w:t xml:space="preserve">As </w:t>
      </w:r>
      <w:r w:rsidR="00803B96" w:rsidRPr="00591A12">
        <w:rPr>
          <w:rFonts w:eastAsia="Arial" w:cs="Arial"/>
          <w:color w:val="000000"/>
          <w:sz w:val="18"/>
          <w:szCs w:val="18"/>
          <w:lang w:eastAsia="en-GB"/>
        </w:rPr>
        <w:t>at</w:t>
      </w:r>
      <w:r w:rsidRPr="00591A12">
        <w:rPr>
          <w:rFonts w:eastAsia="Arial" w:cs="Arial"/>
          <w:color w:val="000000"/>
          <w:sz w:val="18"/>
          <w:szCs w:val="18"/>
          <w:lang w:eastAsia="en-GB"/>
        </w:rPr>
        <w:t xml:space="preserve"> </w:t>
      </w:r>
      <w:r w:rsidR="00A96584" w:rsidRPr="00591A12">
        <w:rPr>
          <w:rFonts w:eastAsia="Arial" w:cs="Arial"/>
          <w:color w:val="000000"/>
          <w:sz w:val="18"/>
          <w:szCs w:val="18"/>
          <w:lang w:eastAsia="en-GB"/>
        </w:rPr>
        <w:t>31</w:t>
      </w:r>
      <w:r w:rsidRPr="00591A12">
        <w:rPr>
          <w:rFonts w:eastAsia="Arial" w:cs="Arial"/>
          <w:color w:val="000000"/>
          <w:sz w:val="18"/>
          <w:szCs w:val="18"/>
          <w:lang w:eastAsia="en-GB"/>
        </w:rPr>
        <w:t xml:space="preserve"> December </w:t>
      </w:r>
      <w:r w:rsidR="00A96584" w:rsidRPr="00591A12">
        <w:rPr>
          <w:rFonts w:eastAsia="Arial" w:cs="Arial"/>
          <w:color w:val="000000"/>
          <w:sz w:val="18"/>
          <w:szCs w:val="18"/>
          <w:lang w:eastAsia="en-GB"/>
        </w:rPr>
        <w:t>202</w:t>
      </w:r>
      <w:r w:rsidR="006A7FE1" w:rsidRPr="00591A12">
        <w:rPr>
          <w:rFonts w:eastAsia="Arial" w:cs="Arial"/>
          <w:color w:val="000000"/>
          <w:sz w:val="18"/>
          <w:szCs w:val="18"/>
          <w:lang w:eastAsia="en-GB"/>
        </w:rPr>
        <w:t>4</w:t>
      </w:r>
      <w:r w:rsidRPr="00591A12">
        <w:rPr>
          <w:rFonts w:eastAsia="Arial" w:cs="Arial"/>
          <w:color w:val="000000"/>
          <w:sz w:val="18"/>
          <w:szCs w:val="18"/>
          <w:lang w:eastAsia="en-GB"/>
        </w:rPr>
        <w:t xml:space="preserve">, </w:t>
      </w:r>
      <w:r w:rsidR="00803B96" w:rsidRPr="00591A12">
        <w:rPr>
          <w:rFonts w:eastAsia="Arial" w:cs="Arial"/>
          <w:color w:val="000000"/>
          <w:sz w:val="18"/>
          <w:szCs w:val="18"/>
          <w:lang w:eastAsia="en-GB"/>
        </w:rPr>
        <w:t>the ratio of debt service coverage</w:t>
      </w:r>
      <w:r w:rsidRPr="00591A12">
        <w:rPr>
          <w:rFonts w:eastAsia="Arial" w:cs="Arial"/>
          <w:color w:val="000000"/>
          <w:sz w:val="18"/>
          <w:szCs w:val="18"/>
          <w:lang w:eastAsia="en-GB"/>
        </w:rPr>
        <w:t xml:space="preserve"> was </w:t>
      </w:r>
      <w:r w:rsidR="00C77BBD">
        <w:rPr>
          <w:rFonts w:eastAsia="Arial" w:cs="Arial"/>
          <w:color w:val="000000"/>
          <w:sz w:val="18"/>
          <w:szCs w:val="18"/>
          <w:lang w:eastAsia="en-GB"/>
        </w:rPr>
        <w:t>(1.</w:t>
      </w:r>
      <w:r w:rsidR="00750976">
        <w:rPr>
          <w:rFonts w:eastAsia="Arial" w:cs="Arial"/>
          <w:color w:val="000000"/>
          <w:sz w:val="18"/>
          <w:szCs w:val="18"/>
          <w:lang w:eastAsia="en-GB"/>
        </w:rPr>
        <w:t>62</w:t>
      </w:r>
      <w:r w:rsidR="00C77BBD">
        <w:rPr>
          <w:rFonts w:eastAsia="Arial" w:cs="Arial"/>
          <w:color w:val="000000"/>
          <w:sz w:val="18"/>
          <w:szCs w:val="18"/>
          <w:lang w:eastAsia="en-GB"/>
        </w:rPr>
        <w:t>)</w:t>
      </w:r>
      <w:r w:rsidR="002921F6" w:rsidRPr="00591A12">
        <w:rPr>
          <w:rFonts w:eastAsia="Arial" w:cs="Arial"/>
          <w:color w:val="000000"/>
          <w:sz w:val="18"/>
          <w:szCs w:val="18"/>
          <w:cs/>
          <w:lang w:eastAsia="en-GB"/>
        </w:rPr>
        <w:t xml:space="preserve"> </w:t>
      </w:r>
      <w:r w:rsidRPr="00591A12">
        <w:rPr>
          <w:rFonts w:eastAsia="Arial" w:cs="Arial"/>
          <w:color w:val="000000"/>
          <w:sz w:val="18"/>
          <w:szCs w:val="18"/>
          <w:lang w:eastAsia="en-GB"/>
        </w:rPr>
        <w:t>times</w:t>
      </w:r>
      <w:r w:rsidR="001C4FF4" w:rsidRPr="00591A12">
        <w:rPr>
          <w:rFonts w:eastAsia="Arial" w:cs="Arial"/>
          <w:color w:val="000000"/>
          <w:sz w:val="18"/>
          <w:szCs w:val="18"/>
          <w:lang w:eastAsia="en-GB"/>
        </w:rPr>
        <w:t xml:space="preserve"> </w:t>
      </w:r>
      <w:r w:rsidRPr="00591A12">
        <w:rPr>
          <w:rFonts w:eastAsia="Arial" w:cs="Arial"/>
          <w:color w:val="000000"/>
          <w:sz w:val="18"/>
          <w:szCs w:val="18"/>
          <w:lang w:eastAsia="en-GB"/>
        </w:rPr>
        <w:t>(</w:t>
      </w:r>
      <w:r w:rsidR="00A96584" w:rsidRPr="00591A12">
        <w:rPr>
          <w:rFonts w:eastAsia="Arial" w:cs="Arial"/>
          <w:color w:val="000000"/>
          <w:sz w:val="18"/>
          <w:szCs w:val="18"/>
          <w:lang w:eastAsia="en-GB"/>
        </w:rPr>
        <w:t>202</w:t>
      </w:r>
      <w:r w:rsidR="002921F6" w:rsidRPr="00591A12">
        <w:rPr>
          <w:rFonts w:eastAsia="Arial" w:cs="Arial"/>
          <w:color w:val="000000"/>
          <w:sz w:val="18"/>
          <w:szCs w:val="18"/>
          <w:lang w:eastAsia="en-GB"/>
        </w:rPr>
        <w:t>3</w:t>
      </w:r>
      <w:r w:rsidRPr="00591A12">
        <w:rPr>
          <w:rFonts w:eastAsia="Arial" w:cs="Arial"/>
          <w:color w:val="000000"/>
          <w:sz w:val="18"/>
          <w:szCs w:val="18"/>
          <w:lang w:eastAsia="en-GB"/>
        </w:rPr>
        <w:t>:</w:t>
      </w:r>
      <w:r w:rsidR="00C77BBD">
        <w:rPr>
          <w:rFonts w:eastAsia="Arial" w:cs="Arial"/>
          <w:color w:val="000000"/>
          <w:sz w:val="18"/>
          <w:szCs w:val="18"/>
          <w:lang w:eastAsia="en-GB"/>
        </w:rPr>
        <w:t xml:space="preserve"> (0.</w:t>
      </w:r>
      <w:r w:rsidR="000F5D60">
        <w:rPr>
          <w:rFonts w:eastAsia="Arial" w:cs="Arial"/>
          <w:color w:val="000000"/>
          <w:sz w:val="18"/>
          <w:szCs w:val="18"/>
          <w:lang w:eastAsia="en-GB"/>
        </w:rPr>
        <w:t>5</w:t>
      </w:r>
      <w:r w:rsidR="00750976">
        <w:rPr>
          <w:rFonts w:eastAsia="Arial" w:cs="Arial"/>
          <w:color w:val="000000"/>
          <w:sz w:val="18"/>
          <w:szCs w:val="18"/>
          <w:lang w:eastAsia="en-GB"/>
        </w:rPr>
        <w:t>9</w:t>
      </w:r>
      <w:r w:rsidR="00C77BBD">
        <w:rPr>
          <w:rFonts w:eastAsia="Arial" w:cs="Arial"/>
          <w:color w:val="000000"/>
          <w:sz w:val="18"/>
          <w:szCs w:val="18"/>
          <w:lang w:eastAsia="en-GB"/>
        </w:rPr>
        <w:t>) times</w:t>
      </w:r>
      <w:r w:rsidRPr="00591A12">
        <w:rPr>
          <w:rFonts w:eastAsia="Arial" w:cs="Arial"/>
          <w:color w:val="000000"/>
          <w:sz w:val="18"/>
          <w:szCs w:val="18"/>
          <w:lang w:eastAsia="en-GB"/>
        </w:rPr>
        <w:t>)</w:t>
      </w:r>
      <w:r w:rsidR="00310FB2" w:rsidRPr="00591A12">
        <w:rPr>
          <w:rFonts w:eastAsia="Arial" w:cs="Arial"/>
          <w:color w:val="000000"/>
          <w:sz w:val="18"/>
          <w:szCs w:val="18"/>
          <w:lang w:eastAsia="en-GB"/>
        </w:rPr>
        <w:t>.</w:t>
      </w:r>
      <w:r w:rsidRPr="00591A12">
        <w:rPr>
          <w:rFonts w:eastAsia="Arial" w:cs="Arial"/>
          <w:color w:val="000000"/>
          <w:sz w:val="18"/>
          <w:szCs w:val="18"/>
          <w:lang w:eastAsia="en-GB"/>
        </w:rPr>
        <w:t xml:space="preserve"> </w:t>
      </w:r>
      <w:r w:rsidR="00E06549" w:rsidRPr="00591A12">
        <w:rPr>
          <w:rFonts w:eastAsia="Arial" w:cs="Arial"/>
          <w:color w:val="000000"/>
          <w:sz w:val="18"/>
          <w:szCs w:val="18"/>
          <w:lang w:eastAsia="en-GB"/>
        </w:rPr>
        <w:br/>
      </w:r>
      <w:r w:rsidR="006F52C3" w:rsidRPr="00591A12">
        <w:rPr>
          <w:rFonts w:eastAsia="Arial" w:cs="Arial"/>
          <w:color w:val="000000"/>
          <w:sz w:val="18"/>
          <w:szCs w:val="18"/>
          <w:lang w:eastAsia="en-GB"/>
        </w:rPr>
        <w:t xml:space="preserve">On </w:t>
      </w:r>
      <w:r w:rsidR="00A96584" w:rsidRPr="00591A12">
        <w:rPr>
          <w:rFonts w:eastAsia="Arial" w:cs="Arial"/>
          <w:color w:val="000000"/>
          <w:sz w:val="18"/>
          <w:szCs w:val="18"/>
          <w:lang w:eastAsia="en-GB"/>
        </w:rPr>
        <w:t>31</w:t>
      </w:r>
      <w:r w:rsidR="006F52C3" w:rsidRPr="00591A12">
        <w:rPr>
          <w:rFonts w:eastAsia="Arial" w:cs="Arial"/>
          <w:color w:val="000000"/>
          <w:sz w:val="18"/>
          <w:szCs w:val="18"/>
          <w:lang w:eastAsia="en-GB"/>
        </w:rPr>
        <w:t xml:space="preserve"> December </w:t>
      </w:r>
      <w:r w:rsidR="00A96584" w:rsidRPr="00591A12">
        <w:rPr>
          <w:rFonts w:eastAsia="Arial" w:cs="Arial"/>
          <w:color w:val="000000"/>
          <w:sz w:val="18"/>
          <w:szCs w:val="18"/>
          <w:lang w:eastAsia="en-GB"/>
        </w:rPr>
        <w:t>202</w:t>
      </w:r>
      <w:r w:rsidR="002921F6" w:rsidRPr="00591A12">
        <w:rPr>
          <w:rFonts w:eastAsia="Arial" w:cs="Arial"/>
          <w:color w:val="000000"/>
          <w:sz w:val="18"/>
          <w:szCs w:val="18"/>
          <w:lang w:eastAsia="en-GB"/>
        </w:rPr>
        <w:t>4</w:t>
      </w:r>
      <w:r w:rsidR="006F52C3" w:rsidRPr="00591A12">
        <w:rPr>
          <w:rFonts w:eastAsia="Arial" w:cs="Arial"/>
          <w:color w:val="000000"/>
          <w:sz w:val="18"/>
          <w:szCs w:val="18"/>
          <w:lang w:eastAsia="en-GB"/>
        </w:rPr>
        <w:t>, the</w:t>
      </w:r>
      <w:r w:rsidR="00330316" w:rsidRPr="00591A12">
        <w:rPr>
          <w:rFonts w:eastAsia="Arial" w:cs="Arial"/>
          <w:color w:val="000000"/>
          <w:sz w:val="18"/>
          <w:szCs w:val="18"/>
          <w:lang w:eastAsia="en-GB"/>
        </w:rPr>
        <w:t xml:space="preserve"> loan </w:t>
      </w:r>
      <w:r w:rsidR="006F52C3" w:rsidRPr="00591A12">
        <w:rPr>
          <w:rFonts w:eastAsia="Arial" w:cs="Arial"/>
          <w:color w:val="000000"/>
          <w:sz w:val="18"/>
          <w:szCs w:val="18"/>
          <w:lang w:eastAsia="en-GB"/>
        </w:rPr>
        <w:t>was</w:t>
      </w:r>
      <w:r w:rsidR="00330316" w:rsidRPr="00591A12">
        <w:rPr>
          <w:rFonts w:eastAsia="Arial" w:cs="Arial"/>
          <w:color w:val="000000"/>
          <w:sz w:val="18"/>
          <w:szCs w:val="18"/>
          <w:lang w:eastAsia="en-GB"/>
        </w:rPr>
        <w:t xml:space="preserve"> </w:t>
      </w:r>
      <w:r w:rsidR="006F52C3" w:rsidRPr="00591A12">
        <w:rPr>
          <w:rFonts w:eastAsia="Arial" w:cs="Arial"/>
          <w:color w:val="000000"/>
          <w:sz w:val="18"/>
          <w:szCs w:val="18"/>
          <w:lang w:eastAsia="en-GB"/>
        </w:rPr>
        <w:t>classified</w:t>
      </w:r>
      <w:r w:rsidR="00330316" w:rsidRPr="00591A12">
        <w:rPr>
          <w:rFonts w:eastAsia="Arial" w:cs="Arial"/>
          <w:color w:val="000000"/>
          <w:sz w:val="18"/>
          <w:szCs w:val="18"/>
          <w:lang w:eastAsia="en-GB"/>
        </w:rPr>
        <w:t xml:space="preserve"> as current liabilities. </w:t>
      </w:r>
      <w:r w:rsidRPr="00591A12">
        <w:rPr>
          <w:rFonts w:eastAsia="Arial" w:cs="Arial"/>
          <w:color w:val="000000"/>
          <w:sz w:val="18"/>
          <w:szCs w:val="18"/>
          <w:lang w:eastAsia="en-GB"/>
        </w:rPr>
        <w:t xml:space="preserve">However, the Group </w:t>
      </w:r>
      <w:r w:rsidR="006F3317" w:rsidRPr="00591A12">
        <w:rPr>
          <w:rFonts w:eastAsia="Arial" w:cs="Arial"/>
          <w:color w:val="000000"/>
          <w:sz w:val="18"/>
          <w:szCs w:val="18"/>
          <w:lang w:eastAsia="en-GB"/>
        </w:rPr>
        <w:t xml:space="preserve">has </w:t>
      </w:r>
      <w:r w:rsidR="00F812CE" w:rsidRPr="00591A12">
        <w:rPr>
          <w:rFonts w:eastAsia="Arial" w:cs="Arial"/>
          <w:color w:val="000000"/>
          <w:sz w:val="18"/>
          <w:szCs w:val="18"/>
          <w:lang w:eastAsia="en-GB"/>
        </w:rPr>
        <w:t>submitted a request for</w:t>
      </w:r>
      <w:r w:rsidR="006F3317" w:rsidRPr="00591A12">
        <w:rPr>
          <w:rFonts w:eastAsia="Arial" w:cs="Arial"/>
          <w:color w:val="000000"/>
          <w:sz w:val="18"/>
          <w:szCs w:val="18"/>
          <w:lang w:eastAsia="en-GB"/>
        </w:rPr>
        <w:t xml:space="preserve"> waiver letter for the breach of terms and conditions</w:t>
      </w:r>
      <w:r w:rsidR="00707875" w:rsidRPr="00591A12">
        <w:rPr>
          <w:rFonts w:eastAsia="Arial" w:cs="Arial"/>
          <w:color w:val="000000"/>
          <w:sz w:val="18"/>
          <w:szCs w:val="18"/>
          <w:lang w:eastAsia="en-GB"/>
        </w:rPr>
        <w:t xml:space="preserve"> as specified in the loan agreement</w:t>
      </w:r>
      <w:r w:rsidR="006F3317" w:rsidRPr="00591A12">
        <w:rPr>
          <w:rFonts w:eastAsia="Arial" w:cs="Arial"/>
          <w:color w:val="000000"/>
          <w:sz w:val="18"/>
          <w:szCs w:val="18"/>
          <w:lang w:eastAsia="en-GB"/>
        </w:rPr>
        <w:t xml:space="preserve"> </w:t>
      </w:r>
      <w:r w:rsidR="00ED116E" w:rsidRPr="00591A12">
        <w:rPr>
          <w:rFonts w:eastAsia="Arial" w:cs="Arial"/>
          <w:color w:val="000000"/>
          <w:sz w:val="18"/>
          <w:szCs w:val="18"/>
          <w:lang w:eastAsia="en-GB"/>
        </w:rPr>
        <w:t xml:space="preserve">on </w:t>
      </w:r>
      <w:r w:rsidR="00707875" w:rsidRPr="00591A12">
        <w:rPr>
          <w:rFonts w:eastAsia="Arial" w:cs="Arial"/>
          <w:color w:val="000000"/>
          <w:sz w:val="18"/>
          <w:szCs w:val="18"/>
          <w:lang w:eastAsia="en-GB"/>
        </w:rPr>
        <w:t xml:space="preserve"> </w:t>
      </w:r>
      <w:r w:rsidR="007B4E7C" w:rsidRPr="00591A12">
        <w:rPr>
          <w:rFonts w:eastAsia="Arial" w:cs="Arial"/>
          <w:color w:val="000000"/>
          <w:sz w:val="18"/>
          <w:szCs w:val="18"/>
          <w:lang w:eastAsia="en-GB"/>
        </w:rPr>
        <w:br/>
      </w:r>
      <w:r w:rsidR="00F57861" w:rsidRPr="00591A12">
        <w:rPr>
          <w:rFonts w:eastAsia="Arial" w:cs="Arial"/>
          <w:color w:val="000000"/>
          <w:sz w:val="18"/>
          <w:szCs w:val="18"/>
          <w:lang w:eastAsia="en-GB"/>
        </w:rPr>
        <w:t>4</w:t>
      </w:r>
      <w:r w:rsidR="00707875" w:rsidRPr="00591A12">
        <w:rPr>
          <w:rFonts w:eastAsia="Arial" w:cs="Arial"/>
          <w:color w:val="000000"/>
          <w:sz w:val="18"/>
          <w:szCs w:val="18"/>
          <w:lang w:eastAsia="en-GB"/>
        </w:rPr>
        <w:t xml:space="preserve"> </w:t>
      </w:r>
      <w:r w:rsidR="00F57861" w:rsidRPr="00591A12">
        <w:rPr>
          <w:rFonts w:eastAsia="Arial" w:cs="Arial"/>
          <w:color w:val="000000"/>
          <w:sz w:val="18"/>
          <w:szCs w:val="18"/>
          <w:lang w:eastAsia="en-GB"/>
        </w:rPr>
        <w:t>December</w:t>
      </w:r>
      <w:r w:rsidR="00707875" w:rsidRPr="00591A12">
        <w:rPr>
          <w:rFonts w:eastAsia="Arial" w:cs="Arial"/>
          <w:color w:val="000000"/>
          <w:sz w:val="18"/>
          <w:szCs w:val="18"/>
          <w:lang w:eastAsia="en-GB"/>
        </w:rPr>
        <w:t xml:space="preserve"> 202</w:t>
      </w:r>
      <w:r w:rsidR="00F57861" w:rsidRPr="00591A12">
        <w:rPr>
          <w:rFonts w:eastAsia="Arial" w:cs="Arial"/>
          <w:color w:val="000000"/>
          <w:sz w:val="18"/>
          <w:szCs w:val="18"/>
          <w:lang w:eastAsia="en-GB"/>
        </w:rPr>
        <w:t>4</w:t>
      </w:r>
      <w:r w:rsidR="00B47841" w:rsidRPr="00591A12">
        <w:rPr>
          <w:rFonts w:eastAsia="Arial" w:cs="Arial"/>
          <w:color w:val="000000"/>
          <w:sz w:val="18"/>
          <w:szCs w:val="18"/>
          <w:lang w:eastAsia="en-GB"/>
        </w:rPr>
        <w:t xml:space="preserve">, and is currently under consideration for approval by </w:t>
      </w:r>
      <w:r w:rsidR="005C4DF4" w:rsidRPr="00591A12">
        <w:rPr>
          <w:rFonts w:eastAsia="Arial" w:cs="Arial"/>
          <w:color w:val="000000"/>
          <w:sz w:val="18"/>
          <w:szCs w:val="18"/>
          <w:lang w:eastAsia="en-GB"/>
        </w:rPr>
        <w:t xml:space="preserve">the </w:t>
      </w:r>
      <w:r w:rsidR="00B47841" w:rsidRPr="00591A12">
        <w:rPr>
          <w:rFonts w:eastAsia="Arial" w:cs="Arial"/>
          <w:color w:val="000000"/>
          <w:sz w:val="18"/>
          <w:szCs w:val="18"/>
          <w:lang w:eastAsia="en-GB"/>
        </w:rPr>
        <w:t>financial institution.</w:t>
      </w:r>
      <w:r w:rsidR="00285814" w:rsidRPr="00591A12">
        <w:rPr>
          <w:rFonts w:eastAsia="Arial" w:cs="Arial"/>
          <w:color w:val="000000"/>
          <w:sz w:val="18"/>
          <w:szCs w:val="18"/>
          <w:lang w:eastAsia="en-GB"/>
        </w:rPr>
        <w:t xml:space="preserve"> </w:t>
      </w:r>
    </w:p>
    <w:p w14:paraId="3C0AA000" w14:textId="334518F1" w:rsidR="001014EA" w:rsidRPr="00591A12" w:rsidRDefault="001014EA" w:rsidP="005B31CF">
      <w:pPr>
        <w:spacing w:line="240" w:lineRule="auto"/>
        <w:rPr>
          <w:rFonts w:eastAsia="Arial" w:cs="Arial"/>
          <w:color w:val="000000"/>
          <w:sz w:val="18"/>
          <w:szCs w:val="18"/>
          <w:lang w:eastAsia="en-GB"/>
        </w:rPr>
      </w:pPr>
    </w:p>
    <w:p w14:paraId="2D1E9E81" w14:textId="5A2468F0" w:rsidR="007B4E7C" w:rsidRPr="00591A12" w:rsidRDefault="007B4E7C" w:rsidP="005B31CF">
      <w:pPr>
        <w:spacing w:line="240" w:lineRule="auto"/>
        <w:rPr>
          <w:rFonts w:eastAsia="Arial" w:cs="Arial"/>
          <w:color w:val="000000"/>
          <w:sz w:val="18"/>
          <w:szCs w:val="18"/>
          <w:lang w:eastAsia="en-GB"/>
        </w:rPr>
      </w:pPr>
      <w:r w:rsidRPr="00591A12">
        <w:rPr>
          <w:rFonts w:eastAsia="Arial" w:cs="Arial"/>
          <w:color w:val="000000"/>
          <w:sz w:val="18"/>
          <w:szCs w:val="18"/>
          <w:lang w:eastAsia="en-GB"/>
        </w:rPr>
        <w:br w:type="page"/>
      </w:r>
    </w:p>
    <w:p w14:paraId="41DA9E32" w14:textId="77777777" w:rsidR="00E934C7" w:rsidRPr="00591A12" w:rsidRDefault="00E934C7" w:rsidP="005B31CF">
      <w:pPr>
        <w:spacing w:line="240" w:lineRule="auto"/>
        <w:jc w:val="thaiDistribute"/>
        <w:rPr>
          <w:rFonts w:eastAsia="Arial" w:cs="Arial"/>
          <w:color w:val="000000"/>
          <w:sz w:val="18"/>
          <w:szCs w:val="18"/>
          <w:lang w:eastAsia="en-GB"/>
        </w:rPr>
      </w:pPr>
    </w:p>
    <w:tbl>
      <w:tblPr>
        <w:tblW w:w="0" w:type="auto"/>
        <w:tblInd w:w="108" w:type="dxa"/>
        <w:tblLayout w:type="fixed"/>
        <w:tblLook w:val="04A0" w:firstRow="1" w:lastRow="0" w:firstColumn="1" w:lastColumn="0" w:noHBand="0" w:noVBand="1"/>
      </w:tblPr>
      <w:tblGrid>
        <w:gridCol w:w="9461"/>
      </w:tblGrid>
      <w:tr w:rsidR="00F255CC" w:rsidRPr="00591A12" w14:paraId="0C2FA0B8" w14:textId="77777777" w:rsidTr="00BE1E27">
        <w:trPr>
          <w:trHeight w:val="386"/>
        </w:trPr>
        <w:tc>
          <w:tcPr>
            <w:tcW w:w="9461" w:type="dxa"/>
            <w:shd w:val="clear" w:color="auto" w:fill="auto"/>
            <w:vAlign w:val="center"/>
          </w:tcPr>
          <w:p w14:paraId="5F3EEDA4" w14:textId="5D9C6736" w:rsidR="00F255CC" w:rsidRPr="00591A12" w:rsidRDefault="00A96584" w:rsidP="005B31CF">
            <w:pPr>
              <w:spacing w:line="240" w:lineRule="auto"/>
              <w:ind w:left="432" w:hanging="432"/>
              <w:jc w:val="both"/>
              <w:rPr>
                <w:rFonts w:eastAsia="Arial Unicode MS" w:cs="Arial"/>
                <w:b/>
                <w:bCs/>
                <w:color w:val="000000"/>
                <w:sz w:val="18"/>
                <w:szCs w:val="18"/>
              </w:rPr>
            </w:pPr>
            <w:bookmarkStart w:id="43" w:name="_Hlk126778095"/>
            <w:r w:rsidRPr="00591A12">
              <w:rPr>
                <w:rFonts w:eastAsia="Arial Unicode MS" w:cs="Arial"/>
                <w:b/>
                <w:bCs/>
                <w:color w:val="000000"/>
                <w:sz w:val="18"/>
                <w:szCs w:val="18"/>
              </w:rPr>
              <w:t>7</w:t>
            </w:r>
            <w:r w:rsidR="00F255CC" w:rsidRPr="00591A12">
              <w:rPr>
                <w:rFonts w:eastAsia="Arial Unicode MS" w:cs="Arial"/>
                <w:b/>
                <w:bCs/>
                <w:color w:val="000000"/>
                <w:sz w:val="18"/>
                <w:szCs w:val="18"/>
              </w:rPr>
              <w:tab/>
            </w:r>
            <w:r w:rsidR="00AA6AF8" w:rsidRPr="00591A12">
              <w:rPr>
                <w:rFonts w:cs="Arial"/>
                <w:b/>
                <w:bCs/>
                <w:color w:val="000000"/>
                <w:sz w:val="18"/>
                <w:szCs w:val="18"/>
              </w:rPr>
              <w:t>Fair value</w:t>
            </w:r>
          </w:p>
        </w:tc>
      </w:tr>
      <w:bookmarkEnd w:id="43"/>
    </w:tbl>
    <w:p w14:paraId="1A357B27" w14:textId="77777777" w:rsidR="00967202" w:rsidRPr="00591A12" w:rsidRDefault="00967202" w:rsidP="005B31CF">
      <w:pPr>
        <w:spacing w:line="240" w:lineRule="auto"/>
        <w:jc w:val="both"/>
        <w:rPr>
          <w:rFonts w:cs="Arial"/>
          <w:color w:val="000000"/>
          <w:sz w:val="18"/>
          <w:szCs w:val="18"/>
        </w:rPr>
      </w:pPr>
    </w:p>
    <w:p w14:paraId="5F1675BA" w14:textId="7BB635EC" w:rsidR="008C3D34" w:rsidRPr="00591A12" w:rsidRDefault="008C3D34" w:rsidP="005B31CF">
      <w:pPr>
        <w:spacing w:line="240" w:lineRule="auto"/>
        <w:jc w:val="both"/>
        <w:rPr>
          <w:rFonts w:eastAsia="Arial Unicode MS" w:cs="Arial"/>
          <w:color w:val="000000"/>
          <w:sz w:val="18"/>
          <w:szCs w:val="18"/>
          <w:lang w:eastAsia="en-GB"/>
        </w:rPr>
      </w:pPr>
      <w:r w:rsidRPr="00591A12">
        <w:rPr>
          <w:rFonts w:eastAsia="Arial Unicode MS" w:cs="Arial"/>
          <w:color w:val="000000"/>
          <w:sz w:val="18"/>
          <w:szCs w:val="18"/>
          <w:lang w:eastAsia="en-GB"/>
        </w:rPr>
        <w:t xml:space="preserve">The following table shows fair values of financial assets and liabilities by category, excluding those with the carrying amount approximates </w:t>
      </w:r>
      <w:r w:rsidR="00634CEF" w:rsidRPr="00591A12">
        <w:rPr>
          <w:rFonts w:eastAsia="Arial Unicode MS" w:cs="Arial"/>
          <w:color w:val="000000"/>
          <w:sz w:val="18"/>
          <w:szCs w:val="18"/>
          <w:lang w:eastAsia="en-GB"/>
        </w:rPr>
        <w:t xml:space="preserve">to </w:t>
      </w:r>
      <w:r w:rsidRPr="00591A12">
        <w:rPr>
          <w:rFonts w:eastAsia="Arial Unicode MS" w:cs="Arial"/>
          <w:color w:val="000000"/>
          <w:sz w:val="18"/>
          <w:szCs w:val="18"/>
          <w:lang w:eastAsia="en-GB"/>
        </w:rPr>
        <w:t>fair value.</w:t>
      </w:r>
    </w:p>
    <w:p w14:paraId="7BAF4665" w14:textId="23C1546B" w:rsidR="008C3D34" w:rsidRPr="00591A12" w:rsidRDefault="008C3D34" w:rsidP="005B31CF">
      <w:pPr>
        <w:spacing w:line="240" w:lineRule="auto"/>
        <w:jc w:val="both"/>
        <w:rPr>
          <w:rFonts w:eastAsia="Arial Unicode MS" w:cs="Arial"/>
          <w:color w:val="00000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7F4E97" w:rsidRPr="00591A12" w14:paraId="66193701" w14:textId="77777777" w:rsidTr="007514C2">
        <w:trPr>
          <w:trHeight w:val="20"/>
          <w:tblHeader/>
        </w:trPr>
        <w:tc>
          <w:tcPr>
            <w:tcW w:w="3384" w:type="dxa"/>
            <w:tcBorders>
              <w:top w:val="nil"/>
              <w:left w:val="nil"/>
              <w:right w:val="nil"/>
            </w:tcBorders>
            <w:shd w:val="clear" w:color="auto" w:fill="auto"/>
            <w:noWrap/>
            <w:vAlign w:val="bottom"/>
          </w:tcPr>
          <w:p w14:paraId="0CC04AF0" w14:textId="77777777" w:rsidR="007F4E97" w:rsidRPr="00591A12" w:rsidRDefault="007F4E97" w:rsidP="005B31CF">
            <w:pPr>
              <w:spacing w:line="240" w:lineRule="auto"/>
              <w:ind w:left="101" w:right="-72" w:hanging="187"/>
              <w:rPr>
                <w:rFonts w:cs="Arial"/>
                <w:b/>
                <w:bCs/>
                <w:color w:val="000000"/>
                <w:sz w:val="18"/>
                <w:szCs w:val="18"/>
                <w:lang w:eastAsia="en-GB"/>
              </w:rPr>
            </w:pPr>
            <w:bookmarkStart w:id="44" w:name="_Hlk127274554"/>
          </w:p>
        </w:tc>
        <w:tc>
          <w:tcPr>
            <w:tcW w:w="6096" w:type="dxa"/>
            <w:gridSpan w:val="5"/>
            <w:tcBorders>
              <w:left w:val="nil"/>
              <w:bottom w:val="single" w:sz="4" w:space="0" w:color="auto"/>
              <w:right w:val="nil"/>
            </w:tcBorders>
            <w:shd w:val="clear" w:color="auto" w:fill="auto"/>
            <w:vAlign w:val="bottom"/>
          </w:tcPr>
          <w:p w14:paraId="4807962E" w14:textId="77777777" w:rsidR="007F4E97" w:rsidRPr="00591A12" w:rsidRDefault="007F4E97" w:rsidP="005B31CF">
            <w:pPr>
              <w:spacing w:line="240" w:lineRule="auto"/>
              <w:jc w:val="center"/>
              <w:rPr>
                <w:rFonts w:cs="Arial"/>
                <w:b/>
                <w:bCs/>
                <w:color w:val="000000"/>
                <w:sz w:val="18"/>
                <w:szCs w:val="18"/>
                <w:lang w:eastAsia="en-GB"/>
              </w:rPr>
            </w:pPr>
            <w:r w:rsidRPr="00591A12">
              <w:rPr>
                <w:rFonts w:cs="Arial"/>
                <w:b/>
                <w:bCs/>
                <w:color w:val="000000"/>
                <w:sz w:val="18"/>
                <w:szCs w:val="18"/>
                <w:lang w:eastAsia="en-GB"/>
              </w:rPr>
              <w:t>Consolidated financial statements</w:t>
            </w:r>
          </w:p>
        </w:tc>
      </w:tr>
      <w:tr w:rsidR="007F4E97" w:rsidRPr="00591A12" w14:paraId="334A8308" w14:textId="77777777" w:rsidTr="00BE1E27">
        <w:trPr>
          <w:trHeight w:val="20"/>
          <w:tblHeader/>
        </w:trPr>
        <w:tc>
          <w:tcPr>
            <w:tcW w:w="3384" w:type="dxa"/>
            <w:tcBorders>
              <w:top w:val="nil"/>
              <w:left w:val="nil"/>
              <w:right w:val="nil"/>
            </w:tcBorders>
            <w:shd w:val="clear" w:color="auto" w:fill="auto"/>
            <w:noWrap/>
            <w:vAlign w:val="bottom"/>
            <w:hideMark/>
          </w:tcPr>
          <w:p w14:paraId="70600876"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vAlign w:val="bottom"/>
            <w:hideMark/>
          </w:tcPr>
          <w:p w14:paraId="2F3194AC"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 through profit or loss (FVPL)</w:t>
            </w:r>
          </w:p>
        </w:tc>
        <w:tc>
          <w:tcPr>
            <w:tcW w:w="1317" w:type="dxa"/>
            <w:tcBorders>
              <w:top w:val="single" w:sz="4" w:space="0" w:color="auto"/>
              <w:left w:val="nil"/>
              <w:right w:val="nil"/>
            </w:tcBorders>
            <w:shd w:val="clear" w:color="auto" w:fill="auto"/>
            <w:vAlign w:val="bottom"/>
            <w:hideMark/>
          </w:tcPr>
          <w:p w14:paraId="1C21636D"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Fair value </w:t>
            </w:r>
            <w:r w:rsidRPr="00591A12">
              <w:rPr>
                <w:rFonts w:cs="Arial"/>
                <w:b/>
                <w:bCs/>
                <w:color w:val="000000"/>
                <w:spacing w:val="-4"/>
                <w:sz w:val="18"/>
                <w:szCs w:val="18"/>
                <w:lang w:eastAsia="en-GB"/>
              </w:rPr>
              <w:t xml:space="preserve">through other </w:t>
            </w:r>
            <w:r w:rsidRPr="00591A12">
              <w:rPr>
                <w:rFonts w:ascii="Arial Bold" w:hAnsi="Arial Bold" w:cs="Arial"/>
                <w:b/>
                <w:bCs/>
                <w:color w:val="000000"/>
                <w:spacing w:val="-12"/>
                <w:sz w:val="18"/>
                <w:szCs w:val="18"/>
                <w:lang w:eastAsia="en-GB"/>
              </w:rPr>
              <w:t xml:space="preserve">comprehensive </w:t>
            </w:r>
            <w:r w:rsidRPr="00591A12">
              <w:rPr>
                <w:rFonts w:cs="Arial"/>
                <w:b/>
                <w:bCs/>
                <w:color w:val="000000"/>
                <w:spacing w:val="-4"/>
                <w:sz w:val="18"/>
                <w:szCs w:val="18"/>
                <w:lang w:eastAsia="en-GB"/>
              </w:rPr>
              <w:t>income</w:t>
            </w:r>
            <w:r w:rsidRPr="00591A12">
              <w:rPr>
                <w:rFonts w:cs="Arial"/>
                <w:b/>
                <w:bCs/>
                <w:color w:val="000000"/>
                <w:sz w:val="18"/>
                <w:szCs w:val="18"/>
                <w:lang w:eastAsia="en-GB"/>
              </w:rPr>
              <w:t xml:space="preserve"> (FVOCI)</w:t>
            </w:r>
          </w:p>
        </w:tc>
        <w:tc>
          <w:tcPr>
            <w:tcW w:w="1121" w:type="dxa"/>
            <w:tcBorders>
              <w:top w:val="single" w:sz="4" w:space="0" w:color="auto"/>
              <w:left w:val="nil"/>
              <w:right w:val="nil"/>
            </w:tcBorders>
            <w:shd w:val="clear" w:color="auto" w:fill="auto"/>
            <w:vAlign w:val="bottom"/>
            <w:hideMark/>
          </w:tcPr>
          <w:p w14:paraId="47F01760"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Amortised cost</w:t>
            </w:r>
          </w:p>
        </w:tc>
        <w:tc>
          <w:tcPr>
            <w:tcW w:w="1219" w:type="dxa"/>
            <w:tcBorders>
              <w:top w:val="single" w:sz="4" w:space="0" w:color="auto"/>
              <w:left w:val="nil"/>
              <w:right w:val="nil"/>
            </w:tcBorders>
            <w:shd w:val="clear" w:color="auto" w:fill="auto"/>
            <w:vAlign w:val="bottom"/>
            <w:hideMark/>
          </w:tcPr>
          <w:p w14:paraId="60BDA25A"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Total carrying amount</w:t>
            </w:r>
          </w:p>
        </w:tc>
        <w:tc>
          <w:tcPr>
            <w:tcW w:w="1220" w:type="dxa"/>
            <w:tcBorders>
              <w:top w:val="single" w:sz="4" w:space="0" w:color="auto"/>
              <w:left w:val="nil"/>
              <w:right w:val="nil"/>
            </w:tcBorders>
            <w:shd w:val="clear" w:color="auto" w:fill="auto"/>
            <w:vAlign w:val="bottom"/>
            <w:hideMark/>
          </w:tcPr>
          <w:p w14:paraId="660A46C9"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w:t>
            </w:r>
          </w:p>
        </w:tc>
      </w:tr>
      <w:tr w:rsidR="007F4E97" w:rsidRPr="00591A12" w14:paraId="258C98C5" w14:textId="77777777" w:rsidTr="00BE1E27">
        <w:trPr>
          <w:trHeight w:val="20"/>
          <w:tblHeader/>
        </w:trPr>
        <w:tc>
          <w:tcPr>
            <w:tcW w:w="3384" w:type="dxa"/>
            <w:tcBorders>
              <w:top w:val="nil"/>
              <w:left w:val="nil"/>
              <w:right w:val="nil"/>
            </w:tcBorders>
            <w:shd w:val="clear" w:color="auto" w:fill="auto"/>
            <w:noWrap/>
            <w:vAlign w:val="bottom"/>
            <w:hideMark/>
          </w:tcPr>
          <w:p w14:paraId="4C91A6F7"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nil"/>
              <w:left w:val="nil"/>
              <w:bottom w:val="single" w:sz="4" w:space="0" w:color="auto"/>
              <w:right w:val="nil"/>
            </w:tcBorders>
            <w:shd w:val="clear" w:color="auto" w:fill="auto"/>
            <w:vAlign w:val="bottom"/>
            <w:hideMark/>
          </w:tcPr>
          <w:p w14:paraId="0ABF4280"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317" w:type="dxa"/>
            <w:tcBorders>
              <w:top w:val="nil"/>
              <w:left w:val="nil"/>
              <w:bottom w:val="single" w:sz="4" w:space="0" w:color="auto"/>
              <w:right w:val="nil"/>
            </w:tcBorders>
            <w:shd w:val="clear" w:color="auto" w:fill="auto"/>
            <w:vAlign w:val="bottom"/>
            <w:hideMark/>
          </w:tcPr>
          <w:p w14:paraId="6666EA23"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Thousand </w:t>
            </w:r>
          </w:p>
          <w:p w14:paraId="15311F0D"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Baht</w:t>
            </w:r>
          </w:p>
        </w:tc>
        <w:tc>
          <w:tcPr>
            <w:tcW w:w="1121" w:type="dxa"/>
            <w:tcBorders>
              <w:top w:val="nil"/>
              <w:left w:val="nil"/>
              <w:bottom w:val="single" w:sz="4" w:space="0" w:color="auto"/>
              <w:right w:val="nil"/>
            </w:tcBorders>
            <w:shd w:val="clear" w:color="auto" w:fill="auto"/>
            <w:vAlign w:val="bottom"/>
            <w:hideMark/>
          </w:tcPr>
          <w:p w14:paraId="18810380"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19" w:type="dxa"/>
            <w:tcBorders>
              <w:top w:val="nil"/>
              <w:left w:val="nil"/>
              <w:bottom w:val="single" w:sz="4" w:space="0" w:color="auto"/>
              <w:right w:val="nil"/>
            </w:tcBorders>
            <w:shd w:val="clear" w:color="auto" w:fill="auto"/>
            <w:vAlign w:val="bottom"/>
            <w:hideMark/>
          </w:tcPr>
          <w:p w14:paraId="28700DCF"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20" w:type="dxa"/>
            <w:tcBorders>
              <w:top w:val="nil"/>
              <w:left w:val="nil"/>
              <w:bottom w:val="single" w:sz="4" w:space="0" w:color="auto"/>
              <w:right w:val="nil"/>
            </w:tcBorders>
            <w:shd w:val="clear" w:color="auto" w:fill="auto"/>
            <w:vAlign w:val="bottom"/>
            <w:hideMark/>
          </w:tcPr>
          <w:p w14:paraId="6DCE7C89"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r>
      <w:tr w:rsidR="007F4E97" w:rsidRPr="00591A12" w14:paraId="6FEE7344" w14:textId="77777777" w:rsidTr="00BE1E27">
        <w:trPr>
          <w:trHeight w:val="20"/>
          <w:tblHeader/>
        </w:trPr>
        <w:tc>
          <w:tcPr>
            <w:tcW w:w="3384" w:type="dxa"/>
            <w:tcBorders>
              <w:top w:val="nil"/>
              <w:left w:val="nil"/>
              <w:right w:val="nil"/>
            </w:tcBorders>
            <w:shd w:val="clear" w:color="auto" w:fill="auto"/>
            <w:noWrap/>
            <w:vAlign w:val="bottom"/>
          </w:tcPr>
          <w:p w14:paraId="1DCD80EE"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6FD7E940" w14:textId="77777777" w:rsidR="007F4E97" w:rsidRPr="00591A12" w:rsidRDefault="007F4E97" w:rsidP="005B31CF">
            <w:pPr>
              <w:spacing w:line="240" w:lineRule="auto"/>
              <w:ind w:right="-72"/>
              <w:jc w:val="right"/>
              <w:rPr>
                <w:rFonts w:cs="Arial"/>
                <w:b/>
                <w:bCs/>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491C1E55" w14:textId="77777777" w:rsidR="007F4E97" w:rsidRPr="00591A12" w:rsidRDefault="007F4E97"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56C473E0" w14:textId="77777777" w:rsidR="007F4E97" w:rsidRPr="00591A12" w:rsidRDefault="007F4E97"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499E3FC7" w14:textId="77777777" w:rsidR="007F4E97" w:rsidRPr="00591A12" w:rsidRDefault="007F4E97"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5701823E" w14:textId="77777777" w:rsidR="007F4E97" w:rsidRPr="00591A12" w:rsidRDefault="007F4E97" w:rsidP="005B31CF">
            <w:pPr>
              <w:spacing w:line="240" w:lineRule="auto"/>
              <w:ind w:right="-72"/>
              <w:jc w:val="right"/>
              <w:rPr>
                <w:rFonts w:cs="Arial"/>
                <w:color w:val="000000"/>
                <w:sz w:val="18"/>
                <w:szCs w:val="18"/>
                <w:lang w:eastAsia="en-GB"/>
              </w:rPr>
            </w:pPr>
          </w:p>
        </w:tc>
      </w:tr>
      <w:tr w:rsidR="007F4E97" w:rsidRPr="00591A12" w14:paraId="2FDEC061" w14:textId="77777777" w:rsidTr="00BE1E27">
        <w:trPr>
          <w:trHeight w:val="20"/>
        </w:trPr>
        <w:tc>
          <w:tcPr>
            <w:tcW w:w="3384" w:type="dxa"/>
            <w:tcBorders>
              <w:top w:val="nil"/>
              <w:left w:val="nil"/>
              <w:right w:val="nil"/>
            </w:tcBorders>
            <w:shd w:val="clear" w:color="auto" w:fill="auto"/>
            <w:noWrap/>
            <w:vAlign w:val="bottom"/>
            <w:hideMark/>
          </w:tcPr>
          <w:p w14:paraId="29C8E360" w14:textId="07E56E23" w:rsidR="007F4E97" w:rsidRPr="00591A12" w:rsidRDefault="007F4E97"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As at </w:t>
            </w:r>
            <w:r w:rsidR="00A96584" w:rsidRPr="00591A12">
              <w:rPr>
                <w:rFonts w:cs="Arial"/>
                <w:b/>
                <w:bCs/>
                <w:color w:val="000000"/>
                <w:sz w:val="18"/>
                <w:szCs w:val="18"/>
                <w:lang w:eastAsia="en-GB"/>
              </w:rPr>
              <w:t>31</w:t>
            </w:r>
            <w:r w:rsidRPr="00591A12">
              <w:rPr>
                <w:rFonts w:cs="Arial"/>
                <w:b/>
                <w:bCs/>
                <w:color w:val="000000"/>
                <w:sz w:val="18"/>
                <w:szCs w:val="18"/>
                <w:lang w:eastAsia="en-GB"/>
              </w:rPr>
              <w:t xml:space="preserve"> December </w:t>
            </w:r>
            <w:r w:rsidR="00A96584" w:rsidRPr="00591A12">
              <w:rPr>
                <w:rFonts w:cs="Arial"/>
                <w:b/>
                <w:bCs/>
                <w:color w:val="000000"/>
                <w:sz w:val="18"/>
                <w:szCs w:val="18"/>
                <w:lang w:eastAsia="en-GB"/>
              </w:rPr>
              <w:t>202</w:t>
            </w:r>
            <w:r w:rsidR="00530D6C" w:rsidRPr="00591A12">
              <w:rPr>
                <w:rFonts w:cs="Arial"/>
                <w:b/>
                <w:bCs/>
                <w:color w:val="000000"/>
                <w:sz w:val="18"/>
                <w:szCs w:val="18"/>
                <w:lang w:eastAsia="en-GB"/>
              </w:rPr>
              <w:t>4</w:t>
            </w:r>
          </w:p>
        </w:tc>
        <w:tc>
          <w:tcPr>
            <w:tcW w:w="1219" w:type="dxa"/>
            <w:tcBorders>
              <w:top w:val="nil"/>
              <w:left w:val="nil"/>
              <w:right w:val="nil"/>
            </w:tcBorders>
            <w:shd w:val="clear" w:color="auto" w:fill="auto"/>
            <w:noWrap/>
            <w:vAlign w:val="bottom"/>
            <w:hideMark/>
          </w:tcPr>
          <w:p w14:paraId="1AC7B477" w14:textId="77777777" w:rsidR="007F4E97" w:rsidRPr="00591A12" w:rsidRDefault="007F4E97"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hideMark/>
          </w:tcPr>
          <w:p w14:paraId="7A6303DB" w14:textId="77777777" w:rsidR="007F4E97" w:rsidRPr="00591A12" w:rsidRDefault="007F4E97"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hideMark/>
          </w:tcPr>
          <w:p w14:paraId="4397E577" w14:textId="77777777" w:rsidR="007F4E97" w:rsidRPr="00591A12" w:rsidRDefault="007F4E97"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hideMark/>
          </w:tcPr>
          <w:p w14:paraId="354AD847" w14:textId="77777777" w:rsidR="007F4E97" w:rsidRPr="00591A12" w:rsidRDefault="007F4E97"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hideMark/>
          </w:tcPr>
          <w:p w14:paraId="1357F1AA" w14:textId="77777777" w:rsidR="007F4E97" w:rsidRPr="00591A12" w:rsidRDefault="007F4E97" w:rsidP="005B31CF">
            <w:pPr>
              <w:spacing w:line="240" w:lineRule="auto"/>
              <w:ind w:right="-72"/>
              <w:jc w:val="right"/>
              <w:rPr>
                <w:rFonts w:cs="Arial"/>
                <w:color w:val="000000"/>
                <w:sz w:val="18"/>
                <w:szCs w:val="18"/>
                <w:lang w:eastAsia="en-GB"/>
              </w:rPr>
            </w:pPr>
          </w:p>
        </w:tc>
      </w:tr>
      <w:tr w:rsidR="007F4E97" w:rsidRPr="00591A12" w14:paraId="47B35C06" w14:textId="77777777" w:rsidTr="00BE1E27">
        <w:trPr>
          <w:trHeight w:val="20"/>
        </w:trPr>
        <w:tc>
          <w:tcPr>
            <w:tcW w:w="3384" w:type="dxa"/>
            <w:tcBorders>
              <w:top w:val="nil"/>
              <w:left w:val="nil"/>
              <w:right w:val="nil"/>
            </w:tcBorders>
            <w:shd w:val="clear" w:color="auto" w:fill="auto"/>
            <w:noWrap/>
            <w:vAlign w:val="bottom"/>
          </w:tcPr>
          <w:p w14:paraId="0F8716DE"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nil"/>
              <w:left w:val="nil"/>
              <w:right w:val="nil"/>
            </w:tcBorders>
            <w:shd w:val="clear" w:color="auto" w:fill="auto"/>
            <w:noWrap/>
            <w:vAlign w:val="bottom"/>
          </w:tcPr>
          <w:p w14:paraId="4C84FD04" w14:textId="77777777" w:rsidR="007F4E97" w:rsidRPr="00591A12" w:rsidRDefault="007F4E97"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tcPr>
          <w:p w14:paraId="24EB6F67" w14:textId="77777777" w:rsidR="007F4E97" w:rsidRPr="00591A12" w:rsidRDefault="007F4E97"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tcPr>
          <w:p w14:paraId="771D79F0" w14:textId="77777777" w:rsidR="007F4E97" w:rsidRPr="00591A12" w:rsidRDefault="007F4E97"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tcPr>
          <w:p w14:paraId="40DBDCE1" w14:textId="77777777" w:rsidR="007F4E97" w:rsidRPr="00591A12" w:rsidRDefault="007F4E97"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tcPr>
          <w:p w14:paraId="4DB584C5" w14:textId="77777777" w:rsidR="007F4E97" w:rsidRPr="00591A12" w:rsidRDefault="007F4E97" w:rsidP="005B31CF">
            <w:pPr>
              <w:spacing w:line="240" w:lineRule="auto"/>
              <w:ind w:right="-72"/>
              <w:jc w:val="right"/>
              <w:rPr>
                <w:rFonts w:cs="Arial"/>
                <w:color w:val="000000"/>
                <w:sz w:val="18"/>
                <w:szCs w:val="18"/>
                <w:lang w:eastAsia="en-GB"/>
              </w:rPr>
            </w:pPr>
          </w:p>
        </w:tc>
      </w:tr>
      <w:tr w:rsidR="007F4E97" w:rsidRPr="00591A12" w14:paraId="02FA9EE1" w14:textId="77777777" w:rsidTr="005730B1">
        <w:trPr>
          <w:trHeight w:val="20"/>
        </w:trPr>
        <w:tc>
          <w:tcPr>
            <w:tcW w:w="3384" w:type="dxa"/>
            <w:tcBorders>
              <w:top w:val="nil"/>
              <w:left w:val="nil"/>
              <w:right w:val="nil"/>
            </w:tcBorders>
            <w:shd w:val="clear" w:color="auto" w:fill="auto"/>
            <w:noWrap/>
            <w:vAlign w:val="bottom"/>
            <w:hideMark/>
          </w:tcPr>
          <w:p w14:paraId="46DE1F95" w14:textId="7DBFC7A3" w:rsidR="007F4E97" w:rsidRPr="00591A12" w:rsidRDefault="007F4E97"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Financial assets </w:t>
            </w:r>
            <w:r w:rsidR="00127F9C" w:rsidRPr="00591A12">
              <w:rPr>
                <w:rFonts w:cs="Arial"/>
                <w:b/>
                <w:bCs/>
                <w:color w:val="000000"/>
                <w:sz w:val="18"/>
                <w:szCs w:val="18"/>
                <w:lang w:eastAsia="en-GB"/>
              </w:rPr>
              <w:t xml:space="preserve">measured </w:t>
            </w:r>
            <w:r w:rsidR="00330C74" w:rsidRPr="00591A12">
              <w:rPr>
                <w:rFonts w:cs="Arial"/>
                <w:b/>
                <w:bCs/>
                <w:color w:val="000000"/>
                <w:sz w:val="18"/>
                <w:szCs w:val="18"/>
                <w:lang w:eastAsia="en-GB"/>
              </w:rPr>
              <w:br/>
            </w:r>
            <w:r w:rsidR="00127F9C"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hideMark/>
          </w:tcPr>
          <w:p w14:paraId="526E62F5"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hideMark/>
          </w:tcPr>
          <w:p w14:paraId="6FD723F2"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hideMark/>
          </w:tcPr>
          <w:p w14:paraId="2B8AFE0A"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hideMark/>
          </w:tcPr>
          <w:p w14:paraId="0E409AAE"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hideMark/>
          </w:tcPr>
          <w:p w14:paraId="5F7ABEE7" w14:textId="77777777" w:rsidR="007F4E97" w:rsidRPr="00591A12" w:rsidRDefault="007F4E97" w:rsidP="005B31CF">
            <w:pPr>
              <w:spacing w:line="240" w:lineRule="auto"/>
              <w:ind w:right="-72"/>
              <w:jc w:val="right"/>
              <w:rPr>
                <w:rFonts w:cs="Arial"/>
                <w:i/>
                <w:iCs/>
                <w:color w:val="000000"/>
                <w:sz w:val="18"/>
                <w:szCs w:val="18"/>
                <w:lang w:eastAsia="en-GB"/>
              </w:rPr>
            </w:pPr>
          </w:p>
        </w:tc>
      </w:tr>
      <w:tr w:rsidR="007F4E97" w:rsidRPr="00591A12" w14:paraId="643E329D" w14:textId="77777777" w:rsidTr="005730B1">
        <w:trPr>
          <w:trHeight w:val="20"/>
        </w:trPr>
        <w:tc>
          <w:tcPr>
            <w:tcW w:w="3384" w:type="dxa"/>
            <w:tcBorders>
              <w:top w:val="nil"/>
              <w:left w:val="nil"/>
              <w:right w:val="nil"/>
            </w:tcBorders>
            <w:shd w:val="clear" w:color="auto" w:fill="auto"/>
            <w:noWrap/>
            <w:vAlign w:val="bottom"/>
            <w:hideMark/>
          </w:tcPr>
          <w:p w14:paraId="12F54793" w14:textId="77777777" w:rsidR="001728DE" w:rsidRPr="00591A12" w:rsidRDefault="007F4E97"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Financial assets measured at fair value </w:t>
            </w:r>
          </w:p>
          <w:p w14:paraId="63ADD3FC" w14:textId="6ACDCC29" w:rsidR="007F4E97" w:rsidRPr="00591A12" w:rsidRDefault="001728DE"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   </w:t>
            </w:r>
            <w:r w:rsidR="007F4E97" w:rsidRPr="00591A12">
              <w:rPr>
                <w:rFonts w:cs="Arial"/>
                <w:color w:val="000000"/>
                <w:spacing w:val="-4"/>
                <w:sz w:val="18"/>
                <w:szCs w:val="18"/>
                <w:lang w:eastAsia="en-GB"/>
              </w:rPr>
              <w:t>through other comprehensive income</w:t>
            </w:r>
          </w:p>
        </w:tc>
        <w:tc>
          <w:tcPr>
            <w:tcW w:w="1219" w:type="dxa"/>
            <w:tcBorders>
              <w:top w:val="nil"/>
              <w:left w:val="nil"/>
              <w:right w:val="nil"/>
            </w:tcBorders>
            <w:shd w:val="clear" w:color="auto" w:fill="auto"/>
            <w:noWrap/>
            <w:vAlign w:val="bottom"/>
          </w:tcPr>
          <w:p w14:paraId="1EAA57DF" w14:textId="3D638AB6" w:rsidR="007F4E97"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top w:val="nil"/>
              <w:left w:val="nil"/>
              <w:right w:val="nil"/>
            </w:tcBorders>
            <w:shd w:val="clear" w:color="auto" w:fill="auto"/>
            <w:noWrap/>
            <w:vAlign w:val="bottom"/>
          </w:tcPr>
          <w:p w14:paraId="07F9D105" w14:textId="1CF52542" w:rsidR="007F4E97"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c>
          <w:tcPr>
            <w:tcW w:w="1121" w:type="dxa"/>
            <w:tcBorders>
              <w:top w:val="nil"/>
              <w:left w:val="nil"/>
              <w:right w:val="nil"/>
            </w:tcBorders>
            <w:shd w:val="clear" w:color="auto" w:fill="auto"/>
            <w:noWrap/>
            <w:vAlign w:val="bottom"/>
          </w:tcPr>
          <w:p w14:paraId="15D4597A" w14:textId="2A5014C7" w:rsidR="007F4E97"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219" w:type="dxa"/>
            <w:tcBorders>
              <w:top w:val="nil"/>
              <w:left w:val="nil"/>
              <w:right w:val="nil"/>
            </w:tcBorders>
            <w:shd w:val="clear" w:color="auto" w:fill="auto"/>
            <w:noWrap/>
            <w:vAlign w:val="bottom"/>
          </w:tcPr>
          <w:p w14:paraId="0E795AB1" w14:textId="11B76E29" w:rsidR="007F4E97"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c>
          <w:tcPr>
            <w:tcW w:w="1220" w:type="dxa"/>
            <w:tcBorders>
              <w:top w:val="nil"/>
              <w:left w:val="nil"/>
              <w:right w:val="nil"/>
            </w:tcBorders>
            <w:shd w:val="clear" w:color="auto" w:fill="auto"/>
            <w:noWrap/>
            <w:vAlign w:val="bottom"/>
          </w:tcPr>
          <w:p w14:paraId="6098E2B5" w14:textId="52E309D0" w:rsidR="007F4E97"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r>
      <w:tr w:rsidR="00E06549" w:rsidRPr="00591A12" w14:paraId="6E2EEDB1" w14:textId="77777777" w:rsidTr="005730B1">
        <w:trPr>
          <w:trHeight w:val="20"/>
        </w:trPr>
        <w:tc>
          <w:tcPr>
            <w:tcW w:w="3384" w:type="dxa"/>
            <w:tcBorders>
              <w:top w:val="nil"/>
              <w:left w:val="nil"/>
              <w:right w:val="nil"/>
            </w:tcBorders>
            <w:shd w:val="clear" w:color="auto" w:fill="auto"/>
            <w:noWrap/>
            <w:vAlign w:val="bottom"/>
          </w:tcPr>
          <w:p w14:paraId="04E8DE9F" w14:textId="415AADED" w:rsidR="00E06549" w:rsidRPr="00591A12" w:rsidRDefault="00E06549" w:rsidP="005B31CF">
            <w:pPr>
              <w:spacing w:line="240" w:lineRule="auto"/>
              <w:ind w:left="101" w:right="-72" w:hanging="187"/>
              <w:rPr>
                <w:rFonts w:cs="Arial"/>
                <w:color w:val="000000"/>
                <w:sz w:val="18"/>
                <w:szCs w:val="18"/>
                <w:lang w:eastAsia="en-GB"/>
              </w:rPr>
            </w:pPr>
            <w:r w:rsidRPr="00591A12">
              <w:rPr>
                <w:rFonts w:cs="Arial"/>
                <w:b/>
                <w:bCs/>
                <w:color w:val="000000"/>
                <w:sz w:val="18"/>
                <w:szCs w:val="18"/>
                <w:lang w:eastAsia="en-GB"/>
              </w:rPr>
              <w:t xml:space="preserve">Financial assets not measured </w:t>
            </w:r>
            <w:r w:rsidR="00330C74" w:rsidRPr="00591A12">
              <w:rPr>
                <w:rFonts w:cs="Arial"/>
                <w:b/>
                <w:bCs/>
                <w:color w:val="000000"/>
                <w:sz w:val="18"/>
                <w:szCs w:val="18"/>
                <w:lang w:eastAsia="en-GB"/>
              </w:rPr>
              <w:br/>
            </w:r>
            <w:r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tcPr>
          <w:p w14:paraId="74B13913" w14:textId="77777777" w:rsidR="00E06549" w:rsidRPr="00591A12" w:rsidRDefault="00E06549" w:rsidP="005B31CF">
            <w:pPr>
              <w:spacing w:line="240" w:lineRule="auto"/>
              <w:ind w:right="-72"/>
              <w:jc w:val="right"/>
              <w:rPr>
                <w:rFonts w:cs="Arial"/>
                <w:color w:val="000000"/>
                <w:sz w:val="18"/>
                <w:szCs w:val="18"/>
                <w:lang w:eastAsia="en-GB"/>
              </w:rPr>
            </w:pPr>
          </w:p>
        </w:tc>
        <w:tc>
          <w:tcPr>
            <w:tcW w:w="1317" w:type="dxa"/>
            <w:tcBorders>
              <w:top w:val="nil"/>
              <w:left w:val="nil"/>
              <w:right w:val="nil"/>
            </w:tcBorders>
            <w:shd w:val="clear" w:color="auto" w:fill="auto"/>
            <w:noWrap/>
            <w:vAlign w:val="bottom"/>
          </w:tcPr>
          <w:p w14:paraId="4DE77A66" w14:textId="77777777" w:rsidR="00E06549" w:rsidRPr="00591A12" w:rsidRDefault="00E06549"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tcPr>
          <w:p w14:paraId="444F757E" w14:textId="77777777" w:rsidR="00E06549" w:rsidRPr="00591A12" w:rsidRDefault="00E06549"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tcPr>
          <w:p w14:paraId="375B45D4" w14:textId="77777777" w:rsidR="00E06549" w:rsidRPr="00591A12" w:rsidRDefault="00E06549"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tcPr>
          <w:p w14:paraId="4392B4CD" w14:textId="77777777" w:rsidR="00E06549" w:rsidRPr="00591A12" w:rsidRDefault="00E06549" w:rsidP="005B31CF">
            <w:pPr>
              <w:spacing w:line="240" w:lineRule="auto"/>
              <w:ind w:right="-72"/>
              <w:jc w:val="right"/>
              <w:rPr>
                <w:rFonts w:cs="Arial"/>
                <w:color w:val="000000"/>
                <w:sz w:val="18"/>
                <w:szCs w:val="18"/>
                <w:lang w:eastAsia="en-GB"/>
              </w:rPr>
            </w:pPr>
          </w:p>
        </w:tc>
      </w:tr>
      <w:tr w:rsidR="005730B1" w:rsidRPr="00591A12" w14:paraId="5CACDF92" w14:textId="77777777" w:rsidTr="005730B1">
        <w:trPr>
          <w:trHeight w:val="20"/>
        </w:trPr>
        <w:tc>
          <w:tcPr>
            <w:tcW w:w="3384" w:type="dxa"/>
            <w:tcBorders>
              <w:top w:val="nil"/>
              <w:left w:val="nil"/>
              <w:right w:val="nil"/>
            </w:tcBorders>
            <w:shd w:val="clear" w:color="auto" w:fill="auto"/>
            <w:noWrap/>
            <w:vAlign w:val="bottom"/>
          </w:tcPr>
          <w:p w14:paraId="56A9A7AB" w14:textId="713E4762" w:rsidR="005730B1" w:rsidRPr="00591A12" w:rsidRDefault="005730B1"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Long-term borrowings to a third party</w:t>
            </w:r>
          </w:p>
        </w:tc>
        <w:tc>
          <w:tcPr>
            <w:tcW w:w="1219" w:type="dxa"/>
            <w:tcBorders>
              <w:left w:val="nil"/>
              <w:right w:val="nil"/>
            </w:tcBorders>
            <w:shd w:val="clear" w:color="auto" w:fill="auto"/>
            <w:noWrap/>
            <w:vAlign w:val="bottom"/>
          </w:tcPr>
          <w:p w14:paraId="45923837" w14:textId="7D4576D4" w:rsidR="005730B1" w:rsidRPr="00591A12" w:rsidRDefault="005730B1"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left w:val="nil"/>
              <w:right w:val="nil"/>
            </w:tcBorders>
            <w:shd w:val="clear" w:color="auto" w:fill="auto"/>
            <w:noWrap/>
            <w:vAlign w:val="bottom"/>
          </w:tcPr>
          <w:p w14:paraId="158381CE" w14:textId="6CECA982" w:rsidR="005730B1" w:rsidRPr="00591A12" w:rsidRDefault="005730B1"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121" w:type="dxa"/>
            <w:tcBorders>
              <w:left w:val="nil"/>
              <w:right w:val="nil"/>
            </w:tcBorders>
            <w:shd w:val="clear" w:color="auto" w:fill="auto"/>
            <w:noWrap/>
            <w:vAlign w:val="bottom"/>
          </w:tcPr>
          <w:p w14:paraId="71177DEC" w14:textId="644C8292" w:rsidR="005730B1" w:rsidRPr="00591A12" w:rsidRDefault="00E06549"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50,141</w:t>
            </w:r>
          </w:p>
        </w:tc>
        <w:tc>
          <w:tcPr>
            <w:tcW w:w="1219" w:type="dxa"/>
            <w:tcBorders>
              <w:left w:val="nil"/>
              <w:right w:val="nil"/>
            </w:tcBorders>
            <w:shd w:val="clear" w:color="auto" w:fill="auto"/>
            <w:noWrap/>
            <w:vAlign w:val="bottom"/>
          </w:tcPr>
          <w:p w14:paraId="2D46A884" w14:textId="75FC3552" w:rsidR="005730B1" w:rsidRPr="00591A12" w:rsidRDefault="00E06549"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50,141</w:t>
            </w:r>
          </w:p>
        </w:tc>
        <w:tc>
          <w:tcPr>
            <w:tcW w:w="1220" w:type="dxa"/>
            <w:tcBorders>
              <w:left w:val="nil"/>
              <w:right w:val="nil"/>
            </w:tcBorders>
            <w:shd w:val="clear" w:color="auto" w:fill="auto"/>
            <w:noWrap/>
            <w:vAlign w:val="bottom"/>
          </w:tcPr>
          <w:p w14:paraId="0ABBAB72" w14:textId="1DAFB912" w:rsidR="005730B1" w:rsidRPr="00591A12" w:rsidRDefault="005730B1"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w:t>
            </w:r>
            <w:r w:rsidR="00EB07A6" w:rsidRPr="00591A12">
              <w:rPr>
                <w:rFonts w:cs="Arial"/>
                <w:color w:val="000000"/>
                <w:sz w:val="18"/>
                <w:szCs w:val="18"/>
                <w:lang w:eastAsia="en-GB"/>
              </w:rPr>
              <w:t>269</w:t>
            </w:r>
          </w:p>
        </w:tc>
      </w:tr>
      <w:tr w:rsidR="001728DE" w:rsidRPr="00591A12" w14:paraId="25E33445" w14:textId="77777777" w:rsidTr="00BE1E27">
        <w:trPr>
          <w:trHeight w:val="20"/>
        </w:trPr>
        <w:tc>
          <w:tcPr>
            <w:tcW w:w="3384" w:type="dxa"/>
            <w:tcBorders>
              <w:top w:val="nil"/>
              <w:left w:val="nil"/>
              <w:right w:val="nil"/>
            </w:tcBorders>
            <w:shd w:val="clear" w:color="auto" w:fill="auto"/>
            <w:noWrap/>
            <w:vAlign w:val="bottom"/>
          </w:tcPr>
          <w:p w14:paraId="63D48C4C" w14:textId="77777777" w:rsidR="001728DE" w:rsidRPr="00591A12" w:rsidRDefault="001728DE"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6C171A92" w14:textId="77777777" w:rsidR="001728DE" w:rsidRPr="00591A12" w:rsidRDefault="001728DE"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4D634082" w14:textId="77777777" w:rsidR="001728DE" w:rsidRPr="00591A12" w:rsidRDefault="001728DE"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73AEA399" w14:textId="77777777" w:rsidR="001728DE" w:rsidRPr="00591A12" w:rsidRDefault="001728DE"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0DC725C3" w14:textId="77777777" w:rsidR="001728DE" w:rsidRPr="00591A12" w:rsidRDefault="001728DE"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2C006303" w14:textId="77777777" w:rsidR="001728DE" w:rsidRPr="00591A12" w:rsidRDefault="001728DE" w:rsidP="005B31CF">
            <w:pPr>
              <w:spacing w:line="240" w:lineRule="auto"/>
              <w:ind w:right="-72"/>
              <w:jc w:val="right"/>
              <w:rPr>
                <w:rFonts w:cs="Arial"/>
                <w:color w:val="000000"/>
                <w:sz w:val="18"/>
                <w:szCs w:val="18"/>
                <w:lang w:eastAsia="en-GB"/>
              </w:rPr>
            </w:pPr>
          </w:p>
        </w:tc>
      </w:tr>
      <w:tr w:rsidR="007D6030" w:rsidRPr="00591A12" w14:paraId="426D570A" w14:textId="77777777" w:rsidTr="00BE1E27">
        <w:trPr>
          <w:trHeight w:val="20"/>
        </w:trPr>
        <w:tc>
          <w:tcPr>
            <w:tcW w:w="3384" w:type="dxa"/>
            <w:tcBorders>
              <w:top w:val="nil"/>
              <w:left w:val="nil"/>
              <w:right w:val="nil"/>
            </w:tcBorders>
            <w:shd w:val="clear" w:color="auto" w:fill="auto"/>
            <w:noWrap/>
            <w:vAlign w:val="bottom"/>
          </w:tcPr>
          <w:p w14:paraId="41288A5A" w14:textId="77777777" w:rsidR="007D6030" w:rsidRPr="00591A12" w:rsidRDefault="007D6030" w:rsidP="005B31CF">
            <w:pPr>
              <w:spacing w:line="240" w:lineRule="auto"/>
              <w:ind w:left="101" w:right="-72" w:hanging="187"/>
              <w:rPr>
                <w:rFonts w:cs="Arial"/>
                <w:color w:val="000000"/>
                <w:sz w:val="18"/>
                <w:szCs w:val="18"/>
                <w:lang w:eastAsia="en-GB"/>
              </w:rPr>
            </w:pPr>
          </w:p>
        </w:tc>
        <w:tc>
          <w:tcPr>
            <w:tcW w:w="1219" w:type="dxa"/>
            <w:tcBorders>
              <w:top w:val="nil"/>
              <w:left w:val="nil"/>
              <w:bottom w:val="single" w:sz="4" w:space="0" w:color="auto"/>
              <w:right w:val="nil"/>
            </w:tcBorders>
            <w:shd w:val="clear" w:color="auto" w:fill="auto"/>
            <w:noWrap/>
            <w:vAlign w:val="bottom"/>
          </w:tcPr>
          <w:p w14:paraId="4B5065F4" w14:textId="2ECD4002" w:rsidR="007D6030"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top w:val="nil"/>
              <w:left w:val="nil"/>
              <w:bottom w:val="single" w:sz="4" w:space="0" w:color="auto"/>
              <w:right w:val="nil"/>
            </w:tcBorders>
            <w:shd w:val="clear" w:color="auto" w:fill="auto"/>
            <w:noWrap/>
            <w:vAlign w:val="bottom"/>
          </w:tcPr>
          <w:p w14:paraId="66641183" w14:textId="35AFDD2B" w:rsidR="007D6030"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c>
          <w:tcPr>
            <w:tcW w:w="1121" w:type="dxa"/>
            <w:tcBorders>
              <w:top w:val="nil"/>
              <w:left w:val="nil"/>
              <w:bottom w:val="single" w:sz="4" w:space="0" w:color="auto"/>
              <w:right w:val="nil"/>
            </w:tcBorders>
            <w:shd w:val="clear" w:color="auto" w:fill="auto"/>
            <w:noWrap/>
            <w:vAlign w:val="bottom"/>
          </w:tcPr>
          <w:p w14:paraId="2800C08F" w14:textId="4008100D" w:rsidR="007D6030" w:rsidRPr="00591A12" w:rsidRDefault="00E06549"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50,141</w:t>
            </w:r>
          </w:p>
        </w:tc>
        <w:tc>
          <w:tcPr>
            <w:tcW w:w="1219" w:type="dxa"/>
            <w:tcBorders>
              <w:top w:val="nil"/>
              <w:left w:val="nil"/>
              <w:bottom w:val="single" w:sz="4" w:space="0" w:color="auto"/>
              <w:right w:val="nil"/>
            </w:tcBorders>
            <w:shd w:val="clear" w:color="auto" w:fill="auto"/>
            <w:noWrap/>
            <w:vAlign w:val="bottom"/>
          </w:tcPr>
          <w:p w14:paraId="3FE7EBFD" w14:textId="3C464C2B" w:rsidR="007D6030" w:rsidRPr="00591A12" w:rsidRDefault="00E06549"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54,677</w:t>
            </w:r>
          </w:p>
        </w:tc>
        <w:tc>
          <w:tcPr>
            <w:tcW w:w="1220" w:type="dxa"/>
            <w:tcBorders>
              <w:top w:val="nil"/>
              <w:left w:val="nil"/>
              <w:bottom w:val="single" w:sz="4" w:space="0" w:color="auto"/>
              <w:right w:val="nil"/>
            </w:tcBorders>
            <w:shd w:val="clear" w:color="auto" w:fill="auto"/>
            <w:noWrap/>
            <w:vAlign w:val="bottom"/>
          </w:tcPr>
          <w:p w14:paraId="3F553209" w14:textId="2E4818C3" w:rsidR="007D6030" w:rsidRPr="00591A12" w:rsidRDefault="005730B1"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54,</w:t>
            </w:r>
            <w:r w:rsidR="00EB07A6" w:rsidRPr="00591A12">
              <w:rPr>
                <w:rFonts w:cs="Arial"/>
                <w:color w:val="000000"/>
                <w:sz w:val="18"/>
                <w:szCs w:val="18"/>
                <w:lang w:eastAsia="en-GB"/>
              </w:rPr>
              <w:t>805</w:t>
            </w:r>
          </w:p>
        </w:tc>
      </w:tr>
      <w:tr w:rsidR="007D6030" w:rsidRPr="00591A12" w14:paraId="56AEBDEE" w14:textId="77777777" w:rsidTr="00BE1E27">
        <w:trPr>
          <w:trHeight w:val="20"/>
        </w:trPr>
        <w:tc>
          <w:tcPr>
            <w:tcW w:w="3384" w:type="dxa"/>
            <w:tcBorders>
              <w:top w:val="nil"/>
              <w:left w:val="nil"/>
              <w:right w:val="nil"/>
            </w:tcBorders>
            <w:shd w:val="clear" w:color="auto" w:fill="auto"/>
            <w:noWrap/>
            <w:vAlign w:val="bottom"/>
            <w:hideMark/>
          </w:tcPr>
          <w:p w14:paraId="77B0F751" w14:textId="77777777" w:rsidR="007D6030" w:rsidRPr="00591A12" w:rsidRDefault="007D6030"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5B0CD2B7" w14:textId="77777777" w:rsidR="007D6030" w:rsidRPr="00591A12" w:rsidRDefault="007D6030"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15FC8CBA" w14:textId="77777777" w:rsidR="007D6030" w:rsidRPr="00591A12" w:rsidRDefault="007D6030"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14AF71AC" w14:textId="77777777" w:rsidR="007D6030" w:rsidRPr="00591A12" w:rsidRDefault="007D6030"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29A88C82" w14:textId="77777777" w:rsidR="007D6030" w:rsidRPr="00591A12" w:rsidRDefault="007D6030"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42231378" w14:textId="77777777" w:rsidR="007D6030" w:rsidRPr="00591A12" w:rsidRDefault="007D6030" w:rsidP="005B31CF">
            <w:pPr>
              <w:spacing w:line="240" w:lineRule="auto"/>
              <w:ind w:right="-72"/>
              <w:jc w:val="right"/>
              <w:rPr>
                <w:rFonts w:cs="Arial"/>
                <w:color w:val="000000"/>
                <w:sz w:val="18"/>
                <w:szCs w:val="18"/>
                <w:lang w:eastAsia="en-GB"/>
              </w:rPr>
            </w:pPr>
          </w:p>
        </w:tc>
      </w:tr>
      <w:tr w:rsidR="007D6030" w:rsidRPr="00591A12" w14:paraId="3BC5E231" w14:textId="77777777" w:rsidTr="00BE1E27">
        <w:trPr>
          <w:trHeight w:val="20"/>
        </w:trPr>
        <w:tc>
          <w:tcPr>
            <w:tcW w:w="3384" w:type="dxa"/>
            <w:tcBorders>
              <w:top w:val="nil"/>
              <w:left w:val="nil"/>
              <w:right w:val="nil"/>
            </w:tcBorders>
            <w:shd w:val="clear" w:color="auto" w:fill="auto"/>
            <w:noWrap/>
            <w:vAlign w:val="bottom"/>
            <w:hideMark/>
          </w:tcPr>
          <w:p w14:paraId="697E07A2" w14:textId="77777777" w:rsidR="00127F9C" w:rsidRPr="00591A12" w:rsidRDefault="007D6030"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Financial liabilities </w:t>
            </w:r>
            <w:r w:rsidR="00127F9C" w:rsidRPr="00591A12">
              <w:rPr>
                <w:rFonts w:cs="Arial"/>
                <w:b/>
                <w:bCs/>
                <w:color w:val="000000"/>
                <w:sz w:val="18"/>
                <w:szCs w:val="18"/>
                <w:lang w:eastAsia="en-GB"/>
              </w:rPr>
              <w:t xml:space="preserve">not measured </w:t>
            </w:r>
          </w:p>
          <w:p w14:paraId="4575B8D7" w14:textId="7BECB8B6" w:rsidR="007D6030" w:rsidRPr="00591A12" w:rsidRDefault="00BB54FA"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   </w:t>
            </w:r>
            <w:r w:rsidR="00127F9C"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tcPr>
          <w:p w14:paraId="5040E5D3" w14:textId="77777777" w:rsidR="007D6030" w:rsidRPr="00591A12" w:rsidRDefault="007D6030"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tcPr>
          <w:p w14:paraId="64BDA1B2" w14:textId="77777777" w:rsidR="007D6030" w:rsidRPr="00591A12" w:rsidRDefault="007D6030"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tcPr>
          <w:p w14:paraId="59F125E5" w14:textId="77777777" w:rsidR="007D6030" w:rsidRPr="00591A12" w:rsidRDefault="007D6030"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tcPr>
          <w:p w14:paraId="1347A22D" w14:textId="77777777" w:rsidR="007D6030" w:rsidRPr="00591A12" w:rsidRDefault="007D6030"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tcPr>
          <w:p w14:paraId="3E2565F9" w14:textId="77777777" w:rsidR="007D6030" w:rsidRPr="00591A12" w:rsidRDefault="007D6030" w:rsidP="005B31CF">
            <w:pPr>
              <w:spacing w:line="240" w:lineRule="auto"/>
              <w:ind w:right="-72"/>
              <w:jc w:val="right"/>
              <w:rPr>
                <w:rFonts w:cs="Arial"/>
                <w:i/>
                <w:iCs/>
                <w:color w:val="000000"/>
                <w:sz w:val="18"/>
                <w:szCs w:val="18"/>
                <w:lang w:eastAsia="en-GB"/>
              </w:rPr>
            </w:pPr>
          </w:p>
        </w:tc>
      </w:tr>
      <w:tr w:rsidR="002C2F49" w:rsidRPr="00591A12" w14:paraId="295064A0" w14:textId="77777777" w:rsidTr="00BE1E27">
        <w:trPr>
          <w:trHeight w:val="20"/>
        </w:trPr>
        <w:tc>
          <w:tcPr>
            <w:tcW w:w="3384" w:type="dxa"/>
            <w:tcBorders>
              <w:top w:val="nil"/>
              <w:left w:val="nil"/>
              <w:right w:val="nil"/>
            </w:tcBorders>
            <w:shd w:val="clear" w:color="auto" w:fill="auto"/>
            <w:noWrap/>
            <w:vAlign w:val="bottom"/>
          </w:tcPr>
          <w:p w14:paraId="31833862" w14:textId="1B143E38" w:rsidR="002C2F49" w:rsidRPr="00591A12" w:rsidRDefault="002C2F49" w:rsidP="005B31CF">
            <w:pPr>
              <w:spacing w:line="240" w:lineRule="auto"/>
              <w:ind w:left="101" w:right="-72" w:hanging="187"/>
              <w:rPr>
                <w:rFonts w:eastAsia="Arial Unicode MS" w:cs="Arial"/>
                <w:color w:val="000000"/>
                <w:sz w:val="18"/>
                <w:szCs w:val="18"/>
              </w:rPr>
            </w:pPr>
            <w:r w:rsidRPr="00591A12">
              <w:rPr>
                <w:rFonts w:eastAsia="Arial Unicode MS" w:cs="Arial"/>
                <w:color w:val="000000"/>
                <w:sz w:val="18"/>
                <w:szCs w:val="18"/>
              </w:rPr>
              <w:t xml:space="preserve">Long-term borrowings from </w:t>
            </w:r>
          </w:p>
          <w:p w14:paraId="1216E57D" w14:textId="73751D76" w:rsidR="002C2F49" w:rsidRPr="00591A12" w:rsidRDefault="002C2F49" w:rsidP="005B31CF">
            <w:pPr>
              <w:spacing w:line="240" w:lineRule="auto"/>
              <w:ind w:left="101" w:right="-72" w:hanging="187"/>
              <w:rPr>
                <w:rFonts w:cs="Arial"/>
                <w:b/>
                <w:bCs/>
                <w:color w:val="000000"/>
                <w:sz w:val="18"/>
                <w:szCs w:val="18"/>
                <w:lang w:eastAsia="en-GB"/>
              </w:rPr>
            </w:pPr>
            <w:r w:rsidRPr="00591A12">
              <w:rPr>
                <w:rFonts w:eastAsia="Arial Unicode MS" w:cs="Arial"/>
                <w:color w:val="000000"/>
                <w:sz w:val="18"/>
                <w:szCs w:val="18"/>
              </w:rPr>
              <w:t xml:space="preserve">   financial institutions</w:t>
            </w:r>
          </w:p>
        </w:tc>
        <w:tc>
          <w:tcPr>
            <w:tcW w:w="1219" w:type="dxa"/>
            <w:tcBorders>
              <w:bottom w:val="single" w:sz="4" w:space="0" w:color="auto"/>
            </w:tcBorders>
            <w:shd w:val="clear" w:color="auto" w:fill="auto"/>
            <w:noWrap/>
            <w:vAlign w:val="bottom"/>
          </w:tcPr>
          <w:p w14:paraId="136EB6BE" w14:textId="1DE8DE92" w:rsidR="002C2F49"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bottom w:val="single" w:sz="4" w:space="0" w:color="auto"/>
            </w:tcBorders>
            <w:shd w:val="clear" w:color="auto" w:fill="auto"/>
            <w:noWrap/>
            <w:vAlign w:val="bottom"/>
          </w:tcPr>
          <w:p w14:paraId="196551B2" w14:textId="25B4A57A" w:rsidR="002C2F49" w:rsidRPr="00591A12" w:rsidRDefault="004A41DF" w:rsidP="005B31CF">
            <w:pPr>
              <w:spacing w:line="240" w:lineRule="auto"/>
              <w:ind w:right="-72"/>
              <w:jc w:val="right"/>
              <w:rPr>
                <w:rFonts w:cs="Arial"/>
                <w:i/>
                <w:iCs/>
                <w:color w:val="000000"/>
                <w:sz w:val="18"/>
                <w:szCs w:val="18"/>
                <w:lang w:eastAsia="en-GB"/>
              </w:rPr>
            </w:pPr>
            <w:r w:rsidRPr="00591A12">
              <w:rPr>
                <w:rFonts w:cs="Arial"/>
                <w:i/>
                <w:iCs/>
                <w:color w:val="000000"/>
                <w:sz w:val="18"/>
                <w:szCs w:val="18"/>
                <w:lang w:eastAsia="en-GB"/>
              </w:rPr>
              <w:t>-</w:t>
            </w:r>
          </w:p>
        </w:tc>
        <w:tc>
          <w:tcPr>
            <w:tcW w:w="1121" w:type="dxa"/>
            <w:tcBorders>
              <w:bottom w:val="single" w:sz="4" w:space="0" w:color="auto"/>
            </w:tcBorders>
            <w:shd w:val="clear" w:color="auto" w:fill="auto"/>
            <w:noWrap/>
            <w:vAlign w:val="bottom"/>
          </w:tcPr>
          <w:p w14:paraId="5EFBD5C1" w14:textId="419B6117" w:rsidR="002C2F49"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4,62</w:t>
            </w:r>
            <w:r w:rsidR="002D3516" w:rsidRPr="00591A12">
              <w:rPr>
                <w:rFonts w:cs="Arial"/>
                <w:color w:val="000000"/>
                <w:sz w:val="18"/>
                <w:szCs w:val="18"/>
                <w:lang w:eastAsia="en-GB"/>
              </w:rPr>
              <w:t>3</w:t>
            </w:r>
          </w:p>
        </w:tc>
        <w:tc>
          <w:tcPr>
            <w:tcW w:w="1219" w:type="dxa"/>
            <w:tcBorders>
              <w:bottom w:val="single" w:sz="4" w:space="0" w:color="auto"/>
            </w:tcBorders>
            <w:shd w:val="clear" w:color="auto" w:fill="auto"/>
            <w:noWrap/>
            <w:vAlign w:val="bottom"/>
          </w:tcPr>
          <w:p w14:paraId="7E4440E0" w14:textId="2FB1C1D1" w:rsidR="002C2F49" w:rsidRPr="00591A12" w:rsidRDefault="00A21D86"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4,62</w:t>
            </w:r>
            <w:r w:rsidR="002D3516" w:rsidRPr="00591A12">
              <w:rPr>
                <w:rFonts w:cs="Arial"/>
                <w:color w:val="000000"/>
                <w:sz w:val="18"/>
                <w:szCs w:val="18"/>
                <w:lang w:eastAsia="en-GB"/>
              </w:rPr>
              <w:t>3</w:t>
            </w:r>
          </w:p>
        </w:tc>
        <w:tc>
          <w:tcPr>
            <w:tcW w:w="1220" w:type="dxa"/>
            <w:tcBorders>
              <w:bottom w:val="single" w:sz="4" w:space="0" w:color="auto"/>
            </w:tcBorders>
            <w:shd w:val="clear" w:color="auto" w:fill="auto"/>
            <w:noWrap/>
            <w:vAlign w:val="bottom"/>
          </w:tcPr>
          <w:p w14:paraId="1B79C391" w14:textId="0274E04F" w:rsidR="002C2F49" w:rsidRPr="00591A12" w:rsidRDefault="00A21D86"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4,903</w:t>
            </w:r>
          </w:p>
        </w:tc>
      </w:tr>
      <w:tr w:rsidR="0052528B" w:rsidRPr="00591A12" w14:paraId="063C01D1" w14:textId="77777777" w:rsidTr="00BE1E27">
        <w:trPr>
          <w:trHeight w:val="20"/>
        </w:trPr>
        <w:tc>
          <w:tcPr>
            <w:tcW w:w="3384" w:type="dxa"/>
            <w:tcBorders>
              <w:top w:val="nil"/>
              <w:left w:val="nil"/>
              <w:right w:val="nil"/>
            </w:tcBorders>
            <w:shd w:val="clear" w:color="auto" w:fill="auto"/>
            <w:noWrap/>
            <w:vAlign w:val="bottom"/>
          </w:tcPr>
          <w:p w14:paraId="64BF0500" w14:textId="77777777" w:rsidR="0052528B" w:rsidRPr="00591A12" w:rsidRDefault="0052528B"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0F2FB170" w14:textId="77777777" w:rsidR="0052528B" w:rsidRPr="00591A12" w:rsidRDefault="0052528B" w:rsidP="005B31CF">
            <w:pPr>
              <w:spacing w:line="240" w:lineRule="auto"/>
              <w:ind w:right="-72"/>
              <w:jc w:val="right"/>
              <w:rPr>
                <w:rFonts w:cs="Arial"/>
                <w:color w:val="000000"/>
                <w:spacing w:val="-4"/>
                <w:sz w:val="18"/>
                <w:szCs w:val="18"/>
                <w:lang w:eastAsia="en-GB"/>
              </w:rPr>
            </w:pPr>
          </w:p>
        </w:tc>
        <w:tc>
          <w:tcPr>
            <w:tcW w:w="1317" w:type="dxa"/>
            <w:tcBorders>
              <w:top w:val="single" w:sz="4" w:space="0" w:color="auto"/>
              <w:left w:val="nil"/>
              <w:right w:val="nil"/>
            </w:tcBorders>
            <w:shd w:val="clear" w:color="auto" w:fill="auto"/>
            <w:noWrap/>
            <w:vAlign w:val="bottom"/>
          </w:tcPr>
          <w:p w14:paraId="33B6C066" w14:textId="77777777" w:rsidR="0052528B" w:rsidRPr="00591A12" w:rsidRDefault="0052528B" w:rsidP="005B31CF">
            <w:pPr>
              <w:spacing w:line="240" w:lineRule="auto"/>
              <w:ind w:right="-72"/>
              <w:jc w:val="right"/>
              <w:rPr>
                <w:rFonts w:cs="Arial"/>
                <w:color w:val="000000"/>
                <w:spacing w:val="-4"/>
                <w:sz w:val="18"/>
                <w:szCs w:val="18"/>
                <w:lang w:eastAsia="en-GB"/>
              </w:rPr>
            </w:pPr>
          </w:p>
        </w:tc>
        <w:tc>
          <w:tcPr>
            <w:tcW w:w="1121" w:type="dxa"/>
            <w:tcBorders>
              <w:top w:val="single" w:sz="4" w:space="0" w:color="auto"/>
              <w:left w:val="nil"/>
              <w:right w:val="nil"/>
            </w:tcBorders>
            <w:shd w:val="clear" w:color="auto" w:fill="auto"/>
            <w:noWrap/>
            <w:vAlign w:val="bottom"/>
          </w:tcPr>
          <w:p w14:paraId="04FFD111" w14:textId="77777777" w:rsidR="0052528B" w:rsidRPr="00591A12" w:rsidRDefault="0052528B" w:rsidP="005B31CF">
            <w:pPr>
              <w:spacing w:line="240" w:lineRule="auto"/>
              <w:ind w:right="-72"/>
              <w:jc w:val="right"/>
              <w:rPr>
                <w:rFonts w:cs="Arial"/>
                <w:color w:val="000000"/>
                <w:spacing w:val="-4"/>
                <w:sz w:val="18"/>
                <w:szCs w:val="18"/>
                <w:lang w:eastAsia="en-GB"/>
              </w:rPr>
            </w:pPr>
          </w:p>
        </w:tc>
        <w:tc>
          <w:tcPr>
            <w:tcW w:w="1219" w:type="dxa"/>
            <w:tcBorders>
              <w:top w:val="single" w:sz="4" w:space="0" w:color="auto"/>
              <w:left w:val="nil"/>
              <w:right w:val="nil"/>
            </w:tcBorders>
            <w:shd w:val="clear" w:color="auto" w:fill="auto"/>
            <w:noWrap/>
            <w:vAlign w:val="bottom"/>
          </w:tcPr>
          <w:p w14:paraId="65041BA4" w14:textId="77777777" w:rsidR="0052528B" w:rsidRPr="00591A12" w:rsidRDefault="0052528B" w:rsidP="005B31CF">
            <w:pPr>
              <w:spacing w:line="240" w:lineRule="auto"/>
              <w:ind w:right="-72"/>
              <w:jc w:val="right"/>
              <w:rPr>
                <w:rFonts w:cs="Arial"/>
                <w:color w:val="000000"/>
                <w:spacing w:val="-4"/>
                <w:sz w:val="18"/>
                <w:szCs w:val="18"/>
                <w:lang w:eastAsia="en-GB"/>
              </w:rPr>
            </w:pPr>
          </w:p>
        </w:tc>
        <w:tc>
          <w:tcPr>
            <w:tcW w:w="1220" w:type="dxa"/>
            <w:tcBorders>
              <w:top w:val="single" w:sz="4" w:space="0" w:color="auto"/>
              <w:left w:val="nil"/>
              <w:right w:val="nil"/>
            </w:tcBorders>
            <w:shd w:val="clear" w:color="auto" w:fill="auto"/>
            <w:noWrap/>
            <w:vAlign w:val="bottom"/>
          </w:tcPr>
          <w:p w14:paraId="69A551B2" w14:textId="77777777" w:rsidR="0052528B" w:rsidRPr="00591A12" w:rsidRDefault="0052528B" w:rsidP="005B31CF">
            <w:pPr>
              <w:spacing w:line="240" w:lineRule="auto"/>
              <w:ind w:right="-72"/>
              <w:jc w:val="right"/>
              <w:rPr>
                <w:rFonts w:cs="Arial"/>
                <w:color w:val="000000"/>
                <w:spacing w:val="-4"/>
                <w:sz w:val="18"/>
                <w:szCs w:val="18"/>
                <w:lang w:eastAsia="en-GB"/>
              </w:rPr>
            </w:pPr>
          </w:p>
        </w:tc>
      </w:tr>
      <w:tr w:rsidR="00EF5F55" w:rsidRPr="00591A12" w14:paraId="2E1FF39E" w14:textId="77777777" w:rsidTr="00BE1E27">
        <w:trPr>
          <w:trHeight w:val="20"/>
        </w:trPr>
        <w:tc>
          <w:tcPr>
            <w:tcW w:w="3384" w:type="dxa"/>
            <w:tcBorders>
              <w:top w:val="nil"/>
              <w:left w:val="nil"/>
              <w:bottom w:val="nil"/>
              <w:right w:val="nil"/>
            </w:tcBorders>
            <w:shd w:val="clear" w:color="auto" w:fill="auto"/>
            <w:noWrap/>
            <w:vAlign w:val="bottom"/>
          </w:tcPr>
          <w:p w14:paraId="5FD72D0A" w14:textId="77777777" w:rsidR="00EF5F55" w:rsidRPr="00591A12" w:rsidRDefault="00EF5F55" w:rsidP="005B31CF">
            <w:pPr>
              <w:spacing w:line="240" w:lineRule="auto"/>
              <w:ind w:left="101" w:right="-72" w:hanging="187"/>
              <w:rPr>
                <w:rFonts w:cs="Arial"/>
                <w:color w:val="000000"/>
                <w:sz w:val="18"/>
                <w:szCs w:val="18"/>
                <w:lang w:eastAsia="en-GB"/>
              </w:rPr>
            </w:pPr>
          </w:p>
        </w:tc>
        <w:tc>
          <w:tcPr>
            <w:tcW w:w="1219" w:type="dxa"/>
            <w:tcBorders>
              <w:bottom w:val="single" w:sz="4" w:space="0" w:color="auto"/>
            </w:tcBorders>
            <w:shd w:val="clear" w:color="auto" w:fill="auto"/>
            <w:noWrap/>
            <w:vAlign w:val="bottom"/>
          </w:tcPr>
          <w:p w14:paraId="5CE7B877" w14:textId="09AF509F" w:rsidR="00EF5F55"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bottom w:val="single" w:sz="4" w:space="0" w:color="auto"/>
            </w:tcBorders>
            <w:shd w:val="clear" w:color="auto" w:fill="auto"/>
            <w:noWrap/>
            <w:vAlign w:val="bottom"/>
          </w:tcPr>
          <w:p w14:paraId="409C9348" w14:textId="1E3CF843" w:rsidR="00EF5F55"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121" w:type="dxa"/>
            <w:tcBorders>
              <w:bottom w:val="single" w:sz="4" w:space="0" w:color="auto"/>
            </w:tcBorders>
            <w:shd w:val="clear" w:color="auto" w:fill="auto"/>
            <w:noWrap/>
            <w:vAlign w:val="bottom"/>
          </w:tcPr>
          <w:p w14:paraId="51CB1A21" w14:textId="710CD58D" w:rsidR="00EF5F55" w:rsidRPr="00591A12" w:rsidRDefault="004A41DF"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4,62</w:t>
            </w:r>
            <w:r w:rsidR="002D3516" w:rsidRPr="00591A12">
              <w:rPr>
                <w:rFonts w:cs="Arial"/>
                <w:color w:val="000000"/>
                <w:sz w:val="18"/>
                <w:szCs w:val="18"/>
                <w:lang w:eastAsia="en-GB"/>
              </w:rPr>
              <w:t>3</w:t>
            </w:r>
          </w:p>
        </w:tc>
        <w:tc>
          <w:tcPr>
            <w:tcW w:w="1219" w:type="dxa"/>
            <w:tcBorders>
              <w:bottom w:val="single" w:sz="4" w:space="0" w:color="auto"/>
            </w:tcBorders>
            <w:shd w:val="clear" w:color="auto" w:fill="auto"/>
            <w:noWrap/>
            <w:vAlign w:val="bottom"/>
          </w:tcPr>
          <w:p w14:paraId="77B6502F" w14:textId="34AB4421" w:rsidR="00EF5F55" w:rsidRPr="00591A12" w:rsidRDefault="00A21D86"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4,62</w:t>
            </w:r>
            <w:r w:rsidR="002D3516" w:rsidRPr="00591A12">
              <w:rPr>
                <w:rFonts w:cs="Arial"/>
                <w:color w:val="000000"/>
                <w:sz w:val="18"/>
                <w:szCs w:val="18"/>
                <w:lang w:eastAsia="en-GB"/>
              </w:rPr>
              <w:t>3</w:t>
            </w:r>
          </w:p>
        </w:tc>
        <w:tc>
          <w:tcPr>
            <w:tcW w:w="1220" w:type="dxa"/>
            <w:tcBorders>
              <w:bottom w:val="single" w:sz="4" w:space="0" w:color="auto"/>
            </w:tcBorders>
            <w:shd w:val="clear" w:color="auto" w:fill="auto"/>
            <w:noWrap/>
            <w:vAlign w:val="bottom"/>
          </w:tcPr>
          <w:p w14:paraId="282F0001" w14:textId="4900E370" w:rsidR="00EF5F55" w:rsidRPr="00591A12" w:rsidRDefault="00A21D86"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4,903</w:t>
            </w:r>
          </w:p>
        </w:tc>
      </w:tr>
      <w:bookmarkEnd w:id="44"/>
    </w:tbl>
    <w:p w14:paraId="2C2E85A5" w14:textId="77777777" w:rsidR="00D11B66" w:rsidRPr="00591A12" w:rsidRDefault="00D11B66" w:rsidP="005B31CF">
      <w:pPr>
        <w:spacing w:line="240" w:lineRule="auto"/>
        <w:rPr>
          <w:rFonts w:eastAsia="Arial Unicode MS" w:cs="Arial"/>
          <w:color w:val="00000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E8271C" w:rsidRPr="00591A12" w14:paraId="72577DC7" w14:textId="77777777" w:rsidTr="00DC1FD4">
        <w:trPr>
          <w:trHeight w:val="20"/>
          <w:tblHeader/>
        </w:trPr>
        <w:tc>
          <w:tcPr>
            <w:tcW w:w="3384" w:type="dxa"/>
            <w:tcBorders>
              <w:top w:val="nil"/>
              <w:left w:val="nil"/>
              <w:right w:val="nil"/>
            </w:tcBorders>
            <w:shd w:val="clear" w:color="auto" w:fill="auto"/>
            <w:noWrap/>
            <w:vAlign w:val="bottom"/>
          </w:tcPr>
          <w:p w14:paraId="03438490" w14:textId="77777777" w:rsidR="00E8271C" w:rsidRPr="00591A12" w:rsidRDefault="00E8271C" w:rsidP="005B31CF">
            <w:pPr>
              <w:spacing w:line="240" w:lineRule="auto"/>
              <w:ind w:left="101" w:right="-72" w:hanging="187"/>
              <w:rPr>
                <w:rFonts w:eastAsia="Arial Unicode MS" w:cs="Arial"/>
                <w:color w:val="000000"/>
                <w:sz w:val="18"/>
                <w:szCs w:val="18"/>
                <w:lang w:eastAsia="en-GB"/>
              </w:rPr>
            </w:pPr>
          </w:p>
        </w:tc>
        <w:tc>
          <w:tcPr>
            <w:tcW w:w="6096" w:type="dxa"/>
            <w:gridSpan w:val="5"/>
            <w:tcBorders>
              <w:left w:val="nil"/>
              <w:bottom w:val="single" w:sz="4" w:space="0" w:color="auto"/>
              <w:right w:val="nil"/>
            </w:tcBorders>
            <w:shd w:val="clear" w:color="auto" w:fill="auto"/>
            <w:vAlign w:val="bottom"/>
          </w:tcPr>
          <w:p w14:paraId="50414095" w14:textId="77777777" w:rsidR="00E8271C" w:rsidRPr="00591A12" w:rsidRDefault="00E8271C" w:rsidP="005B31CF">
            <w:pPr>
              <w:spacing w:line="240" w:lineRule="auto"/>
              <w:jc w:val="center"/>
              <w:rPr>
                <w:rFonts w:cs="Arial"/>
                <w:b/>
                <w:bCs/>
                <w:color w:val="000000"/>
                <w:sz w:val="18"/>
                <w:szCs w:val="18"/>
                <w:lang w:eastAsia="en-GB"/>
              </w:rPr>
            </w:pPr>
            <w:r w:rsidRPr="00591A12">
              <w:rPr>
                <w:rFonts w:cs="Arial"/>
                <w:b/>
                <w:bCs/>
                <w:color w:val="000000"/>
                <w:sz w:val="18"/>
                <w:szCs w:val="18"/>
                <w:lang w:eastAsia="en-GB"/>
              </w:rPr>
              <w:t>Consolidated financial statements</w:t>
            </w:r>
          </w:p>
        </w:tc>
      </w:tr>
      <w:tr w:rsidR="00E8271C" w:rsidRPr="00591A12" w14:paraId="68725159" w14:textId="77777777" w:rsidTr="00BE1E27">
        <w:trPr>
          <w:trHeight w:val="20"/>
          <w:tblHeader/>
        </w:trPr>
        <w:tc>
          <w:tcPr>
            <w:tcW w:w="3384" w:type="dxa"/>
            <w:tcBorders>
              <w:top w:val="nil"/>
              <w:left w:val="nil"/>
              <w:right w:val="nil"/>
            </w:tcBorders>
            <w:shd w:val="clear" w:color="auto" w:fill="auto"/>
            <w:noWrap/>
            <w:vAlign w:val="bottom"/>
            <w:hideMark/>
          </w:tcPr>
          <w:p w14:paraId="2181307C"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vAlign w:val="bottom"/>
            <w:hideMark/>
          </w:tcPr>
          <w:p w14:paraId="742DBBD1"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 through profit or loss (FVPL)</w:t>
            </w:r>
          </w:p>
        </w:tc>
        <w:tc>
          <w:tcPr>
            <w:tcW w:w="1317" w:type="dxa"/>
            <w:tcBorders>
              <w:top w:val="single" w:sz="4" w:space="0" w:color="auto"/>
              <w:left w:val="nil"/>
              <w:right w:val="nil"/>
            </w:tcBorders>
            <w:shd w:val="clear" w:color="auto" w:fill="auto"/>
            <w:vAlign w:val="bottom"/>
            <w:hideMark/>
          </w:tcPr>
          <w:p w14:paraId="198B38AA" w14:textId="5EC63AAA" w:rsidR="00E8271C" w:rsidRPr="00591A12" w:rsidRDefault="00591A12"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Fair value </w:t>
            </w:r>
            <w:r w:rsidRPr="00591A12">
              <w:rPr>
                <w:rFonts w:cs="Arial"/>
                <w:b/>
                <w:bCs/>
                <w:color w:val="000000"/>
                <w:spacing w:val="-4"/>
                <w:sz w:val="18"/>
                <w:szCs w:val="18"/>
                <w:lang w:eastAsia="en-GB"/>
              </w:rPr>
              <w:t xml:space="preserve">through other </w:t>
            </w:r>
            <w:r w:rsidRPr="00591A12">
              <w:rPr>
                <w:rFonts w:ascii="Arial Bold" w:hAnsi="Arial Bold" w:cs="Arial"/>
                <w:b/>
                <w:bCs/>
                <w:color w:val="000000"/>
                <w:spacing w:val="-12"/>
                <w:sz w:val="18"/>
                <w:szCs w:val="18"/>
                <w:lang w:eastAsia="en-GB"/>
              </w:rPr>
              <w:t xml:space="preserve">comprehensive </w:t>
            </w:r>
            <w:r w:rsidRPr="00591A12">
              <w:rPr>
                <w:rFonts w:cs="Arial"/>
                <w:b/>
                <w:bCs/>
                <w:color w:val="000000"/>
                <w:spacing w:val="-4"/>
                <w:sz w:val="18"/>
                <w:szCs w:val="18"/>
                <w:lang w:eastAsia="en-GB"/>
              </w:rPr>
              <w:t>income</w:t>
            </w:r>
            <w:r w:rsidRPr="00591A12">
              <w:rPr>
                <w:rFonts w:cs="Arial"/>
                <w:b/>
                <w:bCs/>
                <w:color w:val="000000"/>
                <w:sz w:val="18"/>
                <w:szCs w:val="18"/>
                <w:lang w:eastAsia="en-GB"/>
              </w:rPr>
              <w:t xml:space="preserve"> (FVOCI)</w:t>
            </w:r>
          </w:p>
        </w:tc>
        <w:tc>
          <w:tcPr>
            <w:tcW w:w="1121" w:type="dxa"/>
            <w:tcBorders>
              <w:top w:val="single" w:sz="4" w:space="0" w:color="auto"/>
              <w:left w:val="nil"/>
              <w:right w:val="nil"/>
            </w:tcBorders>
            <w:shd w:val="clear" w:color="auto" w:fill="auto"/>
            <w:vAlign w:val="bottom"/>
            <w:hideMark/>
          </w:tcPr>
          <w:p w14:paraId="0D098F6D"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Amortised cost</w:t>
            </w:r>
          </w:p>
        </w:tc>
        <w:tc>
          <w:tcPr>
            <w:tcW w:w="1219" w:type="dxa"/>
            <w:tcBorders>
              <w:top w:val="single" w:sz="4" w:space="0" w:color="auto"/>
              <w:left w:val="nil"/>
              <w:right w:val="nil"/>
            </w:tcBorders>
            <w:shd w:val="clear" w:color="auto" w:fill="auto"/>
            <w:vAlign w:val="bottom"/>
            <w:hideMark/>
          </w:tcPr>
          <w:p w14:paraId="42D00EE1"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Total carrying amount</w:t>
            </w:r>
          </w:p>
        </w:tc>
        <w:tc>
          <w:tcPr>
            <w:tcW w:w="1220" w:type="dxa"/>
            <w:tcBorders>
              <w:top w:val="single" w:sz="4" w:space="0" w:color="auto"/>
              <w:left w:val="nil"/>
              <w:right w:val="nil"/>
            </w:tcBorders>
            <w:shd w:val="clear" w:color="auto" w:fill="auto"/>
            <w:vAlign w:val="bottom"/>
            <w:hideMark/>
          </w:tcPr>
          <w:p w14:paraId="42D7B61D"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w:t>
            </w:r>
          </w:p>
        </w:tc>
      </w:tr>
      <w:tr w:rsidR="00E8271C" w:rsidRPr="00591A12" w14:paraId="4E1E6610" w14:textId="77777777" w:rsidTr="00BE1E27">
        <w:trPr>
          <w:trHeight w:val="20"/>
          <w:tblHeader/>
        </w:trPr>
        <w:tc>
          <w:tcPr>
            <w:tcW w:w="3384" w:type="dxa"/>
            <w:tcBorders>
              <w:top w:val="nil"/>
              <w:left w:val="nil"/>
              <w:right w:val="nil"/>
            </w:tcBorders>
            <w:shd w:val="clear" w:color="auto" w:fill="auto"/>
            <w:noWrap/>
            <w:vAlign w:val="bottom"/>
            <w:hideMark/>
          </w:tcPr>
          <w:p w14:paraId="04A7A2DF"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1219" w:type="dxa"/>
            <w:tcBorders>
              <w:top w:val="nil"/>
              <w:left w:val="nil"/>
              <w:bottom w:val="single" w:sz="4" w:space="0" w:color="auto"/>
              <w:right w:val="nil"/>
            </w:tcBorders>
            <w:shd w:val="clear" w:color="auto" w:fill="auto"/>
            <w:vAlign w:val="bottom"/>
            <w:hideMark/>
          </w:tcPr>
          <w:p w14:paraId="2E1FE8D4"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317" w:type="dxa"/>
            <w:tcBorders>
              <w:top w:val="nil"/>
              <w:left w:val="nil"/>
              <w:bottom w:val="single" w:sz="4" w:space="0" w:color="auto"/>
              <w:right w:val="nil"/>
            </w:tcBorders>
            <w:shd w:val="clear" w:color="auto" w:fill="auto"/>
            <w:vAlign w:val="bottom"/>
            <w:hideMark/>
          </w:tcPr>
          <w:p w14:paraId="1933E01D"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Thousand </w:t>
            </w:r>
          </w:p>
          <w:p w14:paraId="76297CDE"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Baht</w:t>
            </w:r>
          </w:p>
        </w:tc>
        <w:tc>
          <w:tcPr>
            <w:tcW w:w="1121" w:type="dxa"/>
            <w:tcBorders>
              <w:top w:val="nil"/>
              <w:left w:val="nil"/>
              <w:bottom w:val="single" w:sz="4" w:space="0" w:color="auto"/>
              <w:right w:val="nil"/>
            </w:tcBorders>
            <w:shd w:val="clear" w:color="auto" w:fill="auto"/>
            <w:vAlign w:val="bottom"/>
            <w:hideMark/>
          </w:tcPr>
          <w:p w14:paraId="30A843AA"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19" w:type="dxa"/>
            <w:tcBorders>
              <w:top w:val="nil"/>
              <w:left w:val="nil"/>
              <w:bottom w:val="single" w:sz="4" w:space="0" w:color="auto"/>
              <w:right w:val="nil"/>
            </w:tcBorders>
            <w:shd w:val="clear" w:color="auto" w:fill="auto"/>
            <w:vAlign w:val="bottom"/>
            <w:hideMark/>
          </w:tcPr>
          <w:p w14:paraId="4238A3B4"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20" w:type="dxa"/>
            <w:tcBorders>
              <w:top w:val="nil"/>
              <w:left w:val="nil"/>
              <w:bottom w:val="single" w:sz="4" w:space="0" w:color="auto"/>
              <w:right w:val="nil"/>
            </w:tcBorders>
            <w:shd w:val="clear" w:color="auto" w:fill="auto"/>
            <w:vAlign w:val="bottom"/>
            <w:hideMark/>
          </w:tcPr>
          <w:p w14:paraId="11ED0D28"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r>
      <w:tr w:rsidR="00E8271C" w:rsidRPr="00591A12" w14:paraId="250AE2DA" w14:textId="77777777" w:rsidTr="00BE1E27">
        <w:trPr>
          <w:trHeight w:val="20"/>
          <w:tblHeader/>
        </w:trPr>
        <w:tc>
          <w:tcPr>
            <w:tcW w:w="3384" w:type="dxa"/>
            <w:tcBorders>
              <w:top w:val="nil"/>
              <w:left w:val="nil"/>
              <w:right w:val="nil"/>
            </w:tcBorders>
            <w:shd w:val="clear" w:color="auto" w:fill="auto"/>
            <w:noWrap/>
            <w:vAlign w:val="bottom"/>
          </w:tcPr>
          <w:p w14:paraId="7F3E45EE"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130DBEAA" w14:textId="77777777" w:rsidR="00E8271C" w:rsidRPr="00591A12" w:rsidRDefault="00E8271C" w:rsidP="005B31CF">
            <w:pPr>
              <w:spacing w:line="240" w:lineRule="auto"/>
              <w:ind w:right="-72"/>
              <w:jc w:val="right"/>
              <w:rPr>
                <w:rFonts w:cs="Arial"/>
                <w:b/>
                <w:bCs/>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11583556" w14:textId="77777777" w:rsidR="00E8271C" w:rsidRPr="00591A12" w:rsidRDefault="00E8271C"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0002D2DA" w14:textId="77777777" w:rsidR="00E8271C" w:rsidRPr="00591A12" w:rsidRDefault="00E8271C"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075FA7ED" w14:textId="77777777" w:rsidR="00E8271C" w:rsidRPr="00591A12" w:rsidRDefault="00E8271C"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7BB9E173" w14:textId="77777777" w:rsidR="00E8271C" w:rsidRPr="00591A12" w:rsidRDefault="00E8271C" w:rsidP="005B31CF">
            <w:pPr>
              <w:spacing w:line="240" w:lineRule="auto"/>
              <w:ind w:right="-72"/>
              <w:jc w:val="right"/>
              <w:rPr>
                <w:rFonts w:cs="Arial"/>
                <w:color w:val="000000"/>
                <w:sz w:val="18"/>
                <w:szCs w:val="18"/>
                <w:lang w:eastAsia="en-GB"/>
              </w:rPr>
            </w:pPr>
          </w:p>
        </w:tc>
      </w:tr>
      <w:tr w:rsidR="00E8271C" w:rsidRPr="00591A12" w14:paraId="3AF4622C" w14:textId="77777777" w:rsidTr="00BE1E27">
        <w:trPr>
          <w:trHeight w:val="20"/>
        </w:trPr>
        <w:tc>
          <w:tcPr>
            <w:tcW w:w="3384" w:type="dxa"/>
            <w:tcBorders>
              <w:top w:val="nil"/>
              <w:left w:val="nil"/>
              <w:right w:val="nil"/>
            </w:tcBorders>
            <w:shd w:val="clear" w:color="auto" w:fill="auto"/>
            <w:noWrap/>
            <w:vAlign w:val="bottom"/>
            <w:hideMark/>
          </w:tcPr>
          <w:p w14:paraId="2DAD791F" w14:textId="488B0CF7" w:rsidR="00E8271C" w:rsidRPr="00591A12" w:rsidRDefault="00E8271C"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As </w:t>
            </w:r>
            <w:r w:rsidR="004B2252" w:rsidRPr="00591A12">
              <w:rPr>
                <w:rFonts w:cs="Arial"/>
                <w:b/>
                <w:bCs/>
                <w:color w:val="000000"/>
                <w:sz w:val="18"/>
                <w:szCs w:val="18"/>
                <w:lang w:eastAsia="en-GB"/>
              </w:rPr>
              <w:t>of</w:t>
            </w:r>
            <w:r w:rsidRPr="00591A12">
              <w:rPr>
                <w:rFonts w:cs="Arial"/>
                <w:b/>
                <w:bCs/>
                <w:color w:val="000000"/>
                <w:sz w:val="18"/>
                <w:szCs w:val="18"/>
                <w:lang w:eastAsia="en-GB"/>
              </w:rPr>
              <w:t xml:space="preserve"> </w:t>
            </w:r>
            <w:r w:rsidR="00A96584" w:rsidRPr="00591A12">
              <w:rPr>
                <w:rFonts w:cs="Arial"/>
                <w:b/>
                <w:bCs/>
                <w:color w:val="000000"/>
                <w:sz w:val="18"/>
                <w:szCs w:val="18"/>
                <w:lang w:eastAsia="en-GB"/>
              </w:rPr>
              <w:t>31</w:t>
            </w:r>
            <w:r w:rsidRPr="00591A12">
              <w:rPr>
                <w:rFonts w:cs="Arial"/>
                <w:b/>
                <w:bCs/>
                <w:color w:val="000000"/>
                <w:sz w:val="18"/>
                <w:szCs w:val="18"/>
                <w:lang w:eastAsia="en-GB"/>
              </w:rPr>
              <w:t xml:space="preserve"> December </w:t>
            </w:r>
            <w:r w:rsidR="00A96584" w:rsidRPr="00591A12">
              <w:rPr>
                <w:rFonts w:cs="Arial"/>
                <w:b/>
                <w:bCs/>
                <w:color w:val="000000"/>
                <w:sz w:val="18"/>
                <w:szCs w:val="18"/>
                <w:lang w:eastAsia="en-GB"/>
              </w:rPr>
              <w:t>202</w:t>
            </w:r>
            <w:r w:rsidR="00530D6C" w:rsidRPr="00591A12">
              <w:rPr>
                <w:rFonts w:cs="Arial"/>
                <w:b/>
                <w:bCs/>
                <w:color w:val="000000"/>
                <w:sz w:val="18"/>
                <w:szCs w:val="18"/>
                <w:lang w:eastAsia="en-GB"/>
              </w:rPr>
              <w:t>3</w:t>
            </w:r>
          </w:p>
        </w:tc>
        <w:tc>
          <w:tcPr>
            <w:tcW w:w="1219" w:type="dxa"/>
            <w:tcBorders>
              <w:top w:val="nil"/>
              <w:left w:val="nil"/>
              <w:right w:val="nil"/>
            </w:tcBorders>
            <w:shd w:val="clear" w:color="auto" w:fill="auto"/>
            <w:noWrap/>
            <w:vAlign w:val="bottom"/>
            <w:hideMark/>
          </w:tcPr>
          <w:p w14:paraId="730C6F61" w14:textId="77777777" w:rsidR="00E8271C" w:rsidRPr="00591A12" w:rsidRDefault="00E8271C"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hideMark/>
          </w:tcPr>
          <w:p w14:paraId="3F19C344" w14:textId="77777777" w:rsidR="00E8271C" w:rsidRPr="00591A12" w:rsidRDefault="00E8271C"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hideMark/>
          </w:tcPr>
          <w:p w14:paraId="5A64D840" w14:textId="77777777" w:rsidR="00E8271C" w:rsidRPr="00591A12" w:rsidRDefault="00E8271C"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hideMark/>
          </w:tcPr>
          <w:p w14:paraId="69C8F334" w14:textId="77777777" w:rsidR="00E8271C" w:rsidRPr="00591A12" w:rsidRDefault="00E8271C"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hideMark/>
          </w:tcPr>
          <w:p w14:paraId="5D26F791" w14:textId="77777777" w:rsidR="00E8271C" w:rsidRPr="00591A12" w:rsidRDefault="00E8271C" w:rsidP="005B31CF">
            <w:pPr>
              <w:spacing w:line="240" w:lineRule="auto"/>
              <w:ind w:right="-72"/>
              <w:jc w:val="right"/>
              <w:rPr>
                <w:rFonts w:cs="Arial"/>
                <w:color w:val="000000"/>
                <w:sz w:val="18"/>
                <w:szCs w:val="18"/>
                <w:lang w:eastAsia="en-GB"/>
              </w:rPr>
            </w:pPr>
          </w:p>
        </w:tc>
      </w:tr>
      <w:tr w:rsidR="005D1EC5" w:rsidRPr="00591A12" w14:paraId="60AC6A11" w14:textId="77777777" w:rsidTr="00BE1E27">
        <w:trPr>
          <w:trHeight w:val="20"/>
        </w:trPr>
        <w:tc>
          <w:tcPr>
            <w:tcW w:w="3384" w:type="dxa"/>
            <w:tcBorders>
              <w:top w:val="nil"/>
              <w:left w:val="nil"/>
              <w:right w:val="nil"/>
            </w:tcBorders>
            <w:shd w:val="clear" w:color="auto" w:fill="auto"/>
            <w:noWrap/>
            <w:vAlign w:val="bottom"/>
          </w:tcPr>
          <w:p w14:paraId="32F76B24" w14:textId="77777777" w:rsidR="005D1EC5" w:rsidRPr="00591A12" w:rsidRDefault="005D1EC5" w:rsidP="005B31CF">
            <w:pPr>
              <w:spacing w:line="240" w:lineRule="auto"/>
              <w:ind w:left="101" w:right="-72" w:hanging="187"/>
              <w:rPr>
                <w:rFonts w:cs="Arial"/>
                <w:b/>
                <w:bCs/>
                <w:color w:val="000000"/>
                <w:sz w:val="18"/>
                <w:szCs w:val="18"/>
                <w:lang w:eastAsia="en-GB"/>
              </w:rPr>
            </w:pPr>
          </w:p>
        </w:tc>
        <w:tc>
          <w:tcPr>
            <w:tcW w:w="1219" w:type="dxa"/>
            <w:tcBorders>
              <w:top w:val="nil"/>
              <w:left w:val="nil"/>
              <w:right w:val="nil"/>
            </w:tcBorders>
            <w:shd w:val="clear" w:color="auto" w:fill="auto"/>
            <w:noWrap/>
            <w:vAlign w:val="bottom"/>
          </w:tcPr>
          <w:p w14:paraId="58D61F1D" w14:textId="77777777" w:rsidR="005D1EC5" w:rsidRPr="00591A12" w:rsidRDefault="005D1EC5"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tcPr>
          <w:p w14:paraId="29748FFA" w14:textId="77777777" w:rsidR="005D1EC5" w:rsidRPr="00591A12" w:rsidRDefault="005D1EC5"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tcPr>
          <w:p w14:paraId="77C427A2" w14:textId="77777777" w:rsidR="005D1EC5" w:rsidRPr="00591A12" w:rsidRDefault="005D1EC5"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tcPr>
          <w:p w14:paraId="3B316C6F" w14:textId="77777777" w:rsidR="005D1EC5" w:rsidRPr="00591A12" w:rsidRDefault="005D1EC5"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tcPr>
          <w:p w14:paraId="7219BE74" w14:textId="77777777" w:rsidR="005D1EC5" w:rsidRPr="00591A12" w:rsidRDefault="005D1EC5" w:rsidP="005B31CF">
            <w:pPr>
              <w:spacing w:line="240" w:lineRule="auto"/>
              <w:ind w:right="-72"/>
              <w:jc w:val="right"/>
              <w:rPr>
                <w:rFonts w:cs="Arial"/>
                <w:color w:val="000000"/>
                <w:sz w:val="18"/>
                <w:szCs w:val="18"/>
                <w:lang w:eastAsia="en-GB"/>
              </w:rPr>
            </w:pPr>
          </w:p>
        </w:tc>
      </w:tr>
      <w:tr w:rsidR="00E8271C" w:rsidRPr="00591A12" w14:paraId="7CC3A115" w14:textId="77777777" w:rsidTr="00BE1E27">
        <w:trPr>
          <w:trHeight w:val="20"/>
        </w:trPr>
        <w:tc>
          <w:tcPr>
            <w:tcW w:w="3384" w:type="dxa"/>
            <w:tcBorders>
              <w:top w:val="nil"/>
              <w:left w:val="nil"/>
              <w:right w:val="nil"/>
            </w:tcBorders>
            <w:shd w:val="clear" w:color="auto" w:fill="auto"/>
            <w:noWrap/>
            <w:vAlign w:val="bottom"/>
            <w:hideMark/>
          </w:tcPr>
          <w:p w14:paraId="4C670C6C" w14:textId="4ECF44B9" w:rsidR="00E8271C" w:rsidRPr="00591A12" w:rsidRDefault="00E8271C"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Financial assets</w:t>
            </w:r>
            <w:r w:rsidR="00F85159" w:rsidRPr="00591A12">
              <w:rPr>
                <w:rFonts w:cs="Arial"/>
                <w:b/>
                <w:bCs/>
                <w:color w:val="000000"/>
                <w:sz w:val="18"/>
                <w:szCs w:val="18"/>
                <w:lang w:eastAsia="en-GB"/>
              </w:rPr>
              <w:t xml:space="preserve"> measured </w:t>
            </w:r>
            <w:r w:rsidR="00330C74" w:rsidRPr="00591A12">
              <w:rPr>
                <w:rFonts w:cs="Arial"/>
                <w:b/>
                <w:bCs/>
                <w:color w:val="000000"/>
                <w:sz w:val="18"/>
                <w:szCs w:val="18"/>
                <w:lang w:eastAsia="en-GB"/>
              </w:rPr>
              <w:br/>
            </w:r>
            <w:r w:rsidR="00F85159"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hideMark/>
          </w:tcPr>
          <w:p w14:paraId="28546E4B"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hideMark/>
          </w:tcPr>
          <w:p w14:paraId="4A17EBAB"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hideMark/>
          </w:tcPr>
          <w:p w14:paraId="12B8D059"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hideMark/>
          </w:tcPr>
          <w:p w14:paraId="571D95E9"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hideMark/>
          </w:tcPr>
          <w:p w14:paraId="250CF299" w14:textId="77777777" w:rsidR="00E8271C" w:rsidRPr="00591A12" w:rsidRDefault="00E8271C" w:rsidP="005B31CF">
            <w:pPr>
              <w:spacing w:line="240" w:lineRule="auto"/>
              <w:ind w:right="-72"/>
              <w:jc w:val="right"/>
              <w:rPr>
                <w:rFonts w:cs="Arial"/>
                <w:i/>
                <w:iCs/>
                <w:color w:val="000000"/>
                <w:sz w:val="18"/>
                <w:szCs w:val="18"/>
                <w:lang w:eastAsia="en-GB"/>
              </w:rPr>
            </w:pPr>
          </w:p>
        </w:tc>
      </w:tr>
      <w:tr w:rsidR="00530D6C" w:rsidRPr="00591A12" w14:paraId="1705A567" w14:textId="77777777" w:rsidTr="00BE1E27">
        <w:trPr>
          <w:trHeight w:val="20"/>
        </w:trPr>
        <w:tc>
          <w:tcPr>
            <w:tcW w:w="3384" w:type="dxa"/>
            <w:tcBorders>
              <w:top w:val="nil"/>
              <w:left w:val="nil"/>
              <w:right w:val="nil"/>
            </w:tcBorders>
            <w:shd w:val="clear" w:color="auto" w:fill="auto"/>
            <w:noWrap/>
            <w:vAlign w:val="bottom"/>
            <w:hideMark/>
          </w:tcPr>
          <w:p w14:paraId="10A1DC6B" w14:textId="77777777" w:rsidR="00530D6C" w:rsidRPr="00591A12" w:rsidRDefault="00530D6C"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Financial assets measured at fair value </w:t>
            </w:r>
          </w:p>
          <w:p w14:paraId="7807AA19" w14:textId="327F1743" w:rsidR="00530D6C" w:rsidRPr="00591A12" w:rsidRDefault="00530D6C"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   </w:t>
            </w:r>
            <w:r w:rsidRPr="00591A12">
              <w:rPr>
                <w:rFonts w:cs="Arial"/>
                <w:color w:val="000000"/>
                <w:spacing w:val="-4"/>
                <w:sz w:val="18"/>
                <w:szCs w:val="18"/>
                <w:lang w:eastAsia="en-GB"/>
              </w:rPr>
              <w:t>through other comprehensive income</w:t>
            </w:r>
          </w:p>
        </w:tc>
        <w:tc>
          <w:tcPr>
            <w:tcW w:w="1219" w:type="dxa"/>
            <w:tcBorders>
              <w:top w:val="nil"/>
              <w:left w:val="nil"/>
              <w:bottom w:val="single" w:sz="4" w:space="0" w:color="auto"/>
              <w:right w:val="nil"/>
            </w:tcBorders>
            <w:shd w:val="clear" w:color="auto" w:fill="auto"/>
            <w:noWrap/>
            <w:vAlign w:val="bottom"/>
          </w:tcPr>
          <w:p w14:paraId="59156A81" w14:textId="7C9196AC"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top w:val="nil"/>
              <w:left w:val="nil"/>
              <w:bottom w:val="single" w:sz="4" w:space="0" w:color="auto"/>
              <w:right w:val="nil"/>
            </w:tcBorders>
            <w:shd w:val="clear" w:color="auto" w:fill="auto"/>
            <w:noWrap/>
            <w:vAlign w:val="bottom"/>
            <w:hideMark/>
          </w:tcPr>
          <w:p w14:paraId="25A3C695" w14:textId="6DB9652A"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9,477</w:t>
            </w:r>
          </w:p>
        </w:tc>
        <w:tc>
          <w:tcPr>
            <w:tcW w:w="1121" w:type="dxa"/>
            <w:tcBorders>
              <w:top w:val="nil"/>
              <w:left w:val="nil"/>
              <w:bottom w:val="single" w:sz="4" w:space="0" w:color="auto"/>
              <w:right w:val="nil"/>
            </w:tcBorders>
            <w:shd w:val="clear" w:color="auto" w:fill="auto"/>
            <w:noWrap/>
            <w:vAlign w:val="bottom"/>
            <w:hideMark/>
          </w:tcPr>
          <w:p w14:paraId="1706154D" w14:textId="2DE89DB0"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219" w:type="dxa"/>
            <w:tcBorders>
              <w:top w:val="nil"/>
              <w:left w:val="nil"/>
              <w:bottom w:val="single" w:sz="4" w:space="0" w:color="auto"/>
              <w:right w:val="nil"/>
            </w:tcBorders>
            <w:shd w:val="clear" w:color="auto" w:fill="auto"/>
            <w:noWrap/>
            <w:vAlign w:val="bottom"/>
            <w:hideMark/>
          </w:tcPr>
          <w:p w14:paraId="5F6BF646" w14:textId="31B248E7"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9,477</w:t>
            </w:r>
          </w:p>
        </w:tc>
        <w:tc>
          <w:tcPr>
            <w:tcW w:w="1220" w:type="dxa"/>
            <w:tcBorders>
              <w:top w:val="nil"/>
              <w:left w:val="nil"/>
              <w:bottom w:val="single" w:sz="4" w:space="0" w:color="auto"/>
              <w:right w:val="nil"/>
            </w:tcBorders>
            <w:shd w:val="clear" w:color="auto" w:fill="auto"/>
            <w:noWrap/>
            <w:vAlign w:val="bottom"/>
          </w:tcPr>
          <w:p w14:paraId="4BD3CA53" w14:textId="6134FE2B"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9,477</w:t>
            </w:r>
          </w:p>
        </w:tc>
      </w:tr>
      <w:tr w:rsidR="00530D6C" w:rsidRPr="00591A12" w14:paraId="27275C7A" w14:textId="77777777" w:rsidTr="00BE1E27">
        <w:trPr>
          <w:trHeight w:val="20"/>
        </w:trPr>
        <w:tc>
          <w:tcPr>
            <w:tcW w:w="3384" w:type="dxa"/>
            <w:tcBorders>
              <w:top w:val="nil"/>
              <w:left w:val="nil"/>
              <w:right w:val="nil"/>
            </w:tcBorders>
            <w:shd w:val="clear" w:color="auto" w:fill="auto"/>
            <w:noWrap/>
            <w:vAlign w:val="bottom"/>
          </w:tcPr>
          <w:p w14:paraId="51E84597"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56C29DD3" w14:textId="77777777" w:rsidR="00530D6C" w:rsidRPr="00591A12" w:rsidRDefault="00530D6C"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032D9E0B" w14:textId="77777777" w:rsidR="00530D6C" w:rsidRPr="00591A12" w:rsidRDefault="00530D6C"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0814BF2D" w14:textId="77777777" w:rsidR="00530D6C" w:rsidRPr="00591A12" w:rsidRDefault="00530D6C"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1EF6D727" w14:textId="77777777" w:rsidR="00530D6C" w:rsidRPr="00591A12" w:rsidRDefault="00530D6C"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7EA8A74E" w14:textId="77777777" w:rsidR="00530D6C" w:rsidRPr="00591A12" w:rsidRDefault="00530D6C" w:rsidP="005B31CF">
            <w:pPr>
              <w:spacing w:line="240" w:lineRule="auto"/>
              <w:ind w:right="-72"/>
              <w:jc w:val="right"/>
              <w:rPr>
                <w:rFonts w:cs="Arial"/>
                <w:color w:val="000000"/>
                <w:sz w:val="18"/>
                <w:szCs w:val="18"/>
                <w:lang w:eastAsia="en-GB"/>
              </w:rPr>
            </w:pPr>
          </w:p>
        </w:tc>
      </w:tr>
      <w:tr w:rsidR="00530D6C" w:rsidRPr="00591A12" w14:paraId="5D173A02" w14:textId="77777777" w:rsidTr="00BE1E27">
        <w:trPr>
          <w:trHeight w:val="20"/>
        </w:trPr>
        <w:tc>
          <w:tcPr>
            <w:tcW w:w="3384" w:type="dxa"/>
            <w:tcBorders>
              <w:top w:val="nil"/>
              <w:left w:val="nil"/>
              <w:right w:val="nil"/>
            </w:tcBorders>
            <w:shd w:val="clear" w:color="auto" w:fill="auto"/>
            <w:noWrap/>
            <w:vAlign w:val="bottom"/>
          </w:tcPr>
          <w:p w14:paraId="4EA70C53"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left w:val="nil"/>
              <w:bottom w:val="single" w:sz="4" w:space="0" w:color="auto"/>
              <w:right w:val="nil"/>
            </w:tcBorders>
            <w:shd w:val="clear" w:color="auto" w:fill="auto"/>
            <w:noWrap/>
            <w:vAlign w:val="bottom"/>
          </w:tcPr>
          <w:p w14:paraId="7990B6EC" w14:textId="4305264C"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left w:val="nil"/>
              <w:bottom w:val="single" w:sz="4" w:space="0" w:color="auto"/>
              <w:right w:val="nil"/>
            </w:tcBorders>
            <w:shd w:val="clear" w:color="auto" w:fill="auto"/>
            <w:noWrap/>
            <w:vAlign w:val="bottom"/>
          </w:tcPr>
          <w:p w14:paraId="3FC675B8" w14:textId="51EACE42"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9,477</w:t>
            </w:r>
          </w:p>
        </w:tc>
        <w:tc>
          <w:tcPr>
            <w:tcW w:w="1121" w:type="dxa"/>
            <w:tcBorders>
              <w:left w:val="nil"/>
              <w:bottom w:val="single" w:sz="4" w:space="0" w:color="auto"/>
              <w:right w:val="nil"/>
            </w:tcBorders>
            <w:shd w:val="clear" w:color="auto" w:fill="auto"/>
            <w:noWrap/>
            <w:vAlign w:val="bottom"/>
          </w:tcPr>
          <w:p w14:paraId="3B9EE298" w14:textId="32C2EA02"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219" w:type="dxa"/>
            <w:tcBorders>
              <w:left w:val="nil"/>
              <w:bottom w:val="single" w:sz="4" w:space="0" w:color="auto"/>
              <w:right w:val="nil"/>
            </w:tcBorders>
            <w:shd w:val="clear" w:color="auto" w:fill="auto"/>
            <w:noWrap/>
            <w:vAlign w:val="bottom"/>
          </w:tcPr>
          <w:p w14:paraId="5967B763" w14:textId="39E059C8"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9,477</w:t>
            </w:r>
          </w:p>
        </w:tc>
        <w:tc>
          <w:tcPr>
            <w:tcW w:w="1220" w:type="dxa"/>
            <w:tcBorders>
              <w:left w:val="nil"/>
              <w:bottom w:val="single" w:sz="4" w:space="0" w:color="auto"/>
              <w:right w:val="nil"/>
            </w:tcBorders>
            <w:shd w:val="clear" w:color="auto" w:fill="auto"/>
            <w:noWrap/>
            <w:vAlign w:val="bottom"/>
          </w:tcPr>
          <w:p w14:paraId="7AF32674" w14:textId="4BD525EA"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9,477</w:t>
            </w:r>
          </w:p>
        </w:tc>
      </w:tr>
      <w:tr w:rsidR="00530D6C" w:rsidRPr="00591A12" w14:paraId="3BA86FB5" w14:textId="77777777" w:rsidTr="00BE1E27">
        <w:trPr>
          <w:trHeight w:val="20"/>
        </w:trPr>
        <w:tc>
          <w:tcPr>
            <w:tcW w:w="3384" w:type="dxa"/>
            <w:tcBorders>
              <w:top w:val="nil"/>
              <w:left w:val="nil"/>
              <w:right w:val="nil"/>
            </w:tcBorders>
            <w:shd w:val="clear" w:color="auto" w:fill="auto"/>
            <w:noWrap/>
            <w:vAlign w:val="bottom"/>
            <w:hideMark/>
          </w:tcPr>
          <w:p w14:paraId="5F1940F5"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hideMark/>
          </w:tcPr>
          <w:p w14:paraId="66DDD5DC" w14:textId="77777777" w:rsidR="00530D6C" w:rsidRPr="00591A12" w:rsidRDefault="00530D6C"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hideMark/>
          </w:tcPr>
          <w:p w14:paraId="67625779" w14:textId="77777777" w:rsidR="00530D6C" w:rsidRPr="00591A12" w:rsidRDefault="00530D6C"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hideMark/>
          </w:tcPr>
          <w:p w14:paraId="42C2B524" w14:textId="77777777" w:rsidR="00530D6C" w:rsidRPr="00591A12" w:rsidRDefault="00530D6C"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hideMark/>
          </w:tcPr>
          <w:p w14:paraId="42AC0D68" w14:textId="77777777" w:rsidR="00530D6C" w:rsidRPr="00591A12" w:rsidRDefault="00530D6C"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hideMark/>
          </w:tcPr>
          <w:p w14:paraId="5D8B14C3" w14:textId="77777777" w:rsidR="00530D6C" w:rsidRPr="00591A12" w:rsidRDefault="00530D6C" w:rsidP="005B31CF">
            <w:pPr>
              <w:spacing w:line="240" w:lineRule="auto"/>
              <w:ind w:right="-72"/>
              <w:jc w:val="right"/>
              <w:rPr>
                <w:rFonts w:cs="Arial"/>
                <w:color w:val="000000"/>
                <w:sz w:val="18"/>
                <w:szCs w:val="18"/>
                <w:lang w:eastAsia="en-GB"/>
              </w:rPr>
            </w:pPr>
          </w:p>
        </w:tc>
      </w:tr>
      <w:tr w:rsidR="00530D6C" w:rsidRPr="00591A12" w14:paraId="433901E3" w14:textId="77777777" w:rsidTr="00BE1E27">
        <w:trPr>
          <w:trHeight w:val="20"/>
        </w:trPr>
        <w:tc>
          <w:tcPr>
            <w:tcW w:w="3384" w:type="dxa"/>
            <w:tcBorders>
              <w:top w:val="nil"/>
              <w:left w:val="nil"/>
              <w:right w:val="nil"/>
            </w:tcBorders>
            <w:shd w:val="clear" w:color="auto" w:fill="auto"/>
            <w:noWrap/>
            <w:vAlign w:val="bottom"/>
            <w:hideMark/>
          </w:tcPr>
          <w:p w14:paraId="0E055FAA" w14:textId="38106643" w:rsidR="00E056A6" w:rsidRPr="00591A12" w:rsidRDefault="00530D6C"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Financial liabilities</w:t>
            </w:r>
            <w:r w:rsidR="00F85159" w:rsidRPr="00591A12">
              <w:rPr>
                <w:rFonts w:cs="Arial"/>
                <w:b/>
                <w:bCs/>
                <w:color w:val="000000"/>
                <w:sz w:val="18"/>
                <w:szCs w:val="18"/>
                <w:lang w:eastAsia="en-GB"/>
              </w:rPr>
              <w:t xml:space="preserve"> not measured</w:t>
            </w:r>
          </w:p>
          <w:p w14:paraId="47D237B0" w14:textId="6118C57D" w:rsidR="00530D6C" w:rsidRPr="00591A12" w:rsidRDefault="00DD44C6"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   </w:t>
            </w:r>
            <w:r w:rsidR="00FA0572"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hideMark/>
          </w:tcPr>
          <w:p w14:paraId="66AF38F8"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hideMark/>
          </w:tcPr>
          <w:p w14:paraId="6B2980B8"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hideMark/>
          </w:tcPr>
          <w:p w14:paraId="323C1200"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hideMark/>
          </w:tcPr>
          <w:p w14:paraId="458B46EB"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hideMark/>
          </w:tcPr>
          <w:p w14:paraId="0B2C72B3" w14:textId="77777777" w:rsidR="00530D6C" w:rsidRPr="00591A12" w:rsidRDefault="00530D6C" w:rsidP="005B31CF">
            <w:pPr>
              <w:spacing w:line="240" w:lineRule="auto"/>
              <w:ind w:right="-72"/>
              <w:jc w:val="right"/>
              <w:rPr>
                <w:rFonts w:cs="Arial"/>
                <w:i/>
                <w:iCs/>
                <w:color w:val="000000"/>
                <w:sz w:val="18"/>
                <w:szCs w:val="18"/>
                <w:lang w:eastAsia="en-GB"/>
              </w:rPr>
            </w:pPr>
          </w:p>
        </w:tc>
      </w:tr>
      <w:tr w:rsidR="00530D6C" w:rsidRPr="00591A12" w14:paraId="44A6577D" w14:textId="77777777" w:rsidTr="00BE1E27">
        <w:trPr>
          <w:trHeight w:val="20"/>
        </w:trPr>
        <w:tc>
          <w:tcPr>
            <w:tcW w:w="3384" w:type="dxa"/>
            <w:tcBorders>
              <w:top w:val="nil"/>
              <w:left w:val="nil"/>
              <w:right w:val="nil"/>
            </w:tcBorders>
            <w:shd w:val="clear" w:color="auto" w:fill="auto"/>
            <w:noWrap/>
            <w:vAlign w:val="bottom"/>
          </w:tcPr>
          <w:p w14:paraId="10CF6573" w14:textId="77777777" w:rsidR="00530D6C" w:rsidRPr="00591A12" w:rsidRDefault="00530D6C" w:rsidP="005B31CF">
            <w:pPr>
              <w:spacing w:line="240" w:lineRule="auto"/>
              <w:ind w:left="101" w:right="-72" w:hanging="187"/>
              <w:rPr>
                <w:rFonts w:eastAsia="Arial Unicode MS" w:cs="Arial"/>
                <w:color w:val="000000"/>
                <w:sz w:val="18"/>
                <w:szCs w:val="18"/>
              </w:rPr>
            </w:pPr>
            <w:r w:rsidRPr="00591A12">
              <w:rPr>
                <w:rFonts w:eastAsia="Arial Unicode MS" w:cs="Arial"/>
                <w:color w:val="000000"/>
                <w:sz w:val="18"/>
                <w:szCs w:val="18"/>
              </w:rPr>
              <w:t xml:space="preserve">Long-term borrowings from </w:t>
            </w:r>
          </w:p>
          <w:p w14:paraId="56A1F436" w14:textId="02A0C371" w:rsidR="00530D6C" w:rsidRPr="00591A12" w:rsidRDefault="00530D6C" w:rsidP="005B31CF">
            <w:pPr>
              <w:spacing w:line="240" w:lineRule="auto"/>
              <w:ind w:left="101" w:right="-72" w:hanging="187"/>
              <w:rPr>
                <w:rFonts w:cs="Arial"/>
                <w:b/>
                <w:bCs/>
                <w:color w:val="000000"/>
                <w:sz w:val="18"/>
                <w:szCs w:val="18"/>
                <w:lang w:eastAsia="en-GB"/>
              </w:rPr>
            </w:pPr>
            <w:r w:rsidRPr="00591A12">
              <w:rPr>
                <w:rFonts w:eastAsia="Arial Unicode MS" w:cs="Arial"/>
                <w:color w:val="000000"/>
                <w:sz w:val="18"/>
                <w:szCs w:val="18"/>
              </w:rPr>
              <w:t xml:space="preserve">   financial institutions</w:t>
            </w:r>
          </w:p>
        </w:tc>
        <w:tc>
          <w:tcPr>
            <w:tcW w:w="1219" w:type="dxa"/>
            <w:tcBorders>
              <w:top w:val="nil"/>
              <w:left w:val="nil"/>
              <w:right w:val="nil"/>
            </w:tcBorders>
            <w:shd w:val="clear" w:color="auto" w:fill="auto"/>
            <w:noWrap/>
            <w:vAlign w:val="bottom"/>
          </w:tcPr>
          <w:p w14:paraId="1E22B228" w14:textId="1CD0C4EB" w:rsidR="00530D6C" w:rsidRPr="00591A12" w:rsidRDefault="00530D6C" w:rsidP="005B31CF">
            <w:pPr>
              <w:spacing w:line="240" w:lineRule="auto"/>
              <w:ind w:right="-72"/>
              <w:jc w:val="right"/>
              <w:rPr>
                <w:rFonts w:cs="Arial"/>
                <w:color w:val="000000"/>
                <w:sz w:val="18"/>
                <w:szCs w:val="18"/>
                <w:lang w:eastAsia="en-GB"/>
              </w:rPr>
            </w:pPr>
            <w:r w:rsidRPr="00591A12">
              <w:rPr>
                <w:rFonts w:cs="Arial"/>
                <w:i/>
                <w:iCs/>
                <w:color w:val="000000"/>
                <w:spacing w:val="-4"/>
                <w:sz w:val="18"/>
                <w:szCs w:val="18"/>
              </w:rPr>
              <w:t>-</w:t>
            </w:r>
          </w:p>
        </w:tc>
        <w:tc>
          <w:tcPr>
            <w:tcW w:w="1317" w:type="dxa"/>
            <w:tcBorders>
              <w:top w:val="nil"/>
              <w:left w:val="nil"/>
              <w:right w:val="nil"/>
            </w:tcBorders>
            <w:shd w:val="clear" w:color="auto" w:fill="auto"/>
            <w:noWrap/>
            <w:vAlign w:val="bottom"/>
          </w:tcPr>
          <w:p w14:paraId="341969A5" w14:textId="147681F0"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121" w:type="dxa"/>
            <w:tcBorders>
              <w:top w:val="nil"/>
              <w:left w:val="nil"/>
              <w:right w:val="nil"/>
            </w:tcBorders>
            <w:shd w:val="clear" w:color="auto" w:fill="auto"/>
            <w:noWrap/>
            <w:vAlign w:val="bottom"/>
          </w:tcPr>
          <w:p w14:paraId="4DF6B2DC" w14:textId="05383553"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5,754</w:t>
            </w:r>
          </w:p>
        </w:tc>
        <w:tc>
          <w:tcPr>
            <w:tcW w:w="1219" w:type="dxa"/>
            <w:tcBorders>
              <w:top w:val="nil"/>
              <w:left w:val="nil"/>
              <w:right w:val="nil"/>
            </w:tcBorders>
            <w:shd w:val="clear" w:color="auto" w:fill="auto"/>
            <w:noWrap/>
            <w:vAlign w:val="bottom"/>
          </w:tcPr>
          <w:p w14:paraId="0C388C8C" w14:textId="5489E5D4"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5,754</w:t>
            </w:r>
          </w:p>
        </w:tc>
        <w:tc>
          <w:tcPr>
            <w:tcW w:w="1220" w:type="dxa"/>
            <w:tcBorders>
              <w:top w:val="nil"/>
              <w:left w:val="nil"/>
              <w:right w:val="nil"/>
            </w:tcBorders>
            <w:shd w:val="clear" w:color="auto" w:fill="auto"/>
            <w:noWrap/>
            <w:vAlign w:val="bottom"/>
          </w:tcPr>
          <w:p w14:paraId="70749C8A" w14:textId="23F04D70"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6,107</w:t>
            </w:r>
          </w:p>
        </w:tc>
      </w:tr>
      <w:tr w:rsidR="00530D6C" w:rsidRPr="00591A12" w14:paraId="476A0600" w14:textId="77777777" w:rsidTr="00BE1E27">
        <w:trPr>
          <w:trHeight w:val="20"/>
        </w:trPr>
        <w:tc>
          <w:tcPr>
            <w:tcW w:w="3384" w:type="dxa"/>
            <w:tcBorders>
              <w:top w:val="nil"/>
              <w:left w:val="nil"/>
              <w:right w:val="nil"/>
            </w:tcBorders>
            <w:shd w:val="clear" w:color="auto" w:fill="auto"/>
            <w:noWrap/>
            <w:vAlign w:val="bottom"/>
          </w:tcPr>
          <w:p w14:paraId="6C60B28B" w14:textId="00782999" w:rsidR="00530D6C" w:rsidRPr="00591A12" w:rsidRDefault="00530D6C"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Debentures</w:t>
            </w:r>
          </w:p>
        </w:tc>
        <w:tc>
          <w:tcPr>
            <w:tcW w:w="1219" w:type="dxa"/>
            <w:tcBorders>
              <w:left w:val="nil"/>
              <w:bottom w:val="single" w:sz="4" w:space="0" w:color="auto"/>
              <w:right w:val="nil"/>
            </w:tcBorders>
            <w:shd w:val="clear" w:color="auto" w:fill="auto"/>
            <w:noWrap/>
            <w:vAlign w:val="bottom"/>
          </w:tcPr>
          <w:p w14:paraId="54AE7FF9" w14:textId="6CA4B0AA"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317" w:type="dxa"/>
            <w:tcBorders>
              <w:left w:val="nil"/>
              <w:bottom w:val="single" w:sz="4" w:space="0" w:color="auto"/>
              <w:right w:val="nil"/>
            </w:tcBorders>
            <w:shd w:val="clear" w:color="auto" w:fill="auto"/>
            <w:noWrap/>
            <w:vAlign w:val="bottom"/>
          </w:tcPr>
          <w:p w14:paraId="45704880" w14:textId="5DDEFC76"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121" w:type="dxa"/>
            <w:tcBorders>
              <w:left w:val="nil"/>
              <w:bottom w:val="single" w:sz="4" w:space="0" w:color="auto"/>
              <w:right w:val="nil"/>
            </w:tcBorders>
            <w:shd w:val="clear" w:color="auto" w:fill="auto"/>
            <w:noWrap/>
            <w:vAlign w:val="bottom"/>
          </w:tcPr>
          <w:p w14:paraId="7F9A368E" w14:textId="59802808"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33,988</w:t>
            </w:r>
          </w:p>
        </w:tc>
        <w:tc>
          <w:tcPr>
            <w:tcW w:w="1219" w:type="dxa"/>
            <w:tcBorders>
              <w:left w:val="nil"/>
              <w:bottom w:val="single" w:sz="4" w:space="0" w:color="auto"/>
              <w:right w:val="nil"/>
            </w:tcBorders>
            <w:shd w:val="clear" w:color="auto" w:fill="auto"/>
            <w:noWrap/>
            <w:vAlign w:val="bottom"/>
          </w:tcPr>
          <w:p w14:paraId="5A2BE08B" w14:textId="41D4024E"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33,988</w:t>
            </w:r>
          </w:p>
        </w:tc>
        <w:tc>
          <w:tcPr>
            <w:tcW w:w="1220" w:type="dxa"/>
            <w:tcBorders>
              <w:left w:val="nil"/>
              <w:bottom w:val="single" w:sz="4" w:space="0" w:color="auto"/>
              <w:right w:val="nil"/>
            </w:tcBorders>
            <w:shd w:val="clear" w:color="auto" w:fill="auto"/>
            <w:noWrap/>
            <w:vAlign w:val="bottom"/>
          </w:tcPr>
          <w:p w14:paraId="6052112E" w14:textId="4CC7C8BB"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34,001</w:t>
            </w:r>
          </w:p>
        </w:tc>
      </w:tr>
      <w:tr w:rsidR="00530D6C" w:rsidRPr="00591A12" w14:paraId="3F1F987F" w14:textId="77777777" w:rsidTr="00BE1E27">
        <w:trPr>
          <w:trHeight w:val="20"/>
        </w:trPr>
        <w:tc>
          <w:tcPr>
            <w:tcW w:w="3384" w:type="dxa"/>
            <w:tcBorders>
              <w:top w:val="nil"/>
              <w:left w:val="nil"/>
              <w:right w:val="nil"/>
            </w:tcBorders>
            <w:shd w:val="clear" w:color="auto" w:fill="auto"/>
            <w:noWrap/>
            <w:vAlign w:val="bottom"/>
          </w:tcPr>
          <w:p w14:paraId="7AA993C6"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56970365" w14:textId="77777777" w:rsidR="00530D6C" w:rsidRPr="00591A12" w:rsidRDefault="00530D6C" w:rsidP="005B31CF">
            <w:pPr>
              <w:spacing w:line="240" w:lineRule="auto"/>
              <w:ind w:right="-72"/>
              <w:jc w:val="right"/>
              <w:rPr>
                <w:rFonts w:cs="Arial"/>
                <w:color w:val="000000"/>
                <w:spacing w:val="-4"/>
                <w:sz w:val="18"/>
                <w:szCs w:val="18"/>
                <w:lang w:eastAsia="en-GB"/>
              </w:rPr>
            </w:pPr>
          </w:p>
        </w:tc>
        <w:tc>
          <w:tcPr>
            <w:tcW w:w="1317" w:type="dxa"/>
            <w:tcBorders>
              <w:top w:val="single" w:sz="4" w:space="0" w:color="auto"/>
              <w:left w:val="nil"/>
              <w:right w:val="nil"/>
            </w:tcBorders>
            <w:shd w:val="clear" w:color="auto" w:fill="auto"/>
            <w:noWrap/>
            <w:vAlign w:val="bottom"/>
          </w:tcPr>
          <w:p w14:paraId="7A6A2C41" w14:textId="77777777" w:rsidR="00530D6C" w:rsidRPr="00591A12" w:rsidRDefault="00530D6C" w:rsidP="005B31CF">
            <w:pPr>
              <w:spacing w:line="240" w:lineRule="auto"/>
              <w:ind w:right="-72"/>
              <w:jc w:val="right"/>
              <w:rPr>
                <w:rFonts w:cs="Arial"/>
                <w:color w:val="000000"/>
                <w:spacing w:val="-4"/>
                <w:sz w:val="18"/>
                <w:szCs w:val="18"/>
                <w:lang w:eastAsia="en-GB"/>
              </w:rPr>
            </w:pPr>
          </w:p>
        </w:tc>
        <w:tc>
          <w:tcPr>
            <w:tcW w:w="1121" w:type="dxa"/>
            <w:tcBorders>
              <w:top w:val="single" w:sz="4" w:space="0" w:color="auto"/>
              <w:left w:val="nil"/>
              <w:right w:val="nil"/>
            </w:tcBorders>
            <w:shd w:val="clear" w:color="auto" w:fill="auto"/>
            <w:noWrap/>
            <w:vAlign w:val="bottom"/>
          </w:tcPr>
          <w:p w14:paraId="5630AF66" w14:textId="77777777" w:rsidR="00530D6C" w:rsidRPr="00591A12" w:rsidRDefault="00530D6C" w:rsidP="005B31CF">
            <w:pPr>
              <w:spacing w:line="240" w:lineRule="auto"/>
              <w:ind w:right="-72"/>
              <w:jc w:val="right"/>
              <w:rPr>
                <w:rFonts w:cs="Arial"/>
                <w:color w:val="000000"/>
                <w:spacing w:val="-4"/>
                <w:sz w:val="18"/>
                <w:szCs w:val="18"/>
                <w:lang w:eastAsia="en-GB"/>
              </w:rPr>
            </w:pPr>
          </w:p>
        </w:tc>
        <w:tc>
          <w:tcPr>
            <w:tcW w:w="1219" w:type="dxa"/>
            <w:tcBorders>
              <w:top w:val="single" w:sz="4" w:space="0" w:color="auto"/>
              <w:left w:val="nil"/>
              <w:right w:val="nil"/>
            </w:tcBorders>
            <w:shd w:val="clear" w:color="auto" w:fill="auto"/>
            <w:noWrap/>
            <w:vAlign w:val="bottom"/>
          </w:tcPr>
          <w:p w14:paraId="24C5CA93" w14:textId="77777777" w:rsidR="00530D6C" w:rsidRPr="00591A12" w:rsidRDefault="00530D6C" w:rsidP="005B31CF">
            <w:pPr>
              <w:spacing w:line="240" w:lineRule="auto"/>
              <w:ind w:right="-72"/>
              <w:jc w:val="right"/>
              <w:rPr>
                <w:rFonts w:cs="Arial"/>
                <w:color w:val="000000"/>
                <w:spacing w:val="-4"/>
                <w:sz w:val="18"/>
                <w:szCs w:val="18"/>
                <w:lang w:eastAsia="en-GB"/>
              </w:rPr>
            </w:pPr>
          </w:p>
        </w:tc>
        <w:tc>
          <w:tcPr>
            <w:tcW w:w="1220" w:type="dxa"/>
            <w:tcBorders>
              <w:top w:val="single" w:sz="4" w:space="0" w:color="auto"/>
              <w:left w:val="nil"/>
              <w:right w:val="nil"/>
            </w:tcBorders>
            <w:shd w:val="clear" w:color="auto" w:fill="auto"/>
            <w:noWrap/>
            <w:vAlign w:val="bottom"/>
          </w:tcPr>
          <w:p w14:paraId="52F9402B" w14:textId="77777777" w:rsidR="00530D6C" w:rsidRPr="00591A12" w:rsidRDefault="00530D6C" w:rsidP="005B31CF">
            <w:pPr>
              <w:spacing w:line="240" w:lineRule="auto"/>
              <w:ind w:right="-72"/>
              <w:jc w:val="right"/>
              <w:rPr>
                <w:rFonts w:cs="Arial"/>
                <w:color w:val="000000"/>
                <w:spacing w:val="-4"/>
                <w:sz w:val="18"/>
                <w:szCs w:val="18"/>
                <w:lang w:eastAsia="en-GB"/>
              </w:rPr>
            </w:pPr>
          </w:p>
        </w:tc>
      </w:tr>
      <w:tr w:rsidR="00530D6C" w:rsidRPr="00591A12" w14:paraId="41073152" w14:textId="77777777" w:rsidTr="001728DE">
        <w:trPr>
          <w:trHeight w:val="20"/>
        </w:trPr>
        <w:tc>
          <w:tcPr>
            <w:tcW w:w="3384" w:type="dxa"/>
            <w:tcBorders>
              <w:top w:val="nil"/>
              <w:left w:val="nil"/>
              <w:bottom w:val="nil"/>
              <w:right w:val="nil"/>
            </w:tcBorders>
            <w:shd w:val="clear" w:color="auto" w:fill="auto"/>
            <w:noWrap/>
            <w:vAlign w:val="bottom"/>
          </w:tcPr>
          <w:p w14:paraId="5836618E"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left w:val="nil"/>
              <w:bottom w:val="single" w:sz="4" w:space="0" w:color="auto"/>
              <w:right w:val="nil"/>
            </w:tcBorders>
            <w:shd w:val="clear" w:color="auto" w:fill="auto"/>
            <w:noWrap/>
            <w:vAlign w:val="bottom"/>
          </w:tcPr>
          <w:p w14:paraId="39496A1D" w14:textId="0B7EB323" w:rsidR="00530D6C" w:rsidRPr="00591A12" w:rsidRDefault="00530D6C" w:rsidP="005B31CF">
            <w:pPr>
              <w:spacing w:line="240" w:lineRule="auto"/>
              <w:ind w:right="-72"/>
              <w:jc w:val="right"/>
              <w:rPr>
                <w:rFonts w:cs="Arial"/>
                <w:color w:val="000000"/>
                <w:sz w:val="18"/>
                <w:szCs w:val="18"/>
                <w:lang w:eastAsia="en-GB"/>
              </w:rPr>
            </w:pPr>
            <w:r w:rsidRPr="00591A12">
              <w:rPr>
                <w:rFonts w:cs="Arial"/>
                <w:i/>
                <w:iCs/>
                <w:color w:val="000000"/>
                <w:spacing w:val="-4"/>
                <w:sz w:val="18"/>
                <w:szCs w:val="18"/>
              </w:rPr>
              <w:t>-</w:t>
            </w:r>
          </w:p>
        </w:tc>
        <w:tc>
          <w:tcPr>
            <w:tcW w:w="1317" w:type="dxa"/>
            <w:tcBorders>
              <w:left w:val="nil"/>
              <w:bottom w:val="single" w:sz="4" w:space="0" w:color="auto"/>
              <w:right w:val="nil"/>
            </w:tcBorders>
            <w:shd w:val="clear" w:color="auto" w:fill="auto"/>
            <w:noWrap/>
            <w:vAlign w:val="bottom"/>
          </w:tcPr>
          <w:p w14:paraId="5078B918" w14:textId="390C9421"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121" w:type="dxa"/>
            <w:tcBorders>
              <w:left w:val="nil"/>
              <w:bottom w:val="single" w:sz="4" w:space="0" w:color="auto"/>
              <w:right w:val="nil"/>
            </w:tcBorders>
            <w:shd w:val="clear" w:color="auto" w:fill="auto"/>
            <w:noWrap/>
            <w:vAlign w:val="bottom"/>
          </w:tcPr>
          <w:p w14:paraId="4261B066" w14:textId="116E71C8"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39,742</w:t>
            </w:r>
          </w:p>
        </w:tc>
        <w:tc>
          <w:tcPr>
            <w:tcW w:w="1219" w:type="dxa"/>
            <w:tcBorders>
              <w:left w:val="nil"/>
              <w:bottom w:val="single" w:sz="4" w:space="0" w:color="auto"/>
              <w:right w:val="nil"/>
            </w:tcBorders>
            <w:shd w:val="clear" w:color="auto" w:fill="auto"/>
            <w:noWrap/>
            <w:vAlign w:val="bottom"/>
          </w:tcPr>
          <w:p w14:paraId="38B91B5D" w14:textId="58E78BE2"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39,742</w:t>
            </w:r>
          </w:p>
        </w:tc>
        <w:tc>
          <w:tcPr>
            <w:tcW w:w="1220" w:type="dxa"/>
            <w:tcBorders>
              <w:left w:val="nil"/>
              <w:bottom w:val="single" w:sz="4" w:space="0" w:color="auto"/>
              <w:right w:val="nil"/>
            </w:tcBorders>
            <w:shd w:val="clear" w:color="auto" w:fill="auto"/>
            <w:noWrap/>
            <w:vAlign w:val="bottom"/>
          </w:tcPr>
          <w:p w14:paraId="305B7E40" w14:textId="5F42C746"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40,108</w:t>
            </w:r>
          </w:p>
        </w:tc>
      </w:tr>
    </w:tbl>
    <w:p w14:paraId="5548E404" w14:textId="50F180D5" w:rsidR="007B4E7C" w:rsidRPr="00591A12" w:rsidRDefault="007B4E7C" w:rsidP="005B31CF">
      <w:pPr>
        <w:spacing w:line="240" w:lineRule="auto"/>
        <w:jc w:val="both"/>
        <w:rPr>
          <w:rFonts w:eastAsia="Arial" w:cs="Arial"/>
          <w:color w:val="000000"/>
          <w:sz w:val="18"/>
          <w:szCs w:val="18"/>
          <w:lang w:eastAsia="en-GB"/>
        </w:rPr>
      </w:pPr>
    </w:p>
    <w:p w14:paraId="5BE83FE6" w14:textId="77777777" w:rsidR="007B4E7C" w:rsidRPr="00591A12" w:rsidRDefault="007B4E7C" w:rsidP="005B31CF">
      <w:pPr>
        <w:spacing w:line="240" w:lineRule="auto"/>
        <w:rPr>
          <w:rFonts w:eastAsia="Arial" w:cs="Arial"/>
          <w:color w:val="000000"/>
          <w:sz w:val="18"/>
          <w:szCs w:val="18"/>
          <w:lang w:eastAsia="en-GB"/>
        </w:rPr>
      </w:pPr>
      <w:r w:rsidRPr="00591A12">
        <w:rPr>
          <w:rFonts w:eastAsia="Arial" w:cs="Arial"/>
          <w:color w:val="000000"/>
          <w:sz w:val="18"/>
          <w:szCs w:val="18"/>
          <w:lang w:eastAsia="en-GB"/>
        </w:rPr>
        <w:br w:type="page"/>
      </w:r>
    </w:p>
    <w:p w14:paraId="4F74DA8F" w14:textId="77777777" w:rsidR="00E934C7" w:rsidRPr="00591A12" w:rsidRDefault="00E934C7" w:rsidP="005B31CF">
      <w:pPr>
        <w:spacing w:line="240" w:lineRule="auto"/>
        <w:jc w:val="both"/>
        <w:rPr>
          <w:rFonts w:eastAsia="Arial" w:cs="Arial"/>
          <w:color w:val="00000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E8271C" w:rsidRPr="00591A12" w14:paraId="0B151BDC" w14:textId="77777777" w:rsidTr="00DC1FD4">
        <w:trPr>
          <w:trHeight w:val="20"/>
          <w:tblHeader/>
        </w:trPr>
        <w:tc>
          <w:tcPr>
            <w:tcW w:w="3384" w:type="dxa"/>
            <w:tcBorders>
              <w:top w:val="nil"/>
              <w:left w:val="nil"/>
              <w:right w:val="nil"/>
            </w:tcBorders>
            <w:shd w:val="clear" w:color="auto" w:fill="auto"/>
            <w:noWrap/>
            <w:vAlign w:val="bottom"/>
          </w:tcPr>
          <w:p w14:paraId="1AD10653"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6096" w:type="dxa"/>
            <w:gridSpan w:val="5"/>
            <w:tcBorders>
              <w:left w:val="nil"/>
              <w:bottom w:val="single" w:sz="4" w:space="0" w:color="auto"/>
              <w:right w:val="nil"/>
            </w:tcBorders>
            <w:shd w:val="clear" w:color="auto" w:fill="auto"/>
            <w:vAlign w:val="bottom"/>
          </w:tcPr>
          <w:p w14:paraId="5FEC6615" w14:textId="49FCBBB4" w:rsidR="00E8271C" w:rsidRPr="00591A12" w:rsidRDefault="00E8271C" w:rsidP="005B31CF">
            <w:pPr>
              <w:spacing w:line="240" w:lineRule="auto"/>
              <w:jc w:val="center"/>
              <w:rPr>
                <w:rFonts w:cs="Arial"/>
                <w:b/>
                <w:bCs/>
                <w:color w:val="000000"/>
                <w:sz w:val="18"/>
                <w:szCs w:val="18"/>
                <w:lang w:eastAsia="en-GB"/>
              </w:rPr>
            </w:pPr>
            <w:r w:rsidRPr="00591A12">
              <w:rPr>
                <w:rFonts w:cs="Arial"/>
                <w:b/>
                <w:bCs/>
                <w:color w:val="000000"/>
                <w:sz w:val="18"/>
                <w:szCs w:val="18"/>
              </w:rPr>
              <w:t>Separate financial statements</w:t>
            </w:r>
          </w:p>
        </w:tc>
      </w:tr>
      <w:tr w:rsidR="00E8271C" w:rsidRPr="00591A12" w14:paraId="0194017E" w14:textId="77777777" w:rsidTr="00BE1E27">
        <w:trPr>
          <w:trHeight w:val="20"/>
          <w:tblHeader/>
        </w:trPr>
        <w:tc>
          <w:tcPr>
            <w:tcW w:w="3384" w:type="dxa"/>
            <w:tcBorders>
              <w:top w:val="nil"/>
              <w:left w:val="nil"/>
              <w:right w:val="nil"/>
            </w:tcBorders>
            <w:shd w:val="clear" w:color="auto" w:fill="auto"/>
            <w:noWrap/>
            <w:vAlign w:val="bottom"/>
            <w:hideMark/>
          </w:tcPr>
          <w:p w14:paraId="43DA6D6F"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vAlign w:val="bottom"/>
            <w:hideMark/>
          </w:tcPr>
          <w:p w14:paraId="2DA5231A"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 through profit or loss (FVPL)</w:t>
            </w:r>
          </w:p>
        </w:tc>
        <w:tc>
          <w:tcPr>
            <w:tcW w:w="1317" w:type="dxa"/>
            <w:tcBorders>
              <w:top w:val="single" w:sz="4" w:space="0" w:color="auto"/>
              <w:left w:val="nil"/>
              <w:right w:val="nil"/>
            </w:tcBorders>
            <w:shd w:val="clear" w:color="auto" w:fill="auto"/>
            <w:vAlign w:val="bottom"/>
            <w:hideMark/>
          </w:tcPr>
          <w:p w14:paraId="334065E0" w14:textId="37FBE9C3" w:rsidR="00E8271C" w:rsidRPr="00591A12" w:rsidRDefault="00591A12"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Fair value </w:t>
            </w:r>
            <w:r w:rsidRPr="00591A12">
              <w:rPr>
                <w:rFonts w:cs="Arial"/>
                <w:b/>
                <w:bCs/>
                <w:color w:val="000000"/>
                <w:spacing w:val="-4"/>
                <w:sz w:val="18"/>
                <w:szCs w:val="18"/>
                <w:lang w:eastAsia="en-GB"/>
              </w:rPr>
              <w:t xml:space="preserve">through other </w:t>
            </w:r>
            <w:r w:rsidRPr="00591A12">
              <w:rPr>
                <w:rFonts w:ascii="Arial Bold" w:hAnsi="Arial Bold" w:cs="Arial"/>
                <w:b/>
                <w:bCs/>
                <w:color w:val="000000"/>
                <w:spacing w:val="-12"/>
                <w:sz w:val="18"/>
                <w:szCs w:val="18"/>
                <w:lang w:eastAsia="en-GB"/>
              </w:rPr>
              <w:t xml:space="preserve">comprehensive </w:t>
            </w:r>
            <w:r w:rsidRPr="00591A12">
              <w:rPr>
                <w:rFonts w:cs="Arial"/>
                <w:b/>
                <w:bCs/>
                <w:color w:val="000000"/>
                <w:spacing w:val="-4"/>
                <w:sz w:val="18"/>
                <w:szCs w:val="18"/>
                <w:lang w:eastAsia="en-GB"/>
              </w:rPr>
              <w:t>income</w:t>
            </w:r>
            <w:r w:rsidRPr="00591A12">
              <w:rPr>
                <w:rFonts w:cs="Arial"/>
                <w:b/>
                <w:bCs/>
                <w:color w:val="000000"/>
                <w:sz w:val="18"/>
                <w:szCs w:val="18"/>
                <w:lang w:eastAsia="en-GB"/>
              </w:rPr>
              <w:t xml:space="preserve"> (FVOCI)</w:t>
            </w:r>
          </w:p>
        </w:tc>
        <w:tc>
          <w:tcPr>
            <w:tcW w:w="1121" w:type="dxa"/>
            <w:tcBorders>
              <w:top w:val="single" w:sz="4" w:space="0" w:color="auto"/>
              <w:left w:val="nil"/>
              <w:right w:val="nil"/>
            </w:tcBorders>
            <w:shd w:val="clear" w:color="auto" w:fill="auto"/>
            <w:vAlign w:val="bottom"/>
            <w:hideMark/>
          </w:tcPr>
          <w:p w14:paraId="48911C83"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Amortised cost</w:t>
            </w:r>
          </w:p>
        </w:tc>
        <w:tc>
          <w:tcPr>
            <w:tcW w:w="1219" w:type="dxa"/>
            <w:tcBorders>
              <w:top w:val="single" w:sz="4" w:space="0" w:color="auto"/>
              <w:left w:val="nil"/>
              <w:right w:val="nil"/>
            </w:tcBorders>
            <w:shd w:val="clear" w:color="auto" w:fill="auto"/>
            <w:vAlign w:val="bottom"/>
            <w:hideMark/>
          </w:tcPr>
          <w:p w14:paraId="01FFBB24"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Total carrying amount</w:t>
            </w:r>
          </w:p>
        </w:tc>
        <w:tc>
          <w:tcPr>
            <w:tcW w:w="1220" w:type="dxa"/>
            <w:tcBorders>
              <w:top w:val="single" w:sz="4" w:space="0" w:color="auto"/>
              <w:left w:val="nil"/>
              <w:right w:val="nil"/>
            </w:tcBorders>
            <w:shd w:val="clear" w:color="auto" w:fill="auto"/>
            <w:vAlign w:val="bottom"/>
            <w:hideMark/>
          </w:tcPr>
          <w:p w14:paraId="4ABAF69F"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w:t>
            </w:r>
          </w:p>
        </w:tc>
      </w:tr>
      <w:tr w:rsidR="00E8271C" w:rsidRPr="00591A12" w14:paraId="1549E36B" w14:textId="77777777" w:rsidTr="00BE1E27">
        <w:trPr>
          <w:trHeight w:val="20"/>
          <w:tblHeader/>
        </w:trPr>
        <w:tc>
          <w:tcPr>
            <w:tcW w:w="3384" w:type="dxa"/>
            <w:tcBorders>
              <w:top w:val="nil"/>
              <w:left w:val="nil"/>
              <w:right w:val="nil"/>
            </w:tcBorders>
            <w:shd w:val="clear" w:color="auto" w:fill="auto"/>
            <w:noWrap/>
            <w:vAlign w:val="bottom"/>
            <w:hideMark/>
          </w:tcPr>
          <w:p w14:paraId="2609ED15"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1219" w:type="dxa"/>
            <w:tcBorders>
              <w:top w:val="nil"/>
              <w:left w:val="nil"/>
              <w:bottom w:val="single" w:sz="4" w:space="0" w:color="auto"/>
              <w:right w:val="nil"/>
            </w:tcBorders>
            <w:shd w:val="clear" w:color="auto" w:fill="auto"/>
            <w:vAlign w:val="bottom"/>
            <w:hideMark/>
          </w:tcPr>
          <w:p w14:paraId="65D8FBD8"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317" w:type="dxa"/>
            <w:tcBorders>
              <w:top w:val="nil"/>
              <w:left w:val="nil"/>
              <w:bottom w:val="single" w:sz="4" w:space="0" w:color="auto"/>
              <w:right w:val="nil"/>
            </w:tcBorders>
            <w:shd w:val="clear" w:color="auto" w:fill="auto"/>
            <w:vAlign w:val="bottom"/>
            <w:hideMark/>
          </w:tcPr>
          <w:p w14:paraId="5042822B"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Thousand </w:t>
            </w:r>
          </w:p>
          <w:p w14:paraId="228894F9"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Baht</w:t>
            </w:r>
          </w:p>
        </w:tc>
        <w:tc>
          <w:tcPr>
            <w:tcW w:w="1121" w:type="dxa"/>
            <w:tcBorders>
              <w:top w:val="nil"/>
              <w:left w:val="nil"/>
              <w:bottom w:val="single" w:sz="4" w:space="0" w:color="auto"/>
              <w:right w:val="nil"/>
            </w:tcBorders>
            <w:shd w:val="clear" w:color="auto" w:fill="auto"/>
            <w:vAlign w:val="bottom"/>
            <w:hideMark/>
          </w:tcPr>
          <w:p w14:paraId="6CC7D6C4"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19" w:type="dxa"/>
            <w:tcBorders>
              <w:top w:val="nil"/>
              <w:left w:val="nil"/>
              <w:bottom w:val="single" w:sz="4" w:space="0" w:color="auto"/>
              <w:right w:val="nil"/>
            </w:tcBorders>
            <w:shd w:val="clear" w:color="auto" w:fill="auto"/>
            <w:vAlign w:val="bottom"/>
            <w:hideMark/>
          </w:tcPr>
          <w:p w14:paraId="498713E4"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20" w:type="dxa"/>
            <w:tcBorders>
              <w:top w:val="nil"/>
              <w:left w:val="nil"/>
              <w:bottom w:val="single" w:sz="4" w:space="0" w:color="auto"/>
              <w:right w:val="nil"/>
            </w:tcBorders>
            <w:shd w:val="clear" w:color="auto" w:fill="auto"/>
            <w:vAlign w:val="bottom"/>
            <w:hideMark/>
          </w:tcPr>
          <w:p w14:paraId="5E12E0E0" w14:textId="77777777" w:rsidR="00E8271C" w:rsidRPr="00591A12" w:rsidRDefault="00E8271C"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r>
      <w:tr w:rsidR="00E8271C" w:rsidRPr="00591A12" w14:paraId="7DFB0014" w14:textId="77777777" w:rsidTr="00BE1E27">
        <w:trPr>
          <w:trHeight w:val="20"/>
          <w:tblHeader/>
        </w:trPr>
        <w:tc>
          <w:tcPr>
            <w:tcW w:w="3384" w:type="dxa"/>
            <w:tcBorders>
              <w:top w:val="nil"/>
              <w:left w:val="nil"/>
              <w:right w:val="nil"/>
            </w:tcBorders>
            <w:shd w:val="clear" w:color="auto" w:fill="auto"/>
            <w:noWrap/>
            <w:vAlign w:val="bottom"/>
          </w:tcPr>
          <w:p w14:paraId="4EA644E1" w14:textId="77777777" w:rsidR="00E8271C" w:rsidRPr="00591A12" w:rsidRDefault="00E8271C"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5BAD50BE" w14:textId="77777777" w:rsidR="00E8271C" w:rsidRPr="00591A12" w:rsidRDefault="00E8271C" w:rsidP="005B31CF">
            <w:pPr>
              <w:spacing w:line="240" w:lineRule="auto"/>
              <w:ind w:right="-72"/>
              <w:jc w:val="right"/>
              <w:rPr>
                <w:rFonts w:cs="Arial"/>
                <w:b/>
                <w:bCs/>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22FF5D2C" w14:textId="77777777" w:rsidR="00E8271C" w:rsidRPr="00591A12" w:rsidRDefault="00E8271C"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39A613C9" w14:textId="77777777" w:rsidR="00E8271C" w:rsidRPr="00591A12" w:rsidRDefault="00E8271C"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3351E5B4" w14:textId="77777777" w:rsidR="00E8271C" w:rsidRPr="00591A12" w:rsidRDefault="00E8271C"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67E60281" w14:textId="77777777" w:rsidR="00E8271C" w:rsidRPr="00591A12" w:rsidRDefault="00E8271C" w:rsidP="005B31CF">
            <w:pPr>
              <w:spacing w:line="240" w:lineRule="auto"/>
              <w:ind w:right="-72"/>
              <w:jc w:val="right"/>
              <w:rPr>
                <w:rFonts w:cs="Arial"/>
                <w:color w:val="000000"/>
                <w:sz w:val="18"/>
                <w:szCs w:val="18"/>
                <w:lang w:eastAsia="en-GB"/>
              </w:rPr>
            </w:pPr>
          </w:p>
        </w:tc>
      </w:tr>
      <w:tr w:rsidR="00E8271C" w:rsidRPr="00591A12" w14:paraId="573C15FE" w14:textId="77777777" w:rsidTr="00BE1E27">
        <w:trPr>
          <w:trHeight w:val="20"/>
        </w:trPr>
        <w:tc>
          <w:tcPr>
            <w:tcW w:w="3384" w:type="dxa"/>
            <w:tcBorders>
              <w:top w:val="nil"/>
              <w:left w:val="nil"/>
              <w:right w:val="nil"/>
            </w:tcBorders>
            <w:shd w:val="clear" w:color="auto" w:fill="auto"/>
            <w:noWrap/>
            <w:vAlign w:val="bottom"/>
            <w:hideMark/>
          </w:tcPr>
          <w:p w14:paraId="213EEAB7" w14:textId="72A0B885" w:rsidR="00E8271C" w:rsidRPr="00591A12" w:rsidRDefault="00E8271C"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As </w:t>
            </w:r>
            <w:r w:rsidR="004B2252" w:rsidRPr="00591A12">
              <w:rPr>
                <w:rFonts w:cs="Arial"/>
                <w:b/>
                <w:bCs/>
                <w:color w:val="000000"/>
                <w:sz w:val="18"/>
                <w:szCs w:val="18"/>
                <w:lang w:eastAsia="en-GB"/>
              </w:rPr>
              <w:t>of</w:t>
            </w:r>
            <w:r w:rsidRPr="00591A12">
              <w:rPr>
                <w:rFonts w:cs="Arial"/>
                <w:b/>
                <w:bCs/>
                <w:color w:val="000000"/>
                <w:sz w:val="18"/>
                <w:szCs w:val="18"/>
                <w:lang w:eastAsia="en-GB"/>
              </w:rPr>
              <w:t xml:space="preserve"> </w:t>
            </w:r>
            <w:r w:rsidR="00A96584" w:rsidRPr="00591A12">
              <w:rPr>
                <w:rFonts w:cs="Arial"/>
                <w:b/>
                <w:bCs/>
                <w:color w:val="000000"/>
                <w:sz w:val="18"/>
                <w:szCs w:val="18"/>
                <w:lang w:eastAsia="en-GB"/>
              </w:rPr>
              <w:t>31</w:t>
            </w:r>
            <w:r w:rsidRPr="00591A12">
              <w:rPr>
                <w:rFonts w:cs="Arial"/>
                <w:b/>
                <w:bCs/>
                <w:color w:val="000000"/>
                <w:sz w:val="18"/>
                <w:szCs w:val="18"/>
                <w:lang w:eastAsia="en-GB"/>
              </w:rPr>
              <w:t xml:space="preserve"> December </w:t>
            </w:r>
            <w:r w:rsidR="00A96584" w:rsidRPr="00591A12">
              <w:rPr>
                <w:rFonts w:cs="Arial"/>
                <w:b/>
                <w:bCs/>
                <w:color w:val="000000"/>
                <w:sz w:val="18"/>
                <w:szCs w:val="18"/>
                <w:lang w:eastAsia="en-GB"/>
              </w:rPr>
              <w:t>202</w:t>
            </w:r>
            <w:r w:rsidR="00530D6C" w:rsidRPr="00591A12">
              <w:rPr>
                <w:rFonts w:cs="Arial"/>
                <w:b/>
                <w:bCs/>
                <w:color w:val="000000"/>
                <w:sz w:val="18"/>
                <w:szCs w:val="18"/>
                <w:lang w:eastAsia="en-GB"/>
              </w:rPr>
              <w:t>4</w:t>
            </w:r>
          </w:p>
        </w:tc>
        <w:tc>
          <w:tcPr>
            <w:tcW w:w="1219" w:type="dxa"/>
            <w:tcBorders>
              <w:top w:val="nil"/>
              <w:left w:val="nil"/>
              <w:right w:val="nil"/>
            </w:tcBorders>
            <w:shd w:val="clear" w:color="auto" w:fill="auto"/>
            <w:noWrap/>
            <w:vAlign w:val="bottom"/>
            <w:hideMark/>
          </w:tcPr>
          <w:p w14:paraId="05BF343E" w14:textId="77777777" w:rsidR="00E8271C" w:rsidRPr="00591A12" w:rsidRDefault="00E8271C"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hideMark/>
          </w:tcPr>
          <w:p w14:paraId="1343E620" w14:textId="77777777" w:rsidR="00E8271C" w:rsidRPr="00591A12" w:rsidRDefault="00E8271C"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hideMark/>
          </w:tcPr>
          <w:p w14:paraId="2EE0048F" w14:textId="77777777" w:rsidR="00E8271C" w:rsidRPr="00591A12" w:rsidRDefault="00E8271C"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hideMark/>
          </w:tcPr>
          <w:p w14:paraId="631BBEDC" w14:textId="77777777" w:rsidR="00E8271C" w:rsidRPr="00591A12" w:rsidRDefault="00E8271C"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hideMark/>
          </w:tcPr>
          <w:p w14:paraId="3A75E0C1" w14:textId="77777777" w:rsidR="00E8271C" w:rsidRPr="00591A12" w:rsidRDefault="00E8271C" w:rsidP="005B31CF">
            <w:pPr>
              <w:spacing w:line="240" w:lineRule="auto"/>
              <w:ind w:right="-72"/>
              <w:jc w:val="right"/>
              <w:rPr>
                <w:rFonts w:cs="Arial"/>
                <w:color w:val="000000"/>
                <w:sz w:val="18"/>
                <w:szCs w:val="18"/>
                <w:lang w:eastAsia="en-GB"/>
              </w:rPr>
            </w:pPr>
          </w:p>
        </w:tc>
      </w:tr>
      <w:tr w:rsidR="00856038" w:rsidRPr="00591A12" w14:paraId="28CF1377" w14:textId="77777777" w:rsidTr="00BE1E27">
        <w:trPr>
          <w:trHeight w:val="20"/>
        </w:trPr>
        <w:tc>
          <w:tcPr>
            <w:tcW w:w="3384" w:type="dxa"/>
            <w:tcBorders>
              <w:top w:val="nil"/>
              <w:left w:val="nil"/>
              <w:right w:val="nil"/>
            </w:tcBorders>
            <w:shd w:val="clear" w:color="auto" w:fill="auto"/>
            <w:noWrap/>
            <w:vAlign w:val="bottom"/>
          </w:tcPr>
          <w:p w14:paraId="4F4FFA8C" w14:textId="77777777" w:rsidR="00856038" w:rsidRPr="00591A12" w:rsidRDefault="00856038" w:rsidP="005B31CF">
            <w:pPr>
              <w:spacing w:line="240" w:lineRule="auto"/>
              <w:ind w:left="101" w:right="-72" w:hanging="187"/>
              <w:rPr>
                <w:rFonts w:cs="Arial"/>
                <w:b/>
                <w:bCs/>
                <w:color w:val="000000"/>
                <w:sz w:val="18"/>
                <w:szCs w:val="18"/>
                <w:lang w:eastAsia="en-GB"/>
              </w:rPr>
            </w:pPr>
          </w:p>
        </w:tc>
        <w:tc>
          <w:tcPr>
            <w:tcW w:w="1219" w:type="dxa"/>
            <w:tcBorders>
              <w:top w:val="nil"/>
              <w:left w:val="nil"/>
              <w:right w:val="nil"/>
            </w:tcBorders>
            <w:shd w:val="clear" w:color="auto" w:fill="auto"/>
            <w:noWrap/>
            <w:vAlign w:val="bottom"/>
          </w:tcPr>
          <w:p w14:paraId="4A4BB203" w14:textId="77777777" w:rsidR="00856038" w:rsidRPr="00591A12" w:rsidRDefault="00856038"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tcPr>
          <w:p w14:paraId="54F8FF2C" w14:textId="77777777" w:rsidR="00856038" w:rsidRPr="00591A12" w:rsidRDefault="00856038"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tcPr>
          <w:p w14:paraId="6F620BE8" w14:textId="77777777" w:rsidR="00856038" w:rsidRPr="00591A12" w:rsidRDefault="00856038"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tcPr>
          <w:p w14:paraId="1F6FA3B7" w14:textId="77777777" w:rsidR="00856038" w:rsidRPr="00591A12" w:rsidRDefault="00856038"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tcPr>
          <w:p w14:paraId="18E874A1" w14:textId="77777777" w:rsidR="00856038" w:rsidRPr="00591A12" w:rsidRDefault="00856038" w:rsidP="005B31CF">
            <w:pPr>
              <w:spacing w:line="240" w:lineRule="auto"/>
              <w:ind w:right="-72"/>
              <w:jc w:val="right"/>
              <w:rPr>
                <w:rFonts w:cs="Arial"/>
                <w:color w:val="000000"/>
                <w:sz w:val="18"/>
                <w:szCs w:val="18"/>
                <w:lang w:eastAsia="en-GB"/>
              </w:rPr>
            </w:pPr>
          </w:p>
        </w:tc>
      </w:tr>
      <w:tr w:rsidR="00E8271C" w:rsidRPr="00591A12" w14:paraId="2D43F1EA" w14:textId="77777777" w:rsidTr="005730B1">
        <w:trPr>
          <w:trHeight w:val="20"/>
        </w:trPr>
        <w:tc>
          <w:tcPr>
            <w:tcW w:w="3384" w:type="dxa"/>
            <w:tcBorders>
              <w:top w:val="nil"/>
              <w:left w:val="nil"/>
              <w:right w:val="nil"/>
            </w:tcBorders>
            <w:shd w:val="clear" w:color="auto" w:fill="auto"/>
            <w:noWrap/>
            <w:vAlign w:val="bottom"/>
            <w:hideMark/>
          </w:tcPr>
          <w:p w14:paraId="37248EDC" w14:textId="008C4F11" w:rsidR="00E8271C" w:rsidRPr="00591A12" w:rsidRDefault="00E8271C"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Financial assets</w:t>
            </w:r>
            <w:r w:rsidR="00BB5DB5" w:rsidRPr="00591A12">
              <w:rPr>
                <w:rFonts w:cs="Arial"/>
                <w:b/>
                <w:bCs/>
                <w:color w:val="000000"/>
                <w:sz w:val="18"/>
                <w:szCs w:val="18"/>
                <w:lang w:eastAsia="en-GB"/>
              </w:rPr>
              <w:t xml:space="preserve"> measured </w:t>
            </w:r>
            <w:r w:rsidR="00330C74" w:rsidRPr="00591A12">
              <w:rPr>
                <w:rFonts w:cs="Arial"/>
                <w:b/>
                <w:bCs/>
                <w:color w:val="000000"/>
                <w:sz w:val="18"/>
                <w:szCs w:val="18"/>
                <w:lang w:eastAsia="en-GB"/>
              </w:rPr>
              <w:br/>
            </w:r>
            <w:r w:rsidR="00BB5DB5"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hideMark/>
          </w:tcPr>
          <w:p w14:paraId="108962BE"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hideMark/>
          </w:tcPr>
          <w:p w14:paraId="019DDE2E"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hideMark/>
          </w:tcPr>
          <w:p w14:paraId="2061454F"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hideMark/>
          </w:tcPr>
          <w:p w14:paraId="4EAC9CD3" w14:textId="77777777" w:rsidR="00E8271C" w:rsidRPr="00591A12" w:rsidRDefault="00E8271C"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hideMark/>
          </w:tcPr>
          <w:p w14:paraId="4F0927AD" w14:textId="77777777" w:rsidR="00E8271C" w:rsidRPr="00591A12" w:rsidRDefault="00E8271C" w:rsidP="005B31CF">
            <w:pPr>
              <w:spacing w:line="240" w:lineRule="auto"/>
              <w:ind w:right="-72"/>
              <w:jc w:val="right"/>
              <w:rPr>
                <w:rFonts w:cs="Arial"/>
                <w:i/>
                <w:iCs/>
                <w:color w:val="000000"/>
                <w:sz w:val="18"/>
                <w:szCs w:val="18"/>
                <w:lang w:eastAsia="en-GB"/>
              </w:rPr>
            </w:pPr>
          </w:p>
        </w:tc>
      </w:tr>
      <w:tr w:rsidR="00B20635" w:rsidRPr="00591A12" w14:paraId="7147579C" w14:textId="77777777" w:rsidTr="005730B1">
        <w:trPr>
          <w:trHeight w:val="20"/>
        </w:trPr>
        <w:tc>
          <w:tcPr>
            <w:tcW w:w="3384" w:type="dxa"/>
            <w:tcBorders>
              <w:top w:val="nil"/>
              <w:left w:val="nil"/>
              <w:right w:val="nil"/>
            </w:tcBorders>
            <w:shd w:val="clear" w:color="auto" w:fill="auto"/>
            <w:noWrap/>
            <w:vAlign w:val="bottom"/>
            <w:hideMark/>
          </w:tcPr>
          <w:p w14:paraId="17AB2706" w14:textId="77777777" w:rsidR="00B20635" w:rsidRPr="00591A12" w:rsidRDefault="00B20635"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Financial assets measured at fair value </w:t>
            </w:r>
          </w:p>
          <w:p w14:paraId="22A45E39" w14:textId="23015538" w:rsidR="00B20635" w:rsidRPr="00591A12" w:rsidRDefault="00B20635"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   </w:t>
            </w:r>
            <w:r w:rsidRPr="00591A12">
              <w:rPr>
                <w:rFonts w:cs="Arial"/>
                <w:color w:val="000000"/>
                <w:spacing w:val="-4"/>
                <w:sz w:val="18"/>
                <w:szCs w:val="18"/>
                <w:lang w:eastAsia="en-GB"/>
              </w:rPr>
              <w:t>through other comprehensive income</w:t>
            </w:r>
          </w:p>
        </w:tc>
        <w:tc>
          <w:tcPr>
            <w:tcW w:w="1219" w:type="dxa"/>
            <w:shd w:val="clear" w:color="auto" w:fill="auto"/>
            <w:noWrap/>
            <w:vAlign w:val="bottom"/>
          </w:tcPr>
          <w:p w14:paraId="16BF7DBC" w14:textId="54B31494" w:rsidR="00B20635" w:rsidRPr="00591A12" w:rsidRDefault="0085352B"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shd w:val="clear" w:color="auto" w:fill="auto"/>
            <w:noWrap/>
            <w:vAlign w:val="bottom"/>
          </w:tcPr>
          <w:p w14:paraId="4B4764A5" w14:textId="50EA364B" w:rsidR="00B20635" w:rsidRPr="00591A12" w:rsidRDefault="0085352B"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c>
          <w:tcPr>
            <w:tcW w:w="1121" w:type="dxa"/>
            <w:shd w:val="clear" w:color="auto" w:fill="auto"/>
            <w:noWrap/>
            <w:vAlign w:val="bottom"/>
          </w:tcPr>
          <w:p w14:paraId="0CECF57F" w14:textId="24C035EF" w:rsidR="00B20635" w:rsidRPr="00591A12" w:rsidRDefault="0085352B"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219" w:type="dxa"/>
            <w:shd w:val="clear" w:color="auto" w:fill="auto"/>
            <w:noWrap/>
            <w:vAlign w:val="bottom"/>
          </w:tcPr>
          <w:p w14:paraId="7992BDA9" w14:textId="61546C03" w:rsidR="00B20635" w:rsidRPr="00591A12" w:rsidRDefault="0085352B"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c>
          <w:tcPr>
            <w:tcW w:w="1220" w:type="dxa"/>
            <w:shd w:val="clear" w:color="auto" w:fill="auto"/>
            <w:noWrap/>
            <w:vAlign w:val="bottom"/>
          </w:tcPr>
          <w:p w14:paraId="0D82E2E6" w14:textId="7D16EA33" w:rsidR="00B20635" w:rsidRPr="00591A12" w:rsidRDefault="0085352B"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r>
      <w:tr w:rsidR="00B933EE" w:rsidRPr="00591A12" w14:paraId="611CE4CF" w14:textId="77777777" w:rsidTr="005730B1">
        <w:trPr>
          <w:trHeight w:val="20"/>
        </w:trPr>
        <w:tc>
          <w:tcPr>
            <w:tcW w:w="3384" w:type="dxa"/>
            <w:tcBorders>
              <w:top w:val="nil"/>
              <w:left w:val="nil"/>
              <w:right w:val="nil"/>
            </w:tcBorders>
            <w:shd w:val="clear" w:color="auto" w:fill="auto"/>
            <w:noWrap/>
            <w:vAlign w:val="bottom"/>
          </w:tcPr>
          <w:p w14:paraId="0DC8C2AD" w14:textId="21C1FB32" w:rsidR="00B933EE" w:rsidRPr="00591A12" w:rsidRDefault="00B933EE" w:rsidP="005B31CF">
            <w:pPr>
              <w:spacing w:line="240" w:lineRule="auto"/>
              <w:ind w:left="101" w:right="-72" w:hanging="187"/>
              <w:rPr>
                <w:rFonts w:cs="Arial"/>
                <w:color w:val="000000"/>
                <w:sz w:val="18"/>
                <w:szCs w:val="18"/>
                <w:lang w:eastAsia="en-GB"/>
              </w:rPr>
            </w:pPr>
            <w:r w:rsidRPr="00591A12">
              <w:rPr>
                <w:rFonts w:cs="Arial"/>
                <w:b/>
                <w:bCs/>
                <w:color w:val="000000"/>
                <w:sz w:val="18"/>
                <w:szCs w:val="18"/>
                <w:lang w:eastAsia="en-GB"/>
              </w:rPr>
              <w:t xml:space="preserve">Financial assets not measured </w:t>
            </w:r>
            <w:r w:rsidR="00330C74" w:rsidRPr="00591A12">
              <w:rPr>
                <w:rFonts w:cs="Arial"/>
                <w:b/>
                <w:bCs/>
                <w:color w:val="000000"/>
                <w:sz w:val="18"/>
                <w:szCs w:val="18"/>
                <w:lang w:eastAsia="en-GB"/>
              </w:rPr>
              <w:br/>
            </w:r>
            <w:r w:rsidRPr="00591A12">
              <w:rPr>
                <w:rFonts w:cs="Arial"/>
                <w:b/>
                <w:bCs/>
                <w:color w:val="000000"/>
                <w:sz w:val="18"/>
                <w:szCs w:val="18"/>
                <w:lang w:eastAsia="en-GB"/>
              </w:rPr>
              <w:t>at fair value</w:t>
            </w:r>
          </w:p>
        </w:tc>
        <w:tc>
          <w:tcPr>
            <w:tcW w:w="1219" w:type="dxa"/>
            <w:shd w:val="clear" w:color="auto" w:fill="auto"/>
            <w:noWrap/>
            <w:vAlign w:val="bottom"/>
          </w:tcPr>
          <w:p w14:paraId="69E11A3F" w14:textId="77777777" w:rsidR="00B933EE" w:rsidRPr="00591A12" w:rsidRDefault="00B933EE" w:rsidP="005B31CF">
            <w:pPr>
              <w:spacing w:line="240" w:lineRule="auto"/>
              <w:ind w:right="-72"/>
              <w:jc w:val="right"/>
              <w:rPr>
                <w:rFonts w:cs="Arial"/>
                <w:color w:val="000000"/>
                <w:sz w:val="18"/>
                <w:szCs w:val="18"/>
                <w:lang w:eastAsia="en-GB"/>
              </w:rPr>
            </w:pPr>
          </w:p>
        </w:tc>
        <w:tc>
          <w:tcPr>
            <w:tcW w:w="1317" w:type="dxa"/>
            <w:shd w:val="clear" w:color="auto" w:fill="auto"/>
            <w:noWrap/>
            <w:vAlign w:val="bottom"/>
          </w:tcPr>
          <w:p w14:paraId="7BB8D3F3" w14:textId="77777777" w:rsidR="00B933EE" w:rsidRPr="00591A12" w:rsidRDefault="00B933EE" w:rsidP="005B31CF">
            <w:pPr>
              <w:spacing w:line="240" w:lineRule="auto"/>
              <w:ind w:right="-72"/>
              <w:jc w:val="right"/>
              <w:rPr>
                <w:rFonts w:cs="Arial"/>
                <w:color w:val="000000"/>
                <w:sz w:val="18"/>
                <w:szCs w:val="18"/>
                <w:lang w:eastAsia="en-GB"/>
              </w:rPr>
            </w:pPr>
          </w:p>
        </w:tc>
        <w:tc>
          <w:tcPr>
            <w:tcW w:w="1121" w:type="dxa"/>
            <w:shd w:val="clear" w:color="auto" w:fill="auto"/>
            <w:noWrap/>
            <w:vAlign w:val="bottom"/>
          </w:tcPr>
          <w:p w14:paraId="7CA81526" w14:textId="77777777" w:rsidR="00B933EE" w:rsidRPr="00591A12" w:rsidRDefault="00B933EE" w:rsidP="005B31CF">
            <w:pPr>
              <w:spacing w:line="240" w:lineRule="auto"/>
              <w:ind w:right="-72"/>
              <w:jc w:val="right"/>
              <w:rPr>
                <w:rFonts w:cs="Arial"/>
                <w:color w:val="000000"/>
                <w:sz w:val="18"/>
                <w:szCs w:val="18"/>
                <w:lang w:eastAsia="en-GB"/>
              </w:rPr>
            </w:pPr>
          </w:p>
        </w:tc>
        <w:tc>
          <w:tcPr>
            <w:tcW w:w="1219" w:type="dxa"/>
            <w:shd w:val="clear" w:color="auto" w:fill="auto"/>
            <w:noWrap/>
            <w:vAlign w:val="bottom"/>
          </w:tcPr>
          <w:p w14:paraId="57404704" w14:textId="77777777" w:rsidR="00B933EE" w:rsidRPr="00591A12" w:rsidRDefault="00B933EE" w:rsidP="005B31CF">
            <w:pPr>
              <w:spacing w:line="240" w:lineRule="auto"/>
              <w:ind w:right="-72"/>
              <w:jc w:val="right"/>
              <w:rPr>
                <w:rFonts w:cs="Arial"/>
                <w:color w:val="000000"/>
                <w:sz w:val="18"/>
                <w:szCs w:val="18"/>
                <w:lang w:eastAsia="en-GB"/>
              </w:rPr>
            </w:pPr>
          </w:p>
        </w:tc>
        <w:tc>
          <w:tcPr>
            <w:tcW w:w="1220" w:type="dxa"/>
            <w:shd w:val="clear" w:color="auto" w:fill="auto"/>
            <w:noWrap/>
            <w:vAlign w:val="bottom"/>
          </w:tcPr>
          <w:p w14:paraId="57F15A2A" w14:textId="77777777" w:rsidR="00B933EE" w:rsidRPr="00591A12" w:rsidRDefault="00B933EE" w:rsidP="005B31CF">
            <w:pPr>
              <w:spacing w:line="240" w:lineRule="auto"/>
              <w:ind w:right="-72"/>
              <w:jc w:val="right"/>
              <w:rPr>
                <w:rFonts w:cs="Arial"/>
                <w:color w:val="000000"/>
                <w:sz w:val="18"/>
                <w:szCs w:val="18"/>
                <w:lang w:eastAsia="en-GB"/>
              </w:rPr>
            </w:pPr>
          </w:p>
        </w:tc>
      </w:tr>
      <w:tr w:rsidR="00B933EE" w:rsidRPr="00591A12" w14:paraId="4EF62974" w14:textId="77777777" w:rsidTr="005730B1">
        <w:trPr>
          <w:trHeight w:val="20"/>
        </w:trPr>
        <w:tc>
          <w:tcPr>
            <w:tcW w:w="3384" w:type="dxa"/>
            <w:tcBorders>
              <w:top w:val="nil"/>
              <w:left w:val="nil"/>
              <w:right w:val="nil"/>
            </w:tcBorders>
            <w:shd w:val="clear" w:color="auto" w:fill="auto"/>
            <w:noWrap/>
            <w:vAlign w:val="bottom"/>
          </w:tcPr>
          <w:p w14:paraId="6E2A13A0" w14:textId="69119B14" w:rsidR="00B933EE" w:rsidRPr="00591A12" w:rsidRDefault="00B933EE"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Long-term borrowings to a third party</w:t>
            </w:r>
          </w:p>
        </w:tc>
        <w:tc>
          <w:tcPr>
            <w:tcW w:w="1219" w:type="dxa"/>
            <w:tcBorders>
              <w:left w:val="nil"/>
              <w:right w:val="nil"/>
            </w:tcBorders>
            <w:shd w:val="clear" w:color="auto" w:fill="auto"/>
            <w:noWrap/>
            <w:vAlign w:val="bottom"/>
          </w:tcPr>
          <w:p w14:paraId="5F3FCE38" w14:textId="196F5BA5" w:rsidR="00B933EE" w:rsidRPr="00591A12" w:rsidRDefault="00B933E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left w:val="nil"/>
              <w:right w:val="nil"/>
            </w:tcBorders>
            <w:shd w:val="clear" w:color="auto" w:fill="auto"/>
            <w:noWrap/>
            <w:vAlign w:val="bottom"/>
          </w:tcPr>
          <w:p w14:paraId="2DD731B5" w14:textId="57DD88EC" w:rsidR="00B933EE" w:rsidRPr="00591A12" w:rsidRDefault="00B933E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121" w:type="dxa"/>
            <w:tcBorders>
              <w:left w:val="nil"/>
              <w:right w:val="nil"/>
            </w:tcBorders>
            <w:shd w:val="clear" w:color="auto" w:fill="auto"/>
            <w:noWrap/>
            <w:vAlign w:val="bottom"/>
          </w:tcPr>
          <w:p w14:paraId="339AADCB" w14:textId="272590B2" w:rsidR="00B933EE" w:rsidRPr="00591A12" w:rsidRDefault="00B933E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50,141</w:t>
            </w:r>
          </w:p>
        </w:tc>
        <w:tc>
          <w:tcPr>
            <w:tcW w:w="1219" w:type="dxa"/>
            <w:tcBorders>
              <w:left w:val="nil"/>
              <w:right w:val="nil"/>
            </w:tcBorders>
            <w:shd w:val="clear" w:color="auto" w:fill="auto"/>
            <w:noWrap/>
            <w:vAlign w:val="bottom"/>
          </w:tcPr>
          <w:p w14:paraId="500A11B2" w14:textId="3B81C351" w:rsidR="00B933EE" w:rsidRPr="00591A12" w:rsidRDefault="00B933E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50,141</w:t>
            </w:r>
          </w:p>
        </w:tc>
        <w:tc>
          <w:tcPr>
            <w:tcW w:w="1220" w:type="dxa"/>
            <w:tcBorders>
              <w:left w:val="nil"/>
              <w:right w:val="nil"/>
            </w:tcBorders>
            <w:shd w:val="clear" w:color="auto" w:fill="auto"/>
            <w:noWrap/>
            <w:vAlign w:val="bottom"/>
          </w:tcPr>
          <w:p w14:paraId="2D55C869" w14:textId="2902A3DD" w:rsidR="00B933EE" w:rsidRPr="00591A12" w:rsidRDefault="00B933E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50,269</w:t>
            </w:r>
          </w:p>
        </w:tc>
      </w:tr>
      <w:tr w:rsidR="005730B1" w:rsidRPr="00591A12" w14:paraId="41A0977A" w14:textId="77777777" w:rsidTr="00BE1E27">
        <w:trPr>
          <w:trHeight w:val="20"/>
        </w:trPr>
        <w:tc>
          <w:tcPr>
            <w:tcW w:w="3384" w:type="dxa"/>
            <w:tcBorders>
              <w:top w:val="nil"/>
              <w:left w:val="nil"/>
              <w:right w:val="nil"/>
            </w:tcBorders>
            <w:shd w:val="clear" w:color="auto" w:fill="auto"/>
            <w:noWrap/>
            <w:vAlign w:val="bottom"/>
          </w:tcPr>
          <w:p w14:paraId="5E169B26" w14:textId="77777777" w:rsidR="005730B1" w:rsidRPr="00591A12" w:rsidRDefault="005730B1"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244AF937" w14:textId="77777777" w:rsidR="005730B1" w:rsidRPr="00591A12" w:rsidRDefault="005730B1"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6B4788D9" w14:textId="77777777" w:rsidR="005730B1" w:rsidRPr="00591A12" w:rsidRDefault="005730B1"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3259CCD1" w14:textId="77777777" w:rsidR="005730B1" w:rsidRPr="00591A12" w:rsidRDefault="005730B1"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3A133BA1" w14:textId="77777777" w:rsidR="005730B1" w:rsidRPr="00591A12" w:rsidRDefault="005730B1"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0EE350D4" w14:textId="77777777" w:rsidR="005730B1" w:rsidRPr="00591A12" w:rsidRDefault="005730B1" w:rsidP="005B31CF">
            <w:pPr>
              <w:spacing w:line="240" w:lineRule="auto"/>
              <w:ind w:right="-72"/>
              <w:jc w:val="right"/>
              <w:rPr>
                <w:rFonts w:cs="Arial"/>
                <w:color w:val="000000"/>
                <w:sz w:val="18"/>
                <w:szCs w:val="18"/>
                <w:lang w:eastAsia="en-GB"/>
              </w:rPr>
            </w:pPr>
          </w:p>
        </w:tc>
      </w:tr>
      <w:tr w:rsidR="005730B1" w:rsidRPr="00591A12" w14:paraId="371259CE" w14:textId="77777777" w:rsidTr="00BE1E27">
        <w:trPr>
          <w:trHeight w:val="20"/>
        </w:trPr>
        <w:tc>
          <w:tcPr>
            <w:tcW w:w="3384" w:type="dxa"/>
            <w:tcBorders>
              <w:top w:val="nil"/>
              <w:left w:val="nil"/>
              <w:right w:val="nil"/>
            </w:tcBorders>
            <w:shd w:val="clear" w:color="auto" w:fill="auto"/>
            <w:noWrap/>
            <w:vAlign w:val="bottom"/>
          </w:tcPr>
          <w:p w14:paraId="58F8F581" w14:textId="77777777" w:rsidR="005730B1" w:rsidRPr="00591A12" w:rsidRDefault="005730B1" w:rsidP="005B31CF">
            <w:pPr>
              <w:spacing w:line="240" w:lineRule="auto"/>
              <w:ind w:left="101" w:right="-72" w:hanging="187"/>
              <w:rPr>
                <w:rFonts w:cs="Arial"/>
                <w:color w:val="000000"/>
                <w:sz w:val="18"/>
                <w:szCs w:val="18"/>
                <w:lang w:eastAsia="en-GB"/>
              </w:rPr>
            </w:pPr>
          </w:p>
        </w:tc>
        <w:tc>
          <w:tcPr>
            <w:tcW w:w="1219" w:type="dxa"/>
            <w:tcBorders>
              <w:bottom w:val="single" w:sz="4" w:space="0" w:color="auto"/>
            </w:tcBorders>
            <w:shd w:val="clear" w:color="auto" w:fill="auto"/>
            <w:noWrap/>
            <w:vAlign w:val="bottom"/>
          </w:tcPr>
          <w:p w14:paraId="61EF3D30" w14:textId="7529448F" w:rsidR="005730B1" w:rsidRPr="00591A12" w:rsidRDefault="005730B1"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c>
          <w:tcPr>
            <w:tcW w:w="1317" w:type="dxa"/>
            <w:tcBorders>
              <w:bottom w:val="single" w:sz="4" w:space="0" w:color="auto"/>
            </w:tcBorders>
            <w:shd w:val="clear" w:color="auto" w:fill="auto"/>
            <w:noWrap/>
            <w:vAlign w:val="bottom"/>
          </w:tcPr>
          <w:p w14:paraId="320B46C9" w14:textId="6984BFD5" w:rsidR="005730B1" w:rsidRPr="00591A12" w:rsidRDefault="005730B1"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4,536</w:t>
            </w:r>
          </w:p>
        </w:tc>
        <w:tc>
          <w:tcPr>
            <w:tcW w:w="1121" w:type="dxa"/>
            <w:tcBorders>
              <w:bottom w:val="single" w:sz="4" w:space="0" w:color="auto"/>
            </w:tcBorders>
            <w:shd w:val="clear" w:color="auto" w:fill="auto"/>
            <w:noWrap/>
            <w:vAlign w:val="bottom"/>
          </w:tcPr>
          <w:p w14:paraId="75A75985" w14:textId="027F455D" w:rsidR="005730B1" w:rsidRPr="00591A12" w:rsidRDefault="00B933E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50,141</w:t>
            </w:r>
          </w:p>
        </w:tc>
        <w:tc>
          <w:tcPr>
            <w:tcW w:w="1219" w:type="dxa"/>
            <w:tcBorders>
              <w:bottom w:val="single" w:sz="4" w:space="0" w:color="auto"/>
            </w:tcBorders>
            <w:shd w:val="clear" w:color="auto" w:fill="auto"/>
            <w:noWrap/>
            <w:vAlign w:val="bottom"/>
          </w:tcPr>
          <w:p w14:paraId="30222E9D" w14:textId="08BCD093" w:rsidR="005730B1" w:rsidRPr="00591A12" w:rsidRDefault="00E36C2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54,677</w:t>
            </w:r>
          </w:p>
        </w:tc>
        <w:tc>
          <w:tcPr>
            <w:tcW w:w="1220" w:type="dxa"/>
            <w:tcBorders>
              <w:bottom w:val="single" w:sz="4" w:space="0" w:color="auto"/>
            </w:tcBorders>
            <w:shd w:val="clear" w:color="auto" w:fill="auto"/>
            <w:noWrap/>
            <w:vAlign w:val="bottom"/>
          </w:tcPr>
          <w:p w14:paraId="2A631B12" w14:textId="3E6C7B95" w:rsidR="005730B1" w:rsidRPr="00591A12" w:rsidRDefault="00E36C2E"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54,805</w:t>
            </w:r>
          </w:p>
        </w:tc>
      </w:tr>
      <w:tr w:rsidR="005730B1" w:rsidRPr="00591A12" w14:paraId="19DB6BFB" w14:textId="77777777" w:rsidTr="00BE1E27">
        <w:trPr>
          <w:trHeight w:val="20"/>
        </w:trPr>
        <w:tc>
          <w:tcPr>
            <w:tcW w:w="3384" w:type="dxa"/>
            <w:tcBorders>
              <w:top w:val="nil"/>
              <w:left w:val="nil"/>
              <w:bottom w:val="nil"/>
              <w:right w:val="nil"/>
            </w:tcBorders>
            <w:shd w:val="clear" w:color="auto" w:fill="auto"/>
            <w:noWrap/>
            <w:vAlign w:val="bottom"/>
            <w:hideMark/>
          </w:tcPr>
          <w:p w14:paraId="560C0CA0" w14:textId="77777777" w:rsidR="005730B1" w:rsidRPr="00591A12" w:rsidRDefault="005730B1"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bottom w:val="nil"/>
              <w:right w:val="nil"/>
            </w:tcBorders>
            <w:shd w:val="clear" w:color="auto" w:fill="auto"/>
            <w:noWrap/>
            <w:vAlign w:val="bottom"/>
          </w:tcPr>
          <w:p w14:paraId="274D3955" w14:textId="77777777" w:rsidR="005730B1" w:rsidRPr="00591A12" w:rsidRDefault="005730B1" w:rsidP="005B31CF">
            <w:pPr>
              <w:spacing w:line="240" w:lineRule="auto"/>
              <w:ind w:right="-72"/>
              <w:jc w:val="right"/>
              <w:rPr>
                <w:rFonts w:cs="Arial"/>
                <w:color w:val="000000"/>
                <w:sz w:val="18"/>
                <w:szCs w:val="18"/>
                <w:lang w:eastAsia="en-GB"/>
              </w:rPr>
            </w:pPr>
          </w:p>
        </w:tc>
        <w:tc>
          <w:tcPr>
            <w:tcW w:w="1317" w:type="dxa"/>
            <w:tcBorders>
              <w:top w:val="single" w:sz="4" w:space="0" w:color="auto"/>
              <w:left w:val="nil"/>
              <w:bottom w:val="nil"/>
              <w:right w:val="nil"/>
            </w:tcBorders>
            <w:shd w:val="clear" w:color="auto" w:fill="auto"/>
            <w:noWrap/>
            <w:vAlign w:val="bottom"/>
          </w:tcPr>
          <w:p w14:paraId="589D383C" w14:textId="77777777" w:rsidR="005730B1" w:rsidRPr="00591A12" w:rsidRDefault="005730B1" w:rsidP="005B31CF">
            <w:pPr>
              <w:spacing w:line="240" w:lineRule="auto"/>
              <w:ind w:right="-72"/>
              <w:jc w:val="right"/>
              <w:rPr>
                <w:rFonts w:cs="Arial"/>
                <w:color w:val="000000"/>
                <w:sz w:val="18"/>
                <w:szCs w:val="18"/>
                <w:lang w:eastAsia="en-GB"/>
              </w:rPr>
            </w:pPr>
          </w:p>
        </w:tc>
        <w:tc>
          <w:tcPr>
            <w:tcW w:w="1121" w:type="dxa"/>
            <w:tcBorders>
              <w:top w:val="single" w:sz="4" w:space="0" w:color="auto"/>
              <w:left w:val="nil"/>
              <w:bottom w:val="nil"/>
              <w:right w:val="nil"/>
            </w:tcBorders>
            <w:shd w:val="clear" w:color="auto" w:fill="auto"/>
            <w:noWrap/>
            <w:vAlign w:val="bottom"/>
          </w:tcPr>
          <w:p w14:paraId="22834524" w14:textId="77777777" w:rsidR="005730B1" w:rsidRPr="00591A12" w:rsidRDefault="005730B1" w:rsidP="005B31CF">
            <w:pPr>
              <w:spacing w:line="240" w:lineRule="auto"/>
              <w:ind w:right="-72"/>
              <w:jc w:val="right"/>
              <w:rPr>
                <w:rFonts w:cs="Arial"/>
                <w:color w:val="000000"/>
                <w:sz w:val="18"/>
                <w:szCs w:val="18"/>
                <w:lang w:eastAsia="en-GB"/>
              </w:rPr>
            </w:pPr>
          </w:p>
        </w:tc>
        <w:tc>
          <w:tcPr>
            <w:tcW w:w="1219" w:type="dxa"/>
            <w:tcBorders>
              <w:top w:val="single" w:sz="4" w:space="0" w:color="auto"/>
              <w:left w:val="nil"/>
              <w:bottom w:val="nil"/>
              <w:right w:val="nil"/>
            </w:tcBorders>
            <w:shd w:val="clear" w:color="auto" w:fill="auto"/>
            <w:noWrap/>
            <w:vAlign w:val="bottom"/>
          </w:tcPr>
          <w:p w14:paraId="21004CC6" w14:textId="77777777" w:rsidR="005730B1" w:rsidRPr="00591A12" w:rsidRDefault="005730B1" w:rsidP="005B31CF">
            <w:pPr>
              <w:spacing w:line="240" w:lineRule="auto"/>
              <w:ind w:right="-72"/>
              <w:jc w:val="right"/>
              <w:rPr>
                <w:rFonts w:cs="Arial"/>
                <w:color w:val="000000"/>
                <w:sz w:val="18"/>
                <w:szCs w:val="18"/>
                <w:lang w:eastAsia="en-GB"/>
              </w:rPr>
            </w:pPr>
          </w:p>
        </w:tc>
        <w:tc>
          <w:tcPr>
            <w:tcW w:w="1220" w:type="dxa"/>
            <w:tcBorders>
              <w:top w:val="single" w:sz="4" w:space="0" w:color="auto"/>
              <w:left w:val="nil"/>
              <w:bottom w:val="nil"/>
              <w:right w:val="nil"/>
            </w:tcBorders>
            <w:shd w:val="clear" w:color="auto" w:fill="auto"/>
            <w:noWrap/>
            <w:vAlign w:val="bottom"/>
          </w:tcPr>
          <w:p w14:paraId="238E017A" w14:textId="77777777" w:rsidR="005730B1" w:rsidRPr="00591A12" w:rsidRDefault="005730B1" w:rsidP="005B31CF">
            <w:pPr>
              <w:spacing w:line="240" w:lineRule="auto"/>
              <w:ind w:right="-72"/>
              <w:jc w:val="right"/>
              <w:rPr>
                <w:rFonts w:cs="Arial"/>
                <w:color w:val="000000"/>
                <w:sz w:val="18"/>
                <w:szCs w:val="18"/>
                <w:lang w:eastAsia="en-GB"/>
              </w:rPr>
            </w:pPr>
          </w:p>
        </w:tc>
      </w:tr>
    </w:tbl>
    <w:p w14:paraId="2AB4DE7E" w14:textId="77777777" w:rsidR="00297E76" w:rsidRPr="00591A12" w:rsidRDefault="00297E76" w:rsidP="005B31CF">
      <w:pPr>
        <w:spacing w:line="240" w:lineRule="auto"/>
        <w:jc w:val="both"/>
        <w:rPr>
          <w:rFonts w:eastAsia="Arial Unicode MS" w:cs="Arial"/>
          <w:color w:val="000000"/>
          <w:spacing w:val="-4"/>
          <w:sz w:val="18"/>
          <w:szCs w:val="18"/>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7F4E97" w:rsidRPr="00591A12" w14:paraId="7877F078" w14:textId="77777777" w:rsidTr="00DC1FD4">
        <w:trPr>
          <w:trHeight w:val="20"/>
          <w:tblHeader/>
        </w:trPr>
        <w:tc>
          <w:tcPr>
            <w:tcW w:w="3384" w:type="dxa"/>
            <w:tcBorders>
              <w:top w:val="nil"/>
              <w:left w:val="nil"/>
              <w:right w:val="nil"/>
            </w:tcBorders>
            <w:shd w:val="clear" w:color="auto" w:fill="auto"/>
            <w:noWrap/>
            <w:vAlign w:val="bottom"/>
          </w:tcPr>
          <w:p w14:paraId="4436E840" w14:textId="77777777" w:rsidR="007F4E97" w:rsidRPr="00591A12" w:rsidRDefault="007F4E97" w:rsidP="005B31CF">
            <w:pPr>
              <w:spacing w:line="240" w:lineRule="auto"/>
              <w:ind w:left="101" w:right="-72" w:hanging="187"/>
              <w:rPr>
                <w:rFonts w:eastAsia="Arial Unicode MS" w:cs="Arial"/>
                <w:color w:val="000000"/>
                <w:sz w:val="18"/>
                <w:szCs w:val="18"/>
                <w:lang w:eastAsia="en-GB"/>
              </w:rPr>
            </w:pPr>
          </w:p>
        </w:tc>
        <w:tc>
          <w:tcPr>
            <w:tcW w:w="6096" w:type="dxa"/>
            <w:gridSpan w:val="5"/>
            <w:tcBorders>
              <w:left w:val="nil"/>
              <w:bottom w:val="single" w:sz="4" w:space="0" w:color="auto"/>
              <w:right w:val="nil"/>
            </w:tcBorders>
            <w:shd w:val="clear" w:color="auto" w:fill="auto"/>
            <w:vAlign w:val="bottom"/>
          </w:tcPr>
          <w:p w14:paraId="0978C05A" w14:textId="77777777" w:rsidR="007F4E97" w:rsidRPr="00591A12" w:rsidRDefault="007F4E97" w:rsidP="005B31CF">
            <w:pPr>
              <w:spacing w:line="240" w:lineRule="auto"/>
              <w:jc w:val="center"/>
              <w:rPr>
                <w:rFonts w:cs="Arial"/>
                <w:b/>
                <w:bCs/>
                <w:color w:val="000000"/>
                <w:sz w:val="18"/>
                <w:szCs w:val="18"/>
                <w:lang w:eastAsia="en-GB"/>
              </w:rPr>
            </w:pPr>
            <w:r w:rsidRPr="00591A12">
              <w:rPr>
                <w:rFonts w:cs="Arial"/>
                <w:b/>
                <w:bCs/>
                <w:color w:val="000000"/>
                <w:sz w:val="18"/>
                <w:szCs w:val="18"/>
              </w:rPr>
              <w:t>Separate financial statements</w:t>
            </w:r>
          </w:p>
        </w:tc>
      </w:tr>
      <w:tr w:rsidR="007F4E97" w:rsidRPr="00591A12" w14:paraId="0C38F849" w14:textId="77777777" w:rsidTr="00BE1E27">
        <w:trPr>
          <w:trHeight w:val="20"/>
          <w:tblHeader/>
        </w:trPr>
        <w:tc>
          <w:tcPr>
            <w:tcW w:w="3384" w:type="dxa"/>
            <w:tcBorders>
              <w:top w:val="nil"/>
              <w:left w:val="nil"/>
              <w:right w:val="nil"/>
            </w:tcBorders>
            <w:shd w:val="clear" w:color="auto" w:fill="auto"/>
            <w:noWrap/>
            <w:vAlign w:val="bottom"/>
            <w:hideMark/>
          </w:tcPr>
          <w:p w14:paraId="2C511924"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vAlign w:val="bottom"/>
            <w:hideMark/>
          </w:tcPr>
          <w:p w14:paraId="3E3E4322"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 through profit or loss (FVPL)</w:t>
            </w:r>
          </w:p>
        </w:tc>
        <w:tc>
          <w:tcPr>
            <w:tcW w:w="1317" w:type="dxa"/>
            <w:tcBorders>
              <w:top w:val="single" w:sz="4" w:space="0" w:color="auto"/>
              <w:left w:val="nil"/>
              <w:right w:val="nil"/>
            </w:tcBorders>
            <w:shd w:val="clear" w:color="auto" w:fill="auto"/>
            <w:vAlign w:val="bottom"/>
            <w:hideMark/>
          </w:tcPr>
          <w:p w14:paraId="75A24D02" w14:textId="7D101538" w:rsidR="007F4E97" w:rsidRPr="00591A12" w:rsidRDefault="00591A12"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Fair value </w:t>
            </w:r>
            <w:r w:rsidRPr="00591A12">
              <w:rPr>
                <w:rFonts w:cs="Arial"/>
                <w:b/>
                <w:bCs/>
                <w:color w:val="000000"/>
                <w:spacing w:val="-4"/>
                <w:sz w:val="18"/>
                <w:szCs w:val="18"/>
                <w:lang w:eastAsia="en-GB"/>
              </w:rPr>
              <w:t xml:space="preserve">through other </w:t>
            </w:r>
            <w:r w:rsidRPr="00591A12">
              <w:rPr>
                <w:rFonts w:ascii="Arial Bold" w:hAnsi="Arial Bold" w:cs="Arial"/>
                <w:b/>
                <w:bCs/>
                <w:color w:val="000000"/>
                <w:spacing w:val="-12"/>
                <w:sz w:val="18"/>
                <w:szCs w:val="18"/>
                <w:lang w:eastAsia="en-GB"/>
              </w:rPr>
              <w:t xml:space="preserve">comprehensive </w:t>
            </w:r>
            <w:r w:rsidRPr="00591A12">
              <w:rPr>
                <w:rFonts w:cs="Arial"/>
                <w:b/>
                <w:bCs/>
                <w:color w:val="000000"/>
                <w:spacing w:val="-4"/>
                <w:sz w:val="18"/>
                <w:szCs w:val="18"/>
                <w:lang w:eastAsia="en-GB"/>
              </w:rPr>
              <w:t>income</w:t>
            </w:r>
            <w:r w:rsidRPr="00591A12">
              <w:rPr>
                <w:rFonts w:cs="Arial"/>
                <w:b/>
                <w:bCs/>
                <w:color w:val="000000"/>
                <w:sz w:val="18"/>
                <w:szCs w:val="18"/>
                <w:lang w:eastAsia="en-GB"/>
              </w:rPr>
              <w:t xml:space="preserve"> (FVOCI)</w:t>
            </w:r>
          </w:p>
        </w:tc>
        <w:tc>
          <w:tcPr>
            <w:tcW w:w="1121" w:type="dxa"/>
            <w:tcBorders>
              <w:top w:val="single" w:sz="4" w:space="0" w:color="auto"/>
              <w:left w:val="nil"/>
              <w:right w:val="nil"/>
            </w:tcBorders>
            <w:shd w:val="clear" w:color="auto" w:fill="auto"/>
            <w:vAlign w:val="bottom"/>
            <w:hideMark/>
          </w:tcPr>
          <w:p w14:paraId="6E7147E0"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Amortised cost</w:t>
            </w:r>
          </w:p>
        </w:tc>
        <w:tc>
          <w:tcPr>
            <w:tcW w:w="1219" w:type="dxa"/>
            <w:tcBorders>
              <w:top w:val="single" w:sz="4" w:space="0" w:color="auto"/>
              <w:left w:val="nil"/>
              <w:right w:val="nil"/>
            </w:tcBorders>
            <w:shd w:val="clear" w:color="auto" w:fill="auto"/>
            <w:vAlign w:val="bottom"/>
            <w:hideMark/>
          </w:tcPr>
          <w:p w14:paraId="0ADF49D9"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Total carrying amount</w:t>
            </w:r>
          </w:p>
        </w:tc>
        <w:tc>
          <w:tcPr>
            <w:tcW w:w="1220" w:type="dxa"/>
            <w:tcBorders>
              <w:top w:val="single" w:sz="4" w:space="0" w:color="auto"/>
              <w:left w:val="nil"/>
              <w:right w:val="nil"/>
            </w:tcBorders>
            <w:shd w:val="clear" w:color="auto" w:fill="auto"/>
            <w:vAlign w:val="bottom"/>
            <w:hideMark/>
          </w:tcPr>
          <w:p w14:paraId="3320CBD8"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Fair value</w:t>
            </w:r>
          </w:p>
        </w:tc>
      </w:tr>
      <w:tr w:rsidR="007F4E97" w:rsidRPr="00591A12" w14:paraId="2E829B85" w14:textId="77777777" w:rsidTr="00BE1E27">
        <w:trPr>
          <w:trHeight w:val="20"/>
          <w:tblHeader/>
        </w:trPr>
        <w:tc>
          <w:tcPr>
            <w:tcW w:w="3384" w:type="dxa"/>
            <w:tcBorders>
              <w:top w:val="nil"/>
              <w:left w:val="nil"/>
              <w:right w:val="nil"/>
            </w:tcBorders>
            <w:shd w:val="clear" w:color="auto" w:fill="auto"/>
            <w:noWrap/>
            <w:vAlign w:val="bottom"/>
            <w:hideMark/>
          </w:tcPr>
          <w:p w14:paraId="0099C1B2"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nil"/>
              <w:left w:val="nil"/>
              <w:bottom w:val="single" w:sz="4" w:space="0" w:color="auto"/>
              <w:right w:val="nil"/>
            </w:tcBorders>
            <w:shd w:val="clear" w:color="auto" w:fill="auto"/>
            <w:vAlign w:val="bottom"/>
            <w:hideMark/>
          </w:tcPr>
          <w:p w14:paraId="25A86D7B"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317" w:type="dxa"/>
            <w:tcBorders>
              <w:top w:val="nil"/>
              <w:left w:val="nil"/>
              <w:bottom w:val="single" w:sz="4" w:space="0" w:color="auto"/>
              <w:right w:val="nil"/>
            </w:tcBorders>
            <w:shd w:val="clear" w:color="auto" w:fill="auto"/>
            <w:vAlign w:val="bottom"/>
            <w:hideMark/>
          </w:tcPr>
          <w:p w14:paraId="497CDAC8"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Thousand </w:t>
            </w:r>
          </w:p>
          <w:p w14:paraId="55E1FA7E"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Baht</w:t>
            </w:r>
          </w:p>
        </w:tc>
        <w:tc>
          <w:tcPr>
            <w:tcW w:w="1121" w:type="dxa"/>
            <w:tcBorders>
              <w:top w:val="nil"/>
              <w:left w:val="nil"/>
              <w:bottom w:val="single" w:sz="4" w:space="0" w:color="auto"/>
              <w:right w:val="nil"/>
            </w:tcBorders>
            <w:shd w:val="clear" w:color="auto" w:fill="auto"/>
            <w:vAlign w:val="bottom"/>
            <w:hideMark/>
          </w:tcPr>
          <w:p w14:paraId="59538F09"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19" w:type="dxa"/>
            <w:tcBorders>
              <w:top w:val="nil"/>
              <w:left w:val="nil"/>
              <w:bottom w:val="single" w:sz="4" w:space="0" w:color="auto"/>
              <w:right w:val="nil"/>
            </w:tcBorders>
            <w:shd w:val="clear" w:color="auto" w:fill="auto"/>
            <w:vAlign w:val="bottom"/>
            <w:hideMark/>
          </w:tcPr>
          <w:p w14:paraId="75A32F3F"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220" w:type="dxa"/>
            <w:tcBorders>
              <w:top w:val="nil"/>
              <w:left w:val="nil"/>
              <w:bottom w:val="single" w:sz="4" w:space="0" w:color="auto"/>
              <w:right w:val="nil"/>
            </w:tcBorders>
            <w:shd w:val="clear" w:color="auto" w:fill="auto"/>
            <w:vAlign w:val="bottom"/>
            <w:hideMark/>
          </w:tcPr>
          <w:p w14:paraId="10588212" w14:textId="77777777" w:rsidR="007F4E97" w:rsidRPr="00591A12" w:rsidRDefault="007F4E97"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r>
      <w:tr w:rsidR="007F4E97" w:rsidRPr="00591A12" w14:paraId="0861C218" w14:textId="77777777" w:rsidTr="00BE1E27">
        <w:trPr>
          <w:trHeight w:val="20"/>
          <w:tblHeader/>
        </w:trPr>
        <w:tc>
          <w:tcPr>
            <w:tcW w:w="3384" w:type="dxa"/>
            <w:tcBorders>
              <w:top w:val="nil"/>
              <w:left w:val="nil"/>
              <w:right w:val="nil"/>
            </w:tcBorders>
            <w:shd w:val="clear" w:color="auto" w:fill="auto"/>
            <w:noWrap/>
            <w:vAlign w:val="bottom"/>
          </w:tcPr>
          <w:p w14:paraId="639512E2"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69025293" w14:textId="77777777" w:rsidR="007F4E97" w:rsidRPr="00591A12" w:rsidRDefault="007F4E97" w:rsidP="005B31CF">
            <w:pPr>
              <w:spacing w:line="240" w:lineRule="auto"/>
              <w:ind w:right="-72"/>
              <w:jc w:val="right"/>
              <w:rPr>
                <w:rFonts w:cs="Arial"/>
                <w:b/>
                <w:bCs/>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1926AF84" w14:textId="77777777" w:rsidR="007F4E97" w:rsidRPr="00591A12" w:rsidRDefault="007F4E97"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7C2813D2" w14:textId="77777777" w:rsidR="007F4E97" w:rsidRPr="00591A12" w:rsidRDefault="007F4E97"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288D5A53" w14:textId="77777777" w:rsidR="007F4E97" w:rsidRPr="00591A12" w:rsidRDefault="007F4E97"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51CEDF85" w14:textId="77777777" w:rsidR="007F4E97" w:rsidRPr="00591A12" w:rsidRDefault="007F4E97" w:rsidP="005B31CF">
            <w:pPr>
              <w:spacing w:line="240" w:lineRule="auto"/>
              <w:ind w:right="-72"/>
              <w:jc w:val="right"/>
              <w:rPr>
                <w:rFonts w:cs="Arial"/>
                <w:color w:val="000000"/>
                <w:sz w:val="18"/>
                <w:szCs w:val="18"/>
                <w:lang w:eastAsia="en-GB"/>
              </w:rPr>
            </w:pPr>
          </w:p>
        </w:tc>
      </w:tr>
      <w:tr w:rsidR="007F4E97" w:rsidRPr="00591A12" w14:paraId="393E73FE" w14:textId="77777777" w:rsidTr="00BE1E27">
        <w:trPr>
          <w:trHeight w:val="20"/>
        </w:trPr>
        <w:tc>
          <w:tcPr>
            <w:tcW w:w="3384" w:type="dxa"/>
            <w:tcBorders>
              <w:top w:val="nil"/>
              <w:left w:val="nil"/>
              <w:right w:val="nil"/>
            </w:tcBorders>
            <w:shd w:val="clear" w:color="auto" w:fill="auto"/>
            <w:noWrap/>
            <w:vAlign w:val="bottom"/>
            <w:hideMark/>
          </w:tcPr>
          <w:p w14:paraId="295FBEDA" w14:textId="494913B3" w:rsidR="007F4E97" w:rsidRPr="00591A12" w:rsidRDefault="007F4E97"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As of </w:t>
            </w:r>
            <w:r w:rsidR="00A96584" w:rsidRPr="00591A12">
              <w:rPr>
                <w:rFonts w:cs="Arial"/>
                <w:b/>
                <w:bCs/>
                <w:color w:val="000000"/>
                <w:sz w:val="18"/>
                <w:szCs w:val="18"/>
                <w:lang w:eastAsia="en-GB"/>
              </w:rPr>
              <w:t>31</w:t>
            </w:r>
            <w:r w:rsidRPr="00591A12">
              <w:rPr>
                <w:rFonts w:cs="Arial"/>
                <w:b/>
                <w:bCs/>
                <w:color w:val="000000"/>
                <w:sz w:val="18"/>
                <w:szCs w:val="18"/>
                <w:lang w:eastAsia="en-GB"/>
              </w:rPr>
              <w:t xml:space="preserve"> December </w:t>
            </w:r>
            <w:r w:rsidR="00A96584" w:rsidRPr="00591A12">
              <w:rPr>
                <w:rFonts w:cs="Arial"/>
                <w:b/>
                <w:bCs/>
                <w:color w:val="000000"/>
                <w:sz w:val="18"/>
                <w:szCs w:val="18"/>
                <w:lang w:eastAsia="en-GB"/>
              </w:rPr>
              <w:t>202</w:t>
            </w:r>
            <w:r w:rsidR="00530D6C" w:rsidRPr="00591A12">
              <w:rPr>
                <w:rFonts w:cs="Arial"/>
                <w:b/>
                <w:bCs/>
                <w:color w:val="000000"/>
                <w:sz w:val="18"/>
                <w:szCs w:val="18"/>
                <w:lang w:eastAsia="en-GB"/>
              </w:rPr>
              <w:t>3</w:t>
            </w:r>
          </w:p>
        </w:tc>
        <w:tc>
          <w:tcPr>
            <w:tcW w:w="1219" w:type="dxa"/>
            <w:tcBorders>
              <w:top w:val="nil"/>
              <w:left w:val="nil"/>
              <w:right w:val="nil"/>
            </w:tcBorders>
            <w:shd w:val="clear" w:color="auto" w:fill="auto"/>
            <w:noWrap/>
            <w:vAlign w:val="bottom"/>
            <w:hideMark/>
          </w:tcPr>
          <w:p w14:paraId="59298A82" w14:textId="77777777" w:rsidR="007F4E97" w:rsidRPr="00591A12" w:rsidRDefault="007F4E97"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hideMark/>
          </w:tcPr>
          <w:p w14:paraId="29B38AD9" w14:textId="77777777" w:rsidR="007F4E97" w:rsidRPr="00591A12" w:rsidRDefault="007F4E97"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hideMark/>
          </w:tcPr>
          <w:p w14:paraId="67E276B4" w14:textId="77777777" w:rsidR="007F4E97" w:rsidRPr="00591A12" w:rsidRDefault="007F4E97"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hideMark/>
          </w:tcPr>
          <w:p w14:paraId="75F0C95B" w14:textId="77777777" w:rsidR="007F4E97" w:rsidRPr="00591A12" w:rsidRDefault="007F4E97"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hideMark/>
          </w:tcPr>
          <w:p w14:paraId="31698C77" w14:textId="77777777" w:rsidR="007F4E97" w:rsidRPr="00591A12" w:rsidRDefault="007F4E97" w:rsidP="005B31CF">
            <w:pPr>
              <w:spacing w:line="240" w:lineRule="auto"/>
              <w:ind w:right="-72"/>
              <w:jc w:val="right"/>
              <w:rPr>
                <w:rFonts w:cs="Arial"/>
                <w:color w:val="000000"/>
                <w:sz w:val="18"/>
                <w:szCs w:val="18"/>
                <w:lang w:eastAsia="en-GB"/>
              </w:rPr>
            </w:pPr>
          </w:p>
        </w:tc>
      </w:tr>
      <w:tr w:rsidR="007F4E97" w:rsidRPr="00591A12" w14:paraId="75201790" w14:textId="77777777" w:rsidTr="00BE1E27">
        <w:trPr>
          <w:trHeight w:val="20"/>
        </w:trPr>
        <w:tc>
          <w:tcPr>
            <w:tcW w:w="3384" w:type="dxa"/>
            <w:tcBorders>
              <w:top w:val="nil"/>
              <w:left w:val="nil"/>
              <w:right w:val="nil"/>
            </w:tcBorders>
            <w:shd w:val="clear" w:color="auto" w:fill="auto"/>
            <w:noWrap/>
            <w:vAlign w:val="bottom"/>
          </w:tcPr>
          <w:p w14:paraId="2BF4AB0B" w14:textId="77777777" w:rsidR="007F4E97" w:rsidRPr="00591A12" w:rsidRDefault="007F4E97" w:rsidP="005B31CF">
            <w:pPr>
              <w:spacing w:line="240" w:lineRule="auto"/>
              <w:ind w:left="101" w:right="-72" w:hanging="187"/>
              <w:rPr>
                <w:rFonts w:cs="Arial"/>
                <w:b/>
                <w:bCs/>
                <w:color w:val="000000"/>
                <w:sz w:val="18"/>
                <w:szCs w:val="18"/>
                <w:lang w:eastAsia="en-GB"/>
              </w:rPr>
            </w:pPr>
          </w:p>
        </w:tc>
        <w:tc>
          <w:tcPr>
            <w:tcW w:w="1219" w:type="dxa"/>
            <w:tcBorders>
              <w:top w:val="nil"/>
              <w:left w:val="nil"/>
              <w:right w:val="nil"/>
            </w:tcBorders>
            <w:shd w:val="clear" w:color="auto" w:fill="auto"/>
            <w:noWrap/>
            <w:vAlign w:val="bottom"/>
          </w:tcPr>
          <w:p w14:paraId="6452A1AE" w14:textId="77777777" w:rsidR="007F4E97" w:rsidRPr="00591A12" w:rsidRDefault="007F4E97" w:rsidP="005B31CF">
            <w:pPr>
              <w:spacing w:line="240" w:lineRule="auto"/>
              <w:ind w:right="-72"/>
              <w:jc w:val="right"/>
              <w:rPr>
                <w:rFonts w:cs="Arial"/>
                <w:b/>
                <w:bCs/>
                <w:color w:val="000000"/>
                <w:sz w:val="18"/>
                <w:szCs w:val="18"/>
                <w:lang w:eastAsia="en-GB"/>
              </w:rPr>
            </w:pPr>
          </w:p>
        </w:tc>
        <w:tc>
          <w:tcPr>
            <w:tcW w:w="1317" w:type="dxa"/>
            <w:tcBorders>
              <w:top w:val="nil"/>
              <w:left w:val="nil"/>
              <w:right w:val="nil"/>
            </w:tcBorders>
            <w:shd w:val="clear" w:color="auto" w:fill="auto"/>
            <w:noWrap/>
            <w:vAlign w:val="bottom"/>
          </w:tcPr>
          <w:p w14:paraId="51118480" w14:textId="77777777" w:rsidR="007F4E97" w:rsidRPr="00591A12" w:rsidRDefault="007F4E97" w:rsidP="005B31CF">
            <w:pPr>
              <w:spacing w:line="240" w:lineRule="auto"/>
              <w:ind w:right="-72"/>
              <w:jc w:val="right"/>
              <w:rPr>
                <w:rFonts w:cs="Arial"/>
                <w:color w:val="000000"/>
                <w:sz w:val="18"/>
                <w:szCs w:val="18"/>
                <w:lang w:eastAsia="en-GB"/>
              </w:rPr>
            </w:pPr>
          </w:p>
        </w:tc>
        <w:tc>
          <w:tcPr>
            <w:tcW w:w="1121" w:type="dxa"/>
            <w:tcBorders>
              <w:top w:val="nil"/>
              <w:left w:val="nil"/>
              <w:right w:val="nil"/>
            </w:tcBorders>
            <w:shd w:val="clear" w:color="auto" w:fill="auto"/>
            <w:noWrap/>
            <w:vAlign w:val="bottom"/>
          </w:tcPr>
          <w:p w14:paraId="2814F8BF" w14:textId="77777777" w:rsidR="007F4E97" w:rsidRPr="00591A12" w:rsidRDefault="007F4E97" w:rsidP="005B31CF">
            <w:pPr>
              <w:spacing w:line="240" w:lineRule="auto"/>
              <w:ind w:right="-72"/>
              <w:jc w:val="right"/>
              <w:rPr>
                <w:rFonts w:cs="Arial"/>
                <w:color w:val="000000"/>
                <w:sz w:val="18"/>
                <w:szCs w:val="18"/>
                <w:lang w:eastAsia="en-GB"/>
              </w:rPr>
            </w:pPr>
          </w:p>
        </w:tc>
        <w:tc>
          <w:tcPr>
            <w:tcW w:w="1219" w:type="dxa"/>
            <w:tcBorders>
              <w:top w:val="nil"/>
              <w:left w:val="nil"/>
              <w:right w:val="nil"/>
            </w:tcBorders>
            <w:shd w:val="clear" w:color="auto" w:fill="auto"/>
            <w:noWrap/>
            <w:vAlign w:val="bottom"/>
          </w:tcPr>
          <w:p w14:paraId="47976D7C" w14:textId="77777777" w:rsidR="007F4E97" w:rsidRPr="00591A12" w:rsidRDefault="007F4E97" w:rsidP="005B31CF">
            <w:pPr>
              <w:spacing w:line="240" w:lineRule="auto"/>
              <w:ind w:right="-72"/>
              <w:jc w:val="right"/>
              <w:rPr>
                <w:rFonts w:cs="Arial"/>
                <w:color w:val="000000"/>
                <w:sz w:val="18"/>
                <w:szCs w:val="18"/>
                <w:lang w:eastAsia="en-GB"/>
              </w:rPr>
            </w:pPr>
          </w:p>
        </w:tc>
        <w:tc>
          <w:tcPr>
            <w:tcW w:w="1220" w:type="dxa"/>
            <w:tcBorders>
              <w:top w:val="nil"/>
              <w:left w:val="nil"/>
              <w:right w:val="nil"/>
            </w:tcBorders>
            <w:shd w:val="clear" w:color="auto" w:fill="auto"/>
            <w:noWrap/>
            <w:vAlign w:val="bottom"/>
          </w:tcPr>
          <w:p w14:paraId="17500D6F" w14:textId="77777777" w:rsidR="007F4E97" w:rsidRPr="00591A12" w:rsidRDefault="007F4E97" w:rsidP="005B31CF">
            <w:pPr>
              <w:spacing w:line="240" w:lineRule="auto"/>
              <w:ind w:right="-72"/>
              <w:jc w:val="right"/>
              <w:rPr>
                <w:rFonts w:cs="Arial"/>
                <w:color w:val="000000"/>
                <w:sz w:val="18"/>
                <w:szCs w:val="18"/>
                <w:lang w:eastAsia="en-GB"/>
              </w:rPr>
            </w:pPr>
          </w:p>
        </w:tc>
      </w:tr>
      <w:tr w:rsidR="007F4E97" w:rsidRPr="00591A12" w14:paraId="0F609D6F" w14:textId="77777777" w:rsidTr="00BE1E27">
        <w:trPr>
          <w:trHeight w:val="20"/>
        </w:trPr>
        <w:tc>
          <w:tcPr>
            <w:tcW w:w="3384" w:type="dxa"/>
            <w:tcBorders>
              <w:top w:val="nil"/>
              <w:left w:val="nil"/>
              <w:right w:val="nil"/>
            </w:tcBorders>
            <w:shd w:val="clear" w:color="auto" w:fill="auto"/>
            <w:noWrap/>
            <w:vAlign w:val="bottom"/>
            <w:hideMark/>
          </w:tcPr>
          <w:p w14:paraId="6B34F103" w14:textId="29CE7399" w:rsidR="007F4E97" w:rsidRPr="00591A12" w:rsidRDefault="007F4E97"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Financial assets</w:t>
            </w:r>
            <w:r w:rsidR="00837AAD" w:rsidRPr="00591A12">
              <w:rPr>
                <w:rFonts w:cs="Arial"/>
                <w:b/>
                <w:bCs/>
                <w:color w:val="000000"/>
                <w:sz w:val="18"/>
                <w:szCs w:val="18"/>
                <w:lang w:eastAsia="en-GB"/>
              </w:rPr>
              <w:t xml:space="preserve"> measured </w:t>
            </w:r>
            <w:r w:rsidR="00330C74" w:rsidRPr="00591A12">
              <w:rPr>
                <w:rFonts w:cs="Arial"/>
                <w:b/>
                <w:bCs/>
                <w:color w:val="000000"/>
                <w:sz w:val="18"/>
                <w:szCs w:val="18"/>
                <w:lang w:eastAsia="en-GB"/>
              </w:rPr>
              <w:br/>
            </w:r>
            <w:r w:rsidR="00837AAD"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hideMark/>
          </w:tcPr>
          <w:p w14:paraId="690EEA1C"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hideMark/>
          </w:tcPr>
          <w:p w14:paraId="7C383545"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hideMark/>
          </w:tcPr>
          <w:p w14:paraId="136096FF"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hideMark/>
          </w:tcPr>
          <w:p w14:paraId="7B8D8315" w14:textId="77777777" w:rsidR="007F4E97" w:rsidRPr="00591A12" w:rsidRDefault="007F4E97"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hideMark/>
          </w:tcPr>
          <w:p w14:paraId="7EEAC3A5" w14:textId="77777777" w:rsidR="007F4E97" w:rsidRPr="00591A12" w:rsidRDefault="007F4E97" w:rsidP="005B31CF">
            <w:pPr>
              <w:spacing w:line="240" w:lineRule="auto"/>
              <w:ind w:right="-72"/>
              <w:jc w:val="right"/>
              <w:rPr>
                <w:rFonts w:cs="Arial"/>
                <w:i/>
                <w:iCs/>
                <w:color w:val="000000"/>
                <w:sz w:val="18"/>
                <w:szCs w:val="18"/>
                <w:lang w:eastAsia="en-GB"/>
              </w:rPr>
            </w:pPr>
          </w:p>
        </w:tc>
      </w:tr>
      <w:tr w:rsidR="00530D6C" w:rsidRPr="00591A12" w14:paraId="7A48E7ED" w14:textId="77777777" w:rsidTr="00BE1E27">
        <w:trPr>
          <w:trHeight w:val="20"/>
        </w:trPr>
        <w:tc>
          <w:tcPr>
            <w:tcW w:w="3384" w:type="dxa"/>
            <w:tcBorders>
              <w:top w:val="nil"/>
              <w:left w:val="nil"/>
              <w:right w:val="nil"/>
            </w:tcBorders>
            <w:shd w:val="clear" w:color="auto" w:fill="auto"/>
            <w:noWrap/>
            <w:vAlign w:val="bottom"/>
            <w:hideMark/>
          </w:tcPr>
          <w:p w14:paraId="45FF7F0A" w14:textId="77777777" w:rsidR="00530D6C" w:rsidRPr="00591A12" w:rsidRDefault="00530D6C"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Financial assets measured at fair value </w:t>
            </w:r>
          </w:p>
          <w:p w14:paraId="088474FC" w14:textId="274590B8" w:rsidR="00530D6C" w:rsidRPr="00591A12" w:rsidRDefault="00530D6C"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 xml:space="preserve">   </w:t>
            </w:r>
            <w:r w:rsidRPr="00591A12">
              <w:rPr>
                <w:rFonts w:cs="Arial"/>
                <w:color w:val="000000"/>
                <w:spacing w:val="-4"/>
                <w:sz w:val="18"/>
                <w:szCs w:val="18"/>
                <w:lang w:eastAsia="en-GB"/>
              </w:rPr>
              <w:t>through other comprehensive income</w:t>
            </w:r>
          </w:p>
        </w:tc>
        <w:tc>
          <w:tcPr>
            <w:tcW w:w="1219" w:type="dxa"/>
            <w:tcBorders>
              <w:top w:val="nil"/>
              <w:left w:val="nil"/>
              <w:bottom w:val="single" w:sz="4" w:space="0" w:color="auto"/>
              <w:right w:val="nil"/>
            </w:tcBorders>
            <w:shd w:val="clear" w:color="auto" w:fill="auto"/>
            <w:noWrap/>
            <w:vAlign w:val="bottom"/>
            <w:hideMark/>
          </w:tcPr>
          <w:p w14:paraId="5C8889DD" w14:textId="31FC8C61"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317" w:type="dxa"/>
            <w:tcBorders>
              <w:top w:val="nil"/>
              <w:left w:val="nil"/>
              <w:bottom w:val="single" w:sz="4" w:space="0" w:color="auto"/>
              <w:right w:val="nil"/>
            </w:tcBorders>
            <w:shd w:val="clear" w:color="auto" w:fill="auto"/>
            <w:noWrap/>
            <w:vAlign w:val="bottom"/>
            <w:hideMark/>
          </w:tcPr>
          <w:p w14:paraId="7D1DC477" w14:textId="2A6EFE8B"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9,477</w:t>
            </w:r>
          </w:p>
        </w:tc>
        <w:tc>
          <w:tcPr>
            <w:tcW w:w="1121" w:type="dxa"/>
            <w:tcBorders>
              <w:top w:val="nil"/>
              <w:left w:val="nil"/>
              <w:bottom w:val="single" w:sz="4" w:space="0" w:color="auto"/>
              <w:right w:val="nil"/>
            </w:tcBorders>
            <w:shd w:val="clear" w:color="auto" w:fill="auto"/>
            <w:noWrap/>
            <w:vAlign w:val="bottom"/>
            <w:hideMark/>
          </w:tcPr>
          <w:p w14:paraId="7A06F99F" w14:textId="39AA665D"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219" w:type="dxa"/>
            <w:tcBorders>
              <w:top w:val="nil"/>
              <w:left w:val="nil"/>
              <w:bottom w:val="single" w:sz="4" w:space="0" w:color="auto"/>
              <w:right w:val="nil"/>
            </w:tcBorders>
            <w:shd w:val="clear" w:color="auto" w:fill="auto"/>
            <w:noWrap/>
            <w:vAlign w:val="bottom"/>
            <w:hideMark/>
          </w:tcPr>
          <w:p w14:paraId="78A33448" w14:textId="1CBF5BF0"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9,477</w:t>
            </w:r>
          </w:p>
        </w:tc>
        <w:tc>
          <w:tcPr>
            <w:tcW w:w="1220" w:type="dxa"/>
            <w:tcBorders>
              <w:top w:val="nil"/>
              <w:left w:val="nil"/>
              <w:bottom w:val="single" w:sz="4" w:space="0" w:color="auto"/>
              <w:right w:val="nil"/>
            </w:tcBorders>
            <w:shd w:val="clear" w:color="auto" w:fill="auto"/>
            <w:noWrap/>
            <w:vAlign w:val="bottom"/>
          </w:tcPr>
          <w:p w14:paraId="2819A12C" w14:textId="7249C2C1"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9,477</w:t>
            </w:r>
          </w:p>
        </w:tc>
      </w:tr>
      <w:tr w:rsidR="00530D6C" w:rsidRPr="00591A12" w14:paraId="6EEFEAC4" w14:textId="77777777" w:rsidTr="00BE1E27">
        <w:trPr>
          <w:trHeight w:val="20"/>
        </w:trPr>
        <w:tc>
          <w:tcPr>
            <w:tcW w:w="3384" w:type="dxa"/>
            <w:tcBorders>
              <w:top w:val="nil"/>
              <w:left w:val="nil"/>
              <w:right w:val="nil"/>
            </w:tcBorders>
            <w:shd w:val="clear" w:color="auto" w:fill="auto"/>
            <w:noWrap/>
            <w:vAlign w:val="bottom"/>
          </w:tcPr>
          <w:p w14:paraId="19C362CD"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77B2044C" w14:textId="77777777" w:rsidR="00530D6C" w:rsidRPr="00591A12" w:rsidRDefault="00530D6C"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035BCFCC" w14:textId="77777777" w:rsidR="00530D6C" w:rsidRPr="00591A12" w:rsidRDefault="00530D6C"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743F8612" w14:textId="77777777" w:rsidR="00530D6C" w:rsidRPr="00591A12" w:rsidRDefault="00530D6C"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44074CE3" w14:textId="77777777" w:rsidR="00530D6C" w:rsidRPr="00591A12" w:rsidRDefault="00530D6C"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671D6D1D" w14:textId="77777777" w:rsidR="00530D6C" w:rsidRPr="00591A12" w:rsidRDefault="00530D6C" w:rsidP="005B31CF">
            <w:pPr>
              <w:spacing w:line="240" w:lineRule="auto"/>
              <w:ind w:right="-72"/>
              <w:jc w:val="right"/>
              <w:rPr>
                <w:rFonts w:cs="Arial"/>
                <w:color w:val="000000"/>
                <w:sz w:val="18"/>
                <w:szCs w:val="18"/>
                <w:lang w:eastAsia="en-GB"/>
              </w:rPr>
            </w:pPr>
          </w:p>
        </w:tc>
      </w:tr>
      <w:tr w:rsidR="00530D6C" w:rsidRPr="00591A12" w14:paraId="2F49429A" w14:textId="77777777" w:rsidTr="00BE1E27">
        <w:trPr>
          <w:trHeight w:val="20"/>
        </w:trPr>
        <w:tc>
          <w:tcPr>
            <w:tcW w:w="3384" w:type="dxa"/>
            <w:tcBorders>
              <w:top w:val="nil"/>
              <w:left w:val="nil"/>
              <w:right w:val="nil"/>
            </w:tcBorders>
            <w:shd w:val="clear" w:color="auto" w:fill="auto"/>
            <w:noWrap/>
            <w:vAlign w:val="bottom"/>
          </w:tcPr>
          <w:p w14:paraId="59F67239"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left w:val="nil"/>
              <w:bottom w:val="single" w:sz="4" w:space="0" w:color="auto"/>
              <w:right w:val="nil"/>
            </w:tcBorders>
            <w:shd w:val="clear" w:color="auto" w:fill="auto"/>
            <w:noWrap/>
            <w:vAlign w:val="bottom"/>
          </w:tcPr>
          <w:p w14:paraId="5E88C9C0" w14:textId="200C0859"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317" w:type="dxa"/>
            <w:tcBorders>
              <w:left w:val="nil"/>
              <w:bottom w:val="single" w:sz="4" w:space="0" w:color="auto"/>
              <w:right w:val="nil"/>
            </w:tcBorders>
            <w:shd w:val="clear" w:color="auto" w:fill="auto"/>
            <w:noWrap/>
            <w:vAlign w:val="bottom"/>
          </w:tcPr>
          <w:p w14:paraId="40B0AACF" w14:textId="570064F6"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9,477</w:t>
            </w:r>
          </w:p>
        </w:tc>
        <w:tc>
          <w:tcPr>
            <w:tcW w:w="1121" w:type="dxa"/>
            <w:tcBorders>
              <w:left w:val="nil"/>
              <w:bottom w:val="single" w:sz="4" w:space="0" w:color="auto"/>
              <w:right w:val="nil"/>
            </w:tcBorders>
            <w:shd w:val="clear" w:color="auto" w:fill="auto"/>
            <w:noWrap/>
            <w:vAlign w:val="bottom"/>
          </w:tcPr>
          <w:p w14:paraId="54959BCB" w14:textId="143F8D1B"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219" w:type="dxa"/>
            <w:tcBorders>
              <w:left w:val="nil"/>
              <w:bottom w:val="single" w:sz="4" w:space="0" w:color="auto"/>
              <w:right w:val="nil"/>
            </w:tcBorders>
            <w:shd w:val="clear" w:color="auto" w:fill="auto"/>
            <w:noWrap/>
            <w:vAlign w:val="bottom"/>
          </w:tcPr>
          <w:p w14:paraId="0A86975C" w14:textId="74824C47"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9,477</w:t>
            </w:r>
          </w:p>
        </w:tc>
        <w:tc>
          <w:tcPr>
            <w:tcW w:w="1220" w:type="dxa"/>
            <w:tcBorders>
              <w:left w:val="nil"/>
              <w:bottom w:val="single" w:sz="4" w:space="0" w:color="auto"/>
              <w:right w:val="nil"/>
            </w:tcBorders>
            <w:shd w:val="clear" w:color="auto" w:fill="auto"/>
            <w:noWrap/>
            <w:vAlign w:val="bottom"/>
          </w:tcPr>
          <w:p w14:paraId="68696B60" w14:textId="548D5502"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9,477</w:t>
            </w:r>
          </w:p>
        </w:tc>
      </w:tr>
      <w:tr w:rsidR="00530D6C" w:rsidRPr="00591A12" w14:paraId="25CEC549" w14:textId="77777777" w:rsidTr="00BE1E27">
        <w:trPr>
          <w:trHeight w:val="20"/>
        </w:trPr>
        <w:tc>
          <w:tcPr>
            <w:tcW w:w="3384" w:type="dxa"/>
            <w:tcBorders>
              <w:top w:val="nil"/>
              <w:left w:val="nil"/>
              <w:right w:val="nil"/>
            </w:tcBorders>
            <w:shd w:val="clear" w:color="auto" w:fill="auto"/>
            <w:noWrap/>
            <w:vAlign w:val="bottom"/>
            <w:hideMark/>
          </w:tcPr>
          <w:p w14:paraId="50CBD0B3" w14:textId="77777777" w:rsidR="00837AAD" w:rsidRPr="00591A12" w:rsidRDefault="00530D6C"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Financial liabilities</w:t>
            </w:r>
            <w:r w:rsidR="00837AAD" w:rsidRPr="00591A12">
              <w:rPr>
                <w:rFonts w:cs="Arial"/>
                <w:b/>
                <w:bCs/>
                <w:color w:val="000000"/>
                <w:sz w:val="18"/>
                <w:szCs w:val="18"/>
                <w:lang w:eastAsia="en-GB"/>
              </w:rPr>
              <w:t xml:space="preserve"> not measured</w:t>
            </w:r>
          </w:p>
          <w:p w14:paraId="5A3E83CB" w14:textId="00B4801E" w:rsidR="00530D6C" w:rsidRPr="00591A12" w:rsidRDefault="00DD44C6" w:rsidP="005B31CF">
            <w:pPr>
              <w:spacing w:line="240" w:lineRule="auto"/>
              <w:ind w:left="101" w:right="-72" w:hanging="187"/>
              <w:rPr>
                <w:rFonts w:cs="Arial"/>
                <w:b/>
                <w:bCs/>
                <w:color w:val="000000"/>
                <w:sz w:val="18"/>
                <w:szCs w:val="18"/>
                <w:lang w:eastAsia="en-GB"/>
              </w:rPr>
            </w:pPr>
            <w:r w:rsidRPr="00591A12">
              <w:rPr>
                <w:rFonts w:cs="Arial"/>
                <w:b/>
                <w:bCs/>
                <w:color w:val="000000"/>
                <w:sz w:val="18"/>
                <w:szCs w:val="18"/>
                <w:lang w:eastAsia="en-GB"/>
              </w:rPr>
              <w:t xml:space="preserve">   </w:t>
            </w:r>
            <w:r w:rsidR="00837AAD" w:rsidRPr="00591A12">
              <w:rPr>
                <w:rFonts w:cs="Arial"/>
                <w:b/>
                <w:bCs/>
                <w:color w:val="000000"/>
                <w:sz w:val="18"/>
                <w:szCs w:val="18"/>
                <w:lang w:eastAsia="en-GB"/>
              </w:rPr>
              <w:t>at fair value</w:t>
            </w:r>
          </w:p>
        </w:tc>
        <w:tc>
          <w:tcPr>
            <w:tcW w:w="1219" w:type="dxa"/>
            <w:tcBorders>
              <w:top w:val="nil"/>
              <w:left w:val="nil"/>
              <w:right w:val="nil"/>
            </w:tcBorders>
            <w:shd w:val="clear" w:color="auto" w:fill="auto"/>
            <w:noWrap/>
            <w:vAlign w:val="bottom"/>
            <w:hideMark/>
          </w:tcPr>
          <w:p w14:paraId="2B52DDDC"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317" w:type="dxa"/>
            <w:tcBorders>
              <w:top w:val="nil"/>
              <w:left w:val="nil"/>
              <w:right w:val="nil"/>
            </w:tcBorders>
            <w:shd w:val="clear" w:color="auto" w:fill="auto"/>
            <w:noWrap/>
            <w:vAlign w:val="bottom"/>
            <w:hideMark/>
          </w:tcPr>
          <w:p w14:paraId="251615F8"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121" w:type="dxa"/>
            <w:tcBorders>
              <w:top w:val="nil"/>
              <w:left w:val="nil"/>
              <w:right w:val="nil"/>
            </w:tcBorders>
            <w:shd w:val="clear" w:color="auto" w:fill="auto"/>
            <w:noWrap/>
            <w:vAlign w:val="bottom"/>
            <w:hideMark/>
          </w:tcPr>
          <w:p w14:paraId="5B5584CA"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219" w:type="dxa"/>
            <w:tcBorders>
              <w:top w:val="nil"/>
              <w:left w:val="nil"/>
              <w:right w:val="nil"/>
            </w:tcBorders>
            <w:shd w:val="clear" w:color="auto" w:fill="auto"/>
            <w:noWrap/>
            <w:vAlign w:val="bottom"/>
            <w:hideMark/>
          </w:tcPr>
          <w:p w14:paraId="7AD40DF9" w14:textId="77777777" w:rsidR="00530D6C" w:rsidRPr="00591A12" w:rsidRDefault="00530D6C" w:rsidP="005B31CF">
            <w:pPr>
              <w:spacing w:line="240" w:lineRule="auto"/>
              <w:ind w:right="-72"/>
              <w:jc w:val="right"/>
              <w:rPr>
                <w:rFonts w:cs="Arial"/>
                <w:i/>
                <w:iCs/>
                <w:color w:val="000000"/>
                <w:sz w:val="18"/>
                <w:szCs w:val="18"/>
                <w:lang w:eastAsia="en-GB"/>
              </w:rPr>
            </w:pPr>
          </w:p>
        </w:tc>
        <w:tc>
          <w:tcPr>
            <w:tcW w:w="1220" w:type="dxa"/>
            <w:tcBorders>
              <w:top w:val="nil"/>
              <w:left w:val="nil"/>
              <w:right w:val="nil"/>
            </w:tcBorders>
            <w:shd w:val="clear" w:color="auto" w:fill="auto"/>
            <w:noWrap/>
            <w:vAlign w:val="bottom"/>
            <w:hideMark/>
          </w:tcPr>
          <w:p w14:paraId="34290C6F" w14:textId="77777777" w:rsidR="00530D6C" w:rsidRPr="00591A12" w:rsidRDefault="00530D6C" w:rsidP="005B31CF">
            <w:pPr>
              <w:spacing w:line="240" w:lineRule="auto"/>
              <w:ind w:right="-72"/>
              <w:jc w:val="right"/>
              <w:rPr>
                <w:rFonts w:cs="Arial"/>
                <w:i/>
                <w:iCs/>
                <w:color w:val="000000"/>
                <w:sz w:val="18"/>
                <w:szCs w:val="18"/>
                <w:lang w:eastAsia="en-GB"/>
              </w:rPr>
            </w:pPr>
          </w:p>
        </w:tc>
      </w:tr>
      <w:tr w:rsidR="00530D6C" w:rsidRPr="00591A12" w14:paraId="342EA63B" w14:textId="77777777" w:rsidTr="00BE1E27">
        <w:trPr>
          <w:trHeight w:val="20"/>
        </w:trPr>
        <w:tc>
          <w:tcPr>
            <w:tcW w:w="3384" w:type="dxa"/>
            <w:tcBorders>
              <w:top w:val="nil"/>
              <w:left w:val="nil"/>
              <w:right w:val="nil"/>
            </w:tcBorders>
            <w:shd w:val="clear" w:color="auto" w:fill="auto"/>
            <w:noWrap/>
            <w:vAlign w:val="bottom"/>
          </w:tcPr>
          <w:p w14:paraId="08733586" w14:textId="77777777" w:rsidR="00530D6C" w:rsidRPr="00591A12" w:rsidRDefault="00530D6C" w:rsidP="005B31CF">
            <w:pPr>
              <w:spacing w:line="240" w:lineRule="auto"/>
              <w:ind w:left="101" w:right="-72" w:hanging="187"/>
              <w:rPr>
                <w:rFonts w:cs="Arial"/>
                <w:color w:val="000000"/>
                <w:sz w:val="18"/>
                <w:szCs w:val="18"/>
                <w:lang w:eastAsia="en-GB"/>
              </w:rPr>
            </w:pPr>
            <w:r w:rsidRPr="00591A12">
              <w:rPr>
                <w:rFonts w:cs="Arial"/>
                <w:color w:val="000000"/>
                <w:sz w:val="18"/>
                <w:szCs w:val="18"/>
                <w:lang w:eastAsia="en-GB"/>
              </w:rPr>
              <w:t>Debentures</w:t>
            </w:r>
          </w:p>
        </w:tc>
        <w:tc>
          <w:tcPr>
            <w:tcW w:w="1219" w:type="dxa"/>
            <w:tcBorders>
              <w:left w:val="nil"/>
              <w:bottom w:val="single" w:sz="4" w:space="0" w:color="auto"/>
              <w:right w:val="nil"/>
            </w:tcBorders>
            <w:shd w:val="clear" w:color="auto" w:fill="auto"/>
            <w:noWrap/>
            <w:vAlign w:val="bottom"/>
          </w:tcPr>
          <w:p w14:paraId="46D90B67" w14:textId="08883460"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317" w:type="dxa"/>
            <w:tcBorders>
              <w:left w:val="nil"/>
              <w:bottom w:val="single" w:sz="4" w:space="0" w:color="auto"/>
              <w:right w:val="nil"/>
            </w:tcBorders>
            <w:shd w:val="clear" w:color="auto" w:fill="auto"/>
            <w:noWrap/>
            <w:vAlign w:val="bottom"/>
          </w:tcPr>
          <w:p w14:paraId="0F975154" w14:textId="0983DE19"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121" w:type="dxa"/>
            <w:tcBorders>
              <w:left w:val="nil"/>
              <w:bottom w:val="single" w:sz="4" w:space="0" w:color="auto"/>
              <w:right w:val="nil"/>
            </w:tcBorders>
            <w:shd w:val="clear" w:color="auto" w:fill="auto"/>
            <w:noWrap/>
            <w:vAlign w:val="bottom"/>
          </w:tcPr>
          <w:p w14:paraId="3B17AE00" w14:textId="597954F6"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33,988</w:t>
            </w:r>
          </w:p>
        </w:tc>
        <w:tc>
          <w:tcPr>
            <w:tcW w:w="1219" w:type="dxa"/>
            <w:tcBorders>
              <w:left w:val="nil"/>
              <w:bottom w:val="single" w:sz="4" w:space="0" w:color="auto"/>
              <w:right w:val="nil"/>
            </w:tcBorders>
            <w:shd w:val="clear" w:color="auto" w:fill="auto"/>
            <w:noWrap/>
            <w:vAlign w:val="bottom"/>
          </w:tcPr>
          <w:p w14:paraId="167B0F78" w14:textId="5DBA64BC"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33,988</w:t>
            </w:r>
          </w:p>
        </w:tc>
        <w:tc>
          <w:tcPr>
            <w:tcW w:w="1220" w:type="dxa"/>
            <w:tcBorders>
              <w:left w:val="nil"/>
              <w:bottom w:val="single" w:sz="4" w:space="0" w:color="auto"/>
              <w:right w:val="nil"/>
            </w:tcBorders>
            <w:shd w:val="clear" w:color="auto" w:fill="auto"/>
            <w:noWrap/>
            <w:vAlign w:val="bottom"/>
          </w:tcPr>
          <w:p w14:paraId="0A0D1D6D" w14:textId="5F37C051"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34,001</w:t>
            </w:r>
          </w:p>
        </w:tc>
      </w:tr>
      <w:tr w:rsidR="00530D6C" w:rsidRPr="00591A12" w14:paraId="44465A97" w14:textId="77777777" w:rsidTr="00BE1E27">
        <w:trPr>
          <w:trHeight w:val="20"/>
        </w:trPr>
        <w:tc>
          <w:tcPr>
            <w:tcW w:w="3384" w:type="dxa"/>
            <w:tcBorders>
              <w:top w:val="nil"/>
              <w:left w:val="nil"/>
              <w:right w:val="nil"/>
            </w:tcBorders>
            <w:shd w:val="clear" w:color="auto" w:fill="auto"/>
            <w:noWrap/>
            <w:vAlign w:val="bottom"/>
          </w:tcPr>
          <w:p w14:paraId="364B07FD"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777E4741" w14:textId="77777777" w:rsidR="00530D6C" w:rsidRPr="00591A12" w:rsidRDefault="00530D6C" w:rsidP="005B31CF">
            <w:pPr>
              <w:spacing w:line="240" w:lineRule="auto"/>
              <w:ind w:right="-72"/>
              <w:jc w:val="right"/>
              <w:rPr>
                <w:rFonts w:cs="Arial"/>
                <w:color w:val="000000"/>
                <w:sz w:val="18"/>
                <w:szCs w:val="18"/>
                <w:lang w:eastAsia="en-GB"/>
              </w:rPr>
            </w:pPr>
          </w:p>
        </w:tc>
        <w:tc>
          <w:tcPr>
            <w:tcW w:w="1317" w:type="dxa"/>
            <w:tcBorders>
              <w:top w:val="single" w:sz="4" w:space="0" w:color="auto"/>
              <w:left w:val="nil"/>
              <w:right w:val="nil"/>
            </w:tcBorders>
            <w:shd w:val="clear" w:color="auto" w:fill="auto"/>
            <w:noWrap/>
            <w:vAlign w:val="bottom"/>
          </w:tcPr>
          <w:p w14:paraId="42807A5B" w14:textId="77777777" w:rsidR="00530D6C" w:rsidRPr="00591A12" w:rsidRDefault="00530D6C" w:rsidP="005B31CF">
            <w:pPr>
              <w:spacing w:line="240" w:lineRule="auto"/>
              <w:ind w:right="-72"/>
              <w:jc w:val="right"/>
              <w:rPr>
                <w:rFonts w:cs="Arial"/>
                <w:color w:val="000000"/>
                <w:sz w:val="18"/>
                <w:szCs w:val="18"/>
                <w:lang w:eastAsia="en-GB"/>
              </w:rPr>
            </w:pPr>
          </w:p>
        </w:tc>
        <w:tc>
          <w:tcPr>
            <w:tcW w:w="1121" w:type="dxa"/>
            <w:tcBorders>
              <w:top w:val="single" w:sz="4" w:space="0" w:color="auto"/>
              <w:left w:val="nil"/>
              <w:right w:val="nil"/>
            </w:tcBorders>
            <w:shd w:val="clear" w:color="auto" w:fill="auto"/>
            <w:noWrap/>
            <w:vAlign w:val="bottom"/>
          </w:tcPr>
          <w:p w14:paraId="55E2C4B5" w14:textId="77777777" w:rsidR="00530D6C" w:rsidRPr="00591A12" w:rsidRDefault="00530D6C" w:rsidP="005B31CF">
            <w:pPr>
              <w:spacing w:line="240" w:lineRule="auto"/>
              <w:ind w:right="-72"/>
              <w:jc w:val="right"/>
              <w:rPr>
                <w:rFonts w:cs="Arial"/>
                <w:color w:val="000000"/>
                <w:sz w:val="18"/>
                <w:szCs w:val="18"/>
                <w:lang w:eastAsia="en-GB"/>
              </w:rPr>
            </w:pPr>
          </w:p>
        </w:tc>
        <w:tc>
          <w:tcPr>
            <w:tcW w:w="1219" w:type="dxa"/>
            <w:tcBorders>
              <w:top w:val="single" w:sz="4" w:space="0" w:color="auto"/>
              <w:left w:val="nil"/>
              <w:right w:val="nil"/>
            </w:tcBorders>
            <w:shd w:val="clear" w:color="auto" w:fill="auto"/>
            <w:noWrap/>
            <w:vAlign w:val="bottom"/>
          </w:tcPr>
          <w:p w14:paraId="77A130D0" w14:textId="77777777" w:rsidR="00530D6C" w:rsidRPr="00591A12" w:rsidRDefault="00530D6C" w:rsidP="005B31CF">
            <w:pPr>
              <w:spacing w:line="240" w:lineRule="auto"/>
              <w:ind w:right="-72"/>
              <w:jc w:val="right"/>
              <w:rPr>
                <w:rFonts w:cs="Arial"/>
                <w:color w:val="000000"/>
                <w:sz w:val="18"/>
                <w:szCs w:val="18"/>
                <w:lang w:eastAsia="en-GB"/>
              </w:rPr>
            </w:pPr>
          </w:p>
        </w:tc>
        <w:tc>
          <w:tcPr>
            <w:tcW w:w="1220" w:type="dxa"/>
            <w:tcBorders>
              <w:top w:val="single" w:sz="4" w:space="0" w:color="auto"/>
              <w:left w:val="nil"/>
              <w:right w:val="nil"/>
            </w:tcBorders>
            <w:shd w:val="clear" w:color="auto" w:fill="auto"/>
            <w:noWrap/>
            <w:vAlign w:val="bottom"/>
          </w:tcPr>
          <w:p w14:paraId="7DDA8C53" w14:textId="77777777" w:rsidR="00530D6C" w:rsidRPr="00591A12" w:rsidRDefault="00530D6C" w:rsidP="005B31CF">
            <w:pPr>
              <w:spacing w:line="240" w:lineRule="auto"/>
              <w:ind w:right="-72"/>
              <w:jc w:val="right"/>
              <w:rPr>
                <w:rFonts w:cs="Arial"/>
                <w:color w:val="000000"/>
                <w:sz w:val="18"/>
                <w:szCs w:val="18"/>
                <w:lang w:eastAsia="en-GB"/>
              </w:rPr>
            </w:pPr>
          </w:p>
        </w:tc>
      </w:tr>
      <w:tr w:rsidR="00530D6C" w:rsidRPr="00591A12" w14:paraId="73A33A30" w14:textId="77777777" w:rsidTr="001728DE">
        <w:trPr>
          <w:trHeight w:val="20"/>
        </w:trPr>
        <w:tc>
          <w:tcPr>
            <w:tcW w:w="3384" w:type="dxa"/>
            <w:tcBorders>
              <w:top w:val="nil"/>
              <w:left w:val="nil"/>
              <w:bottom w:val="nil"/>
              <w:right w:val="nil"/>
            </w:tcBorders>
            <w:shd w:val="clear" w:color="auto" w:fill="auto"/>
            <w:noWrap/>
            <w:vAlign w:val="bottom"/>
          </w:tcPr>
          <w:p w14:paraId="7CABF1C8" w14:textId="77777777" w:rsidR="00530D6C" w:rsidRPr="00591A12" w:rsidRDefault="00530D6C" w:rsidP="005B31CF">
            <w:pPr>
              <w:spacing w:line="240" w:lineRule="auto"/>
              <w:ind w:left="101" w:right="-72" w:hanging="187"/>
              <w:rPr>
                <w:rFonts w:cs="Arial"/>
                <w:color w:val="000000"/>
                <w:sz w:val="18"/>
                <w:szCs w:val="18"/>
                <w:lang w:eastAsia="en-GB"/>
              </w:rPr>
            </w:pPr>
          </w:p>
        </w:tc>
        <w:tc>
          <w:tcPr>
            <w:tcW w:w="1219" w:type="dxa"/>
            <w:tcBorders>
              <w:left w:val="nil"/>
              <w:bottom w:val="single" w:sz="4" w:space="0" w:color="auto"/>
              <w:right w:val="nil"/>
            </w:tcBorders>
            <w:shd w:val="clear" w:color="auto" w:fill="auto"/>
            <w:noWrap/>
            <w:vAlign w:val="bottom"/>
          </w:tcPr>
          <w:p w14:paraId="6B678961" w14:textId="55CB5987"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317" w:type="dxa"/>
            <w:tcBorders>
              <w:left w:val="nil"/>
              <w:bottom w:val="single" w:sz="4" w:space="0" w:color="auto"/>
              <w:right w:val="nil"/>
            </w:tcBorders>
            <w:shd w:val="clear" w:color="auto" w:fill="auto"/>
            <w:noWrap/>
            <w:vAlign w:val="bottom"/>
          </w:tcPr>
          <w:p w14:paraId="7E0E34A9" w14:textId="447A49E9"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w:t>
            </w:r>
          </w:p>
        </w:tc>
        <w:tc>
          <w:tcPr>
            <w:tcW w:w="1121" w:type="dxa"/>
            <w:tcBorders>
              <w:left w:val="nil"/>
              <w:bottom w:val="single" w:sz="4" w:space="0" w:color="auto"/>
              <w:right w:val="nil"/>
            </w:tcBorders>
            <w:shd w:val="clear" w:color="auto" w:fill="auto"/>
            <w:noWrap/>
            <w:vAlign w:val="bottom"/>
          </w:tcPr>
          <w:p w14:paraId="0207434A" w14:textId="154BEDCA"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33,988</w:t>
            </w:r>
          </w:p>
        </w:tc>
        <w:tc>
          <w:tcPr>
            <w:tcW w:w="1219" w:type="dxa"/>
            <w:tcBorders>
              <w:left w:val="nil"/>
              <w:bottom w:val="single" w:sz="4" w:space="0" w:color="auto"/>
              <w:right w:val="nil"/>
            </w:tcBorders>
            <w:shd w:val="clear" w:color="auto" w:fill="auto"/>
            <w:noWrap/>
            <w:vAlign w:val="bottom"/>
          </w:tcPr>
          <w:p w14:paraId="6BAD2627" w14:textId="784087C6"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33,988</w:t>
            </w:r>
          </w:p>
        </w:tc>
        <w:tc>
          <w:tcPr>
            <w:tcW w:w="1220" w:type="dxa"/>
            <w:tcBorders>
              <w:left w:val="nil"/>
              <w:bottom w:val="single" w:sz="4" w:space="0" w:color="auto"/>
              <w:right w:val="nil"/>
            </w:tcBorders>
            <w:shd w:val="clear" w:color="auto" w:fill="auto"/>
            <w:noWrap/>
            <w:vAlign w:val="bottom"/>
          </w:tcPr>
          <w:p w14:paraId="6C9D8FD1" w14:textId="1704DE60" w:rsidR="00530D6C" w:rsidRPr="00591A12" w:rsidRDefault="00530D6C" w:rsidP="005B31CF">
            <w:pPr>
              <w:spacing w:line="240" w:lineRule="auto"/>
              <w:ind w:right="-72"/>
              <w:jc w:val="right"/>
              <w:rPr>
                <w:rFonts w:cs="Arial"/>
                <w:color w:val="000000"/>
                <w:sz w:val="18"/>
                <w:szCs w:val="18"/>
                <w:lang w:eastAsia="en-GB"/>
              </w:rPr>
            </w:pPr>
            <w:r w:rsidRPr="00591A12">
              <w:rPr>
                <w:rFonts w:cs="Arial"/>
                <w:color w:val="000000"/>
                <w:spacing w:val="-4"/>
                <w:sz w:val="18"/>
                <w:szCs w:val="18"/>
              </w:rPr>
              <w:t>34,001</w:t>
            </w:r>
          </w:p>
        </w:tc>
      </w:tr>
    </w:tbl>
    <w:p w14:paraId="7C030409" w14:textId="41D46E0D" w:rsidR="007A421C" w:rsidRPr="00591A12" w:rsidRDefault="007A421C" w:rsidP="005B31CF">
      <w:pPr>
        <w:spacing w:line="240" w:lineRule="auto"/>
        <w:jc w:val="both"/>
        <w:rPr>
          <w:rFonts w:eastAsia="Arial Unicode MS" w:cs="Arial"/>
          <w:color w:val="000000"/>
          <w:spacing w:val="-4"/>
          <w:sz w:val="18"/>
          <w:szCs w:val="18"/>
        </w:rPr>
      </w:pPr>
    </w:p>
    <w:p w14:paraId="052AC20D" w14:textId="5DA61F17" w:rsidR="00D04017" w:rsidRPr="00591A12" w:rsidRDefault="00D04017" w:rsidP="005B31CF">
      <w:pPr>
        <w:spacing w:line="240" w:lineRule="auto"/>
        <w:jc w:val="both"/>
        <w:rPr>
          <w:rFonts w:eastAsia="Arial Unicode MS" w:cs="Arial"/>
          <w:color w:val="000000"/>
          <w:spacing w:val="-4"/>
          <w:sz w:val="18"/>
          <w:szCs w:val="18"/>
        </w:rPr>
      </w:pPr>
      <w:r w:rsidRPr="00591A12">
        <w:rPr>
          <w:rFonts w:eastAsia="Arial Unicode MS" w:cs="Arial"/>
          <w:color w:val="000000"/>
          <w:spacing w:val="-4"/>
          <w:sz w:val="18"/>
          <w:szCs w:val="18"/>
        </w:rPr>
        <w:t>The following financial assets and financial liabilities measured at amortised cost where their carrying amount approximates</w:t>
      </w:r>
      <w:r w:rsidRPr="00591A12">
        <w:rPr>
          <w:rFonts w:eastAsia="Arial Unicode MS" w:cs="Arial"/>
          <w:color w:val="000000"/>
          <w:sz w:val="18"/>
          <w:szCs w:val="18"/>
        </w:rPr>
        <w:t xml:space="preserve"> fair value</w:t>
      </w:r>
      <w:r w:rsidR="006D397E" w:rsidRPr="00591A12">
        <w:rPr>
          <w:rFonts w:eastAsia="Arial Unicode MS" w:cs="Arial"/>
          <w:color w:val="000000"/>
          <w:sz w:val="18"/>
          <w:szCs w:val="18"/>
        </w:rPr>
        <w:t>.</w:t>
      </w:r>
    </w:p>
    <w:p w14:paraId="546328F7" w14:textId="77777777" w:rsidR="00D04017" w:rsidRPr="00591A12" w:rsidRDefault="00D04017" w:rsidP="005B31CF">
      <w:pPr>
        <w:spacing w:line="240" w:lineRule="auto"/>
        <w:jc w:val="both"/>
        <w:rPr>
          <w:rFonts w:eastAsia="Arial Unicode MS" w:cs="Arial"/>
          <w:color w:val="000000"/>
          <w:spacing w:val="-4"/>
          <w:sz w:val="18"/>
          <w:szCs w:val="18"/>
        </w:rPr>
      </w:pPr>
    </w:p>
    <w:tbl>
      <w:tblPr>
        <w:tblW w:w="9477" w:type="dxa"/>
        <w:tblInd w:w="108" w:type="dxa"/>
        <w:tblLook w:val="04A0" w:firstRow="1" w:lastRow="0" w:firstColumn="1" w:lastColumn="0" w:noHBand="0" w:noVBand="1"/>
      </w:tblPr>
      <w:tblGrid>
        <w:gridCol w:w="4732"/>
        <w:gridCol w:w="4745"/>
      </w:tblGrid>
      <w:tr w:rsidR="00D04017" w:rsidRPr="00591A12" w14:paraId="5D2E5C78" w14:textId="77777777" w:rsidTr="00DC1FD4">
        <w:tc>
          <w:tcPr>
            <w:tcW w:w="4732" w:type="dxa"/>
            <w:tcBorders>
              <w:bottom w:val="single" w:sz="4" w:space="0" w:color="auto"/>
            </w:tcBorders>
            <w:shd w:val="clear" w:color="auto" w:fill="auto"/>
          </w:tcPr>
          <w:p w14:paraId="7B276711" w14:textId="77777777" w:rsidR="00D04017" w:rsidRPr="00591A12" w:rsidRDefault="00D04017" w:rsidP="005B31CF">
            <w:pPr>
              <w:spacing w:line="240" w:lineRule="auto"/>
              <w:jc w:val="center"/>
              <w:rPr>
                <w:rFonts w:eastAsia="Arial Unicode MS" w:cs="Arial"/>
                <w:b/>
                <w:bCs/>
                <w:color w:val="000000"/>
                <w:sz w:val="18"/>
                <w:szCs w:val="18"/>
              </w:rPr>
            </w:pPr>
            <w:r w:rsidRPr="00591A12">
              <w:rPr>
                <w:rFonts w:eastAsia="Arial Unicode MS" w:cs="Arial"/>
                <w:b/>
                <w:bCs/>
                <w:color w:val="000000"/>
                <w:sz w:val="18"/>
                <w:szCs w:val="18"/>
              </w:rPr>
              <w:t>Consolidated financial statements</w:t>
            </w:r>
          </w:p>
        </w:tc>
        <w:tc>
          <w:tcPr>
            <w:tcW w:w="4745" w:type="dxa"/>
            <w:tcBorders>
              <w:bottom w:val="single" w:sz="4" w:space="0" w:color="auto"/>
            </w:tcBorders>
            <w:shd w:val="clear" w:color="auto" w:fill="auto"/>
          </w:tcPr>
          <w:p w14:paraId="31A9E120" w14:textId="77777777" w:rsidR="00D04017" w:rsidRPr="00591A12" w:rsidRDefault="00D04017" w:rsidP="005B31CF">
            <w:pPr>
              <w:spacing w:line="240" w:lineRule="auto"/>
              <w:jc w:val="center"/>
              <w:rPr>
                <w:rFonts w:eastAsia="Arial Unicode MS" w:cs="Arial"/>
                <w:b/>
                <w:bCs/>
                <w:color w:val="000000"/>
                <w:sz w:val="18"/>
                <w:szCs w:val="18"/>
              </w:rPr>
            </w:pPr>
            <w:r w:rsidRPr="00591A12">
              <w:rPr>
                <w:rFonts w:eastAsia="Arial Unicode MS" w:cs="Arial"/>
                <w:b/>
                <w:bCs/>
                <w:color w:val="000000"/>
                <w:sz w:val="18"/>
                <w:szCs w:val="18"/>
              </w:rPr>
              <w:t>Separate financial statements</w:t>
            </w:r>
          </w:p>
        </w:tc>
      </w:tr>
      <w:tr w:rsidR="00D04017" w:rsidRPr="00591A12" w14:paraId="193E0FB5" w14:textId="77777777" w:rsidTr="00BE1E27">
        <w:tc>
          <w:tcPr>
            <w:tcW w:w="4732" w:type="dxa"/>
            <w:tcBorders>
              <w:top w:val="single" w:sz="4" w:space="0" w:color="auto"/>
            </w:tcBorders>
            <w:shd w:val="clear" w:color="auto" w:fill="auto"/>
          </w:tcPr>
          <w:p w14:paraId="569E4B3F" w14:textId="77777777" w:rsidR="00D04017" w:rsidRPr="00591A12" w:rsidRDefault="00D04017" w:rsidP="005B31CF">
            <w:pPr>
              <w:spacing w:line="240" w:lineRule="auto"/>
              <w:rPr>
                <w:rFonts w:eastAsia="Arial Unicode MS" w:cs="Arial"/>
                <w:b/>
                <w:bCs/>
                <w:color w:val="000000"/>
                <w:sz w:val="18"/>
                <w:szCs w:val="18"/>
              </w:rPr>
            </w:pPr>
          </w:p>
        </w:tc>
        <w:tc>
          <w:tcPr>
            <w:tcW w:w="4745" w:type="dxa"/>
            <w:tcBorders>
              <w:top w:val="single" w:sz="4" w:space="0" w:color="auto"/>
            </w:tcBorders>
            <w:shd w:val="clear" w:color="auto" w:fill="auto"/>
          </w:tcPr>
          <w:p w14:paraId="11B9A00F" w14:textId="77777777" w:rsidR="00D04017" w:rsidRPr="00591A12" w:rsidRDefault="00D04017" w:rsidP="005B31CF">
            <w:pPr>
              <w:spacing w:line="240" w:lineRule="auto"/>
              <w:rPr>
                <w:rFonts w:eastAsia="Arial Unicode MS" w:cs="Arial"/>
                <w:b/>
                <w:bCs/>
                <w:color w:val="000000"/>
                <w:sz w:val="18"/>
                <w:szCs w:val="18"/>
              </w:rPr>
            </w:pPr>
          </w:p>
        </w:tc>
      </w:tr>
      <w:tr w:rsidR="00D04017" w:rsidRPr="00591A12" w14:paraId="7AB249A8" w14:textId="77777777" w:rsidTr="00BE1E27">
        <w:tc>
          <w:tcPr>
            <w:tcW w:w="4732" w:type="dxa"/>
            <w:shd w:val="clear" w:color="auto" w:fill="auto"/>
          </w:tcPr>
          <w:p w14:paraId="7CED4554" w14:textId="77777777" w:rsidR="00D04017" w:rsidRPr="00591A12" w:rsidRDefault="00D04017" w:rsidP="005B31CF">
            <w:pPr>
              <w:spacing w:line="240" w:lineRule="auto"/>
              <w:ind w:left="-101"/>
              <w:rPr>
                <w:rFonts w:eastAsia="Arial Unicode MS" w:cs="Arial"/>
                <w:b/>
                <w:bCs/>
                <w:color w:val="000000"/>
                <w:sz w:val="18"/>
                <w:szCs w:val="18"/>
              </w:rPr>
            </w:pPr>
            <w:r w:rsidRPr="00591A12">
              <w:rPr>
                <w:rFonts w:eastAsia="Arial Unicode MS" w:cs="Arial"/>
                <w:b/>
                <w:bCs/>
                <w:color w:val="000000"/>
                <w:sz w:val="18"/>
                <w:szCs w:val="18"/>
              </w:rPr>
              <w:t>Financial assets</w:t>
            </w:r>
          </w:p>
        </w:tc>
        <w:tc>
          <w:tcPr>
            <w:tcW w:w="4745" w:type="dxa"/>
            <w:shd w:val="clear" w:color="auto" w:fill="auto"/>
          </w:tcPr>
          <w:p w14:paraId="358998A9" w14:textId="77777777" w:rsidR="00D04017" w:rsidRPr="00591A12" w:rsidRDefault="00D04017" w:rsidP="005B31CF">
            <w:pPr>
              <w:spacing w:line="240" w:lineRule="auto"/>
              <w:rPr>
                <w:rFonts w:eastAsia="Arial Unicode MS" w:cs="Arial"/>
                <w:b/>
                <w:bCs/>
                <w:color w:val="000000"/>
                <w:sz w:val="18"/>
                <w:szCs w:val="18"/>
              </w:rPr>
            </w:pPr>
            <w:r w:rsidRPr="00591A12">
              <w:rPr>
                <w:rFonts w:eastAsia="Arial Unicode MS" w:cs="Arial"/>
                <w:b/>
                <w:bCs/>
                <w:color w:val="000000"/>
                <w:sz w:val="18"/>
                <w:szCs w:val="18"/>
              </w:rPr>
              <w:t>Financial assets</w:t>
            </w:r>
          </w:p>
        </w:tc>
      </w:tr>
      <w:tr w:rsidR="00D04017" w:rsidRPr="00591A12" w14:paraId="1D868AE6" w14:textId="77777777" w:rsidTr="00BE1E27">
        <w:tc>
          <w:tcPr>
            <w:tcW w:w="4732" w:type="dxa"/>
            <w:shd w:val="clear" w:color="auto" w:fill="auto"/>
          </w:tcPr>
          <w:p w14:paraId="24C0B010" w14:textId="77777777" w:rsidR="00D04017" w:rsidRPr="00591A12" w:rsidRDefault="00D04017"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Cash and cash equivalents</w:t>
            </w:r>
          </w:p>
        </w:tc>
        <w:tc>
          <w:tcPr>
            <w:tcW w:w="4745" w:type="dxa"/>
            <w:shd w:val="clear" w:color="auto" w:fill="auto"/>
          </w:tcPr>
          <w:p w14:paraId="0F2F1D5F" w14:textId="77777777" w:rsidR="00D04017" w:rsidRPr="00591A12" w:rsidRDefault="00D04017"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Cash and cash equivalents</w:t>
            </w:r>
          </w:p>
        </w:tc>
      </w:tr>
      <w:tr w:rsidR="00D04017" w:rsidRPr="00591A12" w14:paraId="21192101" w14:textId="77777777" w:rsidTr="00BE1E27">
        <w:trPr>
          <w:trHeight w:val="147"/>
        </w:trPr>
        <w:tc>
          <w:tcPr>
            <w:tcW w:w="4732" w:type="dxa"/>
            <w:shd w:val="clear" w:color="auto" w:fill="auto"/>
          </w:tcPr>
          <w:p w14:paraId="4D8B54AC" w14:textId="612AF58C" w:rsidR="00D04017" w:rsidRPr="00591A12" w:rsidRDefault="00D04017"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Trade and other</w:t>
            </w:r>
            <w:r w:rsidR="00DF00C9" w:rsidRPr="00591A12">
              <w:rPr>
                <w:rFonts w:eastAsia="Arial Unicode MS" w:cs="Arial"/>
                <w:color w:val="000000"/>
                <w:sz w:val="18"/>
                <w:szCs w:val="18"/>
              </w:rPr>
              <w:t xml:space="preserve"> current</w:t>
            </w:r>
            <w:r w:rsidRPr="00591A12">
              <w:rPr>
                <w:rFonts w:eastAsia="Arial Unicode MS" w:cs="Arial"/>
                <w:color w:val="000000"/>
                <w:sz w:val="18"/>
                <w:szCs w:val="18"/>
              </w:rPr>
              <w:t xml:space="preserve"> receivables, net</w:t>
            </w:r>
          </w:p>
        </w:tc>
        <w:tc>
          <w:tcPr>
            <w:tcW w:w="4745" w:type="dxa"/>
            <w:shd w:val="clear" w:color="auto" w:fill="auto"/>
          </w:tcPr>
          <w:p w14:paraId="753C3062" w14:textId="45BBF39F" w:rsidR="00D04017" w:rsidRPr="00591A12" w:rsidRDefault="00D04017"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Trade and other</w:t>
            </w:r>
            <w:r w:rsidR="00952545" w:rsidRPr="00591A12">
              <w:rPr>
                <w:rFonts w:eastAsia="Arial Unicode MS" w:cs="Arial"/>
                <w:color w:val="000000"/>
                <w:sz w:val="18"/>
                <w:szCs w:val="18"/>
              </w:rPr>
              <w:t xml:space="preserve"> current</w:t>
            </w:r>
            <w:r w:rsidRPr="00591A12">
              <w:rPr>
                <w:rFonts w:eastAsia="Arial Unicode MS" w:cs="Arial"/>
                <w:color w:val="000000"/>
                <w:sz w:val="18"/>
                <w:szCs w:val="18"/>
              </w:rPr>
              <w:t xml:space="preserve"> receivables, net</w:t>
            </w:r>
          </w:p>
        </w:tc>
      </w:tr>
      <w:tr w:rsidR="00D04017" w:rsidRPr="00591A12" w14:paraId="1E5937C3" w14:textId="77777777" w:rsidTr="00BE1E27">
        <w:trPr>
          <w:trHeight w:val="147"/>
        </w:trPr>
        <w:tc>
          <w:tcPr>
            <w:tcW w:w="4732" w:type="dxa"/>
            <w:shd w:val="clear" w:color="auto" w:fill="auto"/>
          </w:tcPr>
          <w:p w14:paraId="5C13F183" w14:textId="0389C98D" w:rsidR="00D04017" w:rsidRPr="00591A12" w:rsidRDefault="008945BB"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w:t>
            </w:r>
            <w:r w:rsidR="00091673" w:rsidRPr="00591A12">
              <w:rPr>
                <w:rFonts w:eastAsia="Arial Unicode MS" w:cs="Arial"/>
                <w:color w:val="000000"/>
                <w:sz w:val="18"/>
                <w:szCs w:val="18"/>
              </w:rPr>
              <w:t xml:space="preserve"> Deposits at banks as collateral</w:t>
            </w:r>
          </w:p>
        </w:tc>
        <w:tc>
          <w:tcPr>
            <w:tcW w:w="4745" w:type="dxa"/>
            <w:shd w:val="clear" w:color="auto" w:fill="auto"/>
          </w:tcPr>
          <w:p w14:paraId="042519BE" w14:textId="61091786" w:rsidR="00D04017" w:rsidRPr="00591A12" w:rsidRDefault="00D04017"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w:t>
            </w:r>
            <w:r w:rsidR="00091673" w:rsidRPr="00591A12">
              <w:rPr>
                <w:rFonts w:eastAsia="Arial Unicode MS" w:cs="Arial"/>
                <w:color w:val="000000"/>
                <w:sz w:val="18"/>
                <w:szCs w:val="18"/>
              </w:rPr>
              <w:t>Deposits at banks as collateral</w:t>
            </w:r>
          </w:p>
        </w:tc>
      </w:tr>
      <w:tr w:rsidR="0093750A" w:rsidRPr="00591A12" w14:paraId="78D6C8BD" w14:textId="77777777" w:rsidTr="00BE1E27">
        <w:trPr>
          <w:trHeight w:val="147"/>
        </w:trPr>
        <w:tc>
          <w:tcPr>
            <w:tcW w:w="4732" w:type="dxa"/>
            <w:shd w:val="clear" w:color="auto" w:fill="auto"/>
          </w:tcPr>
          <w:p w14:paraId="5FBCEDFC" w14:textId="49714ACC" w:rsidR="0093750A" w:rsidRPr="00591A12" w:rsidRDefault="0093750A"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Short-term borrowings to related parties, net</w:t>
            </w:r>
          </w:p>
        </w:tc>
        <w:tc>
          <w:tcPr>
            <w:tcW w:w="4745" w:type="dxa"/>
            <w:shd w:val="clear" w:color="auto" w:fill="auto"/>
          </w:tcPr>
          <w:p w14:paraId="6E02B496" w14:textId="5D102367" w:rsidR="0093750A" w:rsidRPr="00591A12" w:rsidRDefault="0093750A"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Other non-current assets</w:t>
            </w:r>
          </w:p>
        </w:tc>
      </w:tr>
      <w:tr w:rsidR="0093750A" w:rsidRPr="00591A12" w14:paraId="0B488D52" w14:textId="77777777" w:rsidTr="00BE1E27">
        <w:trPr>
          <w:trHeight w:val="147"/>
        </w:trPr>
        <w:tc>
          <w:tcPr>
            <w:tcW w:w="4732" w:type="dxa"/>
            <w:shd w:val="clear" w:color="auto" w:fill="auto"/>
          </w:tcPr>
          <w:p w14:paraId="62DFEA60" w14:textId="3A335805" w:rsidR="0093750A" w:rsidRPr="00591A12" w:rsidRDefault="0093750A"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Other non-current assets</w:t>
            </w:r>
          </w:p>
        </w:tc>
        <w:tc>
          <w:tcPr>
            <w:tcW w:w="4745" w:type="dxa"/>
            <w:shd w:val="clear" w:color="auto" w:fill="auto"/>
          </w:tcPr>
          <w:p w14:paraId="432F5E7C" w14:textId="7DAABB3E" w:rsidR="0093750A" w:rsidRPr="00591A12" w:rsidRDefault="0093750A" w:rsidP="005B31CF">
            <w:pPr>
              <w:spacing w:line="240" w:lineRule="auto"/>
              <w:rPr>
                <w:rFonts w:eastAsia="Arial Unicode MS" w:cs="Arial"/>
                <w:color w:val="000000"/>
                <w:sz w:val="18"/>
                <w:szCs w:val="18"/>
              </w:rPr>
            </w:pPr>
          </w:p>
        </w:tc>
      </w:tr>
      <w:tr w:rsidR="0093750A" w:rsidRPr="00591A12" w14:paraId="3E42035F" w14:textId="77777777" w:rsidTr="00BE1E27">
        <w:trPr>
          <w:trHeight w:val="57"/>
        </w:trPr>
        <w:tc>
          <w:tcPr>
            <w:tcW w:w="4732" w:type="dxa"/>
            <w:shd w:val="clear" w:color="auto" w:fill="auto"/>
          </w:tcPr>
          <w:p w14:paraId="5C2737CB" w14:textId="77777777" w:rsidR="0093750A" w:rsidRPr="00591A12" w:rsidRDefault="0093750A" w:rsidP="005B31CF">
            <w:pPr>
              <w:spacing w:line="240" w:lineRule="auto"/>
              <w:ind w:left="-101"/>
              <w:rPr>
                <w:rFonts w:eastAsia="Arial Unicode MS" w:cs="Arial"/>
                <w:color w:val="000000"/>
                <w:sz w:val="18"/>
                <w:szCs w:val="18"/>
              </w:rPr>
            </w:pPr>
          </w:p>
        </w:tc>
        <w:tc>
          <w:tcPr>
            <w:tcW w:w="4745" w:type="dxa"/>
            <w:shd w:val="clear" w:color="auto" w:fill="auto"/>
          </w:tcPr>
          <w:p w14:paraId="679445AE" w14:textId="77777777" w:rsidR="0093750A" w:rsidRPr="00591A12" w:rsidRDefault="0093750A" w:rsidP="005B31CF">
            <w:pPr>
              <w:spacing w:line="240" w:lineRule="auto"/>
              <w:rPr>
                <w:rFonts w:eastAsia="Arial Unicode MS" w:cs="Arial"/>
                <w:color w:val="000000"/>
                <w:sz w:val="18"/>
                <w:szCs w:val="18"/>
              </w:rPr>
            </w:pPr>
          </w:p>
        </w:tc>
      </w:tr>
      <w:tr w:rsidR="0093750A" w:rsidRPr="00591A12" w14:paraId="06D29841" w14:textId="77777777" w:rsidTr="00BE1E27">
        <w:tc>
          <w:tcPr>
            <w:tcW w:w="4732" w:type="dxa"/>
            <w:shd w:val="clear" w:color="auto" w:fill="auto"/>
          </w:tcPr>
          <w:p w14:paraId="05882137" w14:textId="77777777" w:rsidR="0093750A" w:rsidRPr="00591A12" w:rsidRDefault="0093750A" w:rsidP="005B31CF">
            <w:pPr>
              <w:spacing w:line="240" w:lineRule="auto"/>
              <w:ind w:left="-101"/>
              <w:rPr>
                <w:rFonts w:eastAsia="Arial Unicode MS" w:cs="Arial"/>
                <w:color w:val="000000"/>
                <w:sz w:val="18"/>
                <w:szCs w:val="18"/>
              </w:rPr>
            </w:pPr>
            <w:r w:rsidRPr="00591A12">
              <w:rPr>
                <w:rFonts w:eastAsia="Arial Unicode MS" w:cs="Arial"/>
                <w:b/>
                <w:bCs/>
                <w:color w:val="000000"/>
                <w:sz w:val="18"/>
                <w:szCs w:val="18"/>
              </w:rPr>
              <w:t>Financial liabilities</w:t>
            </w:r>
          </w:p>
        </w:tc>
        <w:tc>
          <w:tcPr>
            <w:tcW w:w="4745" w:type="dxa"/>
            <w:shd w:val="clear" w:color="auto" w:fill="auto"/>
          </w:tcPr>
          <w:p w14:paraId="526EFC51" w14:textId="77777777" w:rsidR="0093750A" w:rsidRPr="00591A12" w:rsidRDefault="0093750A" w:rsidP="005B31CF">
            <w:pPr>
              <w:spacing w:line="240" w:lineRule="auto"/>
              <w:rPr>
                <w:rFonts w:eastAsia="Arial Unicode MS" w:cs="Arial"/>
                <w:color w:val="000000"/>
                <w:sz w:val="18"/>
                <w:szCs w:val="18"/>
              </w:rPr>
            </w:pPr>
            <w:r w:rsidRPr="00591A12">
              <w:rPr>
                <w:rFonts w:eastAsia="Arial Unicode MS" w:cs="Arial"/>
                <w:b/>
                <w:bCs/>
                <w:color w:val="000000"/>
                <w:sz w:val="18"/>
                <w:szCs w:val="18"/>
              </w:rPr>
              <w:t>Financial liabilities</w:t>
            </w:r>
          </w:p>
        </w:tc>
      </w:tr>
      <w:tr w:rsidR="0093750A" w:rsidRPr="00591A12" w14:paraId="5A31B27B" w14:textId="77777777" w:rsidTr="00BE1E27">
        <w:tc>
          <w:tcPr>
            <w:tcW w:w="4732" w:type="dxa"/>
            <w:shd w:val="clear" w:color="auto" w:fill="auto"/>
          </w:tcPr>
          <w:p w14:paraId="5827AD82" w14:textId="5C1858D9" w:rsidR="0093750A" w:rsidRPr="00591A12" w:rsidRDefault="0093750A"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Trade and other current payables</w:t>
            </w:r>
          </w:p>
        </w:tc>
        <w:tc>
          <w:tcPr>
            <w:tcW w:w="4745" w:type="dxa"/>
            <w:shd w:val="clear" w:color="auto" w:fill="auto"/>
          </w:tcPr>
          <w:p w14:paraId="05384167" w14:textId="50582A19" w:rsidR="0093750A" w:rsidRPr="00591A12" w:rsidRDefault="0093750A"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Trade and other current payables</w:t>
            </w:r>
          </w:p>
        </w:tc>
      </w:tr>
      <w:tr w:rsidR="0093750A" w:rsidRPr="00591A12" w14:paraId="0E73CEC8" w14:textId="77777777" w:rsidTr="00BE1E27">
        <w:tc>
          <w:tcPr>
            <w:tcW w:w="4732" w:type="dxa"/>
            <w:shd w:val="clear" w:color="auto" w:fill="auto"/>
          </w:tcPr>
          <w:p w14:paraId="3F98FD03" w14:textId="713E74C0" w:rsidR="0093750A" w:rsidRPr="00591A12" w:rsidRDefault="0093750A" w:rsidP="005B31CF">
            <w:pPr>
              <w:spacing w:line="240" w:lineRule="auto"/>
              <w:ind w:left="322" w:hanging="423"/>
              <w:rPr>
                <w:rFonts w:eastAsia="Arial Unicode MS" w:cs="Arial"/>
                <w:color w:val="000000"/>
                <w:sz w:val="18"/>
                <w:szCs w:val="18"/>
              </w:rPr>
            </w:pPr>
            <w:r w:rsidRPr="00591A12">
              <w:rPr>
                <w:rFonts w:eastAsia="Arial Unicode MS" w:cs="Arial"/>
                <w:color w:val="000000"/>
                <w:sz w:val="18"/>
                <w:szCs w:val="18"/>
              </w:rPr>
              <w:t xml:space="preserve">   - Bank overdraft and short-term borrowings from    financial institutions</w:t>
            </w:r>
          </w:p>
        </w:tc>
        <w:tc>
          <w:tcPr>
            <w:tcW w:w="4745" w:type="dxa"/>
            <w:shd w:val="clear" w:color="auto" w:fill="auto"/>
          </w:tcPr>
          <w:p w14:paraId="6B2F3E3E" w14:textId="5C8DBA5D" w:rsidR="0093750A" w:rsidRPr="00591A12" w:rsidRDefault="0093750A" w:rsidP="005B31CF">
            <w:pPr>
              <w:spacing w:line="240" w:lineRule="auto"/>
              <w:ind w:left="406" w:hanging="406"/>
              <w:rPr>
                <w:rFonts w:eastAsia="Arial Unicode MS" w:cs="Arial"/>
                <w:color w:val="000000"/>
                <w:sz w:val="18"/>
                <w:szCs w:val="18"/>
              </w:rPr>
            </w:pPr>
            <w:r w:rsidRPr="00591A12">
              <w:rPr>
                <w:rFonts w:eastAsia="Arial Unicode MS" w:cs="Arial"/>
                <w:color w:val="000000"/>
                <w:sz w:val="18"/>
                <w:szCs w:val="18"/>
              </w:rPr>
              <w:t xml:space="preserve">   - Bank overdraft and short-term borrowings from    financial institutions</w:t>
            </w:r>
          </w:p>
        </w:tc>
      </w:tr>
      <w:tr w:rsidR="0093750A" w:rsidRPr="00591A12" w14:paraId="7355E3D9" w14:textId="77777777" w:rsidTr="00BE1E27">
        <w:tc>
          <w:tcPr>
            <w:tcW w:w="4732" w:type="dxa"/>
            <w:shd w:val="clear" w:color="auto" w:fill="auto"/>
          </w:tcPr>
          <w:p w14:paraId="0BD084AF" w14:textId="14D96371" w:rsidR="0093750A" w:rsidRPr="00591A12" w:rsidRDefault="0093750A" w:rsidP="005B31CF">
            <w:pPr>
              <w:spacing w:line="240" w:lineRule="auto"/>
              <w:ind w:left="322" w:hanging="423"/>
              <w:rPr>
                <w:rFonts w:eastAsia="Arial Unicode MS" w:cs="Arial"/>
                <w:color w:val="000000"/>
                <w:sz w:val="18"/>
                <w:szCs w:val="18"/>
              </w:rPr>
            </w:pPr>
            <w:r w:rsidRPr="00591A12">
              <w:rPr>
                <w:rFonts w:eastAsia="Arial Unicode MS" w:cs="Arial"/>
                <w:color w:val="000000"/>
                <w:sz w:val="18"/>
                <w:szCs w:val="18"/>
              </w:rPr>
              <w:t xml:space="preserve">   - Short-term borrowings from a related party and other</w:t>
            </w:r>
          </w:p>
        </w:tc>
        <w:tc>
          <w:tcPr>
            <w:tcW w:w="4745" w:type="dxa"/>
            <w:shd w:val="clear" w:color="auto" w:fill="auto"/>
          </w:tcPr>
          <w:p w14:paraId="597EDFA0" w14:textId="145B2AFB" w:rsidR="0093750A" w:rsidRPr="00591A12" w:rsidRDefault="0093750A" w:rsidP="005B31CF">
            <w:pPr>
              <w:spacing w:line="240" w:lineRule="auto"/>
              <w:ind w:left="406" w:right="-132" w:hanging="406"/>
              <w:rPr>
                <w:rFonts w:eastAsia="Arial Unicode MS" w:cs="Arial"/>
                <w:color w:val="000000"/>
                <w:sz w:val="18"/>
                <w:szCs w:val="18"/>
              </w:rPr>
            </w:pPr>
            <w:r w:rsidRPr="00591A12">
              <w:rPr>
                <w:rFonts w:eastAsia="Arial Unicode MS" w:cs="Arial"/>
                <w:color w:val="000000"/>
                <w:sz w:val="18"/>
                <w:szCs w:val="18"/>
              </w:rPr>
              <w:t xml:space="preserve">   - Short-term borrowings from a related party and other</w:t>
            </w:r>
          </w:p>
        </w:tc>
      </w:tr>
      <w:tr w:rsidR="0093750A" w:rsidRPr="00591A12" w14:paraId="1FAC090B" w14:textId="77777777" w:rsidTr="00BE1E27">
        <w:tc>
          <w:tcPr>
            <w:tcW w:w="4732" w:type="dxa"/>
            <w:shd w:val="clear" w:color="auto" w:fill="auto"/>
          </w:tcPr>
          <w:p w14:paraId="4278257B" w14:textId="5EBEC30A" w:rsidR="0093750A" w:rsidRPr="00591A12" w:rsidRDefault="0093750A"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Long-term borrowings from financial institutions </w:t>
            </w:r>
          </w:p>
          <w:p w14:paraId="4112FD29" w14:textId="4AF7C385" w:rsidR="0093750A" w:rsidRPr="00591A12" w:rsidRDefault="0093750A" w:rsidP="005B31CF">
            <w:pPr>
              <w:spacing w:line="240" w:lineRule="auto"/>
              <w:ind w:left="457" w:hanging="141"/>
              <w:rPr>
                <w:rFonts w:eastAsia="Arial Unicode MS" w:cs="Arial"/>
                <w:color w:val="000000"/>
                <w:sz w:val="18"/>
                <w:szCs w:val="18"/>
              </w:rPr>
            </w:pPr>
            <w:r w:rsidRPr="00591A12">
              <w:rPr>
                <w:rFonts w:eastAsia="Arial Unicode MS" w:cs="Arial"/>
                <w:color w:val="000000"/>
                <w:sz w:val="18"/>
                <w:szCs w:val="18"/>
              </w:rPr>
              <w:t xml:space="preserve">(float rate portion) </w:t>
            </w:r>
          </w:p>
        </w:tc>
        <w:tc>
          <w:tcPr>
            <w:tcW w:w="4745" w:type="dxa"/>
            <w:shd w:val="clear" w:color="auto" w:fill="auto"/>
          </w:tcPr>
          <w:p w14:paraId="41ACBB4E" w14:textId="575ADF22" w:rsidR="0093750A" w:rsidRPr="00591A12" w:rsidRDefault="0093750A"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Long-term borrowings from financial institutions </w:t>
            </w:r>
          </w:p>
          <w:p w14:paraId="1086D528" w14:textId="727D96E0" w:rsidR="0093750A" w:rsidRPr="00591A12" w:rsidRDefault="0093750A" w:rsidP="005B31CF">
            <w:pPr>
              <w:spacing w:line="240" w:lineRule="auto"/>
              <w:ind w:left="405"/>
              <w:rPr>
                <w:rFonts w:eastAsia="Arial Unicode MS" w:cs="Arial"/>
                <w:color w:val="000000"/>
                <w:sz w:val="18"/>
                <w:szCs w:val="18"/>
              </w:rPr>
            </w:pPr>
            <w:r w:rsidRPr="00591A12">
              <w:rPr>
                <w:rFonts w:eastAsia="Arial Unicode MS" w:cs="Arial"/>
                <w:color w:val="000000"/>
                <w:sz w:val="18"/>
                <w:szCs w:val="18"/>
              </w:rPr>
              <w:t xml:space="preserve">(float rate portion) </w:t>
            </w:r>
          </w:p>
        </w:tc>
      </w:tr>
      <w:tr w:rsidR="0093750A" w:rsidRPr="00591A12" w14:paraId="41134029" w14:textId="77777777" w:rsidTr="00600CA4">
        <w:tc>
          <w:tcPr>
            <w:tcW w:w="4732" w:type="dxa"/>
            <w:shd w:val="clear" w:color="auto" w:fill="auto"/>
          </w:tcPr>
          <w:p w14:paraId="3D535794" w14:textId="77777777" w:rsidR="0093750A" w:rsidRPr="00591A12" w:rsidRDefault="0093750A" w:rsidP="005B31CF">
            <w:pPr>
              <w:spacing w:line="240" w:lineRule="auto"/>
              <w:ind w:left="-101"/>
              <w:rPr>
                <w:rFonts w:eastAsia="Arial Unicode MS" w:cs="Arial"/>
                <w:color w:val="000000"/>
                <w:sz w:val="18"/>
                <w:szCs w:val="18"/>
              </w:rPr>
            </w:pPr>
            <w:r w:rsidRPr="00591A12">
              <w:rPr>
                <w:rFonts w:eastAsia="Arial Unicode MS" w:cs="Arial"/>
                <w:color w:val="000000"/>
                <w:sz w:val="18"/>
                <w:szCs w:val="18"/>
              </w:rPr>
              <w:t xml:space="preserve">   - Other non-current liabilities</w:t>
            </w:r>
          </w:p>
        </w:tc>
        <w:tc>
          <w:tcPr>
            <w:tcW w:w="4745" w:type="dxa"/>
            <w:shd w:val="clear" w:color="auto" w:fill="auto"/>
          </w:tcPr>
          <w:p w14:paraId="4153A5FA" w14:textId="3A505754" w:rsidR="0093750A" w:rsidRPr="00591A12" w:rsidRDefault="0093750A" w:rsidP="005B31CF">
            <w:pPr>
              <w:spacing w:line="240" w:lineRule="auto"/>
              <w:rPr>
                <w:rFonts w:eastAsia="Arial Unicode MS" w:cs="Arial"/>
                <w:color w:val="000000"/>
                <w:sz w:val="18"/>
                <w:szCs w:val="18"/>
              </w:rPr>
            </w:pPr>
            <w:r w:rsidRPr="00591A12">
              <w:rPr>
                <w:rFonts w:eastAsia="Arial Unicode MS" w:cs="Arial"/>
                <w:color w:val="000000"/>
                <w:sz w:val="18"/>
                <w:szCs w:val="18"/>
              </w:rPr>
              <w:t xml:space="preserve">   - Other non-current liabilities</w:t>
            </w:r>
          </w:p>
        </w:tc>
      </w:tr>
    </w:tbl>
    <w:p w14:paraId="54F090D6" w14:textId="77777777" w:rsidR="00F94519" w:rsidRPr="00591A12" w:rsidRDefault="00F94519" w:rsidP="005B31CF">
      <w:pPr>
        <w:spacing w:line="240" w:lineRule="auto"/>
        <w:jc w:val="both"/>
        <w:rPr>
          <w:rFonts w:eastAsia="Arial" w:cs="Arial"/>
          <w:color w:val="000000"/>
          <w:spacing w:val="-4"/>
          <w:sz w:val="18"/>
          <w:szCs w:val="18"/>
          <w:lang w:eastAsia="en-GB"/>
        </w:rPr>
      </w:pPr>
    </w:p>
    <w:p w14:paraId="63DA6E85" w14:textId="0280CF76" w:rsidR="001014EA" w:rsidRPr="00591A12" w:rsidRDefault="001014EA" w:rsidP="005B31CF">
      <w:pPr>
        <w:spacing w:line="240" w:lineRule="auto"/>
        <w:rPr>
          <w:rFonts w:eastAsia="Arial" w:cs="Arial"/>
          <w:color w:val="000000"/>
          <w:spacing w:val="-4"/>
          <w:sz w:val="18"/>
          <w:szCs w:val="18"/>
          <w:lang w:eastAsia="en-GB"/>
        </w:rPr>
      </w:pPr>
      <w:r w:rsidRPr="00591A12">
        <w:rPr>
          <w:rFonts w:eastAsia="Arial" w:cs="Arial"/>
          <w:color w:val="000000"/>
          <w:spacing w:val="-4"/>
          <w:sz w:val="18"/>
          <w:szCs w:val="18"/>
          <w:lang w:eastAsia="en-GB"/>
        </w:rPr>
        <w:br w:type="page"/>
      </w:r>
    </w:p>
    <w:p w14:paraId="3DF4E641" w14:textId="77777777" w:rsidR="00F94519" w:rsidRPr="00591A12" w:rsidRDefault="00F94519" w:rsidP="005B31CF">
      <w:pPr>
        <w:spacing w:line="240" w:lineRule="auto"/>
        <w:jc w:val="both"/>
        <w:rPr>
          <w:rFonts w:eastAsia="Arial" w:cs="Arial"/>
          <w:color w:val="000000"/>
          <w:spacing w:val="-4"/>
          <w:sz w:val="18"/>
          <w:szCs w:val="18"/>
          <w:lang w:eastAsia="en-GB"/>
        </w:rPr>
      </w:pPr>
    </w:p>
    <w:p w14:paraId="0646F34D" w14:textId="6E57EB90" w:rsidR="006D397E" w:rsidRPr="00591A12" w:rsidRDefault="006D397E" w:rsidP="005B31CF">
      <w:pPr>
        <w:spacing w:line="240" w:lineRule="auto"/>
        <w:jc w:val="both"/>
        <w:rPr>
          <w:rFonts w:eastAsia="Arial" w:cs="Arial"/>
          <w:color w:val="000000"/>
          <w:sz w:val="18"/>
          <w:szCs w:val="18"/>
          <w:lang w:eastAsia="en-GB"/>
        </w:rPr>
      </w:pPr>
      <w:r w:rsidRPr="00591A12">
        <w:rPr>
          <w:rFonts w:eastAsia="Arial" w:cs="Arial"/>
          <w:color w:val="000000"/>
          <w:spacing w:val="-4"/>
          <w:sz w:val="18"/>
          <w:szCs w:val="18"/>
          <w:lang w:eastAsia="en-GB"/>
        </w:rPr>
        <w:t>The following table presents fair value of financial assets and liabilities</w:t>
      </w:r>
      <w:r w:rsidRPr="00591A12">
        <w:rPr>
          <w:rFonts w:eastAsia="Arial" w:cs="Arial"/>
          <w:color w:val="000000"/>
          <w:spacing w:val="-4"/>
          <w:sz w:val="18"/>
          <w:szCs w:val="18"/>
          <w:cs/>
          <w:lang w:eastAsia="en-GB"/>
        </w:rPr>
        <w:t xml:space="preserve"> </w:t>
      </w:r>
      <w:r w:rsidRPr="00591A12">
        <w:rPr>
          <w:rFonts w:eastAsia="Arial" w:cs="Arial"/>
          <w:color w:val="000000"/>
          <w:spacing w:val="-4"/>
          <w:sz w:val="18"/>
          <w:szCs w:val="18"/>
          <w:lang w:eastAsia="en-GB"/>
        </w:rPr>
        <w:t>recognised or disclosed by their fair value hierarchy,</w:t>
      </w:r>
      <w:r w:rsidRPr="00591A12">
        <w:rPr>
          <w:rFonts w:eastAsia="Arial" w:cs="Arial"/>
          <w:color w:val="000000"/>
          <w:sz w:val="18"/>
          <w:szCs w:val="18"/>
          <w:lang w:eastAsia="en-GB"/>
        </w:rPr>
        <w:t xml:space="preserve"> excluding those with the carrying amount approximates fair value.</w:t>
      </w:r>
    </w:p>
    <w:p w14:paraId="6BD10DA7" w14:textId="77777777" w:rsidR="009E353D" w:rsidRPr="00591A12" w:rsidRDefault="009E353D" w:rsidP="005B31CF">
      <w:pPr>
        <w:spacing w:line="240" w:lineRule="auto"/>
        <w:jc w:val="both"/>
        <w:rPr>
          <w:rFonts w:eastAsia="Arial" w:cs="Arial"/>
          <w:color w:val="000000"/>
          <w:sz w:val="18"/>
          <w:szCs w:val="18"/>
          <w:lang w:eastAsia="en-GB"/>
        </w:rPr>
      </w:pPr>
    </w:p>
    <w:tbl>
      <w:tblPr>
        <w:tblW w:w="9585" w:type="dxa"/>
        <w:tblLayout w:type="fixed"/>
        <w:tblLook w:val="04A0" w:firstRow="1" w:lastRow="0" w:firstColumn="1" w:lastColumn="0" w:noHBand="0" w:noVBand="1"/>
      </w:tblPr>
      <w:tblGrid>
        <w:gridCol w:w="1665"/>
        <w:gridCol w:w="792"/>
        <w:gridCol w:w="792"/>
        <w:gridCol w:w="792"/>
        <w:gridCol w:w="792"/>
        <w:gridCol w:w="792"/>
        <w:gridCol w:w="792"/>
        <w:gridCol w:w="792"/>
        <w:gridCol w:w="792"/>
        <w:gridCol w:w="792"/>
        <w:gridCol w:w="792"/>
      </w:tblGrid>
      <w:tr w:rsidR="001249A5" w:rsidRPr="00591A12" w14:paraId="7A9A4DEB" w14:textId="77777777" w:rsidTr="00DC1FD4">
        <w:trPr>
          <w:tblHeader/>
        </w:trPr>
        <w:tc>
          <w:tcPr>
            <w:tcW w:w="1665" w:type="dxa"/>
            <w:shd w:val="clear" w:color="auto" w:fill="auto"/>
          </w:tcPr>
          <w:p w14:paraId="270A0127" w14:textId="77777777" w:rsidR="001249A5" w:rsidRPr="00591A12" w:rsidRDefault="001249A5" w:rsidP="005B31CF">
            <w:pPr>
              <w:spacing w:line="240" w:lineRule="auto"/>
              <w:ind w:left="101" w:right="-72" w:hanging="187"/>
              <w:rPr>
                <w:rFonts w:eastAsia="Cambria" w:cs="Arial"/>
                <w:color w:val="000000"/>
                <w:sz w:val="12"/>
                <w:szCs w:val="12"/>
                <w:lang w:val="en-US" w:bidi="ar-SA"/>
              </w:rPr>
            </w:pPr>
          </w:p>
        </w:tc>
        <w:tc>
          <w:tcPr>
            <w:tcW w:w="7920" w:type="dxa"/>
            <w:gridSpan w:val="10"/>
            <w:tcBorders>
              <w:bottom w:val="single" w:sz="4" w:space="0" w:color="auto"/>
            </w:tcBorders>
            <w:shd w:val="clear" w:color="auto" w:fill="auto"/>
          </w:tcPr>
          <w:p w14:paraId="45DAEBF1" w14:textId="77777777" w:rsidR="001249A5" w:rsidRPr="00591A12" w:rsidRDefault="001249A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Consolidated financial statements</w:t>
            </w:r>
          </w:p>
        </w:tc>
      </w:tr>
      <w:tr w:rsidR="001249A5" w:rsidRPr="00591A12" w14:paraId="65BD0E34" w14:textId="77777777" w:rsidTr="00BE1E27">
        <w:trPr>
          <w:tblHeader/>
        </w:trPr>
        <w:tc>
          <w:tcPr>
            <w:tcW w:w="1665" w:type="dxa"/>
            <w:shd w:val="clear" w:color="auto" w:fill="auto"/>
          </w:tcPr>
          <w:p w14:paraId="0CAC3A9E" w14:textId="77777777" w:rsidR="001249A5" w:rsidRPr="00591A12" w:rsidRDefault="001249A5" w:rsidP="005B31CF">
            <w:pPr>
              <w:spacing w:line="240" w:lineRule="auto"/>
              <w:ind w:left="101" w:right="-72" w:hanging="187"/>
              <w:rPr>
                <w:rFonts w:eastAsia="Cambria" w:cs="Arial"/>
                <w:color w:val="000000"/>
                <w:sz w:val="12"/>
                <w:szCs w:val="12"/>
                <w:lang w:val="en-US" w:bidi="ar-SA"/>
              </w:rPr>
            </w:pPr>
          </w:p>
        </w:tc>
        <w:tc>
          <w:tcPr>
            <w:tcW w:w="1584" w:type="dxa"/>
            <w:gridSpan w:val="2"/>
            <w:tcBorders>
              <w:top w:val="single" w:sz="4" w:space="0" w:color="auto"/>
              <w:bottom w:val="single" w:sz="4" w:space="0" w:color="auto"/>
            </w:tcBorders>
            <w:shd w:val="clear" w:color="auto" w:fill="auto"/>
          </w:tcPr>
          <w:p w14:paraId="465177D2" w14:textId="0E6849CA" w:rsidR="001249A5" w:rsidRPr="00591A12" w:rsidRDefault="001249A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Level </w:t>
            </w:r>
            <w:r w:rsidR="00A96584" w:rsidRPr="00591A12">
              <w:rPr>
                <w:rFonts w:eastAsia="Cambria" w:cs="Arial"/>
                <w:b/>
                <w:bCs/>
                <w:color w:val="000000"/>
                <w:sz w:val="12"/>
                <w:szCs w:val="12"/>
                <w:lang w:bidi="ar-SA"/>
              </w:rPr>
              <w:t>1</w:t>
            </w:r>
          </w:p>
        </w:tc>
        <w:tc>
          <w:tcPr>
            <w:tcW w:w="1584" w:type="dxa"/>
            <w:gridSpan w:val="2"/>
            <w:tcBorders>
              <w:top w:val="single" w:sz="4" w:space="0" w:color="auto"/>
              <w:bottom w:val="single" w:sz="4" w:space="0" w:color="auto"/>
            </w:tcBorders>
            <w:shd w:val="clear" w:color="auto" w:fill="auto"/>
          </w:tcPr>
          <w:p w14:paraId="3E6E8483" w14:textId="6C70A015" w:rsidR="001249A5" w:rsidRPr="00591A12" w:rsidRDefault="001249A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Level </w:t>
            </w:r>
            <w:r w:rsidR="00A96584" w:rsidRPr="00591A12">
              <w:rPr>
                <w:rFonts w:eastAsia="Cambria" w:cs="Arial"/>
                <w:b/>
                <w:bCs/>
                <w:color w:val="000000"/>
                <w:sz w:val="12"/>
                <w:szCs w:val="12"/>
                <w:lang w:bidi="ar-SA"/>
              </w:rPr>
              <w:t>2</w:t>
            </w:r>
          </w:p>
        </w:tc>
        <w:tc>
          <w:tcPr>
            <w:tcW w:w="1584" w:type="dxa"/>
            <w:gridSpan w:val="2"/>
            <w:tcBorders>
              <w:top w:val="single" w:sz="4" w:space="0" w:color="auto"/>
              <w:bottom w:val="single" w:sz="4" w:space="0" w:color="auto"/>
            </w:tcBorders>
            <w:shd w:val="clear" w:color="auto" w:fill="auto"/>
          </w:tcPr>
          <w:p w14:paraId="30DE6B89" w14:textId="0CDE2070" w:rsidR="001249A5" w:rsidRPr="00591A12" w:rsidRDefault="001249A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Level </w:t>
            </w:r>
            <w:r w:rsidR="00A96584" w:rsidRPr="00591A12">
              <w:rPr>
                <w:rFonts w:eastAsia="Cambria" w:cs="Arial"/>
                <w:b/>
                <w:bCs/>
                <w:color w:val="000000"/>
                <w:sz w:val="12"/>
                <w:szCs w:val="12"/>
                <w:lang w:bidi="ar-SA"/>
              </w:rPr>
              <w:t>3</w:t>
            </w:r>
          </w:p>
        </w:tc>
        <w:tc>
          <w:tcPr>
            <w:tcW w:w="1584" w:type="dxa"/>
            <w:gridSpan w:val="2"/>
            <w:tcBorders>
              <w:top w:val="single" w:sz="4" w:space="0" w:color="auto"/>
              <w:bottom w:val="single" w:sz="4" w:space="0" w:color="auto"/>
            </w:tcBorders>
            <w:shd w:val="clear" w:color="auto" w:fill="auto"/>
          </w:tcPr>
          <w:p w14:paraId="5FD0275B" w14:textId="77777777" w:rsidR="001249A5" w:rsidRPr="00591A12" w:rsidRDefault="001249A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Total fair value</w:t>
            </w:r>
          </w:p>
        </w:tc>
        <w:tc>
          <w:tcPr>
            <w:tcW w:w="1584" w:type="dxa"/>
            <w:gridSpan w:val="2"/>
            <w:tcBorders>
              <w:top w:val="single" w:sz="4" w:space="0" w:color="auto"/>
              <w:bottom w:val="single" w:sz="4" w:space="0" w:color="auto"/>
            </w:tcBorders>
            <w:shd w:val="clear" w:color="auto" w:fill="auto"/>
          </w:tcPr>
          <w:p w14:paraId="4F82BDED" w14:textId="77777777" w:rsidR="001249A5" w:rsidRPr="00591A12" w:rsidRDefault="001249A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Carrying amount</w:t>
            </w:r>
          </w:p>
        </w:tc>
      </w:tr>
      <w:tr w:rsidR="00530D6C" w:rsidRPr="00591A12" w14:paraId="3C81411C" w14:textId="77777777" w:rsidTr="00BE1E27">
        <w:trPr>
          <w:tblHeader/>
        </w:trPr>
        <w:tc>
          <w:tcPr>
            <w:tcW w:w="1665" w:type="dxa"/>
            <w:shd w:val="clear" w:color="auto" w:fill="auto"/>
          </w:tcPr>
          <w:p w14:paraId="20D6CA51" w14:textId="77777777" w:rsidR="00530D6C" w:rsidRPr="00591A12" w:rsidRDefault="00530D6C" w:rsidP="005B31CF">
            <w:pPr>
              <w:spacing w:line="240" w:lineRule="auto"/>
              <w:ind w:left="101" w:right="-72" w:hanging="187"/>
              <w:rPr>
                <w:rFonts w:eastAsia="Cambria" w:cs="Arial"/>
                <w:color w:val="000000"/>
                <w:spacing w:val="-10"/>
                <w:sz w:val="12"/>
                <w:szCs w:val="12"/>
                <w:lang w:val="en-US" w:bidi="ar-SA"/>
              </w:rPr>
            </w:pPr>
          </w:p>
        </w:tc>
        <w:tc>
          <w:tcPr>
            <w:tcW w:w="792" w:type="dxa"/>
            <w:tcBorders>
              <w:top w:val="single" w:sz="4" w:space="0" w:color="auto"/>
            </w:tcBorders>
            <w:shd w:val="clear" w:color="auto" w:fill="auto"/>
          </w:tcPr>
          <w:p w14:paraId="380441F5" w14:textId="05C5E5FD" w:rsidR="00530D6C" w:rsidRPr="00591A12" w:rsidRDefault="00530D6C" w:rsidP="005B31CF">
            <w:pPr>
              <w:spacing w:line="240" w:lineRule="auto"/>
              <w:ind w:right="-72" w:hanging="115"/>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7455DAFC" w14:textId="7E4F9159" w:rsidR="00530D6C" w:rsidRPr="00591A12" w:rsidRDefault="00530D6C" w:rsidP="005B31CF">
            <w:pPr>
              <w:spacing w:line="240" w:lineRule="auto"/>
              <w:ind w:right="-72" w:hanging="115"/>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63D2A4E9" w14:textId="04231DFC" w:rsidR="00530D6C" w:rsidRPr="00591A12" w:rsidRDefault="00530D6C" w:rsidP="005B31CF">
            <w:pPr>
              <w:spacing w:line="240" w:lineRule="auto"/>
              <w:ind w:right="-72" w:hanging="56"/>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54CE5EC6" w14:textId="47640ABC" w:rsidR="00530D6C" w:rsidRPr="00591A12" w:rsidRDefault="00530D6C" w:rsidP="005B31CF">
            <w:pPr>
              <w:spacing w:line="240" w:lineRule="auto"/>
              <w:ind w:right="-72"/>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5F66381B" w14:textId="6CE82E1C" w:rsidR="00530D6C" w:rsidRPr="00591A12" w:rsidRDefault="00530D6C" w:rsidP="005B31CF">
            <w:pPr>
              <w:spacing w:line="240" w:lineRule="auto"/>
              <w:ind w:right="-72" w:hanging="138"/>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18A47DB2" w14:textId="3C3C3A4B" w:rsidR="00530D6C" w:rsidRPr="00591A12" w:rsidRDefault="00530D6C" w:rsidP="005B31CF">
            <w:pPr>
              <w:spacing w:line="240" w:lineRule="auto"/>
              <w:ind w:right="-72"/>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5E796B74" w14:textId="0FB1D305" w:rsidR="00530D6C" w:rsidRPr="00591A12" w:rsidRDefault="00530D6C" w:rsidP="005B31CF">
            <w:pPr>
              <w:spacing w:line="240" w:lineRule="auto"/>
              <w:ind w:right="-72" w:hanging="79"/>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1ADEC2DB" w14:textId="7667016F" w:rsidR="00530D6C" w:rsidRPr="00591A12" w:rsidRDefault="00530D6C" w:rsidP="005B31CF">
            <w:pPr>
              <w:spacing w:line="240" w:lineRule="auto"/>
              <w:ind w:right="-72" w:hanging="79"/>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08DD494A" w14:textId="19351655" w:rsidR="00530D6C" w:rsidRPr="00591A12" w:rsidRDefault="00530D6C" w:rsidP="005B31CF">
            <w:pPr>
              <w:spacing w:line="240" w:lineRule="auto"/>
              <w:ind w:right="-72" w:hanging="79"/>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471645D1" w14:textId="20EFBEB5" w:rsidR="00530D6C" w:rsidRPr="00591A12" w:rsidRDefault="00530D6C" w:rsidP="005B31CF">
            <w:pPr>
              <w:spacing w:line="240" w:lineRule="auto"/>
              <w:ind w:right="-72"/>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r>
      <w:tr w:rsidR="001249A5" w:rsidRPr="00591A12" w14:paraId="47CD48D4" w14:textId="77777777" w:rsidTr="00BE1E27">
        <w:tc>
          <w:tcPr>
            <w:tcW w:w="1665" w:type="dxa"/>
            <w:shd w:val="clear" w:color="auto" w:fill="auto"/>
          </w:tcPr>
          <w:p w14:paraId="45ABB560" w14:textId="77777777" w:rsidR="001249A5" w:rsidRPr="00591A12" w:rsidRDefault="001249A5" w:rsidP="005B31CF">
            <w:pPr>
              <w:spacing w:line="240" w:lineRule="auto"/>
              <w:ind w:left="101" w:right="-72" w:hanging="187"/>
              <w:rPr>
                <w:rFonts w:eastAsia="Cambria" w:cs="Arial"/>
                <w:b/>
                <w:bCs/>
                <w:color w:val="000000"/>
                <w:sz w:val="12"/>
                <w:szCs w:val="12"/>
                <w:lang w:val="en-US" w:bidi="ar-SA"/>
              </w:rPr>
            </w:pPr>
          </w:p>
        </w:tc>
        <w:tc>
          <w:tcPr>
            <w:tcW w:w="792" w:type="dxa"/>
            <w:tcBorders>
              <w:bottom w:val="single" w:sz="4" w:space="0" w:color="auto"/>
            </w:tcBorders>
            <w:shd w:val="clear" w:color="auto" w:fill="auto"/>
            <w:vAlign w:val="bottom"/>
          </w:tcPr>
          <w:p w14:paraId="6759F46C"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0102B731"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42044F08"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3A58CBCF"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4FDCB53C" w14:textId="39C5849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6121A320"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4604A48C" w14:textId="53A43075" w:rsidR="001249A5" w:rsidRPr="00591A12" w:rsidRDefault="001249A5" w:rsidP="005B31CF">
            <w:pPr>
              <w:tabs>
                <w:tab w:val="left" w:pos="617"/>
              </w:tabs>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3B296B2C"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2F448ECF"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742775C9"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7D6DF6A1"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7E9B76D2"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4AA70425" w14:textId="32B69B7E" w:rsidR="001249A5" w:rsidRPr="00591A12" w:rsidRDefault="001249A5" w:rsidP="005B31CF">
            <w:pPr>
              <w:tabs>
                <w:tab w:val="left" w:pos="626"/>
              </w:tabs>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0456CB6C"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3044C8A2"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59D1C47E"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4E5DA2F8" w14:textId="77777777" w:rsidR="001249A5" w:rsidRPr="00591A12" w:rsidRDefault="001249A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7941E3B3"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16E41A2F" w14:textId="77777777" w:rsidR="001249A5" w:rsidRPr="00591A12" w:rsidRDefault="001249A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Thousand Baht</w:t>
            </w:r>
          </w:p>
        </w:tc>
      </w:tr>
      <w:tr w:rsidR="00BE401F" w:rsidRPr="00591A12" w14:paraId="5405386B" w14:textId="77777777" w:rsidTr="004802F9">
        <w:tc>
          <w:tcPr>
            <w:tcW w:w="1665" w:type="dxa"/>
            <w:shd w:val="clear" w:color="auto" w:fill="auto"/>
          </w:tcPr>
          <w:p w14:paraId="59829E9A" w14:textId="3E590D0C" w:rsidR="00BE401F" w:rsidRPr="00591A12" w:rsidRDefault="00EF018C" w:rsidP="005B31CF">
            <w:pPr>
              <w:spacing w:line="240" w:lineRule="auto"/>
              <w:ind w:left="142" w:right="-72" w:hanging="142"/>
              <w:rPr>
                <w:rFonts w:eastAsia="Cambria" w:cs="Arial"/>
                <w:color w:val="000000"/>
                <w:sz w:val="12"/>
                <w:szCs w:val="12"/>
                <w:lang w:val="en-US" w:bidi="ar-SA"/>
              </w:rPr>
            </w:pPr>
            <w:r w:rsidRPr="00591A12">
              <w:rPr>
                <w:rFonts w:eastAsia="Cambria" w:cs="Arial"/>
                <w:b/>
                <w:bCs/>
                <w:color w:val="000000"/>
                <w:sz w:val="12"/>
                <w:szCs w:val="12"/>
                <w:lang w:val="en-US" w:bidi="ar-SA"/>
              </w:rPr>
              <w:t>Assets</w:t>
            </w:r>
          </w:p>
        </w:tc>
        <w:tc>
          <w:tcPr>
            <w:tcW w:w="792" w:type="dxa"/>
            <w:shd w:val="clear" w:color="auto" w:fill="auto"/>
            <w:vAlign w:val="bottom"/>
          </w:tcPr>
          <w:p w14:paraId="030B586F" w14:textId="378A3B00"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654C4FAC" w14:textId="436EED64"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3B995FEA" w14:textId="58E88B7C"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06016A1B" w14:textId="7EC713A3"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7F5035F7" w14:textId="1C5EE014"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433352B8" w14:textId="7D46B371"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22F93EC7" w14:textId="7E7C2FE7"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4EEA1B47" w14:textId="29BACDF6"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06255B79" w14:textId="7A5854D1" w:rsidR="00BE401F" w:rsidRPr="00591A12" w:rsidRDefault="00BE401F"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6232DAEA" w14:textId="54026137" w:rsidR="00BE401F" w:rsidRPr="00591A12" w:rsidRDefault="00BE401F" w:rsidP="005B31CF">
            <w:pPr>
              <w:spacing w:line="240" w:lineRule="auto"/>
              <w:ind w:right="-72"/>
              <w:jc w:val="right"/>
              <w:rPr>
                <w:rFonts w:eastAsia="Cambria" w:cs="Arial"/>
                <w:color w:val="000000"/>
                <w:sz w:val="12"/>
                <w:szCs w:val="12"/>
                <w:lang w:val="en-US" w:bidi="ar-SA"/>
              </w:rPr>
            </w:pPr>
          </w:p>
        </w:tc>
      </w:tr>
      <w:tr w:rsidR="001249A5" w:rsidRPr="00591A12" w14:paraId="39864138" w14:textId="77777777" w:rsidTr="00BE1E27">
        <w:tc>
          <w:tcPr>
            <w:tcW w:w="1665" w:type="dxa"/>
            <w:shd w:val="clear" w:color="auto" w:fill="auto"/>
          </w:tcPr>
          <w:p w14:paraId="46049DCB" w14:textId="04ACA0B5" w:rsidR="001249A5" w:rsidRPr="00591A12" w:rsidRDefault="001249A5" w:rsidP="005B31CF">
            <w:pPr>
              <w:spacing w:line="240" w:lineRule="auto"/>
              <w:ind w:left="142" w:right="-72" w:hanging="142"/>
              <w:rPr>
                <w:rFonts w:eastAsia="Cambria" w:cs="Arial"/>
                <w:b/>
                <w:bCs/>
                <w:color w:val="000000"/>
                <w:sz w:val="12"/>
                <w:szCs w:val="12"/>
                <w:lang w:val="en-US" w:bidi="ar-SA"/>
              </w:rPr>
            </w:pPr>
            <w:r w:rsidRPr="00591A12">
              <w:rPr>
                <w:rFonts w:eastAsia="Cambria" w:cs="Arial"/>
                <w:b/>
                <w:bCs/>
                <w:color w:val="000000"/>
                <w:sz w:val="12"/>
                <w:szCs w:val="12"/>
                <w:lang w:val="en-US" w:bidi="ar-SA"/>
              </w:rPr>
              <w:t>Financial assets at fair value through other comprehensive income</w:t>
            </w:r>
          </w:p>
        </w:tc>
        <w:tc>
          <w:tcPr>
            <w:tcW w:w="792" w:type="dxa"/>
            <w:shd w:val="clear" w:color="auto" w:fill="auto"/>
          </w:tcPr>
          <w:p w14:paraId="3A263D81"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68124E09"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214896BF"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78CBF14E"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42F527F6"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520ACE20"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03927F97"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26356ECB"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6AE8184B" w14:textId="77777777" w:rsidR="001249A5" w:rsidRPr="00591A12" w:rsidRDefault="001249A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64F8D813" w14:textId="77777777" w:rsidR="001249A5" w:rsidRPr="00591A12" w:rsidRDefault="001249A5" w:rsidP="005B31CF">
            <w:pPr>
              <w:spacing w:line="240" w:lineRule="auto"/>
              <w:ind w:right="-72"/>
              <w:jc w:val="right"/>
              <w:rPr>
                <w:rFonts w:eastAsia="Cambria" w:cs="Arial"/>
                <w:color w:val="000000"/>
                <w:sz w:val="12"/>
                <w:szCs w:val="12"/>
                <w:lang w:val="en-US" w:bidi="ar-SA"/>
              </w:rPr>
            </w:pPr>
          </w:p>
        </w:tc>
      </w:tr>
      <w:tr w:rsidR="00530D6C" w:rsidRPr="00591A12" w14:paraId="226C7F4A" w14:textId="77777777" w:rsidTr="00CC444E">
        <w:tc>
          <w:tcPr>
            <w:tcW w:w="1665" w:type="dxa"/>
            <w:shd w:val="clear" w:color="auto" w:fill="auto"/>
          </w:tcPr>
          <w:p w14:paraId="6E80E5E5" w14:textId="77777777" w:rsidR="00530D6C" w:rsidRPr="00591A12" w:rsidRDefault="00530D6C" w:rsidP="005B31CF">
            <w:pPr>
              <w:spacing w:line="240" w:lineRule="auto"/>
              <w:ind w:right="-72"/>
              <w:rPr>
                <w:rFonts w:eastAsia="Cambria" w:cs="Arial"/>
                <w:color w:val="000000"/>
                <w:sz w:val="12"/>
                <w:szCs w:val="12"/>
              </w:rPr>
            </w:pPr>
            <w:r w:rsidRPr="00591A12">
              <w:rPr>
                <w:rFonts w:eastAsia="Cambria" w:cs="Arial"/>
                <w:color w:val="000000"/>
                <w:sz w:val="12"/>
                <w:szCs w:val="12"/>
              </w:rPr>
              <w:t>Equity investments</w:t>
            </w:r>
          </w:p>
        </w:tc>
        <w:tc>
          <w:tcPr>
            <w:tcW w:w="792" w:type="dxa"/>
            <w:shd w:val="clear" w:color="auto" w:fill="auto"/>
            <w:vAlign w:val="bottom"/>
          </w:tcPr>
          <w:p w14:paraId="62007940" w14:textId="55B09B77" w:rsidR="00530D6C" w:rsidRPr="00591A12" w:rsidRDefault="00610E3D" w:rsidP="005B31CF">
            <w:pPr>
              <w:spacing w:line="240" w:lineRule="auto"/>
              <w:ind w:right="-72"/>
              <w:jc w:val="right"/>
              <w:rPr>
                <w:rFonts w:eastAsia="Cambria" w:cs="Arial"/>
                <w:color w:val="000000"/>
                <w:sz w:val="12"/>
                <w:szCs w:val="12"/>
              </w:rPr>
            </w:pPr>
            <w:r w:rsidRPr="00591A12">
              <w:rPr>
                <w:rFonts w:eastAsia="Cambria" w:cs="Arial"/>
                <w:color w:val="000000"/>
                <w:sz w:val="12"/>
                <w:szCs w:val="12"/>
              </w:rPr>
              <w:t>-</w:t>
            </w:r>
          </w:p>
        </w:tc>
        <w:tc>
          <w:tcPr>
            <w:tcW w:w="792" w:type="dxa"/>
            <w:shd w:val="clear" w:color="auto" w:fill="auto"/>
            <w:vAlign w:val="bottom"/>
          </w:tcPr>
          <w:p w14:paraId="47387E37" w14:textId="3939B940"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rPr>
              <w:t>5,496</w:t>
            </w:r>
          </w:p>
        </w:tc>
        <w:tc>
          <w:tcPr>
            <w:tcW w:w="792" w:type="dxa"/>
            <w:shd w:val="clear" w:color="auto" w:fill="auto"/>
            <w:vAlign w:val="bottom"/>
          </w:tcPr>
          <w:p w14:paraId="5D4EE862" w14:textId="59CF9FBC" w:rsidR="00530D6C" w:rsidRPr="00591A12" w:rsidRDefault="00610E3D"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3735E0BA" w14:textId="390F9DF0"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28FB1358" w14:textId="3F80CB89" w:rsidR="00530D6C" w:rsidRPr="00591A12" w:rsidRDefault="00610E3D"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4,536</w:t>
            </w:r>
          </w:p>
        </w:tc>
        <w:tc>
          <w:tcPr>
            <w:tcW w:w="792" w:type="dxa"/>
            <w:shd w:val="clear" w:color="auto" w:fill="auto"/>
            <w:vAlign w:val="bottom"/>
          </w:tcPr>
          <w:p w14:paraId="4321CD4B" w14:textId="4C7A7D35"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w:t>
            </w:r>
            <w:r w:rsidRPr="00591A12">
              <w:rPr>
                <w:rFonts w:eastAsia="Cambria" w:cs="Arial"/>
                <w:color w:val="000000"/>
                <w:sz w:val="12"/>
                <w:szCs w:val="12"/>
                <w:lang w:val="en-US" w:bidi="ar-SA"/>
              </w:rPr>
              <w:t>,</w:t>
            </w:r>
            <w:r w:rsidRPr="00591A12">
              <w:rPr>
                <w:rFonts w:eastAsia="Cambria" w:cs="Arial"/>
                <w:color w:val="000000"/>
                <w:sz w:val="12"/>
                <w:szCs w:val="12"/>
                <w:lang w:bidi="ar-SA"/>
              </w:rPr>
              <w:t>969</w:t>
            </w:r>
          </w:p>
        </w:tc>
        <w:tc>
          <w:tcPr>
            <w:tcW w:w="792" w:type="dxa"/>
            <w:shd w:val="clear" w:color="auto" w:fill="auto"/>
          </w:tcPr>
          <w:p w14:paraId="02CD842D" w14:textId="30282DEC" w:rsidR="00530D6C" w:rsidRPr="00591A12" w:rsidRDefault="00F975D2"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4,536</w:t>
            </w:r>
          </w:p>
        </w:tc>
        <w:tc>
          <w:tcPr>
            <w:tcW w:w="792" w:type="dxa"/>
            <w:shd w:val="clear" w:color="auto" w:fill="auto"/>
          </w:tcPr>
          <w:p w14:paraId="2154623B" w14:textId="63BA1955" w:rsidR="00530D6C" w:rsidRPr="00591A12" w:rsidRDefault="00530D6C"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9,465</w:t>
            </w:r>
          </w:p>
        </w:tc>
        <w:tc>
          <w:tcPr>
            <w:tcW w:w="792" w:type="dxa"/>
            <w:shd w:val="clear" w:color="auto" w:fill="auto"/>
            <w:vAlign w:val="bottom"/>
          </w:tcPr>
          <w:p w14:paraId="3D492789" w14:textId="2907FB97" w:rsidR="00530D6C" w:rsidRPr="00591A12" w:rsidRDefault="00F975D2"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4,536</w:t>
            </w:r>
          </w:p>
        </w:tc>
        <w:tc>
          <w:tcPr>
            <w:tcW w:w="792" w:type="dxa"/>
            <w:shd w:val="clear" w:color="auto" w:fill="auto"/>
            <w:vAlign w:val="bottom"/>
          </w:tcPr>
          <w:p w14:paraId="3A7E82CB" w14:textId="39DF8E4E"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9</w:t>
            </w:r>
            <w:r w:rsidRPr="00591A12">
              <w:rPr>
                <w:rFonts w:eastAsia="Cambria" w:cs="Arial"/>
                <w:color w:val="000000"/>
                <w:sz w:val="12"/>
                <w:szCs w:val="12"/>
                <w:lang w:val="en-US" w:bidi="ar-SA"/>
              </w:rPr>
              <w:t>,</w:t>
            </w:r>
            <w:r w:rsidRPr="00591A12">
              <w:rPr>
                <w:rFonts w:eastAsia="Cambria" w:cs="Arial"/>
                <w:color w:val="000000"/>
                <w:sz w:val="12"/>
                <w:szCs w:val="12"/>
                <w:lang w:bidi="ar-SA"/>
              </w:rPr>
              <w:t>465</w:t>
            </w:r>
          </w:p>
        </w:tc>
      </w:tr>
      <w:tr w:rsidR="00530D6C" w:rsidRPr="00591A12" w14:paraId="045BAE5C" w14:textId="77777777" w:rsidTr="00CC444E">
        <w:tc>
          <w:tcPr>
            <w:tcW w:w="1665" w:type="dxa"/>
            <w:shd w:val="clear" w:color="auto" w:fill="auto"/>
          </w:tcPr>
          <w:p w14:paraId="375BEFAF" w14:textId="77777777" w:rsidR="00530D6C" w:rsidRPr="00591A12" w:rsidRDefault="00530D6C" w:rsidP="005B31CF">
            <w:pPr>
              <w:spacing w:line="240" w:lineRule="auto"/>
              <w:ind w:right="-72"/>
              <w:rPr>
                <w:rFonts w:eastAsia="Cambria" w:cs="Arial"/>
                <w:color w:val="000000"/>
                <w:sz w:val="12"/>
                <w:szCs w:val="12"/>
                <w:cs/>
                <w:lang w:val="en-US"/>
              </w:rPr>
            </w:pPr>
            <w:r w:rsidRPr="00591A12">
              <w:rPr>
                <w:rFonts w:eastAsia="Cambria" w:cs="Arial"/>
                <w:color w:val="000000"/>
                <w:sz w:val="12"/>
                <w:szCs w:val="12"/>
                <w:lang w:val="en-US" w:bidi="ar-SA"/>
              </w:rPr>
              <w:t xml:space="preserve">Debt </w:t>
            </w:r>
            <w:r w:rsidRPr="00591A12">
              <w:rPr>
                <w:rFonts w:eastAsia="Cambria" w:cs="Arial"/>
                <w:color w:val="000000"/>
                <w:sz w:val="12"/>
                <w:szCs w:val="12"/>
              </w:rPr>
              <w:t>investments</w:t>
            </w:r>
            <w:r w:rsidRPr="00591A12" w:rsidDel="00AD5EC8">
              <w:rPr>
                <w:rFonts w:eastAsia="Cambria" w:cs="Arial"/>
                <w:color w:val="000000"/>
                <w:sz w:val="12"/>
                <w:szCs w:val="12"/>
                <w:lang w:val="en-US" w:bidi="ar-SA"/>
              </w:rPr>
              <w:t xml:space="preserve"> </w:t>
            </w:r>
          </w:p>
        </w:tc>
        <w:tc>
          <w:tcPr>
            <w:tcW w:w="792" w:type="dxa"/>
            <w:shd w:val="clear" w:color="auto" w:fill="auto"/>
            <w:vAlign w:val="bottom"/>
          </w:tcPr>
          <w:p w14:paraId="5D06D015" w14:textId="7349137F" w:rsidR="00530D6C" w:rsidRPr="00591A12" w:rsidRDefault="00610E3D"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6969A8B7" w14:textId="5743F04A"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157A74B0" w14:textId="0D2FDBF2" w:rsidR="00530D6C" w:rsidRPr="00591A12" w:rsidRDefault="00610E3D"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15DB2F40" w14:textId="3231ADC2"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12</w:t>
            </w:r>
          </w:p>
        </w:tc>
        <w:tc>
          <w:tcPr>
            <w:tcW w:w="792" w:type="dxa"/>
            <w:shd w:val="clear" w:color="auto" w:fill="auto"/>
            <w:vAlign w:val="bottom"/>
          </w:tcPr>
          <w:p w14:paraId="14B05D47" w14:textId="4B0D0AE1" w:rsidR="00530D6C" w:rsidRPr="00591A12" w:rsidRDefault="00610E3D"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4CF73B05" w14:textId="45D92705"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tcPr>
          <w:p w14:paraId="439FFA92" w14:textId="3AD2AD96" w:rsidR="00530D6C" w:rsidRPr="00591A12" w:rsidRDefault="00F975D2"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w:t>
            </w:r>
          </w:p>
        </w:tc>
        <w:tc>
          <w:tcPr>
            <w:tcW w:w="792" w:type="dxa"/>
            <w:shd w:val="clear" w:color="auto" w:fill="auto"/>
          </w:tcPr>
          <w:p w14:paraId="6B5C7F04" w14:textId="1BC2BB8E" w:rsidR="00530D6C" w:rsidRPr="00591A12" w:rsidRDefault="00530D6C"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12</w:t>
            </w:r>
          </w:p>
        </w:tc>
        <w:tc>
          <w:tcPr>
            <w:tcW w:w="792" w:type="dxa"/>
            <w:shd w:val="clear" w:color="auto" w:fill="auto"/>
            <w:vAlign w:val="bottom"/>
          </w:tcPr>
          <w:p w14:paraId="56819D56" w14:textId="324B9610" w:rsidR="00530D6C" w:rsidRPr="00591A12" w:rsidRDefault="00F975D2"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457DC0D6" w14:textId="02A8B49F"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12</w:t>
            </w:r>
          </w:p>
        </w:tc>
      </w:tr>
      <w:tr w:rsidR="00CC444E" w:rsidRPr="00591A12" w14:paraId="5A0EC430" w14:textId="77777777" w:rsidTr="004802F9">
        <w:tc>
          <w:tcPr>
            <w:tcW w:w="1665" w:type="dxa"/>
            <w:shd w:val="clear" w:color="auto" w:fill="auto"/>
          </w:tcPr>
          <w:p w14:paraId="33824719" w14:textId="5CA39F7D" w:rsidR="00CC444E" w:rsidRPr="00591A12" w:rsidRDefault="000505AF" w:rsidP="005B31CF">
            <w:pPr>
              <w:spacing w:line="240" w:lineRule="auto"/>
              <w:ind w:left="142" w:right="-72" w:hanging="142"/>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Financial </w:t>
            </w:r>
            <w:r w:rsidR="00EF018C" w:rsidRPr="00591A12">
              <w:rPr>
                <w:rFonts w:eastAsia="Cambria" w:cs="Arial"/>
                <w:b/>
                <w:bCs/>
                <w:color w:val="000000"/>
                <w:sz w:val="12"/>
                <w:szCs w:val="12"/>
                <w:lang w:val="en-US" w:bidi="ar-SA"/>
              </w:rPr>
              <w:t>asset</w:t>
            </w:r>
            <w:r w:rsidR="005C4DF4" w:rsidRPr="00591A12">
              <w:rPr>
                <w:rFonts w:eastAsia="Cambria" w:cs="Arial"/>
                <w:b/>
                <w:bCs/>
                <w:color w:val="000000"/>
                <w:sz w:val="12"/>
                <w:szCs w:val="12"/>
                <w:lang w:val="en-US" w:bidi="ar-SA"/>
              </w:rPr>
              <w:t>s</w:t>
            </w:r>
            <w:r w:rsidRPr="00591A12">
              <w:rPr>
                <w:rFonts w:eastAsia="Cambria" w:cs="Arial"/>
                <w:b/>
                <w:bCs/>
                <w:color w:val="000000"/>
                <w:sz w:val="12"/>
                <w:szCs w:val="12"/>
                <w:lang w:val="en-US" w:bidi="ar-SA"/>
              </w:rPr>
              <w:t xml:space="preserve"> not measured at fair value</w:t>
            </w:r>
          </w:p>
        </w:tc>
        <w:tc>
          <w:tcPr>
            <w:tcW w:w="792" w:type="dxa"/>
            <w:shd w:val="clear" w:color="auto" w:fill="auto"/>
            <w:vAlign w:val="bottom"/>
          </w:tcPr>
          <w:p w14:paraId="27EE6A71" w14:textId="77777777" w:rsidR="00CC444E" w:rsidRPr="00591A12" w:rsidRDefault="00CC444E"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00763B29" w14:textId="77777777" w:rsidR="00CC444E" w:rsidRPr="00591A12" w:rsidRDefault="00CC444E" w:rsidP="005B31CF">
            <w:pPr>
              <w:spacing w:line="240" w:lineRule="auto"/>
              <w:ind w:right="-72"/>
              <w:jc w:val="right"/>
              <w:rPr>
                <w:rFonts w:eastAsia="Cambria" w:cs="Arial"/>
                <w:color w:val="000000"/>
                <w:sz w:val="12"/>
                <w:szCs w:val="12"/>
                <w:lang w:bidi="ar-SA"/>
              </w:rPr>
            </w:pPr>
          </w:p>
        </w:tc>
        <w:tc>
          <w:tcPr>
            <w:tcW w:w="792" w:type="dxa"/>
            <w:shd w:val="clear" w:color="auto" w:fill="auto"/>
            <w:vAlign w:val="bottom"/>
          </w:tcPr>
          <w:p w14:paraId="52C839A8" w14:textId="77777777" w:rsidR="00CC444E" w:rsidRPr="00591A12" w:rsidRDefault="00CC444E"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6658D0D9" w14:textId="77777777" w:rsidR="00CC444E" w:rsidRPr="00591A12" w:rsidRDefault="00CC444E" w:rsidP="005B31CF">
            <w:pPr>
              <w:spacing w:line="240" w:lineRule="auto"/>
              <w:ind w:right="-72"/>
              <w:jc w:val="right"/>
              <w:rPr>
                <w:rFonts w:eastAsia="Cambria" w:cs="Arial"/>
                <w:color w:val="000000"/>
                <w:sz w:val="12"/>
                <w:szCs w:val="12"/>
                <w:lang w:bidi="ar-SA"/>
              </w:rPr>
            </w:pPr>
          </w:p>
        </w:tc>
        <w:tc>
          <w:tcPr>
            <w:tcW w:w="792" w:type="dxa"/>
            <w:shd w:val="clear" w:color="auto" w:fill="auto"/>
            <w:vAlign w:val="bottom"/>
          </w:tcPr>
          <w:p w14:paraId="785112EF" w14:textId="77777777" w:rsidR="00CC444E" w:rsidRPr="00591A12" w:rsidRDefault="00CC444E"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59504F90" w14:textId="77777777" w:rsidR="00CC444E" w:rsidRPr="00591A12" w:rsidRDefault="00CC444E" w:rsidP="005B31CF">
            <w:pPr>
              <w:spacing w:line="240" w:lineRule="auto"/>
              <w:ind w:right="-72"/>
              <w:jc w:val="right"/>
              <w:rPr>
                <w:rFonts w:eastAsia="Cambria" w:cs="Arial"/>
                <w:color w:val="000000"/>
                <w:sz w:val="12"/>
                <w:szCs w:val="12"/>
                <w:lang w:bidi="ar-SA"/>
              </w:rPr>
            </w:pPr>
          </w:p>
        </w:tc>
        <w:tc>
          <w:tcPr>
            <w:tcW w:w="792" w:type="dxa"/>
            <w:shd w:val="clear" w:color="auto" w:fill="auto"/>
            <w:vAlign w:val="bottom"/>
          </w:tcPr>
          <w:p w14:paraId="79092126" w14:textId="77777777" w:rsidR="00CC444E" w:rsidRPr="00591A12" w:rsidRDefault="00CC444E" w:rsidP="005B31CF">
            <w:pPr>
              <w:spacing w:line="240" w:lineRule="auto"/>
              <w:ind w:right="-72"/>
              <w:jc w:val="right"/>
              <w:rPr>
                <w:rFonts w:eastAsia="Arial Unicode MS" w:cs="Arial"/>
                <w:color w:val="000000"/>
                <w:sz w:val="12"/>
                <w:szCs w:val="12"/>
              </w:rPr>
            </w:pPr>
          </w:p>
        </w:tc>
        <w:tc>
          <w:tcPr>
            <w:tcW w:w="792" w:type="dxa"/>
            <w:shd w:val="clear" w:color="auto" w:fill="auto"/>
            <w:vAlign w:val="bottom"/>
          </w:tcPr>
          <w:p w14:paraId="6E49A6D6" w14:textId="77777777" w:rsidR="00CC444E" w:rsidRPr="00591A12" w:rsidRDefault="00CC444E" w:rsidP="005B31CF">
            <w:pPr>
              <w:spacing w:line="240" w:lineRule="auto"/>
              <w:ind w:right="-72"/>
              <w:jc w:val="right"/>
              <w:rPr>
                <w:rFonts w:eastAsia="Arial Unicode MS" w:cs="Arial"/>
                <w:color w:val="000000"/>
                <w:sz w:val="12"/>
                <w:szCs w:val="12"/>
              </w:rPr>
            </w:pPr>
          </w:p>
        </w:tc>
        <w:tc>
          <w:tcPr>
            <w:tcW w:w="792" w:type="dxa"/>
            <w:shd w:val="clear" w:color="auto" w:fill="auto"/>
            <w:vAlign w:val="bottom"/>
          </w:tcPr>
          <w:p w14:paraId="1A925FA6" w14:textId="77777777" w:rsidR="00CC444E" w:rsidRPr="00591A12" w:rsidRDefault="00CC444E"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7C6C192D" w14:textId="77777777" w:rsidR="00CC444E" w:rsidRPr="00591A12" w:rsidRDefault="00CC444E" w:rsidP="005B31CF">
            <w:pPr>
              <w:spacing w:line="240" w:lineRule="auto"/>
              <w:ind w:right="-72"/>
              <w:jc w:val="right"/>
              <w:rPr>
                <w:rFonts w:eastAsia="Cambria" w:cs="Arial"/>
                <w:color w:val="000000"/>
                <w:sz w:val="12"/>
                <w:szCs w:val="12"/>
                <w:lang w:bidi="ar-SA"/>
              </w:rPr>
            </w:pPr>
          </w:p>
        </w:tc>
      </w:tr>
      <w:tr w:rsidR="000505AF" w:rsidRPr="00591A12" w14:paraId="1745FDF4" w14:textId="77777777" w:rsidTr="004802F9">
        <w:tc>
          <w:tcPr>
            <w:tcW w:w="1665" w:type="dxa"/>
            <w:shd w:val="clear" w:color="auto" w:fill="auto"/>
          </w:tcPr>
          <w:p w14:paraId="32444C47" w14:textId="37562D5E" w:rsidR="000505AF" w:rsidRPr="00591A12" w:rsidRDefault="000505AF" w:rsidP="005B31CF">
            <w:pPr>
              <w:spacing w:line="240" w:lineRule="auto"/>
              <w:ind w:left="142" w:right="-72" w:hanging="142"/>
              <w:rPr>
                <w:rFonts w:eastAsia="Cambria" w:cs="Arial"/>
                <w:color w:val="000000"/>
                <w:sz w:val="12"/>
                <w:szCs w:val="12"/>
                <w:lang w:val="en-US" w:bidi="ar-SA"/>
              </w:rPr>
            </w:pPr>
            <w:r w:rsidRPr="00591A12">
              <w:rPr>
                <w:rFonts w:eastAsia="Cambria" w:cs="Arial"/>
                <w:color w:val="000000"/>
                <w:sz w:val="12"/>
                <w:szCs w:val="12"/>
                <w:lang w:val="en-US" w:bidi="ar-SA"/>
              </w:rPr>
              <w:t>Long-term borrowing</w:t>
            </w:r>
            <w:r w:rsidR="00E75586" w:rsidRPr="00591A12">
              <w:rPr>
                <w:rFonts w:eastAsia="Cambria" w:cs="Arial"/>
                <w:color w:val="000000"/>
                <w:sz w:val="12"/>
                <w:szCs w:val="12"/>
                <w:lang w:val="en-US" w:bidi="ar-SA"/>
              </w:rPr>
              <w:t>s</w:t>
            </w:r>
            <w:r w:rsidRPr="00591A12">
              <w:rPr>
                <w:rFonts w:eastAsia="Cambria" w:cs="Arial"/>
                <w:color w:val="000000"/>
                <w:sz w:val="12"/>
                <w:szCs w:val="12"/>
                <w:lang w:val="en-US" w:bidi="ar-SA"/>
              </w:rPr>
              <w:t xml:space="preserve"> to </w:t>
            </w:r>
          </w:p>
          <w:p w14:paraId="5667E2D3" w14:textId="012EFF7D" w:rsidR="000505AF" w:rsidRPr="00591A12" w:rsidRDefault="000505AF" w:rsidP="005B31CF">
            <w:pPr>
              <w:spacing w:line="240" w:lineRule="auto"/>
              <w:ind w:left="142" w:right="-72" w:hanging="142"/>
              <w:rPr>
                <w:rFonts w:eastAsia="Cambria" w:cs="Arial"/>
                <w:b/>
                <w:bCs/>
                <w:color w:val="000000"/>
                <w:sz w:val="12"/>
                <w:szCs w:val="12"/>
                <w:lang w:val="en-US" w:bidi="ar-SA"/>
              </w:rPr>
            </w:pPr>
            <w:r w:rsidRPr="00591A12">
              <w:rPr>
                <w:rFonts w:eastAsia="Cambria" w:cs="Arial"/>
                <w:color w:val="000000"/>
                <w:sz w:val="12"/>
                <w:szCs w:val="12"/>
                <w:lang w:val="en-US" w:bidi="ar-SA"/>
              </w:rPr>
              <w:t xml:space="preserve">    a third party</w:t>
            </w:r>
          </w:p>
        </w:tc>
        <w:tc>
          <w:tcPr>
            <w:tcW w:w="792" w:type="dxa"/>
            <w:tcBorders>
              <w:bottom w:val="single" w:sz="4" w:space="0" w:color="auto"/>
            </w:tcBorders>
            <w:shd w:val="clear" w:color="auto" w:fill="auto"/>
            <w:vAlign w:val="bottom"/>
          </w:tcPr>
          <w:p w14:paraId="77A8362F"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6A758B98" w14:textId="0B33ABE7"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58567616"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3A794958" w14:textId="07FD1A8A" w:rsidR="000505AF" w:rsidRPr="00591A12" w:rsidRDefault="000505AF" w:rsidP="005B31CF">
            <w:pPr>
              <w:spacing w:line="240" w:lineRule="auto"/>
              <w:ind w:right="-72"/>
              <w:jc w:val="right"/>
              <w:rPr>
                <w:rFonts w:eastAsia="Cambria" w:cs="Arial"/>
                <w:color w:val="000000"/>
                <w:sz w:val="12"/>
                <w:szCs w:val="12"/>
                <w:lang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13EFCCDE"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59FF89DC" w14:textId="31053023" w:rsidR="000505AF" w:rsidRPr="00591A12" w:rsidRDefault="000505AF" w:rsidP="005B31CF">
            <w:pPr>
              <w:spacing w:line="240" w:lineRule="auto"/>
              <w:ind w:right="-72"/>
              <w:jc w:val="right"/>
              <w:rPr>
                <w:rFonts w:eastAsia="Cambria" w:cs="Arial"/>
                <w:color w:val="000000"/>
                <w:sz w:val="12"/>
                <w:szCs w:val="15"/>
              </w:rPr>
            </w:pPr>
            <w:r w:rsidRPr="00591A12">
              <w:rPr>
                <w:rFonts w:eastAsia="Cambria" w:cs="Arial"/>
                <w:color w:val="000000"/>
                <w:sz w:val="12"/>
                <w:szCs w:val="12"/>
                <w:lang w:val="en-US" w:bidi="ar-SA"/>
              </w:rPr>
              <w:t>50</w:t>
            </w:r>
            <w:r w:rsidR="00DC6619" w:rsidRPr="00591A12">
              <w:rPr>
                <w:rFonts w:eastAsia="Cambria" w:cs="Arial"/>
                <w:color w:val="000000"/>
                <w:sz w:val="12"/>
                <w:szCs w:val="12"/>
                <w:lang w:bidi="ar-SA"/>
              </w:rPr>
              <w:t>,269</w:t>
            </w:r>
          </w:p>
        </w:tc>
        <w:tc>
          <w:tcPr>
            <w:tcW w:w="792" w:type="dxa"/>
            <w:tcBorders>
              <w:bottom w:val="single" w:sz="4" w:space="0" w:color="auto"/>
            </w:tcBorders>
            <w:shd w:val="clear" w:color="auto" w:fill="auto"/>
            <w:vAlign w:val="bottom"/>
          </w:tcPr>
          <w:p w14:paraId="3B58B568" w14:textId="34FEA433" w:rsidR="000505AF" w:rsidRPr="00591A12" w:rsidRDefault="000505AF" w:rsidP="005B31CF">
            <w:pPr>
              <w:spacing w:line="240" w:lineRule="auto"/>
              <w:ind w:right="-72"/>
              <w:jc w:val="right"/>
              <w:rPr>
                <w:rFonts w:eastAsia="Cambria" w:cs="Arial"/>
                <w:color w:val="000000"/>
                <w:sz w:val="12"/>
                <w:szCs w:val="12"/>
                <w:lang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5534339E" w14:textId="27EE0B7A"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4EAD1043" w14:textId="723AFDB7" w:rsidR="000505AF" w:rsidRPr="00591A12" w:rsidRDefault="000505AF" w:rsidP="005B31CF">
            <w:pPr>
              <w:spacing w:line="240" w:lineRule="auto"/>
              <w:ind w:right="-72"/>
              <w:jc w:val="right"/>
              <w:rPr>
                <w:rFonts w:eastAsia="Cambria" w:cs="Arial"/>
                <w:color w:val="000000"/>
                <w:sz w:val="12"/>
                <w:szCs w:val="12"/>
                <w:lang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6055A857" w14:textId="5C2450BC" w:rsidR="000505AF" w:rsidRPr="00591A12" w:rsidRDefault="000505AF" w:rsidP="005B31CF">
            <w:pPr>
              <w:spacing w:line="240" w:lineRule="auto"/>
              <w:ind w:right="-72"/>
              <w:jc w:val="right"/>
              <w:rPr>
                <w:rFonts w:eastAsia="Arial Unicode MS" w:cs="Arial"/>
                <w:color w:val="000000"/>
                <w:sz w:val="12"/>
                <w:szCs w:val="12"/>
              </w:rPr>
            </w:pPr>
            <w:r w:rsidRPr="00591A12">
              <w:rPr>
                <w:rFonts w:eastAsia="Cambria" w:cs="Arial"/>
                <w:color w:val="000000"/>
                <w:sz w:val="12"/>
                <w:szCs w:val="12"/>
                <w:lang w:val="en-US" w:bidi="ar-SA"/>
              </w:rPr>
              <w:t>50,269</w:t>
            </w:r>
          </w:p>
        </w:tc>
        <w:tc>
          <w:tcPr>
            <w:tcW w:w="792" w:type="dxa"/>
            <w:tcBorders>
              <w:bottom w:val="single" w:sz="4" w:space="0" w:color="auto"/>
            </w:tcBorders>
            <w:shd w:val="clear" w:color="auto" w:fill="auto"/>
            <w:vAlign w:val="bottom"/>
          </w:tcPr>
          <w:p w14:paraId="5127EED1" w14:textId="783A34DA" w:rsidR="000505AF" w:rsidRPr="00591A12" w:rsidRDefault="000505AF" w:rsidP="005B31CF">
            <w:pPr>
              <w:spacing w:line="240" w:lineRule="auto"/>
              <w:ind w:right="-72"/>
              <w:jc w:val="right"/>
              <w:rPr>
                <w:rFonts w:eastAsia="Arial Unicode MS" w:cs="Arial"/>
                <w:color w:val="000000"/>
                <w:sz w:val="12"/>
                <w:szCs w:val="12"/>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0401A045" w14:textId="6C0A995C"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50,141</w:t>
            </w:r>
          </w:p>
        </w:tc>
        <w:tc>
          <w:tcPr>
            <w:tcW w:w="792" w:type="dxa"/>
            <w:tcBorders>
              <w:bottom w:val="single" w:sz="4" w:space="0" w:color="auto"/>
            </w:tcBorders>
            <w:shd w:val="clear" w:color="auto" w:fill="auto"/>
            <w:vAlign w:val="bottom"/>
          </w:tcPr>
          <w:p w14:paraId="4D6E3076" w14:textId="6DAA5C86" w:rsidR="000505AF" w:rsidRPr="00591A12" w:rsidRDefault="000505AF" w:rsidP="005B31CF">
            <w:pPr>
              <w:spacing w:line="240" w:lineRule="auto"/>
              <w:ind w:right="-72"/>
              <w:jc w:val="right"/>
              <w:rPr>
                <w:rFonts w:eastAsia="Cambria" w:cs="Arial"/>
                <w:color w:val="000000"/>
                <w:sz w:val="12"/>
                <w:szCs w:val="12"/>
                <w:lang w:bidi="ar-SA"/>
              </w:rPr>
            </w:pPr>
            <w:r w:rsidRPr="00591A12">
              <w:rPr>
                <w:rFonts w:eastAsia="Cambria" w:cs="Arial"/>
                <w:color w:val="000000"/>
                <w:sz w:val="12"/>
                <w:szCs w:val="12"/>
                <w:lang w:val="en-US" w:bidi="ar-SA"/>
              </w:rPr>
              <w:t>-</w:t>
            </w:r>
          </w:p>
        </w:tc>
      </w:tr>
      <w:tr w:rsidR="000505AF" w:rsidRPr="00591A12" w14:paraId="2D72D63F" w14:textId="77777777" w:rsidTr="004802F9">
        <w:trPr>
          <w:trHeight w:val="50"/>
        </w:trPr>
        <w:tc>
          <w:tcPr>
            <w:tcW w:w="1665" w:type="dxa"/>
            <w:shd w:val="clear" w:color="auto" w:fill="auto"/>
          </w:tcPr>
          <w:p w14:paraId="07C83A43" w14:textId="77777777" w:rsidR="000505AF" w:rsidRPr="00591A12" w:rsidRDefault="000505AF" w:rsidP="005B31CF">
            <w:pPr>
              <w:spacing w:line="240" w:lineRule="auto"/>
              <w:ind w:left="142" w:right="-72" w:hanging="142"/>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276FC3D4"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05B86B4B"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0EF8D678"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7B48723C"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2553744A"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0DA1048A"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7537EACF" w14:textId="77777777" w:rsidR="000505AF" w:rsidRPr="00591A12" w:rsidRDefault="000505AF" w:rsidP="005B31CF">
            <w:pPr>
              <w:spacing w:line="240" w:lineRule="auto"/>
              <w:ind w:right="-72"/>
              <w:jc w:val="right"/>
              <w:rPr>
                <w:rFonts w:eastAsia="Arial Unicode MS" w:cs="Arial"/>
                <w:color w:val="000000"/>
                <w:sz w:val="12"/>
                <w:szCs w:val="12"/>
              </w:rPr>
            </w:pPr>
          </w:p>
        </w:tc>
        <w:tc>
          <w:tcPr>
            <w:tcW w:w="792" w:type="dxa"/>
            <w:tcBorders>
              <w:top w:val="single" w:sz="4" w:space="0" w:color="auto"/>
            </w:tcBorders>
            <w:shd w:val="clear" w:color="auto" w:fill="auto"/>
            <w:vAlign w:val="bottom"/>
          </w:tcPr>
          <w:p w14:paraId="7D380EBE" w14:textId="77777777" w:rsidR="000505AF" w:rsidRPr="00591A12" w:rsidRDefault="000505AF" w:rsidP="005B31CF">
            <w:pPr>
              <w:spacing w:line="240" w:lineRule="auto"/>
              <w:ind w:right="-72"/>
              <w:jc w:val="right"/>
              <w:rPr>
                <w:rFonts w:eastAsia="Arial Unicode MS" w:cs="Arial"/>
                <w:color w:val="000000"/>
                <w:sz w:val="12"/>
                <w:szCs w:val="12"/>
              </w:rPr>
            </w:pPr>
          </w:p>
        </w:tc>
        <w:tc>
          <w:tcPr>
            <w:tcW w:w="792" w:type="dxa"/>
            <w:tcBorders>
              <w:top w:val="single" w:sz="4" w:space="0" w:color="auto"/>
            </w:tcBorders>
            <w:shd w:val="clear" w:color="auto" w:fill="auto"/>
            <w:vAlign w:val="bottom"/>
          </w:tcPr>
          <w:p w14:paraId="6A9A7F7D"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4419D0FA" w14:textId="77777777" w:rsidR="000505AF" w:rsidRPr="00591A12" w:rsidRDefault="000505AF" w:rsidP="005B31CF">
            <w:pPr>
              <w:spacing w:line="240" w:lineRule="auto"/>
              <w:ind w:right="-72"/>
              <w:jc w:val="right"/>
              <w:rPr>
                <w:rFonts w:eastAsia="Cambria" w:cs="Arial"/>
                <w:color w:val="000000"/>
                <w:sz w:val="12"/>
                <w:szCs w:val="12"/>
                <w:lang w:bidi="ar-SA"/>
              </w:rPr>
            </w:pPr>
          </w:p>
        </w:tc>
      </w:tr>
      <w:tr w:rsidR="000505AF" w:rsidRPr="00591A12" w14:paraId="0CF9BFA7" w14:textId="77777777" w:rsidTr="004802F9">
        <w:tc>
          <w:tcPr>
            <w:tcW w:w="1665" w:type="dxa"/>
            <w:shd w:val="clear" w:color="auto" w:fill="auto"/>
          </w:tcPr>
          <w:p w14:paraId="4C3CA004" w14:textId="77777777" w:rsidR="000505AF" w:rsidRPr="00591A12" w:rsidRDefault="000505AF" w:rsidP="005B31CF">
            <w:pPr>
              <w:spacing w:line="240" w:lineRule="auto"/>
              <w:ind w:left="142" w:right="-72" w:hanging="142"/>
              <w:rPr>
                <w:rFonts w:eastAsia="Cambria" w:cs="Arial"/>
                <w:b/>
                <w:bCs/>
                <w:color w:val="000000"/>
                <w:sz w:val="12"/>
                <w:szCs w:val="12"/>
                <w:lang w:val="en-US" w:bidi="ar-SA"/>
              </w:rPr>
            </w:pPr>
            <w:r w:rsidRPr="00591A12">
              <w:rPr>
                <w:rFonts w:eastAsia="Cambria" w:cs="Arial"/>
                <w:b/>
                <w:bCs/>
                <w:color w:val="000000"/>
                <w:sz w:val="12"/>
                <w:szCs w:val="12"/>
                <w:lang w:val="en-US" w:bidi="ar-SA"/>
              </w:rPr>
              <w:t>Total Assets</w:t>
            </w:r>
          </w:p>
        </w:tc>
        <w:tc>
          <w:tcPr>
            <w:tcW w:w="792" w:type="dxa"/>
            <w:tcBorders>
              <w:bottom w:val="single" w:sz="4" w:space="0" w:color="auto"/>
            </w:tcBorders>
            <w:shd w:val="clear" w:color="auto" w:fill="auto"/>
            <w:vAlign w:val="bottom"/>
          </w:tcPr>
          <w:p w14:paraId="4CD393D1" w14:textId="557DE539"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6BDA9503" w14:textId="3DBA229A"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5</w:t>
            </w:r>
            <w:r w:rsidRPr="00591A12">
              <w:rPr>
                <w:rFonts w:eastAsia="Cambria" w:cs="Arial"/>
                <w:color w:val="000000"/>
                <w:sz w:val="12"/>
                <w:szCs w:val="12"/>
                <w:lang w:val="en-US" w:bidi="ar-SA"/>
              </w:rPr>
              <w:t>,</w:t>
            </w:r>
            <w:r w:rsidRPr="00591A12">
              <w:rPr>
                <w:rFonts w:eastAsia="Cambria" w:cs="Arial"/>
                <w:color w:val="000000"/>
                <w:sz w:val="12"/>
                <w:szCs w:val="12"/>
                <w:lang w:bidi="ar-SA"/>
              </w:rPr>
              <w:t>496</w:t>
            </w:r>
          </w:p>
        </w:tc>
        <w:tc>
          <w:tcPr>
            <w:tcW w:w="792" w:type="dxa"/>
            <w:tcBorders>
              <w:bottom w:val="single" w:sz="4" w:space="0" w:color="auto"/>
            </w:tcBorders>
            <w:shd w:val="clear" w:color="auto" w:fill="auto"/>
            <w:vAlign w:val="bottom"/>
          </w:tcPr>
          <w:p w14:paraId="3B9376FF" w14:textId="14B86F0A"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50,</w:t>
            </w:r>
            <w:r w:rsidR="00DC6619" w:rsidRPr="00591A12">
              <w:rPr>
                <w:rFonts w:eastAsia="Cambria" w:cs="Arial"/>
                <w:color w:val="000000"/>
                <w:sz w:val="12"/>
                <w:szCs w:val="12"/>
                <w:lang w:val="en-US" w:bidi="ar-SA"/>
              </w:rPr>
              <w:t>269</w:t>
            </w:r>
          </w:p>
        </w:tc>
        <w:tc>
          <w:tcPr>
            <w:tcW w:w="792" w:type="dxa"/>
            <w:tcBorders>
              <w:bottom w:val="single" w:sz="4" w:space="0" w:color="auto"/>
            </w:tcBorders>
            <w:shd w:val="clear" w:color="auto" w:fill="auto"/>
            <w:vAlign w:val="bottom"/>
          </w:tcPr>
          <w:p w14:paraId="2348E57D" w14:textId="5AC7E997"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12</w:t>
            </w:r>
          </w:p>
        </w:tc>
        <w:tc>
          <w:tcPr>
            <w:tcW w:w="792" w:type="dxa"/>
            <w:tcBorders>
              <w:bottom w:val="single" w:sz="4" w:space="0" w:color="auto"/>
            </w:tcBorders>
            <w:shd w:val="clear" w:color="auto" w:fill="auto"/>
            <w:vAlign w:val="bottom"/>
          </w:tcPr>
          <w:p w14:paraId="3E989F83" w14:textId="3EA5EA90"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4,536</w:t>
            </w:r>
          </w:p>
        </w:tc>
        <w:tc>
          <w:tcPr>
            <w:tcW w:w="792" w:type="dxa"/>
            <w:tcBorders>
              <w:bottom w:val="single" w:sz="4" w:space="0" w:color="auto"/>
            </w:tcBorders>
            <w:shd w:val="clear" w:color="auto" w:fill="auto"/>
            <w:vAlign w:val="bottom"/>
          </w:tcPr>
          <w:p w14:paraId="002C39CA" w14:textId="3550DBA1"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w:t>
            </w:r>
            <w:r w:rsidRPr="00591A12">
              <w:rPr>
                <w:rFonts w:eastAsia="Cambria" w:cs="Arial"/>
                <w:color w:val="000000"/>
                <w:sz w:val="12"/>
                <w:szCs w:val="12"/>
                <w:lang w:val="en-US" w:bidi="ar-SA"/>
              </w:rPr>
              <w:t>,</w:t>
            </w:r>
            <w:r w:rsidRPr="00591A12">
              <w:rPr>
                <w:rFonts w:eastAsia="Cambria" w:cs="Arial"/>
                <w:color w:val="000000"/>
                <w:sz w:val="12"/>
                <w:szCs w:val="12"/>
                <w:lang w:bidi="ar-SA"/>
              </w:rPr>
              <w:t>969</w:t>
            </w:r>
          </w:p>
        </w:tc>
        <w:tc>
          <w:tcPr>
            <w:tcW w:w="792" w:type="dxa"/>
            <w:tcBorders>
              <w:bottom w:val="single" w:sz="4" w:space="0" w:color="auto"/>
            </w:tcBorders>
            <w:shd w:val="clear" w:color="auto" w:fill="auto"/>
            <w:vAlign w:val="bottom"/>
          </w:tcPr>
          <w:p w14:paraId="3BB19BA7" w14:textId="3C967A45" w:rsidR="000505AF" w:rsidRPr="00591A12" w:rsidRDefault="000505AF"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54,805</w:t>
            </w:r>
          </w:p>
        </w:tc>
        <w:tc>
          <w:tcPr>
            <w:tcW w:w="792" w:type="dxa"/>
            <w:tcBorders>
              <w:bottom w:val="single" w:sz="4" w:space="0" w:color="auto"/>
            </w:tcBorders>
            <w:shd w:val="clear" w:color="auto" w:fill="auto"/>
            <w:vAlign w:val="bottom"/>
          </w:tcPr>
          <w:p w14:paraId="27AD2206" w14:textId="1B3204B9" w:rsidR="000505AF" w:rsidRPr="00591A12" w:rsidRDefault="000505AF"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9,477</w:t>
            </w:r>
          </w:p>
        </w:tc>
        <w:tc>
          <w:tcPr>
            <w:tcW w:w="792" w:type="dxa"/>
            <w:tcBorders>
              <w:bottom w:val="single" w:sz="4" w:space="0" w:color="auto"/>
            </w:tcBorders>
            <w:shd w:val="clear" w:color="auto" w:fill="auto"/>
            <w:vAlign w:val="bottom"/>
          </w:tcPr>
          <w:p w14:paraId="37FF0590" w14:textId="17C07F2B"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54,677</w:t>
            </w:r>
          </w:p>
        </w:tc>
        <w:tc>
          <w:tcPr>
            <w:tcW w:w="792" w:type="dxa"/>
            <w:tcBorders>
              <w:bottom w:val="single" w:sz="4" w:space="0" w:color="auto"/>
            </w:tcBorders>
            <w:shd w:val="clear" w:color="auto" w:fill="auto"/>
            <w:vAlign w:val="bottom"/>
          </w:tcPr>
          <w:p w14:paraId="4D8546CB" w14:textId="54FA5B19"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9</w:t>
            </w:r>
            <w:r w:rsidRPr="00591A12">
              <w:rPr>
                <w:rFonts w:eastAsia="Cambria" w:cs="Arial"/>
                <w:color w:val="000000"/>
                <w:sz w:val="12"/>
                <w:szCs w:val="12"/>
                <w:lang w:val="en-US" w:bidi="ar-SA"/>
              </w:rPr>
              <w:t>,</w:t>
            </w:r>
            <w:r w:rsidRPr="00591A12">
              <w:rPr>
                <w:rFonts w:eastAsia="Cambria" w:cs="Arial"/>
                <w:color w:val="000000"/>
                <w:sz w:val="12"/>
                <w:szCs w:val="12"/>
                <w:lang w:bidi="ar-SA"/>
              </w:rPr>
              <w:t>477</w:t>
            </w:r>
          </w:p>
        </w:tc>
      </w:tr>
      <w:tr w:rsidR="000505AF" w:rsidRPr="00591A12" w14:paraId="113673BD" w14:textId="77777777" w:rsidTr="00BE1E27">
        <w:tc>
          <w:tcPr>
            <w:tcW w:w="1665" w:type="dxa"/>
            <w:shd w:val="clear" w:color="auto" w:fill="auto"/>
          </w:tcPr>
          <w:p w14:paraId="643A1E57" w14:textId="77777777" w:rsidR="000505AF" w:rsidRPr="00591A12" w:rsidRDefault="000505AF" w:rsidP="005B31CF">
            <w:pPr>
              <w:spacing w:line="240" w:lineRule="auto"/>
              <w:ind w:left="142" w:right="-72" w:hanging="187"/>
              <w:rPr>
                <w:rFonts w:eastAsia="Cambria" w:cs="Arial"/>
                <w:b/>
                <w:bCs/>
                <w:color w:val="000000"/>
                <w:sz w:val="12"/>
                <w:szCs w:val="12"/>
                <w:lang w:val="en-US" w:bidi="ar-SA"/>
              </w:rPr>
            </w:pPr>
          </w:p>
        </w:tc>
        <w:tc>
          <w:tcPr>
            <w:tcW w:w="792" w:type="dxa"/>
            <w:tcBorders>
              <w:top w:val="single" w:sz="4" w:space="0" w:color="auto"/>
            </w:tcBorders>
            <w:shd w:val="clear" w:color="auto" w:fill="auto"/>
          </w:tcPr>
          <w:p w14:paraId="24AAE40C"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4AFB5E2D"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2858B892"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6EAD72CE"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0F1A4AC4"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7EB2F37A"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32338AF4"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7E668163"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3D7EAF7F"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401F70C8" w14:textId="77777777" w:rsidR="000505AF" w:rsidRPr="00591A12" w:rsidRDefault="000505AF" w:rsidP="005B31CF">
            <w:pPr>
              <w:spacing w:line="240" w:lineRule="auto"/>
              <w:ind w:right="-72"/>
              <w:jc w:val="right"/>
              <w:rPr>
                <w:rFonts w:eastAsia="Cambria" w:cs="Arial"/>
                <w:color w:val="000000"/>
                <w:sz w:val="12"/>
                <w:szCs w:val="12"/>
                <w:lang w:val="en-US" w:bidi="ar-SA"/>
              </w:rPr>
            </w:pPr>
          </w:p>
        </w:tc>
      </w:tr>
      <w:tr w:rsidR="000505AF" w:rsidRPr="00591A12" w14:paraId="266FC533" w14:textId="77777777" w:rsidTr="00BE1E27">
        <w:tc>
          <w:tcPr>
            <w:tcW w:w="1665" w:type="dxa"/>
            <w:shd w:val="clear" w:color="auto" w:fill="auto"/>
          </w:tcPr>
          <w:p w14:paraId="7102CD48" w14:textId="77777777" w:rsidR="000505AF" w:rsidRPr="00591A12" w:rsidRDefault="000505AF" w:rsidP="005B31CF">
            <w:pPr>
              <w:spacing w:line="240" w:lineRule="auto"/>
              <w:ind w:left="142" w:right="-72" w:hanging="142"/>
              <w:rPr>
                <w:rFonts w:eastAsia="Cambria" w:cs="Arial"/>
                <w:b/>
                <w:bCs/>
                <w:color w:val="000000"/>
                <w:sz w:val="12"/>
                <w:szCs w:val="12"/>
                <w:lang w:val="en-US" w:bidi="ar-SA"/>
              </w:rPr>
            </w:pPr>
            <w:r w:rsidRPr="00591A12">
              <w:rPr>
                <w:rFonts w:eastAsia="Cambria" w:cs="Arial"/>
                <w:b/>
                <w:bCs/>
                <w:color w:val="000000"/>
                <w:sz w:val="12"/>
                <w:szCs w:val="12"/>
                <w:lang w:val="en-US" w:bidi="ar-SA"/>
              </w:rPr>
              <w:t>Liabilities</w:t>
            </w:r>
          </w:p>
        </w:tc>
        <w:tc>
          <w:tcPr>
            <w:tcW w:w="792" w:type="dxa"/>
            <w:shd w:val="clear" w:color="auto" w:fill="auto"/>
          </w:tcPr>
          <w:p w14:paraId="138A4922"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3B244823"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79F035B0" w14:textId="77777777" w:rsidR="000505AF" w:rsidRPr="00591A12" w:rsidRDefault="000505AF" w:rsidP="005B31CF">
            <w:pPr>
              <w:spacing w:line="240" w:lineRule="auto"/>
              <w:ind w:right="-72"/>
              <w:jc w:val="right"/>
              <w:rPr>
                <w:rFonts w:eastAsia="Cambria" w:cs="Arial"/>
                <w:color w:val="000000"/>
                <w:sz w:val="12"/>
                <w:szCs w:val="12"/>
                <w:lang w:val="en-US"/>
              </w:rPr>
            </w:pPr>
          </w:p>
        </w:tc>
        <w:tc>
          <w:tcPr>
            <w:tcW w:w="792" w:type="dxa"/>
            <w:shd w:val="clear" w:color="auto" w:fill="auto"/>
          </w:tcPr>
          <w:p w14:paraId="0F488C03"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6D30184B"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6920E0D7"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2D5E9204"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20146B3D"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4A62B716"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48169C1C" w14:textId="77777777" w:rsidR="000505AF" w:rsidRPr="00591A12" w:rsidRDefault="000505AF" w:rsidP="005B31CF">
            <w:pPr>
              <w:spacing w:line="240" w:lineRule="auto"/>
              <w:ind w:right="-72"/>
              <w:jc w:val="right"/>
              <w:rPr>
                <w:rFonts w:eastAsia="Cambria" w:cs="Arial"/>
                <w:color w:val="000000"/>
                <w:sz w:val="12"/>
                <w:szCs w:val="12"/>
                <w:lang w:val="en-US" w:bidi="ar-SA"/>
              </w:rPr>
            </w:pPr>
          </w:p>
        </w:tc>
      </w:tr>
      <w:tr w:rsidR="000505AF" w:rsidRPr="00591A12" w14:paraId="0BC9FB42" w14:textId="77777777" w:rsidTr="00BE1E27">
        <w:tc>
          <w:tcPr>
            <w:tcW w:w="1665" w:type="dxa"/>
            <w:shd w:val="clear" w:color="auto" w:fill="auto"/>
          </w:tcPr>
          <w:p w14:paraId="28ED0601" w14:textId="77777777" w:rsidR="000505AF" w:rsidRPr="00591A12" w:rsidRDefault="000505AF" w:rsidP="005B31CF">
            <w:pPr>
              <w:spacing w:line="240" w:lineRule="auto"/>
              <w:ind w:left="142" w:right="-72" w:hanging="142"/>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Financial liabilities not measured at fair value </w:t>
            </w:r>
          </w:p>
        </w:tc>
        <w:tc>
          <w:tcPr>
            <w:tcW w:w="792" w:type="dxa"/>
            <w:shd w:val="clear" w:color="auto" w:fill="auto"/>
          </w:tcPr>
          <w:p w14:paraId="280C0AFD"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710E4F58"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4D06CF17"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19438365"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4E146B98"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00707F03"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76C552EE"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0B0B6130"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4E9C1CAB"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5604A8BB" w14:textId="77777777" w:rsidR="000505AF" w:rsidRPr="00591A12" w:rsidRDefault="000505AF" w:rsidP="005B31CF">
            <w:pPr>
              <w:spacing w:line="240" w:lineRule="auto"/>
              <w:ind w:right="-72"/>
              <w:jc w:val="right"/>
              <w:rPr>
                <w:rFonts w:eastAsia="Cambria" w:cs="Arial"/>
                <w:color w:val="000000"/>
                <w:sz w:val="12"/>
                <w:szCs w:val="12"/>
                <w:lang w:val="en-US" w:bidi="ar-SA"/>
              </w:rPr>
            </w:pPr>
          </w:p>
        </w:tc>
      </w:tr>
      <w:tr w:rsidR="000505AF" w:rsidRPr="00591A12" w14:paraId="7A8FEF07" w14:textId="77777777" w:rsidTr="00BE1E27">
        <w:tc>
          <w:tcPr>
            <w:tcW w:w="1665" w:type="dxa"/>
            <w:shd w:val="clear" w:color="auto" w:fill="auto"/>
          </w:tcPr>
          <w:p w14:paraId="322D1518" w14:textId="65D6C0C0" w:rsidR="000505AF" w:rsidRPr="00591A12" w:rsidRDefault="000505AF" w:rsidP="005B31CF">
            <w:pPr>
              <w:spacing w:line="240" w:lineRule="auto"/>
              <w:ind w:left="142" w:right="-72" w:hanging="142"/>
              <w:rPr>
                <w:rFonts w:eastAsia="Cambria" w:cs="Arial"/>
                <w:color w:val="000000"/>
                <w:sz w:val="12"/>
                <w:szCs w:val="12"/>
                <w:lang w:val="en-US" w:bidi="ar-SA"/>
              </w:rPr>
            </w:pPr>
            <w:r w:rsidRPr="00591A12">
              <w:rPr>
                <w:rFonts w:eastAsia="Cambria" w:cs="Arial"/>
                <w:color w:val="000000"/>
                <w:sz w:val="12"/>
                <w:szCs w:val="12"/>
                <w:lang w:val="en-US" w:bidi="ar-SA"/>
              </w:rPr>
              <w:t>Long-term borrowings from financial institutions</w:t>
            </w:r>
          </w:p>
        </w:tc>
        <w:tc>
          <w:tcPr>
            <w:tcW w:w="792" w:type="dxa"/>
            <w:shd w:val="clear" w:color="auto" w:fill="auto"/>
          </w:tcPr>
          <w:p w14:paraId="6A5713CA"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068F07B9" w14:textId="299F1D9A"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tcPr>
          <w:p w14:paraId="0D4B7432"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3827FB0E" w14:textId="22B54C5A"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tcPr>
          <w:p w14:paraId="2D4B7CE9"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70D7206C" w14:textId="1DD367EF"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4,903</w:t>
            </w:r>
          </w:p>
        </w:tc>
        <w:tc>
          <w:tcPr>
            <w:tcW w:w="792" w:type="dxa"/>
            <w:shd w:val="clear" w:color="auto" w:fill="auto"/>
          </w:tcPr>
          <w:p w14:paraId="6F7DE8B4"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0803D55C" w14:textId="4C5545DD"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6</w:t>
            </w:r>
            <w:r w:rsidRPr="00591A12">
              <w:rPr>
                <w:rFonts w:eastAsia="Cambria" w:cs="Arial"/>
                <w:color w:val="000000"/>
                <w:sz w:val="12"/>
                <w:szCs w:val="12"/>
                <w:lang w:val="en-US" w:bidi="ar-SA"/>
              </w:rPr>
              <w:t>,</w:t>
            </w:r>
            <w:r w:rsidRPr="00591A12">
              <w:rPr>
                <w:rFonts w:eastAsia="Cambria" w:cs="Arial"/>
                <w:color w:val="000000"/>
                <w:sz w:val="12"/>
                <w:szCs w:val="12"/>
                <w:lang w:bidi="ar-SA"/>
              </w:rPr>
              <w:t>107</w:t>
            </w:r>
          </w:p>
        </w:tc>
        <w:tc>
          <w:tcPr>
            <w:tcW w:w="792" w:type="dxa"/>
            <w:shd w:val="clear" w:color="auto" w:fill="auto"/>
          </w:tcPr>
          <w:p w14:paraId="36AD475C"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161CE34C" w14:textId="30976426"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tcPr>
          <w:p w14:paraId="645CB4E3" w14:textId="77777777" w:rsidR="000505AF" w:rsidRPr="00591A12" w:rsidRDefault="000505AF" w:rsidP="005B31CF">
            <w:pPr>
              <w:spacing w:line="240" w:lineRule="auto"/>
              <w:ind w:right="-72"/>
              <w:jc w:val="right"/>
              <w:rPr>
                <w:rFonts w:eastAsia="Cambria" w:cs="Arial"/>
                <w:color w:val="000000"/>
                <w:sz w:val="12"/>
                <w:szCs w:val="12"/>
                <w:lang w:val="en-US" w:bidi="ar-SA"/>
              </w:rPr>
            </w:pPr>
          </w:p>
          <w:p w14:paraId="6D4888EA" w14:textId="53946778"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12B95C97" w14:textId="42D71F99"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4,903</w:t>
            </w:r>
          </w:p>
        </w:tc>
        <w:tc>
          <w:tcPr>
            <w:tcW w:w="792" w:type="dxa"/>
            <w:shd w:val="clear" w:color="auto" w:fill="auto"/>
            <w:vAlign w:val="bottom"/>
          </w:tcPr>
          <w:p w14:paraId="6C21CFC4" w14:textId="3D0320A4"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6</w:t>
            </w:r>
            <w:r w:rsidRPr="00591A12">
              <w:rPr>
                <w:rFonts w:eastAsia="Cambria" w:cs="Arial"/>
                <w:color w:val="000000"/>
                <w:sz w:val="12"/>
                <w:szCs w:val="12"/>
                <w:lang w:val="en-US" w:bidi="ar-SA"/>
              </w:rPr>
              <w:t>,</w:t>
            </w:r>
            <w:r w:rsidRPr="00591A12">
              <w:rPr>
                <w:rFonts w:eastAsia="Cambria" w:cs="Arial"/>
                <w:color w:val="000000"/>
                <w:sz w:val="12"/>
                <w:szCs w:val="12"/>
                <w:lang w:bidi="ar-SA"/>
              </w:rPr>
              <w:t>107</w:t>
            </w:r>
          </w:p>
        </w:tc>
        <w:tc>
          <w:tcPr>
            <w:tcW w:w="792" w:type="dxa"/>
            <w:shd w:val="clear" w:color="auto" w:fill="auto"/>
            <w:vAlign w:val="bottom"/>
          </w:tcPr>
          <w:p w14:paraId="682C73E8" w14:textId="15A6A699"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4,623</w:t>
            </w:r>
          </w:p>
        </w:tc>
        <w:tc>
          <w:tcPr>
            <w:tcW w:w="792" w:type="dxa"/>
            <w:shd w:val="clear" w:color="auto" w:fill="auto"/>
            <w:vAlign w:val="bottom"/>
          </w:tcPr>
          <w:p w14:paraId="0C678618" w14:textId="5ABE4C70"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5</w:t>
            </w:r>
            <w:r w:rsidRPr="00591A12">
              <w:rPr>
                <w:rFonts w:eastAsia="Cambria" w:cs="Arial"/>
                <w:color w:val="000000"/>
                <w:sz w:val="12"/>
                <w:szCs w:val="12"/>
                <w:lang w:val="en-US" w:bidi="ar-SA"/>
              </w:rPr>
              <w:t>,</w:t>
            </w:r>
            <w:r w:rsidRPr="00591A12">
              <w:rPr>
                <w:rFonts w:eastAsia="Cambria" w:cs="Arial"/>
                <w:color w:val="000000"/>
                <w:sz w:val="12"/>
                <w:szCs w:val="12"/>
                <w:lang w:bidi="ar-SA"/>
              </w:rPr>
              <w:t>754</w:t>
            </w:r>
          </w:p>
        </w:tc>
      </w:tr>
      <w:tr w:rsidR="000505AF" w:rsidRPr="00591A12" w14:paraId="67BBFC8E" w14:textId="77777777" w:rsidTr="00BE1E27">
        <w:tc>
          <w:tcPr>
            <w:tcW w:w="1665" w:type="dxa"/>
            <w:shd w:val="clear" w:color="auto" w:fill="auto"/>
          </w:tcPr>
          <w:p w14:paraId="5EB8C6FA" w14:textId="77777777" w:rsidR="000505AF" w:rsidRPr="00591A12" w:rsidRDefault="000505AF" w:rsidP="005B31CF">
            <w:pPr>
              <w:spacing w:line="240" w:lineRule="auto"/>
              <w:ind w:right="-72"/>
              <w:rPr>
                <w:rFonts w:eastAsia="Cambria" w:cs="Arial"/>
                <w:color w:val="000000"/>
                <w:sz w:val="12"/>
                <w:szCs w:val="12"/>
                <w:lang w:val="en-US" w:bidi="ar-SA"/>
              </w:rPr>
            </w:pPr>
            <w:r w:rsidRPr="00591A12">
              <w:rPr>
                <w:rFonts w:eastAsia="Cambria" w:cs="Arial"/>
                <w:color w:val="000000"/>
                <w:sz w:val="12"/>
                <w:szCs w:val="12"/>
                <w:lang w:val="en-US" w:bidi="ar-SA"/>
              </w:rPr>
              <w:t>Debentures</w:t>
            </w:r>
            <w:r w:rsidRPr="00591A12" w:rsidDel="00CB7BFF">
              <w:rPr>
                <w:rFonts w:eastAsia="Cambria" w:cs="Arial"/>
                <w:color w:val="000000"/>
                <w:sz w:val="12"/>
                <w:szCs w:val="12"/>
                <w:lang w:val="en-US" w:bidi="ar-SA"/>
              </w:rPr>
              <w:t xml:space="preserve"> </w:t>
            </w:r>
          </w:p>
        </w:tc>
        <w:tc>
          <w:tcPr>
            <w:tcW w:w="792" w:type="dxa"/>
            <w:tcBorders>
              <w:bottom w:val="single" w:sz="4" w:space="0" w:color="auto"/>
            </w:tcBorders>
            <w:shd w:val="clear" w:color="auto" w:fill="auto"/>
            <w:vAlign w:val="bottom"/>
          </w:tcPr>
          <w:p w14:paraId="71B640E8" w14:textId="6129EE86"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77E4E72F" w14:textId="25AF9433"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2385ED4A" w14:textId="524707CD"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63ECE30F" w14:textId="2C47D8FD"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34</w:t>
            </w:r>
            <w:r w:rsidRPr="00591A12">
              <w:rPr>
                <w:rFonts w:eastAsia="Cambria" w:cs="Arial"/>
                <w:color w:val="000000"/>
                <w:sz w:val="12"/>
                <w:szCs w:val="12"/>
                <w:lang w:val="en-US" w:bidi="ar-SA"/>
              </w:rPr>
              <w:t>,</w:t>
            </w:r>
            <w:r w:rsidRPr="00591A12">
              <w:rPr>
                <w:rFonts w:eastAsia="Cambria" w:cs="Arial"/>
                <w:color w:val="000000"/>
                <w:sz w:val="12"/>
                <w:szCs w:val="12"/>
                <w:lang w:bidi="ar-SA"/>
              </w:rPr>
              <w:t>001</w:t>
            </w:r>
          </w:p>
        </w:tc>
        <w:tc>
          <w:tcPr>
            <w:tcW w:w="792" w:type="dxa"/>
            <w:tcBorders>
              <w:bottom w:val="single" w:sz="4" w:space="0" w:color="auto"/>
            </w:tcBorders>
            <w:shd w:val="clear" w:color="auto" w:fill="auto"/>
            <w:vAlign w:val="bottom"/>
          </w:tcPr>
          <w:p w14:paraId="11CF929D" w14:textId="3AE9C379"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6338548B" w14:textId="10CF5BE3"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03104B97" w14:textId="51E3FB0F"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23309355" w14:textId="1D0007A6"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34</w:t>
            </w:r>
            <w:r w:rsidRPr="00591A12">
              <w:rPr>
                <w:rFonts w:eastAsia="Cambria" w:cs="Arial"/>
                <w:color w:val="000000"/>
                <w:sz w:val="12"/>
                <w:szCs w:val="12"/>
                <w:lang w:val="en-US" w:bidi="ar-SA"/>
              </w:rPr>
              <w:t>,</w:t>
            </w:r>
            <w:r w:rsidRPr="00591A12">
              <w:rPr>
                <w:rFonts w:eastAsia="Cambria" w:cs="Arial"/>
                <w:color w:val="000000"/>
                <w:sz w:val="12"/>
                <w:szCs w:val="12"/>
                <w:lang w:bidi="ar-SA"/>
              </w:rPr>
              <w:t>001</w:t>
            </w:r>
          </w:p>
        </w:tc>
        <w:tc>
          <w:tcPr>
            <w:tcW w:w="792" w:type="dxa"/>
            <w:tcBorders>
              <w:bottom w:val="single" w:sz="4" w:space="0" w:color="auto"/>
            </w:tcBorders>
            <w:shd w:val="clear" w:color="auto" w:fill="auto"/>
            <w:vAlign w:val="bottom"/>
          </w:tcPr>
          <w:p w14:paraId="1990F58E" w14:textId="52C16496"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6929129D" w14:textId="4EAFB91C"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33</w:t>
            </w:r>
            <w:r w:rsidRPr="00591A12">
              <w:rPr>
                <w:rFonts w:eastAsia="Cambria" w:cs="Arial"/>
                <w:color w:val="000000"/>
                <w:sz w:val="12"/>
                <w:szCs w:val="12"/>
                <w:lang w:val="en-US" w:bidi="ar-SA"/>
              </w:rPr>
              <w:t>,</w:t>
            </w:r>
            <w:r w:rsidRPr="00591A12">
              <w:rPr>
                <w:rFonts w:eastAsia="Cambria" w:cs="Arial"/>
                <w:color w:val="000000"/>
                <w:sz w:val="12"/>
                <w:szCs w:val="12"/>
                <w:lang w:bidi="ar-SA"/>
              </w:rPr>
              <w:t>988</w:t>
            </w:r>
          </w:p>
        </w:tc>
      </w:tr>
      <w:tr w:rsidR="000505AF" w:rsidRPr="00591A12" w14:paraId="671CA660" w14:textId="77777777" w:rsidTr="00BE1E27">
        <w:tc>
          <w:tcPr>
            <w:tcW w:w="1665" w:type="dxa"/>
            <w:shd w:val="clear" w:color="auto" w:fill="auto"/>
          </w:tcPr>
          <w:p w14:paraId="547371C9" w14:textId="77777777" w:rsidR="000505AF" w:rsidRPr="00591A12" w:rsidRDefault="000505AF" w:rsidP="005B31CF">
            <w:pPr>
              <w:spacing w:line="240" w:lineRule="auto"/>
              <w:ind w:right="-72"/>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6BE10E8C"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33F80B98"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4DE18E13"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61145028"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635405E4"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2972E33B" w14:textId="77777777" w:rsidR="000505AF" w:rsidRPr="00591A12" w:rsidRDefault="000505AF"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37841B63"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621B6D58"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513EB4A4" w14:textId="77777777" w:rsidR="000505AF" w:rsidRPr="00591A12" w:rsidRDefault="000505AF"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6DA4D217" w14:textId="77777777" w:rsidR="000505AF" w:rsidRPr="00591A12" w:rsidRDefault="000505AF" w:rsidP="005B31CF">
            <w:pPr>
              <w:spacing w:line="240" w:lineRule="auto"/>
              <w:ind w:right="-72"/>
              <w:jc w:val="right"/>
              <w:rPr>
                <w:rFonts w:eastAsia="Cambria" w:cs="Arial"/>
                <w:color w:val="000000"/>
                <w:sz w:val="12"/>
                <w:szCs w:val="12"/>
                <w:lang w:bidi="ar-SA"/>
              </w:rPr>
            </w:pPr>
          </w:p>
        </w:tc>
      </w:tr>
      <w:tr w:rsidR="000505AF" w:rsidRPr="00591A12" w14:paraId="50C0DA1C" w14:textId="77777777" w:rsidTr="00BE1E27">
        <w:tc>
          <w:tcPr>
            <w:tcW w:w="1665" w:type="dxa"/>
            <w:shd w:val="clear" w:color="auto" w:fill="auto"/>
          </w:tcPr>
          <w:p w14:paraId="5C48FBA2" w14:textId="77777777" w:rsidR="000505AF" w:rsidRPr="00591A12" w:rsidRDefault="000505AF" w:rsidP="005B31CF">
            <w:pPr>
              <w:spacing w:line="240" w:lineRule="auto"/>
              <w:ind w:left="142" w:right="-72" w:hanging="142"/>
              <w:rPr>
                <w:rFonts w:eastAsia="Cambria" w:cs="Arial"/>
                <w:b/>
                <w:bCs/>
                <w:color w:val="000000"/>
                <w:sz w:val="12"/>
                <w:szCs w:val="12"/>
                <w:lang w:val="en-US" w:bidi="ar-SA"/>
              </w:rPr>
            </w:pPr>
            <w:r w:rsidRPr="00591A12">
              <w:rPr>
                <w:rFonts w:eastAsia="Cambria" w:cs="Arial"/>
                <w:b/>
                <w:bCs/>
                <w:color w:val="000000"/>
                <w:sz w:val="12"/>
                <w:szCs w:val="12"/>
                <w:lang w:val="en-US" w:bidi="ar-SA"/>
              </w:rPr>
              <w:t>Total liabilities</w:t>
            </w:r>
          </w:p>
        </w:tc>
        <w:tc>
          <w:tcPr>
            <w:tcW w:w="792" w:type="dxa"/>
            <w:tcBorders>
              <w:bottom w:val="single" w:sz="4" w:space="0" w:color="auto"/>
            </w:tcBorders>
            <w:shd w:val="clear" w:color="auto" w:fill="auto"/>
            <w:vAlign w:val="bottom"/>
          </w:tcPr>
          <w:p w14:paraId="76EA5395" w14:textId="20B066D8"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16958440" w14:textId="1C6BE3D6"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00FF4E51" w14:textId="4EB981D8"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4,903</w:t>
            </w:r>
          </w:p>
        </w:tc>
        <w:tc>
          <w:tcPr>
            <w:tcW w:w="792" w:type="dxa"/>
            <w:tcBorders>
              <w:bottom w:val="single" w:sz="4" w:space="0" w:color="auto"/>
            </w:tcBorders>
            <w:shd w:val="clear" w:color="auto" w:fill="auto"/>
            <w:vAlign w:val="bottom"/>
          </w:tcPr>
          <w:p w14:paraId="5D6C1C57" w14:textId="7828B790"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40</w:t>
            </w:r>
            <w:r w:rsidRPr="00591A12">
              <w:rPr>
                <w:rFonts w:eastAsia="Cambria" w:cs="Arial"/>
                <w:color w:val="000000"/>
                <w:sz w:val="12"/>
                <w:szCs w:val="12"/>
                <w:lang w:val="en-US" w:bidi="ar-SA"/>
              </w:rPr>
              <w:t>,</w:t>
            </w:r>
            <w:r w:rsidRPr="00591A12">
              <w:rPr>
                <w:rFonts w:eastAsia="Cambria" w:cs="Arial"/>
                <w:color w:val="000000"/>
                <w:sz w:val="12"/>
                <w:szCs w:val="12"/>
                <w:lang w:bidi="ar-SA"/>
              </w:rPr>
              <w:t>108</w:t>
            </w:r>
          </w:p>
        </w:tc>
        <w:tc>
          <w:tcPr>
            <w:tcW w:w="792" w:type="dxa"/>
            <w:tcBorders>
              <w:bottom w:val="single" w:sz="4" w:space="0" w:color="auto"/>
            </w:tcBorders>
            <w:shd w:val="clear" w:color="auto" w:fill="auto"/>
            <w:vAlign w:val="bottom"/>
          </w:tcPr>
          <w:p w14:paraId="1788282D" w14:textId="34FCBF3E"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5D79FADF" w14:textId="1B6FF946"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2B9A2384" w14:textId="2CA5572C" w:rsidR="000505AF" w:rsidRPr="00591A12" w:rsidRDefault="000505AF"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4,903</w:t>
            </w:r>
          </w:p>
        </w:tc>
        <w:tc>
          <w:tcPr>
            <w:tcW w:w="792" w:type="dxa"/>
            <w:tcBorders>
              <w:bottom w:val="single" w:sz="4" w:space="0" w:color="auto"/>
            </w:tcBorders>
            <w:shd w:val="clear" w:color="auto" w:fill="auto"/>
            <w:vAlign w:val="bottom"/>
          </w:tcPr>
          <w:p w14:paraId="53514503" w14:textId="0F6EE959" w:rsidR="000505AF" w:rsidRPr="00591A12" w:rsidRDefault="000505AF"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40,108</w:t>
            </w:r>
          </w:p>
        </w:tc>
        <w:tc>
          <w:tcPr>
            <w:tcW w:w="792" w:type="dxa"/>
            <w:tcBorders>
              <w:bottom w:val="single" w:sz="4" w:space="0" w:color="auto"/>
            </w:tcBorders>
            <w:shd w:val="clear" w:color="auto" w:fill="auto"/>
            <w:vAlign w:val="bottom"/>
          </w:tcPr>
          <w:p w14:paraId="6FD1578F" w14:textId="253B4DE1"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4,623</w:t>
            </w:r>
          </w:p>
        </w:tc>
        <w:tc>
          <w:tcPr>
            <w:tcW w:w="792" w:type="dxa"/>
            <w:tcBorders>
              <w:bottom w:val="single" w:sz="4" w:space="0" w:color="auto"/>
            </w:tcBorders>
            <w:shd w:val="clear" w:color="auto" w:fill="auto"/>
            <w:vAlign w:val="bottom"/>
          </w:tcPr>
          <w:p w14:paraId="4D18F020" w14:textId="00F5F464" w:rsidR="000505AF" w:rsidRPr="00591A12" w:rsidRDefault="000505A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39</w:t>
            </w:r>
            <w:r w:rsidRPr="00591A12">
              <w:rPr>
                <w:rFonts w:eastAsia="Cambria" w:cs="Arial"/>
                <w:color w:val="000000"/>
                <w:sz w:val="12"/>
                <w:szCs w:val="12"/>
                <w:lang w:val="en-US" w:bidi="ar-SA"/>
              </w:rPr>
              <w:t>,</w:t>
            </w:r>
            <w:r w:rsidRPr="00591A12">
              <w:rPr>
                <w:rFonts w:eastAsia="Cambria" w:cs="Arial"/>
                <w:color w:val="000000"/>
                <w:sz w:val="12"/>
                <w:szCs w:val="12"/>
                <w:lang w:bidi="ar-SA"/>
              </w:rPr>
              <w:t>742</w:t>
            </w:r>
          </w:p>
        </w:tc>
      </w:tr>
    </w:tbl>
    <w:p w14:paraId="21C779DD" w14:textId="77777777" w:rsidR="00FC61CB" w:rsidRPr="00591A12" w:rsidRDefault="00FC61CB" w:rsidP="005B31CF">
      <w:pPr>
        <w:spacing w:line="240" w:lineRule="auto"/>
        <w:jc w:val="both"/>
        <w:rPr>
          <w:rFonts w:eastAsia="Arial" w:cs="Arial"/>
          <w:color w:val="000000"/>
          <w:lang w:eastAsia="en-GB"/>
        </w:rPr>
      </w:pPr>
    </w:p>
    <w:tbl>
      <w:tblPr>
        <w:tblW w:w="9567" w:type="dxa"/>
        <w:tblLayout w:type="fixed"/>
        <w:tblLook w:val="04A0" w:firstRow="1" w:lastRow="0" w:firstColumn="1" w:lastColumn="0" w:noHBand="0" w:noVBand="1"/>
      </w:tblPr>
      <w:tblGrid>
        <w:gridCol w:w="1647"/>
        <w:gridCol w:w="792"/>
        <w:gridCol w:w="792"/>
        <w:gridCol w:w="792"/>
        <w:gridCol w:w="792"/>
        <w:gridCol w:w="792"/>
        <w:gridCol w:w="792"/>
        <w:gridCol w:w="792"/>
        <w:gridCol w:w="792"/>
        <w:gridCol w:w="792"/>
        <w:gridCol w:w="792"/>
      </w:tblGrid>
      <w:tr w:rsidR="00F16875" w:rsidRPr="00591A12" w14:paraId="508A01D2" w14:textId="77777777" w:rsidTr="00DC1FD4">
        <w:trPr>
          <w:tblHeader/>
        </w:trPr>
        <w:tc>
          <w:tcPr>
            <w:tcW w:w="1647" w:type="dxa"/>
            <w:shd w:val="clear" w:color="auto" w:fill="auto"/>
          </w:tcPr>
          <w:p w14:paraId="4D0AA091" w14:textId="77777777" w:rsidR="00F16875" w:rsidRPr="00591A12" w:rsidRDefault="00F16875" w:rsidP="005B31CF">
            <w:pPr>
              <w:spacing w:line="240" w:lineRule="auto"/>
              <w:ind w:left="101" w:right="-72" w:hanging="187"/>
              <w:rPr>
                <w:rFonts w:eastAsia="Cambria" w:cs="Arial"/>
                <w:color w:val="000000"/>
                <w:sz w:val="12"/>
                <w:szCs w:val="12"/>
                <w:lang w:val="en-US" w:bidi="ar-SA"/>
              </w:rPr>
            </w:pPr>
          </w:p>
        </w:tc>
        <w:tc>
          <w:tcPr>
            <w:tcW w:w="7920" w:type="dxa"/>
            <w:gridSpan w:val="10"/>
            <w:tcBorders>
              <w:bottom w:val="single" w:sz="4" w:space="0" w:color="auto"/>
            </w:tcBorders>
            <w:shd w:val="clear" w:color="auto" w:fill="auto"/>
          </w:tcPr>
          <w:p w14:paraId="2BBEC4A0" w14:textId="77777777" w:rsidR="00F16875" w:rsidRPr="00591A12" w:rsidRDefault="00F1687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Separate financial statements</w:t>
            </w:r>
          </w:p>
        </w:tc>
      </w:tr>
      <w:tr w:rsidR="00F16875" w:rsidRPr="00591A12" w14:paraId="13D10A1F" w14:textId="77777777" w:rsidTr="00BE1E27">
        <w:trPr>
          <w:tblHeader/>
        </w:trPr>
        <w:tc>
          <w:tcPr>
            <w:tcW w:w="1647" w:type="dxa"/>
            <w:shd w:val="clear" w:color="auto" w:fill="auto"/>
          </w:tcPr>
          <w:p w14:paraId="5974AB01" w14:textId="77777777" w:rsidR="00F16875" w:rsidRPr="00591A12" w:rsidRDefault="00F16875" w:rsidP="005B31CF">
            <w:pPr>
              <w:spacing w:line="240" w:lineRule="auto"/>
              <w:ind w:left="101" w:right="-72" w:hanging="187"/>
              <w:rPr>
                <w:rFonts w:eastAsia="Cambria" w:cs="Arial"/>
                <w:color w:val="000000"/>
                <w:sz w:val="12"/>
                <w:szCs w:val="12"/>
                <w:lang w:val="en-US" w:bidi="ar-SA"/>
              </w:rPr>
            </w:pPr>
          </w:p>
        </w:tc>
        <w:tc>
          <w:tcPr>
            <w:tcW w:w="1584" w:type="dxa"/>
            <w:gridSpan w:val="2"/>
            <w:tcBorders>
              <w:top w:val="single" w:sz="4" w:space="0" w:color="auto"/>
              <w:bottom w:val="single" w:sz="4" w:space="0" w:color="auto"/>
            </w:tcBorders>
            <w:shd w:val="clear" w:color="auto" w:fill="auto"/>
          </w:tcPr>
          <w:p w14:paraId="6BD13DC5" w14:textId="77C5849B" w:rsidR="00F16875" w:rsidRPr="00591A12" w:rsidRDefault="00F1687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Level </w:t>
            </w:r>
            <w:r w:rsidR="00A96584" w:rsidRPr="00591A12">
              <w:rPr>
                <w:rFonts w:eastAsia="Cambria" w:cs="Arial"/>
                <w:b/>
                <w:bCs/>
                <w:color w:val="000000"/>
                <w:sz w:val="12"/>
                <w:szCs w:val="12"/>
                <w:lang w:bidi="ar-SA"/>
              </w:rPr>
              <w:t>1</w:t>
            </w:r>
          </w:p>
        </w:tc>
        <w:tc>
          <w:tcPr>
            <w:tcW w:w="1584" w:type="dxa"/>
            <w:gridSpan w:val="2"/>
            <w:tcBorders>
              <w:top w:val="single" w:sz="4" w:space="0" w:color="auto"/>
              <w:bottom w:val="single" w:sz="4" w:space="0" w:color="auto"/>
            </w:tcBorders>
            <w:shd w:val="clear" w:color="auto" w:fill="auto"/>
          </w:tcPr>
          <w:p w14:paraId="553BAACC" w14:textId="37B449E5" w:rsidR="00F16875" w:rsidRPr="00591A12" w:rsidRDefault="00F1687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Level </w:t>
            </w:r>
            <w:r w:rsidR="00A96584" w:rsidRPr="00591A12">
              <w:rPr>
                <w:rFonts w:eastAsia="Cambria" w:cs="Arial"/>
                <w:b/>
                <w:bCs/>
                <w:color w:val="000000"/>
                <w:sz w:val="12"/>
                <w:szCs w:val="12"/>
                <w:lang w:bidi="ar-SA"/>
              </w:rPr>
              <w:t>2</w:t>
            </w:r>
          </w:p>
        </w:tc>
        <w:tc>
          <w:tcPr>
            <w:tcW w:w="1584" w:type="dxa"/>
            <w:gridSpan w:val="2"/>
            <w:tcBorders>
              <w:top w:val="single" w:sz="4" w:space="0" w:color="auto"/>
              <w:bottom w:val="single" w:sz="4" w:space="0" w:color="auto"/>
            </w:tcBorders>
            <w:shd w:val="clear" w:color="auto" w:fill="auto"/>
          </w:tcPr>
          <w:p w14:paraId="6D14343D" w14:textId="53D21509" w:rsidR="00F16875" w:rsidRPr="00591A12" w:rsidRDefault="00F1687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 xml:space="preserve">Level </w:t>
            </w:r>
            <w:r w:rsidR="00A96584" w:rsidRPr="00591A12">
              <w:rPr>
                <w:rFonts w:eastAsia="Cambria" w:cs="Arial"/>
                <w:b/>
                <w:bCs/>
                <w:color w:val="000000"/>
                <w:sz w:val="12"/>
                <w:szCs w:val="12"/>
                <w:lang w:bidi="ar-SA"/>
              </w:rPr>
              <w:t>3</w:t>
            </w:r>
          </w:p>
        </w:tc>
        <w:tc>
          <w:tcPr>
            <w:tcW w:w="1584" w:type="dxa"/>
            <w:gridSpan w:val="2"/>
            <w:tcBorders>
              <w:top w:val="single" w:sz="4" w:space="0" w:color="auto"/>
              <w:bottom w:val="single" w:sz="4" w:space="0" w:color="auto"/>
            </w:tcBorders>
            <w:shd w:val="clear" w:color="auto" w:fill="auto"/>
          </w:tcPr>
          <w:p w14:paraId="3B250A16" w14:textId="5C4653C5" w:rsidR="00F16875" w:rsidRPr="00591A12" w:rsidRDefault="00F1687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Total fair value</w:t>
            </w:r>
          </w:p>
        </w:tc>
        <w:tc>
          <w:tcPr>
            <w:tcW w:w="1584" w:type="dxa"/>
            <w:gridSpan w:val="2"/>
            <w:tcBorders>
              <w:top w:val="single" w:sz="4" w:space="0" w:color="auto"/>
              <w:bottom w:val="single" w:sz="4" w:space="0" w:color="auto"/>
            </w:tcBorders>
            <w:shd w:val="clear" w:color="auto" w:fill="auto"/>
          </w:tcPr>
          <w:p w14:paraId="1700C6A3" w14:textId="0F1355B7" w:rsidR="00F16875" w:rsidRPr="00591A12" w:rsidRDefault="00F16875" w:rsidP="005B31CF">
            <w:pPr>
              <w:spacing w:line="240" w:lineRule="auto"/>
              <w:jc w:val="center"/>
              <w:rPr>
                <w:rFonts w:eastAsia="Cambria" w:cs="Arial"/>
                <w:b/>
                <w:bCs/>
                <w:color w:val="000000"/>
                <w:sz w:val="12"/>
                <w:szCs w:val="12"/>
                <w:lang w:val="en-US" w:bidi="ar-SA"/>
              </w:rPr>
            </w:pPr>
            <w:r w:rsidRPr="00591A12">
              <w:rPr>
                <w:rFonts w:eastAsia="Cambria" w:cs="Arial"/>
                <w:b/>
                <w:bCs/>
                <w:color w:val="000000"/>
                <w:sz w:val="12"/>
                <w:szCs w:val="12"/>
                <w:lang w:val="en-US" w:bidi="ar-SA"/>
              </w:rPr>
              <w:t>Carrying amount</w:t>
            </w:r>
          </w:p>
        </w:tc>
      </w:tr>
      <w:tr w:rsidR="00530D6C" w:rsidRPr="00591A12" w14:paraId="7366A45C" w14:textId="77777777" w:rsidTr="00BE1E27">
        <w:trPr>
          <w:tblHeader/>
        </w:trPr>
        <w:tc>
          <w:tcPr>
            <w:tcW w:w="1647" w:type="dxa"/>
            <w:shd w:val="clear" w:color="auto" w:fill="auto"/>
          </w:tcPr>
          <w:p w14:paraId="557E15DC" w14:textId="77777777" w:rsidR="00530D6C" w:rsidRPr="00591A12" w:rsidRDefault="00530D6C" w:rsidP="005B31CF">
            <w:pPr>
              <w:spacing w:line="240" w:lineRule="auto"/>
              <w:ind w:left="101" w:right="-72" w:hanging="187"/>
              <w:rPr>
                <w:rFonts w:eastAsia="Cambria" w:cs="Arial"/>
                <w:color w:val="000000"/>
                <w:spacing w:val="-10"/>
                <w:sz w:val="12"/>
                <w:szCs w:val="12"/>
                <w:lang w:val="en-US" w:bidi="ar-SA"/>
              </w:rPr>
            </w:pPr>
          </w:p>
        </w:tc>
        <w:tc>
          <w:tcPr>
            <w:tcW w:w="792" w:type="dxa"/>
            <w:tcBorders>
              <w:top w:val="single" w:sz="4" w:space="0" w:color="auto"/>
            </w:tcBorders>
            <w:shd w:val="clear" w:color="auto" w:fill="auto"/>
          </w:tcPr>
          <w:p w14:paraId="2B70B0B1" w14:textId="3CDA01AA" w:rsidR="00530D6C" w:rsidRPr="00591A12" w:rsidRDefault="00530D6C" w:rsidP="005B31CF">
            <w:pPr>
              <w:spacing w:line="240" w:lineRule="auto"/>
              <w:ind w:right="-72" w:hanging="115"/>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69A09993" w14:textId="227D416B" w:rsidR="00530D6C" w:rsidRPr="00591A12" w:rsidRDefault="00530D6C" w:rsidP="005B31CF">
            <w:pPr>
              <w:spacing w:line="240" w:lineRule="auto"/>
              <w:ind w:right="-72" w:hanging="115"/>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4C62CC9E" w14:textId="479EBC49" w:rsidR="00530D6C" w:rsidRPr="00591A12" w:rsidRDefault="00530D6C" w:rsidP="005B31CF">
            <w:pPr>
              <w:spacing w:line="240" w:lineRule="auto"/>
              <w:ind w:right="-72" w:hanging="56"/>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7FE6E019" w14:textId="2A11C5A4" w:rsidR="00530D6C" w:rsidRPr="00591A12" w:rsidRDefault="00530D6C" w:rsidP="005B31CF">
            <w:pPr>
              <w:spacing w:line="240" w:lineRule="auto"/>
              <w:ind w:right="-72"/>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6C246594" w14:textId="23E127BB" w:rsidR="00530D6C" w:rsidRPr="00591A12" w:rsidRDefault="00530D6C" w:rsidP="005B31CF">
            <w:pPr>
              <w:spacing w:line="240" w:lineRule="auto"/>
              <w:ind w:right="-72" w:hanging="138"/>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4DD4EF91" w14:textId="0606DE41" w:rsidR="00530D6C" w:rsidRPr="00591A12" w:rsidRDefault="00530D6C" w:rsidP="005B31CF">
            <w:pPr>
              <w:spacing w:line="240" w:lineRule="auto"/>
              <w:ind w:right="-72"/>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3BDA92A6" w14:textId="38D9E16A" w:rsidR="00530D6C" w:rsidRPr="00591A12" w:rsidRDefault="00530D6C" w:rsidP="005B31CF">
            <w:pPr>
              <w:spacing w:line="240" w:lineRule="auto"/>
              <w:ind w:right="-72" w:hanging="79"/>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5C1FCD3B" w14:textId="121D657C" w:rsidR="00530D6C" w:rsidRPr="00591A12" w:rsidRDefault="00530D6C" w:rsidP="005B31CF">
            <w:pPr>
              <w:spacing w:line="240" w:lineRule="auto"/>
              <w:ind w:right="-72" w:hanging="79"/>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c>
          <w:tcPr>
            <w:tcW w:w="792" w:type="dxa"/>
            <w:tcBorders>
              <w:top w:val="single" w:sz="4" w:space="0" w:color="auto"/>
            </w:tcBorders>
            <w:shd w:val="clear" w:color="auto" w:fill="auto"/>
          </w:tcPr>
          <w:p w14:paraId="70F65E67" w14:textId="655712DF" w:rsidR="00530D6C" w:rsidRPr="00591A12" w:rsidRDefault="00530D6C" w:rsidP="005B31CF">
            <w:pPr>
              <w:spacing w:line="240" w:lineRule="auto"/>
              <w:ind w:right="-72" w:hanging="79"/>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2024</w:t>
            </w:r>
          </w:p>
        </w:tc>
        <w:tc>
          <w:tcPr>
            <w:tcW w:w="792" w:type="dxa"/>
            <w:tcBorders>
              <w:top w:val="single" w:sz="4" w:space="0" w:color="auto"/>
            </w:tcBorders>
            <w:shd w:val="clear" w:color="auto" w:fill="auto"/>
          </w:tcPr>
          <w:p w14:paraId="63168E86" w14:textId="22D4DAAF" w:rsidR="00530D6C" w:rsidRPr="00591A12" w:rsidRDefault="00530D6C" w:rsidP="005B31CF">
            <w:pPr>
              <w:spacing w:line="240" w:lineRule="auto"/>
              <w:ind w:right="-72"/>
              <w:jc w:val="right"/>
              <w:rPr>
                <w:rFonts w:eastAsia="Cambria" w:cs="Arial"/>
                <w:b/>
                <w:bCs/>
                <w:color w:val="000000"/>
                <w:spacing w:val="-10"/>
                <w:sz w:val="12"/>
                <w:szCs w:val="12"/>
                <w:lang w:val="en-US" w:bidi="ar-SA"/>
              </w:rPr>
            </w:pPr>
            <w:r w:rsidRPr="00591A12">
              <w:rPr>
                <w:rFonts w:eastAsia="Cambria" w:cs="Arial"/>
                <w:b/>
                <w:bCs/>
                <w:color w:val="000000"/>
                <w:spacing w:val="-10"/>
                <w:sz w:val="12"/>
                <w:szCs w:val="12"/>
                <w:lang w:bidi="ar-SA"/>
              </w:rPr>
              <w:t>2023</w:t>
            </w:r>
          </w:p>
        </w:tc>
      </w:tr>
      <w:tr w:rsidR="00F16875" w:rsidRPr="00591A12" w14:paraId="61FE0E56" w14:textId="77777777" w:rsidTr="00BE1E27">
        <w:tc>
          <w:tcPr>
            <w:tcW w:w="1647" w:type="dxa"/>
            <w:shd w:val="clear" w:color="auto" w:fill="auto"/>
          </w:tcPr>
          <w:p w14:paraId="3C50834E" w14:textId="77777777" w:rsidR="00F16875" w:rsidRPr="00591A12" w:rsidRDefault="00F16875" w:rsidP="005B31CF">
            <w:pPr>
              <w:spacing w:line="240" w:lineRule="auto"/>
              <w:ind w:left="101" w:right="-72" w:hanging="187"/>
              <w:rPr>
                <w:rFonts w:eastAsia="Cambria" w:cs="Arial"/>
                <w:b/>
                <w:bCs/>
                <w:color w:val="000000"/>
                <w:sz w:val="12"/>
                <w:szCs w:val="12"/>
                <w:lang w:val="en-US" w:bidi="ar-SA"/>
              </w:rPr>
            </w:pPr>
          </w:p>
        </w:tc>
        <w:tc>
          <w:tcPr>
            <w:tcW w:w="792" w:type="dxa"/>
            <w:tcBorders>
              <w:bottom w:val="single" w:sz="4" w:space="0" w:color="auto"/>
            </w:tcBorders>
            <w:shd w:val="clear" w:color="auto" w:fill="auto"/>
            <w:vAlign w:val="bottom"/>
          </w:tcPr>
          <w:p w14:paraId="77CA12A3"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1E39E61C"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2E3D936B"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0B4D4225"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2DEF49DA"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4FF103D1"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6C2C37AC" w14:textId="77777777" w:rsidR="00F16875" w:rsidRPr="00591A12" w:rsidRDefault="00F16875" w:rsidP="005B31CF">
            <w:pPr>
              <w:tabs>
                <w:tab w:val="left" w:pos="617"/>
              </w:tabs>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7760BE03"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55667518"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56A70B3C"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6166DDC1"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4256109A"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7AC7B577" w14:textId="77777777" w:rsidR="00F16875" w:rsidRPr="00591A12" w:rsidRDefault="00F16875" w:rsidP="005B31CF">
            <w:pPr>
              <w:tabs>
                <w:tab w:val="left" w:pos="626"/>
              </w:tabs>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5A89880C"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69350AE6"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32F011E4"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3EEB26BA" w14:textId="77777777" w:rsidR="00F16875" w:rsidRPr="00591A12" w:rsidRDefault="00F16875" w:rsidP="005B31CF">
            <w:pPr>
              <w:spacing w:line="240" w:lineRule="auto"/>
              <w:ind w:right="-72"/>
              <w:jc w:val="right"/>
              <w:rPr>
                <w:rFonts w:cs="Arial"/>
                <w:b/>
                <w:bCs/>
                <w:color w:val="000000"/>
                <w:sz w:val="12"/>
                <w:szCs w:val="12"/>
                <w:lang w:eastAsia="en-GB"/>
              </w:rPr>
            </w:pPr>
            <w:r w:rsidRPr="00591A12">
              <w:rPr>
                <w:rFonts w:cs="Arial"/>
                <w:b/>
                <w:bCs/>
                <w:color w:val="000000"/>
                <w:sz w:val="12"/>
                <w:szCs w:val="12"/>
                <w:lang w:eastAsia="en-GB"/>
              </w:rPr>
              <w:t>Thousand</w:t>
            </w:r>
          </w:p>
          <w:p w14:paraId="5E3991AC"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Baht</w:t>
            </w:r>
          </w:p>
        </w:tc>
        <w:tc>
          <w:tcPr>
            <w:tcW w:w="792" w:type="dxa"/>
            <w:tcBorders>
              <w:bottom w:val="single" w:sz="4" w:space="0" w:color="auto"/>
            </w:tcBorders>
            <w:shd w:val="clear" w:color="auto" w:fill="auto"/>
          </w:tcPr>
          <w:p w14:paraId="61966719" w14:textId="77777777" w:rsidR="00F16875" w:rsidRPr="00591A12" w:rsidRDefault="00F16875" w:rsidP="005B31CF">
            <w:pPr>
              <w:spacing w:line="240" w:lineRule="auto"/>
              <w:ind w:right="-72"/>
              <w:jc w:val="right"/>
              <w:rPr>
                <w:rFonts w:eastAsia="Cambria" w:cs="Arial"/>
                <w:b/>
                <w:bCs/>
                <w:color w:val="000000"/>
                <w:sz w:val="12"/>
                <w:szCs w:val="12"/>
                <w:lang w:val="en-US" w:bidi="ar-SA"/>
              </w:rPr>
            </w:pPr>
            <w:r w:rsidRPr="00591A12">
              <w:rPr>
                <w:rFonts w:cs="Arial"/>
                <w:b/>
                <w:bCs/>
                <w:color w:val="000000"/>
                <w:sz w:val="12"/>
                <w:szCs w:val="12"/>
                <w:lang w:eastAsia="en-GB"/>
              </w:rPr>
              <w:t>Thousand Baht</w:t>
            </w:r>
          </w:p>
        </w:tc>
      </w:tr>
      <w:tr w:rsidR="00BE1E27" w:rsidRPr="00591A12" w14:paraId="04C367D2" w14:textId="77777777" w:rsidTr="00BE1E27">
        <w:tc>
          <w:tcPr>
            <w:tcW w:w="1647" w:type="dxa"/>
            <w:shd w:val="clear" w:color="auto" w:fill="auto"/>
          </w:tcPr>
          <w:p w14:paraId="6CC7199D" w14:textId="77777777" w:rsidR="00F16875" w:rsidRPr="00591A12" w:rsidRDefault="00F16875" w:rsidP="005B31CF">
            <w:pPr>
              <w:spacing w:line="240" w:lineRule="auto"/>
              <w:ind w:left="101" w:right="-72" w:hanging="101"/>
              <w:rPr>
                <w:rFonts w:eastAsia="Cambria" w:cs="Arial"/>
                <w:b/>
                <w:bCs/>
                <w:color w:val="000000"/>
                <w:sz w:val="12"/>
                <w:szCs w:val="12"/>
                <w:lang w:val="en-US" w:bidi="ar-SA"/>
              </w:rPr>
            </w:pPr>
            <w:r w:rsidRPr="00591A12">
              <w:rPr>
                <w:rFonts w:eastAsia="Cambria" w:cs="Arial"/>
                <w:b/>
                <w:bCs/>
                <w:color w:val="000000"/>
                <w:sz w:val="12"/>
                <w:szCs w:val="12"/>
                <w:lang w:val="en-US" w:bidi="ar-SA"/>
              </w:rPr>
              <w:t>Assets</w:t>
            </w:r>
          </w:p>
        </w:tc>
        <w:tc>
          <w:tcPr>
            <w:tcW w:w="792" w:type="dxa"/>
            <w:tcBorders>
              <w:top w:val="single" w:sz="4" w:space="0" w:color="auto"/>
            </w:tcBorders>
            <w:shd w:val="clear" w:color="auto" w:fill="auto"/>
          </w:tcPr>
          <w:p w14:paraId="2D2E9532"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6F1E6E10"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7D713FEA"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7CADE79E"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369BA317"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0BCC8B97"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4113D85A"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315FCCE3"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4343F249"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c>
          <w:tcPr>
            <w:tcW w:w="792" w:type="dxa"/>
            <w:tcBorders>
              <w:top w:val="single" w:sz="4" w:space="0" w:color="auto"/>
            </w:tcBorders>
            <w:shd w:val="clear" w:color="auto" w:fill="auto"/>
          </w:tcPr>
          <w:p w14:paraId="20B2C1D9" w14:textId="77777777" w:rsidR="00F16875" w:rsidRPr="00591A12" w:rsidRDefault="00F16875" w:rsidP="005B31CF">
            <w:pPr>
              <w:spacing w:line="240" w:lineRule="auto"/>
              <w:ind w:right="-72"/>
              <w:jc w:val="right"/>
              <w:rPr>
                <w:rFonts w:eastAsia="Cambria" w:cs="Arial"/>
                <w:b/>
                <w:bCs/>
                <w:color w:val="000000"/>
                <w:sz w:val="12"/>
                <w:szCs w:val="12"/>
                <w:lang w:val="en-US" w:bidi="ar-SA"/>
              </w:rPr>
            </w:pPr>
          </w:p>
        </w:tc>
      </w:tr>
      <w:tr w:rsidR="00F16875" w:rsidRPr="00591A12" w14:paraId="434E4919" w14:textId="77777777" w:rsidTr="001711F1">
        <w:tc>
          <w:tcPr>
            <w:tcW w:w="1647" w:type="dxa"/>
            <w:shd w:val="clear" w:color="auto" w:fill="auto"/>
          </w:tcPr>
          <w:p w14:paraId="5772896D" w14:textId="77777777" w:rsidR="00F16875" w:rsidRPr="00591A12" w:rsidRDefault="00F16875" w:rsidP="005B31CF">
            <w:pPr>
              <w:spacing w:line="240" w:lineRule="auto"/>
              <w:ind w:left="101" w:right="-72" w:hanging="101"/>
              <w:rPr>
                <w:rFonts w:eastAsia="Cambria" w:cs="Arial"/>
                <w:b/>
                <w:bCs/>
                <w:color w:val="000000"/>
                <w:sz w:val="12"/>
                <w:szCs w:val="12"/>
                <w:lang w:val="en-US" w:bidi="ar-SA"/>
              </w:rPr>
            </w:pPr>
            <w:r w:rsidRPr="00591A12">
              <w:rPr>
                <w:rFonts w:eastAsia="Cambria" w:cs="Arial"/>
                <w:b/>
                <w:bCs/>
                <w:color w:val="000000"/>
                <w:sz w:val="12"/>
                <w:szCs w:val="12"/>
                <w:lang w:val="en-US" w:bidi="ar-SA"/>
              </w:rPr>
              <w:t>Financial assets at fair value through other comprehensive income</w:t>
            </w:r>
          </w:p>
        </w:tc>
        <w:tc>
          <w:tcPr>
            <w:tcW w:w="792" w:type="dxa"/>
            <w:shd w:val="clear" w:color="auto" w:fill="auto"/>
          </w:tcPr>
          <w:p w14:paraId="600F05E5"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3B62003A"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39AF8956"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1E348109"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5F46F31C"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3FE965E5"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77F6CB2B"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51DD2DAD"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2D2E25D5" w14:textId="77777777" w:rsidR="00F16875" w:rsidRPr="00591A12" w:rsidRDefault="00F16875"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5E6E2A01" w14:textId="77777777" w:rsidR="00F16875" w:rsidRPr="00591A12" w:rsidRDefault="00F16875" w:rsidP="005B31CF">
            <w:pPr>
              <w:spacing w:line="240" w:lineRule="auto"/>
              <w:ind w:right="-72"/>
              <w:jc w:val="right"/>
              <w:rPr>
                <w:rFonts w:eastAsia="Cambria" w:cs="Arial"/>
                <w:color w:val="000000"/>
                <w:sz w:val="12"/>
                <w:szCs w:val="12"/>
                <w:lang w:val="en-US" w:bidi="ar-SA"/>
              </w:rPr>
            </w:pPr>
          </w:p>
        </w:tc>
      </w:tr>
      <w:tr w:rsidR="00530D6C" w:rsidRPr="00591A12" w14:paraId="792A7495" w14:textId="77777777" w:rsidTr="00BE1E27">
        <w:tc>
          <w:tcPr>
            <w:tcW w:w="1647" w:type="dxa"/>
            <w:shd w:val="clear" w:color="auto" w:fill="auto"/>
          </w:tcPr>
          <w:p w14:paraId="2D570AAA" w14:textId="77777777" w:rsidR="00530D6C" w:rsidRPr="00591A12" w:rsidRDefault="00530D6C" w:rsidP="005B31CF">
            <w:pPr>
              <w:spacing w:line="240" w:lineRule="auto"/>
              <w:ind w:left="101" w:right="-72" w:hanging="101"/>
              <w:rPr>
                <w:rFonts w:eastAsia="Cambria" w:cs="Arial"/>
                <w:color w:val="000000"/>
                <w:sz w:val="12"/>
                <w:szCs w:val="12"/>
              </w:rPr>
            </w:pPr>
            <w:r w:rsidRPr="00591A12">
              <w:rPr>
                <w:rFonts w:eastAsia="Cambria" w:cs="Arial"/>
                <w:color w:val="000000"/>
                <w:sz w:val="12"/>
                <w:szCs w:val="12"/>
              </w:rPr>
              <w:t>Equity</w:t>
            </w:r>
            <w:r w:rsidRPr="00591A12">
              <w:rPr>
                <w:rFonts w:eastAsia="Cambria" w:cs="Arial"/>
                <w:color w:val="000000"/>
                <w:sz w:val="12"/>
                <w:szCs w:val="12"/>
                <w:cs/>
              </w:rPr>
              <w:t xml:space="preserve"> </w:t>
            </w:r>
            <w:r w:rsidRPr="00591A12">
              <w:rPr>
                <w:rFonts w:eastAsia="Cambria" w:cs="Arial"/>
                <w:color w:val="000000"/>
                <w:sz w:val="12"/>
                <w:szCs w:val="12"/>
              </w:rPr>
              <w:t>investments</w:t>
            </w:r>
          </w:p>
        </w:tc>
        <w:tc>
          <w:tcPr>
            <w:tcW w:w="792" w:type="dxa"/>
            <w:shd w:val="clear" w:color="auto" w:fill="auto"/>
            <w:vAlign w:val="bottom"/>
          </w:tcPr>
          <w:p w14:paraId="7F40F9A4" w14:textId="424B607B" w:rsidR="00530D6C" w:rsidRPr="00591A12" w:rsidRDefault="006C0429" w:rsidP="005B31CF">
            <w:pPr>
              <w:spacing w:line="240" w:lineRule="auto"/>
              <w:ind w:right="-72"/>
              <w:jc w:val="right"/>
              <w:rPr>
                <w:rFonts w:eastAsia="Cambria" w:cs="Arial"/>
                <w:color w:val="000000"/>
                <w:sz w:val="12"/>
                <w:szCs w:val="12"/>
              </w:rPr>
            </w:pPr>
            <w:r w:rsidRPr="00591A12">
              <w:rPr>
                <w:rFonts w:eastAsia="Cambria" w:cs="Arial"/>
                <w:color w:val="000000"/>
                <w:sz w:val="12"/>
                <w:szCs w:val="12"/>
              </w:rPr>
              <w:t>-</w:t>
            </w:r>
          </w:p>
        </w:tc>
        <w:tc>
          <w:tcPr>
            <w:tcW w:w="792" w:type="dxa"/>
            <w:shd w:val="clear" w:color="auto" w:fill="auto"/>
            <w:vAlign w:val="bottom"/>
          </w:tcPr>
          <w:p w14:paraId="7AB5F944" w14:textId="6296010F"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rPr>
              <w:t>5,496</w:t>
            </w:r>
          </w:p>
        </w:tc>
        <w:tc>
          <w:tcPr>
            <w:tcW w:w="792" w:type="dxa"/>
            <w:shd w:val="clear" w:color="auto" w:fill="auto"/>
            <w:vAlign w:val="bottom"/>
          </w:tcPr>
          <w:p w14:paraId="3228AD1A" w14:textId="7FC63033" w:rsidR="00530D6C" w:rsidRPr="00591A12" w:rsidRDefault="006C0429"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5D857A9C" w14:textId="542B02AF"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64BDAD67" w14:textId="40E179A6" w:rsidR="00530D6C" w:rsidRPr="00591A12" w:rsidRDefault="00A758F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4,536</w:t>
            </w:r>
          </w:p>
        </w:tc>
        <w:tc>
          <w:tcPr>
            <w:tcW w:w="792" w:type="dxa"/>
            <w:shd w:val="clear" w:color="auto" w:fill="auto"/>
            <w:vAlign w:val="bottom"/>
          </w:tcPr>
          <w:p w14:paraId="5BB2367C" w14:textId="57245D0E"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w:t>
            </w:r>
            <w:r w:rsidRPr="00591A12">
              <w:rPr>
                <w:rFonts w:eastAsia="Cambria" w:cs="Arial"/>
                <w:color w:val="000000"/>
                <w:sz w:val="12"/>
                <w:szCs w:val="12"/>
                <w:lang w:val="en-US" w:bidi="ar-SA"/>
              </w:rPr>
              <w:t>,</w:t>
            </w:r>
            <w:r w:rsidRPr="00591A12">
              <w:rPr>
                <w:rFonts w:eastAsia="Cambria" w:cs="Arial"/>
                <w:color w:val="000000"/>
                <w:sz w:val="12"/>
                <w:szCs w:val="12"/>
                <w:lang w:bidi="ar-SA"/>
              </w:rPr>
              <w:t>969</w:t>
            </w:r>
          </w:p>
        </w:tc>
        <w:tc>
          <w:tcPr>
            <w:tcW w:w="792" w:type="dxa"/>
            <w:shd w:val="clear" w:color="auto" w:fill="auto"/>
          </w:tcPr>
          <w:p w14:paraId="5EE12CBB" w14:textId="45470D12" w:rsidR="00530D6C" w:rsidRPr="00591A12" w:rsidRDefault="00A758FF"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4,536</w:t>
            </w:r>
          </w:p>
        </w:tc>
        <w:tc>
          <w:tcPr>
            <w:tcW w:w="792" w:type="dxa"/>
            <w:shd w:val="clear" w:color="auto" w:fill="auto"/>
          </w:tcPr>
          <w:p w14:paraId="7F7DDB2B" w14:textId="5034C95E" w:rsidR="00530D6C" w:rsidRPr="00591A12" w:rsidRDefault="00530D6C"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9,465</w:t>
            </w:r>
          </w:p>
        </w:tc>
        <w:tc>
          <w:tcPr>
            <w:tcW w:w="792" w:type="dxa"/>
            <w:shd w:val="clear" w:color="auto" w:fill="auto"/>
            <w:vAlign w:val="bottom"/>
          </w:tcPr>
          <w:p w14:paraId="1A4E0DA4" w14:textId="5F281260" w:rsidR="00530D6C" w:rsidRPr="00591A12" w:rsidRDefault="00A758F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4,536</w:t>
            </w:r>
          </w:p>
        </w:tc>
        <w:tc>
          <w:tcPr>
            <w:tcW w:w="792" w:type="dxa"/>
            <w:shd w:val="clear" w:color="auto" w:fill="auto"/>
            <w:vAlign w:val="bottom"/>
          </w:tcPr>
          <w:p w14:paraId="3F6DFA5C" w14:textId="791F87CE"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9</w:t>
            </w:r>
            <w:r w:rsidRPr="00591A12">
              <w:rPr>
                <w:rFonts w:eastAsia="Cambria" w:cs="Arial"/>
                <w:color w:val="000000"/>
                <w:sz w:val="12"/>
                <w:szCs w:val="12"/>
                <w:lang w:val="en-US" w:bidi="ar-SA"/>
              </w:rPr>
              <w:t>,</w:t>
            </w:r>
            <w:r w:rsidRPr="00591A12">
              <w:rPr>
                <w:rFonts w:eastAsia="Cambria" w:cs="Arial"/>
                <w:color w:val="000000"/>
                <w:sz w:val="12"/>
                <w:szCs w:val="12"/>
                <w:lang w:bidi="ar-SA"/>
              </w:rPr>
              <w:t>465</w:t>
            </w:r>
          </w:p>
        </w:tc>
      </w:tr>
      <w:tr w:rsidR="00BE1E27" w:rsidRPr="00591A12" w14:paraId="2E69629B" w14:textId="77777777" w:rsidTr="001711F1">
        <w:tc>
          <w:tcPr>
            <w:tcW w:w="1647" w:type="dxa"/>
            <w:shd w:val="clear" w:color="auto" w:fill="auto"/>
          </w:tcPr>
          <w:p w14:paraId="6CC77E2C" w14:textId="77777777" w:rsidR="00530D6C" w:rsidRPr="00591A12" w:rsidRDefault="00530D6C" w:rsidP="005B31CF">
            <w:pPr>
              <w:spacing w:line="240" w:lineRule="auto"/>
              <w:ind w:left="101" w:right="-72" w:hanging="101"/>
              <w:rPr>
                <w:rFonts w:eastAsia="Cambria" w:cs="Arial"/>
                <w:color w:val="000000"/>
                <w:sz w:val="12"/>
                <w:szCs w:val="12"/>
                <w:cs/>
                <w:lang w:val="en-US"/>
              </w:rPr>
            </w:pPr>
            <w:r w:rsidRPr="00591A12">
              <w:rPr>
                <w:rFonts w:eastAsia="Cambria" w:cs="Arial"/>
                <w:color w:val="000000"/>
                <w:sz w:val="12"/>
                <w:szCs w:val="12"/>
                <w:lang w:val="en-US" w:bidi="ar-SA"/>
              </w:rPr>
              <w:t>Debt investment</w:t>
            </w:r>
          </w:p>
        </w:tc>
        <w:tc>
          <w:tcPr>
            <w:tcW w:w="792" w:type="dxa"/>
            <w:shd w:val="clear" w:color="auto" w:fill="auto"/>
            <w:vAlign w:val="bottom"/>
          </w:tcPr>
          <w:p w14:paraId="3C405C8A" w14:textId="60C11ABC" w:rsidR="00530D6C" w:rsidRPr="00591A12" w:rsidRDefault="006C0429"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0C2AEC08" w14:textId="157CC7A6"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65ADB6D6" w14:textId="713410FB" w:rsidR="00530D6C" w:rsidRPr="00591A12" w:rsidRDefault="006C0429"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544C17F7" w14:textId="1C6FE9E0"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12</w:t>
            </w:r>
          </w:p>
        </w:tc>
        <w:tc>
          <w:tcPr>
            <w:tcW w:w="792" w:type="dxa"/>
            <w:shd w:val="clear" w:color="auto" w:fill="auto"/>
            <w:vAlign w:val="bottom"/>
          </w:tcPr>
          <w:p w14:paraId="064051F9" w14:textId="2504BC09" w:rsidR="00530D6C" w:rsidRPr="00591A12" w:rsidRDefault="00A758F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6C957EDE" w14:textId="5204BF23"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tcPr>
          <w:p w14:paraId="3E30FA71" w14:textId="51CD3545" w:rsidR="00530D6C" w:rsidRPr="00591A12" w:rsidRDefault="00A758FF"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w:t>
            </w:r>
          </w:p>
        </w:tc>
        <w:tc>
          <w:tcPr>
            <w:tcW w:w="792" w:type="dxa"/>
            <w:shd w:val="clear" w:color="auto" w:fill="auto"/>
          </w:tcPr>
          <w:p w14:paraId="78049B30" w14:textId="5BE7C41B" w:rsidR="00530D6C" w:rsidRPr="00591A12" w:rsidRDefault="00530D6C"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12</w:t>
            </w:r>
          </w:p>
        </w:tc>
        <w:tc>
          <w:tcPr>
            <w:tcW w:w="792" w:type="dxa"/>
            <w:shd w:val="clear" w:color="auto" w:fill="auto"/>
            <w:vAlign w:val="bottom"/>
          </w:tcPr>
          <w:p w14:paraId="63C26DFB" w14:textId="1F55D21B" w:rsidR="00530D6C" w:rsidRPr="00591A12" w:rsidRDefault="00A758FF"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shd w:val="clear" w:color="auto" w:fill="auto"/>
            <w:vAlign w:val="bottom"/>
          </w:tcPr>
          <w:p w14:paraId="3502259A" w14:textId="1564E051" w:rsidR="00530D6C" w:rsidRPr="00591A12" w:rsidRDefault="00530D6C"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12</w:t>
            </w:r>
          </w:p>
        </w:tc>
      </w:tr>
      <w:tr w:rsidR="001711F1" w:rsidRPr="00591A12" w14:paraId="5AC834C0" w14:textId="77777777" w:rsidTr="001711F1">
        <w:tc>
          <w:tcPr>
            <w:tcW w:w="1647" w:type="dxa"/>
            <w:shd w:val="clear" w:color="auto" w:fill="auto"/>
          </w:tcPr>
          <w:p w14:paraId="451D7517" w14:textId="0C2A60CB" w:rsidR="001711F1" w:rsidRPr="00591A12" w:rsidRDefault="001711F1" w:rsidP="005B31CF">
            <w:pPr>
              <w:spacing w:line="240" w:lineRule="auto"/>
              <w:ind w:left="101" w:right="-72" w:hanging="101"/>
              <w:rPr>
                <w:rFonts w:eastAsia="Cambria" w:cs="Arial"/>
                <w:color w:val="000000"/>
                <w:sz w:val="12"/>
                <w:szCs w:val="12"/>
                <w:lang w:val="en-US" w:bidi="ar-SA"/>
              </w:rPr>
            </w:pPr>
            <w:r w:rsidRPr="00591A12">
              <w:rPr>
                <w:rFonts w:eastAsia="Cambria" w:cs="Arial"/>
                <w:b/>
                <w:bCs/>
                <w:color w:val="000000"/>
                <w:sz w:val="12"/>
                <w:szCs w:val="12"/>
                <w:lang w:val="en-US" w:bidi="ar-SA"/>
              </w:rPr>
              <w:t>Financial asset</w:t>
            </w:r>
            <w:r w:rsidR="005C4DF4" w:rsidRPr="00591A12">
              <w:rPr>
                <w:rFonts w:eastAsia="Cambria" w:cs="Arial"/>
                <w:b/>
                <w:bCs/>
                <w:color w:val="000000"/>
                <w:sz w:val="12"/>
                <w:szCs w:val="12"/>
                <w:lang w:val="en-US" w:bidi="ar-SA"/>
              </w:rPr>
              <w:t>s</w:t>
            </w:r>
            <w:r w:rsidRPr="00591A12">
              <w:rPr>
                <w:rFonts w:eastAsia="Cambria" w:cs="Arial"/>
                <w:b/>
                <w:bCs/>
                <w:color w:val="000000"/>
                <w:sz w:val="12"/>
                <w:szCs w:val="12"/>
                <w:lang w:val="en-US" w:bidi="ar-SA"/>
              </w:rPr>
              <w:t xml:space="preserve"> not measured at fair value</w:t>
            </w:r>
          </w:p>
        </w:tc>
        <w:tc>
          <w:tcPr>
            <w:tcW w:w="792" w:type="dxa"/>
            <w:shd w:val="clear" w:color="auto" w:fill="auto"/>
            <w:vAlign w:val="bottom"/>
          </w:tcPr>
          <w:p w14:paraId="1621DFB4" w14:textId="77777777" w:rsidR="001711F1" w:rsidRPr="00591A12" w:rsidRDefault="001711F1"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2C8FC8E5" w14:textId="77777777" w:rsidR="001711F1" w:rsidRPr="00591A12" w:rsidRDefault="001711F1"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231ABE21" w14:textId="77777777" w:rsidR="001711F1" w:rsidRPr="00591A12" w:rsidRDefault="001711F1"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53FCAFA9" w14:textId="77777777" w:rsidR="001711F1" w:rsidRPr="00591A12" w:rsidRDefault="001711F1" w:rsidP="005B31CF">
            <w:pPr>
              <w:spacing w:line="240" w:lineRule="auto"/>
              <w:ind w:right="-72"/>
              <w:jc w:val="right"/>
              <w:rPr>
                <w:rFonts w:eastAsia="Cambria" w:cs="Arial"/>
                <w:color w:val="000000"/>
                <w:sz w:val="12"/>
                <w:szCs w:val="12"/>
                <w:lang w:bidi="ar-SA"/>
              </w:rPr>
            </w:pPr>
          </w:p>
        </w:tc>
        <w:tc>
          <w:tcPr>
            <w:tcW w:w="792" w:type="dxa"/>
            <w:shd w:val="clear" w:color="auto" w:fill="auto"/>
            <w:vAlign w:val="bottom"/>
          </w:tcPr>
          <w:p w14:paraId="1FEBBEAA" w14:textId="77777777" w:rsidR="001711F1" w:rsidRPr="00591A12" w:rsidRDefault="001711F1"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31FE3230" w14:textId="77777777" w:rsidR="001711F1" w:rsidRPr="00591A12" w:rsidRDefault="001711F1" w:rsidP="005B31CF">
            <w:pPr>
              <w:spacing w:line="240" w:lineRule="auto"/>
              <w:ind w:right="-72"/>
              <w:jc w:val="right"/>
              <w:rPr>
                <w:rFonts w:eastAsia="Cambria" w:cs="Arial"/>
                <w:color w:val="000000"/>
                <w:sz w:val="12"/>
                <w:szCs w:val="12"/>
                <w:lang w:val="en-US" w:bidi="ar-SA"/>
              </w:rPr>
            </w:pPr>
          </w:p>
        </w:tc>
        <w:tc>
          <w:tcPr>
            <w:tcW w:w="792" w:type="dxa"/>
            <w:shd w:val="clear" w:color="auto" w:fill="auto"/>
          </w:tcPr>
          <w:p w14:paraId="7FD81847" w14:textId="77777777" w:rsidR="001711F1" w:rsidRPr="00591A12" w:rsidRDefault="001711F1" w:rsidP="005B31CF">
            <w:pPr>
              <w:spacing w:line="240" w:lineRule="auto"/>
              <w:ind w:right="-72"/>
              <w:jc w:val="right"/>
              <w:rPr>
                <w:rFonts w:eastAsia="Arial Unicode MS" w:cs="Arial"/>
                <w:color w:val="000000"/>
                <w:sz w:val="12"/>
                <w:szCs w:val="12"/>
              </w:rPr>
            </w:pPr>
          </w:p>
        </w:tc>
        <w:tc>
          <w:tcPr>
            <w:tcW w:w="792" w:type="dxa"/>
            <w:shd w:val="clear" w:color="auto" w:fill="auto"/>
          </w:tcPr>
          <w:p w14:paraId="20284884" w14:textId="77777777" w:rsidR="001711F1" w:rsidRPr="00591A12" w:rsidRDefault="001711F1" w:rsidP="005B31CF">
            <w:pPr>
              <w:spacing w:line="240" w:lineRule="auto"/>
              <w:ind w:right="-72"/>
              <w:jc w:val="right"/>
              <w:rPr>
                <w:rFonts w:eastAsia="Arial Unicode MS" w:cs="Arial"/>
                <w:color w:val="000000"/>
                <w:sz w:val="12"/>
                <w:szCs w:val="12"/>
              </w:rPr>
            </w:pPr>
          </w:p>
        </w:tc>
        <w:tc>
          <w:tcPr>
            <w:tcW w:w="792" w:type="dxa"/>
            <w:shd w:val="clear" w:color="auto" w:fill="auto"/>
            <w:vAlign w:val="bottom"/>
          </w:tcPr>
          <w:p w14:paraId="4472B902" w14:textId="77777777" w:rsidR="001711F1" w:rsidRPr="00591A12" w:rsidRDefault="001711F1" w:rsidP="005B31CF">
            <w:pPr>
              <w:spacing w:line="240" w:lineRule="auto"/>
              <w:ind w:right="-72"/>
              <w:jc w:val="right"/>
              <w:rPr>
                <w:rFonts w:eastAsia="Cambria" w:cs="Arial"/>
                <w:color w:val="000000"/>
                <w:sz w:val="12"/>
                <w:szCs w:val="12"/>
                <w:lang w:val="en-US" w:bidi="ar-SA"/>
              </w:rPr>
            </w:pPr>
          </w:p>
        </w:tc>
        <w:tc>
          <w:tcPr>
            <w:tcW w:w="792" w:type="dxa"/>
            <w:shd w:val="clear" w:color="auto" w:fill="auto"/>
            <w:vAlign w:val="bottom"/>
          </w:tcPr>
          <w:p w14:paraId="00305F64" w14:textId="77777777" w:rsidR="001711F1" w:rsidRPr="00591A12" w:rsidRDefault="001711F1" w:rsidP="005B31CF">
            <w:pPr>
              <w:spacing w:line="240" w:lineRule="auto"/>
              <w:ind w:right="-72"/>
              <w:jc w:val="right"/>
              <w:rPr>
                <w:rFonts w:eastAsia="Cambria" w:cs="Arial"/>
                <w:color w:val="000000"/>
                <w:sz w:val="12"/>
                <w:szCs w:val="12"/>
                <w:lang w:bidi="ar-SA"/>
              </w:rPr>
            </w:pPr>
          </w:p>
        </w:tc>
      </w:tr>
      <w:tr w:rsidR="00F35264" w:rsidRPr="00591A12" w14:paraId="6B09B346" w14:textId="77777777" w:rsidTr="001711F1">
        <w:tc>
          <w:tcPr>
            <w:tcW w:w="1647" w:type="dxa"/>
            <w:shd w:val="clear" w:color="auto" w:fill="auto"/>
          </w:tcPr>
          <w:p w14:paraId="0D142BC0" w14:textId="00174B9D" w:rsidR="00F35264" w:rsidRPr="00591A12" w:rsidRDefault="00F35264" w:rsidP="005B31CF">
            <w:pPr>
              <w:spacing w:line="240" w:lineRule="auto"/>
              <w:ind w:left="142" w:right="-72" w:hanging="142"/>
              <w:rPr>
                <w:rFonts w:eastAsia="Cambria" w:cs="Arial"/>
                <w:color w:val="000000"/>
                <w:sz w:val="12"/>
                <w:szCs w:val="12"/>
                <w:lang w:val="en-US" w:bidi="ar-SA"/>
              </w:rPr>
            </w:pPr>
            <w:r w:rsidRPr="00591A12">
              <w:rPr>
                <w:rFonts w:eastAsia="Cambria" w:cs="Arial"/>
                <w:color w:val="000000"/>
                <w:sz w:val="12"/>
                <w:szCs w:val="12"/>
                <w:lang w:val="en-US" w:bidi="ar-SA"/>
              </w:rPr>
              <w:t>Long-term borrowing</w:t>
            </w:r>
            <w:r w:rsidR="00E75586" w:rsidRPr="00591A12">
              <w:rPr>
                <w:rFonts w:eastAsia="Cambria" w:cs="Arial"/>
                <w:color w:val="000000"/>
                <w:sz w:val="12"/>
                <w:szCs w:val="12"/>
                <w:lang w:val="en-US" w:bidi="ar-SA"/>
              </w:rPr>
              <w:t>s</w:t>
            </w:r>
            <w:r w:rsidRPr="00591A12">
              <w:rPr>
                <w:rFonts w:eastAsia="Cambria" w:cs="Arial"/>
                <w:color w:val="000000"/>
                <w:sz w:val="12"/>
                <w:szCs w:val="12"/>
                <w:lang w:val="en-US" w:bidi="ar-SA"/>
              </w:rPr>
              <w:t xml:space="preserve"> to </w:t>
            </w:r>
          </w:p>
          <w:p w14:paraId="1EF1FBD4" w14:textId="59DF2856" w:rsidR="00F35264" w:rsidRPr="00591A12" w:rsidRDefault="00F35264" w:rsidP="005B31CF">
            <w:pPr>
              <w:spacing w:line="240" w:lineRule="auto"/>
              <w:ind w:left="101" w:right="-72" w:hanging="101"/>
              <w:rPr>
                <w:rFonts w:eastAsia="Cambria" w:cs="Arial"/>
                <w:color w:val="000000"/>
                <w:sz w:val="12"/>
                <w:szCs w:val="12"/>
                <w:lang w:val="en-US" w:bidi="ar-SA"/>
              </w:rPr>
            </w:pPr>
            <w:r w:rsidRPr="00591A12">
              <w:rPr>
                <w:rFonts w:eastAsia="Cambria" w:cs="Arial"/>
                <w:color w:val="000000"/>
                <w:sz w:val="12"/>
                <w:szCs w:val="12"/>
                <w:lang w:val="en-US" w:bidi="ar-SA"/>
              </w:rPr>
              <w:t xml:space="preserve">    a third party</w:t>
            </w:r>
          </w:p>
        </w:tc>
        <w:tc>
          <w:tcPr>
            <w:tcW w:w="792" w:type="dxa"/>
            <w:tcBorders>
              <w:bottom w:val="single" w:sz="4" w:space="0" w:color="auto"/>
            </w:tcBorders>
            <w:shd w:val="clear" w:color="auto" w:fill="auto"/>
            <w:vAlign w:val="bottom"/>
          </w:tcPr>
          <w:p w14:paraId="4456C922" w14:textId="0893B2EB"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506F0461" w14:textId="2543A329"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4E07CDB6" w14:textId="4B16FA04"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50,</w:t>
            </w:r>
            <w:r w:rsidR="00A12A8E" w:rsidRPr="00591A12">
              <w:rPr>
                <w:rFonts w:eastAsia="Cambria" w:cs="Arial"/>
                <w:color w:val="000000"/>
                <w:sz w:val="12"/>
                <w:szCs w:val="12"/>
                <w:lang w:val="en-US" w:bidi="ar-SA"/>
              </w:rPr>
              <w:t>269</w:t>
            </w:r>
          </w:p>
        </w:tc>
        <w:tc>
          <w:tcPr>
            <w:tcW w:w="792" w:type="dxa"/>
            <w:tcBorders>
              <w:bottom w:val="single" w:sz="4" w:space="0" w:color="auto"/>
            </w:tcBorders>
            <w:shd w:val="clear" w:color="auto" w:fill="auto"/>
            <w:vAlign w:val="bottom"/>
          </w:tcPr>
          <w:p w14:paraId="1C6B9C1B" w14:textId="0279A761" w:rsidR="00F35264" w:rsidRPr="00591A12" w:rsidRDefault="00F35264" w:rsidP="005B31CF">
            <w:pPr>
              <w:spacing w:line="240" w:lineRule="auto"/>
              <w:ind w:right="-72"/>
              <w:jc w:val="right"/>
              <w:rPr>
                <w:rFonts w:eastAsia="Cambria" w:cs="Arial"/>
                <w:color w:val="000000"/>
                <w:sz w:val="12"/>
                <w:szCs w:val="12"/>
                <w:lang w:bidi="ar-SA"/>
              </w:rPr>
            </w:pPr>
            <w:r w:rsidRPr="00591A12">
              <w:rPr>
                <w:rFonts w:eastAsia="Cambria" w:cs="Arial"/>
                <w:color w:val="000000"/>
                <w:sz w:val="12"/>
                <w:szCs w:val="12"/>
                <w:lang w:bidi="ar-SA"/>
              </w:rPr>
              <w:t>-</w:t>
            </w:r>
          </w:p>
        </w:tc>
        <w:tc>
          <w:tcPr>
            <w:tcW w:w="792" w:type="dxa"/>
            <w:tcBorders>
              <w:bottom w:val="single" w:sz="4" w:space="0" w:color="auto"/>
            </w:tcBorders>
            <w:shd w:val="clear" w:color="auto" w:fill="auto"/>
            <w:vAlign w:val="bottom"/>
          </w:tcPr>
          <w:p w14:paraId="67507B3E" w14:textId="1016E89E"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1594E5A6" w14:textId="59E6A79A"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tcPr>
          <w:p w14:paraId="4681F4E8" w14:textId="77777777" w:rsidR="00F35264" w:rsidRPr="00591A12" w:rsidRDefault="00F35264" w:rsidP="005B31CF">
            <w:pPr>
              <w:spacing w:line="240" w:lineRule="auto"/>
              <w:ind w:right="-72"/>
              <w:jc w:val="right"/>
              <w:rPr>
                <w:rFonts w:eastAsia="Arial Unicode MS" w:cs="Arial"/>
                <w:color w:val="000000"/>
                <w:sz w:val="12"/>
                <w:szCs w:val="12"/>
              </w:rPr>
            </w:pPr>
          </w:p>
          <w:p w14:paraId="0C3AC8E8" w14:textId="06AACA06" w:rsidR="00F35264" w:rsidRPr="00591A12" w:rsidRDefault="00F35264"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50,269</w:t>
            </w:r>
          </w:p>
        </w:tc>
        <w:tc>
          <w:tcPr>
            <w:tcW w:w="792" w:type="dxa"/>
            <w:tcBorders>
              <w:bottom w:val="single" w:sz="4" w:space="0" w:color="auto"/>
            </w:tcBorders>
            <w:shd w:val="clear" w:color="auto" w:fill="auto"/>
          </w:tcPr>
          <w:p w14:paraId="0DB75D71" w14:textId="77777777" w:rsidR="00F35264" w:rsidRPr="00591A12" w:rsidRDefault="00F35264" w:rsidP="005B31CF">
            <w:pPr>
              <w:spacing w:line="240" w:lineRule="auto"/>
              <w:ind w:right="-72"/>
              <w:jc w:val="right"/>
              <w:rPr>
                <w:rFonts w:eastAsia="Arial Unicode MS" w:cs="Arial"/>
                <w:color w:val="000000"/>
                <w:sz w:val="12"/>
                <w:szCs w:val="12"/>
              </w:rPr>
            </w:pPr>
          </w:p>
          <w:p w14:paraId="463A1737" w14:textId="4E8881B4" w:rsidR="00F35264" w:rsidRPr="00591A12" w:rsidRDefault="00F35264" w:rsidP="005B31CF">
            <w:pPr>
              <w:spacing w:line="240" w:lineRule="auto"/>
              <w:ind w:right="-72"/>
              <w:jc w:val="right"/>
              <w:rPr>
                <w:rFonts w:eastAsia="Arial Unicode MS" w:cs="Arial"/>
                <w:color w:val="000000"/>
                <w:sz w:val="12"/>
                <w:szCs w:val="12"/>
              </w:rPr>
            </w:pPr>
            <w:r w:rsidRPr="00591A12">
              <w:rPr>
                <w:rFonts w:eastAsia="Arial Unicode MS" w:cs="Arial"/>
                <w:color w:val="000000"/>
                <w:sz w:val="12"/>
                <w:szCs w:val="12"/>
              </w:rPr>
              <w:t>-</w:t>
            </w:r>
          </w:p>
        </w:tc>
        <w:tc>
          <w:tcPr>
            <w:tcW w:w="792" w:type="dxa"/>
            <w:tcBorders>
              <w:bottom w:val="single" w:sz="4" w:space="0" w:color="auto"/>
            </w:tcBorders>
            <w:shd w:val="clear" w:color="auto" w:fill="auto"/>
            <w:vAlign w:val="bottom"/>
          </w:tcPr>
          <w:p w14:paraId="3D9975E4" w14:textId="50376FE8"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50,141</w:t>
            </w:r>
          </w:p>
        </w:tc>
        <w:tc>
          <w:tcPr>
            <w:tcW w:w="792" w:type="dxa"/>
            <w:tcBorders>
              <w:bottom w:val="single" w:sz="4" w:space="0" w:color="auto"/>
            </w:tcBorders>
            <w:shd w:val="clear" w:color="auto" w:fill="auto"/>
            <w:vAlign w:val="bottom"/>
          </w:tcPr>
          <w:p w14:paraId="434C8EA9" w14:textId="755A1897" w:rsidR="00F35264" w:rsidRPr="00591A12" w:rsidRDefault="00F35264" w:rsidP="005B31CF">
            <w:pPr>
              <w:spacing w:line="240" w:lineRule="auto"/>
              <w:ind w:right="-72"/>
              <w:jc w:val="right"/>
              <w:rPr>
                <w:rFonts w:eastAsia="Cambria" w:cs="Arial"/>
                <w:color w:val="000000"/>
                <w:sz w:val="12"/>
                <w:szCs w:val="12"/>
                <w:lang w:bidi="ar-SA"/>
              </w:rPr>
            </w:pPr>
            <w:r w:rsidRPr="00591A12">
              <w:rPr>
                <w:rFonts w:eastAsia="Cambria" w:cs="Arial"/>
                <w:color w:val="000000"/>
                <w:sz w:val="12"/>
                <w:szCs w:val="12"/>
                <w:lang w:bidi="ar-SA"/>
              </w:rPr>
              <w:t>-</w:t>
            </w:r>
          </w:p>
        </w:tc>
      </w:tr>
      <w:tr w:rsidR="00F35264" w:rsidRPr="00591A12" w14:paraId="2B64A839" w14:textId="77777777" w:rsidTr="001711F1">
        <w:tc>
          <w:tcPr>
            <w:tcW w:w="1647" w:type="dxa"/>
            <w:shd w:val="clear" w:color="auto" w:fill="auto"/>
          </w:tcPr>
          <w:p w14:paraId="44F7C700" w14:textId="77777777" w:rsidR="00F35264" w:rsidRPr="00591A12" w:rsidRDefault="00F35264" w:rsidP="005B31CF">
            <w:pPr>
              <w:spacing w:line="240" w:lineRule="auto"/>
              <w:ind w:left="142" w:right="-72" w:hanging="142"/>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709A1D91"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636D4A52"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72C9155C"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27456801" w14:textId="77777777" w:rsidR="00F35264" w:rsidRPr="00591A12" w:rsidRDefault="00F35264" w:rsidP="005B31CF">
            <w:pPr>
              <w:spacing w:line="240" w:lineRule="auto"/>
              <w:ind w:right="-72"/>
              <w:jc w:val="right"/>
              <w:rPr>
                <w:rFonts w:eastAsia="Cambria" w:cs="Arial"/>
                <w:color w:val="000000"/>
                <w:sz w:val="12"/>
                <w:szCs w:val="12"/>
                <w:lang w:bidi="ar-SA"/>
              </w:rPr>
            </w:pPr>
          </w:p>
        </w:tc>
        <w:tc>
          <w:tcPr>
            <w:tcW w:w="792" w:type="dxa"/>
            <w:tcBorders>
              <w:top w:val="single" w:sz="4" w:space="0" w:color="auto"/>
            </w:tcBorders>
            <w:shd w:val="clear" w:color="auto" w:fill="auto"/>
            <w:vAlign w:val="bottom"/>
          </w:tcPr>
          <w:p w14:paraId="2CB3B253"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04CCEA54"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444659A1" w14:textId="77777777" w:rsidR="00F35264" w:rsidRPr="00591A12" w:rsidRDefault="00F35264" w:rsidP="005B31CF">
            <w:pPr>
              <w:spacing w:line="240" w:lineRule="auto"/>
              <w:ind w:right="-72"/>
              <w:jc w:val="right"/>
              <w:rPr>
                <w:rFonts w:eastAsia="Arial Unicode MS" w:cs="Arial"/>
                <w:color w:val="000000"/>
                <w:sz w:val="12"/>
                <w:szCs w:val="12"/>
              </w:rPr>
            </w:pPr>
          </w:p>
        </w:tc>
        <w:tc>
          <w:tcPr>
            <w:tcW w:w="792" w:type="dxa"/>
            <w:tcBorders>
              <w:top w:val="single" w:sz="4" w:space="0" w:color="auto"/>
            </w:tcBorders>
            <w:shd w:val="clear" w:color="auto" w:fill="auto"/>
          </w:tcPr>
          <w:p w14:paraId="59E94968" w14:textId="77777777" w:rsidR="00F35264" w:rsidRPr="00591A12" w:rsidRDefault="00F35264" w:rsidP="005B31CF">
            <w:pPr>
              <w:spacing w:line="240" w:lineRule="auto"/>
              <w:ind w:right="-72"/>
              <w:jc w:val="right"/>
              <w:rPr>
                <w:rFonts w:eastAsia="Arial Unicode MS" w:cs="Arial"/>
                <w:color w:val="000000"/>
                <w:sz w:val="12"/>
                <w:szCs w:val="12"/>
              </w:rPr>
            </w:pPr>
          </w:p>
        </w:tc>
        <w:tc>
          <w:tcPr>
            <w:tcW w:w="792" w:type="dxa"/>
            <w:tcBorders>
              <w:top w:val="single" w:sz="4" w:space="0" w:color="auto"/>
            </w:tcBorders>
            <w:shd w:val="clear" w:color="auto" w:fill="auto"/>
            <w:vAlign w:val="bottom"/>
          </w:tcPr>
          <w:p w14:paraId="65B20567"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vAlign w:val="bottom"/>
          </w:tcPr>
          <w:p w14:paraId="79862C76" w14:textId="77777777" w:rsidR="00F35264" w:rsidRPr="00591A12" w:rsidRDefault="00F35264" w:rsidP="005B31CF">
            <w:pPr>
              <w:spacing w:line="240" w:lineRule="auto"/>
              <w:ind w:right="-72"/>
              <w:jc w:val="right"/>
              <w:rPr>
                <w:rFonts w:eastAsia="Cambria" w:cs="Arial"/>
                <w:color w:val="000000"/>
                <w:sz w:val="12"/>
                <w:szCs w:val="12"/>
                <w:lang w:bidi="ar-SA"/>
              </w:rPr>
            </w:pPr>
          </w:p>
        </w:tc>
      </w:tr>
      <w:tr w:rsidR="00F35264" w:rsidRPr="00591A12" w14:paraId="0F4E2479" w14:textId="77777777" w:rsidTr="001711F1">
        <w:tc>
          <w:tcPr>
            <w:tcW w:w="1647" w:type="dxa"/>
            <w:shd w:val="clear" w:color="auto" w:fill="auto"/>
          </w:tcPr>
          <w:p w14:paraId="330A80B8" w14:textId="77777777" w:rsidR="00F35264" w:rsidRPr="00591A12" w:rsidRDefault="00F35264" w:rsidP="005B31CF">
            <w:pPr>
              <w:spacing w:line="240" w:lineRule="auto"/>
              <w:ind w:left="101" w:right="-72" w:hanging="101"/>
              <w:rPr>
                <w:rFonts w:eastAsia="Cambria" w:cs="Arial"/>
                <w:b/>
                <w:bCs/>
                <w:color w:val="000000"/>
                <w:sz w:val="12"/>
                <w:szCs w:val="12"/>
                <w:lang w:val="en-US" w:bidi="ar-SA"/>
              </w:rPr>
            </w:pPr>
            <w:r w:rsidRPr="00591A12">
              <w:rPr>
                <w:rFonts w:eastAsia="Cambria" w:cs="Arial"/>
                <w:b/>
                <w:bCs/>
                <w:color w:val="000000"/>
                <w:sz w:val="12"/>
                <w:szCs w:val="12"/>
                <w:lang w:val="en-US" w:bidi="ar-SA"/>
              </w:rPr>
              <w:t>Total assets</w:t>
            </w:r>
          </w:p>
        </w:tc>
        <w:tc>
          <w:tcPr>
            <w:tcW w:w="792" w:type="dxa"/>
            <w:tcBorders>
              <w:bottom w:val="single" w:sz="4" w:space="0" w:color="auto"/>
            </w:tcBorders>
            <w:shd w:val="clear" w:color="auto" w:fill="auto"/>
            <w:vAlign w:val="bottom"/>
          </w:tcPr>
          <w:p w14:paraId="34F8D289" w14:textId="6B2B8625"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w:t>
            </w:r>
          </w:p>
        </w:tc>
        <w:tc>
          <w:tcPr>
            <w:tcW w:w="792" w:type="dxa"/>
            <w:tcBorders>
              <w:bottom w:val="single" w:sz="4" w:space="0" w:color="auto"/>
            </w:tcBorders>
            <w:shd w:val="clear" w:color="auto" w:fill="auto"/>
            <w:vAlign w:val="bottom"/>
          </w:tcPr>
          <w:p w14:paraId="48B19461" w14:textId="04553B83"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5</w:t>
            </w:r>
            <w:r w:rsidRPr="00591A12">
              <w:rPr>
                <w:rFonts w:eastAsia="Cambria" w:cs="Arial"/>
                <w:color w:val="000000"/>
                <w:sz w:val="12"/>
                <w:szCs w:val="12"/>
                <w:lang w:val="en-US" w:bidi="ar-SA"/>
              </w:rPr>
              <w:t>,</w:t>
            </w:r>
            <w:r w:rsidRPr="00591A12">
              <w:rPr>
                <w:rFonts w:eastAsia="Cambria" w:cs="Arial"/>
                <w:color w:val="000000"/>
                <w:sz w:val="12"/>
                <w:szCs w:val="12"/>
                <w:lang w:bidi="ar-SA"/>
              </w:rPr>
              <w:t>496</w:t>
            </w:r>
          </w:p>
        </w:tc>
        <w:tc>
          <w:tcPr>
            <w:tcW w:w="792" w:type="dxa"/>
            <w:tcBorders>
              <w:bottom w:val="single" w:sz="4" w:space="0" w:color="auto"/>
            </w:tcBorders>
            <w:shd w:val="clear" w:color="auto" w:fill="auto"/>
            <w:vAlign w:val="bottom"/>
          </w:tcPr>
          <w:p w14:paraId="5F96396F" w14:textId="6C91D7E5"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50,</w:t>
            </w:r>
            <w:r w:rsidR="00A12A8E" w:rsidRPr="00591A12">
              <w:rPr>
                <w:rFonts w:eastAsia="Cambria" w:cs="Arial"/>
                <w:color w:val="000000"/>
                <w:sz w:val="12"/>
                <w:szCs w:val="12"/>
                <w:lang w:val="en-US" w:bidi="ar-SA"/>
              </w:rPr>
              <w:t>269</w:t>
            </w:r>
          </w:p>
        </w:tc>
        <w:tc>
          <w:tcPr>
            <w:tcW w:w="792" w:type="dxa"/>
            <w:tcBorders>
              <w:bottom w:val="single" w:sz="4" w:space="0" w:color="auto"/>
            </w:tcBorders>
            <w:shd w:val="clear" w:color="auto" w:fill="auto"/>
            <w:vAlign w:val="bottom"/>
          </w:tcPr>
          <w:p w14:paraId="21263C41" w14:textId="26C59607"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12</w:t>
            </w:r>
          </w:p>
        </w:tc>
        <w:tc>
          <w:tcPr>
            <w:tcW w:w="792" w:type="dxa"/>
            <w:tcBorders>
              <w:bottom w:val="single" w:sz="4" w:space="0" w:color="auto"/>
            </w:tcBorders>
            <w:shd w:val="clear" w:color="auto" w:fill="auto"/>
            <w:vAlign w:val="bottom"/>
          </w:tcPr>
          <w:p w14:paraId="52E256CA" w14:textId="282C3A2B"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4,536</w:t>
            </w:r>
          </w:p>
        </w:tc>
        <w:tc>
          <w:tcPr>
            <w:tcW w:w="792" w:type="dxa"/>
            <w:tcBorders>
              <w:bottom w:val="single" w:sz="4" w:space="0" w:color="auto"/>
            </w:tcBorders>
            <w:shd w:val="clear" w:color="auto" w:fill="auto"/>
            <w:vAlign w:val="bottom"/>
          </w:tcPr>
          <w:p w14:paraId="502860AB" w14:textId="06723A3D"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3</w:t>
            </w:r>
            <w:r w:rsidRPr="00591A12">
              <w:rPr>
                <w:rFonts w:eastAsia="Cambria" w:cs="Arial"/>
                <w:color w:val="000000"/>
                <w:sz w:val="12"/>
                <w:szCs w:val="12"/>
                <w:lang w:val="en-US" w:bidi="ar-SA"/>
              </w:rPr>
              <w:t>,</w:t>
            </w:r>
            <w:r w:rsidRPr="00591A12">
              <w:rPr>
                <w:rFonts w:eastAsia="Cambria" w:cs="Arial"/>
                <w:color w:val="000000"/>
                <w:sz w:val="12"/>
                <w:szCs w:val="12"/>
                <w:lang w:bidi="ar-SA"/>
              </w:rPr>
              <w:t>969</w:t>
            </w:r>
          </w:p>
        </w:tc>
        <w:tc>
          <w:tcPr>
            <w:tcW w:w="792" w:type="dxa"/>
            <w:tcBorders>
              <w:bottom w:val="single" w:sz="4" w:space="0" w:color="auto"/>
            </w:tcBorders>
            <w:shd w:val="clear" w:color="auto" w:fill="auto"/>
            <w:vAlign w:val="bottom"/>
          </w:tcPr>
          <w:p w14:paraId="38115F6E" w14:textId="187B8B5D"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54,805</w:t>
            </w:r>
          </w:p>
        </w:tc>
        <w:tc>
          <w:tcPr>
            <w:tcW w:w="792" w:type="dxa"/>
            <w:tcBorders>
              <w:bottom w:val="single" w:sz="4" w:space="0" w:color="auto"/>
            </w:tcBorders>
            <w:shd w:val="clear" w:color="auto" w:fill="auto"/>
            <w:vAlign w:val="bottom"/>
          </w:tcPr>
          <w:p w14:paraId="0D86DA9A" w14:textId="7740B571"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9</w:t>
            </w:r>
            <w:r w:rsidRPr="00591A12">
              <w:rPr>
                <w:rFonts w:eastAsia="Cambria" w:cs="Arial"/>
                <w:color w:val="000000"/>
                <w:sz w:val="12"/>
                <w:szCs w:val="12"/>
                <w:lang w:val="en-US" w:bidi="ar-SA"/>
              </w:rPr>
              <w:t>,</w:t>
            </w:r>
            <w:r w:rsidRPr="00591A12">
              <w:rPr>
                <w:rFonts w:eastAsia="Cambria" w:cs="Arial"/>
                <w:color w:val="000000"/>
                <w:sz w:val="12"/>
                <w:szCs w:val="12"/>
                <w:lang w:bidi="ar-SA"/>
              </w:rPr>
              <w:t>477</w:t>
            </w:r>
          </w:p>
        </w:tc>
        <w:tc>
          <w:tcPr>
            <w:tcW w:w="792" w:type="dxa"/>
            <w:tcBorders>
              <w:bottom w:val="single" w:sz="4" w:space="0" w:color="auto"/>
            </w:tcBorders>
            <w:shd w:val="clear" w:color="auto" w:fill="auto"/>
            <w:vAlign w:val="bottom"/>
          </w:tcPr>
          <w:p w14:paraId="097CFF0B" w14:textId="7645F878"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val="en-US" w:bidi="ar-SA"/>
              </w:rPr>
              <w:t>54,677</w:t>
            </w:r>
          </w:p>
        </w:tc>
        <w:tc>
          <w:tcPr>
            <w:tcW w:w="792" w:type="dxa"/>
            <w:tcBorders>
              <w:bottom w:val="single" w:sz="4" w:space="0" w:color="auto"/>
            </w:tcBorders>
            <w:shd w:val="clear" w:color="auto" w:fill="auto"/>
            <w:vAlign w:val="bottom"/>
          </w:tcPr>
          <w:p w14:paraId="1B510C36" w14:textId="080BB36A" w:rsidR="00F35264" w:rsidRPr="00591A12" w:rsidRDefault="00F35264" w:rsidP="005B31CF">
            <w:pPr>
              <w:spacing w:line="240" w:lineRule="auto"/>
              <w:ind w:right="-72"/>
              <w:jc w:val="right"/>
              <w:rPr>
                <w:rFonts w:eastAsia="Cambria" w:cs="Arial"/>
                <w:color w:val="000000"/>
                <w:sz w:val="12"/>
                <w:szCs w:val="12"/>
                <w:lang w:val="en-US" w:bidi="ar-SA"/>
              </w:rPr>
            </w:pPr>
            <w:r w:rsidRPr="00591A12">
              <w:rPr>
                <w:rFonts w:eastAsia="Cambria" w:cs="Arial"/>
                <w:color w:val="000000"/>
                <w:sz w:val="12"/>
                <w:szCs w:val="12"/>
                <w:lang w:bidi="ar-SA"/>
              </w:rPr>
              <w:t>9</w:t>
            </w:r>
            <w:r w:rsidRPr="00591A12">
              <w:rPr>
                <w:rFonts w:eastAsia="Cambria" w:cs="Arial"/>
                <w:color w:val="000000"/>
                <w:sz w:val="12"/>
                <w:szCs w:val="12"/>
                <w:lang w:val="en-US" w:bidi="ar-SA"/>
              </w:rPr>
              <w:t>,</w:t>
            </w:r>
            <w:r w:rsidRPr="00591A12">
              <w:rPr>
                <w:rFonts w:eastAsia="Cambria" w:cs="Arial"/>
                <w:color w:val="000000"/>
                <w:sz w:val="12"/>
                <w:szCs w:val="12"/>
                <w:lang w:bidi="ar-SA"/>
              </w:rPr>
              <w:t>477</w:t>
            </w:r>
          </w:p>
        </w:tc>
      </w:tr>
      <w:tr w:rsidR="00F35264" w:rsidRPr="00591A12" w14:paraId="33527EEF" w14:textId="77777777" w:rsidTr="00BE1E27">
        <w:tc>
          <w:tcPr>
            <w:tcW w:w="1647" w:type="dxa"/>
            <w:shd w:val="clear" w:color="auto" w:fill="auto"/>
          </w:tcPr>
          <w:p w14:paraId="43D9F9EB" w14:textId="77777777" w:rsidR="00F35264" w:rsidRPr="00591A12" w:rsidRDefault="00F35264" w:rsidP="005B31CF">
            <w:pPr>
              <w:spacing w:line="240" w:lineRule="auto"/>
              <w:ind w:left="101" w:right="-72" w:hanging="101"/>
              <w:rPr>
                <w:rFonts w:eastAsia="Cambria" w:cs="Arial"/>
                <w:b/>
                <w:bCs/>
                <w:color w:val="000000"/>
                <w:sz w:val="12"/>
                <w:szCs w:val="12"/>
                <w:lang w:val="en-US" w:bidi="ar-SA"/>
              </w:rPr>
            </w:pPr>
          </w:p>
        </w:tc>
        <w:tc>
          <w:tcPr>
            <w:tcW w:w="792" w:type="dxa"/>
            <w:tcBorders>
              <w:top w:val="single" w:sz="4" w:space="0" w:color="auto"/>
            </w:tcBorders>
            <w:shd w:val="clear" w:color="auto" w:fill="auto"/>
          </w:tcPr>
          <w:p w14:paraId="1C557C8C"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1697C7FA"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57DF6F60"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31C0A080"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45DA142F"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5A452611"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29D22F99"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7F78B6C0"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5507F077" w14:textId="77777777" w:rsidR="00F35264" w:rsidRPr="00591A12" w:rsidRDefault="00F35264" w:rsidP="005B31CF">
            <w:pPr>
              <w:spacing w:line="240" w:lineRule="auto"/>
              <w:ind w:right="-72"/>
              <w:jc w:val="right"/>
              <w:rPr>
                <w:rFonts w:eastAsia="Cambria" w:cs="Arial"/>
                <w:color w:val="000000"/>
                <w:sz w:val="12"/>
                <w:szCs w:val="12"/>
                <w:lang w:val="en-US" w:bidi="ar-SA"/>
              </w:rPr>
            </w:pPr>
          </w:p>
        </w:tc>
        <w:tc>
          <w:tcPr>
            <w:tcW w:w="792" w:type="dxa"/>
            <w:tcBorders>
              <w:top w:val="single" w:sz="4" w:space="0" w:color="auto"/>
            </w:tcBorders>
            <w:shd w:val="clear" w:color="auto" w:fill="auto"/>
          </w:tcPr>
          <w:p w14:paraId="2CA0E3DE" w14:textId="77777777" w:rsidR="00F35264" w:rsidRPr="00591A12" w:rsidRDefault="00F35264" w:rsidP="005B31CF">
            <w:pPr>
              <w:spacing w:line="240" w:lineRule="auto"/>
              <w:ind w:right="-72"/>
              <w:jc w:val="right"/>
              <w:rPr>
                <w:rFonts w:eastAsia="Cambria" w:cs="Arial"/>
                <w:color w:val="000000"/>
                <w:sz w:val="12"/>
                <w:szCs w:val="12"/>
                <w:lang w:val="en-US" w:bidi="ar-SA"/>
              </w:rPr>
            </w:pPr>
          </w:p>
        </w:tc>
      </w:tr>
      <w:tr w:rsidR="00F35264" w:rsidRPr="00591A12" w14:paraId="04583437" w14:textId="77777777" w:rsidTr="00614119">
        <w:tc>
          <w:tcPr>
            <w:tcW w:w="1647" w:type="dxa"/>
            <w:shd w:val="clear" w:color="auto" w:fill="auto"/>
          </w:tcPr>
          <w:p w14:paraId="5ACD6102" w14:textId="77777777" w:rsidR="00F35264" w:rsidRPr="00591A12" w:rsidRDefault="00F35264" w:rsidP="005B31CF">
            <w:pPr>
              <w:spacing w:line="240" w:lineRule="auto"/>
              <w:ind w:left="101" w:right="-72" w:hanging="101"/>
              <w:rPr>
                <w:rFonts w:eastAsia="Cambria" w:cs="Arial"/>
                <w:b/>
                <w:bCs/>
                <w:sz w:val="12"/>
                <w:szCs w:val="12"/>
                <w:lang w:val="en-US" w:bidi="ar-SA"/>
              </w:rPr>
            </w:pPr>
            <w:r w:rsidRPr="00591A12">
              <w:rPr>
                <w:rFonts w:eastAsia="Cambria" w:cs="Arial"/>
                <w:b/>
                <w:bCs/>
                <w:sz w:val="12"/>
                <w:szCs w:val="12"/>
                <w:lang w:val="en-US" w:bidi="ar-SA"/>
              </w:rPr>
              <w:t>Liabilities</w:t>
            </w:r>
          </w:p>
        </w:tc>
        <w:tc>
          <w:tcPr>
            <w:tcW w:w="792" w:type="dxa"/>
            <w:shd w:val="clear" w:color="auto" w:fill="auto"/>
          </w:tcPr>
          <w:p w14:paraId="140F625F"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2D3D856B"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2C342879"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68017230"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1A86792D"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33E36FBE"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37428EEF"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0F724889"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2E555DDA"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1BFE42DF" w14:textId="77777777" w:rsidR="00F35264" w:rsidRPr="00591A12" w:rsidRDefault="00F35264" w:rsidP="005B31CF">
            <w:pPr>
              <w:spacing w:line="240" w:lineRule="auto"/>
              <w:ind w:right="-72"/>
              <w:jc w:val="right"/>
              <w:rPr>
                <w:rFonts w:eastAsia="Cambria" w:cs="Arial"/>
                <w:sz w:val="12"/>
                <w:szCs w:val="12"/>
                <w:lang w:val="en-US" w:bidi="ar-SA"/>
              </w:rPr>
            </w:pPr>
          </w:p>
        </w:tc>
      </w:tr>
      <w:tr w:rsidR="00F35264" w:rsidRPr="00591A12" w14:paraId="36EE584F" w14:textId="77777777" w:rsidTr="00614119">
        <w:tc>
          <w:tcPr>
            <w:tcW w:w="1647" w:type="dxa"/>
            <w:shd w:val="clear" w:color="auto" w:fill="auto"/>
          </w:tcPr>
          <w:p w14:paraId="46D7D53B" w14:textId="77777777" w:rsidR="00F35264" w:rsidRPr="00591A12" w:rsidRDefault="00F35264" w:rsidP="005B31CF">
            <w:pPr>
              <w:spacing w:line="240" w:lineRule="auto"/>
              <w:ind w:left="101" w:right="-72" w:hanging="101"/>
              <w:rPr>
                <w:rFonts w:eastAsia="Cambria" w:cs="Arial"/>
                <w:b/>
                <w:bCs/>
                <w:sz w:val="12"/>
                <w:szCs w:val="12"/>
                <w:lang w:val="en-US" w:bidi="ar-SA"/>
              </w:rPr>
            </w:pPr>
            <w:r w:rsidRPr="00591A12">
              <w:rPr>
                <w:rFonts w:eastAsia="Cambria" w:cs="Arial"/>
                <w:b/>
                <w:bCs/>
                <w:sz w:val="12"/>
                <w:szCs w:val="12"/>
                <w:lang w:val="en-US" w:bidi="ar-SA"/>
              </w:rPr>
              <w:t xml:space="preserve">Financial liabilities not measured at fair value </w:t>
            </w:r>
          </w:p>
        </w:tc>
        <w:tc>
          <w:tcPr>
            <w:tcW w:w="792" w:type="dxa"/>
            <w:shd w:val="clear" w:color="auto" w:fill="auto"/>
          </w:tcPr>
          <w:p w14:paraId="611C1B90"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0E5A4912"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38B1DE47"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1AA9201D"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6541B59A"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24E0B036"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5AD4C43C"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2F79099D"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5172A161"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shd w:val="clear" w:color="auto" w:fill="auto"/>
          </w:tcPr>
          <w:p w14:paraId="35A5DBCF" w14:textId="77777777" w:rsidR="00F35264" w:rsidRPr="00591A12" w:rsidRDefault="00F35264" w:rsidP="005B31CF">
            <w:pPr>
              <w:spacing w:line="240" w:lineRule="auto"/>
              <w:ind w:right="-72"/>
              <w:jc w:val="right"/>
              <w:rPr>
                <w:rFonts w:eastAsia="Cambria" w:cs="Arial"/>
                <w:sz w:val="12"/>
                <w:szCs w:val="12"/>
                <w:lang w:val="en-US" w:bidi="ar-SA"/>
              </w:rPr>
            </w:pPr>
          </w:p>
        </w:tc>
      </w:tr>
      <w:tr w:rsidR="00F35264" w:rsidRPr="00591A12" w14:paraId="0AC8CC3A" w14:textId="77777777" w:rsidTr="00614119">
        <w:tc>
          <w:tcPr>
            <w:tcW w:w="1647" w:type="dxa"/>
            <w:shd w:val="clear" w:color="auto" w:fill="auto"/>
          </w:tcPr>
          <w:p w14:paraId="70BEACCE" w14:textId="77777777" w:rsidR="00F35264" w:rsidRPr="00591A12" w:rsidRDefault="00F35264" w:rsidP="005B31CF">
            <w:pPr>
              <w:spacing w:line="240" w:lineRule="auto"/>
              <w:ind w:left="101" w:right="-72" w:hanging="101"/>
              <w:rPr>
                <w:rFonts w:eastAsia="Cambria" w:cs="Arial"/>
                <w:sz w:val="12"/>
                <w:szCs w:val="12"/>
                <w:lang w:val="en-US" w:bidi="ar-SA"/>
              </w:rPr>
            </w:pPr>
            <w:r w:rsidRPr="00591A12">
              <w:rPr>
                <w:rFonts w:eastAsia="Cambria" w:cs="Arial"/>
                <w:sz w:val="12"/>
                <w:szCs w:val="12"/>
                <w:lang w:val="en-US" w:bidi="ar-SA"/>
              </w:rPr>
              <w:t>Debentures</w:t>
            </w:r>
            <w:r w:rsidRPr="00591A12" w:rsidDel="00CB7BFF">
              <w:rPr>
                <w:rFonts w:eastAsia="Cambria" w:cs="Arial"/>
                <w:sz w:val="12"/>
                <w:szCs w:val="12"/>
                <w:lang w:val="en-US" w:bidi="ar-SA"/>
              </w:rPr>
              <w:t xml:space="preserve"> </w:t>
            </w:r>
          </w:p>
        </w:tc>
        <w:tc>
          <w:tcPr>
            <w:tcW w:w="792" w:type="dxa"/>
            <w:tcBorders>
              <w:bottom w:val="single" w:sz="4" w:space="0" w:color="auto"/>
            </w:tcBorders>
            <w:shd w:val="clear" w:color="auto" w:fill="auto"/>
            <w:vAlign w:val="bottom"/>
          </w:tcPr>
          <w:p w14:paraId="5DF8606E"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1C985712"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Arial Unicode MS" w:cs="Arial"/>
                <w:sz w:val="12"/>
                <w:szCs w:val="12"/>
              </w:rPr>
              <w:t>-</w:t>
            </w:r>
          </w:p>
        </w:tc>
        <w:tc>
          <w:tcPr>
            <w:tcW w:w="792" w:type="dxa"/>
            <w:tcBorders>
              <w:bottom w:val="single" w:sz="4" w:space="0" w:color="auto"/>
            </w:tcBorders>
            <w:shd w:val="clear" w:color="auto" w:fill="auto"/>
            <w:vAlign w:val="bottom"/>
          </w:tcPr>
          <w:p w14:paraId="1B5111BA" w14:textId="6E8F0299"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1021CB4A" w14:textId="00ACA21D"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bidi="ar-SA"/>
              </w:rPr>
              <w:t>34</w:t>
            </w:r>
            <w:r w:rsidRPr="00591A12">
              <w:rPr>
                <w:rFonts w:eastAsia="Cambria" w:cs="Arial"/>
                <w:sz w:val="12"/>
                <w:szCs w:val="12"/>
                <w:lang w:val="en-US" w:bidi="ar-SA"/>
              </w:rPr>
              <w:t>,</w:t>
            </w:r>
            <w:r w:rsidRPr="00591A12">
              <w:rPr>
                <w:rFonts w:eastAsia="Cambria" w:cs="Arial"/>
                <w:sz w:val="12"/>
                <w:szCs w:val="12"/>
                <w:lang w:bidi="ar-SA"/>
              </w:rPr>
              <w:t>001</w:t>
            </w:r>
          </w:p>
        </w:tc>
        <w:tc>
          <w:tcPr>
            <w:tcW w:w="792" w:type="dxa"/>
            <w:tcBorders>
              <w:bottom w:val="single" w:sz="4" w:space="0" w:color="auto"/>
            </w:tcBorders>
            <w:shd w:val="clear" w:color="auto" w:fill="auto"/>
            <w:vAlign w:val="bottom"/>
          </w:tcPr>
          <w:p w14:paraId="7B808AA1"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0D533DE6"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Arial Unicode MS" w:cs="Arial"/>
                <w:sz w:val="12"/>
                <w:szCs w:val="12"/>
              </w:rPr>
              <w:t>-</w:t>
            </w:r>
          </w:p>
        </w:tc>
        <w:tc>
          <w:tcPr>
            <w:tcW w:w="792" w:type="dxa"/>
            <w:tcBorders>
              <w:bottom w:val="single" w:sz="4" w:space="0" w:color="auto"/>
            </w:tcBorders>
            <w:shd w:val="clear" w:color="auto" w:fill="auto"/>
            <w:vAlign w:val="bottom"/>
          </w:tcPr>
          <w:p w14:paraId="4D7A5A53" w14:textId="6AB9AA43" w:rsidR="00F35264" w:rsidRPr="00591A12" w:rsidRDefault="00F35264" w:rsidP="005B31CF">
            <w:pPr>
              <w:spacing w:line="240" w:lineRule="auto"/>
              <w:ind w:right="-72"/>
              <w:jc w:val="right"/>
              <w:rPr>
                <w:rFonts w:eastAsia="Arial Unicode MS" w:cs="Arial"/>
                <w:sz w:val="12"/>
                <w:szCs w:val="12"/>
              </w:rPr>
            </w:pPr>
            <w:r w:rsidRPr="00591A12">
              <w:rPr>
                <w:rFonts w:eastAsia="Arial Unicode MS" w:cs="Arial"/>
                <w:sz w:val="12"/>
                <w:szCs w:val="12"/>
              </w:rPr>
              <w:t>-</w:t>
            </w:r>
          </w:p>
        </w:tc>
        <w:tc>
          <w:tcPr>
            <w:tcW w:w="792" w:type="dxa"/>
            <w:tcBorders>
              <w:bottom w:val="single" w:sz="4" w:space="0" w:color="auto"/>
            </w:tcBorders>
            <w:shd w:val="clear" w:color="auto" w:fill="auto"/>
            <w:vAlign w:val="bottom"/>
          </w:tcPr>
          <w:p w14:paraId="69E7FDB6" w14:textId="0660CC93" w:rsidR="00F35264" w:rsidRPr="00591A12" w:rsidRDefault="00F35264" w:rsidP="005B31CF">
            <w:pPr>
              <w:spacing w:line="240" w:lineRule="auto"/>
              <w:ind w:right="-72"/>
              <w:jc w:val="right"/>
              <w:rPr>
                <w:rFonts w:eastAsia="Arial Unicode MS" w:cs="Arial"/>
                <w:sz w:val="12"/>
                <w:szCs w:val="12"/>
              </w:rPr>
            </w:pPr>
            <w:r w:rsidRPr="00591A12">
              <w:rPr>
                <w:rFonts w:eastAsia="Arial Unicode MS" w:cs="Arial"/>
                <w:sz w:val="12"/>
                <w:szCs w:val="12"/>
              </w:rPr>
              <w:t>34,001</w:t>
            </w:r>
          </w:p>
        </w:tc>
        <w:tc>
          <w:tcPr>
            <w:tcW w:w="792" w:type="dxa"/>
            <w:tcBorders>
              <w:bottom w:val="single" w:sz="4" w:space="0" w:color="auto"/>
            </w:tcBorders>
            <w:shd w:val="clear" w:color="auto" w:fill="auto"/>
            <w:vAlign w:val="bottom"/>
          </w:tcPr>
          <w:p w14:paraId="03FD2DFA" w14:textId="619DA041"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22D970CA" w14:textId="0728C253"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bidi="ar-SA"/>
              </w:rPr>
              <w:t>33</w:t>
            </w:r>
            <w:r w:rsidRPr="00591A12">
              <w:rPr>
                <w:rFonts w:eastAsia="Cambria" w:cs="Arial"/>
                <w:sz w:val="12"/>
                <w:szCs w:val="12"/>
                <w:lang w:val="en-US" w:bidi="ar-SA"/>
              </w:rPr>
              <w:t>,</w:t>
            </w:r>
            <w:r w:rsidRPr="00591A12">
              <w:rPr>
                <w:rFonts w:eastAsia="Cambria" w:cs="Arial"/>
                <w:sz w:val="12"/>
                <w:szCs w:val="12"/>
                <w:lang w:bidi="ar-SA"/>
              </w:rPr>
              <w:t>988</w:t>
            </w:r>
          </w:p>
        </w:tc>
      </w:tr>
      <w:tr w:rsidR="00F35264" w:rsidRPr="00591A12" w14:paraId="21E89B4C" w14:textId="77777777" w:rsidTr="00614119">
        <w:tc>
          <w:tcPr>
            <w:tcW w:w="1647" w:type="dxa"/>
            <w:shd w:val="clear" w:color="auto" w:fill="auto"/>
          </w:tcPr>
          <w:p w14:paraId="544F948D" w14:textId="77777777" w:rsidR="00F35264" w:rsidRPr="00591A12" w:rsidRDefault="00F35264" w:rsidP="005B31CF">
            <w:pPr>
              <w:spacing w:line="240" w:lineRule="auto"/>
              <w:ind w:left="101" w:right="-72" w:hanging="101"/>
              <w:rPr>
                <w:rFonts w:eastAsia="Cambria" w:cs="Arial"/>
                <w:sz w:val="12"/>
                <w:szCs w:val="12"/>
                <w:lang w:val="en-US" w:bidi="ar-SA"/>
              </w:rPr>
            </w:pPr>
          </w:p>
        </w:tc>
        <w:tc>
          <w:tcPr>
            <w:tcW w:w="792" w:type="dxa"/>
            <w:tcBorders>
              <w:top w:val="single" w:sz="4" w:space="0" w:color="auto"/>
            </w:tcBorders>
            <w:shd w:val="clear" w:color="auto" w:fill="auto"/>
            <w:vAlign w:val="bottom"/>
          </w:tcPr>
          <w:p w14:paraId="0C02CA01"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vAlign w:val="bottom"/>
          </w:tcPr>
          <w:p w14:paraId="620C479A" w14:textId="77777777" w:rsidR="00F35264" w:rsidRPr="00591A12" w:rsidRDefault="00F35264" w:rsidP="005B31CF">
            <w:pPr>
              <w:spacing w:line="240" w:lineRule="auto"/>
              <w:ind w:right="-72"/>
              <w:jc w:val="right"/>
              <w:rPr>
                <w:rFonts w:eastAsia="Arial Unicode MS" w:cs="Arial"/>
                <w:sz w:val="12"/>
                <w:szCs w:val="12"/>
              </w:rPr>
            </w:pPr>
          </w:p>
        </w:tc>
        <w:tc>
          <w:tcPr>
            <w:tcW w:w="792" w:type="dxa"/>
            <w:tcBorders>
              <w:top w:val="single" w:sz="4" w:space="0" w:color="auto"/>
            </w:tcBorders>
            <w:shd w:val="clear" w:color="auto" w:fill="auto"/>
            <w:vAlign w:val="bottom"/>
          </w:tcPr>
          <w:p w14:paraId="0C23C47A" w14:textId="77777777" w:rsidR="00F35264" w:rsidRPr="00591A12" w:rsidRDefault="00F35264" w:rsidP="005B31CF">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auto"/>
            <w:vAlign w:val="bottom"/>
          </w:tcPr>
          <w:p w14:paraId="53353484" w14:textId="77777777" w:rsidR="00F35264" w:rsidRPr="00591A12" w:rsidRDefault="00F35264" w:rsidP="005B31CF">
            <w:pPr>
              <w:spacing w:line="240" w:lineRule="auto"/>
              <w:ind w:right="-72"/>
              <w:jc w:val="right"/>
              <w:rPr>
                <w:rFonts w:eastAsia="Arial Unicode MS" w:cs="Arial"/>
                <w:sz w:val="12"/>
                <w:szCs w:val="12"/>
              </w:rPr>
            </w:pPr>
          </w:p>
        </w:tc>
        <w:tc>
          <w:tcPr>
            <w:tcW w:w="792" w:type="dxa"/>
            <w:tcBorders>
              <w:top w:val="single" w:sz="4" w:space="0" w:color="auto"/>
            </w:tcBorders>
            <w:shd w:val="clear" w:color="auto" w:fill="auto"/>
            <w:vAlign w:val="bottom"/>
          </w:tcPr>
          <w:p w14:paraId="3B2C8EA2" w14:textId="77777777" w:rsidR="00F35264" w:rsidRPr="00591A12" w:rsidRDefault="00F35264" w:rsidP="005B31CF">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vAlign w:val="bottom"/>
          </w:tcPr>
          <w:p w14:paraId="3768BF29" w14:textId="77777777" w:rsidR="00F35264" w:rsidRPr="00591A12" w:rsidRDefault="00F35264" w:rsidP="005B31CF">
            <w:pPr>
              <w:spacing w:line="240" w:lineRule="auto"/>
              <w:ind w:right="-72"/>
              <w:jc w:val="right"/>
              <w:rPr>
                <w:rFonts w:eastAsia="Arial Unicode MS" w:cs="Arial"/>
                <w:sz w:val="12"/>
                <w:szCs w:val="12"/>
              </w:rPr>
            </w:pPr>
          </w:p>
        </w:tc>
        <w:tc>
          <w:tcPr>
            <w:tcW w:w="792" w:type="dxa"/>
            <w:tcBorders>
              <w:top w:val="single" w:sz="4" w:space="0" w:color="auto"/>
            </w:tcBorders>
            <w:shd w:val="clear" w:color="auto" w:fill="auto"/>
            <w:vAlign w:val="bottom"/>
          </w:tcPr>
          <w:p w14:paraId="487A475C" w14:textId="77777777" w:rsidR="00F35264" w:rsidRPr="00591A12" w:rsidRDefault="00F35264" w:rsidP="005B31CF">
            <w:pPr>
              <w:spacing w:line="240" w:lineRule="auto"/>
              <w:ind w:right="-72"/>
              <w:jc w:val="right"/>
              <w:rPr>
                <w:rFonts w:eastAsia="Arial Unicode MS" w:cs="Arial"/>
                <w:sz w:val="12"/>
                <w:szCs w:val="12"/>
              </w:rPr>
            </w:pPr>
          </w:p>
        </w:tc>
        <w:tc>
          <w:tcPr>
            <w:tcW w:w="792" w:type="dxa"/>
            <w:tcBorders>
              <w:top w:val="single" w:sz="4" w:space="0" w:color="auto"/>
            </w:tcBorders>
            <w:shd w:val="clear" w:color="auto" w:fill="auto"/>
            <w:vAlign w:val="bottom"/>
          </w:tcPr>
          <w:p w14:paraId="1610687F" w14:textId="77777777" w:rsidR="00F35264" w:rsidRPr="00591A12" w:rsidRDefault="00F35264" w:rsidP="005B31CF">
            <w:pPr>
              <w:spacing w:line="240" w:lineRule="auto"/>
              <w:ind w:right="-72"/>
              <w:jc w:val="right"/>
              <w:rPr>
                <w:rFonts w:eastAsia="Arial Unicode MS" w:cs="Arial"/>
                <w:sz w:val="12"/>
                <w:szCs w:val="12"/>
              </w:rPr>
            </w:pPr>
          </w:p>
        </w:tc>
        <w:tc>
          <w:tcPr>
            <w:tcW w:w="792" w:type="dxa"/>
            <w:tcBorders>
              <w:top w:val="single" w:sz="4" w:space="0" w:color="auto"/>
            </w:tcBorders>
            <w:shd w:val="clear" w:color="auto" w:fill="auto"/>
            <w:vAlign w:val="bottom"/>
          </w:tcPr>
          <w:p w14:paraId="0E857BF9" w14:textId="77777777" w:rsidR="00F35264" w:rsidRPr="00591A12" w:rsidRDefault="00F35264" w:rsidP="005B31CF">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auto"/>
            <w:vAlign w:val="bottom"/>
          </w:tcPr>
          <w:p w14:paraId="31F1BCE6" w14:textId="77777777" w:rsidR="00F35264" w:rsidRPr="00591A12" w:rsidRDefault="00F35264" w:rsidP="005B31CF">
            <w:pPr>
              <w:spacing w:line="240" w:lineRule="auto"/>
              <w:ind w:right="-72"/>
              <w:jc w:val="right"/>
              <w:rPr>
                <w:rFonts w:eastAsia="Arial Unicode MS" w:cs="Arial"/>
                <w:sz w:val="12"/>
                <w:szCs w:val="12"/>
              </w:rPr>
            </w:pPr>
          </w:p>
        </w:tc>
      </w:tr>
      <w:tr w:rsidR="00F35264" w:rsidRPr="00591A12" w14:paraId="21DC6BE8" w14:textId="77777777" w:rsidTr="00614119">
        <w:tc>
          <w:tcPr>
            <w:tcW w:w="1647" w:type="dxa"/>
            <w:shd w:val="clear" w:color="auto" w:fill="auto"/>
          </w:tcPr>
          <w:p w14:paraId="739A80FB" w14:textId="77777777" w:rsidR="00F35264" w:rsidRPr="00591A12" w:rsidRDefault="00F35264" w:rsidP="005B31CF">
            <w:pPr>
              <w:spacing w:line="240" w:lineRule="auto"/>
              <w:ind w:left="101" w:right="-72" w:hanging="101"/>
              <w:rPr>
                <w:rFonts w:eastAsia="Cambria" w:cs="Arial"/>
                <w:b/>
                <w:bCs/>
                <w:sz w:val="12"/>
                <w:szCs w:val="12"/>
                <w:lang w:val="en-US" w:bidi="ar-SA"/>
              </w:rPr>
            </w:pPr>
            <w:r w:rsidRPr="00591A12">
              <w:rPr>
                <w:rFonts w:eastAsia="Cambria" w:cs="Arial"/>
                <w:b/>
                <w:bCs/>
                <w:sz w:val="12"/>
                <w:szCs w:val="12"/>
                <w:lang w:val="en-US" w:bidi="ar-SA"/>
              </w:rPr>
              <w:t>Total liabilities</w:t>
            </w:r>
          </w:p>
        </w:tc>
        <w:tc>
          <w:tcPr>
            <w:tcW w:w="792" w:type="dxa"/>
            <w:tcBorders>
              <w:bottom w:val="single" w:sz="4" w:space="0" w:color="auto"/>
            </w:tcBorders>
            <w:shd w:val="clear" w:color="auto" w:fill="auto"/>
            <w:vAlign w:val="bottom"/>
          </w:tcPr>
          <w:p w14:paraId="09531D3D"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549570F8"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Arial Unicode MS" w:cs="Arial"/>
                <w:sz w:val="12"/>
                <w:szCs w:val="12"/>
              </w:rPr>
              <w:t>-</w:t>
            </w:r>
          </w:p>
        </w:tc>
        <w:tc>
          <w:tcPr>
            <w:tcW w:w="792" w:type="dxa"/>
            <w:tcBorders>
              <w:bottom w:val="single" w:sz="4" w:space="0" w:color="auto"/>
            </w:tcBorders>
            <w:shd w:val="clear" w:color="auto" w:fill="auto"/>
            <w:vAlign w:val="bottom"/>
          </w:tcPr>
          <w:p w14:paraId="041BC2B3" w14:textId="7F6396C6"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3808F005" w14:textId="79D3EC4D"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bidi="ar-SA"/>
              </w:rPr>
              <w:t>34</w:t>
            </w:r>
            <w:r w:rsidRPr="00591A12">
              <w:rPr>
                <w:rFonts w:eastAsia="Cambria" w:cs="Arial"/>
                <w:sz w:val="12"/>
                <w:szCs w:val="12"/>
                <w:lang w:val="en-US" w:bidi="ar-SA"/>
              </w:rPr>
              <w:t>,</w:t>
            </w:r>
            <w:r w:rsidRPr="00591A12">
              <w:rPr>
                <w:rFonts w:eastAsia="Cambria" w:cs="Arial"/>
                <w:sz w:val="12"/>
                <w:szCs w:val="12"/>
                <w:lang w:bidi="ar-SA"/>
              </w:rPr>
              <w:t>001</w:t>
            </w:r>
          </w:p>
        </w:tc>
        <w:tc>
          <w:tcPr>
            <w:tcW w:w="792" w:type="dxa"/>
            <w:tcBorders>
              <w:bottom w:val="single" w:sz="4" w:space="0" w:color="auto"/>
            </w:tcBorders>
            <w:shd w:val="clear" w:color="auto" w:fill="auto"/>
            <w:vAlign w:val="bottom"/>
          </w:tcPr>
          <w:p w14:paraId="49ECC2FD"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1B012F37" w14:textId="77777777" w:rsidR="00F35264" w:rsidRPr="00591A12" w:rsidRDefault="00F35264" w:rsidP="005B31CF">
            <w:pPr>
              <w:spacing w:line="240" w:lineRule="auto"/>
              <w:ind w:right="-72"/>
              <w:jc w:val="right"/>
              <w:rPr>
                <w:rFonts w:eastAsia="Cambria" w:cs="Arial"/>
                <w:sz w:val="12"/>
                <w:szCs w:val="12"/>
                <w:lang w:val="en-US" w:bidi="ar-SA"/>
              </w:rPr>
            </w:pPr>
            <w:r w:rsidRPr="00591A12">
              <w:rPr>
                <w:rFonts w:eastAsia="Arial Unicode MS" w:cs="Arial"/>
                <w:sz w:val="12"/>
                <w:szCs w:val="12"/>
              </w:rPr>
              <w:t>-</w:t>
            </w:r>
          </w:p>
        </w:tc>
        <w:tc>
          <w:tcPr>
            <w:tcW w:w="792" w:type="dxa"/>
            <w:tcBorders>
              <w:bottom w:val="single" w:sz="4" w:space="0" w:color="auto"/>
            </w:tcBorders>
            <w:shd w:val="clear" w:color="auto" w:fill="auto"/>
            <w:vAlign w:val="bottom"/>
          </w:tcPr>
          <w:p w14:paraId="177D1984" w14:textId="6FC5AA5F" w:rsidR="00F35264" w:rsidRPr="00591A12" w:rsidRDefault="00F35264" w:rsidP="005B31CF">
            <w:pPr>
              <w:spacing w:line="240" w:lineRule="auto"/>
              <w:ind w:right="-72"/>
              <w:jc w:val="right"/>
              <w:rPr>
                <w:rFonts w:eastAsia="Arial Unicode MS" w:cs="Arial"/>
                <w:sz w:val="12"/>
                <w:szCs w:val="12"/>
              </w:rPr>
            </w:pPr>
            <w:r w:rsidRPr="00591A12">
              <w:rPr>
                <w:rFonts w:eastAsia="Arial Unicode MS" w:cs="Arial"/>
                <w:sz w:val="12"/>
                <w:szCs w:val="12"/>
              </w:rPr>
              <w:t>-</w:t>
            </w:r>
          </w:p>
        </w:tc>
        <w:tc>
          <w:tcPr>
            <w:tcW w:w="792" w:type="dxa"/>
            <w:tcBorders>
              <w:bottom w:val="single" w:sz="4" w:space="0" w:color="auto"/>
            </w:tcBorders>
            <w:shd w:val="clear" w:color="auto" w:fill="auto"/>
            <w:vAlign w:val="bottom"/>
          </w:tcPr>
          <w:p w14:paraId="354889D6" w14:textId="4D3D6DCE" w:rsidR="00F35264" w:rsidRPr="00591A12" w:rsidRDefault="00F35264" w:rsidP="005B31CF">
            <w:pPr>
              <w:spacing w:line="240" w:lineRule="auto"/>
              <w:ind w:right="-72"/>
              <w:jc w:val="right"/>
              <w:rPr>
                <w:rFonts w:eastAsia="Arial Unicode MS" w:cs="Arial"/>
                <w:sz w:val="12"/>
                <w:szCs w:val="12"/>
              </w:rPr>
            </w:pPr>
            <w:r w:rsidRPr="00591A12">
              <w:rPr>
                <w:rFonts w:eastAsia="Arial Unicode MS" w:cs="Arial"/>
                <w:sz w:val="12"/>
                <w:szCs w:val="12"/>
              </w:rPr>
              <w:t>34,001</w:t>
            </w:r>
          </w:p>
        </w:tc>
        <w:tc>
          <w:tcPr>
            <w:tcW w:w="792" w:type="dxa"/>
            <w:tcBorders>
              <w:bottom w:val="single" w:sz="4" w:space="0" w:color="auto"/>
            </w:tcBorders>
            <w:shd w:val="clear" w:color="auto" w:fill="auto"/>
            <w:vAlign w:val="bottom"/>
          </w:tcPr>
          <w:p w14:paraId="3ADCA904" w14:textId="7719D07A"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val="en-US" w:bidi="ar-SA"/>
              </w:rPr>
              <w:t>-</w:t>
            </w:r>
          </w:p>
        </w:tc>
        <w:tc>
          <w:tcPr>
            <w:tcW w:w="792" w:type="dxa"/>
            <w:tcBorders>
              <w:bottom w:val="single" w:sz="4" w:space="0" w:color="auto"/>
            </w:tcBorders>
            <w:shd w:val="clear" w:color="auto" w:fill="auto"/>
            <w:vAlign w:val="bottom"/>
          </w:tcPr>
          <w:p w14:paraId="3E4CC2DD" w14:textId="255C3C83" w:rsidR="00F35264" w:rsidRPr="00591A12" w:rsidRDefault="00F35264" w:rsidP="005B31CF">
            <w:pPr>
              <w:spacing w:line="240" w:lineRule="auto"/>
              <w:ind w:right="-72"/>
              <w:jc w:val="right"/>
              <w:rPr>
                <w:rFonts w:eastAsia="Cambria" w:cs="Arial"/>
                <w:sz w:val="12"/>
                <w:szCs w:val="12"/>
                <w:lang w:val="en-US" w:bidi="ar-SA"/>
              </w:rPr>
            </w:pPr>
            <w:r w:rsidRPr="00591A12">
              <w:rPr>
                <w:rFonts w:eastAsia="Cambria" w:cs="Arial"/>
                <w:sz w:val="12"/>
                <w:szCs w:val="12"/>
                <w:lang w:bidi="ar-SA"/>
              </w:rPr>
              <w:t>33</w:t>
            </w:r>
            <w:r w:rsidRPr="00591A12">
              <w:rPr>
                <w:rFonts w:eastAsia="Cambria" w:cs="Arial"/>
                <w:sz w:val="12"/>
                <w:szCs w:val="12"/>
                <w:lang w:val="en-US" w:bidi="ar-SA"/>
              </w:rPr>
              <w:t>,</w:t>
            </w:r>
            <w:r w:rsidRPr="00591A12">
              <w:rPr>
                <w:rFonts w:eastAsia="Cambria" w:cs="Arial"/>
                <w:sz w:val="12"/>
                <w:szCs w:val="12"/>
                <w:lang w:bidi="ar-SA"/>
              </w:rPr>
              <w:t>988</w:t>
            </w:r>
          </w:p>
        </w:tc>
      </w:tr>
    </w:tbl>
    <w:p w14:paraId="0FE04C76" w14:textId="77777777" w:rsidR="00483D81" w:rsidRPr="00591A12" w:rsidRDefault="00483D81" w:rsidP="005B31CF">
      <w:pPr>
        <w:spacing w:line="240" w:lineRule="auto"/>
        <w:jc w:val="both"/>
        <w:rPr>
          <w:rFonts w:eastAsia="Arial" w:cs="Arial"/>
          <w:color w:val="000000"/>
          <w:lang w:eastAsia="en-GB"/>
        </w:rPr>
      </w:pPr>
    </w:p>
    <w:p w14:paraId="09ADA3B5" w14:textId="25A6C07C" w:rsidR="008C3D34" w:rsidRPr="00591A12" w:rsidRDefault="008C3D34" w:rsidP="005B31CF">
      <w:pPr>
        <w:spacing w:line="240" w:lineRule="auto"/>
        <w:rPr>
          <w:rFonts w:eastAsia="Arial" w:cs="Arial"/>
          <w:color w:val="000000"/>
          <w:sz w:val="18"/>
          <w:szCs w:val="18"/>
          <w:lang w:eastAsia="en-GB"/>
        </w:rPr>
      </w:pPr>
      <w:r w:rsidRPr="00591A12">
        <w:rPr>
          <w:rFonts w:eastAsia="Arial" w:cs="Arial"/>
          <w:color w:val="000000"/>
          <w:sz w:val="18"/>
          <w:szCs w:val="18"/>
          <w:lang w:eastAsia="en-GB"/>
        </w:rPr>
        <w:t>Fair values are categorised into hierarchy based on inputs used as follows:</w:t>
      </w:r>
    </w:p>
    <w:p w14:paraId="09331A49" w14:textId="77777777" w:rsidR="00D11B66" w:rsidRPr="00591A12" w:rsidRDefault="00D11B66" w:rsidP="005B31CF">
      <w:pPr>
        <w:spacing w:line="240" w:lineRule="auto"/>
        <w:rPr>
          <w:rFonts w:eastAsia="Arial" w:cs="Arial"/>
          <w:color w:val="000000"/>
          <w:sz w:val="18"/>
          <w:szCs w:val="18"/>
          <w:lang w:eastAsia="en-GB"/>
        </w:rPr>
      </w:pPr>
    </w:p>
    <w:p w14:paraId="4B99D398" w14:textId="3CAB7949" w:rsidR="000A5C01" w:rsidRPr="00591A12" w:rsidRDefault="000A5C01" w:rsidP="005B31CF">
      <w:pPr>
        <w:spacing w:line="240" w:lineRule="auto"/>
        <w:ind w:left="851" w:hanging="851"/>
        <w:jc w:val="thaiDistribute"/>
        <w:rPr>
          <w:rFonts w:eastAsia="Arial" w:cs="Arial"/>
          <w:color w:val="000000"/>
          <w:sz w:val="18"/>
          <w:szCs w:val="18"/>
          <w:lang w:eastAsia="en-GB"/>
        </w:rPr>
      </w:pPr>
      <w:r w:rsidRPr="00591A12">
        <w:rPr>
          <w:rFonts w:eastAsia="Arial" w:cs="Arial"/>
          <w:color w:val="000000"/>
          <w:sz w:val="18"/>
          <w:szCs w:val="18"/>
          <w:lang w:eastAsia="en-GB"/>
        </w:rPr>
        <w:t xml:space="preserve">Level </w:t>
      </w:r>
      <w:r w:rsidR="00A96584" w:rsidRPr="00591A12">
        <w:rPr>
          <w:rFonts w:eastAsia="Arial" w:cs="Arial"/>
          <w:color w:val="000000"/>
          <w:sz w:val="18"/>
          <w:szCs w:val="18"/>
          <w:lang w:eastAsia="en-GB"/>
        </w:rPr>
        <w:t>1</w:t>
      </w:r>
      <w:r w:rsidRPr="00591A12">
        <w:rPr>
          <w:rFonts w:eastAsia="Arial" w:cs="Arial"/>
          <w:color w:val="000000"/>
          <w:sz w:val="18"/>
          <w:szCs w:val="18"/>
          <w:lang w:eastAsia="en-GB"/>
        </w:rPr>
        <w:t>:</w:t>
      </w:r>
      <w:r w:rsidRPr="00591A12">
        <w:rPr>
          <w:rFonts w:eastAsia="Arial" w:cs="Arial"/>
          <w:color w:val="000000"/>
          <w:sz w:val="18"/>
          <w:szCs w:val="18"/>
          <w:lang w:eastAsia="en-GB"/>
        </w:rPr>
        <w:tab/>
        <w:t>The fair value of financial instruments is based on the current bid price</w:t>
      </w:r>
      <w:r w:rsidR="002C4757" w:rsidRPr="00591A12">
        <w:rPr>
          <w:rFonts w:eastAsia="Arial" w:cs="Arial"/>
          <w:color w:val="000000"/>
          <w:sz w:val="18"/>
          <w:szCs w:val="18"/>
          <w:lang w:eastAsia="en-GB"/>
        </w:rPr>
        <w:t xml:space="preserve"> / closing price</w:t>
      </w:r>
      <w:r w:rsidRPr="00591A12">
        <w:rPr>
          <w:rFonts w:eastAsia="Arial" w:cs="Arial"/>
          <w:color w:val="000000"/>
          <w:sz w:val="18"/>
          <w:szCs w:val="18"/>
          <w:cs/>
          <w:lang w:eastAsia="en-GB"/>
        </w:rPr>
        <w:t xml:space="preserve"> </w:t>
      </w:r>
      <w:r w:rsidRPr="00591A12">
        <w:rPr>
          <w:rFonts w:eastAsia="Arial" w:cs="Arial"/>
          <w:color w:val="000000"/>
          <w:sz w:val="18"/>
          <w:szCs w:val="18"/>
          <w:lang w:eastAsia="en-GB"/>
        </w:rPr>
        <w:t>by reference to the</w:t>
      </w:r>
      <w:r w:rsidR="002C4757" w:rsidRPr="00591A12">
        <w:rPr>
          <w:rFonts w:eastAsia="Arial" w:cs="Arial"/>
          <w:color w:val="000000"/>
          <w:sz w:val="18"/>
          <w:szCs w:val="18"/>
          <w:lang w:eastAsia="en-GB"/>
        </w:rPr>
        <w:t xml:space="preserve"> </w:t>
      </w:r>
      <w:r w:rsidRPr="00591A12">
        <w:rPr>
          <w:rFonts w:eastAsia="Arial" w:cs="Arial"/>
          <w:color w:val="000000"/>
          <w:sz w:val="18"/>
          <w:szCs w:val="18"/>
          <w:lang w:eastAsia="en-GB"/>
        </w:rPr>
        <w:t>Stock Exchange of Thailand.</w:t>
      </w:r>
    </w:p>
    <w:p w14:paraId="67573CD1" w14:textId="201AB6BC" w:rsidR="000A5C01" w:rsidRPr="00591A12" w:rsidRDefault="000A5C01" w:rsidP="005B31CF">
      <w:pPr>
        <w:spacing w:line="240" w:lineRule="auto"/>
        <w:ind w:left="851" w:hanging="851"/>
        <w:jc w:val="thaiDistribute"/>
        <w:rPr>
          <w:rFonts w:eastAsia="Arial" w:cs="Arial"/>
          <w:color w:val="000000"/>
          <w:sz w:val="18"/>
          <w:szCs w:val="18"/>
          <w:lang w:eastAsia="en-GB"/>
        </w:rPr>
      </w:pPr>
      <w:r w:rsidRPr="00591A12">
        <w:rPr>
          <w:rFonts w:eastAsia="Arial" w:cs="Arial"/>
          <w:color w:val="000000"/>
          <w:sz w:val="18"/>
          <w:szCs w:val="18"/>
          <w:lang w:eastAsia="en-GB"/>
        </w:rPr>
        <w:t xml:space="preserve">Level </w:t>
      </w:r>
      <w:r w:rsidR="00A96584" w:rsidRPr="00591A12">
        <w:rPr>
          <w:rFonts w:eastAsia="Arial" w:cs="Arial"/>
          <w:color w:val="000000"/>
          <w:sz w:val="18"/>
          <w:szCs w:val="18"/>
          <w:lang w:eastAsia="en-GB"/>
        </w:rPr>
        <w:t>2</w:t>
      </w:r>
      <w:r w:rsidRPr="00591A12">
        <w:rPr>
          <w:rFonts w:eastAsia="Arial" w:cs="Arial"/>
          <w:color w:val="000000"/>
          <w:sz w:val="18"/>
          <w:szCs w:val="18"/>
          <w:lang w:eastAsia="en-GB"/>
        </w:rPr>
        <w:t>:</w:t>
      </w:r>
      <w:r w:rsidRPr="00591A12">
        <w:rPr>
          <w:rFonts w:eastAsia="Arial" w:cs="Arial"/>
          <w:color w:val="000000"/>
          <w:sz w:val="18"/>
          <w:szCs w:val="18"/>
          <w:lang w:eastAsia="en-GB"/>
        </w:rPr>
        <w:tab/>
      </w:r>
      <w:bookmarkStart w:id="45" w:name="_Hlk126788472"/>
      <w:r w:rsidRPr="00591A12">
        <w:rPr>
          <w:rFonts w:eastAsia="Arial" w:cs="Arial"/>
          <w:color w:val="000000"/>
          <w:sz w:val="18"/>
          <w:szCs w:val="18"/>
          <w:lang w:eastAsia="en-GB"/>
        </w:rPr>
        <w:t>The fair value of financial instruments</w:t>
      </w:r>
      <w:r w:rsidR="002C4757" w:rsidRPr="00591A12">
        <w:rPr>
          <w:rFonts w:eastAsia="Arial" w:cs="Arial"/>
          <w:color w:val="000000"/>
          <w:sz w:val="18"/>
          <w:szCs w:val="18"/>
          <w:lang w:eastAsia="en-GB"/>
        </w:rPr>
        <w:t xml:space="preserve"> measured by</w:t>
      </w:r>
      <w:r w:rsidR="00A758FF" w:rsidRPr="00591A12">
        <w:rPr>
          <w:rFonts w:eastAsia="Arial" w:cs="Arial"/>
          <w:color w:val="000000"/>
          <w:sz w:val="18"/>
          <w:szCs w:val="18"/>
          <w:lang w:eastAsia="en-GB"/>
        </w:rPr>
        <w:t xml:space="preserve"> </w:t>
      </w:r>
      <w:r w:rsidR="002C4757" w:rsidRPr="00591A12">
        <w:rPr>
          <w:rFonts w:eastAsia="Arial" w:cs="Arial"/>
          <w:color w:val="000000"/>
          <w:sz w:val="18"/>
          <w:szCs w:val="18"/>
          <w:lang w:eastAsia="en-GB"/>
        </w:rPr>
        <w:t>valuation technique which</w:t>
      </w:r>
      <w:r w:rsidRPr="00591A12">
        <w:rPr>
          <w:rFonts w:eastAsia="Arial" w:cs="Arial"/>
          <w:color w:val="000000"/>
          <w:sz w:val="18"/>
          <w:szCs w:val="18"/>
          <w:lang w:eastAsia="en-GB"/>
        </w:rPr>
        <w:t xml:space="preserve"> is determined using</w:t>
      </w:r>
      <w:r w:rsidR="002C4757" w:rsidRPr="00591A12">
        <w:rPr>
          <w:rFonts w:eastAsia="Arial" w:cs="Arial"/>
          <w:color w:val="000000"/>
          <w:sz w:val="18"/>
          <w:szCs w:val="18"/>
          <w:lang w:eastAsia="en-GB"/>
        </w:rPr>
        <w:t xml:space="preserve"> </w:t>
      </w:r>
      <w:r w:rsidRPr="00591A12">
        <w:rPr>
          <w:rFonts w:eastAsia="Arial" w:cs="Arial"/>
          <w:color w:val="000000"/>
          <w:sz w:val="18"/>
          <w:szCs w:val="18"/>
          <w:lang w:eastAsia="en-GB"/>
        </w:rPr>
        <w:t xml:space="preserve">significant observable inputs </w:t>
      </w:r>
      <w:bookmarkEnd w:id="45"/>
      <w:r w:rsidRPr="00591A12">
        <w:rPr>
          <w:rFonts w:eastAsia="Arial" w:cs="Arial"/>
          <w:color w:val="000000"/>
          <w:sz w:val="18"/>
          <w:szCs w:val="18"/>
          <w:lang w:eastAsia="en-GB"/>
        </w:rPr>
        <w:t xml:space="preserve">and, as little as possible, entity-specific estimates. </w:t>
      </w:r>
    </w:p>
    <w:p w14:paraId="2CA47900" w14:textId="5C31F9D7" w:rsidR="00222833" w:rsidRPr="00591A12" w:rsidRDefault="000A5C01" w:rsidP="005B31CF">
      <w:pPr>
        <w:spacing w:line="240" w:lineRule="auto"/>
        <w:ind w:left="851" w:hanging="851"/>
        <w:jc w:val="thaiDistribute"/>
        <w:rPr>
          <w:rFonts w:eastAsia="Arial" w:cs="Arial"/>
          <w:color w:val="000000"/>
          <w:sz w:val="18"/>
          <w:szCs w:val="18"/>
          <w:lang w:eastAsia="en-GB"/>
        </w:rPr>
      </w:pPr>
      <w:r w:rsidRPr="00591A12">
        <w:rPr>
          <w:rFonts w:eastAsia="Arial" w:cs="Arial"/>
          <w:color w:val="000000"/>
          <w:sz w:val="18"/>
          <w:szCs w:val="18"/>
          <w:lang w:eastAsia="en-GB"/>
        </w:rPr>
        <w:t xml:space="preserve">Level </w:t>
      </w:r>
      <w:r w:rsidR="00A96584" w:rsidRPr="00591A12">
        <w:rPr>
          <w:rFonts w:eastAsia="Arial" w:cs="Arial"/>
          <w:color w:val="000000"/>
          <w:sz w:val="18"/>
          <w:szCs w:val="18"/>
          <w:lang w:eastAsia="en-GB"/>
        </w:rPr>
        <w:t>3</w:t>
      </w:r>
      <w:r w:rsidRPr="00591A12">
        <w:rPr>
          <w:rFonts w:eastAsia="Arial" w:cs="Arial"/>
          <w:color w:val="000000"/>
          <w:sz w:val="18"/>
          <w:szCs w:val="18"/>
          <w:lang w:eastAsia="en-GB"/>
        </w:rPr>
        <w:t>:</w:t>
      </w:r>
      <w:r w:rsidRPr="00591A12">
        <w:rPr>
          <w:rFonts w:eastAsia="Arial" w:cs="Arial"/>
          <w:color w:val="000000"/>
          <w:sz w:val="18"/>
          <w:szCs w:val="18"/>
          <w:lang w:eastAsia="en-GB"/>
        </w:rPr>
        <w:tab/>
        <w:t xml:space="preserve">The fair value of financial instruments </w:t>
      </w:r>
      <w:r w:rsidR="002C4757" w:rsidRPr="00591A12">
        <w:rPr>
          <w:rFonts w:eastAsia="Arial" w:cs="Arial"/>
          <w:color w:val="000000"/>
          <w:sz w:val="18"/>
          <w:szCs w:val="18"/>
          <w:lang w:eastAsia="en-GB"/>
        </w:rPr>
        <w:t>measured by valuation technique</w:t>
      </w:r>
      <w:r w:rsidR="002E339E" w:rsidRPr="00591A12">
        <w:rPr>
          <w:rFonts w:eastAsia="Arial" w:cs="Arial"/>
          <w:color w:val="000000"/>
          <w:sz w:val="18"/>
          <w:szCs w:val="18"/>
          <w:lang w:eastAsia="en-GB"/>
        </w:rPr>
        <w:t xml:space="preserve"> which</w:t>
      </w:r>
      <w:r w:rsidR="002C4757" w:rsidRPr="00591A12">
        <w:rPr>
          <w:rFonts w:eastAsia="Arial" w:cs="Arial"/>
          <w:color w:val="000000"/>
          <w:sz w:val="18"/>
          <w:szCs w:val="18"/>
          <w:lang w:eastAsia="en-GB"/>
        </w:rPr>
        <w:t xml:space="preserve"> </w:t>
      </w:r>
      <w:r w:rsidRPr="00591A12">
        <w:rPr>
          <w:rFonts w:eastAsia="Arial" w:cs="Arial"/>
          <w:color w:val="000000"/>
          <w:sz w:val="18"/>
          <w:szCs w:val="18"/>
          <w:lang w:eastAsia="en-GB"/>
        </w:rPr>
        <w:t>is not based on observable market data.</w:t>
      </w:r>
    </w:p>
    <w:p w14:paraId="107BC124" w14:textId="77777777" w:rsidR="006858A3" w:rsidRPr="00591A12" w:rsidRDefault="006858A3" w:rsidP="005B31CF">
      <w:pPr>
        <w:spacing w:line="240" w:lineRule="auto"/>
        <w:rPr>
          <w:rFonts w:eastAsia="Arial" w:cs="Arial"/>
          <w:color w:val="000000"/>
          <w:sz w:val="18"/>
          <w:szCs w:val="18"/>
          <w:cs/>
          <w:lang w:eastAsia="en-GB"/>
        </w:rPr>
      </w:pPr>
    </w:p>
    <w:p w14:paraId="1AA0A4E2" w14:textId="1DB430A8" w:rsidR="0078160D" w:rsidRPr="00591A12" w:rsidRDefault="00CB7BFF" w:rsidP="005B31CF">
      <w:pPr>
        <w:spacing w:line="240" w:lineRule="auto"/>
        <w:jc w:val="both"/>
        <w:rPr>
          <w:rFonts w:eastAsia="Arial" w:cs="Arial"/>
          <w:color w:val="000000"/>
          <w:spacing w:val="-4"/>
          <w:sz w:val="18"/>
          <w:szCs w:val="18"/>
          <w:lang w:eastAsia="en-GB"/>
        </w:rPr>
      </w:pPr>
      <w:r w:rsidRPr="00591A12">
        <w:rPr>
          <w:rFonts w:cs="Arial"/>
          <w:color w:val="000000"/>
          <w:spacing w:val="-4"/>
          <w:sz w:val="18"/>
          <w:szCs w:val="18"/>
          <w:lang w:eastAsia="en-GB"/>
        </w:rPr>
        <w:t xml:space="preserve">During the year </w:t>
      </w:r>
      <w:r w:rsidR="00A96584" w:rsidRPr="00591A12">
        <w:rPr>
          <w:rFonts w:cs="Arial"/>
          <w:color w:val="000000"/>
          <w:spacing w:val="-4"/>
          <w:sz w:val="18"/>
          <w:szCs w:val="18"/>
          <w:lang w:eastAsia="en-GB"/>
        </w:rPr>
        <w:t>202</w:t>
      </w:r>
      <w:r w:rsidR="00793E2A" w:rsidRPr="00591A12">
        <w:rPr>
          <w:rFonts w:cs="Arial"/>
          <w:color w:val="000000"/>
          <w:spacing w:val="-4"/>
          <w:sz w:val="18"/>
          <w:szCs w:val="18"/>
          <w:lang w:eastAsia="en-GB"/>
        </w:rPr>
        <w:t>4</w:t>
      </w:r>
      <w:r w:rsidRPr="00591A12">
        <w:rPr>
          <w:rFonts w:cs="Arial"/>
          <w:color w:val="000000"/>
          <w:spacing w:val="-4"/>
          <w:sz w:val="18"/>
          <w:szCs w:val="18"/>
          <w:lang w:eastAsia="en-GB"/>
        </w:rPr>
        <w:t xml:space="preserve">, </w:t>
      </w:r>
      <w:r w:rsidR="00284FD2" w:rsidRPr="00591A12">
        <w:rPr>
          <w:rFonts w:cs="Arial"/>
          <w:color w:val="000000"/>
          <w:spacing w:val="-4"/>
          <w:sz w:val="18"/>
          <w:szCs w:val="18"/>
          <w:lang w:eastAsia="en-GB"/>
        </w:rPr>
        <w:t xml:space="preserve">there were no transfers within the fair </w:t>
      </w:r>
      <w:r w:rsidR="00284FD2" w:rsidRPr="00591A12">
        <w:rPr>
          <w:rFonts w:eastAsia="Arial" w:cs="Arial"/>
          <w:color w:val="000000"/>
          <w:spacing w:val="-4"/>
          <w:sz w:val="18"/>
          <w:szCs w:val="18"/>
          <w:lang w:eastAsia="en-GB"/>
        </w:rPr>
        <w:t>value hierarchy.</w:t>
      </w:r>
    </w:p>
    <w:p w14:paraId="66FEA163" w14:textId="77777777" w:rsidR="000F1117" w:rsidRPr="00591A12" w:rsidRDefault="000F1117" w:rsidP="005B31CF">
      <w:pPr>
        <w:spacing w:line="240" w:lineRule="auto"/>
        <w:jc w:val="both"/>
        <w:rPr>
          <w:rFonts w:eastAsia="Arial" w:cs="Arial"/>
          <w:color w:val="000000"/>
          <w:spacing w:val="-4"/>
          <w:sz w:val="18"/>
          <w:szCs w:val="18"/>
          <w:lang w:eastAsia="en-GB"/>
        </w:rPr>
      </w:pPr>
    </w:p>
    <w:p w14:paraId="179BE4E8" w14:textId="2C97E666" w:rsidR="00DF793A" w:rsidRPr="00591A12" w:rsidRDefault="00DF793A" w:rsidP="005B31CF">
      <w:pPr>
        <w:spacing w:line="240" w:lineRule="auto"/>
        <w:jc w:val="both"/>
        <w:rPr>
          <w:rFonts w:eastAsia="Arial" w:cs="Arial"/>
          <w:bCs/>
          <w:color w:val="000000"/>
          <w:sz w:val="18"/>
          <w:szCs w:val="18"/>
          <w:lang w:val="en-US" w:eastAsia="en-GB"/>
        </w:rPr>
      </w:pPr>
      <w:r w:rsidRPr="00591A12">
        <w:rPr>
          <w:rFonts w:eastAsia="Arial" w:cs="Arial"/>
          <w:bCs/>
          <w:color w:val="000000"/>
          <w:sz w:val="18"/>
          <w:szCs w:val="18"/>
          <w:lang w:val="en-US" w:eastAsia="en-GB"/>
        </w:rPr>
        <w:t xml:space="preserve">During the year ended 31 December 2024, the </w:t>
      </w:r>
      <w:r w:rsidR="00E75586" w:rsidRPr="00591A12">
        <w:rPr>
          <w:rFonts w:eastAsia="Arial" w:cs="Arial"/>
          <w:bCs/>
          <w:color w:val="000000"/>
          <w:sz w:val="18"/>
          <w:szCs w:val="18"/>
          <w:lang w:val="en-US" w:eastAsia="en-GB"/>
        </w:rPr>
        <w:t>C</w:t>
      </w:r>
      <w:r w:rsidRPr="00591A12">
        <w:rPr>
          <w:rFonts w:eastAsia="Arial" w:cs="Arial"/>
          <w:bCs/>
          <w:color w:val="000000"/>
          <w:sz w:val="18"/>
          <w:szCs w:val="18"/>
          <w:lang w:val="en-US" w:eastAsia="en-GB"/>
        </w:rPr>
        <w:t xml:space="preserve">ompany sold all </w:t>
      </w:r>
      <w:r w:rsidR="00E75586" w:rsidRPr="00591A12">
        <w:rPr>
          <w:rFonts w:eastAsia="Arial" w:cs="Arial"/>
          <w:bCs/>
          <w:color w:val="000000"/>
          <w:sz w:val="18"/>
          <w:szCs w:val="18"/>
          <w:lang w:val="en-US" w:eastAsia="en-GB"/>
        </w:rPr>
        <w:t xml:space="preserve">of </w:t>
      </w:r>
      <w:r w:rsidRPr="00591A12">
        <w:rPr>
          <w:rFonts w:eastAsia="Arial" w:cs="Arial"/>
          <w:bCs/>
          <w:color w:val="000000"/>
          <w:sz w:val="18"/>
          <w:szCs w:val="18"/>
          <w:lang w:val="en-US" w:eastAsia="en-GB"/>
        </w:rPr>
        <w:t xml:space="preserve">investments in Filter Vision Public Company Limited, </w:t>
      </w:r>
      <w:r w:rsidR="00E75586" w:rsidRPr="00591A12">
        <w:rPr>
          <w:rFonts w:eastAsia="Arial" w:cs="Arial"/>
          <w:bCs/>
          <w:color w:val="000000"/>
          <w:sz w:val="18"/>
          <w:szCs w:val="18"/>
          <w:lang w:val="en-US" w:eastAsia="en-GB"/>
        </w:rPr>
        <w:t>totalling</w:t>
      </w:r>
      <w:r w:rsidRPr="00591A12">
        <w:rPr>
          <w:rFonts w:eastAsia="Arial" w:cs="Arial"/>
          <w:bCs/>
          <w:color w:val="000000"/>
          <w:sz w:val="18"/>
          <w:szCs w:val="18"/>
          <w:lang w:val="en-US" w:eastAsia="en-GB"/>
        </w:rPr>
        <w:t xml:space="preserve"> 6,622,222 shares, with a book value of Bath 0.84 per share, </w:t>
      </w:r>
      <w:r w:rsidR="00CE2212" w:rsidRPr="00591A12">
        <w:rPr>
          <w:rFonts w:eastAsia="Arial" w:cs="Arial"/>
          <w:bCs/>
          <w:color w:val="000000"/>
          <w:sz w:val="18"/>
          <w:szCs w:val="18"/>
          <w:lang w:val="en-US" w:eastAsia="en-GB"/>
        </w:rPr>
        <w:t>amounting to a total value of</w:t>
      </w:r>
      <w:r w:rsidRPr="00591A12">
        <w:rPr>
          <w:rFonts w:eastAsia="Arial" w:cs="Arial"/>
          <w:bCs/>
          <w:color w:val="000000"/>
          <w:sz w:val="18"/>
          <w:szCs w:val="18"/>
          <w:lang w:val="en-US" w:eastAsia="en-GB"/>
        </w:rPr>
        <w:t xml:space="preserve"> Bath 5.56 million. </w:t>
      </w:r>
      <w:r w:rsidR="00162B8A" w:rsidRPr="00591A12">
        <w:rPr>
          <w:rFonts w:eastAsia="Arial" w:cs="Arial"/>
          <w:bCs/>
          <w:color w:val="000000"/>
          <w:sz w:val="18"/>
          <w:szCs w:val="18"/>
          <w:lang w:val="en-US" w:eastAsia="en-GB"/>
        </w:rPr>
        <w:t>In addition, t</w:t>
      </w:r>
      <w:r w:rsidRPr="00591A12">
        <w:rPr>
          <w:rFonts w:eastAsia="Arial" w:cs="Arial"/>
          <w:bCs/>
          <w:color w:val="000000"/>
          <w:sz w:val="18"/>
          <w:szCs w:val="18"/>
          <w:lang w:val="en-US" w:eastAsia="en-GB"/>
        </w:rPr>
        <w:t xml:space="preserve">he </w:t>
      </w:r>
      <w:r w:rsidR="00CE2212" w:rsidRPr="00591A12">
        <w:rPr>
          <w:rFonts w:eastAsia="Arial" w:cs="Arial"/>
          <w:bCs/>
          <w:color w:val="000000"/>
          <w:sz w:val="18"/>
          <w:szCs w:val="18"/>
          <w:lang w:val="en-US" w:eastAsia="en-GB"/>
        </w:rPr>
        <w:t>C</w:t>
      </w:r>
      <w:r w:rsidRPr="00591A12">
        <w:rPr>
          <w:rFonts w:eastAsia="Arial" w:cs="Arial"/>
          <w:bCs/>
          <w:color w:val="000000"/>
          <w:sz w:val="18"/>
          <w:szCs w:val="18"/>
          <w:lang w:val="en-US" w:eastAsia="en-GB"/>
        </w:rPr>
        <w:t>ompany sold all</w:t>
      </w:r>
      <w:r w:rsidR="00CE2212" w:rsidRPr="00591A12">
        <w:rPr>
          <w:rFonts w:eastAsia="Arial" w:cs="Arial"/>
          <w:bCs/>
          <w:color w:val="000000"/>
          <w:sz w:val="18"/>
          <w:szCs w:val="18"/>
          <w:lang w:val="en-US" w:eastAsia="en-GB"/>
        </w:rPr>
        <w:t xml:space="preserve"> of</w:t>
      </w:r>
      <w:r w:rsidRPr="00591A12">
        <w:rPr>
          <w:rFonts w:eastAsia="Arial" w:cs="Arial"/>
          <w:bCs/>
          <w:color w:val="000000"/>
          <w:sz w:val="18"/>
          <w:szCs w:val="18"/>
          <w:lang w:val="en-US" w:eastAsia="en-GB"/>
        </w:rPr>
        <w:t xml:space="preserve"> investments in the CIMB-Principal Daily Income Plus Fund</w:t>
      </w:r>
      <w:r w:rsidR="0010197C" w:rsidRPr="00591A12">
        <w:rPr>
          <w:rFonts w:eastAsia="Arial" w:cs="Arial"/>
          <w:bCs/>
          <w:color w:val="000000"/>
          <w:sz w:val="18"/>
          <w:szCs w:val="18"/>
          <w:lang w:val="en-US" w:eastAsia="en-GB"/>
        </w:rPr>
        <w:t>,</w:t>
      </w:r>
      <w:r w:rsidRPr="00591A12">
        <w:rPr>
          <w:rFonts w:eastAsia="Arial" w:cs="Arial"/>
          <w:bCs/>
          <w:color w:val="000000"/>
          <w:sz w:val="18"/>
          <w:szCs w:val="18"/>
          <w:lang w:val="en-US" w:eastAsia="en-GB"/>
        </w:rPr>
        <w:t xml:space="preserve"> </w:t>
      </w:r>
      <w:r w:rsidR="0010197C" w:rsidRPr="00591A12">
        <w:rPr>
          <w:rFonts w:eastAsia="Arial" w:cs="Arial"/>
          <w:bCs/>
          <w:color w:val="000000"/>
          <w:sz w:val="18"/>
          <w:szCs w:val="18"/>
          <w:lang w:val="en-US" w:eastAsia="en-GB"/>
        </w:rPr>
        <w:t>totalling</w:t>
      </w:r>
      <w:r w:rsidRPr="00591A12">
        <w:rPr>
          <w:rFonts w:eastAsia="Arial" w:cs="Arial"/>
          <w:bCs/>
          <w:color w:val="000000"/>
          <w:sz w:val="18"/>
          <w:szCs w:val="18"/>
          <w:lang w:val="en-US" w:eastAsia="en-GB"/>
        </w:rPr>
        <w:t xml:space="preserve"> 1,097 units, with a book value of </w:t>
      </w:r>
      <w:r w:rsidR="0010197C" w:rsidRPr="00591A12">
        <w:rPr>
          <w:rFonts w:eastAsia="Arial" w:cs="Arial"/>
          <w:bCs/>
          <w:color w:val="000000"/>
          <w:sz w:val="18"/>
          <w:szCs w:val="18"/>
          <w:lang w:val="en-US" w:eastAsia="en-GB"/>
        </w:rPr>
        <w:t>Baht</w:t>
      </w:r>
      <w:r w:rsidRPr="00591A12">
        <w:rPr>
          <w:rFonts w:eastAsia="Arial" w:cs="Arial"/>
          <w:bCs/>
          <w:color w:val="000000"/>
          <w:sz w:val="18"/>
          <w:szCs w:val="18"/>
          <w:lang w:val="en-US" w:eastAsia="en-GB"/>
        </w:rPr>
        <w:t xml:space="preserve"> 11.29 per </w:t>
      </w:r>
      <w:r w:rsidR="0010197C" w:rsidRPr="00591A12">
        <w:rPr>
          <w:rFonts w:eastAsia="Arial" w:cs="Arial"/>
          <w:bCs/>
          <w:color w:val="000000"/>
          <w:sz w:val="18"/>
          <w:szCs w:val="18"/>
          <w:lang w:val="en-US" w:eastAsia="en-GB"/>
        </w:rPr>
        <w:t>unit, amounting to a total value of Baht 0.01 million</w:t>
      </w:r>
      <w:r w:rsidRPr="00591A12">
        <w:rPr>
          <w:rFonts w:eastAsia="Arial" w:cs="Arial"/>
          <w:bCs/>
          <w:color w:val="000000"/>
          <w:sz w:val="18"/>
          <w:szCs w:val="18"/>
          <w:lang w:val="en-US" w:eastAsia="en-GB"/>
        </w:rPr>
        <w:t>. The Company already received</w:t>
      </w:r>
      <w:r w:rsidR="0094457C" w:rsidRPr="00591A12">
        <w:rPr>
          <w:rFonts w:eastAsia="Arial" w:cs="Arial"/>
          <w:bCs/>
          <w:color w:val="000000"/>
          <w:sz w:val="18"/>
          <w:szCs w:val="18"/>
          <w:lang w:val="en-US" w:eastAsia="en-GB"/>
        </w:rPr>
        <w:t xml:space="preserve"> the full amount</w:t>
      </w:r>
      <w:r w:rsidRPr="00591A12">
        <w:rPr>
          <w:rFonts w:eastAsia="Arial" w:cs="Arial"/>
          <w:bCs/>
          <w:color w:val="000000"/>
          <w:sz w:val="18"/>
          <w:szCs w:val="18"/>
          <w:lang w:val="en-US" w:eastAsia="en-GB"/>
        </w:rPr>
        <w:t xml:space="preserve"> from the disposal of the</w:t>
      </w:r>
      <w:r w:rsidR="0094457C" w:rsidRPr="00591A12">
        <w:rPr>
          <w:rFonts w:eastAsia="Arial" w:cs="Arial"/>
          <w:bCs/>
          <w:color w:val="000000"/>
          <w:sz w:val="18"/>
          <w:szCs w:val="18"/>
          <w:lang w:val="en-US" w:eastAsia="en-GB"/>
        </w:rPr>
        <w:t>se</w:t>
      </w:r>
      <w:r w:rsidRPr="00591A12">
        <w:rPr>
          <w:rFonts w:eastAsia="Arial" w:cs="Arial"/>
          <w:bCs/>
          <w:color w:val="000000"/>
          <w:sz w:val="18"/>
          <w:szCs w:val="18"/>
          <w:lang w:val="en-US" w:eastAsia="en-GB"/>
        </w:rPr>
        <w:t xml:space="preserve"> investment</w:t>
      </w:r>
      <w:r w:rsidR="0094457C" w:rsidRPr="00591A12">
        <w:rPr>
          <w:rFonts w:eastAsia="Arial" w:cs="Arial"/>
          <w:bCs/>
          <w:color w:val="000000"/>
          <w:sz w:val="18"/>
          <w:szCs w:val="18"/>
          <w:lang w:val="en-US" w:eastAsia="en-GB"/>
        </w:rPr>
        <w:t>s</w:t>
      </w:r>
      <w:r w:rsidRPr="00591A12">
        <w:rPr>
          <w:rFonts w:eastAsia="Arial" w:cs="Arial"/>
          <w:bCs/>
          <w:color w:val="000000"/>
          <w:sz w:val="18"/>
          <w:szCs w:val="18"/>
          <w:lang w:val="en-US" w:eastAsia="en-GB"/>
        </w:rPr>
        <w:t>.</w:t>
      </w:r>
    </w:p>
    <w:p w14:paraId="0EC9154A" w14:textId="77777777" w:rsidR="000F1117" w:rsidRPr="00591A12" w:rsidRDefault="000F1117" w:rsidP="005B31CF">
      <w:pPr>
        <w:spacing w:line="240" w:lineRule="auto"/>
        <w:jc w:val="both"/>
        <w:rPr>
          <w:rFonts w:eastAsia="Arial" w:cs="Arial"/>
          <w:b/>
          <w:i/>
          <w:iCs/>
          <w:color w:val="000000"/>
          <w:sz w:val="18"/>
          <w:szCs w:val="18"/>
          <w:lang w:eastAsia="en-GB"/>
        </w:rPr>
      </w:pPr>
    </w:p>
    <w:p w14:paraId="6C42666D" w14:textId="0C8FB04D" w:rsidR="0078160D" w:rsidRPr="00591A12" w:rsidRDefault="0078160D" w:rsidP="005B31CF">
      <w:pPr>
        <w:keepNext/>
        <w:keepLines/>
        <w:spacing w:line="240" w:lineRule="auto"/>
        <w:outlineLvl w:val="1"/>
        <w:rPr>
          <w:rFonts w:eastAsia="Arial" w:cs="Arial"/>
          <w:b/>
          <w:color w:val="000000"/>
          <w:sz w:val="18"/>
          <w:szCs w:val="18"/>
          <w:lang w:eastAsia="en-GB"/>
        </w:rPr>
      </w:pPr>
      <w:r w:rsidRPr="00591A12">
        <w:rPr>
          <w:rFonts w:eastAsia="Arial" w:cs="Arial"/>
          <w:b/>
          <w:color w:val="000000"/>
          <w:sz w:val="18"/>
          <w:szCs w:val="18"/>
          <w:lang w:eastAsia="en-GB"/>
        </w:rPr>
        <w:t xml:space="preserve">Valuation techniques used to </w:t>
      </w:r>
      <w:r w:rsidR="002C4757" w:rsidRPr="00591A12">
        <w:rPr>
          <w:rFonts w:eastAsia="Arial" w:cs="Arial"/>
          <w:b/>
          <w:color w:val="000000"/>
          <w:sz w:val="18"/>
          <w:szCs w:val="18"/>
          <w:lang w:eastAsia="en-GB"/>
        </w:rPr>
        <w:t xml:space="preserve">measure </w:t>
      </w:r>
      <w:r w:rsidRPr="00591A12">
        <w:rPr>
          <w:rFonts w:eastAsia="Arial" w:cs="Arial"/>
          <w:b/>
          <w:color w:val="000000"/>
          <w:sz w:val="18"/>
          <w:szCs w:val="18"/>
          <w:lang w:eastAsia="en-GB"/>
        </w:rPr>
        <w:t xml:space="preserve">fair value level </w:t>
      </w:r>
      <w:r w:rsidR="00A96584" w:rsidRPr="00591A12">
        <w:rPr>
          <w:rFonts w:eastAsia="Arial" w:cs="Arial"/>
          <w:b/>
          <w:color w:val="000000"/>
          <w:sz w:val="18"/>
          <w:szCs w:val="18"/>
          <w:lang w:eastAsia="en-GB"/>
        </w:rPr>
        <w:t>2</w:t>
      </w:r>
    </w:p>
    <w:p w14:paraId="07EDDBEC" w14:textId="4B1AB1E5" w:rsidR="00AD5EC8" w:rsidRPr="00591A12" w:rsidRDefault="00AD5EC8" w:rsidP="005B31CF">
      <w:pPr>
        <w:spacing w:line="240" w:lineRule="auto"/>
        <w:jc w:val="both"/>
        <w:rPr>
          <w:rFonts w:cs="Arial"/>
          <w:color w:val="000000"/>
          <w:sz w:val="18"/>
          <w:szCs w:val="18"/>
          <w:cs/>
        </w:rPr>
      </w:pPr>
    </w:p>
    <w:p w14:paraId="14CBED9D" w14:textId="5B3D5313" w:rsidR="00CB7BFF" w:rsidRPr="00591A12" w:rsidRDefault="00CB7BFF" w:rsidP="005B31CF">
      <w:pPr>
        <w:autoSpaceDE w:val="0"/>
        <w:autoSpaceDN w:val="0"/>
        <w:adjustRightInd w:val="0"/>
        <w:spacing w:line="240" w:lineRule="auto"/>
        <w:jc w:val="both"/>
        <w:rPr>
          <w:rFonts w:cs="Arial"/>
          <w:color w:val="000000"/>
          <w:sz w:val="18"/>
          <w:szCs w:val="18"/>
          <w:lang w:eastAsia="en-GB"/>
        </w:rPr>
      </w:pPr>
      <w:r w:rsidRPr="00591A12">
        <w:rPr>
          <w:rFonts w:cs="Arial"/>
          <w:color w:val="000000"/>
          <w:spacing w:val="-4"/>
          <w:sz w:val="18"/>
          <w:szCs w:val="18"/>
          <w:lang w:eastAsia="en-GB"/>
        </w:rPr>
        <w:t>Fair value of debt instruments is determined from contractual cash flows, discounted at the rate derived from observable</w:t>
      </w:r>
      <w:r w:rsidRPr="00591A12">
        <w:rPr>
          <w:rFonts w:cs="Arial"/>
          <w:color w:val="000000"/>
          <w:sz w:val="18"/>
          <w:szCs w:val="18"/>
          <w:lang w:eastAsia="en-GB"/>
        </w:rPr>
        <w:t xml:space="preserve"> market price of other quoted debt instruments of the counterparties.</w:t>
      </w:r>
    </w:p>
    <w:p w14:paraId="7D1B1411" w14:textId="7397272F" w:rsidR="000A5C01" w:rsidRPr="00591A12" w:rsidRDefault="000A5C01" w:rsidP="005B31CF">
      <w:pPr>
        <w:spacing w:line="240" w:lineRule="auto"/>
        <w:jc w:val="both"/>
        <w:rPr>
          <w:rFonts w:cs="Arial"/>
          <w:color w:val="000000"/>
          <w:sz w:val="18"/>
          <w:szCs w:val="18"/>
        </w:rPr>
      </w:pPr>
    </w:p>
    <w:p w14:paraId="0C69F71E" w14:textId="5998F008" w:rsidR="002E339E" w:rsidRPr="00591A12" w:rsidRDefault="002E339E" w:rsidP="005B31CF">
      <w:pPr>
        <w:spacing w:line="240" w:lineRule="auto"/>
        <w:jc w:val="both"/>
        <w:rPr>
          <w:rFonts w:cs="Arial"/>
          <w:color w:val="000000"/>
          <w:sz w:val="18"/>
          <w:szCs w:val="18"/>
          <w:cs/>
        </w:rPr>
      </w:pPr>
      <w:r w:rsidRPr="00591A12">
        <w:rPr>
          <w:rFonts w:cs="Arial"/>
          <w:color w:val="000000"/>
          <w:sz w:val="18"/>
          <w:szCs w:val="18"/>
        </w:rPr>
        <w:t xml:space="preserve">The fair value of long-term borrowings </w:t>
      </w:r>
      <w:r w:rsidR="000B043E" w:rsidRPr="00591A12">
        <w:rPr>
          <w:rFonts w:cs="Arial"/>
          <w:color w:val="000000"/>
          <w:sz w:val="18"/>
          <w:szCs w:val="18"/>
        </w:rPr>
        <w:t>was</w:t>
      </w:r>
      <w:r w:rsidRPr="00591A12">
        <w:rPr>
          <w:rFonts w:cs="Arial"/>
          <w:color w:val="000000"/>
          <w:sz w:val="18"/>
          <w:szCs w:val="18"/>
        </w:rPr>
        <w:t xml:space="preserve"> calculated based on contractual cash flows discounted using a market lending rate which is an observable input.</w:t>
      </w:r>
    </w:p>
    <w:p w14:paraId="4370B53C" w14:textId="43E1B571" w:rsidR="00845EB9" w:rsidRPr="00591A12" w:rsidRDefault="00845EB9" w:rsidP="005B31CF">
      <w:pPr>
        <w:spacing w:line="240" w:lineRule="auto"/>
        <w:jc w:val="both"/>
        <w:rPr>
          <w:rFonts w:cs="Arial"/>
          <w:color w:val="000000"/>
          <w:sz w:val="18"/>
          <w:szCs w:val="18"/>
        </w:rPr>
      </w:pPr>
      <w:r w:rsidRPr="00591A12">
        <w:rPr>
          <w:rFonts w:cs="Arial"/>
          <w:color w:val="000000"/>
          <w:sz w:val="18"/>
          <w:szCs w:val="18"/>
        </w:rPr>
        <w:br w:type="page"/>
      </w:r>
    </w:p>
    <w:p w14:paraId="14909694" w14:textId="77777777" w:rsidR="00292B62" w:rsidRPr="00591A12" w:rsidRDefault="00292B62" w:rsidP="005B31CF">
      <w:pPr>
        <w:keepNext/>
        <w:keepLines/>
        <w:spacing w:line="240" w:lineRule="auto"/>
        <w:outlineLvl w:val="1"/>
        <w:rPr>
          <w:rFonts w:eastAsia="Arial" w:cs="Arial"/>
          <w:b/>
          <w:color w:val="000000"/>
          <w:sz w:val="18"/>
          <w:szCs w:val="18"/>
          <w:lang w:eastAsia="en-GB"/>
        </w:rPr>
      </w:pPr>
    </w:p>
    <w:p w14:paraId="51A2F184" w14:textId="40EE6474" w:rsidR="0078160D" w:rsidRPr="00591A12" w:rsidRDefault="0078160D" w:rsidP="005B31CF">
      <w:pPr>
        <w:keepNext/>
        <w:keepLines/>
        <w:spacing w:line="240" w:lineRule="auto"/>
        <w:outlineLvl w:val="1"/>
        <w:rPr>
          <w:rFonts w:eastAsia="Arial" w:cs="Arial"/>
          <w:b/>
          <w:color w:val="000000"/>
          <w:sz w:val="18"/>
          <w:szCs w:val="18"/>
          <w:lang w:eastAsia="en-GB"/>
        </w:rPr>
      </w:pPr>
      <w:r w:rsidRPr="00591A12">
        <w:rPr>
          <w:rFonts w:eastAsia="Arial" w:cs="Arial"/>
          <w:b/>
          <w:color w:val="000000"/>
          <w:sz w:val="18"/>
          <w:szCs w:val="18"/>
          <w:lang w:eastAsia="en-GB"/>
        </w:rPr>
        <w:t xml:space="preserve">Valuation techniques used to </w:t>
      </w:r>
      <w:r w:rsidR="002C4757" w:rsidRPr="00591A12">
        <w:rPr>
          <w:rFonts w:eastAsia="Arial" w:cs="Arial"/>
          <w:b/>
          <w:color w:val="000000"/>
          <w:sz w:val="18"/>
          <w:szCs w:val="18"/>
          <w:lang w:eastAsia="en-GB"/>
        </w:rPr>
        <w:t xml:space="preserve">measure </w:t>
      </w:r>
      <w:r w:rsidRPr="00591A12">
        <w:rPr>
          <w:rFonts w:eastAsia="Arial" w:cs="Arial"/>
          <w:b/>
          <w:color w:val="000000"/>
          <w:sz w:val="18"/>
          <w:szCs w:val="18"/>
          <w:lang w:eastAsia="en-GB"/>
        </w:rPr>
        <w:t xml:space="preserve">fair value level </w:t>
      </w:r>
      <w:r w:rsidR="00A96584" w:rsidRPr="00591A12">
        <w:rPr>
          <w:rFonts w:eastAsia="Arial" w:cs="Arial"/>
          <w:b/>
          <w:color w:val="000000"/>
          <w:sz w:val="18"/>
          <w:szCs w:val="18"/>
          <w:lang w:eastAsia="en-GB"/>
        </w:rPr>
        <w:t>3</w:t>
      </w:r>
    </w:p>
    <w:p w14:paraId="2B7A5F5B" w14:textId="10A8E454" w:rsidR="0078160D" w:rsidRPr="00591A12" w:rsidRDefault="0078160D" w:rsidP="005B31CF">
      <w:pPr>
        <w:keepNext/>
        <w:keepLines/>
        <w:spacing w:line="240" w:lineRule="auto"/>
        <w:outlineLvl w:val="1"/>
        <w:rPr>
          <w:rFonts w:eastAsia="Arial" w:cs="Arial"/>
          <w:b/>
          <w:i/>
          <w:iCs/>
          <w:color w:val="000000"/>
          <w:sz w:val="18"/>
          <w:szCs w:val="18"/>
          <w:lang w:eastAsia="en-GB"/>
        </w:rPr>
      </w:pPr>
    </w:p>
    <w:p w14:paraId="3A4C1BD2" w14:textId="1DD3DAFD" w:rsidR="0078160D" w:rsidRPr="00591A12" w:rsidRDefault="0078160D" w:rsidP="005B31CF">
      <w:pPr>
        <w:keepNext/>
        <w:keepLines/>
        <w:spacing w:line="240" w:lineRule="auto"/>
        <w:outlineLvl w:val="1"/>
        <w:rPr>
          <w:rFonts w:eastAsia="Arial" w:cs="Arial"/>
          <w:b/>
          <w:color w:val="000000"/>
          <w:sz w:val="18"/>
          <w:szCs w:val="18"/>
          <w:lang w:eastAsia="en-GB"/>
        </w:rPr>
      </w:pPr>
      <w:r w:rsidRPr="00591A12">
        <w:rPr>
          <w:rFonts w:eastAsia="Arial" w:cs="Arial"/>
          <w:b/>
          <w:color w:val="000000"/>
          <w:sz w:val="18"/>
          <w:szCs w:val="18"/>
          <w:lang w:eastAsia="en-GB"/>
        </w:rPr>
        <w:t>Equity instruments</w:t>
      </w:r>
    </w:p>
    <w:p w14:paraId="3321C7E7" w14:textId="77777777" w:rsidR="0078160D" w:rsidRPr="00591A12" w:rsidRDefault="0078160D" w:rsidP="005B31CF">
      <w:pPr>
        <w:autoSpaceDE w:val="0"/>
        <w:autoSpaceDN w:val="0"/>
        <w:adjustRightInd w:val="0"/>
        <w:spacing w:line="240" w:lineRule="auto"/>
        <w:jc w:val="both"/>
        <w:rPr>
          <w:rFonts w:eastAsia="Arial" w:cs="Arial"/>
          <w:color w:val="000000"/>
          <w:sz w:val="18"/>
          <w:szCs w:val="18"/>
          <w:lang w:eastAsia="en-GB"/>
        </w:rPr>
      </w:pPr>
    </w:p>
    <w:p w14:paraId="0EDF5DA7" w14:textId="454AEC03" w:rsidR="0065114A" w:rsidRPr="00591A12" w:rsidRDefault="0065114A" w:rsidP="005B31CF">
      <w:pPr>
        <w:spacing w:line="240" w:lineRule="auto"/>
        <w:jc w:val="both"/>
        <w:rPr>
          <w:rFonts w:eastAsia="Cordia New" w:cs="Arial"/>
          <w:color w:val="000000"/>
          <w:sz w:val="18"/>
          <w:szCs w:val="18"/>
        </w:rPr>
      </w:pPr>
      <w:r w:rsidRPr="00591A12">
        <w:rPr>
          <w:rFonts w:eastAsia="Cordia New" w:cs="Arial"/>
          <w:color w:val="000000"/>
          <w:sz w:val="18"/>
          <w:szCs w:val="18"/>
        </w:rPr>
        <w:t xml:space="preserve">Changes in level </w:t>
      </w:r>
      <w:r w:rsidR="00A96584" w:rsidRPr="00591A12">
        <w:rPr>
          <w:rFonts w:eastAsia="Cordia New" w:cs="Arial"/>
          <w:color w:val="000000"/>
          <w:sz w:val="18"/>
          <w:szCs w:val="18"/>
        </w:rPr>
        <w:t>3</w:t>
      </w:r>
      <w:r w:rsidRPr="00591A12">
        <w:rPr>
          <w:rFonts w:eastAsia="Cordia New" w:cs="Arial"/>
          <w:color w:val="000000"/>
          <w:sz w:val="18"/>
          <w:szCs w:val="18"/>
          <w:cs/>
        </w:rPr>
        <w:t xml:space="preserve"> </w:t>
      </w:r>
      <w:r w:rsidRPr="00591A12">
        <w:rPr>
          <w:rFonts w:eastAsia="Cordia New" w:cs="Arial"/>
          <w:color w:val="000000"/>
          <w:sz w:val="18"/>
          <w:szCs w:val="18"/>
        </w:rPr>
        <w:t xml:space="preserve">financial assets for the year ended </w:t>
      </w:r>
      <w:r w:rsidR="00A96584" w:rsidRPr="00591A12">
        <w:rPr>
          <w:rFonts w:eastAsia="Cordia New" w:cs="Arial"/>
          <w:color w:val="000000"/>
          <w:sz w:val="18"/>
          <w:szCs w:val="18"/>
        </w:rPr>
        <w:t>31</w:t>
      </w:r>
      <w:r w:rsidRPr="00591A12">
        <w:rPr>
          <w:rFonts w:eastAsia="Cordia New" w:cs="Arial"/>
          <w:color w:val="000000"/>
          <w:sz w:val="18"/>
          <w:szCs w:val="18"/>
        </w:rPr>
        <w:t xml:space="preserve"> December </w:t>
      </w:r>
      <w:r w:rsidR="00A96584" w:rsidRPr="00591A12">
        <w:rPr>
          <w:rFonts w:eastAsia="Cordia New" w:cs="Arial"/>
          <w:color w:val="000000"/>
          <w:sz w:val="18"/>
          <w:szCs w:val="18"/>
        </w:rPr>
        <w:t>202</w:t>
      </w:r>
      <w:r w:rsidR="00793E2A" w:rsidRPr="00591A12">
        <w:rPr>
          <w:rFonts w:eastAsia="Cordia New" w:cs="Arial"/>
          <w:color w:val="000000"/>
          <w:sz w:val="18"/>
          <w:szCs w:val="18"/>
        </w:rPr>
        <w:t>4</w:t>
      </w:r>
      <w:r w:rsidRPr="00591A12">
        <w:rPr>
          <w:rFonts w:eastAsia="Cordia New" w:cs="Arial"/>
          <w:color w:val="000000"/>
          <w:sz w:val="18"/>
          <w:szCs w:val="18"/>
        </w:rPr>
        <w:t xml:space="preserve"> is as follows:</w:t>
      </w:r>
    </w:p>
    <w:p w14:paraId="15C19B4E" w14:textId="77777777" w:rsidR="0078160D" w:rsidRPr="00591A12" w:rsidRDefault="0078160D" w:rsidP="005B31CF">
      <w:pPr>
        <w:spacing w:line="240" w:lineRule="auto"/>
        <w:jc w:val="both"/>
        <w:rPr>
          <w:rFonts w:eastAsia="Arial" w:cs="Arial"/>
          <w:color w:val="000000"/>
          <w:sz w:val="18"/>
          <w:szCs w:val="18"/>
          <w:lang w:eastAsia="en-GB"/>
        </w:rPr>
      </w:pPr>
    </w:p>
    <w:tbl>
      <w:tblPr>
        <w:tblW w:w="9682" w:type="dxa"/>
        <w:tblInd w:w="-108" w:type="dxa"/>
        <w:tblLayout w:type="fixed"/>
        <w:tblLook w:val="0000" w:firstRow="0" w:lastRow="0" w:firstColumn="0" w:lastColumn="0" w:noHBand="0" w:noVBand="0"/>
      </w:tblPr>
      <w:tblGrid>
        <w:gridCol w:w="7272"/>
        <w:gridCol w:w="2410"/>
      </w:tblGrid>
      <w:tr w:rsidR="005F7585" w:rsidRPr="00591A12" w14:paraId="6CBFDF32" w14:textId="77777777" w:rsidTr="00DC1FD4">
        <w:trPr>
          <w:trHeight w:val="84"/>
        </w:trPr>
        <w:tc>
          <w:tcPr>
            <w:tcW w:w="7272" w:type="dxa"/>
            <w:shd w:val="clear" w:color="auto" w:fill="auto"/>
          </w:tcPr>
          <w:p w14:paraId="3F6FCACA" w14:textId="77777777" w:rsidR="005F7585" w:rsidRPr="00591A12" w:rsidRDefault="005F7585" w:rsidP="005B31CF">
            <w:pPr>
              <w:autoSpaceDE w:val="0"/>
              <w:autoSpaceDN w:val="0"/>
              <w:adjustRightInd w:val="0"/>
              <w:spacing w:line="240" w:lineRule="auto"/>
              <w:rPr>
                <w:rFonts w:eastAsia="Arial" w:cs="Arial"/>
                <w:color w:val="000000"/>
                <w:sz w:val="18"/>
                <w:szCs w:val="18"/>
                <w:lang w:eastAsia="en-GB"/>
              </w:rPr>
            </w:pPr>
          </w:p>
        </w:tc>
        <w:tc>
          <w:tcPr>
            <w:tcW w:w="2410" w:type="dxa"/>
            <w:shd w:val="clear" w:color="auto" w:fill="auto"/>
          </w:tcPr>
          <w:p w14:paraId="6C7C77A7" w14:textId="77777777" w:rsidR="002C4757" w:rsidRPr="00591A12" w:rsidRDefault="005F7585" w:rsidP="005B31CF">
            <w:pPr>
              <w:autoSpaceDE w:val="0"/>
              <w:autoSpaceDN w:val="0"/>
              <w:adjustRightInd w:val="0"/>
              <w:spacing w:line="240" w:lineRule="auto"/>
              <w:ind w:right="-72"/>
              <w:jc w:val="right"/>
              <w:rPr>
                <w:rFonts w:eastAsia="Cambria" w:cs="Arial"/>
                <w:b/>
                <w:bCs/>
                <w:color w:val="000000"/>
                <w:sz w:val="18"/>
                <w:szCs w:val="18"/>
                <w:lang w:val="en-US" w:bidi="ar-SA"/>
              </w:rPr>
            </w:pPr>
            <w:r w:rsidRPr="00591A12">
              <w:rPr>
                <w:rFonts w:eastAsia="Cambria" w:cs="Arial"/>
                <w:b/>
                <w:bCs/>
                <w:color w:val="000000"/>
                <w:sz w:val="18"/>
                <w:szCs w:val="18"/>
                <w:lang w:val="en-US" w:bidi="ar-SA"/>
              </w:rPr>
              <w:t>Consolidated / Separate</w:t>
            </w:r>
          </w:p>
          <w:p w14:paraId="3EC37DDA" w14:textId="09F59903" w:rsidR="005F7585" w:rsidRPr="00591A12" w:rsidRDefault="005F7585" w:rsidP="005B31CF">
            <w:pPr>
              <w:autoSpaceDE w:val="0"/>
              <w:autoSpaceDN w:val="0"/>
              <w:adjustRightInd w:val="0"/>
              <w:spacing w:line="240" w:lineRule="auto"/>
              <w:ind w:right="-72"/>
              <w:jc w:val="right"/>
              <w:rPr>
                <w:rFonts w:eastAsia="Cambria" w:cs="Arial"/>
                <w:b/>
                <w:bCs/>
                <w:color w:val="000000"/>
                <w:sz w:val="18"/>
                <w:szCs w:val="18"/>
              </w:rPr>
            </w:pPr>
            <w:r w:rsidRPr="00591A12">
              <w:rPr>
                <w:rFonts w:eastAsia="Cambria" w:cs="Arial"/>
                <w:b/>
                <w:bCs/>
                <w:color w:val="000000"/>
                <w:sz w:val="18"/>
                <w:szCs w:val="18"/>
                <w:lang w:val="en-US" w:bidi="ar-SA"/>
              </w:rPr>
              <w:t>financial statements</w:t>
            </w:r>
          </w:p>
        </w:tc>
      </w:tr>
      <w:tr w:rsidR="005F7585" w:rsidRPr="00591A12" w14:paraId="121A57E7" w14:textId="77777777" w:rsidTr="00BE1E27">
        <w:trPr>
          <w:trHeight w:val="84"/>
        </w:trPr>
        <w:tc>
          <w:tcPr>
            <w:tcW w:w="7272" w:type="dxa"/>
            <w:shd w:val="clear" w:color="auto" w:fill="auto"/>
          </w:tcPr>
          <w:p w14:paraId="17E27A8D" w14:textId="3EB912F4" w:rsidR="005F7585" w:rsidRPr="00591A12" w:rsidRDefault="005F7585" w:rsidP="005B31CF">
            <w:pPr>
              <w:autoSpaceDE w:val="0"/>
              <w:autoSpaceDN w:val="0"/>
              <w:adjustRightInd w:val="0"/>
              <w:spacing w:line="240" w:lineRule="auto"/>
              <w:rPr>
                <w:rFonts w:eastAsia="Arial" w:cs="Arial"/>
                <w:color w:val="000000"/>
                <w:sz w:val="18"/>
                <w:szCs w:val="18"/>
                <w:lang w:eastAsia="en-GB"/>
              </w:rPr>
            </w:pPr>
          </w:p>
        </w:tc>
        <w:tc>
          <w:tcPr>
            <w:tcW w:w="2410" w:type="dxa"/>
            <w:tcBorders>
              <w:bottom w:val="single" w:sz="4" w:space="0" w:color="auto"/>
            </w:tcBorders>
            <w:shd w:val="clear" w:color="auto" w:fill="auto"/>
            <w:vAlign w:val="bottom"/>
          </w:tcPr>
          <w:p w14:paraId="4A64A4FD" w14:textId="77777777" w:rsidR="005F7585" w:rsidRPr="00591A12" w:rsidRDefault="005F7585" w:rsidP="005B31CF">
            <w:pPr>
              <w:autoSpaceDE w:val="0"/>
              <w:autoSpaceDN w:val="0"/>
              <w:adjustRightInd w:val="0"/>
              <w:spacing w:line="240" w:lineRule="auto"/>
              <w:ind w:right="-72"/>
              <w:jc w:val="right"/>
              <w:rPr>
                <w:rFonts w:eastAsia="Cambria" w:cs="Arial"/>
                <w:color w:val="000000"/>
                <w:sz w:val="18"/>
                <w:szCs w:val="18"/>
              </w:rPr>
            </w:pPr>
            <w:r w:rsidRPr="00591A12">
              <w:rPr>
                <w:rFonts w:eastAsia="Cambria" w:cs="Arial"/>
                <w:b/>
                <w:bCs/>
                <w:color w:val="000000"/>
                <w:sz w:val="18"/>
                <w:szCs w:val="18"/>
              </w:rPr>
              <w:t xml:space="preserve">Thousand Baht </w:t>
            </w:r>
          </w:p>
        </w:tc>
      </w:tr>
      <w:tr w:rsidR="005F7585" w:rsidRPr="00591A12" w14:paraId="649B1A4D" w14:textId="77777777" w:rsidTr="00BE1E27">
        <w:trPr>
          <w:trHeight w:val="84"/>
        </w:trPr>
        <w:tc>
          <w:tcPr>
            <w:tcW w:w="7272" w:type="dxa"/>
            <w:shd w:val="clear" w:color="auto" w:fill="auto"/>
          </w:tcPr>
          <w:p w14:paraId="17AAF22A" w14:textId="77777777" w:rsidR="005F7585" w:rsidRPr="00591A12" w:rsidRDefault="005F7585" w:rsidP="005B31CF">
            <w:pPr>
              <w:autoSpaceDE w:val="0"/>
              <w:autoSpaceDN w:val="0"/>
              <w:adjustRightInd w:val="0"/>
              <w:spacing w:line="240" w:lineRule="auto"/>
              <w:ind w:left="142" w:hanging="142"/>
              <w:rPr>
                <w:rFonts w:eastAsia="Arial" w:cs="Arial"/>
                <w:b/>
                <w:bCs/>
                <w:color w:val="000000"/>
                <w:sz w:val="18"/>
                <w:szCs w:val="18"/>
                <w:lang w:eastAsia="en-GB"/>
              </w:rPr>
            </w:pPr>
          </w:p>
        </w:tc>
        <w:tc>
          <w:tcPr>
            <w:tcW w:w="2410" w:type="dxa"/>
            <w:tcBorders>
              <w:top w:val="single" w:sz="4" w:space="0" w:color="auto"/>
            </w:tcBorders>
            <w:shd w:val="clear" w:color="auto" w:fill="auto"/>
          </w:tcPr>
          <w:p w14:paraId="6D7CB791" w14:textId="77777777" w:rsidR="005F7585" w:rsidRPr="00591A12" w:rsidRDefault="005F7585" w:rsidP="005B31CF">
            <w:pPr>
              <w:autoSpaceDE w:val="0"/>
              <w:autoSpaceDN w:val="0"/>
              <w:adjustRightInd w:val="0"/>
              <w:spacing w:line="240" w:lineRule="auto"/>
              <w:ind w:right="-72"/>
              <w:jc w:val="right"/>
              <w:rPr>
                <w:rFonts w:eastAsia="Arial" w:cs="Arial"/>
                <w:color w:val="000000"/>
                <w:sz w:val="18"/>
                <w:szCs w:val="18"/>
                <w:lang w:eastAsia="en-GB"/>
              </w:rPr>
            </w:pPr>
          </w:p>
        </w:tc>
      </w:tr>
      <w:tr w:rsidR="00530D6C" w:rsidRPr="00591A12" w14:paraId="2D7F8F2D" w14:textId="77777777" w:rsidTr="00BE1E27">
        <w:trPr>
          <w:trHeight w:val="84"/>
        </w:trPr>
        <w:tc>
          <w:tcPr>
            <w:tcW w:w="7272" w:type="dxa"/>
            <w:shd w:val="clear" w:color="auto" w:fill="auto"/>
          </w:tcPr>
          <w:p w14:paraId="2D4CFA14" w14:textId="24050F1F" w:rsidR="00530D6C" w:rsidRPr="00591A12" w:rsidRDefault="00530D6C" w:rsidP="005B31CF">
            <w:pPr>
              <w:autoSpaceDE w:val="0"/>
              <w:autoSpaceDN w:val="0"/>
              <w:adjustRightInd w:val="0"/>
              <w:spacing w:line="240" w:lineRule="auto"/>
              <w:ind w:left="142" w:hanging="36"/>
              <w:rPr>
                <w:rFonts w:eastAsia="Arial" w:cs="Arial"/>
                <w:b/>
                <w:bCs/>
                <w:color w:val="000000"/>
                <w:sz w:val="18"/>
                <w:szCs w:val="18"/>
                <w:lang w:eastAsia="en-GB"/>
              </w:rPr>
            </w:pPr>
            <w:r w:rsidRPr="00591A12">
              <w:rPr>
                <w:rFonts w:eastAsia="Arial" w:cs="Arial"/>
                <w:b/>
                <w:bCs/>
                <w:color w:val="000000"/>
                <w:sz w:val="18"/>
                <w:szCs w:val="18"/>
                <w:lang w:eastAsia="en-GB"/>
              </w:rPr>
              <w:t>Opening balance as at 1 January 2024</w:t>
            </w:r>
          </w:p>
        </w:tc>
        <w:tc>
          <w:tcPr>
            <w:tcW w:w="2410" w:type="dxa"/>
            <w:shd w:val="clear" w:color="auto" w:fill="auto"/>
          </w:tcPr>
          <w:p w14:paraId="302F9BFA" w14:textId="4536239E" w:rsidR="00530D6C" w:rsidRPr="00591A12" w:rsidDel="00486E25" w:rsidRDefault="00530D6C" w:rsidP="005B31CF">
            <w:pPr>
              <w:autoSpaceDE w:val="0"/>
              <w:autoSpaceDN w:val="0"/>
              <w:adjustRightInd w:val="0"/>
              <w:spacing w:line="240" w:lineRule="auto"/>
              <w:ind w:right="-72"/>
              <w:jc w:val="right"/>
              <w:rPr>
                <w:rFonts w:eastAsia="Arial" w:cs="Arial"/>
                <w:color w:val="000000"/>
                <w:sz w:val="18"/>
                <w:szCs w:val="18"/>
                <w:lang w:eastAsia="en-GB"/>
              </w:rPr>
            </w:pPr>
            <w:r w:rsidRPr="00591A12">
              <w:rPr>
                <w:rFonts w:eastAsia="Arial" w:cs="Arial"/>
                <w:color w:val="000000"/>
                <w:sz w:val="18"/>
                <w:szCs w:val="18"/>
                <w:lang w:eastAsia="en-GB"/>
              </w:rPr>
              <w:t>3,969</w:t>
            </w:r>
          </w:p>
        </w:tc>
      </w:tr>
      <w:tr w:rsidR="00530D6C" w:rsidRPr="00591A12" w14:paraId="60A33EF5" w14:textId="77777777" w:rsidTr="00BE1E27">
        <w:trPr>
          <w:trHeight w:val="84"/>
        </w:trPr>
        <w:tc>
          <w:tcPr>
            <w:tcW w:w="7272" w:type="dxa"/>
            <w:shd w:val="clear" w:color="auto" w:fill="auto"/>
          </w:tcPr>
          <w:p w14:paraId="5BB4D243" w14:textId="0CD8D101" w:rsidR="00530D6C" w:rsidRPr="00591A12" w:rsidRDefault="00A57B37" w:rsidP="005B31CF">
            <w:pPr>
              <w:autoSpaceDE w:val="0"/>
              <w:autoSpaceDN w:val="0"/>
              <w:adjustRightInd w:val="0"/>
              <w:spacing w:line="240" w:lineRule="auto"/>
              <w:ind w:left="142" w:hanging="36"/>
              <w:rPr>
                <w:rFonts w:eastAsia="Cambria" w:cs="Arial"/>
                <w:color w:val="000000"/>
                <w:sz w:val="18"/>
                <w:szCs w:val="18"/>
              </w:rPr>
            </w:pPr>
            <w:r w:rsidRPr="00591A12">
              <w:rPr>
                <w:rFonts w:eastAsia="Arial" w:cs="Arial"/>
                <w:color w:val="000000"/>
                <w:sz w:val="18"/>
                <w:szCs w:val="18"/>
                <w:lang w:eastAsia="en-GB"/>
              </w:rPr>
              <w:t>Gain</w:t>
            </w:r>
            <w:r w:rsidR="00530D6C" w:rsidRPr="00591A12">
              <w:rPr>
                <w:rFonts w:eastAsia="Arial" w:cs="Arial"/>
                <w:color w:val="000000"/>
                <w:sz w:val="18"/>
                <w:szCs w:val="18"/>
                <w:lang w:eastAsia="en-GB"/>
              </w:rPr>
              <w:t xml:space="preserve"> recognised in other comprehensive income</w:t>
            </w:r>
          </w:p>
        </w:tc>
        <w:tc>
          <w:tcPr>
            <w:tcW w:w="2410" w:type="dxa"/>
            <w:tcBorders>
              <w:bottom w:val="single" w:sz="4" w:space="0" w:color="auto"/>
            </w:tcBorders>
            <w:shd w:val="clear" w:color="auto" w:fill="auto"/>
          </w:tcPr>
          <w:p w14:paraId="2385D759" w14:textId="1BF18CA9" w:rsidR="00530D6C" w:rsidRPr="00591A12" w:rsidDel="00486E25" w:rsidRDefault="009B4630" w:rsidP="005B31CF">
            <w:pPr>
              <w:autoSpaceDE w:val="0"/>
              <w:autoSpaceDN w:val="0"/>
              <w:adjustRightInd w:val="0"/>
              <w:spacing w:line="240" w:lineRule="auto"/>
              <w:ind w:right="-72"/>
              <w:jc w:val="right"/>
              <w:rPr>
                <w:rFonts w:eastAsia="Arial" w:cs="Arial"/>
                <w:color w:val="000000"/>
                <w:sz w:val="18"/>
                <w:szCs w:val="18"/>
                <w:lang w:eastAsia="en-GB"/>
              </w:rPr>
            </w:pPr>
            <w:r w:rsidRPr="00591A12">
              <w:rPr>
                <w:rFonts w:eastAsia="Arial" w:cs="Arial"/>
                <w:color w:val="000000"/>
                <w:sz w:val="18"/>
                <w:szCs w:val="18"/>
                <w:lang w:eastAsia="en-GB"/>
              </w:rPr>
              <w:t>567</w:t>
            </w:r>
          </w:p>
        </w:tc>
      </w:tr>
      <w:tr w:rsidR="00530D6C" w:rsidRPr="00591A12" w14:paraId="10A41DE8" w14:textId="77777777" w:rsidTr="00BE1E27">
        <w:trPr>
          <w:trHeight w:val="116"/>
        </w:trPr>
        <w:tc>
          <w:tcPr>
            <w:tcW w:w="7272" w:type="dxa"/>
            <w:shd w:val="clear" w:color="auto" w:fill="auto"/>
          </w:tcPr>
          <w:p w14:paraId="0C2D3E01" w14:textId="77777777" w:rsidR="00530D6C" w:rsidRPr="00591A12" w:rsidRDefault="00530D6C" w:rsidP="005B31CF">
            <w:pPr>
              <w:autoSpaceDE w:val="0"/>
              <w:autoSpaceDN w:val="0"/>
              <w:adjustRightInd w:val="0"/>
              <w:spacing w:line="240" w:lineRule="auto"/>
              <w:ind w:left="142" w:hanging="36"/>
              <w:rPr>
                <w:rFonts w:eastAsia="Arial" w:cs="Arial"/>
                <w:color w:val="000000"/>
                <w:sz w:val="18"/>
                <w:szCs w:val="18"/>
                <w:lang w:eastAsia="en-GB"/>
              </w:rPr>
            </w:pPr>
          </w:p>
        </w:tc>
        <w:tc>
          <w:tcPr>
            <w:tcW w:w="2410" w:type="dxa"/>
            <w:tcBorders>
              <w:top w:val="single" w:sz="4" w:space="0" w:color="auto"/>
            </w:tcBorders>
            <w:shd w:val="clear" w:color="auto" w:fill="auto"/>
          </w:tcPr>
          <w:p w14:paraId="3EB06875" w14:textId="77777777" w:rsidR="00530D6C" w:rsidRPr="00591A12" w:rsidRDefault="00530D6C" w:rsidP="005B31CF">
            <w:pPr>
              <w:autoSpaceDE w:val="0"/>
              <w:autoSpaceDN w:val="0"/>
              <w:adjustRightInd w:val="0"/>
              <w:spacing w:line="240" w:lineRule="auto"/>
              <w:ind w:right="-72"/>
              <w:jc w:val="right"/>
              <w:rPr>
                <w:rFonts w:eastAsia="Arial" w:cs="Arial"/>
                <w:color w:val="000000"/>
                <w:sz w:val="18"/>
                <w:szCs w:val="18"/>
                <w:lang w:eastAsia="en-GB"/>
              </w:rPr>
            </w:pPr>
          </w:p>
        </w:tc>
      </w:tr>
      <w:tr w:rsidR="00530D6C" w:rsidRPr="00591A12" w14:paraId="7D5DD0A9" w14:textId="77777777" w:rsidTr="00BE1E27">
        <w:trPr>
          <w:trHeight w:val="84"/>
        </w:trPr>
        <w:tc>
          <w:tcPr>
            <w:tcW w:w="7272" w:type="dxa"/>
            <w:shd w:val="clear" w:color="auto" w:fill="auto"/>
          </w:tcPr>
          <w:p w14:paraId="71B31DBC" w14:textId="4BF2DDD9" w:rsidR="00530D6C" w:rsidRPr="00591A12" w:rsidRDefault="00530D6C" w:rsidP="005B31CF">
            <w:pPr>
              <w:autoSpaceDE w:val="0"/>
              <w:autoSpaceDN w:val="0"/>
              <w:adjustRightInd w:val="0"/>
              <w:spacing w:line="240" w:lineRule="auto"/>
              <w:ind w:left="142" w:hanging="36"/>
              <w:rPr>
                <w:rFonts w:eastAsia="Arial" w:cs="Arial"/>
                <w:color w:val="000000"/>
                <w:sz w:val="18"/>
                <w:szCs w:val="18"/>
                <w:lang w:eastAsia="en-GB"/>
              </w:rPr>
            </w:pPr>
            <w:r w:rsidRPr="00591A12">
              <w:rPr>
                <w:rFonts w:eastAsia="Arial" w:cs="Arial"/>
                <w:b/>
                <w:bCs/>
                <w:color w:val="000000"/>
                <w:sz w:val="18"/>
                <w:szCs w:val="18"/>
                <w:lang w:eastAsia="en-GB"/>
              </w:rPr>
              <w:t>Closing balance as at 31 December 2024</w:t>
            </w:r>
          </w:p>
        </w:tc>
        <w:tc>
          <w:tcPr>
            <w:tcW w:w="2410" w:type="dxa"/>
            <w:tcBorders>
              <w:bottom w:val="single" w:sz="4" w:space="0" w:color="auto"/>
            </w:tcBorders>
            <w:shd w:val="clear" w:color="auto" w:fill="auto"/>
          </w:tcPr>
          <w:p w14:paraId="4717F6A4" w14:textId="2955556E" w:rsidR="00530D6C" w:rsidRPr="00591A12" w:rsidRDefault="009B4630" w:rsidP="005B31CF">
            <w:pPr>
              <w:autoSpaceDE w:val="0"/>
              <w:autoSpaceDN w:val="0"/>
              <w:adjustRightInd w:val="0"/>
              <w:spacing w:line="240" w:lineRule="auto"/>
              <w:ind w:right="-72"/>
              <w:jc w:val="right"/>
              <w:rPr>
                <w:rFonts w:eastAsia="Arial" w:cs="Arial"/>
                <w:color w:val="000000"/>
                <w:sz w:val="18"/>
                <w:szCs w:val="18"/>
                <w:lang w:eastAsia="en-GB"/>
              </w:rPr>
            </w:pPr>
            <w:r w:rsidRPr="00591A12">
              <w:rPr>
                <w:rFonts w:eastAsia="Arial" w:cs="Arial"/>
                <w:color w:val="000000"/>
                <w:sz w:val="18"/>
                <w:szCs w:val="18"/>
                <w:lang w:eastAsia="en-GB"/>
              </w:rPr>
              <w:t>4,536</w:t>
            </w:r>
          </w:p>
        </w:tc>
      </w:tr>
    </w:tbl>
    <w:p w14:paraId="7422690E" w14:textId="77777777" w:rsidR="008560BC" w:rsidRPr="00591A12" w:rsidRDefault="008560BC" w:rsidP="005B31CF">
      <w:pPr>
        <w:spacing w:line="240" w:lineRule="auto"/>
        <w:jc w:val="both"/>
        <w:rPr>
          <w:rFonts w:eastAsia="Arial" w:cs="Arial"/>
          <w:b/>
          <w:bCs/>
          <w:iCs/>
          <w:color w:val="000000"/>
          <w:sz w:val="18"/>
          <w:szCs w:val="18"/>
          <w:lang w:eastAsia="en-GB"/>
        </w:rPr>
      </w:pPr>
    </w:p>
    <w:p w14:paraId="22C4D257" w14:textId="3990693F" w:rsidR="0065114A" w:rsidRPr="00591A12" w:rsidRDefault="0065114A" w:rsidP="005B31CF">
      <w:pPr>
        <w:spacing w:line="240" w:lineRule="auto"/>
        <w:jc w:val="both"/>
        <w:rPr>
          <w:rFonts w:eastAsia="Arial" w:cs="Arial"/>
          <w:b/>
          <w:bCs/>
          <w:iCs/>
          <w:color w:val="000000"/>
          <w:sz w:val="18"/>
          <w:szCs w:val="18"/>
          <w:lang w:eastAsia="en-GB"/>
        </w:rPr>
      </w:pPr>
      <w:r w:rsidRPr="00591A12">
        <w:rPr>
          <w:rFonts w:eastAsia="Arial" w:cs="Arial"/>
          <w:b/>
          <w:bCs/>
          <w:iCs/>
          <w:color w:val="000000"/>
          <w:sz w:val="18"/>
          <w:szCs w:val="18"/>
          <w:lang w:eastAsia="en-GB"/>
        </w:rPr>
        <w:t>The valuation processes</w:t>
      </w:r>
    </w:p>
    <w:p w14:paraId="73C605E1" w14:textId="77777777" w:rsidR="0065114A" w:rsidRPr="00591A12" w:rsidRDefault="0065114A" w:rsidP="005B31CF">
      <w:pPr>
        <w:pBdr>
          <w:top w:val="nil"/>
          <w:left w:val="nil"/>
          <w:bottom w:val="nil"/>
          <w:right w:val="nil"/>
          <w:between w:val="nil"/>
        </w:pBdr>
        <w:spacing w:line="240" w:lineRule="auto"/>
        <w:jc w:val="both"/>
        <w:rPr>
          <w:rFonts w:eastAsia="Arial" w:cs="Arial"/>
          <w:color w:val="000000"/>
          <w:spacing w:val="-2"/>
          <w:sz w:val="18"/>
          <w:szCs w:val="18"/>
          <w:lang w:eastAsia="en-GB"/>
        </w:rPr>
      </w:pPr>
    </w:p>
    <w:p w14:paraId="2C78C0DD" w14:textId="636853BE" w:rsidR="005C339B" w:rsidRPr="00591A12" w:rsidRDefault="0065114A" w:rsidP="005B31CF">
      <w:pPr>
        <w:pBdr>
          <w:top w:val="nil"/>
          <w:left w:val="nil"/>
          <w:bottom w:val="nil"/>
          <w:right w:val="nil"/>
          <w:between w:val="nil"/>
        </w:pBdr>
        <w:spacing w:line="240" w:lineRule="auto"/>
        <w:jc w:val="both"/>
        <w:rPr>
          <w:rFonts w:eastAsia="Arial" w:cs="Arial"/>
          <w:color w:val="000000"/>
          <w:spacing w:val="-4"/>
          <w:sz w:val="18"/>
          <w:szCs w:val="18"/>
          <w:lang w:eastAsia="en-GB"/>
        </w:rPr>
      </w:pPr>
      <w:r w:rsidRPr="00591A12">
        <w:rPr>
          <w:rFonts w:eastAsia="Arial" w:cs="Arial"/>
          <w:color w:val="000000"/>
          <w:spacing w:val="-2"/>
          <w:sz w:val="18"/>
          <w:szCs w:val="18"/>
          <w:lang w:eastAsia="en-GB"/>
        </w:rPr>
        <w:t xml:space="preserve">Equity investments are valued by using Adjusted Book Value Approach, which is a valuation method by adjusting </w:t>
      </w:r>
      <w:r w:rsidRPr="00591A12">
        <w:rPr>
          <w:rFonts w:eastAsia="Arial" w:cs="Arial"/>
          <w:color w:val="000000"/>
          <w:spacing w:val="-2"/>
          <w:sz w:val="18"/>
          <w:szCs w:val="18"/>
          <w:lang w:eastAsia="en-GB"/>
        </w:rPr>
        <w:br/>
      </w:r>
      <w:r w:rsidRPr="00591A12">
        <w:rPr>
          <w:rFonts w:eastAsia="Arial" w:cs="Arial"/>
          <w:color w:val="000000"/>
          <w:spacing w:val="-4"/>
          <w:sz w:val="18"/>
          <w:szCs w:val="18"/>
          <w:lang w:eastAsia="en-GB"/>
        </w:rPr>
        <w:t>the accounting balance of the net assets of the entity with the items that affect the carrying amount to reflect the real value</w:t>
      </w:r>
      <w:r w:rsidR="00DF1D31" w:rsidRPr="00591A12">
        <w:rPr>
          <w:rFonts w:eastAsia="Arial" w:cs="Arial"/>
          <w:color w:val="000000"/>
          <w:spacing w:val="-4"/>
          <w:sz w:val="18"/>
          <w:szCs w:val="18"/>
          <w:lang w:eastAsia="en-GB"/>
        </w:rPr>
        <w:t>.</w:t>
      </w:r>
    </w:p>
    <w:p w14:paraId="549F0685" w14:textId="77777777" w:rsidR="003358E7" w:rsidRPr="00591A12" w:rsidRDefault="003358E7" w:rsidP="005B31CF">
      <w:pPr>
        <w:pBdr>
          <w:top w:val="nil"/>
          <w:left w:val="nil"/>
          <w:bottom w:val="nil"/>
          <w:right w:val="nil"/>
          <w:between w:val="nil"/>
        </w:pBdr>
        <w:spacing w:line="240" w:lineRule="auto"/>
        <w:jc w:val="both"/>
        <w:rPr>
          <w:rFonts w:eastAsia="Arial" w:cs="Arial"/>
          <w:color w:val="000000"/>
          <w:spacing w:val="-2"/>
          <w:sz w:val="18"/>
          <w:szCs w:val="18"/>
          <w:lang w:eastAsia="en-GB"/>
        </w:rPr>
      </w:pPr>
    </w:p>
    <w:p w14:paraId="70BC3E07" w14:textId="77777777" w:rsidR="003358E7" w:rsidRPr="00591A12" w:rsidRDefault="003358E7" w:rsidP="005B31CF">
      <w:pPr>
        <w:pBdr>
          <w:top w:val="nil"/>
          <w:left w:val="nil"/>
          <w:bottom w:val="nil"/>
          <w:right w:val="nil"/>
          <w:between w:val="nil"/>
        </w:pBdr>
        <w:spacing w:line="240" w:lineRule="auto"/>
        <w:jc w:val="both"/>
        <w:rPr>
          <w:rFonts w:eastAsia="Arial" w:cs="Arial"/>
          <w:color w:val="000000"/>
          <w:spacing w:val="-2"/>
          <w:sz w:val="18"/>
          <w:szCs w:val="18"/>
          <w:lang w:eastAsia="en-GB"/>
        </w:rPr>
      </w:pPr>
    </w:p>
    <w:tbl>
      <w:tblPr>
        <w:tblW w:w="0" w:type="auto"/>
        <w:tblInd w:w="108" w:type="dxa"/>
        <w:tblLayout w:type="fixed"/>
        <w:tblLook w:val="04A0" w:firstRow="1" w:lastRow="0" w:firstColumn="1" w:lastColumn="0" w:noHBand="0" w:noVBand="1"/>
      </w:tblPr>
      <w:tblGrid>
        <w:gridCol w:w="9461"/>
      </w:tblGrid>
      <w:tr w:rsidR="00C510DF" w:rsidRPr="00591A12" w14:paraId="6D58D9CA" w14:textId="77777777" w:rsidTr="00BE1E27">
        <w:trPr>
          <w:trHeight w:val="386"/>
        </w:trPr>
        <w:tc>
          <w:tcPr>
            <w:tcW w:w="9461" w:type="dxa"/>
            <w:shd w:val="clear" w:color="auto" w:fill="auto"/>
            <w:vAlign w:val="center"/>
          </w:tcPr>
          <w:p w14:paraId="48EAA8C1" w14:textId="4A588C6E" w:rsidR="00C510DF" w:rsidRPr="00591A12" w:rsidRDefault="00A96584" w:rsidP="005B31CF">
            <w:pPr>
              <w:spacing w:line="240" w:lineRule="auto"/>
              <w:ind w:left="432" w:hanging="539"/>
              <w:jc w:val="both"/>
              <w:rPr>
                <w:rFonts w:eastAsia="Arial Unicode MS" w:cs="Arial"/>
                <w:b/>
                <w:bCs/>
                <w:color w:val="000000"/>
                <w:sz w:val="18"/>
                <w:szCs w:val="18"/>
              </w:rPr>
            </w:pPr>
            <w:bookmarkStart w:id="46" w:name="_Hlk40106396"/>
            <w:r w:rsidRPr="00591A12">
              <w:rPr>
                <w:rFonts w:eastAsia="Arial Unicode MS" w:cs="Arial"/>
                <w:b/>
                <w:bCs/>
                <w:color w:val="000000"/>
                <w:sz w:val="18"/>
                <w:szCs w:val="18"/>
              </w:rPr>
              <w:t>8</w:t>
            </w:r>
            <w:r w:rsidR="00C510DF" w:rsidRPr="00591A12">
              <w:rPr>
                <w:rFonts w:eastAsia="Arial Unicode MS" w:cs="Arial"/>
                <w:b/>
                <w:bCs/>
                <w:color w:val="000000"/>
                <w:sz w:val="18"/>
                <w:szCs w:val="18"/>
              </w:rPr>
              <w:tab/>
            </w:r>
            <w:r w:rsidR="00215E3C" w:rsidRPr="00591A12">
              <w:rPr>
                <w:rFonts w:cs="Arial"/>
                <w:b/>
                <w:bCs/>
                <w:color w:val="000000"/>
                <w:sz w:val="18"/>
                <w:szCs w:val="18"/>
              </w:rPr>
              <w:t>Critical accounting estimates</w:t>
            </w:r>
            <w:r w:rsidR="00885B33" w:rsidRPr="00591A12">
              <w:rPr>
                <w:rFonts w:cs="Arial"/>
                <w:b/>
                <w:bCs/>
                <w:color w:val="000000"/>
                <w:sz w:val="18"/>
                <w:szCs w:val="18"/>
              </w:rPr>
              <w:t>, assumptions</w:t>
            </w:r>
            <w:r w:rsidR="00215E3C" w:rsidRPr="00591A12">
              <w:rPr>
                <w:rFonts w:cs="Arial"/>
                <w:b/>
                <w:bCs/>
                <w:color w:val="000000"/>
                <w:sz w:val="18"/>
                <w:szCs w:val="18"/>
              </w:rPr>
              <w:t xml:space="preserve"> and judgements  </w:t>
            </w:r>
          </w:p>
        </w:tc>
      </w:tr>
      <w:bookmarkEnd w:id="46"/>
    </w:tbl>
    <w:p w14:paraId="04A806E2" w14:textId="77777777" w:rsidR="00F95764" w:rsidRPr="00591A12" w:rsidRDefault="00F95764" w:rsidP="005B31CF">
      <w:pPr>
        <w:spacing w:line="240" w:lineRule="auto"/>
        <w:jc w:val="both"/>
        <w:rPr>
          <w:rFonts w:cs="Arial"/>
          <w:color w:val="000000"/>
          <w:sz w:val="18"/>
          <w:szCs w:val="18"/>
        </w:rPr>
      </w:pPr>
    </w:p>
    <w:p w14:paraId="209031F6" w14:textId="0E6499D3" w:rsidR="000647DB" w:rsidRPr="00591A12" w:rsidRDefault="000647DB" w:rsidP="005B31CF">
      <w:pPr>
        <w:pBdr>
          <w:top w:val="nil"/>
          <w:left w:val="nil"/>
          <w:bottom w:val="nil"/>
          <w:right w:val="nil"/>
          <w:between w:val="nil"/>
        </w:pBdr>
        <w:spacing w:line="240" w:lineRule="auto"/>
        <w:jc w:val="both"/>
        <w:rPr>
          <w:rFonts w:eastAsia="Arial" w:cs="Arial"/>
          <w:color w:val="000000"/>
          <w:sz w:val="18"/>
          <w:szCs w:val="18"/>
          <w:lang w:eastAsia="en-GB"/>
        </w:rPr>
      </w:pPr>
      <w:r w:rsidRPr="00591A12">
        <w:rPr>
          <w:rFonts w:eastAsia="Arial" w:cs="Arial"/>
          <w:color w:val="000000"/>
          <w:spacing w:val="-2"/>
          <w:sz w:val="18"/>
          <w:szCs w:val="18"/>
          <w:lang w:eastAsia="en-GB"/>
        </w:rPr>
        <w:t>Estimates</w:t>
      </w:r>
      <w:r w:rsidR="00C44E3D" w:rsidRPr="00591A12">
        <w:rPr>
          <w:rFonts w:eastAsia="Arial" w:cs="Arial"/>
          <w:color w:val="000000"/>
          <w:spacing w:val="-2"/>
          <w:sz w:val="18"/>
          <w:szCs w:val="18"/>
          <w:lang w:eastAsia="en-GB"/>
        </w:rPr>
        <w:t xml:space="preserve">, assumptions </w:t>
      </w:r>
      <w:r w:rsidRPr="00591A12">
        <w:rPr>
          <w:rFonts w:eastAsia="Arial" w:cs="Arial"/>
          <w:color w:val="000000"/>
          <w:spacing w:val="-2"/>
          <w:sz w:val="18"/>
          <w:szCs w:val="18"/>
          <w:lang w:eastAsia="en-GB"/>
        </w:rPr>
        <w:t>and</w:t>
      </w:r>
      <w:r w:rsidR="00C44E3D" w:rsidRPr="00591A12">
        <w:rPr>
          <w:rFonts w:eastAsia="Arial" w:cs="Arial"/>
          <w:color w:val="000000"/>
          <w:spacing w:val="-2"/>
          <w:sz w:val="18"/>
          <w:szCs w:val="18"/>
          <w:lang w:eastAsia="en-GB"/>
        </w:rPr>
        <w:t xml:space="preserve"> </w:t>
      </w:r>
      <w:r w:rsidRPr="00591A12">
        <w:rPr>
          <w:rFonts w:eastAsia="Arial" w:cs="Arial"/>
          <w:color w:val="000000"/>
          <w:spacing w:val="-2"/>
          <w:sz w:val="18"/>
          <w:szCs w:val="18"/>
          <w:lang w:eastAsia="en-GB"/>
        </w:rPr>
        <w:t>judgements are continually evaluated and are based on historical experience and other factors, including</w:t>
      </w:r>
      <w:r w:rsidRPr="00591A12">
        <w:rPr>
          <w:rFonts w:eastAsia="Arial" w:cs="Arial"/>
          <w:color w:val="000000"/>
          <w:sz w:val="18"/>
          <w:szCs w:val="18"/>
          <w:lang w:eastAsia="en-GB"/>
        </w:rPr>
        <w:t xml:space="preserve"> expectations of future events that are believed to be reasonable under the circumstances.</w:t>
      </w:r>
    </w:p>
    <w:p w14:paraId="56D96542" w14:textId="5E1EC9CE" w:rsidR="000647DB" w:rsidRPr="00591A12" w:rsidRDefault="000647DB" w:rsidP="005B31CF">
      <w:pPr>
        <w:spacing w:line="240" w:lineRule="auto"/>
        <w:jc w:val="thaiDistribute"/>
        <w:rPr>
          <w:rFonts w:cs="Arial"/>
          <w:b/>
          <w:bCs/>
          <w:color w:val="000000"/>
          <w:sz w:val="18"/>
          <w:szCs w:val="18"/>
        </w:rPr>
      </w:pPr>
    </w:p>
    <w:p w14:paraId="5E30DE31" w14:textId="78B85F22" w:rsidR="00DF1D31" w:rsidRPr="00591A12" w:rsidRDefault="00A37C30" w:rsidP="005B31CF">
      <w:pPr>
        <w:spacing w:line="240" w:lineRule="auto"/>
        <w:jc w:val="thaiDistribute"/>
        <w:rPr>
          <w:rFonts w:eastAsia="Arial" w:cs="Arial"/>
          <w:color w:val="000000"/>
          <w:spacing w:val="-2"/>
          <w:sz w:val="18"/>
          <w:szCs w:val="18"/>
          <w:lang w:eastAsia="en-GB"/>
        </w:rPr>
      </w:pPr>
      <w:r w:rsidRPr="00591A12">
        <w:rPr>
          <w:rFonts w:eastAsia="Arial" w:cs="Arial"/>
          <w:color w:val="000000"/>
          <w:spacing w:val="-2"/>
          <w:sz w:val="18"/>
          <w:szCs w:val="18"/>
          <w:lang w:eastAsia="en-GB"/>
        </w:rPr>
        <w:t xml:space="preserve">During the year </w:t>
      </w:r>
      <w:r w:rsidR="00A96584" w:rsidRPr="00591A12">
        <w:rPr>
          <w:rFonts w:eastAsia="Arial" w:cs="Arial"/>
          <w:color w:val="000000"/>
          <w:spacing w:val="-2"/>
          <w:sz w:val="18"/>
          <w:szCs w:val="18"/>
          <w:lang w:eastAsia="en-GB"/>
        </w:rPr>
        <w:t>202</w:t>
      </w:r>
      <w:r w:rsidR="00350735" w:rsidRPr="00591A12">
        <w:rPr>
          <w:rFonts w:eastAsia="Arial" w:cs="Arial"/>
          <w:color w:val="000000"/>
          <w:spacing w:val="-2"/>
          <w:sz w:val="18"/>
          <w:szCs w:val="18"/>
          <w:lang w:eastAsia="en-GB"/>
        </w:rPr>
        <w:t>4</w:t>
      </w:r>
      <w:r w:rsidRPr="00591A12">
        <w:rPr>
          <w:rFonts w:eastAsia="Arial" w:cs="Arial"/>
          <w:color w:val="000000"/>
          <w:spacing w:val="-2"/>
          <w:sz w:val="18"/>
          <w:szCs w:val="18"/>
          <w:lang w:eastAsia="en-GB"/>
        </w:rPr>
        <w:t>, the Group makes estimates and assumptions concerning the future. The result of accounting estimates will, by definition, seldom equal the related actual results. The</w:t>
      </w:r>
      <w:r w:rsidR="00C44E3D" w:rsidRPr="00591A12">
        <w:rPr>
          <w:rFonts w:eastAsia="Arial" w:cs="Arial"/>
          <w:color w:val="000000"/>
          <w:spacing w:val="-2"/>
          <w:sz w:val="18"/>
          <w:szCs w:val="18"/>
          <w:lang w:eastAsia="en-GB"/>
        </w:rPr>
        <w:t xml:space="preserve"> critical accounting</w:t>
      </w:r>
      <w:r w:rsidRPr="00591A12">
        <w:rPr>
          <w:rFonts w:eastAsia="Arial" w:cs="Arial"/>
          <w:color w:val="000000"/>
          <w:spacing w:val="-2"/>
          <w:sz w:val="18"/>
          <w:szCs w:val="18"/>
          <w:lang w:eastAsia="en-GB"/>
        </w:rPr>
        <w:t xml:space="preserve"> estimates and assumptions that have a significant risk of causing a material adjustment to the carrying amounts of assets and liabilities </w:t>
      </w:r>
      <w:r w:rsidR="00162F8B" w:rsidRPr="00591A12">
        <w:rPr>
          <w:rFonts w:eastAsia="Arial" w:cs="Arial"/>
          <w:color w:val="000000"/>
          <w:spacing w:val="-2"/>
          <w:sz w:val="18"/>
          <w:szCs w:val="18"/>
          <w:lang w:eastAsia="en-GB"/>
        </w:rPr>
        <w:t>within the next fiscal year are outlined below.</w:t>
      </w:r>
      <w:r w:rsidRPr="00591A12">
        <w:rPr>
          <w:rFonts w:eastAsia="Arial" w:cs="Arial"/>
          <w:color w:val="000000"/>
          <w:spacing w:val="-2"/>
          <w:sz w:val="18"/>
          <w:szCs w:val="18"/>
          <w:lang w:eastAsia="en-GB"/>
        </w:rPr>
        <w:t xml:space="preserve"> </w:t>
      </w:r>
    </w:p>
    <w:p w14:paraId="1AFFDFC9" w14:textId="77777777" w:rsidR="00A37C30" w:rsidRPr="00591A12" w:rsidRDefault="00A37C30" w:rsidP="005B31CF">
      <w:pPr>
        <w:spacing w:line="240" w:lineRule="auto"/>
        <w:jc w:val="thaiDistribute"/>
        <w:rPr>
          <w:rFonts w:eastAsia="Arial" w:cs="Arial"/>
          <w:color w:val="000000"/>
          <w:spacing w:val="-2"/>
          <w:sz w:val="18"/>
          <w:szCs w:val="18"/>
          <w:lang w:eastAsia="en-GB"/>
        </w:rPr>
      </w:pPr>
    </w:p>
    <w:p w14:paraId="6D0E8C56" w14:textId="77777777" w:rsidR="000647DB" w:rsidRPr="00591A12" w:rsidRDefault="000647DB" w:rsidP="005B31CF">
      <w:pPr>
        <w:keepNext/>
        <w:keepLines/>
        <w:numPr>
          <w:ilvl w:val="0"/>
          <w:numId w:val="7"/>
        </w:numPr>
        <w:spacing w:line="240" w:lineRule="auto"/>
        <w:ind w:left="540" w:hanging="540"/>
        <w:outlineLvl w:val="1"/>
        <w:rPr>
          <w:rFonts w:eastAsia="Arial" w:cs="Arial"/>
          <w:b/>
          <w:color w:val="000000"/>
          <w:sz w:val="18"/>
          <w:szCs w:val="18"/>
          <w:lang w:eastAsia="en-GB"/>
        </w:rPr>
      </w:pPr>
      <w:bookmarkStart w:id="47" w:name="_Toc48736065"/>
      <w:bookmarkStart w:id="48" w:name="_Hlk64151472"/>
      <w:r w:rsidRPr="00591A12">
        <w:rPr>
          <w:rFonts w:eastAsia="Arial" w:cs="Arial"/>
          <w:b/>
          <w:color w:val="000000"/>
          <w:sz w:val="18"/>
          <w:szCs w:val="18"/>
          <w:lang w:eastAsia="en-GB"/>
        </w:rPr>
        <w:t>Impairment of financial assets</w:t>
      </w:r>
      <w:bookmarkEnd w:id="47"/>
    </w:p>
    <w:p w14:paraId="622AA6A4" w14:textId="77777777" w:rsidR="000647DB" w:rsidRPr="00591A12" w:rsidRDefault="000647DB" w:rsidP="005B31CF">
      <w:pPr>
        <w:spacing w:line="240" w:lineRule="auto"/>
        <w:ind w:left="540"/>
        <w:jc w:val="thaiDistribute"/>
        <w:rPr>
          <w:rFonts w:eastAsia="Arial Unicode MS" w:cs="Arial"/>
          <w:i/>
          <w:iCs/>
          <w:color w:val="000000"/>
          <w:sz w:val="18"/>
          <w:szCs w:val="18"/>
          <w:lang w:eastAsia="en-GB"/>
        </w:rPr>
      </w:pPr>
    </w:p>
    <w:p w14:paraId="73BF1D92" w14:textId="67F542F0" w:rsidR="00222833" w:rsidRPr="00591A12" w:rsidRDefault="000647DB" w:rsidP="005B31CF">
      <w:pPr>
        <w:spacing w:line="240" w:lineRule="auto"/>
        <w:ind w:left="540"/>
        <w:jc w:val="both"/>
        <w:rPr>
          <w:rFonts w:eastAsia="Arial Unicode MS" w:cs="Arial"/>
          <w:color w:val="000000"/>
          <w:sz w:val="18"/>
          <w:szCs w:val="18"/>
        </w:rPr>
      </w:pPr>
      <w:r w:rsidRPr="00591A12">
        <w:rPr>
          <w:rFonts w:eastAsia="Arial Unicode MS" w:cs="Arial"/>
          <w:color w:val="000000"/>
          <w:sz w:val="18"/>
          <w:szCs w:val="18"/>
        </w:rPr>
        <w:t>The loss allowances for financial assets are based on assumptions about default risk and expected loss rates</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The Group uses judgement in making these assumptions and selecting the inputs used in the impairment </w:t>
      </w:r>
      <w:r w:rsidRPr="00591A12">
        <w:rPr>
          <w:rFonts w:eastAsia="Arial Unicode MS" w:cs="Arial"/>
          <w:color w:val="000000"/>
          <w:spacing w:val="-2"/>
          <w:sz w:val="18"/>
          <w:szCs w:val="18"/>
        </w:rPr>
        <w:t>calculation, based on the Group’s past history and existing market conditions, as well as forward</w:t>
      </w:r>
      <w:r w:rsidRPr="00591A12">
        <w:rPr>
          <w:rFonts w:eastAsia="Arial Unicode MS" w:cs="Arial"/>
          <w:color w:val="000000"/>
          <w:spacing w:val="-2"/>
          <w:sz w:val="18"/>
          <w:szCs w:val="18"/>
          <w:cs/>
        </w:rPr>
        <w:t>-</w:t>
      </w:r>
      <w:r w:rsidRPr="00591A12">
        <w:rPr>
          <w:rFonts w:eastAsia="Arial Unicode MS" w:cs="Arial"/>
          <w:color w:val="000000"/>
          <w:spacing w:val="-2"/>
          <w:sz w:val="18"/>
          <w:szCs w:val="18"/>
        </w:rPr>
        <w:t>looking estimates</w:t>
      </w:r>
      <w:r w:rsidRPr="00591A12">
        <w:rPr>
          <w:rFonts w:eastAsia="Arial Unicode MS" w:cs="Arial"/>
          <w:color w:val="000000"/>
          <w:sz w:val="18"/>
          <w:szCs w:val="18"/>
        </w:rPr>
        <w:t xml:space="preserve"> at the end of each reporting period</w:t>
      </w:r>
      <w:r w:rsidRPr="00591A12">
        <w:rPr>
          <w:rFonts w:eastAsia="Arial Unicode MS" w:cs="Arial"/>
          <w:color w:val="000000"/>
          <w:sz w:val="18"/>
          <w:szCs w:val="18"/>
          <w:cs/>
        </w:rPr>
        <w:t>.</w:t>
      </w:r>
      <w:bookmarkEnd w:id="48"/>
    </w:p>
    <w:p w14:paraId="702FEA5B" w14:textId="77777777" w:rsidR="000647DB" w:rsidRPr="00591A12" w:rsidRDefault="000647DB" w:rsidP="005B31CF">
      <w:pPr>
        <w:spacing w:line="240" w:lineRule="auto"/>
        <w:ind w:left="540"/>
        <w:jc w:val="thaiDistribute"/>
        <w:rPr>
          <w:rFonts w:cs="Arial"/>
          <w:color w:val="000000"/>
          <w:sz w:val="18"/>
          <w:szCs w:val="18"/>
        </w:rPr>
      </w:pPr>
    </w:p>
    <w:p w14:paraId="3D8B01B5" w14:textId="475B9DF9" w:rsidR="000647DB" w:rsidRPr="00591A12" w:rsidRDefault="000647DB" w:rsidP="005B31CF">
      <w:pPr>
        <w:numPr>
          <w:ilvl w:val="0"/>
          <w:numId w:val="7"/>
        </w:numPr>
        <w:tabs>
          <w:tab w:val="left" w:pos="540"/>
        </w:tabs>
        <w:spacing w:line="240" w:lineRule="auto"/>
        <w:ind w:left="540" w:hanging="540"/>
        <w:jc w:val="both"/>
        <w:rPr>
          <w:rFonts w:cs="Arial"/>
          <w:b/>
          <w:bCs/>
          <w:color w:val="000000"/>
          <w:spacing w:val="-3"/>
          <w:sz w:val="18"/>
          <w:szCs w:val="18"/>
        </w:rPr>
      </w:pPr>
      <w:r w:rsidRPr="00591A12">
        <w:rPr>
          <w:rFonts w:cs="Arial"/>
          <w:b/>
          <w:bCs/>
          <w:color w:val="000000"/>
          <w:spacing w:val="-3"/>
          <w:sz w:val="18"/>
          <w:szCs w:val="18"/>
        </w:rPr>
        <w:t>Impairment of property, plant and equipment</w:t>
      </w:r>
      <w:bookmarkStart w:id="49" w:name="_Hlk65005370"/>
      <w:r w:rsidRPr="00591A12">
        <w:rPr>
          <w:rFonts w:cs="Arial"/>
          <w:b/>
          <w:bCs/>
          <w:color w:val="000000"/>
          <w:spacing w:val="-3"/>
          <w:sz w:val="18"/>
          <w:szCs w:val="18"/>
        </w:rPr>
        <w:t>, investments in subsidiaries and investment in an associate</w:t>
      </w:r>
      <w:bookmarkEnd w:id="49"/>
      <w:r w:rsidRPr="00591A12">
        <w:rPr>
          <w:rFonts w:cs="Arial"/>
          <w:b/>
          <w:bCs/>
          <w:color w:val="000000"/>
          <w:spacing w:val="-3"/>
          <w:sz w:val="18"/>
          <w:szCs w:val="18"/>
        </w:rPr>
        <w:t xml:space="preserve"> </w:t>
      </w:r>
    </w:p>
    <w:p w14:paraId="18CD4763" w14:textId="77777777" w:rsidR="000647DB" w:rsidRPr="00591A12" w:rsidRDefault="000647DB" w:rsidP="005B31CF">
      <w:pPr>
        <w:tabs>
          <w:tab w:val="left" w:pos="720"/>
        </w:tabs>
        <w:spacing w:line="240" w:lineRule="auto"/>
        <w:ind w:left="540" w:right="2"/>
        <w:jc w:val="thaiDistribute"/>
        <w:rPr>
          <w:rFonts w:cs="Arial"/>
          <w:color w:val="000000"/>
          <w:sz w:val="18"/>
          <w:szCs w:val="18"/>
        </w:rPr>
      </w:pPr>
    </w:p>
    <w:p w14:paraId="0740DDE6" w14:textId="3F48C8D0" w:rsidR="000647DB" w:rsidRPr="00591A12" w:rsidRDefault="000647DB" w:rsidP="005B31CF">
      <w:pPr>
        <w:tabs>
          <w:tab w:val="left" w:pos="720"/>
        </w:tabs>
        <w:spacing w:line="240" w:lineRule="auto"/>
        <w:ind w:left="540" w:right="2"/>
        <w:jc w:val="thaiDistribute"/>
        <w:rPr>
          <w:rFonts w:cs="Arial"/>
          <w:color w:val="000000"/>
          <w:sz w:val="18"/>
          <w:szCs w:val="18"/>
        </w:rPr>
      </w:pPr>
      <w:r w:rsidRPr="00591A12">
        <w:rPr>
          <w:rFonts w:cs="Arial"/>
          <w:color w:val="000000"/>
          <w:sz w:val="18"/>
          <w:szCs w:val="18"/>
        </w:rPr>
        <w:t>The Group tests impairment of property, plant and equipment, investments in subsidiaries and investment in an associate whenever events or changes in circumstances indicate that the carrying amount of asset is greater than its estimated recoverable amount which calculated by using the higher of the fair value less costs to sell and value-in-use. Value in use involves the future operating results of business, projected cash flows, discount rate to be applied to the projected cash flows. The Group has engaged an independent appraiser in deriving the fair value of underlying assets.</w:t>
      </w:r>
    </w:p>
    <w:p w14:paraId="1AA07C8E" w14:textId="77777777" w:rsidR="000647DB" w:rsidRPr="00591A12" w:rsidRDefault="000647DB" w:rsidP="005B31CF">
      <w:pPr>
        <w:spacing w:line="240" w:lineRule="auto"/>
        <w:ind w:left="540"/>
        <w:jc w:val="thaiDistribute"/>
        <w:rPr>
          <w:rFonts w:cs="Arial"/>
          <w:color w:val="000000"/>
          <w:sz w:val="18"/>
          <w:szCs w:val="18"/>
        </w:rPr>
      </w:pPr>
    </w:p>
    <w:p w14:paraId="54BA0739" w14:textId="12809ACB" w:rsidR="000647DB" w:rsidRPr="00591A12" w:rsidRDefault="000647DB" w:rsidP="005B31CF">
      <w:pPr>
        <w:numPr>
          <w:ilvl w:val="0"/>
          <w:numId w:val="7"/>
        </w:numPr>
        <w:tabs>
          <w:tab w:val="left" w:pos="540"/>
        </w:tabs>
        <w:spacing w:line="240" w:lineRule="auto"/>
        <w:ind w:left="540" w:hanging="540"/>
        <w:jc w:val="both"/>
        <w:rPr>
          <w:rFonts w:cs="Arial"/>
          <w:b/>
          <w:bCs/>
          <w:color w:val="000000"/>
          <w:spacing w:val="-3"/>
          <w:sz w:val="18"/>
          <w:szCs w:val="18"/>
        </w:rPr>
      </w:pPr>
      <w:r w:rsidRPr="00591A12">
        <w:rPr>
          <w:rFonts w:cs="Arial"/>
          <w:b/>
          <w:bCs/>
          <w:color w:val="000000"/>
          <w:spacing w:val="-3"/>
          <w:sz w:val="18"/>
          <w:szCs w:val="18"/>
        </w:rPr>
        <w:t>Property, plant and equipment and intangible assets</w:t>
      </w:r>
    </w:p>
    <w:p w14:paraId="7FB3F802" w14:textId="77777777" w:rsidR="000647DB" w:rsidRPr="00591A12" w:rsidRDefault="000647DB" w:rsidP="005B31CF">
      <w:pPr>
        <w:spacing w:line="240" w:lineRule="auto"/>
        <w:ind w:left="540"/>
        <w:jc w:val="both"/>
        <w:rPr>
          <w:rFonts w:cs="Arial"/>
          <w:color w:val="000000"/>
          <w:sz w:val="18"/>
          <w:szCs w:val="18"/>
        </w:rPr>
      </w:pPr>
    </w:p>
    <w:p w14:paraId="363E70EB" w14:textId="5E4D7215" w:rsidR="000647DB" w:rsidRPr="00591A12" w:rsidRDefault="000647DB" w:rsidP="005B31CF">
      <w:pPr>
        <w:tabs>
          <w:tab w:val="left" w:pos="567"/>
        </w:tabs>
        <w:spacing w:line="240" w:lineRule="auto"/>
        <w:ind w:left="540"/>
        <w:jc w:val="both"/>
        <w:rPr>
          <w:rFonts w:cs="Arial"/>
          <w:color w:val="000000"/>
          <w:sz w:val="18"/>
          <w:szCs w:val="18"/>
        </w:rPr>
      </w:pPr>
      <w:r w:rsidRPr="00591A12">
        <w:rPr>
          <w:rFonts w:cs="Arial"/>
          <w:color w:val="000000"/>
          <w:sz w:val="18"/>
          <w:szCs w:val="18"/>
        </w:rPr>
        <w:t xml:space="preserve">Management determines the estimated useful lives and residual values for the Group’s Property, plant and equipment and intangible assets. Management will revise the depreciation or amortisation charge where useful lives and residual values are different to the previously estimation, or it will write off or write down technically obsolete or assets that have been abandoned or sold. The Group reviews for impairment whenever events or changes in circumstances indicate that the carrying amount may not be greater than its recoverable amount. </w:t>
      </w:r>
    </w:p>
    <w:p w14:paraId="5C1E850A" w14:textId="19E2C2AD" w:rsidR="000A4E00" w:rsidRPr="00591A12" w:rsidRDefault="000A4E00" w:rsidP="005B31CF">
      <w:pPr>
        <w:tabs>
          <w:tab w:val="left" w:pos="567"/>
        </w:tabs>
        <w:spacing w:line="240" w:lineRule="auto"/>
        <w:ind w:left="540"/>
        <w:jc w:val="both"/>
        <w:rPr>
          <w:rFonts w:cs="Arial"/>
          <w:color w:val="000000"/>
          <w:sz w:val="18"/>
          <w:szCs w:val="18"/>
        </w:rPr>
      </w:pPr>
    </w:p>
    <w:p w14:paraId="30C65590" w14:textId="47AF4459" w:rsidR="000A4E00" w:rsidRPr="00591A12" w:rsidRDefault="000A4E00" w:rsidP="005B31CF">
      <w:pPr>
        <w:tabs>
          <w:tab w:val="left" w:pos="1080"/>
        </w:tabs>
        <w:spacing w:line="240" w:lineRule="auto"/>
        <w:ind w:left="540" w:hanging="540"/>
        <w:jc w:val="both"/>
        <w:rPr>
          <w:rFonts w:cs="Arial"/>
          <w:b/>
          <w:bCs/>
          <w:color w:val="000000"/>
          <w:sz w:val="18"/>
          <w:szCs w:val="18"/>
        </w:rPr>
      </w:pPr>
      <w:r w:rsidRPr="00591A12">
        <w:rPr>
          <w:rFonts w:cs="Arial"/>
          <w:b/>
          <w:bCs/>
          <w:color w:val="000000"/>
          <w:sz w:val="18"/>
          <w:szCs w:val="18"/>
        </w:rPr>
        <w:t xml:space="preserve">d) </w:t>
      </w:r>
      <w:r w:rsidRPr="00591A12">
        <w:rPr>
          <w:rFonts w:cs="Arial"/>
          <w:b/>
          <w:bCs/>
          <w:color w:val="000000"/>
          <w:sz w:val="18"/>
          <w:szCs w:val="18"/>
        </w:rPr>
        <w:tab/>
      </w:r>
      <w:bookmarkStart w:id="50" w:name="_Toc48736052"/>
      <w:r w:rsidRPr="00591A12">
        <w:rPr>
          <w:rFonts w:cs="Arial"/>
          <w:b/>
          <w:bCs/>
          <w:color w:val="000000"/>
          <w:sz w:val="18"/>
          <w:szCs w:val="18"/>
        </w:rPr>
        <w:t>Fair value of certain financial assets and derivatives</w:t>
      </w:r>
      <w:bookmarkEnd w:id="50"/>
    </w:p>
    <w:p w14:paraId="43CD4975" w14:textId="77777777" w:rsidR="000A4E00" w:rsidRPr="00591A12" w:rsidRDefault="000A4E00" w:rsidP="005B31CF">
      <w:pPr>
        <w:pBdr>
          <w:top w:val="nil"/>
          <w:left w:val="nil"/>
          <w:bottom w:val="nil"/>
          <w:right w:val="nil"/>
          <w:between w:val="nil"/>
        </w:pBdr>
        <w:spacing w:line="240" w:lineRule="auto"/>
        <w:ind w:left="540"/>
        <w:jc w:val="both"/>
        <w:rPr>
          <w:rFonts w:eastAsia="Arial" w:cs="Arial"/>
          <w:color w:val="000000"/>
          <w:sz w:val="18"/>
          <w:szCs w:val="18"/>
          <w:lang w:eastAsia="en-GB"/>
        </w:rPr>
      </w:pPr>
    </w:p>
    <w:p w14:paraId="3587E6AB" w14:textId="1C5C1089" w:rsidR="000A4E00" w:rsidRPr="00591A12" w:rsidRDefault="000A4E00" w:rsidP="005B31CF">
      <w:pPr>
        <w:pBdr>
          <w:top w:val="nil"/>
          <w:left w:val="nil"/>
          <w:bottom w:val="nil"/>
          <w:right w:val="nil"/>
          <w:between w:val="nil"/>
        </w:pBdr>
        <w:spacing w:line="240" w:lineRule="auto"/>
        <w:ind w:left="540"/>
        <w:jc w:val="both"/>
        <w:rPr>
          <w:rFonts w:eastAsia="Arial" w:cs="Arial"/>
          <w:color w:val="000000"/>
          <w:sz w:val="18"/>
          <w:szCs w:val="18"/>
          <w:lang w:eastAsia="en-GB"/>
        </w:rPr>
      </w:pPr>
      <w:r w:rsidRPr="00591A12">
        <w:rPr>
          <w:rFonts w:eastAsia="Arial" w:cs="Arial"/>
          <w:color w:val="000000"/>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no. </w:t>
      </w:r>
      <w:r w:rsidR="00A96584" w:rsidRPr="00591A12">
        <w:rPr>
          <w:rFonts w:eastAsia="Arial" w:cs="Arial"/>
          <w:color w:val="000000"/>
          <w:sz w:val="18"/>
          <w:szCs w:val="18"/>
          <w:lang w:eastAsia="en-GB"/>
        </w:rPr>
        <w:t>7</w:t>
      </w:r>
      <w:r w:rsidRPr="00591A12">
        <w:rPr>
          <w:rFonts w:eastAsia="Arial" w:cs="Arial"/>
          <w:color w:val="000000"/>
          <w:sz w:val="18"/>
          <w:szCs w:val="18"/>
          <w:lang w:eastAsia="en-GB"/>
        </w:rPr>
        <w:t>.</w:t>
      </w:r>
    </w:p>
    <w:p w14:paraId="2B532BDC" w14:textId="77777777" w:rsidR="000A4E00" w:rsidRPr="00591A12" w:rsidRDefault="000A4E00" w:rsidP="005B31CF">
      <w:pPr>
        <w:tabs>
          <w:tab w:val="left" w:pos="567"/>
        </w:tabs>
        <w:spacing w:line="240" w:lineRule="auto"/>
        <w:ind w:left="540"/>
        <w:jc w:val="both"/>
        <w:rPr>
          <w:rFonts w:cs="Arial"/>
          <w:color w:val="000000"/>
          <w:sz w:val="18"/>
          <w:szCs w:val="18"/>
        </w:rPr>
      </w:pPr>
    </w:p>
    <w:p w14:paraId="5CEC901E" w14:textId="35FA5399" w:rsidR="000647DB" w:rsidRPr="00591A12" w:rsidRDefault="001B6D9F" w:rsidP="005B31CF">
      <w:pPr>
        <w:tabs>
          <w:tab w:val="left" w:pos="1080"/>
        </w:tabs>
        <w:spacing w:line="240" w:lineRule="auto"/>
        <w:ind w:left="540" w:hanging="540"/>
        <w:jc w:val="both"/>
        <w:rPr>
          <w:rFonts w:cs="Arial"/>
          <w:b/>
          <w:bCs/>
          <w:color w:val="000000"/>
          <w:sz w:val="18"/>
          <w:szCs w:val="18"/>
        </w:rPr>
      </w:pPr>
      <w:r w:rsidRPr="00591A12">
        <w:rPr>
          <w:rFonts w:cs="Arial"/>
          <w:b/>
          <w:bCs/>
          <w:color w:val="000000"/>
          <w:sz w:val="18"/>
          <w:szCs w:val="18"/>
        </w:rPr>
        <w:t>e</w:t>
      </w:r>
      <w:r w:rsidR="000647DB" w:rsidRPr="00591A12">
        <w:rPr>
          <w:rFonts w:cs="Arial"/>
          <w:b/>
          <w:bCs/>
          <w:color w:val="000000"/>
          <w:sz w:val="18"/>
          <w:szCs w:val="18"/>
        </w:rPr>
        <w:t>)</w:t>
      </w:r>
      <w:r w:rsidR="000647DB" w:rsidRPr="00591A12">
        <w:rPr>
          <w:rFonts w:cs="Arial"/>
          <w:b/>
          <w:bCs/>
          <w:color w:val="000000"/>
          <w:sz w:val="18"/>
          <w:szCs w:val="18"/>
        </w:rPr>
        <w:tab/>
        <w:t>Provision for employee benefits</w:t>
      </w:r>
    </w:p>
    <w:p w14:paraId="7A61AE94" w14:textId="77777777" w:rsidR="000647DB" w:rsidRPr="00591A12" w:rsidRDefault="000647DB" w:rsidP="005B31CF">
      <w:pPr>
        <w:tabs>
          <w:tab w:val="left" w:pos="567"/>
        </w:tabs>
        <w:spacing w:line="240" w:lineRule="auto"/>
        <w:ind w:left="540"/>
        <w:jc w:val="both"/>
        <w:rPr>
          <w:rFonts w:cs="Arial"/>
          <w:color w:val="000000"/>
          <w:sz w:val="18"/>
          <w:szCs w:val="18"/>
        </w:rPr>
      </w:pPr>
    </w:p>
    <w:p w14:paraId="1073623F" w14:textId="2EFFB574" w:rsidR="000647DB" w:rsidRPr="00591A12" w:rsidRDefault="000647DB" w:rsidP="005B31CF">
      <w:pPr>
        <w:tabs>
          <w:tab w:val="left" w:pos="567"/>
        </w:tabs>
        <w:spacing w:line="240" w:lineRule="auto"/>
        <w:ind w:left="540"/>
        <w:jc w:val="thaiDistribute"/>
        <w:rPr>
          <w:rFonts w:cs="Arial"/>
          <w:color w:val="000000"/>
          <w:spacing w:val="-2"/>
          <w:sz w:val="18"/>
          <w:szCs w:val="18"/>
        </w:rPr>
      </w:pPr>
      <w:r w:rsidRPr="00591A12">
        <w:rPr>
          <w:rFonts w:cs="Arial"/>
          <w:color w:val="000000"/>
          <w:spacing w:val="-4"/>
          <w:sz w:val="18"/>
          <w:szCs w:val="18"/>
        </w:rPr>
        <w:t xml:space="preserve">The present value of the provision for employee benefits depends on a number of </w:t>
      </w:r>
      <w:r w:rsidR="001B6D9F" w:rsidRPr="00591A12">
        <w:rPr>
          <w:rFonts w:cs="Arial"/>
          <w:color w:val="000000"/>
          <w:spacing w:val="-4"/>
          <w:sz w:val="18"/>
          <w:szCs w:val="18"/>
        </w:rPr>
        <w:t>assumptions. Key assumptions</w:t>
      </w:r>
      <w:r w:rsidR="001B6D9F" w:rsidRPr="00591A12">
        <w:rPr>
          <w:rFonts w:cs="Arial"/>
          <w:color w:val="000000"/>
          <w:spacing w:val="-2"/>
          <w:sz w:val="18"/>
          <w:szCs w:val="18"/>
        </w:rPr>
        <w:t xml:space="preserve"> used and impacts from possible changes in key assumptions are </w:t>
      </w:r>
      <w:r w:rsidR="000A4E00" w:rsidRPr="00591A12">
        <w:rPr>
          <w:rFonts w:cs="Arial"/>
          <w:color w:val="000000"/>
          <w:spacing w:val="-2"/>
          <w:sz w:val="18"/>
          <w:szCs w:val="18"/>
        </w:rPr>
        <w:t xml:space="preserve">disclosed in </w:t>
      </w:r>
      <w:r w:rsidR="00DF1D31" w:rsidRPr="00591A12">
        <w:rPr>
          <w:rFonts w:cs="Arial"/>
          <w:color w:val="000000"/>
          <w:spacing w:val="-2"/>
          <w:sz w:val="18"/>
          <w:szCs w:val="18"/>
        </w:rPr>
        <w:t>N</w:t>
      </w:r>
      <w:r w:rsidR="000A4E00" w:rsidRPr="00591A12">
        <w:rPr>
          <w:rFonts w:cs="Arial"/>
          <w:color w:val="000000"/>
          <w:spacing w:val="-2"/>
          <w:sz w:val="18"/>
          <w:szCs w:val="18"/>
        </w:rPr>
        <w:t xml:space="preserve">ote </w:t>
      </w:r>
      <w:r w:rsidR="00DF1D31" w:rsidRPr="00591A12">
        <w:rPr>
          <w:rFonts w:cs="Arial"/>
          <w:color w:val="000000"/>
          <w:spacing w:val="-2"/>
          <w:sz w:val="18"/>
          <w:szCs w:val="18"/>
        </w:rPr>
        <w:t>n</w:t>
      </w:r>
      <w:r w:rsidR="000A4E00" w:rsidRPr="00591A12">
        <w:rPr>
          <w:rFonts w:cs="Arial"/>
          <w:color w:val="000000"/>
          <w:spacing w:val="-2"/>
          <w:sz w:val="18"/>
          <w:szCs w:val="18"/>
        </w:rPr>
        <w:t xml:space="preserve">o. </w:t>
      </w:r>
      <w:r w:rsidR="00A96584" w:rsidRPr="00591A12">
        <w:rPr>
          <w:rFonts w:cs="Arial"/>
          <w:color w:val="000000"/>
          <w:spacing w:val="-2"/>
          <w:sz w:val="18"/>
          <w:szCs w:val="18"/>
        </w:rPr>
        <w:t>2</w:t>
      </w:r>
      <w:r w:rsidR="006321DE" w:rsidRPr="00591A12">
        <w:rPr>
          <w:rFonts w:cs="Arial"/>
          <w:color w:val="000000"/>
          <w:spacing w:val="-2"/>
          <w:sz w:val="18"/>
          <w:szCs w:val="18"/>
        </w:rPr>
        <w:t>5</w:t>
      </w:r>
      <w:r w:rsidR="000A4E00" w:rsidRPr="00591A12">
        <w:rPr>
          <w:rFonts w:cs="Arial"/>
          <w:color w:val="000000"/>
          <w:spacing w:val="-2"/>
          <w:sz w:val="18"/>
          <w:szCs w:val="18"/>
        </w:rPr>
        <w:t>.</w:t>
      </w:r>
    </w:p>
    <w:p w14:paraId="6740C14D" w14:textId="35AD7FBC" w:rsidR="00292B62" w:rsidRPr="00591A12" w:rsidRDefault="00292B62" w:rsidP="005B31CF">
      <w:pPr>
        <w:tabs>
          <w:tab w:val="left" w:pos="567"/>
        </w:tabs>
        <w:spacing w:line="240" w:lineRule="auto"/>
        <w:ind w:left="540"/>
        <w:jc w:val="both"/>
        <w:rPr>
          <w:rFonts w:cs="Arial"/>
          <w:color w:val="000000"/>
          <w:sz w:val="18"/>
          <w:szCs w:val="18"/>
        </w:rPr>
      </w:pPr>
      <w:r w:rsidRPr="00591A12">
        <w:rPr>
          <w:rFonts w:cs="Arial"/>
          <w:color w:val="000000"/>
          <w:sz w:val="18"/>
          <w:szCs w:val="18"/>
        </w:rPr>
        <w:br w:type="page"/>
      </w:r>
    </w:p>
    <w:p w14:paraId="711B4E53" w14:textId="77777777" w:rsidR="00292B62" w:rsidRPr="00591A12" w:rsidRDefault="00292B62" w:rsidP="005B31CF">
      <w:pPr>
        <w:tabs>
          <w:tab w:val="left" w:pos="567"/>
        </w:tabs>
        <w:spacing w:line="240" w:lineRule="auto"/>
        <w:ind w:left="540"/>
        <w:jc w:val="both"/>
        <w:rPr>
          <w:rFonts w:cs="Arial"/>
          <w:color w:val="000000"/>
          <w:sz w:val="18"/>
          <w:szCs w:val="18"/>
        </w:rPr>
      </w:pPr>
    </w:p>
    <w:p w14:paraId="168EFD60" w14:textId="22E8429A" w:rsidR="000A7165" w:rsidRPr="00591A12" w:rsidRDefault="000A7165" w:rsidP="005B31CF">
      <w:pPr>
        <w:pStyle w:val="ListParagraph"/>
        <w:numPr>
          <w:ilvl w:val="0"/>
          <w:numId w:val="37"/>
        </w:numPr>
        <w:autoSpaceDE w:val="0"/>
        <w:autoSpaceDN w:val="0"/>
        <w:adjustRightInd w:val="0"/>
        <w:spacing w:line="240" w:lineRule="auto"/>
        <w:ind w:left="567" w:right="14" w:hanging="567"/>
        <w:jc w:val="both"/>
        <w:rPr>
          <w:rFonts w:cs="Arial"/>
          <w:b/>
          <w:bCs/>
          <w:color w:val="000000"/>
          <w:sz w:val="18"/>
          <w:szCs w:val="18"/>
        </w:rPr>
      </w:pPr>
      <w:r w:rsidRPr="00591A12">
        <w:rPr>
          <w:rFonts w:cs="Arial"/>
          <w:b/>
          <w:bCs/>
          <w:color w:val="000000"/>
          <w:sz w:val="18"/>
          <w:szCs w:val="18"/>
        </w:rPr>
        <w:t>Deferred tax</w:t>
      </w:r>
      <w:r w:rsidR="00183F7D" w:rsidRPr="00591A12">
        <w:rPr>
          <w:rFonts w:cs="Arial"/>
          <w:b/>
          <w:bCs/>
          <w:color w:val="000000"/>
          <w:sz w:val="18"/>
          <w:szCs w:val="18"/>
        </w:rPr>
        <w:t xml:space="preserve"> assets</w:t>
      </w:r>
    </w:p>
    <w:p w14:paraId="069B00DA" w14:textId="77777777" w:rsidR="000A7165" w:rsidRPr="00591A12" w:rsidRDefault="000A7165" w:rsidP="005B31CF">
      <w:pPr>
        <w:tabs>
          <w:tab w:val="left" w:pos="567"/>
        </w:tabs>
        <w:spacing w:line="240" w:lineRule="auto"/>
        <w:ind w:left="540"/>
        <w:jc w:val="both"/>
        <w:rPr>
          <w:rFonts w:cs="Arial"/>
          <w:color w:val="000000"/>
          <w:sz w:val="18"/>
          <w:szCs w:val="18"/>
        </w:rPr>
      </w:pPr>
    </w:p>
    <w:p w14:paraId="037C6EC9" w14:textId="77777777" w:rsidR="000A7165" w:rsidRPr="00591A12" w:rsidRDefault="000A7165" w:rsidP="005B31CF">
      <w:pPr>
        <w:suppressAutoHyphens/>
        <w:spacing w:line="240" w:lineRule="auto"/>
        <w:ind w:left="560"/>
        <w:jc w:val="thaiDistribute"/>
        <w:rPr>
          <w:rFonts w:cs="Arial"/>
          <w:color w:val="000000"/>
          <w:spacing w:val="-4"/>
          <w:sz w:val="18"/>
          <w:szCs w:val="18"/>
          <w:cs/>
        </w:rPr>
      </w:pPr>
      <w:r w:rsidRPr="00591A12">
        <w:rPr>
          <w:rFonts w:cs="Arial"/>
          <w:color w:val="000000"/>
          <w:spacing w:val="-4"/>
          <w:sz w:val="18"/>
          <w:szCs w:val="18"/>
        </w:rPr>
        <w:t xml:space="preserve">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w:t>
      </w:r>
    </w:p>
    <w:p w14:paraId="30B43E3E" w14:textId="77777777" w:rsidR="00E934C7" w:rsidRPr="00591A12" w:rsidRDefault="00E934C7" w:rsidP="005B31CF">
      <w:pPr>
        <w:tabs>
          <w:tab w:val="left" w:pos="720"/>
        </w:tabs>
        <w:spacing w:line="240" w:lineRule="auto"/>
        <w:ind w:right="2"/>
        <w:jc w:val="thaiDistribute"/>
        <w:rPr>
          <w:rFonts w:cs="Arial"/>
          <w:color w:val="000000"/>
          <w:sz w:val="18"/>
          <w:szCs w:val="18"/>
        </w:rPr>
      </w:pPr>
    </w:p>
    <w:p w14:paraId="7E0F4557" w14:textId="77777777" w:rsidR="00E934C7" w:rsidRPr="00591A12" w:rsidRDefault="00E934C7" w:rsidP="005B31CF">
      <w:pPr>
        <w:tabs>
          <w:tab w:val="left" w:pos="720"/>
        </w:tabs>
        <w:spacing w:line="240" w:lineRule="auto"/>
        <w:ind w:right="2"/>
        <w:jc w:val="thaiDistribute"/>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90E4B" w:rsidRPr="00591A12" w14:paraId="3B137106" w14:textId="77777777" w:rsidTr="00BE1E27">
        <w:trPr>
          <w:trHeight w:val="386"/>
        </w:trPr>
        <w:tc>
          <w:tcPr>
            <w:tcW w:w="9461" w:type="dxa"/>
            <w:shd w:val="clear" w:color="auto" w:fill="auto"/>
            <w:vAlign w:val="center"/>
          </w:tcPr>
          <w:p w14:paraId="1A188E2F" w14:textId="577BB2F1" w:rsidR="00690E4B" w:rsidRPr="00591A12" w:rsidRDefault="00A96584" w:rsidP="005B31CF">
            <w:pPr>
              <w:spacing w:line="240" w:lineRule="auto"/>
              <w:ind w:left="432" w:hanging="537"/>
              <w:jc w:val="both"/>
              <w:rPr>
                <w:rFonts w:eastAsia="Arial Unicode MS" w:cs="Arial"/>
                <w:b/>
                <w:bCs/>
                <w:color w:val="000000"/>
                <w:sz w:val="18"/>
                <w:szCs w:val="18"/>
              </w:rPr>
            </w:pPr>
            <w:r w:rsidRPr="00591A12">
              <w:rPr>
                <w:rFonts w:eastAsia="Arial Unicode MS" w:cs="Arial"/>
                <w:b/>
                <w:bCs/>
                <w:color w:val="000000"/>
                <w:sz w:val="18"/>
                <w:szCs w:val="18"/>
              </w:rPr>
              <w:t>9</w:t>
            </w:r>
            <w:r w:rsidR="00690E4B" w:rsidRPr="00591A12">
              <w:rPr>
                <w:rFonts w:eastAsia="Arial Unicode MS" w:cs="Arial"/>
                <w:b/>
                <w:bCs/>
                <w:color w:val="000000"/>
                <w:sz w:val="18"/>
                <w:szCs w:val="18"/>
              </w:rPr>
              <w:tab/>
            </w:r>
            <w:r w:rsidR="00690E4B" w:rsidRPr="00591A12">
              <w:rPr>
                <w:rFonts w:cs="Arial"/>
                <w:b/>
                <w:bCs/>
                <w:color w:val="000000"/>
                <w:sz w:val="18"/>
                <w:szCs w:val="18"/>
              </w:rPr>
              <w:t>Segment information</w:t>
            </w:r>
          </w:p>
        </w:tc>
      </w:tr>
    </w:tbl>
    <w:p w14:paraId="1BFE3DAB" w14:textId="77777777" w:rsidR="00215E3C" w:rsidRPr="00591A12" w:rsidRDefault="00215E3C" w:rsidP="005B31CF">
      <w:pPr>
        <w:spacing w:line="240" w:lineRule="auto"/>
        <w:jc w:val="both"/>
        <w:rPr>
          <w:rFonts w:cs="Arial"/>
          <w:color w:val="000000"/>
          <w:sz w:val="18"/>
          <w:szCs w:val="18"/>
        </w:rPr>
      </w:pPr>
    </w:p>
    <w:p w14:paraId="3D1CC02D" w14:textId="23415247" w:rsidR="00F95764" w:rsidRPr="00591A12" w:rsidRDefault="00F95764" w:rsidP="005B31CF">
      <w:pPr>
        <w:spacing w:line="240" w:lineRule="auto"/>
        <w:jc w:val="both"/>
        <w:rPr>
          <w:rFonts w:cs="Arial"/>
          <w:color w:val="000000"/>
          <w:sz w:val="18"/>
          <w:szCs w:val="18"/>
        </w:rPr>
      </w:pPr>
      <w:r w:rsidRPr="00591A12">
        <w:rPr>
          <w:rFonts w:cs="Arial"/>
          <w:color w:val="000000"/>
          <w:sz w:val="18"/>
          <w:szCs w:val="18"/>
        </w:rPr>
        <w:t>Chief Opera</w:t>
      </w:r>
      <w:r w:rsidR="00910EC4" w:rsidRPr="00591A12">
        <w:rPr>
          <w:rFonts w:cs="Arial"/>
          <w:color w:val="000000"/>
          <w:sz w:val="18"/>
          <w:szCs w:val="18"/>
        </w:rPr>
        <w:t xml:space="preserve">ting Decision Maker (CODM) </w:t>
      </w:r>
      <w:r w:rsidRPr="00591A12">
        <w:rPr>
          <w:rFonts w:cs="Arial"/>
          <w:color w:val="000000"/>
          <w:sz w:val="18"/>
          <w:szCs w:val="18"/>
        </w:rPr>
        <w:t xml:space="preserve">is Chief Executive Officer </w:t>
      </w:r>
      <w:r w:rsidR="00910EC4" w:rsidRPr="00591A12">
        <w:rPr>
          <w:rFonts w:cs="Arial"/>
          <w:color w:val="000000"/>
          <w:sz w:val="18"/>
          <w:szCs w:val="18"/>
        </w:rPr>
        <w:t xml:space="preserve">of the Group </w:t>
      </w:r>
      <w:r w:rsidRPr="00591A12">
        <w:rPr>
          <w:rFonts w:cs="Arial"/>
          <w:color w:val="000000"/>
          <w:sz w:val="18"/>
          <w:szCs w:val="18"/>
        </w:rPr>
        <w:t>who makes decisions about resource allocation and assesses the segment performance.</w:t>
      </w:r>
    </w:p>
    <w:p w14:paraId="13056168" w14:textId="77777777" w:rsidR="00F95764" w:rsidRPr="00591A12" w:rsidRDefault="00F95764" w:rsidP="005B31CF">
      <w:pPr>
        <w:spacing w:line="240" w:lineRule="auto"/>
        <w:jc w:val="both"/>
        <w:rPr>
          <w:rFonts w:cs="Arial"/>
          <w:color w:val="000000"/>
          <w:sz w:val="18"/>
          <w:szCs w:val="18"/>
        </w:rPr>
      </w:pPr>
    </w:p>
    <w:p w14:paraId="50768B34" w14:textId="5F89EAD0" w:rsidR="00F95764" w:rsidRPr="00591A12" w:rsidRDefault="00C3267F" w:rsidP="005B31CF">
      <w:pPr>
        <w:spacing w:line="240" w:lineRule="auto"/>
        <w:jc w:val="both"/>
        <w:rPr>
          <w:rFonts w:cs="Arial"/>
          <w:color w:val="000000"/>
          <w:sz w:val="18"/>
          <w:szCs w:val="18"/>
        </w:rPr>
      </w:pPr>
      <w:r w:rsidRPr="00591A12">
        <w:rPr>
          <w:rFonts w:cs="Arial"/>
          <w:color w:val="000000"/>
          <w:sz w:val="18"/>
          <w:szCs w:val="18"/>
        </w:rPr>
        <w:t xml:space="preserve">For the managerial purpose, </w:t>
      </w:r>
      <w:r w:rsidR="00F95764" w:rsidRPr="00591A12">
        <w:rPr>
          <w:rFonts w:cs="Arial"/>
          <w:color w:val="000000"/>
          <w:sz w:val="18"/>
          <w:szCs w:val="18"/>
        </w:rPr>
        <w:t xml:space="preserve">Chief Operating Decision Maker considers the reporting segment </w:t>
      </w:r>
      <w:r w:rsidR="0092404E" w:rsidRPr="00591A12">
        <w:rPr>
          <w:rFonts w:cs="Arial"/>
          <w:color w:val="000000"/>
          <w:sz w:val="18"/>
          <w:szCs w:val="18"/>
        </w:rPr>
        <w:t xml:space="preserve">of its business to examine the Group’s performance by product lines </w:t>
      </w:r>
      <w:r w:rsidR="00F95764" w:rsidRPr="00591A12">
        <w:rPr>
          <w:rFonts w:cs="Arial"/>
          <w:color w:val="000000"/>
          <w:sz w:val="18"/>
          <w:szCs w:val="18"/>
        </w:rPr>
        <w:t>as below:</w:t>
      </w:r>
    </w:p>
    <w:p w14:paraId="6EC71B1C" w14:textId="77777777" w:rsidR="00F95764" w:rsidRPr="00591A12" w:rsidRDefault="00F95764" w:rsidP="005B31CF">
      <w:pPr>
        <w:spacing w:line="240" w:lineRule="auto"/>
        <w:jc w:val="both"/>
        <w:rPr>
          <w:rFonts w:cs="Arial"/>
          <w:color w:val="000000"/>
          <w:sz w:val="18"/>
          <w:szCs w:val="18"/>
        </w:rPr>
      </w:pPr>
    </w:p>
    <w:p w14:paraId="0F189762" w14:textId="178C31A2" w:rsidR="00823B40" w:rsidRPr="00591A12" w:rsidRDefault="00A96584" w:rsidP="005B31CF">
      <w:pPr>
        <w:tabs>
          <w:tab w:val="left" w:pos="426"/>
        </w:tabs>
        <w:spacing w:line="240" w:lineRule="auto"/>
        <w:jc w:val="both"/>
        <w:rPr>
          <w:rFonts w:cs="Arial"/>
          <w:color w:val="000000"/>
          <w:sz w:val="18"/>
          <w:szCs w:val="18"/>
        </w:rPr>
      </w:pPr>
      <w:r w:rsidRPr="00591A12">
        <w:rPr>
          <w:rFonts w:cs="Arial"/>
          <w:color w:val="000000"/>
          <w:sz w:val="18"/>
          <w:szCs w:val="18"/>
        </w:rPr>
        <w:t>1</w:t>
      </w:r>
      <w:r w:rsidR="00316522" w:rsidRPr="00591A12">
        <w:rPr>
          <w:rFonts w:cs="Arial"/>
          <w:color w:val="000000"/>
          <w:sz w:val="18"/>
          <w:szCs w:val="18"/>
        </w:rPr>
        <w:t>)</w:t>
      </w:r>
      <w:r w:rsidR="000339ED" w:rsidRPr="00591A12">
        <w:rPr>
          <w:rFonts w:cs="Arial"/>
          <w:color w:val="000000"/>
          <w:sz w:val="18"/>
          <w:szCs w:val="18"/>
        </w:rPr>
        <w:tab/>
      </w:r>
      <w:bookmarkStart w:id="51" w:name="_Hlk127899989"/>
      <w:r w:rsidR="00F95764" w:rsidRPr="00591A12">
        <w:rPr>
          <w:rFonts w:cs="Arial"/>
          <w:color w:val="000000"/>
          <w:sz w:val="18"/>
          <w:szCs w:val="18"/>
        </w:rPr>
        <w:t xml:space="preserve">Manufacturing and distribution of </w:t>
      </w:r>
      <w:r w:rsidR="00354592" w:rsidRPr="00591A12">
        <w:rPr>
          <w:rFonts w:cs="Arial"/>
          <w:color w:val="000000"/>
          <w:sz w:val="18"/>
          <w:szCs w:val="18"/>
        </w:rPr>
        <w:t>aquatic animal feed</w:t>
      </w:r>
    </w:p>
    <w:bookmarkEnd w:id="51"/>
    <w:p w14:paraId="4E5699C6" w14:textId="56594076" w:rsidR="00823B40" w:rsidRPr="00591A12" w:rsidRDefault="00A96584" w:rsidP="005B31CF">
      <w:pPr>
        <w:tabs>
          <w:tab w:val="left" w:pos="426"/>
        </w:tabs>
        <w:spacing w:line="240" w:lineRule="auto"/>
        <w:jc w:val="both"/>
        <w:rPr>
          <w:rFonts w:cs="Arial"/>
          <w:color w:val="000000"/>
          <w:sz w:val="18"/>
          <w:szCs w:val="18"/>
        </w:rPr>
      </w:pPr>
      <w:r w:rsidRPr="00591A12">
        <w:rPr>
          <w:rFonts w:cs="Arial"/>
          <w:color w:val="000000"/>
          <w:sz w:val="18"/>
          <w:szCs w:val="18"/>
        </w:rPr>
        <w:t>2</w:t>
      </w:r>
      <w:r w:rsidR="000339ED" w:rsidRPr="00591A12">
        <w:rPr>
          <w:rFonts w:cs="Arial"/>
          <w:color w:val="000000"/>
          <w:sz w:val="18"/>
          <w:szCs w:val="18"/>
        </w:rPr>
        <w:t>)</w:t>
      </w:r>
      <w:r w:rsidR="000339ED" w:rsidRPr="00591A12">
        <w:rPr>
          <w:rFonts w:cs="Arial"/>
          <w:color w:val="000000"/>
          <w:sz w:val="18"/>
          <w:szCs w:val="18"/>
        </w:rPr>
        <w:tab/>
      </w:r>
      <w:r w:rsidR="00354592" w:rsidRPr="00591A12">
        <w:rPr>
          <w:rFonts w:cs="Arial"/>
          <w:color w:val="000000"/>
          <w:sz w:val="18"/>
          <w:szCs w:val="18"/>
        </w:rPr>
        <w:t>Manufacturing and distribution of pet f</w:t>
      </w:r>
      <w:r w:rsidR="007F6FDF" w:rsidRPr="00591A12">
        <w:rPr>
          <w:rFonts w:cs="Arial"/>
          <w:color w:val="000000"/>
          <w:sz w:val="18"/>
          <w:szCs w:val="18"/>
        </w:rPr>
        <w:t>oo</w:t>
      </w:r>
      <w:r w:rsidR="00354592" w:rsidRPr="00591A12">
        <w:rPr>
          <w:rFonts w:cs="Arial"/>
          <w:color w:val="000000"/>
          <w:sz w:val="18"/>
          <w:szCs w:val="18"/>
        </w:rPr>
        <w:t>d</w:t>
      </w:r>
    </w:p>
    <w:p w14:paraId="4FD6DECE" w14:textId="615F1E1C" w:rsidR="001D06C1" w:rsidRPr="00591A12" w:rsidRDefault="00A96584" w:rsidP="005B31CF">
      <w:pPr>
        <w:tabs>
          <w:tab w:val="left" w:pos="426"/>
        </w:tabs>
        <w:spacing w:line="240" w:lineRule="auto"/>
        <w:jc w:val="both"/>
        <w:rPr>
          <w:rFonts w:cs="Arial"/>
          <w:color w:val="000000"/>
          <w:sz w:val="18"/>
          <w:szCs w:val="18"/>
        </w:rPr>
      </w:pPr>
      <w:r w:rsidRPr="00591A12">
        <w:rPr>
          <w:rFonts w:cs="Arial"/>
          <w:color w:val="000000"/>
          <w:sz w:val="18"/>
          <w:szCs w:val="18"/>
        </w:rPr>
        <w:t>3</w:t>
      </w:r>
      <w:r w:rsidR="00316522" w:rsidRPr="00591A12">
        <w:rPr>
          <w:rFonts w:cs="Arial"/>
          <w:color w:val="000000"/>
          <w:sz w:val="18"/>
          <w:szCs w:val="18"/>
        </w:rPr>
        <w:t>)</w:t>
      </w:r>
      <w:r w:rsidR="000339ED" w:rsidRPr="00591A12">
        <w:rPr>
          <w:rFonts w:cs="Arial"/>
          <w:color w:val="000000"/>
          <w:sz w:val="18"/>
          <w:szCs w:val="18"/>
        </w:rPr>
        <w:tab/>
      </w:r>
      <w:r w:rsidR="00F95764" w:rsidRPr="00591A12">
        <w:rPr>
          <w:rFonts w:cs="Arial"/>
          <w:color w:val="000000"/>
          <w:sz w:val="18"/>
          <w:szCs w:val="18"/>
        </w:rPr>
        <w:t xml:space="preserve">Power plant for electricity </w:t>
      </w:r>
      <w:r w:rsidR="003A0BB9" w:rsidRPr="00591A12">
        <w:rPr>
          <w:rFonts w:cs="Arial"/>
          <w:color w:val="000000"/>
          <w:sz w:val="18"/>
          <w:szCs w:val="18"/>
        </w:rPr>
        <w:t>g</w:t>
      </w:r>
      <w:r w:rsidR="00F95764" w:rsidRPr="00591A12">
        <w:rPr>
          <w:rFonts w:cs="Arial"/>
          <w:color w:val="000000"/>
          <w:sz w:val="18"/>
          <w:szCs w:val="18"/>
        </w:rPr>
        <w:t>eneration</w:t>
      </w:r>
      <w:r w:rsidR="003A0BB9" w:rsidRPr="00591A12">
        <w:rPr>
          <w:rFonts w:cs="Arial"/>
          <w:color w:val="000000"/>
          <w:sz w:val="18"/>
          <w:szCs w:val="18"/>
        </w:rPr>
        <w:t xml:space="preserve"> and distribution</w:t>
      </w:r>
      <w:r w:rsidR="0000620B" w:rsidRPr="00591A12">
        <w:rPr>
          <w:rFonts w:cs="Arial"/>
          <w:color w:val="000000"/>
          <w:sz w:val="18"/>
          <w:szCs w:val="18"/>
        </w:rPr>
        <w:t xml:space="preserve">, which there was no operation </w:t>
      </w:r>
      <w:r w:rsidR="00A3187E" w:rsidRPr="00591A12">
        <w:rPr>
          <w:rFonts w:cs="Arial"/>
          <w:color w:val="000000"/>
          <w:sz w:val="18"/>
          <w:szCs w:val="18"/>
        </w:rPr>
        <w:t>in</w:t>
      </w:r>
      <w:r w:rsidR="0000620B" w:rsidRPr="00591A12">
        <w:rPr>
          <w:rFonts w:cs="Arial"/>
          <w:color w:val="000000"/>
          <w:sz w:val="18"/>
          <w:szCs w:val="18"/>
        </w:rPr>
        <w:t xml:space="preserve"> the year 2024.</w:t>
      </w:r>
    </w:p>
    <w:p w14:paraId="6B6B9F16" w14:textId="77777777" w:rsidR="00F95764" w:rsidRPr="00591A12" w:rsidRDefault="00F95764" w:rsidP="005B31CF">
      <w:pPr>
        <w:spacing w:line="240" w:lineRule="auto"/>
        <w:jc w:val="both"/>
        <w:rPr>
          <w:rFonts w:cs="Arial"/>
          <w:color w:val="000000"/>
          <w:sz w:val="18"/>
          <w:szCs w:val="18"/>
        </w:rPr>
      </w:pPr>
    </w:p>
    <w:p w14:paraId="1AC2FB1E" w14:textId="77777777" w:rsidR="00F95764" w:rsidRPr="00591A12" w:rsidRDefault="00F95764" w:rsidP="005B31CF">
      <w:pPr>
        <w:spacing w:line="240" w:lineRule="auto"/>
        <w:jc w:val="both"/>
        <w:rPr>
          <w:rFonts w:cs="Arial"/>
          <w:color w:val="000000"/>
          <w:spacing w:val="-7"/>
          <w:sz w:val="18"/>
          <w:szCs w:val="18"/>
        </w:rPr>
      </w:pPr>
      <w:r w:rsidRPr="00591A12">
        <w:rPr>
          <w:rFonts w:cs="Arial"/>
          <w:color w:val="000000"/>
          <w:spacing w:val="-7"/>
          <w:sz w:val="18"/>
          <w:szCs w:val="18"/>
        </w:rPr>
        <w:t>Chief Operating Decision Maker considers performance of reporting segments from profit from operating segments.</w:t>
      </w:r>
    </w:p>
    <w:p w14:paraId="4528711C" w14:textId="77777777" w:rsidR="00F95764" w:rsidRPr="00591A12" w:rsidRDefault="00F95764" w:rsidP="005B31CF">
      <w:pPr>
        <w:spacing w:line="240" w:lineRule="auto"/>
        <w:jc w:val="both"/>
        <w:rPr>
          <w:rFonts w:cs="Arial"/>
          <w:color w:val="000000"/>
          <w:sz w:val="18"/>
          <w:szCs w:val="18"/>
        </w:rPr>
      </w:pPr>
    </w:p>
    <w:p w14:paraId="3B881664" w14:textId="77777777" w:rsidR="00F95764" w:rsidRPr="00591A12" w:rsidRDefault="00F95764" w:rsidP="005B31CF">
      <w:pPr>
        <w:spacing w:line="240" w:lineRule="auto"/>
        <w:jc w:val="both"/>
        <w:rPr>
          <w:rFonts w:cs="Arial"/>
          <w:color w:val="000000"/>
          <w:sz w:val="18"/>
          <w:szCs w:val="18"/>
        </w:rPr>
      </w:pPr>
      <w:r w:rsidRPr="00591A12">
        <w:rPr>
          <w:rFonts w:cs="Arial"/>
          <w:color w:val="000000"/>
          <w:sz w:val="18"/>
          <w:szCs w:val="18"/>
        </w:rPr>
        <w:t>Unallocated costs mainly represent corporate expenses.</w:t>
      </w:r>
    </w:p>
    <w:p w14:paraId="6ECFBE49" w14:textId="77777777" w:rsidR="009B78FA" w:rsidRPr="00591A12" w:rsidRDefault="009B78FA" w:rsidP="005B31CF">
      <w:pPr>
        <w:spacing w:line="240" w:lineRule="auto"/>
        <w:jc w:val="both"/>
        <w:rPr>
          <w:rFonts w:cs="Arial"/>
          <w:color w:val="000000"/>
          <w:sz w:val="18"/>
          <w:szCs w:val="18"/>
        </w:rPr>
      </w:pPr>
    </w:p>
    <w:p w14:paraId="32C3ED0F" w14:textId="77777777" w:rsidR="00F95764" w:rsidRPr="00591A12" w:rsidRDefault="00F95764" w:rsidP="005B31CF">
      <w:pPr>
        <w:spacing w:line="240" w:lineRule="auto"/>
        <w:jc w:val="both"/>
        <w:rPr>
          <w:rFonts w:cs="Arial"/>
          <w:b/>
          <w:bCs/>
          <w:color w:val="000000"/>
          <w:sz w:val="18"/>
          <w:szCs w:val="18"/>
        </w:rPr>
      </w:pPr>
      <w:r w:rsidRPr="00591A12">
        <w:rPr>
          <w:rFonts w:cs="Arial"/>
          <w:b/>
          <w:bCs/>
          <w:color w:val="000000"/>
          <w:sz w:val="18"/>
          <w:szCs w:val="18"/>
        </w:rPr>
        <w:t>Geographic information</w:t>
      </w:r>
    </w:p>
    <w:p w14:paraId="216A19B7" w14:textId="49C888CD" w:rsidR="00F95764" w:rsidRPr="00591A12" w:rsidRDefault="00F95764" w:rsidP="005B31CF">
      <w:pPr>
        <w:spacing w:line="240" w:lineRule="auto"/>
        <w:jc w:val="both"/>
        <w:rPr>
          <w:rFonts w:cs="Arial"/>
          <w:color w:val="000000"/>
          <w:sz w:val="18"/>
          <w:szCs w:val="18"/>
        </w:rPr>
      </w:pPr>
    </w:p>
    <w:p w14:paraId="28DA50AF" w14:textId="4732A803" w:rsidR="00354592" w:rsidRPr="00591A12" w:rsidRDefault="000D4073" w:rsidP="005B31CF">
      <w:pPr>
        <w:spacing w:line="240" w:lineRule="auto"/>
        <w:jc w:val="both"/>
        <w:rPr>
          <w:rFonts w:cs="Arial"/>
          <w:color w:val="000000"/>
          <w:sz w:val="18"/>
          <w:szCs w:val="18"/>
        </w:rPr>
      </w:pPr>
      <w:r w:rsidRPr="00591A12">
        <w:rPr>
          <w:rFonts w:eastAsia="Arial Unicode MS" w:cs="Arial"/>
          <w:color w:val="000000"/>
          <w:sz w:val="18"/>
          <w:szCs w:val="18"/>
        </w:rPr>
        <w:t xml:space="preserve">Revenue from external customers for the years ended </w:t>
      </w:r>
      <w:r w:rsidR="008F37A6" w:rsidRPr="00591A12">
        <w:rPr>
          <w:rFonts w:eastAsia="Arial Unicode MS" w:cs="Arial"/>
          <w:color w:val="000000"/>
          <w:sz w:val="18"/>
          <w:szCs w:val="18"/>
        </w:rPr>
        <w:t xml:space="preserve">31 </w:t>
      </w:r>
      <w:r w:rsidRPr="00591A12">
        <w:rPr>
          <w:rFonts w:eastAsia="Arial Unicode MS" w:cs="Arial"/>
          <w:color w:val="000000"/>
          <w:sz w:val="18"/>
          <w:szCs w:val="18"/>
        </w:rPr>
        <w:t>Decembe</w:t>
      </w:r>
      <w:r w:rsidR="008F37A6" w:rsidRPr="00591A12">
        <w:rPr>
          <w:rFonts w:eastAsia="Arial Unicode MS" w:cs="Arial"/>
          <w:color w:val="000000"/>
          <w:sz w:val="18"/>
          <w:szCs w:val="18"/>
        </w:rPr>
        <w:t>r</w:t>
      </w:r>
      <w:r w:rsidRPr="00591A12">
        <w:rPr>
          <w:rFonts w:eastAsia="Arial Unicode MS" w:cs="Arial"/>
          <w:color w:val="000000"/>
          <w:sz w:val="18"/>
          <w:szCs w:val="18"/>
        </w:rPr>
        <w:t xml:space="preserve"> 2024 and 2023 </w:t>
      </w:r>
      <w:r w:rsidR="005F29D6" w:rsidRPr="00591A12">
        <w:rPr>
          <w:rFonts w:eastAsia="Arial Unicode MS" w:cs="Arial"/>
          <w:color w:val="000000"/>
          <w:sz w:val="18"/>
          <w:szCs w:val="18"/>
        </w:rPr>
        <w:t xml:space="preserve">are all domestic sales in </w:t>
      </w:r>
      <w:r w:rsidRPr="00591A12">
        <w:rPr>
          <w:rFonts w:eastAsia="Arial Unicode MS" w:cs="Arial"/>
          <w:color w:val="000000"/>
          <w:sz w:val="18"/>
          <w:szCs w:val="18"/>
        </w:rPr>
        <w:t>Thailand.</w:t>
      </w:r>
    </w:p>
    <w:p w14:paraId="2654FED7" w14:textId="77777777" w:rsidR="00F95764" w:rsidRPr="00591A12" w:rsidRDefault="00F95764" w:rsidP="005B31CF">
      <w:pPr>
        <w:spacing w:line="240" w:lineRule="auto"/>
        <w:jc w:val="both"/>
        <w:rPr>
          <w:rFonts w:cs="Arial"/>
          <w:color w:val="000000"/>
          <w:sz w:val="18"/>
          <w:szCs w:val="18"/>
        </w:rPr>
      </w:pPr>
    </w:p>
    <w:p w14:paraId="4C7A815C" w14:textId="77777777" w:rsidR="00EE0F5E" w:rsidRPr="00591A12" w:rsidRDefault="00EE0F5E" w:rsidP="005B31CF">
      <w:pPr>
        <w:spacing w:line="240" w:lineRule="auto"/>
        <w:jc w:val="both"/>
        <w:rPr>
          <w:rFonts w:cs="Arial"/>
          <w:b/>
          <w:bCs/>
          <w:color w:val="000000"/>
          <w:sz w:val="18"/>
          <w:szCs w:val="18"/>
        </w:rPr>
      </w:pPr>
      <w:r w:rsidRPr="00591A12">
        <w:rPr>
          <w:rFonts w:cs="Arial"/>
          <w:b/>
          <w:bCs/>
          <w:color w:val="000000"/>
          <w:sz w:val="18"/>
          <w:szCs w:val="18"/>
        </w:rPr>
        <w:t>Major customer</w:t>
      </w:r>
    </w:p>
    <w:p w14:paraId="09F186FA" w14:textId="20CF7BDE" w:rsidR="00DB7F69" w:rsidRPr="00591A12" w:rsidRDefault="00DB7F69" w:rsidP="005B31CF">
      <w:pPr>
        <w:spacing w:line="240" w:lineRule="auto"/>
        <w:ind w:right="43"/>
        <w:rPr>
          <w:rFonts w:cs="Arial"/>
          <w:color w:val="000000"/>
          <w:sz w:val="18"/>
          <w:szCs w:val="18"/>
        </w:rPr>
      </w:pPr>
    </w:p>
    <w:p w14:paraId="48B9C24A" w14:textId="07F5B1C4" w:rsidR="00EE2D2D" w:rsidRPr="00591A12" w:rsidRDefault="001B6D9F" w:rsidP="005B31CF">
      <w:pPr>
        <w:spacing w:line="240" w:lineRule="auto"/>
        <w:jc w:val="both"/>
        <w:rPr>
          <w:rFonts w:cs="Arial"/>
          <w:color w:val="000000"/>
          <w:sz w:val="18"/>
          <w:szCs w:val="18"/>
        </w:rPr>
      </w:pPr>
      <w:r w:rsidRPr="00591A12">
        <w:rPr>
          <w:rFonts w:cs="Arial"/>
          <w:color w:val="000000"/>
          <w:sz w:val="18"/>
          <w:szCs w:val="18"/>
        </w:rPr>
        <w:t>For the year ended</w:t>
      </w:r>
      <w:r w:rsidR="00EE2D2D" w:rsidRPr="00591A12">
        <w:rPr>
          <w:rFonts w:cs="Arial"/>
          <w:color w:val="000000"/>
          <w:sz w:val="18"/>
          <w:szCs w:val="18"/>
        </w:rPr>
        <w:t xml:space="preserve"> </w:t>
      </w:r>
      <w:r w:rsidR="00A96584" w:rsidRPr="00591A12">
        <w:rPr>
          <w:rFonts w:cs="Arial"/>
          <w:color w:val="000000"/>
          <w:sz w:val="18"/>
          <w:szCs w:val="18"/>
        </w:rPr>
        <w:t>31</w:t>
      </w:r>
      <w:r w:rsidR="00EE2D2D" w:rsidRPr="00591A12">
        <w:rPr>
          <w:rFonts w:cs="Arial"/>
          <w:color w:val="000000"/>
          <w:sz w:val="18"/>
          <w:szCs w:val="18"/>
        </w:rPr>
        <w:t xml:space="preserve"> December </w:t>
      </w:r>
      <w:r w:rsidR="00A96584" w:rsidRPr="00591A12">
        <w:rPr>
          <w:rFonts w:cs="Arial"/>
          <w:color w:val="000000"/>
          <w:sz w:val="18"/>
          <w:szCs w:val="18"/>
        </w:rPr>
        <w:t>202</w:t>
      </w:r>
      <w:r w:rsidR="00530D6C" w:rsidRPr="00591A12">
        <w:rPr>
          <w:rFonts w:cs="Arial"/>
          <w:color w:val="000000"/>
          <w:sz w:val="18"/>
          <w:szCs w:val="18"/>
        </w:rPr>
        <w:t>4</w:t>
      </w:r>
      <w:r w:rsidR="00EE2D2D" w:rsidRPr="00591A12">
        <w:rPr>
          <w:rFonts w:cs="Arial"/>
          <w:color w:val="000000"/>
          <w:sz w:val="18"/>
          <w:szCs w:val="18"/>
        </w:rPr>
        <w:t xml:space="preserve">, the Group </w:t>
      </w:r>
      <w:r w:rsidR="00C44E3D" w:rsidRPr="00591A12">
        <w:rPr>
          <w:rFonts w:cs="Arial"/>
          <w:color w:val="000000"/>
          <w:sz w:val="18"/>
          <w:szCs w:val="18"/>
        </w:rPr>
        <w:t xml:space="preserve">and </w:t>
      </w:r>
      <w:r w:rsidR="00792F5F" w:rsidRPr="00591A12">
        <w:rPr>
          <w:rFonts w:cs="Arial"/>
          <w:color w:val="000000"/>
          <w:sz w:val="18"/>
          <w:szCs w:val="18"/>
        </w:rPr>
        <w:t>the C</w:t>
      </w:r>
      <w:r w:rsidR="00C44E3D" w:rsidRPr="00591A12">
        <w:rPr>
          <w:rFonts w:cs="Arial"/>
          <w:color w:val="000000"/>
          <w:sz w:val="18"/>
          <w:szCs w:val="18"/>
        </w:rPr>
        <w:t xml:space="preserve">ompany </w:t>
      </w:r>
      <w:r w:rsidRPr="00591A12">
        <w:rPr>
          <w:rFonts w:cs="Arial"/>
          <w:color w:val="000000"/>
          <w:sz w:val="18"/>
          <w:szCs w:val="18"/>
        </w:rPr>
        <w:t>earned</w:t>
      </w:r>
      <w:r w:rsidR="00EE2D2D" w:rsidRPr="00591A12">
        <w:rPr>
          <w:rFonts w:cs="Arial"/>
          <w:color w:val="000000"/>
          <w:sz w:val="18"/>
          <w:szCs w:val="18"/>
        </w:rPr>
        <w:t xml:space="preserve"> revenue from a single customer from manufacturing and distribution of pet food </w:t>
      </w:r>
      <w:r w:rsidR="00D550C4" w:rsidRPr="00591A12">
        <w:rPr>
          <w:rFonts w:cs="Arial"/>
          <w:color w:val="000000"/>
          <w:sz w:val="18"/>
          <w:szCs w:val="18"/>
        </w:rPr>
        <w:t xml:space="preserve">business </w:t>
      </w:r>
      <w:r w:rsidR="00EE2D2D" w:rsidRPr="00591A12">
        <w:rPr>
          <w:rFonts w:cs="Arial"/>
          <w:color w:val="000000"/>
          <w:sz w:val="18"/>
          <w:szCs w:val="18"/>
        </w:rPr>
        <w:t>amount</w:t>
      </w:r>
      <w:r w:rsidRPr="00591A12">
        <w:rPr>
          <w:rFonts w:cs="Arial"/>
          <w:color w:val="000000"/>
          <w:sz w:val="18"/>
          <w:szCs w:val="18"/>
        </w:rPr>
        <w:t>ing</w:t>
      </w:r>
      <w:r w:rsidR="00EE2D2D" w:rsidRPr="00591A12">
        <w:rPr>
          <w:rFonts w:cs="Arial"/>
          <w:color w:val="000000"/>
          <w:sz w:val="18"/>
          <w:szCs w:val="18"/>
        </w:rPr>
        <w:t xml:space="preserve"> to </w:t>
      </w:r>
      <w:r w:rsidR="00FC00D8" w:rsidRPr="00591A12">
        <w:rPr>
          <w:rFonts w:cs="Arial"/>
          <w:color w:val="000000"/>
          <w:sz w:val="18"/>
          <w:szCs w:val="18"/>
        </w:rPr>
        <w:t>Baht</w:t>
      </w:r>
      <w:r w:rsidR="00D87172" w:rsidRPr="00591A12">
        <w:rPr>
          <w:rFonts w:cs="Arial"/>
          <w:color w:val="000000"/>
          <w:sz w:val="18"/>
          <w:szCs w:val="18"/>
        </w:rPr>
        <w:t xml:space="preserve"> </w:t>
      </w:r>
      <w:r w:rsidR="008F37A6" w:rsidRPr="00591A12">
        <w:rPr>
          <w:rFonts w:cs="Arial"/>
          <w:color w:val="000000"/>
          <w:sz w:val="18"/>
          <w:szCs w:val="18"/>
        </w:rPr>
        <w:t>505</w:t>
      </w:r>
      <w:r w:rsidR="00530D6C" w:rsidRPr="00591A12">
        <w:rPr>
          <w:rFonts w:cs="Arial"/>
          <w:color w:val="000000"/>
          <w:sz w:val="18"/>
          <w:szCs w:val="18"/>
          <w:cs/>
        </w:rPr>
        <w:t xml:space="preserve"> </w:t>
      </w:r>
      <w:r w:rsidR="00EE2D2D" w:rsidRPr="00591A12">
        <w:rPr>
          <w:rFonts w:cs="Arial"/>
          <w:color w:val="000000"/>
          <w:sz w:val="18"/>
          <w:szCs w:val="18"/>
        </w:rPr>
        <w:t xml:space="preserve">million of the Group’s </w:t>
      </w:r>
      <w:r w:rsidRPr="00591A12">
        <w:rPr>
          <w:rFonts w:cs="Arial"/>
          <w:color w:val="000000"/>
          <w:sz w:val="18"/>
          <w:szCs w:val="18"/>
        </w:rPr>
        <w:t xml:space="preserve">total </w:t>
      </w:r>
      <w:r w:rsidR="00EE2D2D" w:rsidRPr="00591A12">
        <w:rPr>
          <w:rFonts w:cs="Arial"/>
          <w:color w:val="000000"/>
          <w:sz w:val="18"/>
          <w:szCs w:val="18"/>
        </w:rPr>
        <w:t>revenue</w:t>
      </w:r>
      <w:r w:rsidR="00F870FC" w:rsidRPr="00591A12">
        <w:rPr>
          <w:rFonts w:cs="Arial"/>
          <w:color w:val="000000"/>
          <w:sz w:val="18"/>
          <w:szCs w:val="18"/>
        </w:rPr>
        <w:t xml:space="preserve">  </w:t>
      </w:r>
      <w:r w:rsidR="007A421C" w:rsidRPr="00591A12">
        <w:rPr>
          <w:rFonts w:cs="Arial"/>
          <w:color w:val="000000"/>
          <w:sz w:val="18"/>
          <w:szCs w:val="18"/>
        </w:rPr>
        <w:br/>
      </w:r>
      <w:r w:rsidR="00EE2D2D" w:rsidRPr="00591A12">
        <w:rPr>
          <w:rFonts w:cs="Arial"/>
          <w:color w:val="000000"/>
          <w:sz w:val="18"/>
          <w:szCs w:val="18"/>
        </w:rPr>
        <w:t>(</w:t>
      </w:r>
      <w:r w:rsidR="00A96584" w:rsidRPr="00591A12">
        <w:rPr>
          <w:rFonts w:cs="Arial"/>
          <w:color w:val="000000"/>
          <w:sz w:val="18"/>
          <w:szCs w:val="18"/>
        </w:rPr>
        <w:t>202</w:t>
      </w:r>
      <w:r w:rsidR="00530D6C" w:rsidRPr="00591A12">
        <w:rPr>
          <w:rFonts w:cs="Arial"/>
          <w:color w:val="000000"/>
          <w:sz w:val="18"/>
          <w:szCs w:val="18"/>
        </w:rPr>
        <w:t>3</w:t>
      </w:r>
      <w:r w:rsidR="00EE2D2D" w:rsidRPr="00591A12">
        <w:rPr>
          <w:rFonts w:cs="Arial"/>
          <w:color w:val="000000"/>
          <w:sz w:val="18"/>
          <w:szCs w:val="18"/>
        </w:rPr>
        <w:t xml:space="preserve"> : </w:t>
      </w:r>
      <w:r w:rsidR="00FC00D8" w:rsidRPr="00591A12">
        <w:rPr>
          <w:rFonts w:cs="Arial"/>
          <w:color w:val="000000"/>
          <w:sz w:val="18"/>
          <w:szCs w:val="18"/>
        </w:rPr>
        <w:t xml:space="preserve">Baht </w:t>
      </w:r>
      <w:r w:rsidR="00530D6C" w:rsidRPr="00591A12">
        <w:rPr>
          <w:rFonts w:cs="Arial"/>
          <w:color w:val="000000"/>
          <w:sz w:val="18"/>
          <w:szCs w:val="18"/>
        </w:rPr>
        <w:t xml:space="preserve">513 </w:t>
      </w:r>
      <w:r w:rsidR="00EE2D2D" w:rsidRPr="00591A12">
        <w:rPr>
          <w:rFonts w:cs="Arial"/>
          <w:color w:val="000000"/>
          <w:sz w:val="18"/>
          <w:szCs w:val="18"/>
        </w:rPr>
        <w:t>million)</w:t>
      </w:r>
      <w:r w:rsidR="00222833" w:rsidRPr="00591A12">
        <w:rPr>
          <w:rFonts w:cs="Arial"/>
          <w:color w:val="000000"/>
          <w:sz w:val="18"/>
          <w:szCs w:val="18"/>
        </w:rPr>
        <w:t>.</w:t>
      </w:r>
    </w:p>
    <w:p w14:paraId="7CA6D454" w14:textId="77777777" w:rsidR="00EE2D2D" w:rsidRPr="00591A12" w:rsidRDefault="00EE2D2D" w:rsidP="005B31CF">
      <w:pPr>
        <w:spacing w:line="240" w:lineRule="auto"/>
        <w:rPr>
          <w:rFonts w:cs="Arial"/>
          <w:color w:val="000000"/>
          <w:sz w:val="18"/>
          <w:szCs w:val="18"/>
        </w:rPr>
      </w:pPr>
    </w:p>
    <w:p w14:paraId="440F41C8" w14:textId="77777777" w:rsidR="005C339B" w:rsidRPr="00591A12" w:rsidRDefault="005C339B" w:rsidP="005B31CF">
      <w:pPr>
        <w:spacing w:line="240" w:lineRule="auto"/>
        <w:rPr>
          <w:rFonts w:cs="Arial"/>
          <w:color w:val="000000"/>
          <w:sz w:val="18"/>
          <w:szCs w:val="18"/>
        </w:rPr>
      </w:pPr>
    </w:p>
    <w:p w14:paraId="050BB420" w14:textId="1C2A3844" w:rsidR="001E0FB1" w:rsidRPr="00591A12" w:rsidRDefault="001E0FB1" w:rsidP="005B31CF">
      <w:pPr>
        <w:spacing w:line="240" w:lineRule="auto"/>
        <w:rPr>
          <w:color w:val="000000"/>
          <w:sz w:val="18"/>
          <w:szCs w:val="18"/>
          <w:cs/>
        </w:rPr>
        <w:sectPr w:rsidR="001E0FB1" w:rsidRPr="00591A12" w:rsidSect="001E583C">
          <w:headerReference w:type="default" r:id="rId8"/>
          <w:footerReference w:type="default" r:id="rId9"/>
          <w:headerReference w:type="first" r:id="rId10"/>
          <w:footerReference w:type="first" r:id="rId11"/>
          <w:pgSz w:w="11909" w:h="16834" w:code="9"/>
          <w:pgMar w:top="1440" w:right="720" w:bottom="720" w:left="1728" w:header="706" w:footer="576" w:gutter="0"/>
          <w:pgNumType w:start="14"/>
          <w:cols w:space="720"/>
          <w:docGrid w:linePitch="381"/>
        </w:sectPr>
      </w:pPr>
    </w:p>
    <w:p w14:paraId="6149BF1D" w14:textId="77777777" w:rsidR="00222833" w:rsidRPr="00591A12" w:rsidRDefault="00222833" w:rsidP="005B31CF">
      <w:pPr>
        <w:spacing w:line="240" w:lineRule="auto"/>
        <w:jc w:val="both"/>
        <w:rPr>
          <w:rFonts w:cs="Arial"/>
          <w:color w:val="000000"/>
          <w:sz w:val="18"/>
          <w:szCs w:val="18"/>
        </w:rPr>
      </w:pPr>
    </w:p>
    <w:p w14:paraId="29F44A8D" w14:textId="3820E6F9" w:rsidR="00A2649E" w:rsidRPr="00591A12" w:rsidRDefault="00A2649E" w:rsidP="005B31CF">
      <w:pPr>
        <w:spacing w:line="240" w:lineRule="auto"/>
        <w:jc w:val="both"/>
        <w:rPr>
          <w:rFonts w:cs="Arial"/>
          <w:color w:val="000000"/>
          <w:sz w:val="18"/>
          <w:szCs w:val="18"/>
        </w:rPr>
      </w:pPr>
      <w:r w:rsidRPr="00591A12">
        <w:rPr>
          <w:rFonts w:cs="Arial"/>
          <w:color w:val="000000"/>
          <w:sz w:val="18"/>
          <w:szCs w:val="18"/>
        </w:rPr>
        <w:t>Operating segments of the Group are as follows:</w:t>
      </w:r>
    </w:p>
    <w:p w14:paraId="1BDCC96F" w14:textId="77777777" w:rsidR="00A2649E" w:rsidRPr="00591A12" w:rsidRDefault="00A2649E" w:rsidP="005B31CF">
      <w:pPr>
        <w:spacing w:line="240" w:lineRule="auto"/>
        <w:jc w:val="both"/>
        <w:rPr>
          <w:rFonts w:cs="Arial"/>
          <w:color w:val="000000"/>
          <w:sz w:val="18"/>
          <w:szCs w:val="18"/>
        </w:rPr>
      </w:pPr>
    </w:p>
    <w:tbl>
      <w:tblPr>
        <w:tblW w:w="15552" w:type="dxa"/>
        <w:tblInd w:w="108" w:type="dxa"/>
        <w:tblLayout w:type="fixed"/>
        <w:tblLook w:val="0000" w:firstRow="0" w:lastRow="0" w:firstColumn="0" w:lastColumn="0" w:noHBand="0" w:noVBand="0"/>
      </w:tblPr>
      <w:tblGrid>
        <w:gridCol w:w="3708"/>
        <w:gridCol w:w="1428"/>
        <w:gridCol w:w="1155"/>
        <w:gridCol w:w="1154"/>
        <w:gridCol w:w="1160"/>
        <w:gridCol w:w="1155"/>
        <w:gridCol w:w="1157"/>
        <w:gridCol w:w="1155"/>
        <w:gridCol w:w="1157"/>
        <w:gridCol w:w="1155"/>
        <w:gridCol w:w="1155"/>
        <w:gridCol w:w="13"/>
      </w:tblGrid>
      <w:tr w:rsidR="009E229E" w:rsidRPr="00591A12" w14:paraId="426246C8" w14:textId="77777777" w:rsidTr="00591A12">
        <w:trPr>
          <w:trHeight w:val="35"/>
        </w:trPr>
        <w:tc>
          <w:tcPr>
            <w:tcW w:w="3708" w:type="dxa"/>
            <w:shd w:val="clear" w:color="auto" w:fill="auto"/>
            <w:vAlign w:val="bottom"/>
          </w:tcPr>
          <w:p w14:paraId="0B0F2DF1" w14:textId="77777777" w:rsidR="009E229E" w:rsidRPr="00591A12" w:rsidRDefault="009E229E" w:rsidP="005B31CF">
            <w:pPr>
              <w:spacing w:line="240" w:lineRule="auto"/>
              <w:ind w:left="-86" w:right="-72"/>
              <w:rPr>
                <w:rFonts w:cs="Arial"/>
                <w:color w:val="000000"/>
                <w:sz w:val="16"/>
                <w:szCs w:val="16"/>
              </w:rPr>
            </w:pPr>
          </w:p>
        </w:tc>
        <w:tc>
          <w:tcPr>
            <w:tcW w:w="4897" w:type="dxa"/>
            <w:gridSpan w:val="4"/>
            <w:tcBorders>
              <w:bottom w:val="single" w:sz="4" w:space="0" w:color="auto"/>
            </w:tcBorders>
            <w:shd w:val="clear" w:color="auto" w:fill="auto"/>
            <w:vAlign w:val="bottom"/>
          </w:tcPr>
          <w:p w14:paraId="60622A1A" w14:textId="77777777" w:rsidR="009E229E" w:rsidRPr="00591A12" w:rsidRDefault="009E229E" w:rsidP="005B31CF">
            <w:pPr>
              <w:spacing w:line="240" w:lineRule="auto"/>
              <w:ind w:right="-72"/>
              <w:jc w:val="center"/>
              <w:rPr>
                <w:rFonts w:cs="Arial"/>
                <w:b/>
                <w:bCs/>
                <w:color w:val="000000"/>
                <w:sz w:val="16"/>
                <w:szCs w:val="16"/>
              </w:rPr>
            </w:pPr>
          </w:p>
        </w:tc>
        <w:tc>
          <w:tcPr>
            <w:tcW w:w="2312" w:type="dxa"/>
            <w:gridSpan w:val="2"/>
            <w:tcBorders>
              <w:bottom w:val="single" w:sz="4" w:space="0" w:color="auto"/>
            </w:tcBorders>
            <w:shd w:val="clear" w:color="auto" w:fill="auto"/>
            <w:vAlign w:val="bottom"/>
          </w:tcPr>
          <w:p w14:paraId="30F60016" w14:textId="77777777" w:rsidR="009E229E" w:rsidRPr="00591A12" w:rsidRDefault="009E229E" w:rsidP="005B31CF">
            <w:pPr>
              <w:spacing w:line="240" w:lineRule="auto"/>
              <w:ind w:right="-72"/>
              <w:jc w:val="center"/>
              <w:rPr>
                <w:rFonts w:cs="Arial"/>
                <w:b/>
                <w:bCs/>
                <w:color w:val="000000"/>
                <w:sz w:val="16"/>
                <w:szCs w:val="16"/>
              </w:rPr>
            </w:pPr>
          </w:p>
        </w:tc>
        <w:tc>
          <w:tcPr>
            <w:tcW w:w="2312" w:type="dxa"/>
            <w:gridSpan w:val="2"/>
            <w:tcBorders>
              <w:bottom w:val="single" w:sz="4" w:space="0" w:color="auto"/>
            </w:tcBorders>
            <w:shd w:val="clear" w:color="auto" w:fill="auto"/>
            <w:vAlign w:val="bottom"/>
          </w:tcPr>
          <w:p w14:paraId="686E2142" w14:textId="77777777" w:rsidR="009E229E" w:rsidRPr="00591A12" w:rsidRDefault="009E229E" w:rsidP="005B31CF">
            <w:pPr>
              <w:spacing w:line="240" w:lineRule="auto"/>
              <w:ind w:right="-72"/>
              <w:jc w:val="center"/>
              <w:rPr>
                <w:rFonts w:cs="Arial"/>
                <w:b/>
                <w:bCs/>
                <w:color w:val="000000"/>
                <w:sz w:val="16"/>
                <w:szCs w:val="16"/>
              </w:rPr>
            </w:pPr>
          </w:p>
        </w:tc>
        <w:tc>
          <w:tcPr>
            <w:tcW w:w="2323" w:type="dxa"/>
            <w:gridSpan w:val="3"/>
            <w:tcBorders>
              <w:bottom w:val="single" w:sz="4" w:space="0" w:color="auto"/>
            </w:tcBorders>
            <w:shd w:val="clear" w:color="auto" w:fill="auto"/>
            <w:vAlign w:val="bottom"/>
          </w:tcPr>
          <w:p w14:paraId="63FED5F0" w14:textId="7A8575E6" w:rsidR="009E229E" w:rsidRPr="00591A12" w:rsidRDefault="009E229E" w:rsidP="005B31CF">
            <w:pPr>
              <w:spacing w:line="240" w:lineRule="auto"/>
              <w:ind w:right="-72"/>
              <w:jc w:val="center"/>
              <w:rPr>
                <w:rFonts w:cs="Arial"/>
                <w:b/>
                <w:bCs/>
                <w:color w:val="000000"/>
                <w:sz w:val="16"/>
                <w:szCs w:val="16"/>
              </w:rPr>
            </w:pPr>
            <w:r w:rsidRPr="00591A12">
              <w:rPr>
                <w:rFonts w:cs="Arial"/>
                <w:b/>
                <w:bCs/>
                <w:color w:val="000000"/>
                <w:sz w:val="16"/>
                <w:szCs w:val="16"/>
              </w:rPr>
              <w:t>Unit: Thousand Baht</w:t>
            </w:r>
          </w:p>
        </w:tc>
      </w:tr>
      <w:tr w:rsidR="00D97814" w:rsidRPr="00591A12" w14:paraId="650A3916" w14:textId="77777777" w:rsidTr="00591A12">
        <w:trPr>
          <w:trHeight w:val="35"/>
        </w:trPr>
        <w:tc>
          <w:tcPr>
            <w:tcW w:w="3708" w:type="dxa"/>
            <w:shd w:val="clear" w:color="auto" w:fill="auto"/>
            <w:vAlign w:val="bottom"/>
          </w:tcPr>
          <w:p w14:paraId="7DC8429D" w14:textId="77777777" w:rsidR="00D97814" w:rsidRPr="00591A12" w:rsidRDefault="00D97814" w:rsidP="005B31CF">
            <w:pPr>
              <w:spacing w:line="240" w:lineRule="auto"/>
              <w:ind w:left="-86" w:right="-72"/>
              <w:rPr>
                <w:rFonts w:cs="Arial"/>
                <w:color w:val="000000"/>
                <w:sz w:val="16"/>
                <w:szCs w:val="16"/>
              </w:rPr>
            </w:pPr>
          </w:p>
        </w:tc>
        <w:tc>
          <w:tcPr>
            <w:tcW w:w="4897" w:type="dxa"/>
            <w:gridSpan w:val="4"/>
            <w:tcBorders>
              <w:top w:val="single" w:sz="4" w:space="0" w:color="auto"/>
              <w:bottom w:val="single" w:sz="4" w:space="0" w:color="auto"/>
            </w:tcBorders>
            <w:shd w:val="clear" w:color="auto" w:fill="auto"/>
            <w:vAlign w:val="bottom"/>
          </w:tcPr>
          <w:p w14:paraId="39725454" w14:textId="696D9130"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 xml:space="preserve">Domestic </w:t>
            </w:r>
          </w:p>
        </w:tc>
        <w:tc>
          <w:tcPr>
            <w:tcW w:w="2312" w:type="dxa"/>
            <w:gridSpan w:val="2"/>
            <w:tcBorders>
              <w:top w:val="single" w:sz="4" w:space="0" w:color="auto"/>
              <w:bottom w:val="single" w:sz="4" w:space="0" w:color="auto"/>
            </w:tcBorders>
            <w:shd w:val="clear" w:color="auto" w:fill="auto"/>
            <w:vAlign w:val="bottom"/>
          </w:tcPr>
          <w:p w14:paraId="7219ED15" w14:textId="3CBBD456"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Overseas</w:t>
            </w:r>
          </w:p>
        </w:tc>
        <w:tc>
          <w:tcPr>
            <w:tcW w:w="2312" w:type="dxa"/>
            <w:gridSpan w:val="2"/>
            <w:tcBorders>
              <w:top w:val="single" w:sz="4" w:space="0" w:color="auto"/>
            </w:tcBorders>
            <w:shd w:val="clear" w:color="auto" w:fill="auto"/>
            <w:vAlign w:val="bottom"/>
          </w:tcPr>
          <w:p w14:paraId="63D37800" w14:textId="77777777" w:rsidR="00D97814" w:rsidRPr="00591A12" w:rsidRDefault="00D97814" w:rsidP="005B31CF">
            <w:pPr>
              <w:spacing w:line="240" w:lineRule="auto"/>
              <w:ind w:right="-72"/>
              <w:jc w:val="center"/>
              <w:rPr>
                <w:rFonts w:cs="Arial"/>
                <w:b/>
                <w:bCs/>
                <w:color w:val="000000"/>
                <w:sz w:val="16"/>
                <w:szCs w:val="16"/>
              </w:rPr>
            </w:pPr>
          </w:p>
        </w:tc>
        <w:tc>
          <w:tcPr>
            <w:tcW w:w="2323" w:type="dxa"/>
            <w:gridSpan w:val="3"/>
            <w:tcBorders>
              <w:top w:val="single" w:sz="4" w:space="0" w:color="auto"/>
            </w:tcBorders>
            <w:shd w:val="clear" w:color="auto" w:fill="auto"/>
            <w:vAlign w:val="bottom"/>
          </w:tcPr>
          <w:p w14:paraId="42AF9594" w14:textId="77777777" w:rsidR="00D97814" w:rsidRPr="00591A12" w:rsidRDefault="00D97814" w:rsidP="005B31CF">
            <w:pPr>
              <w:spacing w:line="240" w:lineRule="auto"/>
              <w:ind w:right="-72"/>
              <w:jc w:val="center"/>
              <w:rPr>
                <w:rFonts w:cs="Arial"/>
                <w:b/>
                <w:bCs/>
                <w:color w:val="000000"/>
                <w:sz w:val="16"/>
                <w:szCs w:val="16"/>
              </w:rPr>
            </w:pPr>
          </w:p>
        </w:tc>
      </w:tr>
      <w:tr w:rsidR="00D97814" w:rsidRPr="00591A12" w14:paraId="14B3A6F5" w14:textId="77777777" w:rsidTr="00591A12">
        <w:trPr>
          <w:trHeight w:val="35"/>
        </w:trPr>
        <w:tc>
          <w:tcPr>
            <w:tcW w:w="3708" w:type="dxa"/>
            <w:shd w:val="clear" w:color="auto" w:fill="auto"/>
            <w:vAlign w:val="bottom"/>
          </w:tcPr>
          <w:p w14:paraId="0CE94724" w14:textId="77777777" w:rsidR="00D97814" w:rsidRPr="00591A12" w:rsidRDefault="00D97814" w:rsidP="005B31CF">
            <w:pPr>
              <w:spacing w:line="240" w:lineRule="auto"/>
              <w:ind w:left="-86" w:right="-72"/>
              <w:rPr>
                <w:rFonts w:cs="Arial"/>
                <w:color w:val="000000"/>
                <w:sz w:val="16"/>
                <w:szCs w:val="16"/>
              </w:rPr>
            </w:pPr>
          </w:p>
        </w:tc>
        <w:tc>
          <w:tcPr>
            <w:tcW w:w="2583" w:type="dxa"/>
            <w:gridSpan w:val="2"/>
            <w:tcBorders>
              <w:top w:val="single" w:sz="4" w:space="0" w:color="auto"/>
              <w:bottom w:val="single" w:sz="4" w:space="0" w:color="auto"/>
            </w:tcBorders>
            <w:shd w:val="clear" w:color="auto" w:fill="auto"/>
            <w:vAlign w:val="bottom"/>
          </w:tcPr>
          <w:p w14:paraId="76E1045B" w14:textId="2BE4A694"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Aquatic animal feed</w:t>
            </w:r>
          </w:p>
        </w:tc>
        <w:tc>
          <w:tcPr>
            <w:tcW w:w="2314" w:type="dxa"/>
            <w:gridSpan w:val="2"/>
            <w:tcBorders>
              <w:top w:val="single" w:sz="4" w:space="0" w:color="auto"/>
              <w:bottom w:val="single" w:sz="4" w:space="0" w:color="auto"/>
            </w:tcBorders>
            <w:shd w:val="clear" w:color="auto" w:fill="auto"/>
            <w:vAlign w:val="bottom"/>
          </w:tcPr>
          <w:p w14:paraId="31711B75" w14:textId="0B372FE4"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Pet food</w:t>
            </w:r>
          </w:p>
        </w:tc>
        <w:tc>
          <w:tcPr>
            <w:tcW w:w="2312" w:type="dxa"/>
            <w:gridSpan w:val="2"/>
            <w:tcBorders>
              <w:top w:val="single" w:sz="4" w:space="0" w:color="auto"/>
              <w:bottom w:val="single" w:sz="4" w:space="0" w:color="auto"/>
            </w:tcBorders>
            <w:shd w:val="clear" w:color="auto" w:fill="auto"/>
            <w:vAlign w:val="bottom"/>
          </w:tcPr>
          <w:p w14:paraId="5B372FD8" w14:textId="4D3E4B3F"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Electricity</w:t>
            </w:r>
            <w:r w:rsidRPr="00591A12">
              <w:rPr>
                <w:rFonts w:cs="Arial"/>
                <w:b/>
                <w:bCs/>
                <w:color w:val="000000"/>
                <w:sz w:val="16"/>
                <w:szCs w:val="16"/>
                <w:lang w:val="en-US"/>
              </w:rPr>
              <w:t xml:space="preserve"> </w:t>
            </w:r>
            <w:r w:rsidRPr="00591A12">
              <w:rPr>
                <w:rFonts w:cs="Arial"/>
                <w:b/>
                <w:bCs/>
                <w:color w:val="000000"/>
                <w:sz w:val="16"/>
                <w:szCs w:val="16"/>
              </w:rPr>
              <w:t>generation and distribution</w:t>
            </w:r>
          </w:p>
        </w:tc>
        <w:tc>
          <w:tcPr>
            <w:tcW w:w="2312" w:type="dxa"/>
            <w:gridSpan w:val="2"/>
            <w:tcBorders>
              <w:bottom w:val="single" w:sz="4" w:space="0" w:color="auto"/>
            </w:tcBorders>
            <w:shd w:val="clear" w:color="auto" w:fill="auto"/>
            <w:vAlign w:val="bottom"/>
          </w:tcPr>
          <w:p w14:paraId="465FAE57" w14:textId="77777777"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Eliminated entries</w:t>
            </w:r>
          </w:p>
        </w:tc>
        <w:tc>
          <w:tcPr>
            <w:tcW w:w="2323" w:type="dxa"/>
            <w:gridSpan w:val="3"/>
            <w:tcBorders>
              <w:bottom w:val="single" w:sz="4" w:space="0" w:color="auto"/>
            </w:tcBorders>
            <w:shd w:val="clear" w:color="auto" w:fill="auto"/>
            <w:vAlign w:val="bottom"/>
          </w:tcPr>
          <w:p w14:paraId="5FB00C08" w14:textId="77777777" w:rsidR="00D97814" w:rsidRPr="00591A12" w:rsidRDefault="00D97814" w:rsidP="005B31CF">
            <w:pPr>
              <w:spacing w:line="240" w:lineRule="auto"/>
              <w:ind w:right="-72"/>
              <w:jc w:val="center"/>
              <w:rPr>
                <w:rFonts w:cs="Arial"/>
                <w:b/>
                <w:bCs/>
                <w:color w:val="000000"/>
                <w:sz w:val="16"/>
                <w:szCs w:val="16"/>
              </w:rPr>
            </w:pPr>
            <w:r w:rsidRPr="00591A12">
              <w:rPr>
                <w:rFonts w:cs="Arial"/>
                <w:b/>
                <w:bCs/>
                <w:color w:val="000000"/>
                <w:sz w:val="16"/>
                <w:szCs w:val="16"/>
              </w:rPr>
              <w:t>Consolidated</w:t>
            </w:r>
          </w:p>
          <w:p w14:paraId="7FCA733B" w14:textId="413A6293" w:rsidR="00D97814" w:rsidRPr="00591A12" w:rsidRDefault="00D97814" w:rsidP="005B31CF">
            <w:pPr>
              <w:spacing w:line="240" w:lineRule="auto"/>
              <w:ind w:right="-72"/>
              <w:jc w:val="center"/>
              <w:rPr>
                <w:rFonts w:cs="Arial"/>
                <w:b/>
                <w:bCs/>
                <w:color w:val="000000"/>
                <w:spacing w:val="-2"/>
                <w:sz w:val="16"/>
                <w:szCs w:val="16"/>
              </w:rPr>
            </w:pPr>
            <w:r w:rsidRPr="00591A12">
              <w:rPr>
                <w:rFonts w:cs="Arial"/>
                <w:b/>
                <w:bCs/>
                <w:color w:val="000000"/>
                <w:spacing w:val="-2"/>
                <w:sz w:val="16"/>
                <w:szCs w:val="16"/>
              </w:rPr>
              <w:t>financial statements</w:t>
            </w:r>
          </w:p>
        </w:tc>
      </w:tr>
      <w:tr w:rsidR="00531D16" w:rsidRPr="00591A12" w14:paraId="66ECB439" w14:textId="77777777" w:rsidTr="00591A12">
        <w:trPr>
          <w:gridAfter w:val="1"/>
          <w:wAfter w:w="13" w:type="dxa"/>
          <w:trHeight w:val="35"/>
        </w:trPr>
        <w:tc>
          <w:tcPr>
            <w:tcW w:w="3708" w:type="dxa"/>
            <w:shd w:val="clear" w:color="auto" w:fill="auto"/>
            <w:vAlign w:val="bottom"/>
          </w:tcPr>
          <w:p w14:paraId="4B18B6AE" w14:textId="77777777" w:rsidR="00D97814" w:rsidRPr="00591A12" w:rsidRDefault="00D97814" w:rsidP="005B31CF">
            <w:pPr>
              <w:spacing w:line="240" w:lineRule="auto"/>
              <w:ind w:left="-86" w:right="-72"/>
              <w:rPr>
                <w:rFonts w:cs="Arial"/>
                <w:color w:val="000000"/>
                <w:sz w:val="16"/>
                <w:szCs w:val="16"/>
              </w:rPr>
            </w:pPr>
          </w:p>
        </w:tc>
        <w:tc>
          <w:tcPr>
            <w:tcW w:w="1428" w:type="dxa"/>
            <w:tcBorders>
              <w:top w:val="single" w:sz="4" w:space="0" w:color="auto"/>
              <w:bottom w:val="single" w:sz="4" w:space="0" w:color="auto"/>
            </w:tcBorders>
            <w:shd w:val="clear" w:color="auto" w:fill="auto"/>
            <w:vAlign w:val="bottom"/>
          </w:tcPr>
          <w:p w14:paraId="0E251B76" w14:textId="25469D22"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2024</w:t>
            </w:r>
          </w:p>
        </w:tc>
        <w:tc>
          <w:tcPr>
            <w:tcW w:w="1155" w:type="dxa"/>
            <w:tcBorders>
              <w:top w:val="single" w:sz="4" w:space="0" w:color="auto"/>
              <w:bottom w:val="single" w:sz="4" w:space="0" w:color="auto"/>
            </w:tcBorders>
            <w:shd w:val="clear" w:color="auto" w:fill="auto"/>
            <w:vAlign w:val="bottom"/>
          </w:tcPr>
          <w:p w14:paraId="409B4713" w14:textId="1F6A2BD1"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2023</w:t>
            </w:r>
          </w:p>
        </w:tc>
        <w:tc>
          <w:tcPr>
            <w:tcW w:w="1154" w:type="dxa"/>
            <w:tcBorders>
              <w:top w:val="single" w:sz="4" w:space="0" w:color="auto"/>
              <w:bottom w:val="single" w:sz="4" w:space="0" w:color="auto"/>
            </w:tcBorders>
            <w:shd w:val="clear" w:color="auto" w:fill="auto"/>
            <w:vAlign w:val="bottom"/>
          </w:tcPr>
          <w:p w14:paraId="20026923" w14:textId="14037D15"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2024</w:t>
            </w:r>
          </w:p>
        </w:tc>
        <w:tc>
          <w:tcPr>
            <w:tcW w:w="1160" w:type="dxa"/>
            <w:tcBorders>
              <w:top w:val="single" w:sz="4" w:space="0" w:color="auto"/>
              <w:bottom w:val="single" w:sz="4" w:space="0" w:color="auto"/>
            </w:tcBorders>
            <w:shd w:val="clear" w:color="auto" w:fill="auto"/>
            <w:vAlign w:val="bottom"/>
          </w:tcPr>
          <w:p w14:paraId="17883743" w14:textId="57D80E6D"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2023</w:t>
            </w:r>
          </w:p>
        </w:tc>
        <w:tc>
          <w:tcPr>
            <w:tcW w:w="1155" w:type="dxa"/>
            <w:tcBorders>
              <w:top w:val="single" w:sz="4" w:space="0" w:color="auto"/>
              <w:bottom w:val="single" w:sz="4" w:space="0" w:color="auto"/>
            </w:tcBorders>
            <w:shd w:val="clear" w:color="auto" w:fill="auto"/>
            <w:vAlign w:val="bottom"/>
          </w:tcPr>
          <w:p w14:paraId="5FBCCD1F" w14:textId="395C8C52"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2024</w:t>
            </w:r>
          </w:p>
        </w:tc>
        <w:tc>
          <w:tcPr>
            <w:tcW w:w="1157" w:type="dxa"/>
            <w:tcBorders>
              <w:top w:val="single" w:sz="4" w:space="0" w:color="auto"/>
              <w:bottom w:val="single" w:sz="4" w:space="0" w:color="auto"/>
            </w:tcBorders>
            <w:shd w:val="clear" w:color="auto" w:fill="auto"/>
            <w:vAlign w:val="bottom"/>
          </w:tcPr>
          <w:p w14:paraId="6915F88C" w14:textId="00AF4775"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2023</w:t>
            </w:r>
          </w:p>
        </w:tc>
        <w:tc>
          <w:tcPr>
            <w:tcW w:w="1155" w:type="dxa"/>
            <w:tcBorders>
              <w:top w:val="single" w:sz="4" w:space="0" w:color="auto"/>
              <w:bottom w:val="single" w:sz="4" w:space="0" w:color="auto"/>
            </w:tcBorders>
            <w:shd w:val="clear" w:color="auto" w:fill="auto"/>
            <w:vAlign w:val="bottom"/>
          </w:tcPr>
          <w:p w14:paraId="36F74E84" w14:textId="50EC5D7C"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2024</w:t>
            </w:r>
          </w:p>
        </w:tc>
        <w:tc>
          <w:tcPr>
            <w:tcW w:w="1157" w:type="dxa"/>
            <w:tcBorders>
              <w:top w:val="single" w:sz="4" w:space="0" w:color="auto"/>
              <w:bottom w:val="single" w:sz="4" w:space="0" w:color="auto"/>
            </w:tcBorders>
            <w:shd w:val="clear" w:color="auto" w:fill="auto"/>
            <w:vAlign w:val="bottom"/>
          </w:tcPr>
          <w:p w14:paraId="488BE3B6" w14:textId="0E31655F"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2023</w:t>
            </w:r>
          </w:p>
        </w:tc>
        <w:tc>
          <w:tcPr>
            <w:tcW w:w="1155" w:type="dxa"/>
            <w:tcBorders>
              <w:top w:val="single" w:sz="4" w:space="0" w:color="auto"/>
              <w:bottom w:val="single" w:sz="4" w:space="0" w:color="auto"/>
            </w:tcBorders>
            <w:shd w:val="clear" w:color="auto" w:fill="auto"/>
            <w:vAlign w:val="bottom"/>
          </w:tcPr>
          <w:p w14:paraId="39AB9B14" w14:textId="6C082D7C"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2024</w:t>
            </w:r>
          </w:p>
        </w:tc>
        <w:tc>
          <w:tcPr>
            <w:tcW w:w="1155" w:type="dxa"/>
            <w:tcBorders>
              <w:top w:val="single" w:sz="4" w:space="0" w:color="auto"/>
              <w:bottom w:val="single" w:sz="4" w:space="0" w:color="auto"/>
            </w:tcBorders>
            <w:shd w:val="clear" w:color="auto" w:fill="auto"/>
            <w:vAlign w:val="bottom"/>
          </w:tcPr>
          <w:p w14:paraId="07691F91" w14:textId="102D2ECC" w:rsidR="00D97814" w:rsidRPr="00591A12" w:rsidRDefault="00D97814" w:rsidP="005B31CF">
            <w:pPr>
              <w:spacing w:line="240" w:lineRule="auto"/>
              <w:ind w:right="-72"/>
              <w:jc w:val="right"/>
              <w:rPr>
                <w:rFonts w:cs="Arial"/>
                <w:b/>
                <w:bCs/>
                <w:color w:val="000000"/>
                <w:sz w:val="16"/>
                <w:szCs w:val="16"/>
              </w:rPr>
            </w:pPr>
            <w:r w:rsidRPr="00591A12">
              <w:rPr>
                <w:rFonts w:cs="Arial"/>
                <w:b/>
                <w:bCs/>
                <w:color w:val="000000"/>
                <w:sz w:val="16"/>
                <w:szCs w:val="16"/>
              </w:rPr>
              <w:t>2023</w:t>
            </w:r>
          </w:p>
        </w:tc>
      </w:tr>
      <w:tr w:rsidR="00531D16" w:rsidRPr="00591A12" w14:paraId="1A570A7D" w14:textId="77777777" w:rsidTr="00591A12">
        <w:trPr>
          <w:gridAfter w:val="1"/>
          <w:wAfter w:w="13" w:type="dxa"/>
          <w:trHeight w:val="35"/>
        </w:trPr>
        <w:tc>
          <w:tcPr>
            <w:tcW w:w="3708" w:type="dxa"/>
            <w:shd w:val="clear" w:color="auto" w:fill="auto"/>
            <w:vAlign w:val="bottom"/>
          </w:tcPr>
          <w:p w14:paraId="21CAD18A" w14:textId="77777777" w:rsidR="00D97814" w:rsidRPr="00591A12" w:rsidRDefault="00D97814" w:rsidP="005B31CF">
            <w:pPr>
              <w:spacing w:line="240" w:lineRule="auto"/>
              <w:ind w:left="-86" w:right="-72"/>
              <w:rPr>
                <w:rFonts w:cs="Arial"/>
                <w:color w:val="000000"/>
                <w:sz w:val="16"/>
                <w:szCs w:val="16"/>
              </w:rPr>
            </w:pPr>
          </w:p>
        </w:tc>
        <w:tc>
          <w:tcPr>
            <w:tcW w:w="1428" w:type="dxa"/>
            <w:tcBorders>
              <w:top w:val="single" w:sz="4" w:space="0" w:color="auto"/>
            </w:tcBorders>
            <w:shd w:val="clear" w:color="auto" w:fill="auto"/>
            <w:vAlign w:val="bottom"/>
          </w:tcPr>
          <w:p w14:paraId="7CD56502"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219101AD" w14:textId="77777777" w:rsidR="00D97814" w:rsidRPr="00591A12" w:rsidRDefault="00D97814" w:rsidP="005B31CF">
            <w:pPr>
              <w:spacing w:line="240" w:lineRule="auto"/>
              <w:ind w:right="-72"/>
              <w:jc w:val="right"/>
              <w:rPr>
                <w:rFonts w:cs="Arial"/>
                <w:color w:val="000000"/>
                <w:sz w:val="16"/>
                <w:szCs w:val="16"/>
              </w:rPr>
            </w:pPr>
          </w:p>
        </w:tc>
        <w:tc>
          <w:tcPr>
            <w:tcW w:w="1154" w:type="dxa"/>
            <w:tcBorders>
              <w:top w:val="single" w:sz="4" w:space="0" w:color="auto"/>
            </w:tcBorders>
            <w:shd w:val="clear" w:color="auto" w:fill="auto"/>
            <w:vAlign w:val="bottom"/>
          </w:tcPr>
          <w:p w14:paraId="52FA1EBE" w14:textId="77777777" w:rsidR="00D97814" w:rsidRPr="00591A12" w:rsidRDefault="00D97814" w:rsidP="005B31CF">
            <w:pPr>
              <w:spacing w:line="240" w:lineRule="auto"/>
              <w:ind w:right="-72"/>
              <w:jc w:val="right"/>
              <w:rPr>
                <w:rFonts w:cs="Arial"/>
                <w:color w:val="000000"/>
                <w:sz w:val="16"/>
                <w:szCs w:val="16"/>
              </w:rPr>
            </w:pPr>
          </w:p>
        </w:tc>
        <w:tc>
          <w:tcPr>
            <w:tcW w:w="1160" w:type="dxa"/>
            <w:tcBorders>
              <w:top w:val="single" w:sz="4" w:space="0" w:color="auto"/>
            </w:tcBorders>
            <w:shd w:val="clear" w:color="auto" w:fill="auto"/>
            <w:vAlign w:val="bottom"/>
          </w:tcPr>
          <w:p w14:paraId="607A3125"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4ABC3547" w14:textId="2EDF6CE6" w:rsidR="00D97814" w:rsidRPr="00591A12" w:rsidRDefault="00D97814" w:rsidP="005B31CF">
            <w:pPr>
              <w:spacing w:line="240" w:lineRule="auto"/>
              <w:ind w:right="-72"/>
              <w:jc w:val="right"/>
              <w:rPr>
                <w:rFonts w:cs="Arial"/>
                <w:color w:val="000000"/>
                <w:sz w:val="16"/>
                <w:szCs w:val="16"/>
              </w:rPr>
            </w:pPr>
          </w:p>
        </w:tc>
        <w:tc>
          <w:tcPr>
            <w:tcW w:w="1157" w:type="dxa"/>
            <w:tcBorders>
              <w:top w:val="single" w:sz="4" w:space="0" w:color="auto"/>
            </w:tcBorders>
            <w:shd w:val="clear" w:color="auto" w:fill="auto"/>
            <w:vAlign w:val="bottom"/>
          </w:tcPr>
          <w:p w14:paraId="3154C0A8"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1BB47775" w14:textId="77777777" w:rsidR="00D97814" w:rsidRPr="00591A12" w:rsidRDefault="00D97814" w:rsidP="005B31CF">
            <w:pPr>
              <w:spacing w:line="240" w:lineRule="auto"/>
              <w:ind w:right="-72"/>
              <w:jc w:val="right"/>
              <w:rPr>
                <w:rFonts w:cs="Arial"/>
                <w:color w:val="000000"/>
                <w:sz w:val="16"/>
                <w:szCs w:val="16"/>
              </w:rPr>
            </w:pPr>
          </w:p>
        </w:tc>
        <w:tc>
          <w:tcPr>
            <w:tcW w:w="1157" w:type="dxa"/>
            <w:tcBorders>
              <w:top w:val="single" w:sz="4" w:space="0" w:color="auto"/>
            </w:tcBorders>
            <w:shd w:val="clear" w:color="auto" w:fill="auto"/>
            <w:vAlign w:val="bottom"/>
          </w:tcPr>
          <w:p w14:paraId="75578A3C"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3A5F0B9F"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6B4D94EC" w14:textId="77777777" w:rsidR="00D97814" w:rsidRPr="00591A12" w:rsidRDefault="00D97814" w:rsidP="005B31CF">
            <w:pPr>
              <w:spacing w:line="240" w:lineRule="auto"/>
              <w:ind w:right="-72"/>
              <w:jc w:val="right"/>
              <w:rPr>
                <w:rFonts w:cs="Arial"/>
                <w:color w:val="000000"/>
                <w:sz w:val="16"/>
                <w:szCs w:val="16"/>
              </w:rPr>
            </w:pPr>
          </w:p>
        </w:tc>
      </w:tr>
      <w:tr w:rsidR="00531D16" w:rsidRPr="00591A12" w14:paraId="7C397F37" w14:textId="77777777" w:rsidTr="00591A12">
        <w:trPr>
          <w:gridAfter w:val="1"/>
          <w:wAfter w:w="13" w:type="dxa"/>
          <w:trHeight w:val="35"/>
        </w:trPr>
        <w:tc>
          <w:tcPr>
            <w:tcW w:w="3708" w:type="dxa"/>
            <w:shd w:val="clear" w:color="auto" w:fill="auto"/>
            <w:vAlign w:val="bottom"/>
          </w:tcPr>
          <w:p w14:paraId="6075D479" w14:textId="7223592B" w:rsidR="00D97814" w:rsidRPr="00591A12" w:rsidRDefault="00D97814" w:rsidP="005B31CF">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color w:val="000000"/>
                <w:sz w:val="16"/>
                <w:szCs w:val="16"/>
                <w:cs/>
              </w:rPr>
            </w:pPr>
            <w:r w:rsidRPr="00591A12">
              <w:rPr>
                <w:rFonts w:cs="Arial"/>
                <w:color w:val="000000"/>
                <w:sz w:val="16"/>
                <w:szCs w:val="16"/>
              </w:rPr>
              <w:t>Revenue from external customers</w:t>
            </w:r>
          </w:p>
        </w:tc>
        <w:tc>
          <w:tcPr>
            <w:tcW w:w="1428" w:type="dxa"/>
            <w:tcBorders>
              <w:top w:val="nil"/>
              <w:left w:val="nil"/>
              <w:bottom w:val="single" w:sz="4" w:space="0" w:color="auto"/>
              <w:right w:val="nil"/>
            </w:tcBorders>
            <w:shd w:val="clear" w:color="auto" w:fill="auto"/>
            <w:vAlign w:val="bottom"/>
          </w:tcPr>
          <w:p w14:paraId="236516A7" w14:textId="7941ED41" w:rsidR="00D97814"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287,150</w:t>
            </w:r>
          </w:p>
        </w:tc>
        <w:tc>
          <w:tcPr>
            <w:tcW w:w="1155" w:type="dxa"/>
            <w:tcBorders>
              <w:top w:val="nil"/>
              <w:left w:val="nil"/>
              <w:bottom w:val="single" w:sz="4" w:space="0" w:color="auto"/>
              <w:right w:val="nil"/>
            </w:tcBorders>
            <w:shd w:val="clear" w:color="auto" w:fill="auto"/>
            <w:vAlign w:val="bottom"/>
          </w:tcPr>
          <w:p w14:paraId="7822BF55" w14:textId="2F61E78B" w:rsidR="00D97814" w:rsidRPr="00591A12" w:rsidRDefault="00D97814"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1,489,812</w:t>
            </w:r>
          </w:p>
        </w:tc>
        <w:tc>
          <w:tcPr>
            <w:tcW w:w="1154" w:type="dxa"/>
            <w:tcBorders>
              <w:top w:val="nil"/>
              <w:left w:val="nil"/>
              <w:bottom w:val="single" w:sz="4" w:space="0" w:color="auto"/>
              <w:right w:val="nil"/>
            </w:tcBorders>
            <w:shd w:val="clear" w:color="auto" w:fill="auto"/>
            <w:vAlign w:val="bottom"/>
          </w:tcPr>
          <w:p w14:paraId="681328B2" w14:textId="13AD7E0A" w:rsidR="00D97814" w:rsidRPr="00591A12" w:rsidRDefault="008F37A6"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1,141,790</w:t>
            </w:r>
          </w:p>
        </w:tc>
        <w:tc>
          <w:tcPr>
            <w:tcW w:w="1160" w:type="dxa"/>
            <w:tcBorders>
              <w:top w:val="nil"/>
              <w:left w:val="nil"/>
              <w:bottom w:val="single" w:sz="4" w:space="0" w:color="auto"/>
              <w:right w:val="nil"/>
            </w:tcBorders>
            <w:shd w:val="clear" w:color="auto" w:fill="auto"/>
            <w:vAlign w:val="bottom"/>
          </w:tcPr>
          <w:p w14:paraId="420D2894" w14:textId="3F7AF9DD" w:rsidR="00D97814" w:rsidRPr="00591A12" w:rsidRDefault="00D97814"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924,747</w:t>
            </w:r>
          </w:p>
        </w:tc>
        <w:tc>
          <w:tcPr>
            <w:tcW w:w="1155" w:type="dxa"/>
            <w:tcBorders>
              <w:top w:val="nil"/>
              <w:left w:val="nil"/>
              <w:bottom w:val="single" w:sz="4" w:space="0" w:color="auto"/>
              <w:right w:val="nil"/>
            </w:tcBorders>
            <w:shd w:val="clear" w:color="auto" w:fill="auto"/>
            <w:vAlign w:val="bottom"/>
          </w:tcPr>
          <w:p w14:paraId="0DDA8F88" w14:textId="3041A0F5" w:rsidR="00D97814" w:rsidRPr="00591A12" w:rsidRDefault="008F37A6"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w:t>
            </w:r>
          </w:p>
        </w:tc>
        <w:tc>
          <w:tcPr>
            <w:tcW w:w="1157" w:type="dxa"/>
            <w:tcBorders>
              <w:top w:val="nil"/>
              <w:left w:val="nil"/>
              <w:bottom w:val="single" w:sz="4" w:space="0" w:color="auto"/>
              <w:right w:val="nil"/>
            </w:tcBorders>
            <w:shd w:val="clear" w:color="auto" w:fill="auto"/>
            <w:vAlign w:val="bottom"/>
          </w:tcPr>
          <w:p w14:paraId="14C11F1D" w14:textId="7D6486CF" w:rsidR="00D97814" w:rsidRPr="00591A12" w:rsidRDefault="00D97814"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w:t>
            </w:r>
          </w:p>
        </w:tc>
        <w:tc>
          <w:tcPr>
            <w:tcW w:w="1155" w:type="dxa"/>
            <w:tcBorders>
              <w:top w:val="nil"/>
              <w:left w:val="nil"/>
              <w:bottom w:val="single" w:sz="4" w:space="0" w:color="auto"/>
              <w:right w:val="nil"/>
            </w:tcBorders>
            <w:shd w:val="clear" w:color="auto" w:fill="auto"/>
            <w:vAlign w:val="bottom"/>
          </w:tcPr>
          <w:p w14:paraId="3F50FDF8" w14:textId="46513DC6" w:rsidR="00D97814" w:rsidRPr="00591A12" w:rsidRDefault="008F37A6"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(703,544)</w:t>
            </w:r>
          </w:p>
        </w:tc>
        <w:tc>
          <w:tcPr>
            <w:tcW w:w="1157" w:type="dxa"/>
            <w:tcBorders>
              <w:top w:val="nil"/>
              <w:left w:val="nil"/>
              <w:bottom w:val="single" w:sz="4" w:space="0" w:color="auto"/>
              <w:right w:val="nil"/>
            </w:tcBorders>
            <w:shd w:val="clear" w:color="auto" w:fill="auto"/>
            <w:vAlign w:val="bottom"/>
          </w:tcPr>
          <w:p w14:paraId="212BF0FB" w14:textId="47C57806" w:rsidR="00D97814" w:rsidRPr="00591A12" w:rsidRDefault="00D97814" w:rsidP="005B31CF">
            <w:pPr>
              <w:tabs>
                <w:tab w:val="left" w:pos="526"/>
              </w:tabs>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(1,110,180)</w:t>
            </w:r>
          </w:p>
        </w:tc>
        <w:tc>
          <w:tcPr>
            <w:tcW w:w="1155" w:type="dxa"/>
            <w:tcBorders>
              <w:top w:val="nil"/>
              <w:left w:val="nil"/>
              <w:bottom w:val="single" w:sz="4" w:space="0" w:color="auto"/>
              <w:right w:val="nil"/>
            </w:tcBorders>
            <w:shd w:val="clear" w:color="auto" w:fill="auto"/>
            <w:vAlign w:val="bottom"/>
          </w:tcPr>
          <w:p w14:paraId="2DC89784" w14:textId="2A78B435" w:rsidR="00D97814" w:rsidRPr="00591A12" w:rsidRDefault="00E03CA3" w:rsidP="005B31CF">
            <w:pPr>
              <w:tabs>
                <w:tab w:val="left" w:pos="526"/>
              </w:tabs>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725</w:t>
            </w:r>
            <w:r w:rsidR="00D01AC6" w:rsidRPr="00591A12">
              <w:rPr>
                <w:rFonts w:eastAsia="Arial Unicode MS" w:cs="Arial"/>
                <w:noProof/>
                <w:color w:val="000000"/>
                <w:sz w:val="16"/>
                <w:szCs w:val="16"/>
              </w:rPr>
              <w:t>,396</w:t>
            </w:r>
          </w:p>
        </w:tc>
        <w:tc>
          <w:tcPr>
            <w:tcW w:w="1155" w:type="dxa"/>
            <w:tcBorders>
              <w:top w:val="nil"/>
              <w:left w:val="nil"/>
              <w:bottom w:val="single" w:sz="4" w:space="0" w:color="auto"/>
              <w:right w:val="nil"/>
            </w:tcBorders>
            <w:shd w:val="clear" w:color="auto" w:fill="auto"/>
            <w:vAlign w:val="bottom"/>
          </w:tcPr>
          <w:p w14:paraId="03695DA0" w14:textId="75E40FEB"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1,304,379</w:t>
            </w:r>
          </w:p>
        </w:tc>
      </w:tr>
      <w:tr w:rsidR="00531D16" w:rsidRPr="00591A12" w14:paraId="6A2E1C44" w14:textId="77777777" w:rsidTr="00591A12">
        <w:trPr>
          <w:gridAfter w:val="1"/>
          <w:wAfter w:w="13" w:type="dxa"/>
          <w:trHeight w:val="35"/>
        </w:trPr>
        <w:tc>
          <w:tcPr>
            <w:tcW w:w="3708" w:type="dxa"/>
            <w:shd w:val="clear" w:color="auto" w:fill="auto"/>
            <w:vAlign w:val="bottom"/>
          </w:tcPr>
          <w:p w14:paraId="109AFCF0" w14:textId="748AB8CA" w:rsidR="00D97814" w:rsidRPr="00591A12" w:rsidRDefault="00D97814" w:rsidP="005B31CF">
            <w:pPr>
              <w:spacing w:line="240" w:lineRule="auto"/>
              <w:ind w:left="-86" w:right="-72"/>
              <w:rPr>
                <w:rFonts w:cs="Arial"/>
                <w:color w:val="000000"/>
                <w:sz w:val="16"/>
                <w:szCs w:val="16"/>
              </w:rPr>
            </w:pPr>
          </w:p>
        </w:tc>
        <w:tc>
          <w:tcPr>
            <w:tcW w:w="1428" w:type="dxa"/>
            <w:tcBorders>
              <w:top w:val="single" w:sz="4" w:space="0" w:color="auto"/>
            </w:tcBorders>
            <w:shd w:val="clear" w:color="auto" w:fill="auto"/>
            <w:vAlign w:val="bottom"/>
          </w:tcPr>
          <w:p w14:paraId="24E62A4D" w14:textId="213535EF" w:rsidR="00D97814" w:rsidRPr="00591A12" w:rsidRDefault="00D97814" w:rsidP="005B31CF">
            <w:pPr>
              <w:spacing w:line="240" w:lineRule="auto"/>
              <w:ind w:left="-29" w:right="-72"/>
              <w:jc w:val="right"/>
              <w:rPr>
                <w:rFonts w:eastAsia="Arial Unicode MS" w:cs="Arial"/>
                <w:noProof/>
                <w:color w:val="000000"/>
                <w:sz w:val="16"/>
                <w:szCs w:val="16"/>
                <w:cs/>
              </w:rPr>
            </w:pPr>
          </w:p>
        </w:tc>
        <w:tc>
          <w:tcPr>
            <w:tcW w:w="1155" w:type="dxa"/>
            <w:tcBorders>
              <w:top w:val="single" w:sz="4" w:space="0" w:color="auto"/>
            </w:tcBorders>
            <w:shd w:val="clear" w:color="auto" w:fill="auto"/>
            <w:vAlign w:val="bottom"/>
          </w:tcPr>
          <w:p w14:paraId="2CF19EC5" w14:textId="6E2BCBC5"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54" w:type="dxa"/>
            <w:tcBorders>
              <w:top w:val="single" w:sz="4" w:space="0" w:color="auto"/>
            </w:tcBorders>
            <w:shd w:val="clear" w:color="auto" w:fill="auto"/>
            <w:vAlign w:val="bottom"/>
          </w:tcPr>
          <w:p w14:paraId="4C64BA64" w14:textId="29F319A6"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60" w:type="dxa"/>
            <w:tcBorders>
              <w:top w:val="single" w:sz="4" w:space="0" w:color="auto"/>
            </w:tcBorders>
            <w:shd w:val="clear" w:color="auto" w:fill="auto"/>
            <w:vAlign w:val="bottom"/>
          </w:tcPr>
          <w:p w14:paraId="4F4F6B77" w14:textId="03DBFFDB"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55" w:type="dxa"/>
            <w:tcBorders>
              <w:top w:val="single" w:sz="4" w:space="0" w:color="auto"/>
            </w:tcBorders>
            <w:shd w:val="clear" w:color="auto" w:fill="auto"/>
            <w:vAlign w:val="bottom"/>
          </w:tcPr>
          <w:p w14:paraId="34DA859B" w14:textId="1D19DA64"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57" w:type="dxa"/>
            <w:tcBorders>
              <w:top w:val="single" w:sz="4" w:space="0" w:color="auto"/>
            </w:tcBorders>
            <w:shd w:val="clear" w:color="auto" w:fill="auto"/>
            <w:vAlign w:val="bottom"/>
          </w:tcPr>
          <w:p w14:paraId="3E4448D3" w14:textId="1C845E14"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55" w:type="dxa"/>
            <w:tcBorders>
              <w:top w:val="single" w:sz="4" w:space="0" w:color="auto"/>
            </w:tcBorders>
            <w:shd w:val="clear" w:color="auto" w:fill="auto"/>
            <w:vAlign w:val="bottom"/>
          </w:tcPr>
          <w:p w14:paraId="3BCAB68D" w14:textId="143B389E"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57" w:type="dxa"/>
            <w:tcBorders>
              <w:top w:val="single" w:sz="4" w:space="0" w:color="auto"/>
            </w:tcBorders>
            <w:shd w:val="clear" w:color="auto" w:fill="auto"/>
            <w:vAlign w:val="bottom"/>
          </w:tcPr>
          <w:p w14:paraId="6ACA0E92" w14:textId="55AE212A"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c>
          <w:tcPr>
            <w:tcW w:w="1155" w:type="dxa"/>
            <w:tcBorders>
              <w:top w:val="single" w:sz="4" w:space="0" w:color="auto"/>
            </w:tcBorders>
            <w:shd w:val="clear" w:color="auto" w:fill="auto"/>
            <w:vAlign w:val="bottom"/>
          </w:tcPr>
          <w:p w14:paraId="649DDE97" w14:textId="2F75CFB5" w:rsidR="00D97814" w:rsidRPr="00591A12" w:rsidRDefault="00D97814" w:rsidP="005B31CF">
            <w:pPr>
              <w:tabs>
                <w:tab w:val="left" w:pos="526"/>
              </w:tabs>
              <w:spacing w:line="240" w:lineRule="auto"/>
              <w:ind w:left="-29" w:right="-72"/>
              <w:jc w:val="right"/>
              <w:rPr>
                <w:rFonts w:eastAsia="Arial Unicode MS" w:cs="Arial"/>
                <w:noProof/>
                <w:color w:val="000000"/>
                <w:sz w:val="16"/>
                <w:szCs w:val="16"/>
                <w:cs/>
              </w:rPr>
            </w:pPr>
          </w:p>
        </w:tc>
        <w:tc>
          <w:tcPr>
            <w:tcW w:w="1155" w:type="dxa"/>
            <w:tcBorders>
              <w:top w:val="single" w:sz="4" w:space="0" w:color="auto"/>
            </w:tcBorders>
            <w:shd w:val="clear" w:color="auto" w:fill="auto"/>
            <w:vAlign w:val="bottom"/>
          </w:tcPr>
          <w:p w14:paraId="177121E5" w14:textId="278B8B90" w:rsidR="00D97814" w:rsidRPr="00591A12" w:rsidRDefault="00D97814" w:rsidP="005B31CF">
            <w:pPr>
              <w:tabs>
                <w:tab w:val="left" w:pos="526"/>
              </w:tabs>
              <w:spacing w:line="240" w:lineRule="auto"/>
              <w:ind w:left="-29" w:right="-72"/>
              <w:jc w:val="right"/>
              <w:rPr>
                <w:rFonts w:eastAsia="Arial Unicode MS" w:cs="Arial"/>
                <w:noProof/>
                <w:color w:val="000000"/>
                <w:sz w:val="16"/>
                <w:szCs w:val="16"/>
              </w:rPr>
            </w:pPr>
          </w:p>
        </w:tc>
      </w:tr>
      <w:tr w:rsidR="00531D16" w:rsidRPr="00591A12" w14:paraId="31D696AB" w14:textId="77777777" w:rsidTr="00591A12">
        <w:trPr>
          <w:gridAfter w:val="1"/>
          <w:wAfter w:w="13" w:type="dxa"/>
          <w:trHeight w:val="35"/>
        </w:trPr>
        <w:tc>
          <w:tcPr>
            <w:tcW w:w="3708" w:type="dxa"/>
            <w:shd w:val="clear" w:color="auto" w:fill="auto"/>
            <w:vAlign w:val="bottom"/>
          </w:tcPr>
          <w:p w14:paraId="05FF40E3" w14:textId="08E01DD0" w:rsidR="00D97814" w:rsidRPr="00591A12" w:rsidRDefault="00D97814" w:rsidP="005B31CF">
            <w:pPr>
              <w:spacing w:line="240" w:lineRule="auto"/>
              <w:ind w:left="-86" w:right="-72"/>
              <w:rPr>
                <w:rFonts w:cs="Arial"/>
                <w:color w:val="000000"/>
                <w:sz w:val="16"/>
                <w:szCs w:val="16"/>
                <w:cs/>
              </w:rPr>
            </w:pPr>
            <w:r w:rsidRPr="00591A12">
              <w:rPr>
                <w:rFonts w:cs="Arial"/>
                <w:color w:val="000000"/>
                <w:sz w:val="16"/>
                <w:szCs w:val="16"/>
              </w:rPr>
              <w:t>Profit (loss) from</w:t>
            </w:r>
            <w:r w:rsidRPr="00591A12">
              <w:rPr>
                <w:rFonts w:cs="Arial"/>
                <w:color w:val="000000"/>
                <w:sz w:val="16"/>
                <w:szCs w:val="16"/>
                <w:cs/>
              </w:rPr>
              <w:t xml:space="preserve"> </w:t>
            </w:r>
            <w:r w:rsidRPr="00591A12">
              <w:rPr>
                <w:rFonts w:cs="Arial"/>
                <w:color w:val="000000"/>
                <w:sz w:val="16"/>
                <w:szCs w:val="16"/>
              </w:rPr>
              <w:t>operating segments</w:t>
            </w:r>
          </w:p>
        </w:tc>
        <w:tc>
          <w:tcPr>
            <w:tcW w:w="1428" w:type="dxa"/>
            <w:tcBorders>
              <w:top w:val="nil"/>
              <w:left w:val="nil"/>
              <w:right w:val="nil"/>
            </w:tcBorders>
            <w:shd w:val="clear" w:color="auto" w:fill="auto"/>
            <w:vAlign w:val="bottom"/>
          </w:tcPr>
          <w:p w14:paraId="2C68F253" w14:textId="525CC8FC" w:rsidR="00D97814" w:rsidRPr="00591A12" w:rsidRDefault="008F37A6" w:rsidP="005B31CF">
            <w:pPr>
              <w:spacing w:line="240" w:lineRule="auto"/>
              <w:ind w:right="-72"/>
              <w:jc w:val="right"/>
              <w:rPr>
                <w:rFonts w:cs="Arial"/>
                <w:color w:val="000000"/>
                <w:sz w:val="16"/>
                <w:szCs w:val="16"/>
              </w:rPr>
            </w:pPr>
            <w:r w:rsidRPr="00591A12">
              <w:rPr>
                <w:rFonts w:cs="Arial"/>
                <w:color w:val="000000"/>
                <w:sz w:val="16"/>
                <w:szCs w:val="16"/>
              </w:rPr>
              <w:t>(10,281)</w:t>
            </w:r>
          </w:p>
        </w:tc>
        <w:tc>
          <w:tcPr>
            <w:tcW w:w="1155" w:type="dxa"/>
            <w:tcBorders>
              <w:top w:val="nil"/>
              <w:left w:val="nil"/>
              <w:right w:val="nil"/>
            </w:tcBorders>
            <w:shd w:val="clear" w:color="auto" w:fill="auto"/>
            <w:vAlign w:val="bottom"/>
          </w:tcPr>
          <w:p w14:paraId="512513EC" w14:textId="46E75434" w:rsidR="00D97814" w:rsidRPr="00591A12" w:rsidRDefault="00D97814" w:rsidP="005B31CF">
            <w:pPr>
              <w:spacing w:line="240" w:lineRule="auto"/>
              <w:ind w:right="-72"/>
              <w:jc w:val="right"/>
              <w:rPr>
                <w:rFonts w:cs="Arial"/>
                <w:color w:val="000000"/>
                <w:sz w:val="16"/>
                <w:szCs w:val="16"/>
                <w:cs/>
              </w:rPr>
            </w:pPr>
            <w:r w:rsidRPr="00591A12">
              <w:rPr>
                <w:rFonts w:cs="Arial"/>
                <w:color w:val="000000"/>
                <w:sz w:val="16"/>
                <w:szCs w:val="16"/>
              </w:rPr>
              <w:t>34,976</w:t>
            </w:r>
          </w:p>
        </w:tc>
        <w:tc>
          <w:tcPr>
            <w:tcW w:w="1154" w:type="dxa"/>
            <w:tcBorders>
              <w:top w:val="nil"/>
              <w:left w:val="nil"/>
              <w:right w:val="nil"/>
            </w:tcBorders>
            <w:shd w:val="clear" w:color="auto" w:fill="auto"/>
            <w:vAlign w:val="bottom"/>
          </w:tcPr>
          <w:p w14:paraId="167A204D" w14:textId="4501102D" w:rsidR="00D97814" w:rsidRPr="00591A12" w:rsidRDefault="008F37A6" w:rsidP="005B31CF">
            <w:pPr>
              <w:spacing w:line="240" w:lineRule="auto"/>
              <w:ind w:right="-72"/>
              <w:jc w:val="right"/>
              <w:rPr>
                <w:rFonts w:cs="Arial"/>
                <w:color w:val="000000"/>
                <w:sz w:val="16"/>
                <w:szCs w:val="16"/>
              </w:rPr>
            </w:pPr>
            <w:r w:rsidRPr="00591A12">
              <w:rPr>
                <w:rFonts w:cs="Arial"/>
                <w:color w:val="000000"/>
                <w:sz w:val="16"/>
                <w:szCs w:val="16"/>
              </w:rPr>
              <w:t>37,455</w:t>
            </w:r>
          </w:p>
        </w:tc>
        <w:tc>
          <w:tcPr>
            <w:tcW w:w="1160" w:type="dxa"/>
            <w:tcBorders>
              <w:top w:val="nil"/>
              <w:left w:val="nil"/>
              <w:right w:val="nil"/>
            </w:tcBorders>
            <w:shd w:val="clear" w:color="auto" w:fill="auto"/>
            <w:vAlign w:val="bottom"/>
          </w:tcPr>
          <w:p w14:paraId="6635DC19" w14:textId="379AE36B" w:rsidR="00D97814" w:rsidRPr="00591A12" w:rsidRDefault="00D97814" w:rsidP="005B31CF">
            <w:pPr>
              <w:spacing w:line="240" w:lineRule="auto"/>
              <w:ind w:right="-72"/>
              <w:jc w:val="right"/>
              <w:rPr>
                <w:rFonts w:cs="Arial"/>
                <w:color w:val="000000"/>
                <w:sz w:val="16"/>
                <w:szCs w:val="16"/>
              </w:rPr>
            </w:pPr>
            <w:r w:rsidRPr="00591A12">
              <w:rPr>
                <w:rFonts w:cs="Arial"/>
                <w:color w:val="000000"/>
                <w:sz w:val="16"/>
                <w:szCs w:val="16"/>
              </w:rPr>
              <w:t>30,418</w:t>
            </w:r>
          </w:p>
        </w:tc>
        <w:tc>
          <w:tcPr>
            <w:tcW w:w="1155" w:type="dxa"/>
            <w:tcBorders>
              <w:top w:val="nil"/>
              <w:left w:val="nil"/>
              <w:right w:val="nil"/>
            </w:tcBorders>
            <w:shd w:val="clear" w:color="auto" w:fill="auto"/>
            <w:vAlign w:val="bottom"/>
          </w:tcPr>
          <w:p w14:paraId="3B4998C7" w14:textId="60C8A1A1" w:rsidR="00D97814" w:rsidRPr="00591A12" w:rsidRDefault="008F37A6" w:rsidP="005B31CF">
            <w:pPr>
              <w:spacing w:line="240" w:lineRule="auto"/>
              <w:ind w:right="-72"/>
              <w:jc w:val="right"/>
              <w:rPr>
                <w:rFonts w:cs="Arial"/>
                <w:color w:val="000000"/>
                <w:sz w:val="16"/>
                <w:szCs w:val="16"/>
                <w:cs/>
              </w:rPr>
            </w:pPr>
            <w:r w:rsidRPr="00591A12">
              <w:rPr>
                <w:rFonts w:cs="Arial"/>
                <w:color w:val="000000"/>
                <w:sz w:val="16"/>
                <w:szCs w:val="16"/>
              </w:rPr>
              <w:t>-</w:t>
            </w:r>
          </w:p>
        </w:tc>
        <w:tc>
          <w:tcPr>
            <w:tcW w:w="1157" w:type="dxa"/>
            <w:tcBorders>
              <w:top w:val="nil"/>
              <w:left w:val="nil"/>
              <w:right w:val="nil"/>
            </w:tcBorders>
            <w:shd w:val="clear" w:color="auto" w:fill="auto"/>
            <w:vAlign w:val="bottom"/>
          </w:tcPr>
          <w:p w14:paraId="1176E123" w14:textId="294E55BF" w:rsidR="00D97814" w:rsidRPr="00591A12" w:rsidRDefault="00D97814" w:rsidP="005B31CF">
            <w:pPr>
              <w:spacing w:line="240" w:lineRule="auto"/>
              <w:ind w:right="-72"/>
              <w:jc w:val="right"/>
              <w:rPr>
                <w:rFonts w:cs="Arial"/>
                <w:color w:val="000000"/>
                <w:sz w:val="16"/>
                <w:szCs w:val="16"/>
                <w:cs/>
              </w:rPr>
            </w:pPr>
            <w:r w:rsidRPr="00591A12">
              <w:rPr>
                <w:rFonts w:cs="Arial"/>
                <w:color w:val="000000"/>
                <w:sz w:val="16"/>
                <w:szCs w:val="16"/>
              </w:rPr>
              <w:t>(5,302)</w:t>
            </w:r>
          </w:p>
        </w:tc>
        <w:tc>
          <w:tcPr>
            <w:tcW w:w="1155" w:type="dxa"/>
            <w:tcBorders>
              <w:top w:val="nil"/>
              <w:left w:val="nil"/>
              <w:right w:val="nil"/>
            </w:tcBorders>
            <w:shd w:val="clear" w:color="auto" w:fill="auto"/>
            <w:vAlign w:val="bottom"/>
          </w:tcPr>
          <w:p w14:paraId="3917AC39" w14:textId="44BC3B5B" w:rsidR="00D97814" w:rsidRPr="00591A12" w:rsidRDefault="008F37A6" w:rsidP="005B31CF">
            <w:pPr>
              <w:spacing w:line="240" w:lineRule="auto"/>
              <w:ind w:right="-72"/>
              <w:jc w:val="right"/>
              <w:rPr>
                <w:rFonts w:cs="Arial"/>
                <w:color w:val="000000"/>
                <w:sz w:val="16"/>
                <w:szCs w:val="16"/>
                <w:cs/>
              </w:rPr>
            </w:pPr>
            <w:r w:rsidRPr="00591A12">
              <w:rPr>
                <w:rFonts w:cs="Arial"/>
                <w:color w:val="000000"/>
                <w:sz w:val="16"/>
                <w:szCs w:val="16"/>
              </w:rPr>
              <w:t>(10,3</w:t>
            </w:r>
            <w:r w:rsidR="006878D5" w:rsidRPr="00591A12">
              <w:rPr>
                <w:rFonts w:cs="Arial"/>
                <w:color w:val="000000"/>
                <w:sz w:val="16"/>
                <w:szCs w:val="16"/>
              </w:rPr>
              <w:t>70</w:t>
            </w:r>
            <w:r w:rsidRPr="00591A12">
              <w:rPr>
                <w:rFonts w:cs="Arial"/>
                <w:color w:val="000000"/>
                <w:sz w:val="16"/>
                <w:szCs w:val="16"/>
              </w:rPr>
              <w:t>)</w:t>
            </w:r>
          </w:p>
        </w:tc>
        <w:tc>
          <w:tcPr>
            <w:tcW w:w="1157" w:type="dxa"/>
            <w:tcBorders>
              <w:top w:val="nil"/>
              <w:left w:val="nil"/>
              <w:right w:val="nil"/>
            </w:tcBorders>
            <w:shd w:val="clear" w:color="auto" w:fill="auto"/>
            <w:vAlign w:val="bottom"/>
          </w:tcPr>
          <w:p w14:paraId="5C36E989" w14:textId="2651DC6E" w:rsidR="00D97814" w:rsidRPr="00591A12" w:rsidRDefault="00D97814" w:rsidP="005B31CF">
            <w:pPr>
              <w:spacing w:line="240" w:lineRule="auto"/>
              <w:ind w:right="-72"/>
              <w:jc w:val="right"/>
              <w:rPr>
                <w:rFonts w:cs="Arial"/>
                <w:color w:val="000000"/>
                <w:sz w:val="16"/>
                <w:szCs w:val="16"/>
                <w:cs/>
              </w:rPr>
            </w:pPr>
            <w:r w:rsidRPr="00591A12">
              <w:rPr>
                <w:rFonts w:cs="Arial"/>
                <w:color w:val="000000"/>
                <w:sz w:val="16"/>
                <w:szCs w:val="16"/>
              </w:rPr>
              <w:t>(11,119)</w:t>
            </w:r>
          </w:p>
        </w:tc>
        <w:tc>
          <w:tcPr>
            <w:tcW w:w="1155" w:type="dxa"/>
            <w:tcBorders>
              <w:top w:val="nil"/>
              <w:left w:val="nil"/>
              <w:right w:val="nil"/>
            </w:tcBorders>
            <w:shd w:val="clear" w:color="auto" w:fill="auto"/>
            <w:vAlign w:val="bottom"/>
          </w:tcPr>
          <w:p w14:paraId="41AA1D03" w14:textId="484CEA32" w:rsidR="00D97814" w:rsidRPr="00591A12" w:rsidRDefault="008F37A6" w:rsidP="005B31CF">
            <w:pPr>
              <w:spacing w:line="240" w:lineRule="auto"/>
              <w:ind w:right="-72"/>
              <w:jc w:val="right"/>
              <w:rPr>
                <w:rFonts w:cs="Arial"/>
                <w:color w:val="000000"/>
                <w:sz w:val="16"/>
                <w:szCs w:val="16"/>
                <w:cs/>
              </w:rPr>
            </w:pPr>
            <w:r w:rsidRPr="00591A12">
              <w:rPr>
                <w:rFonts w:cs="Arial"/>
                <w:color w:val="000000"/>
                <w:sz w:val="16"/>
                <w:szCs w:val="16"/>
              </w:rPr>
              <w:t>16,80</w:t>
            </w:r>
            <w:r w:rsidR="00D01AC6" w:rsidRPr="00591A12">
              <w:rPr>
                <w:rFonts w:cs="Arial"/>
                <w:color w:val="000000"/>
                <w:sz w:val="16"/>
                <w:szCs w:val="16"/>
              </w:rPr>
              <w:t>4</w:t>
            </w:r>
          </w:p>
        </w:tc>
        <w:tc>
          <w:tcPr>
            <w:tcW w:w="1155" w:type="dxa"/>
            <w:tcBorders>
              <w:top w:val="nil"/>
              <w:left w:val="nil"/>
              <w:right w:val="nil"/>
            </w:tcBorders>
            <w:shd w:val="clear" w:color="auto" w:fill="auto"/>
            <w:vAlign w:val="bottom"/>
          </w:tcPr>
          <w:p w14:paraId="3627D9AD" w14:textId="433BA36D" w:rsidR="00D97814" w:rsidRPr="00591A12" w:rsidRDefault="00D97814" w:rsidP="005B31CF">
            <w:pPr>
              <w:spacing w:line="240" w:lineRule="auto"/>
              <w:ind w:right="-72"/>
              <w:jc w:val="right"/>
              <w:rPr>
                <w:rFonts w:cs="Arial"/>
                <w:color w:val="000000"/>
                <w:sz w:val="16"/>
                <w:szCs w:val="16"/>
                <w:cs/>
              </w:rPr>
            </w:pPr>
            <w:r w:rsidRPr="00591A12">
              <w:rPr>
                <w:rFonts w:cs="Arial"/>
                <w:color w:val="000000"/>
                <w:sz w:val="16"/>
                <w:szCs w:val="16"/>
              </w:rPr>
              <w:t>48,973</w:t>
            </w:r>
          </w:p>
        </w:tc>
      </w:tr>
      <w:tr w:rsidR="00531D16" w:rsidRPr="00591A12" w14:paraId="249B5093" w14:textId="77777777" w:rsidTr="00591A12">
        <w:trPr>
          <w:gridAfter w:val="1"/>
          <w:wAfter w:w="13" w:type="dxa"/>
          <w:trHeight w:val="35"/>
        </w:trPr>
        <w:tc>
          <w:tcPr>
            <w:tcW w:w="3708" w:type="dxa"/>
            <w:shd w:val="clear" w:color="auto" w:fill="auto"/>
            <w:vAlign w:val="bottom"/>
          </w:tcPr>
          <w:p w14:paraId="105EE947" w14:textId="0F668310" w:rsidR="00D97814" w:rsidRPr="00591A12" w:rsidRDefault="00D97814" w:rsidP="005B31CF">
            <w:pPr>
              <w:spacing w:line="240" w:lineRule="auto"/>
              <w:ind w:left="-86" w:right="-72"/>
              <w:rPr>
                <w:rFonts w:cs="Arial"/>
                <w:color w:val="000000"/>
                <w:sz w:val="16"/>
                <w:szCs w:val="16"/>
                <w:cs/>
              </w:rPr>
            </w:pPr>
            <w:r w:rsidRPr="00591A12">
              <w:rPr>
                <w:rFonts w:cs="Arial"/>
                <w:color w:val="000000"/>
                <w:sz w:val="16"/>
                <w:szCs w:val="16"/>
              </w:rPr>
              <w:t>Other income</w:t>
            </w:r>
          </w:p>
        </w:tc>
        <w:tc>
          <w:tcPr>
            <w:tcW w:w="1428" w:type="dxa"/>
            <w:shd w:val="clear" w:color="auto" w:fill="auto"/>
            <w:vAlign w:val="bottom"/>
          </w:tcPr>
          <w:p w14:paraId="24280364" w14:textId="2B569EFF" w:rsidR="00D97814" w:rsidRPr="00591A12" w:rsidRDefault="00D97814" w:rsidP="005B31CF">
            <w:pPr>
              <w:spacing w:line="240" w:lineRule="auto"/>
              <w:ind w:left="-29" w:right="-72"/>
              <w:jc w:val="right"/>
              <w:rPr>
                <w:rFonts w:eastAsia="Arial Unicode MS" w:cs="Arial"/>
                <w:noProof/>
                <w:color w:val="000000"/>
                <w:sz w:val="16"/>
                <w:szCs w:val="16"/>
              </w:rPr>
            </w:pPr>
          </w:p>
        </w:tc>
        <w:tc>
          <w:tcPr>
            <w:tcW w:w="1155" w:type="dxa"/>
            <w:shd w:val="clear" w:color="auto" w:fill="auto"/>
            <w:vAlign w:val="bottom"/>
          </w:tcPr>
          <w:p w14:paraId="2E16C874" w14:textId="642645F4" w:rsidR="00D97814" w:rsidRPr="00591A12" w:rsidRDefault="00D97814" w:rsidP="005B31CF">
            <w:pPr>
              <w:spacing w:line="240" w:lineRule="auto"/>
              <w:ind w:left="-29" w:right="-72"/>
              <w:jc w:val="right"/>
              <w:rPr>
                <w:rFonts w:eastAsia="Arial Unicode MS" w:cs="Arial"/>
                <w:noProof/>
                <w:color w:val="000000"/>
                <w:sz w:val="16"/>
                <w:szCs w:val="16"/>
              </w:rPr>
            </w:pPr>
          </w:p>
        </w:tc>
        <w:tc>
          <w:tcPr>
            <w:tcW w:w="1154" w:type="dxa"/>
            <w:shd w:val="clear" w:color="auto" w:fill="auto"/>
            <w:vAlign w:val="bottom"/>
          </w:tcPr>
          <w:p w14:paraId="3B14DBAA" w14:textId="68AA30FD" w:rsidR="00D97814" w:rsidRPr="00591A12" w:rsidRDefault="00D97814" w:rsidP="005B31CF">
            <w:pPr>
              <w:tabs>
                <w:tab w:val="left" w:pos="526"/>
              </w:tabs>
              <w:spacing w:line="240" w:lineRule="auto"/>
              <w:ind w:left="-29" w:right="-72"/>
              <w:jc w:val="right"/>
              <w:rPr>
                <w:rFonts w:eastAsia="Arial Unicode MS" w:cs="Arial"/>
                <w:noProof/>
                <w:color w:val="000000"/>
                <w:sz w:val="16"/>
                <w:szCs w:val="16"/>
                <w:cs/>
              </w:rPr>
            </w:pPr>
          </w:p>
        </w:tc>
        <w:tc>
          <w:tcPr>
            <w:tcW w:w="1160" w:type="dxa"/>
            <w:shd w:val="clear" w:color="auto" w:fill="auto"/>
            <w:vAlign w:val="bottom"/>
          </w:tcPr>
          <w:p w14:paraId="2A3BD436" w14:textId="5FE17DF6" w:rsidR="00D97814" w:rsidRPr="00591A12" w:rsidRDefault="00D97814" w:rsidP="005B31CF">
            <w:pPr>
              <w:spacing w:line="240" w:lineRule="auto"/>
              <w:ind w:left="-29" w:right="-72"/>
              <w:jc w:val="right"/>
              <w:rPr>
                <w:rFonts w:eastAsia="Arial Unicode MS" w:cs="Arial"/>
                <w:noProof/>
                <w:color w:val="000000"/>
                <w:sz w:val="16"/>
                <w:szCs w:val="16"/>
                <w:cs/>
              </w:rPr>
            </w:pPr>
          </w:p>
        </w:tc>
        <w:tc>
          <w:tcPr>
            <w:tcW w:w="1155" w:type="dxa"/>
            <w:shd w:val="clear" w:color="auto" w:fill="auto"/>
            <w:vAlign w:val="bottom"/>
          </w:tcPr>
          <w:p w14:paraId="5448F215" w14:textId="7AFD3B86" w:rsidR="00D97814" w:rsidRPr="00591A12" w:rsidRDefault="00D97814" w:rsidP="005B31CF">
            <w:pPr>
              <w:spacing w:line="240" w:lineRule="auto"/>
              <w:ind w:left="-29" w:right="-72"/>
              <w:jc w:val="right"/>
              <w:rPr>
                <w:rFonts w:eastAsia="Arial Unicode MS" w:cs="Arial"/>
                <w:noProof/>
                <w:color w:val="000000"/>
                <w:sz w:val="16"/>
                <w:szCs w:val="16"/>
              </w:rPr>
            </w:pPr>
          </w:p>
        </w:tc>
        <w:tc>
          <w:tcPr>
            <w:tcW w:w="1157" w:type="dxa"/>
            <w:shd w:val="clear" w:color="auto" w:fill="auto"/>
            <w:vAlign w:val="bottom"/>
          </w:tcPr>
          <w:p w14:paraId="0D7C0100" w14:textId="5FFCA971" w:rsidR="00D97814" w:rsidRPr="00591A12" w:rsidRDefault="00D97814" w:rsidP="005B31CF">
            <w:pPr>
              <w:spacing w:line="240" w:lineRule="auto"/>
              <w:ind w:left="-29" w:right="-72"/>
              <w:jc w:val="right"/>
              <w:rPr>
                <w:rFonts w:eastAsia="Arial Unicode MS" w:cs="Arial"/>
                <w:noProof/>
                <w:color w:val="000000"/>
                <w:sz w:val="16"/>
                <w:szCs w:val="16"/>
              </w:rPr>
            </w:pPr>
          </w:p>
        </w:tc>
        <w:tc>
          <w:tcPr>
            <w:tcW w:w="1155" w:type="dxa"/>
            <w:shd w:val="clear" w:color="auto" w:fill="auto"/>
            <w:vAlign w:val="bottom"/>
          </w:tcPr>
          <w:p w14:paraId="4D8549B9" w14:textId="018273AD" w:rsidR="00D97814" w:rsidRPr="00591A12" w:rsidRDefault="00D97814" w:rsidP="005B31CF">
            <w:pPr>
              <w:spacing w:line="240" w:lineRule="auto"/>
              <w:ind w:left="-29" w:right="-72"/>
              <w:jc w:val="right"/>
              <w:rPr>
                <w:rFonts w:eastAsia="Arial Unicode MS" w:cs="Arial"/>
                <w:noProof/>
                <w:color w:val="000000"/>
                <w:sz w:val="16"/>
                <w:szCs w:val="16"/>
              </w:rPr>
            </w:pPr>
          </w:p>
        </w:tc>
        <w:tc>
          <w:tcPr>
            <w:tcW w:w="1157" w:type="dxa"/>
            <w:shd w:val="clear" w:color="auto" w:fill="auto"/>
            <w:vAlign w:val="bottom"/>
          </w:tcPr>
          <w:p w14:paraId="0D6A10EE" w14:textId="6590DD30" w:rsidR="00D97814" w:rsidRPr="00591A12" w:rsidRDefault="00D97814" w:rsidP="005B31CF">
            <w:pPr>
              <w:spacing w:line="240" w:lineRule="auto"/>
              <w:ind w:left="-29" w:right="-72"/>
              <w:jc w:val="right"/>
              <w:rPr>
                <w:rFonts w:eastAsia="Arial Unicode MS" w:cs="Arial"/>
                <w:noProof/>
                <w:color w:val="000000"/>
                <w:sz w:val="16"/>
                <w:szCs w:val="16"/>
                <w:cs/>
              </w:rPr>
            </w:pPr>
          </w:p>
        </w:tc>
        <w:tc>
          <w:tcPr>
            <w:tcW w:w="1155" w:type="dxa"/>
            <w:shd w:val="clear" w:color="auto" w:fill="auto"/>
            <w:vAlign w:val="bottom"/>
          </w:tcPr>
          <w:p w14:paraId="39184251" w14:textId="100FB769" w:rsidR="00D97814" w:rsidRPr="00591A12" w:rsidRDefault="00915AA8"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26,163</w:t>
            </w:r>
          </w:p>
        </w:tc>
        <w:tc>
          <w:tcPr>
            <w:tcW w:w="1155" w:type="dxa"/>
            <w:shd w:val="clear" w:color="auto" w:fill="auto"/>
            <w:vAlign w:val="bottom"/>
          </w:tcPr>
          <w:p w14:paraId="72B4FEAE" w14:textId="381DC563" w:rsidR="00D97814" w:rsidRPr="00591A12" w:rsidRDefault="00D97814"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19,489</w:t>
            </w:r>
          </w:p>
        </w:tc>
      </w:tr>
      <w:tr w:rsidR="00531D16" w:rsidRPr="00591A12" w14:paraId="63CA5A53" w14:textId="77777777" w:rsidTr="00591A12">
        <w:trPr>
          <w:gridAfter w:val="1"/>
          <w:wAfter w:w="13" w:type="dxa"/>
          <w:trHeight w:val="35"/>
        </w:trPr>
        <w:tc>
          <w:tcPr>
            <w:tcW w:w="3708" w:type="dxa"/>
            <w:shd w:val="clear" w:color="auto" w:fill="auto"/>
            <w:vAlign w:val="bottom"/>
          </w:tcPr>
          <w:p w14:paraId="791CD216" w14:textId="77777777" w:rsidR="007C07C2" w:rsidRPr="00591A12" w:rsidRDefault="00F47AFE" w:rsidP="005B31CF">
            <w:pPr>
              <w:spacing w:line="240" w:lineRule="auto"/>
              <w:ind w:left="-86" w:right="-72"/>
              <w:rPr>
                <w:rFonts w:cs="Arial"/>
                <w:color w:val="000000"/>
                <w:sz w:val="16"/>
                <w:szCs w:val="16"/>
              </w:rPr>
            </w:pPr>
            <w:r w:rsidRPr="00591A12">
              <w:rPr>
                <w:rFonts w:cs="Arial"/>
                <w:color w:val="000000"/>
                <w:sz w:val="16"/>
                <w:szCs w:val="16"/>
              </w:rPr>
              <w:t xml:space="preserve">Selling expenses, distribution costs, </w:t>
            </w:r>
          </w:p>
          <w:p w14:paraId="756ED883" w14:textId="7CB204FE" w:rsidR="00D97814" w:rsidRPr="00591A12" w:rsidRDefault="007C07C2" w:rsidP="005B31CF">
            <w:pPr>
              <w:spacing w:line="240" w:lineRule="auto"/>
              <w:ind w:left="-86" w:right="-72"/>
              <w:rPr>
                <w:rFonts w:cs="Arial"/>
                <w:color w:val="000000"/>
                <w:sz w:val="16"/>
                <w:szCs w:val="16"/>
              </w:rPr>
            </w:pPr>
            <w:r w:rsidRPr="00591A12">
              <w:rPr>
                <w:rFonts w:cs="Arial"/>
                <w:color w:val="000000"/>
                <w:sz w:val="16"/>
                <w:szCs w:val="16"/>
              </w:rPr>
              <w:t xml:space="preserve">    </w:t>
            </w:r>
            <w:r w:rsidR="00F47AFE" w:rsidRPr="00591A12">
              <w:rPr>
                <w:rFonts w:cs="Arial"/>
                <w:color w:val="000000"/>
                <w:sz w:val="16"/>
                <w:szCs w:val="16"/>
              </w:rPr>
              <w:t>and administrative</w:t>
            </w:r>
            <w:r w:rsidRPr="00591A12">
              <w:rPr>
                <w:rFonts w:cs="Arial"/>
                <w:color w:val="000000"/>
                <w:sz w:val="16"/>
                <w:szCs w:val="16"/>
              </w:rPr>
              <w:t xml:space="preserve"> </w:t>
            </w:r>
            <w:r w:rsidR="00F47AFE" w:rsidRPr="00591A12">
              <w:rPr>
                <w:rFonts w:cs="Arial"/>
                <w:color w:val="000000"/>
                <w:sz w:val="16"/>
                <w:szCs w:val="16"/>
              </w:rPr>
              <w:t>expenses</w:t>
            </w:r>
          </w:p>
        </w:tc>
        <w:tc>
          <w:tcPr>
            <w:tcW w:w="1428" w:type="dxa"/>
            <w:shd w:val="clear" w:color="auto" w:fill="auto"/>
            <w:vAlign w:val="bottom"/>
          </w:tcPr>
          <w:p w14:paraId="387513E0"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7E883CA2" w14:textId="77777777" w:rsidR="00D97814" w:rsidRPr="00591A12" w:rsidRDefault="00D97814" w:rsidP="005B31CF">
            <w:pPr>
              <w:spacing w:line="240" w:lineRule="auto"/>
              <w:ind w:right="-72"/>
              <w:jc w:val="right"/>
              <w:rPr>
                <w:rFonts w:cs="Arial"/>
                <w:color w:val="000000"/>
                <w:sz w:val="16"/>
                <w:szCs w:val="16"/>
              </w:rPr>
            </w:pPr>
          </w:p>
        </w:tc>
        <w:tc>
          <w:tcPr>
            <w:tcW w:w="1154" w:type="dxa"/>
            <w:shd w:val="clear" w:color="auto" w:fill="auto"/>
            <w:vAlign w:val="bottom"/>
          </w:tcPr>
          <w:p w14:paraId="4B8AFEE6" w14:textId="77777777" w:rsidR="00D97814" w:rsidRPr="00591A12" w:rsidRDefault="00D97814" w:rsidP="005B31CF">
            <w:pPr>
              <w:spacing w:line="240" w:lineRule="auto"/>
              <w:ind w:right="-72"/>
              <w:jc w:val="right"/>
              <w:rPr>
                <w:rFonts w:cs="Arial"/>
                <w:color w:val="000000"/>
                <w:sz w:val="16"/>
                <w:szCs w:val="16"/>
              </w:rPr>
            </w:pPr>
          </w:p>
        </w:tc>
        <w:tc>
          <w:tcPr>
            <w:tcW w:w="1160" w:type="dxa"/>
            <w:shd w:val="clear" w:color="auto" w:fill="auto"/>
            <w:vAlign w:val="bottom"/>
          </w:tcPr>
          <w:p w14:paraId="2E6194B3"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70925404" w14:textId="3BE6A54D"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38AE181D"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1D9649D5" w14:textId="77777777"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299B2521"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3FEC3808" w14:textId="3DC45596" w:rsidR="00D97814" w:rsidRPr="00591A12" w:rsidRDefault="00EF4053"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(143,362)</w:t>
            </w:r>
          </w:p>
        </w:tc>
        <w:tc>
          <w:tcPr>
            <w:tcW w:w="1155" w:type="dxa"/>
            <w:shd w:val="clear" w:color="auto" w:fill="auto"/>
            <w:vAlign w:val="bottom"/>
          </w:tcPr>
          <w:p w14:paraId="642E6AF6" w14:textId="123EF074" w:rsidR="00D97814" w:rsidRPr="00591A12" w:rsidRDefault="00D97814"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(210,700)</w:t>
            </w:r>
          </w:p>
        </w:tc>
      </w:tr>
      <w:tr w:rsidR="00531D16" w:rsidRPr="00591A12" w14:paraId="0B8D69E1" w14:textId="77777777" w:rsidTr="00591A12">
        <w:trPr>
          <w:gridAfter w:val="1"/>
          <w:wAfter w:w="13" w:type="dxa"/>
          <w:trHeight w:val="35"/>
        </w:trPr>
        <w:tc>
          <w:tcPr>
            <w:tcW w:w="3708" w:type="dxa"/>
            <w:shd w:val="clear" w:color="auto" w:fill="auto"/>
            <w:vAlign w:val="bottom"/>
          </w:tcPr>
          <w:p w14:paraId="64F7FEC3" w14:textId="3E830FA7" w:rsidR="00D97814" w:rsidRPr="00591A12" w:rsidRDefault="00D97814" w:rsidP="005B31CF">
            <w:pPr>
              <w:spacing w:line="240" w:lineRule="auto"/>
              <w:ind w:left="-86" w:right="-72"/>
              <w:rPr>
                <w:rFonts w:cs="Arial"/>
                <w:color w:val="000000"/>
                <w:sz w:val="16"/>
                <w:szCs w:val="16"/>
                <w:cs/>
              </w:rPr>
            </w:pPr>
            <w:r w:rsidRPr="00591A12">
              <w:rPr>
                <w:rFonts w:cs="Arial"/>
                <w:color w:val="000000"/>
                <w:sz w:val="16"/>
                <w:szCs w:val="16"/>
                <w:lang w:val="en-US"/>
              </w:rPr>
              <w:t>E</w:t>
            </w:r>
            <w:r w:rsidRPr="00591A12">
              <w:rPr>
                <w:rFonts w:cs="Arial"/>
                <w:color w:val="000000"/>
                <w:sz w:val="16"/>
                <w:szCs w:val="16"/>
              </w:rPr>
              <w:t>xpected credit loss</w:t>
            </w:r>
          </w:p>
        </w:tc>
        <w:tc>
          <w:tcPr>
            <w:tcW w:w="1428" w:type="dxa"/>
            <w:shd w:val="clear" w:color="auto" w:fill="auto"/>
            <w:vAlign w:val="bottom"/>
          </w:tcPr>
          <w:p w14:paraId="18F56C2A"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1A433B43" w14:textId="77777777" w:rsidR="00D97814" w:rsidRPr="00591A12" w:rsidRDefault="00D97814" w:rsidP="005B31CF">
            <w:pPr>
              <w:spacing w:line="240" w:lineRule="auto"/>
              <w:ind w:right="-72"/>
              <w:jc w:val="right"/>
              <w:rPr>
                <w:rFonts w:cs="Arial"/>
                <w:color w:val="000000"/>
                <w:sz w:val="16"/>
                <w:szCs w:val="16"/>
                <w:cs/>
              </w:rPr>
            </w:pPr>
          </w:p>
        </w:tc>
        <w:tc>
          <w:tcPr>
            <w:tcW w:w="1154" w:type="dxa"/>
            <w:shd w:val="clear" w:color="auto" w:fill="auto"/>
            <w:vAlign w:val="bottom"/>
          </w:tcPr>
          <w:p w14:paraId="20452F11" w14:textId="77777777" w:rsidR="00D97814" w:rsidRPr="00591A12" w:rsidRDefault="00D97814" w:rsidP="005B31CF">
            <w:pPr>
              <w:spacing w:line="240" w:lineRule="auto"/>
              <w:ind w:right="-72"/>
              <w:jc w:val="right"/>
              <w:rPr>
                <w:rFonts w:cs="Arial"/>
                <w:color w:val="000000"/>
                <w:sz w:val="16"/>
                <w:szCs w:val="16"/>
                <w:cs/>
              </w:rPr>
            </w:pPr>
          </w:p>
        </w:tc>
        <w:tc>
          <w:tcPr>
            <w:tcW w:w="1160" w:type="dxa"/>
            <w:shd w:val="clear" w:color="auto" w:fill="auto"/>
            <w:vAlign w:val="bottom"/>
          </w:tcPr>
          <w:p w14:paraId="192B5BB8"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2F6A72B1" w14:textId="7C3DE5C2"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21BEC9C4"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55E839CD"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48FE44FD"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5DA97DBE" w14:textId="7C475E21" w:rsidR="00D97814"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(3,060)</w:t>
            </w:r>
          </w:p>
        </w:tc>
        <w:tc>
          <w:tcPr>
            <w:tcW w:w="1155" w:type="dxa"/>
            <w:shd w:val="clear" w:color="auto" w:fill="auto"/>
            <w:vAlign w:val="bottom"/>
          </w:tcPr>
          <w:p w14:paraId="4A49C813" w14:textId="49CA0D8A" w:rsidR="00D97814" w:rsidRPr="00591A12" w:rsidRDefault="00D97814"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(14,971)</w:t>
            </w:r>
          </w:p>
        </w:tc>
      </w:tr>
      <w:tr w:rsidR="00531D16" w:rsidRPr="00591A12" w14:paraId="0403E869" w14:textId="77777777" w:rsidTr="00591A12">
        <w:trPr>
          <w:gridAfter w:val="1"/>
          <w:wAfter w:w="13" w:type="dxa"/>
          <w:trHeight w:val="35"/>
        </w:trPr>
        <w:tc>
          <w:tcPr>
            <w:tcW w:w="3708" w:type="dxa"/>
            <w:shd w:val="clear" w:color="auto" w:fill="auto"/>
            <w:vAlign w:val="bottom"/>
          </w:tcPr>
          <w:p w14:paraId="4FFCCC6E" w14:textId="547682AD" w:rsidR="00D97814" w:rsidRPr="00591A12" w:rsidRDefault="00D97814" w:rsidP="005B31CF">
            <w:pPr>
              <w:spacing w:line="240" w:lineRule="auto"/>
              <w:ind w:left="-86" w:right="-72"/>
              <w:rPr>
                <w:rFonts w:cs="Arial"/>
                <w:color w:val="000000"/>
                <w:sz w:val="16"/>
                <w:szCs w:val="16"/>
              </w:rPr>
            </w:pPr>
            <w:r w:rsidRPr="00591A12">
              <w:rPr>
                <w:rFonts w:cs="Arial"/>
                <w:color w:val="000000"/>
                <w:sz w:val="16"/>
                <w:szCs w:val="16"/>
              </w:rPr>
              <w:t xml:space="preserve">Gain on disposals of property, </w:t>
            </w:r>
            <w:r w:rsidRPr="00591A12">
              <w:rPr>
                <w:rFonts w:cs="Arial"/>
                <w:color w:val="000000"/>
                <w:sz w:val="16"/>
                <w:szCs w:val="16"/>
              </w:rPr>
              <w:br/>
              <w:t xml:space="preserve">   </w:t>
            </w:r>
            <w:r w:rsidR="007C07C2" w:rsidRPr="00591A12">
              <w:rPr>
                <w:rFonts w:cs="Arial"/>
                <w:color w:val="000000"/>
                <w:sz w:val="16"/>
                <w:szCs w:val="16"/>
              </w:rPr>
              <w:t xml:space="preserve"> </w:t>
            </w:r>
            <w:r w:rsidRPr="00591A12">
              <w:rPr>
                <w:rFonts w:cs="Arial"/>
                <w:color w:val="000000"/>
                <w:sz w:val="16"/>
                <w:szCs w:val="16"/>
              </w:rPr>
              <w:t>plant and equipment</w:t>
            </w:r>
          </w:p>
        </w:tc>
        <w:tc>
          <w:tcPr>
            <w:tcW w:w="1428" w:type="dxa"/>
            <w:shd w:val="clear" w:color="auto" w:fill="auto"/>
            <w:vAlign w:val="bottom"/>
          </w:tcPr>
          <w:p w14:paraId="303B6B35"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728CA286" w14:textId="77777777" w:rsidR="00D97814" w:rsidRPr="00591A12" w:rsidRDefault="00D97814" w:rsidP="005B31CF">
            <w:pPr>
              <w:spacing w:line="240" w:lineRule="auto"/>
              <w:ind w:right="-72"/>
              <w:jc w:val="right"/>
              <w:rPr>
                <w:rFonts w:cs="Arial"/>
                <w:color w:val="000000"/>
                <w:sz w:val="16"/>
                <w:szCs w:val="16"/>
                <w:cs/>
              </w:rPr>
            </w:pPr>
          </w:p>
        </w:tc>
        <w:tc>
          <w:tcPr>
            <w:tcW w:w="1154" w:type="dxa"/>
            <w:shd w:val="clear" w:color="auto" w:fill="auto"/>
            <w:vAlign w:val="bottom"/>
          </w:tcPr>
          <w:p w14:paraId="1843D975" w14:textId="77777777" w:rsidR="00D97814" w:rsidRPr="00591A12" w:rsidRDefault="00D97814" w:rsidP="005B31CF">
            <w:pPr>
              <w:spacing w:line="240" w:lineRule="auto"/>
              <w:ind w:right="-72"/>
              <w:jc w:val="right"/>
              <w:rPr>
                <w:rFonts w:cs="Arial"/>
                <w:color w:val="000000"/>
                <w:sz w:val="16"/>
                <w:szCs w:val="16"/>
                <w:cs/>
              </w:rPr>
            </w:pPr>
          </w:p>
        </w:tc>
        <w:tc>
          <w:tcPr>
            <w:tcW w:w="1160" w:type="dxa"/>
            <w:shd w:val="clear" w:color="auto" w:fill="auto"/>
            <w:vAlign w:val="bottom"/>
          </w:tcPr>
          <w:p w14:paraId="7DFA0AD5"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7C7E8975"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1D6C45EB"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2574FCF1"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1418644C"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06CC7AAD" w14:textId="3E2F5B7E" w:rsidR="00D97814"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47,450</w:t>
            </w:r>
          </w:p>
        </w:tc>
        <w:tc>
          <w:tcPr>
            <w:tcW w:w="1155" w:type="dxa"/>
            <w:shd w:val="clear" w:color="auto" w:fill="auto"/>
            <w:vAlign w:val="bottom"/>
          </w:tcPr>
          <w:p w14:paraId="6D8AE1C3" w14:textId="406AADD3" w:rsidR="00D97814" w:rsidRPr="00591A12" w:rsidRDefault="00D97814"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1,166</w:t>
            </w:r>
          </w:p>
        </w:tc>
      </w:tr>
      <w:tr w:rsidR="00402533" w:rsidRPr="00591A12" w14:paraId="29F86FF5" w14:textId="77777777" w:rsidTr="00591A12">
        <w:trPr>
          <w:gridAfter w:val="1"/>
          <w:wAfter w:w="13" w:type="dxa"/>
          <w:trHeight w:val="35"/>
        </w:trPr>
        <w:tc>
          <w:tcPr>
            <w:tcW w:w="3708" w:type="dxa"/>
            <w:shd w:val="clear" w:color="auto" w:fill="auto"/>
            <w:vAlign w:val="bottom"/>
          </w:tcPr>
          <w:p w14:paraId="73E16DE3" w14:textId="7A68BE27" w:rsidR="00402533" w:rsidRPr="00591A12" w:rsidRDefault="00990C02" w:rsidP="005B31CF">
            <w:pPr>
              <w:spacing w:line="240" w:lineRule="auto"/>
              <w:ind w:left="-86" w:right="-72"/>
              <w:rPr>
                <w:rFonts w:cs="Arial"/>
                <w:color w:val="000000"/>
                <w:sz w:val="16"/>
                <w:szCs w:val="16"/>
              </w:rPr>
            </w:pPr>
            <w:r w:rsidRPr="00591A12">
              <w:rPr>
                <w:rFonts w:cs="Arial"/>
                <w:color w:val="000000"/>
                <w:sz w:val="16"/>
                <w:szCs w:val="16"/>
              </w:rPr>
              <w:t>Loss on impairment of assets</w:t>
            </w:r>
          </w:p>
        </w:tc>
        <w:tc>
          <w:tcPr>
            <w:tcW w:w="1428" w:type="dxa"/>
            <w:shd w:val="clear" w:color="auto" w:fill="auto"/>
            <w:vAlign w:val="bottom"/>
          </w:tcPr>
          <w:p w14:paraId="2A418E62" w14:textId="77777777" w:rsidR="00402533" w:rsidRPr="00591A12" w:rsidRDefault="00402533" w:rsidP="005B31CF">
            <w:pPr>
              <w:spacing w:line="240" w:lineRule="auto"/>
              <w:ind w:right="-72"/>
              <w:jc w:val="right"/>
              <w:rPr>
                <w:rFonts w:cs="Arial"/>
                <w:color w:val="000000"/>
                <w:sz w:val="16"/>
                <w:szCs w:val="16"/>
              </w:rPr>
            </w:pPr>
          </w:p>
        </w:tc>
        <w:tc>
          <w:tcPr>
            <w:tcW w:w="1155" w:type="dxa"/>
            <w:shd w:val="clear" w:color="auto" w:fill="auto"/>
            <w:vAlign w:val="bottom"/>
          </w:tcPr>
          <w:p w14:paraId="30001540" w14:textId="77777777" w:rsidR="00402533" w:rsidRPr="00591A12" w:rsidRDefault="00402533" w:rsidP="005B31CF">
            <w:pPr>
              <w:spacing w:line="240" w:lineRule="auto"/>
              <w:ind w:right="-72"/>
              <w:jc w:val="right"/>
              <w:rPr>
                <w:rFonts w:cs="Arial"/>
                <w:color w:val="000000"/>
                <w:sz w:val="16"/>
                <w:szCs w:val="16"/>
                <w:cs/>
              </w:rPr>
            </w:pPr>
          </w:p>
        </w:tc>
        <w:tc>
          <w:tcPr>
            <w:tcW w:w="1154" w:type="dxa"/>
            <w:shd w:val="clear" w:color="auto" w:fill="auto"/>
            <w:vAlign w:val="bottom"/>
          </w:tcPr>
          <w:p w14:paraId="0E3C1550" w14:textId="77777777" w:rsidR="00402533" w:rsidRPr="00591A12" w:rsidRDefault="00402533" w:rsidP="005B31CF">
            <w:pPr>
              <w:spacing w:line="240" w:lineRule="auto"/>
              <w:ind w:right="-72"/>
              <w:jc w:val="right"/>
              <w:rPr>
                <w:rFonts w:cs="Arial"/>
                <w:color w:val="000000"/>
                <w:sz w:val="16"/>
                <w:szCs w:val="16"/>
                <w:cs/>
              </w:rPr>
            </w:pPr>
          </w:p>
        </w:tc>
        <w:tc>
          <w:tcPr>
            <w:tcW w:w="1160" w:type="dxa"/>
            <w:shd w:val="clear" w:color="auto" w:fill="auto"/>
            <w:vAlign w:val="bottom"/>
          </w:tcPr>
          <w:p w14:paraId="320A6878" w14:textId="77777777" w:rsidR="00402533" w:rsidRPr="00591A12" w:rsidRDefault="00402533" w:rsidP="005B31CF">
            <w:pPr>
              <w:spacing w:line="240" w:lineRule="auto"/>
              <w:ind w:right="-72"/>
              <w:jc w:val="right"/>
              <w:rPr>
                <w:rFonts w:cs="Arial"/>
                <w:color w:val="000000"/>
                <w:sz w:val="16"/>
                <w:szCs w:val="16"/>
                <w:cs/>
              </w:rPr>
            </w:pPr>
          </w:p>
        </w:tc>
        <w:tc>
          <w:tcPr>
            <w:tcW w:w="1155" w:type="dxa"/>
            <w:shd w:val="clear" w:color="auto" w:fill="auto"/>
            <w:vAlign w:val="bottom"/>
          </w:tcPr>
          <w:p w14:paraId="5456853B" w14:textId="77777777" w:rsidR="00402533" w:rsidRPr="00591A12" w:rsidRDefault="00402533" w:rsidP="005B31CF">
            <w:pPr>
              <w:spacing w:line="240" w:lineRule="auto"/>
              <w:ind w:right="-72"/>
              <w:jc w:val="right"/>
              <w:rPr>
                <w:rFonts w:cs="Arial"/>
                <w:color w:val="000000"/>
                <w:sz w:val="16"/>
                <w:szCs w:val="16"/>
                <w:cs/>
              </w:rPr>
            </w:pPr>
          </w:p>
        </w:tc>
        <w:tc>
          <w:tcPr>
            <w:tcW w:w="1157" w:type="dxa"/>
            <w:shd w:val="clear" w:color="auto" w:fill="auto"/>
            <w:vAlign w:val="bottom"/>
          </w:tcPr>
          <w:p w14:paraId="164206C5" w14:textId="77777777" w:rsidR="00402533" w:rsidRPr="00591A12" w:rsidRDefault="00402533" w:rsidP="005B31CF">
            <w:pPr>
              <w:spacing w:line="240" w:lineRule="auto"/>
              <w:ind w:right="-72"/>
              <w:jc w:val="right"/>
              <w:rPr>
                <w:rFonts w:cs="Arial"/>
                <w:color w:val="000000"/>
                <w:sz w:val="16"/>
                <w:szCs w:val="16"/>
                <w:cs/>
              </w:rPr>
            </w:pPr>
          </w:p>
        </w:tc>
        <w:tc>
          <w:tcPr>
            <w:tcW w:w="1155" w:type="dxa"/>
            <w:shd w:val="clear" w:color="auto" w:fill="auto"/>
            <w:vAlign w:val="bottom"/>
          </w:tcPr>
          <w:p w14:paraId="7E0A8157" w14:textId="77777777" w:rsidR="00402533" w:rsidRPr="00591A12" w:rsidRDefault="00402533" w:rsidP="005B31CF">
            <w:pPr>
              <w:spacing w:line="240" w:lineRule="auto"/>
              <w:ind w:right="-72"/>
              <w:jc w:val="right"/>
              <w:rPr>
                <w:rFonts w:cs="Arial"/>
                <w:color w:val="000000"/>
                <w:sz w:val="16"/>
                <w:szCs w:val="16"/>
                <w:cs/>
              </w:rPr>
            </w:pPr>
          </w:p>
        </w:tc>
        <w:tc>
          <w:tcPr>
            <w:tcW w:w="1157" w:type="dxa"/>
            <w:shd w:val="clear" w:color="auto" w:fill="auto"/>
            <w:vAlign w:val="bottom"/>
          </w:tcPr>
          <w:p w14:paraId="7410D546" w14:textId="77777777" w:rsidR="00402533" w:rsidRPr="00591A12" w:rsidRDefault="00402533" w:rsidP="005B31CF">
            <w:pPr>
              <w:spacing w:line="240" w:lineRule="auto"/>
              <w:ind w:right="-72"/>
              <w:jc w:val="right"/>
              <w:rPr>
                <w:rFonts w:cs="Arial"/>
                <w:color w:val="000000"/>
                <w:sz w:val="16"/>
                <w:szCs w:val="16"/>
                <w:cs/>
              </w:rPr>
            </w:pPr>
          </w:p>
        </w:tc>
        <w:tc>
          <w:tcPr>
            <w:tcW w:w="1155" w:type="dxa"/>
            <w:shd w:val="clear" w:color="auto" w:fill="auto"/>
            <w:vAlign w:val="bottom"/>
          </w:tcPr>
          <w:p w14:paraId="44D2C335" w14:textId="269B35AC" w:rsidR="00402533" w:rsidRPr="00591A12" w:rsidRDefault="003C076A"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w:t>
            </w:r>
            <w:r w:rsidR="00C77BBD">
              <w:rPr>
                <w:rFonts w:eastAsia="Arial Unicode MS" w:cs="Arial"/>
                <w:noProof/>
                <w:color w:val="000000"/>
                <w:sz w:val="16"/>
                <w:szCs w:val="16"/>
              </w:rPr>
              <w:t>78,611</w:t>
            </w:r>
            <w:r w:rsidRPr="00591A12">
              <w:rPr>
                <w:rFonts w:eastAsia="Arial Unicode MS" w:cs="Arial"/>
                <w:noProof/>
                <w:color w:val="000000"/>
                <w:sz w:val="16"/>
                <w:szCs w:val="16"/>
              </w:rPr>
              <w:t>)</w:t>
            </w:r>
          </w:p>
        </w:tc>
        <w:tc>
          <w:tcPr>
            <w:tcW w:w="1155" w:type="dxa"/>
            <w:shd w:val="clear" w:color="auto" w:fill="auto"/>
            <w:vAlign w:val="bottom"/>
          </w:tcPr>
          <w:p w14:paraId="6497ADEE" w14:textId="535AC9D4" w:rsidR="00402533" w:rsidRPr="00591A12" w:rsidRDefault="003C076A"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w:t>
            </w:r>
          </w:p>
        </w:tc>
      </w:tr>
      <w:tr w:rsidR="00531D16" w:rsidRPr="00591A12" w14:paraId="5D67733C" w14:textId="77777777" w:rsidTr="00591A12">
        <w:trPr>
          <w:gridAfter w:val="1"/>
          <w:wAfter w:w="13" w:type="dxa"/>
          <w:trHeight w:val="35"/>
        </w:trPr>
        <w:tc>
          <w:tcPr>
            <w:tcW w:w="3708" w:type="dxa"/>
            <w:shd w:val="clear" w:color="auto" w:fill="auto"/>
            <w:vAlign w:val="bottom"/>
          </w:tcPr>
          <w:p w14:paraId="4B23A292" w14:textId="6E4FFAFF" w:rsidR="00D97814" w:rsidRPr="00591A12" w:rsidRDefault="00D97814" w:rsidP="005B31CF">
            <w:pPr>
              <w:spacing w:line="240" w:lineRule="auto"/>
              <w:ind w:left="-86" w:right="-72"/>
              <w:rPr>
                <w:rFonts w:cs="Arial"/>
                <w:color w:val="000000"/>
                <w:sz w:val="16"/>
                <w:szCs w:val="16"/>
              </w:rPr>
            </w:pPr>
            <w:r w:rsidRPr="00591A12">
              <w:rPr>
                <w:rFonts w:cs="Arial"/>
                <w:color w:val="000000"/>
                <w:sz w:val="16"/>
                <w:szCs w:val="16"/>
              </w:rPr>
              <w:t>Other gain (loss), net</w:t>
            </w:r>
          </w:p>
        </w:tc>
        <w:tc>
          <w:tcPr>
            <w:tcW w:w="1428" w:type="dxa"/>
            <w:shd w:val="clear" w:color="auto" w:fill="auto"/>
            <w:vAlign w:val="bottom"/>
          </w:tcPr>
          <w:p w14:paraId="31209FF8"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4BA5BA45" w14:textId="77777777" w:rsidR="00D97814" w:rsidRPr="00591A12" w:rsidRDefault="00D97814" w:rsidP="005B31CF">
            <w:pPr>
              <w:spacing w:line="240" w:lineRule="auto"/>
              <w:ind w:right="-72"/>
              <w:jc w:val="right"/>
              <w:rPr>
                <w:rFonts w:cs="Arial"/>
                <w:color w:val="000000"/>
                <w:sz w:val="16"/>
                <w:szCs w:val="16"/>
                <w:cs/>
              </w:rPr>
            </w:pPr>
          </w:p>
        </w:tc>
        <w:tc>
          <w:tcPr>
            <w:tcW w:w="1154" w:type="dxa"/>
            <w:shd w:val="clear" w:color="auto" w:fill="auto"/>
            <w:vAlign w:val="bottom"/>
          </w:tcPr>
          <w:p w14:paraId="2FE7C65A" w14:textId="77777777" w:rsidR="00D97814" w:rsidRPr="00591A12" w:rsidRDefault="00D97814" w:rsidP="005B31CF">
            <w:pPr>
              <w:spacing w:line="240" w:lineRule="auto"/>
              <w:ind w:right="-72"/>
              <w:jc w:val="right"/>
              <w:rPr>
                <w:rFonts w:cs="Arial"/>
                <w:color w:val="000000"/>
                <w:sz w:val="16"/>
                <w:szCs w:val="16"/>
                <w:cs/>
              </w:rPr>
            </w:pPr>
          </w:p>
        </w:tc>
        <w:tc>
          <w:tcPr>
            <w:tcW w:w="1160" w:type="dxa"/>
            <w:shd w:val="clear" w:color="auto" w:fill="auto"/>
            <w:vAlign w:val="bottom"/>
          </w:tcPr>
          <w:p w14:paraId="69B14A00"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5170E400" w14:textId="50526CB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72E7B375"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59E5B33B"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5C19D532"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6614B52E" w14:textId="6C806692" w:rsidR="00D97814" w:rsidRPr="00591A12" w:rsidRDefault="00DD0D5F"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w:t>
            </w:r>
            <w:r w:rsidR="00C77BBD">
              <w:rPr>
                <w:rFonts w:eastAsia="Arial Unicode MS" w:cs="Arial"/>
                <w:noProof/>
                <w:color w:val="000000"/>
                <w:sz w:val="16"/>
                <w:szCs w:val="16"/>
              </w:rPr>
              <w:t>77,624</w:t>
            </w:r>
            <w:r w:rsidRPr="00591A12">
              <w:rPr>
                <w:rFonts w:eastAsia="Arial Unicode MS" w:cs="Arial"/>
                <w:noProof/>
                <w:color w:val="000000"/>
                <w:sz w:val="16"/>
                <w:szCs w:val="16"/>
              </w:rPr>
              <w:t>)</w:t>
            </w:r>
          </w:p>
        </w:tc>
        <w:tc>
          <w:tcPr>
            <w:tcW w:w="1155" w:type="dxa"/>
            <w:shd w:val="clear" w:color="auto" w:fill="auto"/>
            <w:vAlign w:val="bottom"/>
          </w:tcPr>
          <w:p w14:paraId="437793A1" w14:textId="4681FFD6" w:rsidR="00D97814" w:rsidRPr="00591A12" w:rsidRDefault="00D97814"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(55,458)</w:t>
            </w:r>
          </w:p>
        </w:tc>
      </w:tr>
      <w:tr w:rsidR="00531D16" w:rsidRPr="00591A12" w14:paraId="57E82A60" w14:textId="77777777" w:rsidTr="00591A12">
        <w:trPr>
          <w:gridAfter w:val="1"/>
          <w:wAfter w:w="13" w:type="dxa"/>
          <w:trHeight w:val="35"/>
        </w:trPr>
        <w:tc>
          <w:tcPr>
            <w:tcW w:w="3708" w:type="dxa"/>
            <w:shd w:val="clear" w:color="auto" w:fill="auto"/>
            <w:vAlign w:val="bottom"/>
          </w:tcPr>
          <w:p w14:paraId="63241794" w14:textId="45067367" w:rsidR="00D97814" w:rsidRPr="00591A12" w:rsidRDefault="00D97814" w:rsidP="005B31CF">
            <w:pPr>
              <w:spacing w:line="240" w:lineRule="auto"/>
              <w:ind w:left="-86" w:right="-72"/>
              <w:rPr>
                <w:rFonts w:cs="Arial"/>
                <w:color w:val="000000"/>
                <w:sz w:val="16"/>
                <w:szCs w:val="16"/>
              </w:rPr>
            </w:pPr>
            <w:r w:rsidRPr="00591A12">
              <w:rPr>
                <w:rFonts w:cs="Arial"/>
                <w:color w:val="000000"/>
                <w:sz w:val="16"/>
                <w:szCs w:val="16"/>
              </w:rPr>
              <w:t>Finance costs</w:t>
            </w:r>
          </w:p>
        </w:tc>
        <w:tc>
          <w:tcPr>
            <w:tcW w:w="1428" w:type="dxa"/>
            <w:shd w:val="clear" w:color="auto" w:fill="auto"/>
            <w:vAlign w:val="bottom"/>
          </w:tcPr>
          <w:p w14:paraId="7AA96752"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4FEDBDD5" w14:textId="77777777" w:rsidR="00D97814" w:rsidRPr="00591A12" w:rsidRDefault="00D97814" w:rsidP="005B31CF">
            <w:pPr>
              <w:spacing w:line="240" w:lineRule="auto"/>
              <w:ind w:right="-72"/>
              <w:jc w:val="right"/>
              <w:rPr>
                <w:rFonts w:cs="Arial"/>
                <w:color w:val="000000"/>
                <w:sz w:val="16"/>
                <w:szCs w:val="16"/>
                <w:cs/>
              </w:rPr>
            </w:pPr>
          </w:p>
        </w:tc>
        <w:tc>
          <w:tcPr>
            <w:tcW w:w="1154" w:type="dxa"/>
            <w:shd w:val="clear" w:color="auto" w:fill="auto"/>
            <w:vAlign w:val="bottom"/>
          </w:tcPr>
          <w:p w14:paraId="6E9876C2" w14:textId="77777777" w:rsidR="00D97814" w:rsidRPr="00591A12" w:rsidRDefault="00D97814" w:rsidP="005B31CF">
            <w:pPr>
              <w:spacing w:line="240" w:lineRule="auto"/>
              <w:ind w:right="-72"/>
              <w:jc w:val="right"/>
              <w:rPr>
                <w:rFonts w:cs="Arial"/>
                <w:color w:val="000000"/>
                <w:sz w:val="16"/>
                <w:szCs w:val="16"/>
                <w:cs/>
              </w:rPr>
            </w:pPr>
          </w:p>
        </w:tc>
        <w:tc>
          <w:tcPr>
            <w:tcW w:w="1160" w:type="dxa"/>
            <w:shd w:val="clear" w:color="auto" w:fill="auto"/>
            <w:vAlign w:val="bottom"/>
          </w:tcPr>
          <w:p w14:paraId="6A10DD45"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24059661" w14:textId="72C7C77E"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0566D9D0"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0498DD54"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776F813B"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0BBDAA99" w14:textId="5DA31082" w:rsidR="00D97814" w:rsidRPr="00591A12" w:rsidRDefault="008F37A6" w:rsidP="005B31CF">
            <w:pPr>
              <w:spacing w:line="240" w:lineRule="auto"/>
              <w:ind w:left="-29" w:right="-72"/>
              <w:jc w:val="right"/>
              <w:rPr>
                <w:rFonts w:cs="Arial"/>
                <w:color w:val="000000"/>
                <w:sz w:val="16"/>
                <w:szCs w:val="16"/>
                <w:cs/>
              </w:rPr>
            </w:pPr>
            <w:r w:rsidRPr="00591A12">
              <w:rPr>
                <w:rFonts w:cs="Arial"/>
                <w:color w:val="000000"/>
                <w:sz w:val="16"/>
                <w:szCs w:val="16"/>
              </w:rPr>
              <w:t>(6,666)</w:t>
            </w:r>
          </w:p>
        </w:tc>
        <w:tc>
          <w:tcPr>
            <w:tcW w:w="1155" w:type="dxa"/>
            <w:shd w:val="clear" w:color="auto" w:fill="auto"/>
            <w:vAlign w:val="bottom"/>
          </w:tcPr>
          <w:p w14:paraId="0646744C" w14:textId="3ACD65C2" w:rsidR="00D97814" w:rsidRPr="00591A12" w:rsidRDefault="00D97814" w:rsidP="005B31CF">
            <w:pPr>
              <w:spacing w:line="240" w:lineRule="auto"/>
              <w:ind w:left="-29" w:right="-72"/>
              <w:jc w:val="right"/>
              <w:rPr>
                <w:rFonts w:cs="Arial"/>
                <w:color w:val="000000"/>
                <w:sz w:val="16"/>
                <w:szCs w:val="16"/>
                <w:cs/>
              </w:rPr>
            </w:pPr>
            <w:r w:rsidRPr="00591A12">
              <w:rPr>
                <w:rFonts w:cs="Arial"/>
                <w:color w:val="000000"/>
                <w:sz w:val="16"/>
                <w:szCs w:val="16"/>
              </w:rPr>
              <w:t>(12,903)</w:t>
            </w:r>
          </w:p>
        </w:tc>
      </w:tr>
      <w:tr w:rsidR="00531D16" w:rsidRPr="00591A12" w14:paraId="58E0BDBC" w14:textId="77777777" w:rsidTr="00591A12">
        <w:trPr>
          <w:gridAfter w:val="1"/>
          <w:wAfter w:w="13" w:type="dxa"/>
          <w:trHeight w:val="35"/>
        </w:trPr>
        <w:tc>
          <w:tcPr>
            <w:tcW w:w="3708" w:type="dxa"/>
            <w:shd w:val="clear" w:color="auto" w:fill="auto"/>
            <w:vAlign w:val="bottom"/>
          </w:tcPr>
          <w:p w14:paraId="64BCA647" w14:textId="1B27156E" w:rsidR="00D97814" w:rsidRPr="00591A12" w:rsidRDefault="00D97814" w:rsidP="005B31CF">
            <w:pPr>
              <w:spacing w:line="240" w:lineRule="auto"/>
              <w:ind w:left="-86" w:right="-72"/>
              <w:rPr>
                <w:rFonts w:cs="Arial"/>
                <w:color w:val="000000"/>
                <w:sz w:val="16"/>
                <w:szCs w:val="16"/>
                <w:cs/>
              </w:rPr>
            </w:pPr>
            <w:r w:rsidRPr="00591A12">
              <w:rPr>
                <w:rFonts w:cs="Arial"/>
                <w:color w:val="000000"/>
                <w:sz w:val="16"/>
                <w:szCs w:val="16"/>
              </w:rPr>
              <w:t>Income tax expense</w:t>
            </w:r>
          </w:p>
        </w:tc>
        <w:tc>
          <w:tcPr>
            <w:tcW w:w="1428" w:type="dxa"/>
            <w:shd w:val="clear" w:color="auto" w:fill="auto"/>
            <w:vAlign w:val="bottom"/>
          </w:tcPr>
          <w:p w14:paraId="3443D7B2"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29B6A2B4" w14:textId="77777777" w:rsidR="00D97814" w:rsidRPr="00591A12" w:rsidRDefault="00D97814" w:rsidP="005B31CF">
            <w:pPr>
              <w:spacing w:line="240" w:lineRule="auto"/>
              <w:ind w:right="-72"/>
              <w:jc w:val="right"/>
              <w:rPr>
                <w:rFonts w:cs="Arial"/>
                <w:color w:val="000000"/>
                <w:sz w:val="16"/>
                <w:szCs w:val="16"/>
                <w:cs/>
              </w:rPr>
            </w:pPr>
          </w:p>
        </w:tc>
        <w:tc>
          <w:tcPr>
            <w:tcW w:w="1154" w:type="dxa"/>
            <w:shd w:val="clear" w:color="auto" w:fill="auto"/>
            <w:vAlign w:val="bottom"/>
          </w:tcPr>
          <w:p w14:paraId="5E8CA177" w14:textId="77777777" w:rsidR="00D97814" w:rsidRPr="00591A12" w:rsidRDefault="00D97814" w:rsidP="005B31CF">
            <w:pPr>
              <w:spacing w:line="240" w:lineRule="auto"/>
              <w:ind w:right="-72"/>
              <w:jc w:val="right"/>
              <w:rPr>
                <w:rFonts w:cs="Arial"/>
                <w:color w:val="000000"/>
                <w:sz w:val="16"/>
                <w:szCs w:val="16"/>
                <w:cs/>
              </w:rPr>
            </w:pPr>
          </w:p>
        </w:tc>
        <w:tc>
          <w:tcPr>
            <w:tcW w:w="1160" w:type="dxa"/>
            <w:shd w:val="clear" w:color="auto" w:fill="auto"/>
            <w:vAlign w:val="bottom"/>
          </w:tcPr>
          <w:p w14:paraId="541B3669"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33032E5D" w14:textId="436CAD2D"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1C1685EC"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04379046"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62A68BD8" w14:textId="77777777" w:rsidR="00D97814" w:rsidRPr="00591A12" w:rsidRDefault="00D97814" w:rsidP="005B31CF">
            <w:pPr>
              <w:spacing w:line="240" w:lineRule="auto"/>
              <w:ind w:right="-72"/>
              <w:jc w:val="right"/>
              <w:rPr>
                <w:rFonts w:cs="Arial"/>
                <w:color w:val="000000"/>
                <w:sz w:val="16"/>
                <w:szCs w:val="16"/>
                <w:cs/>
              </w:rPr>
            </w:pPr>
          </w:p>
        </w:tc>
        <w:tc>
          <w:tcPr>
            <w:tcW w:w="1155" w:type="dxa"/>
            <w:tcBorders>
              <w:bottom w:val="single" w:sz="4" w:space="0" w:color="auto"/>
            </w:tcBorders>
            <w:shd w:val="clear" w:color="auto" w:fill="auto"/>
            <w:vAlign w:val="bottom"/>
          </w:tcPr>
          <w:p w14:paraId="2A4FC313" w14:textId="4CBB5270" w:rsidR="00D97814"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w:t>
            </w:r>
            <w:r w:rsidR="00C77BBD">
              <w:rPr>
                <w:rFonts w:eastAsia="Arial Unicode MS" w:cs="Arial"/>
                <w:noProof/>
                <w:color w:val="000000"/>
                <w:sz w:val="16"/>
                <w:szCs w:val="16"/>
              </w:rPr>
              <w:t>5,681</w:t>
            </w:r>
            <w:r w:rsidRPr="00591A12">
              <w:rPr>
                <w:rFonts w:eastAsia="Arial Unicode MS" w:cs="Arial"/>
                <w:noProof/>
                <w:color w:val="000000"/>
                <w:sz w:val="16"/>
                <w:szCs w:val="16"/>
              </w:rPr>
              <w:t>)</w:t>
            </w:r>
          </w:p>
        </w:tc>
        <w:tc>
          <w:tcPr>
            <w:tcW w:w="1155" w:type="dxa"/>
            <w:tcBorders>
              <w:bottom w:val="single" w:sz="4" w:space="0" w:color="auto"/>
            </w:tcBorders>
            <w:shd w:val="clear" w:color="auto" w:fill="auto"/>
            <w:vAlign w:val="bottom"/>
          </w:tcPr>
          <w:p w14:paraId="50FB6F11" w14:textId="5DAF4CE5" w:rsidR="00D97814" w:rsidRPr="00591A12" w:rsidRDefault="00D97814"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(27,089)</w:t>
            </w:r>
          </w:p>
        </w:tc>
      </w:tr>
      <w:tr w:rsidR="00531D16" w:rsidRPr="00591A12" w14:paraId="6734E952" w14:textId="77777777" w:rsidTr="00591A12">
        <w:trPr>
          <w:gridAfter w:val="1"/>
          <w:wAfter w:w="13" w:type="dxa"/>
          <w:trHeight w:val="35"/>
        </w:trPr>
        <w:tc>
          <w:tcPr>
            <w:tcW w:w="3708" w:type="dxa"/>
            <w:shd w:val="clear" w:color="auto" w:fill="auto"/>
            <w:vAlign w:val="bottom"/>
          </w:tcPr>
          <w:p w14:paraId="6F5996D2" w14:textId="59F93F00" w:rsidR="00D97814" w:rsidRPr="00591A12" w:rsidRDefault="00D97814" w:rsidP="005B31CF">
            <w:pPr>
              <w:spacing w:line="240" w:lineRule="auto"/>
              <w:ind w:left="-86" w:right="-72"/>
              <w:rPr>
                <w:rFonts w:cs="Arial"/>
                <w:color w:val="000000"/>
                <w:sz w:val="16"/>
                <w:szCs w:val="16"/>
                <w:cs/>
              </w:rPr>
            </w:pPr>
          </w:p>
        </w:tc>
        <w:tc>
          <w:tcPr>
            <w:tcW w:w="1428" w:type="dxa"/>
            <w:shd w:val="clear" w:color="auto" w:fill="auto"/>
            <w:vAlign w:val="bottom"/>
          </w:tcPr>
          <w:p w14:paraId="5AFBD6CC"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0A6C2827" w14:textId="77777777" w:rsidR="00D97814" w:rsidRPr="00591A12" w:rsidRDefault="00D97814" w:rsidP="005B31CF">
            <w:pPr>
              <w:spacing w:line="240" w:lineRule="auto"/>
              <w:ind w:right="-72"/>
              <w:jc w:val="right"/>
              <w:rPr>
                <w:rFonts w:cs="Arial"/>
                <w:color w:val="000000"/>
                <w:sz w:val="16"/>
                <w:szCs w:val="16"/>
              </w:rPr>
            </w:pPr>
          </w:p>
        </w:tc>
        <w:tc>
          <w:tcPr>
            <w:tcW w:w="1154" w:type="dxa"/>
            <w:shd w:val="clear" w:color="auto" w:fill="auto"/>
            <w:vAlign w:val="bottom"/>
          </w:tcPr>
          <w:p w14:paraId="724D240D" w14:textId="77777777" w:rsidR="00D97814" w:rsidRPr="00591A12" w:rsidRDefault="00D97814" w:rsidP="005B31CF">
            <w:pPr>
              <w:spacing w:line="240" w:lineRule="auto"/>
              <w:ind w:right="-72"/>
              <w:jc w:val="right"/>
              <w:rPr>
                <w:rFonts w:cs="Arial"/>
                <w:color w:val="000000"/>
                <w:sz w:val="16"/>
                <w:szCs w:val="16"/>
              </w:rPr>
            </w:pPr>
          </w:p>
        </w:tc>
        <w:tc>
          <w:tcPr>
            <w:tcW w:w="1160" w:type="dxa"/>
            <w:shd w:val="clear" w:color="auto" w:fill="auto"/>
            <w:vAlign w:val="bottom"/>
          </w:tcPr>
          <w:p w14:paraId="146CF64B"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3331608E" w14:textId="183F5694"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0852021A"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7B048D04" w14:textId="77777777"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78A2C70A"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17BABCC0" w14:textId="4EC58EBB" w:rsidR="00D97814" w:rsidRPr="00591A12" w:rsidRDefault="00D97814" w:rsidP="005B31CF">
            <w:pPr>
              <w:spacing w:line="240" w:lineRule="auto"/>
              <w:ind w:left="-29" w:right="-72"/>
              <w:jc w:val="right"/>
              <w:rPr>
                <w:rFonts w:eastAsia="Arial Unicode MS" w:cs="Arial"/>
                <w:noProof/>
                <w:color w:val="000000"/>
                <w:sz w:val="16"/>
                <w:szCs w:val="16"/>
              </w:rPr>
            </w:pPr>
          </w:p>
        </w:tc>
        <w:tc>
          <w:tcPr>
            <w:tcW w:w="1155" w:type="dxa"/>
            <w:tcBorders>
              <w:top w:val="single" w:sz="4" w:space="0" w:color="auto"/>
            </w:tcBorders>
            <w:shd w:val="clear" w:color="auto" w:fill="auto"/>
            <w:vAlign w:val="bottom"/>
          </w:tcPr>
          <w:p w14:paraId="71E7DDCD" w14:textId="2C518770" w:rsidR="00D97814" w:rsidRPr="00591A12" w:rsidRDefault="00D97814" w:rsidP="005B31CF">
            <w:pPr>
              <w:spacing w:line="240" w:lineRule="auto"/>
              <w:ind w:left="-29" w:right="-72"/>
              <w:jc w:val="right"/>
              <w:rPr>
                <w:rFonts w:eastAsia="Arial Unicode MS" w:cs="Arial"/>
                <w:noProof/>
                <w:color w:val="000000"/>
                <w:sz w:val="16"/>
                <w:szCs w:val="16"/>
              </w:rPr>
            </w:pPr>
          </w:p>
        </w:tc>
      </w:tr>
      <w:tr w:rsidR="00531D16" w:rsidRPr="00591A12" w14:paraId="5EAA01CB" w14:textId="77777777" w:rsidTr="00591A12">
        <w:trPr>
          <w:gridAfter w:val="1"/>
          <w:wAfter w:w="13" w:type="dxa"/>
          <w:trHeight w:val="35"/>
        </w:trPr>
        <w:tc>
          <w:tcPr>
            <w:tcW w:w="3708" w:type="dxa"/>
            <w:shd w:val="clear" w:color="auto" w:fill="auto"/>
            <w:vAlign w:val="bottom"/>
          </w:tcPr>
          <w:p w14:paraId="73E7E5B3" w14:textId="163B9D9B" w:rsidR="00D97814" w:rsidRPr="00591A12" w:rsidRDefault="00D97814" w:rsidP="005B31CF">
            <w:pPr>
              <w:spacing w:line="240" w:lineRule="auto"/>
              <w:ind w:left="-86" w:right="-72"/>
              <w:rPr>
                <w:rFonts w:cs="Arial"/>
                <w:color w:val="000000"/>
                <w:sz w:val="16"/>
                <w:szCs w:val="16"/>
              </w:rPr>
            </w:pPr>
            <w:r w:rsidRPr="00591A12">
              <w:rPr>
                <w:rFonts w:cs="Arial"/>
                <w:color w:val="000000"/>
                <w:sz w:val="16"/>
                <w:szCs w:val="16"/>
              </w:rPr>
              <w:t>Loss for the year</w:t>
            </w:r>
          </w:p>
        </w:tc>
        <w:tc>
          <w:tcPr>
            <w:tcW w:w="1428" w:type="dxa"/>
            <w:shd w:val="clear" w:color="auto" w:fill="auto"/>
            <w:vAlign w:val="bottom"/>
          </w:tcPr>
          <w:p w14:paraId="2263E7FC"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6DC76E02" w14:textId="77777777" w:rsidR="00D97814" w:rsidRPr="00591A12" w:rsidRDefault="00D97814" w:rsidP="005B31CF">
            <w:pPr>
              <w:spacing w:line="240" w:lineRule="auto"/>
              <w:ind w:right="-72"/>
              <w:jc w:val="right"/>
              <w:rPr>
                <w:rFonts w:cs="Arial"/>
                <w:color w:val="000000"/>
                <w:sz w:val="16"/>
                <w:szCs w:val="16"/>
                <w:cs/>
              </w:rPr>
            </w:pPr>
          </w:p>
        </w:tc>
        <w:tc>
          <w:tcPr>
            <w:tcW w:w="1154" w:type="dxa"/>
            <w:shd w:val="clear" w:color="auto" w:fill="auto"/>
            <w:vAlign w:val="bottom"/>
          </w:tcPr>
          <w:p w14:paraId="16D43D2A" w14:textId="77777777" w:rsidR="00D97814" w:rsidRPr="00591A12" w:rsidRDefault="00D97814" w:rsidP="005B31CF">
            <w:pPr>
              <w:spacing w:line="240" w:lineRule="auto"/>
              <w:ind w:right="-72"/>
              <w:jc w:val="right"/>
              <w:rPr>
                <w:rFonts w:cs="Arial"/>
                <w:color w:val="000000"/>
                <w:sz w:val="16"/>
                <w:szCs w:val="16"/>
                <w:cs/>
              </w:rPr>
            </w:pPr>
          </w:p>
        </w:tc>
        <w:tc>
          <w:tcPr>
            <w:tcW w:w="1160" w:type="dxa"/>
            <w:shd w:val="clear" w:color="auto" w:fill="auto"/>
            <w:vAlign w:val="bottom"/>
          </w:tcPr>
          <w:p w14:paraId="673B203D"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6250B5E6" w14:textId="1C71476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4D5F2E6B" w14:textId="77777777" w:rsidR="00D97814" w:rsidRPr="00591A12" w:rsidRDefault="00D97814" w:rsidP="005B31CF">
            <w:pPr>
              <w:spacing w:line="240" w:lineRule="auto"/>
              <w:ind w:right="-72"/>
              <w:jc w:val="right"/>
              <w:rPr>
                <w:rFonts w:cs="Arial"/>
                <w:color w:val="000000"/>
                <w:sz w:val="16"/>
                <w:szCs w:val="16"/>
                <w:cs/>
              </w:rPr>
            </w:pPr>
          </w:p>
        </w:tc>
        <w:tc>
          <w:tcPr>
            <w:tcW w:w="1155" w:type="dxa"/>
            <w:shd w:val="clear" w:color="auto" w:fill="auto"/>
            <w:vAlign w:val="bottom"/>
          </w:tcPr>
          <w:p w14:paraId="3AEDE785" w14:textId="77777777" w:rsidR="00D97814" w:rsidRPr="00591A12" w:rsidRDefault="00D97814" w:rsidP="005B31CF">
            <w:pPr>
              <w:spacing w:line="240" w:lineRule="auto"/>
              <w:ind w:right="-72"/>
              <w:jc w:val="right"/>
              <w:rPr>
                <w:rFonts w:cs="Arial"/>
                <w:color w:val="000000"/>
                <w:sz w:val="16"/>
                <w:szCs w:val="16"/>
                <w:cs/>
              </w:rPr>
            </w:pPr>
          </w:p>
        </w:tc>
        <w:tc>
          <w:tcPr>
            <w:tcW w:w="1157" w:type="dxa"/>
            <w:shd w:val="clear" w:color="auto" w:fill="auto"/>
            <w:vAlign w:val="bottom"/>
          </w:tcPr>
          <w:p w14:paraId="53D79DE0" w14:textId="77777777" w:rsidR="00D97814" w:rsidRPr="00591A12" w:rsidRDefault="00D97814" w:rsidP="005B31CF">
            <w:pPr>
              <w:spacing w:line="240" w:lineRule="auto"/>
              <w:ind w:right="-72"/>
              <w:jc w:val="right"/>
              <w:rPr>
                <w:rFonts w:cs="Arial"/>
                <w:color w:val="000000"/>
                <w:sz w:val="16"/>
                <w:szCs w:val="16"/>
                <w:cs/>
              </w:rPr>
            </w:pPr>
          </w:p>
        </w:tc>
        <w:tc>
          <w:tcPr>
            <w:tcW w:w="1155" w:type="dxa"/>
            <w:tcBorders>
              <w:bottom w:val="single" w:sz="4" w:space="0" w:color="auto"/>
            </w:tcBorders>
            <w:shd w:val="clear" w:color="auto" w:fill="auto"/>
            <w:vAlign w:val="bottom"/>
          </w:tcPr>
          <w:p w14:paraId="11D07BEF" w14:textId="7946B994" w:rsidR="00D97814" w:rsidRPr="00591A12" w:rsidRDefault="009B15D3" w:rsidP="005B31CF">
            <w:pPr>
              <w:spacing w:line="240" w:lineRule="auto"/>
              <w:ind w:right="-72"/>
              <w:jc w:val="right"/>
              <w:rPr>
                <w:rFonts w:cs="Arial"/>
                <w:color w:val="000000"/>
                <w:sz w:val="16"/>
                <w:szCs w:val="16"/>
                <w:cs/>
              </w:rPr>
            </w:pPr>
            <w:r w:rsidRPr="00591A12">
              <w:rPr>
                <w:rFonts w:cs="Arial"/>
                <w:color w:val="000000"/>
                <w:sz w:val="16"/>
                <w:szCs w:val="16"/>
              </w:rPr>
              <w:t>(</w:t>
            </w:r>
            <w:r w:rsidR="00C77BBD">
              <w:rPr>
                <w:rFonts w:cs="Arial"/>
                <w:color w:val="000000"/>
                <w:sz w:val="16"/>
                <w:szCs w:val="16"/>
              </w:rPr>
              <w:t>224,587</w:t>
            </w:r>
            <w:r w:rsidRPr="00591A12">
              <w:rPr>
                <w:rFonts w:cs="Arial"/>
                <w:color w:val="000000"/>
                <w:sz w:val="16"/>
                <w:szCs w:val="16"/>
              </w:rPr>
              <w:t>)</w:t>
            </w:r>
          </w:p>
        </w:tc>
        <w:tc>
          <w:tcPr>
            <w:tcW w:w="1155" w:type="dxa"/>
            <w:tcBorders>
              <w:bottom w:val="single" w:sz="4" w:space="0" w:color="auto"/>
            </w:tcBorders>
            <w:shd w:val="clear" w:color="auto" w:fill="auto"/>
            <w:vAlign w:val="bottom"/>
          </w:tcPr>
          <w:p w14:paraId="062F4656" w14:textId="2D5C2106" w:rsidR="00D97814" w:rsidRPr="00591A12" w:rsidRDefault="00D97814" w:rsidP="005B31CF">
            <w:pPr>
              <w:spacing w:line="240" w:lineRule="auto"/>
              <w:ind w:right="-72"/>
              <w:jc w:val="right"/>
              <w:rPr>
                <w:rFonts w:cs="Arial"/>
                <w:noProof/>
                <w:color w:val="000000"/>
                <w:sz w:val="16"/>
                <w:szCs w:val="16"/>
                <w:cs/>
              </w:rPr>
            </w:pPr>
            <w:r w:rsidRPr="00591A12">
              <w:rPr>
                <w:rFonts w:cs="Arial"/>
                <w:color w:val="000000"/>
                <w:sz w:val="16"/>
                <w:szCs w:val="16"/>
              </w:rPr>
              <w:t>(251,493)</w:t>
            </w:r>
          </w:p>
        </w:tc>
      </w:tr>
      <w:tr w:rsidR="00531D16" w:rsidRPr="00591A12" w14:paraId="56D95F3B" w14:textId="77777777" w:rsidTr="00591A12">
        <w:trPr>
          <w:gridAfter w:val="1"/>
          <w:wAfter w:w="13" w:type="dxa"/>
          <w:trHeight w:val="35"/>
        </w:trPr>
        <w:tc>
          <w:tcPr>
            <w:tcW w:w="3708" w:type="dxa"/>
            <w:shd w:val="clear" w:color="auto" w:fill="auto"/>
            <w:vAlign w:val="bottom"/>
          </w:tcPr>
          <w:p w14:paraId="3B13BD8F" w14:textId="0037D64D" w:rsidR="00D97814" w:rsidRPr="00591A12" w:rsidRDefault="00D97814" w:rsidP="005B31CF">
            <w:pPr>
              <w:spacing w:line="240" w:lineRule="auto"/>
              <w:ind w:left="-86" w:right="-72"/>
              <w:rPr>
                <w:rFonts w:cs="Arial"/>
                <w:color w:val="000000"/>
                <w:sz w:val="16"/>
                <w:szCs w:val="16"/>
              </w:rPr>
            </w:pPr>
          </w:p>
        </w:tc>
        <w:tc>
          <w:tcPr>
            <w:tcW w:w="1428" w:type="dxa"/>
            <w:shd w:val="clear" w:color="auto" w:fill="auto"/>
            <w:vAlign w:val="bottom"/>
          </w:tcPr>
          <w:p w14:paraId="7F5BF79A"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0636DB4A" w14:textId="77777777" w:rsidR="00D97814" w:rsidRPr="00591A12" w:rsidRDefault="00D97814" w:rsidP="005B31CF">
            <w:pPr>
              <w:spacing w:line="240" w:lineRule="auto"/>
              <w:ind w:right="-72"/>
              <w:jc w:val="right"/>
              <w:rPr>
                <w:rFonts w:cs="Arial"/>
                <w:color w:val="000000"/>
                <w:sz w:val="16"/>
                <w:szCs w:val="16"/>
              </w:rPr>
            </w:pPr>
          </w:p>
        </w:tc>
        <w:tc>
          <w:tcPr>
            <w:tcW w:w="1154" w:type="dxa"/>
            <w:shd w:val="clear" w:color="auto" w:fill="auto"/>
            <w:vAlign w:val="bottom"/>
          </w:tcPr>
          <w:p w14:paraId="0187619B" w14:textId="77777777" w:rsidR="00D97814" w:rsidRPr="00591A12" w:rsidRDefault="00D97814" w:rsidP="005B31CF">
            <w:pPr>
              <w:spacing w:line="240" w:lineRule="auto"/>
              <w:ind w:right="-72"/>
              <w:jc w:val="right"/>
              <w:rPr>
                <w:rFonts w:cs="Arial"/>
                <w:color w:val="000000"/>
                <w:sz w:val="16"/>
                <w:szCs w:val="16"/>
              </w:rPr>
            </w:pPr>
          </w:p>
        </w:tc>
        <w:tc>
          <w:tcPr>
            <w:tcW w:w="1160" w:type="dxa"/>
            <w:shd w:val="clear" w:color="auto" w:fill="auto"/>
            <w:vAlign w:val="bottom"/>
          </w:tcPr>
          <w:p w14:paraId="41B821DE"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4FF82215" w14:textId="1216ED20"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7D405C29"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102CF224" w14:textId="77777777"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2751F944"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0ED4634C" w14:textId="2FD375CF" w:rsidR="00D97814" w:rsidRPr="00591A12" w:rsidRDefault="00D97814" w:rsidP="005B31CF">
            <w:pPr>
              <w:spacing w:line="240" w:lineRule="auto"/>
              <w:ind w:left="-29" w:right="-72"/>
              <w:jc w:val="right"/>
              <w:rPr>
                <w:rFonts w:eastAsia="Arial Unicode MS" w:cs="Arial"/>
                <w:noProof/>
                <w:color w:val="000000"/>
                <w:sz w:val="16"/>
                <w:szCs w:val="16"/>
              </w:rPr>
            </w:pPr>
          </w:p>
        </w:tc>
        <w:tc>
          <w:tcPr>
            <w:tcW w:w="1155" w:type="dxa"/>
            <w:tcBorders>
              <w:top w:val="single" w:sz="4" w:space="0" w:color="auto"/>
            </w:tcBorders>
            <w:shd w:val="clear" w:color="auto" w:fill="auto"/>
            <w:vAlign w:val="bottom"/>
          </w:tcPr>
          <w:p w14:paraId="04F219ED" w14:textId="0C017ADF" w:rsidR="00D97814" w:rsidRPr="00591A12" w:rsidRDefault="00D97814" w:rsidP="005B31CF">
            <w:pPr>
              <w:spacing w:line="240" w:lineRule="auto"/>
              <w:ind w:left="-29" w:right="-72"/>
              <w:jc w:val="right"/>
              <w:rPr>
                <w:rFonts w:eastAsia="Arial Unicode MS" w:cs="Arial"/>
                <w:noProof/>
                <w:color w:val="000000"/>
                <w:sz w:val="16"/>
                <w:szCs w:val="16"/>
              </w:rPr>
            </w:pPr>
          </w:p>
        </w:tc>
      </w:tr>
      <w:tr w:rsidR="00531D16" w:rsidRPr="00591A12" w14:paraId="4F5DEBF3" w14:textId="77777777" w:rsidTr="00591A12">
        <w:trPr>
          <w:gridAfter w:val="1"/>
          <w:wAfter w:w="13" w:type="dxa"/>
          <w:trHeight w:val="35"/>
        </w:trPr>
        <w:tc>
          <w:tcPr>
            <w:tcW w:w="3708" w:type="dxa"/>
            <w:shd w:val="clear" w:color="auto" w:fill="auto"/>
            <w:vAlign w:val="bottom"/>
          </w:tcPr>
          <w:p w14:paraId="6C2734DF" w14:textId="7924E51E" w:rsidR="00D97814" w:rsidRPr="00591A12" w:rsidRDefault="00D97814" w:rsidP="005B31CF">
            <w:pPr>
              <w:spacing w:line="240" w:lineRule="auto"/>
              <w:ind w:left="-86" w:right="-72"/>
              <w:rPr>
                <w:rFonts w:cs="Arial"/>
                <w:color w:val="000000"/>
                <w:sz w:val="16"/>
                <w:szCs w:val="16"/>
              </w:rPr>
            </w:pPr>
            <w:r w:rsidRPr="00591A12">
              <w:rPr>
                <w:rFonts w:cs="Arial"/>
                <w:b/>
                <w:bCs/>
                <w:color w:val="000000"/>
                <w:sz w:val="16"/>
                <w:szCs w:val="16"/>
              </w:rPr>
              <w:t>Timing of revenue recognition</w:t>
            </w:r>
          </w:p>
        </w:tc>
        <w:tc>
          <w:tcPr>
            <w:tcW w:w="1428" w:type="dxa"/>
            <w:shd w:val="clear" w:color="auto" w:fill="auto"/>
            <w:vAlign w:val="bottom"/>
          </w:tcPr>
          <w:p w14:paraId="37243211"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02A1951D" w14:textId="77777777" w:rsidR="00D97814" w:rsidRPr="00591A12" w:rsidRDefault="00D97814" w:rsidP="005B31CF">
            <w:pPr>
              <w:spacing w:line="240" w:lineRule="auto"/>
              <w:ind w:right="-72"/>
              <w:jc w:val="right"/>
              <w:rPr>
                <w:rFonts w:cs="Arial"/>
                <w:color w:val="000000"/>
                <w:sz w:val="16"/>
                <w:szCs w:val="16"/>
              </w:rPr>
            </w:pPr>
          </w:p>
        </w:tc>
        <w:tc>
          <w:tcPr>
            <w:tcW w:w="1154" w:type="dxa"/>
            <w:shd w:val="clear" w:color="auto" w:fill="auto"/>
            <w:vAlign w:val="bottom"/>
          </w:tcPr>
          <w:p w14:paraId="0BE23256" w14:textId="77777777" w:rsidR="00D97814" w:rsidRPr="00591A12" w:rsidRDefault="00D97814" w:rsidP="005B31CF">
            <w:pPr>
              <w:spacing w:line="240" w:lineRule="auto"/>
              <w:ind w:right="-72"/>
              <w:jc w:val="right"/>
              <w:rPr>
                <w:rFonts w:cs="Arial"/>
                <w:color w:val="000000"/>
                <w:sz w:val="16"/>
                <w:szCs w:val="16"/>
              </w:rPr>
            </w:pPr>
          </w:p>
        </w:tc>
        <w:tc>
          <w:tcPr>
            <w:tcW w:w="1160" w:type="dxa"/>
            <w:shd w:val="clear" w:color="auto" w:fill="auto"/>
            <w:vAlign w:val="bottom"/>
          </w:tcPr>
          <w:p w14:paraId="7FB1B494"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5F699075" w14:textId="7BC3802F"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6FD7CF6A"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206AB895" w14:textId="77777777" w:rsidR="00D97814" w:rsidRPr="00591A12" w:rsidRDefault="00D97814" w:rsidP="005B31CF">
            <w:pPr>
              <w:spacing w:line="240" w:lineRule="auto"/>
              <w:ind w:right="-72"/>
              <w:jc w:val="right"/>
              <w:rPr>
                <w:rFonts w:cs="Arial"/>
                <w:color w:val="000000"/>
                <w:sz w:val="16"/>
                <w:szCs w:val="16"/>
              </w:rPr>
            </w:pPr>
          </w:p>
        </w:tc>
        <w:tc>
          <w:tcPr>
            <w:tcW w:w="1157" w:type="dxa"/>
            <w:shd w:val="clear" w:color="auto" w:fill="auto"/>
            <w:vAlign w:val="bottom"/>
          </w:tcPr>
          <w:p w14:paraId="3937DD82"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2F39929A" w14:textId="77777777" w:rsidR="00D97814" w:rsidRPr="00591A12" w:rsidRDefault="00D97814" w:rsidP="005B31CF">
            <w:pPr>
              <w:spacing w:line="240" w:lineRule="auto"/>
              <w:ind w:right="-72"/>
              <w:jc w:val="right"/>
              <w:rPr>
                <w:rFonts w:cs="Arial"/>
                <w:color w:val="000000"/>
                <w:sz w:val="16"/>
                <w:szCs w:val="16"/>
              </w:rPr>
            </w:pPr>
          </w:p>
        </w:tc>
        <w:tc>
          <w:tcPr>
            <w:tcW w:w="1155" w:type="dxa"/>
            <w:shd w:val="clear" w:color="auto" w:fill="auto"/>
            <w:vAlign w:val="bottom"/>
          </w:tcPr>
          <w:p w14:paraId="4EB9F7A2" w14:textId="77777777" w:rsidR="00D97814" w:rsidRPr="00591A12" w:rsidRDefault="00D97814" w:rsidP="005B31CF">
            <w:pPr>
              <w:spacing w:line="240" w:lineRule="auto"/>
              <w:ind w:right="-72"/>
              <w:jc w:val="right"/>
              <w:rPr>
                <w:rFonts w:cs="Arial"/>
                <w:noProof/>
                <w:color w:val="000000"/>
                <w:sz w:val="16"/>
                <w:szCs w:val="16"/>
              </w:rPr>
            </w:pPr>
          </w:p>
        </w:tc>
      </w:tr>
      <w:tr w:rsidR="00531D16" w:rsidRPr="00591A12" w14:paraId="08F46971" w14:textId="77777777" w:rsidTr="00591A12">
        <w:trPr>
          <w:gridAfter w:val="1"/>
          <w:wAfter w:w="13" w:type="dxa"/>
          <w:trHeight w:val="143"/>
        </w:trPr>
        <w:tc>
          <w:tcPr>
            <w:tcW w:w="3708" w:type="dxa"/>
            <w:shd w:val="clear" w:color="auto" w:fill="auto"/>
            <w:vAlign w:val="bottom"/>
          </w:tcPr>
          <w:p w14:paraId="6131AAE8" w14:textId="3D57AC23" w:rsidR="00D97814" w:rsidRPr="00591A12" w:rsidRDefault="00D97814" w:rsidP="005B31CF">
            <w:pPr>
              <w:spacing w:line="240" w:lineRule="auto"/>
              <w:ind w:left="-86" w:right="-72"/>
              <w:rPr>
                <w:rFonts w:cs="Arial"/>
                <w:b/>
                <w:bCs/>
                <w:color w:val="000000"/>
                <w:sz w:val="16"/>
                <w:szCs w:val="16"/>
                <w:cs/>
              </w:rPr>
            </w:pPr>
            <w:r w:rsidRPr="00591A12">
              <w:rPr>
                <w:rFonts w:cs="Arial"/>
                <w:color w:val="000000"/>
                <w:sz w:val="16"/>
                <w:szCs w:val="16"/>
              </w:rPr>
              <w:t>At a point in time</w:t>
            </w:r>
          </w:p>
        </w:tc>
        <w:tc>
          <w:tcPr>
            <w:tcW w:w="1428" w:type="dxa"/>
            <w:tcBorders>
              <w:bottom w:val="single" w:sz="4" w:space="0" w:color="auto"/>
            </w:tcBorders>
            <w:shd w:val="clear" w:color="auto" w:fill="auto"/>
            <w:vAlign w:val="bottom"/>
          </w:tcPr>
          <w:p w14:paraId="49767A1F" w14:textId="3509BBEE" w:rsidR="00D97814" w:rsidRPr="00591A12" w:rsidRDefault="008F37A6" w:rsidP="005B31CF">
            <w:pPr>
              <w:spacing w:line="240" w:lineRule="auto"/>
              <w:ind w:left="-104" w:right="-72"/>
              <w:jc w:val="right"/>
              <w:rPr>
                <w:rFonts w:cs="Arial"/>
                <w:color w:val="000000"/>
                <w:sz w:val="16"/>
                <w:szCs w:val="16"/>
                <w:cs/>
              </w:rPr>
            </w:pPr>
            <w:r w:rsidRPr="00591A12">
              <w:rPr>
                <w:rFonts w:cs="Arial"/>
                <w:color w:val="000000"/>
                <w:sz w:val="16"/>
                <w:szCs w:val="16"/>
              </w:rPr>
              <w:t>287,150</w:t>
            </w:r>
          </w:p>
        </w:tc>
        <w:tc>
          <w:tcPr>
            <w:tcW w:w="1155" w:type="dxa"/>
            <w:tcBorders>
              <w:bottom w:val="single" w:sz="4" w:space="0" w:color="auto"/>
            </w:tcBorders>
            <w:shd w:val="clear" w:color="auto" w:fill="auto"/>
            <w:vAlign w:val="bottom"/>
          </w:tcPr>
          <w:p w14:paraId="6137CA0E" w14:textId="234EF7FA" w:rsidR="00D97814" w:rsidRPr="00591A12" w:rsidRDefault="00D97814" w:rsidP="005B31CF">
            <w:pPr>
              <w:spacing w:line="240" w:lineRule="auto"/>
              <w:ind w:right="-72"/>
              <w:jc w:val="right"/>
              <w:rPr>
                <w:rFonts w:cs="Arial"/>
                <w:color w:val="000000"/>
                <w:sz w:val="16"/>
                <w:szCs w:val="16"/>
              </w:rPr>
            </w:pPr>
            <w:r w:rsidRPr="00591A12">
              <w:rPr>
                <w:rFonts w:eastAsia="Arial Unicode MS" w:cs="Arial"/>
                <w:noProof/>
                <w:color w:val="000000"/>
                <w:sz w:val="16"/>
                <w:szCs w:val="16"/>
              </w:rPr>
              <w:t>1,489,812</w:t>
            </w:r>
          </w:p>
        </w:tc>
        <w:tc>
          <w:tcPr>
            <w:tcW w:w="1154" w:type="dxa"/>
            <w:tcBorders>
              <w:bottom w:val="single" w:sz="4" w:space="0" w:color="auto"/>
            </w:tcBorders>
            <w:shd w:val="clear" w:color="auto" w:fill="auto"/>
            <w:vAlign w:val="bottom"/>
          </w:tcPr>
          <w:p w14:paraId="344F7046" w14:textId="1AF141C0" w:rsidR="00D97814" w:rsidRPr="00591A12" w:rsidRDefault="008F37A6" w:rsidP="005B31CF">
            <w:pPr>
              <w:spacing w:line="240" w:lineRule="auto"/>
              <w:ind w:right="-72"/>
              <w:jc w:val="right"/>
              <w:rPr>
                <w:rFonts w:cs="Arial"/>
                <w:color w:val="000000"/>
                <w:sz w:val="16"/>
                <w:szCs w:val="16"/>
              </w:rPr>
            </w:pPr>
            <w:r w:rsidRPr="00591A12">
              <w:rPr>
                <w:rFonts w:cs="Arial"/>
                <w:color w:val="000000"/>
                <w:sz w:val="16"/>
                <w:szCs w:val="16"/>
              </w:rPr>
              <w:t>1,141,790</w:t>
            </w:r>
          </w:p>
        </w:tc>
        <w:tc>
          <w:tcPr>
            <w:tcW w:w="1160" w:type="dxa"/>
            <w:tcBorders>
              <w:bottom w:val="single" w:sz="4" w:space="0" w:color="auto"/>
            </w:tcBorders>
            <w:shd w:val="clear" w:color="auto" w:fill="auto"/>
            <w:vAlign w:val="bottom"/>
          </w:tcPr>
          <w:p w14:paraId="66930A90" w14:textId="19661AD5" w:rsidR="00D97814" w:rsidRPr="00591A12" w:rsidRDefault="00D97814" w:rsidP="005B31CF">
            <w:pPr>
              <w:spacing w:line="240" w:lineRule="auto"/>
              <w:ind w:right="-72"/>
              <w:jc w:val="right"/>
              <w:rPr>
                <w:rFonts w:cs="Arial"/>
                <w:color w:val="000000"/>
                <w:sz w:val="16"/>
                <w:szCs w:val="16"/>
              </w:rPr>
            </w:pPr>
            <w:r w:rsidRPr="00591A12">
              <w:rPr>
                <w:rFonts w:cs="Arial"/>
                <w:color w:val="000000"/>
                <w:sz w:val="16"/>
                <w:szCs w:val="16"/>
              </w:rPr>
              <w:t>924,747</w:t>
            </w:r>
          </w:p>
        </w:tc>
        <w:tc>
          <w:tcPr>
            <w:tcW w:w="1155" w:type="dxa"/>
            <w:tcBorders>
              <w:bottom w:val="single" w:sz="4" w:space="0" w:color="auto"/>
            </w:tcBorders>
            <w:shd w:val="clear" w:color="auto" w:fill="auto"/>
            <w:vAlign w:val="bottom"/>
          </w:tcPr>
          <w:p w14:paraId="32092E0D" w14:textId="0BED9A66" w:rsidR="00D97814" w:rsidRPr="00591A12" w:rsidRDefault="008F37A6" w:rsidP="005B31CF">
            <w:pPr>
              <w:spacing w:line="240" w:lineRule="auto"/>
              <w:ind w:right="-72"/>
              <w:jc w:val="right"/>
              <w:rPr>
                <w:rFonts w:cs="Arial"/>
                <w:color w:val="000000"/>
                <w:sz w:val="16"/>
                <w:szCs w:val="16"/>
              </w:rPr>
            </w:pPr>
            <w:r w:rsidRPr="00591A12">
              <w:rPr>
                <w:rFonts w:cs="Arial"/>
                <w:color w:val="000000"/>
                <w:sz w:val="16"/>
                <w:szCs w:val="16"/>
              </w:rPr>
              <w:t>-</w:t>
            </w:r>
          </w:p>
        </w:tc>
        <w:tc>
          <w:tcPr>
            <w:tcW w:w="1157" w:type="dxa"/>
            <w:tcBorders>
              <w:bottom w:val="single" w:sz="4" w:space="0" w:color="auto"/>
            </w:tcBorders>
            <w:shd w:val="clear" w:color="auto" w:fill="auto"/>
            <w:vAlign w:val="bottom"/>
          </w:tcPr>
          <w:p w14:paraId="2538663E" w14:textId="4F4FD563" w:rsidR="00D97814" w:rsidRPr="00591A12" w:rsidRDefault="00D97814" w:rsidP="005B31CF">
            <w:pPr>
              <w:spacing w:line="240" w:lineRule="auto"/>
              <w:ind w:right="-72"/>
              <w:jc w:val="right"/>
              <w:rPr>
                <w:rFonts w:cs="Arial"/>
                <w:color w:val="000000"/>
                <w:sz w:val="16"/>
                <w:szCs w:val="16"/>
              </w:rPr>
            </w:pPr>
            <w:r w:rsidRPr="00591A12">
              <w:rPr>
                <w:rFonts w:cs="Arial"/>
                <w:color w:val="000000"/>
                <w:sz w:val="16"/>
                <w:szCs w:val="16"/>
              </w:rPr>
              <w:t>-</w:t>
            </w:r>
          </w:p>
        </w:tc>
        <w:tc>
          <w:tcPr>
            <w:tcW w:w="1155" w:type="dxa"/>
            <w:tcBorders>
              <w:bottom w:val="single" w:sz="4" w:space="0" w:color="auto"/>
            </w:tcBorders>
            <w:shd w:val="clear" w:color="auto" w:fill="auto"/>
            <w:vAlign w:val="bottom"/>
          </w:tcPr>
          <w:p w14:paraId="27B63393" w14:textId="5F7179A9" w:rsidR="00D97814" w:rsidRPr="00591A12" w:rsidRDefault="006878D5" w:rsidP="005B31CF">
            <w:pPr>
              <w:spacing w:line="240" w:lineRule="auto"/>
              <w:ind w:left="-151" w:right="-72"/>
              <w:jc w:val="right"/>
              <w:rPr>
                <w:rFonts w:cs="Arial"/>
                <w:color w:val="000000"/>
                <w:sz w:val="16"/>
                <w:szCs w:val="16"/>
                <w:cs/>
              </w:rPr>
            </w:pPr>
            <w:r w:rsidRPr="00591A12">
              <w:rPr>
                <w:rFonts w:cs="Arial"/>
                <w:color w:val="000000"/>
                <w:sz w:val="16"/>
                <w:szCs w:val="16"/>
              </w:rPr>
              <w:t>(703,544)</w:t>
            </w:r>
          </w:p>
        </w:tc>
        <w:tc>
          <w:tcPr>
            <w:tcW w:w="1157" w:type="dxa"/>
            <w:tcBorders>
              <w:bottom w:val="single" w:sz="4" w:space="0" w:color="auto"/>
            </w:tcBorders>
            <w:shd w:val="clear" w:color="auto" w:fill="auto"/>
            <w:vAlign w:val="bottom"/>
          </w:tcPr>
          <w:p w14:paraId="13E55E21" w14:textId="7432600C" w:rsidR="00D97814" w:rsidRPr="00591A12" w:rsidRDefault="00D97814" w:rsidP="005B31CF">
            <w:pPr>
              <w:spacing w:line="240" w:lineRule="auto"/>
              <w:ind w:right="-72"/>
              <w:jc w:val="right"/>
              <w:rPr>
                <w:rFonts w:cs="Arial"/>
                <w:color w:val="000000"/>
                <w:sz w:val="16"/>
                <w:szCs w:val="16"/>
                <w:cs/>
              </w:rPr>
            </w:pPr>
            <w:r w:rsidRPr="00591A12">
              <w:rPr>
                <w:rFonts w:cs="Arial"/>
                <w:color w:val="000000"/>
                <w:sz w:val="16"/>
                <w:szCs w:val="16"/>
              </w:rPr>
              <w:t>(1,110,180)</w:t>
            </w:r>
          </w:p>
        </w:tc>
        <w:tc>
          <w:tcPr>
            <w:tcW w:w="1155" w:type="dxa"/>
            <w:tcBorders>
              <w:bottom w:val="single" w:sz="4" w:space="0" w:color="auto"/>
            </w:tcBorders>
            <w:shd w:val="clear" w:color="auto" w:fill="auto"/>
            <w:vAlign w:val="bottom"/>
          </w:tcPr>
          <w:p w14:paraId="6158D5A7" w14:textId="22EF0BAB" w:rsidR="00D97814" w:rsidRPr="00591A12" w:rsidRDefault="00D01AC6" w:rsidP="005B31CF">
            <w:pPr>
              <w:spacing w:line="240" w:lineRule="auto"/>
              <w:ind w:right="-72"/>
              <w:jc w:val="right"/>
              <w:rPr>
                <w:rFonts w:cs="Arial"/>
                <w:color w:val="000000"/>
                <w:sz w:val="16"/>
                <w:szCs w:val="16"/>
              </w:rPr>
            </w:pPr>
            <w:r w:rsidRPr="00591A12">
              <w:rPr>
                <w:rFonts w:cs="Arial"/>
                <w:color w:val="000000"/>
                <w:sz w:val="16"/>
                <w:szCs w:val="16"/>
              </w:rPr>
              <w:t>725,396</w:t>
            </w:r>
          </w:p>
        </w:tc>
        <w:tc>
          <w:tcPr>
            <w:tcW w:w="1155" w:type="dxa"/>
            <w:tcBorders>
              <w:bottom w:val="single" w:sz="4" w:space="0" w:color="auto"/>
            </w:tcBorders>
            <w:shd w:val="clear" w:color="auto" w:fill="auto"/>
            <w:vAlign w:val="bottom"/>
          </w:tcPr>
          <w:p w14:paraId="28095451" w14:textId="365127C1" w:rsidR="00D97814" w:rsidRPr="00591A12" w:rsidRDefault="00D97814" w:rsidP="005B31CF">
            <w:pPr>
              <w:spacing w:line="240" w:lineRule="auto"/>
              <w:ind w:right="-72"/>
              <w:jc w:val="right"/>
              <w:rPr>
                <w:rFonts w:cs="Arial"/>
                <w:color w:val="000000"/>
                <w:sz w:val="16"/>
                <w:szCs w:val="16"/>
              </w:rPr>
            </w:pPr>
            <w:r w:rsidRPr="00591A12">
              <w:rPr>
                <w:rFonts w:eastAsia="Arial Unicode MS" w:cs="Arial"/>
                <w:noProof/>
                <w:color w:val="000000"/>
                <w:sz w:val="16"/>
                <w:szCs w:val="16"/>
              </w:rPr>
              <w:t>1,304,379</w:t>
            </w:r>
          </w:p>
        </w:tc>
      </w:tr>
      <w:tr w:rsidR="00531D16" w:rsidRPr="00591A12" w14:paraId="6F18D31D" w14:textId="77777777" w:rsidTr="00591A12">
        <w:trPr>
          <w:gridAfter w:val="1"/>
          <w:wAfter w:w="13" w:type="dxa"/>
          <w:trHeight w:val="143"/>
        </w:trPr>
        <w:tc>
          <w:tcPr>
            <w:tcW w:w="3708" w:type="dxa"/>
            <w:shd w:val="clear" w:color="auto" w:fill="auto"/>
            <w:vAlign w:val="bottom"/>
          </w:tcPr>
          <w:p w14:paraId="395A9E31" w14:textId="77777777" w:rsidR="00D97814" w:rsidRPr="00591A12" w:rsidRDefault="00D97814" w:rsidP="005B31CF">
            <w:pPr>
              <w:spacing w:line="240" w:lineRule="auto"/>
              <w:ind w:left="-86" w:right="-72"/>
              <w:rPr>
                <w:rFonts w:cs="Arial"/>
                <w:color w:val="000000"/>
                <w:sz w:val="16"/>
                <w:szCs w:val="16"/>
              </w:rPr>
            </w:pPr>
          </w:p>
        </w:tc>
        <w:tc>
          <w:tcPr>
            <w:tcW w:w="1428" w:type="dxa"/>
            <w:tcBorders>
              <w:top w:val="single" w:sz="4" w:space="0" w:color="auto"/>
            </w:tcBorders>
            <w:shd w:val="clear" w:color="auto" w:fill="auto"/>
            <w:vAlign w:val="bottom"/>
          </w:tcPr>
          <w:p w14:paraId="64737DDD"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3DB06CBD" w14:textId="77777777" w:rsidR="00D97814" w:rsidRPr="00591A12" w:rsidRDefault="00D97814" w:rsidP="005B31CF">
            <w:pPr>
              <w:spacing w:line="240" w:lineRule="auto"/>
              <w:ind w:right="-72"/>
              <w:jc w:val="right"/>
              <w:rPr>
                <w:rFonts w:cs="Arial"/>
                <w:color w:val="000000"/>
                <w:sz w:val="16"/>
                <w:szCs w:val="16"/>
              </w:rPr>
            </w:pPr>
          </w:p>
        </w:tc>
        <w:tc>
          <w:tcPr>
            <w:tcW w:w="1154" w:type="dxa"/>
            <w:tcBorders>
              <w:top w:val="single" w:sz="4" w:space="0" w:color="auto"/>
            </w:tcBorders>
            <w:shd w:val="clear" w:color="auto" w:fill="auto"/>
            <w:vAlign w:val="bottom"/>
          </w:tcPr>
          <w:p w14:paraId="34486641" w14:textId="77777777" w:rsidR="00D97814" w:rsidRPr="00591A12" w:rsidRDefault="00D97814" w:rsidP="005B31CF">
            <w:pPr>
              <w:spacing w:line="240" w:lineRule="auto"/>
              <w:ind w:right="-72"/>
              <w:jc w:val="right"/>
              <w:rPr>
                <w:rFonts w:cs="Arial"/>
                <w:color w:val="000000"/>
                <w:sz w:val="16"/>
                <w:szCs w:val="16"/>
              </w:rPr>
            </w:pPr>
          </w:p>
        </w:tc>
        <w:tc>
          <w:tcPr>
            <w:tcW w:w="1160" w:type="dxa"/>
            <w:tcBorders>
              <w:top w:val="single" w:sz="4" w:space="0" w:color="auto"/>
            </w:tcBorders>
            <w:shd w:val="clear" w:color="auto" w:fill="auto"/>
            <w:vAlign w:val="bottom"/>
          </w:tcPr>
          <w:p w14:paraId="58878C0D"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6314B0A7" w14:textId="77777777" w:rsidR="00D97814" w:rsidRPr="00591A12" w:rsidRDefault="00D97814" w:rsidP="005B31CF">
            <w:pPr>
              <w:spacing w:line="240" w:lineRule="auto"/>
              <w:ind w:right="-72"/>
              <w:jc w:val="right"/>
              <w:rPr>
                <w:rFonts w:cs="Arial"/>
                <w:color w:val="000000"/>
                <w:sz w:val="16"/>
                <w:szCs w:val="16"/>
              </w:rPr>
            </w:pPr>
          </w:p>
        </w:tc>
        <w:tc>
          <w:tcPr>
            <w:tcW w:w="1157" w:type="dxa"/>
            <w:tcBorders>
              <w:top w:val="single" w:sz="4" w:space="0" w:color="auto"/>
            </w:tcBorders>
            <w:shd w:val="clear" w:color="auto" w:fill="auto"/>
            <w:vAlign w:val="bottom"/>
          </w:tcPr>
          <w:p w14:paraId="2BC9E005"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79DEB81C" w14:textId="77777777" w:rsidR="00D97814" w:rsidRPr="00591A12" w:rsidRDefault="00D97814" w:rsidP="005B31CF">
            <w:pPr>
              <w:spacing w:line="240" w:lineRule="auto"/>
              <w:ind w:right="-72"/>
              <w:jc w:val="right"/>
              <w:rPr>
                <w:rFonts w:cs="Arial"/>
                <w:color w:val="000000"/>
                <w:sz w:val="16"/>
                <w:szCs w:val="16"/>
              </w:rPr>
            </w:pPr>
          </w:p>
        </w:tc>
        <w:tc>
          <w:tcPr>
            <w:tcW w:w="1157" w:type="dxa"/>
            <w:tcBorders>
              <w:top w:val="single" w:sz="4" w:space="0" w:color="auto"/>
            </w:tcBorders>
            <w:shd w:val="clear" w:color="auto" w:fill="auto"/>
            <w:vAlign w:val="bottom"/>
          </w:tcPr>
          <w:p w14:paraId="7049FC49"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61606EEF" w14:textId="77777777" w:rsidR="00D97814" w:rsidRPr="00591A12" w:rsidRDefault="00D97814" w:rsidP="005B31CF">
            <w:pPr>
              <w:spacing w:line="240" w:lineRule="auto"/>
              <w:ind w:right="-72"/>
              <w:jc w:val="right"/>
              <w:rPr>
                <w:rFonts w:cs="Arial"/>
                <w:color w:val="000000"/>
                <w:sz w:val="16"/>
                <w:szCs w:val="16"/>
              </w:rPr>
            </w:pPr>
          </w:p>
        </w:tc>
        <w:tc>
          <w:tcPr>
            <w:tcW w:w="1155" w:type="dxa"/>
            <w:tcBorders>
              <w:top w:val="single" w:sz="4" w:space="0" w:color="auto"/>
            </w:tcBorders>
            <w:shd w:val="clear" w:color="auto" w:fill="auto"/>
            <w:vAlign w:val="bottom"/>
          </w:tcPr>
          <w:p w14:paraId="4B8CAEC0" w14:textId="77777777" w:rsidR="00D97814" w:rsidRPr="00591A12" w:rsidRDefault="00D97814" w:rsidP="005B31CF">
            <w:pPr>
              <w:spacing w:line="240" w:lineRule="auto"/>
              <w:ind w:right="-72"/>
              <w:jc w:val="right"/>
              <w:rPr>
                <w:rFonts w:cs="Arial"/>
                <w:color w:val="000000"/>
                <w:sz w:val="16"/>
                <w:szCs w:val="16"/>
              </w:rPr>
            </w:pPr>
          </w:p>
        </w:tc>
      </w:tr>
      <w:tr w:rsidR="00531D16" w:rsidRPr="00591A12" w14:paraId="6CF3883E" w14:textId="77777777" w:rsidTr="00591A12">
        <w:trPr>
          <w:gridAfter w:val="1"/>
          <w:wAfter w:w="13" w:type="dxa"/>
          <w:trHeight w:val="35"/>
        </w:trPr>
        <w:tc>
          <w:tcPr>
            <w:tcW w:w="3708" w:type="dxa"/>
            <w:shd w:val="clear" w:color="auto" w:fill="auto"/>
            <w:vAlign w:val="bottom"/>
          </w:tcPr>
          <w:p w14:paraId="237DC881" w14:textId="457B3407" w:rsidR="00D97814" w:rsidRPr="00591A12" w:rsidRDefault="00D97814" w:rsidP="005B31CF">
            <w:pPr>
              <w:spacing w:line="240" w:lineRule="auto"/>
              <w:ind w:left="-86" w:right="-72"/>
              <w:rPr>
                <w:rFonts w:cs="Arial"/>
                <w:color w:val="000000"/>
                <w:sz w:val="16"/>
                <w:szCs w:val="16"/>
                <w:cs/>
              </w:rPr>
            </w:pPr>
            <w:r w:rsidRPr="00591A12">
              <w:rPr>
                <w:rFonts w:cs="Arial"/>
                <w:color w:val="000000"/>
                <w:sz w:val="16"/>
                <w:szCs w:val="16"/>
              </w:rPr>
              <w:t>Total revenue</w:t>
            </w:r>
          </w:p>
        </w:tc>
        <w:tc>
          <w:tcPr>
            <w:tcW w:w="1428" w:type="dxa"/>
            <w:tcBorders>
              <w:bottom w:val="single" w:sz="4" w:space="0" w:color="auto"/>
            </w:tcBorders>
            <w:shd w:val="clear" w:color="auto" w:fill="auto"/>
            <w:vAlign w:val="bottom"/>
          </w:tcPr>
          <w:p w14:paraId="2B81B609" w14:textId="74821BB8" w:rsidR="00D97814"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287,150</w:t>
            </w:r>
          </w:p>
        </w:tc>
        <w:tc>
          <w:tcPr>
            <w:tcW w:w="1155" w:type="dxa"/>
            <w:tcBorders>
              <w:bottom w:val="single" w:sz="4" w:space="0" w:color="auto"/>
            </w:tcBorders>
            <w:shd w:val="clear" w:color="auto" w:fill="auto"/>
            <w:vAlign w:val="bottom"/>
          </w:tcPr>
          <w:p w14:paraId="2A314173" w14:textId="40A59B37" w:rsidR="00D97814" w:rsidRPr="00591A12" w:rsidRDefault="00D97814"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1,489,812</w:t>
            </w:r>
          </w:p>
        </w:tc>
        <w:tc>
          <w:tcPr>
            <w:tcW w:w="1154" w:type="dxa"/>
            <w:tcBorders>
              <w:bottom w:val="single" w:sz="4" w:space="0" w:color="auto"/>
            </w:tcBorders>
            <w:shd w:val="clear" w:color="auto" w:fill="auto"/>
            <w:vAlign w:val="bottom"/>
          </w:tcPr>
          <w:p w14:paraId="3EA8ABE0" w14:textId="2D5EFDF6" w:rsidR="00D97814"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1,141,790</w:t>
            </w:r>
          </w:p>
        </w:tc>
        <w:tc>
          <w:tcPr>
            <w:tcW w:w="1160" w:type="dxa"/>
            <w:tcBorders>
              <w:bottom w:val="single" w:sz="4" w:space="0" w:color="auto"/>
            </w:tcBorders>
            <w:shd w:val="clear" w:color="auto" w:fill="auto"/>
            <w:vAlign w:val="bottom"/>
          </w:tcPr>
          <w:p w14:paraId="67D674B5" w14:textId="5386A3F8" w:rsidR="00D97814" w:rsidRPr="00591A12" w:rsidRDefault="00D97814"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924,747</w:t>
            </w:r>
          </w:p>
        </w:tc>
        <w:tc>
          <w:tcPr>
            <w:tcW w:w="1155" w:type="dxa"/>
            <w:tcBorders>
              <w:bottom w:val="single" w:sz="4" w:space="0" w:color="auto"/>
            </w:tcBorders>
            <w:shd w:val="clear" w:color="auto" w:fill="auto"/>
            <w:vAlign w:val="bottom"/>
          </w:tcPr>
          <w:p w14:paraId="294836C5" w14:textId="3548E6AA" w:rsidR="00D97814"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w:t>
            </w:r>
          </w:p>
        </w:tc>
        <w:tc>
          <w:tcPr>
            <w:tcW w:w="1157" w:type="dxa"/>
            <w:tcBorders>
              <w:bottom w:val="single" w:sz="4" w:space="0" w:color="auto"/>
            </w:tcBorders>
            <w:shd w:val="clear" w:color="auto" w:fill="auto"/>
            <w:vAlign w:val="bottom"/>
          </w:tcPr>
          <w:p w14:paraId="5269F670" w14:textId="3428BDB8" w:rsidR="00D97814" w:rsidRPr="00591A12" w:rsidRDefault="00D97814"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w:t>
            </w:r>
          </w:p>
        </w:tc>
        <w:tc>
          <w:tcPr>
            <w:tcW w:w="1155" w:type="dxa"/>
            <w:tcBorders>
              <w:bottom w:val="single" w:sz="4" w:space="0" w:color="auto"/>
            </w:tcBorders>
            <w:shd w:val="clear" w:color="auto" w:fill="auto"/>
            <w:vAlign w:val="bottom"/>
          </w:tcPr>
          <w:p w14:paraId="571D9FFC" w14:textId="5972CC46" w:rsidR="00D97814" w:rsidRPr="00591A12" w:rsidRDefault="00F02D4F"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(703,544)</w:t>
            </w:r>
          </w:p>
        </w:tc>
        <w:tc>
          <w:tcPr>
            <w:tcW w:w="1157" w:type="dxa"/>
            <w:tcBorders>
              <w:bottom w:val="single" w:sz="4" w:space="0" w:color="auto"/>
            </w:tcBorders>
            <w:shd w:val="clear" w:color="auto" w:fill="auto"/>
            <w:vAlign w:val="bottom"/>
          </w:tcPr>
          <w:p w14:paraId="268F790A" w14:textId="29EDD377" w:rsidR="00D97814" w:rsidRPr="00591A12" w:rsidRDefault="00D97814"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(1,110,180)</w:t>
            </w:r>
          </w:p>
        </w:tc>
        <w:tc>
          <w:tcPr>
            <w:tcW w:w="1155" w:type="dxa"/>
            <w:tcBorders>
              <w:bottom w:val="single" w:sz="4" w:space="0" w:color="auto"/>
            </w:tcBorders>
            <w:shd w:val="clear" w:color="auto" w:fill="auto"/>
            <w:vAlign w:val="bottom"/>
          </w:tcPr>
          <w:p w14:paraId="69233D16" w14:textId="1EE367AF" w:rsidR="00D97814" w:rsidRPr="00591A12" w:rsidRDefault="00531D1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725,396</w:t>
            </w:r>
          </w:p>
        </w:tc>
        <w:tc>
          <w:tcPr>
            <w:tcW w:w="1155" w:type="dxa"/>
            <w:tcBorders>
              <w:bottom w:val="single" w:sz="4" w:space="0" w:color="auto"/>
            </w:tcBorders>
            <w:shd w:val="clear" w:color="auto" w:fill="auto"/>
            <w:vAlign w:val="bottom"/>
          </w:tcPr>
          <w:p w14:paraId="07EB67A3" w14:textId="52BD2DBB" w:rsidR="00D97814" w:rsidRPr="00591A12" w:rsidRDefault="00D97814"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1,304,379</w:t>
            </w:r>
          </w:p>
        </w:tc>
      </w:tr>
    </w:tbl>
    <w:p w14:paraId="5B90170A" w14:textId="77777777" w:rsidR="008B6E55" w:rsidRPr="00591A12" w:rsidRDefault="008B6E55" w:rsidP="005B31CF">
      <w:pPr>
        <w:tabs>
          <w:tab w:val="right" w:pos="14940"/>
        </w:tabs>
        <w:spacing w:line="240" w:lineRule="auto"/>
        <w:jc w:val="both"/>
        <w:rPr>
          <w:rFonts w:cs="Arial"/>
          <w:color w:val="000000"/>
          <w:sz w:val="18"/>
          <w:szCs w:val="18"/>
        </w:rPr>
      </w:pPr>
    </w:p>
    <w:p w14:paraId="2F5EEFC5" w14:textId="28F059BF" w:rsidR="00737BF7" w:rsidRPr="00591A12" w:rsidRDefault="00737BF7" w:rsidP="005B31CF">
      <w:pPr>
        <w:tabs>
          <w:tab w:val="right" w:pos="14940"/>
        </w:tabs>
        <w:spacing w:line="240" w:lineRule="auto"/>
        <w:jc w:val="both"/>
        <w:rPr>
          <w:rFonts w:cs="Arial"/>
          <w:color w:val="000000"/>
          <w:sz w:val="18"/>
          <w:szCs w:val="18"/>
        </w:rPr>
      </w:pPr>
      <w:r w:rsidRPr="00591A12">
        <w:rPr>
          <w:rFonts w:cs="Arial"/>
          <w:color w:val="000000"/>
          <w:sz w:val="18"/>
          <w:szCs w:val="18"/>
        </w:rPr>
        <w:t xml:space="preserve">Disaggregation of revenue from contracts with customers for the separate financial </w:t>
      </w:r>
      <w:r w:rsidR="001B63EF" w:rsidRPr="00591A12">
        <w:rPr>
          <w:rFonts w:cs="Arial"/>
          <w:color w:val="000000"/>
          <w:sz w:val="18"/>
          <w:szCs w:val="18"/>
        </w:rPr>
        <w:t>statements</w:t>
      </w:r>
      <w:r w:rsidRPr="00591A12">
        <w:rPr>
          <w:rFonts w:cs="Arial"/>
          <w:color w:val="000000"/>
          <w:sz w:val="18"/>
          <w:szCs w:val="18"/>
        </w:rPr>
        <w:t xml:space="preserve"> are as follows;</w:t>
      </w:r>
    </w:p>
    <w:p w14:paraId="43E50926" w14:textId="77777777" w:rsidR="00737BF7" w:rsidRPr="00591A12" w:rsidRDefault="00737BF7" w:rsidP="005B31CF">
      <w:pPr>
        <w:tabs>
          <w:tab w:val="right" w:pos="14940"/>
        </w:tabs>
        <w:spacing w:line="240" w:lineRule="auto"/>
        <w:jc w:val="both"/>
        <w:rPr>
          <w:rFonts w:cs="Arial"/>
          <w:color w:val="000000"/>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737BF7" w:rsidRPr="00591A12" w14:paraId="6DE8BB9F" w14:textId="77777777" w:rsidTr="0010551D">
        <w:tc>
          <w:tcPr>
            <w:tcW w:w="7245" w:type="dxa"/>
            <w:shd w:val="clear" w:color="auto" w:fill="auto"/>
            <w:vAlign w:val="bottom"/>
          </w:tcPr>
          <w:p w14:paraId="449CD8D0" w14:textId="77777777" w:rsidR="00737BF7" w:rsidRPr="00591A12" w:rsidRDefault="00737BF7" w:rsidP="005B31CF">
            <w:pPr>
              <w:spacing w:line="240" w:lineRule="auto"/>
              <w:ind w:left="86" w:right="-72"/>
              <w:jc w:val="thaiDistribute"/>
              <w:rPr>
                <w:rFonts w:eastAsia="Arial Unicode MS" w:cs="Arial"/>
                <w:color w:val="000000"/>
                <w:sz w:val="16"/>
                <w:szCs w:val="16"/>
                <w:lang w:val="en-US"/>
              </w:rPr>
            </w:pPr>
          </w:p>
        </w:tc>
        <w:tc>
          <w:tcPr>
            <w:tcW w:w="2824" w:type="dxa"/>
            <w:gridSpan w:val="2"/>
            <w:tcBorders>
              <w:left w:val="nil"/>
              <w:bottom w:val="single" w:sz="4" w:space="0" w:color="auto"/>
              <w:right w:val="nil"/>
            </w:tcBorders>
            <w:shd w:val="clear" w:color="auto" w:fill="auto"/>
            <w:vAlign w:val="center"/>
          </w:tcPr>
          <w:p w14:paraId="50366D84" w14:textId="77777777" w:rsidR="00737BF7" w:rsidRPr="00591A12" w:rsidRDefault="00737BF7" w:rsidP="005B31CF">
            <w:pPr>
              <w:spacing w:line="240" w:lineRule="auto"/>
              <w:ind w:left="-29" w:right="-72"/>
              <w:jc w:val="center"/>
              <w:rPr>
                <w:rFonts w:eastAsia="Arial Unicode MS" w:cs="Arial"/>
                <w:b/>
                <w:bCs/>
                <w:color w:val="000000"/>
                <w:sz w:val="16"/>
                <w:szCs w:val="16"/>
                <w:lang w:val="en-US"/>
              </w:rPr>
            </w:pPr>
          </w:p>
        </w:tc>
        <w:tc>
          <w:tcPr>
            <w:tcW w:w="2825" w:type="dxa"/>
            <w:gridSpan w:val="2"/>
            <w:tcBorders>
              <w:left w:val="nil"/>
              <w:bottom w:val="single" w:sz="4" w:space="0" w:color="auto"/>
              <w:right w:val="nil"/>
            </w:tcBorders>
            <w:shd w:val="clear" w:color="auto" w:fill="auto"/>
            <w:vAlign w:val="center"/>
          </w:tcPr>
          <w:p w14:paraId="53144582" w14:textId="77777777" w:rsidR="00737BF7" w:rsidRPr="00591A12" w:rsidRDefault="00737BF7" w:rsidP="005B31CF">
            <w:pPr>
              <w:spacing w:line="240" w:lineRule="auto"/>
              <w:ind w:left="-29" w:right="-72"/>
              <w:jc w:val="center"/>
              <w:rPr>
                <w:rFonts w:eastAsia="Arial Unicode MS" w:cs="Arial"/>
                <w:b/>
                <w:bCs/>
                <w:color w:val="000000"/>
                <w:sz w:val="16"/>
                <w:szCs w:val="16"/>
                <w:lang w:val="en-US"/>
              </w:rPr>
            </w:pPr>
          </w:p>
        </w:tc>
        <w:tc>
          <w:tcPr>
            <w:tcW w:w="2824" w:type="dxa"/>
            <w:gridSpan w:val="2"/>
            <w:tcBorders>
              <w:left w:val="nil"/>
              <w:bottom w:val="single" w:sz="4" w:space="0" w:color="auto"/>
              <w:right w:val="nil"/>
            </w:tcBorders>
            <w:shd w:val="clear" w:color="auto" w:fill="auto"/>
            <w:vAlign w:val="center"/>
            <w:hideMark/>
          </w:tcPr>
          <w:p w14:paraId="4BBB5CED" w14:textId="340121AB" w:rsidR="00737BF7" w:rsidRPr="00591A12" w:rsidRDefault="00737BF7"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Unit: Thousand Baht</w:t>
            </w:r>
          </w:p>
        </w:tc>
      </w:tr>
      <w:tr w:rsidR="00737BF7" w:rsidRPr="00591A12" w14:paraId="36E6760C" w14:textId="77777777" w:rsidTr="0010551D">
        <w:tc>
          <w:tcPr>
            <w:tcW w:w="7245" w:type="dxa"/>
            <w:shd w:val="clear" w:color="auto" w:fill="auto"/>
            <w:vAlign w:val="bottom"/>
          </w:tcPr>
          <w:p w14:paraId="1472C690" w14:textId="77777777" w:rsidR="00737BF7" w:rsidRPr="00591A12" w:rsidRDefault="00737BF7" w:rsidP="005B31CF">
            <w:pPr>
              <w:spacing w:line="240" w:lineRule="auto"/>
              <w:ind w:left="86" w:right="-72"/>
              <w:jc w:val="thaiDistribute"/>
              <w:rPr>
                <w:rFonts w:eastAsia="Arial Unicode MS" w:cs="Arial"/>
                <w:color w:val="000000"/>
                <w:sz w:val="16"/>
                <w:szCs w:val="16"/>
                <w:lang w:val="en-US"/>
              </w:rPr>
            </w:pPr>
          </w:p>
        </w:tc>
        <w:tc>
          <w:tcPr>
            <w:tcW w:w="5649" w:type="dxa"/>
            <w:gridSpan w:val="4"/>
            <w:tcBorders>
              <w:top w:val="single" w:sz="4" w:space="0" w:color="auto"/>
              <w:left w:val="nil"/>
              <w:bottom w:val="single" w:sz="4" w:space="0" w:color="auto"/>
              <w:right w:val="nil"/>
            </w:tcBorders>
            <w:shd w:val="clear" w:color="auto" w:fill="auto"/>
            <w:vAlign w:val="center"/>
            <w:hideMark/>
          </w:tcPr>
          <w:p w14:paraId="12384946" w14:textId="732D7E04" w:rsidR="00737BF7" w:rsidRPr="00591A12" w:rsidRDefault="00737BF7" w:rsidP="005B31CF">
            <w:pPr>
              <w:spacing w:line="240" w:lineRule="auto"/>
              <w:ind w:left="-72" w:right="-72"/>
              <w:jc w:val="center"/>
              <w:rPr>
                <w:rFonts w:eastAsia="Arial Unicode MS" w:cs="Arial"/>
                <w:b/>
                <w:bCs/>
                <w:color w:val="000000"/>
                <w:sz w:val="16"/>
                <w:szCs w:val="16"/>
                <w:lang w:val="en-US"/>
              </w:rPr>
            </w:pPr>
            <w:r w:rsidRPr="00591A12">
              <w:rPr>
                <w:rFonts w:cs="Arial"/>
                <w:b/>
                <w:bCs/>
                <w:color w:val="000000"/>
                <w:sz w:val="16"/>
                <w:szCs w:val="16"/>
              </w:rPr>
              <w:t>Domestic</w:t>
            </w:r>
          </w:p>
        </w:tc>
        <w:tc>
          <w:tcPr>
            <w:tcW w:w="2824" w:type="dxa"/>
            <w:gridSpan w:val="2"/>
            <w:tcBorders>
              <w:top w:val="single" w:sz="4" w:space="0" w:color="auto"/>
              <w:left w:val="nil"/>
              <w:right w:val="nil"/>
            </w:tcBorders>
            <w:shd w:val="clear" w:color="auto" w:fill="auto"/>
            <w:vAlign w:val="center"/>
          </w:tcPr>
          <w:p w14:paraId="145FB66F" w14:textId="77777777" w:rsidR="00737BF7" w:rsidRPr="00591A12" w:rsidRDefault="00737BF7" w:rsidP="005B31CF">
            <w:pPr>
              <w:spacing w:line="240" w:lineRule="auto"/>
              <w:ind w:left="-29" w:right="-72"/>
              <w:jc w:val="center"/>
              <w:rPr>
                <w:rFonts w:eastAsia="Arial Unicode MS" w:cs="Arial"/>
                <w:b/>
                <w:bCs/>
                <w:color w:val="000000"/>
                <w:sz w:val="16"/>
                <w:szCs w:val="16"/>
                <w:lang w:val="en-US"/>
              </w:rPr>
            </w:pPr>
          </w:p>
        </w:tc>
      </w:tr>
      <w:tr w:rsidR="00737BF7" w:rsidRPr="00591A12" w14:paraId="2C118CFC" w14:textId="77777777" w:rsidTr="00BE1E27">
        <w:tc>
          <w:tcPr>
            <w:tcW w:w="7245" w:type="dxa"/>
            <w:shd w:val="clear" w:color="auto" w:fill="auto"/>
            <w:vAlign w:val="bottom"/>
          </w:tcPr>
          <w:p w14:paraId="424B8D44" w14:textId="77777777" w:rsidR="00737BF7" w:rsidRPr="00591A12" w:rsidRDefault="00737BF7" w:rsidP="005B31CF">
            <w:pPr>
              <w:spacing w:line="240" w:lineRule="auto"/>
              <w:ind w:left="86" w:right="-72"/>
              <w:jc w:val="thaiDistribute"/>
              <w:rPr>
                <w:rFonts w:eastAsia="Arial Unicode MS" w:cs="Arial"/>
                <w:color w:val="000000"/>
                <w:sz w:val="16"/>
                <w:szCs w:val="16"/>
                <w:lang w:val="en-US"/>
              </w:rPr>
            </w:pPr>
          </w:p>
        </w:tc>
        <w:tc>
          <w:tcPr>
            <w:tcW w:w="2824" w:type="dxa"/>
            <w:gridSpan w:val="2"/>
            <w:tcBorders>
              <w:top w:val="single" w:sz="4" w:space="0" w:color="auto"/>
              <w:left w:val="nil"/>
              <w:bottom w:val="single" w:sz="4" w:space="0" w:color="auto"/>
              <w:right w:val="nil"/>
            </w:tcBorders>
            <w:shd w:val="clear" w:color="auto" w:fill="auto"/>
            <w:vAlign w:val="center"/>
            <w:hideMark/>
          </w:tcPr>
          <w:p w14:paraId="67773A8C" w14:textId="1A6DB99B" w:rsidR="00737BF7" w:rsidRPr="00591A12" w:rsidRDefault="00737BF7" w:rsidP="005B31CF">
            <w:pPr>
              <w:spacing w:line="240" w:lineRule="auto"/>
              <w:ind w:left="-29" w:right="-72"/>
              <w:jc w:val="center"/>
              <w:rPr>
                <w:rFonts w:eastAsia="Arial Unicode MS" w:cs="Arial"/>
                <w:b/>
                <w:bCs/>
                <w:color w:val="000000"/>
                <w:spacing w:val="-6"/>
                <w:sz w:val="16"/>
                <w:szCs w:val="16"/>
                <w:lang w:val="en-US"/>
              </w:rPr>
            </w:pPr>
            <w:r w:rsidRPr="00591A12">
              <w:rPr>
                <w:rFonts w:cs="Arial"/>
                <w:b/>
                <w:bCs/>
                <w:color w:val="000000"/>
                <w:sz w:val="16"/>
                <w:szCs w:val="16"/>
              </w:rPr>
              <w:t>Aquatic animal feed</w:t>
            </w:r>
          </w:p>
        </w:tc>
        <w:tc>
          <w:tcPr>
            <w:tcW w:w="2825" w:type="dxa"/>
            <w:gridSpan w:val="2"/>
            <w:tcBorders>
              <w:top w:val="single" w:sz="4" w:space="0" w:color="auto"/>
              <w:left w:val="nil"/>
              <w:bottom w:val="single" w:sz="4" w:space="0" w:color="auto"/>
              <w:right w:val="nil"/>
            </w:tcBorders>
            <w:shd w:val="clear" w:color="auto" w:fill="auto"/>
            <w:vAlign w:val="center"/>
            <w:hideMark/>
          </w:tcPr>
          <w:p w14:paraId="640E0CAF" w14:textId="5BA1A3AE" w:rsidR="00737BF7" w:rsidRPr="00591A12" w:rsidRDefault="00737BF7" w:rsidP="005B31CF">
            <w:pPr>
              <w:spacing w:line="240" w:lineRule="auto"/>
              <w:ind w:left="-29" w:right="-72"/>
              <w:jc w:val="center"/>
              <w:rPr>
                <w:rFonts w:eastAsia="Arial Unicode MS" w:cs="Arial"/>
                <w:b/>
                <w:bCs/>
                <w:color w:val="000000"/>
                <w:spacing w:val="-6"/>
                <w:sz w:val="16"/>
                <w:szCs w:val="16"/>
                <w:lang w:val="en-US"/>
              </w:rPr>
            </w:pPr>
            <w:r w:rsidRPr="00591A12">
              <w:rPr>
                <w:rFonts w:cs="Arial"/>
                <w:b/>
                <w:bCs/>
                <w:color w:val="000000"/>
                <w:sz w:val="16"/>
                <w:szCs w:val="16"/>
              </w:rPr>
              <w:t>Pet food</w:t>
            </w:r>
          </w:p>
        </w:tc>
        <w:tc>
          <w:tcPr>
            <w:tcW w:w="2824" w:type="dxa"/>
            <w:gridSpan w:val="2"/>
            <w:tcBorders>
              <w:top w:val="nil"/>
              <w:left w:val="nil"/>
              <w:bottom w:val="single" w:sz="4" w:space="0" w:color="auto"/>
              <w:right w:val="nil"/>
            </w:tcBorders>
            <w:shd w:val="clear" w:color="auto" w:fill="auto"/>
            <w:vAlign w:val="center"/>
            <w:hideMark/>
          </w:tcPr>
          <w:p w14:paraId="0A099122" w14:textId="6B259135" w:rsidR="00737BF7" w:rsidRPr="00591A12" w:rsidRDefault="00737BF7" w:rsidP="005B31CF">
            <w:pPr>
              <w:spacing w:line="240" w:lineRule="auto"/>
              <w:ind w:left="-29" w:right="-72"/>
              <w:jc w:val="center"/>
              <w:rPr>
                <w:rFonts w:eastAsia="Arial Unicode MS" w:cs="Arial"/>
                <w:b/>
                <w:bCs/>
                <w:color w:val="000000"/>
                <w:sz w:val="16"/>
                <w:szCs w:val="16"/>
                <w:lang w:val="en-US"/>
              </w:rPr>
            </w:pPr>
            <w:r w:rsidRPr="00591A12">
              <w:rPr>
                <w:rFonts w:eastAsia="Arial Unicode MS" w:cs="Arial"/>
                <w:b/>
                <w:bCs/>
                <w:color w:val="000000"/>
                <w:sz w:val="16"/>
                <w:szCs w:val="16"/>
              </w:rPr>
              <w:t xml:space="preserve">Separate financial </w:t>
            </w:r>
            <w:r w:rsidR="001B6D9F" w:rsidRPr="00591A12">
              <w:rPr>
                <w:rFonts w:cs="Arial"/>
                <w:b/>
                <w:bCs/>
                <w:color w:val="000000"/>
                <w:spacing w:val="-2"/>
                <w:sz w:val="16"/>
                <w:szCs w:val="16"/>
              </w:rPr>
              <w:t>statements</w:t>
            </w:r>
          </w:p>
        </w:tc>
      </w:tr>
      <w:tr w:rsidR="001A392E" w:rsidRPr="00591A12" w14:paraId="30ECF0BD" w14:textId="77777777" w:rsidTr="00BE1E27">
        <w:tc>
          <w:tcPr>
            <w:tcW w:w="7245" w:type="dxa"/>
            <w:shd w:val="clear" w:color="auto" w:fill="auto"/>
            <w:vAlign w:val="bottom"/>
          </w:tcPr>
          <w:p w14:paraId="385A6BE6" w14:textId="77777777" w:rsidR="001A392E" w:rsidRPr="00591A12" w:rsidRDefault="001A392E" w:rsidP="005B31CF">
            <w:pPr>
              <w:spacing w:line="240" w:lineRule="auto"/>
              <w:ind w:left="86" w:right="-72"/>
              <w:jc w:val="thaiDistribute"/>
              <w:rPr>
                <w:rFonts w:eastAsia="Arial Unicode MS" w:cs="Arial"/>
                <w:color w:val="000000"/>
                <w:sz w:val="16"/>
                <w:szCs w:val="16"/>
                <w:lang w:val="en-US"/>
              </w:rPr>
            </w:pPr>
          </w:p>
        </w:tc>
        <w:tc>
          <w:tcPr>
            <w:tcW w:w="1410" w:type="dxa"/>
            <w:tcBorders>
              <w:top w:val="single" w:sz="4" w:space="0" w:color="auto"/>
              <w:left w:val="nil"/>
              <w:bottom w:val="single" w:sz="4" w:space="0" w:color="auto"/>
              <w:right w:val="nil"/>
            </w:tcBorders>
            <w:shd w:val="clear" w:color="auto" w:fill="auto"/>
            <w:vAlign w:val="bottom"/>
            <w:hideMark/>
          </w:tcPr>
          <w:p w14:paraId="7FEA33E9" w14:textId="4A3B68B3" w:rsidR="001A392E" w:rsidRPr="00591A12" w:rsidRDefault="001A392E"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2024</w:t>
            </w:r>
          </w:p>
        </w:tc>
        <w:tc>
          <w:tcPr>
            <w:tcW w:w="1414" w:type="dxa"/>
            <w:tcBorders>
              <w:top w:val="single" w:sz="4" w:space="0" w:color="auto"/>
              <w:left w:val="nil"/>
              <w:bottom w:val="single" w:sz="4" w:space="0" w:color="auto"/>
              <w:right w:val="nil"/>
            </w:tcBorders>
            <w:shd w:val="clear" w:color="auto" w:fill="auto"/>
            <w:vAlign w:val="bottom"/>
            <w:hideMark/>
          </w:tcPr>
          <w:p w14:paraId="56D67E49" w14:textId="16925116" w:rsidR="001A392E" w:rsidRPr="00591A12" w:rsidRDefault="001A392E"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2023</w:t>
            </w:r>
          </w:p>
        </w:tc>
        <w:tc>
          <w:tcPr>
            <w:tcW w:w="1412" w:type="dxa"/>
            <w:tcBorders>
              <w:top w:val="single" w:sz="4" w:space="0" w:color="auto"/>
              <w:left w:val="nil"/>
              <w:bottom w:val="single" w:sz="4" w:space="0" w:color="auto"/>
              <w:right w:val="nil"/>
            </w:tcBorders>
            <w:shd w:val="clear" w:color="auto" w:fill="auto"/>
            <w:vAlign w:val="bottom"/>
            <w:hideMark/>
          </w:tcPr>
          <w:p w14:paraId="7DB78E1B" w14:textId="6AA033A9" w:rsidR="001A392E" w:rsidRPr="00591A12" w:rsidRDefault="001A392E"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2024</w:t>
            </w:r>
          </w:p>
        </w:tc>
        <w:tc>
          <w:tcPr>
            <w:tcW w:w="1413" w:type="dxa"/>
            <w:tcBorders>
              <w:top w:val="single" w:sz="4" w:space="0" w:color="auto"/>
              <w:left w:val="nil"/>
              <w:bottom w:val="single" w:sz="4" w:space="0" w:color="auto"/>
              <w:right w:val="nil"/>
            </w:tcBorders>
            <w:shd w:val="clear" w:color="auto" w:fill="auto"/>
            <w:vAlign w:val="bottom"/>
            <w:hideMark/>
          </w:tcPr>
          <w:p w14:paraId="05D3AEFA" w14:textId="2DE5E9E6" w:rsidR="001A392E" w:rsidRPr="00591A12" w:rsidRDefault="001A392E"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2023</w:t>
            </w:r>
          </w:p>
        </w:tc>
        <w:tc>
          <w:tcPr>
            <w:tcW w:w="1412" w:type="dxa"/>
            <w:tcBorders>
              <w:top w:val="single" w:sz="4" w:space="0" w:color="auto"/>
              <w:left w:val="nil"/>
              <w:bottom w:val="single" w:sz="4" w:space="0" w:color="auto"/>
              <w:right w:val="nil"/>
            </w:tcBorders>
            <w:shd w:val="clear" w:color="auto" w:fill="auto"/>
            <w:vAlign w:val="bottom"/>
            <w:hideMark/>
          </w:tcPr>
          <w:p w14:paraId="24EC6864" w14:textId="5CDB9AA4" w:rsidR="001A392E" w:rsidRPr="00591A12" w:rsidRDefault="001A392E"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2024</w:t>
            </w:r>
          </w:p>
        </w:tc>
        <w:tc>
          <w:tcPr>
            <w:tcW w:w="1412" w:type="dxa"/>
            <w:tcBorders>
              <w:top w:val="single" w:sz="4" w:space="0" w:color="auto"/>
              <w:left w:val="nil"/>
              <w:bottom w:val="single" w:sz="4" w:space="0" w:color="auto"/>
              <w:right w:val="nil"/>
            </w:tcBorders>
            <w:shd w:val="clear" w:color="auto" w:fill="auto"/>
            <w:vAlign w:val="bottom"/>
            <w:hideMark/>
          </w:tcPr>
          <w:p w14:paraId="1C6D8751" w14:textId="757FD7DA" w:rsidR="001A392E" w:rsidRPr="00591A12" w:rsidRDefault="001A392E" w:rsidP="005B31CF">
            <w:pPr>
              <w:spacing w:line="240" w:lineRule="auto"/>
              <w:ind w:left="-29" w:right="-72"/>
              <w:jc w:val="right"/>
              <w:rPr>
                <w:rFonts w:eastAsia="Arial Unicode MS" w:cs="Arial"/>
                <w:b/>
                <w:bCs/>
                <w:color w:val="000000"/>
                <w:sz w:val="16"/>
                <w:szCs w:val="16"/>
                <w:lang w:val="en-US"/>
              </w:rPr>
            </w:pPr>
            <w:r w:rsidRPr="00591A12">
              <w:rPr>
                <w:rFonts w:cs="Arial"/>
                <w:b/>
                <w:bCs/>
                <w:color w:val="000000"/>
                <w:sz w:val="16"/>
                <w:szCs w:val="16"/>
              </w:rPr>
              <w:t>2023</w:t>
            </w:r>
          </w:p>
        </w:tc>
      </w:tr>
      <w:tr w:rsidR="001A392E" w:rsidRPr="00591A12" w14:paraId="7C56799C" w14:textId="77777777" w:rsidTr="00BE1E27">
        <w:tc>
          <w:tcPr>
            <w:tcW w:w="7245" w:type="dxa"/>
            <w:shd w:val="clear" w:color="auto" w:fill="auto"/>
            <w:vAlign w:val="bottom"/>
          </w:tcPr>
          <w:p w14:paraId="0CDC52FD" w14:textId="77777777" w:rsidR="001A392E" w:rsidRPr="00591A12" w:rsidRDefault="001A392E" w:rsidP="005B31CF">
            <w:pPr>
              <w:spacing w:line="240" w:lineRule="auto"/>
              <w:ind w:left="86" w:right="-72"/>
              <w:jc w:val="thaiDistribute"/>
              <w:rPr>
                <w:rFonts w:eastAsia="Arial Unicode MS" w:cs="Arial"/>
                <w:color w:val="000000"/>
                <w:sz w:val="16"/>
                <w:szCs w:val="16"/>
                <w:lang w:val="th-TH"/>
              </w:rPr>
            </w:pPr>
          </w:p>
        </w:tc>
        <w:tc>
          <w:tcPr>
            <w:tcW w:w="1410" w:type="dxa"/>
            <w:tcBorders>
              <w:top w:val="single" w:sz="4" w:space="0" w:color="auto"/>
              <w:left w:val="nil"/>
              <w:right w:val="nil"/>
            </w:tcBorders>
            <w:shd w:val="clear" w:color="auto" w:fill="auto"/>
            <w:vAlign w:val="bottom"/>
          </w:tcPr>
          <w:p w14:paraId="7B685C98" w14:textId="77777777" w:rsidR="001A392E" w:rsidRPr="00591A12" w:rsidRDefault="001A392E" w:rsidP="005B31CF">
            <w:pPr>
              <w:spacing w:line="240" w:lineRule="auto"/>
              <w:ind w:left="-29" w:right="-72"/>
              <w:jc w:val="right"/>
              <w:rPr>
                <w:rFonts w:eastAsia="Arial Unicode MS" w:cs="Arial"/>
                <w:color w:val="000000"/>
                <w:sz w:val="16"/>
                <w:szCs w:val="16"/>
                <w:cs/>
                <w:lang w:val="en-US"/>
              </w:rPr>
            </w:pPr>
          </w:p>
        </w:tc>
        <w:tc>
          <w:tcPr>
            <w:tcW w:w="1414" w:type="dxa"/>
            <w:tcBorders>
              <w:top w:val="single" w:sz="4" w:space="0" w:color="auto"/>
              <w:left w:val="nil"/>
              <w:right w:val="nil"/>
            </w:tcBorders>
            <w:shd w:val="clear" w:color="auto" w:fill="auto"/>
            <w:vAlign w:val="bottom"/>
          </w:tcPr>
          <w:p w14:paraId="6DB52542" w14:textId="77777777" w:rsidR="001A392E" w:rsidRPr="00591A12" w:rsidRDefault="001A392E" w:rsidP="005B31CF">
            <w:pPr>
              <w:spacing w:line="240" w:lineRule="auto"/>
              <w:ind w:left="-29" w:right="-72"/>
              <w:jc w:val="right"/>
              <w:rPr>
                <w:rFonts w:eastAsia="Arial Unicode MS" w:cs="Arial"/>
                <w:color w:val="000000"/>
                <w:sz w:val="16"/>
                <w:szCs w:val="16"/>
                <w:lang w:val="en-US"/>
              </w:rPr>
            </w:pPr>
          </w:p>
        </w:tc>
        <w:tc>
          <w:tcPr>
            <w:tcW w:w="1412" w:type="dxa"/>
            <w:tcBorders>
              <w:top w:val="single" w:sz="4" w:space="0" w:color="auto"/>
              <w:left w:val="nil"/>
              <w:right w:val="nil"/>
            </w:tcBorders>
            <w:shd w:val="clear" w:color="auto" w:fill="auto"/>
            <w:vAlign w:val="bottom"/>
          </w:tcPr>
          <w:p w14:paraId="5963407F" w14:textId="77777777" w:rsidR="001A392E" w:rsidRPr="00591A12" w:rsidRDefault="001A392E" w:rsidP="005B31CF">
            <w:pPr>
              <w:spacing w:line="240" w:lineRule="auto"/>
              <w:ind w:left="-29" w:right="-72"/>
              <w:jc w:val="right"/>
              <w:rPr>
                <w:rFonts w:eastAsia="Arial Unicode MS" w:cs="Arial"/>
                <w:color w:val="000000"/>
                <w:sz w:val="16"/>
                <w:szCs w:val="16"/>
                <w:lang w:val="en-US"/>
              </w:rPr>
            </w:pPr>
          </w:p>
        </w:tc>
        <w:tc>
          <w:tcPr>
            <w:tcW w:w="1413" w:type="dxa"/>
            <w:tcBorders>
              <w:top w:val="single" w:sz="4" w:space="0" w:color="auto"/>
              <w:left w:val="nil"/>
              <w:right w:val="nil"/>
            </w:tcBorders>
            <w:shd w:val="clear" w:color="auto" w:fill="auto"/>
            <w:vAlign w:val="bottom"/>
          </w:tcPr>
          <w:p w14:paraId="4FAE3B27" w14:textId="77777777" w:rsidR="001A392E" w:rsidRPr="00591A12" w:rsidRDefault="001A392E" w:rsidP="005B31CF">
            <w:pPr>
              <w:spacing w:line="240" w:lineRule="auto"/>
              <w:ind w:left="-29" w:right="-72"/>
              <w:jc w:val="right"/>
              <w:rPr>
                <w:rFonts w:eastAsia="Arial Unicode MS" w:cs="Arial"/>
                <w:color w:val="000000"/>
                <w:sz w:val="16"/>
                <w:szCs w:val="16"/>
                <w:lang w:val="en-US"/>
              </w:rPr>
            </w:pPr>
          </w:p>
        </w:tc>
        <w:tc>
          <w:tcPr>
            <w:tcW w:w="1412" w:type="dxa"/>
            <w:tcBorders>
              <w:top w:val="single" w:sz="4" w:space="0" w:color="auto"/>
              <w:left w:val="nil"/>
              <w:right w:val="nil"/>
            </w:tcBorders>
            <w:shd w:val="clear" w:color="auto" w:fill="auto"/>
            <w:vAlign w:val="bottom"/>
          </w:tcPr>
          <w:p w14:paraId="6A201A09" w14:textId="77777777" w:rsidR="001A392E" w:rsidRPr="00591A12" w:rsidRDefault="001A392E" w:rsidP="005B31CF">
            <w:pPr>
              <w:spacing w:line="240" w:lineRule="auto"/>
              <w:ind w:left="-29" w:right="-72"/>
              <w:jc w:val="right"/>
              <w:rPr>
                <w:rFonts w:eastAsia="Arial Unicode MS" w:cs="Arial"/>
                <w:color w:val="000000"/>
                <w:sz w:val="16"/>
                <w:szCs w:val="16"/>
                <w:lang w:val="en-US"/>
              </w:rPr>
            </w:pPr>
          </w:p>
        </w:tc>
        <w:tc>
          <w:tcPr>
            <w:tcW w:w="1412" w:type="dxa"/>
            <w:tcBorders>
              <w:top w:val="single" w:sz="4" w:space="0" w:color="auto"/>
              <w:left w:val="nil"/>
              <w:right w:val="nil"/>
            </w:tcBorders>
            <w:shd w:val="clear" w:color="auto" w:fill="auto"/>
            <w:vAlign w:val="bottom"/>
          </w:tcPr>
          <w:p w14:paraId="6C93C76C" w14:textId="77777777" w:rsidR="001A392E" w:rsidRPr="00591A12" w:rsidRDefault="001A392E" w:rsidP="005B31CF">
            <w:pPr>
              <w:spacing w:line="240" w:lineRule="auto"/>
              <w:ind w:left="-29" w:right="-72"/>
              <w:jc w:val="right"/>
              <w:rPr>
                <w:rFonts w:eastAsia="Arial Unicode MS" w:cs="Arial"/>
                <w:color w:val="000000"/>
                <w:sz w:val="16"/>
                <w:szCs w:val="16"/>
                <w:lang w:val="en-US"/>
              </w:rPr>
            </w:pPr>
          </w:p>
        </w:tc>
      </w:tr>
      <w:tr w:rsidR="001A392E" w:rsidRPr="00591A12" w14:paraId="4A803D89" w14:textId="77777777" w:rsidTr="00BE1E27">
        <w:tc>
          <w:tcPr>
            <w:tcW w:w="7245" w:type="dxa"/>
            <w:shd w:val="clear" w:color="auto" w:fill="auto"/>
            <w:vAlign w:val="bottom"/>
          </w:tcPr>
          <w:p w14:paraId="2245A560" w14:textId="3F3364DD" w:rsidR="001A392E" w:rsidRPr="00591A12" w:rsidRDefault="001A392E" w:rsidP="005B31CF">
            <w:pPr>
              <w:spacing w:line="240" w:lineRule="auto"/>
              <w:ind w:left="86" w:right="-72"/>
              <w:jc w:val="thaiDistribute"/>
              <w:rPr>
                <w:rFonts w:eastAsia="Arial Unicode MS" w:cs="Arial"/>
                <w:color w:val="000000"/>
                <w:sz w:val="16"/>
                <w:szCs w:val="16"/>
              </w:rPr>
            </w:pPr>
            <w:r w:rsidRPr="00591A12">
              <w:rPr>
                <w:rFonts w:eastAsia="Arial Unicode MS" w:cs="Arial"/>
                <w:color w:val="000000"/>
                <w:sz w:val="16"/>
                <w:szCs w:val="16"/>
              </w:rPr>
              <w:t>Revenue from external customers</w:t>
            </w:r>
          </w:p>
        </w:tc>
        <w:tc>
          <w:tcPr>
            <w:tcW w:w="1410" w:type="dxa"/>
            <w:tcBorders>
              <w:bottom w:val="single" w:sz="4" w:space="0" w:color="auto"/>
            </w:tcBorders>
            <w:shd w:val="clear" w:color="auto" w:fill="auto"/>
            <w:vAlign w:val="bottom"/>
          </w:tcPr>
          <w:p w14:paraId="64E615A9" w14:textId="155BD4C8" w:rsidR="001A392E"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149,395</w:t>
            </w:r>
          </w:p>
        </w:tc>
        <w:tc>
          <w:tcPr>
            <w:tcW w:w="1414" w:type="dxa"/>
            <w:tcBorders>
              <w:bottom w:val="single" w:sz="4" w:space="0" w:color="auto"/>
            </w:tcBorders>
            <w:shd w:val="clear" w:color="auto" w:fill="auto"/>
            <w:vAlign w:val="bottom"/>
          </w:tcPr>
          <w:p w14:paraId="69D9E0AA" w14:textId="0F0036DD"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791,480</w:t>
            </w:r>
          </w:p>
        </w:tc>
        <w:tc>
          <w:tcPr>
            <w:tcW w:w="1412" w:type="dxa"/>
            <w:tcBorders>
              <w:bottom w:val="single" w:sz="4" w:space="0" w:color="auto"/>
            </w:tcBorders>
            <w:shd w:val="clear" w:color="auto" w:fill="auto"/>
            <w:vAlign w:val="bottom"/>
          </w:tcPr>
          <w:p w14:paraId="668CC5A7" w14:textId="3208E903" w:rsidR="001A392E"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576,001</w:t>
            </w:r>
          </w:p>
        </w:tc>
        <w:tc>
          <w:tcPr>
            <w:tcW w:w="1413" w:type="dxa"/>
            <w:tcBorders>
              <w:bottom w:val="single" w:sz="4" w:space="0" w:color="auto"/>
            </w:tcBorders>
            <w:shd w:val="clear" w:color="auto" w:fill="auto"/>
            <w:vAlign w:val="bottom"/>
          </w:tcPr>
          <w:p w14:paraId="41878716" w14:textId="63D72266"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415,927</w:t>
            </w:r>
          </w:p>
        </w:tc>
        <w:tc>
          <w:tcPr>
            <w:tcW w:w="1412" w:type="dxa"/>
            <w:tcBorders>
              <w:bottom w:val="single" w:sz="4" w:space="0" w:color="auto"/>
            </w:tcBorders>
            <w:shd w:val="clear" w:color="auto" w:fill="auto"/>
            <w:vAlign w:val="bottom"/>
          </w:tcPr>
          <w:p w14:paraId="075634A8" w14:textId="4817E0A2" w:rsidR="001A392E"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725,396</w:t>
            </w:r>
          </w:p>
        </w:tc>
        <w:tc>
          <w:tcPr>
            <w:tcW w:w="1412" w:type="dxa"/>
            <w:tcBorders>
              <w:bottom w:val="single" w:sz="4" w:space="0" w:color="auto"/>
            </w:tcBorders>
            <w:shd w:val="clear" w:color="auto" w:fill="auto"/>
            <w:vAlign w:val="bottom"/>
          </w:tcPr>
          <w:p w14:paraId="112EC675" w14:textId="20415BFA"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1,207,407</w:t>
            </w:r>
          </w:p>
        </w:tc>
      </w:tr>
      <w:tr w:rsidR="001A392E" w:rsidRPr="00591A12" w14:paraId="6A00DDC2" w14:textId="77777777" w:rsidTr="00BE1E27">
        <w:tc>
          <w:tcPr>
            <w:tcW w:w="7245" w:type="dxa"/>
            <w:shd w:val="clear" w:color="auto" w:fill="auto"/>
            <w:vAlign w:val="bottom"/>
          </w:tcPr>
          <w:p w14:paraId="5985D82A" w14:textId="77777777" w:rsidR="001A392E" w:rsidRPr="00591A12" w:rsidRDefault="001A392E" w:rsidP="005B31CF">
            <w:pPr>
              <w:spacing w:line="240" w:lineRule="auto"/>
              <w:ind w:left="86" w:right="-72"/>
              <w:jc w:val="thaiDistribute"/>
              <w:rPr>
                <w:rFonts w:eastAsia="Arial Unicode MS" w:cs="Arial"/>
                <w:color w:val="000000"/>
                <w:sz w:val="16"/>
                <w:szCs w:val="16"/>
              </w:rPr>
            </w:pPr>
          </w:p>
        </w:tc>
        <w:tc>
          <w:tcPr>
            <w:tcW w:w="1410" w:type="dxa"/>
            <w:tcBorders>
              <w:top w:val="single" w:sz="4" w:space="0" w:color="auto"/>
            </w:tcBorders>
            <w:shd w:val="clear" w:color="auto" w:fill="auto"/>
            <w:vAlign w:val="bottom"/>
          </w:tcPr>
          <w:p w14:paraId="7EC2A81C" w14:textId="77777777" w:rsidR="001A392E" w:rsidRPr="00591A12" w:rsidRDefault="001A392E" w:rsidP="005B31CF">
            <w:pPr>
              <w:spacing w:line="240" w:lineRule="auto"/>
              <w:ind w:left="-29" w:right="-72"/>
              <w:jc w:val="right"/>
              <w:rPr>
                <w:rFonts w:eastAsia="Arial Unicode MS" w:cs="Arial"/>
                <w:noProof/>
                <w:color w:val="000000"/>
                <w:sz w:val="16"/>
                <w:szCs w:val="16"/>
              </w:rPr>
            </w:pPr>
          </w:p>
        </w:tc>
        <w:tc>
          <w:tcPr>
            <w:tcW w:w="1414" w:type="dxa"/>
            <w:tcBorders>
              <w:top w:val="single" w:sz="4" w:space="0" w:color="auto"/>
            </w:tcBorders>
            <w:shd w:val="clear" w:color="auto" w:fill="auto"/>
            <w:vAlign w:val="bottom"/>
          </w:tcPr>
          <w:p w14:paraId="0CB826BF"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2" w:type="dxa"/>
            <w:tcBorders>
              <w:top w:val="single" w:sz="4" w:space="0" w:color="auto"/>
            </w:tcBorders>
            <w:shd w:val="clear" w:color="auto" w:fill="auto"/>
            <w:vAlign w:val="bottom"/>
          </w:tcPr>
          <w:p w14:paraId="0FB32882" w14:textId="77777777" w:rsidR="001A392E" w:rsidRPr="00591A12" w:rsidRDefault="001A392E" w:rsidP="005B31CF">
            <w:pPr>
              <w:spacing w:line="240" w:lineRule="auto"/>
              <w:ind w:left="-29" w:right="-72"/>
              <w:jc w:val="right"/>
              <w:rPr>
                <w:rFonts w:eastAsia="Arial Unicode MS" w:cs="Arial"/>
                <w:noProof/>
                <w:color w:val="000000"/>
                <w:sz w:val="16"/>
                <w:szCs w:val="16"/>
              </w:rPr>
            </w:pPr>
          </w:p>
        </w:tc>
        <w:tc>
          <w:tcPr>
            <w:tcW w:w="1413" w:type="dxa"/>
            <w:tcBorders>
              <w:top w:val="single" w:sz="4" w:space="0" w:color="auto"/>
            </w:tcBorders>
            <w:shd w:val="clear" w:color="auto" w:fill="auto"/>
            <w:vAlign w:val="bottom"/>
          </w:tcPr>
          <w:p w14:paraId="6725C2C4"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2" w:type="dxa"/>
            <w:tcBorders>
              <w:top w:val="single" w:sz="4" w:space="0" w:color="auto"/>
            </w:tcBorders>
            <w:shd w:val="clear" w:color="auto" w:fill="auto"/>
            <w:vAlign w:val="bottom"/>
          </w:tcPr>
          <w:p w14:paraId="2EADB43E" w14:textId="77777777" w:rsidR="001A392E" w:rsidRPr="00591A12" w:rsidRDefault="001A392E" w:rsidP="005B31CF">
            <w:pPr>
              <w:spacing w:line="240" w:lineRule="auto"/>
              <w:ind w:left="-29" w:right="-72"/>
              <w:jc w:val="right"/>
              <w:rPr>
                <w:rFonts w:eastAsia="Arial Unicode MS" w:cs="Arial"/>
                <w:noProof/>
                <w:color w:val="000000"/>
                <w:sz w:val="16"/>
                <w:szCs w:val="16"/>
              </w:rPr>
            </w:pPr>
          </w:p>
        </w:tc>
        <w:tc>
          <w:tcPr>
            <w:tcW w:w="1412" w:type="dxa"/>
            <w:tcBorders>
              <w:top w:val="single" w:sz="4" w:space="0" w:color="auto"/>
            </w:tcBorders>
            <w:shd w:val="clear" w:color="auto" w:fill="auto"/>
            <w:vAlign w:val="bottom"/>
          </w:tcPr>
          <w:p w14:paraId="58E87C99" w14:textId="77777777" w:rsidR="001A392E" w:rsidRPr="00591A12" w:rsidRDefault="001A392E" w:rsidP="005B31CF">
            <w:pPr>
              <w:spacing w:line="240" w:lineRule="auto"/>
              <w:ind w:left="-29" w:right="-72"/>
              <w:jc w:val="right"/>
              <w:rPr>
                <w:rFonts w:eastAsia="Arial Unicode MS" w:cs="Arial"/>
                <w:color w:val="000000"/>
                <w:sz w:val="16"/>
                <w:szCs w:val="16"/>
              </w:rPr>
            </w:pPr>
          </w:p>
        </w:tc>
      </w:tr>
      <w:tr w:rsidR="001A392E" w:rsidRPr="00591A12" w14:paraId="27C3253E" w14:textId="77777777" w:rsidTr="00BE1E27">
        <w:tc>
          <w:tcPr>
            <w:tcW w:w="7245" w:type="dxa"/>
            <w:shd w:val="clear" w:color="auto" w:fill="auto"/>
            <w:vAlign w:val="bottom"/>
            <w:hideMark/>
          </w:tcPr>
          <w:p w14:paraId="1C844DC9" w14:textId="19DAA66E" w:rsidR="001A392E" w:rsidRPr="00591A12" w:rsidRDefault="001A392E" w:rsidP="005B31CF">
            <w:pPr>
              <w:spacing w:line="240" w:lineRule="auto"/>
              <w:ind w:left="86" w:right="-72"/>
              <w:jc w:val="thaiDistribute"/>
              <w:rPr>
                <w:rFonts w:eastAsia="Arial Unicode MS" w:cs="Arial"/>
                <w:color w:val="000000"/>
                <w:spacing w:val="-6"/>
                <w:sz w:val="16"/>
                <w:szCs w:val="16"/>
                <w:lang w:val="th-TH"/>
              </w:rPr>
            </w:pPr>
            <w:r w:rsidRPr="00591A12">
              <w:rPr>
                <w:rFonts w:eastAsia="Arial Unicode MS" w:cs="Arial"/>
                <w:b/>
                <w:bCs/>
                <w:color w:val="000000"/>
                <w:sz w:val="16"/>
                <w:szCs w:val="16"/>
              </w:rPr>
              <w:t>Timing of revenue recognition</w:t>
            </w:r>
          </w:p>
        </w:tc>
        <w:tc>
          <w:tcPr>
            <w:tcW w:w="1410" w:type="dxa"/>
            <w:shd w:val="clear" w:color="auto" w:fill="auto"/>
            <w:vAlign w:val="bottom"/>
          </w:tcPr>
          <w:p w14:paraId="1AA8D217" w14:textId="2E5DC242" w:rsidR="001A392E" w:rsidRPr="00591A12" w:rsidRDefault="001A392E" w:rsidP="005B31CF">
            <w:pPr>
              <w:spacing w:line="240" w:lineRule="auto"/>
              <w:ind w:left="-29" w:right="-72"/>
              <w:jc w:val="right"/>
              <w:rPr>
                <w:rFonts w:eastAsia="Arial Unicode MS" w:cs="Arial"/>
                <w:noProof/>
                <w:color w:val="000000"/>
                <w:sz w:val="16"/>
                <w:szCs w:val="16"/>
                <w:cs/>
              </w:rPr>
            </w:pPr>
          </w:p>
        </w:tc>
        <w:tc>
          <w:tcPr>
            <w:tcW w:w="1414" w:type="dxa"/>
            <w:shd w:val="clear" w:color="auto" w:fill="auto"/>
            <w:vAlign w:val="bottom"/>
          </w:tcPr>
          <w:p w14:paraId="59908D6D" w14:textId="77140F1E" w:rsidR="001A392E" w:rsidRPr="00591A12" w:rsidRDefault="001A392E" w:rsidP="005B31CF">
            <w:pPr>
              <w:spacing w:line="240" w:lineRule="auto"/>
              <w:ind w:left="-29" w:right="-72"/>
              <w:jc w:val="right"/>
              <w:rPr>
                <w:rFonts w:eastAsia="Arial Unicode MS" w:cs="Arial"/>
                <w:noProof/>
                <w:color w:val="000000"/>
                <w:sz w:val="16"/>
                <w:szCs w:val="16"/>
                <w:cs/>
              </w:rPr>
            </w:pPr>
          </w:p>
        </w:tc>
        <w:tc>
          <w:tcPr>
            <w:tcW w:w="1412" w:type="dxa"/>
            <w:shd w:val="clear" w:color="auto" w:fill="auto"/>
            <w:vAlign w:val="bottom"/>
          </w:tcPr>
          <w:p w14:paraId="198E7CF8" w14:textId="77777777" w:rsidR="001A392E" w:rsidRPr="00591A12" w:rsidRDefault="001A392E" w:rsidP="005B31CF">
            <w:pPr>
              <w:spacing w:line="240" w:lineRule="auto"/>
              <w:ind w:left="-29" w:right="-72"/>
              <w:jc w:val="right"/>
              <w:rPr>
                <w:rFonts w:eastAsia="Arial Unicode MS" w:cs="Arial"/>
                <w:noProof/>
                <w:color w:val="000000"/>
                <w:sz w:val="16"/>
                <w:szCs w:val="16"/>
                <w:cs/>
              </w:rPr>
            </w:pPr>
          </w:p>
        </w:tc>
        <w:tc>
          <w:tcPr>
            <w:tcW w:w="1413" w:type="dxa"/>
            <w:shd w:val="clear" w:color="auto" w:fill="auto"/>
            <w:vAlign w:val="bottom"/>
          </w:tcPr>
          <w:p w14:paraId="0A5CFEED" w14:textId="77777777" w:rsidR="001A392E" w:rsidRPr="00591A12" w:rsidRDefault="001A392E" w:rsidP="005B31CF">
            <w:pPr>
              <w:spacing w:line="240" w:lineRule="auto"/>
              <w:ind w:left="-29" w:right="-72"/>
              <w:jc w:val="right"/>
              <w:rPr>
                <w:rFonts w:eastAsia="Arial Unicode MS" w:cs="Arial"/>
                <w:noProof/>
                <w:color w:val="000000"/>
                <w:sz w:val="16"/>
                <w:szCs w:val="16"/>
                <w:cs/>
              </w:rPr>
            </w:pPr>
          </w:p>
        </w:tc>
        <w:tc>
          <w:tcPr>
            <w:tcW w:w="1412" w:type="dxa"/>
            <w:shd w:val="clear" w:color="auto" w:fill="auto"/>
            <w:vAlign w:val="bottom"/>
          </w:tcPr>
          <w:p w14:paraId="2CAC92DB" w14:textId="77777777" w:rsidR="001A392E" w:rsidRPr="00591A12" w:rsidRDefault="001A392E" w:rsidP="005B31CF">
            <w:pPr>
              <w:spacing w:line="240" w:lineRule="auto"/>
              <w:ind w:left="-29" w:right="-72"/>
              <w:jc w:val="right"/>
              <w:rPr>
                <w:rFonts w:eastAsia="Arial Unicode MS" w:cs="Arial"/>
                <w:noProof/>
                <w:color w:val="000000"/>
                <w:sz w:val="16"/>
                <w:szCs w:val="16"/>
                <w:cs/>
              </w:rPr>
            </w:pPr>
          </w:p>
        </w:tc>
        <w:tc>
          <w:tcPr>
            <w:tcW w:w="1412" w:type="dxa"/>
            <w:shd w:val="clear" w:color="auto" w:fill="auto"/>
            <w:vAlign w:val="bottom"/>
          </w:tcPr>
          <w:p w14:paraId="738A9D58" w14:textId="77777777" w:rsidR="001A392E" w:rsidRPr="00591A12" w:rsidRDefault="001A392E" w:rsidP="005B31CF">
            <w:pPr>
              <w:spacing w:line="240" w:lineRule="auto"/>
              <w:ind w:left="-29" w:right="-72"/>
              <w:jc w:val="right"/>
              <w:rPr>
                <w:rFonts w:eastAsia="Arial Unicode MS" w:cs="Arial"/>
                <w:noProof/>
                <w:color w:val="000000"/>
                <w:sz w:val="16"/>
                <w:szCs w:val="16"/>
                <w:cs/>
              </w:rPr>
            </w:pPr>
          </w:p>
        </w:tc>
      </w:tr>
      <w:tr w:rsidR="001A392E" w:rsidRPr="00591A12" w14:paraId="56E3BFCC" w14:textId="77777777" w:rsidTr="00BE1E27">
        <w:tc>
          <w:tcPr>
            <w:tcW w:w="7245" w:type="dxa"/>
            <w:shd w:val="clear" w:color="auto" w:fill="auto"/>
            <w:vAlign w:val="bottom"/>
            <w:hideMark/>
          </w:tcPr>
          <w:p w14:paraId="04788123" w14:textId="26468407" w:rsidR="001A392E" w:rsidRPr="00591A12" w:rsidRDefault="001A392E" w:rsidP="005B31CF">
            <w:pPr>
              <w:spacing w:line="240" w:lineRule="auto"/>
              <w:ind w:left="86" w:right="-72"/>
              <w:jc w:val="thaiDistribute"/>
              <w:rPr>
                <w:rFonts w:eastAsia="Arial Unicode MS" w:cs="Arial"/>
                <w:color w:val="000000"/>
                <w:sz w:val="16"/>
                <w:szCs w:val="16"/>
                <w:cs/>
              </w:rPr>
            </w:pPr>
            <w:r w:rsidRPr="00591A12">
              <w:rPr>
                <w:rFonts w:eastAsia="Arial Unicode MS" w:cs="Arial"/>
                <w:color w:val="000000"/>
                <w:sz w:val="16"/>
                <w:szCs w:val="16"/>
              </w:rPr>
              <w:t>At a point in time</w:t>
            </w:r>
          </w:p>
        </w:tc>
        <w:tc>
          <w:tcPr>
            <w:tcW w:w="1410" w:type="dxa"/>
            <w:tcBorders>
              <w:top w:val="nil"/>
              <w:left w:val="nil"/>
              <w:bottom w:val="single" w:sz="4" w:space="0" w:color="auto"/>
              <w:right w:val="nil"/>
            </w:tcBorders>
            <w:shd w:val="clear" w:color="auto" w:fill="auto"/>
            <w:vAlign w:val="bottom"/>
          </w:tcPr>
          <w:p w14:paraId="1DFEC561" w14:textId="3798384B" w:rsidR="001A392E"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149,395</w:t>
            </w:r>
          </w:p>
        </w:tc>
        <w:tc>
          <w:tcPr>
            <w:tcW w:w="1414" w:type="dxa"/>
            <w:tcBorders>
              <w:top w:val="nil"/>
              <w:left w:val="nil"/>
              <w:bottom w:val="single" w:sz="4" w:space="0" w:color="auto"/>
              <w:right w:val="nil"/>
            </w:tcBorders>
            <w:shd w:val="clear" w:color="auto" w:fill="auto"/>
            <w:vAlign w:val="bottom"/>
          </w:tcPr>
          <w:p w14:paraId="51E6CD6A" w14:textId="01533837"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791,480</w:t>
            </w:r>
          </w:p>
        </w:tc>
        <w:tc>
          <w:tcPr>
            <w:tcW w:w="1412" w:type="dxa"/>
            <w:tcBorders>
              <w:top w:val="nil"/>
              <w:left w:val="nil"/>
              <w:bottom w:val="single" w:sz="4" w:space="0" w:color="auto"/>
              <w:right w:val="nil"/>
            </w:tcBorders>
            <w:shd w:val="clear" w:color="auto" w:fill="auto"/>
            <w:vAlign w:val="bottom"/>
          </w:tcPr>
          <w:p w14:paraId="1E6337AC" w14:textId="321DFF02" w:rsidR="001A392E"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576,001</w:t>
            </w:r>
          </w:p>
        </w:tc>
        <w:tc>
          <w:tcPr>
            <w:tcW w:w="1413" w:type="dxa"/>
            <w:tcBorders>
              <w:top w:val="nil"/>
              <w:left w:val="nil"/>
              <w:bottom w:val="single" w:sz="4" w:space="0" w:color="auto"/>
              <w:right w:val="nil"/>
            </w:tcBorders>
            <w:shd w:val="clear" w:color="auto" w:fill="auto"/>
            <w:vAlign w:val="bottom"/>
          </w:tcPr>
          <w:p w14:paraId="5F5B84FE" w14:textId="3BDB1C4C" w:rsidR="001A392E" w:rsidRPr="00591A12" w:rsidRDefault="001A392E"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415,927</w:t>
            </w:r>
          </w:p>
        </w:tc>
        <w:tc>
          <w:tcPr>
            <w:tcW w:w="1412" w:type="dxa"/>
            <w:tcBorders>
              <w:top w:val="nil"/>
              <w:left w:val="nil"/>
              <w:bottom w:val="single" w:sz="4" w:space="0" w:color="auto"/>
              <w:right w:val="nil"/>
            </w:tcBorders>
            <w:shd w:val="clear" w:color="auto" w:fill="auto"/>
            <w:vAlign w:val="bottom"/>
          </w:tcPr>
          <w:p w14:paraId="5509F75D" w14:textId="4788AFA0" w:rsidR="001A392E"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725,396</w:t>
            </w:r>
          </w:p>
        </w:tc>
        <w:tc>
          <w:tcPr>
            <w:tcW w:w="1412" w:type="dxa"/>
            <w:tcBorders>
              <w:top w:val="nil"/>
              <w:left w:val="nil"/>
              <w:bottom w:val="single" w:sz="4" w:space="0" w:color="auto"/>
              <w:right w:val="nil"/>
            </w:tcBorders>
            <w:shd w:val="clear" w:color="auto" w:fill="auto"/>
            <w:vAlign w:val="bottom"/>
          </w:tcPr>
          <w:p w14:paraId="7A63849F" w14:textId="68CEC60A"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1,207,407</w:t>
            </w:r>
          </w:p>
        </w:tc>
      </w:tr>
      <w:tr w:rsidR="001A392E" w:rsidRPr="00591A12" w14:paraId="76336B69" w14:textId="77777777" w:rsidTr="00BE1E27">
        <w:tc>
          <w:tcPr>
            <w:tcW w:w="7245" w:type="dxa"/>
            <w:shd w:val="clear" w:color="auto" w:fill="auto"/>
            <w:vAlign w:val="bottom"/>
          </w:tcPr>
          <w:p w14:paraId="66D6C2D0" w14:textId="77777777" w:rsidR="001A392E" w:rsidRPr="00591A12" w:rsidRDefault="001A392E" w:rsidP="005B31CF">
            <w:pPr>
              <w:spacing w:line="240" w:lineRule="auto"/>
              <w:ind w:left="86" w:right="-72"/>
              <w:jc w:val="thaiDistribute"/>
              <w:rPr>
                <w:rFonts w:eastAsia="Arial Unicode MS" w:cs="Arial"/>
                <w:color w:val="000000"/>
                <w:sz w:val="16"/>
                <w:szCs w:val="16"/>
              </w:rPr>
            </w:pPr>
          </w:p>
        </w:tc>
        <w:tc>
          <w:tcPr>
            <w:tcW w:w="1410" w:type="dxa"/>
            <w:tcBorders>
              <w:top w:val="single" w:sz="4" w:space="0" w:color="auto"/>
              <w:left w:val="nil"/>
              <w:right w:val="nil"/>
            </w:tcBorders>
            <w:shd w:val="clear" w:color="auto" w:fill="auto"/>
            <w:vAlign w:val="bottom"/>
          </w:tcPr>
          <w:p w14:paraId="57FC9F78"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4" w:type="dxa"/>
            <w:tcBorders>
              <w:top w:val="single" w:sz="4" w:space="0" w:color="auto"/>
              <w:left w:val="nil"/>
              <w:right w:val="nil"/>
            </w:tcBorders>
            <w:shd w:val="clear" w:color="auto" w:fill="auto"/>
            <w:vAlign w:val="bottom"/>
          </w:tcPr>
          <w:p w14:paraId="117EACBE"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2" w:type="dxa"/>
            <w:tcBorders>
              <w:top w:val="single" w:sz="4" w:space="0" w:color="auto"/>
              <w:left w:val="nil"/>
              <w:right w:val="nil"/>
            </w:tcBorders>
            <w:shd w:val="clear" w:color="auto" w:fill="auto"/>
            <w:vAlign w:val="bottom"/>
          </w:tcPr>
          <w:p w14:paraId="43B5A8F3"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3" w:type="dxa"/>
            <w:tcBorders>
              <w:top w:val="single" w:sz="4" w:space="0" w:color="auto"/>
              <w:left w:val="nil"/>
              <w:right w:val="nil"/>
            </w:tcBorders>
            <w:shd w:val="clear" w:color="auto" w:fill="auto"/>
            <w:vAlign w:val="bottom"/>
          </w:tcPr>
          <w:p w14:paraId="2B1F4766"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2" w:type="dxa"/>
            <w:tcBorders>
              <w:top w:val="single" w:sz="4" w:space="0" w:color="auto"/>
              <w:left w:val="nil"/>
              <w:right w:val="nil"/>
            </w:tcBorders>
            <w:shd w:val="clear" w:color="auto" w:fill="auto"/>
            <w:vAlign w:val="bottom"/>
          </w:tcPr>
          <w:p w14:paraId="6A02D4B7" w14:textId="77777777" w:rsidR="001A392E" w:rsidRPr="00591A12" w:rsidRDefault="001A392E" w:rsidP="005B31CF">
            <w:pPr>
              <w:spacing w:line="240" w:lineRule="auto"/>
              <w:ind w:left="-29" w:right="-72"/>
              <w:jc w:val="right"/>
              <w:rPr>
                <w:rFonts w:eastAsia="Arial Unicode MS" w:cs="Arial"/>
                <w:color w:val="000000"/>
                <w:sz w:val="16"/>
                <w:szCs w:val="16"/>
              </w:rPr>
            </w:pPr>
          </w:p>
        </w:tc>
        <w:tc>
          <w:tcPr>
            <w:tcW w:w="1412" w:type="dxa"/>
            <w:tcBorders>
              <w:top w:val="single" w:sz="4" w:space="0" w:color="auto"/>
              <w:left w:val="nil"/>
              <w:right w:val="nil"/>
            </w:tcBorders>
            <w:shd w:val="clear" w:color="auto" w:fill="auto"/>
            <w:vAlign w:val="bottom"/>
          </w:tcPr>
          <w:p w14:paraId="09A76752" w14:textId="77777777" w:rsidR="001A392E" w:rsidRPr="00591A12" w:rsidRDefault="001A392E" w:rsidP="005B31CF">
            <w:pPr>
              <w:spacing w:line="240" w:lineRule="auto"/>
              <w:ind w:left="-29" w:right="-72"/>
              <w:jc w:val="right"/>
              <w:rPr>
                <w:rFonts w:eastAsia="Arial Unicode MS" w:cs="Arial"/>
                <w:color w:val="000000"/>
                <w:sz w:val="16"/>
                <w:szCs w:val="16"/>
              </w:rPr>
            </w:pPr>
          </w:p>
        </w:tc>
      </w:tr>
      <w:tr w:rsidR="001A392E" w:rsidRPr="00591A12" w14:paraId="7940F675" w14:textId="77777777" w:rsidTr="00BE1E27">
        <w:tc>
          <w:tcPr>
            <w:tcW w:w="7245" w:type="dxa"/>
            <w:shd w:val="clear" w:color="auto" w:fill="auto"/>
            <w:vAlign w:val="bottom"/>
            <w:hideMark/>
          </w:tcPr>
          <w:p w14:paraId="7A41CEA5" w14:textId="23B23C33" w:rsidR="001A392E" w:rsidRPr="00591A12" w:rsidRDefault="001A392E" w:rsidP="005B31CF">
            <w:pPr>
              <w:spacing w:line="240" w:lineRule="auto"/>
              <w:ind w:left="86" w:right="-72"/>
              <w:jc w:val="thaiDistribute"/>
              <w:rPr>
                <w:rFonts w:eastAsia="Arial Unicode MS" w:cs="Arial"/>
                <w:color w:val="000000"/>
                <w:spacing w:val="-6"/>
                <w:sz w:val="16"/>
                <w:szCs w:val="16"/>
                <w:cs/>
                <w:lang w:val="th-TH"/>
              </w:rPr>
            </w:pPr>
            <w:r w:rsidRPr="00591A12">
              <w:rPr>
                <w:rFonts w:eastAsia="Arial Unicode MS" w:cs="Arial"/>
                <w:color w:val="000000"/>
                <w:sz w:val="16"/>
                <w:szCs w:val="16"/>
              </w:rPr>
              <w:t>Total revenue</w:t>
            </w:r>
          </w:p>
        </w:tc>
        <w:tc>
          <w:tcPr>
            <w:tcW w:w="1410" w:type="dxa"/>
            <w:tcBorders>
              <w:left w:val="nil"/>
              <w:bottom w:val="single" w:sz="4" w:space="0" w:color="auto"/>
              <w:right w:val="nil"/>
            </w:tcBorders>
            <w:shd w:val="clear" w:color="auto" w:fill="auto"/>
            <w:vAlign w:val="bottom"/>
          </w:tcPr>
          <w:p w14:paraId="49A19277" w14:textId="43E25FF8" w:rsidR="001A392E" w:rsidRPr="00591A12" w:rsidRDefault="008F37A6"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149,395</w:t>
            </w:r>
          </w:p>
        </w:tc>
        <w:tc>
          <w:tcPr>
            <w:tcW w:w="1414" w:type="dxa"/>
            <w:tcBorders>
              <w:left w:val="nil"/>
              <w:bottom w:val="single" w:sz="4" w:space="0" w:color="auto"/>
              <w:right w:val="nil"/>
            </w:tcBorders>
            <w:shd w:val="clear" w:color="auto" w:fill="auto"/>
            <w:vAlign w:val="bottom"/>
          </w:tcPr>
          <w:p w14:paraId="567CC941" w14:textId="4DCA9AB9"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791,480</w:t>
            </w:r>
          </w:p>
        </w:tc>
        <w:tc>
          <w:tcPr>
            <w:tcW w:w="1412" w:type="dxa"/>
            <w:tcBorders>
              <w:left w:val="nil"/>
              <w:bottom w:val="single" w:sz="4" w:space="0" w:color="auto"/>
              <w:right w:val="nil"/>
            </w:tcBorders>
            <w:shd w:val="clear" w:color="auto" w:fill="auto"/>
            <w:vAlign w:val="bottom"/>
          </w:tcPr>
          <w:p w14:paraId="0C419D48" w14:textId="502D9C8C" w:rsidR="001A392E"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576,001</w:t>
            </w:r>
          </w:p>
        </w:tc>
        <w:tc>
          <w:tcPr>
            <w:tcW w:w="1413" w:type="dxa"/>
            <w:tcBorders>
              <w:left w:val="nil"/>
              <w:bottom w:val="single" w:sz="4" w:space="0" w:color="auto"/>
              <w:right w:val="nil"/>
            </w:tcBorders>
            <w:shd w:val="clear" w:color="auto" w:fill="auto"/>
            <w:vAlign w:val="bottom"/>
          </w:tcPr>
          <w:p w14:paraId="4C3B7E64" w14:textId="329B135B" w:rsidR="001A392E" w:rsidRPr="00591A12" w:rsidRDefault="001A392E"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415,927</w:t>
            </w:r>
          </w:p>
        </w:tc>
        <w:tc>
          <w:tcPr>
            <w:tcW w:w="1412" w:type="dxa"/>
            <w:tcBorders>
              <w:left w:val="nil"/>
              <w:bottom w:val="single" w:sz="4" w:space="0" w:color="auto"/>
              <w:right w:val="nil"/>
            </w:tcBorders>
            <w:shd w:val="clear" w:color="auto" w:fill="auto"/>
            <w:vAlign w:val="bottom"/>
          </w:tcPr>
          <w:p w14:paraId="216C94C0" w14:textId="6BAC90BF" w:rsidR="001A392E" w:rsidRPr="00591A12" w:rsidRDefault="008F37A6" w:rsidP="005B31CF">
            <w:pPr>
              <w:spacing w:line="240" w:lineRule="auto"/>
              <w:ind w:left="-29" w:right="-72"/>
              <w:jc w:val="right"/>
              <w:rPr>
                <w:rFonts w:eastAsia="Arial Unicode MS" w:cs="Arial"/>
                <w:noProof/>
                <w:color w:val="000000"/>
                <w:sz w:val="16"/>
                <w:szCs w:val="16"/>
              </w:rPr>
            </w:pPr>
            <w:r w:rsidRPr="00591A12">
              <w:rPr>
                <w:rFonts w:eastAsia="Arial Unicode MS" w:cs="Arial"/>
                <w:noProof/>
                <w:color w:val="000000"/>
                <w:sz w:val="16"/>
                <w:szCs w:val="16"/>
              </w:rPr>
              <w:t>725,396</w:t>
            </w:r>
          </w:p>
        </w:tc>
        <w:tc>
          <w:tcPr>
            <w:tcW w:w="1412" w:type="dxa"/>
            <w:tcBorders>
              <w:left w:val="nil"/>
              <w:bottom w:val="single" w:sz="4" w:space="0" w:color="auto"/>
              <w:right w:val="nil"/>
            </w:tcBorders>
            <w:shd w:val="clear" w:color="auto" w:fill="auto"/>
            <w:vAlign w:val="bottom"/>
          </w:tcPr>
          <w:p w14:paraId="5D935C18" w14:textId="40F6C1C8" w:rsidR="001A392E" w:rsidRPr="00591A12" w:rsidRDefault="001A392E" w:rsidP="005B31CF">
            <w:pPr>
              <w:spacing w:line="240" w:lineRule="auto"/>
              <w:ind w:left="-29" w:right="-72"/>
              <w:jc w:val="right"/>
              <w:rPr>
                <w:rFonts w:eastAsia="Arial Unicode MS" w:cs="Arial"/>
                <w:noProof/>
                <w:color w:val="000000"/>
                <w:sz w:val="16"/>
                <w:szCs w:val="16"/>
                <w:cs/>
              </w:rPr>
            </w:pPr>
            <w:r w:rsidRPr="00591A12">
              <w:rPr>
                <w:rFonts w:eastAsia="Arial Unicode MS" w:cs="Arial"/>
                <w:noProof/>
                <w:color w:val="000000"/>
                <w:sz w:val="16"/>
                <w:szCs w:val="16"/>
              </w:rPr>
              <w:t>1,207,407</w:t>
            </w:r>
          </w:p>
        </w:tc>
      </w:tr>
    </w:tbl>
    <w:p w14:paraId="05E7C76F" w14:textId="4C3BDC5E" w:rsidR="007B7B10" w:rsidRPr="00591A12" w:rsidRDefault="007B7B10" w:rsidP="005B31CF">
      <w:pPr>
        <w:tabs>
          <w:tab w:val="right" w:pos="14940"/>
        </w:tabs>
        <w:spacing w:line="240" w:lineRule="auto"/>
        <w:rPr>
          <w:rFonts w:cs="Arial"/>
          <w:color w:val="000000"/>
          <w:sz w:val="18"/>
          <w:szCs w:val="18"/>
        </w:rPr>
        <w:sectPr w:rsidR="007B7B10" w:rsidRPr="00591A12" w:rsidSect="006E54A8">
          <w:footerReference w:type="default" r:id="rId12"/>
          <w:pgSz w:w="16840" w:h="11907" w:orient="landscape" w:code="9"/>
          <w:pgMar w:top="1440" w:right="648" w:bottom="720" w:left="648" w:header="706" w:footer="706" w:gutter="0"/>
          <w:cols w:space="720"/>
          <w:docGrid w:linePitch="272"/>
        </w:sectPr>
      </w:pPr>
    </w:p>
    <w:p w14:paraId="54188A9F" w14:textId="4C8AC87B" w:rsidR="00B66E28" w:rsidRPr="00591A12" w:rsidRDefault="00B66E28" w:rsidP="005B31CF">
      <w:pPr>
        <w:spacing w:line="240" w:lineRule="auto"/>
        <w:ind w:right="-72"/>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B66E28" w:rsidRPr="00591A12" w14:paraId="2C320518" w14:textId="77777777" w:rsidTr="00BE1E27">
        <w:trPr>
          <w:trHeight w:val="386"/>
        </w:trPr>
        <w:tc>
          <w:tcPr>
            <w:tcW w:w="9461" w:type="dxa"/>
            <w:shd w:val="clear" w:color="auto" w:fill="auto"/>
            <w:vAlign w:val="center"/>
          </w:tcPr>
          <w:p w14:paraId="391D1817" w14:textId="51838EA9" w:rsidR="00B66E28" w:rsidRPr="00591A12" w:rsidRDefault="00B66E28"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br w:type="page"/>
            </w:r>
            <w:r w:rsidR="00A96584" w:rsidRPr="00591A12">
              <w:rPr>
                <w:rFonts w:eastAsia="Arial Unicode MS" w:cs="Arial"/>
                <w:b/>
                <w:bCs/>
                <w:color w:val="000000"/>
                <w:sz w:val="18"/>
                <w:szCs w:val="18"/>
              </w:rPr>
              <w:t>10</w:t>
            </w:r>
            <w:r w:rsidR="00222833" w:rsidRPr="00591A12">
              <w:rPr>
                <w:rFonts w:eastAsia="Arial Unicode MS" w:cs="Arial"/>
                <w:b/>
                <w:bCs/>
                <w:color w:val="000000"/>
                <w:sz w:val="18"/>
                <w:szCs w:val="18"/>
              </w:rPr>
              <w:tab/>
            </w:r>
            <w:r w:rsidRPr="00591A12">
              <w:rPr>
                <w:rFonts w:eastAsia="Arial Unicode MS" w:cs="Arial"/>
                <w:b/>
                <w:bCs/>
                <w:color w:val="000000"/>
                <w:sz w:val="18"/>
                <w:szCs w:val="18"/>
              </w:rPr>
              <w:t>Cash and cash equivalents</w:t>
            </w:r>
          </w:p>
        </w:tc>
      </w:tr>
    </w:tbl>
    <w:p w14:paraId="61AFD659" w14:textId="31BEEC60" w:rsidR="00B66E28" w:rsidRPr="00591A12" w:rsidRDefault="00B66E28" w:rsidP="005B31CF">
      <w:pPr>
        <w:spacing w:line="240" w:lineRule="auto"/>
        <w:ind w:right="-72"/>
        <w:jc w:val="both"/>
        <w:rPr>
          <w:rFonts w:cs="Arial"/>
          <w:color w:val="000000"/>
          <w:sz w:val="18"/>
          <w:szCs w:val="18"/>
        </w:rPr>
      </w:pPr>
    </w:p>
    <w:tbl>
      <w:tblPr>
        <w:tblW w:w="9461" w:type="dxa"/>
        <w:tblInd w:w="108" w:type="dxa"/>
        <w:tblLayout w:type="fixed"/>
        <w:tblLook w:val="0400" w:firstRow="0" w:lastRow="0" w:firstColumn="0" w:lastColumn="0" w:noHBand="0" w:noVBand="1"/>
      </w:tblPr>
      <w:tblGrid>
        <w:gridCol w:w="3701"/>
        <w:gridCol w:w="1440"/>
        <w:gridCol w:w="1440"/>
        <w:gridCol w:w="1440"/>
        <w:gridCol w:w="1440"/>
      </w:tblGrid>
      <w:tr w:rsidR="00B66E28" w:rsidRPr="00591A12" w14:paraId="386D447A" w14:textId="77777777" w:rsidTr="00DC1FD4">
        <w:tc>
          <w:tcPr>
            <w:tcW w:w="3701" w:type="dxa"/>
            <w:shd w:val="clear" w:color="auto" w:fill="auto"/>
          </w:tcPr>
          <w:p w14:paraId="5A3B1D2C" w14:textId="77777777" w:rsidR="00B66E28" w:rsidRPr="00591A12" w:rsidRDefault="00B66E28" w:rsidP="005B31CF">
            <w:pPr>
              <w:spacing w:line="240" w:lineRule="auto"/>
              <w:ind w:left="-104" w:right="-72"/>
              <w:jc w:val="both"/>
              <w:rPr>
                <w:rFonts w:eastAsia="Arial" w:cs="Arial"/>
                <w:b/>
                <w:color w:val="000000"/>
                <w:sz w:val="18"/>
                <w:szCs w:val="18"/>
                <w:lang w:eastAsia="en-GB"/>
              </w:rPr>
            </w:pPr>
          </w:p>
        </w:tc>
        <w:tc>
          <w:tcPr>
            <w:tcW w:w="2880" w:type="dxa"/>
            <w:gridSpan w:val="2"/>
            <w:tcBorders>
              <w:left w:val="nil"/>
              <w:bottom w:val="single" w:sz="4" w:space="0" w:color="000000"/>
              <w:right w:val="nil"/>
            </w:tcBorders>
            <w:shd w:val="clear" w:color="auto" w:fill="auto"/>
            <w:hideMark/>
          </w:tcPr>
          <w:p w14:paraId="28DB1520" w14:textId="77777777" w:rsidR="00B66E28" w:rsidRPr="00591A12" w:rsidRDefault="00B66E28"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 xml:space="preserve">Consolidated </w:t>
            </w:r>
          </w:p>
          <w:p w14:paraId="77C634ED" w14:textId="77777777" w:rsidR="00B66E28" w:rsidRPr="00591A12" w:rsidRDefault="00B66E28"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c>
          <w:tcPr>
            <w:tcW w:w="2880" w:type="dxa"/>
            <w:gridSpan w:val="2"/>
            <w:tcBorders>
              <w:left w:val="nil"/>
              <w:bottom w:val="single" w:sz="4" w:space="0" w:color="000000"/>
              <w:right w:val="nil"/>
            </w:tcBorders>
            <w:shd w:val="clear" w:color="auto" w:fill="auto"/>
            <w:hideMark/>
          </w:tcPr>
          <w:p w14:paraId="09E9732B" w14:textId="77777777" w:rsidR="00B66E28" w:rsidRPr="00591A12" w:rsidRDefault="00B66E28"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 xml:space="preserve">Separate </w:t>
            </w:r>
          </w:p>
          <w:p w14:paraId="5BF3F0E4" w14:textId="77777777" w:rsidR="00B66E28" w:rsidRPr="00591A12" w:rsidRDefault="00B66E28"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r>
      <w:tr w:rsidR="001A392E" w:rsidRPr="00591A12" w14:paraId="7C397D88" w14:textId="77777777" w:rsidTr="00BE1E27">
        <w:tc>
          <w:tcPr>
            <w:tcW w:w="3701" w:type="dxa"/>
            <w:shd w:val="clear" w:color="auto" w:fill="auto"/>
          </w:tcPr>
          <w:p w14:paraId="52E8DA81" w14:textId="47CC585D" w:rsidR="001A392E" w:rsidRPr="00591A12" w:rsidRDefault="001A392E" w:rsidP="005B31CF">
            <w:pPr>
              <w:spacing w:line="240" w:lineRule="auto"/>
              <w:ind w:left="-104" w:right="-72"/>
              <w:jc w:val="both"/>
              <w:rPr>
                <w:rFonts w:eastAsia="Arial" w:cs="Arial"/>
                <w:b/>
                <w:bCs/>
                <w:color w:val="000000"/>
                <w:sz w:val="18"/>
                <w:szCs w:val="18"/>
                <w:lang w:eastAsia="en-GB"/>
              </w:rPr>
            </w:pPr>
            <w:r w:rsidRPr="00591A12">
              <w:rPr>
                <w:rFonts w:eastAsia="Arial" w:cs="Arial"/>
                <w:b/>
                <w:bCs/>
                <w:color w:val="000000"/>
                <w:sz w:val="18"/>
                <w:szCs w:val="18"/>
                <w:lang w:eastAsia="en-GB"/>
              </w:rPr>
              <w:t>As at 31 December</w:t>
            </w:r>
          </w:p>
        </w:tc>
        <w:tc>
          <w:tcPr>
            <w:tcW w:w="1440" w:type="dxa"/>
            <w:tcBorders>
              <w:top w:val="single" w:sz="4" w:space="0" w:color="000000"/>
              <w:left w:val="nil"/>
              <w:right w:val="nil"/>
            </w:tcBorders>
            <w:shd w:val="clear" w:color="auto" w:fill="auto"/>
            <w:vAlign w:val="bottom"/>
            <w:hideMark/>
          </w:tcPr>
          <w:p w14:paraId="4A136D11" w14:textId="585F6D39" w:rsidR="001A392E" w:rsidRPr="00591A12" w:rsidRDefault="001A392E" w:rsidP="005B31CF">
            <w:pPr>
              <w:spacing w:line="240" w:lineRule="auto"/>
              <w:ind w:right="-72"/>
              <w:jc w:val="right"/>
              <w:rPr>
                <w:rFonts w:eastAsia="Arial" w:cs="Arial"/>
                <w:b/>
                <w:bCs/>
                <w:color w:val="000000"/>
                <w:sz w:val="18"/>
                <w:szCs w:val="18"/>
                <w:lang w:eastAsia="en-GB"/>
              </w:rPr>
            </w:pPr>
            <w:r w:rsidRPr="00591A12">
              <w:rPr>
                <w:rFonts w:cs="Arial"/>
                <w:b/>
                <w:bCs/>
                <w:color w:val="000000"/>
                <w:sz w:val="18"/>
                <w:szCs w:val="18"/>
              </w:rPr>
              <w:t>2024</w:t>
            </w:r>
          </w:p>
        </w:tc>
        <w:tc>
          <w:tcPr>
            <w:tcW w:w="1440" w:type="dxa"/>
            <w:tcBorders>
              <w:top w:val="single" w:sz="4" w:space="0" w:color="000000"/>
              <w:left w:val="nil"/>
              <w:right w:val="nil"/>
            </w:tcBorders>
            <w:shd w:val="clear" w:color="auto" w:fill="auto"/>
            <w:vAlign w:val="bottom"/>
            <w:hideMark/>
          </w:tcPr>
          <w:p w14:paraId="664BF5B9" w14:textId="47E57860" w:rsidR="001A392E" w:rsidRPr="00591A12" w:rsidRDefault="001A392E" w:rsidP="005B31CF">
            <w:pPr>
              <w:spacing w:line="240" w:lineRule="auto"/>
              <w:ind w:right="-72"/>
              <w:jc w:val="right"/>
              <w:rPr>
                <w:rFonts w:eastAsia="Arial" w:cs="Arial"/>
                <w:b/>
                <w:bCs/>
                <w:color w:val="000000"/>
                <w:sz w:val="18"/>
                <w:szCs w:val="18"/>
                <w:lang w:eastAsia="en-GB"/>
              </w:rPr>
            </w:pPr>
            <w:r w:rsidRPr="00591A12">
              <w:rPr>
                <w:rFonts w:cs="Arial"/>
                <w:b/>
                <w:bCs/>
                <w:color w:val="000000"/>
                <w:sz w:val="18"/>
                <w:szCs w:val="18"/>
              </w:rPr>
              <w:t>2023</w:t>
            </w:r>
          </w:p>
        </w:tc>
        <w:tc>
          <w:tcPr>
            <w:tcW w:w="1440" w:type="dxa"/>
            <w:tcBorders>
              <w:top w:val="single" w:sz="4" w:space="0" w:color="000000"/>
              <w:left w:val="nil"/>
              <w:right w:val="nil"/>
            </w:tcBorders>
            <w:shd w:val="clear" w:color="auto" w:fill="auto"/>
            <w:vAlign w:val="bottom"/>
            <w:hideMark/>
          </w:tcPr>
          <w:p w14:paraId="0B1E9E2A" w14:textId="1F906431" w:rsidR="001A392E" w:rsidRPr="00591A12" w:rsidRDefault="001A392E" w:rsidP="005B31CF">
            <w:pPr>
              <w:spacing w:line="240" w:lineRule="auto"/>
              <w:ind w:right="-72"/>
              <w:jc w:val="right"/>
              <w:rPr>
                <w:rFonts w:eastAsia="Arial" w:cs="Arial"/>
                <w:b/>
                <w:bCs/>
                <w:color w:val="000000"/>
                <w:sz w:val="18"/>
                <w:szCs w:val="18"/>
                <w:lang w:eastAsia="en-GB"/>
              </w:rPr>
            </w:pPr>
            <w:r w:rsidRPr="00591A12">
              <w:rPr>
                <w:rFonts w:cs="Arial"/>
                <w:b/>
                <w:bCs/>
                <w:color w:val="000000"/>
                <w:sz w:val="18"/>
                <w:szCs w:val="18"/>
              </w:rPr>
              <w:t>2024</w:t>
            </w:r>
          </w:p>
        </w:tc>
        <w:tc>
          <w:tcPr>
            <w:tcW w:w="1440" w:type="dxa"/>
            <w:tcBorders>
              <w:top w:val="single" w:sz="4" w:space="0" w:color="000000"/>
              <w:left w:val="nil"/>
              <w:right w:val="nil"/>
            </w:tcBorders>
            <w:shd w:val="clear" w:color="auto" w:fill="auto"/>
            <w:vAlign w:val="bottom"/>
            <w:hideMark/>
          </w:tcPr>
          <w:p w14:paraId="30A67093" w14:textId="6C6453BC" w:rsidR="001A392E" w:rsidRPr="00591A12" w:rsidRDefault="001A392E" w:rsidP="005B31CF">
            <w:pPr>
              <w:spacing w:line="240" w:lineRule="auto"/>
              <w:ind w:right="-72"/>
              <w:jc w:val="right"/>
              <w:rPr>
                <w:rFonts w:eastAsia="Arial" w:cs="Arial"/>
                <w:b/>
                <w:bCs/>
                <w:color w:val="000000"/>
                <w:sz w:val="18"/>
                <w:szCs w:val="18"/>
                <w:lang w:eastAsia="en-GB"/>
              </w:rPr>
            </w:pPr>
            <w:r w:rsidRPr="00591A12">
              <w:rPr>
                <w:rFonts w:cs="Arial"/>
                <w:b/>
                <w:bCs/>
                <w:color w:val="000000"/>
                <w:sz w:val="18"/>
                <w:szCs w:val="18"/>
              </w:rPr>
              <w:t>2023</w:t>
            </w:r>
          </w:p>
        </w:tc>
      </w:tr>
      <w:tr w:rsidR="001A392E" w:rsidRPr="00591A12" w14:paraId="04FCE5EC" w14:textId="77777777" w:rsidTr="00BE1E27">
        <w:tc>
          <w:tcPr>
            <w:tcW w:w="3701" w:type="dxa"/>
            <w:shd w:val="clear" w:color="auto" w:fill="auto"/>
          </w:tcPr>
          <w:p w14:paraId="4491CB35" w14:textId="5D1C1BE4" w:rsidR="001A392E" w:rsidRPr="00591A12" w:rsidRDefault="001A392E" w:rsidP="005B31CF">
            <w:pPr>
              <w:spacing w:line="240" w:lineRule="auto"/>
              <w:ind w:left="-104" w:right="-72"/>
              <w:jc w:val="both"/>
              <w:rPr>
                <w:rFonts w:eastAsia="Arial" w:cs="Arial"/>
                <w:b/>
                <w:color w:val="000000"/>
                <w:sz w:val="18"/>
                <w:szCs w:val="18"/>
                <w:lang w:eastAsia="en-GB"/>
              </w:rPr>
            </w:pPr>
          </w:p>
        </w:tc>
        <w:tc>
          <w:tcPr>
            <w:tcW w:w="1440" w:type="dxa"/>
            <w:tcBorders>
              <w:top w:val="nil"/>
              <w:left w:val="nil"/>
              <w:bottom w:val="single" w:sz="4" w:space="0" w:color="000000"/>
              <w:right w:val="nil"/>
            </w:tcBorders>
            <w:shd w:val="clear" w:color="auto" w:fill="auto"/>
            <w:hideMark/>
          </w:tcPr>
          <w:p w14:paraId="282D9363" w14:textId="70FD151D" w:rsidR="001A392E" w:rsidRPr="00591A12" w:rsidRDefault="001A392E" w:rsidP="005B31CF">
            <w:pPr>
              <w:spacing w:line="240" w:lineRule="auto"/>
              <w:ind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c>
          <w:tcPr>
            <w:tcW w:w="1440" w:type="dxa"/>
            <w:tcBorders>
              <w:top w:val="nil"/>
              <w:left w:val="nil"/>
              <w:bottom w:val="single" w:sz="4" w:space="0" w:color="000000"/>
              <w:right w:val="nil"/>
            </w:tcBorders>
            <w:shd w:val="clear" w:color="auto" w:fill="auto"/>
            <w:hideMark/>
          </w:tcPr>
          <w:p w14:paraId="777BFC5A" w14:textId="750A4D18" w:rsidR="001A392E" w:rsidRPr="00591A12" w:rsidRDefault="001A392E" w:rsidP="005B31CF">
            <w:pPr>
              <w:spacing w:line="240" w:lineRule="auto"/>
              <w:ind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c>
          <w:tcPr>
            <w:tcW w:w="1440" w:type="dxa"/>
            <w:tcBorders>
              <w:top w:val="nil"/>
              <w:left w:val="nil"/>
              <w:bottom w:val="single" w:sz="4" w:space="0" w:color="000000"/>
              <w:right w:val="nil"/>
            </w:tcBorders>
            <w:shd w:val="clear" w:color="auto" w:fill="auto"/>
            <w:hideMark/>
          </w:tcPr>
          <w:p w14:paraId="6A8CFC28" w14:textId="58218ECA" w:rsidR="001A392E" w:rsidRPr="00591A12" w:rsidRDefault="001A392E" w:rsidP="005B31CF">
            <w:pPr>
              <w:spacing w:line="240" w:lineRule="auto"/>
              <w:ind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c>
          <w:tcPr>
            <w:tcW w:w="1440" w:type="dxa"/>
            <w:tcBorders>
              <w:top w:val="nil"/>
              <w:left w:val="nil"/>
              <w:bottom w:val="single" w:sz="4" w:space="0" w:color="000000"/>
              <w:right w:val="nil"/>
            </w:tcBorders>
            <w:shd w:val="clear" w:color="auto" w:fill="auto"/>
            <w:hideMark/>
          </w:tcPr>
          <w:p w14:paraId="70BF7462" w14:textId="77777777" w:rsidR="001A392E" w:rsidRPr="00591A12" w:rsidRDefault="001A392E" w:rsidP="005B31CF">
            <w:pPr>
              <w:spacing w:line="240" w:lineRule="auto"/>
              <w:ind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Thousand </w:t>
            </w:r>
          </w:p>
          <w:p w14:paraId="3DB2874A" w14:textId="205ED288" w:rsidR="001A392E" w:rsidRPr="00591A12" w:rsidRDefault="001A392E" w:rsidP="005B31CF">
            <w:pPr>
              <w:spacing w:line="240" w:lineRule="auto"/>
              <w:ind w:right="-72"/>
              <w:jc w:val="right"/>
              <w:rPr>
                <w:rFonts w:eastAsia="Arial" w:cs="Arial"/>
                <w:b/>
                <w:color w:val="000000"/>
                <w:sz w:val="18"/>
                <w:szCs w:val="18"/>
                <w:lang w:eastAsia="en-GB"/>
              </w:rPr>
            </w:pPr>
            <w:r w:rsidRPr="00591A12">
              <w:rPr>
                <w:rFonts w:eastAsia="Arial" w:cs="Arial"/>
                <w:b/>
                <w:color w:val="000000"/>
                <w:sz w:val="18"/>
                <w:szCs w:val="18"/>
                <w:lang w:eastAsia="en-GB"/>
              </w:rPr>
              <w:t>Baht</w:t>
            </w:r>
          </w:p>
        </w:tc>
      </w:tr>
      <w:tr w:rsidR="001A392E" w:rsidRPr="00591A12" w14:paraId="0632E084" w14:textId="77777777" w:rsidTr="00BE1E27">
        <w:tc>
          <w:tcPr>
            <w:tcW w:w="3701" w:type="dxa"/>
            <w:shd w:val="clear" w:color="auto" w:fill="auto"/>
          </w:tcPr>
          <w:p w14:paraId="750D3F83" w14:textId="77777777" w:rsidR="001A392E" w:rsidRPr="00591A12" w:rsidRDefault="001A392E" w:rsidP="005B31CF">
            <w:pPr>
              <w:spacing w:line="240" w:lineRule="auto"/>
              <w:ind w:left="-104" w:right="-72"/>
              <w:jc w:val="both"/>
              <w:rPr>
                <w:rFonts w:eastAsia="Arial" w:cs="Arial"/>
                <w:color w:val="000000"/>
                <w:sz w:val="18"/>
                <w:szCs w:val="18"/>
                <w:lang w:eastAsia="en-GB"/>
              </w:rPr>
            </w:pPr>
          </w:p>
        </w:tc>
        <w:tc>
          <w:tcPr>
            <w:tcW w:w="1440" w:type="dxa"/>
            <w:tcBorders>
              <w:top w:val="single" w:sz="4" w:space="0" w:color="000000"/>
              <w:left w:val="nil"/>
              <w:right w:val="nil"/>
            </w:tcBorders>
            <w:shd w:val="clear" w:color="auto" w:fill="auto"/>
          </w:tcPr>
          <w:p w14:paraId="184A67F3" w14:textId="77777777" w:rsidR="001A392E" w:rsidRPr="00591A12" w:rsidRDefault="001A392E" w:rsidP="005B31CF">
            <w:pPr>
              <w:spacing w:line="240" w:lineRule="auto"/>
              <w:ind w:right="-72"/>
              <w:jc w:val="right"/>
              <w:rPr>
                <w:rFonts w:eastAsia="Arial" w:cs="Arial"/>
                <w:b/>
                <w:color w:val="000000"/>
                <w:sz w:val="18"/>
                <w:szCs w:val="18"/>
                <w:lang w:eastAsia="en-GB"/>
              </w:rPr>
            </w:pPr>
          </w:p>
        </w:tc>
        <w:tc>
          <w:tcPr>
            <w:tcW w:w="1440" w:type="dxa"/>
            <w:tcBorders>
              <w:top w:val="single" w:sz="4" w:space="0" w:color="000000"/>
              <w:left w:val="nil"/>
              <w:right w:val="nil"/>
            </w:tcBorders>
            <w:shd w:val="clear" w:color="auto" w:fill="auto"/>
          </w:tcPr>
          <w:p w14:paraId="7982835B" w14:textId="77777777" w:rsidR="001A392E" w:rsidRPr="00591A12" w:rsidRDefault="001A392E" w:rsidP="005B31CF">
            <w:pPr>
              <w:spacing w:line="240" w:lineRule="auto"/>
              <w:ind w:right="-72"/>
              <w:jc w:val="right"/>
              <w:rPr>
                <w:rFonts w:eastAsia="Arial" w:cs="Arial"/>
                <w:bCs/>
                <w:color w:val="000000"/>
                <w:sz w:val="18"/>
                <w:szCs w:val="18"/>
                <w:lang w:eastAsia="en-GB"/>
              </w:rPr>
            </w:pPr>
          </w:p>
        </w:tc>
        <w:tc>
          <w:tcPr>
            <w:tcW w:w="1440" w:type="dxa"/>
            <w:tcBorders>
              <w:top w:val="single" w:sz="4" w:space="0" w:color="000000"/>
              <w:left w:val="nil"/>
              <w:right w:val="nil"/>
            </w:tcBorders>
            <w:shd w:val="clear" w:color="auto" w:fill="auto"/>
          </w:tcPr>
          <w:p w14:paraId="1EF62F19" w14:textId="77777777" w:rsidR="001A392E" w:rsidRPr="00591A12" w:rsidRDefault="001A392E" w:rsidP="005B31CF">
            <w:pPr>
              <w:spacing w:line="240" w:lineRule="auto"/>
              <w:ind w:right="-72"/>
              <w:jc w:val="right"/>
              <w:rPr>
                <w:rFonts w:eastAsia="Arial" w:cs="Arial"/>
                <w:bCs/>
                <w:color w:val="000000"/>
                <w:sz w:val="18"/>
                <w:szCs w:val="18"/>
                <w:lang w:eastAsia="en-GB"/>
              </w:rPr>
            </w:pPr>
          </w:p>
        </w:tc>
        <w:tc>
          <w:tcPr>
            <w:tcW w:w="1440" w:type="dxa"/>
            <w:tcBorders>
              <w:top w:val="single" w:sz="4" w:space="0" w:color="000000"/>
              <w:left w:val="nil"/>
              <w:right w:val="nil"/>
            </w:tcBorders>
            <w:shd w:val="clear" w:color="auto" w:fill="auto"/>
          </w:tcPr>
          <w:p w14:paraId="6579A16E" w14:textId="77777777" w:rsidR="001A392E" w:rsidRPr="00591A12" w:rsidRDefault="001A392E" w:rsidP="005B31CF">
            <w:pPr>
              <w:spacing w:line="240" w:lineRule="auto"/>
              <w:ind w:right="-72"/>
              <w:jc w:val="right"/>
              <w:rPr>
                <w:rFonts w:eastAsia="Arial" w:cs="Arial"/>
                <w:bCs/>
                <w:color w:val="000000"/>
                <w:sz w:val="18"/>
                <w:szCs w:val="18"/>
                <w:lang w:eastAsia="en-GB"/>
              </w:rPr>
            </w:pPr>
          </w:p>
        </w:tc>
      </w:tr>
      <w:tr w:rsidR="001A392E" w:rsidRPr="00591A12" w14:paraId="6E668A87" w14:textId="77777777" w:rsidTr="00BE1E27">
        <w:tc>
          <w:tcPr>
            <w:tcW w:w="3701" w:type="dxa"/>
            <w:shd w:val="clear" w:color="auto" w:fill="auto"/>
            <w:hideMark/>
          </w:tcPr>
          <w:p w14:paraId="68DBDC7A" w14:textId="0DC69626" w:rsidR="001A392E" w:rsidRPr="00591A12" w:rsidRDefault="001A392E" w:rsidP="005B31CF">
            <w:pPr>
              <w:spacing w:line="240" w:lineRule="auto"/>
              <w:ind w:left="-104" w:right="-72"/>
              <w:jc w:val="both"/>
              <w:rPr>
                <w:rFonts w:eastAsia="Arial" w:cs="Arial"/>
                <w:color w:val="000000"/>
                <w:sz w:val="18"/>
                <w:szCs w:val="18"/>
                <w:lang w:eastAsia="en-GB"/>
              </w:rPr>
            </w:pPr>
            <w:r w:rsidRPr="00591A12">
              <w:rPr>
                <w:rFonts w:eastAsia="Arial" w:cs="Arial"/>
                <w:color w:val="000000"/>
                <w:sz w:val="18"/>
                <w:szCs w:val="18"/>
                <w:lang w:eastAsia="en-GB"/>
              </w:rPr>
              <w:t>Cash on hand</w:t>
            </w:r>
          </w:p>
        </w:tc>
        <w:tc>
          <w:tcPr>
            <w:tcW w:w="1440" w:type="dxa"/>
            <w:shd w:val="clear" w:color="auto" w:fill="auto"/>
          </w:tcPr>
          <w:p w14:paraId="55A61AD2" w14:textId="57981234" w:rsidR="001A392E" w:rsidRPr="00591A12" w:rsidRDefault="0057703A"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94</w:t>
            </w:r>
          </w:p>
        </w:tc>
        <w:tc>
          <w:tcPr>
            <w:tcW w:w="1440" w:type="dxa"/>
            <w:shd w:val="clear" w:color="auto" w:fill="auto"/>
          </w:tcPr>
          <w:p w14:paraId="605FD6B5" w14:textId="3E91C85F" w:rsidR="001A392E" w:rsidRPr="00591A12" w:rsidRDefault="001A392E"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82</w:t>
            </w:r>
          </w:p>
        </w:tc>
        <w:tc>
          <w:tcPr>
            <w:tcW w:w="1440" w:type="dxa"/>
            <w:shd w:val="clear" w:color="auto" w:fill="auto"/>
          </w:tcPr>
          <w:p w14:paraId="57BCD796" w14:textId="41BBBC82" w:rsidR="001A392E" w:rsidRPr="00591A12" w:rsidRDefault="00E266F6"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49</w:t>
            </w:r>
          </w:p>
        </w:tc>
        <w:tc>
          <w:tcPr>
            <w:tcW w:w="1440" w:type="dxa"/>
            <w:shd w:val="clear" w:color="auto" w:fill="auto"/>
          </w:tcPr>
          <w:p w14:paraId="02A77CAC" w14:textId="67F7B498" w:rsidR="001A392E" w:rsidRPr="00591A12" w:rsidRDefault="001A392E"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44</w:t>
            </w:r>
          </w:p>
        </w:tc>
      </w:tr>
      <w:tr w:rsidR="001A392E" w:rsidRPr="00591A12" w14:paraId="2B9C5D2D" w14:textId="77777777" w:rsidTr="00BE1E27">
        <w:tc>
          <w:tcPr>
            <w:tcW w:w="3701" w:type="dxa"/>
            <w:shd w:val="clear" w:color="auto" w:fill="auto"/>
            <w:hideMark/>
          </w:tcPr>
          <w:p w14:paraId="6EDD5826" w14:textId="72A15E91" w:rsidR="001A392E" w:rsidRPr="00591A12" w:rsidRDefault="001A392E" w:rsidP="005B31CF">
            <w:pPr>
              <w:spacing w:line="240" w:lineRule="auto"/>
              <w:ind w:left="-104" w:right="-72"/>
              <w:jc w:val="both"/>
              <w:rPr>
                <w:rFonts w:eastAsia="Arial" w:cs="Arial"/>
                <w:color w:val="000000"/>
                <w:sz w:val="18"/>
                <w:szCs w:val="18"/>
                <w:lang w:eastAsia="en-GB"/>
              </w:rPr>
            </w:pPr>
            <w:r w:rsidRPr="00591A12">
              <w:rPr>
                <w:rFonts w:eastAsia="Arial" w:cs="Arial"/>
                <w:color w:val="000000"/>
                <w:sz w:val="18"/>
                <w:szCs w:val="18"/>
                <w:lang w:eastAsia="en-GB"/>
              </w:rPr>
              <w:t>Deposits held at call with banks</w:t>
            </w:r>
          </w:p>
        </w:tc>
        <w:tc>
          <w:tcPr>
            <w:tcW w:w="1440" w:type="dxa"/>
            <w:tcBorders>
              <w:top w:val="nil"/>
              <w:left w:val="nil"/>
              <w:bottom w:val="single" w:sz="4" w:space="0" w:color="000000"/>
              <w:right w:val="nil"/>
            </w:tcBorders>
            <w:shd w:val="clear" w:color="auto" w:fill="auto"/>
          </w:tcPr>
          <w:p w14:paraId="3C8BAB5B" w14:textId="06BED95C" w:rsidR="001A392E" w:rsidRPr="00591A12" w:rsidRDefault="008F37A6"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4,938</w:t>
            </w:r>
          </w:p>
        </w:tc>
        <w:tc>
          <w:tcPr>
            <w:tcW w:w="1440" w:type="dxa"/>
            <w:tcBorders>
              <w:top w:val="nil"/>
              <w:left w:val="nil"/>
              <w:bottom w:val="single" w:sz="4" w:space="0" w:color="000000"/>
              <w:right w:val="nil"/>
            </w:tcBorders>
            <w:shd w:val="clear" w:color="auto" w:fill="auto"/>
          </w:tcPr>
          <w:p w14:paraId="55399E25" w14:textId="6EDB1C54" w:rsidR="001A392E" w:rsidRPr="00591A12" w:rsidRDefault="001A392E"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13,046</w:t>
            </w:r>
          </w:p>
        </w:tc>
        <w:tc>
          <w:tcPr>
            <w:tcW w:w="1440" w:type="dxa"/>
            <w:tcBorders>
              <w:top w:val="nil"/>
              <w:left w:val="nil"/>
              <w:bottom w:val="single" w:sz="4" w:space="0" w:color="000000"/>
              <w:right w:val="nil"/>
            </w:tcBorders>
            <w:shd w:val="clear" w:color="auto" w:fill="auto"/>
          </w:tcPr>
          <w:p w14:paraId="1E74D459" w14:textId="3567F378" w:rsidR="001A392E" w:rsidRPr="00591A12" w:rsidRDefault="008F37A6"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3,852</w:t>
            </w:r>
          </w:p>
        </w:tc>
        <w:tc>
          <w:tcPr>
            <w:tcW w:w="1440" w:type="dxa"/>
            <w:tcBorders>
              <w:top w:val="nil"/>
              <w:left w:val="nil"/>
              <w:bottom w:val="single" w:sz="4" w:space="0" w:color="000000"/>
              <w:right w:val="nil"/>
            </w:tcBorders>
            <w:shd w:val="clear" w:color="auto" w:fill="auto"/>
          </w:tcPr>
          <w:p w14:paraId="03032B2F" w14:textId="1040CB5D" w:rsidR="001A392E" w:rsidRPr="00591A12" w:rsidRDefault="001A392E"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11,833</w:t>
            </w:r>
          </w:p>
        </w:tc>
      </w:tr>
      <w:tr w:rsidR="001A392E" w:rsidRPr="00591A12" w14:paraId="7BD64085" w14:textId="77777777" w:rsidTr="00BE1E27">
        <w:tc>
          <w:tcPr>
            <w:tcW w:w="3701" w:type="dxa"/>
            <w:shd w:val="clear" w:color="auto" w:fill="auto"/>
          </w:tcPr>
          <w:p w14:paraId="28AF5C8C" w14:textId="77777777" w:rsidR="001A392E" w:rsidRPr="00591A12" w:rsidRDefault="001A392E" w:rsidP="005B31CF">
            <w:pPr>
              <w:spacing w:line="240" w:lineRule="auto"/>
              <w:ind w:left="-104" w:right="-72"/>
              <w:jc w:val="both"/>
              <w:rPr>
                <w:rFonts w:eastAsia="Arial" w:cs="Arial"/>
                <w:color w:val="000000"/>
                <w:sz w:val="18"/>
                <w:szCs w:val="18"/>
                <w:lang w:eastAsia="en-GB"/>
              </w:rPr>
            </w:pPr>
          </w:p>
        </w:tc>
        <w:tc>
          <w:tcPr>
            <w:tcW w:w="1440" w:type="dxa"/>
            <w:tcBorders>
              <w:top w:val="single" w:sz="4" w:space="0" w:color="000000"/>
              <w:left w:val="nil"/>
              <w:right w:val="nil"/>
            </w:tcBorders>
            <w:shd w:val="clear" w:color="auto" w:fill="auto"/>
          </w:tcPr>
          <w:p w14:paraId="6A7E1F21" w14:textId="3131E4FE" w:rsidR="001A392E" w:rsidRPr="00591A12" w:rsidRDefault="001A392E" w:rsidP="005B31CF">
            <w:pPr>
              <w:spacing w:line="240" w:lineRule="auto"/>
              <w:ind w:right="-72"/>
              <w:jc w:val="right"/>
              <w:rPr>
                <w:rFonts w:eastAsia="Arial" w:cs="Arial"/>
                <w:bCs/>
                <w:color w:val="000000"/>
                <w:sz w:val="18"/>
                <w:szCs w:val="18"/>
                <w:lang w:eastAsia="en-GB"/>
              </w:rPr>
            </w:pPr>
          </w:p>
        </w:tc>
        <w:tc>
          <w:tcPr>
            <w:tcW w:w="1440" w:type="dxa"/>
            <w:tcBorders>
              <w:top w:val="single" w:sz="4" w:space="0" w:color="000000"/>
              <w:left w:val="nil"/>
              <w:right w:val="nil"/>
            </w:tcBorders>
            <w:shd w:val="clear" w:color="auto" w:fill="auto"/>
          </w:tcPr>
          <w:p w14:paraId="037D1EA4" w14:textId="61E1DEEC" w:rsidR="001A392E" w:rsidRPr="00591A12" w:rsidRDefault="001A392E" w:rsidP="005B31CF">
            <w:pPr>
              <w:spacing w:line="240" w:lineRule="auto"/>
              <w:ind w:right="-72"/>
              <w:jc w:val="right"/>
              <w:rPr>
                <w:rFonts w:eastAsia="Arial" w:cs="Arial"/>
                <w:bCs/>
                <w:color w:val="000000"/>
                <w:sz w:val="18"/>
                <w:szCs w:val="18"/>
                <w:lang w:eastAsia="en-GB"/>
              </w:rPr>
            </w:pPr>
          </w:p>
        </w:tc>
        <w:tc>
          <w:tcPr>
            <w:tcW w:w="1440" w:type="dxa"/>
            <w:tcBorders>
              <w:top w:val="single" w:sz="4" w:space="0" w:color="000000"/>
              <w:left w:val="nil"/>
              <w:right w:val="nil"/>
            </w:tcBorders>
            <w:shd w:val="clear" w:color="auto" w:fill="auto"/>
          </w:tcPr>
          <w:p w14:paraId="720D3166" w14:textId="4A7A6E7B" w:rsidR="001A392E" w:rsidRPr="00591A12" w:rsidRDefault="001A392E" w:rsidP="005B31CF">
            <w:pPr>
              <w:spacing w:line="240" w:lineRule="auto"/>
              <w:ind w:right="-72"/>
              <w:jc w:val="right"/>
              <w:rPr>
                <w:rFonts w:eastAsia="Arial" w:cs="Arial"/>
                <w:bCs/>
                <w:color w:val="000000"/>
                <w:sz w:val="18"/>
                <w:szCs w:val="18"/>
                <w:lang w:eastAsia="en-GB"/>
              </w:rPr>
            </w:pPr>
          </w:p>
        </w:tc>
        <w:tc>
          <w:tcPr>
            <w:tcW w:w="1440" w:type="dxa"/>
            <w:tcBorders>
              <w:top w:val="single" w:sz="4" w:space="0" w:color="000000"/>
              <w:left w:val="nil"/>
              <w:right w:val="nil"/>
            </w:tcBorders>
            <w:shd w:val="clear" w:color="auto" w:fill="auto"/>
          </w:tcPr>
          <w:p w14:paraId="7F2CFC41" w14:textId="1EF57AF3" w:rsidR="001A392E" w:rsidRPr="00591A12" w:rsidRDefault="001A392E" w:rsidP="005B31CF">
            <w:pPr>
              <w:spacing w:line="240" w:lineRule="auto"/>
              <w:ind w:right="-72"/>
              <w:jc w:val="right"/>
              <w:rPr>
                <w:rFonts w:eastAsia="Arial" w:cs="Arial"/>
                <w:bCs/>
                <w:color w:val="000000"/>
                <w:sz w:val="18"/>
                <w:szCs w:val="18"/>
                <w:lang w:eastAsia="en-GB"/>
              </w:rPr>
            </w:pPr>
          </w:p>
        </w:tc>
      </w:tr>
      <w:tr w:rsidR="001A392E" w:rsidRPr="00591A12" w14:paraId="764914C7" w14:textId="77777777" w:rsidTr="00BE1E27">
        <w:tc>
          <w:tcPr>
            <w:tcW w:w="3701" w:type="dxa"/>
            <w:shd w:val="clear" w:color="auto" w:fill="auto"/>
            <w:hideMark/>
          </w:tcPr>
          <w:p w14:paraId="657638B5" w14:textId="77777777" w:rsidR="001A392E" w:rsidRPr="00591A12" w:rsidRDefault="001A392E" w:rsidP="005B31CF">
            <w:pPr>
              <w:spacing w:line="240" w:lineRule="auto"/>
              <w:ind w:left="-104" w:right="-72"/>
              <w:jc w:val="both"/>
              <w:rPr>
                <w:rFonts w:eastAsia="Arial" w:cs="Arial"/>
                <w:b/>
                <w:color w:val="000000"/>
                <w:sz w:val="18"/>
                <w:szCs w:val="18"/>
                <w:lang w:eastAsia="en-GB"/>
              </w:rPr>
            </w:pPr>
            <w:r w:rsidRPr="00591A12">
              <w:rPr>
                <w:rFonts w:eastAsia="Arial" w:cs="Arial"/>
                <w:b/>
                <w:color w:val="000000"/>
                <w:sz w:val="18"/>
                <w:szCs w:val="18"/>
                <w:lang w:eastAsia="en-GB"/>
              </w:rPr>
              <w:t>Total</w:t>
            </w:r>
          </w:p>
        </w:tc>
        <w:tc>
          <w:tcPr>
            <w:tcW w:w="1440" w:type="dxa"/>
            <w:tcBorders>
              <w:top w:val="nil"/>
              <w:left w:val="nil"/>
              <w:bottom w:val="single" w:sz="4" w:space="0" w:color="000000"/>
              <w:right w:val="nil"/>
            </w:tcBorders>
            <w:shd w:val="clear" w:color="auto" w:fill="auto"/>
          </w:tcPr>
          <w:p w14:paraId="036A647B" w14:textId="4ADF0EE8" w:rsidR="001A392E" w:rsidRPr="00591A12" w:rsidRDefault="008F37A6"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5,032</w:t>
            </w:r>
          </w:p>
        </w:tc>
        <w:tc>
          <w:tcPr>
            <w:tcW w:w="1440" w:type="dxa"/>
            <w:tcBorders>
              <w:top w:val="nil"/>
              <w:left w:val="nil"/>
              <w:bottom w:val="single" w:sz="4" w:space="0" w:color="000000"/>
              <w:right w:val="nil"/>
            </w:tcBorders>
            <w:shd w:val="clear" w:color="auto" w:fill="auto"/>
          </w:tcPr>
          <w:p w14:paraId="239D654D" w14:textId="6CBB54A5" w:rsidR="001A392E" w:rsidRPr="00591A12" w:rsidRDefault="001A392E"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13,128</w:t>
            </w:r>
          </w:p>
        </w:tc>
        <w:tc>
          <w:tcPr>
            <w:tcW w:w="1440" w:type="dxa"/>
            <w:tcBorders>
              <w:top w:val="nil"/>
              <w:left w:val="nil"/>
              <w:bottom w:val="single" w:sz="4" w:space="0" w:color="000000"/>
              <w:right w:val="nil"/>
            </w:tcBorders>
            <w:shd w:val="clear" w:color="auto" w:fill="auto"/>
          </w:tcPr>
          <w:p w14:paraId="684411AA" w14:textId="77B1CA45" w:rsidR="001A392E" w:rsidRPr="00591A12" w:rsidRDefault="008F37A6"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3,901</w:t>
            </w:r>
          </w:p>
        </w:tc>
        <w:tc>
          <w:tcPr>
            <w:tcW w:w="1440" w:type="dxa"/>
            <w:tcBorders>
              <w:top w:val="nil"/>
              <w:left w:val="nil"/>
              <w:bottom w:val="single" w:sz="4" w:space="0" w:color="000000"/>
              <w:right w:val="nil"/>
            </w:tcBorders>
            <w:shd w:val="clear" w:color="auto" w:fill="auto"/>
          </w:tcPr>
          <w:p w14:paraId="166686AB" w14:textId="762D3094" w:rsidR="001A392E" w:rsidRPr="00591A12" w:rsidRDefault="001A392E" w:rsidP="005B31CF">
            <w:pPr>
              <w:spacing w:line="240" w:lineRule="auto"/>
              <w:ind w:right="-72"/>
              <w:jc w:val="right"/>
              <w:rPr>
                <w:rFonts w:eastAsia="Arial" w:cs="Arial"/>
                <w:bCs/>
                <w:color w:val="000000"/>
                <w:sz w:val="18"/>
                <w:szCs w:val="18"/>
                <w:lang w:eastAsia="en-GB"/>
              </w:rPr>
            </w:pPr>
            <w:r w:rsidRPr="00591A12">
              <w:rPr>
                <w:rFonts w:eastAsia="Arial" w:cs="Arial"/>
                <w:bCs/>
                <w:color w:val="000000"/>
                <w:sz w:val="18"/>
                <w:szCs w:val="18"/>
                <w:lang w:eastAsia="en-GB"/>
              </w:rPr>
              <w:t>11,877</w:t>
            </w:r>
          </w:p>
        </w:tc>
      </w:tr>
    </w:tbl>
    <w:p w14:paraId="047EE2C4" w14:textId="12CE1C0C" w:rsidR="00B66E28" w:rsidRPr="00591A12" w:rsidRDefault="00B66E28" w:rsidP="005B31CF">
      <w:pPr>
        <w:spacing w:line="240" w:lineRule="auto"/>
        <w:ind w:right="-72"/>
        <w:jc w:val="both"/>
        <w:rPr>
          <w:rFonts w:cs="Arial"/>
          <w:color w:val="000000"/>
          <w:sz w:val="18"/>
          <w:szCs w:val="18"/>
        </w:rPr>
      </w:pPr>
    </w:p>
    <w:p w14:paraId="0D6D11E7" w14:textId="2107EF7D" w:rsidR="00EF7A32" w:rsidRPr="00591A12" w:rsidRDefault="00EF7A32" w:rsidP="005B31CF">
      <w:pPr>
        <w:spacing w:line="240" w:lineRule="auto"/>
        <w:jc w:val="both"/>
        <w:rPr>
          <w:rFonts w:cs="Arial"/>
          <w:color w:val="000000"/>
          <w:spacing w:val="-2"/>
          <w:sz w:val="18"/>
          <w:szCs w:val="18"/>
        </w:rPr>
      </w:pPr>
      <w:r w:rsidRPr="00591A12">
        <w:rPr>
          <w:rFonts w:cs="Arial"/>
          <w:color w:val="000000"/>
          <w:spacing w:val="-2"/>
          <w:sz w:val="18"/>
          <w:szCs w:val="18"/>
        </w:rPr>
        <w:t xml:space="preserve">As at </w:t>
      </w:r>
      <w:r w:rsidR="00A96584" w:rsidRPr="00591A12">
        <w:rPr>
          <w:rFonts w:cs="Arial"/>
          <w:color w:val="000000"/>
          <w:spacing w:val="-2"/>
          <w:sz w:val="18"/>
          <w:szCs w:val="18"/>
        </w:rPr>
        <w:t>31</w:t>
      </w:r>
      <w:r w:rsidRPr="00591A12">
        <w:rPr>
          <w:rFonts w:cs="Arial"/>
          <w:color w:val="000000"/>
          <w:spacing w:val="-2"/>
          <w:sz w:val="18"/>
          <w:szCs w:val="18"/>
        </w:rPr>
        <w:t xml:space="preserve"> December </w:t>
      </w:r>
      <w:r w:rsidR="00A96584" w:rsidRPr="00591A12">
        <w:rPr>
          <w:rFonts w:cs="Arial"/>
          <w:color w:val="000000"/>
          <w:spacing w:val="-2"/>
          <w:sz w:val="18"/>
          <w:szCs w:val="18"/>
        </w:rPr>
        <w:t>202</w:t>
      </w:r>
      <w:r w:rsidR="001A392E" w:rsidRPr="00591A12">
        <w:rPr>
          <w:rFonts w:cs="Arial"/>
          <w:color w:val="000000"/>
          <w:spacing w:val="-2"/>
          <w:sz w:val="18"/>
          <w:szCs w:val="18"/>
        </w:rPr>
        <w:t>4</w:t>
      </w:r>
      <w:r w:rsidRPr="00591A12">
        <w:rPr>
          <w:rFonts w:cs="Arial"/>
          <w:color w:val="000000"/>
          <w:spacing w:val="-2"/>
          <w:sz w:val="18"/>
          <w:szCs w:val="18"/>
        </w:rPr>
        <w:t>, the weighted average effective interest rate of deposits held at call with banks was</w:t>
      </w:r>
      <w:r w:rsidR="00F9530F" w:rsidRPr="00591A12">
        <w:rPr>
          <w:rFonts w:cs="Arial"/>
          <w:color w:val="000000"/>
          <w:spacing w:val="-2"/>
          <w:sz w:val="18"/>
          <w:szCs w:val="18"/>
        </w:rPr>
        <w:t xml:space="preserve"> 0.35</w:t>
      </w:r>
      <w:r w:rsidRPr="00591A12">
        <w:rPr>
          <w:rFonts w:cs="Arial"/>
          <w:color w:val="000000"/>
          <w:spacing w:val="-2"/>
          <w:sz w:val="18"/>
          <w:szCs w:val="18"/>
        </w:rPr>
        <w:t xml:space="preserve">% </w:t>
      </w:r>
      <w:r w:rsidR="007B4E7C" w:rsidRPr="00591A12">
        <w:rPr>
          <w:rFonts w:cs="Arial"/>
          <w:color w:val="000000"/>
          <w:spacing w:val="-2"/>
          <w:sz w:val="18"/>
          <w:szCs w:val="18"/>
        </w:rPr>
        <w:br/>
      </w:r>
      <w:r w:rsidRPr="00591A12">
        <w:rPr>
          <w:rFonts w:cs="Arial"/>
          <w:color w:val="000000"/>
          <w:spacing w:val="-2"/>
          <w:sz w:val="18"/>
          <w:szCs w:val="18"/>
        </w:rPr>
        <w:t>per annum (</w:t>
      </w:r>
      <w:r w:rsidR="00A96584" w:rsidRPr="00591A12">
        <w:rPr>
          <w:rFonts w:cs="Arial"/>
          <w:color w:val="000000"/>
          <w:spacing w:val="-2"/>
          <w:sz w:val="18"/>
          <w:szCs w:val="18"/>
        </w:rPr>
        <w:t>202</w:t>
      </w:r>
      <w:r w:rsidR="001A392E" w:rsidRPr="00591A12">
        <w:rPr>
          <w:rFonts w:cs="Arial"/>
          <w:color w:val="000000"/>
          <w:spacing w:val="-2"/>
          <w:sz w:val="18"/>
          <w:szCs w:val="18"/>
        </w:rPr>
        <w:t>3</w:t>
      </w:r>
      <w:r w:rsidRPr="00591A12">
        <w:rPr>
          <w:rFonts w:cs="Arial"/>
          <w:color w:val="000000"/>
          <w:spacing w:val="-2"/>
          <w:sz w:val="18"/>
          <w:szCs w:val="18"/>
        </w:rPr>
        <w:t xml:space="preserve">: </w:t>
      </w:r>
      <w:r w:rsidR="001A392E" w:rsidRPr="00591A12">
        <w:rPr>
          <w:rFonts w:cs="Arial"/>
          <w:color w:val="000000"/>
          <w:spacing w:val="-2"/>
          <w:sz w:val="18"/>
          <w:szCs w:val="18"/>
        </w:rPr>
        <w:t>0.46</w:t>
      </w:r>
      <w:r w:rsidRPr="00591A12">
        <w:rPr>
          <w:rFonts w:cs="Arial"/>
          <w:color w:val="000000"/>
          <w:spacing w:val="-2"/>
          <w:sz w:val="18"/>
          <w:szCs w:val="18"/>
        </w:rPr>
        <w:t>% per annum).</w:t>
      </w:r>
    </w:p>
    <w:p w14:paraId="705DA292" w14:textId="77777777" w:rsidR="00936FDF" w:rsidRPr="00591A12" w:rsidRDefault="00936FDF" w:rsidP="005B31CF">
      <w:pPr>
        <w:spacing w:line="240" w:lineRule="auto"/>
        <w:rPr>
          <w:rFonts w:cs="Arial"/>
          <w:color w:val="000000"/>
          <w:sz w:val="18"/>
          <w:szCs w:val="18"/>
        </w:rPr>
      </w:pPr>
    </w:p>
    <w:p w14:paraId="03182D61" w14:textId="77777777" w:rsidR="00571BA2" w:rsidRPr="00591A12" w:rsidRDefault="00571BA2" w:rsidP="005B31CF">
      <w:pPr>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510DF" w:rsidRPr="00591A12" w14:paraId="5594EA05" w14:textId="77777777" w:rsidTr="00BE1E27">
        <w:trPr>
          <w:trHeight w:val="386"/>
        </w:trPr>
        <w:tc>
          <w:tcPr>
            <w:tcW w:w="9461" w:type="dxa"/>
            <w:shd w:val="clear" w:color="auto" w:fill="auto"/>
            <w:vAlign w:val="center"/>
          </w:tcPr>
          <w:p w14:paraId="6293A7B0" w14:textId="572BA740" w:rsidR="00C510DF" w:rsidRPr="00591A12" w:rsidRDefault="00A96584"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t>11</w:t>
            </w:r>
            <w:r w:rsidR="00C510DF" w:rsidRPr="00591A12">
              <w:rPr>
                <w:rFonts w:eastAsia="Arial Unicode MS" w:cs="Arial"/>
                <w:b/>
                <w:bCs/>
                <w:color w:val="000000"/>
                <w:sz w:val="18"/>
                <w:szCs w:val="18"/>
              </w:rPr>
              <w:tab/>
              <w:t>Trade and other</w:t>
            </w:r>
            <w:r w:rsidR="00FE4619" w:rsidRPr="00591A12">
              <w:rPr>
                <w:rFonts w:eastAsia="Arial Unicode MS" w:cs="Arial"/>
                <w:b/>
                <w:bCs/>
                <w:color w:val="000000"/>
                <w:sz w:val="18"/>
                <w:szCs w:val="18"/>
              </w:rPr>
              <w:t xml:space="preserve"> current</w:t>
            </w:r>
            <w:r w:rsidR="00C510DF" w:rsidRPr="00591A12">
              <w:rPr>
                <w:rFonts w:eastAsia="Arial Unicode MS" w:cs="Arial"/>
                <w:b/>
                <w:bCs/>
                <w:color w:val="000000"/>
                <w:sz w:val="18"/>
                <w:szCs w:val="18"/>
              </w:rPr>
              <w:t xml:space="preserve"> receivables, net</w:t>
            </w:r>
          </w:p>
        </w:tc>
      </w:tr>
    </w:tbl>
    <w:p w14:paraId="4CE2AEE9" w14:textId="77777777" w:rsidR="00C510DF" w:rsidRPr="00591A12" w:rsidRDefault="00C510DF" w:rsidP="005B31CF">
      <w:pPr>
        <w:spacing w:line="240" w:lineRule="auto"/>
        <w:ind w:right="-72"/>
        <w:jc w:val="both"/>
        <w:rPr>
          <w:rFonts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D4144" w:rsidRPr="00591A12" w14:paraId="426E30B0" w14:textId="77777777" w:rsidTr="00DC1FD4">
        <w:tc>
          <w:tcPr>
            <w:tcW w:w="3701" w:type="dxa"/>
            <w:shd w:val="clear" w:color="auto" w:fill="auto"/>
            <w:vAlign w:val="bottom"/>
          </w:tcPr>
          <w:p w14:paraId="2F5D0C78" w14:textId="77777777" w:rsidR="007D0696" w:rsidRPr="00591A12" w:rsidRDefault="007D0696" w:rsidP="005B31CF">
            <w:pPr>
              <w:spacing w:line="240" w:lineRule="auto"/>
              <w:ind w:left="-86" w:right="-72"/>
              <w:jc w:val="both"/>
              <w:rPr>
                <w:rFonts w:cs="Arial"/>
                <w:b/>
                <w:bCs/>
                <w:color w:val="000000"/>
                <w:sz w:val="18"/>
                <w:szCs w:val="18"/>
              </w:rPr>
            </w:pPr>
          </w:p>
        </w:tc>
        <w:tc>
          <w:tcPr>
            <w:tcW w:w="2880" w:type="dxa"/>
            <w:gridSpan w:val="2"/>
            <w:shd w:val="clear" w:color="auto" w:fill="auto"/>
            <w:vAlign w:val="bottom"/>
            <w:hideMark/>
          </w:tcPr>
          <w:p w14:paraId="1FB419AF" w14:textId="77777777" w:rsidR="007D0696" w:rsidRPr="00591A12" w:rsidRDefault="007D0696"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880" w:type="dxa"/>
            <w:gridSpan w:val="2"/>
            <w:shd w:val="clear" w:color="auto" w:fill="auto"/>
            <w:vAlign w:val="bottom"/>
            <w:hideMark/>
          </w:tcPr>
          <w:p w14:paraId="5B4A09FE" w14:textId="77777777" w:rsidR="007D0696" w:rsidRPr="00591A12" w:rsidRDefault="007D0696"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4D4144" w:rsidRPr="00591A12" w14:paraId="668F1B1F" w14:textId="77777777" w:rsidTr="00BE1E27">
        <w:tc>
          <w:tcPr>
            <w:tcW w:w="3701" w:type="dxa"/>
            <w:shd w:val="clear" w:color="auto" w:fill="auto"/>
            <w:vAlign w:val="bottom"/>
          </w:tcPr>
          <w:p w14:paraId="184E9A7E" w14:textId="77777777" w:rsidR="007D0696" w:rsidRPr="00591A12" w:rsidRDefault="007D0696" w:rsidP="005B31CF">
            <w:pPr>
              <w:spacing w:line="240" w:lineRule="auto"/>
              <w:ind w:left="-86"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1A89A35A" w14:textId="4A57CE7A" w:rsidR="007D0696" w:rsidRPr="00591A12" w:rsidRDefault="007D0696"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4436BD" w:rsidRPr="00591A12">
              <w:rPr>
                <w:rFonts w:cs="Arial"/>
                <w:b/>
                <w:bCs/>
                <w:color w:val="000000"/>
                <w:sz w:val="18"/>
                <w:szCs w:val="18"/>
              </w:rPr>
              <w:t>statement</w:t>
            </w:r>
          </w:p>
        </w:tc>
        <w:tc>
          <w:tcPr>
            <w:tcW w:w="2880" w:type="dxa"/>
            <w:gridSpan w:val="2"/>
            <w:tcBorders>
              <w:bottom w:val="single" w:sz="4" w:space="0" w:color="auto"/>
            </w:tcBorders>
            <w:shd w:val="clear" w:color="auto" w:fill="auto"/>
            <w:vAlign w:val="bottom"/>
            <w:hideMark/>
          </w:tcPr>
          <w:p w14:paraId="2D4C636D" w14:textId="37C9C3A9" w:rsidR="007D0696" w:rsidRPr="00591A12" w:rsidRDefault="004436BD"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w:t>
            </w:r>
          </w:p>
        </w:tc>
      </w:tr>
      <w:tr w:rsidR="001A392E" w:rsidRPr="00591A12" w14:paraId="0314DD7D" w14:textId="77777777" w:rsidTr="00BE1E27">
        <w:tc>
          <w:tcPr>
            <w:tcW w:w="3701" w:type="dxa"/>
            <w:shd w:val="clear" w:color="auto" w:fill="auto"/>
            <w:vAlign w:val="bottom"/>
          </w:tcPr>
          <w:p w14:paraId="524BE534" w14:textId="6DF62598" w:rsidR="001A392E" w:rsidRPr="00591A12" w:rsidRDefault="001A392E" w:rsidP="005B31CF">
            <w:pPr>
              <w:spacing w:line="240" w:lineRule="auto"/>
              <w:ind w:left="-86" w:right="-72"/>
              <w:jc w:val="both"/>
              <w:rPr>
                <w:rFonts w:cs="Arial"/>
                <w:b/>
                <w:bCs/>
                <w:color w:val="000000"/>
                <w:sz w:val="18"/>
                <w:szCs w:val="18"/>
              </w:rPr>
            </w:pPr>
            <w:r w:rsidRPr="00591A12">
              <w:rPr>
                <w:rFonts w:eastAsia="Arial" w:cs="Arial"/>
                <w:b/>
                <w:color w:val="000000"/>
                <w:sz w:val="18"/>
                <w:szCs w:val="18"/>
                <w:lang w:eastAsia="en-GB"/>
              </w:rPr>
              <w:t>As at 31 December</w:t>
            </w:r>
          </w:p>
        </w:tc>
        <w:tc>
          <w:tcPr>
            <w:tcW w:w="1440" w:type="dxa"/>
            <w:shd w:val="clear" w:color="auto" w:fill="auto"/>
            <w:vAlign w:val="bottom"/>
          </w:tcPr>
          <w:p w14:paraId="44A4E564" w14:textId="6B6DD649"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440" w:type="dxa"/>
            <w:shd w:val="clear" w:color="auto" w:fill="auto"/>
            <w:vAlign w:val="bottom"/>
          </w:tcPr>
          <w:p w14:paraId="0500FD95" w14:textId="18FDF4D1"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440" w:type="dxa"/>
            <w:shd w:val="clear" w:color="auto" w:fill="auto"/>
            <w:vAlign w:val="bottom"/>
          </w:tcPr>
          <w:p w14:paraId="120CDEDA" w14:textId="2FE9F1D8"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440" w:type="dxa"/>
            <w:shd w:val="clear" w:color="auto" w:fill="auto"/>
            <w:vAlign w:val="bottom"/>
          </w:tcPr>
          <w:p w14:paraId="12CDFAA2" w14:textId="53159487"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1A392E" w:rsidRPr="00591A12" w14:paraId="049A2DF1" w14:textId="77777777" w:rsidTr="00BE1E27">
        <w:tc>
          <w:tcPr>
            <w:tcW w:w="3701" w:type="dxa"/>
            <w:shd w:val="clear" w:color="auto" w:fill="auto"/>
            <w:vAlign w:val="bottom"/>
          </w:tcPr>
          <w:p w14:paraId="5281C692" w14:textId="77777777" w:rsidR="001A392E" w:rsidRPr="00591A12" w:rsidRDefault="001A392E" w:rsidP="005B31CF">
            <w:pPr>
              <w:spacing w:line="240" w:lineRule="auto"/>
              <w:ind w:left="-86"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57ABB7CA" w14:textId="35A89612"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71B6AEAD" w14:textId="33ABC02D"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08580B14" w14:textId="5AAF519B"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34ADA4DB" w14:textId="36315B9E"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1A392E" w:rsidRPr="00591A12" w14:paraId="2486F4F6" w14:textId="77777777" w:rsidTr="00BE1E27">
        <w:tc>
          <w:tcPr>
            <w:tcW w:w="3701" w:type="dxa"/>
            <w:shd w:val="clear" w:color="auto" w:fill="auto"/>
            <w:vAlign w:val="bottom"/>
          </w:tcPr>
          <w:p w14:paraId="29E13BDC" w14:textId="77777777" w:rsidR="001A392E" w:rsidRPr="00591A12" w:rsidRDefault="001A392E" w:rsidP="005B31CF">
            <w:pPr>
              <w:spacing w:line="240" w:lineRule="auto"/>
              <w:ind w:left="-86" w:right="-72"/>
              <w:jc w:val="both"/>
              <w:rPr>
                <w:rFonts w:cs="Arial"/>
                <w:color w:val="000000"/>
                <w:sz w:val="18"/>
                <w:szCs w:val="18"/>
              </w:rPr>
            </w:pPr>
          </w:p>
        </w:tc>
        <w:tc>
          <w:tcPr>
            <w:tcW w:w="1440" w:type="dxa"/>
            <w:tcBorders>
              <w:top w:val="single" w:sz="4" w:space="0" w:color="auto"/>
            </w:tcBorders>
            <w:shd w:val="clear" w:color="auto" w:fill="auto"/>
            <w:vAlign w:val="bottom"/>
          </w:tcPr>
          <w:p w14:paraId="40C2416F" w14:textId="77777777"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7552958" w14:textId="77777777"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92015FF" w14:textId="77777777"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EF8A961" w14:textId="77777777" w:rsidR="001A392E" w:rsidRPr="00591A12" w:rsidRDefault="001A392E" w:rsidP="005B31CF">
            <w:pPr>
              <w:spacing w:line="240" w:lineRule="auto"/>
              <w:ind w:right="-72"/>
              <w:jc w:val="right"/>
              <w:rPr>
                <w:rFonts w:cs="Arial"/>
                <w:color w:val="000000"/>
                <w:sz w:val="18"/>
                <w:szCs w:val="18"/>
              </w:rPr>
            </w:pPr>
          </w:p>
        </w:tc>
      </w:tr>
      <w:tr w:rsidR="001A392E" w:rsidRPr="00591A12" w14:paraId="304AF488" w14:textId="77777777" w:rsidTr="00BE1E27">
        <w:tc>
          <w:tcPr>
            <w:tcW w:w="3701" w:type="dxa"/>
            <w:shd w:val="clear" w:color="auto" w:fill="auto"/>
          </w:tcPr>
          <w:p w14:paraId="68704B9E" w14:textId="36152473" w:rsidR="001A392E" w:rsidRPr="00591A12" w:rsidRDefault="001A392E" w:rsidP="005B31CF">
            <w:pPr>
              <w:spacing w:line="240" w:lineRule="auto"/>
              <w:ind w:left="-86" w:right="-72"/>
              <w:jc w:val="both"/>
              <w:rPr>
                <w:rFonts w:cs="Arial"/>
                <w:color w:val="000000"/>
                <w:sz w:val="18"/>
                <w:szCs w:val="18"/>
                <w:u w:val="single"/>
              </w:rPr>
            </w:pPr>
            <w:r w:rsidRPr="00591A12">
              <w:rPr>
                <w:rFonts w:cs="Arial"/>
                <w:color w:val="000000"/>
                <w:sz w:val="18"/>
                <w:szCs w:val="18"/>
              </w:rPr>
              <w:t>Trade receivables - third parties</w:t>
            </w:r>
          </w:p>
        </w:tc>
        <w:tc>
          <w:tcPr>
            <w:tcW w:w="1440" w:type="dxa"/>
            <w:shd w:val="clear" w:color="auto" w:fill="auto"/>
            <w:vAlign w:val="bottom"/>
          </w:tcPr>
          <w:p w14:paraId="3711ECD4" w14:textId="6AEDE907" w:rsidR="001A392E" w:rsidRPr="00591A12" w:rsidRDefault="003F1F95" w:rsidP="005B31CF">
            <w:pPr>
              <w:spacing w:line="240" w:lineRule="auto"/>
              <w:ind w:right="-72"/>
              <w:jc w:val="right"/>
              <w:rPr>
                <w:rFonts w:cs="Arial"/>
                <w:color w:val="000000"/>
                <w:sz w:val="18"/>
                <w:szCs w:val="18"/>
              </w:rPr>
            </w:pPr>
            <w:r w:rsidRPr="00591A12">
              <w:rPr>
                <w:rFonts w:cs="Arial"/>
                <w:color w:val="000000"/>
                <w:sz w:val="18"/>
                <w:szCs w:val="18"/>
              </w:rPr>
              <w:t>84,075</w:t>
            </w:r>
          </w:p>
        </w:tc>
        <w:tc>
          <w:tcPr>
            <w:tcW w:w="1440" w:type="dxa"/>
            <w:shd w:val="clear" w:color="auto" w:fill="auto"/>
            <w:vAlign w:val="bottom"/>
          </w:tcPr>
          <w:p w14:paraId="45B7413B" w14:textId="1EEB0CCB"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228,769</w:t>
            </w:r>
          </w:p>
        </w:tc>
        <w:tc>
          <w:tcPr>
            <w:tcW w:w="1440" w:type="dxa"/>
            <w:shd w:val="clear" w:color="auto" w:fill="auto"/>
            <w:vAlign w:val="bottom"/>
          </w:tcPr>
          <w:p w14:paraId="224E4176" w14:textId="10875687"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80,295</w:t>
            </w:r>
          </w:p>
        </w:tc>
        <w:tc>
          <w:tcPr>
            <w:tcW w:w="1440" w:type="dxa"/>
            <w:shd w:val="clear" w:color="auto" w:fill="auto"/>
            <w:vAlign w:val="bottom"/>
          </w:tcPr>
          <w:p w14:paraId="2F321B38" w14:textId="1672C1A4"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189</w:t>
            </w:r>
            <w:r w:rsidRPr="00591A12">
              <w:rPr>
                <w:rFonts w:cs="Arial"/>
                <w:color w:val="000000"/>
                <w:sz w:val="18"/>
                <w:szCs w:val="18"/>
                <w:lang w:val="en-US"/>
              </w:rPr>
              <w:t>,</w:t>
            </w:r>
            <w:r w:rsidRPr="00591A12">
              <w:rPr>
                <w:rFonts w:cs="Arial"/>
                <w:color w:val="000000"/>
                <w:sz w:val="18"/>
                <w:szCs w:val="18"/>
              </w:rPr>
              <w:t>416</w:t>
            </w:r>
          </w:p>
        </w:tc>
      </w:tr>
      <w:tr w:rsidR="001A392E" w:rsidRPr="00591A12" w14:paraId="5D049E44" w14:textId="77777777" w:rsidTr="00BE1E27">
        <w:tc>
          <w:tcPr>
            <w:tcW w:w="3701" w:type="dxa"/>
            <w:shd w:val="clear" w:color="auto" w:fill="auto"/>
            <w:vAlign w:val="bottom"/>
          </w:tcPr>
          <w:p w14:paraId="20848790" w14:textId="0DDA9E8B"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u w:val="single"/>
              </w:rPr>
              <w:t>Less</w:t>
            </w:r>
            <w:r w:rsidR="008E1A31" w:rsidRPr="00591A12">
              <w:rPr>
                <w:rFonts w:cs="Arial"/>
                <w:color w:val="000000"/>
                <w:sz w:val="18"/>
                <w:szCs w:val="18"/>
                <w:u w:val="single"/>
              </w:rPr>
              <w:t xml:space="preserve"> </w:t>
            </w:r>
            <w:r w:rsidRPr="00591A12">
              <w:rPr>
                <w:rFonts w:cs="Arial"/>
                <w:color w:val="000000"/>
                <w:sz w:val="18"/>
                <w:szCs w:val="18"/>
              </w:rPr>
              <w:t xml:space="preserve"> </w:t>
            </w:r>
            <w:r w:rsidRPr="00591A12">
              <w:rPr>
                <w:rFonts w:cs="Arial"/>
                <w:color w:val="000000"/>
                <w:sz w:val="18"/>
                <w:szCs w:val="18"/>
                <w:lang w:val="en-US"/>
              </w:rPr>
              <w:t>Expected credit loss</w:t>
            </w:r>
          </w:p>
        </w:tc>
        <w:tc>
          <w:tcPr>
            <w:tcW w:w="1440" w:type="dxa"/>
            <w:tcBorders>
              <w:bottom w:val="single" w:sz="4" w:space="0" w:color="auto"/>
            </w:tcBorders>
            <w:shd w:val="clear" w:color="auto" w:fill="auto"/>
            <w:vAlign w:val="bottom"/>
          </w:tcPr>
          <w:p w14:paraId="17516393" w14:textId="5EE09131" w:rsidR="001A392E" w:rsidRPr="00591A12" w:rsidRDefault="00653D1F" w:rsidP="005B31CF">
            <w:pPr>
              <w:spacing w:line="240" w:lineRule="auto"/>
              <w:ind w:right="-72"/>
              <w:jc w:val="right"/>
              <w:rPr>
                <w:rFonts w:eastAsia="Arial Unicode MS" w:cs="Arial"/>
                <w:color w:val="000000"/>
                <w:sz w:val="18"/>
                <w:szCs w:val="18"/>
                <w:lang w:val="en-US"/>
              </w:rPr>
            </w:pPr>
            <w:r w:rsidRPr="00591A12">
              <w:rPr>
                <w:rFonts w:eastAsia="Arial Unicode MS" w:cs="Arial"/>
                <w:color w:val="000000"/>
                <w:sz w:val="18"/>
                <w:szCs w:val="18"/>
                <w:lang w:val="en-US"/>
              </w:rPr>
              <w:t>(</w:t>
            </w:r>
            <w:r w:rsidRPr="00591A12">
              <w:rPr>
                <w:rFonts w:eastAsia="Arial Unicode MS" w:cs="Arial"/>
                <w:color w:val="000000"/>
                <w:sz w:val="18"/>
                <w:szCs w:val="18"/>
              </w:rPr>
              <w:t>74,415</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2865C416" w14:textId="2F50C0E0" w:rsidR="001A392E" w:rsidRPr="00591A12" w:rsidRDefault="001A392E" w:rsidP="005B31CF">
            <w:pPr>
              <w:spacing w:line="240" w:lineRule="auto"/>
              <w:ind w:right="-72"/>
              <w:jc w:val="right"/>
              <w:rPr>
                <w:rFonts w:eastAsia="Arial Unicode MS" w:cs="Arial"/>
                <w:color w:val="000000"/>
                <w:sz w:val="18"/>
                <w:szCs w:val="18"/>
                <w:lang w:val="en-US"/>
              </w:rPr>
            </w:pPr>
            <w:r w:rsidRPr="00591A12">
              <w:rPr>
                <w:rFonts w:eastAsia="Arial Unicode MS" w:cs="Arial"/>
                <w:color w:val="000000"/>
                <w:sz w:val="18"/>
                <w:szCs w:val="18"/>
                <w:lang w:val="en-US"/>
              </w:rPr>
              <w:t>(</w:t>
            </w:r>
            <w:r w:rsidRPr="00591A12">
              <w:rPr>
                <w:rFonts w:eastAsia="Arial Unicode MS" w:cs="Arial"/>
                <w:color w:val="000000"/>
                <w:sz w:val="18"/>
                <w:szCs w:val="18"/>
              </w:rPr>
              <w:t>89</w:t>
            </w:r>
            <w:r w:rsidRPr="00591A12">
              <w:rPr>
                <w:rFonts w:eastAsia="Arial Unicode MS" w:cs="Arial"/>
                <w:color w:val="000000"/>
                <w:sz w:val="18"/>
                <w:szCs w:val="18"/>
                <w:lang w:val="en-US"/>
              </w:rPr>
              <w:t>,</w:t>
            </w:r>
            <w:r w:rsidRPr="00591A12">
              <w:rPr>
                <w:rFonts w:eastAsia="Arial Unicode MS" w:cs="Arial"/>
                <w:color w:val="000000"/>
                <w:sz w:val="18"/>
                <w:szCs w:val="18"/>
              </w:rPr>
              <w:t>260</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tcPr>
          <w:p w14:paraId="632056FB" w14:textId="7AA0802A" w:rsidR="001A392E" w:rsidRPr="00591A12" w:rsidRDefault="00653D1F" w:rsidP="005B31CF">
            <w:pPr>
              <w:spacing w:line="240" w:lineRule="auto"/>
              <w:ind w:right="-72"/>
              <w:jc w:val="right"/>
              <w:rPr>
                <w:rFonts w:cs="Arial"/>
                <w:color w:val="000000"/>
                <w:sz w:val="18"/>
                <w:szCs w:val="18"/>
              </w:rPr>
            </w:pPr>
            <w:r w:rsidRPr="00591A12">
              <w:rPr>
                <w:rFonts w:eastAsia="Arial Unicode MS" w:cs="Arial"/>
                <w:color w:val="000000"/>
                <w:sz w:val="18"/>
                <w:szCs w:val="18"/>
                <w:lang w:val="en-US"/>
              </w:rPr>
              <w:t>(</w:t>
            </w:r>
            <w:r w:rsidRPr="00591A12">
              <w:rPr>
                <w:rFonts w:eastAsia="Arial Unicode MS" w:cs="Arial"/>
                <w:color w:val="000000"/>
                <w:sz w:val="18"/>
                <w:szCs w:val="18"/>
              </w:rPr>
              <w:t>71,548</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tcPr>
          <w:p w14:paraId="6AB5D6F6" w14:textId="50932731"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86,037</w:t>
            </w:r>
            <w:r w:rsidRPr="00591A12">
              <w:rPr>
                <w:rFonts w:cs="Arial"/>
                <w:color w:val="000000"/>
                <w:sz w:val="18"/>
                <w:szCs w:val="18"/>
                <w:cs/>
              </w:rPr>
              <w:t>)</w:t>
            </w:r>
          </w:p>
        </w:tc>
      </w:tr>
      <w:tr w:rsidR="001A392E" w:rsidRPr="00591A12" w14:paraId="4F313DC9" w14:textId="77777777" w:rsidTr="00BE1E27">
        <w:tc>
          <w:tcPr>
            <w:tcW w:w="3701" w:type="dxa"/>
            <w:shd w:val="clear" w:color="auto" w:fill="auto"/>
            <w:vAlign w:val="bottom"/>
          </w:tcPr>
          <w:p w14:paraId="2BF7E397" w14:textId="77777777" w:rsidR="001A392E" w:rsidRPr="00591A12" w:rsidRDefault="001A392E" w:rsidP="005B31CF">
            <w:pPr>
              <w:spacing w:line="240" w:lineRule="auto"/>
              <w:ind w:left="-86" w:right="-72"/>
              <w:jc w:val="both"/>
              <w:rPr>
                <w:rFonts w:cs="Arial"/>
                <w:color w:val="000000"/>
                <w:sz w:val="18"/>
                <w:szCs w:val="18"/>
                <w:u w:val="single"/>
              </w:rPr>
            </w:pPr>
          </w:p>
        </w:tc>
        <w:tc>
          <w:tcPr>
            <w:tcW w:w="1440" w:type="dxa"/>
            <w:tcBorders>
              <w:top w:val="single" w:sz="4" w:space="0" w:color="auto"/>
            </w:tcBorders>
            <w:shd w:val="clear" w:color="auto" w:fill="auto"/>
            <w:vAlign w:val="bottom"/>
          </w:tcPr>
          <w:p w14:paraId="5FE2DA17" w14:textId="77777777" w:rsidR="001A392E" w:rsidRPr="00591A12" w:rsidRDefault="001A392E" w:rsidP="005B31CF">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1CD59413" w14:textId="77777777"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89E7013" w14:textId="77777777" w:rsidR="001A392E" w:rsidRPr="00591A12" w:rsidRDefault="001A392E"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tcPr>
          <w:p w14:paraId="013E5436" w14:textId="77777777" w:rsidR="001A392E" w:rsidRPr="00591A12" w:rsidRDefault="001A392E" w:rsidP="005B31CF">
            <w:pPr>
              <w:spacing w:line="240" w:lineRule="auto"/>
              <w:ind w:right="-72"/>
              <w:jc w:val="right"/>
              <w:rPr>
                <w:rFonts w:cs="Arial"/>
                <w:color w:val="000000"/>
                <w:sz w:val="18"/>
                <w:szCs w:val="18"/>
                <w:cs/>
                <w:lang w:val="en-US"/>
              </w:rPr>
            </w:pPr>
          </w:p>
        </w:tc>
      </w:tr>
      <w:tr w:rsidR="001A392E" w:rsidRPr="00591A12" w14:paraId="7971DF10" w14:textId="77777777" w:rsidTr="00BE1E27">
        <w:tc>
          <w:tcPr>
            <w:tcW w:w="3701" w:type="dxa"/>
            <w:shd w:val="clear" w:color="auto" w:fill="auto"/>
            <w:vAlign w:val="bottom"/>
          </w:tcPr>
          <w:p w14:paraId="15387D0F" w14:textId="05A03EA1"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rPr>
              <w:t>Total trade receivables, net</w:t>
            </w:r>
          </w:p>
        </w:tc>
        <w:tc>
          <w:tcPr>
            <w:tcW w:w="1440" w:type="dxa"/>
            <w:tcBorders>
              <w:bottom w:val="single" w:sz="4" w:space="0" w:color="auto"/>
            </w:tcBorders>
            <w:shd w:val="clear" w:color="auto" w:fill="auto"/>
            <w:vAlign w:val="bottom"/>
          </w:tcPr>
          <w:p w14:paraId="33226092" w14:textId="0BAAA37A" w:rsidR="001A392E" w:rsidRPr="00591A12" w:rsidRDefault="00653D1F" w:rsidP="005B31CF">
            <w:pPr>
              <w:spacing w:line="240" w:lineRule="auto"/>
              <w:ind w:right="-72"/>
              <w:jc w:val="right"/>
              <w:rPr>
                <w:rFonts w:eastAsia="Arial Unicode MS" w:cs="Arial"/>
                <w:color w:val="000000"/>
                <w:sz w:val="18"/>
                <w:szCs w:val="18"/>
                <w:lang w:val="en-US"/>
              </w:rPr>
            </w:pPr>
            <w:r w:rsidRPr="00591A12">
              <w:rPr>
                <w:rFonts w:eastAsia="Arial Unicode MS" w:cs="Arial"/>
                <w:color w:val="000000"/>
                <w:sz w:val="18"/>
                <w:szCs w:val="18"/>
                <w:lang w:val="en-US"/>
              </w:rPr>
              <w:t>9,660</w:t>
            </w:r>
          </w:p>
        </w:tc>
        <w:tc>
          <w:tcPr>
            <w:tcW w:w="1440" w:type="dxa"/>
            <w:tcBorders>
              <w:bottom w:val="single" w:sz="4" w:space="0" w:color="auto"/>
            </w:tcBorders>
            <w:shd w:val="clear" w:color="auto" w:fill="auto"/>
            <w:vAlign w:val="bottom"/>
          </w:tcPr>
          <w:p w14:paraId="48DF9CC0" w14:textId="636DA97A" w:rsidR="001A392E" w:rsidRPr="00591A12" w:rsidRDefault="001A392E" w:rsidP="005B31CF">
            <w:pPr>
              <w:spacing w:line="240" w:lineRule="auto"/>
              <w:ind w:right="-72"/>
              <w:jc w:val="right"/>
              <w:rPr>
                <w:rFonts w:eastAsia="Arial Unicode MS" w:cs="Arial"/>
                <w:color w:val="000000"/>
                <w:sz w:val="18"/>
                <w:szCs w:val="18"/>
                <w:lang w:val="en-US"/>
              </w:rPr>
            </w:pPr>
            <w:r w:rsidRPr="00591A12">
              <w:rPr>
                <w:rFonts w:eastAsia="Arial Unicode MS" w:cs="Arial"/>
                <w:color w:val="000000"/>
                <w:sz w:val="18"/>
                <w:szCs w:val="18"/>
              </w:rPr>
              <w:t>139</w:t>
            </w:r>
            <w:r w:rsidRPr="00591A12">
              <w:rPr>
                <w:rFonts w:eastAsia="Arial Unicode MS" w:cs="Arial"/>
                <w:color w:val="000000"/>
                <w:sz w:val="18"/>
                <w:szCs w:val="18"/>
                <w:lang w:val="en-US"/>
              </w:rPr>
              <w:t>,</w:t>
            </w:r>
            <w:r w:rsidRPr="00591A12">
              <w:rPr>
                <w:rFonts w:eastAsia="Arial Unicode MS" w:cs="Arial"/>
                <w:color w:val="000000"/>
                <w:sz w:val="18"/>
                <w:szCs w:val="18"/>
              </w:rPr>
              <w:t>509</w:t>
            </w:r>
          </w:p>
        </w:tc>
        <w:tc>
          <w:tcPr>
            <w:tcW w:w="1440" w:type="dxa"/>
            <w:tcBorders>
              <w:bottom w:val="single" w:sz="4" w:space="0" w:color="auto"/>
            </w:tcBorders>
            <w:shd w:val="clear" w:color="auto" w:fill="auto"/>
          </w:tcPr>
          <w:p w14:paraId="458D582D" w14:textId="58F92DC4"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8,747</w:t>
            </w:r>
          </w:p>
        </w:tc>
        <w:tc>
          <w:tcPr>
            <w:tcW w:w="1440" w:type="dxa"/>
            <w:tcBorders>
              <w:bottom w:val="single" w:sz="4" w:space="0" w:color="auto"/>
            </w:tcBorders>
            <w:shd w:val="clear" w:color="auto" w:fill="auto"/>
          </w:tcPr>
          <w:p w14:paraId="5A7C9BCD" w14:textId="7185EC34"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103,379</w:t>
            </w:r>
          </w:p>
        </w:tc>
      </w:tr>
      <w:tr w:rsidR="001A392E" w:rsidRPr="00591A12" w14:paraId="7496FCB8" w14:textId="77777777" w:rsidTr="00BE1E27">
        <w:tc>
          <w:tcPr>
            <w:tcW w:w="3701" w:type="dxa"/>
            <w:shd w:val="clear" w:color="auto" w:fill="auto"/>
            <w:vAlign w:val="bottom"/>
          </w:tcPr>
          <w:p w14:paraId="20874F9E" w14:textId="64EC7641" w:rsidR="001A392E" w:rsidRPr="00591A12" w:rsidRDefault="001A392E" w:rsidP="005B31CF">
            <w:pPr>
              <w:spacing w:line="240" w:lineRule="auto"/>
              <w:ind w:left="-86" w:right="-72"/>
              <w:jc w:val="both"/>
              <w:rPr>
                <w:rFonts w:cs="Arial"/>
                <w:color w:val="000000"/>
                <w:sz w:val="18"/>
                <w:szCs w:val="18"/>
              </w:rPr>
            </w:pPr>
          </w:p>
        </w:tc>
        <w:tc>
          <w:tcPr>
            <w:tcW w:w="1440" w:type="dxa"/>
            <w:tcBorders>
              <w:top w:val="single" w:sz="4" w:space="0" w:color="auto"/>
            </w:tcBorders>
            <w:shd w:val="clear" w:color="auto" w:fill="auto"/>
            <w:vAlign w:val="bottom"/>
          </w:tcPr>
          <w:p w14:paraId="02061BF8" w14:textId="0C41FCB9" w:rsidR="001A392E" w:rsidRPr="00591A12" w:rsidRDefault="001A392E" w:rsidP="005B31CF">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3F6BBC14" w14:textId="0C44CE0D" w:rsidR="001A392E" w:rsidRPr="00591A12" w:rsidRDefault="001A392E" w:rsidP="005B31CF">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231B33F2" w14:textId="5B9E9BA1"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5A48BE0" w14:textId="1B4DA1CC" w:rsidR="001A392E" w:rsidRPr="00591A12" w:rsidRDefault="001A392E" w:rsidP="005B31CF">
            <w:pPr>
              <w:spacing w:line="240" w:lineRule="auto"/>
              <w:ind w:right="-72"/>
              <w:jc w:val="right"/>
              <w:rPr>
                <w:rFonts w:cs="Arial"/>
                <w:color w:val="000000"/>
                <w:sz w:val="18"/>
                <w:szCs w:val="18"/>
              </w:rPr>
            </w:pPr>
          </w:p>
        </w:tc>
      </w:tr>
      <w:tr w:rsidR="001A392E" w:rsidRPr="00591A12" w14:paraId="18017CB5" w14:textId="77777777" w:rsidTr="00BE1E27">
        <w:tc>
          <w:tcPr>
            <w:tcW w:w="3701" w:type="dxa"/>
            <w:shd w:val="clear" w:color="auto" w:fill="auto"/>
            <w:vAlign w:val="bottom"/>
          </w:tcPr>
          <w:p w14:paraId="543A8865" w14:textId="37A48A8C" w:rsidR="001A392E" w:rsidRPr="00591A12" w:rsidRDefault="001A392E" w:rsidP="005B31CF">
            <w:pPr>
              <w:spacing w:line="240" w:lineRule="auto"/>
              <w:ind w:left="-86" w:right="-72"/>
              <w:jc w:val="both"/>
              <w:rPr>
                <w:rFonts w:cs="Arial"/>
                <w:color w:val="000000"/>
                <w:sz w:val="18"/>
                <w:szCs w:val="18"/>
                <w:u w:val="single"/>
              </w:rPr>
            </w:pPr>
            <w:r w:rsidRPr="00591A12">
              <w:rPr>
                <w:rFonts w:cs="Arial"/>
                <w:color w:val="000000"/>
                <w:sz w:val="18"/>
                <w:szCs w:val="18"/>
              </w:rPr>
              <w:t>Other</w:t>
            </w:r>
            <w:r w:rsidR="009955F4" w:rsidRPr="00591A12">
              <w:rPr>
                <w:rFonts w:cs="Arial"/>
                <w:color w:val="000000"/>
                <w:sz w:val="18"/>
                <w:szCs w:val="18"/>
              </w:rPr>
              <w:t xml:space="preserve"> current</w:t>
            </w:r>
            <w:r w:rsidRPr="00591A12">
              <w:rPr>
                <w:rFonts w:cs="Arial"/>
                <w:color w:val="000000"/>
                <w:sz w:val="18"/>
                <w:szCs w:val="18"/>
              </w:rPr>
              <w:t xml:space="preserve"> receivables - third parties</w:t>
            </w:r>
          </w:p>
        </w:tc>
        <w:tc>
          <w:tcPr>
            <w:tcW w:w="1440" w:type="dxa"/>
            <w:shd w:val="clear" w:color="auto" w:fill="auto"/>
          </w:tcPr>
          <w:p w14:paraId="648F790F" w14:textId="2CFCC26B" w:rsidR="001A392E" w:rsidRPr="00591A12" w:rsidRDefault="00DD2C38" w:rsidP="005B31CF">
            <w:pPr>
              <w:spacing w:line="240" w:lineRule="auto"/>
              <w:ind w:right="-72"/>
              <w:jc w:val="right"/>
              <w:rPr>
                <w:rFonts w:cs="Arial"/>
                <w:color w:val="000000"/>
                <w:sz w:val="18"/>
                <w:szCs w:val="18"/>
              </w:rPr>
            </w:pPr>
            <w:r w:rsidRPr="00591A12">
              <w:rPr>
                <w:rFonts w:cs="Arial"/>
                <w:color w:val="000000"/>
                <w:sz w:val="18"/>
                <w:szCs w:val="18"/>
              </w:rPr>
              <w:t>42,478</w:t>
            </w:r>
          </w:p>
        </w:tc>
        <w:tc>
          <w:tcPr>
            <w:tcW w:w="1440" w:type="dxa"/>
            <w:shd w:val="clear" w:color="auto" w:fill="auto"/>
          </w:tcPr>
          <w:p w14:paraId="6F2423A4" w14:textId="364693C9" w:rsidR="001A392E" w:rsidRPr="00591A12" w:rsidRDefault="001A392E" w:rsidP="005B31CF">
            <w:pPr>
              <w:spacing w:line="240" w:lineRule="auto"/>
              <w:ind w:right="-72"/>
              <w:jc w:val="right"/>
              <w:rPr>
                <w:rFonts w:cs="Arial"/>
                <w:color w:val="000000"/>
                <w:sz w:val="18"/>
                <w:szCs w:val="18"/>
                <w:u w:val="single"/>
              </w:rPr>
            </w:pPr>
            <w:r w:rsidRPr="00591A12">
              <w:rPr>
                <w:rFonts w:cs="Arial"/>
                <w:color w:val="000000"/>
                <w:sz w:val="18"/>
                <w:szCs w:val="18"/>
              </w:rPr>
              <w:t>73,516</w:t>
            </w:r>
          </w:p>
        </w:tc>
        <w:tc>
          <w:tcPr>
            <w:tcW w:w="1440" w:type="dxa"/>
            <w:shd w:val="clear" w:color="auto" w:fill="auto"/>
            <w:vAlign w:val="bottom"/>
          </w:tcPr>
          <w:p w14:paraId="587839B2" w14:textId="58546F8D"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1,602</w:t>
            </w:r>
          </w:p>
        </w:tc>
        <w:tc>
          <w:tcPr>
            <w:tcW w:w="1440" w:type="dxa"/>
            <w:shd w:val="clear" w:color="auto" w:fill="auto"/>
            <w:vAlign w:val="bottom"/>
          </w:tcPr>
          <w:p w14:paraId="174A49E4" w14:textId="1BFA62B7" w:rsidR="001A392E" w:rsidRPr="00591A12" w:rsidRDefault="001A392E" w:rsidP="005B31CF">
            <w:pPr>
              <w:spacing w:line="240" w:lineRule="auto"/>
              <w:ind w:right="-72"/>
              <w:jc w:val="right"/>
              <w:rPr>
                <w:rFonts w:cs="Arial"/>
                <w:color w:val="000000"/>
                <w:sz w:val="18"/>
                <w:szCs w:val="18"/>
                <w:u w:val="single"/>
              </w:rPr>
            </w:pPr>
            <w:r w:rsidRPr="00591A12">
              <w:rPr>
                <w:rFonts w:cs="Arial"/>
                <w:noProof/>
                <w:color w:val="000000"/>
                <w:sz w:val="18"/>
                <w:szCs w:val="18"/>
              </w:rPr>
              <w:t>2,361</w:t>
            </w:r>
          </w:p>
        </w:tc>
      </w:tr>
      <w:tr w:rsidR="001A392E" w:rsidRPr="00591A12" w14:paraId="7A884D6E" w14:textId="77777777" w:rsidTr="00BE1E27">
        <w:tc>
          <w:tcPr>
            <w:tcW w:w="3701" w:type="dxa"/>
            <w:shd w:val="clear" w:color="auto" w:fill="auto"/>
            <w:vAlign w:val="bottom"/>
          </w:tcPr>
          <w:p w14:paraId="5F6A11B5" w14:textId="7DD9C962"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rPr>
              <w:t>Other</w:t>
            </w:r>
            <w:r w:rsidR="002D2CB9" w:rsidRPr="00591A12">
              <w:rPr>
                <w:rFonts w:cs="Arial"/>
                <w:color w:val="000000"/>
                <w:sz w:val="18"/>
                <w:szCs w:val="18"/>
              </w:rPr>
              <w:t xml:space="preserve"> current</w:t>
            </w:r>
            <w:r w:rsidRPr="00591A12">
              <w:rPr>
                <w:rFonts w:cs="Arial"/>
                <w:color w:val="000000"/>
                <w:sz w:val="18"/>
                <w:szCs w:val="18"/>
              </w:rPr>
              <w:t xml:space="preserve"> receivables - related parties</w:t>
            </w:r>
          </w:p>
        </w:tc>
        <w:tc>
          <w:tcPr>
            <w:tcW w:w="1440" w:type="dxa"/>
            <w:shd w:val="clear" w:color="auto" w:fill="auto"/>
            <w:vAlign w:val="bottom"/>
          </w:tcPr>
          <w:p w14:paraId="03363821" w14:textId="442BB897"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1,316</w:t>
            </w:r>
          </w:p>
        </w:tc>
        <w:tc>
          <w:tcPr>
            <w:tcW w:w="1440" w:type="dxa"/>
            <w:shd w:val="clear" w:color="auto" w:fill="auto"/>
            <w:vAlign w:val="bottom"/>
          </w:tcPr>
          <w:p w14:paraId="521408A1" w14:textId="3F50DAA5" w:rsidR="001A392E" w:rsidRPr="00591A12" w:rsidRDefault="001A392E" w:rsidP="005B31CF">
            <w:pPr>
              <w:spacing w:line="240" w:lineRule="auto"/>
              <w:ind w:right="-72"/>
              <w:jc w:val="right"/>
              <w:rPr>
                <w:rFonts w:eastAsia="Arial Unicode MS" w:cs="Arial"/>
                <w:color w:val="000000"/>
                <w:sz w:val="18"/>
                <w:szCs w:val="18"/>
                <w:lang w:val="en-US"/>
              </w:rPr>
            </w:pPr>
            <w:r w:rsidRPr="00591A12">
              <w:rPr>
                <w:rFonts w:cs="Arial"/>
                <w:color w:val="000000"/>
                <w:sz w:val="18"/>
                <w:szCs w:val="18"/>
              </w:rPr>
              <w:t>2,035</w:t>
            </w:r>
          </w:p>
        </w:tc>
        <w:tc>
          <w:tcPr>
            <w:tcW w:w="1440" w:type="dxa"/>
            <w:shd w:val="clear" w:color="auto" w:fill="auto"/>
            <w:vAlign w:val="bottom"/>
          </w:tcPr>
          <w:p w14:paraId="659BDCA2" w14:textId="6CEF808F"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5,634</w:t>
            </w:r>
          </w:p>
        </w:tc>
        <w:tc>
          <w:tcPr>
            <w:tcW w:w="1440" w:type="dxa"/>
            <w:shd w:val="clear" w:color="auto" w:fill="auto"/>
            <w:vAlign w:val="bottom"/>
          </w:tcPr>
          <w:p w14:paraId="276C2305" w14:textId="5D9D5A2F" w:rsidR="001A392E" w:rsidRPr="00591A12" w:rsidRDefault="001A392E" w:rsidP="005B31CF">
            <w:pPr>
              <w:spacing w:line="240" w:lineRule="auto"/>
              <w:ind w:right="-72"/>
              <w:jc w:val="right"/>
              <w:rPr>
                <w:rFonts w:cs="Arial"/>
                <w:color w:val="000000"/>
                <w:sz w:val="18"/>
                <w:szCs w:val="18"/>
              </w:rPr>
            </w:pPr>
            <w:r w:rsidRPr="00591A12">
              <w:rPr>
                <w:rFonts w:cs="Arial"/>
                <w:noProof/>
                <w:color w:val="000000"/>
                <w:sz w:val="18"/>
                <w:szCs w:val="18"/>
              </w:rPr>
              <w:t>5,571</w:t>
            </w:r>
          </w:p>
        </w:tc>
      </w:tr>
      <w:tr w:rsidR="001A392E" w:rsidRPr="00591A12" w14:paraId="321AC99F" w14:textId="77777777" w:rsidTr="00BE1E27">
        <w:tc>
          <w:tcPr>
            <w:tcW w:w="3701" w:type="dxa"/>
            <w:shd w:val="clear" w:color="auto" w:fill="auto"/>
            <w:vAlign w:val="bottom"/>
          </w:tcPr>
          <w:p w14:paraId="60C6DA66" w14:textId="13786C2C"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u w:val="single"/>
              </w:rPr>
              <w:t>Less</w:t>
            </w:r>
            <w:r w:rsidRPr="00591A12">
              <w:rPr>
                <w:rFonts w:cs="Arial"/>
                <w:color w:val="000000"/>
                <w:sz w:val="18"/>
                <w:szCs w:val="18"/>
              </w:rPr>
              <w:t xml:space="preserve"> </w:t>
            </w:r>
            <w:r w:rsidR="008E1A31" w:rsidRPr="00591A12">
              <w:rPr>
                <w:rFonts w:cs="Arial"/>
                <w:color w:val="000000"/>
                <w:sz w:val="18"/>
                <w:szCs w:val="18"/>
              </w:rPr>
              <w:t xml:space="preserve"> </w:t>
            </w:r>
            <w:r w:rsidRPr="00591A12">
              <w:rPr>
                <w:rFonts w:cs="Arial"/>
                <w:color w:val="000000"/>
                <w:sz w:val="18"/>
                <w:szCs w:val="18"/>
                <w:lang w:val="en-US"/>
              </w:rPr>
              <w:t>Expected credit loss</w:t>
            </w:r>
          </w:p>
        </w:tc>
        <w:tc>
          <w:tcPr>
            <w:tcW w:w="1440" w:type="dxa"/>
            <w:tcBorders>
              <w:bottom w:val="single" w:sz="4" w:space="0" w:color="auto"/>
            </w:tcBorders>
            <w:shd w:val="clear" w:color="auto" w:fill="auto"/>
            <w:vAlign w:val="bottom"/>
          </w:tcPr>
          <w:p w14:paraId="47B564EE" w14:textId="2944ED87" w:rsidR="001A392E" w:rsidRPr="00591A12" w:rsidRDefault="00653D1F" w:rsidP="005B31CF">
            <w:pPr>
              <w:spacing w:line="240" w:lineRule="auto"/>
              <w:ind w:right="-72"/>
              <w:jc w:val="right"/>
              <w:rPr>
                <w:rFonts w:cs="Arial"/>
                <w:color w:val="000000"/>
                <w:sz w:val="18"/>
                <w:szCs w:val="18"/>
              </w:rPr>
            </w:pPr>
            <w:r w:rsidRPr="00591A12">
              <w:rPr>
                <w:rFonts w:eastAsia="Arial Unicode MS" w:cs="Arial"/>
                <w:color w:val="000000"/>
                <w:sz w:val="18"/>
                <w:szCs w:val="18"/>
                <w:lang w:val="en-US"/>
              </w:rPr>
              <w:t>(</w:t>
            </w:r>
            <w:r w:rsidRPr="00591A12">
              <w:rPr>
                <w:rFonts w:eastAsia="Arial Unicode MS" w:cs="Arial"/>
                <w:color w:val="000000"/>
                <w:sz w:val="18"/>
                <w:szCs w:val="18"/>
              </w:rPr>
              <w:t>32,448</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14EDCB31" w14:textId="18A6001E" w:rsidR="001A392E" w:rsidRPr="00591A12" w:rsidRDefault="001A392E" w:rsidP="005B31CF">
            <w:pPr>
              <w:spacing w:line="240" w:lineRule="auto"/>
              <w:ind w:right="-72"/>
              <w:jc w:val="right"/>
              <w:rPr>
                <w:rFonts w:eastAsia="Arial Unicode MS" w:cs="Arial"/>
                <w:color w:val="000000"/>
                <w:sz w:val="18"/>
                <w:szCs w:val="18"/>
                <w:lang w:val="en-US"/>
              </w:rPr>
            </w:pPr>
            <w:r w:rsidRPr="00591A12">
              <w:rPr>
                <w:rFonts w:cs="Arial"/>
                <w:color w:val="000000"/>
                <w:sz w:val="18"/>
                <w:szCs w:val="18"/>
              </w:rPr>
              <w:t>(36,812)</w:t>
            </w:r>
          </w:p>
        </w:tc>
        <w:tc>
          <w:tcPr>
            <w:tcW w:w="1440" w:type="dxa"/>
            <w:tcBorders>
              <w:bottom w:val="single" w:sz="4" w:space="0" w:color="auto"/>
            </w:tcBorders>
            <w:shd w:val="clear" w:color="auto" w:fill="auto"/>
            <w:vAlign w:val="bottom"/>
          </w:tcPr>
          <w:p w14:paraId="0198CA48" w14:textId="772E8D96" w:rsidR="001A392E" w:rsidRPr="00591A12" w:rsidRDefault="00653D1F" w:rsidP="005B31CF">
            <w:pPr>
              <w:spacing w:line="240" w:lineRule="auto"/>
              <w:ind w:right="-72"/>
              <w:jc w:val="right"/>
              <w:rPr>
                <w:rFonts w:cs="Arial"/>
                <w:color w:val="000000"/>
                <w:sz w:val="18"/>
                <w:szCs w:val="18"/>
                <w:cs/>
              </w:rPr>
            </w:pPr>
            <w:r w:rsidRPr="00591A12">
              <w:rPr>
                <w:rFonts w:eastAsia="Arial Unicode MS" w:cs="Arial"/>
                <w:color w:val="000000"/>
                <w:sz w:val="18"/>
                <w:szCs w:val="18"/>
                <w:lang w:val="en-US"/>
              </w:rPr>
              <w:t>(</w:t>
            </w:r>
            <w:r w:rsidRPr="00591A12">
              <w:rPr>
                <w:rFonts w:eastAsia="Arial Unicode MS" w:cs="Arial"/>
                <w:color w:val="000000"/>
                <w:sz w:val="18"/>
                <w:szCs w:val="18"/>
              </w:rPr>
              <w:t>5,634</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5D94D777" w14:textId="37C39ABB" w:rsidR="001A392E" w:rsidRPr="00591A12" w:rsidRDefault="001A392E" w:rsidP="005B31CF">
            <w:pPr>
              <w:spacing w:line="240" w:lineRule="auto"/>
              <w:ind w:right="-72"/>
              <w:jc w:val="right"/>
              <w:rPr>
                <w:rFonts w:cs="Arial"/>
                <w:color w:val="000000"/>
                <w:sz w:val="18"/>
                <w:szCs w:val="18"/>
              </w:rPr>
            </w:pPr>
            <w:r w:rsidRPr="00591A12">
              <w:rPr>
                <w:rFonts w:cs="Arial"/>
                <w:noProof/>
                <w:color w:val="000000"/>
                <w:sz w:val="18"/>
                <w:szCs w:val="18"/>
                <w:cs/>
              </w:rPr>
              <w:t>(</w:t>
            </w:r>
            <w:r w:rsidRPr="00591A12">
              <w:rPr>
                <w:rFonts w:cs="Arial"/>
                <w:noProof/>
                <w:color w:val="000000"/>
                <w:sz w:val="18"/>
                <w:szCs w:val="18"/>
              </w:rPr>
              <w:t>5,974</w:t>
            </w:r>
            <w:r w:rsidRPr="00591A12">
              <w:rPr>
                <w:rFonts w:cs="Arial"/>
                <w:noProof/>
                <w:color w:val="000000"/>
                <w:sz w:val="18"/>
                <w:szCs w:val="18"/>
                <w:cs/>
              </w:rPr>
              <w:t>)</w:t>
            </w:r>
          </w:p>
        </w:tc>
      </w:tr>
      <w:tr w:rsidR="001A392E" w:rsidRPr="00591A12" w14:paraId="77BF7B29" w14:textId="77777777" w:rsidTr="00BE1E27">
        <w:tc>
          <w:tcPr>
            <w:tcW w:w="3701" w:type="dxa"/>
            <w:shd w:val="clear" w:color="auto" w:fill="auto"/>
            <w:vAlign w:val="bottom"/>
          </w:tcPr>
          <w:p w14:paraId="1B4BC47B" w14:textId="77777777" w:rsidR="001A392E" w:rsidRPr="00591A12" w:rsidRDefault="001A392E" w:rsidP="005B31CF">
            <w:pPr>
              <w:spacing w:line="240" w:lineRule="auto"/>
              <w:ind w:left="-86" w:right="-72"/>
              <w:jc w:val="both"/>
              <w:rPr>
                <w:rFonts w:cs="Arial"/>
                <w:color w:val="000000"/>
                <w:sz w:val="18"/>
                <w:szCs w:val="18"/>
                <w:u w:val="single"/>
              </w:rPr>
            </w:pPr>
          </w:p>
        </w:tc>
        <w:tc>
          <w:tcPr>
            <w:tcW w:w="1440" w:type="dxa"/>
            <w:tcBorders>
              <w:top w:val="single" w:sz="4" w:space="0" w:color="auto"/>
            </w:tcBorders>
            <w:shd w:val="clear" w:color="auto" w:fill="auto"/>
            <w:vAlign w:val="bottom"/>
          </w:tcPr>
          <w:p w14:paraId="44BD62BF" w14:textId="77777777"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0821ED7" w14:textId="77777777" w:rsidR="001A392E" w:rsidRPr="00591A12" w:rsidRDefault="001A392E" w:rsidP="005B31CF">
            <w:pPr>
              <w:spacing w:line="240" w:lineRule="auto"/>
              <w:ind w:right="-72"/>
              <w:jc w:val="right"/>
              <w:rPr>
                <w:rFonts w:cs="Arial"/>
                <w:noProof/>
                <w:color w:val="000000"/>
                <w:sz w:val="18"/>
                <w:szCs w:val="18"/>
                <w:cs/>
              </w:rPr>
            </w:pPr>
          </w:p>
        </w:tc>
        <w:tc>
          <w:tcPr>
            <w:tcW w:w="1440" w:type="dxa"/>
            <w:tcBorders>
              <w:top w:val="single" w:sz="4" w:space="0" w:color="auto"/>
            </w:tcBorders>
            <w:shd w:val="clear" w:color="auto" w:fill="auto"/>
            <w:vAlign w:val="bottom"/>
          </w:tcPr>
          <w:p w14:paraId="0AE5F5B3" w14:textId="77777777" w:rsidR="001A392E" w:rsidRPr="00591A12" w:rsidRDefault="001A392E" w:rsidP="005B31CF">
            <w:pPr>
              <w:spacing w:line="240" w:lineRule="auto"/>
              <w:ind w:right="-72"/>
              <w:jc w:val="right"/>
              <w:rPr>
                <w:rFonts w:cs="Arial"/>
                <w:noProof/>
                <w:color w:val="000000"/>
                <w:sz w:val="18"/>
                <w:szCs w:val="18"/>
                <w:cs/>
              </w:rPr>
            </w:pPr>
          </w:p>
        </w:tc>
        <w:tc>
          <w:tcPr>
            <w:tcW w:w="1440" w:type="dxa"/>
            <w:tcBorders>
              <w:top w:val="single" w:sz="4" w:space="0" w:color="auto"/>
            </w:tcBorders>
            <w:shd w:val="clear" w:color="auto" w:fill="auto"/>
            <w:vAlign w:val="bottom"/>
          </w:tcPr>
          <w:p w14:paraId="330F9477" w14:textId="77777777" w:rsidR="001A392E" w:rsidRPr="00591A12" w:rsidRDefault="001A392E" w:rsidP="005B31CF">
            <w:pPr>
              <w:spacing w:line="240" w:lineRule="auto"/>
              <w:ind w:right="-72"/>
              <w:jc w:val="right"/>
              <w:rPr>
                <w:rFonts w:cs="Arial"/>
                <w:noProof/>
                <w:color w:val="000000"/>
                <w:sz w:val="18"/>
                <w:szCs w:val="18"/>
                <w:cs/>
              </w:rPr>
            </w:pPr>
          </w:p>
        </w:tc>
      </w:tr>
      <w:tr w:rsidR="001A392E" w:rsidRPr="00591A12" w14:paraId="14B9F16A" w14:textId="77777777" w:rsidTr="00BE1E27">
        <w:tc>
          <w:tcPr>
            <w:tcW w:w="3701" w:type="dxa"/>
            <w:shd w:val="clear" w:color="auto" w:fill="auto"/>
            <w:vAlign w:val="bottom"/>
          </w:tcPr>
          <w:p w14:paraId="39EC1D0C" w14:textId="0BD4A68B"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rPr>
              <w:t>Total other</w:t>
            </w:r>
            <w:r w:rsidR="002D2CB9" w:rsidRPr="00591A12">
              <w:rPr>
                <w:rFonts w:cs="Arial"/>
                <w:color w:val="000000"/>
                <w:sz w:val="18"/>
                <w:szCs w:val="18"/>
              </w:rPr>
              <w:t xml:space="preserve"> current </w:t>
            </w:r>
            <w:r w:rsidRPr="00591A12">
              <w:rPr>
                <w:rFonts w:cs="Arial"/>
                <w:color w:val="000000"/>
                <w:sz w:val="18"/>
                <w:szCs w:val="18"/>
              </w:rPr>
              <w:t>receivables, net</w:t>
            </w:r>
          </w:p>
        </w:tc>
        <w:tc>
          <w:tcPr>
            <w:tcW w:w="1440" w:type="dxa"/>
            <w:tcBorders>
              <w:bottom w:val="single" w:sz="4" w:space="0" w:color="auto"/>
            </w:tcBorders>
            <w:shd w:val="clear" w:color="auto" w:fill="auto"/>
          </w:tcPr>
          <w:p w14:paraId="322316D9" w14:textId="49859F4D" w:rsidR="001A392E" w:rsidRPr="00591A12" w:rsidRDefault="00AD6B30" w:rsidP="005B31CF">
            <w:pPr>
              <w:spacing w:line="240" w:lineRule="auto"/>
              <w:ind w:right="-72"/>
              <w:jc w:val="right"/>
              <w:rPr>
                <w:rFonts w:cs="Arial"/>
                <w:color w:val="000000"/>
                <w:sz w:val="18"/>
                <w:szCs w:val="18"/>
              </w:rPr>
            </w:pPr>
            <w:r w:rsidRPr="00591A12">
              <w:rPr>
                <w:rFonts w:cs="Arial"/>
                <w:color w:val="000000"/>
                <w:sz w:val="18"/>
                <w:szCs w:val="18"/>
              </w:rPr>
              <w:t>11,346</w:t>
            </w:r>
          </w:p>
        </w:tc>
        <w:tc>
          <w:tcPr>
            <w:tcW w:w="1440" w:type="dxa"/>
            <w:tcBorders>
              <w:bottom w:val="single" w:sz="4" w:space="0" w:color="auto"/>
            </w:tcBorders>
            <w:shd w:val="clear" w:color="auto" w:fill="auto"/>
          </w:tcPr>
          <w:p w14:paraId="0730533C" w14:textId="65E5C101"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38,739</w:t>
            </w:r>
          </w:p>
        </w:tc>
        <w:tc>
          <w:tcPr>
            <w:tcW w:w="1440" w:type="dxa"/>
            <w:tcBorders>
              <w:bottom w:val="single" w:sz="4" w:space="0" w:color="auto"/>
            </w:tcBorders>
            <w:shd w:val="clear" w:color="auto" w:fill="auto"/>
            <w:vAlign w:val="bottom"/>
          </w:tcPr>
          <w:p w14:paraId="63F5D473" w14:textId="707EF574"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1,602</w:t>
            </w:r>
          </w:p>
        </w:tc>
        <w:tc>
          <w:tcPr>
            <w:tcW w:w="1440" w:type="dxa"/>
            <w:tcBorders>
              <w:bottom w:val="single" w:sz="4" w:space="0" w:color="auto"/>
            </w:tcBorders>
            <w:shd w:val="clear" w:color="auto" w:fill="auto"/>
            <w:vAlign w:val="bottom"/>
          </w:tcPr>
          <w:p w14:paraId="68E42DB2" w14:textId="21A86780" w:rsidR="001A392E" w:rsidRPr="00591A12" w:rsidRDefault="001A392E" w:rsidP="005B31CF">
            <w:pPr>
              <w:spacing w:line="240" w:lineRule="auto"/>
              <w:ind w:right="-72"/>
              <w:jc w:val="right"/>
              <w:rPr>
                <w:rFonts w:cs="Arial"/>
                <w:color w:val="000000"/>
                <w:sz w:val="18"/>
                <w:szCs w:val="18"/>
              </w:rPr>
            </w:pPr>
            <w:r w:rsidRPr="00591A12">
              <w:rPr>
                <w:rFonts w:cs="Arial"/>
                <w:noProof/>
                <w:color w:val="000000"/>
                <w:sz w:val="18"/>
                <w:szCs w:val="18"/>
              </w:rPr>
              <w:t>1,958</w:t>
            </w:r>
          </w:p>
        </w:tc>
      </w:tr>
      <w:tr w:rsidR="001A392E" w:rsidRPr="00591A12" w14:paraId="78E42985" w14:textId="77777777" w:rsidTr="00BE1E27">
        <w:tc>
          <w:tcPr>
            <w:tcW w:w="3701" w:type="dxa"/>
            <w:shd w:val="clear" w:color="auto" w:fill="auto"/>
            <w:vAlign w:val="bottom"/>
          </w:tcPr>
          <w:p w14:paraId="48B5B273" w14:textId="77777777" w:rsidR="001A392E" w:rsidRPr="00591A12" w:rsidRDefault="001A392E" w:rsidP="005B31CF">
            <w:pPr>
              <w:spacing w:line="240" w:lineRule="auto"/>
              <w:ind w:left="-86" w:right="-72"/>
              <w:jc w:val="both"/>
              <w:rPr>
                <w:rFonts w:cs="Arial"/>
                <w:color w:val="000000"/>
                <w:sz w:val="18"/>
                <w:szCs w:val="18"/>
              </w:rPr>
            </w:pPr>
          </w:p>
        </w:tc>
        <w:tc>
          <w:tcPr>
            <w:tcW w:w="1440" w:type="dxa"/>
            <w:tcBorders>
              <w:top w:val="single" w:sz="4" w:space="0" w:color="auto"/>
            </w:tcBorders>
            <w:shd w:val="clear" w:color="auto" w:fill="auto"/>
            <w:vAlign w:val="bottom"/>
          </w:tcPr>
          <w:p w14:paraId="7D8BCFDF" w14:textId="0EF8313F"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7B2A601" w14:textId="1B05BC58" w:rsidR="001A392E" w:rsidRPr="00591A12" w:rsidRDefault="001A392E" w:rsidP="005B31CF">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1B976848" w14:textId="3B0FDE0E" w:rsidR="001A392E" w:rsidRPr="00591A12" w:rsidRDefault="001A392E"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A8845A2" w14:textId="0BA6D9FF" w:rsidR="001A392E" w:rsidRPr="00591A12" w:rsidRDefault="001A392E" w:rsidP="005B31CF">
            <w:pPr>
              <w:spacing w:line="240" w:lineRule="auto"/>
              <w:ind w:right="-72"/>
              <w:jc w:val="right"/>
              <w:rPr>
                <w:rFonts w:cs="Arial"/>
                <w:color w:val="000000"/>
                <w:sz w:val="18"/>
                <w:szCs w:val="18"/>
              </w:rPr>
            </w:pPr>
          </w:p>
        </w:tc>
      </w:tr>
      <w:tr w:rsidR="001A392E" w:rsidRPr="00591A12" w14:paraId="5E3BB910" w14:textId="77777777" w:rsidTr="00BE1E27">
        <w:tc>
          <w:tcPr>
            <w:tcW w:w="3701" w:type="dxa"/>
            <w:shd w:val="clear" w:color="auto" w:fill="auto"/>
            <w:vAlign w:val="bottom"/>
          </w:tcPr>
          <w:p w14:paraId="6419D311" w14:textId="7473E604" w:rsidR="001A392E" w:rsidRPr="00591A12" w:rsidRDefault="001A392E" w:rsidP="005B31CF">
            <w:pPr>
              <w:spacing w:line="240" w:lineRule="auto"/>
              <w:ind w:left="-86" w:right="-72"/>
              <w:jc w:val="both"/>
              <w:rPr>
                <w:rFonts w:cs="Arial"/>
                <w:color w:val="000000"/>
                <w:sz w:val="18"/>
                <w:szCs w:val="18"/>
                <w:u w:val="single"/>
              </w:rPr>
            </w:pPr>
            <w:r w:rsidRPr="00591A12">
              <w:rPr>
                <w:rFonts w:cs="Arial"/>
                <w:color w:val="000000"/>
                <w:sz w:val="18"/>
                <w:szCs w:val="18"/>
              </w:rPr>
              <w:t>Accrued interest income - third parties</w:t>
            </w:r>
          </w:p>
        </w:tc>
        <w:tc>
          <w:tcPr>
            <w:tcW w:w="1440" w:type="dxa"/>
            <w:shd w:val="clear" w:color="auto" w:fill="auto"/>
            <w:vAlign w:val="bottom"/>
          </w:tcPr>
          <w:p w14:paraId="4DC327D7" w14:textId="407CF671"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501</w:t>
            </w:r>
          </w:p>
        </w:tc>
        <w:tc>
          <w:tcPr>
            <w:tcW w:w="1440" w:type="dxa"/>
            <w:shd w:val="clear" w:color="auto" w:fill="auto"/>
            <w:vAlign w:val="bottom"/>
          </w:tcPr>
          <w:p w14:paraId="52DC35D3" w14:textId="7CDA439F" w:rsidR="001A392E" w:rsidRPr="00591A12" w:rsidRDefault="001A392E" w:rsidP="005B31CF">
            <w:pPr>
              <w:spacing w:line="240" w:lineRule="auto"/>
              <w:ind w:right="-72"/>
              <w:jc w:val="right"/>
              <w:rPr>
                <w:rFonts w:cs="Arial"/>
                <w:color w:val="000000"/>
                <w:sz w:val="18"/>
                <w:szCs w:val="18"/>
                <w:u w:val="single"/>
              </w:rPr>
            </w:pPr>
            <w:r w:rsidRPr="00591A12">
              <w:rPr>
                <w:rFonts w:cs="Arial"/>
                <w:color w:val="000000"/>
                <w:sz w:val="18"/>
                <w:szCs w:val="18"/>
              </w:rPr>
              <w:t>795</w:t>
            </w:r>
          </w:p>
        </w:tc>
        <w:tc>
          <w:tcPr>
            <w:tcW w:w="1440" w:type="dxa"/>
            <w:shd w:val="clear" w:color="auto" w:fill="auto"/>
            <w:vAlign w:val="bottom"/>
          </w:tcPr>
          <w:p w14:paraId="6509CDDF" w14:textId="5C0680BF" w:rsidR="001A392E" w:rsidRPr="00591A12" w:rsidRDefault="00D808B6"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442BC545" w14:textId="4DCC8955" w:rsidR="001A392E" w:rsidRPr="00591A12" w:rsidRDefault="001A392E" w:rsidP="005B31CF">
            <w:pPr>
              <w:spacing w:line="240" w:lineRule="auto"/>
              <w:ind w:right="-72"/>
              <w:jc w:val="right"/>
              <w:rPr>
                <w:rFonts w:cs="Arial"/>
                <w:color w:val="000000"/>
                <w:sz w:val="18"/>
                <w:szCs w:val="18"/>
                <w:u w:val="single"/>
              </w:rPr>
            </w:pPr>
            <w:r w:rsidRPr="00591A12">
              <w:rPr>
                <w:rFonts w:cs="Arial"/>
                <w:noProof/>
                <w:color w:val="000000"/>
                <w:sz w:val="18"/>
                <w:szCs w:val="18"/>
              </w:rPr>
              <w:t>320</w:t>
            </w:r>
          </w:p>
        </w:tc>
      </w:tr>
      <w:tr w:rsidR="001A392E" w:rsidRPr="00591A12" w14:paraId="00A262EB" w14:textId="77777777" w:rsidTr="00BE1E27">
        <w:tc>
          <w:tcPr>
            <w:tcW w:w="3701" w:type="dxa"/>
            <w:shd w:val="clear" w:color="auto" w:fill="auto"/>
            <w:vAlign w:val="bottom"/>
          </w:tcPr>
          <w:p w14:paraId="0873F884" w14:textId="1D4C264F" w:rsidR="001A392E" w:rsidRPr="00591A12" w:rsidRDefault="001A392E" w:rsidP="005B31CF">
            <w:pPr>
              <w:spacing w:line="240" w:lineRule="auto"/>
              <w:ind w:left="-86" w:right="-72"/>
              <w:jc w:val="both"/>
              <w:rPr>
                <w:rFonts w:cs="Arial"/>
                <w:color w:val="000000"/>
                <w:spacing w:val="-4"/>
                <w:sz w:val="18"/>
                <w:szCs w:val="18"/>
                <w:u w:val="single"/>
              </w:rPr>
            </w:pPr>
            <w:r w:rsidRPr="00591A12">
              <w:rPr>
                <w:rFonts w:cs="Arial"/>
                <w:color w:val="000000"/>
                <w:sz w:val="18"/>
                <w:szCs w:val="18"/>
              </w:rPr>
              <w:t>Accrued interest income - related parties</w:t>
            </w:r>
          </w:p>
        </w:tc>
        <w:tc>
          <w:tcPr>
            <w:tcW w:w="1440" w:type="dxa"/>
            <w:shd w:val="clear" w:color="auto" w:fill="auto"/>
            <w:vAlign w:val="bottom"/>
          </w:tcPr>
          <w:p w14:paraId="64118B2F" w14:textId="519FEF7B"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4,675</w:t>
            </w:r>
          </w:p>
        </w:tc>
        <w:tc>
          <w:tcPr>
            <w:tcW w:w="1440" w:type="dxa"/>
            <w:shd w:val="clear" w:color="auto" w:fill="auto"/>
            <w:vAlign w:val="bottom"/>
          </w:tcPr>
          <w:p w14:paraId="101582DD" w14:textId="132520A9"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5,255</w:t>
            </w:r>
          </w:p>
        </w:tc>
        <w:tc>
          <w:tcPr>
            <w:tcW w:w="1440" w:type="dxa"/>
            <w:shd w:val="clear" w:color="auto" w:fill="auto"/>
            <w:vAlign w:val="bottom"/>
          </w:tcPr>
          <w:p w14:paraId="244A0445" w14:textId="42447806" w:rsidR="001A392E" w:rsidRPr="00591A12" w:rsidRDefault="00653D1F" w:rsidP="005B31CF">
            <w:pPr>
              <w:spacing w:line="240" w:lineRule="auto"/>
              <w:ind w:right="-72"/>
              <w:jc w:val="right"/>
              <w:rPr>
                <w:rFonts w:cs="Arial"/>
                <w:color w:val="000000"/>
                <w:sz w:val="18"/>
                <w:szCs w:val="18"/>
              </w:rPr>
            </w:pPr>
            <w:r w:rsidRPr="00591A12">
              <w:rPr>
                <w:rFonts w:cs="Arial"/>
                <w:color w:val="000000"/>
                <w:sz w:val="18"/>
                <w:szCs w:val="18"/>
              </w:rPr>
              <w:t>88,994</w:t>
            </w:r>
          </w:p>
        </w:tc>
        <w:tc>
          <w:tcPr>
            <w:tcW w:w="1440" w:type="dxa"/>
            <w:shd w:val="clear" w:color="auto" w:fill="auto"/>
            <w:vAlign w:val="bottom"/>
          </w:tcPr>
          <w:p w14:paraId="46929672" w14:textId="0FECD711" w:rsidR="001A392E" w:rsidRPr="00591A12" w:rsidRDefault="001A392E" w:rsidP="005B31CF">
            <w:pPr>
              <w:spacing w:line="240" w:lineRule="auto"/>
              <w:ind w:right="-72"/>
              <w:jc w:val="right"/>
              <w:rPr>
                <w:rFonts w:cs="Arial"/>
                <w:color w:val="000000"/>
                <w:sz w:val="18"/>
                <w:szCs w:val="18"/>
              </w:rPr>
            </w:pPr>
            <w:r w:rsidRPr="00591A12">
              <w:rPr>
                <w:rFonts w:cs="Arial"/>
                <w:noProof/>
                <w:color w:val="000000"/>
                <w:sz w:val="18"/>
                <w:szCs w:val="18"/>
              </w:rPr>
              <w:t>88,994</w:t>
            </w:r>
          </w:p>
        </w:tc>
      </w:tr>
      <w:tr w:rsidR="001A392E" w:rsidRPr="00591A12" w14:paraId="45B038C2" w14:textId="77777777" w:rsidTr="00BE1E27">
        <w:tc>
          <w:tcPr>
            <w:tcW w:w="3701" w:type="dxa"/>
            <w:shd w:val="clear" w:color="auto" w:fill="auto"/>
            <w:vAlign w:val="bottom"/>
          </w:tcPr>
          <w:p w14:paraId="166CF045" w14:textId="751721CB"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u w:val="single"/>
              </w:rPr>
              <w:t>Less</w:t>
            </w:r>
            <w:r w:rsidRPr="00591A12">
              <w:rPr>
                <w:rFonts w:cs="Arial"/>
                <w:color w:val="000000"/>
                <w:sz w:val="18"/>
                <w:szCs w:val="18"/>
              </w:rPr>
              <w:t xml:space="preserve"> </w:t>
            </w:r>
            <w:r w:rsidR="008E1A31" w:rsidRPr="00591A12">
              <w:rPr>
                <w:rFonts w:cs="Arial"/>
                <w:color w:val="000000"/>
                <w:sz w:val="18"/>
                <w:szCs w:val="18"/>
              </w:rPr>
              <w:t xml:space="preserve"> </w:t>
            </w:r>
            <w:r w:rsidRPr="00591A12">
              <w:rPr>
                <w:rFonts w:cs="Arial"/>
                <w:color w:val="000000"/>
                <w:sz w:val="18"/>
                <w:szCs w:val="18"/>
                <w:lang w:val="en-US"/>
              </w:rPr>
              <w:t>Expected credit loss</w:t>
            </w:r>
          </w:p>
        </w:tc>
        <w:tc>
          <w:tcPr>
            <w:tcW w:w="1440" w:type="dxa"/>
            <w:tcBorders>
              <w:bottom w:val="single" w:sz="4" w:space="0" w:color="auto"/>
            </w:tcBorders>
            <w:shd w:val="clear" w:color="auto" w:fill="auto"/>
            <w:vAlign w:val="bottom"/>
          </w:tcPr>
          <w:p w14:paraId="6C4A3E5C" w14:textId="62BC8A3A" w:rsidR="001A392E" w:rsidRPr="00591A12" w:rsidRDefault="00653D1F" w:rsidP="005B31CF">
            <w:pPr>
              <w:spacing w:line="240" w:lineRule="auto"/>
              <w:ind w:right="-72"/>
              <w:jc w:val="right"/>
              <w:rPr>
                <w:rFonts w:cs="Arial"/>
                <w:noProof/>
                <w:color w:val="000000"/>
                <w:sz w:val="18"/>
                <w:szCs w:val="18"/>
              </w:rPr>
            </w:pPr>
            <w:r w:rsidRPr="00591A12">
              <w:rPr>
                <w:rFonts w:eastAsia="Arial Unicode MS" w:cs="Arial"/>
                <w:color w:val="000000"/>
                <w:sz w:val="18"/>
                <w:szCs w:val="18"/>
                <w:lang w:val="en-US"/>
              </w:rPr>
              <w:t>(</w:t>
            </w:r>
            <w:r w:rsidRPr="00591A12">
              <w:rPr>
                <w:rFonts w:eastAsia="Arial Unicode MS" w:cs="Arial"/>
                <w:color w:val="000000"/>
                <w:sz w:val="18"/>
                <w:szCs w:val="18"/>
              </w:rPr>
              <w:t>5,134</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77475192" w14:textId="6F2119BD"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(5,699)</w:t>
            </w:r>
          </w:p>
        </w:tc>
        <w:tc>
          <w:tcPr>
            <w:tcW w:w="1440" w:type="dxa"/>
            <w:tcBorders>
              <w:bottom w:val="single" w:sz="4" w:space="0" w:color="auto"/>
            </w:tcBorders>
            <w:shd w:val="clear" w:color="auto" w:fill="auto"/>
            <w:vAlign w:val="bottom"/>
          </w:tcPr>
          <w:p w14:paraId="06113B83" w14:textId="57A71364" w:rsidR="001A392E" w:rsidRPr="00591A12" w:rsidRDefault="00653D1F" w:rsidP="005B31CF">
            <w:pPr>
              <w:spacing w:line="240" w:lineRule="auto"/>
              <w:ind w:right="-72"/>
              <w:jc w:val="right"/>
              <w:rPr>
                <w:rFonts w:cs="Arial"/>
                <w:noProof/>
                <w:color w:val="000000"/>
                <w:sz w:val="18"/>
                <w:szCs w:val="18"/>
              </w:rPr>
            </w:pPr>
            <w:r w:rsidRPr="00591A12">
              <w:rPr>
                <w:rFonts w:eastAsia="Arial Unicode MS" w:cs="Arial"/>
                <w:color w:val="000000"/>
                <w:sz w:val="18"/>
                <w:szCs w:val="18"/>
                <w:lang w:val="en-US"/>
              </w:rPr>
              <w:t>(</w:t>
            </w:r>
            <w:r w:rsidRPr="00591A12">
              <w:rPr>
                <w:rFonts w:eastAsia="Arial Unicode MS" w:cs="Arial"/>
                <w:color w:val="000000"/>
                <w:sz w:val="18"/>
                <w:szCs w:val="18"/>
              </w:rPr>
              <w:t>88,994</w:t>
            </w:r>
            <w:r w:rsidRPr="00591A12">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5E24D29A" w14:textId="79C4B2CD"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cs/>
              </w:rPr>
              <w:t>(</w:t>
            </w:r>
            <w:r w:rsidRPr="00591A12">
              <w:rPr>
                <w:rFonts w:cs="Arial"/>
                <w:noProof/>
                <w:color w:val="000000"/>
                <w:sz w:val="18"/>
                <w:szCs w:val="18"/>
              </w:rPr>
              <w:t>88,994</w:t>
            </w:r>
            <w:r w:rsidRPr="00591A12">
              <w:rPr>
                <w:rFonts w:cs="Arial"/>
                <w:noProof/>
                <w:color w:val="000000"/>
                <w:sz w:val="18"/>
                <w:szCs w:val="18"/>
                <w:cs/>
              </w:rPr>
              <w:t>)</w:t>
            </w:r>
          </w:p>
        </w:tc>
      </w:tr>
      <w:tr w:rsidR="001A392E" w:rsidRPr="00591A12" w14:paraId="349A55E8" w14:textId="77777777" w:rsidTr="00BE1E27">
        <w:tc>
          <w:tcPr>
            <w:tcW w:w="3701" w:type="dxa"/>
            <w:shd w:val="clear" w:color="auto" w:fill="auto"/>
            <w:vAlign w:val="bottom"/>
          </w:tcPr>
          <w:p w14:paraId="61ED7834" w14:textId="77777777" w:rsidR="001A392E" w:rsidRPr="00591A12" w:rsidRDefault="001A392E" w:rsidP="005B31CF">
            <w:pPr>
              <w:spacing w:line="240" w:lineRule="auto"/>
              <w:ind w:left="-86" w:right="-72"/>
              <w:jc w:val="both"/>
              <w:rPr>
                <w:rFonts w:cs="Arial"/>
                <w:color w:val="000000"/>
                <w:sz w:val="18"/>
                <w:szCs w:val="18"/>
                <w:u w:val="single"/>
              </w:rPr>
            </w:pPr>
          </w:p>
        </w:tc>
        <w:tc>
          <w:tcPr>
            <w:tcW w:w="1440" w:type="dxa"/>
            <w:tcBorders>
              <w:top w:val="single" w:sz="4" w:space="0" w:color="auto"/>
            </w:tcBorders>
            <w:shd w:val="clear" w:color="auto" w:fill="auto"/>
            <w:vAlign w:val="bottom"/>
          </w:tcPr>
          <w:p w14:paraId="6E2945CB" w14:textId="77777777" w:rsidR="001A392E" w:rsidRPr="00591A12" w:rsidRDefault="001A392E" w:rsidP="005B31CF">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406773F5" w14:textId="77777777" w:rsidR="001A392E" w:rsidRPr="00591A12" w:rsidRDefault="001A392E" w:rsidP="005B31CF">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5BD8578B" w14:textId="77777777" w:rsidR="001A392E" w:rsidRPr="00591A12" w:rsidRDefault="001A392E" w:rsidP="005B31CF">
            <w:pPr>
              <w:spacing w:line="240" w:lineRule="auto"/>
              <w:ind w:right="-72"/>
              <w:jc w:val="right"/>
              <w:rPr>
                <w:rFonts w:cs="Arial"/>
                <w:noProof/>
                <w:color w:val="000000"/>
                <w:sz w:val="18"/>
                <w:szCs w:val="18"/>
                <w:cs/>
              </w:rPr>
            </w:pPr>
          </w:p>
        </w:tc>
        <w:tc>
          <w:tcPr>
            <w:tcW w:w="1440" w:type="dxa"/>
            <w:tcBorders>
              <w:top w:val="single" w:sz="4" w:space="0" w:color="auto"/>
            </w:tcBorders>
            <w:shd w:val="clear" w:color="auto" w:fill="auto"/>
            <w:vAlign w:val="bottom"/>
          </w:tcPr>
          <w:p w14:paraId="15A34BA9" w14:textId="77777777" w:rsidR="001A392E" w:rsidRPr="00591A12" w:rsidRDefault="001A392E" w:rsidP="005B31CF">
            <w:pPr>
              <w:spacing w:line="240" w:lineRule="auto"/>
              <w:ind w:right="-72"/>
              <w:jc w:val="right"/>
              <w:rPr>
                <w:rFonts w:cs="Arial"/>
                <w:noProof/>
                <w:color w:val="000000"/>
                <w:sz w:val="18"/>
                <w:szCs w:val="18"/>
              </w:rPr>
            </w:pPr>
          </w:p>
        </w:tc>
      </w:tr>
      <w:tr w:rsidR="001A392E" w:rsidRPr="00591A12" w14:paraId="278A104B" w14:textId="77777777" w:rsidTr="00BE1E27">
        <w:tc>
          <w:tcPr>
            <w:tcW w:w="3701" w:type="dxa"/>
            <w:shd w:val="clear" w:color="auto" w:fill="auto"/>
            <w:vAlign w:val="bottom"/>
          </w:tcPr>
          <w:p w14:paraId="5D75859E" w14:textId="052F9F58" w:rsidR="001A392E" w:rsidRPr="00591A12" w:rsidRDefault="001A392E" w:rsidP="005B31CF">
            <w:pPr>
              <w:spacing w:line="240" w:lineRule="auto"/>
              <w:ind w:left="-86" w:right="-72"/>
              <w:jc w:val="both"/>
              <w:rPr>
                <w:rFonts w:cs="Arial"/>
                <w:color w:val="000000"/>
                <w:sz w:val="18"/>
                <w:szCs w:val="18"/>
              </w:rPr>
            </w:pPr>
            <w:r w:rsidRPr="00591A12">
              <w:rPr>
                <w:rFonts w:cs="Arial"/>
                <w:color w:val="000000"/>
                <w:sz w:val="18"/>
                <w:szCs w:val="18"/>
              </w:rPr>
              <w:t>Total accrued interest income, net</w:t>
            </w:r>
          </w:p>
        </w:tc>
        <w:tc>
          <w:tcPr>
            <w:tcW w:w="1440" w:type="dxa"/>
            <w:tcBorders>
              <w:bottom w:val="single" w:sz="4" w:space="0" w:color="auto"/>
            </w:tcBorders>
            <w:shd w:val="clear" w:color="auto" w:fill="auto"/>
            <w:vAlign w:val="bottom"/>
          </w:tcPr>
          <w:p w14:paraId="0093ED12" w14:textId="569C47F3" w:rsidR="001A392E" w:rsidRPr="00591A12" w:rsidRDefault="00653D1F" w:rsidP="005B31CF">
            <w:pPr>
              <w:spacing w:line="240" w:lineRule="auto"/>
              <w:ind w:right="-72"/>
              <w:jc w:val="right"/>
              <w:rPr>
                <w:rFonts w:cs="Arial"/>
                <w:noProof/>
                <w:color w:val="000000"/>
                <w:sz w:val="18"/>
                <w:szCs w:val="18"/>
              </w:rPr>
            </w:pPr>
            <w:r w:rsidRPr="00591A12">
              <w:rPr>
                <w:rFonts w:cs="Arial"/>
                <w:noProof/>
                <w:color w:val="000000"/>
                <w:sz w:val="18"/>
                <w:szCs w:val="18"/>
              </w:rPr>
              <w:t>42</w:t>
            </w:r>
          </w:p>
        </w:tc>
        <w:tc>
          <w:tcPr>
            <w:tcW w:w="1440" w:type="dxa"/>
            <w:tcBorders>
              <w:bottom w:val="single" w:sz="4" w:space="0" w:color="auto"/>
            </w:tcBorders>
            <w:shd w:val="clear" w:color="auto" w:fill="auto"/>
            <w:vAlign w:val="bottom"/>
          </w:tcPr>
          <w:p w14:paraId="45FA89E1" w14:textId="7252C084"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351</w:t>
            </w:r>
          </w:p>
        </w:tc>
        <w:tc>
          <w:tcPr>
            <w:tcW w:w="1440" w:type="dxa"/>
            <w:tcBorders>
              <w:bottom w:val="single" w:sz="4" w:space="0" w:color="auto"/>
            </w:tcBorders>
            <w:shd w:val="clear" w:color="auto" w:fill="auto"/>
            <w:vAlign w:val="bottom"/>
          </w:tcPr>
          <w:p w14:paraId="37885B60" w14:textId="3F9FD5AB" w:rsidR="001A392E" w:rsidRPr="00591A12" w:rsidRDefault="00653D1F" w:rsidP="005B31CF">
            <w:pPr>
              <w:spacing w:line="240" w:lineRule="auto"/>
              <w:ind w:right="-72"/>
              <w:jc w:val="right"/>
              <w:rPr>
                <w:rFonts w:cs="Arial"/>
                <w:noProof/>
                <w:color w:val="000000"/>
                <w:sz w:val="18"/>
                <w:szCs w:val="18"/>
              </w:rPr>
            </w:pPr>
            <w:r w:rsidRPr="00591A12">
              <w:rPr>
                <w:rFonts w:cs="Arial"/>
                <w:noProof/>
                <w:color w:val="000000"/>
                <w:sz w:val="18"/>
                <w:szCs w:val="18"/>
              </w:rPr>
              <w:t>-</w:t>
            </w:r>
          </w:p>
        </w:tc>
        <w:tc>
          <w:tcPr>
            <w:tcW w:w="1440" w:type="dxa"/>
            <w:tcBorders>
              <w:bottom w:val="single" w:sz="4" w:space="0" w:color="auto"/>
            </w:tcBorders>
            <w:shd w:val="clear" w:color="auto" w:fill="auto"/>
            <w:vAlign w:val="bottom"/>
          </w:tcPr>
          <w:p w14:paraId="052640A1" w14:textId="14F67DD8"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320</w:t>
            </w:r>
          </w:p>
        </w:tc>
      </w:tr>
      <w:tr w:rsidR="001A392E" w:rsidRPr="00591A12" w14:paraId="495F2990" w14:textId="77777777" w:rsidTr="00BE1E27">
        <w:tc>
          <w:tcPr>
            <w:tcW w:w="3701" w:type="dxa"/>
            <w:shd w:val="clear" w:color="auto" w:fill="auto"/>
            <w:vAlign w:val="bottom"/>
          </w:tcPr>
          <w:p w14:paraId="3F1CF021" w14:textId="77777777" w:rsidR="001A392E" w:rsidRPr="00591A12" w:rsidRDefault="001A392E" w:rsidP="005B31CF">
            <w:pPr>
              <w:spacing w:line="240" w:lineRule="auto"/>
              <w:ind w:left="-86" w:right="-72"/>
              <w:jc w:val="both"/>
              <w:rPr>
                <w:rFonts w:cs="Arial"/>
                <w:color w:val="000000"/>
                <w:sz w:val="18"/>
                <w:szCs w:val="18"/>
              </w:rPr>
            </w:pPr>
          </w:p>
        </w:tc>
        <w:tc>
          <w:tcPr>
            <w:tcW w:w="1440" w:type="dxa"/>
            <w:tcBorders>
              <w:top w:val="single" w:sz="4" w:space="0" w:color="auto"/>
            </w:tcBorders>
            <w:shd w:val="clear" w:color="auto" w:fill="auto"/>
            <w:vAlign w:val="bottom"/>
          </w:tcPr>
          <w:p w14:paraId="5434E712" w14:textId="77777777" w:rsidR="001A392E" w:rsidRPr="00591A12" w:rsidRDefault="001A392E" w:rsidP="005B31CF">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0C918984" w14:textId="77777777" w:rsidR="001A392E" w:rsidRPr="00591A12" w:rsidRDefault="001A392E" w:rsidP="005B31CF">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4655369D" w14:textId="77777777" w:rsidR="001A392E" w:rsidRPr="00591A12" w:rsidRDefault="001A392E" w:rsidP="005B31CF">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4E1CFE93" w14:textId="77777777" w:rsidR="001A392E" w:rsidRPr="00591A12" w:rsidRDefault="001A392E" w:rsidP="005B31CF">
            <w:pPr>
              <w:spacing w:line="240" w:lineRule="auto"/>
              <w:ind w:right="-72"/>
              <w:jc w:val="right"/>
              <w:rPr>
                <w:rFonts w:cs="Arial"/>
                <w:noProof/>
                <w:color w:val="000000"/>
                <w:sz w:val="18"/>
                <w:szCs w:val="18"/>
              </w:rPr>
            </w:pPr>
          </w:p>
        </w:tc>
      </w:tr>
      <w:tr w:rsidR="001A392E" w:rsidRPr="00591A12" w14:paraId="7D0802D5" w14:textId="77777777" w:rsidTr="00BE1E27">
        <w:tc>
          <w:tcPr>
            <w:tcW w:w="3701" w:type="dxa"/>
            <w:shd w:val="clear" w:color="auto" w:fill="auto"/>
            <w:vAlign w:val="bottom"/>
          </w:tcPr>
          <w:p w14:paraId="1B11ABAF" w14:textId="6621F2B4" w:rsidR="001A392E" w:rsidRPr="00591A12" w:rsidRDefault="001A392E" w:rsidP="005B31CF">
            <w:pPr>
              <w:spacing w:line="240" w:lineRule="auto"/>
              <w:ind w:left="-86" w:right="-72"/>
              <w:jc w:val="both"/>
              <w:rPr>
                <w:rFonts w:cs="Arial"/>
                <w:color w:val="000000"/>
                <w:spacing w:val="-2"/>
                <w:sz w:val="18"/>
                <w:szCs w:val="18"/>
              </w:rPr>
            </w:pPr>
            <w:r w:rsidRPr="00591A12">
              <w:rPr>
                <w:rFonts w:cs="Arial"/>
                <w:color w:val="000000"/>
                <w:spacing w:val="-2"/>
                <w:sz w:val="18"/>
                <w:szCs w:val="18"/>
              </w:rPr>
              <w:t>Total trade and other</w:t>
            </w:r>
            <w:r w:rsidR="009B480C" w:rsidRPr="00591A12">
              <w:rPr>
                <w:rFonts w:cs="Arial"/>
                <w:color w:val="000000"/>
                <w:spacing w:val="-2"/>
                <w:sz w:val="18"/>
                <w:szCs w:val="18"/>
              </w:rPr>
              <w:t xml:space="preserve"> current</w:t>
            </w:r>
            <w:r w:rsidRPr="00591A12">
              <w:rPr>
                <w:rFonts w:cs="Arial"/>
                <w:color w:val="000000"/>
                <w:spacing w:val="-2"/>
                <w:sz w:val="18"/>
                <w:szCs w:val="18"/>
              </w:rPr>
              <w:t xml:space="preserve"> receivables, net</w:t>
            </w:r>
          </w:p>
        </w:tc>
        <w:tc>
          <w:tcPr>
            <w:tcW w:w="1440" w:type="dxa"/>
            <w:tcBorders>
              <w:bottom w:val="single" w:sz="4" w:space="0" w:color="auto"/>
            </w:tcBorders>
            <w:shd w:val="clear" w:color="auto" w:fill="auto"/>
            <w:vAlign w:val="bottom"/>
          </w:tcPr>
          <w:p w14:paraId="0FF40BC1" w14:textId="6DEAEA7F" w:rsidR="001A392E" w:rsidRPr="00591A12" w:rsidRDefault="00DB7CCE" w:rsidP="005B31CF">
            <w:pPr>
              <w:spacing w:line="240" w:lineRule="auto"/>
              <w:ind w:right="-72"/>
              <w:jc w:val="right"/>
              <w:rPr>
                <w:rFonts w:cs="Arial"/>
                <w:noProof/>
                <w:color w:val="000000"/>
                <w:sz w:val="18"/>
                <w:szCs w:val="18"/>
              </w:rPr>
            </w:pPr>
            <w:r w:rsidRPr="00591A12">
              <w:rPr>
                <w:rFonts w:cs="Arial"/>
                <w:noProof/>
                <w:color w:val="000000"/>
                <w:sz w:val="18"/>
                <w:szCs w:val="18"/>
              </w:rPr>
              <w:t>21,048</w:t>
            </w:r>
          </w:p>
        </w:tc>
        <w:tc>
          <w:tcPr>
            <w:tcW w:w="1440" w:type="dxa"/>
            <w:tcBorders>
              <w:bottom w:val="single" w:sz="4" w:space="0" w:color="auto"/>
            </w:tcBorders>
            <w:shd w:val="clear" w:color="auto" w:fill="auto"/>
            <w:vAlign w:val="bottom"/>
          </w:tcPr>
          <w:p w14:paraId="2073A0EA" w14:textId="6C227258"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178,599</w:t>
            </w:r>
          </w:p>
        </w:tc>
        <w:tc>
          <w:tcPr>
            <w:tcW w:w="1440" w:type="dxa"/>
            <w:tcBorders>
              <w:bottom w:val="single" w:sz="4" w:space="0" w:color="auto"/>
            </w:tcBorders>
            <w:shd w:val="clear" w:color="auto" w:fill="auto"/>
            <w:vAlign w:val="bottom"/>
          </w:tcPr>
          <w:p w14:paraId="0EF0F486" w14:textId="6EF7E3F3" w:rsidR="001A392E" w:rsidRPr="00591A12" w:rsidRDefault="00653D1F" w:rsidP="005B31CF">
            <w:pPr>
              <w:spacing w:line="240" w:lineRule="auto"/>
              <w:ind w:right="-72"/>
              <w:jc w:val="right"/>
              <w:rPr>
                <w:rFonts w:cs="Arial"/>
                <w:noProof/>
                <w:color w:val="000000"/>
                <w:sz w:val="18"/>
                <w:szCs w:val="18"/>
              </w:rPr>
            </w:pPr>
            <w:r w:rsidRPr="00591A12">
              <w:rPr>
                <w:rFonts w:cs="Arial"/>
                <w:noProof/>
                <w:color w:val="000000"/>
                <w:sz w:val="18"/>
                <w:szCs w:val="18"/>
              </w:rPr>
              <w:t>10,349</w:t>
            </w:r>
          </w:p>
        </w:tc>
        <w:tc>
          <w:tcPr>
            <w:tcW w:w="1440" w:type="dxa"/>
            <w:tcBorders>
              <w:bottom w:val="single" w:sz="4" w:space="0" w:color="auto"/>
            </w:tcBorders>
            <w:shd w:val="clear" w:color="auto" w:fill="auto"/>
            <w:vAlign w:val="bottom"/>
          </w:tcPr>
          <w:p w14:paraId="4CE15F0B" w14:textId="5E858079"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105,657</w:t>
            </w:r>
          </w:p>
        </w:tc>
      </w:tr>
    </w:tbl>
    <w:p w14:paraId="42284E09" w14:textId="77777777" w:rsidR="00A238BA" w:rsidRPr="00591A12" w:rsidRDefault="00A238BA" w:rsidP="005B31CF">
      <w:pPr>
        <w:tabs>
          <w:tab w:val="left" w:pos="0"/>
        </w:tabs>
        <w:spacing w:line="240" w:lineRule="auto"/>
        <w:ind w:right="-72"/>
        <w:jc w:val="both"/>
        <w:rPr>
          <w:rFonts w:cs="Arial"/>
          <w:color w:val="000000"/>
          <w:sz w:val="18"/>
          <w:szCs w:val="18"/>
        </w:rPr>
      </w:pPr>
    </w:p>
    <w:p w14:paraId="34A3D284" w14:textId="77777777" w:rsidR="005454D2" w:rsidRPr="00591A12" w:rsidRDefault="005454D2" w:rsidP="005B31CF">
      <w:pPr>
        <w:spacing w:line="240" w:lineRule="auto"/>
        <w:ind w:right="-72"/>
        <w:jc w:val="both"/>
        <w:rPr>
          <w:rFonts w:eastAsia="Arial Unicode MS" w:cs="Arial"/>
          <w:b/>
          <w:color w:val="000000"/>
          <w:sz w:val="18"/>
          <w:szCs w:val="18"/>
          <w:lang w:eastAsia="en-GB"/>
        </w:rPr>
      </w:pPr>
      <w:bookmarkStart w:id="52" w:name="_Toc48736071"/>
      <w:r w:rsidRPr="00591A12">
        <w:rPr>
          <w:rFonts w:eastAsia="Arial Unicode MS" w:cs="Arial"/>
          <w:b/>
          <w:color w:val="000000"/>
          <w:sz w:val="18"/>
          <w:szCs w:val="18"/>
          <w:lang w:eastAsia="en-GB"/>
        </w:rPr>
        <w:t>Fair values of trade receivables</w:t>
      </w:r>
      <w:bookmarkEnd w:id="52"/>
    </w:p>
    <w:p w14:paraId="0BCFE893" w14:textId="77777777" w:rsidR="005454D2" w:rsidRPr="00591A12" w:rsidRDefault="005454D2" w:rsidP="005B31CF">
      <w:pPr>
        <w:spacing w:line="240" w:lineRule="auto"/>
        <w:jc w:val="both"/>
        <w:rPr>
          <w:rFonts w:cs="Arial"/>
          <w:color w:val="000000"/>
          <w:spacing w:val="-4"/>
          <w:sz w:val="18"/>
          <w:szCs w:val="18"/>
        </w:rPr>
      </w:pPr>
    </w:p>
    <w:p w14:paraId="421A01FB" w14:textId="79D9B7F6" w:rsidR="005454D2" w:rsidRPr="00591A12" w:rsidRDefault="005454D2" w:rsidP="005B31CF">
      <w:pPr>
        <w:spacing w:line="240" w:lineRule="auto"/>
        <w:jc w:val="both"/>
        <w:rPr>
          <w:rFonts w:cs="Arial"/>
          <w:color w:val="000000"/>
          <w:spacing w:val="-4"/>
          <w:sz w:val="18"/>
          <w:szCs w:val="18"/>
        </w:rPr>
      </w:pPr>
      <w:r w:rsidRPr="00591A12">
        <w:rPr>
          <w:rFonts w:cs="Arial"/>
          <w:color w:val="000000"/>
          <w:spacing w:val="-4"/>
          <w:sz w:val="18"/>
          <w:szCs w:val="18"/>
        </w:rPr>
        <w:t>Due to the short-term nature of the current receivables, their carrying amount is considered to be the same as their fair value.</w:t>
      </w:r>
    </w:p>
    <w:p w14:paraId="1CA29C6B" w14:textId="5CEA4728" w:rsidR="000C0DE3" w:rsidRPr="00591A12" w:rsidRDefault="000C0DE3" w:rsidP="005B31CF">
      <w:pPr>
        <w:spacing w:line="240" w:lineRule="auto"/>
        <w:jc w:val="both"/>
        <w:rPr>
          <w:rFonts w:cs="Arial"/>
          <w:color w:val="000000"/>
          <w:sz w:val="18"/>
          <w:szCs w:val="18"/>
        </w:rPr>
      </w:pPr>
    </w:p>
    <w:p w14:paraId="06F15E38" w14:textId="77777777" w:rsidR="0042721A" w:rsidRPr="00591A12" w:rsidRDefault="0042721A" w:rsidP="005B31CF">
      <w:pPr>
        <w:spacing w:line="240" w:lineRule="auto"/>
        <w:jc w:val="both"/>
        <w:rPr>
          <w:rFonts w:eastAsia="Arial Unicode MS" w:cs="Arial"/>
          <w:b/>
          <w:color w:val="000000"/>
          <w:sz w:val="18"/>
          <w:szCs w:val="18"/>
          <w:lang w:eastAsia="en-GB"/>
        </w:rPr>
      </w:pPr>
    </w:p>
    <w:p w14:paraId="016B6394" w14:textId="239C69C1" w:rsidR="001014EA" w:rsidRPr="00591A12" w:rsidRDefault="001014EA" w:rsidP="005B31CF">
      <w:pPr>
        <w:spacing w:line="240" w:lineRule="auto"/>
        <w:rPr>
          <w:rFonts w:eastAsia="Arial Unicode MS" w:cs="Arial"/>
          <w:b/>
          <w:color w:val="000000"/>
          <w:sz w:val="18"/>
          <w:szCs w:val="18"/>
          <w:lang w:eastAsia="en-GB"/>
        </w:rPr>
      </w:pPr>
      <w:r w:rsidRPr="00591A12">
        <w:rPr>
          <w:rFonts w:eastAsia="Arial Unicode MS" w:cs="Arial"/>
          <w:b/>
          <w:color w:val="000000"/>
          <w:sz w:val="18"/>
          <w:szCs w:val="18"/>
          <w:lang w:eastAsia="en-GB"/>
        </w:rPr>
        <w:br w:type="page"/>
      </w:r>
    </w:p>
    <w:p w14:paraId="0AE03061" w14:textId="77777777" w:rsidR="0042721A" w:rsidRPr="00591A12" w:rsidRDefault="0042721A" w:rsidP="005B31CF">
      <w:pPr>
        <w:spacing w:line="240" w:lineRule="auto"/>
        <w:jc w:val="both"/>
        <w:rPr>
          <w:rFonts w:eastAsia="Arial Unicode MS" w:cs="Arial"/>
          <w:b/>
          <w:color w:val="000000"/>
          <w:sz w:val="18"/>
          <w:szCs w:val="18"/>
          <w:lang w:eastAsia="en-GB"/>
        </w:rPr>
      </w:pPr>
    </w:p>
    <w:p w14:paraId="36CE4FA3" w14:textId="68D921F7" w:rsidR="005454D2" w:rsidRPr="00591A12" w:rsidRDefault="005454D2" w:rsidP="005B31CF">
      <w:pPr>
        <w:spacing w:line="240" w:lineRule="auto"/>
        <w:jc w:val="both"/>
        <w:rPr>
          <w:rFonts w:eastAsia="Arial Unicode MS" w:cs="Arial"/>
          <w:b/>
          <w:color w:val="000000"/>
          <w:sz w:val="18"/>
          <w:szCs w:val="18"/>
          <w:lang w:eastAsia="en-GB"/>
        </w:rPr>
      </w:pPr>
      <w:r w:rsidRPr="00591A12">
        <w:rPr>
          <w:rFonts w:eastAsia="Arial Unicode MS" w:cs="Arial"/>
          <w:b/>
          <w:color w:val="000000"/>
          <w:sz w:val="18"/>
          <w:szCs w:val="18"/>
          <w:lang w:eastAsia="en-GB"/>
        </w:rPr>
        <w:t xml:space="preserve">Impairments of trade </w:t>
      </w:r>
      <w:r w:rsidR="006F2CC0" w:rsidRPr="00591A12">
        <w:rPr>
          <w:rFonts w:eastAsia="Arial Unicode MS" w:cs="Arial"/>
          <w:b/>
          <w:color w:val="000000"/>
          <w:sz w:val="18"/>
          <w:szCs w:val="18"/>
          <w:lang w:eastAsia="en-GB"/>
        </w:rPr>
        <w:t>receivables and</w:t>
      </w:r>
      <w:r w:rsidRPr="00591A12">
        <w:rPr>
          <w:rFonts w:eastAsia="Arial Unicode MS" w:cs="Arial"/>
          <w:b/>
          <w:color w:val="000000"/>
          <w:sz w:val="18"/>
          <w:szCs w:val="18"/>
          <w:lang w:eastAsia="en-GB"/>
        </w:rPr>
        <w:t xml:space="preserve"> other</w:t>
      </w:r>
      <w:r w:rsidR="009B480C" w:rsidRPr="00591A12">
        <w:rPr>
          <w:rFonts w:eastAsia="Arial Unicode MS" w:cs="Arial"/>
          <w:b/>
          <w:color w:val="000000"/>
          <w:sz w:val="18"/>
          <w:szCs w:val="18"/>
          <w:lang w:eastAsia="en-GB"/>
        </w:rPr>
        <w:t xml:space="preserve"> current</w:t>
      </w:r>
      <w:r w:rsidRPr="00591A12">
        <w:rPr>
          <w:rFonts w:eastAsia="Arial Unicode MS" w:cs="Arial"/>
          <w:b/>
          <w:color w:val="000000"/>
          <w:sz w:val="18"/>
          <w:szCs w:val="18"/>
          <w:lang w:eastAsia="en-GB"/>
        </w:rPr>
        <w:t xml:space="preserve"> receivables and accrued </w:t>
      </w:r>
      <w:r w:rsidR="00684E11" w:rsidRPr="00591A12">
        <w:rPr>
          <w:rFonts w:eastAsia="Arial Unicode MS" w:cs="Arial"/>
          <w:b/>
          <w:color w:val="000000"/>
          <w:sz w:val="18"/>
          <w:szCs w:val="18"/>
          <w:lang w:eastAsia="en-GB"/>
        </w:rPr>
        <w:t xml:space="preserve">interest </w:t>
      </w:r>
      <w:r w:rsidRPr="00591A12">
        <w:rPr>
          <w:rFonts w:eastAsia="Arial Unicode MS" w:cs="Arial"/>
          <w:b/>
          <w:color w:val="000000"/>
          <w:sz w:val="18"/>
          <w:szCs w:val="18"/>
          <w:lang w:eastAsia="en-GB"/>
        </w:rPr>
        <w:t>income</w:t>
      </w:r>
    </w:p>
    <w:p w14:paraId="23D1F6D6" w14:textId="77777777" w:rsidR="005454D2" w:rsidRPr="00591A12" w:rsidRDefault="005454D2" w:rsidP="005B31CF">
      <w:pPr>
        <w:spacing w:line="240" w:lineRule="auto"/>
        <w:jc w:val="both"/>
        <w:rPr>
          <w:rFonts w:cs="Arial"/>
          <w:color w:val="000000"/>
          <w:sz w:val="18"/>
          <w:szCs w:val="18"/>
        </w:rPr>
      </w:pPr>
    </w:p>
    <w:p w14:paraId="48F72252" w14:textId="12C96F8E" w:rsidR="005454D2" w:rsidRPr="00591A12" w:rsidRDefault="005454D2" w:rsidP="005B31CF">
      <w:pPr>
        <w:spacing w:line="240" w:lineRule="auto"/>
        <w:jc w:val="both"/>
        <w:rPr>
          <w:rFonts w:cs="Arial"/>
          <w:color w:val="000000"/>
          <w:sz w:val="18"/>
          <w:szCs w:val="18"/>
        </w:rPr>
      </w:pPr>
      <w:r w:rsidRPr="00591A12">
        <w:rPr>
          <w:rFonts w:cs="Arial"/>
          <w:color w:val="000000"/>
          <w:spacing w:val="-4"/>
          <w:sz w:val="18"/>
          <w:szCs w:val="18"/>
        </w:rPr>
        <w:t xml:space="preserve">The loss allowance for trade receivables, other </w:t>
      </w:r>
      <w:r w:rsidR="009B480C" w:rsidRPr="00591A12">
        <w:rPr>
          <w:rFonts w:cs="Arial"/>
          <w:color w:val="000000"/>
          <w:spacing w:val="-4"/>
          <w:sz w:val="18"/>
          <w:szCs w:val="18"/>
        </w:rPr>
        <w:t xml:space="preserve">current </w:t>
      </w:r>
      <w:r w:rsidRPr="00591A12">
        <w:rPr>
          <w:rFonts w:cs="Arial"/>
          <w:color w:val="000000"/>
          <w:spacing w:val="-4"/>
          <w:sz w:val="18"/>
          <w:szCs w:val="18"/>
        </w:rPr>
        <w:t>receivables and accrued</w:t>
      </w:r>
      <w:r w:rsidR="00684E11" w:rsidRPr="00591A12">
        <w:rPr>
          <w:rFonts w:cs="Arial"/>
          <w:color w:val="000000"/>
          <w:spacing w:val="-4"/>
          <w:sz w:val="18"/>
          <w:szCs w:val="18"/>
        </w:rPr>
        <w:t xml:space="preserve"> interest</w:t>
      </w:r>
      <w:r w:rsidRPr="00591A12">
        <w:rPr>
          <w:rFonts w:cs="Arial"/>
          <w:color w:val="000000"/>
          <w:spacing w:val="-4"/>
          <w:sz w:val="18"/>
          <w:szCs w:val="18"/>
        </w:rPr>
        <w:t xml:space="preserve"> income are determined</w:t>
      </w:r>
      <w:r w:rsidRPr="00591A12">
        <w:rPr>
          <w:rFonts w:cs="Arial"/>
          <w:color w:val="000000"/>
          <w:sz w:val="18"/>
          <w:szCs w:val="18"/>
        </w:rPr>
        <w:t xml:space="preserve"> as follows:</w:t>
      </w:r>
    </w:p>
    <w:p w14:paraId="4BEC6E91" w14:textId="77777777" w:rsidR="005454D2" w:rsidRPr="00591A12" w:rsidRDefault="005454D2" w:rsidP="005B31CF">
      <w:pPr>
        <w:spacing w:line="240" w:lineRule="auto"/>
        <w:rPr>
          <w:rFonts w:cs="Arial"/>
          <w:color w:val="000000"/>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5454D2" w:rsidRPr="00591A12" w14:paraId="14B97EFE" w14:textId="77777777" w:rsidTr="00DC1FD4">
        <w:trPr>
          <w:trHeight w:val="20"/>
        </w:trPr>
        <w:tc>
          <w:tcPr>
            <w:tcW w:w="2549" w:type="dxa"/>
            <w:shd w:val="clear" w:color="auto" w:fill="auto"/>
            <w:vAlign w:val="bottom"/>
          </w:tcPr>
          <w:p w14:paraId="485A9528" w14:textId="77777777" w:rsidR="005454D2" w:rsidRPr="00591A12" w:rsidRDefault="005454D2" w:rsidP="005B31CF">
            <w:pPr>
              <w:spacing w:line="240" w:lineRule="auto"/>
              <w:jc w:val="both"/>
              <w:rPr>
                <w:rFonts w:cs="Arial"/>
                <w:b/>
                <w:bCs/>
                <w:color w:val="000000"/>
                <w:sz w:val="16"/>
                <w:szCs w:val="16"/>
              </w:rPr>
            </w:pPr>
          </w:p>
        </w:tc>
        <w:tc>
          <w:tcPr>
            <w:tcW w:w="6912" w:type="dxa"/>
            <w:gridSpan w:val="6"/>
            <w:tcBorders>
              <w:left w:val="nil"/>
              <w:bottom w:val="single" w:sz="4" w:space="0" w:color="auto"/>
              <w:right w:val="nil"/>
            </w:tcBorders>
            <w:shd w:val="clear" w:color="auto" w:fill="auto"/>
            <w:vAlign w:val="bottom"/>
            <w:hideMark/>
          </w:tcPr>
          <w:p w14:paraId="5618E942" w14:textId="77777777" w:rsidR="005454D2" w:rsidRPr="00591A12" w:rsidRDefault="005454D2" w:rsidP="005B31CF">
            <w:pPr>
              <w:spacing w:line="240" w:lineRule="auto"/>
              <w:ind w:left="-29" w:right="-72"/>
              <w:jc w:val="center"/>
              <w:rPr>
                <w:rFonts w:cs="Arial"/>
                <w:b/>
                <w:bCs/>
                <w:color w:val="000000"/>
                <w:sz w:val="16"/>
                <w:szCs w:val="16"/>
              </w:rPr>
            </w:pPr>
            <w:r w:rsidRPr="00591A12">
              <w:rPr>
                <w:rFonts w:cs="Arial"/>
                <w:b/>
                <w:bCs/>
                <w:color w:val="000000"/>
                <w:sz w:val="16"/>
                <w:szCs w:val="16"/>
              </w:rPr>
              <w:t>Consolidated financial statements</w:t>
            </w:r>
          </w:p>
        </w:tc>
      </w:tr>
      <w:tr w:rsidR="00684E11" w:rsidRPr="00591A12" w14:paraId="32B7B835" w14:textId="77777777" w:rsidTr="00BE1E27">
        <w:trPr>
          <w:trHeight w:val="311"/>
        </w:trPr>
        <w:tc>
          <w:tcPr>
            <w:tcW w:w="2549" w:type="dxa"/>
            <w:vMerge w:val="restart"/>
            <w:shd w:val="clear" w:color="auto" w:fill="auto"/>
            <w:vAlign w:val="bottom"/>
            <w:hideMark/>
          </w:tcPr>
          <w:p w14:paraId="2B498CF9" w14:textId="5CE0470B" w:rsidR="00684E11" w:rsidRPr="00591A12" w:rsidRDefault="00684E11" w:rsidP="005B31CF">
            <w:pPr>
              <w:spacing w:line="240" w:lineRule="auto"/>
              <w:ind w:left="-105"/>
              <w:rPr>
                <w:rFonts w:cs="Arial"/>
                <w:b/>
                <w:bCs/>
                <w:color w:val="000000"/>
                <w:sz w:val="16"/>
                <w:szCs w:val="16"/>
              </w:rPr>
            </w:pPr>
            <w:r w:rsidRPr="00591A12">
              <w:rPr>
                <w:rFonts w:cs="Arial"/>
                <w:b/>
                <w:bCs/>
                <w:color w:val="000000"/>
                <w:sz w:val="16"/>
                <w:szCs w:val="16"/>
              </w:rPr>
              <w:t xml:space="preserve">As of </w:t>
            </w:r>
            <w:r w:rsidR="00A96584" w:rsidRPr="00591A12">
              <w:rPr>
                <w:rFonts w:cs="Arial"/>
                <w:b/>
                <w:bCs/>
                <w:color w:val="000000"/>
                <w:sz w:val="16"/>
                <w:szCs w:val="16"/>
              </w:rPr>
              <w:t>31</w:t>
            </w:r>
            <w:r w:rsidRPr="00591A12">
              <w:rPr>
                <w:rFonts w:cs="Arial"/>
                <w:b/>
                <w:bCs/>
                <w:color w:val="000000"/>
                <w:sz w:val="16"/>
                <w:szCs w:val="16"/>
              </w:rPr>
              <w:t xml:space="preserve"> December </w:t>
            </w:r>
            <w:r w:rsidR="00A96584" w:rsidRPr="00591A12">
              <w:rPr>
                <w:rFonts w:cs="Arial"/>
                <w:b/>
                <w:bCs/>
                <w:color w:val="000000"/>
                <w:sz w:val="16"/>
                <w:szCs w:val="16"/>
              </w:rPr>
              <w:t>202</w:t>
            </w:r>
            <w:r w:rsidR="001A392E" w:rsidRPr="00591A12">
              <w:rPr>
                <w:rFonts w:cs="Arial"/>
                <w:b/>
                <w:bCs/>
                <w:color w:val="000000"/>
                <w:sz w:val="16"/>
                <w:szCs w:val="16"/>
              </w:rPr>
              <w:t>4</w:t>
            </w:r>
          </w:p>
        </w:tc>
        <w:tc>
          <w:tcPr>
            <w:tcW w:w="1152" w:type="dxa"/>
            <w:tcBorders>
              <w:top w:val="single" w:sz="4" w:space="0" w:color="auto"/>
              <w:left w:val="nil"/>
              <w:right w:val="nil"/>
            </w:tcBorders>
            <w:shd w:val="clear" w:color="auto" w:fill="auto"/>
            <w:vAlign w:val="bottom"/>
            <w:hideMark/>
          </w:tcPr>
          <w:p w14:paraId="29583DED" w14:textId="3690824B"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Not yet due</w:t>
            </w:r>
          </w:p>
        </w:tc>
        <w:tc>
          <w:tcPr>
            <w:tcW w:w="1152" w:type="dxa"/>
            <w:tcBorders>
              <w:top w:val="single" w:sz="4" w:space="0" w:color="auto"/>
              <w:left w:val="nil"/>
              <w:right w:val="nil"/>
            </w:tcBorders>
            <w:shd w:val="clear" w:color="auto" w:fill="auto"/>
            <w:vAlign w:val="bottom"/>
            <w:hideMark/>
          </w:tcPr>
          <w:p w14:paraId="394C6512"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Up to </w:t>
            </w:r>
          </w:p>
          <w:p w14:paraId="7B46B8BA" w14:textId="4D42B3A6" w:rsidR="00684E11"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3</w:t>
            </w:r>
            <w:r w:rsidR="00684E11"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541CC5D9" w14:textId="37E048EA" w:rsidR="00684E11"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3</w:t>
            </w:r>
            <w:r w:rsidR="00684E11" w:rsidRPr="00591A12">
              <w:rPr>
                <w:rFonts w:cs="Arial"/>
                <w:b/>
                <w:bCs/>
                <w:color w:val="000000"/>
                <w:sz w:val="16"/>
                <w:szCs w:val="16"/>
              </w:rPr>
              <w:t xml:space="preserve"> - </w:t>
            </w:r>
            <w:r w:rsidRPr="00591A12">
              <w:rPr>
                <w:rFonts w:cs="Arial"/>
                <w:b/>
                <w:bCs/>
                <w:color w:val="000000"/>
                <w:sz w:val="16"/>
                <w:szCs w:val="16"/>
              </w:rPr>
              <w:t>6</w:t>
            </w:r>
            <w:r w:rsidR="00684E11"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6EDEFF7A" w14:textId="42E873A5" w:rsidR="00684E11"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6</w:t>
            </w:r>
            <w:r w:rsidR="00684E11" w:rsidRPr="00591A12">
              <w:rPr>
                <w:rFonts w:cs="Arial"/>
                <w:b/>
                <w:bCs/>
                <w:color w:val="000000"/>
                <w:sz w:val="16"/>
                <w:szCs w:val="16"/>
              </w:rPr>
              <w:t xml:space="preserve"> - </w:t>
            </w:r>
            <w:r w:rsidRPr="00591A12">
              <w:rPr>
                <w:rFonts w:cs="Arial"/>
                <w:b/>
                <w:bCs/>
                <w:color w:val="000000"/>
                <w:sz w:val="16"/>
                <w:szCs w:val="16"/>
              </w:rPr>
              <w:t>12</w:t>
            </w:r>
            <w:r w:rsidR="00684E11"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7BFBEFDD"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More than </w:t>
            </w:r>
          </w:p>
          <w:p w14:paraId="7E7344AF" w14:textId="1A70AE8C" w:rsidR="00684E11"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12</w:t>
            </w:r>
            <w:r w:rsidR="00684E11"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6A860697" w14:textId="4C66F8B0" w:rsidR="00684E11" w:rsidRPr="00591A12" w:rsidRDefault="00684E11" w:rsidP="005B31CF">
            <w:pPr>
              <w:spacing w:line="240" w:lineRule="auto"/>
              <w:ind w:right="-72"/>
              <w:jc w:val="right"/>
              <w:rPr>
                <w:rFonts w:cs="Arial"/>
                <w:b/>
                <w:bCs/>
                <w:color w:val="000000"/>
                <w:sz w:val="16"/>
                <w:szCs w:val="16"/>
              </w:rPr>
            </w:pPr>
            <w:r w:rsidRPr="00591A12">
              <w:rPr>
                <w:rFonts w:cs="Arial"/>
                <w:b/>
                <w:bCs/>
                <w:color w:val="000000"/>
                <w:sz w:val="16"/>
                <w:szCs w:val="16"/>
              </w:rPr>
              <w:t>Total</w:t>
            </w:r>
          </w:p>
        </w:tc>
      </w:tr>
      <w:tr w:rsidR="00684E11" w:rsidRPr="00591A12" w14:paraId="6CC843A1" w14:textId="77777777" w:rsidTr="00BE1E27">
        <w:trPr>
          <w:trHeight w:val="230"/>
        </w:trPr>
        <w:tc>
          <w:tcPr>
            <w:tcW w:w="2549" w:type="dxa"/>
            <w:vMerge/>
            <w:shd w:val="clear" w:color="auto" w:fill="auto"/>
            <w:vAlign w:val="bottom"/>
          </w:tcPr>
          <w:p w14:paraId="5DA79711" w14:textId="77777777" w:rsidR="00684E11" w:rsidRPr="00591A12" w:rsidRDefault="00684E11" w:rsidP="005B31CF">
            <w:pPr>
              <w:spacing w:line="240" w:lineRule="auto"/>
              <w:ind w:left="-105"/>
              <w:rPr>
                <w:rFonts w:cs="Arial"/>
                <w:b/>
                <w:bCs/>
                <w:color w:val="000000"/>
                <w:sz w:val="16"/>
                <w:szCs w:val="16"/>
              </w:rPr>
            </w:pPr>
          </w:p>
        </w:tc>
        <w:tc>
          <w:tcPr>
            <w:tcW w:w="1152" w:type="dxa"/>
            <w:tcBorders>
              <w:left w:val="nil"/>
              <w:bottom w:val="single" w:sz="4" w:space="0" w:color="auto"/>
              <w:right w:val="nil"/>
            </w:tcBorders>
            <w:shd w:val="clear" w:color="auto" w:fill="auto"/>
            <w:vAlign w:val="bottom"/>
          </w:tcPr>
          <w:p w14:paraId="72485D19" w14:textId="5D2882BD"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015B4105" w14:textId="41E466CB"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498B02F0"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24DA0820"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70282E66"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5B768D04"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5088E21C" w14:textId="7B9CB1CD"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6E0CAC2D" w14:textId="2E572B1C"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611D89F7" w14:textId="408B8C5C"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77363B12" w14:textId="4542BCCB"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564A390A" w14:textId="7777777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76852423" w14:textId="44947D17" w:rsidR="00684E11" w:rsidRPr="00591A12" w:rsidRDefault="00684E11"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r>
      <w:tr w:rsidR="005454D2" w:rsidRPr="00591A12" w14:paraId="30E1DC85" w14:textId="77777777" w:rsidTr="00BE1E27">
        <w:trPr>
          <w:trHeight w:val="20"/>
        </w:trPr>
        <w:tc>
          <w:tcPr>
            <w:tcW w:w="2549" w:type="dxa"/>
            <w:shd w:val="clear" w:color="auto" w:fill="auto"/>
            <w:vAlign w:val="bottom"/>
          </w:tcPr>
          <w:p w14:paraId="4D228B91" w14:textId="77777777" w:rsidR="005454D2" w:rsidRPr="00591A12" w:rsidRDefault="005454D2" w:rsidP="005B31CF">
            <w:pPr>
              <w:spacing w:line="240" w:lineRule="auto"/>
              <w:ind w:left="-105"/>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41510A00" w14:textId="77777777" w:rsidR="005454D2" w:rsidRPr="00591A12" w:rsidRDefault="005454D2" w:rsidP="005B31CF">
            <w:pPr>
              <w:spacing w:line="240" w:lineRule="auto"/>
              <w:ind w:left="-29" w:right="-72"/>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5CF9710C" w14:textId="77777777" w:rsidR="005454D2" w:rsidRPr="00591A12" w:rsidRDefault="005454D2"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6872CB66" w14:textId="77777777" w:rsidR="005454D2" w:rsidRPr="00591A12" w:rsidRDefault="005454D2"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16F1F36E" w14:textId="77777777" w:rsidR="005454D2" w:rsidRPr="00591A12" w:rsidRDefault="005454D2"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5B14819A" w14:textId="77777777" w:rsidR="005454D2" w:rsidRPr="00591A12" w:rsidRDefault="005454D2"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3CBCC517" w14:textId="77777777" w:rsidR="005454D2" w:rsidRPr="00591A12" w:rsidRDefault="005454D2" w:rsidP="005B31CF">
            <w:pPr>
              <w:spacing w:line="240" w:lineRule="auto"/>
              <w:ind w:left="-29" w:right="-72"/>
              <w:jc w:val="right"/>
              <w:rPr>
                <w:rFonts w:cs="Arial"/>
                <w:color w:val="000000"/>
                <w:sz w:val="16"/>
                <w:szCs w:val="16"/>
              </w:rPr>
            </w:pPr>
          </w:p>
        </w:tc>
      </w:tr>
      <w:tr w:rsidR="005454D2" w:rsidRPr="00591A12" w14:paraId="57D6FCB0" w14:textId="77777777" w:rsidTr="00BE1E27">
        <w:trPr>
          <w:trHeight w:val="20"/>
        </w:trPr>
        <w:tc>
          <w:tcPr>
            <w:tcW w:w="2549" w:type="dxa"/>
            <w:shd w:val="clear" w:color="auto" w:fill="auto"/>
            <w:vAlign w:val="bottom"/>
          </w:tcPr>
          <w:p w14:paraId="63D5B9FF" w14:textId="77777777" w:rsidR="005454D2" w:rsidRPr="00591A12" w:rsidRDefault="005454D2"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Third parties</w:t>
            </w:r>
          </w:p>
        </w:tc>
        <w:tc>
          <w:tcPr>
            <w:tcW w:w="1152" w:type="dxa"/>
            <w:shd w:val="clear" w:color="auto" w:fill="auto"/>
            <w:vAlign w:val="bottom"/>
          </w:tcPr>
          <w:p w14:paraId="194D6A1E"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49ECCBC0"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1C517033"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7B4A1A22"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64D980BD"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072CAC34" w14:textId="77777777" w:rsidR="005454D2" w:rsidRPr="00591A12" w:rsidRDefault="005454D2" w:rsidP="005B31CF">
            <w:pPr>
              <w:spacing w:line="240" w:lineRule="auto"/>
              <w:ind w:left="-29" w:right="-72"/>
              <w:jc w:val="right"/>
              <w:rPr>
                <w:rFonts w:cs="Arial"/>
                <w:color w:val="000000"/>
                <w:sz w:val="16"/>
                <w:szCs w:val="16"/>
              </w:rPr>
            </w:pPr>
          </w:p>
        </w:tc>
      </w:tr>
      <w:tr w:rsidR="005454D2" w:rsidRPr="00591A12" w14:paraId="4F17133C" w14:textId="77777777" w:rsidTr="00BE1E27">
        <w:trPr>
          <w:trHeight w:val="20"/>
        </w:trPr>
        <w:tc>
          <w:tcPr>
            <w:tcW w:w="2549" w:type="dxa"/>
            <w:shd w:val="clear" w:color="auto" w:fill="auto"/>
            <w:vAlign w:val="bottom"/>
          </w:tcPr>
          <w:p w14:paraId="6DA8D5CF" w14:textId="77777777" w:rsidR="005454D2" w:rsidRPr="00591A12" w:rsidRDefault="005454D2"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011F594B"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2AB145B9"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6DCC9BE1"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5D84EBA1"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4F505C79" w14:textId="77777777" w:rsidR="005454D2" w:rsidRPr="00591A12" w:rsidRDefault="005454D2" w:rsidP="005B31CF">
            <w:pPr>
              <w:spacing w:line="240" w:lineRule="auto"/>
              <w:ind w:left="-29" w:right="-72"/>
              <w:jc w:val="right"/>
              <w:rPr>
                <w:rFonts w:cs="Arial"/>
                <w:color w:val="000000"/>
                <w:sz w:val="16"/>
                <w:szCs w:val="16"/>
              </w:rPr>
            </w:pPr>
          </w:p>
        </w:tc>
        <w:tc>
          <w:tcPr>
            <w:tcW w:w="1152" w:type="dxa"/>
            <w:shd w:val="clear" w:color="auto" w:fill="auto"/>
            <w:vAlign w:val="bottom"/>
          </w:tcPr>
          <w:p w14:paraId="58F877C1" w14:textId="77777777" w:rsidR="005454D2" w:rsidRPr="00591A12" w:rsidRDefault="005454D2" w:rsidP="005B31CF">
            <w:pPr>
              <w:spacing w:line="240" w:lineRule="auto"/>
              <w:ind w:left="-29" w:right="-72"/>
              <w:jc w:val="right"/>
              <w:rPr>
                <w:rFonts w:cs="Arial"/>
                <w:color w:val="000000"/>
                <w:sz w:val="16"/>
                <w:szCs w:val="16"/>
              </w:rPr>
            </w:pPr>
          </w:p>
        </w:tc>
      </w:tr>
      <w:tr w:rsidR="00236D81" w:rsidRPr="00591A12" w14:paraId="2DAF448D" w14:textId="77777777" w:rsidTr="00BE1E27">
        <w:trPr>
          <w:trHeight w:val="20"/>
        </w:trPr>
        <w:tc>
          <w:tcPr>
            <w:tcW w:w="2549" w:type="dxa"/>
            <w:shd w:val="clear" w:color="auto" w:fill="auto"/>
            <w:vAlign w:val="bottom"/>
          </w:tcPr>
          <w:p w14:paraId="4349C2C2" w14:textId="24C17968" w:rsidR="00236D81" w:rsidRPr="00591A12" w:rsidRDefault="00236D81"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7FC15DC5" w14:textId="5CFF9A97" w:rsidR="00236D81"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9,203</w:t>
            </w:r>
          </w:p>
        </w:tc>
        <w:tc>
          <w:tcPr>
            <w:tcW w:w="1152" w:type="dxa"/>
            <w:shd w:val="clear" w:color="auto" w:fill="auto"/>
          </w:tcPr>
          <w:p w14:paraId="383751D7" w14:textId="0AD9DD59" w:rsidR="00236D81"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3,611</w:t>
            </w:r>
          </w:p>
        </w:tc>
        <w:tc>
          <w:tcPr>
            <w:tcW w:w="1152" w:type="dxa"/>
            <w:shd w:val="clear" w:color="auto" w:fill="auto"/>
          </w:tcPr>
          <w:p w14:paraId="3D4B87F0" w14:textId="7E26F220" w:rsidR="00236D81"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1,870</w:t>
            </w:r>
          </w:p>
        </w:tc>
        <w:tc>
          <w:tcPr>
            <w:tcW w:w="1152" w:type="dxa"/>
            <w:shd w:val="clear" w:color="auto" w:fill="auto"/>
          </w:tcPr>
          <w:p w14:paraId="15AACC12" w14:textId="54F8D6A0" w:rsidR="00236D81"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1,666</w:t>
            </w:r>
          </w:p>
        </w:tc>
        <w:tc>
          <w:tcPr>
            <w:tcW w:w="1152" w:type="dxa"/>
            <w:shd w:val="clear" w:color="auto" w:fill="auto"/>
          </w:tcPr>
          <w:p w14:paraId="546385C3" w14:textId="36516913" w:rsidR="00236D81"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67,725</w:t>
            </w:r>
          </w:p>
        </w:tc>
        <w:tc>
          <w:tcPr>
            <w:tcW w:w="1152" w:type="dxa"/>
            <w:shd w:val="clear" w:color="auto" w:fill="auto"/>
          </w:tcPr>
          <w:p w14:paraId="090F5EAA" w14:textId="3E8DDB79" w:rsidR="00236D81"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84,075</w:t>
            </w:r>
          </w:p>
        </w:tc>
      </w:tr>
      <w:tr w:rsidR="00835153" w:rsidRPr="00591A12" w14:paraId="2444CCC9" w14:textId="77777777" w:rsidTr="00BE1E27">
        <w:trPr>
          <w:trHeight w:val="20"/>
        </w:trPr>
        <w:tc>
          <w:tcPr>
            <w:tcW w:w="2549" w:type="dxa"/>
            <w:shd w:val="clear" w:color="auto" w:fill="auto"/>
            <w:vAlign w:val="bottom"/>
          </w:tcPr>
          <w:p w14:paraId="4E23ABEA" w14:textId="2B298E14" w:rsidR="00835153" w:rsidRPr="00591A12" w:rsidRDefault="00835153"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4B77D5" w:rsidRPr="00591A12">
              <w:rPr>
                <w:rFonts w:cs="Arial"/>
                <w:color w:val="000000"/>
                <w:sz w:val="16"/>
                <w:szCs w:val="16"/>
              </w:rPr>
              <w:t xml:space="preserve"> current</w:t>
            </w:r>
            <w:r w:rsidRPr="00591A12">
              <w:rPr>
                <w:rFonts w:cs="Arial"/>
                <w:color w:val="000000"/>
                <w:sz w:val="16"/>
                <w:szCs w:val="16"/>
              </w:rPr>
              <w:t xml:space="preserve"> receivables and</w:t>
            </w:r>
          </w:p>
          <w:p w14:paraId="37E58FD1" w14:textId="5E9919F1" w:rsidR="00835153" w:rsidRPr="00591A12" w:rsidRDefault="00835153" w:rsidP="005B31CF">
            <w:pPr>
              <w:spacing w:line="240" w:lineRule="auto"/>
              <w:ind w:left="37" w:hanging="142"/>
              <w:rPr>
                <w:rFonts w:cs="Arial"/>
                <w:color w:val="000000"/>
                <w:sz w:val="16"/>
                <w:szCs w:val="16"/>
              </w:rPr>
            </w:pPr>
            <w:bookmarkStart w:id="53" w:name="OLE_LINK3"/>
            <w:r w:rsidRPr="00591A12">
              <w:rPr>
                <w:rFonts w:cs="Arial"/>
                <w:color w:val="000000"/>
                <w:sz w:val="16"/>
                <w:szCs w:val="16"/>
              </w:rPr>
              <w:t xml:space="preserve">   </w:t>
            </w:r>
            <w:r w:rsidR="00D11B66" w:rsidRPr="00591A12">
              <w:rPr>
                <w:rFonts w:cs="Arial"/>
                <w:color w:val="000000"/>
                <w:sz w:val="16"/>
                <w:szCs w:val="16"/>
              </w:rPr>
              <w:t xml:space="preserve">  </w:t>
            </w:r>
            <w:r w:rsidRPr="00591A12">
              <w:rPr>
                <w:rFonts w:cs="Arial"/>
                <w:color w:val="000000"/>
                <w:sz w:val="16"/>
                <w:szCs w:val="16"/>
              </w:rPr>
              <w:t xml:space="preserve">   </w:t>
            </w:r>
            <w:bookmarkEnd w:id="53"/>
            <w:r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7CCB2069" w14:textId="11994E40" w:rsidR="00835153" w:rsidRPr="00591A12" w:rsidRDefault="00C915D6"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2,822</w:t>
            </w:r>
          </w:p>
        </w:tc>
        <w:tc>
          <w:tcPr>
            <w:tcW w:w="1152" w:type="dxa"/>
            <w:tcBorders>
              <w:bottom w:val="single" w:sz="4" w:space="0" w:color="auto"/>
            </w:tcBorders>
            <w:shd w:val="clear" w:color="auto" w:fill="auto"/>
            <w:vAlign w:val="bottom"/>
          </w:tcPr>
          <w:p w14:paraId="17A75408" w14:textId="017A4B1A" w:rsidR="00835153"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203</w:t>
            </w:r>
          </w:p>
        </w:tc>
        <w:tc>
          <w:tcPr>
            <w:tcW w:w="1152" w:type="dxa"/>
            <w:tcBorders>
              <w:bottom w:val="single" w:sz="4" w:space="0" w:color="auto"/>
            </w:tcBorders>
            <w:shd w:val="clear" w:color="auto" w:fill="auto"/>
            <w:vAlign w:val="bottom"/>
          </w:tcPr>
          <w:p w14:paraId="094F825D" w14:textId="503C329C" w:rsidR="00835153"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50</w:t>
            </w:r>
          </w:p>
        </w:tc>
        <w:tc>
          <w:tcPr>
            <w:tcW w:w="1152" w:type="dxa"/>
            <w:tcBorders>
              <w:bottom w:val="single" w:sz="4" w:space="0" w:color="auto"/>
            </w:tcBorders>
            <w:shd w:val="clear" w:color="auto" w:fill="auto"/>
            <w:vAlign w:val="bottom"/>
          </w:tcPr>
          <w:p w14:paraId="4A48D9E4" w14:textId="306E7885" w:rsidR="00835153" w:rsidRPr="00591A12" w:rsidRDefault="00653D1F" w:rsidP="005B31CF">
            <w:pPr>
              <w:pStyle w:val="BlockText"/>
              <w:spacing w:line="240" w:lineRule="auto"/>
              <w:ind w:left="-29" w:right="-72"/>
              <w:jc w:val="right"/>
              <w:rPr>
                <w:rFonts w:ascii="Arial" w:eastAsia="Arial Unicode MS" w:hAnsi="Arial" w:cs="Arial"/>
                <w:color w:val="000000"/>
                <w:sz w:val="16"/>
                <w:szCs w:val="16"/>
                <w:cs/>
                <w:lang w:val="en-US"/>
              </w:rPr>
            </w:pPr>
            <w:r w:rsidRPr="00591A12">
              <w:rPr>
                <w:rFonts w:ascii="Arial" w:eastAsia="Arial Unicode MS" w:hAnsi="Arial" w:cs="Arial"/>
                <w:color w:val="000000"/>
                <w:sz w:val="16"/>
                <w:szCs w:val="16"/>
                <w:lang w:val="en-US"/>
              </w:rPr>
              <w:t>-</w:t>
            </w:r>
          </w:p>
        </w:tc>
        <w:tc>
          <w:tcPr>
            <w:tcW w:w="1152" w:type="dxa"/>
            <w:tcBorders>
              <w:bottom w:val="single" w:sz="4" w:space="0" w:color="auto"/>
            </w:tcBorders>
            <w:shd w:val="clear" w:color="auto" w:fill="auto"/>
            <w:vAlign w:val="bottom"/>
          </w:tcPr>
          <w:p w14:paraId="67DBCAD4" w14:textId="0141FC0B" w:rsidR="00835153"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39,904</w:t>
            </w:r>
          </w:p>
        </w:tc>
        <w:tc>
          <w:tcPr>
            <w:tcW w:w="1152" w:type="dxa"/>
            <w:tcBorders>
              <w:bottom w:val="single" w:sz="4" w:space="0" w:color="auto"/>
            </w:tcBorders>
            <w:shd w:val="clear" w:color="auto" w:fill="auto"/>
            <w:vAlign w:val="bottom"/>
          </w:tcPr>
          <w:p w14:paraId="76012065" w14:textId="6EC6870D" w:rsidR="00835153" w:rsidRPr="00591A12" w:rsidRDefault="006A6FA3"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42,979</w:t>
            </w:r>
          </w:p>
        </w:tc>
      </w:tr>
      <w:tr w:rsidR="005454D2" w:rsidRPr="00591A12" w14:paraId="2A1A3E7F" w14:textId="77777777" w:rsidTr="00BE1E27">
        <w:trPr>
          <w:trHeight w:val="20"/>
        </w:trPr>
        <w:tc>
          <w:tcPr>
            <w:tcW w:w="2549" w:type="dxa"/>
            <w:shd w:val="clear" w:color="auto" w:fill="auto"/>
            <w:vAlign w:val="bottom"/>
          </w:tcPr>
          <w:p w14:paraId="7E710BDD" w14:textId="77777777" w:rsidR="005454D2" w:rsidRPr="00591A12" w:rsidRDefault="005454D2"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51E11D1D" w14:textId="77777777" w:rsidR="005454D2" w:rsidRPr="00591A12" w:rsidRDefault="005454D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426B6E1" w14:textId="77777777" w:rsidR="005454D2" w:rsidRPr="00591A12" w:rsidRDefault="005454D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1C42AB4F" w14:textId="77777777" w:rsidR="005454D2" w:rsidRPr="00591A12" w:rsidRDefault="005454D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4B2B9CF" w14:textId="77777777" w:rsidR="005454D2" w:rsidRPr="00591A12" w:rsidRDefault="005454D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178F1850" w14:textId="77777777" w:rsidR="005454D2" w:rsidRPr="00591A12" w:rsidRDefault="005454D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7A46DEE" w14:textId="77777777" w:rsidR="005454D2" w:rsidRPr="00591A12" w:rsidRDefault="005454D2" w:rsidP="005B31CF">
            <w:pPr>
              <w:pStyle w:val="BlockText"/>
              <w:spacing w:line="240" w:lineRule="auto"/>
              <w:ind w:left="-29" w:right="-72"/>
              <w:jc w:val="right"/>
              <w:rPr>
                <w:rFonts w:ascii="Arial" w:eastAsia="Arial Unicode MS" w:hAnsi="Arial" w:cs="Arial"/>
                <w:color w:val="000000"/>
                <w:sz w:val="16"/>
                <w:szCs w:val="16"/>
                <w:cs/>
              </w:rPr>
            </w:pPr>
          </w:p>
        </w:tc>
      </w:tr>
      <w:tr w:rsidR="008D70F8" w:rsidRPr="00591A12" w14:paraId="7EE9AC7C" w14:textId="77777777" w:rsidTr="00BE1E27">
        <w:trPr>
          <w:trHeight w:val="20"/>
        </w:trPr>
        <w:tc>
          <w:tcPr>
            <w:tcW w:w="2549" w:type="dxa"/>
            <w:shd w:val="clear" w:color="auto" w:fill="auto"/>
            <w:vAlign w:val="bottom"/>
          </w:tcPr>
          <w:p w14:paraId="34FE284F" w14:textId="6325CD3A" w:rsidR="008D70F8" w:rsidRPr="00591A12" w:rsidRDefault="008D70F8"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155D37F1"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3437D8D7"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5D868419"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0C86A4AD"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24684269"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EC88D83"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r>
      <w:tr w:rsidR="008D70F8" w:rsidRPr="00591A12" w14:paraId="6250181E" w14:textId="77777777" w:rsidTr="00BE1E27">
        <w:trPr>
          <w:trHeight w:val="20"/>
        </w:trPr>
        <w:tc>
          <w:tcPr>
            <w:tcW w:w="2549" w:type="dxa"/>
            <w:shd w:val="clear" w:color="auto" w:fill="auto"/>
            <w:vAlign w:val="bottom"/>
          </w:tcPr>
          <w:p w14:paraId="1A5967B0" w14:textId="39EAF3A2" w:rsidR="008D70F8" w:rsidRPr="00591A12" w:rsidRDefault="008D70F8"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72EB7E7C" w14:textId="676F1A90"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(2,997)</w:t>
            </w:r>
          </w:p>
        </w:tc>
        <w:tc>
          <w:tcPr>
            <w:tcW w:w="1152" w:type="dxa"/>
            <w:shd w:val="clear" w:color="auto" w:fill="auto"/>
          </w:tcPr>
          <w:p w14:paraId="4F605A0D" w14:textId="73208432"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(429)</w:t>
            </w:r>
          </w:p>
        </w:tc>
        <w:tc>
          <w:tcPr>
            <w:tcW w:w="1152" w:type="dxa"/>
            <w:shd w:val="clear" w:color="auto" w:fill="auto"/>
          </w:tcPr>
          <w:p w14:paraId="3E6B7A11" w14:textId="37AB6D80"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(1,598)</w:t>
            </w:r>
          </w:p>
        </w:tc>
        <w:tc>
          <w:tcPr>
            <w:tcW w:w="1152" w:type="dxa"/>
            <w:shd w:val="clear" w:color="auto" w:fill="auto"/>
          </w:tcPr>
          <w:p w14:paraId="3C36B3BF" w14:textId="1EC978CB"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(1,666)</w:t>
            </w:r>
          </w:p>
        </w:tc>
        <w:tc>
          <w:tcPr>
            <w:tcW w:w="1152" w:type="dxa"/>
            <w:shd w:val="clear" w:color="auto" w:fill="auto"/>
          </w:tcPr>
          <w:p w14:paraId="199A6A80" w14:textId="7BA94A0C"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(67,725)</w:t>
            </w:r>
          </w:p>
        </w:tc>
        <w:tc>
          <w:tcPr>
            <w:tcW w:w="1152" w:type="dxa"/>
            <w:shd w:val="clear" w:color="auto" w:fill="auto"/>
          </w:tcPr>
          <w:p w14:paraId="53F4683F" w14:textId="0CB410A6"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(74,415)</w:t>
            </w:r>
          </w:p>
        </w:tc>
      </w:tr>
      <w:tr w:rsidR="008D70F8" w:rsidRPr="00591A12" w14:paraId="20294A96" w14:textId="77777777" w:rsidTr="00BE1E27">
        <w:trPr>
          <w:trHeight w:val="20"/>
        </w:trPr>
        <w:tc>
          <w:tcPr>
            <w:tcW w:w="2549" w:type="dxa"/>
            <w:shd w:val="clear" w:color="auto" w:fill="auto"/>
            <w:vAlign w:val="bottom"/>
          </w:tcPr>
          <w:p w14:paraId="059154D0" w14:textId="168D2909" w:rsidR="008D70F8" w:rsidRPr="00591A12" w:rsidRDefault="008D70F8" w:rsidP="005B31CF">
            <w:pPr>
              <w:spacing w:line="240" w:lineRule="auto"/>
              <w:ind w:left="37" w:hanging="142"/>
              <w:rPr>
                <w:rFonts w:cs="Arial"/>
                <w:color w:val="000000"/>
                <w:sz w:val="16"/>
                <w:szCs w:val="16"/>
              </w:rPr>
            </w:pPr>
            <w:r w:rsidRPr="00591A12">
              <w:rPr>
                <w:rFonts w:cs="Arial"/>
                <w:color w:val="000000"/>
                <w:sz w:val="16"/>
                <w:szCs w:val="16"/>
              </w:rPr>
              <w:t xml:space="preserve">   - Other </w:t>
            </w:r>
            <w:r w:rsidR="004B77D5" w:rsidRPr="00591A12">
              <w:rPr>
                <w:rFonts w:cs="Arial"/>
                <w:color w:val="000000"/>
                <w:sz w:val="16"/>
                <w:szCs w:val="16"/>
              </w:rPr>
              <w:t xml:space="preserve">current </w:t>
            </w:r>
            <w:r w:rsidRPr="00591A12">
              <w:rPr>
                <w:rFonts w:cs="Arial"/>
                <w:color w:val="000000"/>
                <w:sz w:val="16"/>
                <w:szCs w:val="16"/>
              </w:rPr>
              <w:t>receivables and</w:t>
            </w:r>
          </w:p>
          <w:p w14:paraId="4BDC4B5A" w14:textId="535A9DB4" w:rsidR="008D70F8" w:rsidRPr="00591A12" w:rsidRDefault="00D11B66" w:rsidP="005B31CF">
            <w:pPr>
              <w:spacing w:line="240" w:lineRule="auto"/>
              <w:ind w:left="-105"/>
              <w:jc w:val="both"/>
              <w:rPr>
                <w:rFonts w:cs="Arial"/>
                <w:color w:val="000000"/>
                <w:sz w:val="16"/>
                <w:szCs w:val="16"/>
              </w:rPr>
            </w:pPr>
            <w:r w:rsidRPr="00591A12">
              <w:rPr>
                <w:rFonts w:cs="Arial"/>
                <w:color w:val="000000"/>
                <w:sz w:val="16"/>
                <w:szCs w:val="16"/>
              </w:rPr>
              <w:t xml:space="preserve">        </w:t>
            </w:r>
            <w:r w:rsidR="008D70F8"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5D43A4E5" w14:textId="2C5B052B"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0719BFEF" w14:textId="3AE209F4"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01E4E608" w14:textId="0CA4AC7C"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455968D8" w14:textId="2479D888"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1217F932" w14:textId="43C7C371"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(32,818)</w:t>
            </w:r>
          </w:p>
        </w:tc>
        <w:tc>
          <w:tcPr>
            <w:tcW w:w="1152" w:type="dxa"/>
            <w:tcBorders>
              <w:bottom w:val="single" w:sz="4" w:space="0" w:color="auto"/>
            </w:tcBorders>
            <w:shd w:val="clear" w:color="auto" w:fill="auto"/>
            <w:vAlign w:val="bottom"/>
          </w:tcPr>
          <w:p w14:paraId="3CBFABA9" w14:textId="5F1E996E"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(32,818)</w:t>
            </w:r>
          </w:p>
        </w:tc>
      </w:tr>
      <w:tr w:rsidR="008D70F8" w:rsidRPr="00591A12" w14:paraId="759CD983" w14:textId="77777777" w:rsidTr="00BE1E27">
        <w:trPr>
          <w:trHeight w:val="20"/>
        </w:trPr>
        <w:tc>
          <w:tcPr>
            <w:tcW w:w="2549" w:type="dxa"/>
            <w:shd w:val="clear" w:color="auto" w:fill="auto"/>
            <w:vAlign w:val="bottom"/>
          </w:tcPr>
          <w:p w14:paraId="6B1F2E50" w14:textId="77777777" w:rsidR="008D70F8" w:rsidRPr="00591A12" w:rsidRDefault="008D70F8" w:rsidP="005B31CF">
            <w:pPr>
              <w:spacing w:line="240" w:lineRule="auto"/>
              <w:ind w:left="-105"/>
              <w:jc w:val="both"/>
              <w:rPr>
                <w:rFonts w:cs="Arial"/>
                <w:color w:val="000000"/>
                <w:sz w:val="16"/>
                <w:szCs w:val="16"/>
              </w:rPr>
            </w:pPr>
          </w:p>
        </w:tc>
        <w:tc>
          <w:tcPr>
            <w:tcW w:w="1152" w:type="dxa"/>
            <w:tcBorders>
              <w:top w:val="single" w:sz="4" w:space="0" w:color="auto"/>
            </w:tcBorders>
            <w:shd w:val="clear" w:color="auto" w:fill="auto"/>
            <w:vAlign w:val="bottom"/>
          </w:tcPr>
          <w:p w14:paraId="26409A64"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176FB464"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3680D70"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9D84280"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87C06E9"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921ED64"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r>
      <w:tr w:rsidR="008D70F8" w:rsidRPr="00591A12" w14:paraId="24B1CB0D" w14:textId="77777777" w:rsidTr="00BE1E27">
        <w:trPr>
          <w:trHeight w:val="20"/>
        </w:trPr>
        <w:tc>
          <w:tcPr>
            <w:tcW w:w="2549" w:type="dxa"/>
            <w:shd w:val="clear" w:color="auto" w:fill="auto"/>
            <w:vAlign w:val="bottom"/>
          </w:tcPr>
          <w:p w14:paraId="1D515BAC" w14:textId="77777777" w:rsidR="008D70F8" w:rsidRPr="00591A12" w:rsidRDefault="008D70F8"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Related parties</w:t>
            </w:r>
          </w:p>
        </w:tc>
        <w:tc>
          <w:tcPr>
            <w:tcW w:w="1152" w:type="dxa"/>
            <w:shd w:val="clear" w:color="auto" w:fill="auto"/>
            <w:vAlign w:val="bottom"/>
          </w:tcPr>
          <w:p w14:paraId="55368A4F"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2864D4B7"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3F41260E"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415DBC0E"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44043E2D"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71D21D0F" w14:textId="77777777" w:rsidR="008D70F8" w:rsidRPr="00591A12" w:rsidRDefault="008D70F8" w:rsidP="005B31CF">
            <w:pPr>
              <w:spacing w:line="240" w:lineRule="auto"/>
              <w:ind w:left="-29" w:right="-72"/>
              <w:jc w:val="right"/>
              <w:rPr>
                <w:rFonts w:cs="Arial"/>
                <w:color w:val="000000"/>
                <w:sz w:val="16"/>
                <w:szCs w:val="16"/>
              </w:rPr>
            </w:pPr>
          </w:p>
        </w:tc>
      </w:tr>
      <w:tr w:rsidR="008D70F8" w:rsidRPr="00591A12" w14:paraId="54E243E8" w14:textId="77777777" w:rsidTr="00BE1E27">
        <w:trPr>
          <w:trHeight w:val="20"/>
        </w:trPr>
        <w:tc>
          <w:tcPr>
            <w:tcW w:w="2549" w:type="dxa"/>
            <w:shd w:val="clear" w:color="auto" w:fill="auto"/>
            <w:vAlign w:val="bottom"/>
          </w:tcPr>
          <w:p w14:paraId="53C77C47" w14:textId="77777777" w:rsidR="008D70F8" w:rsidRPr="00591A12" w:rsidRDefault="008D70F8"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26F77F5E"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7FDE0F3D"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04FB8C0D"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41388FFC"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31F89868" w14:textId="77777777" w:rsidR="008D70F8" w:rsidRPr="00591A12" w:rsidRDefault="008D70F8" w:rsidP="005B31CF">
            <w:pPr>
              <w:spacing w:line="240" w:lineRule="auto"/>
              <w:ind w:left="-29" w:right="-72"/>
              <w:jc w:val="right"/>
              <w:rPr>
                <w:rFonts w:cs="Arial"/>
                <w:color w:val="000000"/>
                <w:sz w:val="16"/>
                <w:szCs w:val="16"/>
              </w:rPr>
            </w:pPr>
          </w:p>
        </w:tc>
        <w:tc>
          <w:tcPr>
            <w:tcW w:w="1152" w:type="dxa"/>
            <w:shd w:val="clear" w:color="auto" w:fill="auto"/>
            <w:vAlign w:val="bottom"/>
          </w:tcPr>
          <w:p w14:paraId="28FB89CD" w14:textId="77777777" w:rsidR="008D70F8" w:rsidRPr="00591A12" w:rsidRDefault="008D70F8" w:rsidP="005B31CF">
            <w:pPr>
              <w:spacing w:line="240" w:lineRule="auto"/>
              <w:ind w:left="-29" w:right="-72"/>
              <w:jc w:val="right"/>
              <w:rPr>
                <w:rFonts w:cs="Arial"/>
                <w:color w:val="000000"/>
                <w:sz w:val="16"/>
                <w:szCs w:val="16"/>
              </w:rPr>
            </w:pPr>
          </w:p>
        </w:tc>
      </w:tr>
      <w:tr w:rsidR="008D70F8" w:rsidRPr="00591A12" w14:paraId="2EE2B02D" w14:textId="77777777" w:rsidTr="00BE1E27">
        <w:trPr>
          <w:trHeight w:val="20"/>
        </w:trPr>
        <w:tc>
          <w:tcPr>
            <w:tcW w:w="2549" w:type="dxa"/>
            <w:shd w:val="clear" w:color="auto" w:fill="auto"/>
            <w:vAlign w:val="bottom"/>
          </w:tcPr>
          <w:p w14:paraId="0753EB3C" w14:textId="7DF43B6E" w:rsidR="008D70F8" w:rsidRPr="00591A12" w:rsidRDefault="008D70F8"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39740901" w14:textId="63297C55" w:rsidR="008D70F8"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338A4BA6" w14:textId="3407DA74" w:rsidR="008D70F8"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5B84E270" w14:textId="2C545508" w:rsidR="008D70F8"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13EFD94D" w14:textId="495C25FB" w:rsidR="008D70F8"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7370270D" w14:textId="6F29EFD0" w:rsidR="008D70F8"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309713E3" w14:textId="743D4FA1" w:rsidR="008D70F8" w:rsidRPr="00591A12" w:rsidRDefault="00653D1F"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r>
      <w:tr w:rsidR="008D70F8" w:rsidRPr="00591A12" w14:paraId="74EE675C" w14:textId="77777777" w:rsidTr="00BE1E27">
        <w:trPr>
          <w:trHeight w:val="20"/>
        </w:trPr>
        <w:tc>
          <w:tcPr>
            <w:tcW w:w="2549" w:type="dxa"/>
            <w:shd w:val="clear" w:color="auto" w:fill="auto"/>
            <w:vAlign w:val="bottom"/>
          </w:tcPr>
          <w:p w14:paraId="0E969B2D" w14:textId="39B21740" w:rsidR="008D70F8" w:rsidRPr="00591A12" w:rsidRDefault="008D70F8" w:rsidP="005B31CF">
            <w:pPr>
              <w:spacing w:line="240" w:lineRule="auto"/>
              <w:ind w:left="37" w:hanging="142"/>
              <w:rPr>
                <w:rFonts w:cs="Arial"/>
                <w:color w:val="000000"/>
                <w:sz w:val="16"/>
                <w:szCs w:val="16"/>
              </w:rPr>
            </w:pPr>
            <w:r w:rsidRPr="00591A12">
              <w:rPr>
                <w:rFonts w:cs="Arial"/>
                <w:color w:val="000000"/>
                <w:sz w:val="16"/>
                <w:szCs w:val="16"/>
              </w:rPr>
              <w:t xml:space="preserve">   - Other </w:t>
            </w:r>
            <w:r w:rsidR="004B77D5" w:rsidRPr="00591A12">
              <w:rPr>
                <w:rFonts w:cs="Arial"/>
                <w:color w:val="000000"/>
                <w:sz w:val="16"/>
                <w:szCs w:val="16"/>
              </w:rPr>
              <w:t xml:space="preserve">current </w:t>
            </w:r>
            <w:r w:rsidRPr="00591A12">
              <w:rPr>
                <w:rFonts w:cs="Arial"/>
                <w:color w:val="000000"/>
                <w:sz w:val="16"/>
                <w:szCs w:val="16"/>
              </w:rPr>
              <w:t>receivables and</w:t>
            </w:r>
          </w:p>
          <w:p w14:paraId="498D777A" w14:textId="5E1B6786" w:rsidR="008D70F8" w:rsidRPr="00591A12" w:rsidRDefault="00D11B66" w:rsidP="005B31CF">
            <w:pPr>
              <w:spacing w:line="240" w:lineRule="auto"/>
              <w:ind w:left="37" w:hanging="142"/>
              <w:rPr>
                <w:rFonts w:cs="Arial"/>
                <w:color w:val="000000"/>
                <w:sz w:val="16"/>
                <w:szCs w:val="16"/>
              </w:rPr>
            </w:pPr>
            <w:r w:rsidRPr="00591A12">
              <w:rPr>
                <w:rFonts w:cs="Arial"/>
                <w:color w:val="000000"/>
                <w:sz w:val="16"/>
                <w:szCs w:val="16"/>
              </w:rPr>
              <w:t xml:space="preserve">        </w:t>
            </w:r>
            <w:r w:rsidR="008D70F8"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532D67F3" w14:textId="4993BEBE"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0FF9ACF2" w14:textId="44094E26"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786C8751" w14:textId="3A4ED2EC"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76903299" w14:textId="7CFE785B"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14F2014F" w14:textId="37C3F93C"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5,991</w:t>
            </w:r>
          </w:p>
        </w:tc>
        <w:tc>
          <w:tcPr>
            <w:tcW w:w="1152" w:type="dxa"/>
            <w:tcBorders>
              <w:bottom w:val="single" w:sz="4" w:space="0" w:color="auto"/>
            </w:tcBorders>
            <w:shd w:val="clear" w:color="auto" w:fill="auto"/>
            <w:vAlign w:val="bottom"/>
          </w:tcPr>
          <w:p w14:paraId="2328F291" w14:textId="3D09FA55"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5,991</w:t>
            </w:r>
          </w:p>
        </w:tc>
      </w:tr>
      <w:tr w:rsidR="008D70F8" w:rsidRPr="00591A12" w14:paraId="744BC2DC" w14:textId="77777777" w:rsidTr="00BE1E27">
        <w:trPr>
          <w:trHeight w:val="20"/>
        </w:trPr>
        <w:tc>
          <w:tcPr>
            <w:tcW w:w="2549" w:type="dxa"/>
            <w:shd w:val="clear" w:color="auto" w:fill="auto"/>
            <w:vAlign w:val="bottom"/>
          </w:tcPr>
          <w:p w14:paraId="79002795" w14:textId="77777777" w:rsidR="008D70F8" w:rsidRPr="00591A12" w:rsidRDefault="008D70F8"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15FB8661"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D5EE577"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C960934"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2EBFD36"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25DDB0E"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25A98B25"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r>
      <w:tr w:rsidR="008D70F8" w:rsidRPr="00591A12" w14:paraId="7B3539A1" w14:textId="77777777" w:rsidTr="00BE1E27">
        <w:trPr>
          <w:trHeight w:val="20"/>
        </w:trPr>
        <w:tc>
          <w:tcPr>
            <w:tcW w:w="2549" w:type="dxa"/>
            <w:shd w:val="clear" w:color="auto" w:fill="auto"/>
            <w:vAlign w:val="bottom"/>
          </w:tcPr>
          <w:p w14:paraId="31B7C622" w14:textId="1B389E1F" w:rsidR="008D70F8" w:rsidRPr="00591A12" w:rsidRDefault="008D70F8"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7238DE8A"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0ABE4C52"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182A6C1"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C440019"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7C48B95"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7A2BBE6C" w14:textId="77777777" w:rsidR="008D70F8" w:rsidRPr="00591A12" w:rsidRDefault="008D70F8" w:rsidP="005B31CF">
            <w:pPr>
              <w:pStyle w:val="BlockText"/>
              <w:spacing w:line="240" w:lineRule="auto"/>
              <w:ind w:left="-29" w:right="-72"/>
              <w:jc w:val="right"/>
              <w:rPr>
                <w:rFonts w:ascii="Arial" w:eastAsia="Arial Unicode MS" w:hAnsi="Arial" w:cs="Arial"/>
                <w:color w:val="000000"/>
                <w:sz w:val="16"/>
                <w:szCs w:val="16"/>
                <w:cs/>
              </w:rPr>
            </w:pPr>
          </w:p>
        </w:tc>
      </w:tr>
      <w:tr w:rsidR="008D70F8" w:rsidRPr="00591A12" w14:paraId="508C0D78" w14:textId="77777777" w:rsidTr="00BE1E27">
        <w:trPr>
          <w:trHeight w:val="20"/>
        </w:trPr>
        <w:tc>
          <w:tcPr>
            <w:tcW w:w="2549" w:type="dxa"/>
            <w:shd w:val="clear" w:color="auto" w:fill="auto"/>
            <w:vAlign w:val="bottom"/>
          </w:tcPr>
          <w:p w14:paraId="72454460" w14:textId="6616D643" w:rsidR="008D70F8" w:rsidRPr="00591A12" w:rsidRDefault="008D70F8"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665CF8A8" w14:textId="42D5632C"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17BC2085" w14:textId="59C0D830"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27385FD7" w14:textId="5632939C"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38C1868F" w14:textId="523A9044"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7353F26A" w14:textId="2BBD52FA"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7687BDDF" w14:textId="32DF1CEE"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r>
      <w:tr w:rsidR="008D70F8" w:rsidRPr="00591A12" w14:paraId="3D91BBE0" w14:textId="77777777" w:rsidTr="00BE1E27">
        <w:trPr>
          <w:trHeight w:val="20"/>
        </w:trPr>
        <w:tc>
          <w:tcPr>
            <w:tcW w:w="2549" w:type="dxa"/>
            <w:shd w:val="clear" w:color="auto" w:fill="auto"/>
            <w:vAlign w:val="bottom"/>
          </w:tcPr>
          <w:p w14:paraId="0AE2B9F1" w14:textId="32B8AC42" w:rsidR="008D70F8" w:rsidRPr="00591A12" w:rsidRDefault="008D70F8" w:rsidP="005B31CF">
            <w:pPr>
              <w:spacing w:line="240" w:lineRule="auto"/>
              <w:ind w:left="37" w:hanging="142"/>
              <w:rPr>
                <w:rFonts w:cs="Arial"/>
                <w:color w:val="000000"/>
                <w:sz w:val="16"/>
                <w:szCs w:val="16"/>
              </w:rPr>
            </w:pPr>
            <w:r w:rsidRPr="00591A12">
              <w:rPr>
                <w:rFonts w:cs="Arial"/>
                <w:color w:val="000000"/>
                <w:sz w:val="16"/>
                <w:szCs w:val="16"/>
              </w:rPr>
              <w:t xml:space="preserve">   - Other </w:t>
            </w:r>
            <w:r w:rsidR="00AF1F2F" w:rsidRPr="00591A12">
              <w:rPr>
                <w:rFonts w:cs="Arial"/>
                <w:color w:val="000000"/>
                <w:sz w:val="16"/>
                <w:szCs w:val="16"/>
              </w:rPr>
              <w:t xml:space="preserve">current </w:t>
            </w:r>
            <w:r w:rsidRPr="00591A12">
              <w:rPr>
                <w:rFonts w:cs="Arial"/>
                <w:color w:val="000000"/>
                <w:sz w:val="16"/>
                <w:szCs w:val="16"/>
              </w:rPr>
              <w:t>receivables and</w:t>
            </w:r>
          </w:p>
          <w:p w14:paraId="197F6983" w14:textId="550D860B" w:rsidR="008D70F8" w:rsidRPr="00591A12" w:rsidRDefault="00D11B66" w:rsidP="005B31CF">
            <w:pPr>
              <w:spacing w:line="240" w:lineRule="auto"/>
              <w:ind w:left="-105"/>
              <w:jc w:val="both"/>
              <w:rPr>
                <w:rFonts w:cs="Arial"/>
                <w:color w:val="000000"/>
                <w:sz w:val="16"/>
                <w:szCs w:val="16"/>
              </w:rPr>
            </w:pPr>
            <w:r w:rsidRPr="00591A12">
              <w:rPr>
                <w:rFonts w:cs="Arial"/>
                <w:color w:val="000000"/>
                <w:sz w:val="16"/>
                <w:szCs w:val="16"/>
              </w:rPr>
              <w:t xml:space="preserve">        </w:t>
            </w:r>
            <w:r w:rsidR="008D70F8"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47FF762B" w14:textId="0F4A7617"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2E653693" w14:textId="36A1016F"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7BEB6EE7" w14:textId="6D55B045"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120A9B64" w14:textId="0B5836CA"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3BF80E64" w14:textId="6F6CA610"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(4,764)</w:t>
            </w:r>
          </w:p>
        </w:tc>
        <w:tc>
          <w:tcPr>
            <w:tcW w:w="1152" w:type="dxa"/>
            <w:tcBorders>
              <w:bottom w:val="single" w:sz="4" w:space="0" w:color="auto"/>
            </w:tcBorders>
            <w:shd w:val="clear" w:color="auto" w:fill="auto"/>
            <w:vAlign w:val="bottom"/>
          </w:tcPr>
          <w:p w14:paraId="364CDB9C" w14:textId="73522EED" w:rsidR="008D70F8" w:rsidRPr="00591A12" w:rsidRDefault="00653D1F"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(4,764)</w:t>
            </w:r>
          </w:p>
        </w:tc>
      </w:tr>
    </w:tbl>
    <w:p w14:paraId="569EE1C0" w14:textId="77777777" w:rsidR="00571BA2" w:rsidRPr="00591A12" w:rsidRDefault="00571BA2" w:rsidP="005B31CF">
      <w:pPr>
        <w:spacing w:line="240" w:lineRule="auto"/>
        <w:rPr>
          <w:rFonts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1A392E" w:rsidRPr="00591A12" w14:paraId="04ACCF74" w14:textId="77777777" w:rsidTr="00DC1FD4">
        <w:trPr>
          <w:trHeight w:val="20"/>
        </w:trPr>
        <w:tc>
          <w:tcPr>
            <w:tcW w:w="2549" w:type="dxa"/>
            <w:shd w:val="clear" w:color="auto" w:fill="auto"/>
            <w:vAlign w:val="bottom"/>
          </w:tcPr>
          <w:p w14:paraId="0F689D79" w14:textId="77777777" w:rsidR="001A392E" w:rsidRPr="00591A12" w:rsidRDefault="001A392E" w:rsidP="005B31CF">
            <w:pPr>
              <w:spacing w:line="240" w:lineRule="auto"/>
              <w:jc w:val="both"/>
              <w:rPr>
                <w:rFonts w:cs="Arial"/>
                <w:b/>
                <w:bCs/>
                <w:color w:val="000000"/>
                <w:sz w:val="16"/>
                <w:szCs w:val="16"/>
              </w:rPr>
            </w:pPr>
          </w:p>
        </w:tc>
        <w:tc>
          <w:tcPr>
            <w:tcW w:w="6912" w:type="dxa"/>
            <w:gridSpan w:val="6"/>
            <w:tcBorders>
              <w:left w:val="nil"/>
              <w:bottom w:val="single" w:sz="4" w:space="0" w:color="auto"/>
              <w:right w:val="nil"/>
            </w:tcBorders>
            <w:shd w:val="clear" w:color="auto" w:fill="auto"/>
            <w:vAlign w:val="bottom"/>
            <w:hideMark/>
          </w:tcPr>
          <w:p w14:paraId="3B6DF716" w14:textId="77777777" w:rsidR="001A392E" w:rsidRPr="00591A12" w:rsidRDefault="001A392E" w:rsidP="005B31CF">
            <w:pPr>
              <w:spacing w:line="240" w:lineRule="auto"/>
              <w:ind w:left="-29" w:right="-72"/>
              <w:jc w:val="center"/>
              <w:rPr>
                <w:rFonts w:cs="Arial"/>
                <w:b/>
                <w:bCs/>
                <w:color w:val="000000"/>
                <w:sz w:val="16"/>
                <w:szCs w:val="16"/>
              </w:rPr>
            </w:pPr>
            <w:r w:rsidRPr="00591A12">
              <w:rPr>
                <w:rFonts w:cs="Arial"/>
                <w:b/>
                <w:bCs/>
                <w:color w:val="000000"/>
                <w:sz w:val="16"/>
                <w:szCs w:val="16"/>
              </w:rPr>
              <w:t>Consolidated financial statements</w:t>
            </w:r>
          </w:p>
        </w:tc>
      </w:tr>
      <w:tr w:rsidR="001A392E" w:rsidRPr="00591A12" w14:paraId="6D958C11" w14:textId="77777777" w:rsidTr="00BE1E27">
        <w:trPr>
          <w:trHeight w:val="311"/>
        </w:trPr>
        <w:tc>
          <w:tcPr>
            <w:tcW w:w="2549" w:type="dxa"/>
            <w:vMerge w:val="restart"/>
            <w:shd w:val="clear" w:color="auto" w:fill="auto"/>
            <w:vAlign w:val="bottom"/>
            <w:hideMark/>
          </w:tcPr>
          <w:p w14:paraId="749F3B0D" w14:textId="4985FBDA" w:rsidR="001A392E" w:rsidRPr="00591A12" w:rsidRDefault="001A392E" w:rsidP="005B31CF">
            <w:pPr>
              <w:spacing w:line="240" w:lineRule="auto"/>
              <w:ind w:left="-105"/>
              <w:rPr>
                <w:rFonts w:cs="Arial"/>
                <w:b/>
                <w:bCs/>
                <w:color w:val="000000"/>
                <w:sz w:val="16"/>
                <w:szCs w:val="16"/>
              </w:rPr>
            </w:pPr>
            <w:r w:rsidRPr="00591A12">
              <w:rPr>
                <w:rFonts w:cs="Arial"/>
                <w:b/>
                <w:bCs/>
                <w:color w:val="000000"/>
                <w:sz w:val="16"/>
                <w:szCs w:val="16"/>
              </w:rPr>
              <w:t>As of 31 December 2023</w:t>
            </w:r>
          </w:p>
        </w:tc>
        <w:tc>
          <w:tcPr>
            <w:tcW w:w="1152" w:type="dxa"/>
            <w:tcBorders>
              <w:top w:val="single" w:sz="4" w:space="0" w:color="auto"/>
              <w:left w:val="nil"/>
              <w:right w:val="nil"/>
            </w:tcBorders>
            <w:shd w:val="clear" w:color="auto" w:fill="auto"/>
            <w:vAlign w:val="bottom"/>
            <w:hideMark/>
          </w:tcPr>
          <w:p w14:paraId="1BA95E7B"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Not yet due</w:t>
            </w:r>
          </w:p>
        </w:tc>
        <w:tc>
          <w:tcPr>
            <w:tcW w:w="1152" w:type="dxa"/>
            <w:tcBorders>
              <w:top w:val="single" w:sz="4" w:space="0" w:color="auto"/>
              <w:left w:val="nil"/>
              <w:right w:val="nil"/>
            </w:tcBorders>
            <w:shd w:val="clear" w:color="auto" w:fill="auto"/>
            <w:vAlign w:val="bottom"/>
            <w:hideMark/>
          </w:tcPr>
          <w:p w14:paraId="4B9A58CB"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Up to </w:t>
            </w:r>
          </w:p>
          <w:p w14:paraId="7B4D41DA"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3 months</w:t>
            </w:r>
          </w:p>
        </w:tc>
        <w:tc>
          <w:tcPr>
            <w:tcW w:w="1152" w:type="dxa"/>
            <w:tcBorders>
              <w:top w:val="single" w:sz="4" w:space="0" w:color="auto"/>
              <w:left w:val="nil"/>
              <w:right w:val="nil"/>
            </w:tcBorders>
            <w:shd w:val="clear" w:color="auto" w:fill="auto"/>
            <w:vAlign w:val="bottom"/>
            <w:hideMark/>
          </w:tcPr>
          <w:p w14:paraId="5DE44DCA"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3 - 6 months</w:t>
            </w:r>
          </w:p>
        </w:tc>
        <w:tc>
          <w:tcPr>
            <w:tcW w:w="1152" w:type="dxa"/>
            <w:tcBorders>
              <w:top w:val="single" w:sz="4" w:space="0" w:color="auto"/>
              <w:left w:val="nil"/>
              <w:right w:val="nil"/>
            </w:tcBorders>
            <w:shd w:val="clear" w:color="auto" w:fill="auto"/>
            <w:vAlign w:val="bottom"/>
            <w:hideMark/>
          </w:tcPr>
          <w:p w14:paraId="1A89397E"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6 - 12 months</w:t>
            </w:r>
          </w:p>
        </w:tc>
        <w:tc>
          <w:tcPr>
            <w:tcW w:w="1152" w:type="dxa"/>
            <w:tcBorders>
              <w:top w:val="single" w:sz="4" w:space="0" w:color="auto"/>
              <w:left w:val="nil"/>
              <w:right w:val="nil"/>
            </w:tcBorders>
            <w:shd w:val="clear" w:color="auto" w:fill="auto"/>
            <w:vAlign w:val="bottom"/>
            <w:hideMark/>
          </w:tcPr>
          <w:p w14:paraId="1D6F5AF6"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More than </w:t>
            </w:r>
          </w:p>
          <w:p w14:paraId="54014E15"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12 months</w:t>
            </w:r>
          </w:p>
        </w:tc>
        <w:tc>
          <w:tcPr>
            <w:tcW w:w="1152" w:type="dxa"/>
            <w:tcBorders>
              <w:top w:val="single" w:sz="4" w:space="0" w:color="auto"/>
              <w:left w:val="nil"/>
              <w:right w:val="nil"/>
            </w:tcBorders>
            <w:shd w:val="clear" w:color="auto" w:fill="auto"/>
            <w:vAlign w:val="bottom"/>
            <w:hideMark/>
          </w:tcPr>
          <w:p w14:paraId="511D56BE" w14:textId="77777777" w:rsidR="001A392E" w:rsidRPr="00591A12" w:rsidRDefault="001A392E" w:rsidP="005B31CF">
            <w:pPr>
              <w:spacing w:line="240" w:lineRule="auto"/>
              <w:ind w:right="-72"/>
              <w:jc w:val="right"/>
              <w:rPr>
                <w:rFonts w:cs="Arial"/>
                <w:b/>
                <w:bCs/>
                <w:color w:val="000000"/>
                <w:sz w:val="16"/>
                <w:szCs w:val="16"/>
              </w:rPr>
            </w:pPr>
            <w:r w:rsidRPr="00591A12">
              <w:rPr>
                <w:rFonts w:cs="Arial"/>
                <w:b/>
                <w:bCs/>
                <w:color w:val="000000"/>
                <w:sz w:val="16"/>
                <w:szCs w:val="16"/>
              </w:rPr>
              <w:t>Total</w:t>
            </w:r>
          </w:p>
        </w:tc>
      </w:tr>
      <w:tr w:rsidR="001A392E" w:rsidRPr="00591A12" w14:paraId="5C5234F6" w14:textId="77777777" w:rsidTr="00BE1E27">
        <w:trPr>
          <w:trHeight w:val="230"/>
        </w:trPr>
        <w:tc>
          <w:tcPr>
            <w:tcW w:w="2549" w:type="dxa"/>
            <w:vMerge/>
            <w:shd w:val="clear" w:color="auto" w:fill="auto"/>
            <w:vAlign w:val="bottom"/>
          </w:tcPr>
          <w:p w14:paraId="1D2B483C" w14:textId="77777777" w:rsidR="001A392E" w:rsidRPr="00591A12" w:rsidRDefault="001A392E" w:rsidP="005B31CF">
            <w:pPr>
              <w:spacing w:line="240" w:lineRule="auto"/>
              <w:ind w:left="-105"/>
              <w:rPr>
                <w:rFonts w:cs="Arial"/>
                <w:b/>
                <w:bCs/>
                <w:color w:val="000000"/>
                <w:sz w:val="16"/>
                <w:szCs w:val="16"/>
              </w:rPr>
            </w:pPr>
          </w:p>
        </w:tc>
        <w:tc>
          <w:tcPr>
            <w:tcW w:w="1152" w:type="dxa"/>
            <w:tcBorders>
              <w:left w:val="nil"/>
              <w:bottom w:val="single" w:sz="4" w:space="0" w:color="auto"/>
              <w:right w:val="nil"/>
            </w:tcBorders>
            <w:shd w:val="clear" w:color="auto" w:fill="auto"/>
            <w:vAlign w:val="bottom"/>
          </w:tcPr>
          <w:p w14:paraId="207EFA8B"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425E6AAE"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3B2F7A4A"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277343F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0C0462A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1F4A8D45"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0A1A64AA"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31948402"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299907A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6EC89EE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21863947"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35501569"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r>
      <w:tr w:rsidR="001A392E" w:rsidRPr="00591A12" w14:paraId="6BF97C1B" w14:textId="77777777" w:rsidTr="00BE1E27">
        <w:trPr>
          <w:trHeight w:val="20"/>
        </w:trPr>
        <w:tc>
          <w:tcPr>
            <w:tcW w:w="2549" w:type="dxa"/>
            <w:shd w:val="clear" w:color="auto" w:fill="auto"/>
            <w:vAlign w:val="bottom"/>
          </w:tcPr>
          <w:p w14:paraId="58C696B6" w14:textId="77777777" w:rsidR="001A392E" w:rsidRPr="00591A12" w:rsidRDefault="001A392E" w:rsidP="005B31CF">
            <w:pPr>
              <w:spacing w:line="240" w:lineRule="auto"/>
              <w:ind w:left="-105"/>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559099AF" w14:textId="77777777" w:rsidR="001A392E" w:rsidRPr="00591A12" w:rsidRDefault="001A392E" w:rsidP="005B31CF">
            <w:pPr>
              <w:spacing w:line="240" w:lineRule="auto"/>
              <w:ind w:left="-29" w:right="-72"/>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2764B90D"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5E1BDF78"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6E58DDD3"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6242E2AF"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3AFF374E"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71B3741F" w14:textId="77777777" w:rsidTr="00BE1E27">
        <w:trPr>
          <w:trHeight w:val="20"/>
        </w:trPr>
        <w:tc>
          <w:tcPr>
            <w:tcW w:w="2549" w:type="dxa"/>
            <w:shd w:val="clear" w:color="auto" w:fill="auto"/>
            <w:vAlign w:val="bottom"/>
          </w:tcPr>
          <w:p w14:paraId="5D1B10AB" w14:textId="77777777" w:rsidR="001A392E" w:rsidRPr="00591A12" w:rsidRDefault="001A392E"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Third parties</w:t>
            </w:r>
          </w:p>
        </w:tc>
        <w:tc>
          <w:tcPr>
            <w:tcW w:w="1152" w:type="dxa"/>
            <w:shd w:val="clear" w:color="auto" w:fill="auto"/>
            <w:vAlign w:val="bottom"/>
          </w:tcPr>
          <w:p w14:paraId="725B4982"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31FF4D1"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6BFFC1AD"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DB5FC30"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59989E78"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F04440D"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3A3DFC6B" w14:textId="77777777" w:rsidTr="00BE1E27">
        <w:trPr>
          <w:trHeight w:val="20"/>
        </w:trPr>
        <w:tc>
          <w:tcPr>
            <w:tcW w:w="2549" w:type="dxa"/>
            <w:shd w:val="clear" w:color="auto" w:fill="auto"/>
            <w:vAlign w:val="bottom"/>
          </w:tcPr>
          <w:p w14:paraId="0C7ABB75"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5B762416"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5E533CC0"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A4E8D02"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28457D8"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5A2AFCAB"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E2C080F"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1943AB1B" w14:textId="77777777" w:rsidTr="00BE1E27">
        <w:trPr>
          <w:trHeight w:val="20"/>
        </w:trPr>
        <w:tc>
          <w:tcPr>
            <w:tcW w:w="2549" w:type="dxa"/>
            <w:shd w:val="clear" w:color="auto" w:fill="auto"/>
            <w:vAlign w:val="bottom"/>
          </w:tcPr>
          <w:p w14:paraId="77096DF5" w14:textId="77777777" w:rsidR="001A392E" w:rsidRPr="00591A12" w:rsidRDefault="001A392E"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3FCC4F15"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84,693</w:t>
            </w:r>
          </w:p>
        </w:tc>
        <w:tc>
          <w:tcPr>
            <w:tcW w:w="1152" w:type="dxa"/>
            <w:shd w:val="clear" w:color="auto" w:fill="auto"/>
          </w:tcPr>
          <w:p w14:paraId="1C02B4DE"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59,</w:t>
            </w:r>
            <w:r w:rsidRPr="00591A12">
              <w:rPr>
                <w:rFonts w:cs="Arial"/>
                <w:color w:val="000000"/>
                <w:sz w:val="16"/>
                <w:szCs w:val="16"/>
              </w:rPr>
              <w:t>143</w:t>
            </w:r>
          </w:p>
        </w:tc>
        <w:tc>
          <w:tcPr>
            <w:tcW w:w="1152" w:type="dxa"/>
            <w:shd w:val="clear" w:color="auto" w:fill="auto"/>
          </w:tcPr>
          <w:p w14:paraId="2EE17321"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7,072</w:t>
            </w:r>
          </w:p>
        </w:tc>
        <w:tc>
          <w:tcPr>
            <w:tcW w:w="1152" w:type="dxa"/>
            <w:shd w:val="clear" w:color="auto" w:fill="auto"/>
          </w:tcPr>
          <w:p w14:paraId="1A0A8199"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11,633</w:t>
            </w:r>
          </w:p>
        </w:tc>
        <w:tc>
          <w:tcPr>
            <w:tcW w:w="1152" w:type="dxa"/>
            <w:shd w:val="clear" w:color="auto" w:fill="auto"/>
          </w:tcPr>
          <w:p w14:paraId="201A7E6F"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66,228</w:t>
            </w:r>
          </w:p>
        </w:tc>
        <w:tc>
          <w:tcPr>
            <w:tcW w:w="1152" w:type="dxa"/>
            <w:shd w:val="clear" w:color="auto" w:fill="auto"/>
          </w:tcPr>
          <w:p w14:paraId="3371367A"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228,769</w:t>
            </w:r>
          </w:p>
        </w:tc>
      </w:tr>
      <w:tr w:rsidR="001A392E" w:rsidRPr="00591A12" w14:paraId="0D4F9293" w14:textId="77777777" w:rsidTr="00BE1E27">
        <w:trPr>
          <w:trHeight w:val="20"/>
        </w:trPr>
        <w:tc>
          <w:tcPr>
            <w:tcW w:w="2549" w:type="dxa"/>
            <w:shd w:val="clear" w:color="auto" w:fill="auto"/>
            <w:vAlign w:val="bottom"/>
          </w:tcPr>
          <w:p w14:paraId="5407FAE8" w14:textId="24207FDF"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AF1F2F" w:rsidRPr="00591A12">
              <w:rPr>
                <w:rFonts w:cs="Arial"/>
                <w:color w:val="000000"/>
                <w:sz w:val="16"/>
                <w:szCs w:val="16"/>
              </w:rPr>
              <w:t xml:space="preserve"> current</w:t>
            </w:r>
            <w:r w:rsidRPr="00591A12">
              <w:rPr>
                <w:rFonts w:cs="Arial"/>
                <w:color w:val="000000"/>
                <w:sz w:val="16"/>
                <w:szCs w:val="16"/>
              </w:rPr>
              <w:t xml:space="preserve"> receivables and</w:t>
            </w:r>
          </w:p>
          <w:p w14:paraId="513176CA"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tcPr>
          <w:p w14:paraId="71A6FB6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2E08487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3,992</w:t>
            </w:r>
          </w:p>
        </w:tc>
        <w:tc>
          <w:tcPr>
            <w:tcW w:w="1152" w:type="dxa"/>
            <w:tcBorders>
              <w:bottom w:val="single" w:sz="4" w:space="0" w:color="auto"/>
            </w:tcBorders>
            <w:shd w:val="clear" w:color="auto" w:fill="auto"/>
          </w:tcPr>
          <w:p w14:paraId="0ED1866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171DF09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489</w:t>
            </w:r>
          </w:p>
        </w:tc>
        <w:tc>
          <w:tcPr>
            <w:tcW w:w="1152" w:type="dxa"/>
            <w:tcBorders>
              <w:bottom w:val="single" w:sz="4" w:space="0" w:color="auto"/>
            </w:tcBorders>
            <w:shd w:val="clear" w:color="auto" w:fill="auto"/>
          </w:tcPr>
          <w:p w14:paraId="72A39C2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9AA996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218</w:t>
            </w:r>
          </w:p>
        </w:tc>
        <w:tc>
          <w:tcPr>
            <w:tcW w:w="1152" w:type="dxa"/>
            <w:tcBorders>
              <w:bottom w:val="single" w:sz="4" w:space="0" w:color="auto"/>
            </w:tcBorders>
            <w:shd w:val="clear" w:color="auto" w:fill="auto"/>
          </w:tcPr>
          <w:p w14:paraId="70CCBDD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799BD9B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lang w:val="en-US"/>
              </w:rPr>
            </w:pPr>
            <w:r w:rsidRPr="00591A12">
              <w:rPr>
                <w:rFonts w:ascii="Arial" w:eastAsia="Arial Unicode MS" w:hAnsi="Arial" w:cs="Arial"/>
                <w:color w:val="000000"/>
                <w:sz w:val="16"/>
                <w:szCs w:val="16"/>
              </w:rPr>
              <w:t>258</w:t>
            </w:r>
          </w:p>
        </w:tc>
        <w:tc>
          <w:tcPr>
            <w:tcW w:w="1152" w:type="dxa"/>
            <w:tcBorders>
              <w:bottom w:val="single" w:sz="4" w:space="0" w:color="auto"/>
            </w:tcBorders>
            <w:shd w:val="clear" w:color="auto" w:fill="auto"/>
          </w:tcPr>
          <w:p w14:paraId="6AFD129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9BEBFC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69,354</w:t>
            </w:r>
          </w:p>
        </w:tc>
        <w:tc>
          <w:tcPr>
            <w:tcW w:w="1152" w:type="dxa"/>
            <w:tcBorders>
              <w:bottom w:val="single" w:sz="4" w:space="0" w:color="auto"/>
            </w:tcBorders>
            <w:shd w:val="clear" w:color="auto" w:fill="auto"/>
          </w:tcPr>
          <w:p w14:paraId="75CF696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310AFB1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74,311</w:t>
            </w:r>
          </w:p>
        </w:tc>
      </w:tr>
      <w:tr w:rsidR="001A392E" w:rsidRPr="00591A12" w14:paraId="70937FCA" w14:textId="77777777" w:rsidTr="00BE1E27">
        <w:trPr>
          <w:trHeight w:val="20"/>
        </w:trPr>
        <w:tc>
          <w:tcPr>
            <w:tcW w:w="2549" w:type="dxa"/>
            <w:shd w:val="clear" w:color="auto" w:fill="auto"/>
            <w:vAlign w:val="bottom"/>
          </w:tcPr>
          <w:p w14:paraId="40B6D67D" w14:textId="77777777" w:rsidR="001A392E" w:rsidRPr="00591A12" w:rsidRDefault="001A392E"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414F3F0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183172D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C0F7BA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907451B"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6F2E05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E94768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349F9A24" w14:textId="77777777" w:rsidTr="00BE1E27">
        <w:trPr>
          <w:trHeight w:val="20"/>
        </w:trPr>
        <w:tc>
          <w:tcPr>
            <w:tcW w:w="2549" w:type="dxa"/>
            <w:shd w:val="clear" w:color="auto" w:fill="auto"/>
            <w:vAlign w:val="bottom"/>
          </w:tcPr>
          <w:p w14:paraId="659A606A"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6E71C26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D3C124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2497245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555AB81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454F59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A5E744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5E652B74" w14:textId="77777777" w:rsidTr="00BE1E27">
        <w:trPr>
          <w:trHeight w:val="20"/>
        </w:trPr>
        <w:tc>
          <w:tcPr>
            <w:tcW w:w="2549" w:type="dxa"/>
            <w:shd w:val="clear" w:color="auto" w:fill="auto"/>
            <w:vAlign w:val="bottom"/>
          </w:tcPr>
          <w:p w14:paraId="69E92274"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2FDBB20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(1,382)</w:t>
            </w:r>
          </w:p>
        </w:tc>
        <w:tc>
          <w:tcPr>
            <w:tcW w:w="1152" w:type="dxa"/>
            <w:shd w:val="clear" w:color="auto" w:fill="auto"/>
          </w:tcPr>
          <w:p w14:paraId="1A489F7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(4,852)</w:t>
            </w:r>
          </w:p>
        </w:tc>
        <w:tc>
          <w:tcPr>
            <w:tcW w:w="1152" w:type="dxa"/>
            <w:shd w:val="clear" w:color="auto" w:fill="auto"/>
          </w:tcPr>
          <w:p w14:paraId="6F1B510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(5,964)</w:t>
            </w:r>
          </w:p>
        </w:tc>
        <w:tc>
          <w:tcPr>
            <w:tcW w:w="1152" w:type="dxa"/>
            <w:shd w:val="clear" w:color="auto" w:fill="auto"/>
          </w:tcPr>
          <w:p w14:paraId="06016D5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(11,633)</w:t>
            </w:r>
          </w:p>
        </w:tc>
        <w:tc>
          <w:tcPr>
            <w:tcW w:w="1152" w:type="dxa"/>
            <w:shd w:val="clear" w:color="auto" w:fill="auto"/>
          </w:tcPr>
          <w:p w14:paraId="7FCC61C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(65,429)</w:t>
            </w:r>
          </w:p>
        </w:tc>
        <w:tc>
          <w:tcPr>
            <w:tcW w:w="1152" w:type="dxa"/>
            <w:shd w:val="clear" w:color="auto" w:fill="auto"/>
          </w:tcPr>
          <w:p w14:paraId="5ECFA120"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(89,260)</w:t>
            </w:r>
          </w:p>
        </w:tc>
      </w:tr>
      <w:tr w:rsidR="001A392E" w:rsidRPr="00591A12" w14:paraId="699918D5" w14:textId="77777777" w:rsidTr="00BE1E27">
        <w:trPr>
          <w:trHeight w:val="20"/>
        </w:trPr>
        <w:tc>
          <w:tcPr>
            <w:tcW w:w="2549" w:type="dxa"/>
            <w:shd w:val="clear" w:color="auto" w:fill="auto"/>
            <w:vAlign w:val="bottom"/>
          </w:tcPr>
          <w:p w14:paraId="6A40F162" w14:textId="7628A356"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AF1F2F" w:rsidRPr="00591A12">
              <w:rPr>
                <w:rFonts w:cs="Arial"/>
                <w:color w:val="000000"/>
                <w:sz w:val="16"/>
                <w:szCs w:val="16"/>
              </w:rPr>
              <w:t xml:space="preserve"> current</w:t>
            </w:r>
            <w:r w:rsidRPr="00591A12">
              <w:rPr>
                <w:rFonts w:cs="Arial"/>
                <w:color w:val="000000"/>
                <w:sz w:val="16"/>
                <w:szCs w:val="16"/>
              </w:rPr>
              <w:t xml:space="preserve"> receivables and</w:t>
            </w:r>
          </w:p>
          <w:p w14:paraId="58791A30" w14:textId="77777777" w:rsidR="001A392E" w:rsidRPr="00591A12" w:rsidRDefault="001A392E" w:rsidP="005B31CF">
            <w:pPr>
              <w:spacing w:line="240" w:lineRule="auto"/>
              <w:ind w:left="-105"/>
              <w:jc w:val="both"/>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tcPr>
          <w:p w14:paraId="38EE784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2F88472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(8)</w:t>
            </w:r>
          </w:p>
        </w:tc>
        <w:tc>
          <w:tcPr>
            <w:tcW w:w="1152" w:type="dxa"/>
            <w:tcBorders>
              <w:bottom w:val="single" w:sz="4" w:space="0" w:color="auto"/>
            </w:tcBorders>
            <w:shd w:val="clear" w:color="auto" w:fill="auto"/>
          </w:tcPr>
          <w:p w14:paraId="1A1D9DF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7D41286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lang w:val="en-US"/>
              </w:rPr>
              <w:t>(</w:t>
            </w:r>
            <w:r w:rsidRPr="00591A12">
              <w:rPr>
                <w:rFonts w:ascii="Arial" w:eastAsia="Arial Unicode MS" w:hAnsi="Arial" w:cs="Arial"/>
                <w:color w:val="000000"/>
                <w:sz w:val="16"/>
                <w:szCs w:val="16"/>
              </w:rPr>
              <w:t>276)</w:t>
            </w:r>
          </w:p>
        </w:tc>
        <w:tc>
          <w:tcPr>
            <w:tcW w:w="1152" w:type="dxa"/>
            <w:tcBorders>
              <w:bottom w:val="single" w:sz="4" w:space="0" w:color="auto"/>
            </w:tcBorders>
            <w:shd w:val="clear" w:color="auto" w:fill="auto"/>
          </w:tcPr>
          <w:p w14:paraId="47B7C8F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70A49100"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(19)</w:t>
            </w:r>
          </w:p>
        </w:tc>
        <w:tc>
          <w:tcPr>
            <w:tcW w:w="1152" w:type="dxa"/>
            <w:tcBorders>
              <w:bottom w:val="single" w:sz="4" w:space="0" w:color="auto"/>
            </w:tcBorders>
            <w:shd w:val="clear" w:color="auto" w:fill="auto"/>
          </w:tcPr>
          <w:p w14:paraId="745BA9D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7B8F1B8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(258)</w:t>
            </w:r>
          </w:p>
        </w:tc>
        <w:tc>
          <w:tcPr>
            <w:tcW w:w="1152" w:type="dxa"/>
            <w:tcBorders>
              <w:bottom w:val="single" w:sz="4" w:space="0" w:color="auto"/>
            </w:tcBorders>
            <w:shd w:val="clear" w:color="auto" w:fill="auto"/>
          </w:tcPr>
          <w:p w14:paraId="3C201170"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3549D83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(36,667)</w:t>
            </w:r>
          </w:p>
        </w:tc>
        <w:tc>
          <w:tcPr>
            <w:tcW w:w="1152" w:type="dxa"/>
            <w:tcBorders>
              <w:bottom w:val="single" w:sz="4" w:space="0" w:color="auto"/>
            </w:tcBorders>
            <w:shd w:val="clear" w:color="auto" w:fill="auto"/>
          </w:tcPr>
          <w:p w14:paraId="6CF8B0B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1BA02430"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(37,228)</w:t>
            </w:r>
          </w:p>
        </w:tc>
      </w:tr>
      <w:tr w:rsidR="001A392E" w:rsidRPr="00591A12" w14:paraId="3D03A7FC" w14:textId="77777777" w:rsidTr="00BE1E27">
        <w:trPr>
          <w:trHeight w:val="20"/>
        </w:trPr>
        <w:tc>
          <w:tcPr>
            <w:tcW w:w="2549" w:type="dxa"/>
            <w:shd w:val="clear" w:color="auto" w:fill="auto"/>
            <w:vAlign w:val="bottom"/>
          </w:tcPr>
          <w:p w14:paraId="315A8397" w14:textId="77777777" w:rsidR="001A392E" w:rsidRPr="00591A12" w:rsidRDefault="001A392E" w:rsidP="005B31CF">
            <w:pPr>
              <w:spacing w:line="240" w:lineRule="auto"/>
              <w:ind w:left="-105"/>
              <w:jc w:val="both"/>
              <w:rPr>
                <w:rFonts w:cs="Arial"/>
                <w:color w:val="000000"/>
                <w:sz w:val="16"/>
                <w:szCs w:val="16"/>
              </w:rPr>
            </w:pPr>
          </w:p>
        </w:tc>
        <w:tc>
          <w:tcPr>
            <w:tcW w:w="1152" w:type="dxa"/>
            <w:tcBorders>
              <w:top w:val="single" w:sz="4" w:space="0" w:color="auto"/>
            </w:tcBorders>
            <w:shd w:val="clear" w:color="auto" w:fill="auto"/>
            <w:vAlign w:val="bottom"/>
          </w:tcPr>
          <w:p w14:paraId="7876F40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67C5E8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C440F1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A03538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CA80CD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1600EFF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60B508D3" w14:textId="77777777" w:rsidTr="00BE1E27">
        <w:trPr>
          <w:trHeight w:val="20"/>
        </w:trPr>
        <w:tc>
          <w:tcPr>
            <w:tcW w:w="2549" w:type="dxa"/>
            <w:shd w:val="clear" w:color="auto" w:fill="auto"/>
            <w:vAlign w:val="bottom"/>
          </w:tcPr>
          <w:p w14:paraId="505037AD" w14:textId="77777777" w:rsidR="001A392E" w:rsidRPr="00591A12" w:rsidRDefault="001A392E"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Related parties</w:t>
            </w:r>
          </w:p>
        </w:tc>
        <w:tc>
          <w:tcPr>
            <w:tcW w:w="1152" w:type="dxa"/>
            <w:shd w:val="clear" w:color="auto" w:fill="auto"/>
            <w:vAlign w:val="bottom"/>
          </w:tcPr>
          <w:p w14:paraId="3074CC7A"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0BD53BFD"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0E6B2052"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EC3A13D"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20D6485"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06D62779"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1508EF3F" w14:textId="77777777" w:rsidTr="00BE1E27">
        <w:trPr>
          <w:trHeight w:val="20"/>
        </w:trPr>
        <w:tc>
          <w:tcPr>
            <w:tcW w:w="2549" w:type="dxa"/>
            <w:shd w:val="clear" w:color="auto" w:fill="auto"/>
            <w:vAlign w:val="bottom"/>
          </w:tcPr>
          <w:p w14:paraId="1C206584"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21E32AC8"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22ED0C7B"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B048BA5"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86E2549"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4995489"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94CDEB6"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12D4EFF6" w14:textId="77777777" w:rsidTr="00BE1E27">
        <w:trPr>
          <w:trHeight w:val="20"/>
        </w:trPr>
        <w:tc>
          <w:tcPr>
            <w:tcW w:w="2549" w:type="dxa"/>
            <w:shd w:val="clear" w:color="auto" w:fill="auto"/>
            <w:vAlign w:val="bottom"/>
          </w:tcPr>
          <w:p w14:paraId="12CEF292" w14:textId="77777777" w:rsidR="001A392E" w:rsidRPr="00591A12" w:rsidRDefault="001A392E"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283C84BC"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34BCF4E4"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500BAB70"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eastAsia="Arial Unicode MS" w:cs="Arial"/>
                <w:color w:val="000000"/>
                <w:sz w:val="16"/>
                <w:szCs w:val="16"/>
              </w:rPr>
              <w:t>-</w:t>
            </w:r>
          </w:p>
        </w:tc>
        <w:tc>
          <w:tcPr>
            <w:tcW w:w="1152" w:type="dxa"/>
            <w:shd w:val="clear" w:color="auto" w:fill="auto"/>
          </w:tcPr>
          <w:p w14:paraId="6ABCD501"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w:t>
            </w:r>
          </w:p>
        </w:tc>
        <w:tc>
          <w:tcPr>
            <w:tcW w:w="1152" w:type="dxa"/>
            <w:shd w:val="clear" w:color="auto" w:fill="auto"/>
          </w:tcPr>
          <w:p w14:paraId="69448816"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w:t>
            </w:r>
          </w:p>
        </w:tc>
        <w:tc>
          <w:tcPr>
            <w:tcW w:w="1152" w:type="dxa"/>
            <w:shd w:val="clear" w:color="auto" w:fill="auto"/>
          </w:tcPr>
          <w:p w14:paraId="0525B672" w14:textId="77777777" w:rsidR="001A392E" w:rsidRPr="00591A12" w:rsidRDefault="001A392E" w:rsidP="005B31CF">
            <w:pPr>
              <w:spacing w:line="240" w:lineRule="auto"/>
              <w:ind w:left="-29" w:right="-72"/>
              <w:jc w:val="right"/>
              <w:rPr>
                <w:rFonts w:eastAsia="Arial Unicode MS" w:cs="Arial"/>
                <w:color w:val="000000"/>
                <w:sz w:val="16"/>
                <w:szCs w:val="16"/>
                <w:cs/>
              </w:rPr>
            </w:pPr>
            <w:r w:rsidRPr="00591A12">
              <w:rPr>
                <w:rFonts w:cs="Arial"/>
                <w:color w:val="000000"/>
                <w:sz w:val="16"/>
                <w:szCs w:val="16"/>
              </w:rPr>
              <w:t>-</w:t>
            </w:r>
          </w:p>
        </w:tc>
      </w:tr>
      <w:tr w:rsidR="001A392E" w:rsidRPr="00591A12" w14:paraId="77E2E774" w14:textId="77777777" w:rsidTr="00BE1E27">
        <w:trPr>
          <w:trHeight w:val="20"/>
        </w:trPr>
        <w:tc>
          <w:tcPr>
            <w:tcW w:w="2549" w:type="dxa"/>
            <w:shd w:val="clear" w:color="auto" w:fill="auto"/>
            <w:vAlign w:val="bottom"/>
          </w:tcPr>
          <w:p w14:paraId="0E065ADB" w14:textId="54E30D92"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 </w:t>
            </w:r>
            <w:r w:rsidR="00AF1F2F" w:rsidRPr="00591A12">
              <w:rPr>
                <w:rFonts w:cs="Arial"/>
                <w:color w:val="000000"/>
                <w:sz w:val="16"/>
                <w:szCs w:val="16"/>
              </w:rPr>
              <w:t xml:space="preserve">current </w:t>
            </w:r>
            <w:r w:rsidRPr="00591A12">
              <w:rPr>
                <w:rFonts w:cs="Arial"/>
                <w:color w:val="000000"/>
                <w:sz w:val="16"/>
                <w:szCs w:val="16"/>
              </w:rPr>
              <w:t>receivables and</w:t>
            </w:r>
          </w:p>
          <w:p w14:paraId="24D836A9"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tcPr>
          <w:p w14:paraId="15B5C69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7990567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3152C5C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4F79A74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091315A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3C33613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1A2667B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4E66537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25</w:t>
            </w:r>
          </w:p>
        </w:tc>
        <w:tc>
          <w:tcPr>
            <w:tcW w:w="1152" w:type="dxa"/>
            <w:tcBorders>
              <w:bottom w:val="single" w:sz="4" w:space="0" w:color="auto"/>
            </w:tcBorders>
            <w:shd w:val="clear" w:color="auto" w:fill="auto"/>
          </w:tcPr>
          <w:p w14:paraId="469CD09A"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8FB6BA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7,265</w:t>
            </w:r>
          </w:p>
        </w:tc>
        <w:tc>
          <w:tcPr>
            <w:tcW w:w="1152" w:type="dxa"/>
            <w:tcBorders>
              <w:bottom w:val="single" w:sz="4" w:space="0" w:color="auto"/>
            </w:tcBorders>
            <w:shd w:val="clear" w:color="auto" w:fill="auto"/>
          </w:tcPr>
          <w:p w14:paraId="305DB8F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168E9B2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7,290</w:t>
            </w:r>
          </w:p>
        </w:tc>
      </w:tr>
      <w:tr w:rsidR="001A392E" w:rsidRPr="00591A12" w14:paraId="7BB0BDC6" w14:textId="77777777" w:rsidTr="00BE1E27">
        <w:trPr>
          <w:trHeight w:val="20"/>
        </w:trPr>
        <w:tc>
          <w:tcPr>
            <w:tcW w:w="2549" w:type="dxa"/>
            <w:shd w:val="clear" w:color="auto" w:fill="auto"/>
            <w:vAlign w:val="bottom"/>
          </w:tcPr>
          <w:p w14:paraId="56D6477F" w14:textId="77777777" w:rsidR="001A392E" w:rsidRPr="00591A12" w:rsidRDefault="001A392E"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7581C4C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E67DB5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157786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3B28CF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3D6A42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C63CCB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09E50D37" w14:textId="77777777" w:rsidTr="00BE1E27">
        <w:trPr>
          <w:trHeight w:val="20"/>
        </w:trPr>
        <w:tc>
          <w:tcPr>
            <w:tcW w:w="2549" w:type="dxa"/>
            <w:shd w:val="clear" w:color="auto" w:fill="auto"/>
            <w:vAlign w:val="bottom"/>
          </w:tcPr>
          <w:p w14:paraId="466D5176"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6ADAF18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C6FF9AA"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EC9EF4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3ECA49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873517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2B08C11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522E1051" w14:textId="77777777" w:rsidTr="00BE1E27">
        <w:trPr>
          <w:trHeight w:val="20"/>
        </w:trPr>
        <w:tc>
          <w:tcPr>
            <w:tcW w:w="2549" w:type="dxa"/>
            <w:shd w:val="clear" w:color="auto" w:fill="auto"/>
            <w:vAlign w:val="bottom"/>
          </w:tcPr>
          <w:p w14:paraId="3338B9BE"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223A81C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3992256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36B2E140"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07782A7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hAnsi="Arial" w:cs="Arial"/>
                <w:color w:val="000000"/>
                <w:sz w:val="16"/>
                <w:szCs w:val="16"/>
              </w:rPr>
              <w:t>-</w:t>
            </w:r>
          </w:p>
        </w:tc>
        <w:tc>
          <w:tcPr>
            <w:tcW w:w="1152" w:type="dxa"/>
            <w:shd w:val="clear" w:color="auto" w:fill="auto"/>
          </w:tcPr>
          <w:p w14:paraId="2803003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hAnsi="Arial" w:cs="Arial"/>
                <w:color w:val="000000"/>
                <w:sz w:val="16"/>
                <w:szCs w:val="16"/>
              </w:rPr>
              <w:t>-</w:t>
            </w:r>
          </w:p>
        </w:tc>
        <w:tc>
          <w:tcPr>
            <w:tcW w:w="1152" w:type="dxa"/>
            <w:shd w:val="clear" w:color="auto" w:fill="auto"/>
          </w:tcPr>
          <w:p w14:paraId="162CDD2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hAnsi="Arial" w:cs="Arial"/>
                <w:color w:val="000000"/>
                <w:sz w:val="16"/>
                <w:szCs w:val="16"/>
              </w:rPr>
              <w:t>-</w:t>
            </w:r>
          </w:p>
        </w:tc>
      </w:tr>
      <w:tr w:rsidR="001A392E" w:rsidRPr="00591A12" w14:paraId="68573025" w14:textId="77777777" w:rsidTr="001A392E">
        <w:trPr>
          <w:trHeight w:val="20"/>
        </w:trPr>
        <w:tc>
          <w:tcPr>
            <w:tcW w:w="2549" w:type="dxa"/>
            <w:shd w:val="clear" w:color="auto" w:fill="auto"/>
            <w:vAlign w:val="bottom"/>
          </w:tcPr>
          <w:p w14:paraId="4C34CEC3" w14:textId="13CE0C79"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062144" w:rsidRPr="00591A12">
              <w:rPr>
                <w:rFonts w:cs="Arial"/>
                <w:color w:val="000000"/>
                <w:sz w:val="16"/>
                <w:szCs w:val="16"/>
              </w:rPr>
              <w:t xml:space="preserve"> current</w:t>
            </w:r>
            <w:r w:rsidRPr="00591A12">
              <w:rPr>
                <w:rFonts w:cs="Arial"/>
                <w:color w:val="000000"/>
                <w:sz w:val="16"/>
                <w:szCs w:val="16"/>
              </w:rPr>
              <w:t xml:space="preserve"> receivables and</w:t>
            </w:r>
          </w:p>
          <w:p w14:paraId="20ECF8CA" w14:textId="77777777" w:rsidR="001A392E" w:rsidRPr="00591A12" w:rsidRDefault="001A392E" w:rsidP="005B31CF">
            <w:pPr>
              <w:spacing w:line="240" w:lineRule="auto"/>
              <w:ind w:left="-105"/>
              <w:jc w:val="both"/>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vAlign w:val="bottom"/>
          </w:tcPr>
          <w:p w14:paraId="3E11311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3494A1F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4517129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2131271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75B556F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(5,283)</w:t>
            </w:r>
          </w:p>
        </w:tc>
        <w:tc>
          <w:tcPr>
            <w:tcW w:w="1152" w:type="dxa"/>
            <w:tcBorders>
              <w:bottom w:val="single" w:sz="4" w:space="0" w:color="auto"/>
            </w:tcBorders>
            <w:shd w:val="clear" w:color="auto" w:fill="auto"/>
            <w:vAlign w:val="bottom"/>
          </w:tcPr>
          <w:p w14:paraId="48D6827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(5,283)</w:t>
            </w:r>
          </w:p>
        </w:tc>
      </w:tr>
    </w:tbl>
    <w:p w14:paraId="6F8C013F" w14:textId="15FFEA92" w:rsidR="00203069" w:rsidRPr="00591A12" w:rsidRDefault="00203069" w:rsidP="005B31CF">
      <w:pPr>
        <w:spacing w:line="240" w:lineRule="auto"/>
        <w:rPr>
          <w:rFonts w:cs="Arial"/>
          <w:color w:val="000000"/>
          <w:sz w:val="16"/>
          <w:szCs w:val="16"/>
        </w:rPr>
      </w:pPr>
    </w:p>
    <w:p w14:paraId="4ECC2912" w14:textId="78C78AFB" w:rsidR="00D11B66" w:rsidRPr="00591A12" w:rsidRDefault="00D11B66" w:rsidP="005B31CF">
      <w:pPr>
        <w:spacing w:line="240" w:lineRule="auto"/>
        <w:rPr>
          <w:rFonts w:cs="Arial"/>
          <w:color w:val="000000"/>
          <w:sz w:val="16"/>
          <w:szCs w:val="16"/>
        </w:rPr>
      </w:pPr>
      <w:r w:rsidRPr="00591A12">
        <w:rPr>
          <w:rFonts w:cs="Arial"/>
          <w:color w:val="000000"/>
          <w:sz w:val="16"/>
          <w:szCs w:val="16"/>
        </w:rPr>
        <w:br w:type="page"/>
      </w:r>
    </w:p>
    <w:p w14:paraId="6D1D734A" w14:textId="77777777" w:rsidR="008D70F8" w:rsidRPr="00591A12" w:rsidRDefault="008D70F8" w:rsidP="005B31CF">
      <w:pPr>
        <w:spacing w:line="240" w:lineRule="auto"/>
        <w:rPr>
          <w:rFonts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C0DE3" w:rsidRPr="00591A12" w14:paraId="522BA817" w14:textId="77777777" w:rsidTr="00DC1FD4">
        <w:trPr>
          <w:trHeight w:val="20"/>
        </w:trPr>
        <w:tc>
          <w:tcPr>
            <w:tcW w:w="2549" w:type="dxa"/>
            <w:shd w:val="clear" w:color="auto" w:fill="auto"/>
            <w:vAlign w:val="bottom"/>
          </w:tcPr>
          <w:p w14:paraId="60ADA42D" w14:textId="77777777" w:rsidR="000C0DE3" w:rsidRPr="00591A12" w:rsidRDefault="000C0DE3" w:rsidP="005B31CF">
            <w:pPr>
              <w:spacing w:line="240" w:lineRule="auto"/>
              <w:jc w:val="both"/>
              <w:rPr>
                <w:rFonts w:cs="Arial"/>
                <w:b/>
                <w:bCs/>
                <w:color w:val="000000"/>
                <w:sz w:val="16"/>
                <w:szCs w:val="16"/>
              </w:rPr>
            </w:pPr>
          </w:p>
        </w:tc>
        <w:tc>
          <w:tcPr>
            <w:tcW w:w="6912" w:type="dxa"/>
            <w:gridSpan w:val="6"/>
            <w:tcBorders>
              <w:left w:val="nil"/>
              <w:bottom w:val="single" w:sz="4" w:space="0" w:color="auto"/>
              <w:right w:val="nil"/>
            </w:tcBorders>
            <w:shd w:val="clear" w:color="auto" w:fill="auto"/>
            <w:vAlign w:val="bottom"/>
            <w:hideMark/>
          </w:tcPr>
          <w:p w14:paraId="00803987" w14:textId="77777777" w:rsidR="000C0DE3" w:rsidRPr="00591A12" w:rsidRDefault="000C0DE3" w:rsidP="005B31CF">
            <w:pPr>
              <w:spacing w:line="240" w:lineRule="auto"/>
              <w:ind w:right="-72"/>
              <w:jc w:val="center"/>
              <w:rPr>
                <w:rFonts w:eastAsia="Arial Unicode MS" w:cs="Arial"/>
                <w:b/>
                <w:bCs/>
                <w:color w:val="000000"/>
                <w:sz w:val="16"/>
                <w:szCs w:val="16"/>
              </w:rPr>
            </w:pPr>
            <w:r w:rsidRPr="00591A12">
              <w:rPr>
                <w:rFonts w:eastAsia="Arial Unicode MS" w:cs="Arial"/>
                <w:b/>
                <w:bCs/>
                <w:color w:val="000000"/>
                <w:sz w:val="16"/>
                <w:szCs w:val="16"/>
              </w:rPr>
              <w:t xml:space="preserve">Separate </w:t>
            </w:r>
            <w:r w:rsidRPr="00591A12">
              <w:rPr>
                <w:rFonts w:cs="Arial"/>
                <w:b/>
                <w:bCs/>
                <w:color w:val="000000"/>
                <w:sz w:val="16"/>
                <w:szCs w:val="16"/>
              </w:rPr>
              <w:t>financial statements</w:t>
            </w:r>
          </w:p>
        </w:tc>
      </w:tr>
      <w:tr w:rsidR="000C0DE3" w:rsidRPr="00591A12" w14:paraId="60E043A5" w14:textId="77777777" w:rsidTr="00BE1E27">
        <w:trPr>
          <w:trHeight w:val="311"/>
        </w:trPr>
        <w:tc>
          <w:tcPr>
            <w:tcW w:w="2549" w:type="dxa"/>
            <w:vMerge w:val="restart"/>
            <w:shd w:val="clear" w:color="auto" w:fill="auto"/>
            <w:vAlign w:val="bottom"/>
            <w:hideMark/>
          </w:tcPr>
          <w:p w14:paraId="6FDC4F19" w14:textId="21F06F0F" w:rsidR="000C0DE3" w:rsidRPr="00591A12" w:rsidRDefault="000C0DE3" w:rsidP="005B31CF">
            <w:pPr>
              <w:spacing w:line="240" w:lineRule="auto"/>
              <w:ind w:left="-105"/>
              <w:rPr>
                <w:rFonts w:cs="Arial"/>
                <w:b/>
                <w:bCs/>
                <w:color w:val="000000"/>
                <w:sz w:val="16"/>
                <w:szCs w:val="16"/>
              </w:rPr>
            </w:pPr>
            <w:r w:rsidRPr="00591A12">
              <w:rPr>
                <w:rFonts w:cs="Arial"/>
                <w:b/>
                <w:bCs/>
                <w:color w:val="000000"/>
                <w:sz w:val="16"/>
                <w:szCs w:val="16"/>
              </w:rPr>
              <w:t xml:space="preserve">As of </w:t>
            </w:r>
            <w:r w:rsidR="00A96584" w:rsidRPr="00591A12">
              <w:rPr>
                <w:rFonts w:cs="Arial"/>
                <w:b/>
                <w:bCs/>
                <w:color w:val="000000"/>
                <w:sz w:val="16"/>
                <w:szCs w:val="16"/>
              </w:rPr>
              <w:t>31</w:t>
            </w:r>
            <w:r w:rsidRPr="00591A12">
              <w:rPr>
                <w:rFonts w:cs="Arial"/>
                <w:b/>
                <w:bCs/>
                <w:color w:val="000000"/>
                <w:sz w:val="16"/>
                <w:szCs w:val="16"/>
              </w:rPr>
              <w:t xml:space="preserve"> December </w:t>
            </w:r>
            <w:r w:rsidR="00A96584" w:rsidRPr="00591A12">
              <w:rPr>
                <w:rFonts w:cs="Arial"/>
                <w:b/>
                <w:bCs/>
                <w:color w:val="000000"/>
                <w:sz w:val="16"/>
                <w:szCs w:val="16"/>
              </w:rPr>
              <w:t>202</w:t>
            </w:r>
            <w:r w:rsidR="001A392E" w:rsidRPr="00591A12">
              <w:rPr>
                <w:rFonts w:cs="Arial"/>
                <w:b/>
                <w:bCs/>
                <w:color w:val="000000"/>
                <w:sz w:val="16"/>
                <w:szCs w:val="16"/>
              </w:rPr>
              <w:t>4</w:t>
            </w:r>
          </w:p>
        </w:tc>
        <w:tc>
          <w:tcPr>
            <w:tcW w:w="1152" w:type="dxa"/>
            <w:tcBorders>
              <w:top w:val="single" w:sz="4" w:space="0" w:color="auto"/>
              <w:left w:val="nil"/>
              <w:right w:val="nil"/>
            </w:tcBorders>
            <w:shd w:val="clear" w:color="auto" w:fill="auto"/>
            <w:vAlign w:val="bottom"/>
            <w:hideMark/>
          </w:tcPr>
          <w:p w14:paraId="71D36817"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Not yet due</w:t>
            </w:r>
          </w:p>
        </w:tc>
        <w:tc>
          <w:tcPr>
            <w:tcW w:w="1152" w:type="dxa"/>
            <w:tcBorders>
              <w:top w:val="single" w:sz="4" w:space="0" w:color="auto"/>
              <w:left w:val="nil"/>
              <w:right w:val="nil"/>
            </w:tcBorders>
            <w:shd w:val="clear" w:color="auto" w:fill="auto"/>
            <w:vAlign w:val="bottom"/>
            <w:hideMark/>
          </w:tcPr>
          <w:p w14:paraId="564D3DDB"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Up to </w:t>
            </w:r>
          </w:p>
          <w:p w14:paraId="6C4ACC01" w14:textId="6C3035C8" w:rsidR="000C0DE3"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3</w:t>
            </w:r>
            <w:r w:rsidR="000C0DE3"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0C812D37" w14:textId="556DA1D1" w:rsidR="000C0DE3"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3</w:t>
            </w:r>
            <w:r w:rsidR="000C0DE3" w:rsidRPr="00591A12">
              <w:rPr>
                <w:rFonts w:cs="Arial"/>
                <w:b/>
                <w:bCs/>
                <w:color w:val="000000"/>
                <w:sz w:val="16"/>
                <w:szCs w:val="16"/>
              </w:rPr>
              <w:t xml:space="preserve"> - </w:t>
            </w:r>
            <w:r w:rsidRPr="00591A12">
              <w:rPr>
                <w:rFonts w:cs="Arial"/>
                <w:b/>
                <w:bCs/>
                <w:color w:val="000000"/>
                <w:sz w:val="16"/>
                <w:szCs w:val="16"/>
              </w:rPr>
              <w:t>6</w:t>
            </w:r>
            <w:r w:rsidR="000C0DE3"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52B04B5B" w14:textId="2E878AD6" w:rsidR="000C0DE3"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6</w:t>
            </w:r>
            <w:r w:rsidR="000C0DE3" w:rsidRPr="00591A12">
              <w:rPr>
                <w:rFonts w:cs="Arial"/>
                <w:b/>
                <w:bCs/>
                <w:color w:val="000000"/>
                <w:sz w:val="16"/>
                <w:szCs w:val="16"/>
              </w:rPr>
              <w:t xml:space="preserve"> - </w:t>
            </w:r>
            <w:r w:rsidRPr="00591A12">
              <w:rPr>
                <w:rFonts w:cs="Arial"/>
                <w:b/>
                <w:bCs/>
                <w:color w:val="000000"/>
                <w:sz w:val="16"/>
                <w:szCs w:val="16"/>
              </w:rPr>
              <w:t>12</w:t>
            </w:r>
            <w:r w:rsidR="000C0DE3"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5047BAA0"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More than </w:t>
            </w:r>
          </w:p>
          <w:p w14:paraId="6ACF5A6C" w14:textId="12A372D2" w:rsidR="000C0DE3" w:rsidRPr="00591A12" w:rsidRDefault="00A96584" w:rsidP="005B31CF">
            <w:pPr>
              <w:spacing w:line="240" w:lineRule="auto"/>
              <w:ind w:left="-29" w:right="-72"/>
              <w:jc w:val="right"/>
              <w:rPr>
                <w:rFonts w:cs="Arial"/>
                <w:b/>
                <w:bCs/>
                <w:color w:val="000000"/>
                <w:sz w:val="16"/>
                <w:szCs w:val="16"/>
              </w:rPr>
            </w:pPr>
            <w:r w:rsidRPr="00591A12">
              <w:rPr>
                <w:rFonts w:cs="Arial"/>
                <w:b/>
                <w:bCs/>
                <w:color w:val="000000"/>
                <w:sz w:val="16"/>
                <w:szCs w:val="16"/>
              </w:rPr>
              <w:t>12</w:t>
            </w:r>
            <w:r w:rsidR="000C0DE3" w:rsidRPr="00591A12">
              <w:rPr>
                <w:rFonts w:cs="Arial"/>
                <w:b/>
                <w:bCs/>
                <w:color w:val="000000"/>
                <w:sz w:val="16"/>
                <w:szCs w:val="16"/>
              </w:rPr>
              <w:t xml:space="preserve"> months</w:t>
            </w:r>
          </w:p>
        </w:tc>
        <w:tc>
          <w:tcPr>
            <w:tcW w:w="1152" w:type="dxa"/>
            <w:tcBorders>
              <w:top w:val="single" w:sz="4" w:space="0" w:color="auto"/>
              <w:left w:val="nil"/>
              <w:right w:val="nil"/>
            </w:tcBorders>
            <w:shd w:val="clear" w:color="auto" w:fill="auto"/>
            <w:vAlign w:val="bottom"/>
            <w:hideMark/>
          </w:tcPr>
          <w:p w14:paraId="2FCCDA52" w14:textId="77777777" w:rsidR="000C0DE3" w:rsidRPr="00591A12" w:rsidRDefault="000C0DE3" w:rsidP="005B31CF">
            <w:pPr>
              <w:spacing w:line="240" w:lineRule="auto"/>
              <w:ind w:right="-72"/>
              <w:jc w:val="right"/>
              <w:rPr>
                <w:rFonts w:cs="Arial"/>
                <w:b/>
                <w:bCs/>
                <w:color w:val="000000"/>
                <w:sz w:val="16"/>
                <w:szCs w:val="16"/>
              </w:rPr>
            </w:pPr>
            <w:r w:rsidRPr="00591A12">
              <w:rPr>
                <w:rFonts w:cs="Arial"/>
                <w:b/>
                <w:bCs/>
                <w:color w:val="000000"/>
                <w:sz w:val="16"/>
                <w:szCs w:val="16"/>
              </w:rPr>
              <w:t>Total</w:t>
            </w:r>
          </w:p>
        </w:tc>
      </w:tr>
      <w:tr w:rsidR="000C0DE3" w:rsidRPr="00591A12" w14:paraId="48F460A1" w14:textId="77777777" w:rsidTr="00BE1E27">
        <w:trPr>
          <w:trHeight w:val="230"/>
        </w:trPr>
        <w:tc>
          <w:tcPr>
            <w:tcW w:w="2549" w:type="dxa"/>
            <w:vMerge/>
            <w:shd w:val="clear" w:color="auto" w:fill="auto"/>
            <w:vAlign w:val="bottom"/>
          </w:tcPr>
          <w:p w14:paraId="168FF234" w14:textId="77777777" w:rsidR="000C0DE3" w:rsidRPr="00591A12" w:rsidRDefault="000C0DE3" w:rsidP="005B31CF">
            <w:pPr>
              <w:spacing w:line="240" w:lineRule="auto"/>
              <w:ind w:left="-105"/>
              <w:rPr>
                <w:rFonts w:cs="Arial"/>
                <w:b/>
                <w:bCs/>
                <w:color w:val="000000"/>
                <w:sz w:val="16"/>
                <w:szCs w:val="16"/>
              </w:rPr>
            </w:pPr>
          </w:p>
        </w:tc>
        <w:tc>
          <w:tcPr>
            <w:tcW w:w="1152" w:type="dxa"/>
            <w:tcBorders>
              <w:left w:val="nil"/>
              <w:bottom w:val="single" w:sz="4" w:space="0" w:color="auto"/>
              <w:right w:val="nil"/>
            </w:tcBorders>
            <w:shd w:val="clear" w:color="auto" w:fill="auto"/>
            <w:vAlign w:val="bottom"/>
          </w:tcPr>
          <w:p w14:paraId="2B4B5F87"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059C7F16"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5FC41594"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007CBD84"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4C7F0FE6"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4191C512"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104212AB"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51D2D667"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207814AC"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39BDC980"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40E80420"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1FF30430" w14:textId="77777777" w:rsidR="000C0DE3" w:rsidRPr="00591A12" w:rsidRDefault="000C0DE3"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r>
      <w:tr w:rsidR="000C0DE3" w:rsidRPr="00591A12" w14:paraId="077694C5" w14:textId="77777777" w:rsidTr="00BE1E27">
        <w:trPr>
          <w:trHeight w:val="20"/>
        </w:trPr>
        <w:tc>
          <w:tcPr>
            <w:tcW w:w="2549" w:type="dxa"/>
            <w:shd w:val="clear" w:color="auto" w:fill="auto"/>
            <w:vAlign w:val="bottom"/>
          </w:tcPr>
          <w:p w14:paraId="622BED5B" w14:textId="77777777" w:rsidR="000C0DE3" w:rsidRPr="00591A12" w:rsidRDefault="000C0DE3" w:rsidP="005B31CF">
            <w:pPr>
              <w:spacing w:line="240" w:lineRule="auto"/>
              <w:ind w:left="-105"/>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4A3DB957" w14:textId="77777777" w:rsidR="000C0DE3" w:rsidRPr="00591A12" w:rsidRDefault="000C0DE3" w:rsidP="005B31CF">
            <w:pPr>
              <w:spacing w:line="240" w:lineRule="auto"/>
              <w:ind w:left="-29" w:right="-72"/>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3CFC0D0E" w14:textId="77777777" w:rsidR="000C0DE3" w:rsidRPr="00591A12" w:rsidRDefault="000C0DE3"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2C8DB2BF" w14:textId="77777777" w:rsidR="000C0DE3" w:rsidRPr="00591A12" w:rsidRDefault="000C0DE3"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530F0900" w14:textId="77777777" w:rsidR="000C0DE3" w:rsidRPr="00591A12" w:rsidRDefault="000C0DE3"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02D92703" w14:textId="77777777" w:rsidR="000C0DE3" w:rsidRPr="00591A12" w:rsidRDefault="000C0DE3"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5FBA41AE" w14:textId="77777777" w:rsidR="000C0DE3" w:rsidRPr="00591A12" w:rsidRDefault="000C0DE3" w:rsidP="005B31CF">
            <w:pPr>
              <w:spacing w:line="240" w:lineRule="auto"/>
              <w:ind w:left="-29" w:right="-72"/>
              <w:jc w:val="right"/>
              <w:rPr>
                <w:rFonts w:cs="Arial"/>
                <w:color w:val="000000"/>
                <w:sz w:val="16"/>
                <w:szCs w:val="16"/>
              </w:rPr>
            </w:pPr>
          </w:p>
        </w:tc>
      </w:tr>
      <w:tr w:rsidR="000C0DE3" w:rsidRPr="00591A12" w14:paraId="1DAE8DFE" w14:textId="77777777" w:rsidTr="00BE1E27">
        <w:trPr>
          <w:trHeight w:val="20"/>
        </w:trPr>
        <w:tc>
          <w:tcPr>
            <w:tcW w:w="2549" w:type="dxa"/>
            <w:shd w:val="clear" w:color="auto" w:fill="auto"/>
            <w:vAlign w:val="bottom"/>
          </w:tcPr>
          <w:p w14:paraId="6B360AE7" w14:textId="77777777" w:rsidR="000C0DE3" w:rsidRPr="00591A12" w:rsidRDefault="000C0DE3"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Third parties</w:t>
            </w:r>
          </w:p>
        </w:tc>
        <w:tc>
          <w:tcPr>
            <w:tcW w:w="1152" w:type="dxa"/>
            <w:shd w:val="clear" w:color="auto" w:fill="auto"/>
            <w:vAlign w:val="bottom"/>
          </w:tcPr>
          <w:p w14:paraId="134D28BF"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1220DF5C"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12259A33"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47995ED5"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61D7F615"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35086244" w14:textId="77777777" w:rsidR="000C0DE3" w:rsidRPr="00591A12" w:rsidRDefault="000C0DE3" w:rsidP="005B31CF">
            <w:pPr>
              <w:spacing w:line="240" w:lineRule="auto"/>
              <w:ind w:left="-29" w:right="-72"/>
              <w:jc w:val="right"/>
              <w:rPr>
                <w:rFonts w:cs="Arial"/>
                <w:color w:val="000000"/>
                <w:sz w:val="16"/>
                <w:szCs w:val="16"/>
              </w:rPr>
            </w:pPr>
          </w:p>
        </w:tc>
      </w:tr>
      <w:tr w:rsidR="000C0DE3" w:rsidRPr="00591A12" w14:paraId="57CE56B2" w14:textId="77777777" w:rsidTr="00BE1E27">
        <w:trPr>
          <w:trHeight w:val="20"/>
        </w:trPr>
        <w:tc>
          <w:tcPr>
            <w:tcW w:w="2549" w:type="dxa"/>
            <w:shd w:val="clear" w:color="auto" w:fill="auto"/>
            <w:vAlign w:val="bottom"/>
          </w:tcPr>
          <w:p w14:paraId="4C8A0118" w14:textId="77777777" w:rsidR="000C0DE3" w:rsidRPr="00591A12" w:rsidRDefault="000C0DE3"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6558DBEB"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1CF9BD49"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33DF571D"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1A1DB2DA"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00631B55" w14:textId="77777777" w:rsidR="000C0DE3" w:rsidRPr="00591A12" w:rsidRDefault="000C0DE3" w:rsidP="005B31CF">
            <w:pPr>
              <w:spacing w:line="240" w:lineRule="auto"/>
              <w:ind w:left="-29" w:right="-72"/>
              <w:jc w:val="right"/>
              <w:rPr>
                <w:rFonts w:cs="Arial"/>
                <w:color w:val="000000"/>
                <w:sz w:val="16"/>
                <w:szCs w:val="16"/>
              </w:rPr>
            </w:pPr>
          </w:p>
        </w:tc>
        <w:tc>
          <w:tcPr>
            <w:tcW w:w="1152" w:type="dxa"/>
            <w:shd w:val="clear" w:color="auto" w:fill="auto"/>
            <w:vAlign w:val="bottom"/>
          </w:tcPr>
          <w:p w14:paraId="751C3FF3" w14:textId="77777777" w:rsidR="000C0DE3" w:rsidRPr="00591A12" w:rsidRDefault="000C0DE3" w:rsidP="005B31CF">
            <w:pPr>
              <w:spacing w:line="240" w:lineRule="auto"/>
              <w:ind w:left="-29" w:right="-72"/>
              <w:jc w:val="right"/>
              <w:rPr>
                <w:rFonts w:cs="Arial"/>
                <w:color w:val="000000"/>
                <w:sz w:val="16"/>
                <w:szCs w:val="16"/>
              </w:rPr>
            </w:pPr>
          </w:p>
        </w:tc>
      </w:tr>
      <w:tr w:rsidR="005D308A" w:rsidRPr="00591A12" w14:paraId="7B96CB09" w14:textId="77777777" w:rsidTr="00BE1E27">
        <w:trPr>
          <w:trHeight w:val="20"/>
        </w:trPr>
        <w:tc>
          <w:tcPr>
            <w:tcW w:w="2549" w:type="dxa"/>
            <w:shd w:val="clear" w:color="auto" w:fill="auto"/>
            <w:vAlign w:val="bottom"/>
          </w:tcPr>
          <w:p w14:paraId="21E0D7D6" w14:textId="13F2ABE0" w:rsidR="005D308A" w:rsidRPr="00591A12" w:rsidRDefault="005D308A"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49C4F92B" w14:textId="7197048B"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5,423</w:t>
            </w:r>
          </w:p>
        </w:tc>
        <w:tc>
          <w:tcPr>
            <w:tcW w:w="1152" w:type="dxa"/>
            <w:shd w:val="clear" w:color="auto" w:fill="auto"/>
          </w:tcPr>
          <w:p w14:paraId="2497CAF4" w14:textId="6A46A23C"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3,611</w:t>
            </w:r>
          </w:p>
        </w:tc>
        <w:tc>
          <w:tcPr>
            <w:tcW w:w="1152" w:type="dxa"/>
            <w:shd w:val="clear" w:color="auto" w:fill="auto"/>
          </w:tcPr>
          <w:p w14:paraId="6E51AE6E" w14:textId="268F6C23"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1,870</w:t>
            </w:r>
          </w:p>
        </w:tc>
        <w:tc>
          <w:tcPr>
            <w:tcW w:w="1152" w:type="dxa"/>
            <w:shd w:val="clear" w:color="auto" w:fill="auto"/>
          </w:tcPr>
          <w:p w14:paraId="4E9DB037" w14:textId="01C588C0"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1,666</w:t>
            </w:r>
          </w:p>
        </w:tc>
        <w:tc>
          <w:tcPr>
            <w:tcW w:w="1152" w:type="dxa"/>
            <w:shd w:val="clear" w:color="auto" w:fill="auto"/>
          </w:tcPr>
          <w:p w14:paraId="127E0A5F" w14:textId="0597378F"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67,725</w:t>
            </w:r>
          </w:p>
        </w:tc>
        <w:tc>
          <w:tcPr>
            <w:tcW w:w="1152" w:type="dxa"/>
            <w:shd w:val="clear" w:color="auto" w:fill="auto"/>
          </w:tcPr>
          <w:p w14:paraId="08609091" w14:textId="6EF9E243"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80,295</w:t>
            </w:r>
          </w:p>
        </w:tc>
      </w:tr>
      <w:tr w:rsidR="005D308A" w:rsidRPr="00591A12" w14:paraId="016C287E" w14:textId="77777777" w:rsidTr="00BE1E27">
        <w:trPr>
          <w:trHeight w:val="20"/>
        </w:trPr>
        <w:tc>
          <w:tcPr>
            <w:tcW w:w="2549" w:type="dxa"/>
            <w:shd w:val="clear" w:color="auto" w:fill="auto"/>
            <w:vAlign w:val="bottom"/>
          </w:tcPr>
          <w:p w14:paraId="41DB1CD9" w14:textId="52BF6522" w:rsidR="005D308A" w:rsidRPr="00591A12" w:rsidRDefault="005D308A"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062144" w:rsidRPr="00591A12">
              <w:rPr>
                <w:rFonts w:cs="Arial"/>
                <w:color w:val="000000"/>
                <w:sz w:val="16"/>
                <w:szCs w:val="16"/>
              </w:rPr>
              <w:t xml:space="preserve"> current</w:t>
            </w:r>
            <w:r w:rsidRPr="00591A12">
              <w:rPr>
                <w:rFonts w:cs="Arial"/>
                <w:color w:val="000000"/>
                <w:sz w:val="16"/>
                <w:szCs w:val="16"/>
              </w:rPr>
              <w:t xml:space="preserve"> receivables and</w:t>
            </w:r>
          </w:p>
          <w:p w14:paraId="62F81998" w14:textId="7BD8D028" w:rsidR="005D308A" w:rsidRPr="00591A12" w:rsidRDefault="00D11B66" w:rsidP="005B31CF">
            <w:pPr>
              <w:spacing w:line="240" w:lineRule="auto"/>
              <w:ind w:left="37" w:hanging="142"/>
              <w:rPr>
                <w:rFonts w:cs="Arial"/>
                <w:color w:val="000000"/>
                <w:sz w:val="16"/>
                <w:szCs w:val="16"/>
              </w:rPr>
            </w:pPr>
            <w:r w:rsidRPr="00591A12">
              <w:rPr>
                <w:rFonts w:cs="Arial"/>
                <w:color w:val="000000"/>
                <w:sz w:val="16"/>
                <w:szCs w:val="16"/>
              </w:rPr>
              <w:t xml:space="preserve">        </w:t>
            </w:r>
            <w:r w:rsidR="005D308A"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62FAC9D6" w14:textId="717FB3C4"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1,327</w:t>
            </w:r>
          </w:p>
        </w:tc>
        <w:tc>
          <w:tcPr>
            <w:tcW w:w="1152" w:type="dxa"/>
            <w:tcBorders>
              <w:bottom w:val="single" w:sz="4" w:space="0" w:color="auto"/>
            </w:tcBorders>
            <w:shd w:val="clear" w:color="auto" w:fill="auto"/>
            <w:vAlign w:val="bottom"/>
          </w:tcPr>
          <w:p w14:paraId="4A1E0CFB" w14:textId="51A87743"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201</w:t>
            </w:r>
          </w:p>
        </w:tc>
        <w:tc>
          <w:tcPr>
            <w:tcW w:w="1152" w:type="dxa"/>
            <w:tcBorders>
              <w:bottom w:val="single" w:sz="4" w:space="0" w:color="auto"/>
            </w:tcBorders>
            <w:shd w:val="clear" w:color="auto" w:fill="auto"/>
            <w:vAlign w:val="bottom"/>
          </w:tcPr>
          <w:p w14:paraId="7DE4C4C8" w14:textId="673453F4"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4C5E376C" w14:textId="5D859E4A"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5581135C" w14:textId="15B60AAE"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74</w:t>
            </w:r>
          </w:p>
        </w:tc>
        <w:tc>
          <w:tcPr>
            <w:tcW w:w="1152" w:type="dxa"/>
            <w:tcBorders>
              <w:bottom w:val="single" w:sz="4" w:space="0" w:color="auto"/>
            </w:tcBorders>
            <w:shd w:val="clear" w:color="auto" w:fill="auto"/>
            <w:vAlign w:val="bottom"/>
          </w:tcPr>
          <w:p w14:paraId="53D08431" w14:textId="2DFDC1CA" w:rsidR="005D308A"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1,602</w:t>
            </w:r>
          </w:p>
        </w:tc>
      </w:tr>
      <w:tr w:rsidR="000C0DE3" w:rsidRPr="00591A12" w14:paraId="0F4076B5" w14:textId="77777777" w:rsidTr="00BE1E27">
        <w:trPr>
          <w:trHeight w:val="20"/>
        </w:trPr>
        <w:tc>
          <w:tcPr>
            <w:tcW w:w="2549" w:type="dxa"/>
            <w:shd w:val="clear" w:color="auto" w:fill="auto"/>
            <w:vAlign w:val="bottom"/>
          </w:tcPr>
          <w:p w14:paraId="2D5A1156" w14:textId="77777777" w:rsidR="000C0DE3" w:rsidRPr="00591A12" w:rsidRDefault="000C0DE3"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7357E67C" w14:textId="77777777" w:rsidR="000C0DE3" w:rsidRPr="00591A12" w:rsidRDefault="000C0DE3"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E320B03" w14:textId="77777777" w:rsidR="000C0DE3" w:rsidRPr="00591A12" w:rsidRDefault="000C0DE3"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0DD39CC" w14:textId="77777777" w:rsidR="000C0DE3" w:rsidRPr="00591A12" w:rsidRDefault="000C0DE3"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1FF1A6E" w14:textId="77777777" w:rsidR="000C0DE3" w:rsidRPr="00591A12" w:rsidRDefault="000C0DE3"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22A5C734" w14:textId="77777777" w:rsidR="000C0DE3" w:rsidRPr="00591A12" w:rsidRDefault="000C0DE3"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CD7D62E" w14:textId="77777777" w:rsidR="000C0DE3" w:rsidRPr="00591A12" w:rsidRDefault="000C0DE3" w:rsidP="005B31CF">
            <w:pPr>
              <w:pStyle w:val="BlockText"/>
              <w:spacing w:line="240" w:lineRule="auto"/>
              <w:ind w:left="-29" w:right="-72"/>
              <w:jc w:val="right"/>
              <w:rPr>
                <w:rFonts w:ascii="Arial" w:eastAsia="Arial Unicode MS" w:hAnsi="Arial" w:cs="Arial"/>
                <w:color w:val="000000"/>
                <w:sz w:val="16"/>
                <w:szCs w:val="16"/>
                <w:cs/>
              </w:rPr>
            </w:pPr>
          </w:p>
        </w:tc>
      </w:tr>
      <w:tr w:rsidR="00583C16" w:rsidRPr="00591A12" w14:paraId="1181467B" w14:textId="77777777" w:rsidTr="00BE1E27">
        <w:trPr>
          <w:trHeight w:val="20"/>
        </w:trPr>
        <w:tc>
          <w:tcPr>
            <w:tcW w:w="2549" w:type="dxa"/>
            <w:shd w:val="clear" w:color="auto" w:fill="auto"/>
            <w:vAlign w:val="bottom"/>
          </w:tcPr>
          <w:p w14:paraId="6B060D8E" w14:textId="13ED2644" w:rsidR="00583C16" w:rsidRPr="00591A12" w:rsidRDefault="00583C16"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6242FFBD" w14:textId="77777777" w:rsidR="00583C16" w:rsidRPr="00591A12" w:rsidRDefault="00583C16"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3F59D8F1" w14:textId="77777777" w:rsidR="00583C16" w:rsidRPr="00591A12" w:rsidRDefault="00583C16"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74E462E0" w14:textId="77777777" w:rsidR="00583C16" w:rsidRPr="00591A12" w:rsidRDefault="00583C16"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78B21698" w14:textId="77777777" w:rsidR="00583C16" w:rsidRPr="00591A12" w:rsidRDefault="00583C16"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319C2B9" w14:textId="77777777" w:rsidR="00583C16" w:rsidRPr="00591A12" w:rsidRDefault="00583C16"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E5016A2" w14:textId="77777777" w:rsidR="00583C16" w:rsidRPr="00591A12" w:rsidRDefault="00583C16" w:rsidP="005B31CF">
            <w:pPr>
              <w:pStyle w:val="BlockText"/>
              <w:spacing w:line="240" w:lineRule="auto"/>
              <w:ind w:left="-29" w:right="-72"/>
              <w:jc w:val="right"/>
              <w:rPr>
                <w:rFonts w:ascii="Arial" w:eastAsia="Arial Unicode MS" w:hAnsi="Arial" w:cs="Arial"/>
                <w:color w:val="000000"/>
                <w:sz w:val="16"/>
                <w:szCs w:val="16"/>
                <w:cs/>
              </w:rPr>
            </w:pPr>
          </w:p>
        </w:tc>
      </w:tr>
      <w:tr w:rsidR="00CE56B2" w:rsidRPr="00591A12" w14:paraId="16F94A07" w14:textId="77777777" w:rsidTr="00BE1E27">
        <w:trPr>
          <w:trHeight w:val="20"/>
        </w:trPr>
        <w:tc>
          <w:tcPr>
            <w:tcW w:w="2549" w:type="dxa"/>
            <w:shd w:val="clear" w:color="auto" w:fill="auto"/>
            <w:vAlign w:val="bottom"/>
          </w:tcPr>
          <w:p w14:paraId="6601A145" w14:textId="0BE1A9CA" w:rsidR="00CE56B2" w:rsidRPr="00591A12" w:rsidRDefault="00CE56B2"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vAlign w:val="bottom"/>
          </w:tcPr>
          <w:p w14:paraId="6794CFEC" w14:textId="65E67EAB"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(130)</w:t>
            </w:r>
          </w:p>
        </w:tc>
        <w:tc>
          <w:tcPr>
            <w:tcW w:w="1152" w:type="dxa"/>
            <w:shd w:val="clear" w:color="auto" w:fill="auto"/>
            <w:vAlign w:val="bottom"/>
          </w:tcPr>
          <w:p w14:paraId="52F9743D" w14:textId="595838C4"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(429)</w:t>
            </w:r>
          </w:p>
        </w:tc>
        <w:tc>
          <w:tcPr>
            <w:tcW w:w="1152" w:type="dxa"/>
            <w:shd w:val="clear" w:color="auto" w:fill="auto"/>
            <w:vAlign w:val="bottom"/>
          </w:tcPr>
          <w:p w14:paraId="46ED2A64" w14:textId="2BA88C4B"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(1,598)</w:t>
            </w:r>
          </w:p>
        </w:tc>
        <w:tc>
          <w:tcPr>
            <w:tcW w:w="1152" w:type="dxa"/>
            <w:shd w:val="clear" w:color="auto" w:fill="auto"/>
            <w:vAlign w:val="bottom"/>
          </w:tcPr>
          <w:p w14:paraId="13801D31" w14:textId="1A15FE07"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(1,666)</w:t>
            </w:r>
          </w:p>
        </w:tc>
        <w:tc>
          <w:tcPr>
            <w:tcW w:w="1152" w:type="dxa"/>
            <w:shd w:val="clear" w:color="auto" w:fill="auto"/>
            <w:vAlign w:val="bottom"/>
          </w:tcPr>
          <w:p w14:paraId="34EC92A1" w14:textId="5AD3A2EE"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(67,725)</w:t>
            </w:r>
          </w:p>
        </w:tc>
        <w:tc>
          <w:tcPr>
            <w:tcW w:w="1152" w:type="dxa"/>
            <w:shd w:val="clear" w:color="auto" w:fill="auto"/>
            <w:vAlign w:val="bottom"/>
          </w:tcPr>
          <w:p w14:paraId="72C1FC4F" w14:textId="1055BC7A"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(71,548)</w:t>
            </w:r>
          </w:p>
        </w:tc>
      </w:tr>
      <w:tr w:rsidR="00CE56B2" w:rsidRPr="00591A12" w14:paraId="5BA333CD" w14:textId="77777777" w:rsidTr="00BE1E27">
        <w:trPr>
          <w:trHeight w:val="20"/>
        </w:trPr>
        <w:tc>
          <w:tcPr>
            <w:tcW w:w="2549" w:type="dxa"/>
            <w:shd w:val="clear" w:color="auto" w:fill="auto"/>
            <w:vAlign w:val="bottom"/>
          </w:tcPr>
          <w:p w14:paraId="6219153C" w14:textId="538D5F95" w:rsidR="00CE56B2" w:rsidRPr="00591A12" w:rsidRDefault="00CE56B2" w:rsidP="005B31CF">
            <w:pPr>
              <w:spacing w:line="240" w:lineRule="auto"/>
              <w:ind w:left="37" w:hanging="142"/>
              <w:rPr>
                <w:rFonts w:cs="Arial"/>
                <w:color w:val="000000"/>
                <w:sz w:val="16"/>
                <w:szCs w:val="16"/>
              </w:rPr>
            </w:pPr>
            <w:r w:rsidRPr="00591A12">
              <w:rPr>
                <w:rFonts w:cs="Arial"/>
                <w:color w:val="000000"/>
                <w:sz w:val="16"/>
                <w:szCs w:val="16"/>
              </w:rPr>
              <w:t xml:space="preserve">   - Other </w:t>
            </w:r>
            <w:r w:rsidR="00062144" w:rsidRPr="00591A12">
              <w:rPr>
                <w:rFonts w:cs="Arial"/>
                <w:color w:val="000000"/>
                <w:sz w:val="16"/>
                <w:szCs w:val="16"/>
              </w:rPr>
              <w:t xml:space="preserve">current </w:t>
            </w:r>
            <w:r w:rsidRPr="00591A12">
              <w:rPr>
                <w:rFonts w:cs="Arial"/>
                <w:color w:val="000000"/>
                <w:sz w:val="16"/>
                <w:szCs w:val="16"/>
              </w:rPr>
              <w:t>receivables and</w:t>
            </w:r>
          </w:p>
          <w:p w14:paraId="3716C8FC" w14:textId="4171D556" w:rsidR="00CE56B2" w:rsidRPr="00591A12" w:rsidRDefault="00D11B66" w:rsidP="005B31CF">
            <w:pPr>
              <w:spacing w:line="240" w:lineRule="auto"/>
              <w:ind w:left="-105"/>
              <w:jc w:val="both"/>
              <w:rPr>
                <w:rFonts w:cs="Arial"/>
                <w:color w:val="000000"/>
                <w:sz w:val="16"/>
                <w:szCs w:val="16"/>
              </w:rPr>
            </w:pPr>
            <w:r w:rsidRPr="00591A12">
              <w:rPr>
                <w:rFonts w:cs="Arial"/>
                <w:color w:val="000000"/>
                <w:sz w:val="16"/>
                <w:szCs w:val="16"/>
              </w:rPr>
              <w:t xml:space="preserve">        </w:t>
            </w:r>
            <w:r w:rsidR="00CE56B2"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00292D1D" w14:textId="1EC382BD"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46B4628A" w14:textId="4D7B4C33"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11351A09" w14:textId="0E271B92"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3D347B39" w14:textId="0D5957C1"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21681D24" w14:textId="041E7036"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3232A2FB" w14:textId="378844EE"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r>
      <w:tr w:rsidR="00CE56B2" w:rsidRPr="00591A12" w14:paraId="30F242A8" w14:textId="77777777" w:rsidTr="00BE1E27">
        <w:trPr>
          <w:trHeight w:val="20"/>
        </w:trPr>
        <w:tc>
          <w:tcPr>
            <w:tcW w:w="2549" w:type="dxa"/>
            <w:shd w:val="clear" w:color="auto" w:fill="auto"/>
            <w:vAlign w:val="bottom"/>
          </w:tcPr>
          <w:p w14:paraId="1F07174A" w14:textId="77777777" w:rsidR="00CE56B2" w:rsidRPr="00591A12" w:rsidRDefault="00CE56B2" w:rsidP="005B31CF">
            <w:pPr>
              <w:spacing w:line="240" w:lineRule="auto"/>
              <w:ind w:left="-105"/>
              <w:jc w:val="both"/>
              <w:rPr>
                <w:rFonts w:cs="Arial"/>
                <w:color w:val="000000"/>
                <w:sz w:val="16"/>
                <w:szCs w:val="16"/>
              </w:rPr>
            </w:pPr>
          </w:p>
        </w:tc>
        <w:tc>
          <w:tcPr>
            <w:tcW w:w="1152" w:type="dxa"/>
            <w:tcBorders>
              <w:top w:val="single" w:sz="4" w:space="0" w:color="auto"/>
            </w:tcBorders>
            <w:shd w:val="clear" w:color="auto" w:fill="auto"/>
            <w:vAlign w:val="bottom"/>
          </w:tcPr>
          <w:p w14:paraId="6E154739"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15A51A4"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0FAC4D7"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F5E31C9"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BA8E961"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A0DDD5E"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r>
      <w:tr w:rsidR="00CE56B2" w:rsidRPr="00591A12" w14:paraId="503ADF88" w14:textId="77777777" w:rsidTr="00BE1E27">
        <w:trPr>
          <w:trHeight w:val="20"/>
        </w:trPr>
        <w:tc>
          <w:tcPr>
            <w:tcW w:w="2549" w:type="dxa"/>
            <w:shd w:val="clear" w:color="auto" w:fill="auto"/>
            <w:vAlign w:val="bottom"/>
          </w:tcPr>
          <w:p w14:paraId="58F3E2E6" w14:textId="77777777" w:rsidR="00CE56B2" w:rsidRPr="00591A12" w:rsidRDefault="00CE56B2"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Related parties</w:t>
            </w:r>
          </w:p>
        </w:tc>
        <w:tc>
          <w:tcPr>
            <w:tcW w:w="1152" w:type="dxa"/>
            <w:shd w:val="clear" w:color="auto" w:fill="auto"/>
            <w:vAlign w:val="bottom"/>
          </w:tcPr>
          <w:p w14:paraId="1F54706B"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05696AB4"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382F26DA"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03F23A2A"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7EADFCE0"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73CB103D" w14:textId="77777777" w:rsidR="00CE56B2" w:rsidRPr="00591A12" w:rsidRDefault="00CE56B2" w:rsidP="005B31CF">
            <w:pPr>
              <w:spacing w:line="240" w:lineRule="auto"/>
              <w:ind w:left="-29" w:right="-72"/>
              <w:jc w:val="right"/>
              <w:rPr>
                <w:rFonts w:cs="Arial"/>
                <w:color w:val="000000"/>
                <w:sz w:val="16"/>
                <w:szCs w:val="16"/>
              </w:rPr>
            </w:pPr>
          </w:p>
        </w:tc>
      </w:tr>
      <w:tr w:rsidR="00CE56B2" w:rsidRPr="00591A12" w14:paraId="2ED00C0A" w14:textId="77777777" w:rsidTr="00BE1E27">
        <w:trPr>
          <w:trHeight w:val="20"/>
        </w:trPr>
        <w:tc>
          <w:tcPr>
            <w:tcW w:w="2549" w:type="dxa"/>
            <w:shd w:val="clear" w:color="auto" w:fill="auto"/>
            <w:vAlign w:val="bottom"/>
          </w:tcPr>
          <w:p w14:paraId="7D9E497B" w14:textId="77777777" w:rsidR="00CE56B2" w:rsidRPr="00591A12" w:rsidRDefault="00CE56B2"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3C75F529"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144AFAF1"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1B89A940"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0B2EAA7C"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184F0D4C" w14:textId="77777777" w:rsidR="00CE56B2" w:rsidRPr="00591A12" w:rsidRDefault="00CE56B2" w:rsidP="005B31CF">
            <w:pPr>
              <w:spacing w:line="240" w:lineRule="auto"/>
              <w:ind w:left="-29" w:right="-72"/>
              <w:jc w:val="right"/>
              <w:rPr>
                <w:rFonts w:cs="Arial"/>
                <w:color w:val="000000"/>
                <w:sz w:val="16"/>
                <w:szCs w:val="16"/>
              </w:rPr>
            </w:pPr>
          </w:p>
        </w:tc>
        <w:tc>
          <w:tcPr>
            <w:tcW w:w="1152" w:type="dxa"/>
            <w:shd w:val="clear" w:color="auto" w:fill="auto"/>
            <w:vAlign w:val="bottom"/>
          </w:tcPr>
          <w:p w14:paraId="2BBDE391" w14:textId="77777777" w:rsidR="00CE56B2" w:rsidRPr="00591A12" w:rsidRDefault="00CE56B2" w:rsidP="005B31CF">
            <w:pPr>
              <w:spacing w:line="240" w:lineRule="auto"/>
              <w:ind w:left="-29" w:right="-72"/>
              <w:jc w:val="right"/>
              <w:rPr>
                <w:rFonts w:cs="Arial"/>
                <w:color w:val="000000"/>
                <w:sz w:val="16"/>
                <w:szCs w:val="16"/>
              </w:rPr>
            </w:pPr>
          </w:p>
        </w:tc>
      </w:tr>
      <w:tr w:rsidR="00CE56B2" w:rsidRPr="00591A12" w14:paraId="1007AB07" w14:textId="77777777" w:rsidTr="00BE1E27">
        <w:trPr>
          <w:trHeight w:val="20"/>
        </w:trPr>
        <w:tc>
          <w:tcPr>
            <w:tcW w:w="2549" w:type="dxa"/>
            <w:shd w:val="clear" w:color="auto" w:fill="auto"/>
            <w:vAlign w:val="bottom"/>
          </w:tcPr>
          <w:p w14:paraId="7E6AB7B7" w14:textId="3EC76F5F" w:rsidR="00CE56B2" w:rsidRPr="00591A12" w:rsidRDefault="00CE56B2"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5F16F0BF" w14:textId="01C932AF"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0E1EC69A" w14:textId="6E6F901D"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4DB5B50C" w14:textId="48F89C13"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4EEF628D" w14:textId="70940853"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50A4A937" w14:textId="5ACD8B4B"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57FC95B2" w14:textId="03DE59DC"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r>
      <w:tr w:rsidR="00CE56B2" w:rsidRPr="00591A12" w14:paraId="4C17250D" w14:textId="77777777" w:rsidTr="00BE1E27">
        <w:trPr>
          <w:trHeight w:val="20"/>
        </w:trPr>
        <w:tc>
          <w:tcPr>
            <w:tcW w:w="2549" w:type="dxa"/>
            <w:shd w:val="clear" w:color="auto" w:fill="auto"/>
            <w:vAlign w:val="bottom"/>
          </w:tcPr>
          <w:p w14:paraId="50AA7FC8" w14:textId="3DC34B3B" w:rsidR="00CE56B2" w:rsidRPr="00591A12" w:rsidRDefault="00CE56B2"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836D23" w:rsidRPr="00591A12">
              <w:rPr>
                <w:rFonts w:cs="Arial"/>
                <w:color w:val="000000"/>
                <w:sz w:val="16"/>
                <w:szCs w:val="16"/>
              </w:rPr>
              <w:t xml:space="preserve"> current</w:t>
            </w:r>
            <w:r w:rsidRPr="00591A12">
              <w:rPr>
                <w:rFonts w:cs="Arial"/>
                <w:color w:val="000000"/>
                <w:sz w:val="16"/>
                <w:szCs w:val="16"/>
              </w:rPr>
              <w:t xml:space="preserve"> receivables and</w:t>
            </w:r>
          </w:p>
          <w:p w14:paraId="1138EB76" w14:textId="1E802D23" w:rsidR="00CE56B2" w:rsidRPr="00591A12" w:rsidRDefault="00D11B66" w:rsidP="005B31CF">
            <w:pPr>
              <w:spacing w:line="240" w:lineRule="auto"/>
              <w:ind w:left="37" w:hanging="142"/>
              <w:rPr>
                <w:rFonts w:cs="Arial"/>
                <w:color w:val="000000"/>
                <w:sz w:val="16"/>
                <w:szCs w:val="16"/>
              </w:rPr>
            </w:pPr>
            <w:r w:rsidRPr="00591A12">
              <w:rPr>
                <w:rFonts w:cs="Arial"/>
                <w:color w:val="000000"/>
                <w:sz w:val="16"/>
                <w:szCs w:val="16"/>
              </w:rPr>
              <w:t xml:space="preserve">        </w:t>
            </w:r>
            <w:r w:rsidR="00CE56B2"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4FADBF05" w14:textId="1EAA1D59"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578602A6" w14:textId="006644F1"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133</w:t>
            </w:r>
          </w:p>
        </w:tc>
        <w:tc>
          <w:tcPr>
            <w:tcW w:w="1152" w:type="dxa"/>
            <w:tcBorders>
              <w:bottom w:val="single" w:sz="4" w:space="0" w:color="auto"/>
            </w:tcBorders>
            <w:shd w:val="clear" w:color="auto" w:fill="auto"/>
            <w:vAlign w:val="bottom"/>
          </w:tcPr>
          <w:p w14:paraId="4B20805B" w14:textId="4E7B00B9"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204</w:t>
            </w:r>
          </w:p>
        </w:tc>
        <w:tc>
          <w:tcPr>
            <w:tcW w:w="1152" w:type="dxa"/>
            <w:tcBorders>
              <w:bottom w:val="single" w:sz="4" w:space="0" w:color="auto"/>
            </w:tcBorders>
            <w:shd w:val="clear" w:color="auto" w:fill="auto"/>
            <w:vAlign w:val="bottom"/>
          </w:tcPr>
          <w:p w14:paraId="38E90C09" w14:textId="5C7CD672"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79</w:t>
            </w:r>
          </w:p>
        </w:tc>
        <w:tc>
          <w:tcPr>
            <w:tcW w:w="1152" w:type="dxa"/>
            <w:tcBorders>
              <w:bottom w:val="single" w:sz="4" w:space="0" w:color="auto"/>
            </w:tcBorders>
            <w:shd w:val="clear" w:color="auto" w:fill="auto"/>
            <w:vAlign w:val="bottom"/>
          </w:tcPr>
          <w:p w14:paraId="5F7F7B1A" w14:textId="02CF03B3"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94,212</w:t>
            </w:r>
          </w:p>
        </w:tc>
        <w:tc>
          <w:tcPr>
            <w:tcW w:w="1152" w:type="dxa"/>
            <w:tcBorders>
              <w:bottom w:val="single" w:sz="4" w:space="0" w:color="auto"/>
            </w:tcBorders>
            <w:shd w:val="clear" w:color="auto" w:fill="auto"/>
            <w:vAlign w:val="bottom"/>
          </w:tcPr>
          <w:p w14:paraId="38A27960" w14:textId="2DE4DB95"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94,628</w:t>
            </w:r>
          </w:p>
        </w:tc>
      </w:tr>
      <w:tr w:rsidR="00CE56B2" w:rsidRPr="00591A12" w14:paraId="25252693" w14:textId="77777777" w:rsidTr="00BE1E27">
        <w:trPr>
          <w:trHeight w:val="20"/>
        </w:trPr>
        <w:tc>
          <w:tcPr>
            <w:tcW w:w="2549" w:type="dxa"/>
            <w:shd w:val="clear" w:color="auto" w:fill="auto"/>
            <w:vAlign w:val="bottom"/>
          </w:tcPr>
          <w:p w14:paraId="2EF54102" w14:textId="77777777" w:rsidR="00CE56B2" w:rsidRPr="00591A12" w:rsidRDefault="00CE56B2"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11CBC90A"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1EC39E8"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E7658BD"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D37343C"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9DBB916"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D587248"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r>
      <w:tr w:rsidR="00CE56B2" w:rsidRPr="00591A12" w14:paraId="36059CE7" w14:textId="77777777" w:rsidTr="00BE1E27">
        <w:trPr>
          <w:trHeight w:val="20"/>
        </w:trPr>
        <w:tc>
          <w:tcPr>
            <w:tcW w:w="2549" w:type="dxa"/>
            <w:shd w:val="clear" w:color="auto" w:fill="auto"/>
            <w:vAlign w:val="bottom"/>
          </w:tcPr>
          <w:p w14:paraId="272D809F" w14:textId="36424E9D" w:rsidR="00CE56B2" w:rsidRPr="00591A12" w:rsidRDefault="00CE56B2"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17AC2DE7"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369BE1A"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AAEB45A"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2B49B06C"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501DCE6"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73845033" w14:textId="77777777" w:rsidR="00CE56B2" w:rsidRPr="00591A12" w:rsidRDefault="00CE56B2" w:rsidP="005B31CF">
            <w:pPr>
              <w:pStyle w:val="BlockText"/>
              <w:spacing w:line="240" w:lineRule="auto"/>
              <w:ind w:left="-29" w:right="-72"/>
              <w:jc w:val="right"/>
              <w:rPr>
                <w:rFonts w:ascii="Arial" w:eastAsia="Arial Unicode MS" w:hAnsi="Arial" w:cs="Arial"/>
                <w:color w:val="000000"/>
                <w:sz w:val="16"/>
                <w:szCs w:val="16"/>
                <w:cs/>
              </w:rPr>
            </w:pPr>
          </w:p>
        </w:tc>
      </w:tr>
      <w:tr w:rsidR="00CE56B2" w:rsidRPr="00591A12" w14:paraId="6FD451D1" w14:textId="77777777" w:rsidTr="00BE1E27">
        <w:trPr>
          <w:trHeight w:val="20"/>
        </w:trPr>
        <w:tc>
          <w:tcPr>
            <w:tcW w:w="2549" w:type="dxa"/>
            <w:shd w:val="clear" w:color="auto" w:fill="auto"/>
            <w:vAlign w:val="bottom"/>
          </w:tcPr>
          <w:p w14:paraId="0B9C5023" w14:textId="28CEA2DF" w:rsidR="00CE56B2" w:rsidRPr="00591A12" w:rsidRDefault="00CE56B2"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06BB098A" w14:textId="7F349488"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506996CC" w14:textId="6B2D4850"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7DCAFBA1" w14:textId="5FD797EA"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6F24426D" w14:textId="79BA0663"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5D154203" w14:textId="1A65AEF7"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13925505" w14:textId="3FC8A9B6"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r>
      <w:tr w:rsidR="00CE56B2" w:rsidRPr="00591A12" w14:paraId="0592B371" w14:textId="77777777" w:rsidTr="00BE1E27">
        <w:trPr>
          <w:trHeight w:val="20"/>
        </w:trPr>
        <w:tc>
          <w:tcPr>
            <w:tcW w:w="2549" w:type="dxa"/>
            <w:shd w:val="clear" w:color="auto" w:fill="auto"/>
            <w:vAlign w:val="bottom"/>
          </w:tcPr>
          <w:p w14:paraId="4AD511F1" w14:textId="43860E6B" w:rsidR="00CE56B2" w:rsidRPr="00591A12" w:rsidRDefault="00CE56B2"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836D23" w:rsidRPr="00591A12">
              <w:rPr>
                <w:rFonts w:cs="Arial"/>
                <w:color w:val="000000"/>
                <w:sz w:val="16"/>
                <w:szCs w:val="16"/>
              </w:rPr>
              <w:t xml:space="preserve"> current</w:t>
            </w:r>
            <w:r w:rsidRPr="00591A12">
              <w:rPr>
                <w:rFonts w:cs="Arial"/>
                <w:color w:val="000000"/>
                <w:sz w:val="16"/>
                <w:szCs w:val="16"/>
              </w:rPr>
              <w:t xml:space="preserve"> receivables and</w:t>
            </w:r>
          </w:p>
          <w:p w14:paraId="1D4596E4" w14:textId="449A635B" w:rsidR="00CE56B2" w:rsidRPr="00591A12" w:rsidRDefault="00D11B66" w:rsidP="005B31CF">
            <w:pPr>
              <w:spacing w:line="240" w:lineRule="auto"/>
              <w:ind w:left="-105"/>
              <w:jc w:val="both"/>
              <w:rPr>
                <w:rFonts w:cs="Arial"/>
                <w:color w:val="000000"/>
                <w:sz w:val="16"/>
                <w:szCs w:val="16"/>
              </w:rPr>
            </w:pPr>
            <w:r w:rsidRPr="00591A12">
              <w:rPr>
                <w:rFonts w:cs="Arial"/>
                <w:color w:val="000000"/>
                <w:sz w:val="16"/>
                <w:szCs w:val="16"/>
              </w:rPr>
              <w:t xml:space="preserve">        </w:t>
            </w:r>
            <w:r w:rsidR="00CE56B2" w:rsidRPr="00591A12">
              <w:rPr>
                <w:rFonts w:cs="Arial"/>
                <w:color w:val="000000"/>
                <w:sz w:val="16"/>
                <w:szCs w:val="16"/>
              </w:rPr>
              <w:t>accrued interest income</w:t>
            </w:r>
          </w:p>
        </w:tc>
        <w:tc>
          <w:tcPr>
            <w:tcW w:w="1152" w:type="dxa"/>
            <w:tcBorders>
              <w:bottom w:val="single" w:sz="4" w:space="0" w:color="auto"/>
            </w:tcBorders>
            <w:shd w:val="clear" w:color="auto" w:fill="auto"/>
            <w:vAlign w:val="bottom"/>
          </w:tcPr>
          <w:p w14:paraId="11BA793B" w14:textId="1F3314E7"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39C97C17" w14:textId="63D48633"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(133)</w:t>
            </w:r>
          </w:p>
        </w:tc>
        <w:tc>
          <w:tcPr>
            <w:tcW w:w="1152" w:type="dxa"/>
            <w:tcBorders>
              <w:bottom w:val="single" w:sz="4" w:space="0" w:color="auto"/>
            </w:tcBorders>
            <w:shd w:val="clear" w:color="auto" w:fill="auto"/>
            <w:vAlign w:val="bottom"/>
          </w:tcPr>
          <w:p w14:paraId="01AA45EB" w14:textId="2B6E39BF"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(204)</w:t>
            </w:r>
          </w:p>
        </w:tc>
        <w:tc>
          <w:tcPr>
            <w:tcW w:w="1152" w:type="dxa"/>
            <w:tcBorders>
              <w:bottom w:val="single" w:sz="4" w:space="0" w:color="auto"/>
            </w:tcBorders>
            <w:shd w:val="clear" w:color="auto" w:fill="auto"/>
            <w:vAlign w:val="bottom"/>
          </w:tcPr>
          <w:p w14:paraId="7C48E763" w14:textId="009A00B6"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(79)</w:t>
            </w:r>
          </w:p>
        </w:tc>
        <w:tc>
          <w:tcPr>
            <w:tcW w:w="1152" w:type="dxa"/>
            <w:tcBorders>
              <w:bottom w:val="single" w:sz="4" w:space="0" w:color="auto"/>
            </w:tcBorders>
            <w:shd w:val="clear" w:color="auto" w:fill="auto"/>
            <w:vAlign w:val="bottom"/>
          </w:tcPr>
          <w:p w14:paraId="13E1C8D0" w14:textId="009A1D86"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(94,212)</w:t>
            </w:r>
          </w:p>
        </w:tc>
        <w:tc>
          <w:tcPr>
            <w:tcW w:w="1152" w:type="dxa"/>
            <w:tcBorders>
              <w:bottom w:val="single" w:sz="4" w:space="0" w:color="auto"/>
            </w:tcBorders>
            <w:shd w:val="clear" w:color="auto" w:fill="auto"/>
            <w:vAlign w:val="bottom"/>
          </w:tcPr>
          <w:p w14:paraId="57E19EB7" w14:textId="665FCA3C" w:rsidR="00CE56B2" w:rsidRPr="00591A12" w:rsidRDefault="008313D9"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(94,628)</w:t>
            </w:r>
          </w:p>
        </w:tc>
      </w:tr>
    </w:tbl>
    <w:p w14:paraId="6922429D" w14:textId="65D6A3C1" w:rsidR="0042721A" w:rsidRPr="00591A12" w:rsidRDefault="0042721A" w:rsidP="005B31CF">
      <w:pPr>
        <w:spacing w:line="240" w:lineRule="auto"/>
        <w:rPr>
          <w:rFonts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1A392E" w:rsidRPr="00591A12" w14:paraId="11CBD1C0" w14:textId="77777777" w:rsidTr="00DC1FD4">
        <w:trPr>
          <w:trHeight w:val="20"/>
        </w:trPr>
        <w:tc>
          <w:tcPr>
            <w:tcW w:w="2549" w:type="dxa"/>
            <w:shd w:val="clear" w:color="auto" w:fill="auto"/>
            <w:vAlign w:val="bottom"/>
          </w:tcPr>
          <w:p w14:paraId="00028ADB" w14:textId="77777777" w:rsidR="001A392E" w:rsidRPr="00591A12" w:rsidRDefault="001A392E" w:rsidP="005B31CF">
            <w:pPr>
              <w:spacing w:line="240" w:lineRule="auto"/>
              <w:jc w:val="both"/>
              <w:rPr>
                <w:rFonts w:cs="Arial"/>
                <w:b/>
                <w:bCs/>
                <w:color w:val="000000"/>
                <w:sz w:val="16"/>
                <w:szCs w:val="16"/>
              </w:rPr>
            </w:pPr>
          </w:p>
        </w:tc>
        <w:tc>
          <w:tcPr>
            <w:tcW w:w="6912" w:type="dxa"/>
            <w:gridSpan w:val="6"/>
            <w:tcBorders>
              <w:left w:val="nil"/>
              <w:bottom w:val="single" w:sz="4" w:space="0" w:color="auto"/>
              <w:right w:val="nil"/>
            </w:tcBorders>
            <w:shd w:val="clear" w:color="auto" w:fill="auto"/>
            <w:vAlign w:val="bottom"/>
            <w:hideMark/>
          </w:tcPr>
          <w:p w14:paraId="7C9596EC" w14:textId="77777777" w:rsidR="001A392E" w:rsidRPr="00591A12" w:rsidRDefault="001A392E" w:rsidP="005B31CF">
            <w:pPr>
              <w:spacing w:line="240" w:lineRule="auto"/>
              <w:ind w:right="-72"/>
              <w:jc w:val="center"/>
              <w:rPr>
                <w:rFonts w:eastAsia="Arial Unicode MS" w:cs="Arial"/>
                <w:b/>
                <w:bCs/>
                <w:color w:val="000000"/>
                <w:sz w:val="16"/>
                <w:szCs w:val="16"/>
              </w:rPr>
            </w:pPr>
            <w:r w:rsidRPr="00591A12">
              <w:rPr>
                <w:rFonts w:eastAsia="Arial Unicode MS" w:cs="Arial"/>
                <w:b/>
                <w:bCs/>
                <w:color w:val="000000"/>
                <w:sz w:val="16"/>
                <w:szCs w:val="16"/>
              </w:rPr>
              <w:t xml:space="preserve">Separate </w:t>
            </w:r>
            <w:r w:rsidRPr="00591A12">
              <w:rPr>
                <w:rFonts w:cs="Arial"/>
                <w:b/>
                <w:bCs/>
                <w:color w:val="000000"/>
                <w:sz w:val="16"/>
                <w:szCs w:val="16"/>
              </w:rPr>
              <w:t>financial statements</w:t>
            </w:r>
          </w:p>
        </w:tc>
      </w:tr>
      <w:tr w:rsidR="001A392E" w:rsidRPr="00591A12" w14:paraId="4B42768A" w14:textId="77777777" w:rsidTr="00BE1E27">
        <w:trPr>
          <w:trHeight w:val="311"/>
        </w:trPr>
        <w:tc>
          <w:tcPr>
            <w:tcW w:w="2549" w:type="dxa"/>
            <w:vMerge w:val="restart"/>
            <w:shd w:val="clear" w:color="auto" w:fill="auto"/>
            <w:vAlign w:val="bottom"/>
            <w:hideMark/>
          </w:tcPr>
          <w:p w14:paraId="533A774F" w14:textId="51A1B9B9" w:rsidR="001A392E" w:rsidRPr="00591A12" w:rsidRDefault="001A392E" w:rsidP="005B31CF">
            <w:pPr>
              <w:spacing w:line="240" w:lineRule="auto"/>
              <w:ind w:left="-105"/>
              <w:rPr>
                <w:rFonts w:cs="Arial"/>
                <w:b/>
                <w:bCs/>
                <w:color w:val="000000"/>
                <w:sz w:val="16"/>
                <w:szCs w:val="16"/>
              </w:rPr>
            </w:pPr>
            <w:r w:rsidRPr="00591A12">
              <w:rPr>
                <w:rFonts w:cs="Arial"/>
                <w:b/>
                <w:bCs/>
                <w:color w:val="000000"/>
                <w:sz w:val="16"/>
                <w:szCs w:val="16"/>
              </w:rPr>
              <w:t>As of 31 December 2023</w:t>
            </w:r>
          </w:p>
        </w:tc>
        <w:tc>
          <w:tcPr>
            <w:tcW w:w="1152" w:type="dxa"/>
            <w:tcBorders>
              <w:top w:val="single" w:sz="4" w:space="0" w:color="auto"/>
              <w:left w:val="nil"/>
              <w:right w:val="nil"/>
            </w:tcBorders>
            <w:shd w:val="clear" w:color="auto" w:fill="auto"/>
            <w:vAlign w:val="bottom"/>
            <w:hideMark/>
          </w:tcPr>
          <w:p w14:paraId="04FFF343"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Not yet due</w:t>
            </w:r>
          </w:p>
        </w:tc>
        <w:tc>
          <w:tcPr>
            <w:tcW w:w="1152" w:type="dxa"/>
            <w:tcBorders>
              <w:top w:val="single" w:sz="4" w:space="0" w:color="auto"/>
              <w:left w:val="nil"/>
              <w:right w:val="nil"/>
            </w:tcBorders>
            <w:shd w:val="clear" w:color="auto" w:fill="auto"/>
            <w:vAlign w:val="bottom"/>
            <w:hideMark/>
          </w:tcPr>
          <w:p w14:paraId="6A23F17B"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Up to </w:t>
            </w:r>
          </w:p>
          <w:p w14:paraId="7FF3F8F6"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3 months</w:t>
            </w:r>
          </w:p>
        </w:tc>
        <w:tc>
          <w:tcPr>
            <w:tcW w:w="1152" w:type="dxa"/>
            <w:tcBorders>
              <w:top w:val="single" w:sz="4" w:space="0" w:color="auto"/>
              <w:left w:val="nil"/>
              <w:right w:val="nil"/>
            </w:tcBorders>
            <w:shd w:val="clear" w:color="auto" w:fill="auto"/>
            <w:vAlign w:val="bottom"/>
            <w:hideMark/>
          </w:tcPr>
          <w:p w14:paraId="4DA2EA2E"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3 - 6 months</w:t>
            </w:r>
          </w:p>
        </w:tc>
        <w:tc>
          <w:tcPr>
            <w:tcW w:w="1152" w:type="dxa"/>
            <w:tcBorders>
              <w:top w:val="single" w:sz="4" w:space="0" w:color="auto"/>
              <w:left w:val="nil"/>
              <w:right w:val="nil"/>
            </w:tcBorders>
            <w:shd w:val="clear" w:color="auto" w:fill="auto"/>
            <w:vAlign w:val="bottom"/>
            <w:hideMark/>
          </w:tcPr>
          <w:p w14:paraId="7DFEC771"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6 - 12 months</w:t>
            </w:r>
          </w:p>
        </w:tc>
        <w:tc>
          <w:tcPr>
            <w:tcW w:w="1152" w:type="dxa"/>
            <w:tcBorders>
              <w:top w:val="single" w:sz="4" w:space="0" w:color="auto"/>
              <w:left w:val="nil"/>
              <w:right w:val="nil"/>
            </w:tcBorders>
            <w:shd w:val="clear" w:color="auto" w:fill="auto"/>
            <w:vAlign w:val="bottom"/>
            <w:hideMark/>
          </w:tcPr>
          <w:p w14:paraId="323626F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More than </w:t>
            </w:r>
          </w:p>
          <w:p w14:paraId="6282E2AC"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12 months</w:t>
            </w:r>
          </w:p>
        </w:tc>
        <w:tc>
          <w:tcPr>
            <w:tcW w:w="1152" w:type="dxa"/>
            <w:tcBorders>
              <w:top w:val="single" w:sz="4" w:space="0" w:color="auto"/>
              <w:left w:val="nil"/>
              <w:right w:val="nil"/>
            </w:tcBorders>
            <w:shd w:val="clear" w:color="auto" w:fill="auto"/>
            <w:vAlign w:val="bottom"/>
            <w:hideMark/>
          </w:tcPr>
          <w:p w14:paraId="523EB8C0" w14:textId="77777777" w:rsidR="001A392E" w:rsidRPr="00591A12" w:rsidRDefault="001A392E" w:rsidP="005B31CF">
            <w:pPr>
              <w:spacing w:line="240" w:lineRule="auto"/>
              <w:ind w:right="-72"/>
              <w:jc w:val="right"/>
              <w:rPr>
                <w:rFonts w:cs="Arial"/>
                <w:b/>
                <w:bCs/>
                <w:color w:val="000000"/>
                <w:sz w:val="16"/>
                <w:szCs w:val="16"/>
              </w:rPr>
            </w:pPr>
            <w:r w:rsidRPr="00591A12">
              <w:rPr>
                <w:rFonts w:cs="Arial"/>
                <w:b/>
                <w:bCs/>
                <w:color w:val="000000"/>
                <w:sz w:val="16"/>
                <w:szCs w:val="16"/>
              </w:rPr>
              <w:t>Total</w:t>
            </w:r>
          </w:p>
        </w:tc>
      </w:tr>
      <w:tr w:rsidR="001A392E" w:rsidRPr="00591A12" w14:paraId="26E0D912" w14:textId="77777777" w:rsidTr="00BE1E27">
        <w:trPr>
          <w:trHeight w:val="230"/>
        </w:trPr>
        <w:tc>
          <w:tcPr>
            <w:tcW w:w="2549" w:type="dxa"/>
            <w:vMerge/>
            <w:shd w:val="clear" w:color="auto" w:fill="auto"/>
            <w:vAlign w:val="bottom"/>
          </w:tcPr>
          <w:p w14:paraId="4FCA6F56" w14:textId="77777777" w:rsidR="001A392E" w:rsidRPr="00591A12" w:rsidRDefault="001A392E" w:rsidP="005B31CF">
            <w:pPr>
              <w:spacing w:line="240" w:lineRule="auto"/>
              <w:ind w:left="-105"/>
              <w:rPr>
                <w:rFonts w:cs="Arial"/>
                <w:b/>
                <w:bCs/>
                <w:color w:val="000000"/>
                <w:sz w:val="16"/>
                <w:szCs w:val="16"/>
              </w:rPr>
            </w:pPr>
          </w:p>
        </w:tc>
        <w:tc>
          <w:tcPr>
            <w:tcW w:w="1152" w:type="dxa"/>
            <w:tcBorders>
              <w:left w:val="nil"/>
              <w:bottom w:val="single" w:sz="4" w:space="0" w:color="auto"/>
              <w:right w:val="nil"/>
            </w:tcBorders>
            <w:shd w:val="clear" w:color="auto" w:fill="auto"/>
            <w:vAlign w:val="bottom"/>
          </w:tcPr>
          <w:p w14:paraId="241E22F7"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333026B6"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5949EAC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03C1E71D"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40CBE3D4"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68F020DE"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 xml:space="preserve"> Baht</w:t>
            </w:r>
          </w:p>
        </w:tc>
        <w:tc>
          <w:tcPr>
            <w:tcW w:w="1152" w:type="dxa"/>
            <w:tcBorders>
              <w:left w:val="nil"/>
              <w:bottom w:val="single" w:sz="4" w:space="0" w:color="auto"/>
              <w:right w:val="nil"/>
            </w:tcBorders>
            <w:shd w:val="clear" w:color="auto" w:fill="auto"/>
            <w:vAlign w:val="bottom"/>
          </w:tcPr>
          <w:p w14:paraId="5F29D138"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624C32C0"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2043CEB0"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645CEEBB"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c>
          <w:tcPr>
            <w:tcW w:w="1152" w:type="dxa"/>
            <w:tcBorders>
              <w:left w:val="nil"/>
              <w:bottom w:val="single" w:sz="4" w:space="0" w:color="auto"/>
              <w:right w:val="nil"/>
            </w:tcBorders>
            <w:shd w:val="clear" w:color="auto" w:fill="auto"/>
            <w:vAlign w:val="bottom"/>
          </w:tcPr>
          <w:p w14:paraId="5C3F6FFF"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Thousand</w:t>
            </w:r>
          </w:p>
          <w:p w14:paraId="08B87157" w14:textId="77777777" w:rsidR="001A392E" w:rsidRPr="00591A12" w:rsidRDefault="001A392E" w:rsidP="005B31CF">
            <w:pPr>
              <w:spacing w:line="240" w:lineRule="auto"/>
              <w:ind w:left="-29" w:right="-72"/>
              <w:jc w:val="right"/>
              <w:rPr>
                <w:rFonts w:cs="Arial"/>
                <w:b/>
                <w:bCs/>
                <w:color w:val="000000"/>
                <w:sz w:val="16"/>
                <w:szCs w:val="16"/>
              </w:rPr>
            </w:pPr>
            <w:r w:rsidRPr="00591A12">
              <w:rPr>
                <w:rFonts w:cs="Arial"/>
                <w:b/>
                <w:bCs/>
                <w:color w:val="000000"/>
                <w:sz w:val="16"/>
                <w:szCs w:val="16"/>
              </w:rPr>
              <w:t>Baht</w:t>
            </w:r>
          </w:p>
        </w:tc>
      </w:tr>
      <w:tr w:rsidR="001A392E" w:rsidRPr="00591A12" w14:paraId="60CC1B32" w14:textId="77777777" w:rsidTr="00BE1E27">
        <w:trPr>
          <w:trHeight w:val="20"/>
        </w:trPr>
        <w:tc>
          <w:tcPr>
            <w:tcW w:w="2549" w:type="dxa"/>
            <w:shd w:val="clear" w:color="auto" w:fill="auto"/>
            <w:vAlign w:val="bottom"/>
          </w:tcPr>
          <w:p w14:paraId="1AF43F70" w14:textId="77777777" w:rsidR="001A392E" w:rsidRPr="00591A12" w:rsidRDefault="001A392E" w:rsidP="005B31CF">
            <w:pPr>
              <w:spacing w:line="240" w:lineRule="auto"/>
              <w:ind w:left="-105"/>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2732727F" w14:textId="77777777" w:rsidR="001A392E" w:rsidRPr="00591A12" w:rsidRDefault="001A392E" w:rsidP="005B31CF">
            <w:pPr>
              <w:spacing w:line="240" w:lineRule="auto"/>
              <w:ind w:left="-29" w:right="-72"/>
              <w:jc w:val="both"/>
              <w:rPr>
                <w:rFonts w:cs="Arial"/>
                <w:color w:val="000000"/>
                <w:sz w:val="16"/>
                <w:szCs w:val="16"/>
              </w:rPr>
            </w:pPr>
          </w:p>
        </w:tc>
        <w:tc>
          <w:tcPr>
            <w:tcW w:w="1152" w:type="dxa"/>
            <w:tcBorders>
              <w:top w:val="single" w:sz="4" w:space="0" w:color="auto"/>
              <w:left w:val="nil"/>
              <w:right w:val="nil"/>
            </w:tcBorders>
            <w:shd w:val="clear" w:color="auto" w:fill="auto"/>
            <w:vAlign w:val="bottom"/>
          </w:tcPr>
          <w:p w14:paraId="555F3E90"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41EFFEA4"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2F08BBBC"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7D16F32F" w14:textId="77777777" w:rsidR="001A392E" w:rsidRPr="00591A12" w:rsidRDefault="001A392E" w:rsidP="005B31CF">
            <w:pPr>
              <w:spacing w:line="240" w:lineRule="auto"/>
              <w:ind w:left="-29" w:right="-72"/>
              <w:jc w:val="right"/>
              <w:rPr>
                <w:rFonts w:cs="Arial"/>
                <w:color w:val="000000"/>
                <w:sz w:val="16"/>
                <w:szCs w:val="16"/>
              </w:rPr>
            </w:pPr>
          </w:p>
        </w:tc>
        <w:tc>
          <w:tcPr>
            <w:tcW w:w="1152" w:type="dxa"/>
            <w:tcBorders>
              <w:top w:val="single" w:sz="4" w:space="0" w:color="auto"/>
              <w:left w:val="nil"/>
              <w:right w:val="nil"/>
            </w:tcBorders>
            <w:shd w:val="clear" w:color="auto" w:fill="auto"/>
            <w:vAlign w:val="bottom"/>
          </w:tcPr>
          <w:p w14:paraId="747C54BF"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575EB1F4" w14:textId="77777777" w:rsidTr="00BE1E27">
        <w:trPr>
          <w:trHeight w:val="20"/>
        </w:trPr>
        <w:tc>
          <w:tcPr>
            <w:tcW w:w="2549" w:type="dxa"/>
            <w:shd w:val="clear" w:color="auto" w:fill="auto"/>
            <w:vAlign w:val="bottom"/>
          </w:tcPr>
          <w:p w14:paraId="113C3817" w14:textId="77777777" w:rsidR="001A392E" w:rsidRPr="00591A12" w:rsidRDefault="001A392E"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Third parties</w:t>
            </w:r>
          </w:p>
        </w:tc>
        <w:tc>
          <w:tcPr>
            <w:tcW w:w="1152" w:type="dxa"/>
            <w:shd w:val="clear" w:color="auto" w:fill="auto"/>
            <w:vAlign w:val="bottom"/>
          </w:tcPr>
          <w:p w14:paraId="4E40858C"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1C5038BC"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C9D34DA"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6015DA5"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D726399"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6863CA8F"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0AE43E52" w14:textId="77777777" w:rsidTr="00BE1E27">
        <w:trPr>
          <w:trHeight w:val="20"/>
        </w:trPr>
        <w:tc>
          <w:tcPr>
            <w:tcW w:w="2549" w:type="dxa"/>
            <w:shd w:val="clear" w:color="auto" w:fill="auto"/>
            <w:vAlign w:val="bottom"/>
          </w:tcPr>
          <w:p w14:paraId="66DDCDF5"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6633148E"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50A882A5"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6BA8E5D4"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985F9D0"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3CD8DE2"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6FC8F176"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171C0DD8" w14:textId="77777777" w:rsidTr="00BE1E27">
        <w:trPr>
          <w:trHeight w:val="20"/>
        </w:trPr>
        <w:tc>
          <w:tcPr>
            <w:tcW w:w="2549" w:type="dxa"/>
            <w:shd w:val="clear" w:color="auto" w:fill="auto"/>
            <w:vAlign w:val="bottom"/>
          </w:tcPr>
          <w:p w14:paraId="71378C67" w14:textId="77777777" w:rsidR="001A392E" w:rsidRPr="00591A12" w:rsidRDefault="001A392E"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7B12499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74,905</w:t>
            </w:r>
          </w:p>
        </w:tc>
        <w:tc>
          <w:tcPr>
            <w:tcW w:w="1152" w:type="dxa"/>
            <w:shd w:val="clear" w:color="auto" w:fill="auto"/>
          </w:tcPr>
          <w:p w14:paraId="079E47E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33,599</w:t>
            </w:r>
          </w:p>
        </w:tc>
        <w:tc>
          <w:tcPr>
            <w:tcW w:w="1152" w:type="dxa"/>
            <w:shd w:val="clear" w:color="auto" w:fill="auto"/>
          </w:tcPr>
          <w:p w14:paraId="5E3A24B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7,072</w:t>
            </w:r>
          </w:p>
        </w:tc>
        <w:tc>
          <w:tcPr>
            <w:tcW w:w="1152" w:type="dxa"/>
            <w:shd w:val="clear" w:color="auto" w:fill="auto"/>
          </w:tcPr>
          <w:p w14:paraId="77A0581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11,633</w:t>
            </w:r>
          </w:p>
        </w:tc>
        <w:tc>
          <w:tcPr>
            <w:tcW w:w="1152" w:type="dxa"/>
            <w:shd w:val="clear" w:color="auto" w:fill="auto"/>
          </w:tcPr>
          <w:p w14:paraId="5D60B76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62,207</w:t>
            </w:r>
          </w:p>
        </w:tc>
        <w:tc>
          <w:tcPr>
            <w:tcW w:w="1152" w:type="dxa"/>
            <w:shd w:val="clear" w:color="auto" w:fill="auto"/>
          </w:tcPr>
          <w:p w14:paraId="6269FD0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189,416</w:t>
            </w:r>
          </w:p>
        </w:tc>
      </w:tr>
      <w:tr w:rsidR="001A392E" w:rsidRPr="00591A12" w14:paraId="0AC26E92" w14:textId="77777777" w:rsidTr="00BE1E27">
        <w:trPr>
          <w:trHeight w:val="20"/>
        </w:trPr>
        <w:tc>
          <w:tcPr>
            <w:tcW w:w="2549" w:type="dxa"/>
            <w:shd w:val="clear" w:color="auto" w:fill="auto"/>
            <w:vAlign w:val="bottom"/>
          </w:tcPr>
          <w:p w14:paraId="2A4BE253" w14:textId="03F5EAB8"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836D23" w:rsidRPr="00591A12">
              <w:rPr>
                <w:rFonts w:cs="Arial"/>
                <w:color w:val="000000"/>
                <w:sz w:val="16"/>
                <w:szCs w:val="16"/>
              </w:rPr>
              <w:t xml:space="preserve"> current</w:t>
            </w:r>
            <w:r w:rsidRPr="00591A12">
              <w:rPr>
                <w:rFonts w:cs="Arial"/>
                <w:color w:val="000000"/>
                <w:sz w:val="16"/>
                <w:szCs w:val="16"/>
              </w:rPr>
              <w:t xml:space="preserve"> receivables and</w:t>
            </w:r>
          </w:p>
          <w:p w14:paraId="3C364F3D"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tcPr>
          <w:p w14:paraId="0A8A9CC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2AD019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1,965</w:t>
            </w:r>
          </w:p>
        </w:tc>
        <w:tc>
          <w:tcPr>
            <w:tcW w:w="1152" w:type="dxa"/>
            <w:tcBorders>
              <w:bottom w:val="single" w:sz="4" w:space="0" w:color="auto"/>
            </w:tcBorders>
            <w:shd w:val="clear" w:color="auto" w:fill="auto"/>
          </w:tcPr>
          <w:p w14:paraId="4222D76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4DAE19DB"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133</w:t>
            </w:r>
          </w:p>
        </w:tc>
        <w:tc>
          <w:tcPr>
            <w:tcW w:w="1152" w:type="dxa"/>
            <w:tcBorders>
              <w:bottom w:val="single" w:sz="4" w:space="0" w:color="auto"/>
            </w:tcBorders>
            <w:shd w:val="clear" w:color="auto" w:fill="auto"/>
          </w:tcPr>
          <w:p w14:paraId="2B22C11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6F55B98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187</w:t>
            </w:r>
          </w:p>
        </w:tc>
        <w:tc>
          <w:tcPr>
            <w:tcW w:w="1152" w:type="dxa"/>
            <w:tcBorders>
              <w:bottom w:val="single" w:sz="4" w:space="0" w:color="auto"/>
            </w:tcBorders>
            <w:shd w:val="clear" w:color="auto" w:fill="auto"/>
          </w:tcPr>
          <w:p w14:paraId="46BCA3FA"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4DEB7F9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396</w:t>
            </w:r>
          </w:p>
        </w:tc>
        <w:tc>
          <w:tcPr>
            <w:tcW w:w="1152" w:type="dxa"/>
            <w:tcBorders>
              <w:bottom w:val="single" w:sz="4" w:space="0" w:color="auto"/>
            </w:tcBorders>
            <w:shd w:val="clear" w:color="auto" w:fill="auto"/>
          </w:tcPr>
          <w:p w14:paraId="5E89BE0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654C295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35DC140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56F832D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2,681</w:t>
            </w:r>
          </w:p>
        </w:tc>
      </w:tr>
      <w:tr w:rsidR="001A392E" w:rsidRPr="00591A12" w14:paraId="76523034" w14:textId="77777777" w:rsidTr="00BE1E27">
        <w:trPr>
          <w:trHeight w:val="20"/>
        </w:trPr>
        <w:tc>
          <w:tcPr>
            <w:tcW w:w="2549" w:type="dxa"/>
            <w:shd w:val="clear" w:color="auto" w:fill="auto"/>
            <w:vAlign w:val="bottom"/>
          </w:tcPr>
          <w:p w14:paraId="60188711" w14:textId="77777777" w:rsidR="001A392E" w:rsidRPr="00591A12" w:rsidRDefault="001A392E"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2802819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331BB8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25F4A6DA"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5B1CD7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125328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B0FC05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53E1B9D5" w14:textId="77777777" w:rsidTr="00BE1E27">
        <w:trPr>
          <w:trHeight w:val="20"/>
        </w:trPr>
        <w:tc>
          <w:tcPr>
            <w:tcW w:w="2549" w:type="dxa"/>
            <w:shd w:val="clear" w:color="auto" w:fill="auto"/>
            <w:vAlign w:val="bottom"/>
          </w:tcPr>
          <w:p w14:paraId="4A10307E"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6A211BBA"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331932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FE6035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661A52A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AE2BAA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071F393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6BBA6676" w14:textId="77777777" w:rsidTr="00BE1E27">
        <w:trPr>
          <w:trHeight w:val="20"/>
        </w:trPr>
        <w:tc>
          <w:tcPr>
            <w:tcW w:w="2549" w:type="dxa"/>
            <w:shd w:val="clear" w:color="auto" w:fill="auto"/>
            <w:vAlign w:val="bottom"/>
          </w:tcPr>
          <w:p w14:paraId="15A30097"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vAlign w:val="bottom"/>
          </w:tcPr>
          <w:p w14:paraId="295A5D0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(1,382)</w:t>
            </w:r>
          </w:p>
        </w:tc>
        <w:tc>
          <w:tcPr>
            <w:tcW w:w="1152" w:type="dxa"/>
            <w:shd w:val="clear" w:color="auto" w:fill="auto"/>
            <w:vAlign w:val="bottom"/>
          </w:tcPr>
          <w:p w14:paraId="0AAF838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(4,852)</w:t>
            </w:r>
          </w:p>
        </w:tc>
        <w:tc>
          <w:tcPr>
            <w:tcW w:w="1152" w:type="dxa"/>
            <w:shd w:val="clear" w:color="auto" w:fill="auto"/>
            <w:vAlign w:val="bottom"/>
          </w:tcPr>
          <w:p w14:paraId="0A567FE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(5,964)</w:t>
            </w:r>
          </w:p>
        </w:tc>
        <w:tc>
          <w:tcPr>
            <w:tcW w:w="1152" w:type="dxa"/>
            <w:shd w:val="clear" w:color="auto" w:fill="auto"/>
            <w:vAlign w:val="bottom"/>
          </w:tcPr>
          <w:p w14:paraId="3376A0C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(11,633)</w:t>
            </w:r>
          </w:p>
        </w:tc>
        <w:tc>
          <w:tcPr>
            <w:tcW w:w="1152" w:type="dxa"/>
            <w:shd w:val="clear" w:color="auto" w:fill="auto"/>
            <w:vAlign w:val="bottom"/>
          </w:tcPr>
          <w:p w14:paraId="6902F1E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(62,206)</w:t>
            </w:r>
          </w:p>
        </w:tc>
        <w:tc>
          <w:tcPr>
            <w:tcW w:w="1152" w:type="dxa"/>
            <w:shd w:val="clear" w:color="auto" w:fill="auto"/>
            <w:vAlign w:val="bottom"/>
          </w:tcPr>
          <w:p w14:paraId="3106C4D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(86,037)</w:t>
            </w:r>
          </w:p>
        </w:tc>
      </w:tr>
      <w:tr w:rsidR="001A392E" w:rsidRPr="00591A12" w14:paraId="0520D22C" w14:textId="77777777" w:rsidTr="00BE1E27">
        <w:trPr>
          <w:trHeight w:val="20"/>
        </w:trPr>
        <w:tc>
          <w:tcPr>
            <w:tcW w:w="2549" w:type="dxa"/>
            <w:shd w:val="clear" w:color="auto" w:fill="auto"/>
            <w:vAlign w:val="bottom"/>
          </w:tcPr>
          <w:p w14:paraId="68F9AE75" w14:textId="7E7FC639"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6F09AE" w:rsidRPr="00591A12">
              <w:rPr>
                <w:rFonts w:cs="Arial"/>
                <w:color w:val="000000"/>
                <w:sz w:val="16"/>
                <w:szCs w:val="16"/>
              </w:rPr>
              <w:t xml:space="preserve"> current</w:t>
            </w:r>
            <w:r w:rsidRPr="00591A12">
              <w:rPr>
                <w:rFonts w:cs="Arial"/>
                <w:color w:val="000000"/>
                <w:sz w:val="16"/>
                <w:szCs w:val="16"/>
              </w:rPr>
              <w:t xml:space="preserve"> receivables and</w:t>
            </w:r>
          </w:p>
          <w:p w14:paraId="4DA6A66E" w14:textId="77777777" w:rsidR="001A392E" w:rsidRPr="00591A12" w:rsidRDefault="001A392E" w:rsidP="005B31CF">
            <w:pPr>
              <w:spacing w:line="240" w:lineRule="auto"/>
              <w:ind w:left="-105"/>
              <w:jc w:val="both"/>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vAlign w:val="bottom"/>
          </w:tcPr>
          <w:p w14:paraId="0D4BA15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(8)</w:t>
            </w:r>
          </w:p>
        </w:tc>
        <w:tc>
          <w:tcPr>
            <w:tcW w:w="1152" w:type="dxa"/>
            <w:tcBorders>
              <w:bottom w:val="single" w:sz="4" w:space="0" w:color="auto"/>
            </w:tcBorders>
            <w:shd w:val="clear" w:color="auto" w:fill="auto"/>
            <w:vAlign w:val="bottom"/>
          </w:tcPr>
          <w:p w14:paraId="2978E56A"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1E05DB7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61C03FE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(395)</w:t>
            </w:r>
          </w:p>
        </w:tc>
        <w:tc>
          <w:tcPr>
            <w:tcW w:w="1152" w:type="dxa"/>
            <w:tcBorders>
              <w:bottom w:val="single" w:sz="4" w:space="0" w:color="auto"/>
            </w:tcBorders>
            <w:shd w:val="clear" w:color="auto" w:fill="auto"/>
            <w:vAlign w:val="bottom"/>
          </w:tcPr>
          <w:p w14:paraId="2760C0E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45D485E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(403)</w:t>
            </w:r>
          </w:p>
        </w:tc>
      </w:tr>
      <w:tr w:rsidR="001A392E" w:rsidRPr="00591A12" w14:paraId="40E18DC7" w14:textId="77777777" w:rsidTr="00BE1E27">
        <w:trPr>
          <w:trHeight w:val="20"/>
        </w:trPr>
        <w:tc>
          <w:tcPr>
            <w:tcW w:w="2549" w:type="dxa"/>
            <w:shd w:val="clear" w:color="auto" w:fill="auto"/>
            <w:vAlign w:val="bottom"/>
          </w:tcPr>
          <w:p w14:paraId="572B95C2" w14:textId="77777777" w:rsidR="001A392E" w:rsidRPr="00591A12" w:rsidRDefault="001A392E" w:rsidP="005B31CF">
            <w:pPr>
              <w:spacing w:line="240" w:lineRule="auto"/>
              <w:ind w:left="-105"/>
              <w:jc w:val="both"/>
              <w:rPr>
                <w:rFonts w:cs="Arial"/>
                <w:color w:val="000000"/>
                <w:sz w:val="16"/>
                <w:szCs w:val="16"/>
              </w:rPr>
            </w:pPr>
          </w:p>
        </w:tc>
        <w:tc>
          <w:tcPr>
            <w:tcW w:w="1152" w:type="dxa"/>
            <w:tcBorders>
              <w:top w:val="single" w:sz="4" w:space="0" w:color="auto"/>
            </w:tcBorders>
            <w:shd w:val="clear" w:color="auto" w:fill="auto"/>
            <w:vAlign w:val="bottom"/>
          </w:tcPr>
          <w:p w14:paraId="3E1D210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7E88AC1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5C3E97B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684F2B8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404506D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3325816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33A8A4B9" w14:textId="77777777" w:rsidTr="00BE1E27">
        <w:trPr>
          <w:trHeight w:val="20"/>
        </w:trPr>
        <w:tc>
          <w:tcPr>
            <w:tcW w:w="2549" w:type="dxa"/>
            <w:shd w:val="clear" w:color="auto" w:fill="auto"/>
            <w:vAlign w:val="bottom"/>
          </w:tcPr>
          <w:p w14:paraId="2808EAD4" w14:textId="77777777" w:rsidR="001A392E" w:rsidRPr="00591A12" w:rsidRDefault="001A392E" w:rsidP="005B31CF">
            <w:pPr>
              <w:spacing w:line="240" w:lineRule="auto"/>
              <w:ind w:left="37" w:hanging="142"/>
              <w:jc w:val="both"/>
              <w:rPr>
                <w:rFonts w:cs="Arial"/>
                <w:b/>
                <w:bCs/>
                <w:color w:val="000000"/>
                <w:spacing w:val="-4"/>
                <w:sz w:val="16"/>
                <w:szCs w:val="16"/>
              </w:rPr>
            </w:pPr>
            <w:r w:rsidRPr="00591A12">
              <w:rPr>
                <w:rFonts w:cs="Arial"/>
                <w:b/>
                <w:bCs/>
                <w:color w:val="000000"/>
                <w:spacing w:val="-4"/>
                <w:sz w:val="16"/>
                <w:szCs w:val="16"/>
              </w:rPr>
              <w:t>Related parties</w:t>
            </w:r>
          </w:p>
        </w:tc>
        <w:tc>
          <w:tcPr>
            <w:tcW w:w="1152" w:type="dxa"/>
            <w:shd w:val="clear" w:color="auto" w:fill="auto"/>
            <w:vAlign w:val="bottom"/>
          </w:tcPr>
          <w:p w14:paraId="79259131"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13FFE43"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F0A14BF"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0CADD5F"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419B5443"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EFC6481"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4A8F1710" w14:textId="77777777" w:rsidTr="00BE1E27">
        <w:trPr>
          <w:trHeight w:val="20"/>
        </w:trPr>
        <w:tc>
          <w:tcPr>
            <w:tcW w:w="2549" w:type="dxa"/>
            <w:shd w:val="clear" w:color="auto" w:fill="auto"/>
            <w:vAlign w:val="bottom"/>
          </w:tcPr>
          <w:p w14:paraId="67C40A6C"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Gross carrying amount</w:t>
            </w:r>
          </w:p>
        </w:tc>
        <w:tc>
          <w:tcPr>
            <w:tcW w:w="1152" w:type="dxa"/>
            <w:shd w:val="clear" w:color="auto" w:fill="auto"/>
            <w:vAlign w:val="bottom"/>
          </w:tcPr>
          <w:p w14:paraId="66D0BA6F"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708D0F0F"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6E87B160"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66ACA4B0"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0836D4AC" w14:textId="77777777" w:rsidR="001A392E" w:rsidRPr="00591A12" w:rsidRDefault="001A392E" w:rsidP="005B31CF">
            <w:pPr>
              <w:spacing w:line="240" w:lineRule="auto"/>
              <w:ind w:left="-29" w:right="-72"/>
              <w:jc w:val="right"/>
              <w:rPr>
                <w:rFonts w:cs="Arial"/>
                <w:color w:val="000000"/>
                <w:sz w:val="16"/>
                <w:szCs w:val="16"/>
              </w:rPr>
            </w:pPr>
          </w:p>
        </w:tc>
        <w:tc>
          <w:tcPr>
            <w:tcW w:w="1152" w:type="dxa"/>
            <w:shd w:val="clear" w:color="auto" w:fill="auto"/>
            <w:vAlign w:val="bottom"/>
          </w:tcPr>
          <w:p w14:paraId="3A899111" w14:textId="77777777" w:rsidR="001A392E" w:rsidRPr="00591A12" w:rsidRDefault="001A392E" w:rsidP="005B31CF">
            <w:pPr>
              <w:spacing w:line="240" w:lineRule="auto"/>
              <w:ind w:left="-29" w:right="-72"/>
              <w:jc w:val="right"/>
              <w:rPr>
                <w:rFonts w:cs="Arial"/>
                <w:color w:val="000000"/>
                <w:sz w:val="16"/>
                <w:szCs w:val="16"/>
              </w:rPr>
            </w:pPr>
          </w:p>
        </w:tc>
      </w:tr>
      <w:tr w:rsidR="001A392E" w:rsidRPr="00591A12" w14:paraId="0E73D5EF" w14:textId="77777777" w:rsidTr="00BE1E27">
        <w:trPr>
          <w:trHeight w:val="20"/>
        </w:trPr>
        <w:tc>
          <w:tcPr>
            <w:tcW w:w="2549" w:type="dxa"/>
            <w:shd w:val="clear" w:color="auto" w:fill="auto"/>
            <w:vAlign w:val="bottom"/>
          </w:tcPr>
          <w:p w14:paraId="6E748B24" w14:textId="77777777" w:rsidR="001A392E" w:rsidRPr="00591A12" w:rsidRDefault="001A392E" w:rsidP="005B31CF">
            <w:pPr>
              <w:spacing w:line="240" w:lineRule="auto"/>
              <w:ind w:left="37" w:hanging="142"/>
              <w:rPr>
                <w:rFonts w:cs="Arial"/>
                <w:color w:val="000000"/>
                <w:spacing w:val="-4"/>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080AC51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2038A5B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3839BEC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1A58068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3DFFFC2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207A49F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r>
      <w:tr w:rsidR="001A392E" w:rsidRPr="00591A12" w14:paraId="549D9B71" w14:textId="77777777" w:rsidTr="00BE1E27">
        <w:trPr>
          <w:trHeight w:val="20"/>
        </w:trPr>
        <w:tc>
          <w:tcPr>
            <w:tcW w:w="2549" w:type="dxa"/>
            <w:shd w:val="clear" w:color="auto" w:fill="auto"/>
            <w:vAlign w:val="bottom"/>
          </w:tcPr>
          <w:p w14:paraId="0CE2DF76" w14:textId="764707B6"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 </w:t>
            </w:r>
            <w:r w:rsidR="006F09AE" w:rsidRPr="00591A12">
              <w:rPr>
                <w:rFonts w:cs="Arial"/>
                <w:color w:val="000000"/>
                <w:sz w:val="16"/>
                <w:szCs w:val="16"/>
              </w:rPr>
              <w:t xml:space="preserve">current </w:t>
            </w:r>
            <w:r w:rsidRPr="00591A12">
              <w:rPr>
                <w:rFonts w:cs="Arial"/>
                <w:color w:val="000000"/>
                <w:sz w:val="16"/>
                <w:szCs w:val="16"/>
              </w:rPr>
              <w:t>receivables and</w:t>
            </w:r>
          </w:p>
          <w:p w14:paraId="76A356BB" w14:textId="7777777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tcPr>
          <w:p w14:paraId="73432BDB"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72F66E5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72F4BEB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3245B06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790</w:t>
            </w:r>
          </w:p>
        </w:tc>
        <w:tc>
          <w:tcPr>
            <w:tcW w:w="1152" w:type="dxa"/>
            <w:tcBorders>
              <w:bottom w:val="single" w:sz="4" w:space="0" w:color="auto"/>
            </w:tcBorders>
            <w:shd w:val="clear" w:color="auto" w:fill="auto"/>
          </w:tcPr>
          <w:p w14:paraId="368E0AC2"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23F810F"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574</w:t>
            </w:r>
          </w:p>
        </w:tc>
        <w:tc>
          <w:tcPr>
            <w:tcW w:w="1152" w:type="dxa"/>
            <w:tcBorders>
              <w:bottom w:val="single" w:sz="4" w:space="0" w:color="auto"/>
            </w:tcBorders>
            <w:shd w:val="clear" w:color="auto" w:fill="auto"/>
          </w:tcPr>
          <w:p w14:paraId="5946C1F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A8CE0D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1,456</w:t>
            </w:r>
          </w:p>
        </w:tc>
        <w:tc>
          <w:tcPr>
            <w:tcW w:w="1152" w:type="dxa"/>
            <w:tcBorders>
              <w:bottom w:val="single" w:sz="4" w:space="0" w:color="auto"/>
            </w:tcBorders>
            <w:shd w:val="clear" w:color="auto" w:fill="auto"/>
          </w:tcPr>
          <w:p w14:paraId="5999EE4B"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0157A5D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91,745</w:t>
            </w:r>
          </w:p>
        </w:tc>
        <w:tc>
          <w:tcPr>
            <w:tcW w:w="1152" w:type="dxa"/>
            <w:tcBorders>
              <w:bottom w:val="single" w:sz="4" w:space="0" w:color="auto"/>
            </w:tcBorders>
            <w:shd w:val="clear" w:color="auto" w:fill="auto"/>
          </w:tcPr>
          <w:p w14:paraId="1A80EBF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rPr>
            </w:pPr>
          </w:p>
          <w:p w14:paraId="5EEA111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94,565</w:t>
            </w:r>
          </w:p>
        </w:tc>
      </w:tr>
      <w:tr w:rsidR="001A392E" w:rsidRPr="00591A12" w14:paraId="042B1004" w14:textId="77777777" w:rsidTr="00BE1E27">
        <w:trPr>
          <w:trHeight w:val="20"/>
        </w:trPr>
        <w:tc>
          <w:tcPr>
            <w:tcW w:w="2549" w:type="dxa"/>
            <w:shd w:val="clear" w:color="auto" w:fill="auto"/>
            <w:vAlign w:val="bottom"/>
          </w:tcPr>
          <w:p w14:paraId="3D61338A" w14:textId="77777777" w:rsidR="001A392E" w:rsidRPr="00591A12" w:rsidRDefault="001A392E" w:rsidP="005B31CF">
            <w:pPr>
              <w:spacing w:line="240" w:lineRule="auto"/>
              <w:ind w:left="37" w:hanging="142"/>
              <w:jc w:val="both"/>
              <w:rPr>
                <w:rFonts w:cs="Arial"/>
                <w:color w:val="000000"/>
                <w:sz w:val="16"/>
                <w:szCs w:val="16"/>
              </w:rPr>
            </w:pPr>
          </w:p>
        </w:tc>
        <w:tc>
          <w:tcPr>
            <w:tcW w:w="1152" w:type="dxa"/>
            <w:tcBorders>
              <w:top w:val="single" w:sz="4" w:space="0" w:color="auto"/>
            </w:tcBorders>
            <w:shd w:val="clear" w:color="auto" w:fill="auto"/>
            <w:vAlign w:val="bottom"/>
          </w:tcPr>
          <w:p w14:paraId="550307C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704E448B"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05A86DE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298BFB13"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7A2BD36D"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tcBorders>
              <w:top w:val="single" w:sz="4" w:space="0" w:color="auto"/>
            </w:tcBorders>
            <w:shd w:val="clear" w:color="auto" w:fill="auto"/>
            <w:vAlign w:val="bottom"/>
          </w:tcPr>
          <w:p w14:paraId="7E5B006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11B9AC99" w14:textId="77777777" w:rsidTr="00BE1E27">
        <w:trPr>
          <w:trHeight w:val="20"/>
        </w:trPr>
        <w:tc>
          <w:tcPr>
            <w:tcW w:w="2549" w:type="dxa"/>
            <w:shd w:val="clear" w:color="auto" w:fill="auto"/>
            <w:vAlign w:val="bottom"/>
          </w:tcPr>
          <w:p w14:paraId="03121D88"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Loss allowance</w:t>
            </w:r>
          </w:p>
        </w:tc>
        <w:tc>
          <w:tcPr>
            <w:tcW w:w="1152" w:type="dxa"/>
            <w:shd w:val="clear" w:color="auto" w:fill="auto"/>
            <w:vAlign w:val="bottom"/>
          </w:tcPr>
          <w:p w14:paraId="6903A71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4C2E48D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26AE54E0"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08FAE241"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1BC69907"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c>
          <w:tcPr>
            <w:tcW w:w="1152" w:type="dxa"/>
            <w:shd w:val="clear" w:color="auto" w:fill="auto"/>
            <w:vAlign w:val="bottom"/>
          </w:tcPr>
          <w:p w14:paraId="2CE96AF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p>
        </w:tc>
      </w:tr>
      <w:tr w:rsidR="001A392E" w:rsidRPr="00591A12" w14:paraId="390FD76A" w14:textId="77777777" w:rsidTr="00BE1E27">
        <w:trPr>
          <w:trHeight w:val="20"/>
        </w:trPr>
        <w:tc>
          <w:tcPr>
            <w:tcW w:w="2549" w:type="dxa"/>
            <w:shd w:val="clear" w:color="auto" w:fill="auto"/>
            <w:vAlign w:val="bottom"/>
          </w:tcPr>
          <w:p w14:paraId="1B1F30C4" w14:textId="77777777" w:rsidR="001A392E" w:rsidRPr="00591A12" w:rsidRDefault="001A392E" w:rsidP="005B31CF">
            <w:pPr>
              <w:spacing w:line="240" w:lineRule="auto"/>
              <w:ind w:left="37" w:hanging="142"/>
              <w:jc w:val="both"/>
              <w:rPr>
                <w:rFonts w:cs="Arial"/>
                <w:color w:val="000000"/>
                <w:sz w:val="16"/>
                <w:szCs w:val="16"/>
              </w:rPr>
            </w:pPr>
            <w:r w:rsidRPr="00591A12">
              <w:rPr>
                <w:rFonts w:cs="Arial"/>
                <w:color w:val="000000"/>
                <w:sz w:val="16"/>
                <w:szCs w:val="16"/>
              </w:rPr>
              <w:t xml:space="preserve">   </w:t>
            </w:r>
            <w:r w:rsidRPr="00591A12">
              <w:rPr>
                <w:rFonts w:cs="Arial"/>
                <w:color w:val="000000"/>
                <w:spacing w:val="-4"/>
                <w:sz w:val="16"/>
                <w:szCs w:val="16"/>
              </w:rPr>
              <w:t>- Trade receivables</w:t>
            </w:r>
          </w:p>
        </w:tc>
        <w:tc>
          <w:tcPr>
            <w:tcW w:w="1152" w:type="dxa"/>
            <w:shd w:val="clear" w:color="auto" w:fill="auto"/>
          </w:tcPr>
          <w:p w14:paraId="169E981C"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5D3E39E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373FEA3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2A0952F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42C19C4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shd w:val="clear" w:color="auto" w:fill="auto"/>
          </w:tcPr>
          <w:p w14:paraId="18957756"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r>
      <w:tr w:rsidR="001A392E" w:rsidRPr="00591A12" w14:paraId="5985AFA6" w14:textId="77777777" w:rsidTr="001A392E">
        <w:trPr>
          <w:trHeight w:val="20"/>
        </w:trPr>
        <w:tc>
          <w:tcPr>
            <w:tcW w:w="2549" w:type="dxa"/>
            <w:shd w:val="clear" w:color="auto" w:fill="auto"/>
            <w:vAlign w:val="bottom"/>
          </w:tcPr>
          <w:p w14:paraId="2FC7C7B0" w14:textId="4ECB3B67" w:rsidR="001A392E" w:rsidRPr="00591A12" w:rsidRDefault="001A392E" w:rsidP="005B31CF">
            <w:pPr>
              <w:spacing w:line="240" w:lineRule="auto"/>
              <w:ind w:left="37" w:hanging="142"/>
              <w:rPr>
                <w:rFonts w:cs="Arial"/>
                <w:color w:val="000000"/>
                <w:sz w:val="16"/>
                <w:szCs w:val="16"/>
              </w:rPr>
            </w:pPr>
            <w:r w:rsidRPr="00591A12">
              <w:rPr>
                <w:rFonts w:cs="Arial"/>
                <w:color w:val="000000"/>
                <w:sz w:val="16"/>
                <w:szCs w:val="16"/>
              </w:rPr>
              <w:t xml:space="preserve">   - Other</w:t>
            </w:r>
            <w:r w:rsidR="006F09AE" w:rsidRPr="00591A12">
              <w:rPr>
                <w:rFonts w:cs="Arial"/>
                <w:color w:val="000000"/>
                <w:sz w:val="16"/>
                <w:szCs w:val="16"/>
              </w:rPr>
              <w:t xml:space="preserve"> current</w:t>
            </w:r>
            <w:r w:rsidRPr="00591A12">
              <w:rPr>
                <w:rFonts w:cs="Arial"/>
                <w:color w:val="000000"/>
                <w:sz w:val="16"/>
                <w:szCs w:val="16"/>
              </w:rPr>
              <w:t xml:space="preserve"> receivables and</w:t>
            </w:r>
          </w:p>
          <w:p w14:paraId="1E447E09" w14:textId="77777777" w:rsidR="001A392E" w:rsidRPr="00591A12" w:rsidRDefault="001A392E" w:rsidP="005B31CF">
            <w:pPr>
              <w:spacing w:line="240" w:lineRule="auto"/>
              <w:ind w:left="-105"/>
              <w:jc w:val="both"/>
              <w:rPr>
                <w:rFonts w:cs="Arial"/>
                <w:color w:val="000000"/>
                <w:sz w:val="16"/>
                <w:szCs w:val="16"/>
              </w:rPr>
            </w:pPr>
            <w:r w:rsidRPr="00591A12">
              <w:rPr>
                <w:rFonts w:cs="Arial"/>
                <w:color w:val="000000"/>
                <w:sz w:val="16"/>
                <w:szCs w:val="16"/>
              </w:rPr>
              <w:t xml:space="preserve">        accrued interest income</w:t>
            </w:r>
          </w:p>
        </w:tc>
        <w:tc>
          <w:tcPr>
            <w:tcW w:w="1152" w:type="dxa"/>
            <w:tcBorders>
              <w:bottom w:val="single" w:sz="4" w:space="0" w:color="auto"/>
            </w:tcBorders>
            <w:shd w:val="clear" w:color="auto" w:fill="auto"/>
            <w:vAlign w:val="bottom"/>
          </w:tcPr>
          <w:p w14:paraId="44A3E39B"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5E5F7DF5"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(790)</w:t>
            </w:r>
          </w:p>
        </w:tc>
        <w:tc>
          <w:tcPr>
            <w:tcW w:w="1152" w:type="dxa"/>
            <w:tcBorders>
              <w:bottom w:val="single" w:sz="4" w:space="0" w:color="auto"/>
            </w:tcBorders>
            <w:shd w:val="clear" w:color="auto" w:fill="auto"/>
            <w:vAlign w:val="bottom"/>
          </w:tcPr>
          <w:p w14:paraId="1070193E"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(574)</w:t>
            </w:r>
          </w:p>
        </w:tc>
        <w:tc>
          <w:tcPr>
            <w:tcW w:w="1152" w:type="dxa"/>
            <w:tcBorders>
              <w:bottom w:val="single" w:sz="4" w:space="0" w:color="auto"/>
            </w:tcBorders>
            <w:shd w:val="clear" w:color="auto" w:fill="auto"/>
            <w:vAlign w:val="bottom"/>
          </w:tcPr>
          <w:p w14:paraId="37850EF4"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(1,456)</w:t>
            </w:r>
          </w:p>
        </w:tc>
        <w:tc>
          <w:tcPr>
            <w:tcW w:w="1152" w:type="dxa"/>
            <w:tcBorders>
              <w:bottom w:val="single" w:sz="4" w:space="0" w:color="auto"/>
            </w:tcBorders>
            <w:shd w:val="clear" w:color="auto" w:fill="auto"/>
            <w:vAlign w:val="bottom"/>
          </w:tcPr>
          <w:p w14:paraId="069B7FA9"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(91,745)</w:t>
            </w:r>
          </w:p>
        </w:tc>
        <w:tc>
          <w:tcPr>
            <w:tcW w:w="1152" w:type="dxa"/>
            <w:tcBorders>
              <w:bottom w:val="single" w:sz="4" w:space="0" w:color="auto"/>
            </w:tcBorders>
            <w:shd w:val="clear" w:color="auto" w:fill="auto"/>
            <w:vAlign w:val="bottom"/>
          </w:tcPr>
          <w:p w14:paraId="167D21C8" w14:textId="77777777" w:rsidR="001A392E" w:rsidRPr="00591A12" w:rsidRDefault="001A392E" w:rsidP="005B31CF">
            <w:pPr>
              <w:pStyle w:val="BlockText"/>
              <w:spacing w:line="240" w:lineRule="auto"/>
              <w:ind w:left="-29" w:right="-72"/>
              <w:jc w:val="right"/>
              <w:rPr>
                <w:rFonts w:ascii="Arial" w:eastAsia="Arial Unicode MS" w:hAnsi="Arial" w:cs="Arial"/>
                <w:color w:val="000000"/>
                <w:sz w:val="16"/>
                <w:szCs w:val="16"/>
                <w:cs/>
              </w:rPr>
            </w:pPr>
            <w:r w:rsidRPr="00591A12">
              <w:rPr>
                <w:rFonts w:ascii="Arial" w:eastAsia="Arial Unicode MS" w:hAnsi="Arial" w:cs="Arial"/>
                <w:color w:val="000000"/>
                <w:sz w:val="16"/>
                <w:szCs w:val="16"/>
              </w:rPr>
              <w:t>(94,565)</w:t>
            </w:r>
          </w:p>
        </w:tc>
      </w:tr>
    </w:tbl>
    <w:p w14:paraId="20A29A23" w14:textId="77777777" w:rsidR="005454D2" w:rsidRPr="00591A12" w:rsidRDefault="005454D2" w:rsidP="005B31CF">
      <w:pPr>
        <w:spacing w:line="240" w:lineRule="auto"/>
        <w:jc w:val="both"/>
        <w:rPr>
          <w:rFonts w:cs="Arial"/>
          <w:color w:val="000000"/>
          <w:sz w:val="18"/>
          <w:szCs w:val="18"/>
        </w:rPr>
      </w:pPr>
    </w:p>
    <w:p w14:paraId="2EB7B239" w14:textId="06C5698B" w:rsidR="005454D2" w:rsidRPr="00591A12" w:rsidRDefault="005454D2" w:rsidP="005B31CF">
      <w:pPr>
        <w:spacing w:line="240" w:lineRule="auto"/>
        <w:contextualSpacing/>
        <w:jc w:val="thaiDistribute"/>
        <w:rPr>
          <w:rFonts w:eastAsia="Arial Unicode MS" w:cs="Arial"/>
          <w:color w:val="000000"/>
          <w:sz w:val="18"/>
          <w:szCs w:val="18"/>
        </w:rPr>
      </w:pPr>
      <w:r w:rsidRPr="00591A12">
        <w:rPr>
          <w:rFonts w:eastAsia="Arial Unicode MS" w:cs="Arial"/>
          <w:color w:val="000000"/>
          <w:sz w:val="18"/>
          <w:szCs w:val="18"/>
        </w:rPr>
        <w:t>The reconciliations of loss allowance for trade</w:t>
      </w:r>
      <w:r w:rsidR="006F2CC0" w:rsidRPr="00591A12">
        <w:rPr>
          <w:rFonts w:eastAsia="Arial Unicode MS" w:cs="Arial"/>
          <w:color w:val="000000"/>
          <w:sz w:val="18"/>
          <w:szCs w:val="18"/>
        </w:rPr>
        <w:t xml:space="preserve"> receivables</w:t>
      </w:r>
      <w:r w:rsidR="00C44E3D" w:rsidRPr="00591A12">
        <w:rPr>
          <w:rFonts w:eastAsia="Arial Unicode MS" w:cs="Arial"/>
          <w:color w:val="000000"/>
          <w:sz w:val="18"/>
          <w:szCs w:val="18"/>
        </w:rPr>
        <w:t xml:space="preserve">, </w:t>
      </w:r>
      <w:r w:rsidRPr="00591A12">
        <w:rPr>
          <w:rFonts w:eastAsia="Arial Unicode MS" w:cs="Arial"/>
          <w:color w:val="000000"/>
          <w:sz w:val="18"/>
          <w:szCs w:val="18"/>
        </w:rPr>
        <w:t>other</w:t>
      </w:r>
      <w:r w:rsidR="005F3E32" w:rsidRPr="00591A12">
        <w:rPr>
          <w:rFonts w:eastAsia="Arial Unicode MS" w:cs="Arial"/>
          <w:color w:val="000000"/>
          <w:sz w:val="18"/>
          <w:szCs w:val="18"/>
        </w:rPr>
        <w:t xml:space="preserve"> current</w:t>
      </w:r>
      <w:r w:rsidRPr="00591A12">
        <w:rPr>
          <w:rFonts w:eastAsia="Arial Unicode MS" w:cs="Arial"/>
          <w:color w:val="000000"/>
          <w:sz w:val="18"/>
          <w:szCs w:val="18"/>
        </w:rPr>
        <w:t xml:space="preserve"> receivables</w:t>
      </w:r>
      <w:r w:rsidR="00C44E3D" w:rsidRPr="00591A12">
        <w:rPr>
          <w:rFonts w:eastAsia="Arial Unicode MS" w:cs="Arial"/>
          <w:color w:val="000000"/>
          <w:sz w:val="18"/>
          <w:szCs w:val="18"/>
        </w:rPr>
        <w:t xml:space="preserve"> and accrued interest income</w:t>
      </w:r>
      <w:r w:rsidRPr="00591A12">
        <w:rPr>
          <w:rFonts w:eastAsia="Arial Unicode MS" w:cs="Arial"/>
          <w:color w:val="000000"/>
          <w:sz w:val="18"/>
          <w:szCs w:val="18"/>
        </w:rPr>
        <w:t xml:space="preserve"> for the year</w:t>
      </w:r>
      <w:r w:rsidR="00CC25E1" w:rsidRPr="00591A12">
        <w:rPr>
          <w:rFonts w:eastAsia="Arial Unicode MS" w:cs="Arial"/>
          <w:color w:val="000000"/>
          <w:sz w:val="18"/>
          <w:szCs w:val="18"/>
        </w:rPr>
        <w:t>s</w:t>
      </w:r>
      <w:r w:rsidRPr="00591A12">
        <w:rPr>
          <w:rFonts w:eastAsia="Arial Unicode MS" w:cs="Arial"/>
          <w:color w:val="000000"/>
          <w:sz w:val="18"/>
          <w:szCs w:val="18"/>
        </w:rPr>
        <w:t xml:space="preserve"> ended </w:t>
      </w:r>
      <w:r w:rsidR="00A96584" w:rsidRPr="00591A12">
        <w:rPr>
          <w:rFonts w:eastAsia="Arial Unicode MS" w:cs="Arial"/>
          <w:color w:val="000000"/>
          <w:sz w:val="18"/>
          <w:szCs w:val="18"/>
        </w:rPr>
        <w:t>31</w:t>
      </w:r>
      <w:r w:rsidRPr="00591A12">
        <w:rPr>
          <w:rFonts w:eastAsia="Arial Unicode MS" w:cs="Arial"/>
          <w:color w:val="000000"/>
          <w:sz w:val="18"/>
          <w:szCs w:val="18"/>
        </w:rPr>
        <w:t xml:space="preserve"> December are as follow;</w:t>
      </w:r>
    </w:p>
    <w:p w14:paraId="583CF2F9" w14:textId="77777777" w:rsidR="005454D2" w:rsidRPr="00591A12" w:rsidRDefault="005454D2" w:rsidP="005B31CF">
      <w:pPr>
        <w:spacing w:line="240" w:lineRule="auto"/>
        <w:contextualSpacing/>
        <w:jc w:val="thaiDistribute"/>
        <w:rPr>
          <w:rFonts w:eastAsia="Arial Unicode MS" w:cs="Arial"/>
          <w:color w:val="000000"/>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5454D2" w:rsidRPr="00591A12" w14:paraId="1682FB3B" w14:textId="77777777" w:rsidTr="00DC1FD4">
        <w:trPr>
          <w:cantSplit/>
        </w:trPr>
        <w:tc>
          <w:tcPr>
            <w:tcW w:w="3969" w:type="dxa"/>
            <w:shd w:val="clear" w:color="auto" w:fill="auto"/>
          </w:tcPr>
          <w:p w14:paraId="35421220" w14:textId="77777777" w:rsidR="005454D2" w:rsidRPr="00591A12" w:rsidRDefault="005454D2" w:rsidP="005B31CF">
            <w:pPr>
              <w:spacing w:line="240" w:lineRule="auto"/>
              <w:ind w:left="-72"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42BE1D08" w14:textId="77777777" w:rsidR="005454D2" w:rsidRPr="00591A12" w:rsidRDefault="005454D2" w:rsidP="005B31CF">
            <w:pPr>
              <w:spacing w:line="240" w:lineRule="auto"/>
              <w:ind w:right="-72"/>
              <w:jc w:val="center"/>
              <w:rPr>
                <w:rFonts w:eastAsia="Arial Unicode MS" w:cs="Arial"/>
                <w:b/>
                <w:bCs/>
                <w:color w:val="000000"/>
                <w:sz w:val="18"/>
                <w:szCs w:val="18"/>
              </w:rPr>
            </w:pPr>
            <w:r w:rsidRPr="00591A12">
              <w:rPr>
                <w:rFonts w:eastAsia="Arial Unicode MS" w:cs="Arial"/>
                <w:b/>
                <w:bCs/>
                <w:color w:val="000000"/>
                <w:sz w:val="18"/>
                <w:szCs w:val="18"/>
              </w:rPr>
              <w:t xml:space="preserve">Consolidated </w:t>
            </w:r>
          </w:p>
          <w:p w14:paraId="126C99B8" w14:textId="77777777" w:rsidR="005454D2" w:rsidRPr="00591A12" w:rsidRDefault="005454D2" w:rsidP="005B31CF">
            <w:pPr>
              <w:spacing w:line="240" w:lineRule="auto"/>
              <w:ind w:right="-72"/>
              <w:jc w:val="center"/>
              <w:rPr>
                <w:rFonts w:eastAsia="Arial Unicode MS" w:cs="Arial"/>
                <w:b/>
                <w:bCs/>
                <w:color w:val="000000"/>
                <w:sz w:val="18"/>
                <w:szCs w:val="18"/>
              </w:rPr>
            </w:pPr>
            <w:r w:rsidRPr="00591A12">
              <w:rPr>
                <w:rFonts w:eastAsia="Arial Unicode MS" w:cs="Arial"/>
                <w:b/>
                <w:bCs/>
                <w:color w:val="000000"/>
                <w:sz w:val="18"/>
                <w:szCs w:val="18"/>
              </w:rPr>
              <w:t>financial statements</w:t>
            </w:r>
          </w:p>
        </w:tc>
        <w:tc>
          <w:tcPr>
            <w:tcW w:w="2736" w:type="dxa"/>
            <w:gridSpan w:val="2"/>
            <w:tcBorders>
              <w:bottom w:val="single" w:sz="4" w:space="0" w:color="auto"/>
            </w:tcBorders>
            <w:shd w:val="clear" w:color="auto" w:fill="auto"/>
          </w:tcPr>
          <w:p w14:paraId="6B51EB34" w14:textId="77777777" w:rsidR="005454D2" w:rsidRPr="00591A12" w:rsidRDefault="005454D2" w:rsidP="005B31CF">
            <w:pPr>
              <w:spacing w:line="240" w:lineRule="auto"/>
              <w:ind w:right="-72"/>
              <w:jc w:val="center"/>
              <w:rPr>
                <w:rFonts w:eastAsia="Arial Unicode MS" w:cs="Arial"/>
                <w:b/>
                <w:bCs/>
                <w:color w:val="000000"/>
                <w:sz w:val="18"/>
                <w:szCs w:val="18"/>
              </w:rPr>
            </w:pPr>
            <w:r w:rsidRPr="00591A12">
              <w:rPr>
                <w:rFonts w:eastAsia="Arial Unicode MS" w:cs="Arial"/>
                <w:b/>
                <w:bCs/>
                <w:color w:val="000000"/>
                <w:sz w:val="18"/>
                <w:szCs w:val="18"/>
              </w:rPr>
              <w:t xml:space="preserve">Separate </w:t>
            </w:r>
          </w:p>
          <w:p w14:paraId="40B90F0B" w14:textId="77777777" w:rsidR="005454D2" w:rsidRPr="00591A12" w:rsidRDefault="005454D2" w:rsidP="005B31CF">
            <w:pPr>
              <w:spacing w:line="240" w:lineRule="auto"/>
              <w:ind w:right="-72"/>
              <w:jc w:val="center"/>
              <w:rPr>
                <w:rFonts w:eastAsia="Arial Unicode MS" w:cs="Arial"/>
                <w:b/>
                <w:bCs/>
                <w:color w:val="000000"/>
                <w:sz w:val="18"/>
                <w:szCs w:val="18"/>
              </w:rPr>
            </w:pPr>
            <w:r w:rsidRPr="00591A12">
              <w:rPr>
                <w:rFonts w:eastAsia="Arial Unicode MS" w:cs="Arial"/>
                <w:b/>
                <w:bCs/>
                <w:color w:val="000000"/>
                <w:sz w:val="18"/>
                <w:szCs w:val="18"/>
              </w:rPr>
              <w:t>financial statements</w:t>
            </w:r>
          </w:p>
        </w:tc>
      </w:tr>
      <w:tr w:rsidR="001A392E" w:rsidRPr="00591A12" w14:paraId="4E2CB098" w14:textId="77777777" w:rsidTr="00BE1E27">
        <w:trPr>
          <w:cantSplit/>
        </w:trPr>
        <w:tc>
          <w:tcPr>
            <w:tcW w:w="3969" w:type="dxa"/>
            <w:shd w:val="clear" w:color="auto" w:fill="auto"/>
          </w:tcPr>
          <w:p w14:paraId="39ECBEEE" w14:textId="77777777" w:rsidR="001A392E" w:rsidRPr="00591A12" w:rsidRDefault="001A392E" w:rsidP="005B31CF">
            <w:pPr>
              <w:spacing w:line="240" w:lineRule="auto"/>
              <w:ind w:left="-72" w:right="-72"/>
              <w:rPr>
                <w:rFonts w:eastAsia="Arial Unicode MS" w:cs="Arial"/>
                <w:color w:val="000000"/>
                <w:sz w:val="18"/>
                <w:szCs w:val="18"/>
              </w:rPr>
            </w:pPr>
          </w:p>
        </w:tc>
        <w:tc>
          <w:tcPr>
            <w:tcW w:w="1368" w:type="dxa"/>
            <w:shd w:val="clear" w:color="auto" w:fill="auto"/>
          </w:tcPr>
          <w:p w14:paraId="4A6588A7" w14:textId="0197F845"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shd w:val="clear" w:color="auto" w:fill="auto"/>
          </w:tcPr>
          <w:p w14:paraId="3438407E" w14:textId="592C573F"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368" w:type="dxa"/>
            <w:shd w:val="clear" w:color="auto" w:fill="auto"/>
          </w:tcPr>
          <w:p w14:paraId="6D0EE2BC" w14:textId="25C62D50"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shd w:val="clear" w:color="auto" w:fill="auto"/>
          </w:tcPr>
          <w:p w14:paraId="6F1D32A4" w14:textId="2C3BF491"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1A392E" w:rsidRPr="00591A12" w14:paraId="39B4A264" w14:textId="77777777" w:rsidTr="00BE1E27">
        <w:trPr>
          <w:cantSplit/>
        </w:trPr>
        <w:tc>
          <w:tcPr>
            <w:tcW w:w="3969" w:type="dxa"/>
            <w:shd w:val="clear" w:color="auto" w:fill="auto"/>
          </w:tcPr>
          <w:p w14:paraId="237F8A2B" w14:textId="77777777" w:rsidR="001A392E" w:rsidRPr="00591A12" w:rsidRDefault="001A392E" w:rsidP="005B31CF">
            <w:pPr>
              <w:spacing w:line="240" w:lineRule="auto"/>
              <w:ind w:left="-72" w:right="-72"/>
              <w:rPr>
                <w:rFonts w:eastAsia="Arial Unicode MS" w:cs="Arial"/>
                <w:color w:val="000000"/>
                <w:sz w:val="18"/>
                <w:szCs w:val="18"/>
              </w:rPr>
            </w:pPr>
          </w:p>
        </w:tc>
        <w:tc>
          <w:tcPr>
            <w:tcW w:w="1368" w:type="dxa"/>
            <w:tcBorders>
              <w:bottom w:val="single" w:sz="4" w:space="0" w:color="auto"/>
            </w:tcBorders>
            <w:shd w:val="clear" w:color="auto" w:fill="auto"/>
          </w:tcPr>
          <w:p w14:paraId="6EE44A04" w14:textId="4FCBDA70" w:rsidR="001A392E" w:rsidRPr="00591A12" w:rsidRDefault="001A392E"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 xml:space="preserve">Thousand </w:t>
            </w:r>
            <w:r w:rsidRPr="00591A12">
              <w:rPr>
                <w:rFonts w:eastAsia="Arial Unicode MS" w:cs="Arial"/>
                <w:b/>
                <w:bCs/>
                <w:color w:val="000000"/>
                <w:sz w:val="18"/>
                <w:szCs w:val="18"/>
              </w:rPr>
              <w:t>Baht</w:t>
            </w:r>
          </w:p>
        </w:tc>
        <w:tc>
          <w:tcPr>
            <w:tcW w:w="1368" w:type="dxa"/>
            <w:tcBorders>
              <w:bottom w:val="single" w:sz="4" w:space="0" w:color="auto"/>
            </w:tcBorders>
            <w:shd w:val="clear" w:color="auto" w:fill="auto"/>
          </w:tcPr>
          <w:p w14:paraId="46F876B6" w14:textId="3392AAD9" w:rsidR="001A392E" w:rsidRPr="00591A12" w:rsidRDefault="001A392E"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 xml:space="preserve">Thousand </w:t>
            </w:r>
            <w:r w:rsidRPr="00591A12">
              <w:rPr>
                <w:rFonts w:eastAsia="Arial Unicode MS" w:cs="Arial"/>
                <w:b/>
                <w:bCs/>
                <w:color w:val="000000"/>
                <w:sz w:val="18"/>
                <w:szCs w:val="18"/>
              </w:rPr>
              <w:t>Baht</w:t>
            </w:r>
          </w:p>
        </w:tc>
        <w:tc>
          <w:tcPr>
            <w:tcW w:w="1368" w:type="dxa"/>
            <w:tcBorders>
              <w:bottom w:val="single" w:sz="4" w:space="0" w:color="auto"/>
            </w:tcBorders>
            <w:shd w:val="clear" w:color="auto" w:fill="auto"/>
          </w:tcPr>
          <w:p w14:paraId="44EEF650" w14:textId="1CB11489" w:rsidR="001A392E" w:rsidRPr="00591A12" w:rsidRDefault="001A392E"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 xml:space="preserve">Thousand </w:t>
            </w:r>
            <w:r w:rsidRPr="00591A12">
              <w:rPr>
                <w:rFonts w:eastAsia="Arial Unicode MS" w:cs="Arial"/>
                <w:b/>
                <w:bCs/>
                <w:color w:val="000000"/>
                <w:sz w:val="18"/>
                <w:szCs w:val="18"/>
              </w:rPr>
              <w:t>Baht</w:t>
            </w:r>
          </w:p>
        </w:tc>
        <w:tc>
          <w:tcPr>
            <w:tcW w:w="1368" w:type="dxa"/>
            <w:tcBorders>
              <w:bottom w:val="single" w:sz="4" w:space="0" w:color="auto"/>
            </w:tcBorders>
            <w:shd w:val="clear" w:color="auto" w:fill="auto"/>
          </w:tcPr>
          <w:p w14:paraId="1E6C3EDF" w14:textId="506D8D1B" w:rsidR="001A392E" w:rsidRPr="00591A12" w:rsidRDefault="001A392E"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 xml:space="preserve">Thousand </w:t>
            </w:r>
            <w:r w:rsidRPr="00591A12">
              <w:rPr>
                <w:rFonts w:eastAsia="Arial Unicode MS" w:cs="Arial"/>
                <w:b/>
                <w:bCs/>
                <w:color w:val="000000"/>
                <w:sz w:val="18"/>
                <w:szCs w:val="18"/>
              </w:rPr>
              <w:t>Baht</w:t>
            </w:r>
          </w:p>
        </w:tc>
      </w:tr>
      <w:tr w:rsidR="001A392E" w:rsidRPr="00591A12" w14:paraId="2EC8A421" w14:textId="77777777" w:rsidTr="00BE1E27">
        <w:trPr>
          <w:cantSplit/>
        </w:trPr>
        <w:tc>
          <w:tcPr>
            <w:tcW w:w="3969" w:type="dxa"/>
            <w:shd w:val="clear" w:color="auto" w:fill="auto"/>
          </w:tcPr>
          <w:p w14:paraId="61C6A4B4" w14:textId="77777777" w:rsidR="001A392E" w:rsidRPr="00591A12" w:rsidRDefault="001A392E" w:rsidP="005B31CF">
            <w:pPr>
              <w:spacing w:line="240" w:lineRule="auto"/>
              <w:ind w:left="-72" w:right="-72"/>
              <w:rPr>
                <w:rFonts w:eastAsia="Arial Unicode MS" w:cs="Arial"/>
                <w:color w:val="000000"/>
                <w:sz w:val="18"/>
                <w:szCs w:val="18"/>
                <w:rtl/>
                <w:cs/>
              </w:rPr>
            </w:pPr>
          </w:p>
        </w:tc>
        <w:tc>
          <w:tcPr>
            <w:tcW w:w="1368" w:type="dxa"/>
            <w:tcBorders>
              <w:top w:val="single" w:sz="4" w:space="0" w:color="auto"/>
            </w:tcBorders>
            <w:shd w:val="clear" w:color="auto" w:fill="auto"/>
          </w:tcPr>
          <w:p w14:paraId="1CA96715" w14:textId="77777777" w:rsidR="001A392E" w:rsidRPr="00591A12" w:rsidRDefault="001A392E" w:rsidP="005B31CF">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9E4545E" w14:textId="77777777" w:rsidR="001A392E" w:rsidRPr="00591A12" w:rsidRDefault="001A392E" w:rsidP="005B31CF">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3785556B" w14:textId="77777777" w:rsidR="001A392E" w:rsidRPr="00591A12" w:rsidRDefault="001A392E" w:rsidP="005B31CF">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112AB75A" w14:textId="77777777" w:rsidR="001A392E" w:rsidRPr="00591A12" w:rsidRDefault="001A392E" w:rsidP="005B31CF">
            <w:pPr>
              <w:spacing w:line="240" w:lineRule="auto"/>
              <w:ind w:right="-72"/>
              <w:jc w:val="right"/>
              <w:rPr>
                <w:rFonts w:eastAsia="Arial Unicode MS" w:cs="Arial"/>
                <w:color w:val="000000"/>
                <w:sz w:val="18"/>
                <w:szCs w:val="18"/>
              </w:rPr>
            </w:pPr>
          </w:p>
        </w:tc>
      </w:tr>
      <w:tr w:rsidR="001A392E" w:rsidRPr="00591A12" w14:paraId="14BFD0E6" w14:textId="77777777" w:rsidTr="00BE1E27">
        <w:trPr>
          <w:cantSplit/>
        </w:trPr>
        <w:tc>
          <w:tcPr>
            <w:tcW w:w="3969" w:type="dxa"/>
            <w:shd w:val="clear" w:color="auto" w:fill="auto"/>
          </w:tcPr>
          <w:p w14:paraId="624D54D0" w14:textId="43D91B5B" w:rsidR="001A392E" w:rsidRPr="00591A12" w:rsidRDefault="001A392E" w:rsidP="005B31CF">
            <w:pPr>
              <w:spacing w:line="240" w:lineRule="auto"/>
              <w:ind w:left="-101" w:right="-72"/>
              <w:rPr>
                <w:rFonts w:eastAsia="Arial Unicode MS" w:cs="Arial"/>
                <w:b/>
                <w:bCs/>
                <w:color w:val="000000"/>
                <w:sz w:val="18"/>
                <w:szCs w:val="18"/>
                <w:u w:val="single"/>
                <w:cs/>
              </w:rPr>
            </w:pPr>
            <w:r w:rsidRPr="00591A12">
              <w:rPr>
                <w:rFonts w:eastAsia="Arial Unicode MS" w:cs="Arial"/>
                <w:b/>
                <w:bCs/>
                <w:color w:val="000000"/>
                <w:sz w:val="18"/>
                <w:szCs w:val="18"/>
              </w:rPr>
              <w:t>Opening loss allowance as at 1</w:t>
            </w:r>
            <w:r w:rsidRPr="00591A12">
              <w:rPr>
                <w:rFonts w:eastAsia="Arial Unicode MS" w:cs="Arial"/>
                <w:b/>
                <w:bCs/>
                <w:color w:val="000000"/>
                <w:sz w:val="18"/>
                <w:szCs w:val="18"/>
                <w:cs/>
              </w:rPr>
              <w:t xml:space="preserve"> </w:t>
            </w:r>
            <w:r w:rsidRPr="00591A12">
              <w:rPr>
                <w:rFonts w:eastAsia="Arial Unicode MS" w:cs="Arial"/>
                <w:b/>
                <w:bCs/>
                <w:color w:val="000000"/>
                <w:sz w:val="18"/>
                <w:szCs w:val="18"/>
              </w:rPr>
              <w:t>January</w:t>
            </w:r>
          </w:p>
        </w:tc>
        <w:tc>
          <w:tcPr>
            <w:tcW w:w="1368" w:type="dxa"/>
            <w:shd w:val="clear" w:color="auto" w:fill="auto"/>
          </w:tcPr>
          <w:p w14:paraId="4BBB8CB3" w14:textId="3D88704B" w:rsidR="001A392E" w:rsidRPr="00591A12" w:rsidRDefault="008313D9" w:rsidP="005B31CF">
            <w:pPr>
              <w:spacing w:line="240" w:lineRule="auto"/>
              <w:ind w:right="-72"/>
              <w:jc w:val="right"/>
              <w:rPr>
                <w:rFonts w:cs="Arial"/>
                <w:color w:val="000000"/>
                <w:sz w:val="18"/>
                <w:szCs w:val="18"/>
              </w:rPr>
            </w:pPr>
            <w:r w:rsidRPr="00591A12">
              <w:rPr>
                <w:rFonts w:cs="Arial"/>
                <w:color w:val="000000"/>
                <w:sz w:val="18"/>
                <w:szCs w:val="18"/>
              </w:rPr>
              <w:t>131,771</w:t>
            </w:r>
          </w:p>
        </w:tc>
        <w:tc>
          <w:tcPr>
            <w:tcW w:w="1368" w:type="dxa"/>
            <w:shd w:val="clear" w:color="auto" w:fill="auto"/>
          </w:tcPr>
          <w:p w14:paraId="75118066" w14:textId="081E5EBE"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119,958</w:t>
            </w:r>
          </w:p>
        </w:tc>
        <w:tc>
          <w:tcPr>
            <w:tcW w:w="1368" w:type="dxa"/>
            <w:shd w:val="clear" w:color="auto" w:fill="auto"/>
          </w:tcPr>
          <w:p w14:paraId="3B77ACEF" w14:textId="28541899" w:rsidR="001A392E" w:rsidRPr="00591A12" w:rsidRDefault="008313D9" w:rsidP="005B31CF">
            <w:pPr>
              <w:spacing w:line="240" w:lineRule="auto"/>
              <w:ind w:right="-72"/>
              <w:jc w:val="right"/>
              <w:rPr>
                <w:rFonts w:cs="Arial"/>
                <w:color w:val="000000"/>
                <w:sz w:val="18"/>
                <w:szCs w:val="18"/>
              </w:rPr>
            </w:pPr>
            <w:r w:rsidRPr="00591A12">
              <w:rPr>
                <w:rFonts w:cs="Arial"/>
                <w:color w:val="000000"/>
                <w:sz w:val="18"/>
                <w:szCs w:val="18"/>
              </w:rPr>
              <w:t>181,005</w:t>
            </w:r>
          </w:p>
        </w:tc>
        <w:tc>
          <w:tcPr>
            <w:tcW w:w="1368" w:type="dxa"/>
            <w:shd w:val="clear" w:color="auto" w:fill="auto"/>
          </w:tcPr>
          <w:p w14:paraId="79322B9B" w14:textId="4F60D4D0"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172,771</w:t>
            </w:r>
          </w:p>
        </w:tc>
      </w:tr>
      <w:tr w:rsidR="001A392E" w:rsidRPr="00591A12" w14:paraId="2E066447" w14:textId="77777777" w:rsidTr="00BE1E27">
        <w:trPr>
          <w:cantSplit/>
          <w:trHeight w:val="54"/>
        </w:trPr>
        <w:tc>
          <w:tcPr>
            <w:tcW w:w="3969" w:type="dxa"/>
            <w:shd w:val="clear" w:color="auto" w:fill="auto"/>
          </w:tcPr>
          <w:p w14:paraId="1DBDB723" w14:textId="59A7A70B" w:rsidR="001A392E" w:rsidRPr="00591A12" w:rsidRDefault="00634CEF" w:rsidP="005B31CF">
            <w:pPr>
              <w:spacing w:line="240" w:lineRule="auto"/>
              <w:ind w:left="-101" w:right="-72"/>
              <w:rPr>
                <w:rFonts w:eastAsia="Arial Unicode MS" w:cs="Arial"/>
                <w:color w:val="000000"/>
                <w:sz w:val="18"/>
                <w:szCs w:val="18"/>
              </w:rPr>
            </w:pPr>
            <w:r w:rsidRPr="00591A12">
              <w:rPr>
                <w:rFonts w:eastAsia="Arial Unicode MS" w:cs="Arial"/>
                <w:color w:val="000000"/>
                <w:sz w:val="18"/>
                <w:szCs w:val="18"/>
              </w:rPr>
              <w:t>(</w:t>
            </w:r>
            <w:r w:rsidR="002435DC" w:rsidRPr="00591A12">
              <w:rPr>
                <w:rFonts w:eastAsia="Arial Unicode MS" w:cs="Arial"/>
                <w:color w:val="000000"/>
                <w:sz w:val="18"/>
                <w:szCs w:val="18"/>
              </w:rPr>
              <w:t>Reversal of</w:t>
            </w:r>
            <w:r w:rsidRPr="00591A12">
              <w:rPr>
                <w:rFonts w:eastAsia="Arial Unicode MS" w:cs="Arial"/>
                <w:color w:val="000000"/>
                <w:sz w:val="18"/>
                <w:szCs w:val="18"/>
              </w:rPr>
              <w:t>)</w:t>
            </w:r>
            <w:r w:rsidR="002435DC" w:rsidRPr="00591A12">
              <w:rPr>
                <w:rFonts w:eastAsia="Arial Unicode MS" w:cs="Arial"/>
                <w:color w:val="000000"/>
                <w:sz w:val="18"/>
                <w:szCs w:val="18"/>
              </w:rPr>
              <w:t xml:space="preserve"> </w:t>
            </w:r>
            <w:r w:rsidR="001A392E" w:rsidRPr="00591A12">
              <w:rPr>
                <w:rFonts w:eastAsia="Arial Unicode MS" w:cs="Arial"/>
                <w:color w:val="000000"/>
                <w:sz w:val="18"/>
                <w:szCs w:val="18"/>
              </w:rPr>
              <w:t xml:space="preserve">loss allowance recognised in </w:t>
            </w:r>
          </w:p>
        </w:tc>
        <w:tc>
          <w:tcPr>
            <w:tcW w:w="1368" w:type="dxa"/>
            <w:shd w:val="clear" w:color="auto" w:fill="auto"/>
          </w:tcPr>
          <w:p w14:paraId="12277A4E" w14:textId="081A7923" w:rsidR="001A392E" w:rsidRPr="00591A12" w:rsidRDefault="001A392E" w:rsidP="005B31CF">
            <w:pPr>
              <w:spacing w:line="240" w:lineRule="auto"/>
              <w:ind w:right="-72"/>
              <w:jc w:val="center"/>
              <w:rPr>
                <w:rFonts w:cs="Arial"/>
                <w:noProof/>
                <w:color w:val="000000"/>
                <w:sz w:val="18"/>
                <w:szCs w:val="18"/>
              </w:rPr>
            </w:pPr>
          </w:p>
        </w:tc>
        <w:tc>
          <w:tcPr>
            <w:tcW w:w="1368" w:type="dxa"/>
            <w:shd w:val="clear" w:color="auto" w:fill="auto"/>
          </w:tcPr>
          <w:p w14:paraId="0F8BCBD8" w14:textId="048D7A67" w:rsidR="001A392E" w:rsidRPr="00591A12" w:rsidRDefault="001A392E" w:rsidP="005B31CF">
            <w:pPr>
              <w:spacing w:line="240" w:lineRule="auto"/>
              <w:ind w:right="-72"/>
              <w:jc w:val="right"/>
              <w:rPr>
                <w:rFonts w:cs="Arial"/>
                <w:noProof/>
                <w:color w:val="000000"/>
                <w:sz w:val="18"/>
                <w:szCs w:val="18"/>
              </w:rPr>
            </w:pPr>
          </w:p>
        </w:tc>
        <w:tc>
          <w:tcPr>
            <w:tcW w:w="1368" w:type="dxa"/>
            <w:shd w:val="clear" w:color="auto" w:fill="auto"/>
          </w:tcPr>
          <w:p w14:paraId="0117D837" w14:textId="69C4D930" w:rsidR="001A392E" w:rsidRPr="00591A12" w:rsidRDefault="001A392E" w:rsidP="005B31CF">
            <w:pPr>
              <w:spacing w:line="240" w:lineRule="auto"/>
              <w:ind w:right="-72"/>
              <w:jc w:val="right"/>
              <w:rPr>
                <w:rFonts w:cs="Arial"/>
                <w:noProof/>
                <w:color w:val="000000"/>
                <w:sz w:val="18"/>
                <w:szCs w:val="18"/>
              </w:rPr>
            </w:pPr>
          </w:p>
        </w:tc>
        <w:tc>
          <w:tcPr>
            <w:tcW w:w="1368" w:type="dxa"/>
            <w:shd w:val="clear" w:color="auto" w:fill="auto"/>
          </w:tcPr>
          <w:p w14:paraId="0ACE790B" w14:textId="05B44AC4" w:rsidR="001A392E" w:rsidRPr="00591A12" w:rsidRDefault="001A392E" w:rsidP="005B31CF">
            <w:pPr>
              <w:spacing w:line="240" w:lineRule="auto"/>
              <w:ind w:right="-72"/>
              <w:jc w:val="right"/>
              <w:rPr>
                <w:rFonts w:cs="Arial"/>
                <w:noProof/>
                <w:color w:val="000000"/>
                <w:sz w:val="18"/>
                <w:szCs w:val="18"/>
              </w:rPr>
            </w:pPr>
          </w:p>
        </w:tc>
      </w:tr>
      <w:tr w:rsidR="001A392E" w:rsidRPr="00591A12" w14:paraId="0B51650D" w14:textId="77777777" w:rsidTr="00BE1E27">
        <w:trPr>
          <w:cantSplit/>
        </w:trPr>
        <w:tc>
          <w:tcPr>
            <w:tcW w:w="3969" w:type="dxa"/>
            <w:shd w:val="clear" w:color="auto" w:fill="auto"/>
          </w:tcPr>
          <w:p w14:paraId="4641CF7F" w14:textId="77777777" w:rsidR="001A392E" w:rsidRPr="00591A12" w:rsidRDefault="001A392E" w:rsidP="005B31CF">
            <w:pPr>
              <w:spacing w:line="240" w:lineRule="auto"/>
              <w:ind w:left="-101" w:right="-72"/>
              <w:rPr>
                <w:rFonts w:eastAsia="Arial Unicode MS" w:cs="Arial"/>
                <w:color w:val="000000"/>
                <w:sz w:val="18"/>
                <w:szCs w:val="18"/>
              </w:rPr>
            </w:pPr>
            <w:r w:rsidRPr="00591A12">
              <w:rPr>
                <w:rFonts w:eastAsia="Arial Unicode MS" w:cs="Arial"/>
                <w:color w:val="000000"/>
                <w:sz w:val="18"/>
                <w:szCs w:val="18"/>
              </w:rPr>
              <w:t xml:space="preserve">   profit or loss during the year</w:t>
            </w:r>
          </w:p>
        </w:tc>
        <w:tc>
          <w:tcPr>
            <w:tcW w:w="1368" w:type="dxa"/>
            <w:shd w:val="clear" w:color="auto" w:fill="auto"/>
          </w:tcPr>
          <w:p w14:paraId="65C21935" w14:textId="4D16D4FA" w:rsidR="001A392E" w:rsidRPr="00591A12" w:rsidRDefault="00B13590" w:rsidP="005B31CF">
            <w:pPr>
              <w:spacing w:line="240" w:lineRule="auto"/>
              <w:ind w:right="-72"/>
              <w:jc w:val="right"/>
              <w:rPr>
                <w:rFonts w:cs="Arial"/>
                <w:noProof/>
                <w:color w:val="000000"/>
                <w:sz w:val="18"/>
                <w:szCs w:val="18"/>
              </w:rPr>
            </w:pPr>
            <w:r w:rsidRPr="00591A12">
              <w:rPr>
                <w:rFonts w:cs="Arial"/>
                <w:noProof/>
                <w:color w:val="000000"/>
                <w:sz w:val="18"/>
                <w:szCs w:val="18"/>
              </w:rPr>
              <w:t>(19,774)</w:t>
            </w:r>
          </w:p>
        </w:tc>
        <w:tc>
          <w:tcPr>
            <w:tcW w:w="1368" w:type="dxa"/>
            <w:shd w:val="clear" w:color="auto" w:fill="auto"/>
          </w:tcPr>
          <w:p w14:paraId="624DF525" w14:textId="038182AD"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11,813</w:t>
            </w:r>
          </w:p>
        </w:tc>
        <w:tc>
          <w:tcPr>
            <w:tcW w:w="1368" w:type="dxa"/>
            <w:shd w:val="clear" w:color="auto" w:fill="auto"/>
          </w:tcPr>
          <w:p w14:paraId="63C2860C" w14:textId="4B41A295" w:rsidR="001A392E" w:rsidRPr="00591A12" w:rsidRDefault="00B13590" w:rsidP="005B31CF">
            <w:pPr>
              <w:spacing w:line="240" w:lineRule="auto"/>
              <w:ind w:right="-72"/>
              <w:jc w:val="right"/>
              <w:rPr>
                <w:rFonts w:cs="Arial"/>
                <w:noProof/>
                <w:color w:val="000000"/>
                <w:sz w:val="18"/>
                <w:szCs w:val="18"/>
              </w:rPr>
            </w:pPr>
            <w:r w:rsidRPr="00591A12">
              <w:rPr>
                <w:rFonts w:cs="Arial"/>
                <w:noProof/>
                <w:color w:val="000000"/>
                <w:sz w:val="18"/>
                <w:szCs w:val="18"/>
              </w:rPr>
              <w:t>(14,829)</w:t>
            </w:r>
          </w:p>
        </w:tc>
        <w:tc>
          <w:tcPr>
            <w:tcW w:w="1368" w:type="dxa"/>
            <w:shd w:val="clear" w:color="auto" w:fill="auto"/>
          </w:tcPr>
          <w:p w14:paraId="389D72FF" w14:textId="7DEF8B42" w:rsidR="001A392E" w:rsidRPr="00591A12" w:rsidRDefault="001A392E" w:rsidP="005B31CF">
            <w:pPr>
              <w:spacing w:line="240" w:lineRule="auto"/>
              <w:ind w:right="-72"/>
              <w:jc w:val="right"/>
              <w:rPr>
                <w:rFonts w:cs="Arial"/>
                <w:noProof/>
                <w:color w:val="000000"/>
                <w:sz w:val="18"/>
                <w:szCs w:val="18"/>
              </w:rPr>
            </w:pPr>
            <w:r w:rsidRPr="00591A12">
              <w:rPr>
                <w:rFonts w:cs="Arial"/>
                <w:noProof/>
                <w:color w:val="000000"/>
                <w:sz w:val="18"/>
                <w:szCs w:val="18"/>
              </w:rPr>
              <w:t>8,234</w:t>
            </w:r>
          </w:p>
        </w:tc>
      </w:tr>
      <w:tr w:rsidR="001A392E" w:rsidRPr="00591A12" w14:paraId="524988EA" w14:textId="77777777" w:rsidTr="00BE1E27">
        <w:trPr>
          <w:cantSplit/>
        </w:trPr>
        <w:tc>
          <w:tcPr>
            <w:tcW w:w="3969" w:type="dxa"/>
            <w:shd w:val="clear" w:color="auto" w:fill="auto"/>
          </w:tcPr>
          <w:p w14:paraId="5E804FCF" w14:textId="77777777" w:rsidR="001A392E" w:rsidRPr="00591A12" w:rsidRDefault="001A392E" w:rsidP="005B31CF">
            <w:pPr>
              <w:spacing w:line="240" w:lineRule="auto"/>
              <w:ind w:left="-101" w:right="-72"/>
              <w:rPr>
                <w:rFonts w:eastAsia="Arial Unicode MS" w:cs="Arial"/>
                <w:color w:val="000000"/>
                <w:sz w:val="18"/>
                <w:szCs w:val="18"/>
              </w:rPr>
            </w:pPr>
          </w:p>
        </w:tc>
        <w:tc>
          <w:tcPr>
            <w:tcW w:w="1368" w:type="dxa"/>
            <w:tcBorders>
              <w:top w:val="single" w:sz="4" w:space="0" w:color="auto"/>
            </w:tcBorders>
            <w:shd w:val="clear" w:color="auto" w:fill="auto"/>
            <w:vAlign w:val="bottom"/>
          </w:tcPr>
          <w:p w14:paraId="7B82AFB5"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5F9BA817"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718C6593"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221B5D5" w14:textId="77777777" w:rsidR="001A392E" w:rsidRPr="00591A12" w:rsidRDefault="001A392E" w:rsidP="005B31CF">
            <w:pPr>
              <w:spacing w:line="240" w:lineRule="auto"/>
              <w:ind w:right="-72"/>
              <w:jc w:val="right"/>
              <w:rPr>
                <w:rFonts w:cs="Arial"/>
                <w:color w:val="000000"/>
                <w:sz w:val="18"/>
                <w:szCs w:val="18"/>
              </w:rPr>
            </w:pPr>
          </w:p>
        </w:tc>
      </w:tr>
      <w:tr w:rsidR="001A392E" w:rsidRPr="00591A12" w14:paraId="1C11A96D" w14:textId="77777777" w:rsidTr="00BE1E27">
        <w:trPr>
          <w:cantSplit/>
        </w:trPr>
        <w:tc>
          <w:tcPr>
            <w:tcW w:w="3969" w:type="dxa"/>
            <w:shd w:val="clear" w:color="auto" w:fill="auto"/>
          </w:tcPr>
          <w:p w14:paraId="6A165F5C" w14:textId="7C0F11DA" w:rsidR="001A392E" w:rsidRPr="00591A12" w:rsidRDefault="001A392E" w:rsidP="005B31CF">
            <w:pPr>
              <w:spacing w:line="240" w:lineRule="auto"/>
              <w:ind w:left="-101" w:right="-72"/>
              <w:rPr>
                <w:rFonts w:eastAsia="Arial Unicode MS" w:cs="Arial"/>
                <w:b/>
                <w:bCs/>
                <w:color w:val="000000"/>
                <w:sz w:val="18"/>
                <w:szCs w:val="18"/>
                <w:cs/>
              </w:rPr>
            </w:pPr>
            <w:r w:rsidRPr="00591A12">
              <w:rPr>
                <w:rFonts w:eastAsia="Arial Unicode MS" w:cs="Arial"/>
                <w:b/>
                <w:bCs/>
                <w:color w:val="000000"/>
                <w:sz w:val="18"/>
                <w:szCs w:val="18"/>
              </w:rPr>
              <w:t>Closing loss allowance as at 31 December</w:t>
            </w:r>
          </w:p>
        </w:tc>
        <w:tc>
          <w:tcPr>
            <w:tcW w:w="1368" w:type="dxa"/>
            <w:tcBorders>
              <w:bottom w:val="single" w:sz="4" w:space="0" w:color="auto"/>
            </w:tcBorders>
            <w:shd w:val="clear" w:color="auto" w:fill="auto"/>
          </w:tcPr>
          <w:p w14:paraId="77552AE7" w14:textId="73783C58" w:rsidR="001A392E" w:rsidRPr="00591A12" w:rsidRDefault="008313D9"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111,997</w:t>
            </w:r>
          </w:p>
        </w:tc>
        <w:tc>
          <w:tcPr>
            <w:tcW w:w="1368" w:type="dxa"/>
            <w:tcBorders>
              <w:bottom w:val="single" w:sz="4" w:space="0" w:color="auto"/>
            </w:tcBorders>
            <w:shd w:val="clear" w:color="auto" w:fill="auto"/>
          </w:tcPr>
          <w:p w14:paraId="195BE1FF" w14:textId="32AA7E14" w:rsidR="001A392E" w:rsidRPr="00591A12" w:rsidRDefault="001A392E"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131,771</w:t>
            </w:r>
          </w:p>
        </w:tc>
        <w:tc>
          <w:tcPr>
            <w:tcW w:w="1368" w:type="dxa"/>
            <w:tcBorders>
              <w:bottom w:val="single" w:sz="4" w:space="0" w:color="auto"/>
            </w:tcBorders>
            <w:shd w:val="clear" w:color="auto" w:fill="auto"/>
          </w:tcPr>
          <w:p w14:paraId="74F9B3B3" w14:textId="6E3596C9" w:rsidR="001A392E" w:rsidRPr="00591A12" w:rsidRDefault="008313D9"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166,176</w:t>
            </w:r>
          </w:p>
        </w:tc>
        <w:tc>
          <w:tcPr>
            <w:tcW w:w="1368" w:type="dxa"/>
            <w:tcBorders>
              <w:bottom w:val="single" w:sz="4" w:space="0" w:color="auto"/>
            </w:tcBorders>
            <w:shd w:val="clear" w:color="auto" w:fill="auto"/>
          </w:tcPr>
          <w:p w14:paraId="2A6FBF7B" w14:textId="5B1742FE" w:rsidR="001A392E" w:rsidRPr="00591A12" w:rsidRDefault="001A392E"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181,005</w:t>
            </w:r>
          </w:p>
        </w:tc>
      </w:tr>
    </w:tbl>
    <w:p w14:paraId="1CFD7F39" w14:textId="44067B7C" w:rsidR="00197088" w:rsidRPr="00591A12" w:rsidRDefault="00197088" w:rsidP="005B31CF">
      <w:pPr>
        <w:spacing w:line="240" w:lineRule="auto"/>
        <w:contextualSpacing/>
        <w:jc w:val="thaiDistribute"/>
        <w:rPr>
          <w:rFonts w:eastAsia="Arial Unicode MS" w:cs="Arial"/>
          <w:color w:val="000000"/>
          <w:sz w:val="18"/>
          <w:szCs w:val="18"/>
        </w:rPr>
      </w:pPr>
    </w:p>
    <w:p w14:paraId="000D2E41" w14:textId="614D49E3" w:rsidR="001C6625" w:rsidRPr="00591A12" w:rsidRDefault="001C6625" w:rsidP="005B31CF">
      <w:pPr>
        <w:spacing w:line="240" w:lineRule="auto"/>
        <w:rPr>
          <w:rFonts w:eastAsia="Arial Unicode MS" w:cs="Arial"/>
          <w:color w:val="000000"/>
          <w:sz w:val="18"/>
          <w:szCs w:val="18"/>
        </w:rPr>
      </w:pPr>
      <w:r w:rsidRPr="00591A12">
        <w:rPr>
          <w:rFonts w:eastAsia="Arial Unicode MS" w:cs="Arial"/>
          <w:color w:val="000000"/>
          <w:sz w:val="18"/>
          <w:szCs w:val="18"/>
        </w:rPr>
        <w:br w:type="page"/>
      </w:r>
    </w:p>
    <w:p w14:paraId="544D00BB" w14:textId="77777777" w:rsidR="00583C16" w:rsidRPr="00591A12" w:rsidRDefault="00583C16" w:rsidP="005B31CF">
      <w:pPr>
        <w:spacing w:line="240" w:lineRule="auto"/>
        <w:contextualSpacing/>
        <w:jc w:val="thaiDistribute"/>
        <w:rPr>
          <w:rFonts w:eastAsia="Arial Unicode M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510DF" w:rsidRPr="00591A12" w14:paraId="305F77C0" w14:textId="77777777" w:rsidTr="00BE1E27">
        <w:trPr>
          <w:trHeight w:val="386"/>
        </w:trPr>
        <w:tc>
          <w:tcPr>
            <w:tcW w:w="9461" w:type="dxa"/>
            <w:shd w:val="clear" w:color="auto" w:fill="auto"/>
            <w:vAlign w:val="center"/>
          </w:tcPr>
          <w:p w14:paraId="4D5E2933" w14:textId="0C45573B" w:rsidR="00C510DF" w:rsidRPr="00591A12" w:rsidRDefault="00A96584" w:rsidP="005B31CF">
            <w:pPr>
              <w:tabs>
                <w:tab w:val="left" w:pos="432"/>
              </w:tabs>
              <w:spacing w:line="240" w:lineRule="auto"/>
              <w:ind w:left="504" w:hanging="609"/>
              <w:rPr>
                <w:rFonts w:eastAsia="Arial Unicode MS" w:cs="Arial"/>
                <w:b/>
                <w:bCs/>
                <w:color w:val="000000"/>
                <w:sz w:val="18"/>
                <w:szCs w:val="18"/>
              </w:rPr>
            </w:pPr>
            <w:bookmarkStart w:id="54" w:name="_Hlk118838210"/>
            <w:r w:rsidRPr="00591A12">
              <w:rPr>
                <w:rFonts w:eastAsia="Arial Unicode MS" w:cs="Arial"/>
                <w:b/>
                <w:bCs/>
                <w:color w:val="000000"/>
                <w:sz w:val="18"/>
                <w:szCs w:val="18"/>
              </w:rPr>
              <w:t>12</w:t>
            </w:r>
            <w:r w:rsidR="00C510DF" w:rsidRPr="00591A12">
              <w:rPr>
                <w:rFonts w:eastAsia="Arial Unicode MS" w:cs="Arial"/>
                <w:b/>
                <w:bCs/>
                <w:color w:val="000000"/>
                <w:sz w:val="18"/>
                <w:szCs w:val="18"/>
              </w:rPr>
              <w:tab/>
              <w:t>Inventories, net</w:t>
            </w:r>
          </w:p>
        </w:tc>
      </w:tr>
      <w:bookmarkEnd w:id="54"/>
    </w:tbl>
    <w:p w14:paraId="5981BBA4" w14:textId="77777777" w:rsidR="00C510DF" w:rsidRPr="00591A12" w:rsidRDefault="00C510DF" w:rsidP="005B31CF">
      <w:pPr>
        <w:spacing w:line="240" w:lineRule="auto"/>
        <w:ind w:left="540" w:hanging="540"/>
        <w:jc w:val="both"/>
        <w:rPr>
          <w:rFonts w:cs="Arial"/>
          <w:b/>
          <w:bCs/>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72FF7" w:rsidRPr="00591A12" w14:paraId="072F1195" w14:textId="77777777" w:rsidTr="00DC1FD4">
        <w:trPr>
          <w:trHeight w:val="20"/>
        </w:trPr>
        <w:tc>
          <w:tcPr>
            <w:tcW w:w="3989" w:type="dxa"/>
            <w:shd w:val="clear" w:color="auto" w:fill="auto"/>
            <w:vAlign w:val="bottom"/>
          </w:tcPr>
          <w:p w14:paraId="610879F0" w14:textId="77777777" w:rsidR="003807ED" w:rsidRPr="00591A12" w:rsidRDefault="003807ED" w:rsidP="005B31CF">
            <w:pPr>
              <w:spacing w:line="240" w:lineRule="auto"/>
              <w:ind w:left="-109" w:right="-72"/>
              <w:rPr>
                <w:rFonts w:cs="Arial"/>
                <w:b/>
                <w:bCs/>
                <w:color w:val="000000"/>
                <w:sz w:val="18"/>
                <w:szCs w:val="18"/>
              </w:rPr>
            </w:pPr>
          </w:p>
        </w:tc>
        <w:tc>
          <w:tcPr>
            <w:tcW w:w="2736" w:type="dxa"/>
            <w:gridSpan w:val="2"/>
            <w:shd w:val="clear" w:color="auto" w:fill="auto"/>
            <w:vAlign w:val="bottom"/>
            <w:hideMark/>
          </w:tcPr>
          <w:p w14:paraId="1D3AD397" w14:textId="4E958E87" w:rsidR="003807ED" w:rsidRPr="00591A12" w:rsidRDefault="003807ED"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736" w:type="dxa"/>
            <w:gridSpan w:val="2"/>
            <w:shd w:val="clear" w:color="auto" w:fill="auto"/>
            <w:vAlign w:val="bottom"/>
            <w:hideMark/>
          </w:tcPr>
          <w:p w14:paraId="74D414CE" w14:textId="7158D025" w:rsidR="003807ED" w:rsidRPr="00591A12" w:rsidRDefault="003807ED"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972FF7" w:rsidRPr="00591A12" w14:paraId="495D8B4B" w14:textId="77777777" w:rsidTr="00BE1E27">
        <w:trPr>
          <w:trHeight w:val="20"/>
        </w:trPr>
        <w:tc>
          <w:tcPr>
            <w:tcW w:w="3989" w:type="dxa"/>
            <w:shd w:val="clear" w:color="auto" w:fill="auto"/>
            <w:vAlign w:val="bottom"/>
          </w:tcPr>
          <w:p w14:paraId="33C24697" w14:textId="77777777" w:rsidR="003807ED" w:rsidRPr="00591A12" w:rsidRDefault="003807ED" w:rsidP="005B31CF">
            <w:pPr>
              <w:spacing w:line="240" w:lineRule="auto"/>
              <w:ind w:left="-109" w:right="-72"/>
              <w:rPr>
                <w:rFonts w:cs="Arial"/>
                <w:b/>
                <w:bCs/>
                <w:color w:val="000000"/>
                <w:sz w:val="18"/>
                <w:szCs w:val="18"/>
              </w:rPr>
            </w:pPr>
          </w:p>
        </w:tc>
        <w:tc>
          <w:tcPr>
            <w:tcW w:w="2736" w:type="dxa"/>
            <w:gridSpan w:val="2"/>
            <w:tcBorders>
              <w:bottom w:val="single" w:sz="4" w:space="0" w:color="auto"/>
            </w:tcBorders>
            <w:shd w:val="clear" w:color="auto" w:fill="auto"/>
            <w:vAlign w:val="bottom"/>
            <w:hideMark/>
          </w:tcPr>
          <w:p w14:paraId="3F1AD0F1" w14:textId="722596CE" w:rsidR="003807ED" w:rsidRPr="00591A12" w:rsidRDefault="003807ED"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w:t>
            </w:r>
          </w:p>
        </w:tc>
        <w:tc>
          <w:tcPr>
            <w:tcW w:w="2736" w:type="dxa"/>
            <w:gridSpan w:val="2"/>
            <w:tcBorders>
              <w:bottom w:val="single" w:sz="4" w:space="0" w:color="auto"/>
            </w:tcBorders>
            <w:shd w:val="clear" w:color="auto" w:fill="auto"/>
            <w:vAlign w:val="bottom"/>
            <w:hideMark/>
          </w:tcPr>
          <w:p w14:paraId="02CE8F56" w14:textId="460E5DBE" w:rsidR="003807ED" w:rsidRPr="00591A12" w:rsidRDefault="003807ED"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w:t>
            </w:r>
          </w:p>
        </w:tc>
      </w:tr>
      <w:tr w:rsidR="001A392E" w:rsidRPr="00591A12" w14:paraId="0FCBB6B2" w14:textId="77777777" w:rsidTr="00BE1E27">
        <w:trPr>
          <w:trHeight w:val="20"/>
        </w:trPr>
        <w:tc>
          <w:tcPr>
            <w:tcW w:w="3989" w:type="dxa"/>
            <w:shd w:val="clear" w:color="auto" w:fill="auto"/>
            <w:vAlign w:val="bottom"/>
          </w:tcPr>
          <w:p w14:paraId="0B07AD2A" w14:textId="31B9B33F" w:rsidR="001A392E" w:rsidRPr="00591A12" w:rsidRDefault="001A392E" w:rsidP="005B31CF">
            <w:pPr>
              <w:spacing w:line="240" w:lineRule="auto"/>
              <w:ind w:left="-109" w:right="-72"/>
              <w:rPr>
                <w:rFonts w:cs="Arial"/>
                <w:b/>
                <w:bCs/>
                <w:color w:val="000000"/>
                <w:sz w:val="18"/>
                <w:szCs w:val="18"/>
              </w:rPr>
            </w:pPr>
            <w:r w:rsidRPr="00591A12">
              <w:rPr>
                <w:rFonts w:cs="Arial"/>
                <w:b/>
                <w:bCs/>
                <w:color w:val="000000"/>
                <w:sz w:val="18"/>
                <w:szCs w:val="18"/>
              </w:rPr>
              <w:t>As at 31 December</w:t>
            </w:r>
          </w:p>
        </w:tc>
        <w:tc>
          <w:tcPr>
            <w:tcW w:w="1368" w:type="dxa"/>
            <w:shd w:val="clear" w:color="auto" w:fill="auto"/>
          </w:tcPr>
          <w:p w14:paraId="408AEA51" w14:textId="0AE2800C"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shd w:val="clear" w:color="auto" w:fill="auto"/>
          </w:tcPr>
          <w:p w14:paraId="2C4BF8E6" w14:textId="5BACDA63"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368" w:type="dxa"/>
            <w:shd w:val="clear" w:color="auto" w:fill="auto"/>
          </w:tcPr>
          <w:p w14:paraId="7998505D" w14:textId="3AD62493"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shd w:val="clear" w:color="auto" w:fill="auto"/>
          </w:tcPr>
          <w:p w14:paraId="6350048E" w14:textId="4737E73A"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1A392E" w:rsidRPr="00591A12" w14:paraId="15BB7479" w14:textId="77777777" w:rsidTr="00BE1E27">
        <w:trPr>
          <w:trHeight w:val="20"/>
        </w:trPr>
        <w:tc>
          <w:tcPr>
            <w:tcW w:w="3989" w:type="dxa"/>
            <w:shd w:val="clear" w:color="auto" w:fill="auto"/>
            <w:vAlign w:val="bottom"/>
          </w:tcPr>
          <w:p w14:paraId="152C8EDA" w14:textId="77777777" w:rsidR="001A392E" w:rsidRPr="00591A12" w:rsidRDefault="001A392E" w:rsidP="005B31CF">
            <w:pPr>
              <w:spacing w:line="240" w:lineRule="auto"/>
              <w:ind w:left="-109" w:right="-72"/>
              <w:rPr>
                <w:rFonts w:cs="Arial"/>
                <w:color w:val="000000"/>
                <w:sz w:val="18"/>
                <w:szCs w:val="18"/>
              </w:rPr>
            </w:pPr>
          </w:p>
        </w:tc>
        <w:tc>
          <w:tcPr>
            <w:tcW w:w="1368" w:type="dxa"/>
            <w:tcBorders>
              <w:bottom w:val="single" w:sz="4" w:space="0" w:color="auto"/>
            </w:tcBorders>
            <w:shd w:val="clear" w:color="auto" w:fill="auto"/>
            <w:vAlign w:val="bottom"/>
            <w:hideMark/>
          </w:tcPr>
          <w:p w14:paraId="6970FFE8" w14:textId="3F16A5C0"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2F1668C2" w14:textId="21C379C3"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09BDAF86" w14:textId="54B7583C"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4D036160" w14:textId="37E0B9A2" w:rsidR="001A392E" w:rsidRPr="00591A12" w:rsidRDefault="001A392E"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1A392E" w:rsidRPr="00591A12" w14:paraId="066D104F" w14:textId="77777777" w:rsidTr="00BE1E27">
        <w:trPr>
          <w:trHeight w:val="60"/>
        </w:trPr>
        <w:tc>
          <w:tcPr>
            <w:tcW w:w="3989" w:type="dxa"/>
            <w:shd w:val="clear" w:color="auto" w:fill="auto"/>
            <w:vAlign w:val="bottom"/>
          </w:tcPr>
          <w:p w14:paraId="536FFC34" w14:textId="77777777" w:rsidR="001A392E" w:rsidRPr="00591A12" w:rsidRDefault="001A392E" w:rsidP="005B31CF">
            <w:pPr>
              <w:spacing w:line="240" w:lineRule="auto"/>
              <w:ind w:left="-109" w:right="-72"/>
              <w:rPr>
                <w:rFonts w:cs="Arial"/>
                <w:color w:val="000000"/>
                <w:sz w:val="18"/>
                <w:szCs w:val="18"/>
              </w:rPr>
            </w:pPr>
          </w:p>
        </w:tc>
        <w:tc>
          <w:tcPr>
            <w:tcW w:w="1368" w:type="dxa"/>
            <w:tcBorders>
              <w:top w:val="single" w:sz="4" w:space="0" w:color="auto"/>
            </w:tcBorders>
            <w:shd w:val="clear" w:color="auto" w:fill="auto"/>
            <w:vAlign w:val="bottom"/>
          </w:tcPr>
          <w:p w14:paraId="0A2B4437"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8E4A5FB"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6C06A45"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0EB9BBFA" w14:textId="77777777" w:rsidR="001A392E" w:rsidRPr="00591A12" w:rsidRDefault="001A392E" w:rsidP="005B31CF">
            <w:pPr>
              <w:spacing w:line="240" w:lineRule="auto"/>
              <w:ind w:right="-72"/>
              <w:jc w:val="right"/>
              <w:rPr>
                <w:rFonts w:cs="Arial"/>
                <w:color w:val="000000"/>
                <w:sz w:val="18"/>
                <w:szCs w:val="18"/>
              </w:rPr>
            </w:pPr>
          </w:p>
        </w:tc>
      </w:tr>
      <w:tr w:rsidR="001A392E" w:rsidRPr="00591A12" w14:paraId="73CA2E21" w14:textId="77777777" w:rsidTr="00BE1E27">
        <w:trPr>
          <w:trHeight w:val="20"/>
        </w:trPr>
        <w:tc>
          <w:tcPr>
            <w:tcW w:w="3989" w:type="dxa"/>
            <w:shd w:val="clear" w:color="auto" w:fill="auto"/>
            <w:vAlign w:val="bottom"/>
          </w:tcPr>
          <w:p w14:paraId="211759CD" w14:textId="77777777" w:rsidR="001A392E" w:rsidRPr="00591A12" w:rsidRDefault="001A392E" w:rsidP="005B31CF">
            <w:pPr>
              <w:spacing w:line="240" w:lineRule="auto"/>
              <w:ind w:left="-101"/>
              <w:rPr>
                <w:rFonts w:cs="Arial"/>
                <w:color w:val="000000"/>
                <w:sz w:val="18"/>
                <w:szCs w:val="18"/>
              </w:rPr>
            </w:pPr>
            <w:r w:rsidRPr="00591A12">
              <w:rPr>
                <w:rFonts w:cs="Arial"/>
                <w:color w:val="000000"/>
                <w:sz w:val="18"/>
                <w:szCs w:val="18"/>
              </w:rPr>
              <w:t>Raw materials</w:t>
            </w:r>
          </w:p>
        </w:tc>
        <w:tc>
          <w:tcPr>
            <w:tcW w:w="1368" w:type="dxa"/>
            <w:shd w:val="clear" w:color="auto" w:fill="auto"/>
            <w:vAlign w:val="center"/>
          </w:tcPr>
          <w:p w14:paraId="17DCE2AB" w14:textId="535FE9D5" w:rsidR="001A392E" w:rsidRPr="00591A12" w:rsidRDefault="00574D9A" w:rsidP="005B31CF">
            <w:pPr>
              <w:spacing w:line="240" w:lineRule="auto"/>
              <w:ind w:right="-72"/>
              <w:jc w:val="right"/>
              <w:rPr>
                <w:rFonts w:cs="Arial"/>
                <w:color w:val="000000"/>
                <w:sz w:val="18"/>
                <w:szCs w:val="18"/>
              </w:rPr>
            </w:pPr>
            <w:r w:rsidRPr="00591A12">
              <w:rPr>
                <w:rFonts w:cs="Arial"/>
                <w:color w:val="000000"/>
                <w:sz w:val="18"/>
                <w:szCs w:val="18"/>
              </w:rPr>
              <w:t>10,995</w:t>
            </w:r>
          </w:p>
        </w:tc>
        <w:tc>
          <w:tcPr>
            <w:tcW w:w="1368" w:type="dxa"/>
            <w:shd w:val="clear" w:color="auto" w:fill="auto"/>
            <w:vAlign w:val="center"/>
          </w:tcPr>
          <w:p w14:paraId="0FF081C1" w14:textId="0EB26FC2" w:rsidR="001A392E" w:rsidRPr="00591A12" w:rsidRDefault="001A392E" w:rsidP="005B31CF">
            <w:pPr>
              <w:spacing w:line="240" w:lineRule="auto"/>
              <w:ind w:right="-72"/>
              <w:jc w:val="right"/>
              <w:rPr>
                <w:rFonts w:cs="Arial"/>
                <w:color w:val="000000"/>
                <w:sz w:val="18"/>
                <w:szCs w:val="18"/>
                <w:cs/>
              </w:rPr>
            </w:pPr>
            <w:r w:rsidRPr="00591A12">
              <w:rPr>
                <w:rFonts w:cs="Arial"/>
                <w:color w:val="000000"/>
                <w:sz w:val="18"/>
                <w:szCs w:val="18"/>
              </w:rPr>
              <w:t>53,139</w:t>
            </w:r>
          </w:p>
        </w:tc>
        <w:tc>
          <w:tcPr>
            <w:tcW w:w="1368" w:type="dxa"/>
            <w:shd w:val="clear" w:color="auto" w:fill="auto"/>
            <w:vAlign w:val="center"/>
          </w:tcPr>
          <w:p w14:paraId="18AE9578" w14:textId="4AECE1BD" w:rsidR="001A392E" w:rsidRPr="00591A12" w:rsidRDefault="00E266F6"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shd w:val="clear" w:color="auto" w:fill="auto"/>
            <w:vAlign w:val="center"/>
          </w:tcPr>
          <w:p w14:paraId="7CA8D396" w14:textId="2C6AB73C" w:rsidR="001A392E" w:rsidRPr="00591A12" w:rsidRDefault="001A392E" w:rsidP="005B31CF">
            <w:pPr>
              <w:spacing w:line="240" w:lineRule="auto"/>
              <w:ind w:right="-72"/>
              <w:jc w:val="right"/>
              <w:rPr>
                <w:rFonts w:cs="Arial"/>
                <w:color w:val="000000"/>
                <w:sz w:val="18"/>
                <w:szCs w:val="18"/>
                <w:cs/>
              </w:rPr>
            </w:pPr>
            <w:r w:rsidRPr="00591A12">
              <w:rPr>
                <w:rFonts w:cs="Arial"/>
                <w:color w:val="000000"/>
                <w:sz w:val="18"/>
                <w:szCs w:val="18"/>
              </w:rPr>
              <w:t>-</w:t>
            </w:r>
          </w:p>
        </w:tc>
      </w:tr>
      <w:tr w:rsidR="001A392E" w:rsidRPr="00591A12" w14:paraId="6AAC4D55" w14:textId="77777777" w:rsidTr="00BE1E27">
        <w:trPr>
          <w:trHeight w:val="20"/>
        </w:trPr>
        <w:tc>
          <w:tcPr>
            <w:tcW w:w="3989" w:type="dxa"/>
            <w:shd w:val="clear" w:color="auto" w:fill="auto"/>
            <w:vAlign w:val="bottom"/>
          </w:tcPr>
          <w:p w14:paraId="6D55F44B" w14:textId="79D8D8A6" w:rsidR="001A392E" w:rsidRPr="00591A12" w:rsidRDefault="001A392E" w:rsidP="005B31CF">
            <w:pPr>
              <w:spacing w:line="240" w:lineRule="auto"/>
              <w:ind w:left="-101"/>
              <w:rPr>
                <w:rFonts w:cs="Arial"/>
                <w:color w:val="000000"/>
                <w:sz w:val="18"/>
                <w:szCs w:val="18"/>
              </w:rPr>
            </w:pPr>
            <w:r w:rsidRPr="00591A12">
              <w:rPr>
                <w:rFonts w:cs="Arial"/>
                <w:color w:val="000000"/>
                <w:sz w:val="18"/>
                <w:szCs w:val="18"/>
              </w:rPr>
              <w:t>Work-in-process</w:t>
            </w:r>
          </w:p>
        </w:tc>
        <w:tc>
          <w:tcPr>
            <w:tcW w:w="1368" w:type="dxa"/>
            <w:shd w:val="clear" w:color="auto" w:fill="auto"/>
            <w:vAlign w:val="center"/>
          </w:tcPr>
          <w:p w14:paraId="1589E306" w14:textId="473241E2" w:rsidR="001A392E" w:rsidRPr="00591A12" w:rsidRDefault="00574D9A" w:rsidP="005B31CF">
            <w:pPr>
              <w:spacing w:line="240" w:lineRule="auto"/>
              <w:ind w:right="-72"/>
              <w:jc w:val="right"/>
              <w:rPr>
                <w:rFonts w:cs="Arial"/>
                <w:color w:val="000000"/>
                <w:sz w:val="18"/>
                <w:szCs w:val="18"/>
                <w:cs/>
              </w:rPr>
            </w:pPr>
            <w:r w:rsidRPr="00591A12">
              <w:rPr>
                <w:rFonts w:cs="Arial"/>
                <w:color w:val="000000"/>
                <w:sz w:val="18"/>
                <w:szCs w:val="18"/>
              </w:rPr>
              <w:t>2,807</w:t>
            </w:r>
          </w:p>
        </w:tc>
        <w:tc>
          <w:tcPr>
            <w:tcW w:w="1368" w:type="dxa"/>
            <w:shd w:val="clear" w:color="auto" w:fill="auto"/>
            <w:vAlign w:val="center"/>
          </w:tcPr>
          <w:p w14:paraId="65D727BB" w14:textId="45461331"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346</w:t>
            </w:r>
          </w:p>
        </w:tc>
        <w:tc>
          <w:tcPr>
            <w:tcW w:w="1368" w:type="dxa"/>
            <w:shd w:val="clear" w:color="auto" w:fill="auto"/>
            <w:vAlign w:val="center"/>
          </w:tcPr>
          <w:p w14:paraId="0A1C26E0" w14:textId="7C9CE85F" w:rsidR="001A392E" w:rsidRPr="00591A12" w:rsidRDefault="00E266F6"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shd w:val="clear" w:color="auto" w:fill="auto"/>
            <w:vAlign w:val="center"/>
          </w:tcPr>
          <w:p w14:paraId="750C0F1A" w14:textId="625EA353"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w:t>
            </w:r>
          </w:p>
        </w:tc>
      </w:tr>
      <w:tr w:rsidR="001A392E" w:rsidRPr="00591A12" w14:paraId="2DE6A6B2" w14:textId="77777777" w:rsidTr="00BE1E27">
        <w:trPr>
          <w:trHeight w:val="20"/>
        </w:trPr>
        <w:tc>
          <w:tcPr>
            <w:tcW w:w="3989" w:type="dxa"/>
            <w:shd w:val="clear" w:color="auto" w:fill="auto"/>
            <w:vAlign w:val="bottom"/>
          </w:tcPr>
          <w:p w14:paraId="2E58A5F2" w14:textId="77777777" w:rsidR="001A392E" w:rsidRPr="00591A12" w:rsidRDefault="001A392E" w:rsidP="005B31CF">
            <w:pPr>
              <w:spacing w:line="240" w:lineRule="auto"/>
              <w:ind w:left="-101"/>
              <w:rPr>
                <w:rFonts w:cs="Arial"/>
                <w:color w:val="000000"/>
                <w:sz w:val="18"/>
                <w:szCs w:val="18"/>
              </w:rPr>
            </w:pPr>
            <w:r w:rsidRPr="00591A12">
              <w:rPr>
                <w:rFonts w:cs="Arial"/>
                <w:color w:val="000000"/>
                <w:sz w:val="18"/>
                <w:szCs w:val="18"/>
              </w:rPr>
              <w:t>Finished goods</w:t>
            </w:r>
          </w:p>
        </w:tc>
        <w:tc>
          <w:tcPr>
            <w:tcW w:w="1368" w:type="dxa"/>
            <w:shd w:val="clear" w:color="auto" w:fill="auto"/>
            <w:vAlign w:val="center"/>
          </w:tcPr>
          <w:p w14:paraId="19E2F56E" w14:textId="1367A528" w:rsidR="001A392E" w:rsidRPr="00591A12" w:rsidRDefault="00BE446F" w:rsidP="005B31CF">
            <w:pPr>
              <w:spacing w:line="240" w:lineRule="auto"/>
              <w:ind w:right="-72"/>
              <w:jc w:val="right"/>
              <w:rPr>
                <w:rFonts w:cs="Arial"/>
                <w:color w:val="000000"/>
                <w:sz w:val="18"/>
                <w:szCs w:val="18"/>
                <w:cs/>
              </w:rPr>
            </w:pPr>
            <w:r w:rsidRPr="00591A12">
              <w:rPr>
                <w:rFonts w:cs="Arial"/>
                <w:color w:val="000000"/>
                <w:sz w:val="18"/>
                <w:szCs w:val="18"/>
              </w:rPr>
              <w:t>4,686</w:t>
            </w:r>
          </w:p>
        </w:tc>
        <w:tc>
          <w:tcPr>
            <w:tcW w:w="1368" w:type="dxa"/>
            <w:shd w:val="clear" w:color="auto" w:fill="auto"/>
            <w:vAlign w:val="center"/>
          </w:tcPr>
          <w:p w14:paraId="32EE3F80" w14:textId="3D3D63B7" w:rsidR="001A392E" w:rsidRPr="00591A12" w:rsidRDefault="001A392E" w:rsidP="005B31CF">
            <w:pPr>
              <w:spacing w:line="240" w:lineRule="auto"/>
              <w:ind w:right="-72"/>
              <w:jc w:val="right"/>
              <w:rPr>
                <w:rFonts w:cs="Arial"/>
                <w:color w:val="000000"/>
                <w:sz w:val="18"/>
                <w:szCs w:val="18"/>
                <w:cs/>
              </w:rPr>
            </w:pPr>
            <w:r w:rsidRPr="00591A12">
              <w:rPr>
                <w:rFonts w:cs="Arial"/>
                <w:color w:val="000000"/>
                <w:sz w:val="18"/>
                <w:szCs w:val="18"/>
              </w:rPr>
              <w:t>16,478</w:t>
            </w:r>
          </w:p>
        </w:tc>
        <w:tc>
          <w:tcPr>
            <w:tcW w:w="1368" w:type="dxa"/>
            <w:shd w:val="clear" w:color="auto" w:fill="auto"/>
            <w:vAlign w:val="center"/>
          </w:tcPr>
          <w:p w14:paraId="7906D05D" w14:textId="7068851C" w:rsidR="001A392E" w:rsidRPr="00591A12" w:rsidRDefault="00E266F6" w:rsidP="005B31CF">
            <w:pPr>
              <w:spacing w:line="240" w:lineRule="auto"/>
              <w:ind w:right="-72"/>
              <w:jc w:val="right"/>
              <w:rPr>
                <w:rFonts w:cs="Arial"/>
                <w:color w:val="000000"/>
                <w:sz w:val="18"/>
                <w:szCs w:val="18"/>
                <w:cs/>
              </w:rPr>
            </w:pPr>
            <w:r w:rsidRPr="00591A12">
              <w:rPr>
                <w:rFonts w:cs="Arial"/>
                <w:color w:val="000000"/>
                <w:sz w:val="18"/>
                <w:szCs w:val="18"/>
              </w:rPr>
              <w:t>3,718</w:t>
            </w:r>
          </w:p>
        </w:tc>
        <w:tc>
          <w:tcPr>
            <w:tcW w:w="1368" w:type="dxa"/>
            <w:shd w:val="clear" w:color="auto" w:fill="auto"/>
            <w:vAlign w:val="center"/>
          </w:tcPr>
          <w:p w14:paraId="157468D6" w14:textId="6DFCA980" w:rsidR="001A392E" w:rsidRPr="00591A12" w:rsidRDefault="001A392E" w:rsidP="005B31CF">
            <w:pPr>
              <w:spacing w:line="240" w:lineRule="auto"/>
              <w:ind w:right="-72"/>
              <w:jc w:val="right"/>
              <w:rPr>
                <w:rFonts w:cs="Arial"/>
                <w:color w:val="000000"/>
                <w:sz w:val="18"/>
                <w:szCs w:val="18"/>
                <w:cs/>
              </w:rPr>
            </w:pPr>
            <w:r w:rsidRPr="00591A12">
              <w:rPr>
                <w:rFonts w:cs="Arial"/>
                <w:color w:val="000000"/>
                <w:sz w:val="18"/>
                <w:szCs w:val="18"/>
              </w:rPr>
              <w:t>10,078</w:t>
            </w:r>
          </w:p>
        </w:tc>
      </w:tr>
      <w:tr w:rsidR="001A392E" w:rsidRPr="00591A12" w14:paraId="71E36E65" w14:textId="77777777" w:rsidTr="00BE1E27">
        <w:trPr>
          <w:trHeight w:val="20"/>
        </w:trPr>
        <w:tc>
          <w:tcPr>
            <w:tcW w:w="3989" w:type="dxa"/>
            <w:shd w:val="clear" w:color="auto" w:fill="auto"/>
            <w:vAlign w:val="bottom"/>
          </w:tcPr>
          <w:p w14:paraId="0495C30C" w14:textId="4C680DE9" w:rsidR="001A392E" w:rsidRPr="00591A12" w:rsidRDefault="001A392E" w:rsidP="005B31CF">
            <w:pPr>
              <w:spacing w:line="240" w:lineRule="auto"/>
              <w:ind w:left="-101"/>
              <w:rPr>
                <w:rFonts w:cs="Arial"/>
                <w:color w:val="000000"/>
                <w:sz w:val="18"/>
                <w:szCs w:val="18"/>
              </w:rPr>
            </w:pPr>
            <w:r w:rsidRPr="00591A12">
              <w:rPr>
                <w:rFonts w:cs="Arial"/>
                <w:color w:val="000000"/>
                <w:sz w:val="18"/>
                <w:szCs w:val="18"/>
              </w:rPr>
              <w:t>Spare parts</w:t>
            </w:r>
          </w:p>
        </w:tc>
        <w:tc>
          <w:tcPr>
            <w:tcW w:w="1368" w:type="dxa"/>
            <w:shd w:val="clear" w:color="auto" w:fill="auto"/>
          </w:tcPr>
          <w:p w14:paraId="006868AC" w14:textId="0B17B8A3" w:rsidR="001A392E" w:rsidRPr="00591A12" w:rsidRDefault="00BE446F" w:rsidP="005B31CF">
            <w:pPr>
              <w:spacing w:line="240" w:lineRule="auto"/>
              <w:ind w:right="-72"/>
              <w:jc w:val="right"/>
              <w:rPr>
                <w:rFonts w:cs="Arial"/>
                <w:color w:val="000000"/>
                <w:sz w:val="18"/>
                <w:szCs w:val="18"/>
                <w:cs/>
              </w:rPr>
            </w:pPr>
            <w:r w:rsidRPr="00591A12">
              <w:rPr>
                <w:rFonts w:cs="Arial"/>
                <w:color w:val="000000"/>
                <w:sz w:val="18"/>
                <w:szCs w:val="18"/>
              </w:rPr>
              <w:t>23,447</w:t>
            </w:r>
          </w:p>
        </w:tc>
        <w:tc>
          <w:tcPr>
            <w:tcW w:w="1368" w:type="dxa"/>
            <w:shd w:val="clear" w:color="auto" w:fill="auto"/>
          </w:tcPr>
          <w:p w14:paraId="408442A2" w14:textId="39792CAA"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25,814</w:t>
            </w:r>
          </w:p>
        </w:tc>
        <w:tc>
          <w:tcPr>
            <w:tcW w:w="1368" w:type="dxa"/>
            <w:shd w:val="clear" w:color="auto" w:fill="auto"/>
            <w:vAlign w:val="center"/>
          </w:tcPr>
          <w:p w14:paraId="2CFD2AE1" w14:textId="74C76ACB" w:rsidR="001A392E" w:rsidRPr="00591A12" w:rsidRDefault="00E266F6"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shd w:val="clear" w:color="auto" w:fill="auto"/>
            <w:vAlign w:val="center"/>
          </w:tcPr>
          <w:p w14:paraId="0762BC6E" w14:textId="36036709"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w:t>
            </w:r>
          </w:p>
        </w:tc>
      </w:tr>
      <w:tr w:rsidR="001A392E" w:rsidRPr="00591A12" w14:paraId="121228DD" w14:textId="77777777" w:rsidTr="00BE1E27">
        <w:trPr>
          <w:trHeight w:val="20"/>
        </w:trPr>
        <w:tc>
          <w:tcPr>
            <w:tcW w:w="3989" w:type="dxa"/>
            <w:shd w:val="clear" w:color="auto" w:fill="auto"/>
            <w:vAlign w:val="bottom"/>
          </w:tcPr>
          <w:p w14:paraId="0809550D" w14:textId="77777777" w:rsidR="001A392E" w:rsidRPr="00591A12" w:rsidRDefault="001A392E" w:rsidP="005B31CF">
            <w:pPr>
              <w:spacing w:line="240" w:lineRule="auto"/>
              <w:ind w:left="-101"/>
              <w:rPr>
                <w:rFonts w:cs="Arial"/>
                <w:color w:val="000000"/>
                <w:sz w:val="18"/>
                <w:szCs w:val="18"/>
              </w:rPr>
            </w:pPr>
            <w:r w:rsidRPr="00591A12">
              <w:rPr>
                <w:rFonts w:cs="Arial"/>
                <w:color w:val="000000"/>
                <w:sz w:val="18"/>
                <w:szCs w:val="18"/>
              </w:rPr>
              <w:t>Factory supplies</w:t>
            </w:r>
          </w:p>
        </w:tc>
        <w:tc>
          <w:tcPr>
            <w:tcW w:w="1368" w:type="dxa"/>
            <w:tcBorders>
              <w:bottom w:val="single" w:sz="4" w:space="0" w:color="auto"/>
            </w:tcBorders>
            <w:shd w:val="clear" w:color="auto" w:fill="auto"/>
          </w:tcPr>
          <w:p w14:paraId="691094E8" w14:textId="550F2548" w:rsidR="001A392E" w:rsidRPr="00591A12" w:rsidRDefault="00BE446F" w:rsidP="005B31CF">
            <w:pPr>
              <w:spacing w:line="240" w:lineRule="auto"/>
              <w:ind w:right="-72"/>
              <w:jc w:val="right"/>
              <w:rPr>
                <w:rFonts w:cs="Arial"/>
                <w:color w:val="000000"/>
                <w:sz w:val="18"/>
                <w:szCs w:val="18"/>
              </w:rPr>
            </w:pPr>
            <w:r w:rsidRPr="00591A12">
              <w:rPr>
                <w:rFonts w:cs="Arial"/>
                <w:color w:val="000000"/>
                <w:sz w:val="18"/>
                <w:szCs w:val="18"/>
              </w:rPr>
              <w:t>9,914</w:t>
            </w:r>
          </w:p>
        </w:tc>
        <w:tc>
          <w:tcPr>
            <w:tcW w:w="1368" w:type="dxa"/>
            <w:tcBorders>
              <w:bottom w:val="single" w:sz="4" w:space="0" w:color="auto"/>
            </w:tcBorders>
            <w:shd w:val="clear" w:color="auto" w:fill="auto"/>
          </w:tcPr>
          <w:p w14:paraId="3C2D8988" w14:textId="134EE341"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11,251</w:t>
            </w:r>
          </w:p>
        </w:tc>
        <w:tc>
          <w:tcPr>
            <w:tcW w:w="1368" w:type="dxa"/>
            <w:tcBorders>
              <w:bottom w:val="single" w:sz="4" w:space="0" w:color="auto"/>
            </w:tcBorders>
            <w:shd w:val="clear" w:color="auto" w:fill="auto"/>
            <w:vAlign w:val="center"/>
          </w:tcPr>
          <w:p w14:paraId="3A020CE9" w14:textId="2158F60B" w:rsidR="001A392E" w:rsidRPr="00591A12" w:rsidRDefault="00E266F6"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tcBorders>
              <w:bottom w:val="single" w:sz="4" w:space="0" w:color="auto"/>
            </w:tcBorders>
            <w:shd w:val="clear" w:color="auto" w:fill="auto"/>
            <w:vAlign w:val="center"/>
          </w:tcPr>
          <w:p w14:paraId="7BB60CB3" w14:textId="4D7A2140"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w:t>
            </w:r>
          </w:p>
        </w:tc>
      </w:tr>
      <w:tr w:rsidR="001A392E" w:rsidRPr="00591A12" w14:paraId="76894DB0" w14:textId="77777777" w:rsidTr="00BE1E27">
        <w:trPr>
          <w:trHeight w:val="20"/>
        </w:trPr>
        <w:tc>
          <w:tcPr>
            <w:tcW w:w="3989" w:type="dxa"/>
            <w:shd w:val="clear" w:color="auto" w:fill="auto"/>
            <w:vAlign w:val="bottom"/>
          </w:tcPr>
          <w:p w14:paraId="5DB6673F" w14:textId="77777777" w:rsidR="001A392E" w:rsidRPr="00591A12" w:rsidRDefault="001A392E" w:rsidP="005B31CF">
            <w:pPr>
              <w:spacing w:line="240" w:lineRule="auto"/>
              <w:ind w:left="-101"/>
              <w:rPr>
                <w:rFonts w:cs="Arial"/>
                <w:color w:val="000000"/>
                <w:sz w:val="18"/>
                <w:szCs w:val="18"/>
              </w:rPr>
            </w:pPr>
          </w:p>
        </w:tc>
        <w:tc>
          <w:tcPr>
            <w:tcW w:w="1368" w:type="dxa"/>
            <w:tcBorders>
              <w:top w:val="single" w:sz="4" w:space="0" w:color="auto"/>
            </w:tcBorders>
            <w:shd w:val="clear" w:color="auto" w:fill="auto"/>
          </w:tcPr>
          <w:p w14:paraId="39A3C83C" w14:textId="02207AC4"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5B45724C" w14:textId="21A2EB10"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123EB8E9" w14:textId="25F7772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0B487A52" w14:textId="7315CA1C" w:rsidR="001A392E" w:rsidRPr="00591A12" w:rsidRDefault="001A392E" w:rsidP="005B31CF">
            <w:pPr>
              <w:spacing w:line="240" w:lineRule="auto"/>
              <w:ind w:right="-72"/>
              <w:jc w:val="right"/>
              <w:rPr>
                <w:rFonts w:cs="Arial"/>
                <w:color w:val="000000"/>
                <w:sz w:val="18"/>
                <w:szCs w:val="18"/>
              </w:rPr>
            </w:pPr>
          </w:p>
        </w:tc>
      </w:tr>
      <w:tr w:rsidR="001A392E" w:rsidRPr="00591A12" w14:paraId="1BE41A2A" w14:textId="77777777" w:rsidTr="00BE1E27">
        <w:trPr>
          <w:trHeight w:val="20"/>
        </w:trPr>
        <w:tc>
          <w:tcPr>
            <w:tcW w:w="3989" w:type="dxa"/>
            <w:shd w:val="clear" w:color="auto" w:fill="auto"/>
            <w:vAlign w:val="bottom"/>
          </w:tcPr>
          <w:p w14:paraId="0C765818" w14:textId="77777777" w:rsidR="001A392E" w:rsidRPr="00591A12" w:rsidRDefault="001A392E" w:rsidP="005B31CF">
            <w:pPr>
              <w:spacing w:line="240" w:lineRule="auto"/>
              <w:ind w:left="-101"/>
              <w:rPr>
                <w:rFonts w:cs="Arial"/>
                <w:color w:val="000000"/>
                <w:sz w:val="18"/>
                <w:szCs w:val="18"/>
              </w:rPr>
            </w:pPr>
          </w:p>
        </w:tc>
        <w:tc>
          <w:tcPr>
            <w:tcW w:w="1368" w:type="dxa"/>
            <w:tcBorders>
              <w:bottom w:val="single" w:sz="4" w:space="0" w:color="auto"/>
            </w:tcBorders>
            <w:shd w:val="clear" w:color="auto" w:fill="auto"/>
          </w:tcPr>
          <w:p w14:paraId="331E4DA3" w14:textId="11B045EA" w:rsidR="001A392E" w:rsidRPr="00591A12" w:rsidRDefault="00BE446F" w:rsidP="005B31CF">
            <w:pPr>
              <w:spacing w:line="240" w:lineRule="auto"/>
              <w:ind w:right="-72"/>
              <w:jc w:val="right"/>
              <w:rPr>
                <w:rFonts w:cs="Arial"/>
                <w:color w:val="000000"/>
                <w:sz w:val="18"/>
                <w:szCs w:val="18"/>
              </w:rPr>
            </w:pPr>
            <w:r w:rsidRPr="00591A12">
              <w:rPr>
                <w:rFonts w:cs="Arial"/>
                <w:color w:val="000000"/>
                <w:sz w:val="18"/>
                <w:szCs w:val="18"/>
              </w:rPr>
              <w:t>51,849</w:t>
            </w:r>
          </w:p>
        </w:tc>
        <w:tc>
          <w:tcPr>
            <w:tcW w:w="1368" w:type="dxa"/>
            <w:tcBorders>
              <w:bottom w:val="single" w:sz="4" w:space="0" w:color="auto"/>
            </w:tcBorders>
            <w:shd w:val="clear" w:color="auto" w:fill="auto"/>
          </w:tcPr>
          <w:p w14:paraId="2C95338B" w14:textId="0D9268DB"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107,028</w:t>
            </w:r>
          </w:p>
        </w:tc>
        <w:tc>
          <w:tcPr>
            <w:tcW w:w="1368" w:type="dxa"/>
            <w:tcBorders>
              <w:bottom w:val="single" w:sz="4" w:space="0" w:color="auto"/>
            </w:tcBorders>
            <w:shd w:val="clear" w:color="auto" w:fill="auto"/>
            <w:vAlign w:val="center"/>
          </w:tcPr>
          <w:p w14:paraId="72E7205A" w14:textId="67ED77E2" w:rsidR="001A392E" w:rsidRPr="00591A12" w:rsidRDefault="00E266F6" w:rsidP="005B31CF">
            <w:pPr>
              <w:spacing w:line="240" w:lineRule="auto"/>
              <w:ind w:right="-72"/>
              <w:jc w:val="right"/>
              <w:rPr>
                <w:rFonts w:cs="Arial"/>
                <w:color w:val="000000"/>
                <w:sz w:val="18"/>
                <w:szCs w:val="18"/>
              </w:rPr>
            </w:pPr>
            <w:r w:rsidRPr="00591A12">
              <w:rPr>
                <w:rFonts w:cs="Arial"/>
                <w:color w:val="000000"/>
                <w:sz w:val="18"/>
                <w:szCs w:val="18"/>
              </w:rPr>
              <w:t>3,718</w:t>
            </w:r>
          </w:p>
        </w:tc>
        <w:tc>
          <w:tcPr>
            <w:tcW w:w="1368" w:type="dxa"/>
            <w:tcBorders>
              <w:bottom w:val="single" w:sz="4" w:space="0" w:color="auto"/>
            </w:tcBorders>
            <w:shd w:val="clear" w:color="auto" w:fill="auto"/>
            <w:vAlign w:val="center"/>
          </w:tcPr>
          <w:p w14:paraId="27D11A21" w14:textId="67B97D72"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10,078</w:t>
            </w:r>
          </w:p>
        </w:tc>
      </w:tr>
      <w:tr w:rsidR="001A392E" w:rsidRPr="00591A12" w14:paraId="0BEAE860" w14:textId="77777777" w:rsidTr="00BE1E27">
        <w:trPr>
          <w:trHeight w:val="20"/>
        </w:trPr>
        <w:tc>
          <w:tcPr>
            <w:tcW w:w="3989" w:type="dxa"/>
            <w:shd w:val="clear" w:color="auto" w:fill="auto"/>
            <w:vAlign w:val="bottom"/>
          </w:tcPr>
          <w:p w14:paraId="18CC7D40" w14:textId="5F406D9C" w:rsidR="001A392E" w:rsidRPr="00591A12" w:rsidRDefault="001A392E" w:rsidP="005B31CF">
            <w:pPr>
              <w:tabs>
                <w:tab w:val="left" w:pos="424"/>
              </w:tabs>
              <w:spacing w:line="240" w:lineRule="auto"/>
              <w:ind w:left="-86"/>
              <w:rPr>
                <w:rFonts w:cs="Arial"/>
                <w:color w:val="000000"/>
                <w:sz w:val="18"/>
                <w:szCs w:val="18"/>
              </w:rPr>
            </w:pPr>
            <w:r w:rsidRPr="00591A12">
              <w:rPr>
                <w:rFonts w:cs="Arial"/>
                <w:color w:val="000000"/>
                <w:sz w:val="18"/>
                <w:szCs w:val="18"/>
                <w:u w:val="single"/>
              </w:rPr>
              <w:t>Less</w:t>
            </w:r>
            <w:r w:rsidRPr="00591A12">
              <w:rPr>
                <w:rFonts w:cs="Arial"/>
                <w:color w:val="000000"/>
                <w:sz w:val="18"/>
                <w:szCs w:val="18"/>
              </w:rPr>
              <w:tab/>
              <w:t xml:space="preserve">Allowance declining in value for </w:t>
            </w:r>
          </w:p>
        </w:tc>
        <w:tc>
          <w:tcPr>
            <w:tcW w:w="1368" w:type="dxa"/>
            <w:tcBorders>
              <w:top w:val="single" w:sz="4" w:space="0" w:color="auto"/>
            </w:tcBorders>
            <w:shd w:val="clear" w:color="auto" w:fill="auto"/>
            <w:vAlign w:val="bottom"/>
          </w:tcPr>
          <w:p w14:paraId="77EDB85E" w14:textId="77777777" w:rsidR="001A392E" w:rsidRPr="00591A12" w:rsidRDefault="001A392E" w:rsidP="005B31CF">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75C6F039" w14:textId="77777777" w:rsidR="001A392E" w:rsidRPr="00591A12" w:rsidRDefault="001A392E" w:rsidP="005B31CF">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6BFAA122" w14:textId="77777777" w:rsidR="001A392E" w:rsidRPr="00591A12" w:rsidRDefault="001A392E" w:rsidP="005B31CF">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09047AE2" w14:textId="77777777" w:rsidR="001A392E" w:rsidRPr="00591A12" w:rsidRDefault="001A392E" w:rsidP="005B31CF">
            <w:pPr>
              <w:spacing w:line="240" w:lineRule="auto"/>
              <w:ind w:right="-72"/>
              <w:jc w:val="right"/>
              <w:rPr>
                <w:rFonts w:cs="Arial"/>
                <w:noProof/>
                <w:color w:val="000000"/>
                <w:sz w:val="18"/>
                <w:szCs w:val="18"/>
              </w:rPr>
            </w:pPr>
          </w:p>
        </w:tc>
      </w:tr>
      <w:tr w:rsidR="001A392E" w:rsidRPr="00591A12" w14:paraId="573E52EC" w14:textId="77777777" w:rsidTr="00BE1E27">
        <w:trPr>
          <w:trHeight w:val="20"/>
        </w:trPr>
        <w:tc>
          <w:tcPr>
            <w:tcW w:w="3989" w:type="dxa"/>
            <w:shd w:val="clear" w:color="auto" w:fill="auto"/>
            <w:vAlign w:val="bottom"/>
          </w:tcPr>
          <w:p w14:paraId="3E763790" w14:textId="278C7150" w:rsidR="001A392E" w:rsidRPr="00591A12" w:rsidRDefault="001A392E" w:rsidP="005B31CF">
            <w:pPr>
              <w:tabs>
                <w:tab w:val="left" w:pos="424"/>
              </w:tabs>
              <w:spacing w:line="240" w:lineRule="auto"/>
              <w:ind w:left="-86"/>
              <w:rPr>
                <w:rFonts w:cs="Arial"/>
                <w:color w:val="000000"/>
                <w:spacing w:val="-6"/>
                <w:sz w:val="18"/>
                <w:szCs w:val="18"/>
              </w:rPr>
            </w:pPr>
            <w:r w:rsidRPr="00591A12">
              <w:rPr>
                <w:rFonts w:cs="Arial"/>
                <w:color w:val="000000"/>
                <w:spacing w:val="-6"/>
                <w:sz w:val="18"/>
                <w:szCs w:val="18"/>
              </w:rPr>
              <w:tab/>
              <w:t>obsolescence and damaged of inventories</w:t>
            </w:r>
          </w:p>
        </w:tc>
        <w:tc>
          <w:tcPr>
            <w:tcW w:w="1368" w:type="dxa"/>
            <w:shd w:val="clear" w:color="auto" w:fill="auto"/>
            <w:vAlign w:val="bottom"/>
          </w:tcPr>
          <w:p w14:paraId="583E725E" w14:textId="77777777" w:rsidR="001A392E" w:rsidRPr="00591A12" w:rsidRDefault="001A392E" w:rsidP="005B31CF">
            <w:pPr>
              <w:spacing w:line="240" w:lineRule="auto"/>
              <w:ind w:right="-72"/>
              <w:jc w:val="right"/>
              <w:rPr>
                <w:rFonts w:cs="Arial"/>
                <w:noProof/>
                <w:color w:val="000000"/>
                <w:spacing w:val="-4"/>
                <w:sz w:val="18"/>
                <w:szCs w:val="18"/>
                <w:cs/>
              </w:rPr>
            </w:pPr>
          </w:p>
        </w:tc>
        <w:tc>
          <w:tcPr>
            <w:tcW w:w="1368" w:type="dxa"/>
            <w:shd w:val="clear" w:color="auto" w:fill="auto"/>
            <w:vAlign w:val="bottom"/>
          </w:tcPr>
          <w:p w14:paraId="6EB65EEE" w14:textId="77777777" w:rsidR="001A392E" w:rsidRPr="00591A12" w:rsidRDefault="001A392E" w:rsidP="005B31CF">
            <w:pPr>
              <w:spacing w:line="240" w:lineRule="auto"/>
              <w:ind w:right="-72"/>
              <w:jc w:val="right"/>
              <w:rPr>
                <w:rFonts w:cs="Arial"/>
                <w:noProof/>
                <w:color w:val="000000"/>
                <w:sz w:val="18"/>
                <w:szCs w:val="18"/>
                <w:cs/>
              </w:rPr>
            </w:pPr>
          </w:p>
        </w:tc>
        <w:tc>
          <w:tcPr>
            <w:tcW w:w="1368" w:type="dxa"/>
            <w:shd w:val="clear" w:color="auto" w:fill="auto"/>
            <w:vAlign w:val="bottom"/>
          </w:tcPr>
          <w:p w14:paraId="6564C80B" w14:textId="77777777" w:rsidR="001A392E" w:rsidRPr="00591A12" w:rsidRDefault="001A392E" w:rsidP="005B31CF">
            <w:pPr>
              <w:spacing w:line="240" w:lineRule="auto"/>
              <w:ind w:right="-72"/>
              <w:jc w:val="right"/>
              <w:rPr>
                <w:rFonts w:cs="Arial"/>
                <w:noProof/>
                <w:color w:val="000000"/>
                <w:sz w:val="18"/>
                <w:szCs w:val="18"/>
                <w:cs/>
              </w:rPr>
            </w:pPr>
          </w:p>
        </w:tc>
        <w:tc>
          <w:tcPr>
            <w:tcW w:w="1368" w:type="dxa"/>
            <w:shd w:val="clear" w:color="auto" w:fill="auto"/>
            <w:vAlign w:val="bottom"/>
          </w:tcPr>
          <w:p w14:paraId="665B4A4D" w14:textId="77777777" w:rsidR="001A392E" w:rsidRPr="00591A12" w:rsidRDefault="001A392E" w:rsidP="005B31CF">
            <w:pPr>
              <w:spacing w:line="240" w:lineRule="auto"/>
              <w:ind w:right="-72"/>
              <w:jc w:val="right"/>
              <w:rPr>
                <w:rFonts w:cs="Arial"/>
                <w:noProof/>
                <w:color w:val="000000"/>
                <w:sz w:val="18"/>
                <w:szCs w:val="18"/>
                <w:cs/>
              </w:rPr>
            </w:pPr>
          </w:p>
        </w:tc>
      </w:tr>
      <w:tr w:rsidR="001A392E" w:rsidRPr="00591A12" w14:paraId="71E03496" w14:textId="77777777" w:rsidTr="00BE1E27">
        <w:trPr>
          <w:trHeight w:val="20"/>
        </w:trPr>
        <w:tc>
          <w:tcPr>
            <w:tcW w:w="3989" w:type="dxa"/>
            <w:shd w:val="clear" w:color="auto" w:fill="auto"/>
            <w:vAlign w:val="bottom"/>
          </w:tcPr>
          <w:p w14:paraId="0D00179B" w14:textId="61FDB41F" w:rsidR="001A392E" w:rsidRPr="00591A12" w:rsidRDefault="001A392E" w:rsidP="005B31CF">
            <w:pPr>
              <w:tabs>
                <w:tab w:val="left" w:pos="424"/>
              </w:tabs>
              <w:spacing w:line="240" w:lineRule="auto"/>
              <w:ind w:left="-86"/>
              <w:rPr>
                <w:rFonts w:cs="Arial"/>
                <w:color w:val="000000"/>
                <w:sz w:val="18"/>
                <w:szCs w:val="18"/>
              </w:rPr>
            </w:pPr>
            <w:r w:rsidRPr="00591A12">
              <w:rPr>
                <w:rFonts w:cs="Arial"/>
                <w:color w:val="000000"/>
                <w:sz w:val="18"/>
                <w:szCs w:val="18"/>
              </w:rPr>
              <w:tab/>
              <w:t xml:space="preserve">   - Raw materials</w:t>
            </w:r>
          </w:p>
        </w:tc>
        <w:tc>
          <w:tcPr>
            <w:tcW w:w="1368" w:type="dxa"/>
            <w:shd w:val="clear" w:color="auto" w:fill="auto"/>
          </w:tcPr>
          <w:p w14:paraId="5796500D" w14:textId="2F029EE3" w:rsidR="001A392E" w:rsidRPr="00591A12" w:rsidRDefault="00BE446F" w:rsidP="005B31CF">
            <w:pPr>
              <w:spacing w:line="240" w:lineRule="auto"/>
              <w:ind w:right="-72"/>
              <w:jc w:val="right"/>
              <w:rPr>
                <w:rFonts w:cs="Arial"/>
                <w:color w:val="000000"/>
                <w:sz w:val="18"/>
                <w:szCs w:val="18"/>
                <w:cs/>
              </w:rPr>
            </w:pPr>
            <w:r w:rsidRPr="00591A12">
              <w:rPr>
                <w:rFonts w:cs="Arial"/>
                <w:color w:val="000000"/>
                <w:sz w:val="18"/>
                <w:szCs w:val="18"/>
              </w:rPr>
              <w:t>(1,816)</w:t>
            </w:r>
          </w:p>
        </w:tc>
        <w:tc>
          <w:tcPr>
            <w:tcW w:w="1368" w:type="dxa"/>
            <w:shd w:val="clear" w:color="auto" w:fill="auto"/>
          </w:tcPr>
          <w:p w14:paraId="3C89EC26" w14:textId="11BDF334"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cs/>
              </w:rPr>
              <w:t>(</w:t>
            </w:r>
            <w:r w:rsidRPr="00591A12">
              <w:rPr>
                <w:rFonts w:cs="Arial"/>
                <w:color w:val="000000"/>
                <w:sz w:val="18"/>
                <w:szCs w:val="18"/>
              </w:rPr>
              <w:t>170</w:t>
            </w:r>
            <w:r w:rsidRPr="00591A12">
              <w:rPr>
                <w:rFonts w:cs="Arial"/>
                <w:color w:val="000000"/>
                <w:sz w:val="18"/>
                <w:szCs w:val="18"/>
                <w:cs/>
              </w:rPr>
              <w:t>)</w:t>
            </w:r>
          </w:p>
        </w:tc>
        <w:tc>
          <w:tcPr>
            <w:tcW w:w="1368" w:type="dxa"/>
            <w:shd w:val="clear" w:color="auto" w:fill="auto"/>
            <w:vAlign w:val="center"/>
          </w:tcPr>
          <w:p w14:paraId="12353716" w14:textId="1C1D1303" w:rsidR="001A392E" w:rsidRPr="00591A12" w:rsidRDefault="00E266F6"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368" w:type="dxa"/>
            <w:shd w:val="clear" w:color="auto" w:fill="auto"/>
            <w:vAlign w:val="center"/>
          </w:tcPr>
          <w:p w14:paraId="1E8F1332" w14:textId="0CC996DD"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r>
      <w:tr w:rsidR="001A392E" w:rsidRPr="00591A12" w14:paraId="2F58377F" w14:textId="77777777" w:rsidTr="00BE1E27">
        <w:trPr>
          <w:trHeight w:val="20"/>
        </w:trPr>
        <w:tc>
          <w:tcPr>
            <w:tcW w:w="3989" w:type="dxa"/>
            <w:shd w:val="clear" w:color="auto" w:fill="auto"/>
          </w:tcPr>
          <w:p w14:paraId="6DA1E59A" w14:textId="2BFF20CB" w:rsidR="001A392E" w:rsidRPr="00591A12" w:rsidRDefault="001A392E" w:rsidP="005B31CF">
            <w:pPr>
              <w:tabs>
                <w:tab w:val="left" w:pos="424"/>
              </w:tabs>
              <w:spacing w:line="240" w:lineRule="auto"/>
              <w:ind w:left="-86"/>
              <w:rPr>
                <w:rFonts w:cs="Arial"/>
                <w:color w:val="000000"/>
                <w:sz w:val="18"/>
                <w:szCs w:val="18"/>
              </w:rPr>
            </w:pPr>
            <w:r w:rsidRPr="00591A12">
              <w:rPr>
                <w:rFonts w:cs="Arial"/>
                <w:color w:val="000000"/>
                <w:sz w:val="18"/>
                <w:szCs w:val="18"/>
              </w:rPr>
              <w:tab/>
              <w:t xml:space="preserve">   - Work in process</w:t>
            </w:r>
          </w:p>
        </w:tc>
        <w:tc>
          <w:tcPr>
            <w:tcW w:w="1368" w:type="dxa"/>
            <w:shd w:val="clear" w:color="auto" w:fill="auto"/>
          </w:tcPr>
          <w:p w14:paraId="76F2302A" w14:textId="21FD13FB" w:rsidR="001A392E" w:rsidRPr="00591A12" w:rsidRDefault="00940569" w:rsidP="005B31CF">
            <w:pPr>
              <w:spacing w:line="240" w:lineRule="auto"/>
              <w:ind w:right="-72"/>
              <w:jc w:val="right"/>
              <w:rPr>
                <w:rFonts w:cs="Arial"/>
                <w:color w:val="000000"/>
                <w:sz w:val="18"/>
                <w:szCs w:val="18"/>
                <w:cs/>
              </w:rPr>
            </w:pPr>
            <w:r w:rsidRPr="00591A12">
              <w:rPr>
                <w:rFonts w:cs="Arial"/>
                <w:color w:val="000000"/>
                <w:sz w:val="18"/>
                <w:szCs w:val="18"/>
              </w:rPr>
              <w:t>(43)</w:t>
            </w:r>
          </w:p>
        </w:tc>
        <w:tc>
          <w:tcPr>
            <w:tcW w:w="1368" w:type="dxa"/>
            <w:shd w:val="clear" w:color="auto" w:fill="auto"/>
          </w:tcPr>
          <w:p w14:paraId="442EB8C3" w14:textId="779CCCD9"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346</w:t>
            </w:r>
            <w:r w:rsidRPr="00591A12">
              <w:rPr>
                <w:rFonts w:cs="Arial"/>
                <w:color w:val="000000"/>
                <w:sz w:val="18"/>
                <w:szCs w:val="18"/>
                <w:cs/>
              </w:rPr>
              <w:t>)</w:t>
            </w:r>
          </w:p>
        </w:tc>
        <w:tc>
          <w:tcPr>
            <w:tcW w:w="1368" w:type="dxa"/>
            <w:shd w:val="clear" w:color="auto" w:fill="auto"/>
            <w:vAlign w:val="center"/>
          </w:tcPr>
          <w:p w14:paraId="4F72F445" w14:textId="226F21E0" w:rsidR="001A392E" w:rsidRPr="00591A12" w:rsidRDefault="00E266F6"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368" w:type="dxa"/>
            <w:shd w:val="clear" w:color="auto" w:fill="auto"/>
            <w:vAlign w:val="center"/>
          </w:tcPr>
          <w:p w14:paraId="0811D655" w14:textId="11D686A0"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r>
      <w:tr w:rsidR="001A392E" w:rsidRPr="00591A12" w14:paraId="107F8640" w14:textId="77777777" w:rsidTr="00BE1E27">
        <w:trPr>
          <w:trHeight w:val="20"/>
        </w:trPr>
        <w:tc>
          <w:tcPr>
            <w:tcW w:w="3989" w:type="dxa"/>
            <w:shd w:val="clear" w:color="auto" w:fill="auto"/>
          </w:tcPr>
          <w:p w14:paraId="5D92D3C5" w14:textId="391CF3FF" w:rsidR="001A392E" w:rsidRPr="00591A12" w:rsidRDefault="001A392E" w:rsidP="005B31CF">
            <w:pPr>
              <w:tabs>
                <w:tab w:val="left" w:pos="424"/>
              </w:tabs>
              <w:spacing w:line="240" w:lineRule="auto"/>
              <w:ind w:left="-86"/>
              <w:rPr>
                <w:rFonts w:cs="Arial"/>
                <w:color w:val="000000"/>
                <w:sz w:val="18"/>
                <w:szCs w:val="18"/>
              </w:rPr>
            </w:pPr>
            <w:r w:rsidRPr="00591A12">
              <w:rPr>
                <w:rFonts w:cs="Arial"/>
                <w:color w:val="000000"/>
                <w:sz w:val="18"/>
                <w:szCs w:val="18"/>
              </w:rPr>
              <w:tab/>
              <w:t xml:space="preserve">   - Finished goods</w:t>
            </w:r>
          </w:p>
        </w:tc>
        <w:tc>
          <w:tcPr>
            <w:tcW w:w="1368" w:type="dxa"/>
            <w:shd w:val="clear" w:color="auto" w:fill="auto"/>
          </w:tcPr>
          <w:p w14:paraId="64D307C1" w14:textId="04F4375D" w:rsidR="001A392E" w:rsidRPr="00591A12" w:rsidRDefault="00940569"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shd w:val="clear" w:color="auto" w:fill="auto"/>
          </w:tcPr>
          <w:p w14:paraId="0EDD5321" w14:textId="19FA0B74"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1,703</w:t>
            </w:r>
            <w:r w:rsidRPr="00591A12">
              <w:rPr>
                <w:rFonts w:cs="Arial"/>
                <w:color w:val="000000"/>
                <w:sz w:val="18"/>
                <w:szCs w:val="18"/>
                <w:cs/>
              </w:rPr>
              <w:t>)</w:t>
            </w:r>
          </w:p>
        </w:tc>
        <w:tc>
          <w:tcPr>
            <w:tcW w:w="1368" w:type="dxa"/>
            <w:shd w:val="clear" w:color="auto" w:fill="auto"/>
            <w:vAlign w:val="center"/>
          </w:tcPr>
          <w:p w14:paraId="5BCACE90" w14:textId="1C73424E" w:rsidR="001A392E" w:rsidRPr="00591A12" w:rsidRDefault="00E266F6"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368" w:type="dxa"/>
            <w:shd w:val="clear" w:color="auto" w:fill="auto"/>
            <w:vAlign w:val="center"/>
          </w:tcPr>
          <w:p w14:paraId="0E633F49" w14:textId="455C964C"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r>
      <w:tr w:rsidR="001A392E" w:rsidRPr="00591A12" w14:paraId="145B34E6" w14:textId="77777777" w:rsidTr="00940569">
        <w:trPr>
          <w:trHeight w:val="20"/>
        </w:trPr>
        <w:tc>
          <w:tcPr>
            <w:tcW w:w="3989" w:type="dxa"/>
            <w:shd w:val="clear" w:color="auto" w:fill="auto"/>
            <w:vAlign w:val="bottom"/>
          </w:tcPr>
          <w:p w14:paraId="414E4D03" w14:textId="6DAD60D8" w:rsidR="001A392E" w:rsidRPr="00591A12" w:rsidRDefault="001A392E" w:rsidP="005B31CF">
            <w:pPr>
              <w:tabs>
                <w:tab w:val="left" w:pos="424"/>
              </w:tabs>
              <w:spacing w:line="240" w:lineRule="auto"/>
              <w:ind w:left="-86"/>
              <w:rPr>
                <w:rFonts w:cs="Arial"/>
                <w:color w:val="000000"/>
                <w:sz w:val="18"/>
                <w:szCs w:val="18"/>
              </w:rPr>
            </w:pPr>
            <w:r w:rsidRPr="00591A12">
              <w:rPr>
                <w:rFonts w:cs="Arial"/>
                <w:color w:val="000000"/>
                <w:sz w:val="18"/>
                <w:szCs w:val="18"/>
              </w:rPr>
              <w:tab/>
              <w:t xml:space="preserve">   - Spare parts</w:t>
            </w:r>
          </w:p>
        </w:tc>
        <w:tc>
          <w:tcPr>
            <w:tcW w:w="1368" w:type="dxa"/>
            <w:shd w:val="clear" w:color="auto" w:fill="auto"/>
          </w:tcPr>
          <w:p w14:paraId="73ED42EE" w14:textId="7B78809C" w:rsidR="001A392E" w:rsidRPr="00591A12" w:rsidRDefault="00940569" w:rsidP="005B31CF">
            <w:pPr>
              <w:spacing w:line="240" w:lineRule="auto"/>
              <w:ind w:right="-72"/>
              <w:jc w:val="right"/>
              <w:rPr>
                <w:rFonts w:cs="Arial"/>
                <w:color w:val="000000"/>
                <w:sz w:val="18"/>
                <w:szCs w:val="18"/>
                <w:cs/>
              </w:rPr>
            </w:pPr>
            <w:r w:rsidRPr="00591A12">
              <w:rPr>
                <w:rFonts w:cs="Arial"/>
                <w:color w:val="000000"/>
                <w:sz w:val="18"/>
                <w:szCs w:val="18"/>
              </w:rPr>
              <w:t>(15,250)</w:t>
            </w:r>
          </w:p>
        </w:tc>
        <w:tc>
          <w:tcPr>
            <w:tcW w:w="1368" w:type="dxa"/>
            <w:shd w:val="clear" w:color="auto" w:fill="auto"/>
          </w:tcPr>
          <w:p w14:paraId="702D924E" w14:textId="2419FB1C"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cs/>
              </w:rPr>
              <w:t>(</w:t>
            </w:r>
            <w:r w:rsidRPr="00591A12">
              <w:rPr>
                <w:rFonts w:cs="Arial"/>
                <w:color w:val="000000"/>
                <w:sz w:val="18"/>
                <w:szCs w:val="18"/>
              </w:rPr>
              <w:t>12,891</w:t>
            </w:r>
            <w:r w:rsidRPr="00591A12">
              <w:rPr>
                <w:rFonts w:cs="Arial"/>
                <w:color w:val="000000"/>
                <w:sz w:val="18"/>
                <w:szCs w:val="18"/>
                <w:cs/>
              </w:rPr>
              <w:t>)</w:t>
            </w:r>
          </w:p>
        </w:tc>
        <w:tc>
          <w:tcPr>
            <w:tcW w:w="1368" w:type="dxa"/>
            <w:shd w:val="clear" w:color="auto" w:fill="auto"/>
            <w:vAlign w:val="center"/>
          </w:tcPr>
          <w:p w14:paraId="1F529F44" w14:textId="0CC35918" w:rsidR="001A392E" w:rsidRPr="00591A12" w:rsidRDefault="00E266F6"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368" w:type="dxa"/>
            <w:shd w:val="clear" w:color="auto" w:fill="auto"/>
            <w:vAlign w:val="center"/>
          </w:tcPr>
          <w:p w14:paraId="3FB4C0F4" w14:textId="48A322D8"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r>
      <w:tr w:rsidR="001A392E" w:rsidRPr="00591A12" w14:paraId="256973BB" w14:textId="77777777" w:rsidTr="00940569">
        <w:trPr>
          <w:trHeight w:val="20"/>
        </w:trPr>
        <w:tc>
          <w:tcPr>
            <w:tcW w:w="3989" w:type="dxa"/>
            <w:shd w:val="clear" w:color="auto" w:fill="auto"/>
            <w:vAlign w:val="bottom"/>
          </w:tcPr>
          <w:p w14:paraId="0A091062" w14:textId="77777777" w:rsidR="001A392E" w:rsidRPr="00591A12" w:rsidRDefault="001A392E" w:rsidP="005B31CF">
            <w:pPr>
              <w:tabs>
                <w:tab w:val="left" w:pos="424"/>
              </w:tabs>
              <w:spacing w:line="240" w:lineRule="auto"/>
              <w:ind w:left="-86"/>
              <w:rPr>
                <w:rFonts w:cs="Arial"/>
                <w:color w:val="000000"/>
                <w:sz w:val="18"/>
                <w:szCs w:val="18"/>
              </w:rPr>
            </w:pPr>
            <w:r w:rsidRPr="00591A12">
              <w:rPr>
                <w:rFonts w:cs="Arial"/>
                <w:color w:val="000000"/>
                <w:sz w:val="18"/>
                <w:szCs w:val="18"/>
                <w:cs/>
              </w:rPr>
              <w:tab/>
            </w:r>
            <w:r w:rsidRPr="00591A12">
              <w:rPr>
                <w:rFonts w:cs="Arial"/>
                <w:color w:val="000000"/>
                <w:sz w:val="18"/>
                <w:szCs w:val="18"/>
              </w:rPr>
              <w:t xml:space="preserve">   - Factory supplies</w:t>
            </w:r>
          </w:p>
        </w:tc>
        <w:tc>
          <w:tcPr>
            <w:tcW w:w="1368" w:type="dxa"/>
            <w:shd w:val="clear" w:color="auto" w:fill="auto"/>
          </w:tcPr>
          <w:p w14:paraId="18C63541" w14:textId="50BBE4D2" w:rsidR="001A392E" w:rsidRPr="00591A12" w:rsidRDefault="00940569" w:rsidP="005B31CF">
            <w:pPr>
              <w:spacing w:line="240" w:lineRule="auto"/>
              <w:ind w:right="-72"/>
              <w:jc w:val="right"/>
              <w:rPr>
                <w:rFonts w:cs="Arial"/>
                <w:color w:val="000000"/>
                <w:sz w:val="18"/>
                <w:szCs w:val="18"/>
                <w:cs/>
              </w:rPr>
            </w:pPr>
            <w:r w:rsidRPr="00591A12">
              <w:rPr>
                <w:rFonts w:cs="Arial"/>
                <w:color w:val="000000"/>
                <w:sz w:val="18"/>
                <w:szCs w:val="18"/>
              </w:rPr>
              <w:t>(1,701)</w:t>
            </w:r>
          </w:p>
        </w:tc>
        <w:tc>
          <w:tcPr>
            <w:tcW w:w="1368" w:type="dxa"/>
            <w:shd w:val="clear" w:color="auto" w:fill="auto"/>
          </w:tcPr>
          <w:p w14:paraId="06F5B431" w14:textId="428DE157"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cs/>
              </w:rPr>
              <w:t>(</w:t>
            </w:r>
            <w:r w:rsidRPr="00591A12">
              <w:rPr>
                <w:rFonts w:cs="Arial"/>
                <w:color w:val="000000"/>
                <w:sz w:val="18"/>
                <w:szCs w:val="18"/>
              </w:rPr>
              <w:t>859</w:t>
            </w:r>
            <w:r w:rsidRPr="00591A12">
              <w:rPr>
                <w:rFonts w:cs="Arial"/>
                <w:color w:val="000000"/>
                <w:sz w:val="18"/>
                <w:szCs w:val="18"/>
                <w:cs/>
              </w:rPr>
              <w:t>)</w:t>
            </w:r>
          </w:p>
        </w:tc>
        <w:tc>
          <w:tcPr>
            <w:tcW w:w="1368" w:type="dxa"/>
            <w:shd w:val="clear" w:color="auto" w:fill="auto"/>
            <w:vAlign w:val="center"/>
          </w:tcPr>
          <w:p w14:paraId="1B0E6A69" w14:textId="3D3DAE62" w:rsidR="001A392E" w:rsidRPr="00591A12" w:rsidRDefault="00E266F6"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368" w:type="dxa"/>
            <w:shd w:val="clear" w:color="auto" w:fill="auto"/>
            <w:vAlign w:val="center"/>
          </w:tcPr>
          <w:p w14:paraId="1314F0E0" w14:textId="0567C4FF"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r>
      <w:tr w:rsidR="00940569" w:rsidRPr="00591A12" w14:paraId="1167CC3A" w14:textId="77777777" w:rsidTr="00940569">
        <w:trPr>
          <w:trHeight w:val="20"/>
        </w:trPr>
        <w:tc>
          <w:tcPr>
            <w:tcW w:w="3989" w:type="dxa"/>
            <w:shd w:val="clear" w:color="auto" w:fill="auto"/>
            <w:vAlign w:val="bottom"/>
          </w:tcPr>
          <w:p w14:paraId="7FDFB1D7" w14:textId="77777777" w:rsidR="00940569" w:rsidRPr="00591A12" w:rsidRDefault="00940569" w:rsidP="005B31CF">
            <w:pPr>
              <w:tabs>
                <w:tab w:val="left" w:pos="424"/>
              </w:tabs>
              <w:spacing w:line="240" w:lineRule="auto"/>
              <w:ind w:left="-86"/>
              <w:rPr>
                <w:rFonts w:cs="Arial"/>
                <w:color w:val="000000"/>
                <w:sz w:val="18"/>
                <w:szCs w:val="18"/>
                <w:cs/>
              </w:rPr>
            </w:pPr>
          </w:p>
        </w:tc>
        <w:tc>
          <w:tcPr>
            <w:tcW w:w="1368" w:type="dxa"/>
            <w:shd w:val="clear" w:color="auto" w:fill="auto"/>
          </w:tcPr>
          <w:p w14:paraId="43B690D9" w14:textId="77777777" w:rsidR="00940569" w:rsidRPr="00591A12" w:rsidRDefault="00940569" w:rsidP="005B31CF">
            <w:pPr>
              <w:spacing w:line="240" w:lineRule="auto"/>
              <w:ind w:right="-72"/>
              <w:jc w:val="right"/>
              <w:rPr>
                <w:rFonts w:cs="Arial"/>
                <w:color w:val="000000"/>
                <w:sz w:val="18"/>
                <w:szCs w:val="18"/>
              </w:rPr>
            </w:pPr>
          </w:p>
        </w:tc>
        <w:tc>
          <w:tcPr>
            <w:tcW w:w="1368" w:type="dxa"/>
            <w:shd w:val="clear" w:color="auto" w:fill="auto"/>
          </w:tcPr>
          <w:p w14:paraId="4DDFA587" w14:textId="77777777" w:rsidR="00940569" w:rsidRPr="00591A12" w:rsidRDefault="00940569" w:rsidP="005B31CF">
            <w:pPr>
              <w:spacing w:line="240" w:lineRule="auto"/>
              <w:ind w:right="-72"/>
              <w:jc w:val="right"/>
              <w:rPr>
                <w:rFonts w:cs="Arial"/>
                <w:color w:val="000000"/>
                <w:sz w:val="18"/>
                <w:szCs w:val="18"/>
                <w:cs/>
              </w:rPr>
            </w:pPr>
          </w:p>
        </w:tc>
        <w:tc>
          <w:tcPr>
            <w:tcW w:w="1368" w:type="dxa"/>
            <w:shd w:val="clear" w:color="auto" w:fill="auto"/>
            <w:vAlign w:val="center"/>
          </w:tcPr>
          <w:p w14:paraId="17DE1DF0" w14:textId="77777777" w:rsidR="00940569" w:rsidRPr="00591A12" w:rsidRDefault="00940569" w:rsidP="005B31CF">
            <w:pPr>
              <w:spacing w:line="240" w:lineRule="auto"/>
              <w:ind w:right="-72"/>
              <w:jc w:val="right"/>
              <w:rPr>
                <w:rFonts w:cs="Arial"/>
                <w:color w:val="000000"/>
                <w:sz w:val="18"/>
                <w:szCs w:val="18"/>
                <w:lang w:val="en-US"/>
              </w:rPr>
            </w:pPr>
          </w:p>
        </w:tc>
        <w:tc>
          <w:tcPr>
            <w:tcW w:w="1368" w:type="dxa"/>
            <w:shd w:val="clear" w:color="auto" w:fill="auto"/>
            <w:vAlign w:val="center"/>
          </w:tcPr>
          <w:p w14:paraId="3F2F3743" w14:textId="77777777" w:rsidR="00940569" w:rsidRPr="00591A12" w:rsidRDefault="00940569" w:rsidP="005B31CF">
            <w:pPr>
              <w:spacing w:line="240" w:lineRule="auto"/>
              <w:ind w:right="-72"/>
              <w:jc w:val="right"/>
              <w:rPr>
                <w:rFonts w:cs="Arial"/>
                <w:color w:val="000000"/>
                <w:sz w:val="18"/>
                <w:szCs w:val="18"/>
                <w:lang w:val="en-US"/>
              </w:rPr>
            </w:pPr>
          </w:p>
        </w:tc>
      </w:tr>
      <w:tr w:rsidR="005A4BA1" w:rsidRPr="00591A12" w14:paraId="348F948C" w14:textId="77777777" w:rsidTr="00940569">
        <w:trPr>
          <w:trHeight w:val="20"/>
        </w:trPr>
        <w:tc>
          <w:tcPr>
            <w:tcW w:w="3989" w:type="dxa"/>
            <w:shd w:val="clear" w:color="auto" w:fill="auto"/>
            <w:vAlign w:val="bottom"/>
          </w:tcPr>
          <w:p w14:paraId="063C27C0" w14:textId="19BB8600" w:rsidR="005A4BA1" w:rsidRPr="00591A12" w:rsidRDefault="00B53E61" w:rsidP="005B31CF">
            <w:pPr>
              <w:tabs>
                <w:tab w:val="left" w:pos="424"/>
              </w:tabs>
              <w:spacing w:line="240" w:lineRule="auto"/>
              <w:ind w:left="-86"/>
              <w:rPr>
                <w:rFonts w:cs="Arial"/>
                <w:color w:val="000000"/>
                <w:sz w:val="18"/>
                <w:szCs w:val="18"/>
                <w:cs/>
              </w:rPr>
            </w:pPr>
            <w:r w:rsidRPr="00591A12">
              <w:rPr>
                <w:rFonts w:cs="Arial"/>
                <w:sz w:val="18"/>
                <w:szCs w:val="18"/>
                <w:lang w:val="en-US"/>
              </w:rPr>
              <w:t xml:space="preserve">          </w:t>
            </w:r>
            <w:r w:rsidR="007457F5" w:rsidRPr="00591A12">
              <w:rPr>
                <w:rFonts w:cs="Arial"/>
                <w:sz w:val="18"/>
                <w:szCs w:val="18"/>
                <w:lang w:val="en-US"/>
              </w:rPr>
              <w:t>Net realisable value lower than cost</w:t>
            </w:r>
          </w:p>
        </w:tc>
        <w:tc>
          <w:tcPr>
            <w:tcW w:w="1368" w:type="dxa"/>
            <w:shd w:val="clear" w:color="auto" w:fill="auto"/>
          </w:tcPr>
          <w:p w14:paraId="4CCDB5C2" w14:textId="77777777" w:rsidR="005A4BA1" w:rsidRPr="00591A12" w:rsidRDefault="005A4BA1" w:rsidP="005B31CF">
            <w:pPr>
              <w:spacing w:line="240" w:lineRule="auto"/>
              <w:ind w:right="-72"/>
              <w:jc w:val="right"/>
              <w:rPr>
                <w:rFonts w:cs="Arial"/>
                <w:color w:val="000000"/>
                <w:sz w:val="18"/>
                <w:szCs w:val="18"/>
              </w:rPr>
            </w:pPr>
          </w:p>
        </w:tc>
        <w:tc>
          <w:tcPr>
            <w:tcW w:w="1368" w:type="dxa"/>
            <w:shd w:val="clear" w:color="auto" w:fill="auto"/>
          </w:tcPr>
          <w:p w14:paraId="0AC2B87C" w14:textId="77777777" w:rsidR="005A4BA1" w:rsidRPr="00591A12" w:rsidRDefault="005A4BA1" w:rsidP="005B31CF">
            <w:pPr>
              <w:spacing w:line="240" w:lineRule="auto"/>
              <w:ind w:right="-72"/>
              <w:jc w:val="right"/>
              <w:rPr>
                <w:rFonts w:cs="Arial"/>
                <w:color w:val="000000"/>
                <w:sz w:val="18"/>
                <w:szCs w:val="18"/>
                <w:cs/>
              </w:rPr>
            </w:pPr>
          </w:p>
        </w:tc>
        <w:tc>
          <w:tcPr>
            <w:tcW w:w="1368" w:type="dxa"/>
            <w:shd w:val="clear" w:color="auto" w:fill="auto"/>
            <w:vAlign w:val="center"/>
          </w:tcPr>
          <w:p w14:paraId="6B2C1AD3" w14:textId="77777777" w:rsidR="005A4BA1" w:rsidRPr="00591A12" w:rsidRDefault="005A4BA1" w:rsidP="005B31CF">
            <w:pPr>
              <w:spacing w:line="240" w:lineRule="auto"/>
              <w:ind w:right="-72"/>
              <w:jc w:val="right"/>
              <w:rPr>
                <w:rFonts w:cs="Arial"/>
                <w:color w:val="000000"/>
                <w:sz w:val="18"/>
                <w:szCs w:val="18"/>
                <w:lang w:val="en-US"/>
              </w:rPr>
            </w:pPr>
          </w:p>
        </w:tc>
        <w:tc>
          <w:tcPr>
            <w:tcW w:w="1368" w:type="dxa"/>
            <w:shd w:val="clear" w:color="auto" w:fill="auto"/>
            <w:vAlign w:val="center"/>
          </w:tcPr>
          <w:p w14:paraId="160E102F" w14:textId="77777777" w:rsidR="005A4BA1" w:rsidRPr="00591A12" w:rsidRDefault="005A4BA1" w:rsidP="005B31CF">
            <w:pPr>
              <w:spacing w:line="240" w:lineRule="auto"/>
              <w:ind w:right="-72"/>
              <w:jc w:val="right"/>
              <w:rPr>
                <w:rFonts w:cs="Arial"/>
                <w:color w:val="000000"/>
                <w:sz w:val="18"/>
                <w:szCs w:val="18"/>
                <w:lang w:val="en-US"/>
              </w:rPr>
            </w:pPr>
          </w:p>
        </w:tc>
      </w:tr>
      <w:tr w:rsidR="00940569" w:rsidRPr="00591A12" w14:paraId="4B45C342" w14:textId="77777777" w:rsidTr="00940569">
        <w:trPr>
          <w:trHeight w:val="20"/>
        </w:trPr>
        <w:tc>
          <w:tcPr>
            <w:tcW w:w="3989" w:type="dxa"/>
            <w:shd w:val="clear" w:color="auto" w:fill="auto"/>
            <w:vAlign w:val="bottom"/>
          </w:tcPr>
          <w:p w14:paraId="00830C3B" w14:textId="42A65C78" w:rsidR="00940569" w:rsidRPr="00591A12" w:rsidRDefault="00B53E61" w:rsidP="005B31CF">
            <w:pPr>
              <w:tabs>
                <w:tab w:val="left" w:pos="424"/>
              </w:tabs>
              <w:spacing w:line="240" w:lineRule="auto"/>
              <w:ind w:left="-86"/>
              <w:rPr>
                <w:rFonts w:cs="Arial"/>
                <w:color w:val="000000"/>
                <w:sz w:val="18"/>
                <w:szCs w:val="18"/>
                <w:cs/>
              </w:rPr>
            </w:pPr>
            <w:r w:rsidRPr="00591A12">
              <w:rPr>
                <w:rFonts w:cs="Arial"/>
                <w:sz w:val="18"/>
                <w:szCs w:val="18"/>
              </w:rPr>
              <w:t xml:space="preserve">             </w:t>
            </w:r>
            <w:r w:rsidR="00D44E44" w:rsidRPr="00591A12">
              <w:rPr>
                <w:rFonts w:cs="Arial"/>
                <w:sz w:val="18"/>
                <w:szCs w:val="18"/>
              </w:rPr>
              <w:t>- Finished goods</w:t>
            </w:r>
          </w:p>
        </w:tc>
        <w:tc>
          <w:tcPr>
            <w:tcW w:w="1368" w:type="dxa"/>
            <w:tcBorders>
              <w:bottom w:val="single" w:sz="4" w:space="0" w:color="auto"/>
            </w:tcBorders>
            <w:shd w:val="clear" w:color="auto" w:fill="auto"/>
          </w:tcPr>
          <w:p w14:paraId="3E78EF74" w14:textId="78D3CC6F" w:rsidR="00940569" w:rsidRPr="00591A12" w:rsidRDefault="00675A1A" w:rsidP="005B31CF">
            <w:pPr>
              <w:spacing w:line="240" w:lineRule="auto"/>
              <w:ind w:right="-72"/>
              <w:jc w:val="center"/>
              <w:rPr>
                <w:rFonts w:cs="Arial"/>
                <w:color w:val="000000"/>
                <w:sz w:val="18"/>
                <w:szCs w:val="18"/>
              </w:rPr>
            </w:pPr>
            <w:r w:rsidRPr="00591A12">
              <w:rPr>
                <w:rFonts w:cs="Arial"/>
                <w:color w:val="000000"/>
                <w:sz w:val="18"/>
                <w:szCs w:val="18"/>
              </w:rPr>
              <w:t xml:space="preserve">                  (58)</w:t>
            </w:r>
          </w:p>
        </w:tc>
        <w:tc>
          <w:tcPr>
            <w:tcW w:w="1368" w:type="dxa"/>
            <w:tcBorders>
              <w:bottom w:val="single" w:sz="4" w:space="0" w:color="auto"/>
            </w:tcBorders>
            <w:shd w:val="clear" w:color="auto" w:fill="auto"/>
          </w:tcPr>
          <w:p w14:paraId="4086FB93" w14:textId="7056AA4B" w:rsidR="00940569" w:rsidRPr="00591A12" w:rsidRDefault="00675A1A"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tcBorders>
              <w:bottom w:val="single" w:sz="4" w:space="0" w:color="auto"/>
            </w:tcBorders>
            <w:shd w:val="clear" w:color="auto" w:fill="auto"/>
            <w:vAlign w:val="center"/>
          </w:tcPr>
          <w:p w14:paraId="156E11D1" w14:textId="47CFF5B5" w:rsidR="00940569" w:rsidRPr="00591A12" w:rsidRDefault="00675A1A"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368" w:type="dxa"/>
            <w:tcBorders>
              <w:bottom w:val="single" w:sz="4" w:space="0" w:color="auto"/>
            </w:tcBorders>
            <w:shd w:val="clear" w:color="auto" w:fill="auto"/>
            <w:vAlign w:val="center"/>
          </w:tcPr>
          <w:p w14:paraId="3AAE497B" w14:textId="10120157" w:rsidR="00940569" w:rsidRPr="00591A12" w:rsidRDefault="00675A1A"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r>
      <w:tr w:rsidR="001A392E" w:rsidRPr="00591A12" w14:paraId="3B87AA4C" w14:textId="77777777" w:rsidTr="00BE1E27">
        <w:trPr>
          <w:trHeight w:val="20"/>
        </w:trPr>
        <w:tc>
          <w:tcPr>
            <w:tcW w:w="3989" w:type="dxa"/>
            <w:shd w:val="clear" w:color="auto" w:fill="auto"/>
            <w:vAlign w:val="bottom"/>
          </w:tcPr>
          <w:p w14:paraId="3DAA39F1" w14:textId="77777777" w:rsidR="001A392E" w:rsidRPr="00591A12" w:rsidRDefault="001A392E" w:rsidP="005B31CF">
            <w:pPr>
              <w:spacing w:line="240" w:lineRule="auto"/>
              <w:ind w:left="-101"/>
              <w:rPr>
                <w:rFonts w:cs="Arial"/>
                <w:color w:val="000000"/>
                <w:sz w:val="18"/>
                <w:szCs w:val="18"/>
              </w:rPr>
            </w:pPr>
          </w:p>
        </w:tc>
        <w:tc>
          <w:tcPr>
            <w:tcW w:w="1368" w:type="dxa"/>
            <w:tcBorders>
              <w:top w:val="single" w:sz="4" w:space="0" w:color="auto"/>
            </w:tcBorders>
            <w:shd w:val="clear" w:color="auto" w:fill="auto"/>
            <w:vAlign w:val="bottom"/>
          </w:tcPr>
          <w:p w14:paraId="467DB4B5"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5F8A5BA5" w14:textId="7A4EE209"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59EAA540" w14:textId="77777777" w:rsidR="001A392E" w:rsidRPr="00591A12" w:rsidRDefault="001A392E"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19D28010" w14:textId="4B89A369" w:rsidR="001A392E" w:rsidRPr="00591A12" w:rsidRDefault="001A392E" w:rsidP="005B31CF">
            <w:pPr>
              <w:spacing w:line="240" w:lineRule="auto"/>
              <w:ind w:right="-72"/>
              <w:jc w:val="right"/>
              <w:rPr>
                <w:rFonts w:cs="Arial"/>
                <w:color w:val="000000"/>
                <w:sz w:val="18"/>
                <w:szCs w:val="18"/>
              </w:rPr>
            </w:pPr>
          </w:p>
        </w:tc>
      </w:tr>
      <w:tr w:rsidR="001A392E" w:rsidRPr="00591A12" w14:paraId="7B4E1440" w14:textId="77777777" w:rsidTr="00BE1E27">
        <w:trPr>
          <w:trHeight w:val="20"/>
        </w:trPr>
        <w:tc>
          <w:tcPr>
            <w:tcW w:w="3989" w:type="dxa"/>
            <w:shd w:val="clear" w:color="auto" w:fill="auto"/>
            <w:vAlign w:val="bottom"/>
          </w:tcPr>
          <w:p w14:paraId="6CDC7FB9" w14:textId="77777777" w:rsidR="001A392E" w:rsidRPr="00591A12" w:rsidRDefault="001A392E" w:rsidP="005B31CF">
            <w:pPr>
              <w:spacing w:line="240" w:lineRule="auto"/>
              <w:ind w:left="-101"/>
              <w:rPr>
                <w:rFonts w:cs="Arial"/>
                <w:color w:val="000000"/>
                <w:sz w:val="18"/>
                <w:szCs w:val="18"/>
              </w:rPr>
            </w:pPr>
          </w:p>
        </w:tc>
        <w:tc>
          <w:tcPr>
            <w:tcW w:w="1368" w:type="dxa"/>
            <w:tcBorders>
              <w:bottom w:val="single" w:sz="4" w:space="0" w:color="auto"/>
            </w:tcBorders>
            <w:shd w:val="clear" w:color="auto" w:fill="auto"/>
            <w:vAlign w:val="center"/>
          </w:tcPr>
          <w:p w14:paraId="621CD25E" w14:textId="0E2A9306" w:rsidR="001A392E" w:rsidRPr="00591A12" w:rsidRDefault="00675A1A" w:rsidP="005B31CF">
            <w:pPr>
              <w:spacing w:line="240" w:lineRule="auto"/>
              <w:ind w:right="-72"/>
              <w:jc w:val="right"/>
              <w:rPr>
                <w:rFonts w:cs="Arial"/>
                <w:color w:val="000000"/>
                <w:sz w:val="18"/>
                <w:szCs w:val="18"/>
                <w:cs/>
              </w:rPr>
            </w:pPr>
            <w:r w:rsidRPr="00591A12">
              <w:rPr>
                <w:rFonts w:cs="Arial"/>
                <w:color w:val="000000"/>
                <w:sz w:val="18"/>
                <w:szCs w:val="18"/>
              </w:rPr>
              <w:t>(</w:t>
            </w:r>
            <w:r w:rsidR="007B7B66" w:rsidRPr="00591A12">
              <w:rPr>
                <w:rFonts w:cs="Arial"/>
                <w:color w:val="000000"/>
                <w:sz w:val="18"/>
                <w:szCs w:val="18"/>
              </w:rPr>
              <w:t>18,868)</w:t>
            </w:r>
          </w:p>
        </w:tc>
        <w:tc>
          <w:tcPr>
            <w:tcW w:w="1368" w:type="dxa"/>
            <w:tcBorders>
              <w:bottom w:val="single" w:sz="4" w:space="0" w:color="auto"/>
            </w:tcBorders>
            <w:shd w:val="clear" w:color="auto" w:fill="auto"/>
            <w:vAlign w:val="center"/>
          </w:tcPr>
          <w:p w14:paraId="06BF4B3A" w14:textId="2C43D55F"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cs/>
              </w:rPr>
              <w:t>(</w:t>
            </w:r>
            <w:r w:rsidRPr="00591A12">
              <w:rPr>
                <w:rFonts w:cs="Arial"/>
                <w:color w:val="000000"/>
                <w:sz w:val="18"/>
                <w:szCs w:val="18"/>
              </w:rPr>
              <w:t>15,969</w:t>
            </w:r>
            <w:r w:rsidRPr="00591A12">
              <w:rPr>
                <w:rFonts w:cs="Arial"/>
                <w:color w:val="000000"/>
                <w:sz w:val="18"/>
                <w:szCs w:val="18"/>
                <w:cs/>
              </w:rPr>
              <w:t>)</w:t>
            </w:r>
          </w:p>
        </w:tc>
        <w:tc>
          <w:tcPr>
            <w:tcW w:w="1368" w:type="dxa"/>
            <w:tcBorders>
              <w:bottom w:val="single" w:sz="4" w:space="0" w:color="auto"/>
            </w:tcBorders>
            <w:shd w:val="clear" w:color="auto" w:fill="auto"/>
            <w:vAlign w:val="center"/>
          </w:tcPr>
          <w:p w14:paraId="73B592D6" w14:textId="0257B614" w:rsidR="001A392E" w:rsidRPr="00591A12" w:rsidRDefault="00E266F6"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tcBorders>
              <w:bottom w:val="single" w:sz="4" w:space="0" w:color="auto"/>
            </w:tcBorders>
            <w:shd w:val="clear" w:color="auto" w:fill="auto"/>
            <w:vAlign w:val="center"/>
          </w:tcPr>
          <w:p w14:paraId="17CF0060" w14:textId="2419B1F2"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w:t>
            </w:r>
          </w:p>
        </w:tc>
      </w:tr>
      <w:tr w:rsidR="001A392E" w:rsidRPr="00591A12" w14:paraId="67758388" w14:textId="77777777" w:rsidTr="00BE1E27">
        <w:trPr>
          <w:trHeight w:val="20"/>
        </w:trPr>
        <w:tc>
          <w:tcPr>
            <w:tcW w:w="3989" w:type="dxa"/>
            <w:shd w:val="clear" w:color="auto" w:fill="auto"/>
            <w:vAlign w:val="bottom"/>
          </w:tcPr>
          <w:p w14:paraId="5E9D0032" w14:textId="77777777" w:rsidR="001A392E" w:rsidRPr="00591A12" w:rsidRDefault="001A392E" w:rsidP="005B31CF">
            <w:pPr>
              <w:spacing w:line="240" w:lineRule="auto"/>
              <w:ind w:left="-101"/>
              <w:rPr>
                <w:rFonts w:cs="Arial"/>
                <w:color w:val="000000"/>
                <w:sz w:val="18"/>
                <w:szCs w:val="18"/>
              </w:rPr>
            </w:pPr>
          </w:p>
        </w:tc>
        <w:tc>
          <w:tcPr>
            <w:tcW w:w="1368" w:type="dxa"/>
            <w:tcBorders>
              <w:top w:val="single" w:sz="4" w:space="0" w:color="auto"/>
            </w:tcBorders>
            <w:shd w:val="clear" w:color="auto" w:fill="auto"/>
            <w:vAlign w:val="bottom"/>
          </w:tcPr>
          <w:p w14:paraId="481D6F28" w14:textId="6A4BDBE5" w:rsidR="001A392E" w:rsidRPr="00591A12" w:rsidRDefault="001A392E" w:rsidP="005B31CF">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2C3E2813" w14:textId="738FAF7A" w:rsidR="001A392E" w:rsidRPr="00591A12" w:rsidRDefault="001A392E" w:rsidP="005B31CF">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679432DF" w14:textId="41765460" w:rsidR="001A392E" w:rsidRPr="00591A12" w:rsidRDefault="001A392E" w:rsidP="005B31CF">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3B708A46" w14:textId="5050A928" w:rsidR="001A392E" w:rsidRPr="00591A12" w:rsidRDefault="001A392E" w:rsidP="005B31CF">
            <w:pPr>
              <w:spacing w:line="240" w:lineRule="auto"/>
              <w:ind w:right="-72"/>
              <w:jc w:val="right"/>
              <w:rPr>
                <w:rFonts w:cs="Arial"/>
                <w:color w:val="000000"/>
                <w:sz w:val="18"/>
                <w:szCs w:val="18"/>
              </w:rPr>
            </w:pPr>
          </w:p>
        </w:tc>
      </w:tr>
      <w:tr w:rsidR="001A392E" w:rsidRPr="00591A12" w14:paraId="52483898" w14:textId="77777777" w:rsidTr="00BE1E27">
        <w:trPr>
          <w:trHeight w:val="20"/>
        </w:trPr>
        <w:tc>
          <w:tcPr>
            <w:tcW w:w="3989" w:type="dxa"/>
            <w:shd w:val="clear" w:color="auto" w:fill="auto"/>
            <w:vAlign w:val="bottom"/>
          </w:tcPr>
          <w:p w14:paraId="71E2F587" w14:textId="77777777" w:rsidR="001A392E" w:rsidRPr="00591A12" w:rsidRDefault="001A392E" w:rsidP="005B31CF">
            <w:pPr>
              <w:spacing w:line="240" w:lineRule="auto"/>
              <w:ind w:left="-101"/>
              <w:rPr>
                <w:rFonts w:cs="Arial"/>
                <w:color w:val="000000"/>
                <w:sz w:val="18"/>
                <w:szCs w:val="18"/>
              </w:rPr>
            </w:pPr>
          </w:p>
        </w:tc>
        <w:tc>
          <w:tcPr>
            <w:tcW w:w="1368" w:type="dxa"/>
            <w:tcBorders>
              <w:bottom w:val="single" w:sz="4" w:space="0" w:color="auto"/>
            </w:tcBorders>
            <w:shd w:val="clear" w:color="auto" w:fill="auto"/>
            <w:vAlign w:val="center"/>
          </w:tcPr>
          <w:p w14:paraId="2AF23B1F" w14:textId="15C0DEFC" w:rsidR="001A392E" w:rsidRPr="00591A12" w:rsidRDefault="007B7B66" w:rsidP="005B31CF">
            <w:pPr>
              <w:spacing w:line="240" w:lineRule="auto"/>
              <w:ind w:right="-72"/>
              <w:jc w:val="right"/>
              <w:rPr>
                <w:rFonts w:cs="Arial"/>
                <w:color w:val="000000"/>
                <w:sz w:val="18"/>
                <w:szCs w:val="18"/>
              </w:rPr>
            </w:pPr>
            <w:r w:rsidRPr="00591A12">
              <w:rPr>
                <w:rFonts w:cs="Arial"/>
                <w:color w:val="000000"/>
                <w:sz w:val="18"/>
                <w:szCs w:val="18"/>
              </w:rPr>
              <w:t>32,981</w:t>
            </w:r>
          </w:p>
        </w:tc>
        <w:tc>
          <w:tcPr>
            <w:tcW w:w="1368" w:type="dxa"/>
            <w:tcBorders>
              <w:bottom w:val="single" w:sz="4" w:space="0" w:color="auto"/>
            </w:tcBorders>
            <w:shd w:val="clear" w:color="auto" w:fill="auto"/>
            <w:vAlign w:val="center"/>
          </w:tcPr>
          <w:p w14:paraId="29D2F080" w14:textId="3588599B" w:rsidR="001A392E" w:rsidRPr="00591A12" w:rsidRDefault="001A392E" w:rsidP="005B31CF">
            <w:pPr>
              <w:spacing w:line="240" w:lineRule="auto"/>
              <w:ind w:right="-72"/>
              <w:jc w:val="right"/>
              <w:rPr>
                <w:rFonts w:cs="Arial"/>
                <w:color w:val="000000"/>
                <w:sz w:val="18"/>
                <w:szCs w:val="18"/>
              </w:rPr>
            </w:pPr>
            <w:r w:rsidRPr="00591A12">
              <w:rPr>
                <w:rFonts w:cs="Arial"/>
                <w:color w:val="000000"/>
                <w:sz w:val="18"/>
                <w:szCs w:val="18"/>
              </w:rPr>
              <w:t>91,059</w:t>
            </w:r>
          </w:p>
        </w:tc>
        <w:tc>
          <w:tcPr>
            <w:tcW w:w="1368" w:type="dxa"/>
            <w:tcBorders>
              <w:bottom w:val="single" w:sz="4" w:space="0" w:color="auto"/>
            </w:tcBorders>
            <w:shd w:val="clear" w:color="auto" w:fill="auto"/>
            <w:vAlign w:val="center"/>
          </w:tcPr>
          <w:p w14:paraId="1C6128FB" w14:textId="1BC5E7A4" w:rsidR="001A392E" w:rsidRPr="00591A12" w:rsidRDefault="00E266F6" w:rsidP="005B31CF">
            <w:pPr>
              <w:spacing w:line="240" w:lineRule="auto"/>
              <w:ind w:right="-72"/>
              <w:jc w:val="right"/>
              <w:rPr>
                <w:rFonts w:cs="Arial"/>
                <w:color w:val="000000"/>
                <w:sz w:val="18"/>
                <w:szCs w:val="18"/>
              </w:rPr>
            </w:pPr>
            <w:r w:rsidRPr="00591A12">
              <w:rPr>
                <w:rFonts w:cs="Arial"/>
                <w:color w:val="000000"/>
                <w:sz w:val="18"/>
                <w:szCs w:val="18"/>
              </w:rPr>
              <w:t>3,718</w:t>
            </w:r>
          </w:p>
        </w:tc>
        <w:tc>
          <w:tcPr>
            <w:tcW w:w="1368" w:type="dxa"/>
            <w:tcBorders>
              <w:bottom w:val="single" w:sz="4" w:space="0" w:color="auto"/>
            </w:tcBorders>
            <w:shd w:val="clear" w:color="auto" w:fill="auto"/>
            <w:vAlign w:val="center"/>
          </w:tcPr>
          <w:p w14:paraId="566DEDCA" w14:textId="244DC99E" w:rsidR="001A392E" w:rsidRPr="00591A12" w:rsidRDefault="001A392E" w:rsidP="005B31CF">
            <w:pPr>
              <w:spacing w:line="240" w:lineRule="auto"/>
              <w:ind w:right="-72"/>
              <w:jc w:val="right"/>
              <w:rPr>
                <w:rFonts w:cs="Arial"/>
                <w:color w:val="000000"/>
                <w:sz w:val="18"/>
                <w:szCs w:val="18"/>
                <w:lang w:val="en-US"/>
              </w:rPr>
            </w:pPr>
            <w:r w:rsidRPr="00591A12">
              <w:rPr>
                <w:rFonts w:cs="Arial"/>
                <w:color w:val="000000"/>
                <w:sz w:val="18"/>
                <w:szCs w:val="18"/>
              </w:rPr>
              <w:t>10,078</w:t>
            </w:r>
          </w:p>
        </w:tc>
      </w:tr>
    </w:tbl>
    <w:p w14:paraId="13D9A80A" w14:textId="13FB335F" w:rsidR="001014EA" w:rsidRPr="00591A12" w:rsidRDefault="001014EA" w:rsidP="005B31CF">
      <w:pPr>
        <w:spacing w:line="240" w:lineRule="auto"/>
        <w:rPr>
          <w:rFonts w:cs="Arial"/>
          <w:color w:val="000000"/>
          <w:sz w:val="18"/>
          <w:szCs w:val="18"/>
        </w:rPr>
      </w:pPr>
    </w:p>
    <w:p w14:paraId="1A961BB4" w14:textId="556BE435" w:rsidR="00B237A4" w:rsidRPr="00591A12" w:rsidRDefault="00B237A4" w:rsidP="005B31CF">
      <w:pPr>
        <w:spacing w:line="240" w:lineRule="auto"/>
        <w:jc w:val="both"/>
        <w:rPr>
          <w:rFonts w:cs="Arial"/>
          <w:color w:val="000000"/>
          <w:sz w:val="18"/>
          <w:szCs w:val="18"/>
        </w:rPr>
      </w:pPr>
      <w:r w:rsidRPr="00591A12">
        <w:rPr>
          <w:rFonts w:cs="Arial"/>
          <w:color w:val="000000"/>
          <w:sz w:val="18"/>
          <w:szCs w:val="18"/>
        </w:rPr>
        <w:t xml:space="preserve">The cost of inventories for the years ended </w:t>
      </w:r>
      <w:r w:rsidR="00A96584" w:rsidRPr="00591A12">
        <w:rPr>
          <w:rFonts w:cs="Arial"/>
          <w:color w:val="000000"/>
          <w:sz w:val="18"/>
          <w:szCs w:val="18"/>
        </w:rPr>
        <w:t>31</w:t>
      </w:r>
      <w:r w:rsidRPr="00591A12">
        <w:rPr>
          <w:rFonts w:cs="Arial"/>
          <w:color w:val="000000"/>
          <w:sz w:val="18"/>
          <w:szCs w:val="18"/>
        </w:rPr>
        <w:t xml:space="preserve"> December recognised as expenses in cost of sales are as follow:</w:t>
      </w:r>
    </w:p>
    <w:p w14:paraId="7BE75687" w14:textId="77777777" w:rsidR="00F55166" w:rsidRPr="00591A12" w:rsidRDefault="00F55166" w:rsidP="005B31CF">
      <w:pPr>
        <w:tabs>
          <w:tab w:val="left" w:pos="1344"/>
        </w:tabs>
        <w:spacing w:line="240" w:lineRule="auto"/>
        <w:jc w:val="both"/>
        <w:rPr>
          <w:rFonts w:eastAsia="Arial" w:cs="Arial"/>
          <w:color w:val="000000"/>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F55166" w:rsidRPr="00591A12" w14:paraId="6EC0E07F" w14:textId="77777777" w:rsidTr="00DC1FD4">
        <w:tc>
          <w:tcPr>
            <w:tcW w:w="3989" w:type="dxa"/>
            <w:shd w:val="clear" w:color="auto" w:fill="auto"/>
          </w:tcPr>
          <w:p w14:paraId="74EF6A68" w14:textId="77777777" w:rsidR="00F55166" w:rsidRPr="00591A12" w:rsidRDefault="00F55166" w:rsidP="005B31CF">
            <w:pPr>
              <w:spacing w:line="240" w:lineRule="auto"/>
              <w:ind w:left="-113"/>
              <w:jc w:val="both"/>
              <w:rPr>
                <w:rFonts w:eastAsia="Arial" w:cs="Arial"/>
                <w:b/>
                <w:color w:val="000000"/>
                <w:sz w:val="18"/>
                <w:szCs w:val="18"/>
                <w:lang w:eastAsia="en-GB"/>
              </w:rPr>
            </w:pPr>
          </w:p>
        </w:tc>
        <w:tc>
          <w:tcPr>
            <w:tcW w:w="2736" w:type="dxa"/>
            <w:gridSpan w:val="2"/>
            <w:tcBorders>
              <w:left w:val="nil"/>
              <w:bottom w:val="single" w:sz="4" w:space="0" w:color="000000"/>
              <w:right w:val="nil"/>
            </w:tcBorders>
            <w:shd w:val="clear" w:color="auto" w:fill="auto"/>
            <w:hideMark/>
          </w:tcPr>
          <w:p w14:paraId="1FD2113E" w14:textId="77777777" w:rsidR="00F55166" w:rsidRPr="00591A12" w:rsidRDefault="00F55166"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Consolidated</w:t>
            </w:r>
          </w:p>
          <w:p w14:paraId="58EC3BEF" w14:textId="77777777" w:rsidR="00F55166" w:rsidRPr="00591A12" w:rsidRDefault="00F55166"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c>
          <w:tcPr>
            <w:tcW w:w="2736" w:type="dxa"/>
            <w:gridSpan w:val="2"/>
            <w:tcBorders>
              <w:left w:val="nil"/>
              <w:bottom w:val="single" w:sz="4" w:space="0" w:color="000000"/>
              <w:right w:val="nil"/>
            </w:tcBorders>
            <w:shd w:val="clear" w:color="auto" w:fill="auto"/>
            <w:hideMark/>
          </w:tcPr>
          <w:p w14:paraId="79C41371" w14:textId="77777777" w:rsidR="00F55166" w:rsidRPr="00591A12" w:rsidRDefault="00F55166"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Separate</w:t>
            </w:r>
          </w:p>
          <w:p w14:paraId="722ACB29" w14:textId="77777777" w:rsidR="00F55166" w:rsidRPr="00591A12" w:rsidRDefault="00F55166"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r>
      <w:tr w:rsidR="001A392E" w:rsidRPr="00591A12" w14:paraId="616A01C0" w14:textId="77777777" w:rsidTr="00BE1E27">
        <w:tc>
          <w:tcPr>
            <w:tcW w:w="3989" w:type="dxa"/>
            <w:shd w:val="clear" w:color="auto" w:fill="auto"/>
          </w:tcPr>
          <w:p w14:paraId="78716B09" w14:textId="77777777" w:rsidR="001A392E" w:rsidRPr="00591A12" w:rsidRDefault="001A392E" w:rsidP="005B31CF">
            <w:pPr>
              <w:spacing w:line="240" w:lineRule="auto"/>
              <w:ind w:left="-113"/>
              <w:jc w:val="both"/>
              <w:rPr>
                <w:rFonts w:eastAsia="Arial" w:cs="Arial"/>
                <w:b/>
                <w:color w:val="000000"/>
                <w:sz w:val="18"/>
                <w:szCs w:val="18"/>
                <w:lang w:eastAsia="en-GB"/>
              </w:rPr>
            </w:pPr>
          </w:p>
        </w:tc>
        <w:tc>
          <w:tcPr>
            <w:tcW w:w="1368" w:type="dxa"/>
            <w:tcBorders>
              <w:top w:val="single" w:sz="4" w:space="0" w:color="000000"/>
              <w:left w:val="nil"/>
              <w:right w:val="nil"/>
            </w:tcBorders>
            <w:shd w:val="clear" w:color="auto" w:fill="auto"/>
            <w:hideMark/>
          </w:tcPr>
          <w:p w14:paraId="32241EB3" w14:textId="2C79F451"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2024</w:t>
            </w:r>
          </w:p>
        </w:tc>
        <w:tc>
          <w:tcPr>
            <w:tcW w:w="1368" w:type="dxa"/>
            <w:tcBorders>
              <w:top w:val="single" w:sz="4" w:space="0" w:color="000000"/>
              <w:left w:val="nil"/>
              <w:right w:val="nil"/>
            </w:tcBorders>
            <w:shd w:val="clear" w:color="auto" w:fill="auto"/>
            <w:hideMark/>
          </w:tcPr>
          <w:p w14:paraId="2EBA7831" w14:textId="290AE5F9"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2023</w:t>
            </w:r>
          </w:p>
        </w:tc>
        <w:tc>
          <w:tcPr>
            <w:tcW w:w="1368" w:type="dxa"/>
            <w:tcBorders>
              <w:top w:val="single" w:sz="4" w:space="0" w:color="000000"/>
              <w:left w:val="nil"/>
              <w:right w:val="nil"/>
            </w:tcBorders>
            <w:shd w:val="clear" w:color="auto" w:fill="auto"/>
            <w:hideMark/>
          </w:tcPr>
          <w:p w14:paraId="42A1CE5C" w14:textId="0B1B8797"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2024</w:t>
            </w:r>
          </w:p>
        </w:tc>
        <w:tc>
          <w:tcPr>
            <w:tcW w:w="1368" w:type="dxa"/>
            <w:tcBorders>
              <w:top w:val="single" w:sz="4" w:space="0" w:color="000000"/>
              <w:left w:val="nil"/>
              <w:right w:val="nil"/>
            </w:tcBorders>
            <w:shd w:val="clear" w:color="auto" w:fill="auto"/>
            <w:hideMark/>
          </w:tcPr>
          <w:p w14:paraId="5476821A" w14:textId="7B7DDCBA"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2023</w:t>
            </w:r>
          </w:p>
        </w:tc>
      </w:tr>
      <w:tr w:rsidR="001A392E" w:rsidRPr="00591A12" w14:paraId="4CCD81D4" w14:textId="77777777" w:rsidTr="00BE1E27">
        <w:tc>
          <w:tcPr>
            <w:tcW w:w="3989" w:type="dxa"/>
            <w:shd w:val="clear" w:color="auto" w:fill="auto"/>
          </w:tcPr>
          <w:p w14:paraId="3AD20894" w14:textId="77777777" w:rsidR="001A392E" w:rsidRPr="00591A12" w:rsidRDefault="001A392E" w:rsidP="005B31CF">
            <w:pPr>
              <w:spacing w:line="240" w:lineRule="auto"/>
              <w:ind w:left="-113"/>
              <w:jc w:val="both"/>
              <w:rPr>
                <w:rFonts w:eastAsia="Arial" w:cs="Arial"/>
                <w:b/>
                <w:color w:val="000000"/>
                <w:sz w:val="18"/>
                <w:szCs w:val="18"/>
                <w:lang w:eastAsia="en-GB"/>
              </w:rPr>
            </w:pPr>
          </w:p>
        </w:tc>
        <w:tc>
          <w:tcPr>
            <w:tcW w:w="1368" w:type="dxa"/>
            <w:tcBorders>
              <w:top w:val="nil"/>
              <w:left w:val="nil"/>
              <w:bottom w:val="single" w:sz="4" w:space="0" w:color="000000"/>
              <w:right w:val="nil"/>
            </w:tcBorders>
            <w:shd w:val="clear" w:color="auto" w:fill="auto"/>
            <w:hideMark/>
          </w:tcPr>
          <w:p w14:paraId="269FE9D6" w14:textId="7274A9BB"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FDA88F0" w14:textId="22FEE920"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DC442FE" w14:textId="0E895E70"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4D4AE204" w14:textId="4D11543E" w:rsidR="001A392E" w:rsidRPr="00591A12" w:rsidRDefault="001A3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Thousand Baht</w:t>
            </w:r>
          </w:p>
        </w:tc>
      </w:tr>
      <w:tr w:rsidR="001A392E" w:rsidRPr="00591A12" w14:paraId="09B6C93F" w14:textId="77777777" w:rsidTr="00BE1E27">
        <w:tc>
          <w:tcPr>
            <w:tcW w:w="3989" w:type="dxa"/>
            <w:shd w:val="clear" w:color="auto" w:fill="auto"/>
          </w:tcPr>
          <w:p w14:paraId="02FA7BB5" w14:textId="77777777" w:rsidR="001A392E" w:rsidRPr="00591A12" w:rsidRDefault="001A392E" w:rsidP="005B31CF">
            <w:pPr>
              <w:spacing w:line="240" w:lineRule="auto"/>
              <w:ind w:left="-113"/>
              <w:jc w:val="both"/>
              <w:rPr>
                <w:rFonts w:eastAsia="Arial" w:cs="Arial"/>
                <w:color w:val="000000"/>
                <w:sz w:val="18"/>
                <w:szCs w:val="18"/>
                <w:lang w:eastAsia="en-GB"/>
              </w:rPr>
            </w:pPr>
          </w:p>
        </w:tc>
        <w:tc>
          <w:tcPr>
            <w:tcW w:w="1368" w:type="dxa"/>
            <w:tcBorders>
              <w:top w:val="single" w:sz="4" w:space="0" w:color="000000"/>
              <w:left w:val="nil"/>
              <w:right w:val="nil"/>
            </w:tcBorders>
            <w:shd w:val="clear" w:color="auto" w:fill="auto"/>
          </w:tcPr>
          <w:p w14:paraId="5E68927D" w14:textId="77777777" w:rsidR="001A392E" w:rsidRPr="00591A12" w:rsidRDefault="001A392E" w:rsidP="005B31CF">
            <w:pPr>
              <w:spacing w:line="240" w:lineRule="auto"/>
              <w:ind w:left="-40" w:right="-72"/>
              <w:jc w:val="right"/>
              <w:rPr>
                <w:rFonts w:eastAsia="Arial" w:cs="Arial"/>
                <w:b/>
                <w:color w:val="000000"/>
                <w:sz w:val="18"/>
                <w:szCs w:val="18"/>
                <w:lang w:eastAsia="en-GB"/>
              </w:rPr>
            </w:pPr>
          </w:p>
        </w:tc>
        <w:tc>
          <w:tcPr>
            <w:tcW w:w="1368" w:type="dxa"/>
            <w:tcBorders>
              <w:top w:val="single" w:sz="4" w:space="0" w:color="000000"/>
              <w:left w:val="nil"/>
              <w:right w:val="nil"/>
            </w:tcBorders>
            <w:shd w:val="clear" w:color="auto" w:fill="auto"/>
          </w:tcPr>
          <w:p w14:paraId="6CC8A70B" w14:textId="77777777" w:rsidR="001A392E" w:rsidRPr="00591A12" w:rsidRDefault="001A392E" w:rsidP="005B31CF">
            <w:pPr>
              <w:spacing w:line="240" w:lineRule="auto"/>
              <w:ind w:left="-40" w:right="-72"/>
              <w:jc w:val="right"/>
              <w:rPr>
                <w:rFonts w:eastAsia="Arial" w:cs="Arial"/>
                <w:b/>
                <w:color w:val="000000"/>
                <w:sz w:val="18"/>
                <w:szCs w:val="18"/>
                <w:lang w:eastAsia="en-GB"/>
              </w:rPr>
            </w:pPr>
          </w:p>
        </w:tc>
        <w:tc>
          <w:tcPr>
            <w:tcW w:w="1368" w:type="dxa"/>
            <w:tcBorders>
              <w:top w:val="single" w:sz="4" w:space="0" w:color="000000"/>
              <w:left w:val="nil"/>
              <w:right w:val="nil"/>
            </w:tcBorders>
            <w:shd w:val="clear" w:color="auto" w:fill="auto"/>
          </w:tcPr>
          <w:p w14:paraId="68BD3579" w14:textId="77777777" w:rsidR="001A392E" w:rsidRPr="00591A12" w:rsidRDefault="001A392E" w:rsidP="005B31CF">
            <w:pPr>
              <w:spacing w:line="240" w:lineRule="auto"/>
              <w:ind w:left="-40" w:right="-72"/>
              <w:jc w:val="right"/>
              <w:rPr>
                <w:rFonts w:eastAsia="Arial" w:cs="Arial"/>
                <w:b/>
                <w:color w:val="000000"/>
                <w:sz w:val="18"/>
                <w:szCs w:val="18"/>
                <w:lang w:eastAsia="en-GB"/>
              </w:rPr>
            </w:pPr>
          </w:p>
        </w:tc>
        <w:tc>
          <w:tcPr>
            <w:tcW w:w="1368" w:type="dxa"/>
            <w:tcBorders>
              <w:top w:val="single" w:sz="4" w:space="0" w:color="000000"/>
              <w:left w:val="nil"/>
              <w:right w:val="nil"/>
            </w:tcBorders>
            <w:shd w:val="clear" w:color="auto" w:fill="auto"/>
          </w:tcPr>
          <w:p w14:paraId="3DB95320" w14:textId="77777777" w:rsidR="001A392E" w:rsidRPr="00591A12" w:rsidRDefault="001A392E" w:rsidP="005B31CF">
            <w:pPr>
              <w:spacing w:line="240" w:lineRule="auto"/>
              <w:ind w:left="-40" w:right="-72"/>
              <w:jc w:val="right"/>
              <w:rPr>
                <w:rFonts w:eastAsia="Arial" w:cs="Arial"/>
                <w:b/>
                <w:color w:val="000000"/>
                <w:sz w:val="18"/>
                <w:szCs w:val="18"/>
                <w:lang w:eastAsia="en-GB"/>
              </w:rPr>
            </w:pPr>
          </w:p>
        </w:tc>
      </w:tr>
      <w:tr w:rsidR="001A392E" w:rsidRPr="00591A12" w14:paraId="4A57D524" w14:textId="77777777" w:rsidTr="00BE1E27">
        <w:tc>
          <w:tcPr>
            <w:tcW w:w="3989" w:type="dxa"/>
            <w:shd w:val="clear" w:color="auto" w:fill="auto"/>
            <w:hideMark/>
          </w:tcPr>
          <w:p w14:paraId="3DE88058" w14:textId="7224321E" w:rsidR="001A392E" w:rsidRPr="00591A12" w:rsidRDefault="001A392E" w:rsidP="005B31CF">
            <w:pPr>
              <w:tabs>
                <w:tab w:val="left" w:pos="1426"/>
              </w:tabs>
              <w:spacing w:line="240" w:lineRule="auto"/>
              <w:ind w:left="-113"/>
              <w:jc w:val="both"/>
              <w:rPr>
                <w:rFonts w:eastAsia="Arial" w:cs="Arial"/>
                <w:color w:val="000000"/>
                <w:sz w:val="18"/>
                <w:szCs w:val="18"/>
                <w:lang w:eastAsia="en-GB"/>
              </w:rPr>
            </w:pPr>
            <w:r w:rsidRPr="00591A12">
              <w:rPr>
                <w:rFonts w:eastAsia="Arial" w:cs="Arial"/>
                <w:color w:val="000000"/>
                <w:sz w:val="18"/>
                <w:szCs w:val="18"/>
                <w:lang w:eastAsia="en-GB"/>
              </w:rPr>
              <w:t xml:space="preserve">Cost of sale </w:t>
            </w:r>
          </w:p>
        </w:tc>
        <w:tc>
          <w:tcPr>
            <w:tcW w:w="1368" w:type="dxa"/>
            <w:shd w:val="clear" w:color="auto" w:fill="auto"/>
            <w:vAlign w:val="bottom"/>
          </w:tcPr>
          <w:p w14:paraId="1B9093DA" w14:textId="3CBAC090" w:rsidR="001A392E" w:rsidRPr="00591A12" w:rsidRDefault="0092772F"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640</w:t>
            </w:r>
            <w:r w:rsidR="00BF2D76" w:rsidRPr="00591A12">
              <w:rPr>
                <w:rFonts w:eastAsia="Arial" w:cs="Arial"/>
                <w:bCs/>
                <w:color w:val="000000"/>
                <w:sz w:val="18"/>
                <w:szCs w:val="18"/>
                <w:lang w:eastAsia="en-GB"/>
              </w:rPr>
              <w:t>,774</w:t>
            </w:r>
          </w:p>
        </w:tc>
        <w:tc>
          <w:tcPr>
            <w:tcW w:w="1368" w:type="dxa"/>
            <w:shd w:val="clear" w:color="auto" w:fill="auto"/>
            <w:vAlign w:val="bottom"/>
          </w:tcPr>
          <w:p w14:paraId="1484CA8B" w14:textId="672FD867" w:rsidR="001A392E" w:rsidRPr="00591A12" w:rsidRDefault="001A392E"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146</w:t>
            </w:r>
            <w:r w:rsidRPr="00591A12">
              <w:rPr>
                <w:rFonts w:eastAsia="Arial Unicode MS" w:cs="Arial"/>
                <w:color w:val="000000"/>
                <w:sz w:val="18"/>
                <w:szCs w:val="18"/>
                <w:cs/>
              </w:rPr>
              <w:t>,</w:t>
            </w:r>
            <w:r w:rsidRPr="00591A12">
              <w:rPr>
                <w:rFonts w:eastAsia="Arial Unicode MS" w:cs="Arial"/>
                <w:color w:val="000000"/>
                <w:sz w:val="18"/>
                <w:szCs w:val="18"/>
              </w:rPr>
              <w:t>010</w:t>
            </w:r>
          </w:p>
        </w:tc>
        <w:tc>
          <w:tcPr>
            <w:tcW w:w="1368" w:type="dxa"/>
            <w:shd w:val="clear" w:color="auto" w:fill="auto"/>
            <w:vAlign w:val="bottom"/>
          </w:tcPr>
          <w:p w14:paraId="455B00C0" w14:textId="2859EEB7" w:rsidR="001A392E" w:rsidRPr="00591A12" w:rsidRDefault="00E266F6"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70</w:t>
            </w:r>
            <w:r w:rsidR="00BF2D76" w:rsidRPr="00591A12">
              <w:rPr>
                <w:rFonts w:eastAsia="Arial" w:cs="Arial"/>
                <w:bCs/>
                <w:color w:val="000000"/>
                <w:sz w:val="18"/>
                <w:szCs w:val="18"/>
                <w:lang w:eastAsia="en-GB"/>
              </w:rPr>
              <w:t>5</w:t>
            </w:r>
            <w:r w:rsidR="00631B08" w:rsidRPr="00591A12">
              <w:rPr>
                <w:rFonts w:eastAsia="Arial" w:cs="Arial"/>
                <w:bCs/>
                <w:color w:val="000000"/>
                <w:sz w:val="18"/>
                <w:szCs w:val="18"/>
                <w:lang w:eastAsia="en-GB"/>
              </w:rPr>
              <w:t>,</w:t>
            </w:r>
            <w:r w:rsidR="00BF2D76" w:rsidRPr="00591A12">
              <w:rPr>
                <w:rFonts w:eastAsia="Arial" w:cs="Arial"/>
                <w:bCs/>
                <w:color w:val="000000"/>
                <w:sz w:val="18"/>
                <w:szCs w:val="18"/>
                <w:lang w:eastAsia="en-GB"/>
              </w:rPr>
              <w:t>720</w:t>
            </w:r>
          </w:p>
        </w:tc>
        <w:tc>
          <w:tcPr>
            <w:tcW w:w="1368" w:type="dxa"/>
            <w:shd w:val="clear" w:color="auto" w:fill="auto"/>
            <w:vAlign w:val="bottom"/>
          </w:tcPr>
          <w:p w14:paraId="4F389FD0" w14:textId="13802B23" w:rsidR="001A392E" w:rsidRPr="00591A12" w:rsidRDefault="001A392E"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1,112,409</w:t>
            </w:r>
          </w:p>
        </w:tc>
      </w:tr>
      <w:tr w:rsidR="001A392E" w:rsidRPr="00591A12" w14:paraId="14E43BC9" w14:textId="77777777" w:rsidTr="00BE1E27">
        <w:tc>
          <w:tcPr>
            <w:tcW w:w="3989" w:type="dxa"/>
            <w:shd w:val="clear" w:color="auto" w:fill="auto"/>
            <w:hideMark/>
          </w:tcPr>
          <w:p w14:paraId="453B042E" w14:textId="269A3902" w:rsidR="001A392E" w:rsidRPr="00591A12" w:rsidRDefault="00A3187E" w:rsidP="005B31CF">
            <w:pPr>
              <w:tabs>
                <w:tab w:val="left" w:pos="1426"/>
              </w:tabs>
              <w:spacing w:line="240" w:lineRule="auto"/>
              <w:ind w:left="-113"/>
              <w:rPr>
                <w:rFonts w:eastAsia="Arial" w:cs="Arial"/>
                <w:color w:val="000000"/>
                <w:sz w:val="18"/>
                <w:szCs w:val="18"/>
                <w:lang w:eastAsia="en-GB"/>
              </w:rPr>
            </w:pPr>
            <w:r w:rsidRPr="00591A12">
              <w:rPr>
                <w:rFonts w:eastAsia="Arial" w:cs="Arial"/>
                <w:color w:val="000000"/>
                <w:sz w:val="18"/>
                <w:szCs w:val="18"/>
                <w:lang w:eastAsia="en-GB"/>
              </w:rPr>
              <w:t>A</w:t>
            </w:r>
            <w:r w:rsidR="001A392E" w:rsidRPr="00591A12">
              <w:rPr>
                <w:rFonts w:eastAsia="Arial" w:cs="Arial"/>
                <w:color w:val="000000"/>
                <w:sz w:val="18"/>
                <w:szCs w:val="18"/>
                <w:lang w:eastAsia="en-GB"/>
              </w:rPr>
              <w:t xml:space="preserve">llowance for declining  </w:t>
            </w:r>
          </w:p>
          <w:p w14:paraId="46504228" w14:textId="30613A93" w:rsidR="001A392E" w:rsidRPr="00591A12" w:rsidRDefault="001A392E" w:rsidP="005B31CF">
            <w:pPr>
              <w:tabs>
                <w:tab w:val="left" w:pos="1426"/>
              </w:tabs>
              <w:spacing w:line="240" w:lineRule="auto"/>
              <w:ind w:left="-113"/>
              <w:rPr>
                <w:rFonts w:eastAsia="Arial" w:cs="Arial"/>
                <w:color w:val="000000"/>
                <w:sz w:val="18"/>
                <w:szCs w:val="18"/>
                <w:lang w:eastAsia="en-GB"/>
              </w:rPr>
            </w:pPr>
            <w:r w:rsidRPr="00591A12">
              <w:rPr>
                <w:rFonts w:eastAsia="Arial" w:cs="Arial"/>
                <w:color w:val="000000"/>
                <w:sz w:val="18"/>
                <w:szCs w:val="18"/>
                <w:lang w:eastAsia="en-GB"/>
              </w:rPr>
              <w:t xml:space="preserve">   in value of inventories </w:t>
            </w:r>
          </w:p>
        </w:tc>
        <w:tc>
          <w:tcPr>
            <w:tcW w:w="1368" w:type="dxa"/>
            <w:shd w:val="clear" w:color="auto" w:fill="auto"/>
            <w:vAlign w:val="bottom"/>
          </w:tcPr>
          <w:p w14:paraId="1006E016" w14:textId="443A2632" w:rsidR="001A392E" w:rsidRPr="00591A12" w:rsidRDefault="00BF2D76" w:rsidP="005B31CF">
            <w:pPr>
              <w:spacing w:line="240" w:lineRule="auto"/>
              <w:ind w:left="-40" w:right="-72"/>
              <w:jc w:val="right"/>
              <w:rPr>
                <w:rFonts w:eastAsia="Arial" w:cs="Arial"/>
                <w:bCs/>
                <w:color w:val="000000"/>
                <w:sz w:val="18"/>
                <w:szCs w:val="18"/>
                <w:cs/>
                <w:lang w:eastAsia="en-GB"/>
              </w:rPr>
            </w:pPr>
            <w:r w:rsidRPr="00591A12">
              <w:rPr>
                <w:rFonts w:eastAsia="Arial" w:cs="Arial"/>
                <w:bCs/>
                <w:color w:val="000000"/>
                <w:sz w:val="18"/>
                <w:szCs w:val="18"/>
                <w:lang w:eastAsia="en-GB"/>
              </w:rPr>
              <w:t>2,889</w:t>
            </w:r>
          </w:p>
        </w:tc>
        <w:tc>
          <w:tcPr>
            <w:tcW w:w="1368" w:type="dxa"/>
            <w:shd w:val="clear" w:color="auto" w:fill="auto"/>
            <w:vAlign w:val="bottom"/>
          </w:tcPr>
          <w:p w14:paraId="72CF6084" w14:textId="2A2425A5" w:rsidR="001A392E" w:rsidRPr="00591A12" w:rsidRDefault="001A392E" w:rsidP="005B31CF">
            <w:pPr>
              <w:spacing w:line="240" w:lineRule="auto"/>
              <w:ind w:left="-40" w:right="-72"/>
              <w:jc w:val="right"/>
              <w:rPr>
                <w:rFonts w:eastAsia="Arial" w:cs="Arial"/>
                <w:bCs/>
                <w:color w:val="000000"/>
                <w:sz w:val="18"/>
                <w:szCs w:val="18"/>
                <w:cs/>
                <w:lang w:eastAsia="en-GB"/>
              </w:rPr>
            </w:pPr>
            <w:r w:rsidRPr="00591A12">
              <w:rPr>
                <w:rFonts w:eastAsia="Arial Unicode MS" w:cs="Arial"/>
                <w:color w:val="000000"/>
                <w:sz w:val="18"/>
                <w:szCs w:val="18"/>
              </w:rPr>
              <w:t>8,854</w:t>
            </w:r>
          </w:p>
        </w:tc>
        <w:tc>
          <w:tcPr>
            <w:tcW w:w="1368" w:type="dxa"/>
            <w:shd w:val="clear" w:color="auto" w:fill="auto"/>
            <w:vAlign w:val="bottom"/>
          </w:tcPr>
          <w:p w14:paraId="18B68E75" w14:textId="5FE4D241" w:rsidR="001A392E" w:rsidRPr="00591A12" w:rsidRDefault="00631B08"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368" w:type="dxa"/>
            <w:shd w:val="clear" w:color="auto" w:fill="auto"/>
            <w:vAlign w:val="bottom"/>
          </w:tcPr>
          <w:p w14:paraId="2E83E490" w14:textId="22892C93" w:rsidR="001A392E" w:rsidRPr="00591A12" w:rsidRDefault="001A392E"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cs/>
              </w:rPr>
              <w:t>-</w:t>
            </w:r>
          </w:p>
        </w:tc>
      </w:tr>
    </w:tbl>
    <w:p w14:paraId="0A16CD8D" w14:textId="27D85EDC" w:rsidR="00F55166" w:rsidRPr="00591A12" w:rsidRDefault="00F55166" w:rsidP="005B31CF">
      <w:pPr>
        <w:spacing w:line="240" w:lineRule="auto"/>
        <w:rPr>
          <w:rFonts w:cs="Arial"/>
          <w:color w:val="000000"/>
          <w:sz w:val="18"/>
          <w:szCs w:val="18"/>
        </w:rPr>
      </w:pPr>
    </w:p>
    <w:p w14:paraId="32BBE016" w14:textId="77777777" w:rsidR="00F55166" w:rsidRPr="00591A12" w:rsidRDefault="00F55166" w:rsidP="005B31CF">
      <w:pPr>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C4268" w:rsidRPr="00591A12" w14:paraId="1748403F" w14:textId="77777777" w:rsidTr="00BE1E27">
        <w:trPr>
          <w:trHeight w:val="386"/>
        </w:trPr>
        <w:tc>
          <w:tcPr>
            <w:tcW w:w="9461" w:type="dxa"/>
            <w:shd w:val="clear" w:color="auto" w:fill="auto"/>
            <w:vAlign w:val="center"/>
          </w:tcPr>
          <w:p w14:paraId="0BCECAD7" w14:textId="0542380E" w:rsidR="00EC4268" w:rsidRPr="00591A12" w:rsidRDefault="00A96584" w:rsidP="005B31CF">
            <w:pPr>
              <w:tabs>
                <w:tab w:val="left" w:pos="432"/>
              </w:tabs>
              <w:spacing w:line="240" w:lineRule="auto"/>
              <w:ind w:left="504" w:hanging="609"/>
              <w:rPr>
                <w:rFonts w:eastAsia="Arial Unicode MS" w:cs="Arial"/>
                <w:b/>
                <w:bCs/>
                <w:color w:val="000000"/>
                <w:sz w:val="18"/>
                <w:szCs w:val="18"/>
                <w:cs/>
              </w:rPr>
            </w:pPr>
            <w:r w:rsidRPr="00591A12">
              <w:rPr>
                <w:rFonts w:eastAsia="Arial Unicode MS" w:cs="Arial"/>
                <w:b/>
                <w:bCs/>
                <w:color w:val="000000"/>
                <w:sz w:val="18"/>
                <w:szCs w:val="18"/>
              </w:rPr>
              <w:t>13</w:t>
            </w:r>
            <w:r w:rsidR="00EC4268" w:rsidRPr="00591A12">
              <w:rPr>
                <w:rFonts w:eastAsia="Arial Unicode MS" w:cs="Arial"/>
                <w:b/>
                <w:bCs/>
                <w:color w:val="000000"/>
                <w:sz w:val="18"/>
                <w:szCs w:val="18"/>
              </w:rPr>
              <w:tab/>
            </w:r>
            <w:r w:rsidR="00E50B48" w:rsidRPr="00591A12">
              <w:rPr>
                <w:rFonts w:eastAsia="Arial Unicode MS" w:cs="Arial"/>
                <w:b/>
                <w:bCs/>
                <w:color w:val="000000"/>
                <w:sz w:val="18"/>
                <w:szCs w:val="18"/>
              </w:rPr>
              <w:t>Deposits at banks as collateral</w:t>
            </w:r>
          </w:p>
        </w:tc>
      </w:tr>
    </w:tbl>
    <w:p w14:paraId="0E9A4188" w14:textId="77777777" w:rsidR="00EC2CB7" w:rsidRPr="00591A12" w:rsidRDefault="00EC2CB7" w:rsidP="005B31CF">
      <w:pPr>
        <w:spacing w:line="240" w:lineRule="auto"/>
        <w:jc w:val="both"/>
        <w:rPr>
          <w:rFonts w:cs="Arial"/>
          <w:color w:val="000000"/>
          <w:spacing w:val="-4"/>
          <w:sz w:val="18"/>
          <w:szCs w:val="18"/>
        </w:rPr>
      </w:pPr>
    </w:p>
    <w:p w14:paraId="197894C1" w14:textId="235B604F" w:rsidR="00EC2CB7" w:rsidRPr="00591A12" w:rsidRDefault="00EC2CB7" w:rsidP="005B31CF">
      <w:pPr>
        <w:spacing w:line="240" w:lineRule="auto"/>
        <w:jc w:val="thaiDistribute"/>
        <w:rPr>
          <w:rFonts w:cs="Arial"/>
          <w:color w:val="000000"/>
          <w:spacing w:val="-3"/>
          <w:sz w:val="18"/>
          <w:szCs w:val="18"/>
        </w:rPr>
      </w:pPr>
      <w:r w:rsidRPr="00591A12">
        <w:rPr>
          <w:rFonts w:cs="Arial"/>
          <w:color w:val="000000"/>
          <w:sz w:val="18"/>
          <w:szCs w:val="18"/>
        </w:rPr>
        <w:t>As at 31 December 2024, a current portion of deposits at banks as collateral represents saving deposits with local commercial banks amounting to Baht 0.13 million. The deposits are pledged as security for long-term borrowings from a financial institution (31 December 2023: Baht 1.23 million which the Company pledged as security for long-term borrowings</w:t>
      </w:r>
      <w:r w:rsidRPr="00591A12">
        <w:rPr>
          <w:rFonts w:cs="Arial"/>
          <w:color w:val="000000"/>
          <w:spacing w:val="-3"/>
          <w:sz w:val="18"/>
          <w:szCs w:val="18"/>
        </w:rPr>
        <w:t xml:space="preserve"> </w:t>
      </w:r>
      <w:r w:rsidRPr="00591A12">
        <w:rPr>
          <w:rFonts w:cs="Arial"/>
          <w:color w:val="000000"/>
          <w:spacing w:val="-6"/>
          <w:sz w:val="18"/>
          <w:szCs w:val="18"/>
        </w:rPr>
        <w:t xml:space="preserve">from a financial institution and debentures) (Note no. </w:t>
      </w:r>
      <w:r w:rsidR="00CF2FE9" w:rsidRPr="00591A12">
        <w:rPr>
          <w:rFonts w:cs="Arial"/>
          <w:color w:val="000000"/>
          <w:spacing w:val="-6"/>
          <w:sz w:val="18"/>
          <w:szCs w:val="18"/>
        </w:rPr>
        <w:t>22</w:t>
      </w:r>
      <w:r w:rsidRPr="00591A12">
        <w:rPr>
          <w:rFonts w:cs="Arial"/>
          <w:color w:val="000000"/>
          <w:spacing w:val="-6"/>
          <w:sz w:val="18"/>
          <w:szCs w:val="18"/>
        </w:rPr>
        <w:t>). A non-current portion of deposits at banks as collateral represents</w:t>
      </w:r>
      <w:r w:rsidRPr="00591A12">
        <w:rPr>
          <w:rFonts w:cs="Arial"/>
          <w:color w:val="000000"/>
          <w:spacing w:val="-3"/>
          <w:sz w:val="18"/>
          <w:szCs w:val="18"/>
        </w:rPr>
        <w:t xml:space="preserve"> fixed deposits with maturity of more than twelve-month term amounting to Baht 7.</w:t>
      </w:r>
      <w:r w:rsidR="002E1646" w:rsidRPr="00591A12">
        <w:rPr>
          <w:rFonts w:cs="Arial"/>
          <w:color w:val="000000"/>
          <w:spacing w:val="-3"/>
          <w:sz w:val="18"/>
          <w:szCs w:val="18"/>
        </w:rPr>
        <w:t>42</w:t>
      </w:r>
      <w:r w:rsidRPr="00591A12">
        <w:rPr>
          <w:rFonts w:cs="Arial"/>
          <w:color w:val="000000"/>
          <w:spacing w:val="-3"/>
          <w:sz w:val="18"/>
          <w:szCs w:val="18"/>
        </w:rPr>
        <w:t xml:space="preserve"> million (31 December 2023: Baht 7.42 million) which the Group pledged as a security of bank guarantees for electrical usage (Note no. </w:t>
      </w:r>
      <w:r w:rsidR="00CF2FE9" w:rsidRPr="00591A12">
        <w:rPr>
          <w:rFonts w:cs="Arial"/>
          <w:color w:val="000000"/>
          <w:spacing w:val="-3"/>
          <w:sz w:val="18"/>
          <w:szCs w:val="18"/>
        </w:rPr>
        <w:t>34</w:t>
      </w:r>
      <w:r w:rsidRPr="00591A12">
        <w:rPr>
          <w:rFonts w:cs="Arial"/>
          <w:color w:val="000000"/>
          <w:spacing w:val="-3"/>
          <w:sz w:val="18"/>
          <w:szCs w:val="18"/>
        </w:rPr>
        <w:t>).</w:t>
      </w:r>
    </w:p>
    <w:p w14:paraId="39FF7D59" w14:textId="77777777" w:rsidR="00EC2CB7" w:rsidRPr="00591A12" w:rsidRDefault="00EC2CB7" w:rsidP="005B31CF">
      <w:pPr>
        <w:spacing w:line="240" w:lineRule="auto"/>
        <w:jc w:val="both"/>
        <w:rPr>
          <w:rFonts w:cs="Arial"/>
          <w:color w:val="000000"/>
          <w:spacing w:val="-4"/>
          <w:sz w:val="18"/>
          <w:szCs w:val="18"/>
        </w:rPr>
      </w:pPr>
    </w:p>
    <w:p w14:paraId="3A15C24D" w14:textId="0D79C697" w:rsidR="00BE1E27" w:rsidRPr="00591A12" w:rsidRDefault="00BE1E27" w:rsidP="005B31CF">
      <w:pPr>
        <w:spacing w:line="240" w:lineRule="auto"/>
        <w:rPr>
          <w:rFonts w:cs="Arial"/>
          <w:color w:val="000000"/>
          <w:spacing w:val="-4"/>
          <w:sz w:val="18"/>
          <w:szCs w:val="18"/>
        </w:rPr>
      </w:pPr>
      <w:r w:rsidRPr="00591A12">
        <w:rPr>
          <w:rFonts w:cs="Arial"/>
          <w:color w:val="000000"/>
          <w:spacing w:val="-4"/>
          <w:sz w:val="18"/>
          <w:szCs w:val="18"/>
        </w:rPr>
        <w:br w:type="page"/>
      </w:r>
    </w:p>
    <w:p w14:paraId="13C4427C" w14:textId="77777777" w:rsidR="00EC4268" w:rsidRPr="00591A12" w:rsidRDefault="00EC4268" w:rsidP="005B31CF">
      <w:pPr>
        <w:spacing w:line="240" w:lineRule="auto"/>
        <w:jc w:val="both"/>
        <w:rPr>
          <w:rFonts w:cs="Arial"/>
          <w:color w:val="000000"/>
          <w:spacing w:val="-4"/>
          <w:sz w:val="18"/>
          <w:szCs w:val="18"/>
        </w:rPr>
      </w:pPr>
    </w:p>
    <w:tbl>
      <w:tblPr>
        <w:tblW w:w="0" w:type="auto"/>
        <w:tblInd w:w="108" w:type="dxa"/>
        <w:tblLayout w:type="fixed"/>
        <w:tblLook w:val="04A0" w:firstRow="1" w:lastRow="0" w:firstColumn="1" w:lastColumn="0" w:noHBand="0" w:noVBand="1"/>
      </w:tblPr>
      <w:tblGrid>
        <w:gridCol w:w="9461"/>
      </w:tblGrid>
      <w:tr w:rsidR="001A6D48" w:rsidRPr="00591A12" w14:paraId="0C21330C" w14:textId="77777777" w:rsidTr="00BE1E27">
        <w:trPr>
          <w:trHeight w:val="386"/>
        </w:trPr>
        <w:tc>
          <w:tcPr>
            <w:tcW w:w="9461" w:type="dxa"/>
            <w:shd w:val="clear" w:color="auto" w:fill="auto"/>
            <w:vAlign w:val="center"/>
          </w:tcPr>
          <w:p w14:paraId="64AE41DA" w14:textId="673CA827" w:rsidR="001A6D48" w:rsidRPr="00591A12" w:rsidRDefault="001A6D48"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14</w:t>
            </w:r>
            <w:r w:rsidRPr="00591A12">
              <w:rPr>
                <w:rFonts w:eastAsia="Arial Unicode MS" w:cs="Arial"/>
                <w:b/>
                <w:bCs/>
                <w:color w:val="000000"/>
                <w:sz w:val="18"/>
                <w:szCs w:val="18"/>
              </w:rPr>
              <w:tab/>
              <w:t>Long-term borrowings to a third party</w:t>
            </w:r>
            <w:r w:rsidR="008313D9" w:rsidRPr="00591A12">
              <w:rPr>
                <w:rFonts w:eastAsia="Arial Unicode MS" w:cs="Arial"/>
                <w:b/>
                <w:bCs/>
                <w:color w:val="000000"/>
                <w:sz w:val="18"/>
                <w:szCs w:val="18"/>
              </w:rPr>
              <w:t>, net</w:t>
            </w:r>
          </w:p>
        </w:tc>
      </w:tr>
    </w:tbl>
    <w:p w14:paraId="70B00795" w14:textId="77777777" w:rsidR="001A6D48" w:rsidRPr="00591A12" w:rsidRDefault="001A6D48" w:rsidP="005B31CF">
      <w:pPr>
        <w:spacing w:line="240" w:lineRule="auto"/>
        <w:jc w:val="thaiDistribute"/>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A6D48" w:rsidRPr="00591A12" w14:paraId="5A51AFCE" w14:textId="77777777" w:rsidTr="00DC1FD4">
        <w:tc>
          <w:tcPr>
            <w:tcW w:w="6570" w:type="dxa"/>
            <w:shd w:val="clear" w:color="auto" w:fill="auto"/>
            <w:vAlign w:val="bottom"/>
          </w:tcPr>
          <w:p w14:paraId="2C1FD01F" w14:textId="77777777" w:rsidR="001A6D48" w:rsidRPr="00591A12" w:rsidRDefault="001A6D48" w:rsidP="005B31CF">
            <w:pPr>
              <w:spacing w:line="240" w:lineRule="auto"/>
              <w:ind w:left="-100" w:right="-72"/>
              <w:jc w:val="both"/>
              <w:rPr>
                <w:rFonts w:cs="Arial"/>
                <w:b/>
                <w:bCs/>
                <w:color w:val="000000"/>
                <w:sz w:val="18"/>
                <w:szCs w:val="18"/>
                <w:lang w:eastAsia="en-GB"/>
              </w:rPr>
            </w:pPr>
          </w:p>
        </w:tc>
        <w:tc>
          <w:tcPr>
            <w:tcW w:w="2880" w:type="dxa"/>
            <w:gridSpan w:val="2"/>
            <w:tcBorders>
              <w:left w:val="nil"/>
              <w:right w:val="nil"/>
            </w:tcBorders>
            <w:shd w:val="clear" w:color="auto" w:fill="auto"/>
            <w:vAlign w:val="bottom"/>
            <w:hideMark/>
          </w:tcPr>
          <w:p w14:paraId="5B800BCD" w14:textId="77777777" w:rsidR="001A6D48" w:rsidRPr="00591A12" w:rsidRDefault="001A6D48" w:rsidP="005B31CF">
            <w:pPr>
              <w:spacing w:line="240" w:lineRule="auto"/>
              <w:ind w:right="-72"/>
              <w:jc w:val="center"/>
              <w:rPr>
                <w:rFonts w:cs="Arial"/>
                <w:b/>
                <w:bCs/>
                <w:color w:val="000000"/>
                <w:sz w:val="18"/>
                <w:szCs w:val="18"/>
                <w:lang w:eastAsia="en-GB"/>
              </w:rPr>
            </w:pPr>
            <w:r w:rsidRPr="00591A12">
              <w:rPr>
                <w:rFonts w:cs="Arial"/>
                <w:b/>
                <w:bCs/>
                <w:color w:val="000000"/>
                <w:sz w:val="18"/>
                <w:szCs w:val="18"/>
                <w:lang w:eastAsia="en-GB"/>
              </w:rPr>
              <w:t xml:space="preserve">Consolidated/Separate </w:t>
            </w:r>
          </w:p>
        </w:tc>
      </w:tr>
      <w:tr w:rsidR="001A6D48" w:rsidRPr="00591A12" w14:paraId="168F14B1" w14:textId="77777777" w:rsidTr="00BE1E27">
        <w:tc>
          <w:tcPr>
            <w:tcW w:w="6570" w:type="dxa"/>
            <w:shd w:val="clear" w:color="auto" w:fill="auto"/>
            <w:vAlign w:val="bottom"/>
          </w:tcPr>
          <w:p w14:paraId="0AD2671A" w14:textId="77777777" w:rsidR="001A6D48" w:rsidRPr="00591A12" w:rsidRDefault="001A6D48" w:rsidP="005B31CF">
            <w:pPr>
              <w:spacing w:line="240" w:lineRule="auto"/>
              <w:ind w:left="-100" w:right="-72"/>
              <w:jc w:val="both"/>
              <w:rPr>
                <w:rFonts w:cs="Arial"/>
                <w:b/>
                <w:bCs/>
                <w:color w:val="000000"/>
                <w:sz w:val="18"/>
                <w:szCs w:val="18"/>
                <w:cs/>
                <w:lang w:eastAsia="en-GB"/>
              </w:rPr>
            </w:pPr>
          </w:p>
        </w:tc>
        <w:tc>
          <w:tcPr>
            <w:tcW w:w="2880" w:type="dxa"/>
            <w:gridSpan w:val="2"/>
            <w:tcBorders>
              <w:top w:val="nil"/>
              <w:left w:val="nil"/>
              <w:bottom w:val="single" w:sz="4" w:space="0" w:color="auto"/>
              <w:right w:val="nil"/>
            </w:tcBorders>
            <w:shd w:val="clear" w:color="auto" w:fill="auto"/>
            <w:vAlign w:val="bottom"/>
            <w:hideMark/>
          </w:tcPr>
          <w:p w14:paraId="44CA0E30" w14:textId="58C699DD" w:rsidR="001A6D48" w:rsidRPr="00591A12" w:rsidRDefault="001A6D48" w:rsidP="005B31CF">
            <w:pPr>
              <w:spacing w:line="240" w:lineRule="auto"/>
              <w:ind w:right="-72"/>
              <w:jc w:val="center"/>
              <w:rPr>
                <w:rFonts w:cs="Arial"/>
                <w:b/>
                <w:bCs/>
                <w:color w:val="000000"/>
                <w:sz w:val="18"/>
                <w:szCs w:val="18"/>
                <w:lang w:eastAsia="en-GB"/>
              </w:rPr>
            </w:pPr>
            <w:r w:rsidRPr="00591A12">
              <w:rPr>
                <w:rFonts w:cs="Arial"/>
                <w:b/>
                <w:bCs/>
                <w:color w:val="000000"/>
                <w:sz w:val="18"/>
                <w:szCs w:val="18"/>
                <w:lang w:eastAsia="en-GB"/>
              </w:rPr>
              <w:t xml:space="preserve">financial </w:t>
            </w:r>
            <w:r w:rsidR="00015FE8" w:rsidRPr="00591A12">
              <w:rPr>
                <w:rFonts w:cs="Arial"/>
                <w:b/>
                <w:bCs/>
                <w:color w:val="000000"/>
                <w:sz w:val="18"/>
                <w:szCs w:val="18"/>
                <w:lang w:eastAsia="en-GB"/>
              </w:rPr>
              <w:t>statements</w:t>
            </w:r>
          </w:p>
        </w:tc>
      </w:tr>
      <w:tr w:rsidR="001A6D48" w:rsidRPr="00591A12" w14:paraId="0FDDABEA" w14:textId="77777777" w:rsidTr="00BE1E27">
        <w:tc>
          <w:tcPr>
            <w:tcW w:w="6570" w:type="dxa"/>
            <w:shd w:val="clear" w:color="auto" w:fill="auto"/>
            <w:vAlign w:val="bottom"/>
          </w:tcPr>
          <w:p w14:paraId="7E73FF73" w14:textId="05A28AEA" w:rsidR="001A6D48" w:rsidRPr="00591A12" w:rsidRDefault="001A6D48" w:rsidP="005B31CF">
            <w:pPr>
              <w:spacing w:line="240" w:lineRule="auto"/>
              <w:ind w:left="-100" w:right="-72"/>
              <w:jc w:val="both"/>
              <w:rPr>
                <w:rFonts w:cs="Arial"/>
                <w:b/>
                <w:bCs/>
                <w:color w:val="000000"/>
                <w:sz w:val="18"/>
                <w:szCs w:val="18"/>
                <w:lang w:eastAsia="en-GB"/>
              </w:rPr>
            </w:pPr>
            <w:r w:rsidRPr="00591A12">
              <w:rPr>
                <w:rFonts w:cs="Arial"/>
                <w:b/>
                <w:bCs/>
                <w:color w:val="000000"/>
                <w:sz w:val="18"/>
                <w:szCs w:val="18"/>
              </w:rPr>
              <w:t>As at 31 December</w:t>
            </w:r>
          </w:p>
        </w:tc>
        <w:tc>
          <w:tcPr>
            <w:tcW w:w="1440" w:type="dxa"/>
            <w:shd w:val="clear" w:color="auto" w:fill="auto"/>
            <w:vAlign w:val="bottom"/>
            <w:hideMark/>
          </w:tcPr>
          <w:p w14:paraId="431BDE3B" w14:textId="77777777" w:rsidR="001A6D48" w:rsidRPr="00591A12" w:rsidRDefault="001A6D48"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2024</w:t>
            </w:r>
          </w:p>
        </w:tc>
        <w:tc>
          <w:tcPr>
            <w:tcW w:w="1440" w:type="dxa"/>
            <w:shd w:val="clear" w:color="auto" w:fill="auto"/>
            <w:vAlign w:val="bottom"/>
            <w:hideMark/>
          </w:tcPr>
          <w:p w14:paraId="1F29563A" w14:textId="77777777" w:rsidR="001A6D48" w:rsidRPr="00591A12" w:rsidRDefault="001A6D48"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2023</w:t>
            </w:r>
          </w:p>
        </w:tc>
      </w:tr>
      <w:tr w:rsidR="001A6D48" w:rsidRPr="00591A12" w14:paraId="34B5801F" w14:textId="77777777" w:rsidTr="00BE1E27">
        <w:tc>
          <w:tcPr>
            <w:tcW w:w="6570" w:type="dxa"/>
            <w:shd w:val="clear" w:color="auto" w:fill="auto"/>
            <w:vAlign w:val="bottom"/>
          </w:tcPr>
          <w:p w14:paraId="4618F65E" w14:textId="77777777" w:rsidR="001A6D48" w:rsidRPr="00591A12" w:rsidRDefault="001A6D48" w:rsidP="005B31CF">
            <w:pPr>
              <w:spacing w:line="240" w:lineRule="auto"/>
              <w:ind w:left="-100" w:right="-72"/>
              <w:jc w:val="both"/>
              <w:rPr>
                <w:rFonts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hideMark/>
          </w:tcPr>
          <w:p w14:paraId="46B03D21" w14:textId="77777777" w:rsidR="001A6D48" w:rsidRPr="00591A12" w:rsidRDefault="001A6D48" w:rsidP="005B31CF">
            <w:pPr>
              <w:spacing w:line="240" w:lineRule="auto"/>
              <w:ind w:left="-43" w:right="-72"/>
              <w:jc w:val="right"/>
              <w:rPr>
                <w:rFonts w:cs="Arial"/>
                <w:b/>
                <w:bCs/>
                <w:color w:val="000000"/>
                <w:sz w:val="18"/>
                <w:szCs w:val="18"/>
                <w:lang w:eastAsia="en-GB"/>
              </w:rPr>
            </w:pPr>
            <w:r w:rsidRPr="00591A12">
              <w:rPr>
                <w:rFonts w:cs="Arial"/>
                <w:b/>
                <w:bCs/>
                <w:color w:val="000000"/>
                <w:sz w:val="18"/>
                <w:szCs w:val="18"/>
                <w:lang w:eastAsia="en-GB"/>
              </w:rPr>
              <w:t>Thousand Baht</w:t>
            </w:r>
          </w:p>
        </w:tc>
        <w:tc>
          <w:tcPr>
            <w:tcW w:w="1440" w:type="dxa"/>
            <w:tcBorders>
              <w:top w:val="nil"/>
              <w:left w:val="nil"/>
              <w:bottom w:val="single" w:sz="4" w:space="0" w:color="auto"/>
              <w:right w:val="nil"/>
            </w:tcBorders>
            <w:shd w:val="clear" w:color="auto" w:fill="auto"/>
            <w:vAlign w:val="bottom"/>
            <w:hideMark/>
          </w:tcPr>
          <w:p w14:paraId="7225F1AD" w14:textId="77777777" w:rsidR="001A6D48" w:rsidRPr="00591A12" w:rsidRDefault="001A6D48" w:rsidP="005B31CF">
            <w:pPr>
              <w:spacing w:line="240" w:lineRule="auto"/>
              <w:ind w:left="-43" w:right="-72"/>
              <w:jc w:val="right"/>
              <w:rPr>
                <w:rFonts w:cs="Arial"/>
                <w:b/>
                <w:bCs/>
                <w:color w:val="000000"/>
                <w:sz w:val="18"/>
                <w:szCs w:val="18"/>
                <w:lang w:eastAsia="en-GB"/>
              </w:rPr>
            </w:pPr>
            <w:r w:rsidRPr="00591A12">
              <w:rPr>
                <w:rFonts w:cs="Arial"/>
                <w:b/>
                <w:bCs/>
                <w:color w:val="000000"/>
                <w:sz w:val="18"/>
                <w:szCs w:val="18"/>
                <w:lang w:eastAsia="en-GB"/>
              </w:rPr>
              <w:t>Thousand Baht</w:t>
            </w:r>
          </w:p>
        </w:tc>
      </w:tr>
      <w:tr w:rsidR="001A6D48" w:rsidRPr="00591A12" w14:paraId="459C5333" w14:textId="77777777" w:rsidTr="00BE1E27">
        <w:tc>
          <w:tcPr>
            <w:tcW w:w="6570" w:type="dxa"/>
            <w:shd w:val="clear" w:color="auto" w:fill="auto"/>
            <w:vAlign w:val="bottom"/>
            <w:hideMark/>
          </w:tcPr>
          <w:p w14:paraId="3200EBEC" w14:textId="77777777" w:rsidR="001A6D48" w:rsidRPr="00591A12" w:rsidRDefault="001A6D48" w:rsidP="005B31CF">
            <w:pPr>
              <w:spacing w:line="240" w:lineRule="auto"/>
              <w:ind w:left="-100" w:right="-115"/>
              <w:rPr>
                <w:rFonts w:cs="Arial"/>
                <w:b/>
                <w:bCs/>
                <w:color w:val="000000"/>
                <w:sz w:val="18"/>
                <w:szCs w:val="18"/>
                <w:lang w:eastAsia="en-GB"/>
              </w:rPr>
            </w:pPr>
            <w:r w:rsidRPr="00591A12">
              <w:rPr>
                <w:rFonts w:cs="Arial"/>
                <w:b/>
                <w:bCs/>
                <w:color w:val="000000"/>
                <w:sz w:val="18"/>
                <w:szCs w:val="18"/>
                <w:lang w:eastAsia="en-GB"/>
              </w:rPr>
              <w:t>Current</w:t>
            </w:r>
          </w:p>
        </w:tc>
        <w:tc>
          <w:tcPr>
            <w:tcW w:w="1440" w:type="dxa"/>
            <w:tcBorders>
              <w:top w:val="single" w:sz="4" w:space="0" w:color="auto"/>
            </w:tcBorders>
            <w:shd w:val="clear" w:color="auto" w:fill="auto"/>
            <w:vAlign w:val="bottom"/>
          </w:tcPr>
          <w:p w14:paraId="68677B39" w14:textId="77777777" w:rsidR="001A6D48" w:rsidRPr="00591A12" w:rsidRDefault="001A6D48" w:rsidP="005B31CF">
            <w:pPr>
              <w:spacing w:line="240" w:lineRule="auto"/>
              <w:ind w:right="-72"/>
              <w:jc w:val="right"/>
              <w:rPr>
                <w:rFonts w:cs="Arial"/>
                <w:color w:val="000000"/>
                <w:sz w:val="18"/>
                <w:szCs w:val="18"/>
                <w:cs/>
                <w:lang w:eastAsia="en-GB"/>
              </w:rPr>
            </w:pPr>
          </w:p>
        </w:tc>
        <w:tc>
          <w:tcPr>
            <w:tcW w:w="1440" w:type="dxa"/>
            <w:tcBorders>
              <w:top w:val="single" w:sz="4" w:space="0" w:color="auto"/>
            </w:tcBorders>
            <w:shd w:val="clear" w:color="auto" w:fill="auto"/>
            <w:vAlign w:val="bottom"/>
          </w:tcPr>
          <w:p w14:paraId="64EF2647" w14:textId="77777777" w:rsidR="001A6D48" w:rsidRPr="00591A12" w:rsidRDefault="001A6D48" w:rsidP="005B31CF">
            <w:pPr>
              <w:spacing w:line="240" w:lineRule="auto"/>
              <w:ind w:right="-72"/>
              <w:jc w:val="right"/>
              <w:rPr>
                <w:rFonts w:cs="Arial"/>
                <w:color w:val="000000"/>
                <w:sz w:val="18"/>
                <w:szCs w:val="18"/>
                <w:cs/>
                <w:lang w:eastAsia="en-GB"/>
              </w:rPr>
            </w:pPr>
          </w:p>
        </w:tc>
      </w:tr>
      <w:tr w:rsidR="001A6D48" w:rsidRPr="00591A12" w14:paraId="6A11344C" w14:textId="77777777" w:rsidTr="00BE1E27">
        <w:tc>
          <w:tcPr>
            <w:tcW w:w="6570" w:type="dxa"/>
            <w:shd w:val="clear" w:color="auto" w:fill="auto"/>
            <w:vAlign w:val="bottom"/>
            <w:hideMark/>
          </w:tcPr>
          <w:p w14:paraId="1930AA77" w14:textId="77777777" w:rsidR="001A6D48" w:rsidRPr="00591A12" w:rsidRDefault="001A6D48" w:rsidP="005B31CF">
            <w:pPr>
              <w:spacing w:line="240" w:lineRule="auto"/>
              <w:ind w:left="-100" w:right="-115"/>
              <w:rPr>
                <w:rFonts w:cs="Arial"/>
                <w:color w:val="000000"/>
                <w:sz w:val="18"/>
                <w:szCs w:val="18"/>
                <w:cs/>
                <w:lang w:eastAsia="en-GB"/>
              </w:rPr>
            </w:pPr>
            <w:r w:rsidRPr="00591A12">
              <w:rPr>
                <w:rFonts w:cs="Arial"/>
                <w:color w:val="000000"/>
                <w:sz w:val="18"/>
                <w:szCs w:val="18"/>
                <w:lang w:eastAsia="en-GB"/>
              </w:rPr>
              <w:t>Current portion of long-term borrowings to a third party</w:t>
            </w:r>
          </w:p>
        </w:tc>
        <w:tc>
          <w:tcPr>
            <w:tcW w:w="1440" w:type="dxa"/>
            <w:shd w:val="clear" w:color="auto" w:fill="auto"/>
            <w:vAlign w:val="bottom"/>
          </w:tcPr>
          <w:p w14:paraId="7B085006" w14:textId="3F44DD44" w:rsidR="001A6D48" w:rsidRPr="00591A12" w:rsidRDefault="00AA3E9B"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9,</w:t>
            </w:r>
            <w:r w:rsidR="008313D9" w:rsidRPr="00591A12">
              <w:rPr>
                <w:rFonts w:cs="Arial"/>
                <w:color w:val="000000"/>
                <w:sz w:val="18"/>
                <w:szCs w:val="18"/>
                <w:lang w:eastAsia="en-GB"/>
              </w:rPr>
              <w:t>6</w:t>
            </w:r>
            <w:r w:rsidR="00015FE8" w:rsidRPr="00591A12">
              <w:rPr>
                <w:rFonts w:cs="Arial"/>
                <w:color w:val="000000"/>
                <w:sz w:val="18"/>
                <w:szCs w:val="18"/>
                <w:lang w:eastAsia="en-GB"/>
              </w:rPr>
              <w:t>19</w:t>
            </w:r>
          </w:p>
        </w:tc>
        <w:tc>
          <w:tcPr>
            <w:tcW w:w="1440" w:type="dxa"/>
            <w:shd w:val="clear" w:color="auto" w:fill="auto"/>
            <w:vAlign w:val="bottom"/>
          </w:tcPr>
          <w:p w14:paraId="08F2EA3F" w14:textId="77777777" w:rsidR="001A6D48" w:rsidRPr="00591A12" w:rsidRDefault="001A6D48"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r>
      <w:tr w:rsidR="001A6D48" w:rsidRPr="00591A12" w14:paraId="21C08642" w14:textId="77777777" w:rsidTr="00BE1E27">
        <w:tc>
          <w:tcPr>
            <w:tcW w:w="6570" w:type="dxa"/>
            <w:shd w:val="clear" w:color="auto" w:fill="auto"/>
            <w:vAlign w:val="bottom"/>
          </w:tcPr>
          <w:p w14:paraId="31103767" w14:textId="77777777" w:rsidR="001A6D48" w:rsidRPr="00591A12" w:rsidRDefault="001A6D48" w:rsidP="005B31CF">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highlight w:val="yellow"/>
              </w:rPr>
            </w:pPr>
          </w:p>
        </w:tc>
        <w:tc>
          <w:tcPr>
            <w:tcW w:w="1440" w:type="dxa"/>
            <w:tcBorders>
              <w:left w:val="nil"/>
              <w:right w:val="nil"/>
            </w:tcBorders>
            <w:shd w:val="clear" w:color="auto" w:fill="auto"/>
            <w:vAlign w:val="bottom"/>
          </w:tcPr>
          <w:p w14:paraId="562A448E" w14:textId="77777777" w:rsidR="001A6D48" w:rsidRPr="00591A12" w:rsidRDefault="001A6D48" w:rsidP="005B31CF">
            <w:pPr>
              <w:spacing w:line="240" w:lineRule="auto"/>
              <w:ind w:right="-72"/>
              <w:jc w:val="right"/>
              <w:rPr>
                <w:rFonts w:cs="Arial"/>
                <w:color w:val="000000"/>
                <w:sz w:val="18"/>
                <w:szCs w:val="18"/>
                <w:lang w:eastAsia="en-GB"/>
              </w:rPr>
            </w:pPr>
          </w:p>
        </w:tc>
        <w:tc>
          <w:tcPr>
            <w:tcW w:w="1440" w:type="dxa"/>
            <w:tcBorders>
              <w:left w:val="nil"/>
              <w:right w:val="nil"/>
            </w:tcBorders>
            <w:shd w:val="clear" w:color="auto" w:fill="auto"/>
            <w:vAlign w:val="bottom"/>
          </w:tcPr>
          <w:p w14:paraId="2E94E922" w14:textId="77777777" w:rsidR="001A6D48" w:rsidRPr="00591A12" w:rsidRDefault="001A6D48" w:rsidP="005B31CF">
            <w:pPr>
              <w:spacing w:line="240" w:lineRule="auto"/>
              <w:ind w:right="-72"/>
              <w:jc w:val="right"/>
              <w:rPr>
                <w:rFonts w:cs="Arial"/>
                <w:color w:val="000000"/>
                <w:sz w:val="18"/>
                <w:szCs w:val="18"/>
                <w:cs/>
                <w:lang w:eastAsia="en-GB"/>
              </w:rPr>
            </w:pPr>
          </w:p>
        </w:tc>
      </w:tr>
      <w:tr w:rsidR="001A6D48" w:rsidRPr="00591A12" w14:paraId="68093341" w14:textId="77777777" w:rsidTr="00BE1E27">
        <w:tc>
          <w:tcPr>
            <w:tcW w:w="6570" w:type="dxa"/>
            <w:shd w:val="clear" w:color="auto" w:fill="auto"/>
            <w:vAlign w:val="bottom"/>
            <w:hideMark/>
          </w:tcPr>
          <w:p w14:paraId="71EB61B3" w14:textId="77777777" w:rsidR="001A6D48" w:rsidRPr="00591A12" w:rsidRDefault="001A6D48" w:rsidP="005B31CF">
            <w:pPr>
              <w:spacing w:line="240" w:lineRule="auto"/>
              <w:ind w:left="-100" w:right="-115"/>
              <w:jc w:val="both"/>
              <w:rPr>
                <w:rFonts w:cs="Arial"/>
                <w:color w:val="000000"/>
                <w:sz w:val="18"/>
                <w:szCs w:val="18"/>
                <w:highlight w:val="yellow"/>
                <w:lang w:eastAsia="en-GB"/>
              </w:rPr>
            </w:pPr>
            <w:r w:rsidRPr="00591A12">
              <w:rPr>
                <w:rFonts w:cs="Arial"/>
                <w:b/>
                <w:bCs/>
                <w:color w:val="000000"/>
                <w:sz w:val="18"/>
                <w:szCs w:val="18"/>
                <w:lang w:eastAsia="en-GB"/>
              </w:rPr>
              <w:t>Non-current</w:t>
            </w:r>
          </w:p>
        </w:tc>
        <w:tc>
          <w:tcPr>
            <w:tcW w:w="1440" w:type="dxa"/>
            <w:shd w:val="clear" w:color="auto" w:fill="auto"/>
            <w:vAlign w:val="bottom"/>
          </w:tcPr>
          <w:p w14:paraId="6E0FF40E" w14:textId="77777777" w:rsidR="001A6D48" w:rsidRPr="00591A12" w:rsidRDefault="001A6D48" w:rsidP="005B31CF">
            <w:pPr>
              <w:spacing w:line="240" w:lineRule="auto"/>
              <w:ind w:right="-72"/>
              <w:jc w:val="right"/>
              <w:rPr>
                <w:rFonts w:cs="Arial"/>
                <w:color w:val="000000"/>
                <w:sz w:val="18"/>
                <w:szCs w:val="18"/>
                <w:lang w:eastAsia="en-GB"/>
              </w:rPr>
            </w:pPr>
          </w:p>
        </w:tc>
        <w:tc>
          <w:tcPr>
            <w:tcW w:w="1440" w:type="dxa"/>
            <w:shd w:val="clear" w:color="auto" w:fill="auto"/>
            <w:vAlign w:val="bottom"/>
          </w:tcPr>
          <w:p w14:paraId="7512A9CE" w14:textId="77777777" w:rsidR="001A6D48" w:rsidRPr="00591A12" w:rsidRDefault="001A6D48" w:rsidP="005B31CF">
            <w:pPr>
              <w:spacing w:line="240" w:lineRule="auto"/>
              <w:ind w:right="-72"/>
              <w:jc w:val="right"/>
              <w:rPr>
                <w:rFonts w:cs="Arial"/>
                <w:color w:val="000000"/>
                <w:sz w:val="18"/>
                <w:szCs w:val="18"/>
                <w:lang w:eastAsia="en-GB"/>
              </w:rPr>
            </w:pPr>
          </w:p>
        </w:tc>
      </w:tr>
      <w:tr w:rsidR="001A6D48" w:rsidRPr="00591A12" w14:paraId="7714BE68" w14:textId="77777777" w:rsidTr="00BE1E27">
        <w:tc>
          <w:tcPr>
            <w:tcW w:w="6570" w:type="dxa"/>
            <w:shd w:val="clear" w:color="auto" w:fill="auto"/>
            <w:vAlign w:val="bottom"/>
            <w:hideMark/>
          </w:tcPr>
          <w:p w14:paraId="44002259" w14:textId="77777777" w:rsidR="001A6D48" w:rsidRPr="00591A12" w:rsidRDefault="001A6D48" w:rsidP="005B31CF">
            <w:pPr>
              <w:spacing w:line="240" w:lineRule="auto"/>
              <w:ind w:left="-100" w:right="-115"/>
              <w:rPr>
                <w:rFonts w:cs="Arial"/>
                <w:color w:val="000000"/>
                <w:sz w:val="18"/>
                <w:szCs w:val="18"/>
                <w:cs/>
                <w:lang w:eastAsia="en-GB"/>
              </w:rPr>
            </w:pPr>
            <w:r w:rsidRPr="00591A12">
              <w:rPr>
                <w:rFonts w:cs="Arial"/>
                <w:color w:val="000000"/>
                <w:sz w:val="18"/>
                <w:szCs w:val="18"/>
                <w:lang w:eastAsia="en-GB"/>
              </w:rPr>
              <w:t xml:space="preserve">Long-term borrowings to a third party </w:t>
            </w:r>
          </w:p>
        </w:tc>
        <w:tc>
          <w:tcPr>
            <w:tcW w:w="1440" w:type="dxa"/>
            <w:tcBorders>
              <w:bottom w:val="single" w:sz="4" w:space="0" w:color="auto"/>
            </w:tcBorders>
            <w:shd w:val="clear" w:color="auto" w:fill="auto"/>
            <w:vAlign w:val="bottom"/>
          </w:tcPr>
          <w:p w14:paraId="54329316" w14:textId="0C20CFCC" w:rsidR="001A6D48" w:rsidRPr="00591A12" w:rsidRDefault="001A6D48"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4</w:t>
            </w:r>
            <w:r w:rsidR="00AA3E9B" w:rsidRPr="00591A12">
              <w:rPr>
                <w:rFonts w:cs="Arial"/>
                <w:color w:val="000000"/>
                <w:sz w:val="18"/>
                <w:szCs w:val="18"/>
                <w:lang w:eastAsia="en-GB"/>
              </w:rPr>
              <w:t>0,</w:t>
            </w:r>
            <w:r w:rsidR="008313D9" w:rsidRPr="00591A12">
              <w:rPr>
                <w:rFonts w:cs="Arial"/>
                <w:color w:val="000000"/>
                <w:sz w:val="18"/>
                <w:szCs w:val="18"/>
                <w:lang w:eastAsia="en-GB"/>
              </w:rPr>
              <w:t>522</w:t>
            </w:r>
          </w:p>
        </w:tc>
        <w:tc>
          <w:tcPr>
            <w:tcW w:w="1440" w:type="dxa"/>
            <w:tcBorders>
              <w:bottom w:val="single" w:sz="4" w:space="0" w:color="auto"/>
            </w:tcBorders>
            <w:shd w:val="clear" w:color="auto" w:fill="auto"/>
            <w:vAlign w:val="bottom"/>
          </w:tcPr>
          <w:p w14:paraId="33419C44" w14:textId="77777777" w:rsidR="001A6D48" w:rsidRPr="00591A12" w:rsidRDefault="001A6D48" w:rsidP="005B31CF">
            <w:pPr>
              <w:spacing w:line="240" w:lineRule="auto"/>
              <w:ind w:right="-72"/>
              <w:jc w:val="right"/>
              <w:rPr>
                <w:rFonts w:cs="Arial"/>
                <w:color w:val="000000"/>
                <w:sz w:val="18"/>
                <w:szCs w:val="18"/>
                <w:cs/>
                <w:lang w:eastAsia="en-GB"/>
              </w:rPr>
            </w:pPr>
            <w:r w:rsidRPr="00591A12">
              <w:rPr>
                <w:rFonts w:cs="Arial"/>
                <w:color w:val="000000"/>
                <w:sz w:val="18"/>
                <w:szCs w:val="18"/>
                <w:lang w:eastAsia="en-GB"/>
              </w:rPr>
              <w:t>-</w:t>
            </w:r>
          </w:p>
        </w:tc>
      </w:tr>
      <w:tr w:rsidR="001A6D48" w:rsidRPr="00591A12" w14:paraId="72D0E2AE" w14:textId="77777777" w:rsidTr="00BE1E27">
        <w:tc>
          <w:tcPr>
            <w:tcW w:w="6570" w:type="dxa"/>
            <w:shd w:val="clear" w:color="auto" w:fill="auto"/>
            <w:vAlign w:val="bottom"/>
          </w:tcPr>
          <w:p w14:paraId="71D99696" w14:textId="77777777" w:rsidR="001A6D48" w:rsidRPr="00591A12" w:rsidRDefault="001A6D48" w:rsidP="005B31CF">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4372ED9B" w14:textId="77777777" w:rsidR="001A6D48" w:rsidRPr="00591A12" w:rsidRDefault="001A6D48" w:rsidP="005B31CF">
            <w:pPr>
              <w:spacing w:line="240" w:lineRule="auto"/>
              <w:ind w:right="-72"/>
              <w:jc w:val="right"/>
              <w:rPr>
                <w:rFonts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2B12298D" w14:textId="77777777" w:rsidR="001A6D48" w:rsidRPr="00591A12" w:rsidRDefault="001A6D48" w:rsidP="005B31CF">
            <w:pPr>
              <w:spacing w:line="240" w:lineRule="auto"/>
              <w:ind w:right="-72"/>
              <w:jc w:val="right"/>
              <w:rPr>
                <w:rFonts w:cs="Arial"/>
                <w:color w:val="000000"/>
                <w:sz w:val="18"/>
                <w:szCs w:val="18"/>
                <w:lang w:eastAsia="en-GB"/>
              </w:rPr>
            </w:pPr>
          </w:p>
        </w:tc>
      </w:tr>
      <w:tr w:rsidR="001A6D48" w:rsidRPr="00591A12" w14:paraId="47458791" w14:textId="77777777" w:rsidTr="00BE1E27">
        <w:trPr>
          <w:trHeight w:val="135"/>
        </w:trPr>
        <w:tc>
          <w:tcPr>
            <w:tcW w:w="6570" w:type="dxa"/>
            <w:shd w:val="clear" w:color="auto" w:fill="auto"/>
            <w:vAlign w:val="bottom"/>
            <w:hideMark/>
          </w:tcPr>
          <w:p w14:paraId="529532F5" w14:textId="77777777" w:rsidR="001A6D48" w:rsidRPr="00591A12" w:rsidRDefault="001A6D48" w:rsidP="005B31CF">
            <w:pPr>
              <w:spacing w:line="240" w:lineRule="auto"/>
              <w:ind w:left="-100" w:right="-115"/>
              <w:jc w:val="both"/>
              <w:rPr>
                <w:rFonts w:cs="Arial"/>
                <w:b/>
                <w:bCs/>
                <w:color w:val="000000"/>
                <w:sz w:val="18"/>
                <w:szCs w:val="18"/>
                <w:highlight w:val="yellow"/>
                <w:cs/>
                <w:lang w:eastAsia="en-GB"/>
              </w:rPr>
            </w:pPr>
            <w:r w:rsidRPr="00591A12">
              <w:rPr>
                <w:rFonts w:cs="Arial"/>
                <w:b/>
                <w:bCs/>
                <w:color w:val="000000"/>
                <w:sz w:val="18"/>
                <w:szCs w:val="18"/>
                <w:lang w:eastAsia="en-GB"/>
              </w:rPr>
              <w:t>Total long-term borrowings to a third party</w:t>
            </w:r>
          </w:p>
        </w:tc>
        <w:tc>
          <w:tcPr>
            <w:tcW w:w="1440" w:type="dxa"/>
            <w:tcBorders>
              <w:left w:val="nil"/>
              <w:bottom w:val="single" w:sz="4" w:space="0" w:color="auto"/>
              <w:right w:val="nil"/>
            </w:tcBorders>
            <w:shd w:val="clear" w:color="auto" w:fill="auto"/>
            <w:vAlign w:val="bottom"/>
          </w:tcPr>
          <w:p w14:paraId="40D0C3AF" w14:textId="7432BF3B" w:rsidR="001A6D48" w:rsidRPr="00591A12" w:rsidRDefault="001A6D48"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50,</w:t>
            </w:r>
            <w:r w:rsidR="008313D9" w:rsidRPr="00591A12">
              <w:rPr>
                <w:rFonts w:cs="Arial"/>
                <w:color w:val="000000"/>
                <w:sz w:val="18"/>
                <w:szCs w:val="18"/>
                <w:lang w:eastAsia="en-GB"/>
              </w:rPr>
              <w:t>14</w:t>
            </w:r>
            <w:r w:rsidR="001703E6" w:rsidRPr="00591A12">
              <w:rPr>
                <w:rFonts w:cs="Arial"/>
                <w:color w:val="000000"/>
                <w:sz w:val="18"/>
                <w:szCs w:val="18"/>
                <w:lang w:eastAsia="en-GB"/>
              </w:rPr>
              <w:t>1</w:t>
            </w:r>
          </w:p>
        </w:tc>
        <w:tc>
          <w:tcPr>
            <w:tcW w:w="1440" w:type="dxa"/>
            <w:tcBorders>
              <w:left w:val="nil"/>
              <w:bottom w:val="single" w:sz="4" w:space="0" w:color="auto"/>
              <w:right w:val="nil"/>
            </w:tcBorders>
            <w:shd w:val="clear" w:color="auto" w:fill="auto"/>
            <w:vAlign w:val="bottom"/>
          </w:tcPr>
          <w:p w14:paraId="23EFF2E2" w14:textId="77777777" w:rsidR="001A6D48" w:rsidRPr="00591A12" w:rsidRDefault="001A6D48" w:rsidP="005B31CF">
            <w:pPr>
              <w:spacing w:line="240" w:lineRule="auto"/>
              <w:ind w:right="-72"/>
              <w:jc w:val="right"/>
              <w:rPr>
                <w:rFonts w:cs="Arial"/>
                <w:color w:val="000000"/>
                <w:sz w:val="18"/>
                <w:szCs w:val="18"/>
                <w:lang w:eastAsia="en-GB"/>
              </w:rPr>
            </w:pPr>
            <w:r w:rsidRPr="00591A12">
              <w:rPr>
                <w:rFonts w:cs="Arial"/>
                <w:color w:val="000000"/>
                <w:sz w:val="18"/>
                <w:szCs w:val="18"/>
                <w:lang w:eastAsia="en-GB"/>
              </w:rPr>
              <w:t>-</w:t>
            </w:r>
          </w:p>
        </w:tc>
      </w:tr>
    </w:tbl>
    <w:p w14:paraId="1B0D0696" w14:textId="04218A31" w:rsidR="001A6D48" w:rsidRPr="00591A12" w:rsidRDefault="001A6D48" w:rsidP="005B31CF">
      <w:pPr>
        <w:spacing w:line="240" w:lineRule="auto"/>
        <w:jc w:val="both"/>
        <w:rPr>
          <w:rFonts w:cs="Arial"/>
          <w:color w:val="000000"/>
          <w:spacing w:val="-4"/>
          <w:sz w:val="18"/>
          <w:szCs w:val="18"/>
        </w:rPr>
      </w:pPr>
    </w:p>
    <w:p w14:paraId="7ECB7E5E" w14:textId="032EB158" w:rsidR="001A6D48" w:rsidRPr="00591A12" w:rsidRDefault="001A6D48" w:rsidP="005B31CF">
      <w:pPr>
        <w:spacing w:line="240" w:lineRule="auto"/>
        <w:jc w:val="both"/>
        <w:rPr>
          <w:rFonts w:cs="Arial"/>
          <w:color w:val="000000"/>
          <w:spacing w:val="-4"/>
          <w:sz w:val="18"/>
          <w:szCs w:val="18"/>
        </w:rPr>
      </w:pPr>
      <w:r w:rsidRPr="00591A12">
        <w:rPr>
          <w:rFonts w:cs="Arial"/>
          <w:color w:val="000000"/>
          <w:spacing w:val="-4"/>
          <w:sz w:val="18"/>
          <w:szCs w:val="18"/>
        </w:rPr>
        <w:t xml:space="preserve">The movements of long-term borrowings to a third party for the years ended 31 December </w:t>
      </w:r>
      <w:r w:rsidR="001703E6" w:rsidRPr="00591A12">
        <w:rPr>
          <w:rFonts w:cs="Arial"/>
          <w:color w:val="000000"/>
          <w:spacing w:val="-4"/>
          <w:sz w:val="18"/>
          <w:szCs w:val="18"/>
        </w:rPr>
        <w:t xml:space="preserve">2024 </w:t>
      </w:r>
      <w:r w:rsidRPr="00591A12">
        <w:rPr>
          <w:rFonts w:cs="Arial"/>
          <w:color w:val="000000"/>
          <w:spacing w:val="-4"/>
          <w:sz w:val="18"/>
          <w:szCs w:val="18"/>
        </w:rPr>
        <w:t>are as follows:</w:t>
      </w:r>
    </w:p>
    <w:p w14:paraId="5DC265EF" w14:textId="77777777" w:rsidR="001A6D48" w:rsidRPr="00591A12" w:rsidRDefault="001A6D48" w:rsidP="005B31CF">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7056"/>
        <w:gridCol w:w="2410"/>
      </w:tblGrid>
      <w:tr w:rsidR="001A6D48" w:rsidRPr="00591A12" w14:paraId="0B92103F" w14:textId="77777777" w:rsidTr="00DC1FD4">
        <w:tc>
          <w:tcPr>
            <w:tcW w:w="7056" w:type="dxa"/>
            <w:shd w:val="clear" w:color="auto" w:fill="auto"/>
            <w:vAlign w:val="bottom"/>
          </w:tcPr>
          <w:p w14:paraId="05CD5992" w14:textId="77777777" w:rsidR="001A6D48" w:rsidRPr="00591A12" w:rsidRDefault="001A6D48" w:rsidP="005B31CF">
            <w:pPr>
              <w:spacing w:line="240" w:lineRule="auto"/>
              <w:ind w:left="-105"/>
              <w:jc w:val="both"/>
              <w:rPr>
                <w:rFonts w:cs="Arial"/>
                <w:b/>
                <w:bCs/>
                <w:color w:val="000000"/>
                <w:sz w:val="18"/>
                <w:szCs w:val="18"/>
                <w:lang w:eastAsia="en-GB"/>
              </w:rPr>
            </w:pPr>
          </w:p>
        </w:tc>
        <w:tc>
          <w:tcPr>
            <w:tcW w:w="2410" w:type="dxa"/>
            <w:tcBorders>
              <w:left w:val="nil"/>
              <w:right w:val="nil"/>
            </w:tcBorders>
            <w:shd w:val="clear" w:color="auto" w:fill="auto"/>
            <w:hideMark/>
          </w:tcPr>
          <w:p w14:paraId="31F1DE0D" w14:textId="77777777" w:rsidR="001A6D48" w:rsidRPr="00591A12" w:rsidRDefault="001A6D48"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Consolidated/Separate</w:t>
            </w:r>
          </w:p>
          <w:p w14:paraId="26E0726A" w14:textId="5A4F4EF3" w:rsidR="001A6D48" w:rsidRPr="00591A12" w:rsidRDefault="001A6D48"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 xml:space="preserve">financial </w:t>
            </w:r>
            <w:r w:rsidR="00015FE8" w:rsidRPr="00591A12">
              <w:rPr>
                <w:rFonts w:cs="Arial"/>
                <w:b/>
                <w:bCs/>
                <w:color w:val="000000"/>
                <w:sz w:val="18"/>
                <w:szCs w:val="18"/>
                <w:lang w:eastAsia="en-GB"/>
              </w:rPr>
              <w:t>statements</w:t>
            </w:r>
          </w:p>
        </w:tc>
      </w:tr>
      <w:tr w:rsidR="001A6D48" w:rsidRPr="00591A12" w14:paraId="386817AC" w14:textId="77777777" w:rsidTr="00BE1E27">
        <w:tc>
          <w:tcPr>
            <w:tcW w:w="7056" w:type="dxa"/>
            <w:shd w:val="clear" w:color="auto" w:fill="auto"/>
            <w:vAlign w:val="bottom"/>
          </w:tcPr>
          <w:p w14:paraId="7D85FC27" w14:textId="77777777" w:rsidR="001A6D48" w:rsidRPr="00591A12" w:rsidRDefault="001A6D48" w:rsidP="005B31CF">
            <w:pPr>
              <w:spacing w:line="240" w:lineRule="auto"/>
              <w:ind w:left="-105"/>
              <w:jc w:val="both"/>
              <w:rPr>
                <w:rFonts w:cs="Arial"/>
                <w:color w:val="000000"/>
                <w:sz w:val="18"/>
                <w:szCs w:val="18"/>
                <w:lang w:eastAsia="en-GB"/>
              </w:rPr>
            </w:pPr>
          </w:p>
        </w:tc>
        <w:tc>
          <w:tcPr>
            <w:tcW w:w="2410" w:type="dxa"/>
            <w:tcBorders>
              <w:top w:val="nil"/>
              <w:left w:val="nil"/>
              <w:bottom w:val="single" w:sz="4" w:space="0" w:color="auto"/>
              <w:right w:val="nil"/>
            </w:tcBorders>
            <w:shd w:val="clear" w:color="auto" w:fill="auto"/>
            <w:vAlign w:val="bottom"/>
            <w:hideMark/>
          </w:tcPr>
          <w:p w14:paraId="18275803" w14:textId="77777777" w:rsidR="001A6D48" w:rsidRPr="00591A12" w:rsidRDefault="001A6D48" w:rsidP="005B31CF">
            <w:pPr>
              <w:spacing w:line="240" w:lineRule="auto"/>
              <w:ind w:right="-72"/>
              <w:jc w:val="right"/>
              <w:rPr>
                <w:rFonts w:cs="Arial"/>
                <w:b/>
                <w:bCs/>
                <w:color w:val="000000"/>
                <w:sz w:val="18"/>
                <w:szCs w:val="18"/>
                <w:lang w:eastAsia="en-GB"/>
              </w:rPr>
            </w:pPr>
            <w:r w:rsidRPr="00591A12">
              <w:rPr>
                <w:rFonts w:cs="Arial"/>
                <w:b/>
                <w:bCs/>
                <w:color w:val="000000"/>
                <w:sz w:val="18"/>
                <w:szCs w:val="18"/>
                <w:lang w:eastAsia="en-GB"/>
              </w:rPr>
              <w:t>Thousand Baht</w:t>
            </w:r>
          </w:p>
        </w:tc>
      </w:tr>
      <w:tr w:rsidR="001A6D48" w:rsidRPr="00591A12" w14:paraId="162D49C8" w14:textId="77777777" w:rsidTr="00BE1E27">
        <w:tc>
          <w:tcPr>
            <w:tcW w:w="7056" w:type="dxa"/>
            <w:shd w:val="clear" w:color="auto" w:fill="auto"/>
            <w:vAlign w:val="bottom"/>
          </w:tcPr>
          <w:p w14:paraId="0C60FE40" w14:textId="77777777" w:rsidR="001A6D48" w:rsidRPr="00591A12" w:rsidRDefault="001A6D48" w:rsidP="005B31CF">
            <w:pPr>
              <w:spacing w:line="240" w:lineRule="auto"/>
              <w:ind w:left="-105"/>
              <w:jc w:val="both"/>
              <w:rPr>
                <w:rFonts w:cs="Arial"/>
                <w:color w:val="000000"/>
                <w:sz w:val="18"/>
                <w:szCs w:val="18"/>
                <w:lang w:eastAsia="en-GB"/>
              </w:rPr>
            </w:pPr>
          </w:p>
        </w:tc>
        <w:tc>
          <w:tcPr>
            <w:tcW w:w="2410" w:type="dxa"/>
            <w:tcBorders>
              <w:top w:val="single" w:sz="4" w:space="0" w:color="auto"/>
              <w:left w:val="nil"/>
              <w:right w:val="nil"/>
            </w:tcBorders>
            <w:shd w:val="clear" w:color="auto" w:fill="auto"/>
            <w:vAlign w:val="bottom"/>
          </w:tcPr>
          <w:p w14:paraId="00068BC9" w14:textId="77777777" w:rsidR="001A6D48" w:rsidRPr="00591A12" w:rsidRDefault="001A6D48" w:rsidP="005B31CF">
            <w:pPr>
              <w:spacing w:line="240" w:lineRule="auto"/>
              <w:ind w:right="-72"/>
              <w:jc w:val="right"/>
              <w:rPr>
                <w:rFonts w:cs="Arial"/>
                <w:color w:val="000000"/>
                <w:sz w:val="18"/>
                <w:szCs w:val="18"/>
                <w:lang w:eastAsia="en-GB"/>
              </w:rPr>
            </w:pPr>
          </w:p>
        </w:tc>
      </w:tr>
      <w:tr w:rsidR="001A6D48" w:rsidRPr="00591A12" w14:paraId="7ABFA69B" w14:textId="77777777" w:rsidTr="00BE1E27">
        <w:tc>
          <w:tcPr>
            <w:tcW w:w="7056" w:type="dxa"/>
            <w:shd w:val="clear" w:color="auto" w:fill="auto"/>
            <w:vAlign w:val="bottom"/>
            <w:hideMark/>
          </w:tcPr>
          <w:p w14:paraId="62743421" w14:textId="77777777" w:rsidR="001A6D48" w:rsidRPr="00591A12" w:rsidRDefault="001A6D48" w:rsidP="005B31CF">
            <w:pPr>
              <w:pStyle w:val="a"/>
              <w:ind w:left="-105" w:right="0"/>
              <w:jc w:val="both"/>
              <w:rPr>
                <w:rFonts w:ascii="Arial" w:hAnsi="Arial" w:cs="Arial"/>
                <w:color w:val="000000"/>
                <w:sz w:val="18"/>
                <w:szCs w:val="18"/>
                <w:lang w:eastAsia="en-GB"/>
              </w:rPr>
            </w:pPr>
            <w:r w:rsidRPr="00591A12">
              <w:rPr>
                <w:rFonts w:ascii="Arial" w:hAnsi="Arial" w:cs="Arial"/>
                <w:color w:val="000000"/>
                <w:sz w:val="18"/>
                <w:szCs w:val="18"/>
                <w:lang w:eastAsia="en-GB"/>
              </w:rPr>
              <w:t>Opening balance</w:t>
            </w:r>
          </w:p>
        </w:tc>
        <w:tc>
          <w:tcPr>
            <w:tcW w:w="2410" w:type="dxa"/>
            <w:shd w:val="clear" w:color="auto" w:fill="auto"/>
            <w:vAlign w:val="bottom"/>
          </w:tcPr>
          <w:p w14:paraId="1F00BF82" w14:textId="77777777" w:rsidR="001A6D48" w:rsidRPr="00591A12" w:rsidRDefault="001A6D48" w:rsidP="005B31CF">
            <w:pPr>
              <w:pStyle w:val="a"/>
              <w:ind w:right="-72"/>
              <w:jc w:val="right"/>
              <w:rPr>
                <w:rFonts w:ascii="Arial" w:eastAsia="Arial Unicode MS" w:hAnsi="Arial" w:cs="Arial"/>
                <w:color w:val="000000"/>
                <w:sz w:val="18"/>
                <w:szCs w:val="18"/>
                <w:lang w:eastAsia="en-GB"/>
              </w:rPr>
            </w:pPr>
            <w:r w:rsidRPr="00591A12">
              <w:rPr>
                <w:rFonts w:ascii="Arial" w:eastAsia="Arial Unicode MS" w:hAnsi="Arial" w:cs="Arial"/>
                <w:color w:val="000000"/>
                <w:sz w:val="18"/>
                <w:szCs w:val="18"/>
                <w:lang w:eastAsia="en-GB"/>
              </w:rPr>
              <w:t>-</w:t>
            </w:r>
          </w:p>
        </w:tc>
      </w:tr>
      <w:tr w:rsidR="001A6D48" w:rsidRPr="00591A12" w14:paraId="0549FC90" w14:textId="77777777" w:rsidTr="00BE1E27">
        <w:tc>
          <w:tcPr>
            <w:tcW w:w="7056" w:type="dxa"/>
            <w:shd w:val="clear" w:color="auto" w:fill="auto"/>
            <w:vAlign w:val="bottom"/>
            <w:hideMark/>
          </w:tcPr>
          <w:p w14:paraId="256773FC" w14:textId="77777777" w:rsidR="001A6D48" w:rsidRPr="00591A12" w:rsidRDefault="001A6D48" w:rsidP="005B31CF">
            <w:pPr>
              <w:pStyle w:val="a"/>
              <w:ind w:left="-105" w:right="0"/>
              <w:jc w:val="both"/>
              <w:rPr>
                <w:rFonts w:ascii="Arial" w:hAnsi="Arial" w:cs="Arial"/>
                <w:color w:val="000000"/>
                <w:sz w:val="18"/>
                <w:szCs w:val="18"/>
                <w:lang w:eastAsia="en-GB"/>
              </w:rPr>
            </w:pPr>
            <w:r w:rsidRPr="00591A12">
              <w:rPr>
                <w:rFonts w:ascii="Arial" w:hAnsi="Arial" w:cs="Arial"/>
                <w:color w:val="000000"/>
                <w:sz w:val="18"/>
                <w:szCs w:val="18"/>
                <w:lang w:eastAsia="en-GB"/>
              </w:rPr>
              <w:t>Amendment of payment terms</w:t>
            </w:r>
          </w:p>
        </w:tc>
        <w:tc>
          <w:tcPr>
            <w:tcW w:w="2410" w:type="dxa"/>
            <w:shd w:val="clear" w:color="auto" w:fill="auto"/>
            <w:vAlign w:val="bottom"/>
          </w:tcPr>
          <w:p w14:paraId="0CD93EC6" w14:textId="77777777" w:rsidR="001A6D48" w:rsidRPr="00591A12" w:rsidRDefault="001A6D48" w:rsidP="005B31CF">
            <w:pPr>
              <w:pStyle w:val="a"/>
              <w:ind w:right="-72"/>
              <w:jc w:val="right"/>
              <w:rPr>
                <w:rFonts w:ascii="Arial" w:eastAsia="Arial Unicode MS" w:hAnsi="Arial" w:cs="Arial"/>
                <w:color w:val="000000"/>
                <w:sz w:val="18"/>
                <w:szCs w:val="18"/>
                <w:lang w:eastAsia="en-GB"/>
              </w:rPr>
            </w:pPr>
            <w:r w:rsidRPr="00591A12">
              <w:rPr>
                <w:rFonts w:ascii="Arial" w:eastAsia="Arial Unicode MS" w:hAnsi="Arial" w:cs="Arial"/>
                <w:color w:val="000000"/>
                <w:sz w:val="18"/>
                <w:szCs w:val="18"/>
                <w:lang w:eastAsia="en-GB"/>
              </w:rPr>
              <w:t>52,254</w:t>
            </w:r>
          </w:p>
        </w:tc>
      </w:tr>
      <w:tr w:rsidR="001A6D48" w:rsidRPr="00591A12" w14:paraId="1BACC54B" w14:textId="77777777" w:rsidTr="00BE1E27">
        <w:tc>
          <w:tcPr>
            <w:tcW w:w="7056" w:type="dxa"/>
            <w:shd w:val="clear" w:color="auto" w:fill="auto"/>
            <w:vAlign w:val="bottom"/>
          </w:tcPr>
          <w:p w14:paraId="026AD07F" w14:textId="77777777" w:rsidR="001A6D48" w:rsidRPr="00591A12" w:rsidRDefault="001A6D48" w:rsidP="005B31CF">
            <w:pPr>
              <w:pStyle w:val="a"/>
              <w:ind w:left="-105" w:right="0"/>
              <w:jc w:val="both"/>
              <w:rPr>
                <w:rFonts w:ascii="Arial" w:hAnsi="Arial" w:cs="Arial"/>
                <w:color w:val="000000"/>
                <w:sz w:val="18"/>
                <w:szCs w:val="18"/>
                <w:lang w:eastAsia="en-GB"/>
              </w:rPr>
            </w:pPr>
            <w:r w:rsidRPr="00591A12">
              <w:rPr>
                <w:rFonts w:ascii="Arial" w:hAnsi="Arial" w:cs="Arial"/>
                <w:color w:val="000000"/>
                <w:sz w:val="18"/>
                <w:szCs w:val="18"/>
                <w:lang w:eastAsia="en-GB"/>
              </w:rPr>
              <w:t>Repayments received</w:t>
            </w:r>
          </w:p>
        </w:tc>
        <w:tc>
          <w:tcPr>
            <w:tcW w:w="2410" w:type="dxa"/>
            <w:shd w:val="clear" w:color="auto" w:fill="auto"/>
            <w:vAlign w:val="bottom"/>
          </w:tcPr>
          <w:p w14:paraId="56CD43BE" w14:textId="7704E019" w:rsidR="001A6D48" w:rsidRPr="00591A12" w:rsidRDefault="001A6D48" w:rsidP="005B31CF">
            <w:pPr>
              <w:pStyle w:val="a"/>
              <w:ind w:right="-72"/>
              <w:jc w:val="right"/>
              <w:rPr>
                <w:rFonts w:ascii="Arial" w:eastAsia="Arial Unicode MS" w:hAnsi="Arial" w:cs="Arial"/>
                <w:color w:val="000000"/>
                <w:sz w:val="18"/>
                <w:szCs w:val="18"/>
                <w:lang w:eastAsia="en-GB"/>
              </w:rPr>
            </w:pPr>
            <w:r w:rsidRPr="00591A12">
              <w:rPr>
                <w:rFonts w:ascii="Arial" w:eastAsia="Arial Unicode MS" w:hAnsi="Arial" w:cs="Arial"/>
                <w:color w:val="000000"/>
                <w:sz w:val="18"/>
                <w:szCs w:val="18"/>
                <w:lang w:eastAsia="en-GB"/>
              </w:rPr>
              <w:t>(</w:t>
            </w:r>
            <w:r w:rsidR="00AA3E9B" w:rsidRPr="00591A12">
              <w:rPr>
                <w:rFonts w:ascii="Arial" w:eastAsia="Arial Unicode MS" w:hAnsi="Arial" w:cs="Arial"/>
                <w:color w:val="000000"/>
                <w:sz w:val="18"/>
                <w:szCs w:val="18"/>
                <w:lang w:eastAsia="en-GB"/>
              </w:rPr>
              <w:t>5</w:t>
            </w:r>
            <w:r w:rsidRPr="00591A12">
              <w:rPr>
                <w:rFonts w:ascii="Arial" w:eastAsia="Arial Unicode MS" w:hAnsi="Arial" w:cs="Arial"/>
                <w:color w:val="000000"/>
                <w:sz w:val="18"/>
                <w:szCs w:val="18"/>
                <w:lang w:eastAsia="en-GB"/>
              </w:rPr>
              <w:t>,</w:t>
            </w:r>
            <w:r w:rsidR="00AA3E9B" w:rsidRPr="00591A12">
              <w:rPr>
                <w:rFonts w:ascii="Arial" w:eastAsia="Arial Unicode MS" w:hAnsi="Arial" w:cs="Arial"/>
                <w:color w:val="000000"/>
                <w:sz w:val="18"/>
                <w:szCs w:val="18"/>
                <w:lang w:eastAsia="en-GB"/>
              </w:rPr>
              <w:t>1</w:t>
            </w:r>
            <w:r w:rsidRPr="00591A12">
              <w:rPr>
                <w:rFonts w:ascii="Arial" w:eastAsia="Arial Unicode MS" w:hAnsi="Arial" w:cs="Arial"/>
                <w:color w:val="000000"/>
                <w:sz w:val="18"/>
                <w:szCs w:val="18"/>
                <w:lang w:eastAsia="en-GB"/>
              </w:rPr>
              <w:t>00)</w:t>
            </w:r>
          </w:p>
        </w:tc>
      </w:tr>
      <w:tr w:rsidR="001A6D48" w:rsidRPr="00591A12" w14:paraId="17F3DB91" w14:textId="77777777" w:rsidTr="00BE1E27">
        <w:tc>
          <w:tcPr>
            <w:tcW w:w="7056" w:type="dxa"/>
            <w:shd w:val="clear" w:color="auto" w:fill="auto"/>
            <w:vAlign w:val="bottom"/>
          </w:tcPr>
          <w:p w14:paraId="4E197CA0" w14:textId="77777777" w:rsidR="001A6D48" w:rsidRPr="00591A12" w:rsidRDefault="001A6D48" w:rsidP="005B31CF">
            <w:pPr>
              <w:pStyle w:val="a"/>
              <w:ind w:left="-105" w:right="0"/>
              <w:jc w:val="both"/>
              <w:rPr>
                <w:rFonts w:ascii="Arial" w:hAnsi="Arial" w:cs="Arial"/>
                <w:color w:val="000000"/>
                <w:sz w:val="18"/>
                <w:szCs w:val="18"/>
                <w:lang w:eastAsia="en-GB"/>
              </w:rPr>
            </w:pPr>
            <w:r w:rsidRPr="00591A12">
              <w:rPr>
                <w:rFonts w:ascii="Arial" w:hAnsi="Arial" w:cs="Arial"/>
                <w:color w:val="000000"/>
                <w:sz w:val="18"/>
                <w:szCs w:val="18"/>
                <w:lang w:eastAsia="en-GB"/>
              </w:rPr>
              <w:t>Loss from changes in contractual cash flows</w:t>
            </w:r>
          </w:p>
        </w:tc>
        <w:tc>
          <w:tcPr>
            <w:tcW w:w="2410" w:type="dxa"/>
            <w:shd w:val="clear" w:color="auto" w:fill="auto"/>
            <w:vAlign w:val="bottom"/>
          </w:tcPr>
          <w:p w14:paraId="42CEF0AC" w14:textId="26D137DC" w:rsidR="001A6D48" w:rsidRPr="00591A12" w:rsidRDefault="001A6D48" w:rsidP="005B31CF">
            <w:pPr>
              <w:pStyle w:val="a"/>
              <w:ind w:right="-72"/>
              <w:jc w:val="right"/>
              <w:rPr>
                <w:rFonts w:ascii="Arial" w:eastAsia="Arial Unicode MS" w:hAnsi="Arial" w:cs="Arial"/>
                <w:color w:val="000000"/>
                <w:sz w:val="18"/>
                <w:szCs w:val="18"/>
                <w:lang w:eastAsia="en-GB"/>
              </w:rPr>
            </w:pPr>
            <w:r w:rsidRPr="00591A12">
              <w:rPr>
                <w:rFonts w:ascii="Arial" w:eastAsia="Arial Unicode MS" w:hAnsi="Arial" w:cs="Arial"/>
                <w:color w:val="000000"/>
                <w:sz w:val="18"/>
                <w:szCs w:val="18"/>
                <w:lang w:eastAsia="en-GB"/>
              </w:rPr>
              <w:t>(</w:t>
            </w:r>
            <w:r w:rsidR="00874E37" w:rsidRPr="00591A12">
              <w:rPr>
                <w:rFonts w:ascii="Arial" w:eastAsia="Arial Unicode MS" w:hAnsi="Arial" w:cs="Arial"/>
                <w:color w:val="000000"/>
                <w:sz w:val="18"/>
                <w:szCs w:val="18"/>
                <w:lang w:eastAsia="en-GB"/>
              </w:rPr>
              <w:t>896</w:t>
            </w:r>
            <w:r w:rsidRPr="00591A12">
              <w:rPr>
                <w:rFonts w:ascii="Arial" w:eastAsia="Arial Unicode MS" w:hAnsi="Arial" w:cs="Arial"/>
                <w:color w:val="000000"/>
                <w:sz w:val="18"/>
                <w:szCs w:val="18"/>
                <w:lang w:eastAsia="en-GB"/>
              </w:rPr>
              <w:t>)</w:t>
            </w:r>
          </w:p>
        </w:tc>
      </w:tr>
      <w:tr w:rsidR="001A6D48" w:rsidRPr="00591A12" w14:paraId="4FD123A3" w14:textId="77777777" w:rsidTr="00BE1E27">
        <w:tc>
          <w:tcPr>
            <w:tcW w:w="7056" w:type="dxa"/>
            <w:shd w:val="clear" w:color="auto" w:fill="auto"/>
            <w:vAlign w:val="bottom"/>
          </w:tcPr>
          <w:p w14:paraId="013AFE6E" w14:textId="77777777" w:rsidR="001A6D48" w:rsidRPr="00591A12" w:rsidRDefault="001A6D48" w:rsidP="005B31CF">
            <w:pPr>
              <w:pStyle w:val="a"/>
              <w:ind w:left="-105" w:right="0"/>
              <w:jc w:val="both"/>
              <w:rPr>
                <w:rFonts w:ascii="Arial" w:hAnsi="Arial" w:cs="Arial"/>
                <w:color w:val="000000"/>
                <w:sz w:val="18"/>
                <w:szCs w:val="18"/>
                <w:cs/>
                <w:lang w:eastAsia="en-GB"/>
              </w:rPr>
            </w:pPr>
            <w:r w:rsidRPr="00591A12">
              <w:rPr>
                <w:rFonts w:ascii="Arial" w:hAnsi="Arial" w:cs="Arial"/>
                <w:color w:val="000000"/>
                <w:sz w:val="18"/>
                <w:szCs w:val="18"/>
                <w:lang w:eastAsia="en-GB"/>
              </w:rPr>
              <w:t>Adjusted the borrowings by using the effective interest rate method</w:t>
            </w:r>
          </w:p>
        </w:tc>
        <w:tc>
          <w:tcPr>
            <w:tcW w:w="2410" w:type="dxa"/>
            <w:shd w:val="clear" w:color="auto" w:fill="auto"/>
            <w:vAlign w:val="bottom"/>
          </w:tcPr>
          <w:p w14:paraId="4F3F70A4" w14:textId="237F663D" w:rsidR="001A6D48" w:rsidRPr="00591A12" w:rsidRDefault="00A42BF8" w:rsidP="005B31CF">
            <w:pPr>
              <w:pStyle w:val="a"/>
              <w:ind w:right="-72"/>
              <w:jc w:val="right"/>
              <w:rPr>
                <w:rFonts w:ascii="Arial" w:eastAsia="Arial Unicode MS" w:hAnsi="Arial" w:cs="Arial"/>
                <w:color w:val="000000"/>
                <w:sz w:val="18"/>
                <w:szCs w:val="18"/>
                <w:lang w:eastAsia="en-GB"/>
              </w:rPr>
            </w:pPr>
            <w:r w:rsidRPr="00591A12">
              <w:rPr>
                <w:rFonts w:ascii="Arial" w:eastAsia="Arial Unicode MS" w:hAnsi="Arial" w:cs="Arial"/>
                <w:color w:val="000000"/>
                <w:sz w:val="18"/>
                <w:szCs w:val="18"/>
                <w:lang w:eastAsia="en-GB"/>
              </w:rPr>
              <w:t>4,</w:t>
            </w:r>
            <w:r w:rsidR="00874E37" w:rsidRPr="00591A12">
              <w:rPr>
                <w:rFonts w:ascii="Arial" w:eastAsia="Arial Unicode MS" w:hAnsi="Arial" w:cs="Arial"/>
                <w:color w:val="000000"/>
                <w:sz w:val="18"/>
                <w:szCs w:val="18"/>
                <w:lang w:eastAsia="en-GB"/>
              </w:rPr>
              <w:t>328</w:t>
            </w:r>
          </w:p>
        </w:tc>
      </w:tr>
      <w:tr w:rsidR="008313D9" w:rsidRPr="00591A12" w14:paraId="134AD36D" w14:textId="77777777" w:rsidTr="00BE1E27">
        <w:tc>
          <w:tcPr>
            <w:tcW w:w="7056" w:type="dxa"/>
            <w:shd w:val="clear" w:color="auto" w:fill="auto"/>
            <w:vAlign w:val="bottom"/>
          </w:tcPr>
          <w:p w14:paraId="4EA70B2A" w14:textId="656C918D" w:rsidR="008313D9" w:rsidRPr="00591A12" w:rsidRDefault="008313D9" w:rsidP="005B31CF">
            <w:pPr>
              <w:pStyle w:val="a"/>
              <w:ind w:left="-105" w:right="0"/>
              <w:jc w:val="both"/>
              <w:rPr>
                <w:rFonts w:ascii="Arial" w:hAnsi="Arial" w:cs="Arial"/>
                <w:color w:val="000000"/>
                <w:sz w:val="18"/>
                <w:szCs w:val="18"/>
                <w:lang w:eastAsia="en-GB"/>
              </w:rPr>
            </w:pPr>
            <w:r w:rsidRPr="00591A12">
              <w:rPr>
                <w:rFonts w:ascii="Arial" w:hAnsi="Arial" w:cs="Arial"/>
                <w:color w:val="000000"/>
                <w:sz w:val="18"/>
                <w:szCs w:val="18"/>
                <w:u w:val="single"/>
                <w:lang w:bidi="ar-SA"/>
              </w:rPr>
              <w:t>Less</w:t>
            </w:r>
            <w:r w:rsidRPr="00591A12">
              <w:rPr>
                <w:rFonts w:ascii="Arial" w:hAnsi="Arial" w:cs="Arial"/>
                <w:color w:val="000000"/>
                <w:sz w:val="18"/>
                <w:szCs w:val="18"/>
                <w:lang w:bidi="ar-SA"/>
              </w:rPr>
              <w:t xml:space="preserve">  Expected credit loss</w:t>
            </w:r>
          </w:p>
        </w:tc>
        <w:tc>
          <w:tcPr>
            <w:tcW w:w="2410" w:type="dxa"/>
            <w:tcBorders>
              <w:bottom w:val="single" w:sz="4" w:space="0" w:color="auto"/>
            </w:tcBorders>
            <w:shd w:val="clear" w:color="auto" w:fill="auto"/>
            <w:vAlign w:val="bottom"/>
          </w:tcPr>
          <w:p w14:paraId="79642E22" w14:textId="1CC44148" w:rsidR="008313D9" w:rsidRPr="00591A12" w:rsidRDefault="008313D9" w:rsidP="005B31CF">
            <w:pPr>
              <w:pStyle w:val="a"/>
              <w:ind w:right="-72"/>
              <w:jc w:val="right"/>
              <w:rPr>
                <w:rFonts w:ascii="Arial" w:eastAsia="Arial Unicode MS" w:hAnsi="Arial" w:cs="Arial"/>
                <w:color w:val="000000"/>
                <w:sz w:val="18"/>
                <w:szCs w:val="18"/>
                <w:lang w:eastAsia="en-GB"/>
              </w:rPr>
            </w:pPr>
            <w:r w:rsidRPr="00591A12">
              <w:rPr>
                <w:rFonts w:ascii="Arial" w:eastAsia="Arial Unicode MS" w:hAnsi="Arial" w:cs="Arial"/>
                <w:color w:val="000000"/>
                <w:sz w:val="18"/>
                <w:szCs w:val="18"/>
                <w:lang w:eastAsia="en-GB"/>
              </w:rPr>
              <w:t>(445)</w:t>
            </w:r>
          </w:p>
        </w:tc>
      </w:tr>
      <w:tr w:rsidR="001A6D48" w:rsidRPr="00591A12" w14:paraId="0142B0CC" w14:textId="77777777" w:rsidTr="00BE1E27">
        <w:tc>
          <w:tcPr>
            <w:tcW w:w="7056" w:type="dxa"/>
            <w:shd w:val="clear" w:color="auto" w:fill="auto"/>
            <w:vAlign w:val="bottom"/>
          </w:tcPr>
          <w:p w14:paraId="25510446" w14:textId="77777777" w:rsidR="001A6D48" w:rsidRPr="00591A12" w:rsidRDefault="001A6D48" w:rsidP="005B31CF">
            <w:pPr>
              <w:spacing w:line="240" w:lineRule="auto"/>
              <w:ind w:left="-105"/>
              <w:jc w:val="both"/>
              <w:rPr>
                <w:rFonts w:cs="Arial"/>
                <w:color w:val="000000"/>
                <w:sz w:val="18"/>
                <w:szCs w:val="18"/>
                <w:highlight w:val="yellow"/>
                <w:cs/>
                <w:lang w:eastAsia="en-GB"/>
              </w:rPr>
            </w:pPr>
          </w:p>
        </w:tc>
        <w:tc>
          <w:tcPr>
            <w:tcW w:w="2410" w:type="dxa"/>
            <w:tcBorders>
              <w:top w:val="single" w:sz="4" w:space="0" w:color="auto"/>
              <w:left w:val="nil"/>
              <w:right w:val="nil"/>
            </w:tcBorders>
            <w:shd w:val="clear" w:color="auto" w:fill="auto"/>
            <w:vAlign w:val="bottom"/>
          </w:tcPr>
          <w:p w14:paraId="301DC606" w14:textId="77777777" w:rsidR="001A6D48" w:rsidRPr="00591A12" w:rsidRDefault="001A6D48" w:rsidP="005B31CF">
            <w:pPr>
              <w:pStyle w:val="ListParagraph"/>
              <w:spacing w:line="240" w:lineRule="auto"/>
              <w:ind w:left="0" w:right="-72"/>
              <w:jc w:val="right"/>
              <w:rPr>
                <w:rFonts w:cs="Arial"/>
                <w:color w:val="000000"/>
                <w:sz w:val="18"/>
                <w:szCs w:val="18"/>
                <w:lang w:eastAsia="en-GB"/>
              </w:rPr>
            </w:pPr>
          </w:p>
        </w:tc>
      </w:tr>
      <w:tr w:rsidR="001A6D48" w:rsidRPr="00591A12" w14:paraId="18952CBE" w14:textId="77777777" w:rsidTr="00BE1E27">
        <w:tc>
          <w:tcPr>
            <w:tcW w:w="7056" w:type="dxa"/>
            <w:shd w:val="clear" w:color="auto" w:fill="auto"/>
            <w:vAlign w:val="bottom"/>
            <w:hideMark/>
          </w:tcPr>
          <w:p w14:paraId="768522B3" w14:textId="77777777" w:rsidR="001A6D48" w:rsidRPr="00591A12" w:rsidRDefault="001A6D48" w:rsidP="005B31CF">
            <w:pPr>
              <w:pStyle w:val="a"/>
              <w:ind w:left="-105" w:right="0"/>
              <w:jc w:val="both"/>
              <w:rPr>
                <w:rFonts w:ascii="Arial" w:hAnsi="Arial" w:cs="Arial"/>
                <w:color w:val="000000"/>
                <w:sz w:val="18"/>
                <w:szCs w:val="18"/>
                <w:highlight w:val="yellow"/>
                <w:cs/>
                <w:lang w:eastAsia="en-GB"/>
              </w:rPr>
            </w:pPr>
            <w:r w:rsidRPr="00591A12">
              <w:rPr>
                <w:rFonts w:ascii="Arial" w:hAnsi="Arial" w:cs="Arial"/>
                <w:color w:val="000000"/>
                <w:sz w:val="18"/>
                <w:szCs w:val="18"/>
                <w:lang w:eastAsia="en-GB"/>
              </w:rPr>
              <w:t>Closing balance</w:t>
            </w:r>
          </w:p>
        </w:tc>
        <w:tc>
          <w:tcPr>
            <w:tcW w:w="2410" w:type="dxa"/>
            <w:tcBorders>
              <w:top w:val="nil"/>
              <w:left w:val="nil"/>
              <w:bottom w:val="single" w:sz="4" w:space="0" w:color="auto"/>
              <w:right w:val="nil"/>
            </w:tcBorders>
            <w:shd w:val="clear" w:color="auto" w:fill="auto"/>
            <w:vAlign w:val="bottom"/>
          </w:tcPr>
          <w:p w14:paraId="6C912DC1" w14:textId="3FA7233E" w:rsidR="001A6D48" w:rsidRPr="00591A12" w:rsidRDefault="001A6D48" w:rsidP="005B31CF">
            <w:pPr>
              <w:pStyle w:val="a"/>
              <w:ind w:right="-72"/>
              <w:jc w:val="right"/>
              <w:rPr>
                <w:rFonts w:ascii="Arial" w:eastAsia="Arial Unicode MS" w:hAnsi="Arial" w:cs="Arial"/>
                <w:color w:val="000000"/>
                <w:sz w:val="18"/>
                <w:szCs w:val="18"/>
                <w:cs/>
                <w:lang w:eastAsia="en-GB"/>
              </w:rPr>
            </w:pPr>
            <w:r w:rsidRPr="00591A12">
              <w:rPr>
                <w:rFonts w:ascii="Arial" w:eastAsia="Arial Unicode MS" w:hAnsi="Arial" w:cs="Arial"/>
                <w:color w:val="000000"/>
                <w:sz w:val="18"/>
                <w:szCs w:val="18"/>
                <w:lang w:eastAsia="en-GB"/>
              </w:rPr>
              <w:t>50</w:t>
            </w:r>
            <w:r w:rsidR="008313D9" w:rsidRPr="00591A12">
              <w:rPr>
                <w:rFonts w:ascii="Arial" w:eastAsia="Arial Unicode MS" w:hAnsi="Arial" w:cs="Arial"/>
                <w:color w:val="000000"/>
                <w:sz w:val="18"/>
                <w:szCs w:val="18"/>
                <w:lang w:eastAsia="en-GB"/>
              </w:rPr>
              <w:t>,14</w:t>
            </w:r>
            <w:r w:rsidR="00D834B3" w:rsidRPr="00591A12">
              <w:rPr>
                <w:rFonts w:ascii="Arial" w:eastAsia="Arial Unicode MS" w:hAnsi="Arial" w:cs="Arial"/>
                <w:color w:val="000000"/>
                <w:sz w:val="18"/>
                <w:szCs w:val="18"/>
                <w:lang w:eastAsia="en-GB"/>
              </w:rPr>
              <w:t>1</w:t>
            </w:r>
          </w:p>
        </w:tc>
      </w:tr>
    </w:tbl>
    <w:p w14:paraId="2DE23098" w14:textId="77777777" w:rsidR="001A6D48" w:rsidRPr="00591A12" w:rsidRDefault="001A6D48" w:rsidP="005B31CF">
      <w:pPr>
        <w:spacing w:line="240" w:lineRule="auto"/>
        <w:jc w:val="thaiDistribute"/>
        <w:rPr>
          <w:rFonts w:cs="Arial"/>
          <w:color w:val="000000"/>
          <w:sz w:val="18"/>
          <w:szCs w:val="18"/>
          <w:highlight w:val="yellow"/>
        </w:rPr>
      </w:pPr>
    </w:p>
    <w:p w14:paraId="596EFA34" w14:textId="0E0842F4" w:rsidR="001A6D48" w:rsidRPr="00591A12" w:rsidRDefault="001A6D48" w:rsidP="005B31CF">
      <w:pPr>
        <w:spacing w:line="240" w:lineRule="auto"/>
        <w:jc w:val="thaiDistribute"/>
        <w:rPr>
          <w:rFonts w:cs="Arial"/>
          <w:color w:val="000000"/>
          <w:spacing w:val="-3"/>
          <w:sz w:val="18"/>
          <w:szCs w:val="18"/>
        </w:rPr>
      </w:pPr>
      <w:r w:rsidRPr="00591A12">
        <w:rPr>
          <w:rFonts w:cs="Arial"/>
          <w:color w:val="000000"/>
          <w:spacing w:val="-3"/>
          <w:sz w:val="18"/>
          <w:szCs w:val="18"/>
        </w:rPr>
        <w:t xml:space="preserve">On 28 June 2024, the Company entered into a debt compromise agreement with a customer under trade receivable which </w:t>
      </w:r>
      <w:r w:rsidRPr="00591A12">
        <w:rPr>
          <w:rFonts w:cs="Arial"/>
          <w:color w:val="000000"/>
          <w:sz w:val="18"/>
          <w:szCs w:val="18"/>
        </w:rPr>
        <w:t>had carrying amount of Baht 16.19 million. The carrying amount after an amendment of conditions under mentioned</w:t>
      </w:r>
      <w:r w:rsidRPr="00591A12">
        <w:rPr>
          <w:rFonts w:cs="Arial"/>
          <w:color w:val="000000"/>
          <w:spacing w:val="-3"/>
          <w:sz w:val="18"/>
          <w:szCs w:val="18"/>
        </w:rPr>
        <w:t xml:space="preserve"> agreement was Baht 41.88</w:t>
      </w:r>
      <w:r w:rsidRPr="00591A12">
        <w:rPr>
          <w:rFonts w:cs="Arial"/>
          <w:color w:val="000000"/>
          <w:spacing w:val="-3"/>
          <w:sz w:val="18"/>
          <w:szCs w:val="18"/>
          <w:cs/>
        </w:rPr>
        <w:t xml:space="preserve"> </w:t>
      </w:r>
      <w:r w:rsidRPr="00591A12">
        <w:rPr>
          <w:rFonts w:cs="Arial"/>
          <w:color w:val="000000"/>
          <w:spacing w:val="-3"/>
          <w:sz w:val="18"/>
          <w:szCs w:val="18"/>
        </w:rPr>
        <w:t>million. As a result, the Company recognised such difference amount of Baht 25</w:t>
      </w:r>
      <w:r w:rsidRPr="00591A12">
        <w:rPr>
          <w:rFonts w:cs="Arial"/>
          <w:color w:val="000000"/>
          <w:spacing w:val="-3"/>
          <w:sz w:val="18"/>
          <w:szCs w:val="18"/>
          <w:cs/>
        </w:rPr>
        <w:t>.</w:t>
      </w:r>
      <w:r w:rsidRPr="00591A12">
        <w:rPr>
          <w:rFonts w:cs="Arial"/>
          <w:color w:val="000000"/>
          <w:spacing w:val="-3"/>
          <w:sz w:val="18"/>
          <w:szCs w:val="18"/>
        </w:rPr>
        <w:t>69</w:t>
      </w:r>
      <w:r w:rsidRPr="00591A12">
        <w:rPr>
          <w:rFonts w:cs="Arial"/>
          <w:color w:val="000000"/>
          <w:spacing w:val="-3"/>
          <w:sz w:val="18"/>
          <w:szCs w:val="18"/>
          <w:cs/>
        </w:rPr>
        <w:t xml:space="preserve"> </w:t>
      </w:r>
      <w:r w:rsidRPr="00591A12">
        <w:rPr>
          <w:rFonts w:cs="Arial"/>
          <w:color w:val="000000"/>
          <w:spacing w:val="-3"/>
          <w:sz w:val="18"/>
          <w:szCs w:val="18"/>
        </w:rPr>
        <w:t xml:space="preserve">million in the statements of comprehensive income </w:t>
      </w:r>
      <w:r w:rsidR="00D834B3" w:rsidRPr="00591A12">
        <w:rPr>
          <w:rFonts w:cs="Arial"/>
          <w:color w:val="000000"/>
          <w:spacing w:val="-3"/>
          <w:sz w:val="18"/>
          <w:szCs w:val="18"/>
        </w:rPr>
        <w:t xml:space="preserve">for the year end 31 </w:t>
      </w:r>
      <w:r w:rsidR="00752B88" w:rsidRPr="00591A12">
        <w:rPr>
          <w:rFonts w:cs="Arial"/>
          <w:color w:val="000000"/>
          <w:spacing w:val="-3"/>
          <w:sz w:val="18"/>
          <w:szCs w:val="18"/>
        </w:rPr>
        <w:t>December 2024</w:t>
      </w:r>
      <w:r w:rsidRPr="00591A12">
        <w:rPr>
          <w:rFonts w:cs="Arial"/>
          <w:color w:val="000000"/>
          <w:spacing w:val="-3"/>
          <w:sz w:val="18"/>
          <w:szCs w:val="18"/>
        </w:rPr>
        <w:t>.</w:t>
      </w:r>
    </w:p>
    <w:p w14:paraId="11818592" w14:textId="77777777" w:rsidR="001A6D48" w:rsidRPr="00591A12" w:rsidRDefault="001A6D48" w:rsidP="005B31CF">
      <w:pPr>
        <w:spacing w:line="240" w:lineRule="auto"/>
        <w:jc w:val="thaiDistribute"/>
        <w:rPr>
          <w:rFonts w:cs="Arial"/>
          <w:color w:val="000000"/>
          <w:spacing w:val="-3"/>
          <w:sz w:val="18"/>
          <w:szCs w:val="18"/>
        </w:rPr>
      </w:pPr>
    </w:p>
    <w:p w14:paraId="30EDDC00" w14:textId="46CE7822" w:rsidR="001A6D48" w:rsidRPr="00591A12" w:rsidRDefault="001A6D48" w:rsidP="005B31CF">
      <w:pPr>
        <w:spacing w:line="240" w:lineRule="auto"/>
        <w:jc w:val="thaiDistribute"/>
        <w:rPr>
          <w:rFonts w:cs="Arial"/>
          <w:color w:val="000000"/>
          <w:spacing w:val="-3"/>
          <w:sz w:val="18"/>
          <w:szCs w:val="18"/>
        </w:rPr>
      </w:pPr>
      <w:r w:rsidRPr="00591A12">
        <w:rPr>
          <w:rFonts w:cs="Arial"/>
          <w:color w:val="000000"/>
          <w:sz w:val="18"/>
          <w:szCs w:val="18"/>
        </w:rPr>
        <w:t xml:space="preserve">On 31 July 2024, the Company entered into an addendum of the first debt compromise </w:t>
      </w:r>
      <w:r w:rsidRPr="00591A12">
        <w:rPr>
          <w:rFonts w:cs="Arial"/>
          <w:color w:val="000000"/>
          <w:spacing w:val="-4"/>
          <w:sz w:val="18"/>
          <w:szCs w:val="18"/>
        </w:rPr>
        <w:t xml:space="preserve">agreement made on 28 June 2024, with a </w:t>
      </w:r>
      <w:r w:rsidRPr="00591A12">
        <w:rPr>
          <w:rFonts w:cs="Arial"/>
          <w:color w:val="000000"/>
          <w:spacing w:val="-4"/>
          <w:sz w:val="18"/>
          <w:szCs w:val="22"/>
        </w:rPr>
        <w:t>customer mentioned above</w:t>
      </w:r>
      <w:r w:rsidRPr="00591A12">
        <w:rPr>
          <w:rFonts w:cs="Arial"/>
          <w:color w:val="000000"/>
          <w:spacing w:val="-4"/>
          <w:sz w:val="18"/>
          <w:szCs w:val="18"/>
        </w:rPr>
        <w:t xml:space="preserve"> which had carrying amount of Baht 4.79 million.</w:t>
      </w:r>
      <w:r w:rsidRPr="00591A12">
        <w:rPr>
          <w:rFonts w:cs="Arial"/>
          <w:color w:val="000000"/>
          <w:spacing w:val="-3"/>
          <w:sz w:val="18"/>
          <w:szCs w:val="18"/>
        </w:rPr>
        <w:t xml:space="preserve"> The carrying amount after an amendment of conditions under mentioned agreement was Baht 10.37 million. As a result, the Company recognised such difference amount of Baht 5.58 million in the statements of comprehensive income </w:t>
      </w:r>
      <w:r w:rsidR="00752B88" w:rsidRPr="00591A12">
        <w:rPr>
          <w:rFonts w:cs="Arial"/>
          <w:color w:val="000000"/>
          <w:spacing w:val="-3"/>
          <w:sz w:val="18"/>
          <w:szCs w:val="18"/>
        </w:rPr>
        <w:t>for the year end</w:t>
      </w:r>
      <w:r w:rsidR="009237DE" w:rsidRPr="00591A12">
        <w:rPr>
          <w:rFonts w:cs="Arial"/>
          <w:color w:val="000000"/>
          <w:spacing w:val="-3"/>
          <w:sz w:val="18"/>
          <w:szCs w:val="18"/>
        </w:rPr>
        <w:t>ed</w:t>
      </w:r>
      <w:r w:rsidR="00752B88" w:rsidRPr="00591A12">
        <w:rPr>
          <w:rFonts w:cs="Arial"/>
          <w:color w:val="000000"/>
          <w:spacing w:val="-3"/>
          <w:sz w:val="18"/>
          <w:szCs w:val="18"/>
        </w:rPr>
        <w:t xml:space="preserve"> 31 December 2024</w:t>
      </w:r>
      <w:r w:rsidRPr="00591A12">
        <w:rPr>
          <w:rFonts w:cs="Arial"/>
          <w:color w:val="000000"/>
          <w:spacing w:val="-3"/>
          <w:sz w:val="18"/>
          <w:szCs w:val="18"/>
        </w:rPr>
        <w:t>.</w:t>
      </w:r>
    </w:p>
    <w:p w14:paraId="1294647A" w14:textId="77777777" w:rsidR="00380FE7" w:rsidRPr="00591A12" w:rsidRDefault="00380FE7" w:rsidP="005B31CF">
      <w:pPr>
        <w:spacing w:line="240" w:lineRule="auto"/>
        <w:jc w:val="both"/>
        <w:rPr>
          <w:rFonts w:cs="Arial"/>
          <w:color w:val="000000"/>
          <w:spacing w:val="-4"/>
          <w:sz w:val="18"/>
          <w:szCs w:val="18"/>
          <w:lang w:val="en-US"/>
        </w:rPr>
      </w:pPr>
    </w:p>
    <w:p w14:paraId="79B80574" w14:textId="77777777" w:rsidR="00A42BF8" w:rsidRPr="00591A12" w:rsidRDefault="00A42BF8" w:rsidP="005B31CF">
      <w:pPr>
        <w:spacing w:line="240" w:lineRule="auto"/>
        <w:jc w:val="both"/>
        <w:rPr>
          <w:rFonts w:cs="Arial"/>
          <w:color w:val="000000"/>
          <w:spacing w:val="-4"/>
          <w:sz w:val="18"/>
          <w:szCs w:val="18"/>
          <w:lang w:val="en-US"/>
        </w:rPr>
      </w:pPr>
    </w:p>
    <w:tbl>
      <w:tblPr>
        <w:tblW w:w="9461" w:type="dxa"/>
        <w:tblInd w:w="108" w:type="dxa"/>
        <w:tblLayout w:type="fixed"/>
        <w:tblLook w:val="04A0" w:firstRow="1" w:lastRow="0" w:firstColumn="1" w:lastColumn="0" w:noHBand="0" w:noVBand="1"/>
      </w:tblPr>
      <w:tblGrid>
        <w:gridCol w:w="9461"/>
      </w:tblGrid>
      <w:tr w:rsidR="006B27F2" w:rsidRPr="00591A12" w14:paraId="78AD5926" w14:textId="77777777" w:rsidTr="00BE1E27">
        <w:trPr>
          <w:trHeight w:val="386"/>
        </w:trPr>
        <w:tc>
          <w:tcPr>
            <w:tcW w:w="9461" w:type="dxa"/>
            <w:shd w:val="clear" w:color="auto" w:fill="auto"/>
            <w:vAlign w:val="center"/>
          </w:tcPr>
          <w:p w14:paraId="70FB6DB9" w14:textId="3F018C76" w:rsidR="006B27F2" w:rsidRPr="00591A12" w:rsidRDefault="00A96584" w:rsidP="005B31CF">
            <w:pPr>
              <w:tabs>
                <w:tab w:val="left" w:pos="432"/>
              </w:tabs>
              <w:spacing w:line="240" w:lineRule="auto"/>
              <w:ind w:left="504" w:hanging="609"/>
              <w:rPr>
                <w:rFonts w:eastAsia="Arial Unicode MS" w:cs="Arial"/>
                <w:b/>
                <w:bCs/>
                <w:color w:val="000000"/>
                <w:sz w:val="18"/>
                <w:szCs w:val="18"/>
              </w:rPr>
            </w:pPr>
            <w:bookmarkStart w:id="55" w:name="_Hlk126830545"/>
            <w:r w:rsidRPr="00591A12">
              <w:rPr>
                <w:rFonts w:eastAsia="Arial Unicode MS" w:cs="Arial"/>
                <w:b/>
                <w:bCs/>
                <w:color w:val="000000"/>
                <w:sz w:val="18"/>
                <w:szCs w:val="18"/>
              </w:rPr>
              <w:t>1</w:t>
            </w:r>
            <w:r w:rsidR="00A42BF8" w:rsidRPr="00591A12">
              <w:rPr>
                <w:rFonts w:eastAsia="Arial Unicode MS" w:cs="Arial"/>
                <w:b/>
                <w:bCs/>
                <w:color w:val="000000"/>
                <w:sz w:val="18"/>
                <w:szCs w:val="18"/>
              </w:rPr>
              <w:t>5</w:t>
            </w:r>
            <w:r w:rsidR="006B27F2" w:rsidRPr="00591A12">
              <w:rPr>
                <w:rFonts w:eastAsia="Arial Unicode MS" w:cs="Arial"/>
                <w:b/>
                <w:bCs/>
                <w:color w:val="000000"/>
                <w:sz w:val="18"/>
                <w:szCs w:val="18"/>
              </w:rPr>
              <w:tab/>
              <w:t xml:space="preserve">Investment in </w:t>
            </w:r>
            <w:r w:rsidR="00972FF7" w:rsidRPr="00591A12">
              <w:rPr>
                <w:rFonts w:eastAsia="Arial Unicode MS" w:cs="Arial"/>
                <w:b/>
                <w:bCs/>
                <w:color w:val="000000"/>
                <w:sz w:val="18"/>
                <w:szCs w:val="18"/>
              </w:rPr>
              <w:t xml:space="preserve">subsidiaries </w:t>
            </w:r>
            <w:r w:rsidR="00E34C06" w:rsidRPr="00591A12">
              <w:rPr>
                <w:rFonts w:eastAsia="Arial Unicode MS" w:cs="Arial"/>
                <w:b/>
                <w:bCs/>
                <w:color w:val="000000"/>
                <w:sz w:val="18"/>
                <w:szCs w:val="18"/>
              </w:rPr>
              <w:t xml:space="preserve">and an </w:t>
            </w:r>
            <w:r w:rsidR="00F53B16" w:rsidRPr="00591A12">
              <w:rPr>
                <w:rFonts w:eastAsia="Arial Unicode MS" w:cs="Arial"/>
                <w:b/>
                <w:bCs/>
                <w:color w:val="000000"/>
                <w:sz w:val="18"/>
                <w:szCs w:val="18"/>
              </w:rPr>
              <w:t>associate</w:t>
            </w:r>
            <w:r w:rsidR="001B63EF" w:rsidRPr="00591A12">
              <w:rPr>
                <w:rFonts w:eastAsia="Arial Unicode MS" w:cs="Arial"/>
                <w:b/>
                <w:bCs/>
                <w:color w:val="000000"/>
                <w:sz w:val="18"/>
                <w:szCs w:val="18"/>
              </w:rPr>
              <w:t>, net</w:t>
            </w:r>
            <w:r w:rsidR="00E34C06" w:rsidRPr="00591A12">
              <w:rPr>
                <w:rFonts w:eastAsia="Arial Unicode MS" w:cs="Arial"/>
                <w:b/>
                <w:bCs/>
                <w:color w:val="000000"/>
                <w:sz w:val="18"/>
                <w:szCs w:val="18"/>
              </w:rPr>
              <w:t xml:space="preserve"> </w:t>
            </w:r>
          </w:p>
        </w:tc>
      </w:tr>
      <w:bookmarkEnd w:id="55"/>
    </w:tbl>
    <w:p w14:paraId="2D420C41" w14:textId="30E6C58B" w:rsidR="00A12404" w:rsidRPr="00591A12" w:rsidRDefault="00A12404" w:rsidP="005B31CF">
      <w:pPr>
        <w:spacing w:line="240" w:lineRule="auto"/>
        <w:rPr>
          <w:rFonts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B63EF" w:rsidRPr="00591A12" w14:paraId="62C58F75" w14:textId="77777777" w:rsidTr="00DC1FD4">
        <w:trPr>
          <w:cantSplit/>
        </w:trPr>
        <w:tc>
          <w:tcPr>
            <w:tcW w:w="6570" w:type="dxa"/>
            <w:shd w:val="clear" w:color="auto" w:fill="auto"/>
            <w:vAlign w:val="bottom"/>
          </w:tcPr>
          <w:p w14:paraId="67521FB0" w14:textId="77777777" w:rsidR="001B63EF" w:rsidRPr="00591A12" w:rsidRDefault="001B63EF" w:rsidP="005B31CF">
            <w:pPr>
              <w:spacing w:line="240" w:lineRule="auto"/>
              <w:ind w:left="-101" w:right="-72"/>
              <w:jc w:val="thaiDistribute"/>
              <w:rPr>
                <w:rFonts w:eastAsia="Arial Unicode MS" w:cs="Arial"/>
                <w:b/>
                <w:bCs/>
                <w:color w:val="000000"/>
                <w:sz w:val="18"/>
                <w:szCs w:val="18"/>
                <w:cs/>
              </w:rPr>
            </w:pPr>
          </w:p>
        </w:tc>
        <w:tc>
          <w:tcPr>
            <w:tcW w:w="2880" w:type="dxa"/>
            <w:gridSpan w:val="2"/>
            <w:shd w:val="clear" w:color="auto" w:fill="auto"/>
            <w:vAlign w:val="bottom"/>
          </w:tcPr>
          <w:p w14:paraId="602AD2D5" w14:textId="77777777" w:rsidR="001B63EF" w:rsidRPr="00591A12" w:rsidRDefault="001B63EF"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Separate </w:t>
            </w:r>
          </w:p>
          <w:p w14:paraId="2FCCE6F8" w14:textId="21DD5754" w:rsidR="001B63EF" w:rsidRPr="00591A12" w:rsidRDefault="001B63EF"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financial statements</w:t>
            </w:r>
          </w:p>
        </w:tc>
      </w:tr>
      <w:tr w:rsidR="001B63EF" w:rsidRPr="00591A12" w14:paraId="20E5484A" w14:textId="77777777" w:rsidTr="00BE1E27">
        <w:trPr>
          <w:cantSplit/>
        </w:trPr>
        <w:tc>
          <w:tcPr>
            <w:tcW w:w="6570" w:type="dxa"/>
            <w:shd w:val="clear" w:color="auto" w:fill="auto"/>
            <w:vAlign w:val="bottom"/>
          </w:tcPr>
          <w:p w14:paraId="7DA89C8C" w14:textId="17F76383" w:rsidR="001B63EF" w:rsidRPr="00591A12" w:rsidRDefault="001B63EF" w:rsidP="005B31CF">
            <w:pPr>
              <w:spacing w:line="240" w:lineRule="auto"/>
              <w:ind w:left="-101" w:right="-72"/>
              <w:jc w:val="thaiDistribute"/>
              <w:rPr>
                <w:rFonts w:eastAsia="Arial Unicode MS" w:cs="Arial"/>
                <w:b/>
                <w:bCs/>
                <w:color w:val="000000"/>
                <w:sz w:val="18"/>
                <w:szCs w:val="18"/>
                <w:cs/>
              </w:rPr>
            </w:pPr>
            <w:r w:rsidRPr="00591A12">
              <w:rPr>
                <w:rFonts w:eastAsia="Arial Unicode MS" w:cs="Arial"/>
                <w:b/>
                <w:bCs/>
                <w:color w:val="000000"/>
                <w:sz w:val="18"/>
                <w:szCs w:val="18"/>
              </w:rPr>
              <w:t xml:space="preserve">As at </w:t>
            </w:r>
            <w:r w:rsidR="00A96584" w:rsidRPr="00591A12">
              <w:rPr>
                <w:rFonts w:eastAsia="Arial Unicode MS" w:cs="Arial"/>
                <w:b/>
                <w:bCs/>
                <w:color w:val="000000"/>
                <w:sz w:val="18"/>
                <w:szCs w:val="18"/>
              </w:rPr>
              <w:t>31</w:t>
            </w:r>
            <w:r w:rsidRPr="00591A12">
              <w:rPr>
                <w:rFonts w:eastAsia="Arial Unicode MS" w:cs="Arial"/>
                <w:b/>
                <w:bCs/>
                <w:color w:val="000000"/>
                <w:sz w:val="18"/>
                <w:szCs w:val="18"/>
              </w:rPr>
              <w:t xml:space="preserve"> December</w:t>
            </w:r>
          </w:p>
        </w:tc>
        <w:tc>
          <w:tcPr>
            <w:tcW w:w="1440" w:type="dxa"/>
            <w:tcBorders>
              <w:top w:val="single" w:sz="4" w:space="0" w:color="auto"/>
            </w:tcBorders>
            <w:shd w:val="clear" w:color="auto" w:fill="auto"/>
            <w:vAlign w:val="bottom"/>
          </w:tcPr>
          <w:p w14:paraId="5A814967" w14:textId="2F49A73D" w:rsidR="001B63EF" w:rsidRPr="00591A12" w:rsidRDefault="00A96584"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202</w:t>
            </w:r>
            <w:r w:rsidR="001A392E" w:rsidRPr="00591A12">
              <w:rPr>
                <w:rFonts w:cs="Arial"/>
                <w:b/>
                <w:bCs/>
                <w:color w:val="000000"/>
                <w:sz w:val="18"/>
                <w:szCs w:val="18"/>
              </w:rPr>
              <w:t>4</w:t>
            </w:r>
          </w:p>
        </w:tc>
        <w:tc>
          <w:tcPr>
            <w:tcW w:w="1440" w:type="dxa"/>
            <w:tcBorders>
              <w:top w:val="single" w:sz="4" w:space="0" w:color="auto"/>
            </w:tcBorders>
            <w:shd w:val="clear" w:color="auto" w:fill="auto"/>
            <w:vAlign w:val="bottom"/>
          </w:tcPr>
          <w:p w14:paraId="2CE9D035" w14:textId="4F4D7D23" w:rsidR="001B63EF" w:rsidRPr="00591A12" w:rsidRDefault="00A96584"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202</w:t>
            </w:r>
            <w:r w:rsidR="001A392E" w:rsidRPr="00591A12">
              <w:rPr>
                <w:rFonts w:cs="Arial"/>
                <w:b/>
                <w:bCs/>
                <w:color w:val="000000"/>
                <w:sz w:val="18"/>
                <w:szCs w:val="18"/>
              </w:rPr>
              <w:t>3</w:t>
            </w:r>
          </w:p>
        </w:tc>
      </w:tr>
      <w:tr w:rsidR="00681567" w:rsidRPr="00591A12" w14:paraId="025C06E6" w14:textId="77777777" w:rsidTr="00BE1E27">
        <w:trPr>
          <w:cantSplit/>
        </w:trPr>
        <w:tc>
          <w:tcPr>
            <w:tcW w:w="6570" w:type="dxa"/>
            <w:shd w:val="clear" w:color="auto" w:fill="auto"/>
            <w:vAlign w:val="bottom"/>
          </w:tcPr>
          <w:p w14:paraId="1712F9DB" w14:textId="77777777" w:rsidR="00681567" w:rsidRPr="00591A12" w:rsidRDefault="00681567" w:rsidP="005B31CF">
            <w:pPr>
              <w:spacing w:line="240" w:lineRule="auto"/>
              <w:ind w:left="-101" w:right="-72"/>
              <w:jc w:val="thaiDistribute"/>
              <w:rPr>
                <w:rFonts w:eastAsia="Arial Unicode MS" w:cs="Arial"/>
                <w:b/>
                <w:bCs/>
                <w:color w:val="000000"/>
                <w:sz w:val="18"/>
                <w:szCs w:val="18"/>
                <w:cs/>
              </w:rPr>
            </w:pPr>
          </w:p>
        </w:tc>
        <w:tc>
          <w:tcPr>
            <w:tcW w:w="1440" w:type="dxa"/>
            <w:tcBorders>
              <w:bottom w:val="single" w:sz="4" w:space="0" w:color="auto"/>
            </w:tcBorders>
            <w:shd w:val="clear" w:color="auto" w:fill="auto"/>
          </w:tcPr>
          <w:p w14:paraId="0AAD3EDE" w14:textId="77777777" w:rsidR="00681567" w:rsidRPr="00591A12" w:rsidRDefault="00681567"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72872BAC" w14:textId="6D5255AA" w:rsidR="00681567" w:rsidRPr="00591A12" w:rsidRDefault="00681567" w:rsidP="005B31CF">
            <w:pPr>
              <w:spacing w:line="240" w:lineRule="auto"/>
              <w:ind w:right="-72"/>
              <w:jc w:val="right"/>
              <w:rPr>
                <w:rFonts w:eastAsia="Arial Unicode MS" w:cs="Arial"/>
                <w:b/>
                <w:bCs/>
                <w:color w:val="000000"/>
                <w:sz w:val="18"/>
                <w:szCs w:val="18"/>
                <w:cs/>
              </w:rPr>
            </w:pPr>
            <w:r w:rsidRPr="00591A12">
              <w:rPr>
                <w:rFonts w:eastAsia="Arial Unicode MS" w:cs="Arial"/>
                <w:b/>
                <w:bCs/>
                <w:color w:val="000000"/>
                <w:sz w:val="18"/>
                <w:szCs w:val="18"/>
              </w:rPr>
              <w:t xml:space="preserve"> Baht</w:t>
            </w:r>
          </w:p>
        </w:tc>
        <w:tc>
          <w:tcPr>
            <w:tcW w:w="1440" w:type="dxa"/>
            <w:tcBorders>
              <w:bottom w:val="single" w:sz="4" w:space="0" w:color="auto"/>
            </w:tcBorders>
            <w:shd w:val="clear" w:color="auto" w:fill="auto"/>
          </w:tcPr>
          <w:p w14:paraId="3AEDBA6F" w14:textId="77777777" w:rsidR="00681567" w:rsidRPr="00591A12" w:rsidRDefault="00681567"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46A350B5" w14:textId="4D15FCEE" w:rsidR="00681567" w:rsidRPr="00591A12" w:rsidRDefault="00681567" w:rsidP="005B31CF">
            <w:pPr>
              <w:spacing w:line="240" w:lineRule="auto"/>
              <w:ind w:right="-72"/>
              <w:jc w:val="right"/>
              <w:rPr>
                <w:rFonts w:eastAsia="Arial Unicode MS" w:cs="Arial"/>
                <w:b/>
                <w:bCs/>
                <w:color w:val="000000"/>
                <w:sz w:val="18"/>
                <w:szCs w:val="18"/>
                <w:cs/>
              </w:rPr>
            </w:pPr>
            <w:r w:rsidRPr="00591A12">
              <w:rPr>
                <w:rFonts w:eastAsia="Arial Unicode MS" w:cs="Arial"/>
                <w:b/>
                <w:bCs/>
                <w:color w:val="000000"/>
                <w:sz w:val="18"/>
                <w:szCs w:val="18"/>
              </w:rPr>
              <w:t xml:space="preserve"> Baht</w:t>
            </w:r>
          </w:p>
        </w:tc>
      </w:tr>
      <w:tr w:rsidR="00681567" w:rsidRPr="00591A12" w14:paraId="702CA0C7" w14:textId="77777777" w:rsidTr="00BE1E27">
        <w:trPr>
          <w:cantSplit/>
        </w:trPr>
        <w:tc>
          <w:tcPr>
            <w:tcW w:w="6570" w:type="dxa"/>
            <w:shd w:val="clear" w:color="auto" w:fill="auto"/>
            <w:vAlign w:val="bottom"/>
          </w:tcPr>
          <w:p w14:paraId="1F81628C" w14:textId="77777777" w:rsidR="00681567" w:rsidRPr="00591A12" w:rsidRDefault="00681567" w:rsidP="005B31CF">
            <w:pPr>
              <w:spacing w:line="240" w:lineRule="auto"/>
              <w:ind w:left="-101" w:right="-72"/>
              <w:jc w:val="thaiDistribute"/>
              <w:rPr>
                <w:rFonts w:eastAsia="Arial Unicode MS" w:cs="Arial"/>
                <w:color w:val="000000"/>
                <w:sz w:val="18"/>
                <w:szCs w:val="18"/>
                <w:u w:val="single"/>
                <w:cs/>
                <w:lang w:val="en-US"/>
              </w:rPr>
            </w:pPr>
          </w:p>
        </w:tc>
        <w:tc>
          <w:tcPr>
            <w:tcW w:w="1440" w:type="dxa"/>
            <w:tcBorders>
              <w:top w:val="single" w:sz="4" w:space="0" w:color="auto"/>
            </w:tcBorders>
            <w:shd w:val="clear" w:color="auto" w:fill="auto"/>
            <w:vAlign w:val="bottom"/>
          </w:tcPr>
          <w:p w14:paraId="69287ACD" w14:textId="77777777" w:rsidR="00681567" w:rsidRPr="00591A12" w:rsidRDefault="00681567" w:rsidP="005B31CF">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50FC0A86" w14:textId="77777777" w:rsidR="00681567" w:rsidRPr="00591A12" w:rsidRDefault="00681567" w:rsidP="005B31CF">
            <w:pPr>
              <w:spacing w:line="240" w:lineRule="auto"/>
              <w:ind w:right="-72"/>
              <w:jc w:val="right"/>
              <w:rPr>
                <w:rFonts w:eastAsia="Arial Unicode MS" w:cs="Arial"/>
                <w:color w:val="000000"/>
                <w:sz w:val="18"/>
                <w:szCs w:val="18"/>
                <w:cs/>
                <w:lang w:val="en-US"/>
              </w:rPr>
            </w:pPr>
          </w:p>
        </w:tc>
      </w:tr>
      <w:tr w:rsidR="001A392E" w:rsidRPr="00591A12" w14:paraId="453BFE24" w14:textId="77777777" w:rsidTr="00BE1E27">
        <w:trPr>
          <w:cantSplit/>
        </w:trPr>
        <w:tc>
          <w:tcPr>
            <w:tcW w:w="6570" w:type="dxa"/>
            <w:shd w:val="clear" w:color="auto" w:fill="auto"/>
            <w:vAlign w:val="bottom"/>
          </w:tcPr>
          <w:p w14:paraId="7B20D3EC" w14:textId="3C04B704" w:rsidR="001A392E" w:rsidRPr="00591A12" w:rsidRDefault="001A392E" w:rsidP="005B31CF">
            <w:pPr>
              <w:spacing w:line="240" w:lineRule="auto"/>
              <w:ind w:left="-106"/>
              <w:jc w:val="thaiDistribute"/>
              <w:rPr>
                <w:rFonts w:cs="Arial"/>
                <w:color w:val="000000"/>
                <w:sz w:val="18"/>
                <w:szCs w:val="18"/>
                <w:cs/>
              </w:rPr>
            </w:pPr>
            <w:r w:rsidRPr="00591A12">
              <w:rPr>
                <w:rFonts w:cs="Arial"/>
                <w:color w:val="000000"/>
                <w:sz w:val="18"/>
                <w:szCs w:val="18"/>
                <w:lang w:val="en-US"/>
              </w:rPr>
              <w:t xml:space="preserve">Investment in subsidiaries </w:t>
            </w:r>
            <w:r w:rsidR="003F415E" w:rsidRPr="00591A12">
              <w:rPr>
                <w:rFonts w:cs="Arial"/>
                <w:color w:val="000000"/>
                <w:sz w:val="18"/>
                <w:szCs w:val="18"/>
                <w:lang w:val="en-US"/>
              </w:rPr>
              <w:t>(</w:t>
            </w:r>
            <w:r w:rsidR="003F415E" w:rsidRPr="00591A12">
              <w:rPr>
                <w:rFonts w:cs="Arial"/>
                <w:color w:val="000000"/>
                <w:sz w:val="18"/>
                <w:szCs w:val="18"/>
              </w:rPr>
              <w:t>15</w:t>
            </w:r>
            <w:r w:rsidR="003F415E" w:rsidRPr="00591A12">
              <w:rPr>
                <w:rFonts w:cs="Arial"/>
                <w:color w:val="000000"/>
                <w:sz w:val="18"/>
                <w:szCs w:val="18"/>
                <w:lang w:val="en-US"/>
              </w:rPr>
              <w:t>.</w:t>
            </w:r>
            <w:r w:rsidR="003F415E" w:rsidRPr="00591A12">
              <w:rPr>
                <w:rFonts w:cs="Arial"/>
                <w:color w:val="000000"/>
                <w:sz w:val="18"/>
                <w:szCs w:val="18"/>
              </w:rPr>
              <w:t>1</w:t>
            </w:r>
            <w:r w:rsidR="003F415E" w:rsidRPr="00591A12">
              <w:rPr>
                <w:rFonts w:cs="Arial"/>
                <w:color w:val="000000"/>
                <w:sz w:val="18"/>
                <w:szCs w:val="18"/>
                <w:lang w:val="en-US"/>
              </w:rPr>
              <w:t>)</w:t>
            </w:r>
          </w:p>
        </w:tc>
        <w:tc>
          <w:tcPr>
            <w:tcW w:w="1440" w:type="dxa"/>
            <w:shd w:val="clear" w:color="auto" w:fill="auto"/>
            <w:vAlign w:val="center"/>
          </w:tcPr>
          <w:p w14:paraId="7A9BA71C" w14:textId="3B53188B" w:rsidR="001A392E" w:rsidRPr="00591A12" w:rsidRDefault="002931AE" w:rsidP="005B31CF">
            <w:pPr>
              <w:spacing w:line="240" w:lineRule="auto"/>
              <w:ind w:right="-72"/>
              <w:jc w:val="right"/>
              <w:rPr>
                <w:rFonts w:cs="Arial"/>
                <w:color w:val="000000"/>
                <w:sz w:val="18"/>
                <w:szCs w:val="18"/>
              </w:rPr>
            </w:pPr>
            <w:r w:rsidRPr="00591A12">
              <w:rPr>
                <w:rFonts w:cs="Arial"/>
                <w:color w:val="000000"/>
                <w:sz w:val="18"/>
                <w:szCs w:val="18"/>
              </w:rPr>
              <w:t>549,385</w:t>
            </w:r>
          </w:p>
        </w:tc>
        <w:tc>
          <w:tcPr>
            <w:tcW w:w="1440" w:type="dxa"/>
            <w:shd w:val="clear" w:color="auto" w:fill="auto"/>
            <w:vAlign w:val="center"/>
          </w:tcPr>
          <w:p w14:paraId="4066DD13" w14:textId="075CEB8E" w:rsidR="001A392E" w:rsidRPr="00591A12" w:rsidRDefault="001A392E" w:rsidP="005B31CF">
            <w:pPr>
              <w:spacing w:line="240" w:lineRule="auto"/>
              <w:ind w:right="-72"/>
              <w:jc w:val="right"/>
              <w:rPr>
                <w:rFonts w:cs="Arial"/>
                <w:color w:val="000000"/>
                <w:sz w:val="18"/>
                <w:szCs w:val="18"/>
                <w:lang w:val="en-US"/>
              </w:rPr>
            </w:pPr>
            <w:r w:rsidRPr="00591A12">
              <w:rPr>
                <w:rFonts w:eastAsia="Arial Unicode MS" w:cs="Arial"/>
                <w:snapToGrid w:val="0"/>
                <w:color w:val="000000"/>
                <w:sz w:val="18"/>
                <w:szCs w:val="18"/>
                <w:lang w:eastAsia="th-TH"/>
              </w:rPr>
              <w:t>549,385</w:t>
            </w:r>
          </w:p>
        </w:tc>
      </w:tr>
      <w:tr w:rsidR="001A392E" w:rsidRPr="00591A12" w14:paraId="3F8702BE" w14:textId="77777777" w:rsidTr="00BE1E27">
        <w:trPr>
          <w:cantSplit/>
        </w:trPr>
        <w:tc>
          <w:tcPr>
            <w:tcW w:w="6570" w:type="dxa"/>
            <w:shd w:val="clear" w:color="auto" w:fill="auto"/>
            <w:vAlign w:val="bottom"/>
          </w:tcPr>
          <w:p w14:paraId="2991758F" w14:textId="4484FD00" w:rsidR="001A392E" w:rsidRPr="00591A12" w:rsidRDefault="001A392E" w:rsidP="005B31CF">
            <w:pPr>
              <w:spacing w:line="240" w:lineRule="auto"/>
              <w:ind w:left="-106"/>
              <w:jc w:val="thaiDistribute"/>
              <w:rPr>
                <w:rFonts w:cs="Arial"/>
                <w:color w:val="000000"/>
                <w:sz w:val="18"/>
                <w:szCs w:val="18"/>
                <w:cs/>
                <w:lang w:val="en-US"/>
              </w:rPr>
            </w:pPr>
            <w:r w:rsidRPr="00591A12">
              <w:rPr>
                <w:rFonts w:cs="Arial"/>
                <w:color w:val="000000"/>
                <w:sz w:val="18"/>
                <w:szCs w:val="18"/>
                <w:lang w:val="en-US"/>
              </w:rPr>
              <w:t xml:space="preserve">Investment in an associate </w:t>
            </w:r>
            <w:r w:rsidR="003F415E" w:rsidRPr="00591A12">
              <w:rPr>
                <w:rFonts w:cs="Arial"/>
                <w:color w:val="000000"/>
                <w:sz w:val="18"/>
                <w:szCs w:val="18"/>
                <w:lang w:val="en-US"/>
              </w:rPr>
              <w:t>(</w:t>
            </w:r>
            <w:r w:rsidR="003F415E" w:rsidRPr="00591A12">
              <w:rPr>
                <w:rFonts w:cs="Arial"/>
                <w:color w:val="000000"/>
                <w:sz w:val="18"/>
                <w:szCs w:val="18"/>
              </w:rPr>
              <w:t>15</w:t>
            </w:r>
            <w:r w:rsidR="003F415E" w:rsidRPr="00591A12">
              <w:rPr>
                <w:rFonts w:cs="Arial"/>
                <w:color w:val="000000"/>
                <w:sz w:val="18"/>
                <w:szCs w:val="18"/>
                <w:lang w:val="en-US"/>
              </w:rPr>
              <w:t>.</w:t>
            </w:r>
            <w:r w:rsidR="003F415E" w:rsidRPr="00591A12">
              <w:rPr>
                <w:rFonts w:cs="Arial"/>
                <w:color w:val="000000"/>
                <w:sz w:val="18"/>
                <w:szCs w:val="18"/>
              </w:rPr>
              <w:t>2</w:t>
            </w:r>
            <w:r w:rsidR="003F415E" w:rsidRPr="00591A12">
              <w:rPr>
                <w:rFonts w:cs="Arial"/>
                <w:color w:val="000000"/>
                <w:sz w:val="18"/>
                <w:szCs w:val="18"/>
                <w:lang w:val="en-US"/>
              </w:rPr>
              <w:t>)</w:t>
            </w:r>
          </w:p>
        </w:tc>
        <w:tc>
          <w:tcPr>
            <w:tcW w:w="1440" w:type="dxa"/>
            <w:tcBorders>
              <w:bottom w:val="single" w:sz="4" w:space="0" w:color="auto"/>
            </w:tcBorders>
            <w:shd w:val="clear" w:color="auto" w:fill="auto"/>
            <w:vAlign w:val="center"/>
          </w:tcPr>
          <w:p w14:paraId="4371329F" w14:textId="7DE1607D" w:rsidR="001A392E" w:rsidRPr="00591A12" w:rsidRDefault="002931AE" w:rsidP="005B31CF">
            <w:pPr>
              <w:spacing w:line="240" w:lineRule="auto"/>
              <w:ind w:right="-72"/>
              <w:jc w:val="right"/>
              <w:rPr>
                <w:rFonts w:cs="Arial"/>
                <w:color w:val="000000"/>
                <w:sz w:val="18"/>
                <w:szCs w:val="18"/>
                <w:lang w:val="en-US"/>
              </w:rPr>
            </w:pPr>
            <w:r w:rsidRPr="00591A12">
              <w:rPr>
                <w:rFonts w:cs="Arial"/>
                <w:color w:val="000000"/>
                <w:sz w:val="18"/>
                <w:szCs w:val="18"/>
                <w:lang w:val="en-US"/>
              </w:rPr>
              <w:t>-</w:t>
            </w:r>
          </w:p>
        </w:tc>
        <w:tc>
          <w:tcPr>
            <w:tcW w:w="1440" w:type="dxa"/>
            <w:tcBorders>
              <w:bottom w:val="single" w:sz="4" w:space="0" w:color="auto"/>
            </w:tcBorders>
            <w:shd w:val="clear" w:color="auto" w:fill="auto"/>
            <w:vAlign w:val="center"/>
          </w:tcPr>
          <w:p w14:paraId="68AFE8E8" w14:textId="3736F3D5" w:rsidR="001A392E" w:rsidRPr="00591A12" w:rsidRDefault="001A392E" w:rsidP="005B31CF">
            <w:pPr>
              <w:spacing w:line="240" w:lineRule="auto"/>
              <w:ind w:right="-72"/>
              <w:jc w:val="right"/>
              <w:rPr>
                <w:rFonts w:cs="Arial"/>
                <w:color w:val="000000"/>
                <w:sz w:val="18"/>
                <w:szCs w:val="18"/>
                <w:lang w:val="en-US"/>
              </w:rPr>
            </w:pPr>
            <w:r w:rsidRPr="00591A12">
              <w:rPr>
                <w:rFonts w:eastAsia="Arial Unicode MS" w:cs="Arial"/>
                <w:snapToGrid w:val="0"/>
                <w:color w:val="000000"/>
                <w:sz w:val="18"/>
                <w:szCs w:val="18"/>
                <w:cs/>
                <w:lang w:eastAsia="th-TH"/>
              </w:rPr>
              <w:t>-</w:t>
            </w:r>
          </w:p>
        </w:tc>
      </w:tr>
      <w:tr w:rsidR="001A392E" w:rsidRPr="00591A12" w14:paraId="21444F91" w14:textId="77777777" w:rsidTr="00BE1E27">
        <w:trPr>
          <w:cantSplit/>
        </w:trPr>
        <w:tc>
          <w:tcPr>
            <w:tcW w:w="6570" w:type="dxa"/>
            <w:shd w:val="clear" w:color="auto" w:fill="auto"/>
            <w:vAlign w:val="bottom"/>
          </w:tcPr>
          <w:p w14:paraId="6FE3093A" w14:textId="77777777" w:rsidR="001A392E" w:rsidRPr="00591A12" w:rsidRDefault="001A392E" w:rsidP="005B31CF">
            <w:pPr>
              <w:spacing w:line="240" w:lineRule="auto"/>
              <w:ind w:left="-106"/>
              <w:jc w:val="thaiDistribute"/>
              <w:rPr>
                <w:rFonts w:cs="Arial"/>
                <w:color w:val="000000"/>
                <w:sz w:val="18"/>
                <w:szCs w:val="18"/>
                <w:lang w:val="en-US"/>
              </w:rPr>
            </w:pPr>
          </w:p>
        </w:tc>
        <w:tc>
          <w:tcPr>
            <w:tcW w:w="1440" w:type="dxa"/>
            <w:tcBorders>
              <w:top w:val="single" w:sz="4" w:space="0" w:color="auto"/>
            </w:tcBorders>
            <w:shd w:val="clear" w:color="auto" w:fill="auto"/>
            <w:vAlign w:val="center"/>
          </w:tcPr>
          <w:p w14:paraId="73E5E483" w14:textId="77777777" w:rsidR="001A392E" w:rsidRPr="00591A12" w:rsidRDefault="001A392E" w:rsidP="005B31CF">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vAlign w:val="center"/>
          </w:tcPr>
          <w:p w14:paraId="557C6BE7" w14:textId="77777777" w:rsidR="001A392E" w:rsidRPr="00591A12" w:rsidRDefault="001A392E" w:rsidP="005B31CF">
            <w:pPr>
              <w:spacing w:line="240" w:lineRule="auto"/>
              <w:ind w:right="-72"/>
              <w:jc w:val="right"/>
              <w:rPr>
                <w:rFonts w:cs="Arial"/>
                <w:color w:val="000000"/>
                <w:sz w:val="18"/>
                <w:szCs w:val="18"/>
                <w:lang w:eastAsia="en-GB"/>
              </w:rPr>
            </w:pPr>
          </w:p>
        </w:tc>
      </w:tr>
      <w:tr w:rsidR="001A392E" w:rsidRPr="00591A12" w14:paraId="6636B1F0" w14:textId="77777777" w:rsidTr="00BE1E27">
        <w:trPr>
          <w:cantSplit/>
        </w:trPr>
        <w:tc>
          <w:tcPr>
            <w:tcW w:w="6570" w:type="dxa"/>
            <w:shd w:val="clear" w:color="auto" w:fill="auto"/>
            <w:vAlign w:val="bottom"/>
          </w:tcPr>
          <w:p w14:paraId="2846FF7D" w14:textId="176213BB" w:rsidR="001A392E" w:rsidRPr="00591A12" w:rsidRDefault="001A392E" w:rsidP="005B31CF">
            <w:pPr>
              <w:spacing w:line="240" w:lineRule="auto"/>
              <w:ind w:left="-106"/>
              <w:jc w:val="thaiDistribute"/>
              <w:rPr>
                <w:rFonts w:cs="Arial"/>
                <w:color w:val="000000"/>
                <w:sz w:val="18"/>
                <w:szCs w:val="18"/>
                <w:lang w:val="en-US"/>
              </w:rPr>
            </w:pPr>
            <w:r w:rsidRPr="00591A12">
              <w:rPr>
                <w:rFonts w:cs="Arial"/>
                <w:color w:val="000000"/>
                <w:sz w:val="18"/>
                <w:szCs w:val="18"/>
                <w:lang w:val="en-US"/>
              </w:rPr>
              <w:t>Total Investment in subsidiaries and an associate</w:t>
            </w:r>
          </w:p>
        </w:tc>
        <w:tc>
          <w:tcPr>
            <w:tcW w:w="1440" w:type="dxa"/>
            <w:tcBorders>
              <w:bottom w:val="single" w:sz="4" w:space="0" w:color="auto"/>
            </w:tcBorders>
            <w:shd w:val="clear" w:color="auto" w:fill="auto"/>
            <w:vAlign w:val="center"/>
          </w:tcPr>
          <w:p w14:paraId="461E51E7" w14:textId="4C0C55DE" w:rsidR="001A392E" w:rsidRPr="00591A12" w:rsidRDefault="002931AE" w:rsidP="005B31CF">
            <w:pPr>
              <w:spacing w:line="240" w:lineRule="auto"/>
              <w:ind w:right="-72"/>
              <w:jc w:val="right"/>
              <w:rPr>
                <w:rFonts w:cs="Arial"/>
                <w:color w:val="000000"/>
                <w:sz w:val="18"/>
                <w:szCs w:val="18"/>
              </w:rPr>
            </w:pPr>
            <w:r w:rsidRPr="00591A12">
              <w:rPr>
                <w:rFonts w:cs="Arial"/>
                <w:color w:val="000000"/>
                <w:sz w:val="18"/>
                <w:szCs w:val="18"/>
              </w:rPr>
              <w:t>549,385</w:t>
            </w:r>
          </w:p>
        </w:tc>
        <w:tc>
          <w:tcPr>
            <w:tcW w:w="1440" w:type="dxa"/>
            <w:tcBorders>
              <w:bottom w:val="single" w:sz="4" w:space="0" w:color="auto"/>
            </w:tcBorders>
            <w:shd w:val="clear" w:color="auto" w:fill="auto"/>
            <w:vAlign w:val="center"/>
          </w:tcPr>
          <w:p w14:paraId="1438E85B" w14:textId="55BB6DB1" w:rsidR="001A392E" w:rsidRPr="00591A12" w:rsidRDefault="001A392E" w:rsidP="005B31CF">
            <w:pPr>
              <w:spacing w:line="240" w:lineRule="auto"/>
              <w:ind w:right="-72"/>
              <w:jc w:val="right"/>
              <w:rPr>
                <w:rFonts w:cs="Arial"/>
                <w:color w:val="000000"/>
                <w:sz w:val="18"/>
                <w:szCs w:val="18"/>
                <w:cs/>
              </w:rPr>
            </w:pPr>
            <w:r w:rsidRPr="00591A12">
              <w:rPr>
                <w:rFonts w:eastAsia="Arial Unicode MS" w:cs="Arial"/>
                <w:snapToGrid w:val="0"/>
                <w:color w:val="000000"/>
                <w:sz w:val="18"/>
                <w:szCs w:val="18"/>
                <w:lang w:eastAsia="th-TH"/>
              </w:rPr>
              <w:t>549</w:t>
            </w:r>
            <w:r w:rsidRPr="00591A12">
              <w:rPr>
                <w:rFonts w:eastAsia="Arial Unicode MS" w:cs="Arial"/>
                <w:snapToGrid w:val="0"/>
                <w:color w:val="000000"/>
                <w:sz w:val="18"/>
                <w:szCs w:val="18"/>
                <w:lang w:val="en-US" w:eastAsia="th-TH"/>
              </w:rPr>
              <w:t>,</w:t>
            </w:r>
            <w:r w:rsidRPr="00591A12">
              <w:rPr>
                <w:rFonts w:eastAsia="Arial Unicode MS" w:cs="Arial"/>
                <w:snapToGrid w:val="0"/>
                <w:color w:val="000000"/>
                <w:sz w:val="18"/>
                <w:szCs w:val="18"/>
                <w:lang w:eastAsia="th-TH"/>
              </w:rPr>
              <w:t>385</w:t>
            </w:r>
          </w:p>
        </w:tc>
      </w:tr>
    </w:tbl>
    <w:p w14:paraId="0F554FE1" w14:textId="77777777" w:rsidR="00314A70" w:rsidRPr="00591A12" w:rsidRDefault="00314A70" w:rsidP="005B31CF">
      <w:pPr>
        <w:spacing w:line="240" w:lineRule="auto"/>
        <w:jc w:val="both"/>
        <w:rPr>
          <w:rFonts w:cs="Arial"/>
          <w:color w:val="000000"/>
          <w:spacing w:val="-4"/>
          <w:sz w:val="18"/>
          <w:szCs w:val="18"/>
          <w:shd w:val="clear" w:color="auto" w:fill="FFFFFF"/>
        </w:rPr>
      </w:pPr>
    </w:p>
    <w:p w14:paraId="50116A86" w14:textId="77777777" w:rsidR="00F54A70" w:rsidRPr="00591A12" w:rsidRDefault="00F54A70" w:rsidP="005B31CF">
      <w:pPr>
        <w:spacing w:line="240" w:lineRule="auto"/>
        <w:rPr>
          <w:rFonts w:cs="Arial"/>
          <w:color w:val="000000"/>
          <w:spacing w:val="-4"/>
          <w:sz w:val="18"/>
          <w:szCs w:val="18"/>
          <w:shd w:val="clear" w:color="auto" w:fill="FFFFFF"/>
        </w:rPr>
      </w:pPr>
    </w:p>
    <w:p w14:paraId="1C154446" w14:textId="60A5B4AE" w:rsidR="00BE1E27" w:rsidRPr="00591A12" w:rsidRDefault="00BE1E27" w:rsidP="005B31CF">
      <w:pPr>
        <w:spacing w:line="240" w:lineRule="auto"/>
        <w:rPr>
          <w:rFonts w:cs="Arial"/>
          <w:color w:val="000000"/>
          <w:spacing w:val="-4"/>
          <w:sz w:val="18"/>
          <w:szCs w:val="18"/>
          <w:shd w:val="clear" w:color="auto" w:fill="FFFFFF"/>
        </w:rPr>
      </w:pPr>
      <w:r w:rsidRPr="00591A12">
        <w:rPr>
          <w:rFonts w:cs="Arial"/>
          <w:color w:val="000000"/>
          <w:spacing w:val="-4"/>
          <w:sz w:val="18"/>
          <w:szCs w:val="18"/>
          <w:shd w:val="clear" w:color="auto" w:fill="FFFFFF"/>
        </w:rPr>
        <w:br w:type="page"/>
      </w:r>
    </w:p>
    <w:p w14:paraId="3FE52265" w14:textId="1625451C" w:rsidR="004E237E" w:rsidRPr="00591A12" w:rsidRDefault="004E237E" w:rsidP="005B31CF">
      <w:pPr>
        <w:spacing w:line="240" w:lineRule="auto"/>
        <w:jc w:val="both"/>
        <w:rPr>
          <w:rFonts w:cs="Arial"/>
          <w:color w:val="000000"/>
          <w:spacing w:val="-4"/>
          <w:sz w:val="18"/>
          <w:szCs w:val="18"/>
        </w:rPr>
        <w:sectPr w:rsidR="004E237E" w:rsidRPr="00591A12" w:rsidSect="006E54A8">
          <w:headerReference w:type="first" r:id="rId13"/>
          <w:footerReference w:type="first" r:id="rId14"/>
          <w:pgSz w:w="11909" w:h="16834" w:code="9"/>
          <w:pgMar w:top="1440" w:right="720" w:bottom="720" w:left="1728" w:header="706" w:footer="706" w:gutter="0"/>
          <w:cols w:space="720"/>
          <w:docGrid w:linePitch="381"/>
        </w:sectPr>
      </w:pPr>
    </w:p>
    <w:p w14:paraId="2B7B6BE8" w14:textId="77777777" w:rsidR="00F54A70" w:rsidRPr="00591A12" w:rsidRDefault="00F54A70" w:rsidP="005B31CF">
      <w:pPr>
        <w:spacing w:line="240" w:lineRule="auto"/>
        <w:jc w:val="both"/>
        <w:rPr>
          <w:rFonts w:cs="Arial"/>
          <w:b/>
          <w:bCs/>
          <w:color w:val="000000"/>
          <w:sz w:val="18"/>
          <w:szCs w:val="18"/>
          <w:lang w:val="en-US"/>
        </w:rPr>
      </w:pPr>
    </w:p>
    <w:p w14:paraId="79B27D99" w14:textId="46E89CA7" w:rsidR="000C0DE3" w:rsidRPr="00591A12" w:rsidRDefault="00EF2C21" w:rsidP="005B31CF">
      <w:pPr>
        <w:spacing w:line="240" w:lineRule="auto"/>
        <w:jc w:val="both"/>
        <w:rPr>
          <w:rFonts w:cs="Arial"/>
          <w:b/>
          <w:bCs/>
          <w:color w:val="000000"/>
          <w:sz w:val="18"/>
          <w:szCs w:val="18"/>
          <w:lang w:val="en-US"/>
        </w:rPr>
      </w:pPr>
      <w:r w:rsidRPr="00591A12">
        <w:rPr>
          <w:rFonts w:cs="Arial"/>
          <w:b/>
          <w:bCs/>
          <w:color w:val="000000"/>
          <w:sz w:val="18"/>
          <w:szCs w:val="18"/>
          <w:lang w:val="en-US"/>
        </w:rPr>
        <w:t>15.1 Investment in subsidiaries</w:t>
      </w:r>
      <w:r w:rsidR="00A27657" w:rsidRPr="00591A12">
        <w:rPr>
          <w:rFonts w:cs="Arial"/>
          <w:b/>
          <w:bCs/>
          <w:color w:val="000000"/>
          <w:sz w:val="18"/>
          <w:szCs w:val="18"/>
          <w:lang w:val="en-US"/>
        </w:rPr>
        <w:t>, net</w:t>
      </w:r>
    </w:p>
    <w:p w14:paraId="67D58FD9" w14:textId="77777777" w:rsidR="00EF2C21" w:rsidRPr="00591A12" w:rsidRDefault="00EF2C21" w:rsidP="005B31CF">
      <w:pPr>
        <w:spacing w:line="240" w:lineRule="auto"/>
        <w:jc w:val="both"/>
        <w:rPr>
          <w:rFonts w:cs="Arial"/>
          <w:color w:val="000000"/>
          <w:spacing w:val="-4"/>
          <w:sz w:val="18"/>
          <w:szCs w:val="18"/>
        </w:rPr>
      </w:pPr>
    </w:p>
    <w:p w14:paraId="06FCC901" w14:textId="07D7B7CA" w:rsidR="00BC79AB" w:rsidRPr="00591A12" w:rsidRDefault="00A20C6E" w:rsidP="005B31CF">
      <w:pPr>
        <w:spacing w:line="240" w:lineRule="auto"/>
        <w:jc w:val="both"/>
        <w:rPr>
          <w:rFonts w:cs="Arial"/>
          <w:color w:val="000000"/>
          <w:spacing w:val="-4"/>
          <w:sz w:val="18"/>
          <w:szCs w:val="18"/>
        </w:rPr>
      </w:pPr>
      <w:r w:rsidRPr="00591A12">
        <w:rPr>
          <w:rFonts w:cs="Arial"/>
          <w:color w:val="000000"/>
          <w:spacing w:val="-4"/>
          <w:sz w:val="18"/>
          <w:szCs w:val="18"/>
        </w:rPr>
        <w:t>The details of investment in subsidiaries are as follows:</w:t>
      </w:r>
    </w:p>
    <w:p w14:paraId="352657AE" w14:textId="77777777" w:rsidR="00607B68" w:rsidRPr="00591A12" w:rsidRDefault="00607B68" w:rsidP="005B31CF">
      <w:pPr>
        <w:spacing w:line="240" w:lineRule="auto"/>
        <w:jc w:val="both"/>
        <w:rPr>
          <w:rFonts w:cs="Arial"/>
          <w:color w:val="000000"/>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607B68" w:rsidRPr="00591A12" w14:paraId="22D9AC84" w14:textId="77777777" w:rsidTr="00A27657">
        <w:tc>
          <w:tcPr>
            <w:tcW w:w="3828" w:type="dxa"/>
            <w:tcBorders>
              <w:left w:val="nil"/>
            </w:tcBorders>
            <w:shd w:val="clear" w:color="auto" w:fill="auto"/>
            <w:vAlign w:val="center"/>
          </w:tcPr>
          <w:p w14:paraId="4BD275A0" w14:textId="77777777" w:rsidR="00607B68" w:rsidRPr="00591A12" w:rsidRDefault="00607B68" w:rsidP="005B31CF">
            <w:pPr>
              <w:spacing w:line="240" w:lineRule="auto"/>
              <w:ind w:left="-72" w:right="-72"/>
              <w:jc w:val="center"/>
              <w:rPr>
                <w:rFonts w:cs="Arial"/>
                <w:b/>
                <w:bCs/>
                <w:color w:val="000000"/>
                <w:sz w:val="14"/>
                <w:szCs w:val="14"/>
              </w:rPr>
            </w:pPr>
          </w:p>
        </w:tc>
        <w:tc>
          <w:tcPr>
            <w:tcW w:w="990" w:type="dxa"/>
            <w:shd w:val="clear" w:color="auto" w:fill="auto"/>
          </w:tcPr>
          <w:p w14:paraId="2BB7D4A7" w14:textId="77777777" w:rsidR="00607B68" w:rsidRPr="00591A12" w:rsidRDefault="00607B68" w:rsidP="005B31CF">
            <w:pPr>
              <w:tabs>
                <w:tab w:val="left" w:pos="729"/>
              </w:tabs>
              <w:spacing w:line="240" w:lineRule="auto"/>
              <w:ind w:left="-72" w:right="-72"/>
              <w:jc w:val="center"/>
              <w:rPr>
                <w:rFonts w:cs="Arial"/>
                <w:b/>
                <w:bCs/>
                <w:color w:val="000000"/>
                <w:spacing w:val="-2"/>
                <w:sz w:val="14"/>
                <w:szCs w:val="14"/>
              </w:rPr>
            </w:pPr>
          </w:p>
        </w:tc>
        <w:tc>
          <w:tcPr>
            <w:tcW w:w="1368" w:type="dxa"/>
            <w:shd w:val="clear" w:color="auto" w:fill="auto"/>
          </w:tcPr>
          <w:p w14:paraId="0C039006" w14:textId="5CCC7BD7" w:rsidR="00607B68" w:rsidRPr="00591A12" w:rsidRDefault="00607B68" w:rsidP="005B31CF">
            <w:pPr>
              <w:tabs>
                <w:tab w:val="left" w:pos="729"/>
              </w:tabs>
              <w:spacing w:line="240" w:lineRule="auto"/>
              <w:ind w:right="-72"/>
              <w:jc w:val="center"/>
              <w:rPr>
                <w:rFonts w:cs="Arial"/>
                <w:b/>
                <w:bCs/>
                <w:color w:val="000000"/>
                <w:spacing w:val="-2"/>
                <w:sz w:val="14"/>
                <w:szCs w:val="14"/>
              </w:rPr>
            </w:pPr>
          </w:p>
        </w:tc>
        <w:tc>
          <w:tcPr>
            <w:tcW w:w="1958" w:type="dxa"/>
            <w:gridSpan w:val="2"/>
            <w:tcBorders>
              <w:bottom w:val="single" w:sz="4" w:space="0" w:color="auto"/>
            </w:tcBorders>
            <w:shd w:val="clear" w:color="auto" w:fill="auto"/>
            <w:vAlign w:val="bottom"/>
          </w:tcPr>
          <w:p w14:paraId="63F76B84" w14:textId="00E5D406" w:rsidR="00607B68" w:rsidRPr="00591A12" w:rsidRDefault="00607B68" w:rsidP="005B31CF">
            <w:pPr>
              <w:tabs>
                <w:tab w:val="left" w:pos="729"/>
              </w:tabs>
              <w:spacing w:line="240" w:lineRule="auto"/>
              <w:ind w:right="-72"/>
              <w:jc w:val="center"/>
              <w:rPr>
                <w:rFonts w:cs="Arial"/>
                <w:b/>
                <w:bCs/>
                <w:color w:val="000000"/>
                <w:spacing w:val="-2"/>
                <w:sz w:val="14"/>
                <w:szCs w:val="14"/>
              </w:rPr>
            </w:pPr>
          </w:p>
        </w:tc>
        <w:tc>
          <w:tcPr>
            <w:tcW w:w="1958" w:type="dxa"/>
            <w:gridSpan w:val="2"/>
            <w:tcBorders>
              <w:bottom w:val="single" w:sz="4" w:space="0" w:color="auto"/>
            </w:tcBorders>
            <w:shd w:val="clear" w:color="auto" w:fill="auto"/>
            <w:vAlign w:val="bottom"/>
          </w:tcPr>
          <w:p w14:paraId="25E4927A" w14:textId="77777777" w:rsidR="00607B68" w:rsidRPr="00591A12" w:rsidRDefault="00607B68" w:rsidP="005B31CF">
            <w:pPr>
              <w:spacing w:line="240" w:lineRule="auto"/>
              <w:ind w:right="-72"/>
              <w:jc w:val="center"/>
              <w:rPr>
                <w:rFonts w:cs="Arial"/>
                <w:b/>
                <w:bCs/>
                <w:color w:val="000000"/>
                <w:spacing w:val="-2"/>
                <w:sz w:val="14"/>
                <w:szCs w:val="14"/>
              </w:rPr>
            </w:pPr>
          </w:p>
        </w:tc>
        <w:tc>
          <w:tcPr>
            <w:tcW w:w="1958" w:type="dxa"/>
            <w:gridSpan w:val="2"/>
            <w:tcBorders>
              <w:bottom w:val="single" w:sz="4" w:space="0" w:color="auto"/>
            </w:tcBorders>
            <w:shd w:val="clear" w:color="auto" w:fill="auto"/>
            <w:vAlign w:val="bottom"/>
          </w:tcPr>
          <w:p w14:paraId="4CD41EE6" w14:textId="77777777" w:rsidR="00607B68" w:rsidRPr="00591A12" w:rsidRDefault="00607B68" w:rsidP="005B31CF">
            <w:pPr>
              <w:spacing w:line="240" w:lineRule="auto"/>
              <w:ind w:right="-72"/>
              <w:jc w:val="center"/>
              <w:rPr>
                <w:rFonts w:cs="Arial"/>
                <w:b/>
                <w:bCs/>
                <w:color w:val="000000"/>
                <w:sz w:val="14"/>
                <w:szCs w:val="14"/>
              </w:rPr>
            </w:pPr>
          </w:p>
        </w:tc>
        <w:tc>
          <w:tcPr>
            <w:tcW w:w="3917" w:type="dxa"/>
            <w:gridSpan w:val="4"/>
            <w:shd w:val="clear" w:color="auto" w:fill="auto"/>
            <w:vAlign w:val="center"/>
          </w:tcPr>
          <w:p w14:paraId="4DED476B" w14:textId="477B0782" w:rsidR="00607B68" w:rsidRPr="00591A12" w:rsidRDefault="00607B68" w:rsidP="005B31CF">
            <w:pPr>
              <w:spacing w:line="240" w:lineRule="auto"/>
              <w:ind w:right="-72"/>
              <w:jc w:val="right"/>
              <w:rPr>
                <w:rFonts w:cs="Arial"/>
                <w:b/>
                <w:bCs/>
                <w:color w:val="000000"/>
                <w:sz w:val="14"/>
                <w:szCs w:val="14"/>
              </w:rPr>
            </w:pPr>
            <w:r w:rsidRPr="00591A12">
              <w:rPr>
                <w:rFonts w:cs="Arial"/>
                <w:b/>
                <w:bCs/>
                <w:color w:val="000000"/>
                <w:sz w:val="14"/>
                <w:szCs w:val="14"/>
              </w:rPr>
              <w:t xml:space="preserve">Separate financial </w:t>
            </w:r>
            <w:r w:rsidR="00DC6EBE" w:rsidRPr="00591A12">
              <w:rPr>
                <w:rFonts w:cs="Arial"/>
                <w:b/>
                <w:bCs/>
                <w:color w:val="000000"/>
                <w:sz w:val="14"/>
                <w:szCs w:val="14"/>
              </w:rPr>
              <w:t>statements</w:t>
            </w:r>
          </w:p>
        </w:tc>
      </w:tr>
      <w:tr w:rsidR="00607B68" w:rsidRPr="00591A12" w14:paraId="4C05F755" w14:textId="77777777" w:rsidTr="00BE1E27">
        <w:tc>
          <w:tcPr>
            <w:tcW w:w="3828" w:type="dxa"/>
            <w:tcBorders>
              <w:left w:val="nil"/>
            </w:tcBorders>
            <w:shd w:val="clear" w:color="auto" w:fill="auto"/>
            <w:vAlign w:val="center"/>
          </w:tcPr>
          <w:p w14:paraId="0746B0EA" w14:textId="77777777" w:rsidR="00607B68" w:rsidRPr="00591A12" w:rsidRDefault="00607B68" w:rsidP="005B31CF">
            <w:pPr>
              <w:spacing w:line="240" w:lineRule="auto"/>
              <w:ind w:left="-72" w:right="-72"/>
              <w:jc w:val="center"/>
              <w:rPr>
                <w:rFonts w:cs="Arial"/>
                <w:b/>
                <w:bCs/>
                <w:color w:val="000000"/>
                <w:sz w:val="14"/>
                <w:szCs w:val="14"/>
              </w:rPr>
            </w:pPr>
          </w:p>
          <w:p w14:paraId="2AB7DF4A" w14:textId="3A64CE7C" w:rsidR="00607B68" w:rsidRPr="00591A12" w:rsidRDefault="00607B68" w:rsidP="005B31CF">
            <w:pPr>
              <w:spacing w:line="240" w:lineRule="auto"/>
              <w:ind w:left="-72" w:right="-72"/>
              <w:jc w:val="center"/>
              <w:rPr>
                <w:rFonts w:cs="Arial"/>
                <w:b/>
                <w:bCs/>
                <w:color w:val="000000"/>
                <w:sz w:val="14"/>
                <w:szCs w:val="14"/>
                <w:cs/>
              </w:rPr>
            </w:pPr>
          </w:p>
        </w:tc>
        <w:tc>
          <w:tcPr>
            <w:tcW w:w="990" w:type="dxa"/>
            <w:shd w:val="clear" w:color="auto" w:fill="auto"/>
          </w:tcPr>
          <w:p w14:paraId="4B727E20" w14:textId="77777777" w:rsidR="00607B68" w:rsidRPr="00591A12" w:rsidRDefault="00607B68" w:rsidP="005B31CF">
            <w:pPr>
              <w:tabs>
                <w:tab w:val="left" w:pos="729"/>
              </w:tabs>
              <w:spacing w:line="240" w:lineRule="auto"/>
              <w:ind w:left="-72" w:right="-72"/>
              <w:jc w:val="center"/>
              <w:rPr>
                <w:rFonts w:cs="Arial"/>
                <w:b/>
                <w:bCs/>
                <w:color w:val="000000"/>
                <w:spacing w:val="-2"/>
                <w:sz w:val="14"/>
                <w:szCs w:val="14"/>
              </w:rPr>
            </w:pPr>
          </w:p>
        </w:tc>
        <w:tc>
          <w:tcPr>
            <w:tcW w:w="1368" w:type="dxa"/>
            <w:shd w:val="clear" w:color="auto" w:fill="auto"/>
          </w:tcPr>
          <w:p w14:paraId="7259212E" w14:textId="4665D393" w:rsidR="00607B68" w:rsidRPr="00591A12" w:rsidRDefault="00607B68" w:rsidP="005B31CF">
            <w:pPr>
              <w:tabs>
                <w:tab w:val="left" w:pos="729"/>
              </w:tabs>
              <w:spacing w:line="240" w:lineRule="auto"/>
              <w:ind w:right="-72"/>
              <w:jc w:val="center"/>
              <w:rPr>
                <w:rFonts w:cs="Arial"/>
                <w:b/>
                <w:bCs/>
                <w:color w:val="000000"/>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7BB38EC2" w14:textId="7FB8DF3D" w:rsidR="00607B68" w:rsidRPr="00591A12" w:rsidRDefault="00607B68" w:rsidP="005B31CF">
            <w:pPr>
              <w:tabs>
                <w:tab w:val="left" w:pos="729"/>
              </w:tabs>
              <w:spacing w:line="240" w:lineRule="auto"/>
              <w:ind w:right="-72"/>
              <w:jc w:val="center"/>
              <w:rPr>
                <w:rFonts w:cs="Arial"/>
                <w:b/>
                <w:bCs/>
                <w:color w:val="000000"/>
                <w:spacing w:val="-2"/>
                <w:sz w:val="14"/>
                <w:szCs w:val="14"/>
              </w:rPr>
            </w:pPr>
            <w:r w:rsidRPr="00591A12">
              <w:rPr>
                <w:rFonts w:cs="Arial"/>
                <w:b/>
                <w:bCs/>
                <w:color w:val="000000"/>
                <w:spacing w:val="-2"/>
                <w:sz w:val="14"/>
                <w:szCs w:val="14"/>
              </w:rPr>
              <w:t xml:space="preserve">Issued and </w:t>
            </w:r>
          </w:p>
          <w:p w14:paraId="6AFDEF00" w14:textId="3278993F" w:rsidR="00607B68" w:rsidRPr="00591A12" w:rsidRDefault="00607B68" w:rsidP="005B31CF">
            <w:pPr>
              <w:spacing w:line="240" w:lineRule="auto"/>
              <w:ind w:right="-72"/>
              <w:jc w:val="center"/>
              <w:rPr>
                <w:rFonts w:cs="Arial"/>
                <w:b/>
                <w:bCs/>
                <w:color w:val="000000"/>
                <w:sz w:val="14"/>
                <w:szCs w:val="14"/>
                <w:cs/>
              </w:rPr>
            </w:pPr>
            <w:r w:rsidRPr="00591A12">
              <w:rPr>
                <w:rFonts w:cs="Arial"/>
                <w:b/>
                <w:bCs/>
                <w:color w:val="000000"/>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AC6BA07" w14:textId="35F97203" w:rsidR="00607B68" w:rsidRPr="00591A12" w:rsidRDefault="00607B68" w:rsidP="005B31CF">
            <w:pPr>
              <w:spacing w:line="240" w:lineRule="auto"/>
              <w:ind w:right="-72"/>
              <w:jc w:val="center"/>
              <w:rPr>
                <w:rFonts w:cs="Arial"/>
                <w:b/>
                <w:bCs/>
                <w:color w:val="000000"/>
                <w:sz w:val="14"/>
                <w:szCs w:val="14"/>
                <w:cs/>
              </w:rPr>
            </w:pPr>
            <w:r w:rsidRPr="00591A12">
              <w:rPr>
                <w:rFonts w:cs="Arial"/>
                <w:b/>
                <w:bCs/>
                <w:color w:val="000000"/>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24DB6F18" w14:textId="41B0CF7C" w:rsidR="00607B68" w:rsidRPr="00591A12" w:rsidRDefault="00607B68" w:rsidP="005B31CF">
            <w:pPr>
              <w:spacing w:line="240" w:lineRule="auto"/>
              <w:ind w:right="-72"/>
              <w:jc w:val="center"/>
              <w:rPr>
                <w:rFonts w:cs="Arial"/>
                <w:b/>
                <w:bCs/>
                <w:color w:val="000000"/>
                <w:sz w:val="14"/>
                <w:szCs w:val="14"/>
              </w:rPr>
            </w:pPr>
            <w:r w:rsidRPr="00591A12">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F092161" w14:textId="4C4E60EA" w:rsidR="00607B68" w:rsidRPr="00591A12" w:rsidRDefault="00607B68" w:rsidP="005B31CF">
            <w:pPr>
              <w:spacing w:line="240" w:lineRule="auto"/>
              <w:ind w:right="-72"/>
              <w:jc w:val="center"/>
              <w:rPr>
                <w:rFonts w:cs="Arial"/>
                <w:b/>
                <w:bCs/>
                <w:color w:val="000000"/>
                <w:sz w:val="14"/>
                <w:szCs w:val="14"/>
              </w:rPr>
            </w:pPr>
            <w:r w:rsidRPr="00591A12">
              <w:rPr>
                <w:rFonts w:cs="Arial"/>
                <w:b/>
                <w:bCs/>
                <w:color w:val="000000"/>
                <w:sz w:val="14"/>
                <w:szCs w:val="14"/>
              </w:rPr>
              <w:t xml:space="preserve">Impairment of </w:t>
            </w:r>
            <w:r w:rsidR="000C0E6F" w:rsidRPr="00591A12">
              <w:rPr>
                <w:rFonts w:cs="Arial"/>
                <w:b/>
                <w:bCs/>
                <w:color w:val="000000"/>
                <w:sz w:val="14"/>
                <w:szCs w:val="14"/>
              </w:rPr>
              <w:t>i</w:t>
            </w:r>
            <w:r w:rsidRPr="00591A12">
              <w:rPr>
                <w:rFonts w:cs="Arial"/>
                <w:b/>
                <w:bCs/>
                <w:color w:val="000000"/>
                <w:sz w:val="14"/>
                <w:szCs w:val="14"/>
              </w:rPr>
              <w:t>nvestment</w:t>
            </w:r>
          </w:p>
        </w:tc>
        <w:tc>
          <w:tcPr>
            <w:tcW w:w="1959" w:type="dxa"/>
            <w:gridSpan w:val="2"/>
            <w:tcBorders>
              <w:top w:val="single" w:sz="4" w:space="0" w:color="auto"/>
            </w:tcBorders>
            <w:shd w:val="clear" w:color="auto" w:fill="auto"/>
            <w:vAlign w:val="center"/>
          </w:tcPr>
          <w:p w14:paraId="0FA59A58" w14:textId="77777777" w:rsidR="007E3ABC" w:rsidRPr="00591A12" w:rsidRDefault="000C0E6F" w:rsidP="005B31CF">
            <w:pPr>
              <w:spacing w:line="240" w:lineRule="auto"/>
              <w:ind w:right="-72"/>
              <w:jc w:val="center"/>
              <w:rPr>
                <w:rFonts w:cs="Arial"/>
                <w:b/>
                <w:bCs/>
                <w:color w:val="000000"/>
                <w:sz w:val="14"/>
                <w:szCs w:val="14"/>
              </w:rPr>
            </w:pPr>
            <w:r w:rsidRPr="00591A12">
              <w:rPr>
                <w:rFonts w:cs="Arial"/>
                <w:b/>
                <w:bCs/>
                <w:color w:val="000000"/>
                <w:sz w:val="14"/>
                <w:szCs w:val="14"/>
              </w:rPr>
              <w:t xml:space="preserve">Net book value </w:t>
            </w:r>
          </w:p>
          <w:p w14:paraId="3C48B2F3" w14:textId="55AE0293" w:rsidR="00607B68" w:rsidRPr="00591A12" w:rsidRDefault="000C0E6F" w:rsidP="005B31CF">
            <w:pPr>
              <w:spacing w:line="240" w:lineRule="auto"/>
              <w:ind w:right="-72"/>
              <w:jc w:val="center"/>
              <w:rPr>
                <w:rFonts w:cs="Arial"/>
                <w:b/>
                <w:bCs/>
                <w:color w:val="000000"/>
                <w:sz w:val="14"/>
                <w:szCs w:val="14"/>
                <w:cs/>
              </w:rPr>
            </w:pPr>
            <w:r w:rsidRPr="00591A12">
              <w:rPr>
                <w:rFonts w:cs="Arial"/>
                <w:b/>
                <w:bCs/>
                <w:color w:val="000000"/>
                <w:sz w:val="14"/>
                <w:szCs w:val="14"/>
              </w:rPr>
              <w:t xml:space="preserve">- </w:t>
            </w:r>
            <w:r w:rsidR="00607B68" w:rsidRPr="00591A12">
              <w:rPr>
                <w:rFonts w:cs="Arial"/>
                <w:b/>
                <w:bCs/>
                <w:color w:val="000000"/>
                <w:sz w:val="14"/>
                <w:szCs w:val="14"/>
              </w:rPr>
              <w:t>Cost method - net</w:t>
            </w:r>
          </w:p>
        </w:tc>
      </w:tr>
      <w:tr w:rsidR="001A392E" w:rsidRPr="00591A12" w14:paraId="6751A0E3" w14:textId="77777777" w:rsidTr="00BE1E27">
        <w:tc>
          <w:tcPr>
            <w:tcW w:w="3828" w:type="dxa"/>
            <w:tcBorders>
              <w:left w:val="nil"/>
              <w:right w:val="nil"/>
            </w:tcBorders>
            <w:shd w:val="clear" w:color="auto" w:fill="auto"/>
          </w:tcPr>
          <w:p w14:paraId="1BEE56AA" w14:textId="77777777" w:rsidR="001A392E" w:rsidRPr="00591A12" w:rsidRDefault="001A392E" w:rsidP="005B31CF">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56777450" w14:textId="77777777" w:rsidR="001A392E" w:rsidRPr="00591A12" w:rsidRDefault="001A392E" w:rsidP="005B31CF">
            <w:pPr>
              <w:spacing w:line="240" w:lineRule="auto"/>
              <w:ind w:left="-72" w:right="-72"/>
              <w:jc w:val="center"/>
              <w:rPr>
                <w:rFonts w:cs="Arial"/>
                <w:b/>
                <w:bCs/>
                <w:color w:val="000000"/>
                <w:sz w:val="14"/>
                <w:szCs w:val="14"/>
              </w:rPr>
            </w:pPr>
          </w:p>
        </w:tc>
        <w:tc>
          <w:tcPr>
            <w:tcW w:w="1368" w:type="dxa"/>
            <w:tcBorders>
              <w:left w:val="nil"/>
              <w:right w:val="nil"/>
            </w:tcBorders>
            <w:shd w:val="clear" w:color="auto" w:fill="auto"/>
          </w:tcPr>
          <w:p w14:paraId="159A4DCC" w14:textId="025D75A9" w:rsidR="001A392E" w:rsidRPr="00591A12" w:rsidRDefault="001A392E" w:rsidP="005B31CF">
            <w:pPr>
              <w:spacing w:line="240" w:lineRule="auto"/>
              <w:ind w:right="-72"/>
              <w:jc w:val="right"/>
              <w:rPr>
                <w:rFonts w:cs="Arial"/>
                <w:b/>
                <w:bCs/>
                <w:color w:val="000000"/>
                <w:sz w:val="14"/>
                <w:szCs w:val="14"/>
              </w:rPr>
            </w:pPr>
          </w:p>
        </w:tc>
        <w:tc>
          <w:tcPr>
            <w:tcW w:w="979" w:type="dxa"/>
            <w:tcBorders>
              <w:top w:val="single" w:sz="4" w:space="0" w:color="auto"/>
              <w:left w:val="nil"/>
              <w:right w:val="nil"/>
            </w:tcBorders>
            <w:shd w:val="clear" w:color="auto" w:fill="auto"/>
          </w:tcPr>
          <w:p w14:paraId="34B6DB21" w14:textId="68C06D5C"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593D9445" w14:textId="1038E651"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58700D68" w14:textId="2F7F6F5D"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0CCAA7CE" w14:textId="1B727D6F"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317169B6" w14:textId="270B9FB9"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507961FA" w14:textId="585DE75B"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21792413" w14:textId="705655E8"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548200A8" w14:textId="6A91E074"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71FFBEA7" w14:textId="7598A726"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2024</w:t>
            </w:r>
          </w:p>
        </w:tc>
        <w:tc>
          <w:tcPr>
            <w:tcW w:w="980" w:type="dxa"/>
            <w:tcBorders>
              <w:top w:val="single" w:sz="4" w:space="0" w:color="auto"/>
              <w:left w:val="nil"/>
              <w:right w:val="nil"/>
            </w:tcBorders>
            <w:shd w:val="clear" w:color="auto" w:fill="auto"/>
          </w:tcPr>
          <w:p w14:paraId="2FF1B8F7" w14:textId="55D4C538"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2023</w:t>
            </w:r>
          </w:p>
        </w:tc>
      </w:tr>
      <w:tr w:rsidR="0096627B" w:rsidRPr="00591A12" w14:paraId="70B6EAD0" w14:textId="77777777" w:rsidTr="00BE1E27">
        <w:tc>
          <w:tcPr>
            <w:tcW w:w="3828" w:type="dxa"/>
            <w:tcBorders>
              <w:top w:val="nil"/>
              <w:left w:val="nil"/>
              <w:bottom w:val="single" w:sz="4" w:space="0" w:color="auto"/>
              <w:right w:val="nil"/>
            </w:tcBorders>
            <w:shd w:val="clear" w:color="auto" w:fill="auto"/>
            <w:vAlign w:val="bottom"/>
          </w:tcPr>
          <w:p w14:paraId="41961768" w14:textId="2CA7FFF0" w:rsidR="0096627B" w:rsidRPr="00591A12" w:rsidRDefault="0096627B" w:rsidP="005B31CF">
            <w:pPr>
              <w:spacing w:line="240" w:lineRule="auto"/>
              <w:ind w:left="-72" w:right="-72"/>
              <w:jc w:val="center"/>
              <w:rPr>
                <w:rFonts w:cs="Arial"/>
                <w:b/>
                <w:bCs/>
                <w:color w:val="000000"/>
                <w:sz w:val="14"/>
                <w:szCs w:val="14"/>
                <w:cs/>
              </w:rPr>
            </w:pPr>
            <w:r w:rsidRPr="00591A12">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2BFDDA47" w14:textId="61BBFB42" w:rsidR="0096627B" w:rsidRPr="00591A12" w:rsidRDefault="0096627B" w:rsidP="005B31CF">
            <w:pPr>
              <w:spacing w:line="240" w:lineRule="auto"/>
              <w:ind w:left="-72" w:right="-72"/>
              <w:jc w:val="center"/>
              <w:rPr>
                <w:rFonts w:cs="Arial"/>
                <w:b/>
                <w:bCs/>
                <w:color w:val="000000"/>
                <w:sz w:val="14"/>
                <w:szCs w:val="14"/>
              </w:rPr>
            </w:pPr>
            <w:r w:rsidRPr="00591A12">
              <w:rPr>
                <w:rFonts w:cs="Arial"/>
                <w:b/>
                <w:bCs/>
                <w:color w:val="000000"/>
                <w:sz w:val="14"/>
                <w:szCs w:val="14"/>
              </w:rPr>
              <w:t>Country of</w:t>
            </w:r>
          </w:p>
          <w:p w14:paraId="4594FF81" w14:textId="05B07B97" w:rsidR="0096627B" w:rsidRPr="00591A12" w:rsidRDefault="0096627B" w:rsidP="005B31CF">
            <w:pPr>
              <w:spacing w:line="240" w:lineRule="auto"/>
              <w:ind w:left="-72" w:right="-72"/>
              <w:jc w:val="center"/>
              <w:rPr>
                <w:rFonts w:cs="Arial"/>
                <w:b/>
                <w:bCs/>
                <w:color w:val="000000"/>
                <w:sz w:val="14"/>
                <w:szCs w:val="14"/>
              </w:rPr>
            </w:pPr>
            <w:r w:rsidRPr="00591A12">
              <w:rPr>
                <w:rFonts w:cs="Arial"/>
                <w:b/>
                <w:bCs/>
                <w:color w:val="000000"/>
                <w:sz w:val="14"/>
                <w:szCs w:val="14"/>
              </w:rPr>
              <w:t>incorporation</w:t>
            </w:r>
          </w:p>
        </w:tc>
        <w:tc>
          <w:tcPr>
            <w:tcW w:w="1368" w:type="dxa"/>
            <w:tcBorders>
              <w:top w:val="nil"/>
              <w:left w:val="nil"/>
              <w:bottom w:val="single" w:sz="4" w:space="0" w:color="auto"/>
              <w:right w:val="nil"/>
            </w:tcBorders>
            <w:shd w:val="clear" w:color="auto" w:fill="auto"/>
          </w:tcPr>
          <w:p w14:paraId="3C7756E0" w14:textId="5D6E6B56" w:rsidR="0096627B" w:rsidRPr="00591A12" w:rsidRDefault="0096627B" w:rsidP="005B31CF">
            <w:pPr>
              <w:spacing w:line="240" w:lineRule="auto"/>
              <w:ind w:right="-72"/>
              <w:jc w:val="center"/>
              <w:rPr>
                <w:rFonts w:cs="Arial"/>
                <w:b/>
                <w:bCs/>
                <w:color w:val="000000"/>
                <w:sz w:val="14"/>
                <w:szCs w:val="14"/>
              </w:rPr>
            </w:pPr>
            <w:r w:rsidRPr="00591A12">
              <w:rPr>
                <w:rFonts w:cs="Arial"/>
                <w:b/>
                <w:bCs/>
                <w:color w:val="000000"/>
                <w:sz w:val="14"/>
                <w:szCs w:val="14"/>
              </w:rPr>
              <w:t>Nature of business</w:t>
            </w:r>
          </w:p>
        </w:tc>
        <w:tc>
          <w:tcPr>
            <w:tcW w:w="979" w:type="dxa"/>
            <w:tcBorders>
              <w:top w:val="nil"/>
              <w:left w:val="nil"/>
              <w:bottom w:val="single" w:sz="4" w:space="0" w:color="auto"/>
              <w:right w:val="nil"/>
            </w:tcBorders>
            <w:shd w:val="clear" w:color="auto" w:fill="auto"/>
            <w:vAlign w:val="bottom"/>
          </w:tcPr>
          <w:p w14:paraId="360CBCAF" w14:textId="5BA74E65"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21AF5F7E" w14:textId="4A108117"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5FEF170C" w14:textId="36E03582"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w:t>
            </w:r>
          </w:p>
        </w:tc>
        <w:tc>
          <w:tcPr>
            <w:tcW w:w="979" w:type="dxa"/>
            <w:tcBorders>
              <w:top w:val="nil"/>
              <w:left w:val="nil"/>
              <w:bottom w:val="single" w:sz="4" w:space="0" w:color="auto"/>
              <w:right w:val="nil"/>
            </w:tcBorders>
            <w:shd w:val="clear" w:color="auto" w:fill="auto"/>
            <w:vAlign w:val="bottom"/>
          </w:tcPr>
          <w:p w14:paraId="725422FD" w14:textId="6C124AC6"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w:t>
            </w:r>
          </w:p>
        </w:tc>
        <w:tc>
          <w:tcPr>
            <w:tcW w:w="979" w:type="dxa"/>
            <w:tcBorders>
              <w:top w:val="nil"/>
              <w:left w:val="nil"/>
              <w:bottom w:val="single" w:sz="4" w:space="0" w:color="auto"/>
              <w:right w:val="nil"/>
            </w:tcBorders>
            <w:shd w:val="clear" w:color="auto" w:fill="auto"/>
            <w:vAlign w:val="bottom"/>
          </w:tcPr>
          <w:p w14:paraId="20CF38E0" w14:textId="7234E0EB"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48C5B1AE" w14:textId="049D59BA"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633E44EA" w14:textId="08749346"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66E6A3A4" w14:textId="4346626A"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3920B43A" w14:textId="758458E0"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80" w:type="dxa"/>
            <w:tcBorders>
              <w:top w:val="nil"/>
              <w:left w:val="nil"/>
              <w:bottom w:val="single" w:sz="4" w:space="0" w:color="auto"/>
              <w:right w:val="nil"/>
            </w:tcBorders>
            <w:shd w:val="clear" w:color="auto" w:fill="auto"/>
            <w:vAlign w:val="bottom"/>
          </w:tcPr>
          <w:p w14:paraId="36AEF342" w14:textId="2EA77400" w:rsidR="0096627B" w:rsidRPr="00591A12" w:rsidRDefault="0096627B"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r>
      <w:tr w:rsidR="00607B68" w:rsidRPr="00591A12" w14:paraId="3BA7028C" w14:textId="77777777" w:rsidTr="00BE1E27">
        <w:tc>
          <w:tcPr>
            <w:tcW w:w="3828" w:type="dxa"/>
            <w:tcBorders>
              <w:top w:val="single" w:sz="4" w:space="0" w:color="auto"/>
              <w:left w:val="nil"/>
              <w:right w:val="nil"/>
            </w:tcBorders>
            <w:shd w:val="clear" w:color="auto" w:fill="auto"/>
          </w:tcPr>
          <w:p w14:paraId="345B247A" w14:textId="77777777" w:rsidR="00607B68" w:rsidRPr="00591A12" w:rsidRDefault="00607B68" w:rsidP="005B31CF">
            <w:pPr>
              <w:spacing w:line="240" w:lineRule="auto"/>
              <w:ind w:left="-72" w:right="-72"/>
              <w:rPr>
                <w:rFonts w:cs="Arial"/>
                <w:b/>
                <w:bCs/>
                <w:color w:val="000000"/>
                <w:sz w:val="14"/>
                <w:szCs w:val="14"/>
                <w:cs/>
              </w:rPr>
            </w:pPr>
          </w:p>
        </w:tc>
        <w:tc>
          <w:tcPr>
            <w:tcW w:w="990" w:type="dxa"/>
            <w:tcBorders>
              <w:top w:val="single" w:sz="4" w:space="0" w:color="auto"/>
              <w:left w:val="nil"/>
              <w:right w:val="nil"/>
            </w:tcBorders>
            <w:shd w:val="clear" w:color="auto" w:fill="auto"/>
          </w:tcPr>
          <w:p w14:paraId="1F6A5DE2" w14:textId="77777777" w:rsidR="00607B68" w:rsidRPr="00591A12" w:rsidRDefault="00607B68" w:rsidP="005B31CF">
            <w:pPr>
              <w:spacing w:line="240" w:lineRule="auto"/>
              <w:ind w:left="-72" w:right="-72"/>
              <w:jc w:val="center"/>
              <w:rPr>
                <w:rFonts w:cs="Arial"/>
                <w:color w:val="000000"/>
                <w:sz w:val="14"/>
                <w:szCs w:val="14"/>
                <w:cs/>
              </w:rPr>
            </w:pPr>
          </w:p>
        </w:tc>
        <w:tc>
          <w:tcPr>
            <w:tcW w:w="1368" w:type="dxa"/>
            <w:tcBorders>
              <w:top w:val="single" w:sz="4" w:space="0" w:color="auto"/>
              <w:left w:val="nil"/>
              <w:right w:val="nil"/>
            </w:tcBorders>
            <w:shd w:val="clear" w:color="auto" w:fill="auto"/>
          </w:tcPr>
          <w:p w14:paraId="1EDEBF51" w14:textId="001ACE56"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279319FD" w14:textId="494CB594"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5158C531"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5591D12D"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56128629"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1FB1B26E"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7F16F023"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2E07682D"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6D344AC1" w14:textId="77777777" w:rsidR="00607B68" w:rsidRPr="00591A12" w:rsidRDefault="00607B68"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0A24C81A" w14:textId="77777777" w:rsidR="00607B68" w:rsidRPr="00591A12" w:rsidRDefault="00607B68" w:rsidP="005B31CF">
            <w:pPr>
              <w:spacing w:line="240" w:lineRule="auto"/>
              <w:ind w:right="-72"/>
              <w:jc w:val="right"/>
              <w:rPr>
                <w:rFonts w:cs="Arial"/>
                <w:color w:val="000000"/>
                <w:sz w:val="14"/>
                <w:szCs w:val="14"/>
                <w:cs/>
              </w:rPr>
            </w:pPr>
          </w:p>
        </w:tc>
        <w:tc>
          <w:tcPr>
            <w:tcW w:w="980" w:type="dxa"/>
            <w:tcBorders>
              <w:top w:val="single" w:sz="4" w:space="0" w:color="auto"/>
              <w:left w:val="nil"/>
              <w:right w:val="nil"/>
            </w:tcBorders>
            <w:shd w:val="clear" w:color="auto" w:fill="auto"/>
            <w:vAlign w:val="bottom"/>
          </w:tcPr>
          <w:p w14:paraId="401D35D5" w14:textId="77777777" w:rsidR="00607B68" w:rsidRPr="00591A12" w:rsidRDefault="00607B68" w:rsidP="005B31CF">
            <w:pPr>
              <w:spacing w:line="240" w:lineRule="auto"/>
              <w:ind w:right="-72"/>
              <w:jc w:val="right"/>
              <w:rPr>
                <w:rFonts w:cs="Arial"/>
                <w:color w:val="000000"/>
                <w:sz w:val="14"/>
                <w:szCs w:val="14"/>
                <w:cs/>
              </w:rPr>
            </w:pPr>
          </w:p>
        </w:tc>
      </w:tr>
      <w:tr w:rsidR="00607B68" w:rsidRPr="00591A12" w14:paraId="3E57C6C0" w14:textId="77777777" w:rsidTr="00BE1E27">
        <w:tc>
          <w:tcPr>
            <w:tcW w:w="3828" w:type="dxa"/>
            <w:tcBorders>
              <w:top w:val="nil"/>
              <w:left w:val="nil"/>
            </w:tcBorders>
            <w:shd w:val="clear" w:color="auto" w:fill="auto"/>
          </w:tcPr>
          <w:p w14:paraId="11198A5B" w14:textId="10ED57AD" w:rsidR="00607B68" w:rsidRPr="00591A12" w:rsidRDefault="00607B68" w:rsidP="005B31CF">
            <w:pPr>
              <w:spacing w:line="240" w:lineRule="auto"/>
              <w:ind w:left="-72" w:right="-72"/>
              <w:rPr>
                <w:rFonts w:cs="Arial"/>
                <w:b/>
                <w:bCs/>
                <w:color w:val="000000"/>
                <w:sz w:val="14"/>
                <w:szCs w:val="14"/>
                <w:cs/>
              </w:rPr>
            </w:pPr>
            <w:r w:rsidRPr="00591A12">
              <w:rPr>
                <w:rFonts w:cs="Arial"/>
                <w:b/>
                <w:bCs/>
                <w:color w:val="000000"/>
                <w:sz w:val="14"/>
                <w:szCs w:val="14"/>
              </w:rPr>
              <w:t xml:space="preserve">Direct subsidiaries </w:t>
            </w:r>
          </w:p>
        </w:tc>
        <w:tc>
          <w:tcPr>
            <w:tcW w:w="990" w:type="dxa"/>
            <w:tcBorders>
              <w:top w:val="nil"/>
              <w:left w:val="nil"/>
              <w:right w:val="nil"/>
            </w:tcBorders>
            <w:shd w:val="clear" w:color="auto" w:fill="auto"/>
          </w:tcPr>
          <w:p w14:paraId="7D79E960" w14:textId="77777777" w:rsidR="00607B68" w:rsidRPr="00591A12" w:rsidRDefault="00607B68"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5643321" w14:textId="4EA07A1F"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1BDD8234" w14:textId="625E4404"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1BD8C0C3" w14:textId="77777777"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567B155" w14:textId="77777777"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560B086F" w14:textId="77777777"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004F5C26" w14:textId="77777777"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7F8EDEC4" w14:textId="77777777" w:rsidR="00607B68" w:rsidRPr="00591A12" w:rsidRDefault="00607B68"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2704F18E" w14:textId="77777777" w:rsidR="00607B68" w:rsidRPr="00591A12" w:rsidRDefault="00607B68" w:rsidP="005B31CF">
            <w:pPr>
              <w:spacing w:line="240" w:lineRule="auto"/>
              <w:ind w:right="-72"/>
              <w:jc w:val="right"/>
              <w:rPr>
                <w:rFonts w:cs="Arial"/>
                <w:color w:val="000000"/>
                <w:sz w:val="14"/>
                <w:szCs w:val="14"/>
                <w:shd w:val="clear" w:color="auto" w:fill="FFFFFF"/>
                <w:lang w:val="en-US"/>
              </w:rPr>
            </w:pPr>
          </w:p>
        </w:tc>
        <w:tc>
          <w:tcPr>
            <w:tcW w:w="979" w:type="dxa"/>
            <w:tcBorders>
              <w:top w:val="nil"/>
              <w:left w:val="nil"/>
              <w:right w:val="nil"/>
            </w:tcBorders>
            <w:shd w:val="clear" w:color="auto" w:fill="auto"/>
            <w:vAlign w:val="bottom"/>
          </w:tcPr>
          <w:p w14:paraId="03B3891D" w14:textId="77777777" w:rsidR="00607B68" w:rsidRPr="00591A12" w:rsidRDefault="00607B68" w:rsidP="005B31CF">
            <w:pPr>
              <w:spacing w:line="240" w:lineRule="auto"/>
              <w:ind w:right="-72"/>
              <w:jc w:val="right"/>
              <w:rPr>
                <w:rFonts w:cs="Arial"/>
                <w:color w:val="000000"/>
                <w:sz w:val="14"/>
                <w:szCs w:val="14"/>
                <w:shd w:val="clear" w:color="auto" w:fill="FFFFFF"/>
                <w:lang w:val="en-US"/>
              </w:rPr>
            </w:pPr>
          </w:p>
        </w:tc>
        <w:tc>
          <w:tcPr>
            <w:tcW w:w="979" w:type="dxa"/>
            <w:tcBorders>
              <w:top w:val="nil"/>
              <w:left w:val="nil"/>
              <w:right w:val="nil"/>
            </w:tcBorders>
            <w:shd w:val="clear" w:color="auto" w:fill="auto"/>
            <w:vAlign w:val="bottom"/>
          </w:tcPr>
          <w:p w14:paraId="199FDDAD" w14:textId="77777777" w:rsidR="00607B68" w:rsidRPr="00591A12" w:rsidRDefault="00607B68" w:rsidP="005B31CF">
            <w:pPr>
              <w:spacing w:line="240" w:lineRule="auto"/>
              <w:ind w:right="-72"/>
              <w:jc w:val="right"/>
              <w:rPr>
                <w:rFonts w:cs="Arial"/>
                <w:color w:val="000000"/>
                <w:sz w:val="14"/>
                <w:szCs w:val="14"/>
                <w:cs/>
              </w:rPr>
            </w:pPr>
          </w:p>
        </w:tc>
        <w:tc>
          <w:tcPr>
            <w:tcW w:w="980" w:type="dxa"/>
            <w:tcBorders>
              <w:top w:val="nil"/>
              <w:left w:val="nil"/>
              <w:right w:val="nil"/>
            </w:tcBorders>
            <w:shd w:val="clear" w:color="auto" w:fill="auto"/>
            <w:vAlign w:val="bottom"/>
          </w:tcPr>
          <w:p w14:paraId="2507FBE8" w14:textId="77777777" w:rsidR="00607B68" w:rsidRPr="00591A12" w:rsidRDefault="00607B68" w:rsidP="005B31CF">
            <w:pPr>
              <w:spacing w:line="240" w:lineRule="auto"/>
              <w:ind w:right="-72"/>
              <w:jc w:val="right"/>
              <w:rPr>
                <w:rFonts w:cs="Arial"/>
                <w:color w:val="000000"/>
                <w:sz w:val="14"/>
                <w:szCs w:val="14"/>
                <w:cs/>
              </w:rPr>
            </w:pPr>
          </w:p>
        </w:tc>
      </w:tr>
      <w:tr w:rsidR="001A392E" w:rsidRPr="00591A12" w14:paraId="71B14094" w14:textId="77777777" w:rsidTr="00BE1E27">
        <w:tc>
          <w:tcPr>
            <w:tcW w:w="3828" w:type="dxa"/>
            <w:tcBorders>
              <w:top w:val="nil"/>
              <w:left w:val="nil"/>
            </w:tcBorders>
            <w:shd w:val="clear" w:color="auto" w:fill="auto"/>
          </w:tcPr>
          <w:p w14:paraId="48709AED" w14:textId="1611E09B" w:rsidR="001A392E" w:rsidRPr="00591A12" w:rsidRDefault="001A392E" w:rsidP="005B31CF">
            <w:pPr>
              <w:spacing w:line="240" w:lineRule="auto"/>
              <w:ind w:left="-72" w:right="-72"/>
              <w:rPr>
                <w:rFonts w:cs="Arial"/>
                <w:color w:val="000000"/>
                <w:sz w:val="14"/>
                <w:szCs w:val="14"/>
                <w:cs/>
              </w:rPr>
            </w:pPr>
            <w:r w:rsidRPr="00591A12">
              <w:rPr>
                <w:rFonts w:cs="Arial"/>
                <w:color w:val="000000"/>
                <w:sz w:val="14"/>
                <w:szCs w:val="14"/>
              </w:rPr>
              <w:t xml:space="preserve">Tluxe Global Business Co., Ltd. </w:t>
            </w:r>
          </w:p>
        </w:tc>
        <w:tc>
          <w:tcPr>
            <w:tcW w:w="990" w:type="dxa"/>
            <w:tcBorders>
              <w:top w:val="nil"/>
              <w:left w:val="nil"/>
              <w:right w:val="nil"/>
            </w:tcBorders>
            <w:shd w:val="clear" w:color="auto" w:fill="auto"/>
          </w:tcPr>
          <w:p w14:paraId="5F5DF103" w14:textId="3A7AB8E6" w:rsidR="001A392E" w:rsidRPr="00591A12" w:rsidRDefault="001A392E" w:rsidP="005B31CF">
            <w:pPr>
              <w:spacing w:line="240" w:lineRule="auto"/>
              <w:ind w:left="-72" w:right="-72"/>
              <w:jc w:val="center"/>
              <w:rPr>
                <w:rFonts w:cs="Arial"/>
                <w:color w:val="000000"/>
                <w:sz w:val="14"/>
                <w:szCs w:val="14"/>
              </w:rPr>
            </w:pPr>
            <w:r w:rsidRPr="00591A12">
              <w:rPr>
                <w:rFonts w:cs="Arial"/>
                <w:color w:val="000000"/>
                <w:sz w:val="14"/>
                <w:szCs w:val="14"/>
              </w:rPr>
              <w:t>Thailand</w:t>
            </w:r>
          </w:p>
        </w:tc>
        <w:tc>
          <w:tcPr>
            <w:tcW w:w="1368" w:type="dxa"/>
            <w:tcBorders>
              <w:top w:val="nil"/>
              <w:left w:val="nil"/>
            </w:tcBorders>
            <w:shd w:val="clear" w:color="auto" w:fill="auto"/>
          </w:tcPr>
          <w:p w14:paraId="38192400"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Distribution of </w:t>
            </w:r>
          </w:p>
          <w:p w14:paraId="7B978516"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raw material </w:t>
            </w:r>
          </w:p>
          <w:p w14:paraId="5AEAC822"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for aquatic</w:t>
            </w:r>
          </w:p>
          <w:p w14:paraId="2488212E"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animals and</w:t>
            </w:r>
          </w:p>
          <w:p w14:paraId="29E4207D" w14:textId="716C800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pet feed</w:t>
            </w:r>
          </w:p>
        </w:tc>
        <w:tc>
          <w:tcPr>
            <w:tcW w:w="979" w:type="dxa"/>
            <w:tcBorders>
              <w:top w:val="nil"/>
              <w:left w:val="nil"/>
            </w:tcBorders>
            <w:shd w:val="clear" w:color="auto" w:fill="auto"/>
          </w:tcPr>
          <w:p w14:paraId="22F45482" w14:textId="0080FCF7"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3,000</w:t>
            </w:r>
          </w:p>
        </w:tc>
        <w:tc>
          <w:tcPr>
            <w:tcW w:w="979" w:type="dxa"/>
            <w:tcBorders>
              <w:top w:val="nil"/>
              <w:left w:val="nil"/>
            </w:tcBorders>
            <w:shd w:val="clear" w:color="auto" w:fill="auto"/>
          </w:tcPr>
          <w:p w14:paraId="125AD3F9" w14:textId="744E019E"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3,000</w:t>
            </w:r>
          </w:p>
        </w:tc>
        <w:tc>
          <w:tcPr>
            <w:tcW w:w="979" w:type="dxa"/>
            <w:tcBorders>
              <w:top w:val="nil"/>
              <w:left w:val="nil"/>
            </w:tcBorders>
            <w:shd w:val="clear" w:color="auto" w:fill="auto"/>
          </w:tcPr>
          <w:p w14:paraId="4182BBA4" w14:textId="414183A2"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4F6567A8" w14:textId="232EC509"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00467326" w14:textId="0BBFAB51"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3,000</w:t>
            </w:r>
          </w:p>
        </w:tc>
        <w:tc>
          <w:tcPr>
            <w:tcW w:w="979" w:type="dxa"/>
            <w:tcBorders>
              <w:top w:val="nil"/>
              <w:left w:val="nil"/>
              <w:right w:val="nil"/>
            </w:tcBorders>
            <w:shd w:val="clear" w:color="auto" w:fill="auto"/>
          </w:tcPr>
          <w:p w14:paraId="29BC277D" w14:textId="7DC729FC" w:rsidR="001A392E" w:rsidRPr="00591A12" w:rsidRDefault="001A392E" w:rsidP="005B31CF">
            <w:pPr>
              <w:spacing w:line="240" w:lineRule="auto"/>
              <w:ind w:right="-72"/>
              <w:jc w:val="right"/>
              <w:rPr>
                <w:rFonts w:cs="Arial"/>
                <w:color w:val="000000"/>
                <w:sz w:val="14"/>
                <w:szCs w:val="14"/>
              </w:rPr>
            </w:pPr>
            <w:r w:rsidRPr="00591A12">
              <w:rPr>
                <w:rFonts w:cs="Arial"/>
                <w:color w:val="000000"/>
                <w:spacing w:val="-4"/>
                <w:sz w:val="14"/>
                <w:szCs w:val="14"/>
              </w:rPr>
              <w:t>3,000</w:t>
            </w:r>
          </w:p>
        </w:tc>
        <w:tc>
          <w:tcPr>
            <w:tcW w:w="979" w:type="dxa"/>
            <w:tcBorders>
              <w:top w:val="nil"/>
              <w:left w:val="nil"/>
              <w:right w:val="nil"/>
            </w:tcBorders>
            <w:shd w:val="clear" w:color="auto" w:fill="auto"/>
          </w:tcPr>
          <w:p w14:paraId="3243A01C" w14:textId="5410362F" w:rsidR="001A392E" w:rsidRPr="00591A12" w:rsidRDefault="002931AE" w:rsidP="005B31CF">
            <w:pPr>
              <w:spacing w:line="240" w:lineRule="auto"/>
              <w:ind w:right="-72"/>
              <w:jc w:val="right"/>
              <w:rPr>
                <w:rFonts w:cs="Arial"/>
                <w:color w:val="000000"/>
                <w:sz w:val="14"/>
                <w:szCs w:val="14"/>
                <w:cs/>
                <w:lang w:val="en-US"/>
              </w:rPr>
            </w:pPr>
            <w:r w:rsidRPr="00591A12">
              <w:rPr>
                <w:rFonts w:cs="Arial"/>
                <w:color w:val="000000"/>
                <w:spacing w:val="-4"/>
                <w:sz w:val="14"/>
                <w:szCs w:val="14"/>
                <w:cs/>
                <w:lang w:val="en-US"/>
              </w:rPr>
              <w:t>(</w:t>
            </w:r>
            <w:r w:rsidRPr="00591A12">
              <w:rPr>
                <w:rFonts w:cs="Arial"/>
                <w:color w:val="000000"/>
                <w:spacing w:val="-4"/>
                <w:sz w:val="14"/>
                <w:szCs w:val="14"/>
              </w:rPr>
              <w:t>3,000</w:t>
            </w:r>
            <w:r w:rsidRPr="00591A12">
              <w:rPr>
                <w:rFonts w:cs="Arial"/>
                <w:color w:val="000000"/>
                <w:spacing w:val="-4"/>
                <w:sz w:val="14"/>
                <w:szCs w:val="14"/>
                <w:cs/>
              </w:rPr>
              <w:t>)</w:t>
            </w:r>
          </w:p>
        </w:tc>
        <w:tc>
          <w:tcPr>
            <w:tcW w:w="979" w:type="dxa"/>
            <w:tcBorders>
              <w:top w:val="nil"/>
              <w:left w:val="nil"/>
              <w:right w:val="nil"/>
            </w:tcBorders>
            <w:shd w:val="clear" w:color="auto" w:fill="auto"/>
          </w:tcPr>
          <w:p w14:paraId="67620EC9" w14:textId="60F725BD" w:rsidR="001A392E" w:rsidRPr="00591A12" w:rsidRDefault="001A392E" w:rsidP="005B31CF">
            <w:pPr>
              <w:spacing w:line="240" w:lineRule="auto"/>
              <w:ind w:right="-72"/>
              <w:jc w:val="right"/>
              <w:rPr>
                <w:rFonts w:cs="Arial"/>
                <w:color w:val="000000"/>
                <w:sz w:val="14"/>
                <w:szCs w:val="14"/>
                <w:cs/>
                <w:lang w:val="en-US"/>
              </w:rPr>
            </w:pPr>
            <w:r w:rsidRPr="00591A12">
              <w:rPr>
                <w:rFonts w:cs="Arial"/>
                <w:color w:val="000000"/>
                <w:spacing w:val="-4"/>
                <w:sz w:val="14"/>
                <w:szCs w:val="14"/>
                <w:cs/>
                <w:lang w:val="en-US"/>
              </w:rPr>
              <w:t>(</w:t>
            </w:r>
            <w:r w:rsidRPr="00591A12">
              <w:rPr>
                <w:rFonts w:cs="Arial"/>
                <w:color w:val="000000"/>
                <w:spacing w:val="-4"/>
                <w:sz w:val="14"/>
                <w:szCs w:val="14"/>
              </w:rPr>
              <w:t>3,000</w:t>
            </w:r>
            <w:r w:rsidRPr="00591A12">
              <w:rPr>
                <w:rFonts w:cs="Arial"/>
                <w:color w:val="000000"/>
                <w:spacing w:val="-4"/>
                <w:sz w:val="14"/>
                <w:szCs w:val="14"/>
                <w:cs/>
              </w:rPr>
              <w:t>)</w:t>
            </w:r>
          </w:p>
        </w:tc>
        <w:tc>
          <w:tcPr>
            <w:tcW w:w="979" w:type="dxa"/>
            <w:tcBorders>
              <w:top w:val="nil"/>
              <w:left w:val="nil"/>
              <w:right w:val="nil"/>
            </w:tcBorders>
            <w:shd w:val="clear" w:color="auto" w:fill="auto"/>
          </w:tcPr>
          <w:p w14:paraId="37DE3333" w14:textId="789E93BA" w:rsidR="001A392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80" w:type="dxa"/>
            <w:tcBorders>
              <w:top w:val="nil"/>
              <w:left w:val="nil"/>
              <w:right w:val="nil"/>
            </w:tcBorders>
            <w:shd w:val="clear" w:color="auto" w:fill="auto"/>
          </w:tcPr>
          <w:p w14:paraId="625F00DE" w14:textId="383839A6" w:rsidR="001A392E" w:rsidRPr="00591A12" w:rsidRDefault="001A392E" w:rsidP="005B31CF">
            <w:pPr>
              <w:spacing w:line="240" w:lineRule="auto"/>
              <w:ind w:right="-72"/>
              <w:jc w:val="right"/>
              <w:rPr>
                <w:rFonts w:cs="Arial"/>
                <w:color w:val="000000"/>
                <w:sz w:val="14"/>
                <w:szCs w:val="14"/>
                <w:cs/>
                <w:lang w:val="en-US"/>
              </w:rPr>
            </w:pPr>
            <w:r w:rsidRPr="00591A12">
              <w:rPr>
                <w:rFonts w:cs="Arial"/>
                <w:color w:val="000000"/>
                <w:spacing w:val="-4"/>
                <w:sz w:val="14"/>
                <w:szCs w:val="14"/>
              </w:rPr>
              <w:t>-</w:t>
            </w:r>
          </w:p>
        </w:tc>
      </w:tr>
      <w:tr w:rsidR="001A392E" w:rsidRPr="00591A12" w14:paraId="697C5B31" w14:textId="77777777" w:rsidTr="00BE1E27">
        <w:tc>
          <w:tcPr>
            <w:tcW w:w="3828" w:type="dxa"/>
            <w:tcBorders>
              <w:top w:val="nil"/>
              <w:left w:val="nil"/>
            </w:tcBorders>
            <w:shd w:val="clear" w:color="auto" w:fill="auto"/>
          </w:tcPr>
          <w:p w14:paraId="3807583D" w14:textId="03196643" w:rsidR="001A392E" w:rsidRPr="00591A12" w:rsidRDefault="001A392E" w:rsidP="005B31CF">
            <w:pPr>
              <w:spacing w:line="240" w:lineRule="auto"/>
              <w:ind w:left="-72" w:right="-72"/>
              <w:rPr>
                <w:rFonts w:cs="Arial"/>
                <w:color w:val="000000"/>
                <w:sz w:val="14"/>
                <w:szCs w:val="14"/>
                <w:cs/>
              </w:rPr>
            </w:pPr>
            <w:r w:rsidRPr="00591A12">
              <w:rPr>
                <w:rFonts w:cs="Arial"/>
                <w:color w:val="000000"/>
                <w:sz w:val="14"/>
                <w:szCs w:val="14"/>
              </w:rPr>
              <w:t xml:space="preserve">Tluxe Power Co., Ltd. </w:t>
            </w:r>
          </w:p>
        </w:tc>
        <w:tc>
          <w:tcPr>
            <w:tcW w:w="990" w:type="dxa"/>
            <w:tcBorders>
              <w:top w:val="nil"/>
              <w:left w:val="nil"/>
              <w:right w:val="nil"/>
            </w:tcBorders>
            <w:shd w:val="clear" w:color="auto" w:fill="auto"/>
          </w:tcPr>
          <w:p w14:paraId="7446E242" w14:textId="6A9BCDD9" w:rsidR="001A392E" w:rsidRPr="00591A12" w:rsidRDefault="001A392E" w:rsidP="005B31CF">
            <w:pPr>
              <w:spacing w:line="240" w:lineRule="auto"/>
              <w:ind w:left="-72" w:right="-72"/>
              <w:jc w:val="center"/>
              <w:rPr>
                <w:rFonts w:cs="Arial"/>
                <w:color w:val="000000"/>
                <w:sz w:val="14"/>
                <w:szCs w:val="14"/>
              </w:rPr>
            </w:pPr>
            <w:r w:rsidRPr="00591A12">
              <w:rPr>
                <w:rFonts w:cs="Arial"/>
                <w:color w:val="000000"/>
                <w:sz w:val="14"/>
                <w:szCs w:val="14"/>
              </w:rPr>
              <w:t>Thailand</w:t>
            </w:r>
          </w:p>
        </w:tc>
        <w:tc>
          <w:tcPr>
            <w:tcW w:w="1368" w:type="dxa"/>
            <w:tcBorders>
              <w:top w:val="nil"/>
              <w:left w:val="nil"/>
            </w:tcBorders>
            <w:shd w:val="clear" w:color="auto" w:fill="auto"/>
          </w:tcPr>
          <w:p w14:paraId="49CE576B"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Invest in energy </w:t>
            </w:r>
          </w:p>
          <w:p w14:paraId="510C89DE" w14:textId="7FF3F79E"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0CD0FA59" w14:textId="344B8888"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1,100,000</w:t>
            </w:r>
          </w:p>
        </w:tc>
        <w:tc>
          <w:tcPr>
            <w:tcW w:w="979" w:type="dxa"/>
            <w:tcBorders>
              <w:top w:val="nil"/>
              <w:left w:val="nil"/>
            </w:tcBorders>
            <w:shd w:val="clear" w:color="auto" w:fill="auto"/>
          </w:tcPr>
          <w:p w14:paraId="4820E82C" w14:textId="0DD901E0"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1,100,000</w:t>
            </w:r>
          </w:p>
        </w:tc>
        <w:tc>
          <w:tcPr>
            <w:tcW w:w="979" w:type="dxa"/>
            <w:tcBorders>
              <w:top w:val="nil"/>
              <w:left w:val="nil"/>
            </w:tcBorders>
            <w:shd w:val="clear" w:color="auto" w:fill="auto"/>
          </w:tcPr>
          <w:p w14:paraId="3177B089" w14:textId="658008C8"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57BC355C" w14:textId="29FE59FD"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6A57F019" w14:textId="2FF87E0E" w:rsidR="001A392E" w:rsidRPr="00591A12" w:rsidRDefault="002931AE" w:rsidP="005B31CF">
            <w:pPr>
              <w:spacing w:line="240" w:lineRule="auto"/>
              <w:ind w:right="-72"/>
              <w:jc w:val="right"/>
              <w:rPr>
                <w:rFonts w:cs="Arial"/>
                <w:color w:val="000000"/>
                <w:sz w:val="14"/>
                <w:szCs w:val="14"/>
              </w:rPr>
            </w:pPr>
            <w:r w:rsidRPr="00591A12">
              <w:rPr>
                <w:rFonts w:cs="Arial"/>
                <w:color w:val="000000"/>
                <w:spacing w:val="-4"/>
                <w:sz w:val="14"/>
                <w:szCs w:val="14"/>
              </w:rPr>
              <w:t>1,100,000</w:t>
            </w:r>
          </w:p>
        </w:tc>
        <w:tc>
          <w:tcPr>
            <w:tcW w:w="979" w:type="dxa"/>
            <w:tcBorders>
              <w:top w:val="nil"/>
              <w:left w:val="nil"/>
              <w:right w:val="nil"/>
            </w:tcBorders>
            <w:shd w:val="clear" w:color="auto" w:fill="auto"/>
          </w:tcPr>
          <w:p w14:paraId="4AA2DB94" w14:textId="68B78DE8" w:rsidR="001A392E" w:rsidRPr="00591A12" w:rsidRDefault="001A392E" w:rsidP="005B31CF">
            <w:pPr>
              <w:spacing w:line="240" w:lineRule="auto"/>
              <w:ind w:right="-72"/>
              <w:jc w:val="right"/>
              <w:rPr>
                <w:rFonts w:cs="Arial"/>
                <w:color w:val="000000"/>
                <w:sz w:val="14"/>
                <w:szCs w:val="14"/>
              </w:rPr>
            </w:pPr>
            <w:r w:rsidRPr="00591A12">
              <w:rPr>
                <w:rFonts w:cs="Arial"/>
                <w:color w:val="000000"/>
                <w:spacing w:val="-4"/>
                <w:sz w:val="14"/>
                <w:szCs w:val="14"/>
              </w:rPr>
              <w:t>1,100,000</w:t>
            </w:r>
          </w:p>
        </w:tc>
        <w:tc>
          <w:tcPr>
            <w:tcW w:w="979" w:type="dxa"/>
            <w:tcBorders>
              <w:top w:val="nil"/>
              <w:left w:val="nil"/>
              <w:right w:val="nil"/>
            </w:tcBorders>
            <w:shd w:val="clear" w:color="auto" w:fill="auto"/>
          </w:tcPr>
          <w:p w14:paraId="64CE9734" w14:textId="3BB72DEF" w:rsidR="001A392E" w:rsidRPr="00591A12" w:rsidRDefault="002931AE" w:rsidP="005B31CF">
            <w:pPr>
              <w:spacing w:line="240" w:lineRule="auto"/>
              <w:ind w:right="-72"/>
              <w:jc w:val="right"/>
              <w:rPr>
                <w:rFonts w:cs="Arial"/>
                <w:color w:val="000000"/>
                <w:sz w:val="14"/>
                <w:szCs w:val="14"/>
                <w:cs/>
                <w:lang w:val="en-US"/>
              </w:rPr>
            </w:pPr>
            <w:r w:rsidRPr="00591A12">
              <w:rPr>
                <w:rFonts w:cs="Arial"/>
                <w:color w:val="000000"/>
                <w:spacing w:val="-4"/>
                <w:sz w:val="14"/>
                <w:szCs w:val="14"/>
                <w:cs/>
                <w:lang w:val="en-US"/>
              </w:rPr>
              <w:t>(</w:t>
            </w:r>
            <w:r w:rsidRPr="00591A12">
              <w:rPr>
                <w:rFonts w:cs="Arial"/>
                <w:color w:val="000000"/>
                <w:spacing w:val="-4"/>
                <w:sz w:val="14"/>
                <w:szCs w:val="14"/>
              </w:rPr>
              <w:t>1,100,000</w:t>
            </w:r>
            <w:r w:rsidRPr="00591A12">
              <w:rPr>
                <w:rFonts w:cs="Arial"/>
                <w:color w:val="000000"/>
                <w:spacing w:val="-4"/>
                <w:sz w:val="14"/>
                <w:szCs w:val="14"/>
                <w:cs/>
              </w:rPr>
              <w:t>)</w:t>
            </w:r>
          </w:p>
        </w:tc>
        <w:tc>
          <w:tcPr>
            <w:tcW w:w="979" w:type="dxa"/>
            <w:tcBorders>
              <w:top w:val="nil"/>
              <w:left w:val="nil"/>
              <w:right w:val="nil"/>
            </w:tcBorders>
            <w:shd w:val="clear" w:color="auto" w:fill="auto"/>
          </w:tcPr>
          <w:p w14:paraId="648B88F2" w14:textId="4B4A2E88" w:rsidR="001A392E" w:rsidRPr="00591A12" w:rsidRDefault="001A392E" w:rsidP="005B31CF">
            <w:pPr>
              <w:spacing w:line="240" w:lineRule="auto"/>
              <w:ind w:right="-72"/>
              <w:jc w:val="right"/>
              <w:rPr>
                <w:rFonts w:cs="Arial"/>
                <w:color w:val="000000"/>
                <w:sz w:val="14"/>
                <w:szCs w:val="14"/>
                <w:cs/>
                <w:lang w:val="en-US"/>
              </w:rPr>
            </w:pPr>
            <w:r w:rsidRPr="00591A12">
              <w:rPr>
                <w:rFonts w:cs="Arial"/>
                <w:color w:val="000000"/>
                <w:spacing w:val="-4"/>
                <w:sz w:val="14"/>
                <w:szCs w:val="14"/>
                <w:cs/>
                <w:lang w:val="en-US"/>
              </w:rPr>
              <w:t>(</w:t>
            </w:r>
            <w:r w:rsidRPr="00591A12">
              <w:rPr>
                <w:rFonts w:cs="Arial"/>
                <w:color w:val="000000"/>
                <w:spacing w:val="-4"/>
                <w:sz w:val="14"/>
                <w:szCs w:val="14"/>
              </w:rPr>
              <w:t>1,100,000</w:t>
            </w:r>
            <w:r w:rsidRPr="00591A12">
              <w:rPr>
                <w:rFonts w:cs="Arial"/>
                <w:color w:val="000000"/>
                <w:spacing w:val="-4"/>
                <w:sz w:val="14"/>
                <w:szCs w:val="14"/>
                <w:cs/>
              </w:rPr>
              <w:t>)</w:t>
            </w:r>
          </w:p>
        </w:tc>
        <w:tc>
          <w:tcPr>
            <w:tcW w:w="979" w:type="dxa"/>
            <w:tcBorders>
              <w:top w:val="nil"/>
              <w:left w:val="nil"/>
              <w:right w:val="nil"/>
            </w:tcBorders>
            <w:shd w:val="clear" w:color="auto" w:fill="auto"/>
          </w:tcPr>
          <w:p w14:paraId="58118AB2" w14:textId="76962D12" w:rsidR="001A392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3402C640" w14:textId="403A9D7E" w:rsidR="001A392E" w:rsidRPr="00591A12" w:rsidRDefault="001A392E" w:rsidP="005B31CF">
            <w:pPr>
              <w:spacing w:line="240" w:lineRule="auto"/>
              <w:ind w:right="-72"/>
              <w:jc w:val="right"/>
              <w:rPr>
                <w:rFonts w:cs="Arial"/>
                <w:color w:val="000000"/>
                <w:sz w:val="14"/>
                <w:szCs w:val="14"/>
                <w:cs/>
              </w:rPr>
            </w:pPr>
            <w:r w:rsidRPr="00591A12">
              <w:rPr>
                <w:rFonts w:cs="Arial"/>
                <w:color w:val="000000"/>
                <w:spacing w:val="-4"/>
                <w:sz w:val="14"/>
                <w:szCs w:val="14"/>
              </w:rPr>
              <w:t>-</w:t>
            </w:r>
          </w:p>
        </w:tc>
      </w:tr>
      <w:tr w:rsidR="001A392E" w:rsidRPr="00591A12" w14:paraId="19BF8974" w14:textId="77777777" w:rsidTr="00BE1E27">
        <w:tc>
          <w:tcPr>
            <w:tcW w:w="3828" w:type="dxa"/>
            <w:tcBorders>
              <w:top w:val="nil"/>
              <w:left w:val="nil"/>
            </w:tcBorders>
            <w:shd w:val="clear" w:color="auto" w:fill="auto"/>
          </w:tcPr>
          <w:p w14:paraId="798AAE9D" w14:textId="67A74CC4" w:rsidR="001A392E" w:rsidRPr="00591A12" w:rsidRDefault="001A392E" w:rsidP="005B31CF">
            <w:pPr>
              <w:spacing w:line="240" w:lineRule="auto"/>
              <w:ind w:left="-72" w:right="-72"/>
              <w:rPr>
                <w:rFonts w:cs="Arial"/>
                <w:color w:val="000000"/>
                <w:sz w:val="14"/>
                <w:szCs w:val="14"/>
                <w:cs/>
              </w:rPr>
            </w:pPr>
            <w:r w:rsidRPr="00591A12">
              <w:rPr>
                <w:rFonts w:cs="Arial"/>
                <w:color w:val="000000"/>
                <w:sz w:val="14"/>
                <w:szCs w:val="14"/>
              </w:rPr>
              <w:t xml:space="preserve">Thai Luxe Enterprises (Thailand) Co., Ltd. </w:t>
            </w:r>
          </w:p>
        </w:tc>
        <w:tc>
          <w:tcPr>
            <w:tcW w:w="990" w:type="dxa"/>
            <w:tcBorders>
              <w:top w:val="nil"/>
              <w:left w:val="nil"/>
              <w:right w:val="nil"/>
            </w:tcBorders>
            <w:shd w:val="clear" w:color="auto" w:fill="auto"/>
          </w:tcPr>
          <w:p w14:paraId="14A47492" w14:textId="7C066FA3" w:rsidR="001A392E" w:rsidRPr="00591A12" w:rsidRDefault="001A392E" w:rsidP="005B31CF">
            <w:pPr>
              <w:spacing w:line="240" w:lineRule="auto"/>
              <w:ind w:left="-72" w:right="-72"/>
              <w:jc w:val="center"/>
              <w:rPr>
                <w:rFonts w:cs="Arial"/>
                <w:color w:val="000000"/>
                <w:sz w:val="14"/>
                <w:szCs w:val="14"/>
              </w:rPr>
            </w:pPr>
            <w:r w:rsidRPr="00591A12">
              <w:rPr>
                <w:rFonts w:cs="Arial"/>
                <w:color w:val="000000"/>
                <w:sz w:val="14"/>
                <w:szCs w:val="14"/>
              </w:rPr>
              <w:t>Thailand</w:t>
            </w:r>
          </w:p>
        </w:tc>
        <w:tc>
          <w:tcPr>
            <w:tcW w:w="1368" w:type="dxa"/>
            <w:tcBorders>
              <w:top w:val="nil"/>
              <w:left w:val="nil"/>
            </w:tcBorders>
            <w:shd w:val="clear" w:color="auto" w:fill="auto"/>
          </w:tcPr>
          <w:p w14:paraId="761155F3"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Manufacturing </w:t>
            </w:r>
          </w:p>
          <w:p w14:paraId="04BA94A9"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and distribution </w:t>
            </w:r>
          </w:p>
          <w:p w14:paraId="65017FE8"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of feeds for </w:t>
            </w:r>
          </w:p>
          <w:p w14:paraId="679832EB"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aquatic animals </w:t>
            </w:r>
          </w:p>
          <w:p w14:paraId="6D5CAF12" w14:textId="4A6C990A"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and pets</w:t>
            </w:r>
          </w:p>
        </w:tc>
        <w:tc>
          <w:tcPr>
            <w:tcW w:w="979" w:type="dxa"/>
            <w:tcBorders>
              <w:top w:val="nil"/>
              <w:left w:val="nil"/>
            </w:tcBorders>
            <w:shd w:val="clear" w:color="auto" w:fill="auto"/>
          </w:tcPr>
          <w:p w14:paraId="5859C481" w14:textId="50B90926"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789,385</w:t>
            </w:r>
          </w:p>
        </w:tc>
        <w:tc>
          <w:tcPr>
            <w:tcW w:w="979" w:type="dxa"/>
            <w:tcBorders>
              <w:top w:val="nil"/>
              <w:left w:val="nil"/>
            </w:tcBorders>
            <w:shd w:val="clear" w:color="auto" w:fill="auto"/>
          </w:tcPr>
          <w:p w14:paraId="06D4724B" w14:textId="2C080752"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789,385</w:t>
            </w:r>
          </w:p>
        </w:tc>
        <w:tc>
          <w:tcPr>
            <w:tcW w:w="979" w:type="dxa"/>
            <w:tcBorders>
              <w:top w:val="nil"/>
              <w:left w:val="nil"/>
            </w:tcBorders>
            <w:shd w:val="clear" w:color="auto" w:fill="auto"/>
          </w:tcPr>
          <w:p w14:paraId="1F314A2A" w14:textId="00105154"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40F6F976" w14:textId="29353A9E"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bottom w:val="single" w:sz="4" w:space="0" w:color="auto"/>
              <w:right w:val="nil"/>
            </w:tcBorders>
            <w:shd w:val="clear" w:color="auto" w:fill="auto"/>
          </w:tcPr>
          <w:p w14:paraId="5DCCF34A" w14:textId="29FE4E1F" w:rsidR="001A392E" w:rsidRPr="00591A12" w:rsidRDefault="002931AE" w:rsidP="005B31CF">
            <w:pPr>
              <w:spacing w:line="240" w:lineRule="auto"/>
              <w:ind w:right="-72"/>
              <w:jc w:val="right"/>
              <w:rPr>
                <w:rFonts w:cs="Arial"/>
                <w:color w:val="000000"/>
                <w:sz w:val="14"/>
                <w:szCs w:val="14"/>
              </w:rPr>
            </w:pPr>
            <w:r w:rsidRPr="00591A12">
              <w:rPr>
                <w:rFonts w:cs="Arial"/>
                <w:color w:val="000000"/>
                <w:spacing w:val="-4"/>
                <w:sz w:val="14"/>
                <w:szCs w:val="14"/>
              </w:rPr>
              <w:t>549,385</w:t>
            </w:r>
          </w:p>
        </w:tc>
        <w:tc>
          <w:tcPr>
            <w:tcW w:w="979" w:type="dxa"/>
            <w:tcBorders>
              <w:top w:val="nil"/>
              <w:left w:val="nil"/>
              <w:bottom w:val="single" w:sz="4" w:space="0" w:color="auto"/>
              <w:right w:val="nil"/>
            </w:tcBorders>
            <w:shd w:val="clear" w:color="auto" w:fill="auto"/>
          </w:tcPr>
          <w:p w14:paraId="1A9E4C68" w14:textId="7E418CD0" w:rsidR="001A392E" w:rsidRPr="00591A12" w:rsidRDefault="001A392E" w:rsidP="005B31CF">
            <w:pPr>
              <w:spacing w:line="240" w:lineRule="auto"/>
              <w:ind w:right="-72"/>
              <w:jc w:val="right"/>
              <w:rPr>
                <w:rFonts w:cs="Arial"/>
                <w:color w:val="000000"/>
                <w:sz w:val="14"/>
                <w:szCs w:val="14"/>
              </w:rPr>
            </w:pPr>
            <w:r w:rsidRPr="00591A12">
              <w:rPr>
                <w:rFonts w:cs="Arial"/>
                <w:color w:val="000000"/>
                <w:spacing w:val="-4"/>
                <w:sz w:val="14"/>
                <w:szCs w:val="14"/>
              </w:rPr>
              <w:t>549,385</w:t>
            </w:r>
          </w:p>
        </w:tc>
        <w:tc>
          <w:tcPr>
            <w:tcW w:w="979" w:type="dxa"/>
            <w:tcBorders>
              <w:top w:val="nil"/>
              <w:left w:val="nil"/>
              <w:bottom w:val="single" w:sz="4" w:space="0" w:color="auto"/>
              <w:right w:val="nil"/>
            </w:tcBorders>
            <w:shd w:val="clear" w:color="auto" w:fill="auto"/>
          </w:tcPr>
          <w:p w14:paraId="45E5E22F" w14:textId="7C07FDF4"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bottom w:val="single" w:sz="4" w:space="0" w:color="auto"/>
              <w:right w:val="nil"/>
            </w:tcBorders>
            <w:shd w:val="clear" w:color="auto" w:fill="auto"/>
          </w:tcPr>
          <w:p w14:paraId="1F230BF4" w14:textId="174FD8DF" w:rsidR="001A392E" w:rsidRPr="00591A12" w:rsidRDefault="001A392E" w:rsidP="005B31CF">
            <w:pPr>
              <w:spacing w:line="240" w:lineRule="auto"/>
              <w:ind w:right="-72"/>
              <w:jc w:val="right"/>
              <w:rPr>
                <w:rFonts w:cs="Arial"/>
                <w:color w:val="000000"/>
                <w:sz w:val="14"/>
                <w:szCs w:val="14"/>
              </w:rPr>
            </w:pPr>
            <w:r w:rsidRPr="00591A12">
              <w:rPr>
                <w:rFonts w:cs="Arial"/>
                <w:color w:val="000000"/>
                <w:spacing w:val="-4"/>
                <w:sz w:val="14"/>
                <w:szCs w:val="14"/>
              </w:rPr>
              <w:t>-</w:t>
            </w:r>
          </w:p>
        </w:tc>
        <w:tc>
          <w:tcPr>
            <w:tcW w:w="979" w:type="dxa"/>
            <w:tcBorders>
              <w:top w:val="nil"/>
              <w:left w:val="nil"/>
              <w:bottom w:val="single" w:sz="4" w:space="0" w:color="auto"/>
              <w:right w:val="nil"/>
            </w:tcBorders>
            <w:shd w:val="clear" w:color="auto" w:fill="auto"/>
          </w:tcPr>
          <w:p w14:paraId="1E8E522E" w14:textId="3BA582A7"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549,385</w:t>
            </w:r>
          </w:p>
        </w:tc>
        <w:tc>
          <w:tcPr>
            <w:tcW w:w="980" w:type="dxa"/>
            <w:tcBorders>
              <w:top w:val="nil"/>
              <w:left w:val="nil"/>
              <w:bottom w:val="single" w:sz="4" w:space="0" w:color="auto"/>
              <w:right w:val="nil"/>
            </w:tcBorders>
            <w:shd w:val="clear" w:color="auto" w:fill="auto"/>
          </w:tcPr>
          <w:p w14:paraId="54F36D93" w14:textId="7F986C85" w:rsidR="001A392E" w:rsidRPr="00591A12" w:rsidRDefault="001A392E" w:rsidP="005B31CF">
            <w:pPr>
              <w:spacing w:line="240" w:lineRule="auto"/>
              <w:ind w:right="-72"/>
              <w:jc w:val="right"/>
              <w:rPr>
                <w:rFonts w:cs="Arial"/>
                <w:color w:val="000000"/>
                <w:sz w:val="14"/>
                <w:szCs w:val="14"/>
              </w:rPr>
            </w:pPr>
            <w:r w:rsidRPr="00591A12">
              <w:rPr>
                <w:rFonts w:cs="Arial"/>
                <w:color w:val="000000"/>
                <w:spacing w:val="-4"/>
                <w:sz w:val="14"/>
                <w:szCs w:val="14"/>
              </w:rPr>
              <w:t>549,385</w:t>
            </w:r>
          </w:p>
        </w:tc>
      </w:tr>
      <w:tr w:rsidR="001A392E" w:rsidRPr="00591A12" w14:paraId="3F236A0B" w14:textId="77777777" w:rsidTr="00BE1E27">
        <w:tc>
          <w:tcPr>
            <w:tcW w:w="3828" w:type="dxa"/>
            <w:tcBorders>
              <w:top w:val="nil"/>
              <w:left w:val="nil"/>
            </w:tcBorders>
            <w:shd w:val="clear" w:color="auto" w:fill="auto"/>
          </w:tcPr>
          <w:p w14:paraId="54CB9DDA" w14:textId="77777777" w:rsidR="001A392E" w:rsidRPr="00591A12" w:rsidRDefault="001A392E" w:rsidP="005B31CF">
            <w:pPr>
              <w:spacing w:line="240" w:lineRule="auto"/>
              <w:ind w:left="-72" w:right="-120"/>
              <w:rPr>
                <w:rFonts w:cs="Arial"/>
                <w:color w:val="000000"/>
                <w:spacing w:val="-4"/>
                <w:sz w:val="14"/>
                <w:szCs w:val="14"/>
              </w:rPr>
            </w:pPr>
          </w:p>
        </w:tc>
        <w:tc>
          <w:tcPr>
            <w:tcW w:w="990" w:type="dxa"/>
            <w:tcBorders>
              <w:left w:val="nil"/>
              <w:right w:val="nil"/>
            </w:tcBorders>
            <w:shd w:val="clear" w:color="auto" w:fill="auto"/>
          </w:tcPr>
          <w:p w14:paraId="2273A244" w14:textId="77777777" w:rsidR="001A392E" w:rsidRPr="00591A12" w:rsidRDefault="001A392E" w:rsidP="005B31CF">
            <w:pPr>
              <w:spacing w:line="240" w:lineRule="auto"/>
              <w:ind w:left="-72" w:right="-72"/>
              <w:jc w:val="center"/>
              <w:rPr>
                <w:rFonts w:cs="Arial"/>
                <w:color w:val="000000"/>
                <w:sz w:val="14"/>
                <w:szCs w:val="14"/>
                <w:cs/>
              </w:rPr>
            </w:pPr>
          </w:p>
        </w:tc>
        <w:tc>
          <w:tcPr>
            <w:tcW w:w="1368" w:type="dxa"/>
            <w:tcBorders>
              <w:left w:val="nil"/>
            </w:tcBorders>
            <w:shd w:val="clear" w:color="auto" w:fill="auto"/>
          </w:tcPr>
          <w:p w14:paraId="4924DE06"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2666656C"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414DA086"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5A1408AC"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4D9DA013"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3312E0D4" w14:textId="71D6D77B"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7647FC61"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42AA0D80"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10D4AF82"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4A5DD70E" w14:textId="1CE5B198" w:rsidR="001A392E" w:rsidRPr="00591A12" w:rsidRDefault="001A392E" w:rsidP="005B31CF">
            <w:pPr>
              <w:spacing w:line="240" w:lineRule="auto"/>
              <w:ind w:right="-72"/>
              <w:jc w:val="right"/>
              <w:rPr>
                <w:rFonts w:cs="Arial"/>
                <w:color w:val="000000"/>
                <w:sz w:val="14"/>
                <w:szCs w:val="14"/>
                <w:cs/>
                <w:lang w:val="en-US"/>
              </w:rPr>
            </w:pPr>
          </w:p>
        </w:tc>
        <w:tc>
          <w:tcPr>
            <w:tcW w:w="980" w:type="dxa"/>
            <w:tcBorders>
              <w:top w:val="single" w:sz="4" w:space="0" w:color="auto"/>
              <w:left w:val="nil"/>
              <w:right w:val="nil"/>
            </w:tcBorders>
            <w:shd w:val="clear" w:color="auto" w:fill="auto"/>
          </w:tcPr>
          <w:p w14:paraId="0D102335" w14:textId="77777777" w:rsidR="001A392E" w:rsidRPr="00591A12" w:rsidRDefault="001A392E" w:rsidP="005B31CF">
            <w:pPr>
              <w:spacing w:line="240" w:lineRule="auto"/>
              <w:ind w:right="-72"/>
              <w:jc w:val="right"/>
              <w:rPr>
                <w:rFonts w:cs="Arial"/>
                <w:color w:val="000000"/>
                <w:sz w:val="14"/>
                <w:szCs w:val="14"/>
                <w:lang w:val="en-US"/>
              </w:rPr>
            </w:pPr>
          </w:p>
        </w:tc>
      </w:tr>
      <w:tr w:rsidR="001A392E" w:rsidRPr="00591A12" w14:paraId="252A9BB9" w14:textId="77777777" w:rsidTr="00BE1E27">
        <w:tc>
          <w:tcPr>
            <w:tcW w:w="3828" w:type="dxa"/>
            <w:tcBorders>
              <w:top w:val="nil"/>
              <w:left w:val="nil"/>
            </w:tcBorders>
            <w:shd w:val="clear" w:color="auto" w:fill="auto"/>
          </w:tcPr>
          <w:p w14:paraId="6408F3F1" w14:textId="03E1FDFB" w:rsidR="001A392E" w:rsidRPr="00591A12" w:rsidRDefault="001A392E" w:rsidP="005B31CF">
            <w:pPr>
              <w:spacing w:line="240" w:lineRule="auto"/>
              <w:ind w:left="-72" w:right="-120"/>
              <w:rPr>
                <w:rFonts w:cs="Arial"/>
                <w:color w:val="000000"/>
                <w:spacing w:val="-4"/>
                <w:sz w:val="14"/>
                <w:szCs w:val="14"/>
                <w:cs/>
              </w:rPr>
            </w:pPr>
            <w:r w:rsidRPr="00591A12">
              <w:rPr>
                <w:rFonts w:cs="Arial"/>
                <w:color w:val="000000"/>
                <w:spacing w:val="-4"/>
                <w:sz w:val="14"/>
                <w:szCs w:val="14"/>
              </w:rPr>
              <w:t>Investments in subsidiaries directly held by the Company - net</w:t>
            </w:r>
          </w:p>
        </w:tc>
        <w:tc>
          <w:tcPr>
            <w:tcW w:w="990" w:type="dxa"/>
            <w:tcBorders>
              <w:left w:val="nil"/>
              <w:right w:val="nil"/>
            </w:tcBorders>
            <w:shd w:val="clear" w:color="auto" w:fill="auto"/>
          </w:tcPr>
          <w:p w14:paraId="43DB8C95" w14:textId="77777777" w:rsidR="001A392E" w:rsidRPr="00591A12" w:rsidRDefault="001A392E" w:rsidP="005B31CF">
            <w:pPr>
              <w:spacing w:line="240" w:lineRule="auto"/>
              <w:ind w:left="-72" w:right="-72"/>
              <w:jc w:val="center"/>
              <w:rPr>
                <w:rFonts w:cs="Arial"/>
                <w:color w:val="000000"/>
                <w:sz w:val="14"/>
                <w:szCs w:val="14"/>
                <w:cs/>
              </w:rPr>
            </w:pPr>
          </w:p>
        </w:tc>
        <w:tc>
          <w:tcPr>
            <w:tcW w:w="1368" w:type="dxa"/>
            <w:tcBorders>
              <w:left w:val="nil"/>
            </w:tcBorders>
            <w:shd w:val="clear" w:color="auto" w:fill="auto"/>
          </w:tcPr>
          <w:p w14:paraId="20F0B3CF" w14:textId="0418BB71" w:rsidR="001A392E" w:rsidRPr="00591A12" w:rsidRDefault="001A392E" w:rsidP="005B31CF">
            <w:pPr>
              <w:spacing w:line="240" w:lineRule="auto"/>
              <w:ind w:right="-72"/>
              <w:rPr>
                <w:rFonts w:cs="Arial"/>
                <w:color w:val="000000"/>
                <w:sz w:val="14"/>
                <w:szCs w:val="14"/>
                <w:cs/>
              </w:rPr>
            </w:pPr>
          </w:p>
        </w:tc>
        <w:tc>
          <w:tcPr>
            <w:tcW w:w="979" w:type="dxa"/>
            <w:tcBorders>
              <w:left w:val="nil"/>
            </w:tcBorders>
            <w:shd w:val="clear" w:color="auto" w:fill="auto"/>
          </w:tcPr>
          <w:p w14:paraId="4683455C" w14:textId="17B54A51"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3508A7F9"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2820D539"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tcBorders>
            <w:shd w:val="clear" w:color="auto" w:fill="auto"/>
          </w:tcPr>
          <w:p w14:paraId="0EA0B66A"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left w:val="nil"/>
              <w:right w:val="nil"/>
            </w:tcBorders>
            <w:shd w:val="clear" w:color="auto" w:fill="auto"/>
            <w:vAlign w:val="bottom"/>
          </w:tcPr>
          <w:p w14:paraId="4682B7A8" w14:textId="4169F27E" w:rsidR="001A392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1,652,385</w:t>
            </w:r>
          </w:p>
        </w:tc>
        <w:tc>
          <w:tcPr>
            <w:tcW w:w="979" w:type="dxa"/>
            <w:tcBorders>
              <w:left w:val="nil"/>
              <w:right w:val="nil"/>
            </w:tcBorders>
            <w:shd w:val="clear" w:color="auto" w:fill="auto"/>
            <w:vAlign w:val="bottom"/>
          </w:tcPr>
          <w:p w14:paraId="1FCC75E2" w14:textId="03539167" w:rsidR="001A392E" w:rsidRPr="00591A12" w:rsidRDefault="001A392E" w:rsidP="005B31CF">
            <w:pPr>
              <w:spacing w:line="240" w:lineRule="auto"/>
              <w:ind w:right="-72"/>
              <w:jc w:val="right"/>
              <w:rPr>
                <w:rFonts w:cs="Arial"/>
                <w:color w:val="000000"/>
                <w:sz w:val="14"/>
                <w:szCs w:val="14"/>
                <w:cs/>
              </w:rPr>
            </w:pPr>
            <w:r w:rsidRPr="00591A12">
              <w:rPr>
                <w:rFonts w:cs="Arial"/>
                <w:color w:val="000000"/>
                <w:sz w:val="14"/>
                <w:szCs w:val="14"/>
              </w:rPr>
              <w:t>1,652,385</w:t>
            </w:r>
          </w:p>
        </w:tc>
        <w:tc>
          <w:tcPr>
            <w:tcW w:w="979" w:type="dxa"/>
            <w:tcBorders>
              <w:left w:val="nil"/>
              <w:right w:val="nil"/>
            </w:tcBorders>
            <w:shd w:val="clear" w:color="auto" w:fill="auto"/>
            <w:vAlign w:val="bottom"/>
          </w:tcPr>
          <w:p w14:paraId="01D32E61" w14:textId="31F5FA67" w:rsidR="001A392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(1,103,000)</w:t>
            </w:r>
          </w:p>
        </w:tc>
        <w:tc>
          <w:tcPr>
            <w:tcW w:w="979" w:type="dxa"/>
            <w:tcBorders>
              <w:left w:val="nil"/>
              <w:right w:val="nil"/>
            </w:tcBorders>
            <w:shd w:val="clear" w:color="auto" w:fill="auto"/>
            <w:vAlign w:val="bottom"/>
          </w:tcPr>
          <w:p w14:paraId="1DA6F976" w14:textId="3FAA5AF9" w:rsidR="001A392E" w:rsidRPr="00591A12" w:rsidRDefault="001A392E" w:rsidP="005B31CF">
            <w:pPr>
              <w:spacing w:line="240" w:lineRule="auto"/>
              <w:ind w:right="-72"/>
              <w:jc w:val="right"/>
              <w:rPr>
                <w:rFonts w:cs="Arial"/>
                <w:color w:val="000000"/>
                <w:sz w:val="14"/>
                <w:szCs w:val="14"/>
                <w:cs/>
              </w:rPr>
            </w:pPr>
            <w:r w:rsidRPr="00591A12">
              <w:rPr>
                <w:rFonts w:cs="Arial"/>
                <w:color w:val="000000"/>
                <w:sz w:val="14"/>
                <w:szCs w:val="14"/>
              </w:rPr>
              <w:t>(1,103,000)</w:t>
            </w:r>
          </w:p>
        </w:tc>
        <w:tc>
          <w:tcPr>
            <w:tcW w:w="979" w:type="dxa"/>
            <w:tcBorders>
              <w:left w:val="nil"/>
              <w:right w:val="nil"/>
            </w:tcBorders>
            <w:shd w:val="clear" w:color="auto" w:fill="auto"/>
            <w:vAlign w:val="bottom"/>
          </w:tcPr>
          <w:p w14:paraId="29BCDC84" w14:textId="192BADC8" w:rsidR="001A392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549,385</w:t>
            </w:r>
          </w:p>
        </w:tc>
        <w:tc>
          <w:tcPr>
            <w:tcW w:w="980" w:type="dxa"/>
            <w:tcBorders>
              <w:left w:val="nil"/>
              <w:right w:val="nil"/>
            </w:tcBorders>
            <w:shd w:val="clear" w:color="auto" w:fill="auto"/>
            <w:vAlign w:val="bottom"/>
          </w:tcPr>
          <w:p w14:paraId="4D648AB8" w14:textId="2075A8DD" w:rsidR="001A392E" w:rsidRPr="00591A12" w:rsidRDefault="001A392E" w:rsidP="005B31CF">
            <w:pPr>
              <w:spacing w:line="240" w:lineRule="auto"/>
              <w:ind w:right="-72"/>
              <w:jc w:val="right"/>
              <w:rPr>
                <w:rFonts w:cs="Arial"/>
                <w:color w:val="000000"/>
                <w:sz w:val="14"/>
                <w:szCs w:val="14"/>
                <w:cs/>
                <w:lang w:val="en-US"/>
              </w:rPr>
            </w:pPr>
            <w:r w:rsidRPr="00591A12">
              <w:rPr>
                <w:rFonts w:cs="Arial"/>
                <w:color w:val="000000"/>
                <w:sz w:val="14"/>
                <w:szCs w:val="14"/>
              </w:rPr>
              <w:t>549</w:t>
            </w:r>
            <w:r w:rsidRPr="00591A12">
              <w:rPr>
                <w:rFonts w:cs="Arial"/>
                <w:color w:val="000000"/>
                <w:sz w:val="14"/>
                <w:szCs w:val="14"/>
                <w:lang w:val="en-US"/>
              </w:rPr>
              <w:t>,</w:t>
            </w:r>
            <w:r w:rsidRPr="00591A12">
              <w:rPr>
                <w:rFonts w:cs="Arial"/>
                <w:color w:val="000000"/>
                <w:sz w:val="14"/>
                <w:szCs w:val="14"/>
              </w:rPr>
              <w:t>385</w:t>
            </w:r>
          </w:p>
        </w:tc>
      </w:tr>
      <w:tr w:rsidR="001A392E" w:rsidRPr="00591A12" w14:paraId="3996864C" w14:textId="77777777" w:rsidTr="00BE1E27">
        <w:trPr>
          <w:trHeight w:val="277"/>
        </w:trPr>
        <w:tc>
          <w:tcPr>
            <w:tcW w:w="3828" w:type="dxa"/>
            <w:tcBorders>
              <w:top w:val="nil"/>
              <w:left w:val="nil"/>
            </w:tcBorders>
            <w:shd w:val="clear" w:color="auto" w:fill="auto"/>
          </w:tcPr>
          <w:p w14:paraId="6EA4CABE" w14:textId="77777777" w:rsidR="001A392E" w:rsidRPr="00591A12" w:rsidRDefault="001A392E" w:rsidP="005B31CF">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3C2E17" w14:textId="77777777" w:rsidR="001A392E" w:rsidRPr="00591A12" w:rsidRDefault="001A392E"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7FD24AF" w14:textId="58AD0240" w:rsidR="001A392E" w:rsidRPr="00591A12" w:rsidRDefault="001A392E" w:rsidP="005B31CF">
            <w:pPr>
              <w:spacing w:line="240" w:lineRule="auto"/>
              <w:ind w:right="-72"/>
              <w:rPr>
                <w:rFonts w:cs="Arial"/>
                <w:color w:val="000000"/>
                <w:sz w:val="14"/>
                <w:szCs w:val="14"/>
              </w:rPr>
            </w:pPr>
          </w:p>
        </w:tc>
        <w:tc>
          <w:tcPr>
            <w:tcW w:w="979" w:type="dxa"/>
            <w:tcBorders>
              <w:top w:val="nil"/>
              <w:left w:val="nil"/>
            </w:tcBorders>
            <w:shd w:val="clear" w:color="auto" w:fill="auto"/>
          </w:tcPr>
          <w:p w14:paraId="4302C040" w14:textId="4D2ED062"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5B96405F"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2E3076A5"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144474A1"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213B126A"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723E42BF"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59939C36" w14:textId="77777777" w:rsidR="001A392E" w:rsidRPr="00591A12" w:rsidRDefault="001A392E" w:rsidP="005B31CF">
            <w:pPr>
              <w:spacing w:line="240" w:lineRule="auto"/>
              <w:ind w:right="-72"/>
              <w:jc w:val="right"/>
              <w:rPr>
                <w:rFonts w:cs="Arial"/>
                <w:color w:val="000000"/>
                <w:sz w:val="14"/>
                <w:szCs w:val="14"/>
                <w:cs/>
                <w:lang w:val="en-US"/>
              </w:rPr>
            </w:pPr>
          </w:p>
        </w:tc>
        <w:tc>
          <w:tcPr>
            <w:tcW w:w="979" w:type="dxa"/>
            <w:tcBorders>
              <w:top w:val="nil"/>
              <w:left w:val="nil"/>
              <w:right w:val="nil"/>
            </w:tcBorders>
            <w:shd w:val="clear" w:color="auto" w:fill="auto"/>
            <w:vAlign w:val="bottom"/>
          </w:tcPr>
          <w:p w14:paraId="0EDCA327" w14:textId="77777777" w:rsidR="001A392E" w:rsidRPr="00591A12" w:rsidRDefault="001A392E" w:rsidP="005B31CF">
            <w:pPr>
              <w:spacing w:line="240" w:lineRule="auto"/>
              <w:ind w:right="-72"/>
              <w:jc w:val="right"/>
              <w:rPr>
                <w:rFonts w:cs="Arial"/>
                <w:color w:val="000000"/>
                <w:sz w:val="14"/>
                <w:szCs w:val="14"/>
                <w:cs/>
                <w:lang w:val="en-US"/>
              </w:rPr>
            </w:pPr>
          </w:p>
        </w:tc>
        <w:tc>
          <w:tcPr>
            <w:tcW w:w="979" w:type="dxa"/>
            <w:tcBorders>
              <w:top w:val="nil"/>
              <w:left w:val="nil"/>
              <w:right w:val="nil"/>
            </w:tcBorders>
            <w:shd w:val="clear" w:color="auto" w:fill="auto"/>
          </w:tcPr>
          <w:p w14:paraId="416BD959" w14:textId="77777777" w:rsidR="001A392E" w:rsidRPr="00591A12" w:rsidRDefault="001A392E" w:rsidP="005B31CF">
            <w:pPr>
              <w:spacing w:line="240" w:lineRule="auto"/>
              <w:ind w:right="-72"/>
              <w:jc w:val="right"/>
              <w:rPr>
                <w:rFonts w:cs="Arial"/>
                <w:color w:val="000000"/>
                <w:sz w:val="14"/>
                <w:szCs w:val="14"/>
                <w:cs/>
              </w:rPr>
            </w:pPr>
          </w:p>
        </w:tc>
        <w:tc>
          <w:tcPr>
            <w:tcW w:w="980" w:type="dxa"/>
            <w:tcBorders>
              <w:top w:val="nil"/>
              <w:left w:val="nil"/>
              <w:right w:val="nil"/>
            </w:tcBorders>
            <w:shd w:val="clear" w:color="auto" w:fill="auto"/>
          </w:tcPr>
          <w:p w14:paraId="617DFE6D" w14:textId="77777777" w:rsidR="001A392E" w:rsidRPr="00591A12" w:rsidRDefault="001A392E" w:rsidP="005B31CF">
            <w:pPr>
              <w:spacing w:line="240" w:lineRule="auto"/>
              <w:ind w:right="-72"/>
              <w:jc w:val="right"/>
              <w:rPr>
                <w:rFonts w:cs="Arial"/>
                <w:color w:val="000000"/>
                <w:sz w:val="14"/>
                <w:szCs w:val="14"/>
                <w:cs/>
              </w:rPr>
            </w:pPr>
          </w:p>
        </w:tc>
      </w:tr>
      <w:tr w:rsidR="001A392E" w:rsidRPr="00591A12" w14:paraId="6ADF71B8" w14:textId="77777777" w:rsidTr="00BE1E27">
        <w:tc>
          <w:tcPr>
            <w:tcW w:w="3828" w:type="dxa"/>
            <w:tcBorders>
              <w:top w:val="nil"/>
              <w:left w:val="nil"/>
            </w:tcBorders>
            <w:shd w:val="clear" w:color="auto" w:fill="auto"/>
            <w:vAlign w:val="bottom"/>
          </w:tcPr>
          <w:p w14:paraId="3D092BC5" w14:textId="4D6FD9AE" w:rsidR="001A392E" w:rsidRPr="00591A12" w:rsidRDefault="001A392E" w:rsidP="005B31CF">
            <w:pPr>
              <w:spacing w:line="240" w:lineRule="auto"/>
              <w:ind w:left="-72" w:right="-72"/>
              <w:rPr>
                <w:rFonts w:cs="Arial"/>
                <w:color w:val="000000"/>
                <w:sz w:val="14"/>
                <w:szCs w:val="14"/>
              </w:rPr>
            </w:pPr>
            <w:r w:rsidRPr="00591A12">
              <w:rPr>
                <w:rFonts w:cs="Arial"/>
                <w:b/>
                <w:bCs/>
                <w:color w:val="000000"/>
                <w:sz w:val="14"/>
                <w:szCs w:val="14"/>
              </w:rPr>
              <w:t>Indirect subsidiaries</w:t>
            </w:r>
          </w:p>
        </w:tc>
        <w:tc>
          <w:tcPr>
            <w:tcW w:w="990" w:type="dxa"/>
            <w:tcBorders>
              <w:top w:val="nil"/>
              <w:left w:val="nil"/>
              <w:right w:val="nil"/>
            </w:tcBorders>
            <w:shd w:val="clear" w:color="auto" w:fill="auto"/>
          </w:tcPr>
          <w:p w14:paraId="23E0EA07" w14:textId="77777777" w:rsidR="001A392E" w:rsidRPr="00591A12" w:rsidRDefault="001A392E"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067ED0A2" w14:textId="77777777" w:rsidR="001A392E" w:rsidRPr="00591A12" w:rsidRDefault="001A392E" w:rsidP="005B31CF">
            <w:pPr>
              <w:spacing w:line="240" w:lineRule="auto"/>
              <w:ind w:right="-72"/>
              <w:rPr>
                <w:rFonts w:cs="Arial"/>
                <w:color w:val="000000"/>
                <w:sz w:val="14"/>
                <w:szCs w:val="14"/>
              </w:rPr>
            </w:pPr>
          </w:p>
        </w:tc>
        <w:tc>
          <w:tcPr>
            <w:tcW w:w="979" w:type="dxa"/>
            <w:tcBorders>
              <w:top w:val="nil"/>
              <w:left w:val="nil"/>
            </w:tcBorders>
            <w:shd w:val="clear" w:color="auto" w:fill="auto"/>
          </w:tcPr>
          <w:p w14:paraId="4A169245"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5EF63C7A"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277B053D" w14:textId="1D98FCD3"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3584C4BC"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417C3664"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553F68DA"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7CA65AD1"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14F70C26"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499C9F8" w14:textId="77777777" w:rsidR="001A392E" w:rsidRPr="00591A12" w:rsidRDefault="001A392E" w:rsidP="005B31CF">
            <w:pPr>
              <w:spacing w:line="240" w:lineRule="auto"/>
              <w:ind w:right="-72"/>
              <w:jc w:val="right"/>
              <w:rPr>
                <w:rFonts w:cs="Arial"/>
                <w:color w:val="000000"/>
                <w:sz w:val="14"/>
                <w:szCs w:val="14"/>
              </w:rPr>
            </w:pPr>
          </w:p>
        </w:tc>
        <w:tc>
          <w:tcPr>
            <w:tcW w:w="980" w:type="dxa"/>
            <w:tcBorders>
              <w:top w:val="nil"/>
              <w:left w:val="nil"/>
              <w:right w:val="nil"/>
            </w:tcBorders>
            <w:shd w:val="clear" w:color="auto" w:fill="auto"/>
          </w:tcPr>
          <w:p w14:paraId="7AE629D3" w14:textId="77777777" w:rsidR="001A392E" w:rsidRPr="00591A12" w:rsidRDefault="001A392E" w:rsidP="005B31CF">
            <w:pPr>
              <w:spacing w:line="240" w:lineRule="auto"/>
              <w:ind w:right="-72"/>
              <w:jc w:val="right"/>
              <w:rPr>
                <w:rFonts w:cs="Arial"/>
                <w:color w:val="000000"/>
                <w:sz w:val="14"/>
                <w:szCs w:val="14"/>
              </w:rPr>
            </w:pPr>
          </w:p>
        </w:tc>
      </w:tr>
      <w:tr w:rsidR="001A392E" w:rsidRPr="00591A12" w14:paraId="653423A6" w14:textId="77777777" w:rsidTr="00BE1E27">
        <w:tc>
          <w:tcPr>
            <w:tcW w:w="3828" w:type="dxa"/>
            <w:tcBorders>
              <w:top w:val="nil"/>
              <w:left w:val="nil"/>
            </w:tcBorders>
            <w:shd w:val="clear" w:color="auto" w:fill="auto"/>
          </w:tcPr>
          <w:p w14:paraId="5EAADE42" w14:textId="46041F1C" w:rsidR="001A392E" w:rsidRPr="00591A12" w:rsidRDefault="001A392E" w:rsidP="005B31CF">
            <w:pPr>
              <w:spacing w:line="240" w:lineRule="auto"/>
              <w:ind w:left="-72" w:right="-72"/>
              <w:rPr>
                <w:rFonts w:cs="Arial"/>
                <w:color w:val="000000"/>
                <w:sz w:val="14"/>
                <w:szCs w:val="14"/>
                <w:cs/>
              </w:rPr>
            </w:pPr>
            <w:r w:rsidRPr="00591A12">
              <w:rPr>
                <w:rFonts w:cs="Arial"/>
                <w:color w:val="000000"/>
                <w:sz w:val="14"/>
                <w:szCs w:val="14"/>
              </w:rPr>
              <w:t>Subsidiaries held through Tluxe Power Co., Ltd.</w:t>
            </w:r>
          </w:p>
        </w:tc>
        <w:tc>
          <w:tcPr>
            <w:tcW w:w="990" w:type="dxa"/>
            <w:tcBorders>
              <w:top w:val="nil"/>
              <w:left w:val="nil"/>
              <w:right w:val="nil"/>
            </w:tcBorders>
            <w:shd w:val="clear" w:color="auto" w:fill="auto"/>
          </w:tcPr>
          <w:p w14:paraId="450BE88F" w14:textId="43E5F8AC" w:rsidR="001A392E" w:rsidRPr="00591A12" w:rsidRDefault="001A392E"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4E6FF32" w14:textId="1FC0DDDB" w:rsidR="001A392E" w:rsidRPr="00591A12" w:rsidRDefault="001A392E" w:rsidP="005B31CF">
            <w:pPr>
              <w:spacing w:line="240" w:lineRule="auto"/>
              <w:ind w:right="-72"/>
              <w:rPr>
                <w:rFonts w:cs="Arial"/>
                <w:color w:val="000000"/>
                <w:sz w:val="14"/>
                <w:szCs w:val="14"/>
              </w:rPr>
            </w:pPr>
          </w:p>
        </w:tc>
        <w:tc>
          <w:tcPr>
            <w:tcW w:w="979" w:type="dxa"/>
            <w:tcBorders>
              <w:top w:val="nil"/>
              <w:left w:val="nil"/>
            </w:tcBorders>
            <w:shd w:val="clear" w:color="auto" w:fill="auto"/>
          </w:tcPr>
          <w:p w14:paraId="5C1D8336" w14:textId="65750252"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733F8468"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66C78928" w14:textId="1127F5BC"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0FE5BBA5"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7B5C62EF"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224C5B4B"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66571872"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3651C334"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79BA6A0B" w14:textId="77777777" w:rsidR="001A392E" w:rsidRPr="00591A12" w:rsidRDefault="001A392E" w:rsidP="005B31CF">
            <w:pPr>
              <w:spacing w:line="240" w:lineRule="auto"/>
              <w:ind w:right="-72"/>
              <w:jc w:val="right"/>
              <w:rPr>
                <w:rFonts w:cs="Arial"/>
                <w:color w:val="000000"/>
                <w:sz w:val="14"/>
                <w:szCs w:val="14"/>
              </w:rPr>
            </w:pPr>
          </w:p>
        </w:tc>
        <w:tc>
          <w:tcPr>
            <w:tcW w:w="980" w:type="dxa"/>
            <w:tcBorders>
              <w:top w:val="nil"/>
              <w:left w:val="nil"/>
              <w:right w:val="nil"/>
            </w:tcBorders>
            <w:shd w:val="clear" w:color="auto" w:fill="auto"/>
          </w:tcPr>
          <w:p w14:paraId="7F83251F" w14:textId="77777777" w:rsidR="001A392E" w:rsidRPr="00591A12" w:rsidRDefault="001A392E" w:rsidP="005B31CF">
            <w:pPr>
              <w:spacing w:line="240" w:lineRule="auto"/>
              <w:ind w:right="-72"/>
              <w:jc w:val="right"/>
              <w:rPr>
                <w:rFonts w:cs="Arial"/>
                <w:color w:val="000000"/>
                <w:sz w:val="14"/>
                <w:szCs w:val="14"/>
              </w:rPr>
            </w:pPr>
          </w:p>
        </w:tc>
      </w:tr>
      <w:tr w:rsidR="001A392E" w:rsidRPr="00591A12" w14:paraId="13E59BF5" w14:textId="77777777" w:rsidTr="00BE1E27">
        <w:tc>
          <w:tcPr>
            <w:tcW w:w="3828" w:type="dxa"/>
            <w:tcBorders>
              <w:top w:val="nil"/>
              <w:left w:val="nil"/>
            </w:tcBorders>
            <w:shd w:val="clear" w:color="auto" w:fill="auto"/>
          </w:tcPr>
          <w:p w14:paraId="1C488E38" w14:textId="5614F89A" w:rsidR="001A392E" w:rsidRPr="00591A12" w:rsidRDefault="001A392E" w:rsidP="005B31CF">
            <w:pPr>
              <w:spacing w:line="240" w:lineRule="auto"/>
              <w:ind w:left="-72" w:right="-72"/>
              <w:rPr>
                <w:rFonts w:cs="Arial"/>
                <w:color w:val="000000"/>
                <w:sz w:val="14"/>
                <w:szCs w:val="14"/>
                <w:cs/>
              </w:rPr>
            </w:pPr>
            <w:r w:rsidRPr="00591A12">
              <w:rPr>
                <w:rFonts w:cs="Arial"/>
                <w:color w:val="000000"/>
                <w:sz w:val="14"/>
                <w:szCs w:val="14"/>
              </w:rPr>
              <w:t xml:space="preserve">   Tluxe Investments Limited</w:t>
            </w:r>
          </w:p>
        </w:tc>
        <w:tc>
          <w:tcPr>
            <w:tcW w:w="990" w:type="dxa"/>
            <w:tcBorders>
              <w:top w:val="nil"/>
              <w:left w:val="nil"/>
              <w:right w:val="nil"/>
            </w:tcBorders>
            <w:shd w:val="clear" w:color="auto" w:fill="auto"/>
          </w:tcPr>
          <w:p w14:paraId="7A7A4C73" w14:textId="3E7E874C" w:rsidR="001A392E" w:rsidRPr="00591A12" w:rsidRDefault="001A392E" w:rsidP="005B31CF">
            <w:pPr>
              <w:spacing w:line="240" w:lineRule="auto"/>
              <w:ind w:left="-72" w:right="-72"/>
              <w:jc w:val="center"/>
              <w:rPr>
                <w:rFonts w:cs="Arial"/>
                <w:color w:val="000000"/>
                <w:sz w:val="14"/>
                <w:szCs w:val="14"/>
              </w:rPr>
            </w:pPr>
            <w:r w:rsidRPr="00591A12">
              <w:rPr>
                <w:rFonts w:cs="Arial"/>
                <w:color w:val="000000"/>
                <w:sz w:val="14"/>
                <w:szCs w:val="14"/>
              </w:rPr>
              <w:t>Republic of</w:t>
            </w:r>
          </w:p>
          <w:p w14:paraId="28734B68" w14:textId="1760DFE7" w:rsidR="001A392E" w:rsidRPr="00591A12" w:rsidRDefault="001A392E" w:rsidP="005B31CF">
            <w:pPr>
              <w:spacing w:line="240" w:lineRule="auto"/>
              <w:ind w:left="-72" w:right="-72"/>
              <w:jc w:val="center"/>
              <w:rPr>
                <w:rFonts w:cs="Arial"/>
                <w:color w:val="000000"/>
                <w:sz w:val="14"/>
                <w:szCs w:val="14"/>
              </w:rPr>
            </w:pPr>
            <w:r w:rsidRPr="00591A12">
              <w:rPr>
                <w:rFonts w:cs="Arial"/>
                <w:color w:val="000000"/>
                <w:sz w:val="14"/>
                <w:szCs w:val="14"/>
              </w:rPr>
              <w:t>Mauritius</w:t>
            </w:r>
          </w:p>
        </w:tc>
        <w:tc>
          <w:tcPr>
            <w:tcW w:w="1368" w:type="dxa"/>
            <w:tcBorders>
              <w:top w:val="nil"/>
              <w:left w:val="nil"/>
            </w:tcBorders>
            <w:shd w:val="clear" w:color="auto" w:fill="auto"/>
          </w:tcPr>
          <w:p w14:paraId="5CE43D37" w14:textId="77777777"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Invest in energy </w:t>
            </w:r>
          </w:p>
          <w:p w14:paraId="6C10BC4C" w14:textId="3B0D4551" w:rsidR="001A392E" w:rsidRPr="00591A12" w:rsidRDefault="001A392E"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2684B7F0" w14:textId="2910B3E3"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4C913180" w14:textId="621D1FC5"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7924E7FE" w14:textId="71BD22F0"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17E4FC14" w14:textId="4F3E13A0"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46A74808" w14:textId="175E5ECF" w:rsidR="001A392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1A8340A9" w14:textId="69C0F15D" w:rsidR="001A392E" w:rsidRPr="00591A12" w:rsidRDefault="001A392E"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3854607F" w14:textId="09B85433" w:rsidR="001A392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79" w:type="dxa"/>
            <w:tcBorders>
              <w:top w:val="nil"/>
              <w:left w:val="nil"/>
              <w:right w:val="nil"/>
            </w:tcBorders>
            <w:shd w:val="clear" w:color="auto" w:fill="auto"/>
          </w:tcPr>
          <w:p w14:paraId="1806BE75" w14:textId="7B75E225" w:rsidR="001A392E" w:rsidRPr="00591A12" w:rsidRDefault="001A392E" w:rsidP="005B31CF">
            <w:pPr>
              <w:spacing w:line="240" w:lineRule="auto"/>
              <w:ind w:right="-72"/>
              <w:jc w:val="right"/>
              <w:rPr>
                <w:rFonts w:cs="Arial"/>
                <w:color w:val="000000"/>
                <w:sz w:val="14"/>
                <w:szCs w:val="14"/>
                <w:cs/>
                <w:lang w:val="en-US"/>
              </w:rPr>
            </w:pPr>
            <w:r w:rsidRPr="00591A12">
              <w:rPr>
                <w:rFonts w:cs="Arial"/>
                <w:color w:val="000000"/>
                <w:sz w:val="14"/>
                <w:szCs w:val="14"/>
              </w:rPr>
              <w:t>-</w:t>
            </w:r>
          </w:p>
        </w:tc>
        <w:tc>
          <w:tcPr>
            <w:tcW w:w="979" w:type="dxa"/>
            <w:tcBorders>
              <w:top w:val="nil"/>
              <w:left w:val="nil"/>
              <w:right w:val="nil"/>
            </w:tcBorders>
            <w:shd w:val="clear" w:color="auto" w:fill="auto"/>
          </w:tcPr>
          <w:p w14:paraId="55C54B92" w14:textId="3BB6832F" w:rsidR="001A392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0CF0FB4E" w14:textId="7B856541" w:rsidR="001A392E" w:rsidRPr="00591A12" w:rsidRDefault="001A392E" w:rsidP="005B31CF">
            <w:pPr>
              <w:spacing w:line="240" w:lineRule="auto"/>
              <w:ind w:right="-72"/>
              <w:jc w:val="right"/>
              <w:rPr>
                <w:rFonts w:cs="Arial"/>
                <w:color w:val="000000"/>
                <w:sz w:val="14"/>
                <w:szCs w:val="14"/>
                <w:cs/>
              </w:rPr>
            </w:pPr>
            <w:r w:rsidRPr="00591A12">
              <w:rPr>
                <w:rFonts w:cs="Arial"/>
                <w:color w:val="000000"/>
                <w:sz w:val="14"/>
                <w:szCs w:val="14"/>
              </w:rPr>
              <w:t>-</w:t>
            </w:r>
          </w:p>
        </w:tc>
      </w:tr>
      <w:tr w:rsidR="002931AE" w:rsidRPr="00591A12" w14:paraId="23254C4E" w14:textId="77777777" w:rsidTr="00BE1E27">
        <w:tc>
          <w:tcPr>
            <w:tcW w:w="3828" w:type="dxa"/>
            <w:tcBorders>
              <w:top w:val="nil"/>
              <w:left w:val="nil"/>
            </w:tcBorders>
            <w:shd w:val="clear" w:color="auto" w:fill="auto"/>
          </w:tcPr>
          <w:p w14:paraId="6A9CB774" w14:textId="47DC0E23" w:rsidR="002931AE" w:rsidRPr="00591A12" w:rsidRDefault="002931AE" w:rsidP="005B31CF">
            <w:pPr>
              <w:spacing w:line="240" w:lineRule="auto"/>
              <w:ind w:left="-72" w:right="-72"/>
              <w:rPr>
                <w:rFonts w:cs="Arial"/>
                <w:color w:val="000000"/>
                <w:sz w:val="14"/>
                <w:szCs w:val="14"/>
              </w:rPr>
            </w:pPr>
            <w:r w:rsidRPr="00591A12">
              <w:rPr>
                <w:rFonts w:cs="Arial"/>
                <w:color w:val="000000"/>
                <w:sz w:val="14"/>
                <w:szCs w:val="14"/>
              </w:rPr>
              <w:t xml:space="preserve">   Origin Power Investment Co., Ltd.</w:t>
            </w:r>
          </w:p>
        </w:tc>
        <w:tc>
          <w:tcPr>
            <w:tcW w:w="990" w:type="dxa"/>
            <w:tcBorders>
              <w:top w:val="nil"/>
              <w:left w:val="nil"/>
              <w:right w:val="nil"/>
            </w:tcBorders>
            <w:shd w:val="clear" w:color="auto" w:fill="auto"/>
          </w:tcPr>
          <w:p w14:paraId="570319C1" w14:textId="7D0FFAAB" w:rsidR="002931AE" w:rsidRPr="00591A12" w:rsidRDefault="002931AE" w:rsidP="005B31CF">
            <w:pPr>
              <w:spacing w:line="240" w:lineRule="auto"/>
              <w:ind w:left="-72" w:right="-72"/>
              <w:jc w:val="center"/>
              <w:rPr>
                <w:rFonts w:cs="Arial"/>
                <w:color w:val="000000"/>
                <w:sz w:val="14"/>
                <w:szCs w:val="14"/>
              </w:rPr>
            </w:pPr>
            <w:r w:rsidRPr="00591A12">
              <w:rPr>
                <w:rFonts w:cs="Arial"/>
                <w:color w:val="000000"/>
                <w:sz w:val="14"/>
                <w:szCs w:val="14"/>
              </w:rPr>
              <w:t>Republic of</w:t>
            </w:r>
          </w:p>
          <w:p w14:paraId="0025FA7A" w14:textId="09BDF23F" w:rsidR="002931AE" w:rsidRPr="00591A12" w:rsidRDefault="002931AE" w:rsidP="005B31CF">
            <w:pPr>
              <w:spacing w:line="240" w:lineRule="auto"/>
              <w:ind w:left="-72" w:right="-72"/>
              <w:jc w:val="center"/>
              <w:rPr>
                <w:rFonts w:cs="Arial"/>
                <w:color w:val="000000"/>
                <w:sz w:val="14"/>
                <w:szCs w:val="14"/>
              </w:rPr>
            </w:pPr>
            <w:r w:rsidRPr="00591A12">
              <w:rPr>
                <w:rFonts w:cs="Arial"/>
                <w:color w:val="000000"/>
                <w:sz w:val="14"/>
                <w:szCs w:val="14"/>
              </w:rPr>
              <w:t>Mauritius</w:t>
            </w:r>
          </w:p>
        </w:tc>
        <w:tc>
          <w:tcPr>
            <w:tcW w:w="1368" w:type="dxa"/>
            <w:tcBorders>
              <w:top w:val="nil"/>
              <w:left w:val="nil"/>
            </w:tcBorders>
            <w:shd w:val="clear" w:color="auto" w:fill="auto"/>
          </w:tcPr>
          <w:p w14:paraId="6BB993C2"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Invest in energy </w:t>
            </w:r>
          </w:p>
          <w:p w14:paraId="0A13EB74" w14:textId="49666825"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1936D8DA" w14:textId="40886E86"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0.1*</w:t>
            </w:r>
          </w:p>
        </w:tc>
        <w:tc>
          <w:tcPr>
            <w:tcW w:w="979" w:type="dxa"/>
            <w:tcBorders>
              <w:top w:val="nil"/>
              <w:left w:val="nil"/>
            </w:tcBorders>
            <w:shd w:val="clear" w:color="auto" w:fill="auto"/>
          </w:tcPr>
          <w:p w14:paraId="6829D266" w14:textId="6E63B58D"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0.1*</w:t>
            </w:r>
          </w:p>
        </w:tc>
        <w:tc>
          <w:tcPr>
            <w:tcW w:w="979" w:type="dxa"/>
            <w:tcBorders>
              <w:top w:val="nil"/>
              <w:left w:val="nil"/>
            </w:tcBorders>
            <w:shd w:val="clear" w:color="auto" w:fill="auto"/>
          </w:tcPr>
          <w:p w14:paraId="27797D88" w14:textId="45F09687"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7AD18226" w14:textId="295D53BF"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527AF167" w14:textId="1A67EDBD"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518BD129" w14:textId="3D3323D5"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7BE3FC70" w14:textId="7F82D69B" w:rsidR="002931A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79" w:type="dxa"/>
            <w:tcBorders>
              <w:top w:val="nil"/>
              <w:left w:val="nil"/>
              <w:right w:val="nil"/>
            </w:tcBorders>
            <w:shd w:val="clear" w:color="auto" w:fill="auto"/>
          </w:tcPr>
          <w:p w14:paraId="74586020" w14:textId="46B5DF12" w:rsidR="002931A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rPr>
              <w:t>-</w:t>
            </w:r>
          </w:p>
        </w:tc>
        <w:tc>
          <w:tcPr>
            <w:tcW w:w="979" w:type="dxa"/>
            <w:tcBorders>
              <w:top w:val="nil"/>
              <w:left w:val="nil"/>
              <w:right w:val="nil"/>
            </w:tcBorders>
            <w:shd w:val="clear" w:color="auto" w:fill="auto"/>
          </w:tcPr>
          <w:p w14:paraId="7D6CAD2C" w14:textId="63D37E62"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4D3C736F" w14:textId="25D56D92"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r>
      <w:tr w:rsidR="002931AE" w:rsidRPr="00591A12" w14:paraId="4FD956E2" w14:textId="77777777" w:rsidTr="00BE1E27">
        <w:tc>
          <w:tcPr>
            <w:tcW w:w="3828" w:type="dxa"/>
            <w:tcBorders>
              <w:top w:val="nil"/>
              <w:left w:val="nil"/>
            </w:tcBorders>
            <w:shd w:val="clear" w:color="auto" w:fill="auto"/>
          </w:tcPr>
          <w:p w14:paraId="68ED2426" w14:textId="3274D05C" w:rsidR="002931AE" w:rsidRPr="00591A12" w:rsidRDefault="002931AE" w:rsidP="005B31CF">
            <w:pPr>
              <w:spacing w:line="240" w:lineRule="auto"/>
              <w:ind w:left="-72" w:right="-72"/>
              <w:rPr>
                <w:rFonts w:cs="Arial"/>
                <w:color w:val="000000"/>
                <w:sz w:val="14"/>
                <w:szCs w:val="14"/>
                <w:cs/>
              </w:rPr>
            </w:pPr>
            <w:r w:rsidRPr="00591A12">
              <w:rPr>
                <w:rFonts w:cs="Arial"/>
                <w:color w:val="000000"/>
                <w:sz w:val="14"/>
                <w:szCs w:val="14"/>
              </w:rPr>
              <w:t>Subsidiaries held through Tluxe Investments Limited</w:t>
            </w:r>
          </w:p>
        </w:tc>
        <w:tc>
          <w:tcPr>
            <w:tcW w:w="990" w:type="dxa"/>
            <w:tcBorders>
              <w:top w:val="nil"/>
              <w:left w:val="nil"/>
              <w:right w:val="nil"/>
            </w:tcBorders>
            <w:shd w:val="clear" w:color="auto" w:fill="auto"/>
          </w:tcPr>
          <w:p w14:paraId="3ABEAC0B" w14:textId="77777777" w:rsidR="002931AE" w:rsidRPr="00591A12" w:rsidRDefault="002931AE" w:rsidP="005B31CF">
            <w:pPr>
              <w:spacing w:line="240" w:lineRule="auto"/>
              <w:ind w:left="-72" w:right="-72"/>
              <w:jc w:val="center"/>
              <w:rPr>
                <w:rFonts w:cs="Arial"/>
                <w:color w:val="000000"/>
                <w:sz w:val="14"/>
                <w:szCs w:val="14"/>
                <w:cs/>
              </w:rPr>
            </w:pPr>
          </w:p>
        </w:tc>
        <w:tc>
          <w:tcPr>
            <w:tcW w:w="1368" w:type="dxa"/>
            <w:tcBorders>
              <w:top w:val="nil"/>
              <w:left w:val="nil"/>
            </w:tcBorders>
            <w:shd w:val="clear" w:color="auto" w:fill="auto"/>
          </w:tcPr>
          <w:p w14:paraId="5F66C22A" w14:textId="4C06C4F4" w:rsidR="002931AE" w:rsidRPr="00591A12" w:rsidRDefault="002931AE" w:rsidP="005B31CF">
            <w:pPr>
              <w:spacing w:line="240" w:lineRule="auto"/>
              <w:ind w:right="-72"/>
              <w:rPr>
                <w:rFonts w:cs="Arial"/>
                <w:color w:val="000000"/>
                <w:sz w:val="14"/>
                <w:szCs w:val="14"/>
                <w:cs/>
              </w:rPr>
            </w:pPr>
          </w:p>
        </w:tc>
        <w:tc>
          <w:tcPr>
            <w:tcW w:w="979" w:type="dxa"/>
            <w:tcBorders>
              <w:top w:val="nil"/>
              <w:left w:val="nil"/>
            </w:tcBorders>
            <w:shd w:val="clear" w:color="auto" w:fill="auto"/>
          </w:tcPr>
          <w:p w14:paraId="6C90C182" w14:textId="393C7524"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tcBorders>
            <w:shd w:val="clear" w:color="auto" w:fill="auto"/>
          </w:tcPr>
          <w:p w14:paraId="085C9429" w14:textId="77777777"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tcBorders>
            <w:shd w:val="clear" w:color="auto" w:fill="auto"/>
          </w:tcPr>
          <w:p w14:paraId="62ACAD27" w14:textId="541CB8B1"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tcBorders>
            <w:shd w:val="clear" w:color="auto" w:fill="auto"/>
          </w:tcPr>
          <w:p w14:paraId="157B9D38" w14:textId="77777777"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424B1DF9" w14:textId="77777777"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56C9AEE0" w14:textId="77777777"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1246A3EA" w14:textId="77777777"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3B0B07FF" w14:textId="77777777" w:rsidR="002931AE" w:rsidRPr="00591A12" w:rsidRDefault="002931AE"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313EA01F" w14:textId="77777777" w:rsidR="002931AE" w:rsidRPr="00591A12" w:rsidRDefault="002931AE" w:rsidP="005B31CF">
            <w:pPr>
              <w:spacing w:line="240" w:lineRule="auto"/>
              <w:ind w:right="-72"/>
              <w:jc w:val="right"/>
              <w:rPr>
                <w:rFonts w:cs="Arial"/>
                <w:color w:val="000000"/>
                <w:sz w:val="14"/>
                <w:szCs w:val="14"/>
                <w:cs/>
                <w:lang w:val="en-US"/>
              </w:rPr>
            </w:pPr>
          </w:p>
        </w:tc>
        <w:tc>
          <w:tcPr>
            <w:tcW w:w="980" w:type="dxa"/>
            <w:tcBorders>
              <w:top w:val="nil"/>
              <w:left w:val="nil"/>
              <w:right w:val="nil"/>
            </w:tcBorders>
            <w:shd w:val="clear" w:color="auto" w:fill="auto"/>
          </w:tcPr>
          <w:p w14:paraId="4A91A0F9" w14:textId="77777777" w:rsidR="002931AE" w:rsidRPr="00591A12" w:rsidRDefault="002931AE" w:rsidP="005B31CF">
            <w:pPr>
              <w:spacing w:line="240" w:lineRule="auto"/>
              <w:ind w:right="-72"/>
              <w:jc w:val="right"/>
              <w:rPr>
                <w:rFonts w:cs="Arial"/>
                <w:color w:val="000000"/>
                <w:sz w:val="14"/>
                <w:szCs w:val="14"/>
                <w:cs/>
                <w:lang w:val="en-US"/>
              </w:rPr>
            </w:pPr>
          </w:p>
        </w:tc>
      </w:tr>
      <w:tr w:rsidR="002931AE" w:rsidRPr="00591A12" w14:paraId="55E9A6A8" w14:textId="77777777" w:rsidTr="00BE1E27">
        <w:tc>
          <w:tcPr>
            <w:tcW w:w="3828" w:type="dxa"/>
            <w:tcBorders>
              <w:top w:val="nil"/>
              <w:left w:val="nil"/>
            </w:tcBorders>
            <w:shd w:val="clear" w:color="auto" w:fill="auto"/>
          </w:tcPr>
          <w:p w14:paraId="51E236BD" w14:textId="77777777" w:rsidR="002931AE" w:rsidRPr="00591A12" w:rsidRDefault="002931AE" w:rsidP="005B31CF">
            <w:pPr>
              <w:spacing w:line="240" w:lineRule="auto"/>
              <w:ind w:left="-72" w:right="-72"/>
              <w:rPr>
                <w:rFonts w:cs="Arial"/>
                <w:color w:val="000000"/>
                <w:sz w:val="14"/>
                <w:szCs w:val="14"/>
              </w:rPr>
            </w:pPr>
            <w:r w:rsidRPr="00591A12">
              <w:rPr>
                <w:rFonts w:cs="Arial"/>
                <w:color w:val="000000"/>
                <w:sz w:val="14"/>
                <w:szCs w:val="14"/>
              </w:rPr>
              <w:t xml:space="preserve">   Tluxe Holdings Limited</w:t>
            </w:r>
          </w:p>
          <w:p w14:paraId="5FE7018E" w14:textId="64CE1AAC" w:rsidR="002931AE" w:rsidRPr="00591A12" w:rsidRDefault="002931AE" w:rsidP="005B31CF">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4F358FD4" w14:textId="6F917B74" w:rsidR="002931AE" w:rsidRPr="00591A12" w:rsidRDefault="002931AE" w:rsidP="005B31CF">
            <w:pPr>
              <w:spacing w:line="240" w:lineRule="auto"/>
              <w:ind w:left="-72" w:right="-72"/>
              <w:jc w:val="center"/>
              <w:rPr>
                <w:rFonts w:cs="Arial"/>
                <w:color w:val="000000"/>
                <w:sz w:val="14"/>
                <w:szCs w:val="14"/>
                <w:cs/>
              </w:rPr>
            </w:pPr>
            <w:r w:rsidRPr="00591A12">
              <w:rPr>
                <w:rFonts w:cs="Arial"/>
                <w:color w:val="000000"/>
                <w:sz w:val="14"/>
                <w:szCs w:val="14"/>
              </w:rPr>
              <w:t>Hong Kong</w:t>
            </w:r>
          </w:p>
        </w:tc>
        <w:tc>
          <w:tcPr>
            <w:tcW w:w="1368" w:type="dxa"/>
            <w:tcBorders>
              <w:top w:val="nil"/>
              <w:left w:val="nil"/>
            </w:tcBorders>
            <w:shd w:val="clear" w:color="auto" w:fill="auto"/>
          </w:tcPr>
          <w:p w14:paraId="31DE0902"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Invest in energy </w:t>
            </w:r>
          </w:p>
          <w:p w14:paraId="4CC7241B" w14:textId="2E0C6247" w:rsidR="002931AE" w:rsidRPr="00591A12" w:rsidRDefault="002931AE" w:rsidP="005B31CF">
            <w:pPr>
              <w:spacing w:line="240" w:lineRule="auto"/>
              <w:ind w:right="-72"/>
              <w:rPr>
                <w:rFonts w:cs="Arial"/>
                <w:color w:val="000000"/>
                <w:sz w:val="14"/>
                <w:szCs w:val="14"/>
                <w:cs/>
              </w:rPr>
            </w:pPr>
            <w:r w:rsidRPr="00591A12">
              <w:rPr>
                <w:rFonts w:cs="Arial"/>
                <w:color w:val="000000"/>
                <w:sz w:val="14"/>
                <w:szCs w:val="14"/>
              </w:rPr>
              <w:t xml:space="preserve">   business</w:t>
            </w:r>
          </w:p>
        </w:tc>
        <w:tc>
          <w:tcPr>
            <w:tcW w:w="979" w:type="dxa"/>
            <w:tcBorders>
              <w:top w:val="nil"/>
              <w:left w:val="nil"/>
            </w:tcBorders>
            <w:shd w:val="clear" w:color="auto" w:fill="auto"/>
          </w:tcPr>
          <w:p w14:paraId="3C337C2D" w14:textId="2F31C012"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w:t>
            </w:r>
          </w:p>
        </w:tc>
        <w:tc>
          <w:tcPr>
            <w:tcW w:w="979" w:type="dxa"/>
            <w:tcBorders>
              <w:top w:val="nil"/>
              <w:left w:val="nil"/>
            </w:tcBorders>
            <w:shd w:val="clear" w:color="auto" w:fill="auto"/>
          </w:tcPr>
          <w:p w14:paraId="1E2FB127" w14:textId="5BEE7A5C"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w:t>
            </w:r>
          </w:p>
        </w:tc>
        <w:tc>
          <w:tcPr>
            <w:tcW w:w="979" w:type="dxa"/>
            <w:tcBorders>
              <w:top w:val="nil"/>
              <w:left w:val="nil"/>
            </w:tcBorders>
            <w:shd w:val="clear" w:color="auto" w:fill="auto"/>
          </w:tcPr>
          <w:p w14:paraId="26ABE0BD" w14:textId="04BFBB7E"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100</w:t>
            </w:r>
          </w:p>
        </w:tc>
        <w:tc>
          <w:tcPr>
            <w:tcW w:w="979" w:type="dxa"/>
            <w:tcBorders>
              <w:top w:val="nil"/>
              <w:left w:val="nil"/>
            </w:tcBorders>
            <w:shd w:val="clear" w:color="auto" w:fill="auto"/>
          </w:tcPr>
          <w:p w14:paraId="2AD975A6" w14:textId="6CB5793E"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100</w:t>
            </w:r>
          </w:p>
        </w:tc>
        <w:tc>
          <w:tcPr>
            <w:tcW w:w="979" w:type="dxa"/>
            <w:tcBorders>
              <w:top w:val="nil"/>
              <w:left w:val="nil"/>
              <w:right w:val="nil"/>
            </w:tcBorders>
            <w:shd w:val="clear" w:color="auto" w:fill="auto"/>
          </w:tcPr>
          <w:p w14:paraId="7383239D" w14:textId="20182A87"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8FA34BA" w14:textId="09D96A6D"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1C56C43" w14:textId="596FED58"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DD6EBA8" w14:textId="6A264BD7"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91B510C" w14:textId="43A46D69" w:rsidR="002931A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80" w:type="dxa"/>
            <w:tcBorders>
              <w:top w:val="nil"/>
              <w:left w:val="nil"/>
              <w:right w:val="nil"/>
            </w:tcBorders>
            <w:shd w:val="clear" w:color="auto" w:fill="auto"/>
          </w:tcPr>
          <w:p w14:paraId="7800E8A3" w14:textId="3770D08A" w:rsidR="002931A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rPr>
              <w:t>-</w:t>
            </w:r>
          </w:p>
        </w:tc>
      </w:tr>
      <w:tr w:rsidR="002931AE" w:rsidRPr="00591A12" w14:paraId="70EAE543" w14:textId="77777777" w:rsidTr="00BE1E27">
        <w:tc>
          <w:tcPr>
            <w:tcW w:w="3828" w:type="dxa"/>
            <w:tcBorders>
              <w:top w:val="nil"/>
              <w:left w:val="nil"/>
            </w:tcBorders>
            <w:shd w:val="clear" w:color="auto" w:fill="auto"/>
          </w:tcPr>
          <w:p w14:paraId="7FAB552B" w14:textId="77777777" w:rsidR="002931AE" w:rsidRPr="00591A12" w:rsidRDefault="002931AE" w:rsidP="005B31CF">
            <w:pPr>
              <w:spacing w:line="240" w:lineRule="auto"/>
              <w:ind w:left="-72" w:right="-72"/>
              <w:rPr>
                <w:rFonts w:cs="Arial"/>
                <w:color w:val="000000"/>
                <w:sz w:val="14"/>
                <w:szCs w:val="14"/>
                <w:cs/>
              </w:rPr>
            </w:pPr>
            <w:r w:rsidRPr="00591A12">
              <w:rPr>
                <w:rFonts w:cs="Arial"/>
                <w:color w:val="000000"/>
                <w:sz w:val="14"/>
                <w:szCs w:val="14"/>
              </w:rPr>
              <w:t xml:space="preserve">   Geothermal Power A Co., Ltd.</w:t>
            </w:r>
          </w:p>
        </w:tc>
        <w:tc>
          <w:tcPr>
            <w:tcW w:w="990" w:type="dxa"/>
            <w:tcBorders>
              <w:top w:val="nil"/>
              <w:left w:val="nil"/>
              <w:right w:val="nil"/>
            </w:tcBorders>
            <w:shd w:val="clear" w:color="auto" w:fill="auto"/>
          </w:tcPr>
          <w:p w14:paraId="058B9AD7" w14:textId="5C9C902E" w:rsidR="002931AE" w:rsidRPr="00591A12" w:rsidRDefault="002931AE" w:rsidP="005B31CF">
            <w:pPr>
              <w:spacing w:line="240" w:lineRule="auto"/>
              <w:ind w:left="-72" w:right="-72"/>
              <w:jc w:val="center"/>
              <w:rPr>
                <w:rFonts w:cs="Arial"/>
                <w:color w:val="000000"/>
                <w:sz w:val="14"/>
                <w:szCs w:val="14"/>
                <w:cs/>
              </w:rPr>
            </w:pPr>
            <w:r w:rsidRPr="00591A12">
              <w:rPr>
                <w:rFonts w:cs="Arial"/>
                <w:color w:val="000000"/>
                <w:sz w:val="14"/>
                <w:szCs w:val="14"/>
              </w:rPr>
              <w:t>Hong Kong</w:t>
            </w:r>
          </w:p>
        </w:tc>
        <w:tc>
          <w:tcPr>
            <w:tcW w:w="1368" w:type="dxa"/>
            <w:tcBorders>
              <w:top w:val="nil"/>
              <w:left w:val="nil"/>
            </w:tcBorders>
            <w:shd w:val="clear" w:color="auto" w:fill="auto"/>
          </w:tcPr>
          <w:p w14:paraId="1C0EFCEA"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Invest in energy </w:t>
            </w:r>
          </w:p>
          <w:p w14:paraId="1C27C7A0" w14:textId="0609538F" w:rsidR="002931AE" w:rsidRPr="00591A12" w:rsidRDefault="002931AE" w:rsidP="005B31CF">
            <w:pPr>
              <w:spacing w:line="240" w:lineRule="auto"/>
              <w:ind w:right="-72"/>
              <w:rPr>
                <w:rFonts w:cs="Arial"/>
                <w:color w:val="000000"/>
                <w:sz w:val="14"/>
                <w:szCs w:val="14"/>
                <w:cs/>
              </w:rPr>
            </w:pPr>
            <w:r w:rsidRPr="00591A12">
              <w:rPr>
                <w:rFonts w:cs="Arial"/>
                <w:color w:val="000000"/>
                <w:sz w:val="14"/>
                <w:szCs w:val="14"/>
              </w:rPr>
              <w:t xml:space="preserve">   business</w:t>
            </w:r>
          </w:p>
        </w:tc>
        <w:tc>
          <w:tcPr>
            <w:tcW w:w="979" w:type="dxa"/>
            <w:tcBorders>
              <w:top w:val="nil"/>
              <w:left w:val="nil"/>
            </w:tcBorders>
            <w:shd w:val="clear" w:color="auto" w:fill="auto"/>
          </w:tcPr>
          <w:p w14:paraId="6AEF402A" w14:textId="72C12102"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w:t>
            </w:r>
          </w:p>
        </w:tc>
        <w:tc>
          <w:tcPr>
            <w:tcW w:w="979" w:type="dxa"/>
            <w:tcBorders>
              <w:top w:val="nil"/>
              <w:left w:val="nil"/>
            </w:tcBorders>
            <w:shd w:val="clear" w:color="auto" w:fill="auto"/>
          </w:tcPr>
          <w:p w14:paraId="777D7AAC" w14:textId="2E653B93"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w:t>
            </w:r>
          </w:p>
        </w:tc>
        <w:tc>
          <w:tcPr>
            <w:tcW w:w="979" w:type="dxa"/>
            <w:tcBorders>
              <w:top w:val="nil"/>
              <w:left w:val="nil"/>
            </w:tcBorders>
            <w:shd w:val="clear" w:color="auto" w:fill="auto"/>
          </w:tcPr>
          <w:p w14:paraId="23D81C96" w14:textId="62B753F1"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100</w:t>
            </w:r>
          </w:p>
        </w:tc>
        <w:tc>
          <w:tcPr>
            <w:tcW w:w="979" w:type="dxa"/>
            <w:tcBorders>
              <w:top w:val="nil"/>
              <w:left w:val="nil"/>
            </w:tcBorders>
            <w:shd w:val="clear" w:color="auto" w:fill="auto"/>
          </w:tcPr>
          <w:p w14:paraId="34CD62F6" w14:textId="5B372986"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100</w:t>
            </w:r>
          </w:p>
        </w:tc>
        <w:tc>
          <w:tcPr>
            <w:tcW w:w="979" w:type="dxa"/>
            <w:tcBorders>
              <w:top w:val="nil"/>
              <w:left w:val="nil"/>
              <w:right w:val="nil"/>
            </w:tcBorders>
            <w:shd w:val="clear" w:color="auto" w:fill="auto"/>
          </w:tcPr>
          <w:p w14:paraId="465A413F" w14:textId="5A243FBA"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F85EB7A" w14:textId="18BFEB63"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1FA755C7" w14:textId="35F13EAF"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71927E71" w14:textId="3F12D3BD"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1C09BC60" w14:textId="16063FFF" w:rsidR="002931A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80" w:type="dxa"/>
            <w:tcBorders>
              <w:top w:val="nil"/>
              <w:left w:val="nil"/>
              <w:right w:val="nil"/>
            </w:tcBorders>
            <w:shd w:val="clear" w:color="auto" w:fill="auto"/>
          </w:tcPr>
          <w:p w14:paraId="3C8C6426" w14:textId="721A56CA" w:rsidR="002931AE" w:rsidRPr="00591A12" w:rsidRDefault="002931AE" w:rsidP="005B31CF">
            <w:pPr>
              <w:spacing w:line="240" w:lineRule="auto"/>
              <w:ind w:right="-72"/>
              <w:jc w:val="right"/>
              <w:rPr>
                <w:rFonts w:cs="Arial"/>
                <w:color w:val="000000"/>
                <w:sz w:val="14"/>
                <w:szCs w:val="14"/>
                <w:cs/>
                <w:lang w:val="en-US"/>
              </w:rPr>
            </w:pPr>
            <w:r w:rsidRPr="00591A12">
              <w:rPr>
                <w:rFonts w:cs="Arial"/>
                <w:color w:val="000000"/>
                <w:sz w:val="14"/>
                <w:szCs w:val="14"/>
              </w:rPr>
              <w:t>-</w:t>
            </w:r>
          </w:p>
        </w:tc>
      </w:tr>
      <w:tr w:rsidR="002931AE" w:rsidRPr="00591A12" w14:paraId="4D56CA2B" w14:textId="77777777" w:rsidTr="00BE1E27">
        <w:tc>
          <w:tcPr>
            <w:tcW w:w="3828" w:type="dxa"/>
            <w:tcBorders>
              <w:top w:val="nil"/>
              <w:left w:val="nil"/>
              <w:bottom w:val="nil"/>
            </w:tcBorders>
            <w:shd w:val="clear" w:color="auto" w:fill="auto"/>
          </w:tcPr>
          <w:p w14:paraId="7E6A24E9" w14:textId="6EF1C2BE" w:rsidR="002931AE" w:rsidRPr="00591A12" w:rsidRDefault="002931AE" w:rsidP="005B31CF">
            <w:pPr>
              <w:spacing w:line="240" w:lineRule="auto"/>
              <w:ind w:left="-72" w:right="-72"/>
              <w:rPr>
                <w:rFonts w:cs="Arial"/>
                <w:color w:val="000000"/>
                <w:sz w:val="14"/>
                <w:szCs w:val="14"/>
                <w:cs/>
              </w:rPr>
            </w:pPr>
            <w:r w:rsidRPr="00591A12">
              <w:rPr>
                <w:rFonts w:cs="Arial"/>
                <w:color w:val="000000"/>
                <w:sz w:val="14"/>
                <w:szCs w:val="14"/>
                <w:cs/>
              </w:rPr>
              <w:t xml:space="preserve">   </w:t>
            </w:r>
            <w:r w:rsidRPr="00591A12">
              <w:rPr>
                <w:rFonts w:cs="Arial"/>
                <w:color w:val="000000"/>
                <w:sz w:val="14"/>
                <w:szCs w:val="14"/>
              </w:rPr>
              <w:t>Geothermal Power B Co., Ltd.</w:t>
            </w:r>
          </w:p>
        </w:tc>
        <w:tc>
          <w:tcPr>
            <w:tcW w:w="990" w:type="dxa"/>
            <w:tcBorders>
              <w:top w:val="nil"/>
              <w:left w:val="nil"/>
              <w:bottom w:val="nil"/>
              <w:right w:val="nil"/>
            </w:tcBorders>
            <w:shd w:val="clear" w:color="auto" w:fill="auto"/>
          </w:tcPr>
          <w:p w14:paraId="75797C3F" w14:textId="6DB7F8FC" w:rsidR="002931AE" w:rsidRPr="00591A12" w:rsidRDefault="002931AE" w:rsidP="005B31CF">
            <w:pPr>
              <w:spacing w:line="240" w:lineRule="auto"/>
              <w:ind w:left="-72" w:right="-72"/>
              <w:jc w:val="center"/>
              <w:rPr>
                <w:rFonts w:cs="Arial"/>
                <w:color w:val="000000"/>
                <w:sz w:val="14"/>
                <w:szCs w:val="14"/>
                <w:cs/>
              </w:rPr>
            </w:pPr>
            <w:r w:rsidRPr="00591A12">
              <w:rPr>
                <w:rFonts w:cs="Arial"/>
                <w:color w:val="000000"/>
                <w:sz w:val="14"/>
                <w:szCs w:val="14"/>
              </w:rPr>
              <w:t>Hong Kong</w:t>
            </w:r>
          </w:p>
        </w:tc>
        <w:tc>
          <w:tcPr>
            <w:tcW w:w="1368" w:type="dxa"/>
            <w:tcBorders>
              <w:top w:val="nil"/>
              <w:left w:val="nil"/>
              <w:bottom w:val="nil"/>
            </w:tcBorders>
            <w:shd w:val="clear" w:color="auto" w:fill="auto"/>
          </w:tcPr>
          <w:p w14:paraId="580CBD6C"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Invest in energy </w:t>
            </w:r>
          </w:p>
          <w:p w14:paraId="5E503AD4" w14:textId="7BCBD01E" w:rsidR="002931AE" w:rsidRPr="00591A12" w:rsidRDefault="002931AE" w:rsidP="005B31CF">
            <w:pPr>
              <w:spacing w:line="240" w:lineRule="auto"/>
              <w:ind w:right="-72"/>
              <w:rPr>
                <w:rFonts w:cs="Arial"/>
                <w:color w:val="000000"/>
                <w:sz w:val="14"/>
                <w:szCs w:val="14"/>
                <w:cs/>
              </w:rPr>
            </w:pPr>
            <w:r w:rsidRPr="00591A12">
              <w:rPr>
                <w:rFonts w:cs="Arial"/>
                <w:color w:val="000000"/>
                <w:sz w:val="14"/>
                <w:szCs w:val="14"/>
              </w:rPr>
              <w:t xml:space="preserve">   business</w:t>
            </w:r>
          </w:p>
        </w:tc>
        <w:tc>
          <w:tcPr>
            <w:tcW w:w="979" w:type="dxa"/>
            <w:tcBorders>
              <w:top w:val="nil"/>
              <w:left w:val="nil"/>
              <w:bottom w:val="nil"/>
            </w:tcBorders>
            <w:shd w:val="clear" w:color="auto" w:fill="auto"/>
          </w:tcPr>
          <w:p w14:paraId="4916FC4D" w14:textId="1E18A123"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w:t>
            </w:r>
          </w:p>
        </w:tc>
        <w:tc>
          <w:tcPr>
            <w:tcW w:w="979" w:type="dxa"/>
            <w:tcBorders>
              <w:top w:val="nil"/>
              <w:left w:val="nil"/>
              <w:bottom w:val="nil"/>
            </w:tcBorders>
            <w:shd w:val="clear" w:color="auto" w:fill="auto"/>
          </w:tcPr>
          <w:p w14:paraId="11D9E0FB" w14:textId="500790AA"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w:t>
            </w:r>
          </w:p>
        </w:tc>
        <w:tc>
          <w:tcPr>
            <w:tcW w:w="979" w:type="dxa"/>
            <w:tcBorders>
              <w:top w:val="nil"/>
              <w:left w:val="nil"/>
              <w:bottom w:val="nil"/>
            </w:tcBorders>
            <w:shd w:val="clear" w:color="auto" w:fill="auto"/>
          </w:tcPr>
          <w:p w14:paraId="6E98A9D7" w14:textId="25533650"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100</w:t>
            </w:r>
          </w:p>
        </w:tc>
        <w:tc>
          <w:tcPr>
            <w:tcW w:w="979" w:type="dxa"/>
            <w:tcBorders>
              <w:top w:val="nil"/>
              <w:left w:val="nil"/>
              <w:bottom w:val="nil"/>
            </w:tcBorders>
            <w:shd w:val="clear" w:color="auto" w:fill="auto"/>
          </w:tcPr>
          <w:p w14:paraId="71B880D5" w14:textId="4C85D2DF"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100</w:t>
            </w:r>
          </w:p>
        </w:tc>
        <w:tc>
          <w:tcPr>
            <w:tcW w:w="979" w:type="dxa"/>
            <w:tcBorders>
              <w:top w:val="nil"/>
              <w:left w:val="nil"/>
              <w:bottom w:val="nil"/>
              <w:right w:val="nil"/>
            </w:tcBorders>
            <w:shd w:val="clear" w:color="auto" w:fill="auto"/>
          </w:tcPr>
          <w:p w14:paraId="4E336297" w14:textId="3BADB5BC"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bottom w:val="nil"/>
              <w:right w:val="nil"/>
            </w:tcBorders>
            <w:shd w:val="clear" w:color="auto" w:fill="auto"/>
          </w:tcPr>
          <w:p w14:paraId="245A1466" w14:textId="01776823"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bottom w:val="nil"/>
              <w:right w:val="nil"/>
            </w:tcBorders>
            <w:shd w:val="clear" w:color="auto" w:fill="auto"/>
          </w:tcPr>
          <w:p w14:paraId="2ECD42DB" w14:textId="02FE80C4" w:rsidR="002931AE" w:rsidRPr="00591A12" w:rsidRDefault="002931AE" w:rsidP="005B31CF">
            <w:pPr>
              <w:spacing w:line="240" w:lineRule="auto"/>
              <w:ind w:right="-72"/>
              <w:jc w:val="right"/>
              <w:rPr>
                <w:rFonts w:cs="Arial"/>
                <w:color w:val="000000"/>
                <w:sz w:val="14"/>
                <w:szCs w:val="14"/>
                <w:shd w:val="clear" w:color="auto" w:fill="FFFFFF"/>
                <w:cs/>
                <w:lang w:val="en-US"/>
              </w:rPr>
            </w:pPr>
            <w:r w:rsidRPr="00591A12">
              <w:rPr>
                <w:rFonts w:cs="Arial"/>
                <w:color w:val="000000"/>
                <w:sz w:val="14"/>
                <w:szCs w:val="14"/>
                <w:shd w:val="clear" w:color="auto" w:fill="FFFFFF"/>
                <w:lang w:val="en-US"/>
              </w:rPr>
              <w:t>-</w:t>
            </w:r>
          </w:p>
        </w:tc>
        <w:tc>
          <w:tcPr>
            <w:tcW w:w="979" w:type="dxa"/>
            <w:tcBorders>
              <w:top w:val="nil"/>
              <w:left w:val="nil"/>
              <w:right w:val="nil"/>
            </w:tcBorders>
            <w:shd w:val="clear" w:color="auto" w:fill="auto"/>
          </w:tcPr>
          <w:p w14:paraId="138A8F12" w14:textId="6F1D1C4E" w:rsidR="002931AE" w:rsidRPr="00591A12" w:rsidRDefault="002931AE" w:rsidP="005B31CF">
            <w:pPr>
              <w:spacing w:line="240" w:lineRule="auto"/>
              <w:ind w:right="-72"/>
              <w:jc w:val="right"/>
              <w:rPr>
                <w:rFonts w:cs="Arial"/>
                <w:color w:val="000000"/>
                <w:sz w:val="14"/>
                <w:szCs w:val="14"/>
                <w:shd w:val="clear" w:color="auto" w:fill="FFFFFF"/>
                <w:cs/>
                <w:lang w:val="en-US"/>
              </w:rPr>
            </w:pPr>
            <w:r w:rsidRPr="00591A12">
              <w:rPr>
                <w:rFonts w:cs="Arial"/>
                <w:color w:val="000000"/>
                <w:sz w:val="14"/>
                <w:szCs w:val="14"/>
              </w:rPr>
              <w:t>-</w:t>
            </w:r>
          </w:p>
        </w:tc>
        <w:tc>
          <w:tcPr>
            <w:tcW w:w="979" w:type="dxa"/>
            <w:tcBorders>
              <w:top w:val="nil"/>
              <w:left w:val="nil"/>
              <w:bottom w:val="nil"/>
              <w:right w:val="nil"/>
            </w:tcBorders>
            <w:shd w:val="clear" w:color="auto" w:fill="auto"/>
          </w:tcPr>
          <w:p w14:paraId="459F7244" w14:textId="08D1CDDE"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10EF748C" w14:textId="16B27559"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r>
    </w:tbl>
    <w:p w14:paraId="5246EE6D" w14:textId="3B1970EF" w:rsidR="007D30E1" w:rsidRDefault="007D30E1" w:rsidP="005B31CF">
      <w:pPr>
        <w:tabs>
          <w:tab w:val="left" w:pos="432"/>
        </w:tabs>
        <w:spacing w:line="240" w:lineRule="auto"/>
        <w:jc w:val="thaiDistribute"/>
        <w:rPr>
          <w:rFonts w:eastAsia="Arial Unicode MS" w:cs="Arial"/>
          <w:color w:val="000000"/>
          <w:sz w:val="18"/>
          <w:szCs w:val="18"/>
        </w:rPr>
      </w:pPr>
    </w:p>
    <w:p w14:paraId="0F7A940F" w14:textId="6C8EC3A9" w:rsidR="00591A12" w:rsidRDefault="00591A12" w:rsidP="005B31CF">
      <w:pPr>
        <w:spacing w:line="240" w:lineRule="auto"/>
        <w:rPr>
          <w:rFonts w:eastAsia="Arial Unicode MS" w:cs="Arial"/>
          <w:color w:val="000000"/>
          <w:sz w:val="18"/>
          <w:szCs w:val="18"/>
        </w:rPr>
      </w:pPr>
      <w:r>
        <w:rPr>
          <w:rFonts w:eastAsia="Arial Unicode MS" w:cs="Arial"/>
          <w:color w:val="000000"/>
          <w:sz w:val="18"/>
          <w:szCs w:val="18"/>
        </w:rPr>
        <w:br w:type="page"/>
      </w:r>
    </w:p>
    <w:p w14:paraId="609123DB" w14:textId="01C3BF0F" w:rsidR="00BC79AB" w:rsidRPr="00591A12" w:rsidRDefault="00BC79AB" w:rsidP="005B31CF">
      <w:pPr>
        <w:tabs>
          <w:tab w:val="left" w:pos="432"/>
        </w:tabs>
        <w:spacing w:line="240" w:lineRule="auto"/>
        <w:jc w:val="thaiDistribute"/>
        <w:rPr>
          <w:rFonts w:eastAsia="Arial Unicode MS" w:cs="Arial"/>
          <w:color w:val="000000"/>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7E3ABC" w:rsidRPr="00591A12" w14:paraId="1178C24F" w14:textId="77777777" w:rsidTr="00F2067A">
        <w:tc>
          <w:tcPr>
            <w:tcW w:w="3828" w:type="dxa"/>
            <w:tcBorders>
              <w:left w:val="nil"/>
            </w:tcBorders>
            <w:shd w:val="clear" w:color="auto" w:fill="auto"/>
            <w:vAlign w:val="center"/>
          </w:tcPr>
          <w:p w14:paraId="2F1EF57A" w14:textId="77777777" w:rsidR="007E3ABC" w:rsidRPr="00591A12" w:rsidRDefault="007E3ABC" w:rsidP="005B31CF">
            <w:pPr>
              <w:spacing w:line="240" w:lineRule="auto"/>
              <w:ind w:left="-72" w:right="-72"/>
              <w:jc w:val="center"/>
              <w:rPr>
                <w:rFonts w:cs="Arial"/>
                <w:b/>
                <w:bCs/>
                <w:color w:val="000000"/>
                <w:sz w:val="14"/>
                <w:szCs w:val="14"/>
              </w:rPr>
            </w:pPr>
          </w:p>
        </w:tc>
        <w:tc>
          <w:tcPr>
            <w:tcW w:w="990" w:type="dxa"/>
            <w:shd w:val="clear" w:color="auto" w:fill="auto"/>
          </w:tcPr>
          <w:p w14:paraId="51BC20C3" w14:textId="77777777" w:rsidR="007E3ABC" w:rsidRPr="00591A12" w:rsidRDefault="007E3ABC" w:rsidP="005B31CF">
            <w:pPr>
              <w:tabs>
                <w:tab w:val="left" w:pos="729"/>
              </w:tabs>
              <w:spacing w:line="240" w:lineRule="auto"/>
              <w:ind w:left="-72" w:right="-72"/>
              <w:jc w:val="center"/>
              <w:rPr>
                <w:rFonts w:cs="Arial"/>
                <w:b/>
                <w:bCs/>
                <w:color w:val="000000"/>
                <w:spacing w:val="-2"/>
                <w:sz w:val="14"/>
                <w:szCs w:val="14"/>
              </w:rPr>
            </w:pPr>
          </w:p>
        </w:tc>
        <w:tc>
          <w:tcPr>
            <w:tcW w:w="1368" w:type="dxa"/>
            <w:shd w:val="clear" w:color="auto" w:fill="auto"/>
          </w:tcPr>
          <w:p w14:paraId="3941B1B5" w14:textId="77777777" w:rsidR="007E3ABC" w:rsidRPr="00591A12" w:rsidRDefault="007E3ABC" w:rsidP="005B31CF">
            <w:pPr>
              <w:tabs>
                <w:tab w:val="left" w:pos="729"/>
              </w:tabs>
              <w:spacing w:line="240" w:lineRule="auto"/>
              <w:ind w:right="-72"/>
              <w:jc w:val="center"/>
              <w:rPr>
                <w:rFonts w:cs="Arial"/>
                <w:b/>
                <w:bCs/>
                <w:color w:val="000000"/>
                <w:spacing w:val="-2"/>
                <w:sz w:val="14"/>
                <w:szCs w:val="14"/>
              </w:rPr>
            </w:pPr>
          </w:p>
        </w:tc>
        <w:tc>
          <w:tcPr>
            <w:tcW w:w="1958" w:type="dxa"/>
            <w:gridSpan w:val="2"/>
            <w:tcBorders>
              <w:bottom w:val="single" w:sz="4" w:space="0" w:color="auto"/>
            </w:tcBorders>
            <w:shd w:val="clear" w:color="auto" w:fill="auto"/>
            <w:vAlign w:val="bottom"/>
          </w:tcPr>
          <w:p w14:paraId="284B3091" w14:textId="77777777" w:rsidR="007E3ABC" w:rsidRPr="00591A12" w:rsidRDefault="007E3ABC" w:rsidP="005B31CF">
            <w:pPr>
              <w:tabs>
                <w:tab w:val="left" w:pos="729"/>
              </w:tabs>
              <w:spacing w:line="240" w:lineRule="auto"/>
              <w:ind w:right="-72"/>
              <w:jc w:val="center"/>
              <w:rPr>
                <w:rFonts w:cs="Arial"/>
                <w:b/>
                <w:bCs/>
                <w:color w:val="000000"/>
                <w:spacing w:val="-2"/>
                <w:sz w:val="14"/>
                <w:szCs w:val="14"/>
              </w:rPr>
            </w:pPr>
          </w:p>
        </w:tc>
        <w:tc>
          <w:tcPr>
            <w:tcW w:w="1958" w:type="dxa"/>
            <w:gridSpan w:val="2"/>
            <w:tcBorders>
              <w:bottom w:val="single" w:sz="4" w:space="0" w:color="auto"/>
            </w:tcBorders>
            <w:shd w:val="clear" w:color="auto" w:fill="auto"/>
            <w:vAlign w:val="bottom"/>
          </w:tcPr>
          <w:p w14:paraId="6792ECE9" w14:textId="77777777" w:rsidR="007E3ABC" w:rsidRPr="00591A12" w:rsidRDefault="007E3ABC" w:rsidP="005B31CF">
            <w:pPr>
              <w:spacing w:line="240" w:lineRule="auto"/>
              <w:ind w:right="-72"/>
              <w:jc w:val="center"/>
              <w:rPr>
                <w:rFonts w:cs="Arial"/>
                <w:b/>
                <w:bCs/>
                <w:color w:val="000000"/>
                <w:spacing w:val="-2"/>
                <w:sz w:val="14"/>
                <w:szCs w:val="14"/>
              </w:rPr>
            </w:pPr>
          </w:p>
        </w:tc>
        <w:tc>
          <w:tcPr>
            <w:tcW w:w="1958" w:type="dxa"/>
            <w:gridSpan w:val="2"/>
            <w:tcBorders>
              <w:bottom w:val="single" w:sz="4" w:space="0" w:color="auto"/>
            </w:tcBorders>
            <w:shd w:val="clear" w:color="auto" w:fill="auto"/>
            <w:vAlign w:val="bottom"/>
          </w:tcPr>
          <w:p w14:paraId="0A97965E" w14:textId="77777777" w:rsidR="007E3ABC" w:rsidRPr="00591A12" w:rsidRDefault="007E3ABC" w:rsidP="005B31CF">
            <w:pPr>
              <w:spacing w:line="240" w:lineRule="auto"/>
              <w:ind w:right="-72"/>
              <w:jc w:val="center"/>
              <w:rPr>
                <w:rFonts w:cs="Arial"/>
                <w:b/>
                <w:bCs/>
                <w:color w:val="000000"/>
                <w:sz w:val="14"/>
                <w:szCs w:val="14"/>
              </w:rPr>
            </w:pPr>
          </w:p>
        </w:tc>
        <w:tc>
          <w:tcPr>
            <w:tcW w:w="3917" w:type="dxa"/>
            <w:gridSpan w:val="4"/>
            <w:shd w:val="clear" w:color="auto" w:fill="auto"/>
            <w:vAlign w:val="center"/>
          </w:tcPr>
          <w:p w14:paraId="747040F4" w14:textId="6EE96448" w:rsidR="007E3ABC" w:rsidRPr="00591A12" w:rsidRDefault="007E3ABC" w:rsidP="005B31CF">
            <w:pPr>
              <w:spacing w:line="240" w:lineRule="auto"/>
              <w:ind w:right="-72"/>
              <w:jc w:val="right"/>
              <w:rPr>
                <w:rFonts w:cs="Arial"/>
                <w:b/>
                <w:bCs/>
                <w:color w:val="000000"/>
                <w:sz w:val="14"/>
                <w:szCs w:val="14"/>
              </w:rPr>
            </w:pPr>
            <w:r w:rsidRPr="00591A12">
              <w:rPr>
                <w:rFonts w:cs="Arial"/>
                <w:b/>
                <w:bCs/>
                <w:color w:val="000000"/>
                <w:sz w:val="14"/>
                <w:szCs w:val="14"/>
              </w:rPr>
              <w:t xml:space="preserve">Separate financial </w:t>
            </w:r>
            <w:r w:rsidR="00A92D62" w:rsidRPr="00591A12">
              <w:rPr>
                <w:rFonts w:cs="Arial"/>
                <w:b/>
                <w:bCs/>
                <w:color w:val="000000"/>
                <w:sz w:val="14"/>
                <w:szCs w:val="14"/>
              </w:rPr>
              <w:t>statements</w:t>
            </w:r>
          </w:p>
        </w:tc>
      </w:tr>
      <w:tr w:rsidR="007E3ABC" w:rsidRPr="00591A12" w14:paraId="7DE1A3E5" w14:textId="77777777" w:rsidTr="00BE1E27">
        <w:tc>
          <w:tcPr>
            <w:tcW w:w="3828" w:type="dxa"/>
            <w:tcBorders>
              <w:left w:val="nil"/>
            </w:tcBorders>
            <w:shd w:val="clear" w:color="auto" w:fill="auto"/>
            <w:vAlign w:val="center"/>
          </w:tcPr>
          <w:p w14:paraId="60C3194E" w14:textId="77777777" w:rsidR="007E3ABC" w:rsidRPr="00591A12" w:rsidRDefault="007E3ABC" w:rsidP="005B31CF">
            <w:pPr>
              <w:spacing w:line="240" w:lineRule="auto"/>
              <w:ind w:left="-72" w:right="-72"/>
              <w:jc w:val="center"/>
              <w:rPr>
                <w:rFonts w:cs="Arial"/>
                <w:b/>
                <w:bCs/>
                <w:color w:val="000000"/>
                <w:sz w:val="14"/>
                <w:szCs w:val="14"/>
              </w:rPr>
            </w:pPr>
          </w:p>
          <w:p w14:paraId="37AE9F8D" w14:textId="77777777" w:rsidR="007E3ABC" w:rsidRPr="00591A12" w:rsidRDefault="007E3ABC" w:rsidP="005B31CF">
            <w:pPr>
              <w:spacing w:line="240" w:lineRule="auto"/>
              <w:ind w:left="-72" w:right="-72"/>
              <w:jc w:val="center"/>
              <w:rPr>
                <w:rFonts w:cs="Arial"/>
                <w:b/>
                <w:bCs/>
                <w:color w:val="000000"/>
                <w:sz w:val="14"/>
                <w:szCs w:val="14"/>
                <w:cs/>
              </w:rPr>
            </w:pPr>
          </w:p>
        </w:tc>
        <w:tc>
          <w:tcPr>
            <w:tcW w:w="990" w:type="dxa"/>
            <w:shd w:val="clear" w:color="auto" w:fill="auto"/>
          </w:tcPr>
          <w:p w14:paraId="412BB260" w14:textId="77777777" w:rsidR="007E3ABC" w:rsidRPr="00591A12" w:rsidRDefault="007E3ABC" w:rsidP="005B31CF">
            <w:pPr>
              <w:tabs>
                <w:tab w:val="left" w:pos="729"/>
              </w:tabs>
              <w:spacing w:line="240" w:lineRule="auto"/>
              <w:ind w:left="-72" w:right="-72"/>
              <w:jc w:val="center"/>
              <w:rPr>
                <w:rFonts w:cs="Arial"/>
                <w:b/>
                <w:bCs/>
                <w:color w:val="000000"/>
                <w:spacing w:val="-2"/>
                <w:sz w:val="14"/>
                <w:szCs w:val="14"/>
              </w:rPr>
            </w:pPr>
          </w:p>
        </w:tc>
        <w:tc>
          <w:tcPr>
            <w:tcW w:w="1368" w:type="dxa"/>
            <w:shd w:val="clear" w:color="auto" w:fill="auto"/>
          </w:tcPr>
          <w:p w14:paraId="4466D1A9" w14:textId="77777777" w:rsidR="007E3ABC" w:rsidRPr="00591A12" w:rsidRDefault="007E3ABC" w:rsidP="005B31CF">
            <w:pPr>
              <w:tabs>
                <w:tab w:val="left" w:pos="729"/>
              </w:tabs>
              <w:spacing w:line="240" w:lineRule="auto"/>
              <w:ind w:right="-72"/>
              <w:jc w:val="center"/>
              <w:rPr>
                <w:rFonts w:cs="Arial"/>
                <w:b/>
                <w:bCs/>
                <w:color w:val="000000"/>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3786107E" w14:textId="77777777" w:rsidR="007E3ABC" w:rsidRPr="00591A12" w:rsidRDefault="007E3ABC" w:rsidP="005B31CF">
            <w:pPr>
              <w:tabs>
                <w:tab w:val="left" w:pos="729"/>
              </w:tabs>
              <w:spacing w:line="240" w:lineRule="auto"/>
              <w:ind w:right="-72"/>
              <w:jc w:val="center"/>
              <w:rPr>
                <w:rFonts w:cs="Arial"/>
                <w:b/>
                <w:bCs/>
                <w:color w:val="000000"/>
                <w:spacing w:val="-2"/>
                <w:sz w:val="14"/>
                <w:szCs w:val="14"/>
              </w:rPr>
            </w:pPr>
            <w:r w:rsidRPr="00591A12">
              <w:rPr>
                <w:rFonts w:cs="Arial"/>
                <w:b/>
                <w:bCs/>
                <w:color w:val="000000"/>
                <w:spacing w:val="-2"/>
                <w:sz w:val="14"/>
                <w:szCs w:val="14"/>
              </w:rPr>
              <w:t xml:space="preserve">Issued and </w:t>
            </w:r>
          </w:p>
          <w:p w14:paraId="2D339248" w14:textId="77777777" w:rsidR="007E3ABC" w:rsidRPr="00591A12" w:rsidRDefault="007E3ABC" w:rsidP="005B31CF">
            <w:pPr>
              <w:spacing w:line="240" w:lineRule="auto"/>
              <w:ind w:right="-72"/>
              <w:jc w:val="center"/>
              <w:rPr>
                <w:rFonts w:cs="Arial"/>
                <w:b/>
                <w:bCs/>
                <w:color w:val="000000"/>
                <w:sz w:val="14"/>
                <w:szCs w:val="14"/>
                <w:cs/>
              </w:rPr>
            </w:pPr>
            <w:r w:rsidRPr="00591A12">
              <w:rPr>
                <w:rFonts w:cs="Arial"/>
                <w:b/>
                <w:bCs/>
                <w:color w:val="000000"/>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E7FAC33" w14:textId="77777777" w:rsidR="007E3ABC" w:rsidRPr="00591A12" w:rsidRDefault="007E3ABC" w:rsidP="005B31CF">
            <w:pPr>
              <w:spacing w:line="240" w:lineRule="auto"/>
              <w:ind w:right="-72"/>
              <w:jc w:val="center"/>
              <w:rPr>
                <w:rFonts w:cs="Arial"/>
                <w:b/>
                <w:bCs/>
                <w:color w:val="000000"/>
                <w:sz w:val="14"/>
                <w:szCs w:val="14"/>
                <w:cs/>
              </w:rPr>
            </w:pPr>
            <w:r w:rsidRPr="00591A12">
              <w:rPr>
                <w:rFonts w:cs="Arial"/>
                <w:b/>
                <w:bCs/>
                <w:color w:val="000000"/>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72FDE469" w14:textId="77777777" w:rsidR="007E3ABC" w:rsidRPr="00591A12" w:rsidRDefault="007E3ABC" w:rsidP="005B31CF">
            <w:pPr>
              <w:spacing w:line="240" w:lineRule="auto"/>
              <w:ind w:right="-72"/>
              <w:jc w:val="center"/>
              <w:rPr>
                <w:rFonts w:cs="Arial"/>
                <w:b/>
                <w:bCs/>
                <w:color w:val="000000"/>
                <w:sz w:val="14"/>
                <w:szCs w:val="14"/>
              </w:rPr>
            </w:pPr>
            <w:r w:rsidRPr="00591A12">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1307FB7" w14:textId="77777777" w:rsidR="007E3ABC" w:rsidRPr="00591A12" w:rsidRDefault="007E3ABC" w:rsidP="005B31CF">
            <w:pPr>
              <w:spacing w:line="240" w:lineRule="auto"/>
              <w:ind w:right="-72"/>
              <w:jc w:val="center"/>
              <w:rPr>
                <w:rFonts w:cs="Arial"/>
                <w:b/>
                <w:bCs/>
                <w:color w:val="000000"/>
                <w:sz w:val="14"/>
                <w:szCs w:val="14"/>
              </w:rPr>
            </w:pPr>
            <w:r w:rsidRPr="00591A12">
              <w:rPr>
                <w:rFonts w:cs="Arial"/>
                <w:b/>
                <w:bCs/>
                <w:color w:val="000000"/>
                <w:sz w:val="14"/>
                <w:szCs w:val="14"/>
              </w:rPr>
              <w:t>Impairment of investment</w:t>
            </w:r>
          </w:p>
        </w:tc>
        <w:tc>
          <w:tcPr>
            <w:tcW w:w="1959" w:type="dxa"/>
            <w:gridSpan w:val="2"/>
            <w:tcBorders>
              <w:top w:val="single" w:sz="4" w:space="0" w:color="auto"/>
            </w:tcBorders>
            <w:shd w:val="clear" w:color="auto" w:fill="auto"/>
            <w:vAlign w:val="center"/>
          </w:tcPr>
          <w:p w14:paraId="50869279" w14:textId="77777777" w:rsidR="007E3ABC" w:rsidRPr="00591A12" w:rsidRDefault="007E3ABC" w:rsidP="005B31CF">
            <w:pPr>
              <w:spacing w:line="240" w:lineRule="auto"/>
              <w:ind w:right="-72"/>
              <w:jc w:val="center"/>
              <w:rPr>
                <w:rFonts w:cs="Arial"/>
                <w:b/>
                <w:bCs/>
                <w:color w:val="000000"/>
                <w:sz w:val="14"/>
                <w:szCs w:val="14"/>
              </w:rPr>
            </w:pPr>
            <w:r w:rsidRPr="00591A12">
              <w:rPr>
                <w:rFonts w:cs="Arial"/>
                <w:b/>
                <w:bCs/>
                <w:color w:val="000000"/>
                <w:sz w:val="14"/>
                <w:szCs w:val="14"/>
              </w:rPr>
              <w:t xml:space="preserve">Net book value </w:t>
            </w:r>
          </w:p>
          <w:p w14:paraId="0CA054CB" w14:textId="1F13AAA7" w:rsidR="007E3ABC" w:rsidRPr="00591A12" w:rsidRDefault="007E3ABC" w:rsidP="005B31CF">
            <w:pPr>
              <w:spacing w:line="240" w:lineRule="auto"/>
              <w:ind w:right="-72"/>
              <w:jc w:val="center"/>
              <w:rPr>
                <w:rFonts w:cs="Arial"/>
                <w:b/>
                <w:bCs/>
                <w:color w:val="000000"/>
                <w:sz w:val="14"/>
                <w:szCs w:val="14"/>
                <w:cs/>
              </w:rPr>
            </w:pPr>
            <w:r w:rsidRPr="00591A12">
              <w:rPr>
                <w:rFonts w:cs="Arial"/>
                <w:b/>
                <w:bCs/>
                <w:color w:val="000000"/>
                <w:sz w:val="14"/>
                <w:szCs w:val="14"/>
              </w:rPr>
              <w:t>- Cost method - net</w:t>
            </w:r>
          </w:p>
        </w:tc>
      </w:tr>
      <w:tr w:rsidR="001A392E" w:rsidRPr="00591A12" w14:paraId="60DB2124" w14:textId="77777777" w:rsidTr="00BE1E27">
        <w:tc>
          <w:tcPr>
            <w:tcW w:w="3828" w:type="dxa"/>
            <w:tcBorders>
              <w:left w:val="nil"/>
              <w:right w:val="nil"/>
            </w:tcBorders>
            <w:shd w:val="clear" w:color="auto" w:fill="auto"/>
          </w:tcPr>
          <w:p w14:paraId="54597237" w14:textId="77777777" w:rsidR="001A392E" w:rsidRPr="00591A12" w:rsidRDefault="001A392E" w:rsidP="005B31CF">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067F82B9" w14:textId="77777777" w:rsidR="001A392E" w:rsidRPr="00591A12" w:rsidRDefault="001A392E" w:rsidP="005B31CF">
            <w:pPr>
              <w:spacing w:line="240" w:lineRule="auto"/>
              <w:ind w:left="-72" w:right="-72"/>
              <w:jc w:val="center"/>
              <w:rPr>
                <w:rFonts w:cs="Arial"/>
                <w:b/>
                <w:bCs/>
                <w:color w:val="000000"/>
                <w:sz w:val="14"/>
                <w:szCs w:val="14"/>
              </w:rPr>
            </w:pPr>
          </w:p>
        </w:tc>
        <w:tc>
          <w:tcPr>
            <w:tcW w:w="1368" w:type="dxa"/>
            <w:tcBorders>
              <w:left w:val="nil"/>
              <w:right w:val="nil"/>
            </w:tcBorders>
            <w:shd w:val="clear" w:color="auto" w:fill="auto"/>
          </w:tcPr>
          <w:p w14:paraId="64C6A568" w14:textId="77777777" w:rsidR="001A392E" w:rsidRPr="00591A12" w:rsidRDefault="001A392E" w:rsidP="005B31CF">
            <w:pPr>
              <w:spacing w:line="240" w:lineRule="auto"/>
              <w:ind w:right="-72"/>
              <w:jc w:val="right"/>
              <w:rPr>
                <w:rFonts w:cs="Arial"/>
                <w:b/>
                <w:bCs/>
                <w:color w:val="000000"/>
                <w:sz w:val="14"/>
                <w:szCs w:val="14"/>
              </w:rPr>
            </w:pPr>
          </w:p>
        </w:tc>
        <w:tc>
          <w:tcPr>
            <w:tcW w:w="979" w:type="dxa"/>
            <w:tcBorders>
              <w:top w:val="single" w:sz="4" w:space="0" w:color="auto"/>
              <w:left w:val="nil"/>
              <w:right w:val="nil"/>
            </w:tcBorders>
            <w:shd w:val="clear" w:color="auto" w:fill="auto"/>
          </w:tcPr>
          <w:p w14:paraId="13C09723" w14:textId="5E0F2B01"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78447F4B" w14:textId="7FDF8F44"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4B31BCC9" w14:textId="1A19185D"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5F9247AE" w14:textId="55D79A33" w:rsidR="001A392E" w:rsidRPr="00591A12" w:rsidRDefault="001A392E" w:rsidP="005B31CF">
            <w:pPr>
              <w:spacing w:line="240" w:lineRule="auto"/>
              <w:ind w:left="-89" w:right="-72"/>
              <w:jc w:val="right"/>
              <w:rPr>
                <w:rFonts w:cs="Arial"/>
                <w:b/>
                <w:bCs/>
                <w:color w:val="000000"/>
                <w:sz w:val="14"/>
                <w:szCs w:val="14"/>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42C20415" w14:textId="755D1644"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71E0E1F9" w14:textId="2B559FF2"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3F630787" w14:textId="224590CC"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2024</w:t>
            </w:r>
          </w:p>
        </w:tc>
        <w:tc>
          <w:tcPr>
            <w:tcW w:w="979" w:type="dxa"/>
            <w:tcBorders>
              <w:top w:val="single" w:sz="4" w:space="0" w:color="auto"/>
              <w:left w:val="nil"/>
              <w:right w:val="nil"/>
            </w:tcBorders>
            <w:shd w:val="clear" w:color="auto" w:fill="auto"/>
          </w:tcPr>
          <w:p w14:paraId="7678B0E7" w14:textId="1E825991"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2023</w:t>
            </w:r>
          </w:p>
        </w:tc>
        <w:tc>
          <w:tcPr>
            <w:tcW w:w="979" w:type="dxa"/>
            <w:tcBorders>
              <w:top w:val="single" w:sz="4" w:space="0" w:color="auto"/>
              <w:left w:val="nil"/>
              <w:right w:val="nil"/>
            </w:tcBorders>
            <w:shd w:val="clear" w:color="auto" w:fill="auto"/>
          </w:tcPr>
          <w:p w14:paraId="7B9DEBC4" w14:textId="2AB0586F"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2024</w:t>
            </w:r>
          </w:p>
        </w:tc>
        <w:tc>
          <w:tcPr>
            <w:tcW w:w="980" w:type="dxa"/>
            <w:tcBorders>
              <w:top w:val="single" w:sz="4" w:space="0" w:color="auto"/>
              <w:left w:val="nil"/>
              <w:right w:val="nil"/>
            </w:tcBorders>
            <w:shd w:val="clear" w:color="auto" w:fill="auto"/>
          </w:tcPr>
          <w:p w14:paraId="3E370C2E" w14:textId="32A6E08B" w:rsidR="001A392E" w:rsidRPr="00591A12" w:rsidRDefault="001A392E" w:rsidP="005B31CF">
            <w:pPr>
              <w:spacing w:line="240" w:lineRule="auto"/>
              <w:ind w:left="-89" w:right="-72"/>
              <w:jc w:val="right"/>
              <w:rPr>
                <w:rFonts w:cs="Arial"/>
                <w:b/>
                <w:bCs/>
                <w:color w:val="000000"/>
                <w:sz w:val="14"/>
                <w:szCs w:val="14"/>
                <w:cs/>
              </w:rPr>
            </w:pPr>
            <w:r w:rsidRPr="00591A12">
              <w:rPr>
                <w:rFonts w:cs="Arial"/>
                <w:b/>
                <w:bCs/>
                <w:color w:val="000000"/>
                <w:sz w:val="14"/>
                <w:szCs w:val="14"/>
              </w:rPr>
              <w:t>2023</w:t>
            </w:r>
          </w:p>
        </w:tc>
      </w:tr>
      <w:tr w:rsidR="001A392E" w:rsidRPr="00591A12" w14:paraId="55E9378D" w14:textId="77777777" w:rsidTr="00BE1E27">
        <w:tc>
          <w:tcPr>
            <w:tcW w:w="3828" w:type="dxa"/>
            <w:tcBorders>
              <w:top w:val="nil"/>
              <w:left w:val="nil"/>
              <w:bottom w:val="single" w:sz="4" w:space="0" w:color="auto"/>
              <w:right w:val="nil"/>
            </w:tcBorders>
            <w:shd w:val="clear" w:color="auto" w:fill="auto"/>
            <w:vAlign w:val="bottom"/>
          </w:tcPr>
          <w:p w14:paraId="51935983" w14:textId="77777777" w:rsidR="001A392E" w:rsidRPr="00591A12" w:rsidRDefault="001A392E" w:rsidP="005B31CF">
            <w:pPr>
              <w:spacing w:line="240" w:lineRule="auto"/>
              <w:ind w:left="-72" w:right="-72"/>
              <w:jc w:val="center"/>
              <w:rPr>
                <w:rFonts w:cs="Arial"/>
                <w:b/>
                <w:bCs/>
                <w:color w:val="000000"/>
                <w:sz w:val="14"/>
                <w:szCs w:val="14"/>
                <w:cs/>
              </w:rPr>
            </w:pPr>
            <w:r w:rsidRPr="00591A12">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1CDDE4F6" w14:textId="77777777" w:rsidR="001A392E" w:rsidRPr="00591A12" w:rsidRDefault="001A392E" w:rsidP="005B31CF">
            <w:pPr>
              <w:spacing w:line="240" w:lineRule="auto"/>
              <w:ind w:left="-72" w:right="-72"/>
              <w:jc w:val="center"/>
              <w:rPr>
                <w:rFonts w:cs="Arial"/>
                <w:b/>
                <w:bCs/>
                <w:color w:val="000000"/>
                <w:sz w:val="14"/>
                <w:szCs w:val="14"/>
              </w:rPr>
            </w:pPr>
            <w:r w:rsidRPr="00591A12">
              <w:rPr>
                <w:rFonts w:cs="Arial"/>
                <w:b/>
                <w:bCs/>
                <w:color w:val="000000"/>
                <w:sz w:val="14"/>
                <w:szCs w:val="14"/>
              </w:rPr>
              <w:t>Country of</w:t>
            </w:r>
          </w:p>
          <w:p w14:paraId="07A57A34" w14:textId="77777777" w:rsidR="001A392E" w:rsidRPr="00591A12" w:rsidRDefault="001A392E" w:rsidP="005B31CF">
            <w:pPr>
              <w:spacing w:line="240" w:lineRule="auto"/>
              <w:ind w:left="-72" w:right="-72"/>
              <w:jc w:val="center"/>
              <w:rPr>
                <w:rFonts w:cs="Arial"/>
                <w:b/>
                <w:bCs/>
                <w:color w:val="000000"/>
                <w:sz w:val="14"/>
                <w:szCs w:val="14"/>
              </w:rPr>
            </w:pPr>
            <w:r w:rsidRPr="00591A12">
              <w:rPr>
                <w:rFonts w:cs="Arial"/>
                <w:b/>
                <w:bCs/>
                <w:color w:val="000000"/>
                <w:sz w:val="14"/>
                <w:szCs w:val="14"/>
              </w:rPr>
              <w:t>incorporation</w:t>
            </w:r>
          </w:p>
        </w:tc>
        <w:tc>
          <w:tcPr>
            <w:tcW w:w="1368" w:type="dxa"/>
            <w:tcBorders>
              <w:top w:val="nil"/>
              <w:left w:val="nil"/>
              <w:bottom w:val="single" w:sz="4" w:space="0" w:color="auto"/>
              <w:right w:val="nil"/>
            </w:tcBorders>
            <w:shd w:val="clear" w:color="auto" w:fill="auto"/>
          </w:tcPr>
          <w:p w14:paraId="724DBF48" w14:textId="77777777" w:rsidR="001A392E" w:rsidRPr="00591A12" w:rsidRDefault="001A392E" w:rsidP="005B31CF">
            <w:pPr>
              <w:spacing w:line="240" w:lineRule="auto"/>
              <w:ind w:right="-72"/>
              <w:jc w:val="center"/>
              <w:rPr>
                <w:rFonts w:cs="Arial"/>
                <w:b/>
                <w:bCs/>
                <w:color w:val="000000"/>
                <w:sz w:val="14"/>
                <w:szCs w:val="14"/>
              </w:rPr>
            </w:pPr>
            <w:r w:rsidRPr="00591A12">
              <w:rPr>
                <w:rFonts w:cs="Arial"/>
                <w:b/>
                <w:bCs/>
                <w:color w:val="000000"/>
                <w:sz w:val="14"/>
                <w:szCs w:val="14"/>
              </w:rPr>
              <w:t>Nature of business</w:t>
            </w:r>
          </w:p>
        </w:tc>
        <w:tc>
          <w:tcPr>
            <w:tcW w:w="979" w:type="dxa"/>
            <w:tcBorders>
              <w:top w:val="nil"/>
              <w:left w:val="nil"/>
              <w:bottom w:val="single" w:sz="4" w:space="0" w:color="auto"/>
              <w:right w:val="nil"/>
            </w:tcBorders>
            <w:shd w:val="clear" w:color="auto" w:fill="auto"/>
            <w:vAlign w:val="bottom"/>
          </w:tcPr>
          <w:p w14:paraId="2BB0154F"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1D2E3DC2"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12040EF3"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w:t>
            </w:r>
          </w:p>
        </w:tc>
        <w:tc>
          <w:tcPr>
            <w:tcW w:w="979" w:type="dxa"/>
            <w:tcBorders>
              <w:top w:val="nil"/>
              <w:left w:val="nil"/>
              <w:bottom w:val="single" w:sz="4" w:space="0" w:color="auto"/>
              <w:right w:val="nil"/>
            </w:tcBorders>
            <w:shd w:val="clear" w:color="auto" w:fill="auto"/>
            <w:vAlign w:val="bottom"/>
          </w:tcPr>
          <w:p w14:paraId="40BE4117"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w:t>
            </w:r>
          </w:p>
        </w:tc>
        <w:tc>
          <w:tcPr>
            <w:tcW w:w="979" w:type="dxa"/>
            <w:tcBorders>
              <w:top w:val="nil"/>
              <w:left w:val="nil"/>
              <w:bottom w:val="single" w:sz="4" w:space="0" w:color="auto"/>
              <w:right w:val="nil"/>
            </w:tcBorders>
            <w:shd w:val="clear" w:color="auto" w:fill="auto"/>
            <w:vAlign w:val="bottom"/>
          </w:tcPr>
          <w:p w14:paraId="5DD3EDC3"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26554CF3"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3175CA77"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0EE4F5F3"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79" w:type="dxa"/>
            <w:tcBorders>
              <w:top w:val="nil"/>
              <w:left w:val="nil"/>
              <w:bottom w:val="single" w:sz="4" w:space="0" w:color="auto"/>
              <w:right w:val="nil"/>
            </w:tcBorders>
            <w:shd w:val="clear" w:color="auto" w:fill="auto"/>
            <w:vAlign w:val="bottom"/>
          </w:tcPr>
          <w:p w14:paraId="00BC2008"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c>
          <w:tcPr>
            <w:tcW w:w="980" w:type="dxa"/>
            <w:tcBorders>
              <w:top w:val="nil"/>
              <w:left w:val="nil"/>
              <w:bottom w:val="single" w:sz="4" w:space="0" w:color="auto"/>
              <w:right w:val="nil"/>
            </w:tcBorders>
            <w:shd w:val="clear" w:color="auto" w:fill="auto"/>
            <w:vAlign w:val="bottom"/>
          </w:tcPr>
          <w:p w14:paraId="4C258196" w14:textId="77777777" w:rsidR="001A392E" w:rsidRPr="00591A12" w:rsidRDefault="001A392E" w:rsidP="005B31CF">
            <w:pPr>
              <w:spacing w:line="240" w:lineRule="auto"/>
              <w:ind w:right="-72"/>
              <w:jc w:val="right"/>
              <w:rPr>
                <w:rFonts w:cs="Arial"/>
                <w:b/>
                <w:bCs/>
                <w:color w:val="000000"/>
                <w:sz w:val="14"/>
                <w:szCs w:val="14"/>
                <w:cs/>
              </w:rPr>
            </w:pPr>
            <w:r w:rsidRPr="00591A12">
              <w:rPr>
                <w:rFonts w:cs="Arial"/>
                <w:b/>
                <w:bCs/>
                <w:color w:val="000000"/>
                <w:sz w:val="14"/>
                <w:szCs w:val="14"/>
              </w:rPr>
              <w:t>Thousand Baht</w:t>
            </w:r>
          </w:p>
        </w:tc>
      </w:tr>
      <w:tr w:rsidR="001A392E" w:rsidRPr="00591A12" w14:paraId="039124A1" w14:textId="77777777" w:rsidTr="00BE1E27">
        <w:tc>
          <w:tcPr>
            <w:tcW w:w="3828" w:type="dxa"/>
            <w:tcBorders>
              <w:top w:val="single" w:sz="4" w:space="0" w:color="auto"/>
              <w:left w:val="nil"/>
              <w:right w:val="nil"/>
            </w:tcBorders>
            <w:shd w:val="clear" w:color="auto" w:fill="auto"/>
          </w:tcPr>
          <w:p w14:paraId="6F04FC47" w14:textId="77777777" w:rsidR="001A392E" w:rsidRPr="00591A12" w:rsidRDefault="001A392E" w:rsidP="005B31CF">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right w:val="nil"/>
            </w:tcBorders>
            <w:shd w:val="clear" w:color="auto" w:fill="auto"/>
          </w:tcPr>
          <w:p w14:paraId="2D4F2AC0" w14:textId="77777777" w:rsidR="001A392E" w:rsidRPr="00591A12" w:rsidRDefault="001A392E" w:rsidP="005B31CF">
            <w:pPr>
              <w:spacing w:line="240" w:lineRule="auto"/>
              <w:ind w:left="-72" w:right="-72"/>
              <w:jc w:val="center"/>
              <w:rPr>
                <w:rFonts w:cs="Arial"/>
                <w:color w:val="000000"/>
                <w:sz w:val="14"/>
                <w:szCs w:val="14"/>
                <w:cs/>
              </w:rPr>
            </w:pPr>
          </w:p>
        </w:tc>
        <w:tc>
          <w:tcPr>
            <w:tcW w:w="1368" w:type="dxa"/>
            <w:tcBorders>
              <w:top w:val="single" w:sz="4" w:space="0" w:color="auto"/>
              <w:left w:val="nil"/>
              <w:right w:val="nil"/>
            </w:tcBorders>
            <w:shd w:val="clear" w:color="auto" w:fill="auto"/>
          </w:tcPr>
          <w:p w14:paraId="5127E470"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02736A9E"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20CDDF48"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14FB8343"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0FE74B01"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3735188A"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0AFB424C"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642B211E"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65A26EFC" w14:textId="77777777" w:rsidR="001A392E" w:rsidRPr="00591A12" w:rsidRDefault="001A392E" w:rsidP="005B31CF">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vAlign w:val="bottom"/>
          </w:tcPr>
          <w:p w14:paraId="2388B9C0" w14:textId="77777777" w:rsidR="001A392E" w:rsidRPr="00591A12" w:rsidRDefault="001A392E" w:rsidP="005B31CF">
            <w:pPr>
              <w:spacing w:line="240" w:lineRule="auto"/>
              <w:ind w:right="-72"/>
              <w:jc w:val="right"/>
              <w:rPr>
                <w:rFonts w:cs="Arial"/>
                <w:color w:val="000000"/>
                <w:sz w:val="14"/>
                <w:szCs w:val="14"/>
                <w:cs/>
              </w:rPr>
            </w:pPr>
          </w:p>
        </w:tc>
        <w:tc>
          <w:tcPr>
            <w:tcW w:w="980" w:type="dxa"/>
            <w:tcBorders>
              <w:top w:val="single" w:sz="4" w:space="0" w:color="auto"/>
              <w:left w:val="nil"/>
              <w:right w:val="nil"/>
            </w:tcBorders>
            <w:shd w:val="clear" w:color="auto" w:fill="auto"/>
            <w:vAlign w:val="bottom"/>
          </w:tcPr>
          <w:p w14:paraId="4F4ACC6C" w14:textId="77777777" w:rsidR="001A392E" w:rsidRPr="00591A12" w:rsidRDefault="001A392E" w:rsidP="005B31CF">
            <w:pPr>
              <w:spacing w:line="240" w:lineRule="auto"/>
              <w:ind w:right="-72"/>
              <w:jc w:val="right"/>
              <w:rPr>
                <w:rFonts w:cs="Arial"/>
                <w:color w:val="000000"/>
                <w:sz w:val="14"/>
                <w:szCs w:val="14"/>
                <w:cs/>
              </w:rPr>
            </w:pPr>
          </w:p>
        </w:tc>
      </w:tr>
      <w:tr w:rsidR="001A392E" w:rsidRPr="00591A12" w14:paraId="2076EED6" w14:textId="77777777" w:rsidTr="00BE1E27">
        <w:tc>
          <w:tcPr>
            <w:tcW w:w="3828" w:type="dxa"/>
            <w:tcBorders>
              <w:top w:val="nil"/>
              <w:left w:val="nil"/>
            </w:tcBorders>
            <w:shd w:val="clear" w:color="auto" w:fill="auto"/>
          </w:tcPr>
          <w:p w14:paraId="7236DC59" w14:textId="7AFD5028" w:rsidR="001A392E" w:rsidRPr="00591A12" w:rsidRDefault="001A392E" w:rsidP="005B31CF">
            <w:pPr>
              <w:spacing w:line="240" w:lineRule="auto"/>
              <w:ind w:left="-72" w:right="-72"/>
              <w:rPr>
                <w:rFonts w:cs="Arial"/>
                <w:color w:val="000000"/>
                <w:sz w:val="14"/>
                <w:szCs w:val="14"/>
                <w:cs/>
              </w:rPr>
            </w:pPr>
            <w:r w:rsidRPr="00591A12">
              <w:rPr>
                <w:rFonts w:cs="Arial"/>
                <w:color w:val="000000"/>
                <w:sz w:val="14"/>
                <w:szCs w:val="14"/>
              </w:rPr>
              <w:t>Subsidiaries held through Tluxe Holdings Limited</w:t>
            </w:r>
          </w:p>
        </w:tc>
        <w:tc>
          <w:tcPr>
            <w:tcW w:w="990" w:type="dxa"/>
            <w:tcBorders>
              <w:top w:val="nil"/>
              <w:left w:val="nil"/>
              <w:right w:val="nil"/>
            </w:tcBorders>
            <w:shd w:val="clear" w:color="auto" w:fill="auto"/>
          </w:tcPr>
          <w:p w14:paraId="3DB03473" w14:textId="77777777" w:rsidR="001A392E" w:rsidRPr="00591A12" w:rsidRDefault="001A392E"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2BD8EBD5"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3BDC0BDE"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03C0140D"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7ACDE660"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480BDECB"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0A6EFD92"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5F028C20" w14:textId="77777777" w:rsidR="001A392E" w:rsidRPr="00591A12" w:rsidRDefault="001A392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vAlign w:val="bottom"/>
          </w:tcPr>
          <w:p w14:paraId="7FC68967" w14:textId="77777777" w:rsidR="001A392E" w:rsidRPr="00591A12" w:rsidRDefault="001A392E" w:rsidP="005B31CF">
            <w:pPr>
              <w:spacing w:line="240" w:lineRule="auto"/>
              <w:ind w:right="-72"/>
              <w:jc w:val="right"/>
              <w:rPr>
                <w:rFonts w:cs="Arial"/>
                <w:color w:val="000000"/>
                <w:sz w:val="14"/>
                <w:szCs w:val="14"/>
                <w:shd w:val="clear" w:color="auto" w:fill="FFFFFF"/>
                <w:lang w:val="en-US"/>
              </w:rPr>
            </w:pPr>
          </w:p>
        </w:tc>
        <w:tc>
          <w:tcPr>
            <w:tcW w:w="979" w:type="dxa"/>
            <w:tcBorders>
              <w:top w:val="nil"/>
              <w:left w:val="nil"/>
              <w:right w:val="nil"/>
            </w:tcBorders>
            <w:shd w:val="clear" w:color="auto" w:fill="auto"/>
            <w:vAlign w:val="bottom"/>
          </w:tcPr>
          <w:p w14:paraId="7E923631" w14:textId="77777777" w:rsidR="001A392E" w:rsidRPr="00591A12" w:rsidRDefault="001A392E" w:rsidP="005B31CF">
            <w:pPr>
              <w:spacing w:line="240" w:lineRule="auto"/>
              <w:ind w:right="-72"/>
              <w:jc w:val="right"/>
              <w:rPr>
                <w:rFonts w:cs="Arial"/>
                <w:color w:val="000000"/>
                <w:sz w:val="14"/>
                <w:szCs w:val="14"/>
                <w:shd w:val="clear" w:color="auto" w:fill="FFFFFF"/>
                <w:lang w:val="en-US"/>
              </w:rPr>
            </w:pPr>
          </w:p>
        </w:tc>
        <w:tc>
          <w:tcPr>
            <w:tcW w:w="979" w:type="dxa"/>
            <w:tcBorders>
              <w:top w:val="nil"/>
              <w:left w:val="nil"/>
              <w:right w:val="nil"/>
            </w:tcBorders>
            <w:shd w:val="clear" w:color="auto" w:fill="auto"/>
            <w:vAlign w:val="bottom"/>
          </w:tcPr>
          <w:p w14:paraId="4A35E6B8" w14:textId="77777777" w:rsidR="001A392E" w:rsidRPr="00591A12" w:rsidRDefault="001A392E" w:rsidP="005B31CF">
            <w:pPr>
              <w:spacing w:line="240" w:lineRule="auto"/>
              <w:ind w:right="-72"/>
              <w:jc w:val="right"/>
              <w:rPr>
                <w:rFonts w:cs="Arial"/>
                <w:color w:val="000000"/>
                <w:sz w:val="14"/>
                <w:szCs w:val="14"/>
                <w:cs/>
              </w:rPr>
            </w:pPr>
          </w:p>
        </w:tc>
        <w:tc>
          <w:tcPr>
            <w:tcW w:w="980" w:type="dxa"/>
            <w:tcBorders>
              <w:top w:val="nil"/>
              <w:left w:val="nil"/>
              <w:right w:val="nil"/>
            </w:tcBorders>
            <w:shd w:val="clear" w:color="auto" w:fill="auto"/>
            <w:vAlign w:val="bottom"/>
          </w:tcPr>
          <w:p w14:paraId="10E0F07F" w14:textId="77777777" w:rsidR="001A392E" w:rsidRPr="00591A12" w:rsidRDefault="001A392E" w:rsidP="005B31CF">
            <w:pPr>
              <w:spacing w:line="240" w:lineRule="auto"/>
              <w:ind w:right="-72"/>
              <w:jc w:val="right"/>
              <w:rPr>
                <w:rFonts w:cs="Arial"/>
                <w:color w:val="000000"/>
                <w:sz w:val="14"/>
                <w:szCs w:val="14"/>
                <w:cs/>
              </w:rPr>
            </w:pPr>
          </w:p>
        </w:tc>
      </w:tr>
      <w:tr w:rsidR="00330471" w:rsidRPr="00591A12" w14:paraId="13EB3225" w14:textId="77777777" w:rsidTr="00BE1E27">
        <w:tc>
          <w:tcPr>
            <w:tcW w:w="3828" w:type="dxa"/>
            <w:tcBorders>
              <w:top w:val="nil"/>
              <w:left w:val="nil"/>
            </w:tcBorders>
            <w:shd w:val="clear" w:color="auto" w:fill="auto"/>
            <w:vAlign w:val="bottom"/>
          </w:tcPr>
          <w:p w14:paraId="040B1E43" w14:textId="7777777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 xml:space="preserve">   Sumo Power Co., Ltd.</w:t>
            </w:r>
          </w:p>
          <w:p w14:paraId="3994A83D" w14:textId="77777777" w:rsidR="00330471" w:rsidRPr="00591A12" w:rsidRDefault="00330471" w:rsidP="005B31CF">
            <w:pPr>
              <w:spacing w:line="240" w:lineRule="auto"/>
              <w:ind w:left="-72" w:right="-72"/>
              <w:rPr>
                <w:rFonts w:cs="Arial"/>
                <w:color w:val="000000"/>
                <w:sz w:val="14"/>
                <w:szCs w:val="14"/>
              </w:rPr>
            </w:pPr>
          </w:p>
          <w:p w14:paraId="0DB55226" w14:textId="62F8F63B" w:rsidR="00330471" w:rsidRPr="00591A12" w:rsidRDefault="00330471" w:rsidP="005B31CF">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1D3D72" w14:textId="00A3E086"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7248C619"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6CE49079"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7A586AFB" w14:textId="17875D08"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2D0D2A67" w14:textId="76670744"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1,000</w:t>
            </w:r>
            <w:r w:rsidRPr="00591A12">
              <w:rPr>
                <w:rFonts w:cs="Arial"/>
                <w:color w:val="000000"/>
                <w:sz w:val="14"/>
                <w:szCs w:val="14"/>
                <w:cs/>
              </w:rPr>
              <w:t>**</w:t>
            </w:r>
          </w:p>
        </w:tc>
        <w:tc>
          <w:tcPr>
            <w:tcW w:w="979" w:type="dxa"/>
            <w:tcBorders>
              <w:top w:val="nil"/>
              <w:left w:val="nil"/>
            </w:tcBorders>
            <w:shd w:val="clear" w:color="auto" w:fill="auto"/>
          </w:tcPr>
          <w:p w14:paraId="6D2077C6" w14:textId="0B678D9F"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1,000</w:t>
            </w:r>
            <w:r w:rsidRPr="00591A12">
              <w:rPr>
                <w:rFonts w:cs="Arial"/>
                <w:color w:val="000000"/>
                <w:sz w:val="14"/>
                <w:szCs w:val="14"/>
                <w:cs/>
              </w:rPr>
              <w:t>**</w:t>
            </w:r>
          </w:p>
        </w:tc>
        <w:tc>
          <w:tcPr>
            <w:tcW w:w="979" w:type="dxa"/>
            <w:tcBorders>
              <w:top w:val="nil"/>
              <w:left w:val="nil"/>
            </w:tcBorders>
            <w:shd w:val="clear" w:color="auto" w:fill="auto"/>
          </w:tcPr>
          <w:p w14:paraId="119FD647" w14:textId="6BFA05A8"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3BEC1246" w14:textId="28839CF6"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6A85CEE9" w14:textId="484DA331"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2A5FA56D" w14:textId="7FBCBAF4"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325A05D7" w14:textId="164E9CF2" w:rsidR="00330471" w:rsidRPr="00591A12" w:rsidRDefault="00BE6ED0"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79" w:type="dxa"/>
            <w:tcBorders>
              <w:top w:val="nil"/>
              <w:left w:val="nil"/>
              <w:right w:val="nil"/>
            </w:tcBorders>
            <w:shd w:val="clear" w:color="auto" w:fill="auto"/>
          </w:tcPr>
          <w:p w14:paraId="429EC845" w14:textId="4B1C597A" w:rsidR="00330471" w:rsidRPr="00591A12" w:rsidRDefault="00330471" w:rsidP="005B31CF">
            <w:pPr>
              <w:spacing w:line="240" w:lineRule="auto"/>
              <w:ind w:right="-72"/>
              <w:jc w:val="right"/>
              <w:rPr>
                <w:rFonts w:cs="Arial"/>
                <w:color w:val="000000"/>
                <w:sz w:val="14"/>
                <w:szCs w:val="14"/>
                <w:cs/>
                <w:lang w:val="en-US"/>
              </w:rPr>
            </w:pPr>
            <w:r w:rsidRPr="00591A12">
              <w:rPr>
                <w:rFonts w:cs="Arial"/>
                <w:color w:val="000000"/>
                <w:sz w:val="14"/>
                <w:szCs w:val="14"/>
                <w:cs/>
              </w:rPr>
              <w:t>-</w:t>
            </w:r>
          </w:p>
        </w:tc>
        <w:tc>
          <w:tcPr>
            <w:tcW w:w="979" w:type="dxa"/>
            <w:tcBorders>
              <w:top w:val="nil"/>
              <w:left w:val="nil"/>
              <w:right w:val="nil"/>
            </w:tcBorders>
            <w:shd w:val="clear" w:color="auto" w:fill="auto"/>
          </w:tcPr>
          <w:p w14:paraId="6075DDA0" w14:textId="704FA0E7" w:rsidR="00330471" w:rsidRPr="00591A12" w:rsidRDefault="00BE6ED0" w:rsidP="005B31CF">
            <w:pPr>
              <w:spacing w:line="240" w:lineRule="auto"/>
              <w:ind w:right="-72"/>
              <w:jc w:val="right"/>
              <w:rPr>
                <w:rFonts w:cs="Arial"/>
                <w:color w:val="000000"/>
                <w:sz w:val="14"/>
                <w:szCs w:val="14"/>
                <w:cs/>
                <w:lang w:val="en-US"/>
              </w:rPr>
            </w:pPr>
            <w:r w:rsidRPr="00591A12">
              <w:rPr>
                <w:rFonts w:cs="Arial"/>
                <w:color w:val="000000"/>
                <w:sz w:val="14"/>
                <w:szCs w:val="14"/>
                <w:lang w:val="en-US"/>
              </w:rPr>
              <w:t>-</w:t>
            </w:r>
          </w:p>
        </w:tc>
        <w:tc>
          <w:tcPr>
            <w:tcW w:w="980" w:type="dxa"/>
            <w:tcBorders>
              <w:top w:val="nil"/>
              <w:left w:val="nil"/>
              <w:right w:val="nil"/>
            </w:tcBorders>
            <w:shd w:val="clear" w:color="auto" w:fill="auto"/>
          </w:tcPr>
          <w:p w14:paraId="24C425CF" w14:textId="02B729CF" w:rsidR="00330471" w:rsidRPr="00591A12" w:rsidRDefault="00330471" w:rsidP="005B31CF">
            <w:pPr>
              <w:spacing w:line="240" w:lineRule="auto"/>
              <w:ind w:right="-72"/>
              <w:jc w:val="right"/>
              <w:rPr>
                <w:rFonts w:cs="Arial"/>
                <w:color w:val="000000"/>
                <w:sz w:val="14"/>
                <w:szCs w:val="14"/>
                <w:cs/>
                <w:lang w:val="en-US"/>
              </w:rPr>
            </w:pPr>
            <w:r w:rsidRPr="00591A12">
              <w:rPr>
                <w:rFonts w:cs="Arial"/>
                <w:color w:val="000000"/>
                <w:sz w:val="14"/>
                <w:szCs w:val="14"/>
                <w:cs/>
              </w:rPr>
              <w:t>-</w:t>
            </w:r>
          </w:p>
        </w:tc>
      </w:tr>
      <w:tr w:rsidR="00330471" w:rsidRPr="00591A12" w14:paraId="30274977" w14:textId="77777777" w:rsidTr="00BE1E27">
        <w:tc>
          <w:tcPr>
            <w:tcW w:w="3828" w:type="dxa"/>
            <w:tcBorders>
              <w:top w:val="nil"/>
              <w:left w:val="nil"/>
            </w:tcBorders>
            <w:shd w:val="clear" w:color="auto" w:fill="auto"/>
          </w:tcPr>
          <w:p w14:paraId="6E3A1F17" w14:textId="7777777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cs/>
              </w:rPr>
              <w:t xml:space="preserve">   </w:t>
            </w:r>
            <w:r w:rsidRPr="00591A12">
              <w:rPr>
                <w:rFonts w:cs="Arial"/>
                <w:color w:val="000000"/>
                <w:sz w:val="14"/>
                <w:szCs w:val="14"/>
              </w:rPr>
              <w:t>Beppu Tsurumi Onsen Geothermal</w:t>
            </w:r>
          </w:p>
          <w:p w14:paraId="5B219F3B" w14:textId="0C33A032"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cs/>
              </w:rPr>
              <w:t xml:space="preserve">  </w:t>
            </w:r>
            <w:r w:rsidRPr="00591A12">
              <w:rPr>
                <w:rFonts w:cs="Arial"/>
                <w:color w:val="000000"/>
                <w:sz w:val="14"/>
                <w:szCs w:val="14"/>
              </w:rPr>
              <w:t xml:space="preserve">    Power Station No. 1 Liaison Company</w:t>
            </w:r>
          </w:p>
        </w:tc>
        <w:tc>
          <w:tcPr>
            <w:tcW w:w="990" w:type="dxa"/>
            <w:tcBorders>
              <w:top w:val="nil"/>
              <w:left w:val="nil"/>
              <w:right w:val="nil"/>
            </w:tcBorders>
            <w:shd w:val="clear" w:color="auto" w:fill="auto"/>
          </w:tcPr>
          <w:p w14:paraId="33E6941E" w14:textId="73D55FFD"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5BD0737B"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66EB1836"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2FCD1C24" w14:textId="640CCA59"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6ABD515D" w14:textId="5025D88D"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7BE75724" w14:textId="7B928F6F"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7506F1AB" w14:textId="147B57A6"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2672150C" w14:textId="3A821D6B"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019E44CE" w14:textId="657A69E9"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2FC24557" w14:textId="3D7ED0AF"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c>
          <w:tcPr>
            <w:tcW w:w="979" w:type="dxa"/>
            <w:tcBorders>
              <w:top w:val="nil"/>
              <w:left w:val="nil"/>
              <w:right w:val="nil"/>
            </w:tcBorders>
            <w:shd w:val="clear" w:color="auto" w:fill="auto"/>
          </w:tcPr>
          <w:p w14:paraId="4AEADE6B" w14:textId="7336BF1C"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2F637C9C" w14:textId="6325C8E6"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c>
          <w:tcPr>
            <w:tcW w:w="979" w:type="dxa"/>
            <w:tcBorders>
              <w:top w:val="nil"/>
              <w:left w:val="nil"/>
              <w:right w:val="nil"/>
            </w:tcBorders>
            <w:shd w:val="clear" w:color="auto" w:fill="auto"/>
          </w:tcPr>
          <w:p w14:paraId="16B044A4" w14:textId="39DCA312"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03460480" w14:textId="6827F622"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r>
      <w:tr w:rsidR="00330471" w:rsidRPr="00591A12" w14:paraId="1F43531A" w14:textId="77777777" w:rsidTr="00BE1E27">
        <w:tc>
          <w:tcPr>
            <w:tcW w:w="3828" w:type="dxa"/>
            <w:tcBorders>
              <w:top w:val="nil"/>
              <w:left w:val="nil"/>
            </w:tcBorders>
            <w:shd w:val="clear" w:color="auto" w:fill="auto"/>
          </w:tcPr>
          <w:p w14:paraId="71640075" w14:textId="74D7C41D" w:rsidR="00330471" w:rsidRPr="00591A12" w:rsidRDefault="00330471" w:rsidP="005B31CF">
            <w:pPr>
              <w:spacing w:line="240" w:lineRule="auto"/>
              <w:ind w:left="-72" w:right="-72"/>
              <w:rPr>
                <w:rFonts w:cs="Arial"/>
                <w:color w:val="000000"/>
                <w:sz w:val="14"/>
                <w:szCs w:val="14"/>
                <w:cs/>
              </w:rPr>
            </w:pPr>
            <w:r w:rsidRPr="00591A12">
              <w:rPr>
                <w:rFonts w:cs="Arial"/>
                <w:color w:val="000000"/>
                <w:sz w:val="14"/>
                <w:szCs w:val="14"/>
              </w:rPr>
              <w:t xml:space="preserve">   P Green Energy Co., Ltd.</w:t>
            </w:r>
          </w:p>
        </w:tc>
        <w:tc>
          <w:tcPr>
            <w:tcW w:w="990" w:type="dxa"/>
            <w:tcBorders>
              <w:top w:val="nil"/>
              <w:left w:val="nil"/>
              <w:right w:val="nil"/>
            </w:tcBorders>
            <w:shd w:val="clear" w:color="auto" w:fill="auto"/>
          </w:tcPr>
          <w:p w14:paraId="2472717B" w14:textId="148B8B2B"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4866A333"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Consulting and </w:t>
            </w:r>
          </w:p>
          <w:p w14:paraId="248FA64F"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management </w:t>
            </w:r>
          </w:p>
          <w:p w14:paraId="55784197" w14:textId="35EBE2D1"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017929C2" w14:textId="65C6F0F2"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1,000</w:t>
            </w:r>
            <w:r w:rsidRPr="00591A12">
              <w:rPr>
                <w:rFonts w:cs="Arial"/>
                <w:color w:val="000000"/>
                <w:sz w:val="14"/>
                <w:szCs w:val="14"/>
                <w:cs/>
              </w:rPr>
              <w:t>**</w:t>
            </w:r>
          </w:p>
        </w:tc>
        <w:tc>
          <w:tcPr>
            <w:tcW w:w="979" w:type="dxa"/>
            <w:tcBorders>
              <w:top w:val="nil"/>
              <w:left w:val="nil"/>
            </w:tcBorders>
            <w:shd w:val="clear" w:color="auto" w:fill="auto"/>
          </w:tcPr>
          <w:p w14:paraId="20439A2C" w14:textId="47119CB8"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1,000</w:t>
            </w:r>
            <w:r w:rsidRPr="00591A12">
              <w:rPr>
                <w:rFonts w:cs="Arial"/>
                <w:color w:val="000000"/>
                <w:sz w:val="14"/>
                <w:szCs w:val="14"/>
                <w:cs/>
              </w:rPr>
              <w:t>**</w:t>
            </w:r>
          </w:p>
        </w:tc>
        <w:tc>
          <w:tcPr>
            <w:tcW w:w="979" w:type="dxa"/>
            <w:tcBorders>
              <w:top w:val="nil"/>
              <w:left w:val="nil"/>
            </w:tcBorders>
            <w:shd w:val="clear" w:color="auto" w:fill="auto"/>
          </w:tcPr>
          <w:p w14:paraId="5C7E4148" w14:textId="12271671"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729B4E71" w14:textId="60201E29"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4B1D4122" w14:textId="243E0B0E"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3C588766" w14:textId="5A9E6992"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c>
          <w:tcPr>
            <w:tcW w:w="979" w:type="dxa"/>
            <w:tcBorders>
              <w:top w:val="nil"/>
              <w:left w:val="nil"/>
              <w:right w:val="nil"/>
            </w:tcBorders>
            <w:shd w:val="clear" w:color="auto" w:fill="auto"/>
          </w:tcPr>
          <w:p w14:paraId="2B4F29ED" w14:textId="17F37E08"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170822B8" w14:textId="7B3094FC"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c>
          <w:tcPr>
            <w:tcW w:w="979" w:type="dxa"/>
            <w:tcBorders>
              <w:top w:val="nil"/>
              <w:left w:val="nil"/>
              <w:right w:val="nil"/>
            </w:tcBorders>
            <w:shd w:val="clear" w:color="auto" w:fill="auto"/>
          </w:tcPr>
          <w:p w14:paraId="2E28BA79" w14:textId="6068CBC5"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6B866E53" w14:textId="70B0895C"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r>
      <w:tr w:rsidR="00330471" w:rsidRPr="00591A12" w14:paraId="30A471F3" w14:textId="77777777" w:rsidTr="00BE1E27">
        <w:tc>
          <w:tcPr>
            <w:tcW w:w="3828" w:type="dxa"/>
            <w:tcBorders>
              <w:top w:val="nil"/>
              <w:left w:val="nil"/>
            </w:tcBorders>
            <w:shd w:val="clear" w:color="auto" w:fill="auto"/>
          </w:tcPr>
          <w:p w14:paraId="73808538" w14:textId="2FB4444E"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Subsidiaries held through Geothermal Power A Co., Ltd.</w:t>
            </w:r>
          </w:p>
        </w:tc>
        <w:tc>
          <w:tcPr>
            <w:tcW w:w="990" w:type="dxa"/>
            <w:tcBorders>
              <w:top w:val="nil"/>
              <w:left w:val="nil"/>
              <w:right w:val="nil"/>
            </w:tcBorders>
            <w:shd w:val="clear" w:color="auto" w:fill="auto"/>
          </w:tcPr>
          <w:p w14:paraId="2483B0FB" w14:textId="77777777" w:rsidR="00330471" w:rsidRPr="00591A12" w:rsidRDefault="00330471"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B2940F5" w14:textId="77777777" w:rsidR="00330471" w:rsidRPr="00591A12" w:rsidRDefault="00330471" w:rsidP="005B31CF">
            <w:pPr>
              <w:spacing w:line="240" w:lineRule="auto"/>
              <w:ind w:right="-72"/>
              <w:rPr>
                <w:rFonts w:cs="Arial"/>
                <w:color w:val="000000"/>
                <w:sz w:val="14"/>
                <w:szCs w:val="14"/>
              </w:rPr>
            </w:pPr>
          </w:p>
        </w:tc>
        <w:tc>
          <w:tcPr>
            <w:tcW w:w="979" w:type="dxa"/>
            <w:tcBorders>
              <w:top w:val="nil"/>
              <w:left w:val="nil"/>
            </w:tcBorders>
            <w:shd w:val="clear" w:color="auto" w:fill="auto"/>
          </w:tcPr>
          <w:p w14:paraId="28ADE48D"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3225BE47"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6D018773"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6EB648ED"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2189991" w14:textId="77777777" w:rsidR="00330471" w:rsidRPr="00591A12" w:rsidRDefault="00330471"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64C8380D" w14:textId="77777777" w:rsidR="00330471" w:rsidRPr="00591A12" w:rsidRDefault="00330471"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701B2588" w14:textId="77777777" w:rsidR="00330471" w:rsidRPr="00591A12" w:rsidRDefault="00330471"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5C7BD84D" w14:textId="77777777" w:rsidR="00330471" w:rsidRPr="00591A12" w:rsidRDefault="00330471" w:rsidP="005B31CF">
            <w:pPr>
              <w:spacing w:line="240" w:lineRule="auto"/>
              <w:ind w:right="-72"/>
              <w:jc w:val="right"/>
              <w:rPr>
                <w:rFonts w:cs="Arial"/>
                <w:color w:val="000000"/>
                <w:sz w:val="14"/>
                <w:szCs w:val="14"/>
                <w:cs/>
              </w:rPr>
            </w:pPr>
          </w:p>
        </w:tc>
        <w:tc>
          <w:tcPr>
            <w:tcW w:w="979" w:type="dxa"/>
            <w:tcBorders>
              <w:top w:val="nil"/>
              <w:left w:val="nil"/>
              <w:right w:val="nil"/>
            </w:tcBorders>
            <w:shd w:val="clear" w:color="auto" w:fill="auto"/>
          </w:tcPr>
          <w:p w14:paraId="1625F298" w14:textId="77777777" w:rsidR="00330471" w:rsidRPr="00591A12" w:rsidRDefault="00330471" w:rsidP="005B31CF">
            <w:pPr>
              <w:spacing w:line="240" w:lineRule="auto"/>
              <w:ind w:right="-72"/>
              <w:jc w:val="right"/>
              <w:rPr>
                <w:rFonts w:cs="Arial"/>
                <w:color w:val="000000"/>
                <w:sz w:val="14"/>
                <w:szCs w:val="14"/>
                <w:cs/>
              </w:rPr>
            </w:pPr>
          </w:p>
        </w:tc>
        <w:tc>
          <w:tcPr>
            <w:tcW w:w="980" w:type="dxa"/>
            <w:tcBorders>
              <w:top w:val="nil"/>
              <w:left w:val="nil"/>
              <w:right w:val="nil"/>
            </w:tcBorders>
            <w:shd w:val="clear" w:color="auto" w:fill="auto"/>
          </w:tcPr>
          <w:p w14:paraId="48D864EB" w14:textId="77777777" w:rsidR="00330471" w:rsidRPr="00591A12" w:rsidRDefault="00330471" w:rsidP="005B31CF">
            <w:pPr>
              <w:spacing w:line="240" w:lineRule="auto"/>
              <w:ind w:right="-72"/>
              <w:jc w:val="right"/>
              <w:rPr>
                <w:rFonts w:cs="Arial"/>
                <w:color w:val="000000"/>
                <w:sz w:val="14"/>
                <w:szCs w:val="14"/>
                <w:cs/>
              </w:rPr>
            </w:pPr>
          </w:p>
        </w:tc>
      </w:tr>
      <w:tr w:rsidR="00330471" w:rsidRPr="00591A12" w14:paraId="068B3CFE" w14:textId="77777777" w:rsidTr="00BE1E27">
        <w:tc>
          <w:tcPr>
            <w:tcW w:w="3828" w:type="dxa"/>
            <w:tcBorders>
              <w:top w:val="nil"/>
              <w:left w:val="nil"/>
            </w:tcBorders>
            <w:shd w:val="clear" w:color="auto" w:fill="auto"/>
          </w:tcPr>
          <w:p w14:paraId="1344B54B" w14:textId="26AF99B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 xml:space="preserve">   Fino Binary Power Plant LLC.</w:t>
            </w:r>
          </w:p>
        </w:tc>
        <w:tc>
          <w:tcPr>
            <w:tcW w:w="990" w:type="dxa"/>
            <w:tcBorders>
              <w:top w:val="nil"/>
              <w:left w:val="nil"/>
              <w:right w:val="nil"/>
            </w:tcBorders>
            <w:shd w:val="clear" w:color="auto" w:fill="auto"/>
          </w:tcPr>
          <w:p w14:paraId="4DEBAD4D" w14:textId="39A8D939"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1DA22E16"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71CEB551"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65643F82" w14:textId="220ECE8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51E54494" w14:textId="233FDB04"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6384C040" w14:textId="29CF63E5"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76D032F6" w14:textId="29D8B6B6"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2C3FEDCC" w14:textId="54C4AA99"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2B926A47" w14:textId="7B3AD1C7"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2B03DDFE" w14:textId="10A39D06"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4E681597" w14:textId="52797111"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A11242A" w14:textId="04FAE4D9"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4EA51EB9" w14:textId="2F5E236D"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2F987347" w14:textId="749EA00F"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r>
      <w:tr w:rsidR="00330471" w:rsidRPr="00591A12" w14:paraId="2E331905" w14:textId="77777777" w:rsidTr="00BE1E27">
        <w:tc>
          <w:tcPr>
            <w:tcW w:w="3828" w:type="dxa"/>
            <w:tcBorders>
              <w:top w:val="nil"/>
              <w:left w:val="nil"/>
            </w:tcBorders>
            <w:shd w:val="clear" w:color="auto" w:fill="auto"/>
          </w:tcPr>
          <w:p w14:paraId="76460637" w14:textId="7953988C"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 xml:space="preserve">   NIS Binary Power Plant LLC.</w:t>
            </w:r>
          </w:p>
        </w:tc>
        <w:tc>
          <w:tcPr>
            <w:tcW w:w="990" w:type="dxa"/>
            <w:tcBorders>
              <w:top w:val="nil"/>
              <w:left w:val="nil"/>
              <w:right w:val="nil"/>
            </w:tcBorders>
            <w:shd w:val="clear" w:color="auto" w:fill="auto"/>
          </w:tcPr>
          <w:p w14:paraId="7769662F" w14:textId="17103ADB"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64AEB11C"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1CCD58F0"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2182232B" w14:textId="0CD9B9E5"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188BF979" w14:textId="4AEBF889"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4CEE4A0F" w14:textId="45C3DE01"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w:t>
            </w:r>
          </w:p>
        </w:tc>
        <w:tc>
          <w:tcPr>
            <w:tcW w:w="979" w:type="dxa"/>
            <w:tcBorders>
              <w:top w:val="nil"/>
              <w:left w:val="nil"/>
            </w:tcBorders>
            <w:shd w:val="clear" w:color="auto" w:fill="auto"/>
          </w:tcPr>
          <w:p w14:paraId="6C9BF6A4" w14:textId="3DEECB27"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3651DF93" w14:textId="5BCB6ED4"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7DFAD6C0" w14:textId="1A8EBA41"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1B0D877A" w14:textId="7359AB1F"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71131362" w14:textId="2B64BB7D"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03DB7C0F" w14:textId="6F1BB065"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1632FCD4" w14:textId="4981E4CA"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80" w:type="dxa"/>
            <w:tcBorders>
              <w:top w:val="nil"/>
              <w:left w:val="nil"/>
              <w:right w:val="nil"/>
            </w:tcBorders>
            <w:shd w:val="clear" w:color="auto" w:fill="auto"/>
          </w:tcPr>
          <w:p w14:paraId="3D1A1F64" w14:textId="3DC9D174"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r>
      <w:tr w:rsidR="00330471" w:rsidRPr="00591A12" w14:paraId="543B839F" w14:textId="77777777" w:rsidTr="00BE1E27">
        <w:tc>
          <w:tcPr>
            <w:tcW w:w="3828" w:type="dxa"/>
            <w:tcBorders>
              <w:top w:val="nil"/>
              <w:left w:val="nil"/>
            </w:tcBorders>
            <w:shd w:val="clear" w:color="auto" w:fill="auto"/>
          </w:tcPr>
          <w:p w14:paraId="1B22EA21" w14:textId="7345D3E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cs/>
              </w:rPr>
              <w:t xml:space="preserve">   </w:t>
            </w:r>
            <w:r w:rsidRPr="00591A12">
              <w:rPr>
                <w:rFonts w:cs="Arial"/>
                <w:color w:val="000000"/>
                <w:sz w:val="14"/>
                <w:szCs w:val="14"/>
              </w:rPr>
              <w:t>Lena Power Station No. 1 LLC.</w:t>
            </w:r>
          </w:p>
        </w:tc>
        <w:tc>
          <w:tcPr>
            <w:tcW w:w="990" w:type="dxa"/>
            <w:tcBorders>
              <w:top w:val="nil"/>
              <w:left w:val="nil"/>
              <w:right w:val="nil"/>
            </w:tcBorders>
            <w:shd w:val="clear" w:color="auto" w:fill="auto"/>
          </w:tcPr>
          <w:p w14:paraId="257CB2C8" w14:textId="3B58B9CE"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55DCDCE4"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1512F47E"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3BE35E60" w14:textId="133A3B33"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1CA859CD" w14:textId="2DA28B4F"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5,000</w:t>
            </w:r>
            <w:r w:rsidRPr="00591A12">
              <w:rPr>
                <w:rFonts w:cs="Arial"/>
                <w:color w:val="000000"/>
                <w:sz w:val="14"/>
                <w:szCs w:val="14"/>
                <w:cs/>
              </w:rPr>
              <w:t>**</w:t>
            </w:r>
          </w:p>
        </w:tc>
        <w:tc>
          <w:tcPr>
            <w:tcW w:w="979" w:type="dxa"/>
            <w:tcBorders>
              <w:top w:val="nil"/>
              <w:left w:val="nil"/>
            </w:tcBorders>
            <w:shd w:val="clear" w:color="auto" w:fill="auto"/>
          </w:tcPr>
          <w:p w14:paraId="0189C78C" w14:textId="6104047C"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5,000</w:t>
            </w:r>
            <w:r w:rsidRPr="00591A12">
              <w:rPr>
                <w:rFonts w:cs="Arial"/>
                <w:color w:val="000000"/>
                <w:sz w:val="14"/>
                <w:szCs w:val="14"/>
                <w:cs/>
              </w:rPr>
              <w:t>**</w:t>
            </w:r>
          </w:p>
        </w:tc>
        <w:tc>
          <w:tcPr>
            <w:tcW w:w="979" w:type="dxa"/>
            <w:tcBorders>
              <w:top w:val="nil"/>
              <w:left w:val="nil"/>
            </w:tcBorders>
            <w:shd w:val="clear" w:color="auto" w:fill="auto"/>
          </w:tcPr>
          <w:p w14:paraId="1DB8F092" w14:textId="3BEA957F"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5AF1D90C" w14:textId="7113ACB7"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0B2075B2" w14:textId="708C05EF"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774FDEAA" w14:textId="67026E1E"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4E1E1804" w14:textId="75B7E8A3"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738C3FD2" w14:textId="1F010E4A"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66794A7B" w14:textId="1732EB35"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562B3FCD" w14:textId="65BFFF30"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r>
      <w:tr w:rsidR="00330471" w:rsidRPr="00591A12" w14:paraId="379452E3" w14:textId="77777777" w:rsidTr="00BE1E27">
        <w:tc>
          <w:tcPr>
            <w:tcW w:w="3828" w:type="dxa"/>
            <w:tcBorders>
              <w:top w:val="nil"/>
              <w:left w:val="nil"/>
            </w:tcBorders>
            <w:shd w:val="clear" w:color="auto" w:fill="auto"/>
            <w:vAlign w:val="bottom"/>
          </w:tcPr>
          <w:p w14:paraId="0FA89978" w14:textId="503CAAB3" w:rsidR="00330471" w:rsidRPr="00591A12" w:rsidRDefault="00330471" w:rsidP="005B31CF">
            <w:pPr>
              <w:spacing w:line="240" w:lineRule="auto"/>
              <w:ind w:left="-72" w:right="-72"/>
              <w:rPr>
                <w:rFonts w:cs="Arial"/>
                <w:color w:val="000000"/>
                <w:sz w:val="14"/>
                <w:szCs w:val="14"/>
                <w:cs/>
              </w:rPr>
            </w:pPr>
            <w:r w:rsidRPr="00591A12">
              <w:rPr>
                <w:rFonts w:cs="Arial"/>
                <w:color w:val="000000"/>
                <w:sz w:val="14"/>
                <w:szCs w:val="14"/>
              </w:rPr>
              <w:t>Subsidiaries held through Geothermal Power B Co., Ltd.</w:t>
            </w:r>
          </w:p>
        </w:tc>
        <w:tc>
          <w:tcPr>
            <w:tcW w:w="990" w:type="dxa"/>
            <w:tcBorders>
              <w:top w:val="nil"/>
              <w:left w:val="nil"/>
              <w:right w:val="nil"/>
            </w:tcBorders>
            <w:shd w:val="clear" w:color="auto" w:fill="auto"/>
          </w:tcPr>
          <w:p w14:paraId="52143FA6" w14:textId="77777777" w:rsidR="00330471" w:rsidRPr="00591A12" w:rsidRDefault="00330471"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DDA9FD7" w14:textId="77777777" w:rsidR="00330471" w:rsidRPr="00591A12" w:rsidRDefault="00330471" w:rsidP="005B31CF">
            <w:pPr>
              <w:spacing w:line="240" w:lineRule="auto"/>
              <w:ind w:right="-72"/>
              <w:rPr>
                <w:rFonts w:cs="Arial"/>
                <w:color w:val="000000"/>
                <w:sz w:val="14"/>
                <w:szCs w:val="14"/>
              </w:rPr>
            </w:pPr>
          </w:p>
        </w:tc>
        <w:tc>
          <w:tcPr>
            <w:tcW w:w="979" w:type="dxa"/>
            <w:tcBorders>
              <w:top w:val="nil"/>
              <w:left w:val="nil"/>
            </w:tcBorders>
            <w:shd w:val="clear" w:color="auto" w:fill="auto"/>
          </w:tcPr>
          <w:p w14:paraId="7732E174"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76002423"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7E773C6F"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3F5679EA"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738FEF21"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73D5BF1E"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A11E518"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4B8ECC05"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4035B0C9" w14:textId="77777777" w:rsidR="00330471" w:rsidRPr="00591A12" w:rsidRDefault="00330471" w:rsidP="005B31CF">
            <w:pPr>
              <w:spacing w:line="240" w:lineRule="auto"/>
              <w:ind w:right="-72"/>
              <w:jc w:val="right"/>
              <w:rPr>
                <w:rFonts w:cs="Arial"/>
                <w:color w:val="000000"/>
                <w:sz w:val="14"/>
                <w:szCs w:val="14"/>
              </w:rPr>
            </w:pPr>
          </w:p>
        </w:tc>
        <w:tc>
          <w:tcPr>
            <w:tcW w:w="980" w:type="dxa"/>
            <w:tcBorders>
              <w:top w:val="nil"/>
              <w:left w:val="nil"/>
              <w:right w:val="nil"/>
            </w:tcBorders>
            <w:shd w:val="clear" w:color="auto" w:fill="auto"/>
          </w:tcPr>
          <w:p w14:paraId="66CBE81B" w14:textId="77777777" w:rsidR="00330471" w:rsidRPr="00591A12" w:rsidRDefault="00330471" w:rsidP="005B31CF">
            <w:pPr>
              <w:spacing w:line="240" w:lineRule="auto"/>
              <w:ind w:right="-72"/>
              <w:jc w:val="right"/>
              <w:rPr>
                <w:rFonts w:cs="Arial"/>
                <w:color w:val="000000"/>
                <w:sz w:val="14"/>
                <w:szCs w:val="14"/>
              </w:rPr>
            </w:pPr>
          </w:p>
        </w:tc>
      </w:tr>
      <w:tr w:rsidR="00330471" w:rsidRPr="00591A12" w14:paraId="71EBEA0D" w14:textId="77777777" w:rsidTr="00BE1E27">
        <w:tc>
          <w:tcPr>
            <w:tcW w:w="3828" w:type="dxa"/>
            <w:tcBorders>
              <w:top w:val="nil"/>
              <w:left w:val="nil"/>
            </w:tcBorders>
            <w:shd w:val="clear" w:color="auto" w:fill="auto"/>
            <w:vAlign w:val="bottom"/>
          </w:tcPr>
          <w:p w14:paraId="027EEEA3" w14:textId="7777777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 xml:space="preserve">   PPSN Co., Ltd.</w:t>
            </w:r>
          </w:p>
          <w:p w14:paraId="5A9584B5" w14:textId="77777777" w:rsidR="00330471" w:rsidRPr="00591A12" w:rsidRDefault="00330471" w:rsidP="005B31CF">
            <w:pPr>
              <w:spacing w:line="240" w:lineRule="auto"/>
              <w:ind w:left="-72" w:right="-72"/>
              <w:rPr>
                <w:rFonts w:cs="Arial"/>
                <w:color w:val="000000"/>
                <w:sz w:val="14"/>
                <w:szCs w:val="14"/>
              </w:rPr>
            </w:pPr>
          </w:p>
          <w:p w14:paraId="0D134792" w14:textId="77777777" w:rsidR="00330471" w:rsidRPr="00591A12" w:rsidRDefault="00330471" w:rsidP="005B31CF">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37AD673C" w14:textId="3510F504"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66945C17"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649DBCB0"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125E2F4F" w14:textId="125CA014"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42499A41" w14:textId="237BB6A8"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12,000</w:t>
            </w:r>
            <w:r w:rsidRPr="00591A12">
              <w:rPr>
                <w:rFonts w:cs="Arial"/>
                <w:color w:val="000000"/>
                <w:sz w:val="14"/>
                <w:szCs w:val="14"/>
                <w:cs/>
              </w:rPr>
              <w:t>**</w:t>
            </w:r>
          </w:p>
        </w:tc>
        <w:tc>
          <w:tcPr>
            <w:tcW w:w="979" w:type="dxa"/>
            <w:tcBorders>
              <w:top w:val="nil"/>
              <w:left w:val="nil"/>
            </w:tcBorders>
            <w:shd w:val="clear" w:color="auto" w:fill="auto"/>
          </w:tcPr>
          <w:p w14:paraId="1CAF7E11" w14:textId="3EAFD425"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12,000</w:t>
            </w:r>
            <w:r w:rsidRPr="00591A12">
              <w:rPr>
                <w:rFonts w:cs="Arial"/>
                <w:color w:val="000000"/>
                <w:sz w:val="14"/>
                <w:szCs w:val="14"/>
                <w:cs/>
              </w:rPr>
              <w:t>**</w:t>
            </w:r>
          </w:p>
        </w:tc>
        <w:tc>
          <w:tcPr>
            <w:tcW w:w="979" w:type="dxa"/>
            <w:tcBorders>
              <w:top w:val="nil"/>
              <w:left w:val="nil"/>
            </w:tcBorders>
            <w:shd w:val="clear" w:color="auto" w:fill="auto"/>
          </w:tcPr>
          <w:p w14:paraId="13840C79" w14:textId="7E309500"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4BDF3D92" w14:textId="1B1B7599"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4E49EC0B" w14:textId="46CC961D"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04F15251" w14:textId="420915CE"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38EFAB9E" w14:textId="03C9F490"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5D979D18" w14:textId="0CDF0FD9"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1C72939D" w14:textId="17761138"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80" w:type="dxa"/>
            <w:tcBorders>
              <w:top w:val="nil"/>
              <w:left w:val="nil"/>
              <w:right w:val="nil"/>
            </w:tcBorders>
            <w:shd w:val="clear" w:color="auto" w:fill="auto"/>
          </w:tcPr>
          <w:p w14:paraId="7295A51B" w14:textId="50E98C9C"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cs/>
              </w:rPr>
              <w:t>-</w:t>
            </w:r>
          </w:p>
        </w:tc>
      </w:tr>
      <w:tr w:rsidR="00330471" w:rsidRPr="00591A12" w14:paraId="4289F0BA" w14:textId="77777777" w:rsidTr="00BE1E27">
        <w:tc>
          <w:tcPr>
            <w:tcW w:w="3828" w:type="dxa"/>
            <w:tcBorders>
              <w:top w:val="nil"/>
              <w:left w:val="nil"/>
            </w:tcBorders>
            <w:shd w:val="clear" w:color="auto" w:fill="auto"/>
            <w:vAlign w:val="bottom"/>
          </w:tcPr>
          <w:p w14:paraId="40E4E3A4" w14:textId="7777777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 xml:space="preserve">   SNS Power Co., Ltd.</w:t>
            </w:r>
          </w:p>
          <w:p w14:paraId="27FDDCC7" w14:textId="77777777" w:rsidR="00330471" w:rsidRPr="00591A12" w:rsidRDefault="00330471" w:rsidP="005B31CF">
            <w:pPr>
              <w:spacing w:line="240" w:lineRule="auto"/>
              <w:ind w:left="-72" w:right="-72"/>
              <w:rPr>
                <w:rFonts w:cs="Arial"/>
                <w:color w:val="000000"/>
                <w:sz w:val="14"/>
                <w:szCs w:val="14"/>
              </w:rPr>
            </w:pPr>
          </w:p>
          <w:p w14:paraId="7508CF96" w14:textId="77777777" w:rsidR="00330471" w:rsidRPr="00591A12" w:rsidRDefault="00330471" w:rsidP="005B31CF">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6E1091D2" w14:textId="510B7BBC"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4096B30A"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705F5501"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0CB70786" w14:textId="144D076B"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64A85840" w14:textId="53ADA5A4"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500**</w:t>
            </w:r>
          </w:p>
        </w:tc>
        <w:tc>
          <w:tcPr>
            <w:tcW w:w="979" w:type="dxa"/>
            <w:tcBorders>
              <w:top w:val="nil"/>
              <w:left w:val="nil"/>
            </w:tcBorders>
            <w:shd w:val="clear" w:color="auto" w:fill="auto"/>
          </w:tcPr>
          <w:p w14:paraId="294E6E69" w14:textId="612D2B9E"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500**</w:t>
            </w:r>
          </w:p>
        </w:tc>
        <w:tc>
          <w:tcPr>
            <w:tcW w:w="979" w:type="dxa"/>
            <w:tcBorders>
              <w:top w:val="nil"/>
              <w:left w:val="nil"/>
            </w:tcBorders>
            <w:shd w:val="clear" w:color="auto" w:fill="auto"/>
          </w:tcPr>
          <w:p w14:paraId="40EE7FD8" w14:textId="219DEA9E"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18AB692C" w14:textId="1ADBFF5B"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02EE7F73" w14:textId="31A7ACC7"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129C16AD" w14:textId="314B6464"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c>
          <w:tcPr>
            <w:tcW w:w="979" w:type="dxa"/>
            <w:tcBorders>
              <w:top w:val="nil"/>
              <w:left w:val="nil"/>
              <w:right w:val="nil"/>
            </w:tcBorders>
            <w:shd w:val="clear" w:color="auto" w:fill="auto"/>
          </w:tcPr>
          <w:p w14:paraId="091EB1A9" w14:textId="54BD78A3"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79925D75" w14:textId="28FDBF0A"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c>
          <w:tcPr>
            <w:tcW w:w="979" w:type="dxa"/>
            <w:tcBorders>
              <w:top w:val="nil"/>
              <w:left w:val="nil"/>
              <w:right w:val="nil"/>
            </w:tcBorders>
            <w:shd w:val="clear" w:color="auto" w:fill="auto"/>
          </w:tcPr>
          <w:p w14:paraId="7F185320" w14:textId="277F5754"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6339FC1E" w14:textId="431009B0"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cs/>
              </w:rPr>
              <w:t>-</w:t>
            </w:r>
          </w:p>
        </w:tc>
      </w:tr>
      <w:tr w:rsidR="00330471" w:rsidRPr="00591A12" w14:paraId="33B5BF43" w14:textId="77777777" w:rsidTr="00BE1E27">
        <w:tc>
          <w:tcPr>
            <w:tcW w:w="3828" w:type="dxa"/>
            <w:tcBorders>
              <w:top w:val="nil"/>
              <w:left w:val="nil"/>
            </w:tcBorders>
            <w:shd w:val="clear" w:color="auto" w:fill="auto"/>
          </w:tcPr>
          <w:p w14:paraId="4AE684EC" w14:textId="6B290401"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cs/>
              </w:rPr>
              <w:t xml:space="preserve">   </w:t>
            </w:r>
            <w:r w:rsidRPr="00591A12">
              <w:rPr>
                <w:rFonts w:cs="Arial"/>
                <w:color w:val="000000"/>
                <w:sz w:val="14"/>
                <w:szCs w:val="14"/>
              </w:rPr>
              <w:t>Dual Energy Binary - Power Plant No. 1 LLC.</w:t>
            </w:r>
          </w:p>
        </w:tc>
        <w:tc>
          <w:tcPr>
            <w:tcW w:w="990" w:type="dxa"/>
            <w:tcBorders>
              <w:top w:val="nil"/>
              <w:left w:val="nil"/>
              <w:right w:val="nil"/>
            </w:tcBorders>
            <w:shd w:val="clear" w:color="auto" w:fill="auto"/>
          </w:tcPr>
          <w:p w14:paraId="08862A61" w14:textId="2090C5C8" w:rsidR="00330471" w:rsidRPr="00591A12" w:rsidRDefault="00330471"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6D0055B5"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40E4E89B" w14:textId="77777777"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1E147A25" w14:textId="28BC52DC" w:rsidR="00330471" w:rsidRPr="00591A12" w:rsidRDefault="00330471"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129EAC0B" w14:textId="3541573B" w:rsidR="00330471"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r w:rsidRPr="00591A12">
              <w:rPr>
                <w:rFonts w:cs="Arial"/>
                <w:color w:val="000000"/>
                <w:sz w:val="14"/>
                <w:szCs w:val="14"/>
                <w:cs/>
              </w:rPr>
              <w:t>*</w:t>
            </w:r>
            <w:r w:rsidRPr="00591A12">
              <w:rPr>
                <w:rFonts w:cs="Arial"/>
                <w:color w:val="000000"/>
                <w:sz w:val="14"/>
                <w:szCs w:val="14"/>
              </w:rPr>
              <w:t>*</w:t>
            </w:r>
          </w:p>
        </w:tc>
        <w:tc>
          <w:tcPr>
            <w:tcW w:w="979" w:type="dxa"/>
            <w:tcBorders>
              <w:top w:val="nil"/>
              <w:left w:val="nil"/>
            </w:tcBorders>
            <w:shd w:val="clear" w:color="auto" w:fill="auto"/>
          </w:tcPr>
          <w:p w14:paraId="6C3AEA39" w14:textId="1FC2AB01"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r w:rsidRPr="00591A12">
              <w:rPr>
                <w:rFonts w:cs="Arial"/>
                <w:color w:val="000000"/>
                <w:sz w:val="14"/>
                <w:szCs w:val="14"/>
                <w:cs/>
              </w:rPr>
              <w:t>*</w:t>
            </w:r>
            <w:r w:rsidRPr="00591A12">
              <w:rPr>
                <w:rFonts w:cs="Arial"/>
                <w:color w:val="000000"/>
                <w:sz w:val="14"/>
                <w:szCs w:val="14"/>
              </w:rPr>
              <w:t>*</w:t>
            </w:r>
          </w:p>
        </w:tc>
        <w:tc>
          <w:tcPr>
            <w:tcW w:w="979" w:type="dxa"/>
            <w:tcBorders>
              <w:top w:val="nil"/>
              <w:left w:val="nil"/>
            </w:tcBorders>
            <w:shd w:val="clear" w:color="auto" w:fill="auto"/>
          </w:tcPr>
          <w:p w14:paraId="2B3890CF" w14:textId="17CB13BD" w:rsidR="00330471"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341811AB" w14:textId="20AE2059" w:rsidR="00330471" w:rsidRPr="00591A12" w:rsidRDefault="00330471"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1A6A9701" w14:textId="089C2AC2"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62FB897" w14:textId="0BA6AB94"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6FC9274F" w14:textId="494AC6E7"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12F5F338" w14:textId="14C0F70A"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right w:val="nil"/>
            </w:tcBorders>
            <w:shd w:val="clear" w:color="auto" w:fill="auto"/>
          </w:tcPr>
          <w:p w14:paraId="00806604" w14:textId="5B45FE04" w:rsidR="00330471"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right w:val="nil"/>
            </w:tcBorders>
            <w:shd w:val="clear" w:color="auto" w:fill="auto"/>
          </w:tcPr>
          <w:p w14:paraId="58D6638B" w14:textId="00C8E236" w:rsidR="00330471" w:rsidRPr="00591A12" w:rsidRDefault="00330471" w:rsidP="005B31CF">
            <w:pPr>
              <w:spacing w:line="240" w:lineRule="auto"/>
              <w:ind w:right="-72"/>
              <w:jc w:val="right"/>
              <w:rPr>
                <w:rFonts w:cs="Arial"/>
                <w:color w:val="000000"/>
                <w:sz w:val="14"/>
                <w:szCs w:val="14"/>
                <w:cs/>
              </w:rPr>
            </w:pPr>
            <w:r w:rsidRPr="00591A12">
              <w:rPr>
                <w:rFonts w:cs="Arial"/>
                <w:color w:val="000000"/>
                <w:sz w:val="14"/>
                <w:szCs w:val="14"/>
              </w:rPr>
              <w:t>-</w:t>
            </w:r>
          </w:p>
        </w:tc>
      </w:tr>
      <w:tr w:rsidR="00330471" w:rsidRPr="00591A12" w14:paraId="7EABF269" w14:textId="77777777" w:rsidTr="00BE1E27">
        <w:tc>
          <w:tcPr>
            <w:tcW w:w="3828" w:type="dxa"/>
            <w:tcBorders>
              <w:top w:val="nil"/>
              <w:left w:val="nil"/>
            </w:tcBorders>
            <w:shd w:val="clear" w:color="auto" w:fill="auto"/>
          </w:tcPr>
          <w:p w14:paraId="4ACA8B45" w14:textId="43633A90" w:rsidR="00330471" w:rsidRPr="00591A12" w:rsidRDefault="00330471" w:rsidP="005B31CF">
            <w:pPr>
              <w:spacing w:line="240" w:lineRule="auto"/>
              <w:ind w:left="-72" w:right="-72"/>
              <w:rPr>
                <w:rFonts w:cs="Arial"/>
                <w:color w:val="000000"/>
                <w:sz w:val="14"/>
                <w:szCs w:val="14"/>
                <w:cs/>
              </w:rPr>
            </w:pPr>
            <w:r w:rsidRPr="00591A12">
              <w:rPr>
                <w:rFonts w:cs="Arial"/>
                <w:color w:val="000000"/>
                <w:sz w:val="14"/>
                <w:szCs w:val="14"/>
              </w:rPr>
              <w:t>Subsidiaries held through Sumo Power Co., Ltd.</w:t>
            </w:r>
          </w:p>
        </w:tc>
        <w:tc>
          <w:tcPr>
            <w:tcW w:w="990" w:type="dxa"/>
            <w:tcBorders>
              <w:top w:val="nil"/>
              <w:left w:val="nil"/>
              <w:right w:val="nil"/>
            </w:tcBorders>
            <w:shd w:val="clear" w:color="auto" w:fill="auto"/>
          </w:tcPr>
          <w:p w14:paraId="574DC4BC" w14:textId="77777777" w:rsidR="00330471" w:rsidRPr="00591A12" w:rsidRDefault="00330471"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D814500" w14:textId="77777777" w:rsidR="00330471" w:rsidRPr="00591A12" w:rsidRDefault="00330471" w:rsidP="005B31CF">
            <w:pPr>
              <w:spacing w:line="240" w:lineRule="auto"/>
              <w:ind w:right="-72"/>
              <w:rPr>
                <w:rFonts w:cs="Arial"/>
                <w:color w:val="000000"/>
                <w:sz w:val="14"/>
                <w:szCs w:val="14"/>
              </w:rPr>
            </w:pPr>
          </w:p>
        </w:tc>
        <w:tc>
          <w:tcPr>
            <w:tcW w:w="979" w:type="dxa"/>
            <w:tcBorders>
              <w:top w:val="nil"/>
              <w:left w:val="nil"/>
            </w:tcBorders>
            <w:shd w:val="clear" w:color="auto" w:fill="auto"/>
          </w:tcPr>
          <w:p w14:paraId="4340EFA2"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2D360380"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0C3123B0"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5432D6C7"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3D6660D7"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1B9DFC10"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16DBB121"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05270520" w14:textId="77777777" w:rsidR="00330471" w:rsidRPr="00591A12" w:rsidRDefault="00330471"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44FC50B3" w14:textId="77777777" w:rsidR="00330471" w:rsidRPr="00591A12" w:rsidRDefault="00330471" w:rsidP="005B31CF">
            <w:pPr>
              <w:spacing w:line="240" w:lineRule="auto"/>
              <w:ind w:right="-72"/>
              <w:jc w:val="right"/>
              <w:rPr>
                <w:rFonts w:cs="Arial"/>
                <w:color w:val="000000"/>
                <w:sz w:val="14"/>
                <w:szCs w:val="14"/>
              </w:rPr>
            </w:pPr>
          </w:p>
        </w:tc>
        <w:tc>
          <w:tcPr>
            <w:tcW w:w="980" w:type="dxa"/>
            <w:tcBorders>
              <w:top w:val="nil"/>
              <w:left w:val="nil"/>
              <w:right w:val="nil"/>
            </w:tcBorders>
            <w:shd w:val="clear" w:color="auto" w:fill="auto"/>
          </w:tcPr>
          <w:p w14:paraId="1EB0C616" w14:textId="77777777" w:rsidR="00330471" w:rsidRPr="00591A12" w:rsidRDefault="00330471" w:rsidP="005B31CF">
            <w:pPr>
              <w:spacing w:line="240" w:lineRule="auto"/>
              <w:ind w:right="-72"/>
              <w:jc w:val="right"/>
              <w:rPr>
                <w:rFonts w:cs="Arial"/>
                <w:color w:val="000000"/>
                <w:sz w:val="14"/>
                <w:szCs w:val="14"/>
              </w:rPr>
            </w:pPr>
          </w:p>
        </w:tc>
      </w:tr>
      <w:tr w:rsidR="002931AE" w:rsidRPr="00591A12" w14:paraId="6DB68ACA" w14:textId="77777777" w:rsidTr="00BE1E27">
        <w:tc>
          <w:tcPr>
            <w:tcW w:w="3828" w:type="dxa"/>
            <w:tcBorders>
              <w:top w:val="nil"/>
              <w:left w:val="nil"/>
            </w:tcBorders>
            <w:shd w:val="clear" w:color="auto" w:fill="auto"/>
          </w:tcPr>
          <w:p w14:paraId="30AA8123" w14:textId="0EF74C8A" w:rsidR="002931AE" w:rsidRPr="00591A12" w:rsidRDefault="002931AE" w:rsidP="005B31CF">
            <w:pPr>
              <w:spacing w:line="240" w:lineRule="auto"/>
              <w:ind w:left="-72" w:right="-72"/>
              <w:rPr>
                <w:rFonts w:cs="Arial"/>
                <w:color w:val="000000"/>
                <w:sz w:val="14"/>
                <w:szCs w:val="14"/>
              </w:rPr>
            </w:pPr>
            <w:r w:rsidRPr="00591A12">
              <w:rPr>
                <w:rFonts w:cs="Arial"/>
                <w:color w:val="000000"/>
                <w:sz w:val="14"/>
                <w:szCs w:val="14"/>
              </w:rPr>
              <w:t xml:space="preserve">   Otomeyama Energy Co., Ltd.</w:t>
            </w:r>
          </w:p>
        </w:tc>
        <w:tc>
          <w:tcPr>
            <w:tcW w:w="990" w:type="dxa"/>
            <w:tcBorders>
              <w:top w:val="nil"/>
              <w:left w:val="nil"/>
              <w:right w:val="nil"/>
            </w:tcBorders>
            <w:shd w:val="clear" w:color="auto" w:fill="auto"/>
          </w:tcPr>
          <w:p w14:paraId="1828DE8E" w14:textId="40400600" w:rsidR="002931AE" w:rsidRPr="00591A12" w:rsidRDefault="002931AE"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73330CDB"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08812C1E"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72EEA1F5" w14:textId="5E86266E"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47C832EF" w14:textId="36F28069"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500</w:t>
            </w:r>
            <w:r w:rsidRPr="00591A12">
              <w:rPr>
                <w:rFonts w:cs="Arial"/>
                <w:color w:val="000000"/>
                <w:sz w:val="14"/>
                <w:szCs w:val="14"/>
                <w:cs/>
              </w:rPr>
              <w:t>*</w:t>
            </w:r>
            <w:r w:rsidRPr="00591A12">
              <w:rPr>
                <w:rFonts w:cs="Arial"/>
                <w:color w:val="000000"/>
                <w:sz w:val="14"/>
                <w:szCs w:val="14"/>
              </w:rPr>
              <w:t>*</w:t>
            </w:r>
          </w:p>
        </w:tc>
        <w:tc>
          <w:tcPr>
            <w:tcW w:w="979" w:type="dxa"/>
            <w:tcBorders>
              <w:top w:val="nil"/>
              <w:left w:val="nil"/>
            </w:tcBorders>
            <w:shd w:val="clear" w:color="auto" w:fill="auto"/>
          </w:tcPr>
          <w:p w14:paraId="6656C946" w14:textId="163BC9BA"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500</w:t>
            </w:r>
            <w:r w:rsidRPr="00591A12">
              <w:rPr>
                <w:rFonts w:cs="Arial"/>
                <w:color w:val="000000"/>
                <w:sz w:val="14"/>
                <w:szCs w:val="14"/>
                <w:cs/>
              </w:rPr>
              <w:t>*</w:t>
            </w:r>
            <w:r w:rsidRPr="00591A12">
              <w:rPr>
                <w:rFonts w:cs="Arial"/>
                <w:color w:val="000000"/>
                <w:sz w:val="14"/>
                <w:szCs w:val="14"/>
              </w:rPr>
              <w:t>*</w:t>
            </w:r>
          </w:p>
        </w:tc>
        <w:tc>
          <w:tcPr>
            <w:tcW w:w="979" w:type="dxa"/>
            <w:tcBorders>
              <w:top w:val="nil"/>
              <w:left w:val="nil"/>
            </w:tcBorders>
            <w:shd w:val="clear" w:color="auto" w:fill="auto"/>
          </w:tcPr>
          <w:p w14:paraId="2A746317" w14:textId="312D8434" w:rsidR="002931AE"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4E0A28F8" w14:textId="68E94960"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right w:val="nil"/>
            </w:tcBorders>
            <w:shd w:val="clear" w:color="auto" w:fill="auto"/>
          </w:tcPr>
          <w:p w14:paraId="76D29419" w14:textId="6A210D7F" w:rsidR="002931AE"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07887367" w14:textId="6A06EA6B"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18BFF4B0" w14:textId="581F714F" w:rsidR="002931AE"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79" w:type="dxa"/>
            <w:tcBorders>
              <w:top w:val="nil"/>
              <w:left w:val="nil"/>
              <w:right w:val="nil"/>
            </w:tcBorders>
            <w:shd w:val="clear" w:color="auto" w:fill="auto"/>
          </w:tcPr>
          <w:p w14:paraId="171AB53E" w14:textId="1823BD44"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cs/>
              </w:rPr>
              <w:t>-</w:t>
            </w:r>
          </w:p>
        </w:tc>
        <w:tc>
          <w:tcPr>
            <w:tcW w:w="979" w:type="dxa"/>
            <w:tcBorders>
              <w:top w:val="nil"/>
              <w:left w:val="nil"/>
              <w:right w:val="nil"/>
            </w:tcBorders>
            <w:shd w:val="clear" w:color="auto" w:fill="auto"/>
          </w:tcPr>
          <w:p w14:paraId="76A7D2ED" w14:textId="272ECAC1" w:rsidR="002931AE"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w:t>
            </w:r>
          </w:p>
        </w:tc>
        <w:tc>
          <w:tcPr>
            <w:tcW w:w="980" w:type="dxa"/>
            <w:tcBorders>
              <w:top w:val="nil"/>
              <w:left w:val="nil"/>
              <w:right w:val="nil"/>
            </w:tcBorders>
            <w:shd w:val="clear" w:color="auto" w:fill="auto"/>
          </w:tcPr>
          <w:p w14:paraId="1F53D246" w14:textId="0FB2F9A8"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cs/>
              </w:rPr>
              <w:t>-</w:t>
            </w:r>
          </w:p>
        </w:tc>
      </w:tr>
      <w:tr w:rsidR="002931AE" w:rsidRPr="00591A12" w14:paraId="4DF6E44C" w14:textId="77777777" w:rsidTr="00BE1E27">
        <w:tc>
          <w:tcPr>
            <w:tcW w:w="3828" w:type="dxa"/>
            <w:tcBorders>
              <w:top w:val="nil"/>
              <w:left w:val="nil"/>
            </w:tcBorders>
            <w:shd w:val="clear" w:color="auto" w:fill="auto"/>
          </w:tcPr>
          <w:p w14:paraId="4298B003" w14:textId="13A11BCB" w:rsidR="002931AE" w:rsidRPr="00591A12" w:rsidRDefault="002931AE" w:rsidP="005B31CF">
            <w:pPr>
              <w:spacing w:line="240" w:lineRule="auto"/>
              <w:ind w:left="-72" w:right="-72"/>
              <w:rPr>
                <w:rFonts w:cs="Arial"/>
                <w:color w:val="000000"/>
                <w:sz w:val="14"/>
                <w:szCs w:val="14"/>
                <w:cs/>
              </w:rPr>
            </w:pPr>
            <w:r w:rsidRPr="00591A12">
              <w:rPr>
                <w:rFonts w:cs="Arial"/>
                <w:color w:val="000000"/>
                <w:sz w:val="14"/>
                <w:szCs w:val="14"/>
              </w:rPr>
              <w:t xml:space="preserve">   S - Power Co., Ltd.</w:t>
            </w:r>
          </w:p>
        </w:tc>
        <w:tc>
          <w:tcPr>
            <w:tcW w:w="990" w:type="dxa"/>
            <w:tcBorders>
              <w:top w:val="nil"/>
              <w:left w:val="nil"/>
              <w:right w:val="nil"/>
            </w:tcBorders>
            <w:shd w:val="clear" w:color="auto" w:fill="auto"/>
          </w:tcPr>
          <w:p w14:paraId="76A53E59" w14:textId="26B3E89B" w:rsidR="002931AE" w:rsidRPr="00591A12" w:rsidRDefault="002931AE" w:rsidP="005B31CF">
            <w:pPr>
              <w:spacing w:line="240" w:lineRule="auto"/>
              <w:ind w:left="-72" w:right="-72"/>
              <w:jc w:val="center"/>
              <w:rPr>
                <w:rFonts w:cs="Arial"/>
                <w:color w:val="000000"/>
                <w:sz w:val="14"/>
                <w:szCs w:val="14"/>
              </w:rPr>
            </w:pPr>
            <w:r w:rsidRPr="00591A12">
              <w:rPr>
                <w:rFonts w:cs="Arial"/>
                <w:color w:val="000000"/>
                <w:sz w:val="14"/>
                <w:szCs w:val="14"/>
              </w:rPr>
              <w:t>Japan</w:t>
            </w:r>
          </w:p>
        </w:tc>
        <w:tc>
          <w:tcPr>
            <w:tcW w:w="1368" w:type="dxa"/>
            <w:tcBorders>
              <w:top w:val="nil"/>
              <w:left w:val="nil"/>
            </w:tcBorders>
            <w:shd w:val="clear" w:color="auto" w:fill="auto"/>
          </w:tcPr>
          <w:p w14:paraId="5EEF3C14"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Geothermal power </w:t>
            </w:r>
          </w:p>
          <w:p w14:paraId="1AE0A6D5" w14:textId="77777777"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   generation </w:t>
            </w:r>
          </w:p>
          <w:p w14:paraId="3C55E5AD" w14:textId="376CEB82" w:rsidR="002931AE" w:rsidRPr="00591A12" w:rsidRDefault="002931AE" w:rsidP="005B31CF">
            <w:pPr>
              <w:spacing w:line="240" w:lineRule="auto"/>
              <w:ind w:right="-72"/>
              <w:rPr>
                <w:rFonts w:cs="Arial"/>
                <w:color w:val="000000"/>
                <w:sz w:val="14"/>
                <w:szCs w:val="14"/>
              </w:rPr>
            </w:pPr>
            <w:r w:rsidRPr="00591A12">
              <w:rPr>
                <w:rFonts w:cs="Arial"/>
                <w:color w:val="000000"/>
                <w:sz w:val="14"/>
                <w:szCs w:val="14"/>
              </w:rPr>
              <w:t xml:space="preserve">   business</w:t>
            </w:r>
          </w:p>
        </w:tc>
        <w:tc>
          <w:tcPr>
            <w:tcW w:w="979" w:type="dxa"/>
            <w:tcBorders>
              <w:top w:val="nil"/>
              <w:left w:val="nil"/>
            </w:tcBorders>
            <w:shd w:val="clear" w:color="auto" w:fill="auto"/>
          </w:tcPr>
          <w:p w14:paraId="4658F5BD" w14:textId="0F055CA2"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500</w:t>
            </w:r>
            <w:r w:rsidRPr="00591A12">
              <w:rPr>
                <w:rFonts w:cs="Arial"/>
                <w:color w:val="000000"/>
                <w:sz w:val="14"/>
                <w:szCs w:val="14"/>
                <w:cs/>
              </w:rPr>
              <w:t>*</w:t>
            </w:r>
            <w:r w:rsidRPr="00591A12">
              <w:rPr>
                <w:rFonts w:cs="Arial"/>
                <w:color w:val="000000"/>
                <w:sz w:val="14"/>
                <w:szCs w:val="14"/>
              </w:rPr>
              <w:t>*</w:t>
            </w:r>
          </w:p>
        </w:tc>
        <w:tc>
          <w:tcPr>
            <w:tcW w:w="979" w:type="dxa"/>
            <w:tcBorders>
              <w:top w:val="nil"/>
              <w:left w:val="nil"/>
            </w:tcBorders>
            <w:shd w:val="clear" w:color="auto" w:fill="auto"/>
          </w:tcPr>
          <w:p w14:paraId="5DD82FF8" w14:textId="0DFF5584"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500</w:t>
            </w:r>
            <w:r w:rsidRPr="00591A12">
              <w:rPr>
                <w:rFonts w:cs="Arial"/>
                <w:color w:val="000000"/>
                <w:sz w:val="14"/>
                <w:szCs w:val="14"/>
                <w:cs/>
              </w:rPr>
              <w:t>*</w:t>
            </w:r>
            <w:r w:rsidRPr="00591A12">
              <w:rPr>
                <w:rFonts w:cs="Arial"/>
                <w:color w:val="000000"/>
                <w:sz w:val="14"/>
                <w:szCs w:val="14"/>
              </w:rPr>
              <w:t>*</w:t>
            </w:r>
          </w:p>
        </w:tc>
        <w:tc>
          <w:tcPr>
            <w:tcW w:w="979" w:type="dxa"/>
            <w:tcBorders>
              <w:top w:val="nil"/>
              <w:left w:val="nil"/>
            </w:tcBorders>
            <w:shd w:val="clear" w:color="auto" w:fill="auto"/>
          </w:tcPr>
          <w:p w14:paraId="49B534E7" w14:textId="2773AD45" w:rsidR="002931AE" w:rsidRPr="00591A12" w:rsidRDefault="00BE6ED0"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tcBorders>
            <w:shd w:val="clear" w:color="auto" w:fill="auto"/>
          </w:tcPr>
          <w:p w14:paraId="47BB6CC4" w14:textId="139F11A4" w:rsidR="002931AE" w:rsidRPr="00591A12" w:rsidRDefault="002931AE" w:rsidP="005B31CF">
            <w:pPr>
              <w:spacing w:line="240" w:lineRule="auto"/>
              <w:ind w:right="-72"/>
              <w:jc w:val="right"/>
              <w:rPr>
                <w:rFonts w:cs="Arial"/>
                <w:color w:val="000000"/>
                <w:sz w:val="14"/>
                <w:szCs w:val="14"/>
              </w:rPr>
            </w:pPr>
            <w:r w:rsidRPr="00591A12">
              <w:rPr>
                <w:rFonts w:cs="Arial"/>
                <w:color w:val="000000"/>
                <w:sz w:val="14"/>
                <w:szCs w:val="14"/>
              </w:rPr>
              <w:t>100</w:t>
            </w:r>
          </w:p>
        </w:tc>
        <w:tc>
          <w:tcPr>
            <w:tcW w:w="979" w:type="dxa"/>
            <w:tcBorders>
              <w:top w:val="nil"/>
              <w:left w:val="nil"/>
              <w:bottom w:val="single" w:sz="4" w:space="0" w:color="auto"/>
              <w:right w:val="nil"/>
            </w:tcBorders>
            <w:shd w:val="clear" w:color="auto" w:fill="auto"/>
          </w:tcPr>
          <w:p w14:paraId="7C4875CA" w14:textId="110FA3BF" w:rsidR="002931AE"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bottom w:val="single" w:sz="4" w:space="0" w:color="auto"/>
              <w:right w:val="nil"/>
            </w:tcBorders>
            <w:shd w:val="clear" w:color="auto" w:fill="auto"/>
          </w:tcPr>
          <w:p w14:paraId="02DBB761" w14:textId="33023682"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bottom w:val="single" w:sz="4" w:space="0" w:color="auto"/>
              <w:right w:val="nil"/>
            </w:tcBorders>
            <w:shd w:val="clear" w:color="auto" w:fill="auto"/>
          </w:tcPr>
          <w:p w14:paraId="4216B46B" w14:textId="2C5BC849" w:rsidR="002931AE"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bottom w:val="single" w:sz="4" w:space="0" w:color="auto"/>
              <w:right w:val="nil"/>
            </w:tcBorders>
            <w:shd w:val="clear" w:color="auto" w:fill="auto"/>
          </w:tcPr>
          <w:p w14:paraId="7C143ED7" w14:textId="3341FEF6"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79" w:type="dxa"/>
            <w:tcBorders>
              <w:top w:val="nil"/>
              <w:left w:val="nil"/>
              <w:bottom w:val="single" w:sz="4" w:space="0" w:color="auto"/>
              <w:right w:val="nil"/>
            </w:tcBorders>
            <w:shd w:val="clear" w:color="auto" w:fill="auto"/>
          </w:tcPr>
          <w:p w14:paraId="2FBBCA5F" w14:textId="492505C9" w:rsidR="002931AE" w:rsidRPr="00591A12" w:rsidRDefault="00BE6ED0" w:rsidP="005B31CF">
            <w:pPr>
              <w:spacing w:line="240" w:lineRule="auto"/>
              <w:ind w:right="-72"/>
              <w:jc w:val="right"/>
              <w:rPr>
                <w:rFonts w:cs="Arial"/>
                <w:color w:val="000000"/>
                <w:sz w:val="14"/>
                <w:szCs w:val="14"/>
                <w:cs/>
              </w:rPr>
            </w:pPr>
            <w:r w:rsidRPr="00591A12">
              <w:rPr>
                <w:rFonts w:cs="Arial"/>
                <w:color w:val="000000"/>
                <w:sz w:val="14"/>
                <w:szCs w:val="14"/>
              </w:rPr>
              <w:t>-</w:t>
            </w:r>
          </w:p>
        </w:tc>
        <w:tc>
          <w:tcPr>
            <w:tcW w:w="980" w:type="dxa"/>
            <w:tcBorders>
              <w:top w:val="nil"/>
              <w:left w:val="nil"/>
              <w:bottom w:val="single" w:sz="4" w:space="0" w:color="auto"/>
              <w:right w:val="nil"/>
            </w:tcBorders>
            <w:shd w:val="clear" w:color="auto" w:fill="auto"/>
          </w:tcPr>
          <w:p w14:paraId="524F798C" w14:textId="55ECF1D5" w:rsidR="002931AE" w:rsidRPr="00591A12" w:rsidRDefault="002931AE" w:rsidP="005B31CF">
            <w:pPr>
              <w:spacing w:line="240" w:lineRule="auto"/>
              <w:ind w:right="-72"/>
              <w:jc w:val="right"/>
              <w:rPr>
                <w:rFonts w:cs="Arial"/>
                <w:color w:val="000000"/>
                <w:sz w:val="14"/>
                <w:szCs w:val="14"/>
                <w:cs/>
              </w:rPr>
            </w:pPr>
            <w:r w:rsidRPr="00591A12">
              <w:rPr>
                <w:rFonts w:cs="Arial"/>
                <w:color w:val="000000"/>
                <w:sz w:val="14"/>
                <w:szCs w:val="14"/>
              </w:rPr>
              <w:t>-</w:t>
            </w:r>
          </w:p>
        </w:tc>
      </w:tr>
      <w:tr w:rsidR="002931AE" w:rsidRPr="00591A12" w14:paraId="73A21574" w14:textId="77777777" w:rsidTr="00BE1E27">
        <w:tc>
          <w:tcPr>
            <w:tcW w:w="3828" w:type="dxa"/>
            <w:tcBorders>
              <w:top w:val="nil"/>
              <w:left w:val="nil"/>
            </w:tcBorders>
            <w:shd w:val="clear" w:color="auto" w:fill="auto"/>
            <w:vAlign w:val="bottom"/>
          </w:tcPr>
          <w:p w14:paraId="1CB1BFA8" w14:textId="77777777" w:rsidR="002931AE" w:rsidRPr="00591A12" w:rsidRDefault="002931AE" w:rsidP="005B31CF">
            <w:pPr>
              <w:spacing w:line="240" w:lineRule="auto"/>
              <w:ind w:left="-72" w:right="-72"/>
              <w:rPr>
                <w:rFonts w:cs="Arial"/>
                <w:color w:val="000000"/>
                <w:sz w:val="14"/>
                <w:szCs w:val="14"/>
                <w:shd w:val="clear" w:color="auto" w:fill="FFFFFF"/>
                <w:cs/>
              </w:rPr>
            </w:pPr>
          </w:p>
        </w:tc>
        <w:tc>
          <w:tcPr>
            <w:tcW w:w="990" w:type="dxa"/>
            <w:tcBorders>
              <w:top w:val="nil"/>
              <w:left w:val="nil"/>
              <w:right w:val="nil"/>
            </w:tcBorders>
            <w:shd w:val="clear" w:color="auto" w:fill="auto"/>
          </w:tcPr>
          <w:p w14:paraId="6A1261B3" w14:textId="77777777" w:rsidR="002931AE" w:rsidRPr="00591A12" w:rsidRDefault="002931AE"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E3B0FC7" w14:textId="77777777" w:rsidR="002931AE" w:rsidRPr="00591A12" w:rsidRDefault="002931AE" w:rsidP="005B31CF">
            <w:pPr>
              <w:spacing w:line="240" w:lineRule="auto"/>
              <w:ind w:right="-72"/>
              <w:rPr>
                <w:rFonts w:cs="Arial"/>
                <w:color w:val="000000"/>
                <w:sz w:val="14"/>
                <w:szCs w:val="14"/>
              </w:rPr>
            </w:pPr>
          </w:p>
        </w:tc>
        <w:tc>
          <w:tcPr>
            <w:tcW w:w="979" w:type="dxa"/>
            <w:tcBorders>
              <w:top w:val="nil"/>
              <w:left w:val="nil"/>
              <w:right w:val="nil"/>
            </w:tcBorders>
            <w:shd w:val="clear" w:color="auto" w:fill="auto"/>
          </w:tcPr>
          <w:p w14:paraId="1AD939E2"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1A8E5EDB"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62D9C389"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572F3FA7"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auto"/>
          </w:tcPr>
          <w:p w14:paraId="4AA9BE30"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auto"/>
          </w:tcPr>
          <w:p w14:paraId="6CF20D14"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auto"/>
          </w:tcPr>
          <w:p w14:paraId="1CECA9B6"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auto"/>
          </w:tcPr>
          <w:p w14:paraId="3E375EE5"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auto"/>
          </w:tcPr>
          <w:p w14:paraId="6D403E5F" w14:textId="77777777" w:rsidR="002931AE" w:rsidRPr="00591A12" w:rsidRDefault="002931AE" w:rsidP="005B31CF">
            <w:pPr>
              <w:spacing w:line="240" w:lineRule="auto"/>
              <w:ind w:right="-72"/>
              <w:jc w:val="right"/>
              <w:rPr>
                <w:rFonts w:cs="Arial"/>
                <w:color w:val="000000"/>
                <w:sz w:val="14"/>
                <w:szCs w:val="14"/>
              </w:rPr>
            </w:pPr>
          </w:p>
        </w:tc>
        <w:tc>
          <w:tcPr>
            <w:tcW w:w="980" w:type="dxa"/>
            <w:tcBorders>
              <w:top w:val="single" w:sz="4" w:space="0" w:color="auto"/>
              <w:left w:val="nil"/>
              <w:right w:val="nil"/>
            </w:tcBorders>
            <w:shd w:val="clear" w:color="auto" w:fill="auto"/>
          </w:tcPr>
          <w:p w14:paraId="54A5B1C8" w14:textId="77777777" w:rsidR="002931AE" w:rsidRPr="00591A12" w:rsidRDefault="002931AE" w:rsidP="005B31CF">
            <w:pPr>
              <w:spacing w:line="240" w:lineRule="auto"/>
              <w:ind w:right="-72"/>
              <w:jc w:val="right"/>
              <w:rPr>
                <w:rFonts w:cs="Arial"/>
                <w:color w:val="000000"/>
                <w:sz w:val="14"/>
                <w:szCs w:val="14"/>
              </w:rPr>
            </w:pPr>
          </w:p>
        </w:tc>
      </w:tr>
      <w:tr w:rsidR="002931AE" w:rsidRPr="00591A12" w14:paraId="2797169A" w14:textId="77777777" w:rsidTr="00BE1E27">
        <w:tc>
          <w:tcPr>
            <w:tcW w:w="3828" w:type="dxa"/>
            <w:tcBorders>
              <w:top w:val="nil"/>
              <w:left w:val="nil"/>
              <w:bottom w:val="nil"/>
            </w:tcBorders>
            <w:shd w:val="clear" w:color="auto" w:fill="auto"/>
            <w:vAlign w:val="bottom"/>
          </w:tcPr>
          <w:p w14:paraId="7317E2B9" w14:textId="6A4AC7F7" w:rsidR="002931AE" w:rsidRPr="00591A12" w:rsidRDefault="002931AE" w:rsidP="005B31CF">
            <w:pPr>
              <w:spacing w:line="240" w:lineRule="auto"/>
              <w:ind w:left="-72" w:right="-72"/>
              <w:rPr>
                <w:rFonts w:cs="Arial"/>
                <w:color w:val="000000"/>
                <w:sz w:val="14"/>
                <w:szCs w:val="14"/>
                <w:shd w:val="clear" w:color="auto" w:fill="FFFFFF"/>
                <w:cs/>
              </w:rPr>
            </w:pPr>
            <w:r w:rsidRPr="00591A12">
              <w:rPr>
                <w:rFonts w:cs="Arial"/>
                <w:color w:val="000000"/>
                <w:sz w:val="14"/>
                <w:szCs w:val="14"/>
              </w:rPr>
              <w:t>Total investment in subsidiaries - net</w:t>
            </w:r>
          </w:p>
        </w:tc>
        <w:tc>
          <w:tcPr>
            <w:tcW w:w="990" w:type="dxa"/>
            <w:tcBorders>
              <w:top w:val="nil"/>
              <w:left w:val="nil"/>
              <w:right w:val="nil"/>
            </w:tcBorders>
            <w:shd w:val="clear" w:color="auto" w:fill="auto"/>
          </w:tcPr>
          <w:p w14:paraId="7661B8BB" w14:textId="77777777" w:rsidR="002931AE" w:rsidRPr="00591A12" w:rsidRDefault="002931AE" w:rsidP="005B31CF">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DF8E2EF" w14:textId="77777777" w:rsidR="002931AE" w:rsidRPr="00591A12" w:rsidRDefault="002931AE" w:rsidP="005B31CF">
            <w:pPr>
              <w:spacing w:line="240" w:lineRule="auto"/>
              <w:ind w:right="-72"/>
              <w:rPr>
                <w:rFonts w:cs="Arial"/>
                <w:color w:val="000000"/>
                <w:sz w:val="14"/>
                <w:szCs w:val="14"/>
              </w:rPr>
            </w:pPr>
          </w:p>
        </w:tc>
        <w:tc>
          <w:tcPr>
            <w:tcW w:w="979" w:type="dxa"/>
            <w:tcBorders>
              <w:top w:val="nil"/>
              <w:left w:val="nil"/>
              <w:right w:val="nil"/>
            </w:tcBorders>
            <w:shd w:val="clear" w:color="auto" w:fill="auto"/>
          </w:tcPr>
          <w:p w14:paraId="7026AE2F"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16F5263B"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nil"/>
              <w:left w:val="nil"/>
              <w:right w:val="nil"/>
            </w:tcBorders>
            <w:shd w:val="clear" w:color="auto" w:fill="auto"/>
          </w:tcPr>
          <w:p w14:paraId="55C8614D" w14:textId="77777777" w:rsidR="002931AE" w:rsidRPr="00591A12" w:rsidRDefault="002931AE" w:rsidP="005B31CF">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0349A5D6" w14:textId="77777777" w:rsidR="002931AE" w:rsidRPr="00591A12" w:rsidRDefault="002931AE" w:rsidP="005B31CF">
            <w:pPr>
              <w:spacing w:line="240" w:lineRule="auto"/>
              <w:ind w:right="-72"/>
              <w:jc w:val="right"/>
              <w:rPr>
                <w:rFonts w:cs="Arial"/>
                <w:color w:val="000000"/>
                <w:sz w:val="14"/>
                <w:szCs w:val="14"/>
              </w:rPr>
            </w:pPr>
          </w:p>
        </w:tc>
        <w:tc>
          <w:tcPr>
            <w:tcW w:w="979" w:type="dxa"/>
            <w:tcBorders>
              <w:left w:val="nil"/>
              <w:bottom w:val="single" w:sz="4" w:space="0" w:color="auto"/>
              <w:right w:val="nil"/>
            </w:tcBorders>
            <w:shd w:val="clear" w:color="auto" w:fill="auto"/>
            <w:vAlign w:val="bottom"/>
          </w:tcPr>
          <w:p w14:paraId="3B6BB492" w14:textId="527D3A35" w:rsidR="002931AE" w:rsidRPr="00591A12" w:rsidRDefault="00BE6ED0" w:rsidP="005B31CF">
            <w:pPr>
              <w:spacing w:line="240" w:lineRule="auto"/>
              <w:ind w:right="-72"/>
              <w:jc w:val="right"/>
              <w:rPr>
                <w:rFonts w:cs="Arial"/>
                <w:color w:val="000000"/>
                <w:sz w:val="14"/>
                <w:szCs w:val="14"/>
              </w:rPr>
            </w:pPr>
            <w:r w:rsidRPr="00591A12">
              <w:rPr>
                <w:rFonts w:cs="Arial"/>
                <w:color w:val="000000"/>
                <w:spacing w:val="-4"/>
                <w:sz w:val="14"/>
                <w:szCs w:val="14"/>
              </w:rPr>
              <w:t>1,652,385</w:t>
            </w:r>
          </w:p>
        </w:tc>
        <w:tc>
          <w:tcPr>
            <w:tcW w:w="979" w:type="dxa"/>
            <w:tcBorders>
              <w:left w:val="nil"/>
              <w:bottom w:val="single" w:sz="4" w:space="0" w:color="auto"/>
              <w:right w:val="nil"/>
            </w:tcBorders>
            <w:shd w:val="clear" w:color="auto" w:fill="auto"/>
            <w:vAlign w:val="bottom"/>
          </w:tcPr>
          <w:p w14:paraId="2DFB16DD" w14:textId="3979F6B2" w:rsidR="002931AE" w:rsidRPr="00591A12" w:rsidRDefault="002931AE" w:rsidP="005B31CF">
            <w:pPr>
              <w:spacing w:line="240" w:lineRule="auto"/>
              <w:ind w:right="-72"/>
              <w:jc w:val="right"/>
              <w:rPr>
                <w:rFonts w:cs="Arial"/>
                <w:color w:val="000000"/>
                <w:sz w:val="14"/>
                <w:szCs w:val="14"/>
              </w:rPr>
            </w:pPr>
            <w:r w:rsidRPr="00591A12">
              <w:rPr>
                <w:rFonts w:cs="Arial"/>
                <w:color w:val="000000"/>
                <w:spacing w:val="-4"/>
                <w:sz w:val="14"/>
                <w:szCs w:val="14"/>
              </w:rPr>
              <w:t>1,652,385</w:t>
            </w:r>
          </w:p>
        </w:tc>
        <w:tc>
          <w:tcPr>
            <w:tcW w:w="979" w:type="dxa"/>
            <w:tcBorders>
              <w:left w:val="nil"/>
              <w:bottom w:val="single" w:sz="4" w:space="0" w:color="auto"/>
              <w:right w:val="nil"/>
            </w:tcBorders>
            <w:shd w:val="clear" w:color="auto" w:fill="auto"/>
            <w:vAlign w:val="bottom"/>
          </w:tcPr>
          <w:p w14:paraId="14A8F441" w14:textId="5EEC0DD5" w:rsidR="002931AE" w:rsidRPr="00591A12" w:rsidRDefault="00BE6ED0" w:rsidP="005B31CF">
            <w:pPr>
              <w:spacing w:line="240" w:lineRule="auto"/>
              <w:ind w:right="-72"/>
              <w:jc w:val="right"/>
              <w:rPr>
                <w:rFonts w:cs="Arial"/>
                <w:color w:val="000000"/>
                <w:sz w:val="14"/>
                <w:szCs w:val="14"/>
              </w:rPr>
            </w:pPr>
            <w:r w:rsidRPr="00591A12">
              <w:rPr>
                <w:rFonts w:cs="Arial"/>
                <w:color w:val="000000"/>
                <w:spacing w:val="-4"/>
                <w:sz w:val="14"/>
                <w:szCs w:val="14"/>
                <w:cs/>
              </w:rPr>
              <w:t>(</w:t>
            </w:r>
            <w:r w:rsidRPr="00591A12">
              <w:rPr>
                <w:rFonts w:cs="Arial"/>
                <w:color w:val="000000"/>
                <w:spacing w:val="-4"/>
                <w:sz w:val="14"/>
                <w:szCs w:val="14"/>
              </w:rPr>
              <w:t>1,103,000</w:t>
            </w:r>
            <w:r w:rsidRPr="00591A12">
              <w:rPr>
                <w:rFonts w:cs="Arial"/>
                <w:color w:val="000000"/>
                <w:spacing w:val="-4"/>
                <w:sz w:val="14"/>
                <w:szCs w:val="14"/>
                <w:cs/>
              </w:rPr>
              <w:t>)</w:t>
            </w:r>
          </w:p>
        </w:tc>
        <w:tc>
          <w:tcPr>
            <w:tcW w:w="979" w:type="dxa"/>
            <w:tcBorders>
              <w:left w:val="nil"/>
              <w:bottom w:val="single" w:sz="4" w:space="0" w:color="auto"/>
              <w:right w:val="nil"/>
            </w:tcBorders>
            <w:shd w:val="clear" w:color="auto" w:fill="auto"/>
            <w:vAlign w:val="bottom"/>
          </w:tcPr>
          <w:p w14:paraId="30AF1E88" w14:textId="52E1B740" w:rsidR="002931AE" w:rsidRPr="00591A12" w:rsidRDefault="002931AE" w:rsidP="005B31CF">
            <w:pPr>
              <w:spacing w:line="240" w:lineRule="auto"/>
              <w:ind w:right="-72"/>
              <w:jc w:val="right"/>
              <w:rPr>
                <w:rFonts w:cs="Arial"/>
                <w:color w:val="000000"/>
                <w:sz w:val="14"/>
                <w:szCs w:val="14"/>
              </w:rPr>
            </w:pPr>
            <w:r w:rsidRPr="00591A12">
              <w:rPr>
                <w:rFonts w:cs="Arial"/>
                <w:color w:val="000000"/>
                <w:spacing w:val="-4"/>
                <w:sz w:val="14"/>
                <w:szCs w:val="14"/>
                <w:cs/>
              </w:rPr>
              <w:t>(</w:t>
            </w:r>
            <w:r w:rsidRPr="00591A12">
              <w:rPr>
                <w:rFonts w:cs="Arial"/>
                <w:color w:val="000000"/>
                <w:spacing w:val="-4"/>
                <w:sz w:val="14"/>
                <w:szCs w:val="14"/>
              </w:rPr>
              <w:t>1,103,000</w:t>
            </w:r>
            <w:r w:rsidRPr="00591A12">
              <w:rPr>
                <w:rFonts w:cs="Arial"/>
                <w:color w:val="000000"/>
                <w:spacing w:val="-4"/>
                <w:sz w:val="14"/>
                <w:szCs w:val="14"/>
                <w:cs/>
              </w:rPr>
              <w:t>)</w:t>
            </w:r>
          </w:p>
        </w:tc>
        <w:tc>
          <w:tcPr>
            <w:tcW w:w="979" w:type="dxa"/>
            <w:tcBorders>
              <w:left w:val="nil"/>
              <w:bottom w:val="single" w:sz="4" w:space="0" w:color="auto"/>
              <w:right w:val="nil"/>
            </w:tcBorders>
            <w:shd w:val="clear" w:color="auto" w:fill="auto"/>
            <w:vAlign w:val="bottom"/>
          </w:tcPr>
          <w:p w14:paraId="493314BB" w14:textId="5F5B1D4D" w:rsidR="002931AE" w:rsidRPr="00591A12" w:rsidRDefault="00BE6ED0" w:rsidP="005B31CF">
            <w:pPr>
              <w:spacing w:line="240" w:lineRule="auto"/>
              <w:ind w:right="-72"/>
              <w:jc w:val="right"/>
              <w:rPr>
                <w:rFonts w:cs="Arial"/>
                <w:color w:val="000000"/>
                <w:sz w:val="14"/>
                <w:szCs w:val="14"/>
              </w:rPr>
            </w:pPr>
            <w:r w:rsidRPr="00591A12">
              <w:rPr>
                <w:rFonts w:cs="Arial"/>
                <w:color w:val="000000"/>
                <w:spacing w:val="-4"/>
                <w:sz w:val="14"/>
                <w:szCs w:val="14"/>
              </w:rPr>
              <w:t>549,385</w:t>
            </w:r>
          </w:p>
        </w:tc>
        <w:tc>
          <w:tcPr>
            <w:tcW w:w="980" w:type="dxa"/>
            <w:tcBorders>
              <w:left w:val="nil"/>
              <w:bottom w:val="single" w:sz="4" w:space="0" w:color="auto"/>
              <w:right w:val="nil"/>
            </w:tcBorders>
            <w:shd w:val="clear" w:color="auto" w:fill="auto"/>
            <w:vAlign w:val="bottom"/>
          </w:tcPr>
          <w:p w14:paraId="47AF3528" w14:textId="57727323" w:rsidR="002931AE" w:rsidRPr="00591A12" w:rsidRDefault="002931AE" w:rsidP="005B31CF">
            <w:pPr>
              <w:spacing w:line="240" w:lineRule="auto"/>
              <w:ind w:right="-72"/>
              <w:jc w:val="right"/>
              <w:rPr>
                <w:rFonts w:cs="Arial"/>
                <w:color w:val="000000"/>
                <w:sz w:val="14"/>
                <w:szCs w:val="14"/>
              </w:rPr>
            </w:pPr>
            <w:r w:rsidRPr="00591A12">
              <w:rPr>
                <w:rFonts w:cs="Arial"/>
                <w:color w:val="000000"/>
                <w:spacing w:val="-4"/>
                <w:sz w:val="14"/>
                <w:szCs w:val="14"/>
              </w:rPr>
              <w:t>549,385</w:t>
            </w:r>
          </w:p>
        </w:tc>
      </w:tr>
    </w:tbl>
    <w:p w14:paraId="54CA2220" w14:textId="77777777" w:rsidR="00BC79AB" w:rsidRPr="00591A12" w:rsidRDefault="00BC79AB" w:rsidP="005B31CF">
      <w:pPr>
        <w:tabs>
          <w:tab w:val="left" w:pos="432"/>
        </w:tabs>
        <w:spacing w:line="240" w:lineRule="auto"/>
        <w:jc w:val="both"/>
        <w:rPr>
          <w:rFonts w:eastAsia="Arial Unicode MS" w:cs="Arial"/>
          <w:color w:val="000000"/>
          <w:sz w:val="18"/>
          <w:szCs w:val="18"/>
        </w:rPr>
      </w:pPr>
    </w:p>
    <w:p w14:paraId="698C1035" w14:textId="6D1AC795" w:rsidR="00BC79AB" w:rsidRPr="00591A12" w:rsidRDefault="00BC79AB" w:rsidP="005B31CF">
      <w:pPr>
        <w:spacing w:line="240" w:lineRule="auto"/>
        <w:ind w:left="270" w:hanging="270"/>
        <w:jc w:val="both"/>
        <w:rPr>
          <w:rFonts w:eastAsia="Arial Unicode MS" w:cs="Arial"/>
          <w:color w:val="000000"/>
          <w:sz w:val="14"/>
          <w:szCs w:val="14"/>
        </w:rPr>
      </w:pPr>
      <w:r w:rsidRPr="00591A12">
        <w:rPr>
          <w:rFonts w:eastAsia="Arial Unicode MS" w:cs="Arial"/>
          <w:color w:val="000000"/>
          <w:sz w:val="14"/>
          <w:szCs w:val="14"/>
        </w:rPr>
        <w:t>*</w:t>
      </w:r>
      <w:r w:rsidRPr="00591A12">
        <w:rPr>
          <w:rFonts w:eastAsia="Arial Unicode MS" w:cs="Arial"/>
          <w:color w:val="000000"/>
          <w:sz w:val="14"/>
          <w:szCs w:val="14"/>
        </w:rPr>
        <w:tab/>
      </w:r>
      <w:r w:rsidR="00A02474" w:rsidRPr="00591A12">
        <w:rPr>
          <w:rFonts w:cs="Arial"/>
          <w:color w:val="000000"/>
          <w:sz w:val="14"/>
          <w:szCs w:val="14"/>
        </w:rPr>
        <w:t>Unit: Thousand US dollar</w:t>
      </w:r>
    </w:p>
    <w:p w14:paraId="0D2AF1FE" w14:textId="5EF40898" w:rsidR="00A20C6E" w:rsidRPr="00591A12" w:rsidRDefault="00BC79AB" w:rsidP="005B31CF">
      <w:pPr>
        <w:spacing w:line="240" w:lineRule="auto"/>
        <w:ind w:left="270" w:hanging="270"/>
        <w:jc w:val="both"/>
        <w:rPr>
          <w:rFonts w:cs="Arial"/>
          <w:color w:val="000000"/>
          <w:sz w:val="14"/>
          <w:szCs w:val="14"/>
        </w:rPr>
      </w:pPr>
      <w:r w:rsidRPr="00591A12">
        <w:rPr>
          <w:rFonts w:eastAsia="Arial Unicode MS" w:cs="Arial"/>
          <w:color w:val="000000"/>
          <w:sz w:val="14"/>
          <w:szCs w:val="14"/>
        </w:rPr>
        <w:t>*</w:t>
      </w:r>
      <w:r w:rsidR="0031750C" w:rsidRPr="00591A12">
        <w:rPr>
          <w:rFonts w:eastAsia="Arial Unicode MS" w:cs="Arial"/>
          <w:color w:val="000000"/>
          <w:sz w:val="14"/>
          <w:szCs w:val="14"/>
        </w:rPr>
        <w:t>*</w:t>
      </w:r>
      <w:r w:rsidRPr="00591A12">
        <w:rPr>
          <w:rFonts w:eastAsia="Arial Unicode MS" w:cs="Arial"/>
          <w:color w:val="000000"/>
          <w:sz w:val="14"/>
          <w:szCs w:val="14"/>
        </w:rPr>
        <w:tab/>
      </w:r>
      <w:r w:rsidR="00A02474" w:rsidRPr="00591A12">
        <w:rPr>
          <w:rFonts w:cs="Arial"/>
          <w:color w:val="000000"/>
          <w:sz w:val="14"/>
          <w:szCs w:val="14"/>
        </w:rPr>
        <w:t>Unit: Thousand Yen</w:t>
      </w:r>
    </w:p>
    <w:p w14:paraId="5CCE1995" w14:textId="6B045559" w:rsidR="0096627B" w:rsidRPr="00591A12" w:rsidRDefault="0096627B" w:rsidP="005B31CF">
      <w:pPr>
        <w:tabs>
          <w:tab w:val="left" w:pos="1064"/>
        </w:tabs>
        <w:spacing w:line="240" w:lineRule="auto"/>
        <w:jc w:val="both"/>
        <w:rPr>
          <w:rFonts w:cs="Arial"/>
          <w:color w:val="000000"/>
          <w:sz w:val="18"/>
          <w:szCs w:val="18"/>
        </w:rPr>
        <w:sectPr w:rsidR="0096627B" w:rsidRPr="00591A12" w:rsidSect="006E54A8">
          <w:pgSz w:w="16840" w:h="11907" w:orient="landscape" w:code="9"/>
          <w:pgMar w:top="1440" w:right="432" w:bottom="720" w:left="432" w:header="706" w:footer="706" w:gutter="0"/>
          <w:cols w:space="720"/>
          <w:docGrid w:linePitch="272"/>
        </w:sectPr>
      </w:pPr>
    </w:p>
    <w:p w14:paraId="6E32EB3F" w14:textId="77777777" w:rsidR="00A02195" w:rsidRPr="00591A12" w:rsidRDefault="00A02195" w:rsidP="005B31CF">
      <w:pPr>
        <w:spacing w:line="240" w:lineRule="auto"/>
        <w:jc w:val="thaiDistribute"/>
        <w:rPr>
          <w:rFonts w:eastAsia="Arial Unicode MS" w:cs="Arial"/>
          <w:color w:val="000000"/>
          <w:sz w:val="18"/>
          <w:szCs w:val="18"/>
        </w:rPr>
      </w:pPr>
    </w:p>
    <w:p w14:paraId="1F4B8A40" w14:textId="77777777" w:rsidR="00674D15" w:rsidRPr="00591A12" w:rsidRDefault="00674D15" w:rsidP="005B31CF">
      <w:pPr>
        <w:spacing w:line="240" w:lineRule="auto"/>
        <w:jc w:val="thaiDistribute"/>
        <w:rPr>
          <w:rFonts w:eastAsia="Arial Unicode MS" w:cs="Arial"/>
          <w:b/>
          <w:bCs/>
          <w:color w:val="000000"/>
          <w:sz w:val="18"/>
          <w:szCs w:val="18"/>
        </w:rPr>
      </w:pPr>
      <w:r w:rsidRPr="00591A12">
        <w:rPr>
          <w:rFonts w:eastAsia="Arial Unicode MS" w:cs="Arial"/>
          <w:b/>
          <w:bCs/>
          <w:color w:val="000000"/>
          <w:sz w:val="18"/>
          <w:szCs w:val="18"/>
        </w:rPr>
        <w:t xml:space="preserve">Impairment assessment of investments in subsidiaries </w:t>
      </w:r>
    </w:p>
    <w:p w14:paraId="300386CD" w14:textId="77777777" w:rsidR="00674D15" w:rsidRPr="00591A12" w:rsidRDefault="00674D15" w:rsidP="005B31CF">
      <w:pPr>
        <w:spacing w:line="240" w:lineRule="auto"/>
        <w:jc w:val="thaiDistribute"/>
        <w:rPr>
          <w:rFonts w:eastAsia="Arial Unicode MS" w:cs="Arial"/>
          <w:color w:val="000000"/>
          <w:sz w:val="18"/>
          <w:szCs w:val="18"/>
        </w:rPr>
      </w:pPr>
    </w:p>
    <w:p w14:paraId="1257403D" w14:textId="4EB239D7" w:rsidR="00674D15" w:rsidRPr="00591A12" w:rsidRDefault="00674D15" w:rsidP="005B31CF">
      <w:pPr>
        <w:spacing w:line="240" w:lineRule="auto"/>
        <w:jc w:val="thaiDistribute"/>
        <w:rPr>
          <w:rFonts w:eastAsia="Arial Unicode MS" w:cs="Arial"/>
          <w:color w:val="000000"/>
          <w:sz w:val="18"/>
          <w:szCs w:val="18"/>
        </w:rPr>
      </w:pPr>
      <w:r w:rsidRPr="00591A12">
        <w:rPr>
          <w:rFonts w:eastAsia="Arial Unicode MS" w:cs="Arial"/>
          <w:color w:val="000000"/>
          <w:sz w:val="18"/>
          <w:szCs w:val="18"/>
        </w:rPr>
        <w:t xml:space="preserve">As of 31 December 2024, </w:t>
      </w:r>
      <w:r w:rsidR="00162B8A" w:rsidRPr="00591A12">
        <w:rPr>
          <w:rFonts w:eastAsia="Arial Unicode MS" w:cs="Arial"/>
          <w:color w:val="000000"/>
          <w:sz w:val="18"/>
          <w:szCs w:val="18"/>
        </w:rPr>
        <w:t>one</w:t>
      </w:r>
      <w:r w:rsidRPr="00591A12">
        <w:rPr>
          <w:rFonts w:eastAsia="Arial Unicode MS" w:cs="Arial"/>
          <w:color w:val="000000"/>
          <w:sz w:val="18"/>
          <w:szCs w:val="18"/>
        </w:rPr>
        <w:t xml:space="preserve"> of the Group’s subsidiaries ha</w:t>
      </w:r>
      <w:r w:rsidR="00162B8A" w:rsidRPr="00591A12">
        <w:rPr>
          <w:rFonts w:eastAsia="Arial Unicode MS" w:cs="Arial"/>
          <w:color w:val="000000"/>
          <w:sz w:val="18"/>
          <w:szCs w:val="18"/>
        </w:rPr>
        <w:t>s</w:t>
      </w:r>
      <w:r w:rsidRPr="00591A12">
        <w:rPr>
          <w:rFonts w:eastAsia="Arial Unicode MS" w:cs="Arial"/>
          <w:color w:val="000000"/>
          <w:sz w:val="18"/>
          <w:szCs w:val="18"/>
        </w:rPr>
        <w:t xml:space="preserve"> indicators of the possible impairment. Thai Luxe Enterprises (Thailand) Co., Ltd., a subsidiary which is in aquatic animal feed and pet food segment, has inability to achieve the management’s expected profits and having net loss continuously. </w:t>
      </w:r>
      <w:r w:rsidR="00162B8A" w:rsidRPr="00591A12">
        <w:rPr>
          <w:rFonts w:eastAsia="Arial Unicode MS" w:cs="Arial"/>
          <w:color w:val="000000"/>
          <w:sz w:val="18"/>
          <w:szCs w:val="18"/>
        </w:rPr>
        <w:t>T</w:t>
      </w:r>
      <w:r w:rsidRPr="00591A12">
        <w:rPr>
          <w:rFonts w:eastAsia="Arial Unicode MS" w:cs="Arial"/>
          <w:color w:val="000000"/>
          <w:sz w:val="18"/>
          <w:szCs w:val="18"/>
        </w:rPr>
        <w:t xml:space="preserve">hese affect to the recoverable amounts </w:t>
      </w:r>
      <w:r w:rsidRPr="00591A12">
        <w:rPr>
          <w:rFonts w:eastAsia="Arial Unicode MS" w:cs="Arial"/>
          <w:color w:val="000000"/>
          <w:spacing w:val="-4"/>
          <w:sz w:val="18"/>
          <w:szCs w:val="18"/>
        </w:rPr>
        <w:t>of the investments in subsidiaries. Management considered these as impairment indicators of investments in subsidiaries.</w:t>
      </w:r>
    </w:p>
    <w:p w14:paraId="38482EDD" w14:textId="77777777" w:rsidR="00674D15" w:rsidRPr="00591A12" w:rsidRDefault="00674D15" w:rsidP="005B31CF">
      <w:pPr>
        <w:spacing w:line="240" w:lineRule="auto"/>
        <w:jc w:val="thaiDistribute"/>
        <w:rPr>
          <w:rFonts w:eastAsia="Arial Unicode MS" w:cs="Arial"/>
          <w:color w:val="000000"/>
          <w:sz w:val="18"/>
          <w:szCs w:val="18"/>
        </w:rPr>
      </w:pPr>
    </w:p>
    <w:p w14:paraId="406D4863" w14:textId="443AB1CC" w:rsidR="00E95375" w:rsidRPr="00591A12" w:rsidRDefault="00674D15" w:rsidP="005B31CF">
      <w:pPr>
        <w:spacing w:line="240" w:lineRule="auto"/>
        <w:jc w:val="thaiDistribute"/>
        <w:rPr>
          <w:rFonts w:eastAsia="Arial Unicode MS" w:cs="Arial"/>
          <w:color w:val="000000"/>
          <w:sz w:val="18"/>
          <w:szCs w:val="18"/>
        </w:rPr>
      </w:pPr>
      <w:r w:rsidRPr="00591A12">
        <w:rPr>
          <w:rFonts w:eastAsia="Arial Unicode MS" w:cs="Arial"/>
          <w:color w:val="000000"/>
          <w:sz w:val="18"/>
          <w:szCs w:val="18"/>
        </w:rPr>
        <w:t>The Group’s management assessed the recoverable amount of the investments in subsidiaries by using fair value less costs to sell which involved an independent appraiser to determine the fair value of underlying assets using Adjusted Book Value Approach, which is a valuation method by adjusting the accounting balance of the net assets of the entity with the items that affect the carrying amount to reflect the real value. The fair value is within level 3 of the fair value hierarchy. The recoverable amount was estimated to be higher than the carrying amount, therefore, no allowance for impairment of investments in subsidiaries was required in the separate financial statements.</w:t>
      </w:r>
    </w:p>
    <w:p w14:paraId="0A5DE034" w14:textId="77777777" w:rsidR="00E95375" w:rsidRPr="00591A12" w:rsidRDefault="00E95375" w:rsidP="005B31CF">
      <w:pPr>
        <w:spacing w:line="240" w:lineRule="auto"/>
        <w:jc w:val="thaiDistribute"/>
        <w:rPr>
          <w:rFonts w:eastAsia="Arial Unicode MS" w:cs="Arial"/>
          <w:color w:val="000000"/>
          <w:sz w:val="18"/>
          <w:szCs w:val="18"/>
        </w:rPr>
      </w:pPr>
    </w:p>
    <w:p w14:paraId="6B5267AA" w14:textId="5618CBFC" w:rsidR="00C951A3" w:rsidRPr="00591A12" w:rsidRDefault="00A96584" w:rsidP="005B31CF">
      <w:pPr>
        <w:spacing w:line="240" w:lineRule="auto"/>
        <w:ind w:left="540" w:hanging="540"/>
        <w:rPr>
          <w:rFonts w:cs="Arial"/>
          <w:b/>
          <w:bCs/>
          <w:color w:val="000000"/>
          <w:sz w:val="18"/>
          <w:szCs w:val="22"/>
        </w:rPr>
      </w:pPr>
      <w:r w:rsidRPr="00591A12">
        <w:rPr>
          <w:rFonts w:cs="Arial"/>
          <w:b/>
          <w:bCs/>
          <w:color w:val="000000"/>
          <w:sz w:val="18"/>
          <w:szCs w:val="18"/>
        </w:rPr>
        <w:t>1</w:t>
      </w:r>
      <w:r w:rsidR="00BE6ED0" w:rsidRPr="00591A12">
        <w:rPr>
          <w:rFonts w:cs="Arial"/>
          <w:b/>
          <w:bCs/>
          <w:color w:val="000000"/>
          <w:sz w:val="18"/>
          <w:szCs w:val="18"/>
        </w:rPr>
        <w:t>5</w:t>
      </w:r>
      <w:r w:rsidR="00C951A3" w:rsidRPr="00591A12">
        <w:rPr>
          <w:rFonts w:cs="Arial"/>
          <w:b/>
          <w:bCs/>
          <w:color w:val="000000"/>
          <w:sz w:val="18"/>
          <w:szCs w:val="18"/>
        </w:rPr>
        <w:t>.</w:t>
      </w:r>
      <w:r w:rsidR="00C73CDE" w:rsidRPr="00591A12">
        <w:rPr>
          <w:rFonts w:cs="Arial"/>
          <w:b/>
          <w:bCs/>
          <w:color w:val="000000"/>
          <w:sz w:val="18"/>
          <w:szCs w:val="18"/>
        </w:rPr>
        <w:t>2</w:t>
      </w:r>
      <w:r w:rsidR="00C951A3" w:rsidRPr="00591A12">
        <w:rPr>
          <w:rFonts w:cs="Arial"/>
          <w:b/>
          <w:bCs/>
          <w:color w:val="000000"/>
          <w:sz w:val="18"/>
          <w:szCs w:val="18"/>
        </w:rPr>
        <w:tab/>
        <w:t xml:space="preserve">Investment in </w:t>
      </w:r>
      <w:r w:rsidR="00C951A3" w:rsidRPr="00591A12">
        <w:rPr>
          <w:rFonts w:cs="Arial"/>
          <w:b/>
          <w:bCs/>
          <w:color w:val="000000"/>
          <w:sz w:val="18"/>
          <w:szCs w:val="22"/>
        </w:rPr>
        <w:t>an associate</w:t>
      </w:r>
    </w:p>
    <w:p w14:paraId="77E6F8BC" w14:textId="77777777" w:rsidR="00C951A3" w:rsidRPr="00591A12" w:rsidRDefault="00C951A3" w:rsidP="005B31CF">
      <w:pPr>
        <w:spacing w:line="240" w:lineRule="auto"/>
        <w:ind w:left="540"/>
        <w:rPr>
          <w:rFonts w:cs="Arial"/>
          <w:color w:val="000000"/>
          <w:sz w:val="18"/>
          <w:szCs w:val="22"/>
        </w:rPr>
      </w:pPr>
    </w:p>
    <w:p w14:paraId="48584573" w14:textId="77777777" w:rsidR="00C951A3" w:rsidRPr="00591A12" w:rsidRDefault="00C951A3" w:rsidP="005B31CF">
      <w:pPr>
        <w:spacing w:line="240" w:lineRule="auto"/>
        <w:ind w:left="540"/>
        <w:rPr>
          <w:rFonts w:cs="Arial"/>
          <w:color w:val="000000"/>
          <w:spacing w:val="-4"/>
          <w:sz w:val="18"/>
          <w:szCs w:val="18"/>
          <w:shd w:val="clear" w:color="auto" w:fill="FFFFFF"/>
        </w:rPr>
      </w:pPr>
      <w:r w:rsidRPr="00591A12">
        <w:rPr>
          <w:rFonts w:cs="Arial"/>
          <w:color w:val="000000"/>
          <w:sz w:val="18"/>
          <w:szCs w:val="18"/>
        </w:rPr>
        <w:t>Detail of investment in an associate is as follows:</w:t>
      </w:r>
    </w:p>
    <w:p w14:paraId="7D6D269D" w14:textId="77777777" w:rsidR="00C951A3" w:rsidRPr="00591A12" w:rsidRDefault="00C951A3" w:rsidP="005B31CF">
      <w:pPr>
        <w:spacing w:line="240" w:lineRule="auto"/>
        <w:ind w:left="540"/>
        <w:rPr>
          <w:rFonts w:cs="Arial"/>
          <w:color w:val="000000"/>
          <w:sz w:val="18"/>
          <w:szCs w:val="18"/>
        </w:rPr>
      </w:pPr>
    </w:p>
    <w:tbl>
      <w:tblPr>
        <w:tblW w:w="9465" w:type="dxa"/>
        <w:tblInd w:w="108" w:type="dxa"/>
        <w:tblLayout w:type="fixed"/>
        <w:tblLook w:val="0000" w:firstRow="0" w:lastRow="0" w:firstColumn="0" w:lastColumn="0" w:noHBand="0" w:noVBand="0"/>
      </w:tblPr>
      <w:tblGrid>
        <w:gridCol w:w="1620"/>
        <w:gridCol w:w="1172"/>
        <w:gridCol w:w="1618"/>
        <w:gridCol w:w="792"/>
        <w:gridCol w:w="893"/>
        <w:gridCol w:w="792"/>
        <w:gridCol w:w="893"/>
        <w:gridCol w:w="792"/>
        <w:gridCol w:w="893"/>
      </w:tblGrid>
      <w:tr w:rsidR="00C951A3" w:rsidRPr="00591A12" w14:paraId="009BA02F" w14:textId="77777777" w:rsidTr="00BF2D8C">
        <w:tc>
          <w:tcPr>
            <w:tcW w:w="1620" w:type="dxa"/>
            <w:shd w:val="clear" w:color="auto" w:fill="auto"/>
            <w:vAlign w:val="bottom"/>
          </w:tcPr>
          <w:p w14:paraId="5F6F4D12" w14:textId="77777777" w:rsidR="00C951A3" w:rsidRPr="00591A12" w:rsidRDefault="00C951A3" w:rsidP="005B31CF">
            <w:pPr>
              <w:spacing w:line="240" w:lineRule="auto"/>
              <w:ind w:left="-25" w:right="-72"/>
              <w:jc w:val="center"/>
              <w:rPr>
                <w:rFonts w:cs="Arial"/>
                <w:b/>
                <w:bCs/>
                <w:color w:val="000000"/>
                <w:sz w:val="14"/>
                <w:szCs w:val="14"/>
              </w:rPr>
            </w:pPr>
          </w:p>
        </w:tc>
        <w:tc>
          <w:tcPr>
            <w:tcW w:w="1172" w:type="dxa"/>
            <w:shd w:val="clear" w:color="auto" w:fill="auto"/>
            <w:vAlign w:val="bottom"/>
          </w:tcPr>
          <w:p w14:paraId="4BEC8514" w14:textId="77777777" w:rsidR="00C951A3" w:rsidRPr="00591A12" w:rsidRDefault="00C951A3" w:rsidP="005B31CF">
            <w:pPr>
              <w:spacing w:line="240" w:lineRule="auto"/>
              <w:ind w:left="-107" w:right="-72" w:firstLine="107"/>
              <w:jc w:val="center"/>
              <w:rPr>
                <w:rFonts w:cs="Arial"/>
                <w:b/>
                <w:bCs/>
                <w:color w:val="000000"/>
                <w:sz w:val="14"/>
                <w:szCs w:val="14"/>
              </w:rPr>
            </w:pPr>
          </w:p>
        </w:tc>
        <w:tc>
          <w:tcPr>
            <w:tcW w:w="1618" w:type="dxa"/>
            <w:shd w:val="clear" w:color="auto" w:fill="auto"/>
          </w:tcPr>
          <w:p w14:paraId="4BBA2C6D" w14:textId="77777777" w:rsidR="00C951A3" w:rsidRPr="00591A12" w:rsidRDefault="00C951A3" w:rsidP="005B31CF">
            <w:pPr>
              <w:spacing w:line="240" w:lineRule="auto"/>
              <w:ind w:left="-72" w:right="-72"/>
              <w:jc w:val="center"/>
              <w:rPr>
                <w:rFonts w:cs="Arial"/>
                <w:b/>
                <w:bCs/>
                <w:color w:val="000000"/>
                <w:sz w:val="14"/>
                <w:szCs w:val="14"/>
              </w:rPr>
            </w:pPr>
          </w:p>
        </w:tc>
        <w:tc>
          <w:tcPr>
            <w:tcW w:w="1685" w:type="dxa"/>
            <w:gridSpan w:val="2"/>
            <w:tcBorders>
              <w:bottom w:val="single" w:sz="4" w:space="0" w:color="auto"/>
            </w:tcBorders>
            <w:shd w:val="clear" w:color="auto" w:fill="auto"/>
            <w:vAlign w:val="center"/>
          </w:tcPr>
          <w:p w14:paraId="40473B79" w14:textId="77777777" w:rsidR="00C951A3" w:rsidRPr="00591A12" w:rsidRDefault="00C951A3" w:rsidP="005B31CF">
            <w:pPr>
              <w:spacing w:line="240" w:lineRule="auto"/>
              <w:ind w:left="-43" w:right="-72"/>
              <w:jc w:val="center"/>
              <w:rPr>
                <w:rFonts w:cs="Arial"/>
                <w:b/>
                <w:bCs/>
                <w:color w:val="000000"/>
                <w:sz w:val="14"/>
                <w:szCs w:val="14"/>
              </w:rPr>
            </w:pPr>
          </w:p>
        </w:tc>
        <w:tc>
          <w:tcPr>
            <w:tcW w:w="1685" w:type="dxa"/>
            <w:gridSpan w:val="2"/>
            <w:tcBorders>
              <w:bottom w:val="single" w:sz="4" w:space="0" w:color="auto"/>
            </w:tcBorders>
            <w:shd w:val="clear" w:color="auto" w:fill="auto"/>
            <w:vAlign w:val="center"/>
          </w:tcPr>
          <w:p w14:paraId="07C15DB0" w14:textId="6A2F1372" w:rsidR="00C951A3" w:rsidRPr="00591A12" w:rsidRDefault="00C951A3" w:rsidP="005B31CF">
            <w:pPr>
              <w:spacing w:line="240" w:lineRule="auto"/>
              <w:ind w:left="-43" w:right="-72"/>
              <w:jc w:val="center"/>
              <w:rPr>
                <w:rFonts w:cs="Arial"/>
                <w:b/>
                <w:bCs/>
                <w:color w:val="000000"/>
                <w:spacing w:val="-2"/>
                <w:sz w:val="14"/>
                <w:szCs w:val="14"/>
              </w:rPr>
            </w:pPr>
            <w:r w:rsidRPr="00591A12">
              <w:rPr>
                <w:rFonts w:cs="Arial"/>
                <w:b/>
                <w:bCs/>
                <w:color w:val="000000"/>
                <w:spacing w:val="-2"/>
                <w:sz w:val="14"/>
                <w:szCs w:val="14"/>
              </w:rPr>
              <w:t>Consolidated</w:t>
            </w:r>
            <w:r w:rsidR="001C6625" w:rsidRPr="00591A12">
              <w:rPr>
                <w:rFonts w:cs="Arial"/>
                <w:b/>
                <w:bCs/>
                <w:color w:val="000000"/>
                <w:spacing w:val="-2"/>
                <w:sz w:val="14"/>
                <w:szCs w:val="14"/>
              </w:rPr>
              <w:t xml:space="preserve"> </w:t>
            </w:r>
            <w:r w:rsidRPr="00591A12">
              <w:rPr>
                <w:rFonts w:cs="Arial"/>
                <w:b/>
                <w:bCs/>
                <w:color w:val="000000"/>
                <w:spacing w:val="-2"/>
                <w:sz w:val="14"/>
                <w:szCs w:val="14"/>
              </w:rPr>
              <w:t xml:space="preserve">financial </w:t>
            </w:r>
            <w:r w:rsidR="00A92D62" w:rsidRPr="00591A12">
              <w:rPr>
                <w:rFonts w:cs="Arial"/>
                <w:b/>
                <w:bCs/>
                <w:color w:val="000000"/>
                <w:sz w:val="14"/>
                <w:szCs w:val="14"/>
              </w:rPr>
              <w:t>statements</w:t>
            </w:r>
          </w:p>
        </w:tc>
        <w:tc>
          <w:tcPr>
            <w:tcW w:w="1685" w:type="dxa"/>
            <w:gridSpan w:val="2"/>
            <w:tcBorders>
              <w:bottom w:val="single" w:sz="4" w:space="0" w:color="auto"/>
            </w:tcBorders>
            <w:shd w:val="clear" w:color="auto" w:fill="auto"/>
            <w:vAlign w:val="center"/>
          </w:tcPr>
          <w:p w14:paraId="2033DC6A" w14:textId="076CCBA5" w:rsidR="00C951A3" w:rsidRPr="00591A12" w:rsidRDefault="00C951A3" w:rsidP="005B31CF">
            <w:pPr>
              <w:spacing w:line="240" w:lineRule="auto"/>
              <w:ind w:left="-43" w:right="-72"/>
              <w:jc w:val="center"/>
              <w:rPr>
                <w:rFonts w:cs="Arial"/>
                <w:b/>
                <w:bCs/>
                <w:color w:val="000000"/>
                <w:sz w:val="14"/>
                <w:szCs w:val="14"/>
              </w:rPr>
            </w:pPr>
            <w:r w:rsidRPr="00591A12">
              <w:rPr>
                <w:rFonts w:cs="Arial"/>
                <w:b/>
                <w:bCs/>
                <w:color w:val="000000"/>
                <w:sz w:val="14"/>
                <w:szCs w:val="14"/>
              </w:rPr>
              <w:t xml:space="preserve">Separate financial </w:t>
            </w:r>
            <w:r w:rsidR="00A92D62" w:rsidRPr="00591A12">
              <w:rPr>
                <w:rFonts w:cs="Arial"/>
                <w:b/>
                <w:bCs/>
                <w:color w:val="000000"/>
                <w:sz w:val="14"/>
                <w:szCs w:val="14"/>
              </w:rPr>
              <w:t>statements</w:t>
            </w:r>
          </w:p>
        </w:tc>
      </w:tr>
      <w:tr w:rsidR="00C951A3" w:rsidRPr="00591A12" w14:paraId="644041C8" w14:textId="77777777" w:rsidTr="00626EE4">
        <w:tc>
          <w:tcPr>
            <w:tcW w:w="1620" w:type="dxa"/>
            <w:vMerge w:val="restart"/>
            <w:shd w:val="clear" w:color="auto" w:fill="auto"/>
            <w:vAlign w:val="bottom"/>
          </w:tcPr>
          <w:p w14:paraId="6D5CDE19" w14:textId="77777777" w:rsidR="00C951A3" w:rsidRPr="00591A12" w:rsidRDefault="00C951A3" w:rsidP="005B31CF">
            <w:pPr>
              <w:spacing w:line="240" w:lineRule="auto"/>
              <w:ind w:left="-25" w:right="-72"/>
              <w:jc w:val="center"/>
              <w:rPr>
                <w:rFonts w:cs="Arial"/>
                <w:b/>
                <w:bCs/>
                <w:color w:val="000000"/>
                <w:sz w:val="14"/>
                <w:szCs w:val="14"/>
                <w:cs/>
              </w:rPr>
            </w:pPr>
            <w:r w:rsidRPr="00591A12">
              <w:rPr>
                <w:rFonts w:cs="Arial"/>
                <w:b/>
                <w:bCs/>
                <w:color w:val="000000"/>
                <w:sz w:val="14"/>
                <w:szCs w:val="14"/>
              </w:rPr>
              <w:t>Entity name</w:t>
            </w:r>
          </w:p>
        </w:tc>
        <w:tc>
          <w:tcPr>
            <w:tcW w:w="1172" w:type="dxa"/>
            <w:vMerge w:val="restart"/>
            <w:shd w:val="clear" w:color="auto" w:fill="auto"/>
            <w:vAlign w:val="bottom"/>
          </w:tcPr>
          <w:p w14:paraId="1EC159AD" w14:textId="77777777" w:rsidR="00C951A3" w:rsidRPr="00591A12" w:rsidRDefault="00C951A3" w:rsidP="005B31CF">
            <w:pPr>
              <w:spacing w:line="240" w:lineRule="auto"/>
              <w:ind w:left="-107" w:right="-72" w:firstLine="107"/>
              <w:jc w:val="center"/>
              <w:rPr>
                <w:rFonts w:cs="Arial"/>
                <w:b/>
                <w:bCs/>
                <w:color w:val="000000"/>
                <w:sz w:val="14"/>
                <w:szCs w:val="14"/>
                <w:cs/>
              </w:rPr>
            </w:pPr>
            <w:r w:rsidRPr="00591A12">
              <w:rPr>
                <w:rFonts w:cs="Arial"/>
                <w:b/>
                <w:bCs/>
                <w:color w:val="000000"/>
                <w:sz w:val="14"/>
                <w:szCs w:val="14"/>
              </w:rPr>
              <w:t xml:space="preserve">Country of incorporation </w:t>
            </w:r>
          </w:p>
        </w:tc>
        <w:tc>
          <w:tcPr>
            <w:tcW w:w="1618" w:type="dxa"/>
            <w:vMerge w:val="restart"/>
            <w:shd w:val="clear" w:color="auto" w:fill="auto"/>
            <w:vAlign w:val="bottom"/>
          </w:tcPr>
          <w:p w14:paraId="7A99F2C6" w14:textId="77777777" w:rsidR="00C951A3" w:rsidRPr="00591A12" w:rsidRDefault="00C951A3" w:rsidP="005B31CF">
            <w:pPr>
              <w:spacing w:line="240" w:lineRule="auto"/>
              <w:ind w:left="-72" w:right="-72"/>
              <w:jc w:val="center"/>
              <w:rPr>
                <w:rFonts w:cs="Arial"/>
                <w:b/>
                <w:bCs/>
                <w:color w:val="000000"/>
                <w:sz w:val="14"/>
                <w:szCs w:val="14"/>
              </w:rPr>
            </w:pPr>
            <w:r w:rsidRPr="00591A12">
              <w:rPr>
                <w:rFonts w:cs="Arial"/>
                <w:b/>
                <w:bCs/>
                <w:color w:val="000000"/>
                <w:sz w:val="14"/>
                <w:szCs w:val="14"/>
              </w:rPr>
              <w:t>Nature of Business</w:t>
            </w:r>
          </w:p>
        </w:tc>
        <w:tc>
          <w:tcPr>
            <w:tcW w:w="1685" w:type="dxa"/>
            <w:gridSpan w:val="2"/>
            <w:tcBorders>
              <w:top w:val="single" w:sz="4" w:space="0" w:color="auto"/>
            </w:tcBorders>
            <w:shd w:val="clear" w:color="auto" w:fill="auto"/>
            <w:vAlign w:val="center"/>
          </w:tcPr>
          <w:p w14:paraId="7F038738" w14:textId="77777777" w:rsidR="00C951A3" w:rsidRPr="00591A12" w:rsidRDefault="00C951A3" w:rsidP="005B31CF">
            <w:pPr>
              <w:spacing w:line="240" w:lineRule="auto"/>
              <w:ind w:left="-43" w:right="-72"/>
              <w:jc w:val="center"/>
              <w:rPr>
                <w:rFonts w:cs="Arial"/>
                <w:b/>
                <w:bCs/>
                <w:color w:val="000000"/>
                <w:sz w:val="14"/>
                <w:szCs w:val="14"/>
                <w:cs/>
              </w:rPr>
            </w:pPr>
            <w:r w:rsidRPr="00591A12">
              <w:rPr>
                <w:rFonts w:cs="Arial"/>
                <w:b/>
                <w:bCs/>
                <w:color w:val="000000"/>
                <w:sz w:val="14"/>
                <w:szCs w:val="14"/>
              </w:rPr>
              <w:t>% of ownership interest</w:t>
            </w:r>
          </w:p>
        </w:tc>
        <w:tc>
          <w:tcPr>
            <w:tcW w:w="1685" w:type="dxa"/>
            <w:gridSpan w:val="2"/>
            <w:tcBorders>
              <w:top w:val="single" w:sz="4" w:space="0" w:color="auto"/>
            </w:tcBorders>
            <w:shd w:val="clear" w:color="auto" w:fill="auto"/>
            <w:vAlign w:val="center"/>
          </w:tcPr>
          <w:p w14:paraId="456761C2" w14:textId="77777777" w:rsidR="00C951A3" w:rsidRPr="00591A12" w:rsidRDefault="00C951A3" w:rsidP="005B31CF">
            <w:pPr>
              <w:spacing w:line="240" w:lineRule="auto"/>
              <w:ind w:left="-43" w:right="-72"/>
              <w:jc w:val="center"/>
              <w:rPr>
                <w:rFonts w:cs="Arial"/>
                <w:b/>
                <w:bCs/>
                <w:color w:val="000000"/>
                <w:sz w:val="14"/>
                <w:szCs w:val="14"/>
                <w:cs/>
              </w:rPr>
            </w:pPr>
            <w:r w:rsidRPr="00591A12">
              <w:rPr>
                <w:rFonts w:cs="Arial"/>
                <w:b/>
                <w:bCs/>
                <w:color w:val="000000"/>
                <w:spacing w:val="-2"/>
                <w:sz w:val="14"/>
                <w:szCs w:val="14"/>
              </w:rPr>
              <w:t>Equity method</w:t>
            </w:r>
          </w:p>
        </w:tc>
        <w:tc>
          <w:tcPr>
            <w:tcW w:w="1685" w:type="dxa"/>
            <w:gridSpan w:val="2"/>
            <w:tcBorders>
              <w:top w:val="single" w:sz="4" w:space="0" w:color="auto"/>
            </w:tcBorders>
            <w:shd w:val="clear" w:color="auto" w:fill="auto"/>
            <w:vAlign w:val="center"/>
          </w:tcPr>
          <w:p w14:paraId="2A1E3767" w14:textId="77777777" w:rsidR="00C951A3" w:rsidRPr="00591A12" w:rsidRDefault="00C951A3" w:rsidP="005B31CF">
            <w:pPr>
              <w:spacing w:line="240" w:lineRule="auto"/>
              <w:ind w:left="-43" w:right="-72"/>
              <w:jc w:val="center"/>
              <w:rPr>
                <w:rFonts w:cs="Arial"/>
                <w:b/>
                <w:bCs/>
                <w:color w:val="000000"/>
                <w:sz w:val="14"/>
                <w:szCs w:val="14"/>
                <w:cs/>
              </w:rPr>
            </w:pPr>
            <w:r w:rsidRPr="00591A12">
              <w:rPr>
                <w:rFonts w:cs="Arial"/>
                <w:b/>
                <w:bCs/>
                <w:color w:val="000000"/>
                <w:sz w:val="14"/>
                <w:szCs w:val="14"/>
              </w:rPr>
              <w:t>Cost method</w:t>
            </w:r>
          </w:p>
        </w:tc>
      </w:tr>
      <w:tr w:rsidR="00330471" w:rsidRPr="00591A12" w14:paraId="060FBB1A" w14:textId="77777777" w:rsidTr="00626EE4">
        <w:trPr>
          <w:trHeight w:val="481"/>
        </w:trPr>
        <w:tc>
          <w:tcPr>
            <w:tcW w:w="1620" w:type="dxa"/>
            <w:vMerge/>
            <w:tcBorders>
              <w:bottom w:val="single" w:sz="4" w:space="0" w:color="auto"/>
            </w:tcBorders>
            <w:shd w:val="clear" w:color="auto" w:fill="auto"/>
            <w:vAlign w:val="center"/>
          </w:tcPr>
          <w:p w14:paraId="10288DEB" w14:textId="77777777" w:rsidR="00330471" w:rsidRPr="00591A12" w:rsidRDefault="00330471" w:rsidP="005B31CF">
            <w:pPr>
              <w:spacing w:line="240" w:lineRule="auto"/>
              <w:ind w:left="-25" w:right="-72"/>
              <w:rPr>
                <w:rFonts w:cs="Arial"/>
                <w:b/>
                <w:bCs/>
                <w:color w:val="000000"/>
                <w:sz w:val="14"/>
                <w:szCs w:val="14"/>
                <w:cs/>
              </w:rPr>
            </w:pPr>
          </w:p>
        </w:tc>
        <w:tc>
          <w:tcPr>
            <w:tcW w:w="1172" w:type="dxa"/>
            <w:vMerge/>
            <w:tcBorders>
              <w:bottom w:val="single" w:sz="4" w:space="0" w:color="auto"/>
            </w:tcBorders>
            <w:shd w:val="clear" w:color="auto" w:fill="auto"/>
            <w:vAlign w:val="center"/>
          </w:tcPr>
          <w:p w14:paraId="7ED9384C" w14:textId="77777777" w:rsidR="00330471" w:rsidRPr="00591A12" w:rsidRDefault="00330471" w:rsidP="005B31CF">
            <w:pPr>
              <w:spacing w:line="240" w:lineRule="auto"/>
              <w:ind w:right="-72"/>
              <w:jc w:val="center"/>
              <w:rPr>
                <w:rFonts w:cs="Arial"/>
                <w:b/>
                <w:bCs/>
                <w:color w:val="000000"/>
                <w:sz w:val="14"/>
                <w:szCs w:val="14"/>
                <w:cs/>
              </w:rPr>
            </w:pPr>
          </w:p>
        </w:tc>
        <w:tc>
          <w:tcPr>
            <w:tcW w:w="1618" w:type="dxa"/>
            <w:vMerge/>
            <w:tcBorders>
              <w:bottom w:val="single" w:sz="4" w:space="0" w:color="auto"/>
            </w:tcBorders>
            <w:shd w:val="clear" w:color="auto" w:fill="auto"/>
            <w:vAlign w:val="center"/>
          </w:tcPr>
          <w:p w14:paraId="6E51CA32" w14:textId="77777777" w:rsidR="00330471" w:rsidRPr="00591A12" w:rsidRDefault="00330471" w:rsidP="005B31CF">
            <w:pPr>
              <w:spacing w:line="240" w:lineRule="auto"/>
              <w:ind w:left="-72" w:right="-72"/>
              <w:jc w:val="center"/>
              <w:rPr>
                <w:rFonts w:cs="Arial"/>
                <w:b/>
                <w:bCs/>
                <w:color w:val="000000"/>
                <w:sz w:val="14"/>
                <w:szCs w:val="14"/>
                <w:cs/>
              </w:rPr>
            </w:pPr>
          </w:p>
        </w:tc>
        <w:tc>
          <w:tcPr>
            <w:tcW w:w="792" w:type="dxa"/>
            <w:tcBorders>
              <w:top w:val="single" w:sz="4" w:space="0" w:color="auto"/>
              <w:bottom w:val="single" w:sz="4" w:space="0" w:color="auto"/>
            </w:tcBorders>
            <w:shd w:val="clear" w:color="auto" w:fill="auto"/>
            <w:vAlign w:val="bottom"/>
          </w:tcPr>
          <w:p w14:paraId="4C75D75B" w14:textId="76B1F9CC"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2024</w:t>
            </w:r>
          </w:p>
          <w:p w14:paraId="5FD39473" w14:textId="77777777"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 xml:space="preserve">% </w:t>
            </w:r>
          </w:p>
        </w:tc>
        <w:tc>
          <w:tcPr>
            <w:tcW w:w="893" w:type="dxa"/>
            <w:tcBorders>
              <w:top w:val="single" w:sz="4" w:space="0" w:color="auto"/>
              <w:bottom w:val="single" w:sz="4" w:space="0" w:color="auto"/>
            </w:tcBorders>
            <w:shd w:val="clear" w:color="auto" w:fill="auto"/>
            <w:vAlign w:val="bottom"/>
          </w:tcPr>
          <w:p w14:paraId="66D679C3" w14:textId="787BBA24" w:rsidR="00330471" w:rsidRPr="00591A12" w:rsidRDefault="00330471" w:rsidP="005B31CF">
            <w:pPr>
              <w:spacing w:line="240" w:lineRule="auto"/>
              <w:ind w:left="-79" w:right="-72"/>
              <w:jc w:val="right"/>
              <w:rPr>
                <w:rFonts w:cs="Arial"/>
                <w:b/>
                <w:bCs/>
                <w:color w:val="000000"/>
                <w:spacing w:val="-6"/>
                <w:sz w:val="14"/>
                <w:szCs w:val="14"/>
              </w:rPr>
            </w:pPr>
            <w:r w:rsidRPr="00591A12">
              <w:rPr>
                <w:rFonts w:cs="Arial"/>
                <w:b/>
                <w:bCs/>
                <w:color w:val="000000"/>
                <w:spacing w:val="-6"/>
                <w:sz w:val="14"/>
                <w:szCs w:val="14"/>
              </w:rPr>
              <w:t>2023</w:t>
            </w:r>
          </w:p>
          <w:p w14:paraId="4D0A287F" w14:textId="77777777" w:rsidR="00330471" w:rsidRPr="00591A12" w:rsidRDefault="00330471" w:rsidP="005B31CF">
            <w:pPr>
              <w:spacing w:line="240" w:lineRule="auto"/>
              <w:ind w:left="-79" w:right="-72"/>
              <w:jc w:val="right"/>
              <w:rPr>
                <w:rFonts w:cs="Arial"/>
                <w:b/>
                <w:bCs/>
                <w:color w:val="000000"/>
                <w:spacing w:val="-6"/>
                <w:sz w:val="14"/>
                <w:szCs w:val="14"/>
              </w:rPr>
            </w:pPr>
            <w:r w:rsidRPr="00591A12">
              <w:rPr>
                <w:rFonts w:cs="Arial"/>
                <w:b/>
                <w:bCs/>
                <w:color w:val="000000"/>
                <w:spacing w:val="-6"/>
                <w:sz w:val="14"/>
                <w:szCs w:val="14"/>
              </w:rPr>
              <w:t>%</w:t>
            </w:r>
          </w:p>
        </w:tc>
        <w:tc>
          <w:tcPr>
            <w:tcW w:w="792" w:type="dxa"/>
            <w:tcBorders>
              <w:top w:val="single" w:sz="4" w:space="0" w:color="auto"/>
              <w:bottom w:val="single" w:sz="4" w:space="0" w:color="auto"/>
            </w:tcBorders>
            <w:shd w:val="clear" w:color="auto" w:fill="auto"/>
            <w:vAlign w:val="center"/>
          </w:tcPr>
          <w:p w14:paraId="07AB369B" w14:textId="61D6FDDE"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2024</w:t>
            </w:r>
          </w:p>
          <w:p w14:paraId="4E5A8ACF" w14:textId="77777777"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 xml:space="preserve">Thousand Baht </w:t>
            </w:r>
          </w:p>
        </w:tc>
        <w:tc>
          <w:tcPr>
            <w:tcW w:w="893" w:type="dxa"/>
            <w:tcBorders>
              <w:top w:val="single" w:sz="4" w:space="0" w:color="auto"/>
              <w:bottom w:val="single" w:sz="4" w:space="0" w:color="auto"/>
            </w:tcBorders>
            <w:shd w:val="clear" w:color="auto" w:fill="auto"/>
            <w:vAlign w:val="center"/>
          </w:tcPr>
          <w:p w14:paraId="5283521C" w14:textId="2154734D"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2023</w:t>
            </w:r>
          </w:p>
          <w:p w14:paraId="12F1EBE5" w14:textId="77777777" w:rsidR="00330471" w:rsidRPr="00591A12" w:rsidRDefault="00330471" w:rsidP="005B31CF">
            <w:pPr>
              <w:spacing w:line="240" w:lineRule="auto"/>
              <w:ind w:left="-79" w:right="-72"/>
              <w:jc w:val="right"/>
              <w:rPr>
                <w:rFonts w:cs="Arial"/>
                <w:b/>
                <w:bCs/>
                <w:color w:val="000000"/>
                <w:spacing w:val="-6"/>
                <w:sz w:val="14"/>
                <w:szCs w:val="14"/>
              </w:rPr>
            </w:pPr>
            <w:r w:rsidRPr="00591A12">
              <w:rPr>
                <w:rFonts w:cs="Arial"/>
                <w:b/>
                <w:bCs/>
                <w:color w:val="000000"/>
                <w:spacing w:val="-6"/>
                <w:sz w:val="14"/>
                <w:szCs w:val="14"/>
              </w:rPr>
              <w:t xml:space="preserve">Thousand </w:t>
            </w:r>
          </w:p>
          <w:p w14:paraId="65F37400" w14:textId="77777777"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Baht</w:t>
            </w:r>
          </w:p>
        </w:tc>
        <w:tc>
          <w:tcPr>
            <w:tcW w:w="792" w:type="dxa"/>
            <w:tcBorders>
              <w:top w:val="single" w:sz="4" w:space="0" w:color="auto"/>
              <w:bottom w:val="single" w:sz="4" w:space="0" w:color="auto"/>
            </w:tcBorders>
            <w:shd w:val="clear" w:color="auto" w:fill="auto"/>
            <w:vAlign w:val="center"/>
          </w:tcPr>
          <w:p w14:paraId="5917794E" w14:textId="77777777"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2024</w:t>
            </w:r>
          </w:p>
          <w:p w14:paraId="72B91224" w14:textId="74958671"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 xml:space="preserve">Thousand Baht </w:t>
            </w:r>
          </w:p>
        </w:tc>
        <w:tc>
          <w:tcPr>
            <w:tcW w:w="893" w:type="dxa"/>
            <w:tcBorders>
              <w:top w:val="single" w:sz="4" w:space="0" w:color="auto"/>
              <w:bottom w:val="single" w:sz="4" w:space="0" w:color="auto"/>
            </w:tcBorders>
            <w:shd w:val="clear" w:color="auto" w:fill="auto"/>
            <w:vAlign w:val="center"/>
          </w:tcPr>
          <w:p w14:paraId="4A5ABFAD" w14:textId="77777777" w:rsidR="00330471" w:rsidRPr="00591A12" w:rsidRDefault="00330471" w:rsidP="005B31CF">
            <w:pPr>
              <w:spacing w:line="240" w:lineRule="auto"/>
              <w:ind w:left="-79" w:right="-72"/>
              <w:jc w:val="right"/>
              <w:rPr>
                <w:rFonts w:cs="Arial"/>
                <w:b/>
                <w:bCs/>
                <w:color w:val="000000"/>
                <w:spacing w:val="-6"/>
                <w:sz w:val="14"/>
                <w:szCs w:val="14"/>
                <w:cs/>
              </w:rPr>
            </w:pPr>
            <w:r w:rsidRPr="00591A12">
              <w:rPr>
                <w:rFonts w:cs="Arial"/>
                <w:b/>
                <w:bCs/>
                <w:color w:val="000000"/>
                <w:spacing w:val="-6"/>
                <w:sz w:val="14"/>
                <w:szCs w:val="14"/>
              </w:rPr>
              <w:t>2023</w:t>
            </w:r>
          </w:p>
          <w:p w14:paraId="16782305" w14:textId="77777777" w:rsidR="00330471" w:rsidRPr="00591A12" w:rsidRDefault="00330471" w:rsidP="005B31CF">
            <w:pPr>
              <w:spacing w:line="240" w:lineRule="auto"/>
              <w:ind w:left="-79" w:right="-72"/>
              <w:jc w:val="right"/>
              <w:rPr>
                <w:rFonts w:cs="Arial"/>
                <w:b/>
                <w:bCs/>
                <w:color w:val="000000"/>
                <w:spacing w:val="-6"/>
                <w:sz w:val="14"/>
                <w:szCs w:val="14"/>
              </w:rPr>
            </w:pPr>
            <w:r w:rsidRPr="00591A12">
              <w:rPr>
                <w:rFonts w:cs="Arial"/>
                <w:b/>
                <w:bCs/>
                <w:color w:val="000000"/>
                <w:spacing w:val="-6"/>
                <w:sz w:val="14"/>
                <w:szCs w:val="14"/>
              </w:rPr>
              <w:t xml:space="preserve">Thousand </w:t>
            </w:r>
          </w:p>
          <w:p w14:paraId="64C8CA8F" w14:textId="19E4421F" w:rsidR="00330471" w:rsidRPr="00591A12" w:rsidRDefault="00330471" w:rsidP="005B31CF">
            <w:pPr>
              <w:spacing w:line="240" w:lineRule="auto"/>
              <w:ind w:left="-43" w:right="-72"/>
              <w:jc w:val="right"/>
              <w:rPr>
                <w:rFonts w:cs="Arial"/>
                <w:b/>
                <w:bCs/>
                <w:color w:val="000000"/>
                <w:spacing w:val="-6"/>
                <w:sz w:val="14"/>
                <w:szCs w:val="14"/>
                <w:cs/>
              </w:rPr>
            </w:pPr>
            <w:r w:rsidRPr="00591A12">
              <w:rPr>
                <w:rFonts w:cs="Arial"/>
                <w:b/>
                <w:bCs/>
                <w:color w:val="000000"/>
                <w:spacing w:val="-6"/>
                <w:sz w:val="14"/>
                <w:szCs w:val="14"/>
              </w:rPr>
              <w:t>Baht</w:t>
            </w:r>
          </w:p>
        </w:tc>
      </w:tr>
      <w:tr w:rsidR="00330471" w:rsidRPr="00591A12" w14:paraId="014F6831" w14:textId="77777777" w:rsidTr="00626EE4">
        <w:tc>
          <w:tcPr>
            <w:tcW w:w="1620" w:type="dxa"/>
            <w:tcBorders>
              <w:top w:val="single" w:sz="4" w:space="0" w:color="auto"/>
            </w:tcBorders>
            <w:shd w:val="clear" w:color="auto" w:fill="auto"/>
            <w:vAlign w:val="bottom"/>
          </w:tcPr>
          <w:p w14:paraId="24897E2F" w14:textId="77777777" w:rsidR="00330471" w:rsidRPr="00591A12" w:rsidRDefault="00330471" w:rsidP="005B31CF">
            <w:pPr>
              <w:spacing w:line="240" w:lineRule="auto"/>
              <w:ind w:left="-25" w:right="-72"/>
              <w:rPr>
                <w:rFonts w:cs="Arial"/>
                <w:b/>
                <w:bCs/>
                <w:color w:val="000000"/>
                <w:sz w:val="14"/>
                <w:szCs w:val="14"/>
                <w:cs/>
              </w:rPr>
            </w:pPr>
          </w:p>
        </w:tc>
        <w:tc>
          <w:tcPr>
            <w:tcW w:w="1172" w:type="dxa"/>
            <w:tcBorders>
              <w:top w:val="single" w:sz="4" w:space="0" w:color="auto"/>
            </w:tcBorders>
            <w:shd w:val="clear" w:color="auto" w:fill="auto"/>
          </w:tcPr>
          <w:p w14:paraId="49BA8B38" w14:textId="77777777" w:rsidR="00330471" w:rsidRPr="00591A12" w:rsidRDefault="00330471" w:rsidP="005B31CF">
            <w:pPr>
              <w:spacing w:line="240" w:lineRule="auto"/>
              <w:ind w:left="-18" w:right="-72"/>
              <w:jc w:val="center"/>
              <w:rPr>
                <w:rFonts w:cs="Arial"/>
                <w:b/>
                <w:bCs/>
                <w:color w:val="000000"/>
                <w:sz w:val="14"/>
                <w:szCs w:val="14"/>
                <w:cs/>
              </w:rPr>
            </w:pPr>
          </w:p>
        </w:tc>
        <w:tc>
          <w:tcPr>
            <w:tcW w:w="1618" w:type="dxa"/>
            <w:tcBorders>
              <w:top w:val="single" w:sz="4" w:space="0" w:color="auto"/>
            </w:tcBorders>
            <w:shd w:val="clear" w:color="auto" w:fill="auto"/>
            <w:vAlign w:val="bottom"/>
          </w:tcPr>
          <w:p w14:paraId="147BBB63" w14:textId="77777777" w:rsidR="00330471" w:rsidRPr="00591A12" w:rsidRDefault="00330471" w:rsidP="005B31CF">
            <w:pPr>
              <w:spacing w:line="240" w:lineRule="auto"/>
              <w:ind w:left="-72" w:right="-72"/>
              <w:jc w:val="center"/>
              <w:rPr>
                <w:rFonts w:cs="Arial"/>
                <w:b/>
                <w:bCs/>
                <w:color w:val="000000"/>
                <w:sz w:val="14"/>
                <w:szCs w:val="14"/>
              </w:rPr>
            </w:pPr>
          </w:p>
        </w:tc>
        <w:tc>
          <w:tcPr>
            <w:tcW w:w="792" w:type="dxa"/>
            <w:tcBorders>
              <w:top w:val="single" w:sz="4" w:space="0" w:color="auto"/>
            </w:tcBorders>
            <w:shd w:val="clear" w:color="auto" w:fill="auto"/>
            <w:vAlign w:val="bottom"/>
          </w:tcPr>
          <w:p w14:paraId="69D088D9" w14:textId="77777777" w:rsidR="00330471" w:rsidRPr="00591A12" w:rsidRDefault="00330471" w:rsidP="005B31CF">
            <w:pPr>
              <w:spacing w:line="240" w:lineRule="auto"/>
              <w:ind w:left="-43" w:right="-72" w:hanging="513"/>
              <w:jc w:val="right"/>
              <w:rPr>
                <w:rFonts w:cs="Arial"/>
                <w:b/>
                <w:bCs/>
                <w:color w:val="000000"/>
                <w:sz w:val="14"/>
                <w:szCs w:val="14"/>
              </w:rPr>
            </w:pPr>
          </w:p>
        </w:tc>
        <w:tc>
          <w:tcPr>
            <w:tcW w:w="893" w:type="dxa"/>
            <w:tcBorders>
              <w:top w:val="single" w:sz="4" w:space="0" w:color="auto"/>
            </w:tcBorders>
            <w:shd w:val="clear" w:color="auto" w:fill="auto"/>
          </w:tcPr>
          <w:p w14:paraId="001EDC68" w14:textId="77777777" w:rsidR="00330471" w:rsidRPr="00591A12" w:rsidRDefault="00330471" w:rsidP="005B31CF">
            <w:pPr>
              <w:spacing w:line="240" w:lineRule="auto"/>
              <w:ind w:left="-43" w:right="-72" w:hanging="513"/>
              <w:jc w:val="right"/>
              <w:rPr>
                <w:rFonts w:cs="Arial"/>
                <w:b/>
                <w:bCs/>
                <w:color w:val="000000"/>
                <w:sz w:val="14"/>
                <w:szCs w:val="14"/>
                <w:cs/>
              </w:rPr>
            </w:pPr>
          </w:p>
        </w:tc>
        <w:tc>
          <w:tcPr>
            <w:tcW w:w="792" w:type="dxa"/>
            <w:tcBorders>
              <w:top w:val="single" w:sz="4" w:space="0" w:color="auto"/>
            </w:tcBorders>
            <w:shd w:val="clear" w:color="auto" w:fill="auto"/>
            <w:vAlign w:val="bottom"/>
          </w:tcPr>
          <w:p w14:paraId="3AFA20A7" w14:textId="77777777" w:rsidR="00330471" w:rsidRPr="00591A12" w:rsidRDefault="00330471" w:rsidP="005B31CF">
            <w:pPr>
              <w:spacing w:line="240" w:lineRule="auto"/>
              <w:ind w:left="-43" w:right="-72" w:hanging="513"/>
              <w:jc w:val="center"/>
              <w:rPr>
                <w:rFonts w:cs="Arial"/>
                <w:b/>
                <w:bCs/>
                <w:color w:val="000000"/>
                <w:sz w:val="14"/>
                <w:szCs w:val="14"/>
                <w:cs/>
              </w:rPr>
            </w:pPr>
          </w:p>
        </w:tc>
        <w:tc>
          <w:tcPr>
            <w:tcW w:w="893" w:type="dxa"/>
            <w:tcBorders>
              <w:top w:val="single" w:sz="4" w:space="0" w:color="auto"/>
            </w:tcBorders>
            <w:shd w:val="clear" w:color="auto" w:fill="auto"/>
          </w:tcPr>
          <w:p w14:paraId="28C37A37" w14:textId="77777777" w:rsidR="00330471" w:rsidRPr="00591A12" w:rsidRDefault="00330471" w:rsidP="005B31CF">
            <w:pPr>
              <w:spacing w:line="240" w:lineRule="auto"/>
              <w:ind w:left="-43" w:right="-72" w:hanging="513"/>
              <w:jc w:val="center"/>
              <w:rPr>
                <w:rFonts w:cs="Arial"/>
                <w:b/>
                <w:bCs/>
                <w:color w:val="000000"/>
                <w:sz w:val="14"/>
                <w:szCs w:val="14"/>
                <w:cs/>
              </w:rPr>
            </w:pPr>
          </w:p>
        </w:tc>
        <w:tc>
          <w:tcPr>
            <w:tcW w:w="792" w:type="dxa"/>
            <w:tcBorders>
              <w:top w:val="single" w:sz="4" w:space="0" w:color="auto"/>
            </w:tcBorders>
            <w:shd w:val="clear" w:color="auto" w:fill="auto"/>
            <w:vAlign w:val="bottom"/>
          </w:tcPr>
          <w:p w14:paraId="6E346625" w14:textId="77777777" w:rsidR="00330471" w:rsidRPr="00591A12" w:rsidRDefault="00330471" w:rsidP="005B31CF">
            <w:pPr>
              <w:spacing w:line="240" w:lineRule="auto"/>
              <w:ind w:left="-43" w:right="-72" w:hanging="513"/>
              <w:jc w:val="center"/>
              <w:rPr>
                <w:rFonts w:cs="Arial"/>
                <w:b/>
                <w:bCs/>
                <w:color w:val="000000"/>
                <w:sz w:val="14"/>
                <w:szCs w:val="14"/>
                <w:cs/>
              </w:rPr>
            </w:pPr>
          </w:p>
        </w:tc>
        <w:tc>
          <w:tcPr>
            <w:tcW w:w="893" w:type="dxa"/>
            <w:tcBorders>
              <w:top w:val="single" w:sz="4" w:space="0" w:color="auto"/>
            </w:tcBorders>
            <w:shd w:val="clear" w:color="auto" w:fill="auto"/>
          </w:tcPr>
          <w:p w14:paraId="6B3F954C" w14:textId="77777777" w:rsidR="00330471" w:rsidRPr="00591A12" w:rsidRDefault="00330471" w:rsidP="005B31CF">
            <w:pPr>
              <w:spacing w:line="240" w:lineRule="auto"/>
              <w:ind w:left="-43" w:right="-72" w:hanging="513"/>
              <w:jc w:val="center"/>
              <w:rPr>
                <w:rFonts w:cs="Arial"/>
                <w:b/>
                <w:bCs/>
                <w:color w:val="000000"/>
                <w:sz w:val="14"/>
                <w:szCs w:val="14"/>
                <w:cs/>
              </w:rPr>
            </w:pPr>
          </w:p>
        </w:tc>
      </w:tr>
      <w:tr w:rsidR="00330471" w:rsidRPr="00591A12" w14:paraId="71B9D9CA" w14:textId="77777777" w:rsidTr="00626EE4">
        <w:tc>
          <w:tcPr>
            <w:tcW w:w="1620" w:type="dxa"/>
            <w:shd w:val="clear" w:color="auto" w:fill="auto"/>
            <w:vAlign w:val="bottom"/>
          </w:tcPr>
          <w:p w14:paraId="53A4C4DA" w14:textId="77777777" w:rsidR="00330471" w:rsidRPr="00591A12" w:rsidRDefault="00330471" w:rsidP="005B31CF">
            <w:pPr>
              <w:spacing w:line="240" w:lineRule="auto"/>
              <w:ind w:left="-25" w:right="-72"/>
              <w:rPr>
                <w:rFonts w:cs="Arial"/>
                <w:b/>
                <w:bCs/>
                <w:color w:val="000000"/>
                <w:sz w:val="14"/>
                <w:szCs w:val="14"/>
              </w:rPr>
            </w:pPr>
            <w:r w:rsidRPr="00591A12">
              <w:rPr>
                <w:rFonts w:cs="Arial"/>
                <w:b/>
                <w:bCs/>
                <w:color w:val="000000"/>
                <w:sz w:val="14"/>
                <w:szCs w:val="14"/>
              </w:rPr>
              <w:t xml:space="preserve">Indirect </w:t>
            </w:r>
          </w:p>
          <w:p w14:paraId="5E5CE2B6" w14:textId="13BA742A" w:rsidR="00330471" w:rsidRPr="00591A12" w:rsidRDefault="00330471" w:rsidP="005B31CF">
            <w:pPr>
              <w:spacing w:line="240" w:lineRule="auto"/>
              <w:ind w:left="-25" w:right="-72"/>
              <w:rPr>
                <w:rFonts w:cs="Arial"/>
                <w:b/>
                <w:bCs/>
                <w:color w:val="000000"/>
                <w:sz w:val="14"/>
                <w:szCs w:val="14"/>
              </w:rPr>
            </w:pPr>
            <w:r w:rsidRPr="00591A12">
              <w:rPr>
                <w:rFonts w:cs="Arial"/>
                <w:b/>
                <w:bCs/>
                <w:color w:val="000000"/>
                <w:sz w:val="14"/>
                <w:szCs w:val="14"/>
              </w:rPr>
              <w:t xml:space="preserve">   associate</w:t>
            </w:r>
          </w:p>
        </w:tc>
        <w:tc>
          <w:tcPr>
            <w:tcW w:w="1172" w:type="dxa"/>
            <w:shd w:val="clear" w:color="auto" w:fill="auto"/>
          </w:tcPr>
          <w:p w14:paraId="2C7241D4" w14:textId="77777777" w:rsidR="00330471" w:rsidRPr="00591A12" w:rsidRDefault="00330471" w:rsidP="005B31CF">
            <w:pPr>
              <w:spacing w:line="240" w:lineRule="auto"/>
              <w:ind w:left="-18" w:right="-72"/>
              <w:jc w:val="center"/>
              <w:rPr>
                <w:rFonts w:cs="Arial"/>
                <w:b/>
                <w:bCs/>
                <w:color w:val="000000"/>
                <w:sz w:val="14"/>
                <w:szCs w:val="14"/>
                <w:cs/>
              </w:rPr>
            </w:pPr>
          </w:p>
        </w:tc>
        <w:tc>
          <w:tcPr>
            <w:tcW w:w="1618" w:type="dxa"/>
            <w:shd w:val="clear" w:color="auto" w:fill="auto"/>
            <w:vAlign w:val="bottom"/>
          </w:tcPr>
          <w:p w14:paraId="36541B90" w14:textId="77777777" w:rsidR="00330471" w:rsidRPr="00591A12" w:rsidRDefault="00330471" w:rsidP="005B31CF">
            <w:pPr>
              <w:spacing w:line="240" w:lineRule="auto"/>
              <w:ind w:left="-72" w:right="-72"/>
              <w:jc w:val="center"/>
              <w:rPr>
                <w:rFonts w:cs="Arial"/>
                <w:b/>
                <w:bCs/>
                <w:color w:val="000000"/>
                <w:sz w:val="14"/>
                <w:szCs w:val="14"/>
              </w:rPr>
            </w:pPr>
          </w:p>
        </w:tc>
        <w:tc>
          <w:tcPr>
            <w:tcW w:w="792" w:type="dxa"/>
            <w:shd w:val="clear" w:color="auto" w:fill="auto"/>
            <w:vAlign w:val="bottom"/>
          </w:tcPr>
          <w:p w14:paraId="53B229F8" w14:textId="77777777" w:rsidR="00330471" w:rsidRPr="00591A12" w:rsidRDefault="00330471" w:rsidP="005B31CF">
            <w:pPr>
              <w:spacing w:line="240" w:lineRule="auto"/>
              <w:ind w:left="-43" w:right="-72" w:hanging="513"/>
              <w:jc w:val="right"/>
              <w:rPr>
                <w:rFonts w:cs="Arial"/>
                <w:b/>
                <w:bCs/>
                <w:color w:val="000000"/>
                <w:sz w:val="14"/>
                <w:szCs w:val="14"/>
              </w:rPr>
            </w:pPr>
          </w:p>
        </w:tc>
        <w:tc>
          <w:tcPr>
            <w:tcW w:w="893" w:type="dxa"/>
            <w:shd w:val="clear" w:color="auto" w:fill="auto"/>
          </w:tcPr>
          <w:p w14:paraId="7500F3F2" w14:textId="77777777" w:rsidR="00330471" w:rsidRPr="00591A12" w:rsidRDefault="00330471" w:rsidP="005B31CF">
            <w:pPr>
              <w:spacing w:line="240" w:lineRule="auto"/>
              <w:ind w:left="-43" w:right="-72" w:hanging="513"/>
              <w:jc w:val="right"/>
              <w:rPr>
                <w:rFonts w:cs="Arial"/>
                <w:b/>
                <w:bCs/>
                <w:color w:val="000000"/>
                <w:sz w:val="14"/>
                <w:szCs w:val="14"/>
                <w:cs/>
              </w:rPr>
            </w:pPr>
          </w:p>
        </w:tc>
        <w:tc>
          <w:tcPr>
            <w:tcW w:w="792" w:type="dxa"/>
            <w:shd w:val="clear" w:color="auto" w:fill="auto"/>
            <w:vAlign w:val="bottom"/>
          </w:tcPr>
          <w:p w14:paraId="409B777C" w14:textId="77777777" w:rsidR="00330471" w:rsidRPr="00591A12" w:rsidRDefault="00330471" w:rsidP="005B31CF">
            <w:pPr>
              <w:spacing w:line="240" w:lineRule="auto"/>
              <w:ind w:left="-43" w:right="-72" w:hanging="513"/>
              <w:jc w:val="center"/>
              <w:rPr>
                <w:rFonts w:cs="Arial"/>
                <w:b/>
                <w:bCs/>
                <w:color w:val="000000"/>
                <w:sz w:val="14"/>
                <w:szCs w:val="14"/>
                <w:cs/>
              </w:rPr>
            </w:pPr>
          </w:p>
        </w:tc>
        <w:tc>
          <w:tcPr>
            <w:tcW w:w="893" w:type="dxa"/>
            <w:shd w:val="clear" w:color="auto" w:fill="auto"/>
          </w:tcPr>
          <w:p w14:paraId="2743B188" w14:textId="77777777" w:rsidR="00330471" w:rsidRPr="00591A12" w:rsidRDefault="00330471" w:rsidP="005B31CF">
            <w:pPr>
              <w:spacing w:line="240" w:lineRule="auto"/>
              <w:ind w:left="-43" w:right="-72" w:hanging="513"/>
              <w:jc w:val="center"/>
              <w:rPr>
                <w:rFonts w:cs="Arial"/>
                <w:b/>
                <w:bCs/>
                <w:color w:val="000000"/>
                <w:sz w:val="14"/>
                <w:szCs w:val="14"/>
                <w:cs/>
              </w:rPr>
            </w:pPr>
          </w:p>
        </w:tc>
        <w:tc>
          <w:tcPr>
            <w:tcW w:w="792" w:type="dxa"/>
            <w:shd w:val="clear" w:color="auto" w:fill="auto"/>
            <w:vAlign w:val="bottom"/>
          </w:tcPr>
          <w:p w14:paraId="6AFE6DF1" w14:textId="77777777" w:rsidR="00330471" w:rsidRPr="00591A12" w:rsidRDefault="00330471" w:rsidP="005B31CF">
            <w:pPr>
              <w:spacing w:line="240" w:lineRule="auto"/>
              <w:ind w:left="-43" w:right="-72" w:hanging="513"/>
              <w:jc w:val="center"/>
              <w:rPr>
                <w:rFonts w:cs="Arial"/>
                <w:b/>
                <w:bCs/>
                <w:color w:val="000000"/>
                <w:sz w:val="14"/>
                <w:szCs w:val="14"/>
                <w:cs/>
              </w:rPr>
            </w:pPr>
          </w:p>
        </w:tc>
        <w:tc>
          <w:tcPr>
            <w:tcW w:w="893" w:type="dxa"/>
            <w:shd w:val="clear" w:color="auto" w:fill="auto"/>
          </w:tcPr>
          <w:p w14:paraId="3DCCB7F4" w14:textId="77777777" w:rsidR="00330471" w:rsidRPr="00591A12" w:rsidRDefault="00330471" w:rsidP="005B31CF">
            <w:pPr>
              <w:spacing w:line="240" w:lineRule="auto"/>
              <w:ind w:left="-43" w:right="-72" w:hanging="513"/>
              <w:jc w:val="center"/>
              <w:rPr>
                <w:rFonts w:cs="Arial"/>
                <w:b/>
                <w:bCs/>
                <w:color w:val="000000"/>
                <w:sz w:val="14"/>
                <w:szCs w:val="14"/>
                <w:cs/>
              </w:rPr>
            </w:pPr>
          </w:p>
        </w:tc>
      </w:tr>
      <w:tr w:rsidR="00330471" w:rsidRPr="00591A12" w14:paraId="0C102958" w14:textId="77777777" w:rsidTr="00626EE4">
        <w:trPr>
          <w:trHeight w:val="82"/>
        </w:trPr>
        <w:tc>
          <w:tcPr>
            <w:tcW w:w="1620" w:type="dxa"/>
            <w:shd w:val="clear" w:color="auto" w:fill="auto"/>
            <w:vAlign w:val="bottom"/>
          </w:tcPr>
          <w:p w14:paraId="01E50589" w14:textId="77777777" w:rsidR="00330471" w:rsidRPr="00591A12" w:rsidRDefault="00330471" w:rsidP="005B31CF">
            <w:pPr>
              <w:spacing w:line="240" w:lineRule="auto"/>
              <w:ind w:left="-25" w:right="-72"/>
              <w:rPr>
                <w:rFonts w:cs="Arial"/>
                <w:b/>
                <w:bCs/>
                <w:color w:val="000000"/>
                <w:sz w:val="12"/>
                <w:szCs w:val="12"/>
              </w:rPr>
            </w:pPr>
          </w:p>
        </w:tc>
        <w:tc>
          <w:tcPr>
            <w:tcW w:w="1172" w:type="dxa"/>
            <w:shd w:val="clear" w:color="auto" w:fill="auto"/>
          </w:tcPr>
          <w:p w14:paraId="4A1202A7" w14:textId="77777777" w:rsidR="00330471" w:rsidRPr="00591A12" w:rsidRDefault="00330471" w:rsidP="005B31CF">
            <w:pPr>
              <w:spacing w:line="240" w:lineRule="auto"/>
              <w:ind w:left="-18" w:right="-72"/>
              <w:jc w:val="center"/>
              <w:rPr>
                <w:rFonts w:cs="Arial"/>
                <w:b/>
                <w:bCs/>
                <w:color w:val="000000"/>
                <w:sz w:val="12"/>
                <w:szCs w:val="12"/>
                <w:cs/>
              </w:rPr>
            </w:pPr>
          </w:p>
        </w:tc>
        <w:tc>
          <w:tcPr>
            <w:tcW w:w="1618" w:type="dxa"/>
            <w:shd w:val="clear" w:color="auto" w:fill="auto"/>
            <w:vAlign w:val="bottom"/>
          </w:tcPr>
          <w:p w14:paraId="2FFCAF1E" w14:textId="77777777" w:rsidR="00330471" w:rsidRPr="00591A12" w:rsidRDefault="00330471" w:rsidP="005B31CF">
            <w:pPr>
              <w:spacing w:line="240" w:lineRule="auto"/>
              <w:ind w:left="-72" w:right="-72"/>
              <w:jc w:val="center"/>
              <w:rPr>
                <w:rFonts w:cs="Arial"/>
                <w:b/>
                <w:bCs/>
                <w:color w:val="000000"/>
                <w:sz w:val="12"/>
                <w:szCs w:val="12"/>
              </w:rPr>
            </w:pPr>
          </w:p>
        </w:tc>
        <w:tc>
          <w:tcPr>
            <w:tcW w:w="792" w:type="dxa"/>
            <w:shd w:val="clear" w:color="auto" w:fill="auto"/>
            <w:vAlign w:val="bottom"/>
          </w:tcPr>
          <w:p w14:paraId="0BD6D257" w14:textId="77777777" w:rsidR="00330471" w:rsidRPr="00591A12" w:rsidRDefault="00330471" w:rsidP="005B31CF">
            <w:pPr>
              <w:spacing w:line="240" w:lineRule="auto"/>
              <w:ind w:left="-43" w:right="-72" w:hanging="513"/>
              <w:jc w:val="right"/>
              <w:rPr>
                <w:rFonts w:cs="Arial"/>
                <w:b/>
                <w:bCs/>
                <w:color w:val="000000"/>
                <w:sz w:val="12"/>
                <w:szCs w:val="12"/>
              </w:rPr>
            </w:pPr>
          </w:p>
        </w:tc>
        <w:tc>
          <w:tcPr>
            <w:tcW w:w="893" w:type="dxa"/>
            <w:shd w:val="clear" w:color="auto" w:fill="auto"/>
          </w:tcPr>
          <w:p w14:paraId="4B500F2C" w14:textId="77777777" w:rsidR="00330471" w:rsidRPr="00591A12" w:rsidRDefault="00330471" w:rsidP="005B31CF">
            <w:pPr>
              <w:spacing w:line="240" w:lineRule="auto"/>
              <w:ind w:left="-43" w:right="-72" w:hanging="513"/>
              <w:jc w:val="right"/>
              <w:rPr>
                <w:rFonts w:cs="Arial"/>
                <w:b/>
                <w:bCs/>
                <w:color w:val="000000"/>
                <w:sz w:val="12"/>
                <w:szCs w:val="12"/>
                <w:cs/>
              </w:rPr>
            </w:pPr>
          </w:p>
        </w:tc>
        <w:tc>
          <w:tcPr>
            <w:tcW w:w="792" w:type="dxa"/>
            <w:shd w:val="clear" w:color="auto" w:fill="auto"/>
            <w:vAlign w:val="bottom"/>
          </w:tcPr>
          <w:p w14:paraId="5962F455" w14:textId="77777777" w:rsidR="00330471" w:rsidRPr="00591A12" w:rsidRDefault="00330471" w:rsidP="005B31CF">
            <w:pPr>
              <w:spacing w:line="240" w:lineRule="auto"/>
              <w:ind w:left="-43" w:right="-72" w:hanging="513"/>
              <w:jc w:val="center"/>
              <w:rPr>
                <w:rFonts w:cs="Arial"/>
                <w:b/>
                <w:bCs/>
                <w:color w:val="000000"/>
                <w:sz w:val="12"/>
                <w:szCs w:val="12"/>
                <w:cs/>
              </w:rPr>
            </w:pPr>
          </w:p>
        </w:tc>
        <w:tc>
          <w:tcPr>
            <w:tcW w:w="893" w:type="dxa"/>
            <w:shd w:val="clear" w:color="auto" w:fill="auto"/>
          </w:tcPr>
          <w:p w14:paraId="4444498E" w14:textId="77777777" w:rsidR="00330471" w:rsidRPr="00591A12" w:rsidRDefault="00330471" w:rsidP="005B31CF">
            <w:pPr>
              <w:spacing w:line="240" w:lineRule="auto"/>
              <w:ind w:left="-43" w:right="-72" w:hanging="513"/>
              <w:jc w:val="center"/>
              <w:rPr>
                <w:rFonts w:cs="Arial"/>
                <w:b/>
                <w:bCs/>
                <w:color w:val="000000"/>
                <w:sz w:val="12"/>
                <w:szCs w:val="12"/>
                <w:cs/>
              </w:rPr>
            </w:pPr>
          </w:p>
        </w:tc>
        <w:tc>
          <w:tcPr>
            <w:tcW w:w="792" w:type="dxa"/>
            <w:shd w:val="clear" w:color="auto" w:fill="auto"/>
            <w:vAlign w:val="bottom"/>
          </w:tcPr>
          <w:p w14:paraId="0AC69CEA" w14:textId="77777777" w:rsidR="00330471" w:rsidRPr="00591A12" w:rsidRDefault="00330471" w:rsidP="005B31CF">
            <w:pPr>
              <w:spacing w:line="240" w:lineRule="auto"/>
              <w:ind w:left="-43" w:right="-72" w:hanging="513"/>
              <w:jc w:val="center"/>
              <w:rPr>
                <w:rFonts w:cs="Arial"/>
                <w:b/>
                <w:bCs/>
                <w:color w:val="000000"/>
                <w:sz w:val="12"/>
                <w:szCs w:val="12"/>
                <w:cs/>
              </w:rPr>
            </w:pPr>
          </w:p>
        </w:tc>
        <w:tc>
          <w:tcPr>
            <w:tcW w:w="893" w:type="dxa"/>
            <w:shd w:val="clear" w:color="auto" w:fill="auto"/>
          </w:tcPr>
          <w:p w14:paraId="007E65B3" w14:textId="77777777" w:rsidR="00330471" w:rsidRPr="00591A12" w:rsidRDefault="00330471" w:rsidP="005B31CF">
            <w:pPr>
              <w:spacing w:line="240" w:lineRule="auto"/>
              <w:ind w:left="-43" w:right="-72" w:hanging="513"/>
              <w:jc w:val="center"/>
              <w:rPr>
                <w:rFonts w:cs="Arial"/>
                <w:b/>
                <w:bCs/>
                <w:color w:val="000000"/>
                <w:sz w:val="12"/>
                <w:szCs w:val="12"/>
                <w:cs/>
              </w:rPr>
            </w:pPr>
          </w:p>
        </w:tc>
      </w:tr>
      <w:tr w:rsidR="00330471" w:rsidRPr="00591A12" w14:paraId="2B99237D" w14:textId="77777777" w:rsidTr="00626EE4">
        <w:tc>
          <w:tcPr>
            <w:tcW w:w="1620" w:type="dxa"/>
            <w:shd w:val="clear" w:color="auto" w:fill="auto"/>
          </w:tcPr>
          <w:p w14:paraId="630ED9FA" w14:textId="77777777" w:rsidR="00330471" w:rsidRPr="00591A12" w:rsidRDefault="00330471" w:rsidP="005B31CF">
            <w:pPr>
              <w:spacing w:line="240" w:lineRule="auto"/>
              <w:ind w:left="-25" w:right="-72"/>
              <w:rPr>
                <w:rFonts w:cs="Arial"/>
                <w:color w:val="000000"/>
                <w:sz w:val="14"/>
                <w:szCs w:val="14"/>
              </w:rPr>
            </w:pPr>
            <w:r w:rsidRPr="00591A12">
              <w:rPr>
                <w:rFonts w:cs="Arial"/>
                <w:color w:val="000000"/>
                <w:sz w:val="14"/>
                <w:szCs w:val="14"/>
              </w:rPr>
              <w:t xml:space="preserve">M-Luxe Energy </w:t>
            </w:r>
          </w:p>
          <w:p w14:paraId="4BCD3C53" w14:textId="77777777" w:rsidR="00330471" w:rsidRPr="00591A12" w:rsidRDefault="00330471" w:rsidP="005B31CF">
            <w:pPr>
              <w:spacing w:line="240" w:lineRule="auto"/>
              <w:ind w:left="-25" w:right="-72"/>
              <w:rPr>
                <w:rFonts w:cs="Arial"/>
                <w:color w:val="000000"/>
                <w:sz w:val="14"/>
                <w:szCs w:val="14"/>
                <w:cs/>
              </w:rPr>
            </w:pPr>
            <w:r w:rsidRPr="00591A12">
              <w:rPr>
                <w:rFonts w:cs="Arial"/>
                <w:color w:val="000000"/>
                <w:sz w:val="14"/>
                <w:szCs w:val="14"/>
              </w:rPr>
              <w:t xml:space="preserve">   Co.,</w:t>
            </w:r>
            <w:r w:rsidRPr="00591A12">
              <w:rPr>
                <w:rFonts w:cs="Arial"/>
                <w:color w:val="000000"/>
                <w:sz w:val="14"/>
                <w:szCs w:val="14"/>
                <w:cs/>
              </w:rPr>
              <w:t xml:space="preserve"> </w:t>
            </w:r>
            <w:r w:rsidRPr="00591A12">
              <w:rPr>
                <w:rFonts w:cs="Arial"/>
                <w:color w:val="000000"/>
                <w:sz w:val="14"/>
                <w:szCs w:val="14"/>
              </w:rPr>
              <w:t>Ltd.</w:t>
            </w:r>
          </w:p>
          <w:p w14:paraId="1B901EE9" w14:textId="77777777" w:rsidR="00330471" w:rsidRPr="00591A12" w:rsidRDefault="00330471" w:rsidP="005B31CF">
            <w:pPr>
              <w:spacing w:line="240" w:lineRule="auto"/>
              <w:ind w:left="-25" w:right="-72"/>
              <w:rPr>
                <w:rFonts w:cs="Arial"/>
                <w:color w:val="000000"/>
                <w:sz w:val="14"/>
                <w:szCs w:val="14"/>
                <w:cs/>
              </w:rPr>
            </w:pPr>
          </w:p>
        </w:tc>
        <w:tc>
          <w:tcPr>
            <w:tcW w:w="1172" w:type="dxa"/>
            <w:shd w:val="clear" w:color="auto" w:fill="auto"/>
          </w:tcPr>
          <w:p w14:paraId="02FE938F" w14:textId="77777777" w:rsidR="00330471" w:rsidRPr="00591A12" w:rsidRDefault="00330471" w:rsidP="005B31CF">
            <w:pPr>
              <w:spacing w:line="240" w:lineRule="auto"/>
              <w:ind w:left="-18" w:right="-72" w:hanging="215"/>
              <w:jc w:val="center"/>
              <w:rPr>
                <w:rFonts w:cs="Arial"/>
                <w:color w:val="000000"/>
                <w:sz w:val="14"/>
                <w:szCs w:val="14"/>
                <w:cs/>
              </w:rPr>
            </w:pPr>
            <w:r w:rsidRPr="00591A12">
              <w:rPr>
                <w:rFonts w:cs="Arial"/>
                <w:color w:val="000000"/>
                <w:sz w:val="14"/>
                <w:szCs w:val="14"/>
              </w:rPr>
              <w:t>Japan</w:t>
            </w:r>
          </w:p>
        </w:tc>
        <w:tc>
          <w:tcPr>
            <w:tcW w:w="1618" w:type="dxa"/>
            <w:shd w:val="clear" w:color="auto" w:fill="auto"/>
          </w:tcPr>
          <w:p w14:paraId="7B6F904A" w14:textId="77777777" w:rsidR="00330471" w:rsidRPr="00591A12" w:rsidRDefault="00330471" w:rsidP="005B31CF">
            <w:pPr>
              <w:spacing w:line="240" w:lineRule="auto"/>
              <w:ind w:left="-72" w:right="-72"/>
              <w:rPr>
                <w:rFonts w:cs="Arial"/>
                <w:color w:val="000000"/>
                <w:sz w:val="14"/>
                <w:szCs w:val="14"/>
              </w:rPr>
            </w:pPr>
            <w:r w:rsidRPr="00591A12">
              <w:rPr>
                <w:rFonts w:cs="Arial"/>
                <w:color w:val="000000"/>
                <w:spacing w:val="-4"/>
                <w:sz w:val="14"/>
                <w:szCs w:val="14"/>
              </w:rPr>
              <w:t xml:space="preserve">The land </w:t>
            </w:r>
            <w:r w:rsidRPr="00591A12">
              <w:rPr>
                <w:rFonts w:cs="Arial"/>
                <w:color w:val="000000"/>
                <w:sz w:val="14"/>
                <w:szCs w:val="14"/>
              </w:rPr>
              <w:t xml:space="preserve">development </w:t>
            </w:r>
          </w:p>
          <w:p w14:paraId="01FF61B2" w14:textId="77777777" w:rsidR="00330471" w:rsidRPr="00591A12" w:rsidRDefault="00330471" w:rsidP="005B31CF">
            <w:pPr>
              <w:spacing w:line="240" w:lineRule="auto"/>
              <w:ind w:left="-72" w:right="-72"/>
              <w:rPr>
                <w:rFonts w:cs="Arial"/>
                <w:color w:val="000000"/>
                <w:spacing w:val="-2"/>
                <w:sz w:val="14"/>
                <w:szCs w:val="14"/>
              </w:rPr>
            </w:pPr>
            <w:r w:rsidRPr="00591A12">
              <w:rPr>
                <w:rFonts w:cs="Arial"/>
                <w:color w:val="000000"/>
                <w:sz w:val="14"/>
                <w:szCs w:val="14"/>
              </w:rPr>
              <w:t xml:space="preserve">   </w:t>
            </w:r>
            <w:r w:rsidRPr="00591A12">
              <w:rPr>
                <w:rFonts w:cs="Arial"/>
                <w:color w:val="000000"/>
                <w:spacing w:val="-2"/>
                <w:sz w:val="14"/>
                <w:szCs w:val="14"/>
              </w:rPr>
              <w:t>to construct geothermal</w:t>
            </w:r>
          </w:p>
          <w:p w14:paraId="3D53A8FB" w14:textId="77777777" w:rsidR="00330471" w:rsidRPr="00591A12" w:rsidRDefault="00330471" w:rsidP="005B31CF">
            <w:pPr>
              <w:spacing w:line="240" w:lineRule="auto"/>
              <w:ind w:left="-72" w:right="-72"/>
              <w:rPr>
                <w:rFonts w:cs="Arial"/>
                <w:color w:val="000000"/>
                <w:sz w:val="14"/>
                <w:szCs w:val="14"/>
              </w:rPr>
            </w:pPr>
            <w:r w:rsidRPr="00591A12">
              <w:rPr>
                <w:rFonts w:cs="Arial"/>
                <w:color w:val="000000"/>
                <w:sz w:val="14"/>
                <w:szCs w:val="14"/>
              </w:rPr>
              <w:t xml:space="preserve">   power plant </w:t>
            </w:r>
          </w:p>
        </w:tc>
        <w:tc>
          <w:tcPr>
            <w:tcW w:w="792" w:type="dxa"/>
            <w:shd w:val="clear" w:color="auto" w:fill="auto"/>
          </w:tcPr>
          <w:p w14:paraId="4D866B51" w14:textId="602E258E" w:rsidR="00330471" w:rsidRPr="00591A12" w:rsidRDefault="002F1E49" w:rsidP="005B31CF">
            <w:pPr>
              <w:spacing w:line="240" w:lineRule="auto"/>
              <w:ind w:left="-43" w:right="-72"/>
              <w:jc w:val="right"/>
              <w:rPr>
                <w:rFonts w:cs="Arial"/>
                <w:color w:val="000000"/>
                <w:sz w:val="14"/>
                <w:szCs w:val="14"/>
              </w:rPr>
            </w:pPr>
            <w:r w:rsidRPr="00591A12">
              <w:rPr>
                <w:rFonts w:cs="Arial"/>
                <w:color w:val="000000"/>
                <w:sz w:val="14"/>
                <w:szCs w:val="14"/>
              </w:rPr>
              <w:t>25</w:t>
            </w:r>
          </w:p>
        </w:tc>
        <w:tc>
          <w:tcPr>
            <w:tcW w:w="893" w:type="dxa"/>
            <w:shd w:val="clear" w:color="auto" w:fill="auto"/>
          </w:tcPr>
          <w:p w14:paraId="38CFF3DE" w14:textId="1C223612" w:rsidR="00330471" w:rsidRPr="00591A12" w:rsidRDefault="00330471" w:rsidP="005B31CF">
            <w:pPr>
              <w:spacing w:line="240" w:lineRule="auto"/>
              <w:ind w:left="-43" w:right="-72"/>
              <w:jc w:val="right"/>
              <w:rPr>
                <w:rFonts w:cs="Arial"/>
                <w:color w:val="000000"/>
                <w:sz w:val="14"/>
                <w:szCs w:val="14"/>
                <w:cs/>
              </w:rPr>
            </w:pPr>
            <w:r w:rsidRPr="00591A12">
              <w:rPr>
                <w:rFonts w:cs="Arial"/>
                <w:color w:val="000000"/>
                <w:sz w:val="14"/>
                <w:szCs w:val="14"/>
              </w:rPr>
              <w:t>25</w:t>
            </w:r>
          </w:p>
        </w:tc>
        <w:tc>
          <w:tcPr>
            <w:tcW w:w="792" w:type="dxa"/>
            <w:tcBorders>
              <w:bottom w:val="single" w:sz="4" w:space="0" w:color="auto"/>
            </w:tcBorders>
            <w:shd w:val="clear" w:color="auto" w:fill="auto"/>
          </w:tcPr>
          <w:p w14:paraId="1CCB65A4" w14:textId="0F5CBBE2" w:rsidR="00330471" w:rsidRPr="00591A12" w:rsidRDefault="002F1E49" w:rsidP="005B31CF">
            <w:pPr>
              <w:spacing w:line="240" w:lineRule="auto"/>
              <w:ind w:left="-43" w:right="-72"/>
              <w:jc w:val="right"/>
              <w:rPr>
                <w:rFonts w:cs="Arial"/>
                <w:color w:val="000000"/>
                <w:sz w:val="14"/>
                <w:szCs w:val="14"/>
                <w:cs/>
              </w:rPr>
            </w:pPr>
            <w:r w:rsidRPr="00591A12">
              <w:rPr>
                <w:rFonts w:cs="Arial"/>
                <w:color w:val="000000"/>
                <w:sz w:val="14"/>
                <w:szCs w:val="14"/>
              </w:rPr>
              <w:t>-</w:t>
            </w:r>
          </w:p>
        </w:tc>
        <w:tc>
          <w:tcPr>
            <w:tcW w:w="893" w:type="dxa"/>
            <w:tcBorders>
              <w:bottom w:val="single" w:sz="4" w:space="0" w:color="auto"/>
            </w:tcBorders>
            <w:shd w:val="clear" w:color="auto" w:fill="auto"/>
          </w:tcPr>
          <w:p w14:paraId="4206FDD3" w14:textId="021CD79F" w:rsidR="00330471" w:rsidRPr="00591A12" w:rsidRDefault="00330471" w:rsidP="005B31CF">
            <w:pPr>
              <w:spacing w:line="240" w:lineRule="auto"/>
              <w:ind w:left="-43" w:right="-72"/>
              <w:jc w:val="right"/>
              <w:rPr>
                <w:rFonts w:cs="Arial"/>
                <w:color w:val="000000"/>
                <w:sz w:val="14"/>
                <w:szCs w:val="14"/>
              </w:rPr>
            </w:pPr>
            <w:r w:rsidRPr="00591A12">
              <w:rPr>
                <w:rFonts w:cs="Arial"/>
                <w:color w:val="000000"/>
                <w:sz w:val="14"/>
                <w:szCs w:val="14"/>
              </w:rPr>
              <w:t>-</w:t>
            </w:r>
          </w:p>
        </w:tc>
        <w:tc>
          <w:tcPr>
            <w:tcW w:w="792" w:type="dxa"/>
            <w:tcBorders>
              <w:bottom w:val="single" w:sz="4" w:space="0" w:color="auto"/>
            </w:tcBorders>
            <w:shd w:val="clear" w:color="auto" w:fill="auto"/>
          </w:tcPr>
          <w:p w14:paraId="214458CD" w14:textId="27274E5D" w:rsidR="00330471" w:rsidRPr="00591A12" w:rsidRDefault="002F1E49" w:rsidP="005B31CF">
            <w:pPr>
              <w:spacing w:line="240" w:lineRule="auto"/>
              <w:ind w:left="-43" w:right="-72"/>
              <w:jc w:val="right"/>
              <w:rPr>
                <w:rFonts w:cs="Arial"/>
                <w:color w:val="000000"/>
                <w:sz w:val="14"/>
                <w:szCs w:val="14"/>
                <w:cs/>
              </w:rPr>
            </w:pPr>
            <w:r w:rsidRPr="00591A12">
              <w:rPr>
                <w:rFonts w:cs="Arial"/>
                <w:color w:val="000000"/>
                <w:sz w:val="14"/>
                <w:szCs w:val="14"/>
              </w:rPr>
              <w:t>-</w:t>
            </w:r>
          </w:p>
        </w:tc>
        <w:tc>
          <w:tcPr>
            <w:tcW w:w="893" w:type="dxa"/>
            <w:tcBorders>
              <w:bottom w:val="single" w:sz="4" w:space="0" w:color="auto"/>
            </w:tcBorders>
            <w:shd w:val="clear" w:color="auto" w:fill="auto"/>
          </w:tcPr>
          <w:p w14:paraId="560F7F72" w14:textId="42097781" w:rsidR="00330471" w:rsidRPr="00591A12" w:rsidRDefault="00330471" w:rsidP="005B31CF">
            <w:pPr>
              <w:spacing w:line="240" w:lineRule="auto"/>
              <w:ind w:left="-43" w:right="-72"/>
              <w:jc w:val="right"/>
              <w:rPr>
                <w:rFonts w:cs="Arial"/>
                <w:color w:val="000000"/>
                <w:sz w:val="14"/>
                <w:szCs w:val="14"/>
                <w:cs/>
              </w:rPr>
            </w:pPr>
            <w:r w:rsidRPr="00591A12">
              <w:rPr>
                <w:rFonts w:cs="Arial"/>
                <w:color w:val="000000"/>
                <w:sz w:val="14"/>
                <w:szCs w:val="14"/>
              </w:rPr>
              <w:t>-</w:t>
            </w:r>
          </w:p>
        </w:tc>
      </w:tr>
      <w:tr w:rsidR="00330471" w:rsidRPr="00591A12" w14:paraId="107971EA" w14:textId="77777777" w:rsidTr="00626EE4">
        <w:tc>
          <w:tcPr>
            <w:tcW w:w="1620" w:type="dxa"/>
            <w:shd w:val="clear" w:color="auto" w:fill="auto"/>
          </w:tcPr>
          <w:p w14:paraId="2CF33B8B" w14:textId="77777777" w:rsidR="00330471" w:rsidRPr="00591A12" w:rsidRDefault="00330471" w:rsidP="005B31CF">
            <w:pPr>
              <w:spacing w:line="240" w:lineRule="auto"/>
              <w:ind w:left="-25" w:right="-72"/>
              <w:rPr>
                <w:rFonts w:cs="Arial"/>
                <w:color w:val="000000"/>
                <w:sz w:val="14"/>
                <w:szCs w:val="14"/>
                <w:cs/>
              </w:rPr>
            </w:pPr>
          </w:p>
        </w:tc>
        <w:tc>
          <w:tcPr>
            <w:tcW w:w="1172" w:type="dxa"/>
            <w:shd w:val="clear" w:color="auto" w:fill="auto"/>
          </w:tcPr>
          <w:p w14:paraId="0A4001C4" w14:textId="77777777" w:rsidR="00330471" w:rsidRPr="00591A12" w:rsidRDefault="00330471" w:rsidP="005B31CF">
            <w:pPr>
              <w:spacing w:line="240" w:lineRule="auto"/>
              <w:ind w:left="-18" w:right="-72" w:hanging="215"/>
              <w:jc w:val="center"/>
              <w:rPr>
                <w:rFonts w:cs="Arial"/>
                <w:color w:val="000000"/>
                <w:sz w:val="14"/>
                <w:szCs w:val="14"/>
              </w:rPr>
            </w:pPr>
          </w:p>
        </w:tc>
        <w:tc>
          <w:tcPr>
            <w:tcW w:w="1618" w:type="dxa"/>
            <w:shd w:val="clear" w:color="auto" w:fill="auto"/>
          </w:tcPr>
          <w:p w14:paraId="54906D81" w14:textId="77777777" w:rsidR="00330471" w:rsidRPr="00591A12" w:rsidRDefault="00330471" w:rsidP="005B31CF">
            <w:pPr>
              <w:spacing w:line="240" w:lineRule="auto"/>
              <w:ind w:left="-72" w:right="-72"/>
              <w:rPr>
                <w:rFonts w:cs="Arial"/>
                <w:color w:val="000000"/>
                <w:sz w:val="14"/>
                <w:szCs w:val="14"/>
              </w:rPr>
            </w:pPr>
          </w:p>
        </w:tc>
        <w:tc>
          <w:tcPr>
            <w:tcW w:w="792" w:type="dxa"/>
            <w:shd w:val="clear" w:color="auto" w:fill="auto"/>
          </w:tcPr>
          <w:p w14:paraId="43C5DBA2" w14:textId="77777777" w:rsidR="00330471" w:rsidRPr="00591A12" w:rsidRDefault="00330471" w:rsidP="005B31CF">
            <w:pPr>
              <w:spacing w:line="240" w:lineRule="auto"/>
              <w:ind w:left="-43" w:right="-72"/>
              <w:jc w:val="right"/>
              <w:rPr>
                <w:rFonts w:cs="Arial"/>
                <w:color w:val="000000"/>
                <w:sz w:val="14"/>
                <w:szCs w:val="14"/>
              </w:rPr>
            </w:pPr>
          </w:p>
        </w:tc>
        <w:tc>
          <w:tcPr>
            <w:tcW w:w="893" w:type="dxa"/>
            <w:shd w:val="clear" w:color="auto" w:fill="auto"/>
          </w:tcPr>
          <w:p w14:paraId="1887B3AA" w14:textId="77777777" w:rsidR="00330471" w:rsidRPr="00591A12" w:rsidRDefault="00330471" w:rsidP="005B31CF">
            <w:pPr>
              <w:spacing w:line="240" w:lineRule="auto"/>
              <w:ind w:left="-43" w:right="-72"/>
              <w:jc w:val="right"/>
              <w:rPr>
                <w:rFonts w:cs="Arial"/>
                <w:color w:val="000000"/>
                <w:sz w:val="14"/>
                <w:szCs w:val="14"/>
              </w:rPr>
            </w:pPr>
          </w:p>
        </w:tc>
        <w:tc>
          <w:tcPr>
            <w:tcW w:w="792" w:type="dxa"/>
            <w:tcBorders>
              <w:top w:val="single" w:sz="4" w:space="0" w:color="auto"/>
            </w:tcBorders>
            <w:shd w:val="clear" w:color="auto" w:fill="auto"/>
          </w:tcPr>
          <w:p w14:paraId="2904441F" w14:textId="77777777" w:rsidR="00330471" w:rsidRPr="00591A12" w:rsidRDefault="00330471" w:rsidP="005B31CF">
            <w:pPr>
              <w:spacing w:line="240" w:lineRule="auto"/>
              <w:ind w:left="-43" w:right="-72"/>
              <w:jc w:val="right"/>
              <w:rPr>
                <w:rFonts w:cs="Arial"/>
                <w:color w:val="000000"/>
                <w:sz w:val="14"/>
                <w:szCs w:val="14"/>
              </w:rPr>
            </w:pPr>
          </w:p>
        </w:tc>
        <w:tc>
          <w:tcPr>
            <w:tcW w:w="893" w:type="dxa"/>
            <w:tcBorders>
              <w:top w:val="single" w:sz="4" w:space="0" w:color="auto"/>
            </w:tcBorders>
            <w:shd w:val="clear" w:color="auto" w:fill="auto"/>
          </w:tcPr>
          <w:p w14:paraId="23B6180E" w14:textId="77777777" w:rsidR="00330471" w:rsidRPr="00591A12" w:rsidRDefault="00330471" w:rsidP="005B31CF">
            <w:pPr>
              <w:spacing w:line="240" w:lineRule="auto"/>
              <w:ind w:left="-43" w:right="-72"/>
              <w:jc w:val="right"/>
              <w:rPr>
                <w:rFonts w:cs="Arial"/>
                <w:color w:val="000000"/>
                <w:sz w:val="14"/>
                <w:szCs w:val="14"/>
              </w:rPr>
            </w:pPr>
          </w:p>
        </w:tc>
        <w:tc>
          <w:tcPr>
            <w:tcW w:w="792" w:type="dxa"/>
            <w:tcBorders>
              <w:top w:val="single" w:sz="4" w:space="0" w:color="auto"/>
            </w:tcBorders>
            <w:shd w:val="clear" w:color="auto" w:fill="auto"/>
          </w:tcPr>
          <w:p w14:paraId="1BC58CCE" w14:textId="77777777" w:rsidR="00330471" w:rsidRPr="00591A12" w:rsidRDefault="00330471" w:rsidP="005B31CF">
            <w:pPr>
              <w:spacing w:line="240" w:lineRule="auto"/>
              <w:ind w:left="-43" w:right="-72"/>
              <w:jc w:val="right"/>
              <w:rPr>
                <w:rFonts w:cs="Arial"/>
                <w:color w:val="000000"/>
                <w:sz w:val="14"/>
                <w:szCs w:val="14"/>
              </w:rPr>
            </w:pPr>
          </w:p>
        </w:tc>
        <w:tc>
          <w:tcPr>
            <w:tcW w:w="893" w:type="dxa"/>
            <w:tcBorders>
              <w:top w:val="single" w:sz="4" w:space="0" w:color="auto"/>
            </w:tcBorders>
            <w:shd w:val="clear" w:color="auto" w:fill="auto"/>
          </w:tcPr>
          <w:p w14:paraId="04B78BC3" w14:textId="77777777" w:rsidR="00330471" w:rsidRPr="00591A12" w:rsidRDefault="00330471" w:rsidP="005B31CF">
            <w:pPr>
              <w:spacing w:line="240" w:lineRule="auto"/>
              <w:ind w:left="-43" w:right="-72"/>
              <w:jc w:val="right"/>
              <w:rPr>
                <w:rFonts w:cs="Arial"/>
                <w:color w:val="000000"/>
                <w:sz w:val="14"/>
                <w:szCs w:val="14"/>
              </w:rPr>
            </w:pPr>
          </w:p>
        </w:tc>
      </w:tr>
      <w:tr w:rsidR="00330471" w:rsidRPr="00591A12" w14:paraId="780CCA99" w14:textId="77777777" w:rsidTr="00626EE4">
        <w:tc>
          <w:tcPr>
            <w:tcW w:w="1620" w:type="dxa"/>
            <w:shd w:val="clear" w:color="auto" w:fill="auto"/>
          </w:tcPr>
          <w:p w14:paraId="1E13C8B8" w14:textId="77777777" w:rsidR="00330471" w:rsidRPr="00591A12" w:rsidRDefault="00330471" w:rsidP="005B31CF">
            <w:pPr>
              <w:spacing w:line="240" w:lineRule="auto"/>
              <w:ind w:left="-25" w:right="-72"/>
              <w:rPr>
                <w:rFonts w:cs="Arial"/>
                <w:color w:val="000000"/>
                <w:sz w:val="14"/>
                <w:szCs w:val="14"/>
                <w:cs/>
              </w:rPr>
            </w:pPr>
            <w:r w:rsidRPr="00591A12">
              <w:rPr>
                <w:rFonts w:cs="Arial"/>
                <w:color w:val="000000"/>
                <w:sz w:val="14"/>
                <w:szCs w:val="14"/>
              </w:rPr>
              <w:t>Total</w:t>
            </w:r>
          </w:p>
        </w:tc>
        <w:tc>
          <w:tcPr>
            <w:tcW w:w="1172" w:type="dxa"/>
            <w:shd w:val="clear" w:color="auto" w:fill="auto"/>
          </w:tcPr>
          <w:p w14:paraId="780802D9" w14:textId="77777777" w:rsidR="00330471" w:rsidRPr="00591A12" w:rsidRDefault="00330471" w:rsidP="005B31CF">
            <w:pPr>
              <w:spacing w:line="240" w:lineRule="auto"/>
              <w:ind w:left="-18" w:right="-72" w:hanging="215"/>
              <w:jc w:val="center"/>
              <w:rPr>
                <w:rFonts w:cs="Arial"/>
                <w:color w:val="000000"/>
                <w:sz w:val="14"/>
                <w:szCs w:val="14"/>
              </w:rPr>
            </w:pPr>
          </w:p>
        </w:tc>
        <w:tc>
          <w:tcPr>
            <w:tcW w:w="1618" w:type="dxa"/>
            <w:shd w:val="clear" w:color="auto" w:fill="auto"/>
          </w:tcPr>
          <w:p w14:paraId="66622E06" w14:textId="77777777" w:rsidR="00330471" w:rsidRPr="00591A12" w:rsidRDefault="00330471" w:rsidP="005B31CF">
            <w:pPr>
              <w:spacing w:line="240" w:lineRule="auto"/>
              <w:ind w:left="-72" w:right="-72"/>
              <w:rPr>
                <w:rFonts w:cs="Arial"/>
                <w:color w:val="000000"/>
                <w:sz w:val="14"/>
                <w:szCs w:val="14"/>
              </w:rPr>
            </w:pPr>
          </w:p>
        </w:tc>
        <w:tc>
          <w:tcPr>
            <w:tcW w:w="792" w:type="dxa"/>
            <w:shd w:val="clear" w:color="auto" w:fill="auto"/>
          </w:tcPr>
          <w:p w14:paraId="5F8C8B4C" w14:textId="77777777" w:rsidR="00330471" w:rsidRPr="00591A12" w:rsidRDefault="00330471" w:rsidP="005B31CF">
            <w:pPr>
              <w:spacing w:line="240" w:lineRule="auto"/>
              <w:ind w:left="-43" w:right="-72"/>
              <w:jc w:val="right"/>
              <w:rPr>
                <w:rFonts w:cs="Arial"/>
                <w:color w:val="000000"/>
                <w:sz w:val="14"/>
                <w:szCs w:val="14"/>
              </w:rPr>
            </w:pPr>
          </w:p>
        </w:tc>
        <w:tc>
          <w:tcPr>
            <w:tcW w:w="893" w:type="dxa"/>
            <w:shd w:val="clear" w:color="auto" w:fill="auto"/>
          </w:tcPr>
          <w:p w14:paraId="2DC8CAC3" w14:textId="77777777" w:rsidR="00330471" w:rsidRPr="00591A12" w:rsidRDefault="00330471" w:rsidP="005B31CF">
            <w:pPr>
              <w:spacing w:line="240" w:lineRule="auto"/>
              <w:ind w:left="-43" w:right="-72"/>
              <w:jc w:val="right"/>
              <w:rPr>
                <w:rFonts w:cs="Arial"/>
                <w:color w:val="000000"/>
                <w:sz w:val="14"/>
                <w:szCs w:val="14"/>
              </w:rPr>
            </w:pPr>
          </w:p>
        </w:tc>
        <w:tc>
          <w:tcPr>
            <w:tcW w:w="792" w:type="dxa"/>
            <w:tcBorders>
              <w:bottom w:val="single" w:sz="4" w:space="0" w:color="auto"/>
            </w:tcBorders>
            <w:shd w:val="clear" w:color="auto" w:fill="auto"/>
          </w:tcPr>
          <w:p w14:paraId="0B1760C0" w14:textId="73A087EB" w:rsidR="00330471" w:rsidRPr="00591A12" w:rsidRDefault="002F1E49" w:rsidP="005B31CF">
            <w:pPr>
              <w:spacing w:line="240" w:lineRule="auto"/>
              <w:ind w:left="-43" w:right="-72"/>
              <w:jc w:val="right"/>
              <w:rPr>
                <w:rFonts w:cs="Arial"/>
                <w:color w:val="000000"/>
                <w:sz w:val="14"/>
                <w:szCs w:val="14"/>
              </w:rPr>
            </w:pPr>
            <w:r w:rsidRPr="00591A12">
              <w:rPr>
                <w:rFonts w:cs="Arial"/>
                <w:color w:val="000000"/>
                <w:sz w:val="14"/>
                <w:szCs w:val="14"/>
              </w:rPr>
              <w:t>-</w:t>
            </w:r>
          </w:p>
        </w:tc>
        <w:tc>
          <w:tcPr>
            <w:tcW w:w="893" w:type="dxa"/>
            <w:tcBorders>
              <w:bottom w:val="single" w:sz="4" w:space="0" w:color="auto"/>
            </w:tcBorders>
            <w:shd w:val="clear" w:color="auto" w:fill="auto"/>
          </w:tcPr>
          <w:p w14:paraId="1AE76B49" w14:textId="3D85F532" w:rsidR="00330471" w:rsidRPr="00591A12" w:rsidRDefault="00330471" w:rsidP="005B31CF">
            <w:pPr>
              <w:spacing w:line="240" w:lineRule="auto"/>
              <w:ind w:left="-43" w:right="-72"/>
              <w:jc w:val="right"/>
              <w:rPr>
                <w:rFonts w:cs="Arial"/>
                <w:color w:val="000000"/>
                <w:sz w:val="14"/>
                <w:szCs w:val="14"/>
              </w:rPr>
            </w:pPr>
            <w:r w:rsidRPr="00591A12">
              <w:rPr>
                <w:rFonts w:cs="Arial"/>
                <w:color w:val="000000"/>
                <w:sz w:val="14"/>
                <w:szCs w:val="14"/>
              </w:rPr>
              <w:t>-</w:t>
            </w:r>
          </w:p>
        </w:tc>
        <w:tc>
          <w:tcPr>
            <w:tcW w:w="792" w:type="dxa"/>
            <w:tcBorders>
              <w:bottom w:val="single" w:sz="4" w:space="0" w:color="auto"/>
            </w:tcBorders>
            <w:shd w:val="clear" w:color="auto" w:fill="auto"/>
          </w:tcPr>
          <w:p w14:paraId="3B0B9893" w14:textId="708B32C3" w:rsidR="00330471" w:rsidRPr="00591A12" w:rsidRDefault="002F1E49" w:rsidP="005B31CF">
            <w:pPr>
              <w:spacing w:line="240" w:lineRule="auto"/>
              <w:ind w:left="-43" w:right="-72"/>
              <w:jc w:val="right"/>
              <w:rPr>
                <w:rFonts w:cs="Arial"/>
                <w:color w:val="000000"/>
                <w:sz w:val="14"/>
                <w:szCs w:val="14"/>
              </w:rPr>
            </w:pPr>
            <w:r w:rsidRPr="00591A12">
              <w:rPr>
                <w:rFonts w:cs="Arial"/>
                <w:color w:val="000000"/>
                <w:sz w:val="14"/>
                <w:szCs w:val="14"/>
              </w:rPr>
              <w:t>-</w:t>
            </w:r>
          </w:p>
        </w:tc>
        <w:tc>
          <w:tcPr>
            <w:tcW w:w="893" w:type="dxa"/>
            <w:tcBorders>
              <w:bottom w:val="single" w:sz="4" w:space="0" w:color="auto"/>
            </w:tcBorders>
            <w:shd w:val="clear" w:color="auto" w:fill="auto"/>
          </w:tcPr>
          <w:p w14:paraId="46E91D10" w14:textId="58FF1234" w:rsidR="00330471" w:rsidRPr="00591A12" w:rsidRDefault="00330471" w:rsidP="005B31CF">
            <w:pPr>
              <w:spacing w:line="240" w:lineRule="auto"/>
              <w:ind w:left="-43" w:right="-72"/>
              <w:jc w:val="right"/>
              <w:rPr>
                <w:rFonts w:cs="Arial"/>
                <w:color w:val="000000"/>
                <w:sz w:val="14"/>
                <w:szCs w:val="14"/>
              </w:rPr>
            </w:pPr>
            <w:r w:rsidRPr="00591A12">
              <w:rPr>
                <w:rFonts w:cs="Arial"/>
                <w:color w:val="000000"/>
                <w:sz w:val="14"/>
                <w:szCs w:val="14"/>
              </w:rPr>
              <w:t>-</w:t>
            </w:r>
          </w:p>
        </w:tc>
      </w:tr>
    </w:tbl>
    <w:p w14:paraId="227343E6" w14:textId="4A572DA6" w:rsidR="00DB1B53" w:rsidRPr="00591A12" w:rsidRDefault="00DB1B53" w:rsidP="005B31CF">
      <w:pPr>
        <w:spacing w:line="240" w:lineRule="auto"/>
        <w:rPr>
          <w:rFonts w:cs="Arial"/>
          <w:color w:val="000000"/>
          <w:sz w:val="18"/>
          <w:szCs w:val="18"/>
        </w:rPr>
      </w:pPr>
    </w:p>
    <w:p w14:paraId="3B00869A" w14:textId="77777777" w:rsidR="00DB1B53" w:rsidRPr="00591A12" w:rsidRDefault="00DB1B53"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The Company recognised share of losses from the investment in an associate until the value of the investment by equity method approached to zero. Subsequent losses incurred by an associate has not been recognised since the Company has no obligation whether legal or constructive to make any payments to the associate.</w:t>
      </w:r>
    </w:p>
    <w:p w14:paraId="1E3896B1" w14:textId="77777777" w:rsidR="00DB1B53" w:rsidRPr="00591A12" w:rsidRDefault="00DB1B53" w:rsidP="005B31CF">
      <w:pPr>
        <w:spacing w:line="240" w:lineRule="auto"/>
        <w:jc w:val="both"/>
        <w:rPr>
          <w:rFonts w:eastAsia="Arial Unicode MS" w:cs="Arial"/>
          <w:color w:val="000000"/>
          <w:sz w:val="18"/>
          <w:szCs w:val="18"/>
        </w:rPr>
      </w:pPr>
    </w:p>
    <w:p w14:paraId="7BF9C87B" w14:textId="56569D92" w:rsidR="00DB1B53" w:rsidRPr="00591A12" w:rsidRDefault="00DB1B53"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As of 31 December 2024, the associate's share of losses during the period and accumulated losses not recognised in the financial statements amounting to Baht 0.57 million and Baht 22.29 million, respectively. (2023: Baht 2.4</w:t>
      </w:r>
      <w:r w:rsidR="00BF2D8C" w:rsidRPr="00591A12">
        <w:rPr>
          <w:rFonts w:eastAsia="Arial Unicode MS" w:cs="Arial"/>
          <w:color w:val="000000"/>
          <w:sz w:val="18"/>
          <w:szCs w:val="18"/>
        </w:rPr>
        <w:t>0</w:t>
      </w:r>
      <w:r w:rsidRPr="00591A12">
        <w:rPr>
          <w:rFonts w:eastAsia="Arial Unicode MS" w:cs="Arial"/>
          <w:color w:val="000000"/>
          <w:sz w:val="18"/>
          <w:szCs w:val="18"/>
        </w:rPr>
        <w:t xml:space="preserve"> million and Baht 23.35 million, respectively).</w:t>
      </w:r>
    </w:p>
    <w:p w14:paraId="2FA57494" w14:textId="77777777" w:rsidR="00F53B16" w:rsidRPr="00591A12" w:rsidRDefault="00F53B16" w:rsidP="005B31CF">
      <w:pPr>
        <w:tabs>
          <w:tab w:val="left" w:pos="540"/>
        </w:tabs>
        <w:spacing w:line="240" w:lineRule="auto"/>
        <w:rPr>
          <w:rFonts w:cs="Arial"/>
          <w:color w:val="000000"/>
          <w:sz w:val="18"/>
          <w:szCs w:val="18"/>
        </w:rPr>
      </w:pPr>
    </w:p>
    <w:p w14:paraId="3D0B6295" w14:textId="77777777" w:rsidR="007B4E7C" w:rsidRPr="00591A12" w:rsidRDefault="007B4E7C" w:rsidP="005B31CF">
      <w:pPr>
        <w:tabs>
          <w:tab w:val="left" w:pos="540"/>
        </w:tabs>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5D77DC" w:rsidRPr="00591A12" w14:paraId="3DF8ABA5" w14:textId="77777777" w:rsidTr="00BE1E27">
        <w:trPr>
          <w:trHeight w:val="386"/>
        </w:trPr>
        <w:tc>
          <w:tcPr>
            <w:tcW w:w="9461" w:type="dxa"/>
            <w:shd w:val="clear" w:color="auto" w:fill="auto"/>
            <w:vAlign w:val="center"/>
          </w:tcPr>
          <w:p w14:paraId="7EAFEBDE" w14:textId="7AED633C" w:rsidR="005D77DC" w:rsidRPr="00591A12" w:rsidRDefault="00A96584" w:rsidP="005B31CF">
            <w:pPr>
              <w:tabs>
                <w:tab w:val="left" w:pos="432"/>
              </w:tabs>
              <w:spacing w:line="240" w:lineRule="auto"/>
              <w:ind w:left="504" w:hanging="504"/>
              <w:rPr>
                <w:rFonts w:eastAsia="Arial Unicode MS" w:cs="Arial"/>
                <w:b/>
                <w:bCs/>
                <w:color w:val="000000"/>
                <w:sz w:val="18"/>
                <w:szCs w:val="18"/>
              </w:rPr>
            </w:pPr>
            <w:r w:rsidRPr="00591A12">
              <w:rPr>
                <w:rFonts w:eastAsia="Arial Unicode MS" w:cs="Arial"/>
                <w:b/>
                <w:bCs/>
                <w:color w:val="000000"/>
                <w:sz w:val="18"/>
                <w:szCs w:val="18"/>
              </w:rPr>
              <w:t>1</w:t>
            </w:r>
            <w:r w:rsidR="00970322" w:rsidRPr="00591A12">
              <w:rPr>
                <w:rFonts w:eastAsia="Arial Unicode MS" w:cs="Arial"/>
                <w:b/>
                <w:bCs/>
                <w:color w:val="000000"/>
                <w:sz w:val="18"/>
                <w:szCs w:val="18"/>
              </w:rPr>
              <w:t>6</w:t>
            </w:r>
            <w:r w:rsidR="005D77DC" w:rsidRPr="00591A12">
              <w:rPr>
                <w:rFonts w:eastAsia="Arial Unicode MS" w:cs="Arial"/>
                <w:b/>
                <w:bCs/>
                <w:color w:val="000000"/>
                <w:sz w:val="18"/>
                <w:szCs w:val="18"/>
              </w:rPr>
              <w:tab/>
              <w:t>Investment property</w:t>
            </w:r>
            <w:r w:rsidR="00C77BBD">
              <w:rPr>
                <w:rFonts w:eastAsia="Arial Unicode MS" w:cs="Arial"/>
                <w:b/>
                <w:bCs/>
                <w:color w:val="000000"/>
                <w:sz w:val="18"/>
                <w:szCs w:val="18"/>
              </w:rPr>
              <w:t>, net</w:t>
            </w:r>
          </w:p>
        </w:tc>
      </w:tr>
    </w:tbl>
    <w:p w14:paraId="5E5C24BE" w14:textId="77777777" w:rsidR="00626D30" w:rsidRPr="00591A12" w:rsidRDefault="00626D30" w:rsidP="005B31CF">
      <w:pPr>
        <w:spacing w:line="240" w:lineRule="auto"/>
        <w:jc w:val="both"/>
        <w:rPr>
          <w:rFonts w:eastAsia="Arial" w:cs="Arial"/>
          <w:color w:val="000000"/>
          <w:sz w:val="18"/>
          <w:szCs w:val="18"/>
          <w:lang w:eastAsia="en-GB"/>
        </w:rPr>
      </w:pPr>
    </w:p>
    <w:tbl>
      <w:tblPr>
        <w:tblW w:w="9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3"/>
        <w:gridCol w:w="1559"/>
        <w:gridCol w:w="1418"/>
        <w:gridCol w:w="1417"/>
        <w:gridCol w:w="1418"/>
      </w:tblGrid>
      <w:tr w:rsidR="00E91CD6" w:rsidRPr="00591A12" w14:paraId="3E1DF223" w14:textId="77777777" w:rsidTr="00591A12">
        <w:trPr>
          <w:tblHeader/>
        </w:trPr>
        <w:tc>
          <w:tcPr>
            <w:tcW w:w="3753" w:type="dxa"/>
            <w:tcBorders>
              <w:top w:val="nil"/>
              <w:left w:val="nil"/>
              <w:bottom w:val="nil"/>
              <w:right w:val="nil"/>
            </w:tcBorders>
            <w:shd w:val="clear" w:color="auto" w:fill="auto"/>
          </w:tcPr>
          <w:p w14:paraId="0FFA7D1F" w14:textId="77777777" w:rsidR="00E91CD6" w:rsidRPr="00591A12" w:rsidRDefault="00E91CD6" w:rsidP="005B31CF">
            <w:pPr>
              <w:spacing w:line="240" w:lineRule="auto"/>
              <w:ind w:left="130" w:hanging="202"/>
              <w:rPr>
                <w:rFonts w:eastAsia="Arial" w:cs="Arial"/>
                <w:b/>
                <w:color w:val="000000"/>
                <w:sz w:val="18"/>
                <w:szCs w:val="18"/>
                <w:lang w:eastAsia="en-GB"/>
              </w:rPr>
            </w:pPr>
          </w:p>
        </w:tc>
        <w:tc>
          <w:tcPr>
            <w:tcW w:w="5812" w:type="dxa"/>
            <w:gridSpan w:val="4"/>
            <w:tcBorders>
              <w:top w:val="nil"/>
              <w:left w:val="nil"/>
              <w:bottom w:val="single" w:sz="4" w:space="0" w:color="auto"/>
              <w:right w:val="nil"/>
            </w:tcBorders>
            <w:shd w:val="clear" w:color="auto" w:fill="auto"/>
          </w:tcPr>
          <w:p w14:paraId="3EF452EC" w14:textId="50418186" w:rsidR="00E91CD6" w:rsidRPr="00591A12" w:rsidRDefault="00E91CD6"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Consolidated financial statements</w:t>
            </w:r>
          </w:p>
        </w:tc>
      </w:tr>
      <w:tr w:rsidR="00E91CD6" w:rsidRPr="00591A12" w14:paraId="22C5854F" w14:textId="77777777" w:rsidTr="00591A12">
        <w:trPr>
          <w:tblHeader/>
        </w:trPr>
        <w:tc>
          <w:tcPr>
            <w:tcW w:w="3753" w:type="dxa"/>
            <w:tcBorders>
              <w:top w:val="nil"/>
              <w:left w:val="nil"/>
              <w:bottom w:val="nil"/>
              <w:right w:val="nil"/>
            </w:tcBorders>
            <w:shd w:val="clear" w:color="auto" w:fill="auto"/>
          </w:tcPr>
          <w:p w14:paraId="1DDF10B8" w14:textId="77777777" w:rsidR="00E91CD6" w:rsidRPr="00591A12" w:rsidRDefault="00E91CD6" w:rsidP="005B31CF">
            <w:pPr>
              <w:spacing w:line="240" w:lineRule="auto"/>
              <w:ind w:left="130" w:hanging="202"/>
              <w:rPr>
                <w:rFonts w:eastAsia="Arial" w:cs="Arial"/>
                <w:b/>
                <w:color w:val="000000"/>
                <w:sz w:val="18"/>
                <w:szCs w:val="18"/>
                <w:lang w:eastAsia="en-GB"/>
              </w:rPr>
            </w:pPr>
          </w:p>
        </w:tc>
        <w:tc>
          <w:tcPr>
            <w:tcW w:w="1559" w:type="dxa"/>
            <w:tcBorders>
              <w:top w:val="single" w:sz="4" w:space="0" w:color="auto"/>
              <w:left w:val="nil"/>
              <w:bottom w:val="nil"/>
              <w:right w:val="nil"/>
            </w:tcBorders>
            <w:shd w:val="clear" w:color="auto" w:fill="auto"/>
            <w:vAlign w:val="bottom"/>
            <w:hideMark/>
          </w:tcPr>
          <w:p w14:paraId="11911AD1" w14:textId="0C5B8659"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Right of use</w:t>
            </w:r>
            <w:r w:rsidR="00795FEC" w:rsidRPr="00591A12">
              <w:rPr>
                <w:rFonts w:eastAsia="Arial" w:cs="Arial"/>
                <w:b/>
                <w:color w:val="000000"/>
                <w:sz w:val="18"/>
                <w:szCs w:val="18"/>
                <w:lang w:eastAsia="en-GB"/>
              </w:rPr>
              <w:t xml:space="preserve"> assets</w:t>
            </w:r>
            <w:r w:rsidRPr="00591A12">
              <w:rPr>
                <w:rFonts w:eastAsia="Arial" w:cs="Arial"/>
                <w:b/>
                <w:color w:val="000000"/>
                <w:sz w:val="18"/>
                <w:szCs w:val="18"/>
                <w:lang w:eastAsia="en-GB"/>
              </w:rPr>
              <w:t xml:space="preserve"> </w:t>
            </w:r>
            <w:r w:rsidR="00795FEC" w:rsidRPr="00591A12">
              <w:rPr>
                <w:rFonts w:eastAsia="Arial" w:cs="Arial"/>
                <w:b/>
                <w:color w:val="000000"/>
                <w:sz w:val="18"/>
                <w:szCs w:val="18"/>
                <w:lang w:eastAsia="en-GB"/>
              </w:rPr>
              <w:t>-</w:t>
            </w:r>
            <w:r w:rsidRPr="00591A12">
              <w:rPr>
                <w:rFonts w:eastAsia="Arial" w:cs="Arial"/>
                <w:b/>
                <w:color w:val="000000"/>
                <w:sz w:val="18"/>
                <w:szCs w:val="18"/>
                <w:lang w:eastAsia="en-GB"/>
              </w:rPr>
              <w:t xml:space="preserve"> building </w:t>
            </w:r>
          </w:p>
        </w:tc>
        <w:tc>
          <w:tcPr>
            <w:tcW w:w="1418" w:type="dxa"/>
            <w:tcBorders>
              <w:top w:val="single" w:sz="4" w:space="0" w:color="auto"/>
              <w:left w:val="nil"/>
              <w:bottom w:val="nil"/>
              <w:right w:val="nil"/>
            </w:tcBorders>
            <w:shd w:val="clear" w:color="auto" w:fill="auto"/>
            <w:vAlign w:val="bottom"/>
            <w:hideMark/>
          </w:tcPr>
          <w:p w14:paraId="06BE91B5" w14:textId="35A35589"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Land and land improvement</w:t>
            </w:r>
          </w:p>
        </w:tc>
        <w:tc>
          <w:tcPr>
            <w:tcW w:w="1417" w:type="dxa"/>
            <w:tcBorders>
              <w:top w:val="single" w:sz="4" w:space="0" w:color="auto"/>
              <w:left w:val="nil"/>
              <w:bottom w:val="nil"/>
              <w:right w:val="nil"/>
            </w:tcBorders>
            <w:shd w:val="clear" w:color="auto" w:fill="auto"/>
            <w:vAlign w:val="bottom"/>
          </w:tcPr>
          <w:p w14:paraId="57E86EB2" w14:textId="01A4FC57"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Building and building improvement</w:t>
            </w:r>
          </w:p>
        </w:tc>
        <w:tc>
          <w:tcPr>
            <w:tcW w:w="1418" w:type="dxa"/>
            <w:tcBorders>
              <w:top w:val="single" w:sz="4" w:space="0" w:color="auto"/>
              <w:left w:val="nil"/>
              <w:bottom w:val="nil"/>
              <w:right w:val="nil"/>
            </w:tcBorders>
            <w:shd w:val="clear" w:color="auto" w:fill="auto"/>
            <w:vAlign w:val="bottom"/>
            <w:hideMark/>
          </w:tcPr>
          <w:p w14:paraId="08B4FFC9" w14:textId="77777777"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Total</w:t>
            </w:r>
          </w:p>
        </w:tc>
      </w:tr>
      <w:tr w:rsidR="00E91CD6" w:rsidRPr="00591A12" w14:paraId="1B1CD8CE" w14:textId="77777777" w:rsidTr="00591A12">
        <w:trPr>
          <w:tblHeader/>
        </w:trPr>
        <w:tc>
          <w:tcPr>
            <w:tcW w:w="3753" w:type="dxa"/>
            <w:tcBorders>
              <w:top w:val="nil"/>
              <w:left w:val="nil"/>
              <w:bottom w:val="nil"/>
              <w:right w:val="nil"/>
            </w:tcBorders>
            <w:shd w:val="clear" w:color="auto" w:fill="auto"/>
          </w:tcPr>
          <w:p w14:paraId="0E97DF86" w14:textId="77777777" w:rsidR="00E91CD6" w:rsidRPr="00591A12" w:rsidRDefault="00E91CD6" w:rsidP="005B31CF">
            <w:pPr>
              <w:spacing w:line="240" w:lineRule="auto"/>
              <w:ind w:left="130" w:hanging="202"/>
              <w:rPr>
                <w:rFonts w:eastAsia="Arial" w:cs="Arial"/>
                <w:b/>
                <w:color w:val="000000"/>
                <w:sz w:val="18"/>
                <w:szCs w:val="18"/>
                <w:lang w:eastAsia="en-GB"/>
              </w:rPr>
            </w:pPr>
          </w:p>
        </w:tc>
        <w:tc>
          <w:tcPr>
            <w:tcW w:w="1559" w:type="dxa"/>
            <w:tcBorders>
              <w:top w:val="nil"/>
              <w:left w:val="nil"/>
              <w:bottom w:val="single" w:sz="4" w:space="0" w:color="auto"/>
              <w:right w:val="nil"/>
            </w:tcBorders>
            <w:shd w:val="clear" w:color="auto" w:fill="auto"/>
            <w:hideMark/>
          </w:tcPr>
          <w:p w14:paraId="7366D784" w14:textId="4D41BB9A"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 Thousand Baht</w:t>
            </w:r>
          </w:p>
        </w:tc>
        <w:tc>
          <w:tcPr>
            <w:tcW w:w="1418" w:type="dxa"/>
            <w:tcBorders>
              <w:top w:val="nil"/>
              <w:left w:val="nil"/>
              <w:bottom w:val="single" w:sz="4" w:space="0" w:color="auto"/>
              <w:right w:val="nil"/>
            </w:tcBorders>
            <w:shd w:val="clear" w:color="auto" w:fill="auto"/>
            <w:hideMark/>
          </w:tcPr>
          <w:p w14:paraId="4B66D9DD" w14:textId="5B3F0F12"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Thousand Baht </w:t>
            </w:r>
          </w:p>
        </w:tc>
        <w:tc>
          <w:tcPr>
            <w:tcW w:w="1417" w:type="dxa"/>
            <w:tcBorders>
              <w:top w:val="nil"/>
              <w:left w:val="nil"/>
              <w:bottom w:val="single" w:sz="4" w:space="0" w:color="auto"/>
              <w:right w:val="nil"/>
            </w:tcBorders>
            <w:shd w:val="clear" w:color="auto" w:fill="auto"/>
          </w:tcPr>
          <w:p w14:paraId="43C0D751" w14:textId="5A76AAA3"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c>
          <w:tcPr>
            <w:tcW w:w="1418" w:type="dxa"/>
            <w:tcBorders>
              <w:top w:val="nil"/>
              <w:left w:val="nil"/>
              <w:bottom w:val="single" w:sz="4" w:space="0" w:color="auto"/>
              <w:right w:val="nil"/>
            </w:tcBorders>
            <w:shd w:val="clear" w:color="auto" w:fill="auto"/>
            <w:hideMark/>
          </w:tcPr>
          <w:p w14:paraId="1FEE7C22" w14:textId="7A7C459E" w:rsidR="00E91CD6" w:rsidRPr="00591A12" w:rsidRDefault="00E91CD6"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r>
      <w:tr w:rsidR="00E91CD6" w:rsidRPr="00591A12" w14:paraId="27B6F5AB" w14:textId="77777777" w:rsidTr="00591A12">
        <w:trPr>
          <w:tblHeader/>
        </w:trPr>
        <w:tc>
          <w:tcPr>
            <w:tcW w:w="3753" w:type="dxa"/>
            <w:tcBorders>
              <w:top w:val="nil"/>
              <w:left w:val="nil"/>
              <w:bottom w:val="nil"/>
              <w:right w:val="nil"/>
            </w:tcBorders>
            <w:shd w:val="clear" w:color="auto" w:fill="auto"/>
            <w:vAlign w:val="bottom"/>
          </w:tcPr>
          <w:p w14:paraId="3CB61002" w14:textId="77777777" w:rsidR="00E91CD6" w:rsidRPr="00591A12" w:rsidRDefault="00E91CD6" w:rsidP="005B31CF">
            <w:pPr>
              <w:spacing w:line="240" w:lineRule="auto"/>
              <w:ind w:left="130" w:hanging="202"/>
              <w:rPr>
                <w:rFonts w:eastAsia="Arial" w:cs="Arial"/>
                <w:color w:val="000000"/>
                <w:sz w:val="18"/>
                <w:szCs w:val="18"/>
                <w:lang w:eastAsia="en-GB"/>
              </w:rPr>
            </w:pPr>
          </w:p>
        </w:tc>
        <w:tc>
          <w:tcPr>
            <w:tcW w:w="1559" w:type="dxa"/>
            <w:tcBorders>
              <w:top w:val="single" w:sz="4" w:space="0" w:color="auto"/>
              <w:left w:val="nil"/>
              <w:bottom w:val="nil"/>
              <w:right w:val="nil"/>
            </w:tcBorders>
            <w:shd w:val="clear" w:color="auto" w:fill="auto"/>
          </w:tcPr>
          <w:p w14:paraId="2F90E6E8" w14:textId="77777777" w:rsidR="00E91CD6" w:rsidRPr="00591A12" w:rsidRDefault="00E91CD6" w:rsidP="005B31CF">
            <w:pPr>
              <w:spacing w:line="240" w:lineRule="auto"/>
              <w:ind w:left="-40" w:right="-72"/>
              <w:jc w:val="right"/>
              <w:rPr>
                <w:rFonts w:eastAsia="Arial" w:cs="Arial"/>
                <w:b/>
                <w:color w:val="000000"/>
                <w:sz w:val="18"/>
                <w:szCs w:val="18"/>
                <w:lang w:eastAsia="en-GB"/>
              </w:rPr>
            </w:pPr>
          </w:p>
        </w:tc>
        <w:tc>
          <w:tcPr>
            <w:tcW w:w="1418" w:type="dxa"/>
            <w:tcBorders>
              <w:top w:val="single" w:sz="4" w:space="0" w:color="auto"/>
              <w:left w:val="nil"/>
              <w:bottom w:val="nil"/>
              <w:right w:val="nil"/>
            </w:tcBorders>
            <w:shd w:val="clear" w:color="auto" w:fill="auto"/>
          </w:tcPr>
          <w:p w14:paraId="64F72560" w14:textId="77777777" w:rsidR="00E91CD6" w:rsidRPr="00591A12" w:rsidRDefault="00E91CD6" w:rsidP="005B31CF">
            <w:pPr>
              <w:spacing w:line="240" w:lineRule="auto"/>
              <w:ind w:left="-40" w:right="-72"/>
              <w:jc w:val="right"/>
              <w:rPr>
                <w:rFonts w:eastAsia="Arial" w:cs="Arial"/>
                <w:b/>
                <w:color w:val="000000"/>
                <w:sz w:val="18"/>
                <w:szCs w:val="18"/>
                <w:lang w:eastAsia="en-GB"/>
              </w:rPr>
            </w:pPr>
          </w:p>
        </w:tc>
        <w:tc>
          <w:tcPr>
            <w:tcW w:w="1417" w:type="dxa"/>
            <w:tcBorders>
              <w:top w:val="single" w:sz="4" w:space="0" w:color="auto"/>
              <w:left w:val="nil"/>
              <w:bottom w:val="nil"/>
              <w:right w:val="nil"/>
            </w:tcBorders>
            <w:shd w:val="clear" w:color="auto" w:fill="auto"/>
          </w:tcPr>
          <w:p w14:paraId="7861BE92" w14:textId="77777777" w:rsidR="00E91CD6" w:rsidRPr="00591A12" w:rsidRDefault="00E91CD6" w:rsidP="005B31CF">
            <w:pPr>
              <w:spacing w:line="240" w:lineRule="auto"/>
              <w:ind w:left="-40" w:right="-72"/>
              <w:jc w:val="right"/>
              <w:rPr>
                <w:rFonts w:eastAsia="Arial" w:cs="Arial"/>
                <w:b/>
                <w:color w:val="000000"/>
                <w:sz w:val="18"/>
                <w:szCs w:val="18"/>
                <w:lang w:eastAsia="en-GB"/>
              </w:rPr>
            </w:pPr>
          </w:p>
        </w:tc>
        <w:tc>
          <w:tcPr>
            <w:tcW w:w="1418" w:type="dxa"/>
            <w:tcBorders>
              <w:top w:val="single" w:sz="4" w:space="0" w:color="auto"/>
              <w:left w:val="nil"/>
              <w:bottom w:val="nil"/>
              <w:right w:val="nil"/>
            </w:tcBorders>
            <w:shd w:val="clear" w:color="auto" w:fill="auto"/>
          </w:tcPr>
          <w:p w14:paraId="12321E09" w14:textId="77777777" w:rsidR="00E91CD6" w:rsidRPr="00591A12" w:rsidRDefault="00E91CD6" w:rsidP="005B31CF">
            <w:pPr>
              <w:spacing w:line="240" w:lineRule="auto"/>
              <w:ind w:left="-40" w:right="-72"/>
              <w:jc w:val="right"/>
              <w:rPr>
                <w:rFonts w:eastAsia="Arial" w:cs="Arial"/>
                <w:b/>
                <w:color w:val="000000"/>
                <w:sz w:val="18"/>
                <w:szCs w:val="18"/>
                <w:lang w:eastAsia="en-GB"/>
              </w:rPr>
            </w:pPr>
          </w:p>
        </w:tc>
      </w:tr>
      <w:tr w:rsidR="00330471" w:rsidRPr="00591A12" w14:paraId="76BE6013" w14:textId="77777777" w:rsidTr="00591A12">
        <w:tc>
          <w:tcPr>
            <w:tcW w:w="3753" w:type="dxa"/>
            <w:tcBorders>
              <w:top w:val="nil"/>
              <w:left w:val="nil"/>
              <w:bottom w:val="nil"/>
              <w:right w:val="nil"/>
            </w:tcBorders>
            <w:shd w:val="clear" w:color="auto" w:fill="auto"/>
            <w:vAlign w:val="bottom"/>
            <w:hideMark/>
          </w:tcPr>
          <w:p w14:paraId="30FB7604" w14:textId="165BC8FA" w:rsidR="00330471" w:rsidRPr="00591A12" w:rsidRDefault="00330471" w:rsidP="005B31CF">
            <w:pPr>
              <w:spacing w:line="240" w:lineRule="auto"/>
              <w:ind w:left="130" w:hanging="130"/>
              <w:rPr>
                <w:rFonts w:eastAsia="Arial" w:cs="Arial"/>
                <w:b/>
                <w:bCs/>
                <w:color w:val="000000"/>
                <w:sz w:val="18"/>
                <w:szCs w:val="18"/>
                <w:lang w:eastAsia="en-GB"/>
              </w:rPr>
            </w:pPr>
            <w:r w:rsidRPr="00591A12">
              <w:rPr>
                <w:rFonts w:eastAsia="Arial" w:cs="Arial"/>
                <w:b/>
                <w:bCs/>
                <w:color w:val="000000"/>
                <w:sz w:val="18"/>
                <w:szCs w:val="18"/>
                <w:lang w:eastAsia="en-GB"/>
              </w:rPr>
              <w:t>Opening balance as at 1 January 2023</w:t>
            </w:r>
          </w:p>
        </w:tc>
        <w:tc>
          <w:tcPr>
            <w:tcW w:w="1559" w:type="dxa"/>
            <w:tcBorders>
              <w:top w:val="nil"/>
              <w:left w:val="nil"/>
              <w:bottom w:val="nil"/>
              <w:right w:val="nil"/>
            </w:tcBorders>
            <w:shd w:val="clear" w:color="auto" w:fill="auto"/>
          </w:tcPr>
          <w:p w14:paraId="39EB4993" w14:textId="0D88C521"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46,543</w:t>
            </w:r>
          </w:p>
        </w:tc>
        <w:tc>
          <w:tcPr>
            <w:tcW w:w="1418" w:type="dxa"/>
            <w:tcBorders>
              <w:top w:val="nil"/>
              <w:left w:val="nil"/>
              <w:bottom w:val="nil"/>
              <w:right w:val="nil"/>
            </w:tcBorders>
            <w:shd w:val="clear" w:color="auto" w:fill="auto"/>
          </w:tcPr>
          <w:p w14:paraId="1272693E" w14:textId="228BD3E8"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171,169</w:t>
            </w:r>
          </w:p>
        </w:tc>
        <w:tc>
          <w:tcPr>
            <w:tcW w:w="1417" w:type="dxa"/>
            <w:tcBorders>
              <w:top w:val="nil"/>
              <w:left w:val="nil"/>
              <w:bottom w:val="nil"/>
              <w:right w:val="nil"/>
            </w:tcBorders>
            <w:shd w:val="clear" w:color="auto" w:fill="auto"/>
          </w:tcPr>
          <w:p w14:paraId="4A3C2506" w14:textId="5136EC67"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21,558</w:t>
            </w:r>
          </w:p>
        </w:tc>
        <w:tc>
          <w:tcPr>
            <w:tcW w:w="1418" w:type="dxa"/>
            <w:tcBorders>
              <w:top w:val="nil"/>
              <w:left w:val="nil"/>
              <w:bottom w:val="nil"/>
              <w:right w:val="nil"/>
            </w:tcBorders>
            <w:shd w:val="clear" w:color="auto" w:fill="auto"/>
          </w:tcPr>
          <w:p w14:paraId="435032EC" w14:textId="0D2C7407"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239,270</w:t>
            </w:r>
          </w:p>
        </w:tc>
      </w:tr>
      <w:tr w:rsidR="00330471" w:rsidRPr="00591A12" w14:paraId="083959E0" w14:textId="77777777" w:rsidTr="00591A12">
        <w:tc>
          <w:tcPr>
            <w:tcW w:w="3753" w:type="dxa"/>
            <w:tcBorders>
              <w:top w:val="nil"/>
              <w:left w:val="nil"/>
              <w:bottom w:val="nil"/>
              <w:right w:val="nil"/>
            </w:tcBorders>
            <w:shd w:val="clear" w:color="auto" w:fill="auto"/>
            <w:hideMark/>
          </w:tcPr>
          <w:p w14:paraId="20E0689C" w14:textId="44BCE582" w:rsidR="00330471" w:rsidRPr="00591A12" w:rsidRDefault="00330471" w:rsidP="005B31CF">
            <w:pPr>
              <w:spacing w:line="240" w:lineRule="auto"/>
              <w:ind w:left="130" w:hanging="130"/>
              <w:rPr>
                <w:rFonts w:eastAsia="Arial" w:cs="Arial"/>
                <w:color w:val="000000"/>
                <w:sz w:val="18"/>
                <w:szCs w:val="18"/>
                <w:lang w:eastAsia="en-GB"/>
              </w:rPr>
            </w:pPr>
            <w:r w:rsidRPr="00591A12">
              <w:rPr>
                <w:rFonts w:eastAsia="Arial" w:cs="Arial"/>
                <w:color w:val="000000"/>
                <w:sz w:val="18"/>
                <w:szCs w:val="18"/>
                <w:lang w:eastAsia="en-GB"/>
              </w:rPr>
              <w:t>Net gain (loss) from fair value adjustment</w:t>
            </w:r>
          </w:p>
        </w:tc>
        <w:tc>
          <w:tcPr>
            <w:tcW w:w="1559" w:type="dxa"/>
            <w:tcBorders>
              <w:top w:val="nil"/>
              <w:left w:val="nil"/>
              <w:bottom w:val="single" w:sz="4" w:space="0" w:color="auto"/>
              <w:right w:val="nil"/>
            </w:tcBorders>
            <w:shd w:val="clear" w:color="auto" w:fill="auto"/>
          </w:tcPr>
          <w:p w14:paraId="5C19F46C" w14:textId="32140317" w:rsidR="00330471" w:rsidRPr="00591A12" w:rsidRDefault="00330471" w:rsidP="005B31CF">
            <w:pPr>
              <w:spacing w:line="240" w:lineRule="auto"/>
              <w:ind w:left="-40" w:right="-72"/>
              <w:jc w:val="right"/>
              <w:rPr>
                <w:rFonts w:eastAsia="Arial" w:cs="Arial"/>
                <w:bCs/>
                <w:color w:val="000000"/>
                <w:sz w:val="18"/>
                <w:szCs w:val="18"/>
                <w:cs/>
                <w:lang w:eastAsia="en-GB"/>
              </w:rPr>
            </w:pPr>
            <w:r w:rsidRPr="00591A12">
              <w:rPr>
                <w:rFonts w:eastAsia="Arial" w:cs="Arial"/>
                <w:bCs/>
                <w:color w:val="000000"/>
                <w:sz w:val="18"/>
                <w:szCs w:val="18"/>
                <w:lang w:eastAsia="en-GB"/>
              </w:rPr>
              <w:t>(2,275)</w:t>
            </w:r>
          </w:p>
        </w:tc>
        <w:tc>
          <w:tcPr>
            <w:tcW w:w="1418" w:type="dxa"/>
            <w:tcBorders>
              <w:top w:val="nil"/>
              <w:left w:val="nil"/>
              <w:bottom w:val="single" w:sz="4" w:space="0" w:color="auto"/>
              <w:right w:val="nil"/>
            </w:tcBorders>
            <w:shd w:val="clear" w:color="auto" w:fill="auto"/>
          </w:tcPr>
          <w:p w14:paraId="6AC2C593" w14:textId="2CD6EDA3"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7" w:type="dxa"/>
            <w:tcBorders>
              <w:top w:val="nil"/>
              <w:left w:val="nil"/>
              <w:bottom w:val="single" w:sz="4" w:space="0" w:color="auto"/>
              <w:right w:val="nil"/>
            </w:tcBorders>
            <w:shd w:val="clear" w:color="auto" w:fill="auto"/>
          </w:tcPr>
          <w:p w14:paraId="4D227949" w14:textId="30593EC0"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(1,406)</w:t>
            </w:r>
          </w:p>
        </w:tc>
        <w:tc>
          <w:tcPr>
            <w:tcW w:w="1418" w:type="dxa"/>
            <w:tcBorders>
              <w:top w:val="nil"/>
              <w:left w:val="nil"/>
              <w:bottom w:val="single" w:sz="4" w:space="0" w:color="auto"/>
              <w:right w:val="nil"/>
            </w:tcBorders>
            <w:shd w:val="clear" w:color="auto" w:fill="auto"/>
          </w:tcPr>
          <w:p w14:paraId="4454E747" w14:textId="3CF11A5D"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(3,681)</w:t>
            </w:r>
          </w:p>
        </w:tc>
      </w:tr>
      <w:tr w:rsidR="00330471" w:rsidRPr="00591A12" w14:paraId="39280CEB" w14:textId="77777777" w:rsidTr="00591A12">
        <w:tc>
          <w:tcPr>
            <w:tcW w:w="3753" w:type="dxa"/>
            <w:tcBorders>
              <w:top w:val="nil"/>
              <w:left w:val="nil"/>
              <w:bottom w:val="nil"/>
              <w:right w:val="nil"/>
            </w:tcBorders>
            <w:shd w:val="clear" w:color="auto" w:fill="auto"/>
            <w:vAlign w:val="bottom"/>
          </w:tcPr>
          <w:p w14:paraId="5FEFC441" w14:textId="77777777" w:rsidR="00330471" w:rsidRPr="00591A12" w:rsidRDefault="00330471" w:rsidP="005B31CF">
            <w:pPr>
              <w:spacing w:line="240" w:lineRule="auto"/>
              <w:ind w:left="130" w:hanging="130"/>
              <w:rPr>
                <w:rFonts w:eastAsia="Arial" w:cs="Arial"/>
                <w:b/>
                <w:color w:val="000000"/>
                <w:spacing w:val="-6"/>
                <w:sz w:val="18"/>
                <w:szCs w:val="18"/>
                <w:lang w:eastAsia="en-GB"/>
              </w:rPr>
            </w:pPr>
          </w:p>
        </w:tc>
        <w:tc>
          <w:tcPr>
            <w:tcW w:w="1559" w:type="dxa"/>
            <w:tcBorders>
              <w:top w:val="single" w:sz="4" w:space="0" w:color="auto"/>
              <w:left w:val="nil"/>
              <w:bottom w:val="nil"/>
              <w:right w:val="nil"/>
            </w:tcBorders>
            <w:shd w:val="clear" w:color="auto" w:fill="auto"/>
          </w:tcPr>
          <w:p w14:paraId="0C48D7BE" w14:textId="77777777" w:rsidR="00330471" w:rsidRPr="00591A12" w:rsidRDefault="00330471" w:rsidP="005B31CF">
            <w:pPr>
              <w:spacing w:line="240" w:lineRule="auto"/>
              <w:ind w:left="-40" w:right="-72"/>
              <w:jc w:val="right"/>
              <w:rPr>
                <w:rFonts w:eastAsia="Arial Unicode MS" w:cs="Arial"/>
                <w:color w:val="000000"/>
                <w:sz w:val="18"/>
                <w:szCs w:val="18"/>
              </w:rPr>
            </w:pPr>
          </w:p>
        </w:tc>
        <w:tc>
          <w:tcPr>
            <w:tcW w:w="1418" w:type="dxa"/>
            <w:tcBorders>
              <w:top w:val="single" w:sz="4" w:space="0" w:color="auto"/>
              <w:left w:val="nil"/>
              <w:bottom w:val="nil"/>
              <w:right w:val="nil"/>
            </w:tcBorders>
            <w:shd w:val="clear" w:color="auto" w:fill="auto"/>
          </w:tcPr>
          <w:p w14:paraId="61895D9A" w14:textId="77777777" w:rsidR="00330471" w:rsidRPr="00591A12" w:rsidRDefault="00330471" w:rsidP="005B31CF">
            <w:pPr>
              <w:spacing w:line="240" w:lineRule="auto"/>
              <w:ind w:left="-40" w:right="-72"/>
              <w:jc w:val="right"/>
              <w:rPr>
                <w:rFonts w:eastAsia="Arial Unicode MS" w:cs="Arial"/>
                <w:color w:val="000000"/>
                <w:sz w:val="18"/>
                <w:szCs w:val="18"/>
              </w:rPr>
            </w:pPr>
          </w:p>
        </w:tc>
        <w:tc>
          <w:tcPr>
            <w:tcW w:w="1417" w:type="dxa"/>
            <w:tcBorders>
              <w:top w:val="single" w:sz="4" w:space="0" w:color="auto"/>
              <w:left w:val="nil"/>
              <w:bottom w:val="nil"/>
              <w:right w:val="nil"/>
            </w:tcBorders>
            <w:shd w:val="clear" w:color="auto" w:fill="auto"/>
          </w:tcPr>
          <w:p w14:paraId="6DD8C505" w14:textId="77777777" w:rsidR="00330471" w:rsidRPr="00591A12" w:rsidRDefault="00330471" w:rsidP="005B31CF">
            <w:pPr>
              <w:spacing w:line="240" w:lineRule="auto"/>
              <w:ind w:left="-40" w:right="-72"/>
              <w:jc w:val="right"/>
              <w:rPr>
                <w:rFonts w:eastAsia="Arial Unicode MS" w:cs="Arial"/>
                <w:color w:val="000000"/>
                <w:sz w:val="18"/>
                <w:szCs w:val="18"/>
              </w:rPr>
            </w:pPr>
          </w:p>
        </w:tc>
        <w:tc>
          <w:tcPr>
            <w:tcW w:w="1418" w:type="dxa"/>
            <w:tcBorders>
              <w:top w:val="single" w:sz="4" w:space="0" w:color="auto"/>
              <w:left w:val="nil"/>
              <w:bottom w:val="nil"/>
              <w:right w:val="nil"/>
            </w:tcBorders>
            <w:shd w:val="clear" w:color="auto" w:fill="auto"/>
          </w:tcPr>
          <w:p w14:paraId="300B361F" w14:textId="77777777" w:rsidR="00330471" w:rsidRPr="00591A12" w:rsidRDefault="00330471" w:rsidP="005B31CF">
            <w:pPr>
              <w:spacing w:line="240" w:lineRule="auto"/>
              <w:ind w:left="-40" w:right="-72"/>
              <w:jc w:val="right"/>
              <w:rPr>
                <w:rFonts w:eastAsia="Arial Unicode MS" w:cs="Arial"/>
                <w:color w:val="000000"/>
                <w:sz w:val="18"/>
                <w:szCs w:val="18"/>
              </w:rPr>
            </w:pPr>
          </w:p>
        </w:tc>
      </w:tr>
      <w:tr w:rsidR="00330471" w:rsidRPr="00591A12" w14:paraId="30FC3AA0" w14:textId="77777777" w:rsidTr="00591A12">
        <w:tc>
          <w:tcPr>
            <w:tcW w:w="3753" w:type="dxa"/>
            <w:tcBorders>
              <w:top w:val="nil"/>
              <w:left w:val="nil"/>
              <w:bottom w:val="nil"/>
              <w:right w:val="nil"/>
            </w:tcBorders>
            <w:shd w:val="clear" w:color="auto" w:fill="auto"/>
            <w:vAlign w:val="bottom"/>
            <w:hideMark/>
          </w:tcPr>
          <w:p w14:paraId="56119AFA" w14:textId="77AA1AC0" w:rsidR="00330471" w:rsidRPr="00591A12" w:rsidRDefault="00330471" w:rsidP="005B31CF">
            <w:pPr>
              <w:spacing w:line="240" w:lineRule="auto"/>
              <w:ind w:left="130" w:hanging="130"/>
              <w:rPr>
                <w:rFonts w:eastAsia="Arial" w:cs="Arial"/>
                <w:b/>
                <w:color w:val="000000"/>
                <w:spacing w:val="-6"/>
                <w:sz w:val="18"/>
                <w:szCs w:val="18"/>
                <w:lang w:eastAsia="en-GB"/>
              </w:rPr>
            </w:pPr>
            <w:r w:rsidRPr="00591A12">
              <w:rPr>
                <w:rFonts w:eastAsia="Arial" w:cs="Arial"/>
                <w:b/>
                <w:color w:val="000000"/>
                <w:spacing w:val="-6"/>
                <w:sz w:val="18"/>
                <w:szCs w:val="18"/>
                <w:lang w:eastAsia="en-GB"/>
              </w:rPr>
              <w:t xml:space="preserve">Closing balance as at 31 December </w:t>
            </w:r>
            <w:r w:rsidRPr="00591A12">
              <w:rPr>
                <w:rFonts w:eastAsia="Arial" w:cs="Arial"/>
                <w:b/>
                <w:bCs/>
                <w:color w:val="000000"/>
                <w:spacing w:val="-6"/>
                <w:sz w:val="18"/>
                <w:szCs w:val="18"/>
                <w:lang w:eastAsia="en-GB"/>
              </w:rPr>
              <w:t>2023</w:t>
            </w:r>
          </w:p>
        </w:tc>
        <w:tc>
          <w:tcPr>
            <w:tcW w:w="1559" w:type="dxa"/>
            <w:tcBorders>
              <w:top w:val="nil"/>
              <w:left w:val="nil"/>
              <w:bottom w:val="single" w:sz="4" w:space="0" w:color="auto"/>
              <w:right w:val="nil"/>
            </w:tcBorders>
            <w:shd w:val="clear" w:color="auto" w:fill="auto"/>
          </w:tcPr>
          <w:p w14:paraId="7C733EC2" w14:textId="2A8ED952"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44,268</w:t>
            </w:r>
          </w:p>
        </w:tc>
        <w:tc>
          <w:tcPr>
            <w:tcW w:w="1418" w:type="dxa"/>
            <w:tcBorders>
              <w:top w:val="nil"/>
              <w:left w:val="nil"/>
              <w:bottom w:val="single" w:sz="4" w:space="0" w:color="auto"/>
              <w:right w:val="nil"/>
            </w:tcBorders>
            <w:shd w:val="clear" w:color="auto" w:fill="auto"/>
          </w:tcPr>
          <w:p w14:paraId="6C3BA5CA" w14:textId="720A75DF"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171,169</w:t>
            </w:r>
          </w:p>
        </w:tc>
        <w:tc>
          <w:tcPr>
            <w:tcW w:w="1417" w:type="dxa"/>
            <w:tcBorders>
              <w:top w:val="nil"/>
              <w:left w:val="nil"/>
              <w:bottom w:val="single" w:sz="4" w:space="0" w:color="auto"/>
              <w:right w:val="nil"/>
            </w:tcBorders>
            <w:shd w:val="clear" w:color="auto" w:fill="auto"/>
          </w:tcPr>
          <w:p w14:paraId="47542667" w14:textId="685FFA48"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20,152</w:t>
            </w:r>
          </w:p>
        </w:tc>
        <w:tc>
          <w:tcPr>
            <w:tcW w:w="1418" w:type="dxa"/>
            <w:tcBorders>
              <w:top w:val="nil"/>
              <w:left w:val="nil"/>
              <w:bottom w:val="single" w:sz="4" w:space="0" w:color="auto"/>
              <w:right w:val="nil"/>
            </w:tcBorders>
            <w:shd w:val="clear" w:color="auto" w:fill="auto"/>
          </w:tcPr>
          <w:p w14:paraId="1FC3AE23" w14:textId="4EBF7192"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235,589</w:t>
            </w:r>
          </w:p>
        </w:tc>
      </w:tr>
      <w:tr w:rsidR="00330471" w:rsidRPr="00591A12" w14:paraId="5B7932ED" w14:textId="77777777" w:rsidTr="00591A12">
        <w:tc>
          <w:tcPr>
            <w:tcW w:w="3753" w:type="dxa"/>
            <w:tcBorders>
              <w:top w:val="nil"/>
              <w:left w:val="nil"/>
              <w:bottom w:val="nil"/>
              <w:right w:val="nil"/>
            </w:tcBorders>
            <w:shd w:val="clear" w:color="auto" w:fill="auto"/>
            <w:vAlign w:val="bottom"/>
          </w:tcPr>
          <w:p w14:paraId="5761E8A9" w14:textId="77777777" w:rsidR="00330471" w:rsidRPr="00591A12" w:rsidRDefault="00330471" w:rsidP="005B31CF">
            <w:pPr>
              <w:spacing w:line="240" w:lineRule="auto"/>
              <w:ind w:left="130" w:hanging="130"/>
              <w:rPr>
                <w:rFonts w:eastAsia="Arial" w:cs="Arial"/>
                <w:b/>
                <w:bCs/>
                <w:color w:val="000000"/>
                <w:sz w:val="18"/>
                <w:szCs w:val="18"/>
                <w:lang w:eastAsia="en-GB"/>
              </w:rPr>
            </w:pPr>
          </w:p>
        </w:tc>
        <w:tc>
          <w:tcPr>
            <w:tcW w:w="1559" w:type="dxa"/>
            <w:tcBorders>
              <w:top w:val="single" w:sz="4" w:space="0" w:color="auto"/>
              <w:left w:val="nil"/>
              <w:bottom w:val="nil"/>
              <w:right w:val="nil"/>
            </w:tcBorders>
            <w:shd w:val="clear" w:color="auto" w:fill="auto"/>
          </w:tcPr>
          <w:p w14:paraId="622781BF" w14:textId="77777777" w:rsidR="00330471" w:rsidRPr="00591A12" w:rsidRDefault="00330471" w:rsidP="005B31CF">
            <w:pPr>
              <w:spacing w:line="240" w:lineRule="auto"/>
              <w:ind w:left="-40" w:right="-72"/>
              <w:jc w:val="right"/>
              <w:rPr>
                <w:rFonts w:eastAsia="Arial" w:cs="Arial"/>
                <w:noProof/>
                <w:color w:val="000000"/>
                <w:sz w:val="18"/>
                <w:szCs w:val="18"/>
                <w:lang w:eastAsia="en-GB"/>
              </w:rPr>
            </w:pPr>
          </w:p>
        </w:tc>
        <w:tc>
          <w:tcPr>
            <w:tcW w:w="1418" w:type="dxa"/>
            <w:tcBorders>
              <w:top w:val="single" w:sz="4" w:space="0" w:color="auto"/>
              <w:left w:val="nil"/>
              <w:bottom w:val="nil"/>
              <w:right w:val="nil"/>
            </w:tcBorders>
            <w:shd w:val="clear" w:color="auto" w:fill="auto"/>
          </w:tcPr>
          <w:p w14:paraId="20A95AE0"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c>
          <w:tcPr>
            <w:tcW w:w="1417" w:type="dxa"/>
            <w:tcBorders>
              <w:top w:val="single" w:sz="4" w:space="0" w:color="auto"/>
              <w:left w:val="nil"/>
              <w:bottom w:val="nil"/>
              <w:right w:val="nil"/>
            </w:tcBorders>
            <w:shd w:val="clear" w:color="auto" w:fill="auto"/>
          </w:tcPr>
          <w:p w14:paraId="1C0FF8BA"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c>
          <w:tcPr>
            <w:tcW w:w="1418" w:type="dxa"/>
            <w:tcBorders>
              <w:top w:val="single" w:sz="4" w:space="0" w:color="auto"/>
              <w:left w:val="nil"/>
              <w:bottom w:val="nil"/>
              <w:right w:val="nil"/>
            </w:tcBorders>
            <w:shd w:val="clear" w:color="auto" w:fill="auto"/>
          </w:tcPr>
          <w:p w14:paraId="5B22A74E"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r>
      <w:tr w:rsidR="00330471" w:rsidRPr="00591A12" w14:paraId="41F42968" w14:textId="77777777" w:rsidTr="00591A12">
        <w:tc>
          <w:tcPr>
            <w:tcW w:w="3753" w:type="dxa"/>
            <w:tcBorders>
              <w:top w:val="nil"/>
              <w:left w:val="nil"/>
              <w:bottom w:val="nil"/>
              <w:right w:val="nil"/>
            </w:tcBorders>
            <w:shd w:val="clear" w:color="auto" w:fill="auto"/>
            <w:vAlign w:val="bottom"/>
            <w:hideMark/>
          </w:tcPr>
          <w:p w14:paraId="53A394E6" w14:textId="5651D097" w:rsidR="00330471" w:rsidRPr="00591A12" w:rsidRDefault="00330471" w:rsidP="005B31CF">
            <w:pPr>
              <w:spacing w:line="240" w:lineRule="auto"/>
              <w:ind w:left="130" w:hanging="130"/>
              <w:rPr>
                <w:rFonts w:eastAsia="Arial" w:cs="Arial"/>
                <w:b/>
                <w:bCs/>
                <w:color w:val="000000"/>
                <w:sz w:val="18"/>
                <w:szCs w:val="18"/>
                <w:lang w:eastAsia="en-GB"/>
              </w:rPr>
            </w:pPr>
            <w:r w:rsidRPr="00591A12">
              <w:rPr>
                <w:rFonts w:eastAsia="Arial" w:cs="Arial"/>
                <w:b/>
                <w:bCs/>
                <w:color w:val="000000"/>
                <w:sz w:val="18"/>
                <w:szCs w:val="18"/>
                <w:lang w:eastAsia="en-GB"/>
              </w:rPr>
              <w:t>Opening balance as at 1 January 202</w:t>
            </w:r>
            <w:r w:rsidR="00724A68" w:rsidRPr="00591A12">
              <w:rPr>
                <w:rFonts w:eastAsia="Arial" w:cs="Arial"/>
                <w:b/>
                <w:bCs/>
                <w:color w:val="000000"/>
                <w:sz w:val="18"/>
                <w:szCs w:val="18"/>
                <w:lang w:eastAsia="en-GB"/>
              </w:rPr>
              <w:t>4</w:t>
            </w:r>
          </w:p>
        </w:tc>
        <w:tc>
          <w:tcPr>
            <w:tcW w:w="1559" w:type="dxa"/>
            <w:tcBorders>
              <w:top w:val="nil"/>
              <w:left w:val="nil"/>
              <w:bottom w:val="nil"/>
              <w:right w:val="nil"/>
            </w:tcBorders>
            <w:shd w:val="clear" w:color="auto" w:fill="auto"/>
          </w:tcPr>
          <w:p w14:paraId="45941D7C" w14:textId="0499348B"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44,268</w:t>
            </w:r>
          </w:p>
        </w:tc>
        <w:tc>
          <w:tcPr>
            <w:tcW w:w="1418" w:type="dxa"/>
            <w:tcBorders>
              <w:top w:val="nil"/>
              <w:left w:val="nil"/>
              <w:bottom w:val="nil"/>
              <w:right w:val="nil"/>
            </w:tcBorders>
            <w:shd w:val="clear" w:color="auto" w:fill="auto"/>
          </w:tcPr>
          <w:p w14:paraId="5E3C0765" w14:textId="04816D2D"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171,169</w:t>
            </w:r>
          </w:p>
        </w:tc>
        <w:tc>
          <w:tcPr>
            <w:tcW w:w="1417" w:type="dxa"/>
            <w:tcBorders>
              <w:top w:val="nil"/>
              <w:left w:val="nil"/>
              <w:bottom w:val="nil"/>
              <w:right w:val="nil"/>
            </w:tcBorders>
            <w:shd w:val="clear" w:color="auto" w:fill="auto"/>
          </w:tcPr>
          <w:p w14:paraId="3FF4965E" w14:textId="7445FF0F"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20,152</w:t>
            </w:r>
          </w:p>
        </w:tc>
        <w:tc>
          <w:tcPr>
            <w:tcW w:w="1418" w:type="dxa"/>
            <w:tcBorders>
              <w:top w:val="nil"/>
              <w:left w:val="nil"/>
              <w:bottom w:val="nil"/>
              <w:right w:val="nil"/>
            </w:tcBorders>
            <w:shd w:val="clear" w:color="auto" w:fill="auto"/>
          </w:tcPr>
          <w:p w14:paraId="25D04502" w14:textId="3C56C6A1"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235,589</w:t>
            </w:r>
          </w:p>
        </w:tc>
      </w:tr>
      <w:tr w:rsidR="00874E37" w:rsidRPr="00591A12" w14:paraId="76A50005" w14:textId="77777777" w:rsidTr="00591A12">
        <w:tc>
          <w:tcPr>
            <w:tcW w:w="3753" w:type="dxa"/>
            <w:tcBorders>
              <w:top w:val="nil"/>
              <w:left w:val="nil"/>
              <w:bottom w:val="nil"/>
              <w:right w:val="nil"/>
            </w:tcBorders>
            <w:shd w:val="clear" w:color="auto" w:fill="auto"/>
          </w:tcPr>
          <w:p w14:paraId="2680F1AD" w14:textId="08C37D70" w:rsidR="00874E37" w:rsidRPr="00591A12" w:rsidRDefault="0037446E" w:rsidP="005B31CF">
            <w:pPr>
              <w:spacing w:line="240" w:lineRule="auto"/>
              <w:ind w:left="130" w:hanging="130"/>
              <w:rPr>
                <w:rFonts w:eastAsia="Arial" w:cs="Arial"/>
                <w:color w:val="000000"/>
                <w:sz w:val="18"/>
                <w:szCs w:val="18"/>
                <w:lang w:eastAsia="en-GB"/>
              </w:rPr>
            </w:pPr>
            <w:r w:rsidRPr="00591A12">
              <w:rPr>
                <w:rFonts w:eastAsia="Arial" w:cs="Arial"/>
                <w:color w:val="000000"/>
                <w:sz w:val="18"/>
                <w:szCs w:val="18"/>
                <w:lang w:eastAsia="en-GB"/>
              </w:rPr>
              <w:t xml:space="preserve">Transfer from right-of-use asset </w:t>
            </w:r>
          </w:p>
        </w:tc>
        <w:tc>
          <w:tcPr>
            <w:tcW w:w="1559" w:type="dxa"/>
            <w:tcBorders>
              <w:top w:val="nil"/>
              <w:left w:val="nil"/>
              <w:bottom w:val="nil"/>
              <w:right w:val="nil"/>
            </w:tcBorders>
            <w:shd w:val="clear" w:color="auto" w:fill="auto"/>
          </w:tcPr>
          <w:p w14:paraId="3BC44D2B" w14:textId="16482EBC" w:rsidR="00874E37" w:rsidRPr="00591A12" w:rsidRDefault="00874E37" w:rsidP="005B31CF">
            <w:pPr>
              <w:spacing w:line="240" w:lineRule="auto"/>
              <w:ind w:left="-40" w:right="-72"/>
              <w:jc w:val="right"/>
              <w:rPr>
                <w:rFonts w:eastAsia="Arial" w:cs="Arial"/>
                <w:bCs/>
                <w:color w:val="000000"/>
                <w:sz w:val="18"/>
                <w:szCs w:val="18"/>
                <w:cs/>
                <w:lang w:eastAsia="en-GB"/>
              </w:rPr>
            </w:pPr>
            <w:r w:rsidRPr="00591A12">
              <w:rPr>
                <w:rFonts w:eastAsia="Arial" w:cs="Arial"/>
                <w:bCs/>
                <w:color w:val="000000"/>
                <w:sz w:val="18"/>
                <w:szCs w:val="18"/>
                <w:lang w:eastAsia="en-GB"/>
              </w:rPr>
              <w:t>24,201</w:t>
            </w:r>
          </w:p>
        </w:tc>
        <w:tc>
          <w:tcPr>
            <w:tcW w:w="1418" w:type="dxa"/>
            <w:tcBorders>
              <w:top w:val="nil"/>
              <w:left w:val="nil"/>
              <w:bottom w:val="nil"/>
              <w:right w:val="nil"/>
            </w:tcBorders>
            <w:shd w:val="clear" w:color="auto" w:fill="auto"/>
          </w:tcPr>
          <w:p w14:paraId="74D143DC" w14:textId="6A35AE92" w:rsidR="00874E37" w:rsidRPr="00591A12" w:rsidRDefault="00874E37"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7" w:type="dxa"/>
            <w:tcBorders>
              <w:top w:val="nil"/>
              <w:left w:val="nil"/>
              <w:bottom w:val="nil"/>
              <w:right w:val="nil"/>
            </w:tcBorders>
            <w:shd w:val="clear" w:color="auto" w:fill="auto"/>
          </w:tcPr>
          <w:p w14:paraId="1B253594" w14:textId="287713CC" w:rsidR="00874E37" w:rsidRPr="00591A12" w:rsidRDefault="00874E37"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8" w:type="dxa"/>
            <w:tcBorders>
              <w:top w:val="nil"/>
              <w:left w:val="nil"/>
              <w:bottom w:val="nil"/>
              <w:right w:val="nil"/>
            </w:tcBorders>
            <w:shd w:val="clear" w:color="auto" w:fill="auto"/>
          </w:tcPr>
          <w:p w14:paraId="7D851C8B" w14:textId="6BD1803C" w:rsidR="00874E37" w:rsidRPr="00591A12" w:rsidRDefault="00874E37"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24,201</w:t>
            </w:r>
          </w:p>
        </w:tc>
      </w:tr>
      <w:tr w:rsidR="004447FC" w:rsidRPr="00591A12" w14:paraId="7011DE6D" w14:textId="77777777" w:rsidTr="00591A12">
        <w:tc>
          <w:tcPr>
            <w:tcW w:w="3753" w:type="dxa"/>
            <w:tcBorders>
              <w:top w:val="nil"/>
              <w:left w:val="nil"/>
              <w:bottom w:val="nil"/>
              <w:right w:val="nil"/>
            </w:tcBorders>
            <w:shd w:val="clear" w:color="auto" w:fill="auto"/>
          </w:tcPr>
          <w:p w14:paraId="43E27D75" w14:textId="28B45903" w:rsidR="004447FC" w:rsidRPr="00591A12" w:rsidRDefault="004447FC" w:rsidP="004447FC">
            <w:pPr>
              <w:spacing w:line="240" w:lineRule="auto"/>
              <w:ind w:left="130" w:hanging="130"/>
              <w:rPr>
                <w:rFonts w:eastAsia="Arial" w:cs="Arial"/>
                <w:color w:val="000000"/>
                <w:sz w:val="18"/>
                <w:szCs w:val="18"/>
                <w:lang w:eastAsia="en-GB"/>
              </w:rPr>
            </w:pPr>
            <w:r w:rsidRPr="00591A12">
              <w:rPr>
                <w:rFonts w:eastAsia="Arial" w:cs="Arial"/>
                <w:color w:val="000000"/>
                <w:sz w:val="18"/>
                <w:szCs w:val="18"/>
                <w:lang w:eastAsia="en-GB"/>
              </w:rPr>
              <w:t>Net gain (loss) from fair value adjustment</w:t>
            </w:r>
          </w:p>
        </w:tc>
        <w:tc>
          <w:tcPr>
            <w:tcW w:w="1559" w:type="dxa"/>
            <w:tcBorders>
              <w:top w:val="nil"/>
              <w:left w:val="nil"/>
              <w:bottom w:val="nil"/>
              <w:right w:val="nil"/>
            </w:tcBorders>
            <w:shd w:val="clear" w:color="auto" w:fill="auto"/>
          </w:tcPr>
          <w:p w14:paraId="62F3D169" w14:textId="29C79FFB"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8" w:type="dxa"/>
            <w:tcBorders>
              <w:top w:val="nil"/>
              <w:left w:val="nil"/>
              <w:bottom w:val="nil"/>
              <w:right w:val="nil"/>
            </w:tcBorders>
            <w:shd w:val="clear" w:color="auto" w:fill="auto"/>
          </w:tcPr>
          <w:p w14:paraId="3EB5962A" w14:textId="6A513C7E"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6,263</w:t>
            </w:r>
          </w:p>
        </w:tc>
        <w:tc>
          <w:tcPr>
            <w:tcW w:w="1417" w:type="dxa"/>
            <w:tcBorders>
              <w:top w:val="nil"/>
              <w:left w:val="nil"/>
              <w:bottom w:val="nil"/>
              <w:right w:val="nil"/>
            </w:tcBorders>
            <w:shd w:val="clear" w:color="auto" w:fill="auto"/>
          </w:tcPr>
          <w:p w14:paraId="574EAE1C" w14:textId="1F0D971A"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r>
              <w:rPr>
                <w:rFonts w:eastAsia="Arial" w:cs="Arial"/>
                <w:bCs/>
                <w:color w:val="000000"/>
                <w:sz w:val="18"/>
                <w:szCs w:val="18"/>
                <w:lang w:eastAsia="en-GB"/>
              </w:rPr>
              <w:t>489</w:t>
            </w:r>
            <w:r w:rsidRPr="00591A12">
              <w:rPr>
                <w:rFonts w:eastAsia="Arial" w:cs="Arial"/>
                <w:bCs/>
                <w:color w:val="000000"/>
                <w:sz w:val="18"/>
                <w:szCs w:val="18"/>
                <w:lang w:eastAsia="en-GB"/>
              </w:rPr>
              <w:t>)</w:t>
            </w:r>
          </w:p>
        </w:tc>
        <w:tc>
          <w:tcPr>
            <w:tcW w:w="1418" w:type="dxa"/>
            <w:tcBorders>
              <w:top w:val="nil"/>
              <w:left w:val="nil"/>
              <w:bottom w:val="nil"/>
              <w:right w:val="nil"/>
            </w:tcBorders>
            <w:shd w:val="clear" w:color="auto" w:fill="auto"/>
          </w:tcPr>
          <w:p w14:paraId="007A54BF" w14:textId="423D5A36"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5,774</w:t>
            </w:r>
          </w:p>
        </w:tc>
      </w:tr>
      <w:tr w:rsidR="004447FC" w:rsidRPr="00591A12" w14:paraId="2C5F9A68" w14:textId="77777777" w:rsidTr="004447FC">
        <w:tc>
          <w:tcPr>
            <w:tcW w:w="3753" w:type="dxa"/>
            <w:tcBorders>
              <w:top w:val="nil"/>
              <w:left w:val="nil"/>
              <w:bottom w:val="nil"/>
              <w:right w:val="nil"/>
            </w:tcBorders>
            <w:shd w:val="clear" w:color="auto" w:fill="auto"/>
          </w:tcPr>
          <w:p w14:paraId="7A3DB287" w14:textId="3409154B" w:rsidR="004447FC" w:rsidRPr="00591A12" w:rsidRDefault="004447FC" w:rsidP="004447FC">
            <w:pPr>
              <w:spacing w:line="240" w:lineRule="auto"/>
              <w:ind w:left="130" w:hanging="130"/>
              <w:rPr>
                <w:rFonts w:eastAsia="Arial" w:cs="Arial"/>
                <w:color w:val="000000"/>
                <w:sz w:val="18"/>
                <w:szCs w:val="18"/>
                <w:lang w:eastAsia="en-GB"/>
              </w:rPr>
            </w:pPr>
            <w:r>
              <w:rPr>
                <w:rFonts w:eastAsia="Arial" w:cs="Arial"/>
                <w:color w:val="000000"/>
                <w:sz w:val="18"/>
                <w:szCs w:val="18"/>
                <w:lang w:eastAsia="en-GB"/>
              </w:rPr>
              <w:t>Allowance for impairment</w:t>
            </w:r>
          </w:p>
        </w:tc>
        <w:tc>
          <w:tcPr>
            <w:tcW w:w="1559" w:type="dxa"/>
            <w:tcBorders>
              <w:top w:val="nil"/>
              <w:left w:val="nil"/>
              <w:bottom w:val="single" w:sz="4" w:space="0" w:color="000000"/>
              <w:right w:val="nil"/>
            </w:tcBorders>
            <w:shd w:val="clear" w:color="auto" w:fill="auto"/>
          </w:tcPr>
          <w:p w14:paraId="2BF6E360" w14:textId="2C1AE19D" w:rsidR="004447FC" w:rsidRPr="00591A12" w:rsidRDefault="004447FC" w:rsidP="004447FC">
            <w:pPr>
              <w:spacing w:line="240" w:lineRule="auto"/>
              <w:ind w:left="-40" w:right="-72"/>
              <w:jc w:val="right"/>
              <w:rPr>
                <w:rFonts w:eastAsia="Arial" w:cs="Arial"/>
                <w:bCs/>
                <w:color w:val="000000"/>
                <w:sz w:val="18"/>
                <w:szCs w:val="18"/>
                <w:cs/>
                <w:lang w:eastAsia="en-GB"/>
              </w:rPr>
            </w:pPr>
            <w:r>
              <w:rPr>
                <w:rFonts w:eastAsia="Arial" w:cs="Arial"/>
                <w:bCs/>
                <w:color w:val="000000"/>
                <w:sz w:val="18"/>
                <w:szCs w:val="18"/>
                <w:lang w:eastAsia="en-GB"/>
              </w:rPr>
              <w:t>(68,469)</w:t>
            </w:r>
          </w:p>
        </w:tc>
        <w:tc>
          <w:tcPr>
            <w:tcW w:w="1418" w:type="dxa"/>
            <w:tcBorders>
              <w:top w:val="nil"/>
              <w:left w:val="nil"/>
              <w:bottom w:val="single" w:sz="4" w:space="0" w:color="000000"/>
              <w:right w:val="nil"/>
            </w:tcBorders>
            <w:shd w:val="clear" w:color="auto" w:fill="auto"/>
          </w:tcPr>
          <w:p w14:paraId="397D96F1" w14:textId="1E4E1748"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17" w:type="dxa"/>
            <w:tcBorders>
              <w:top w:val="nil"/>
              <w:left w:val="nil"/>
              <w:bottom w:val="single" w:sz="4" w:space="0" w:color="000000"/>
              <w:right w:val="nil"/>
            </w:tcBorders>
            <w:shd w:val="clear" w:color="auto" w:fill="auto"/>
          </w:tcPr>
          <w:p w14:paraId="221476D1" w14:textId="726F3F21"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18" w:type="dxa"/>
            <w:tcBorders>
              <w:top w:val="nil"/>
              <w:left w:val="nil"/>
              <w:bottom w:val="single" w:sz="4" w:space="0" w:color="000000"/>
              <w:right w:val="nil"/>
            </w:tcBorders>
            <w:shd w:val="clear" w:color="auto" w:fill="auto"/>
          </w:tcPr>
          <w:p w14:paraId="6B65684F" w14:textId="14B71DB1"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(68,469)</w:t>
            </w:r>
          </w:p>
        </w:tc>
      </w:tr>
      <w:tr w:rsidR="004447FC" w:rsidRPr="00591A12" w14:paraId="596A3D35" w14:textId="77777777" w:rsidTr="00591A12">
        <w:tc>
          <w:tcPr>
            <w:tcW w:w="3753" w:type="dxa"/>
            <w:tcBorders>
              <w:top w:val="nil"/>
              <w:left w:val="nil"/>
              <w:bottom w:val="nil"/>
              <w:right w:val="nil"/>
            </w:tcBorders>
            <w:shd w:val="clear" w:color="auto" w:fill="auto"/>
          </w:tcPr>
          <w:p w14:paraId="7F820482" w14:textId="77777777" w:rsidR="004447FC" w:rsidRPr="00591A12" w:rsidRDefault="004447FC" w:rsidP="004447FC">
            <w:pPr>
              <w:spacing w:line="240" w:lineRule="auto"/>
              <w:ind w:left="130" w:hanging="130"/>
              <w:rPr>
                <w:rFonts w:eastAsia="Arial" w:cs="Arial"/>
                <w:color w:val="000000"/>
                <w:sz w:val="18"/>
                <w:szCs w:val="18"/>
                <w:lang w:eastAsia="en-GB"/>
              </w:rPr>
            </w:pPr>
          </w:p>
        </w:tc>
        <w:tc>
          <w:tcPr>
            <w:tcW w:w="1559" w:type="dxa"/>
            <w:tcBorders>
              <w:top w:val="single" w:sz="4" w:space="0" w:color="000000"/>
              <w:left w:val="nil"/>
              <w:bottom w:val="nil"/>
              <w:right w:val="nil"/>
            </w:tcBorders>
            <w:shd w:val="clear" w:color="auto" w:fill="auto"/>
          </w:tcPr>
          <w:p w14:paraId="39F3EF6E"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c>
          <w:tcPr>
            <w:tcW w:w="1418" w:type="dxa"/>
            <w:tcBorders>
              <w:top w:val="single" w:sz="4" w:space="0" w:color="000000"/>
              <w:left w:val="nil"/>
              <w:bottom w:val="nil"/>
              <w:right w:val="nil"/>
            </w:tcBorders>
            <w:shd w:val="clear" w:color="auto" w:fill="auto"/>
          </w:tcPr>
          <w:p w14:paraId="5E3520B5"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c>
          <w:tcPr>
            <w:tcW w:w="1417" w:type="dxa"/>
            <w:tcBorders>
              <w:top w:val="single" w:sz="4" w:space="0" w:color="000000"/>
              <w:left w:val="nil"/>
              <w:bottom w:val="nil"/>
              <w:right w:val="nil"/>
            </w:tcBorders>
            <w:shd w:val="clear" w:color="auto" w:fill="auto"/>
          </w:tcPr>
          <w:p w14:paraId="3734A01D"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c>
          <w:tcPr>
            <w:tcW w:w="1418" w:type="dxa"/>
            <w:tcBorders>
              <w:top w:val="single" w:sz="4" w:space="0" w:color="000000"/>
              <w:left w:val="nil"/>
              <w:bottom w:val="nil"/>
              <w:right w:val="nil"/>
            </w:tcBorders>
            <w:shd w:val="clear" w:color="auto" w:fill="auto"/>
          </w:tcPr>
          <w:p w14:paraId="0DDC59B5"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r>
      <w:tr w:rsidR="004447FC" w:rsidRPr="00591A12" w14:paraId="1BB4D1B8" w14:textId="77777777" w:rsidTr="00591A12">
        <w:tc>
          <w:tcPr>
            <w:tcW w:w="3753" w:type="dxa"/>
            <w:tcBorders>
              <w:top w:val="nil"/>
              <w:left w:val="nil"/>
              <w:bottom w:val="nil"/>
              <w:right w:val="nil"/>
            </w:tcBorders>
            <w:shd w:val="clear" w:color="auto" w:fill="auto"/>
            <w:vAlign w:val="bottom"/>
            <w:hideMark/>
          </w:tcPr>
          <w:p w14:paraId="5BBB0CE5" w14:textId="19AAEC8D" w:rsidR="004447FC" w:rsidRPr="00591A12" w:rsidRDefault="004447FC" w:rsidP="004447FC">
            <w:pPr>
              <w:spacing w:line="240" w:lineRule="auto"/>
              <w:ind w:left="130" w:hanging="130"/>
              <w:rPr>
                <w:rFonts w:eastAsia="Arial" w:cs="Arial"/>
                <w:b/>
                <w:color w:val="000000"/>
                <w:spacing w:val="-6"/>
                <w:sz w:val="18"/>
                <w:szCs w:val="18"/>
                <w:lang w:eastAsia="en-GB"/>
              </w:rPr>
            </w:pPr>
            <w:r w:rsidRPr="00591A12">
              <w:rPr>
                <w:rFonts w:eastAsia="Arial" w:cs="Arial"/>
                <w:b/>
                <w:color w:val="000000"/>
                <w:spacing w:val="-6"/>
                <w:sz w:val="18"/>
                <w:szCs w:val="18"/>
                <w:lang w:eastAsia="en-GB"/>
              </w:rPr>
              <w:t xml:space="preserve">Closing balance as at 31 December </w:t>
            </w:r>
            <w:r w:rsidRPr="00591A12">
              <w:rPr>
                <w:rFonts w:eastAsia="Arial" w:cs="Arial"/>
                <w:b/>
                <w:bCs/>
                <w:color w:val="000000"/>
                <w:spacing w:val="-6"/>
                <w:sz w:val="18"/>
                <w:szCs w:val="18"/>
                <w:lang w:eastAsia="en-GB"/>
              </w:rPr>
              <w:t>2024</w:t>
            </w:r>
          </w:p>
        </w:tc>
        <w:tc>
          <w:tcPr>
            <w:tcW w:w="1559" w:type="dxa"/>
            <w:tcBorders>
              <w:top w:val="nil"/>
              <w:left w:val="nil"/>
              <w:bottom w:val="single" w:sz="4" w:space="0" w:color="auto"/>
              <w:right w:val="nil"/>
            </w:tcBorders>
            <w:shd w:val="clear" w:color="auto" w:fill="auto"/>
          </w:tcPr>
          <w:p w14:paraId="31EA8396" w14:textId="77E30727"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18" w:type="dxa"/>
            <w:tcBorders>
              <w:top w:val="nil"/>
              <w:left w:val="nil"/>
              <w:bottom w:val="single" w:sz="4" w:space="0" w:color="auto"/>
              <w:right w:val="nil"/>
            </w:tcBorders>
            <w:shd w:val="clear" w:color="auto" w:fill="auto"/>
          </w:tcPr>
          <w:p w14:paraId="0CC6D588" w14:textId="10775488"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177,432</w:t>
            </w:r>
          </w:p>
        </w:tc>
        <w:tc>
          <w:tcPr>
            <w:tcW w:w="1417" w:type="dxa"/>
            <w:tcBorders>
              <w:top w:val="nil"/>
              <w:left w:val="nil"/>
              <w:bottom w:val="single" w:sz="4" w:space="0" w:color="auto"/>
              <w:right w:val="nil"/>
            </w:tcBorders>
            <w:shd w:val="clear" w:color="auto" w:fill="auto"/>
          </w:tcPr>
          <w:p w14:paraId="42FA732F" w14:textId="46BA27A0"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w:t>
            </w:r>
            <w:r>
              <w:rPr>
                <w:rFonts w:eastAsia="Arial" w:cs="Arial"/>
                <w:bCs/>
                <w:color w:val="000000"/>
                <w:sz w:val="18"/>
                <w:szCs w:val="18"/>
                <w:lang w:eastAsia="en-GB"/>
              </w:rPr>
              <w:t>9,663</w:t>
            </w:r>
          </w:p>
        </w:tc>
        <w:tc>
          <w:tcPr>
            <w:tcW w:w="1418" w:type="dxa"/>
            <w:tcBorders>
              <w:top w:val="nil"/>
              <w:left w:val="nil"/>
              <w:bottom w:val="single" w:sz="4" w:space="0" w:color="auto"/>
              <w:right w:val="nil"/>
            </w:tcBorders>
            <w:shd w:val="clear" w:color="auto" w:fill="auto"/>
          </w:tcPr>
          <w:p w14:paraId="313A1142" w14:textId="4184BD1F"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197,095</w:t>
            </w:r>
          </w:p>
        </w:tc>
      </w:tr>
    </w:tbl>
    <w:p w14:paraId="02DE30ED" w14:textId="2AC31D41" w:rsidR="007B4E7C" w:rsidRPr="00591A12" w:rsidRDefault="007B4E7C" w:rsidP="005B31CF">
      <w:pPr>
        <w:spacing w:line="240" w:lineRule="auto"/>
        <w:jc w:val="both"/>
        <w:rPr>
          <w:rFonts w:eastAsia="Arial" w:cs="Arial"/>
          <w:color w:val="000000"/>
          <w:sz w:val="18"/>
          <w:szCs w:val="18"/>
          <w:lang w:eastAsia="en-GB"/>
        </w:rPr>
      </w:pPr>
    </w:p>
    <w:p w14:paraId="1A461C2F" w14:textId="77777777" w:rsidR="007B4E7C" w:rsidRPr="00591A12" w:rsidRDefault="007B4E7C" w:rsidP="005B31CF">
      <w:pPr>
        <w:spacing w:line="240" w:lineRule="auto"/>
        <w:rPr>
          <w:rFonts w:eastAsia="Arial" w:cs="Arial"/>
          <w:color w:val="000000"/>
          <w:sz w:val="18"/>
          <w:szCs w:val="18"/>
          <w:lang w:eastAsia="en-GB"/>
        </w:rPr>
      </w:pPr>
      <w:r w:rsidRPr="00591A12">
        <w:rPr>
          <w:rFonts w:eastAsia="Arial" w:cs="Arial"/>
          <w:color w:val="000000"/>
          <w:sz w:val="18"/>
          <w:szCs w:val="18"/>
          <w:lang w:eastAsia="en-GB"/>
        </w:rPr>
        <w:br w:type="page"/>
      </w:r>
    </w:p>
    <w:p w14:paraId="244FF6FD" w14:textId="77777777" w:rsidR="000C0DE3" w:rsidRPr="00591A12" w:rsidRDefault="000C0DE3" w:rsidP="005B31CF">
      <w:pPr>
        <w:spacing w:line="240" w:lineRule="auto"/>
        <w:jc w:val="both"/>
        <w:rPr>
          <w:rFonts w:eastAsia="Arial" w:cs="Arial"/>
          <w:color w:val="000000"/>
          <w:sz w:val="18"/>
          <w:szCs w:val="18"/>
          <w:lang w:eastAsia="en-GB"/>
        </w:rPr>
      </w:pPr>
    </w:p>
    <w:tbl>
      <w:tblPr>
        <w:tblW w:w="9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35"/>
        <w:gridCol w:w="1559"/>
        <w:gridCol w:w="1418"/>
        <w:gridCol w:w="1417"/>
        <w:gridCol w:w="1418"/>
      </w:tblGrid>
      <w:tr w:rsidR="00B86A70" w:rsidRPr="00591A12" w14:paraId="41ED0508" w14:textId="77777777" w:rsidTr="00591A12">
        <w:trPr>
          <w:tblHeader/>
        </w:trPr>
        <w:tc>
          <w:tcPr>
            <w:tcW w:w="3735" w:type="dxa"/>
            <w:tcBorders>
              <w:top w:val="nil"/>
              <w:left w:val="nil"/>
              <w:bottom w:val="nil"/>
              <w:right w:val="nil"/>
            </w:tcBorders>
            <w:shd w:val="clear" w:color="auto" w:fill="auto"/>
          </w:tcPr>
          <w:p w14:paraId="77BB81E8" w14:textId="77777777" w:rsidR="00B86A70" w:rsidRPr="00591A12" w:rsidRDefault="00B86A70" w:rsidP="005B31CF">
            <w:pPr>
              <w:spacing w:line="240" w:lineRule="auto"/>
              <w:ind w:left="130" w:hanging="202"/>
              <w:rPr>
                <w:rFonts w:eastAsia="Arial" w:cs="Arial"/>
                <w:b/>
                <w:color w:val="000000"/>
                <w:sz w:val="18"/>
                <w:szCs w:val="18"/>
                <w:lang w:eastAsia="en-GB"/>
              </w:rPr>
            </w:pPr>
          </w:p>
        </w:tc>
        <w:tc>
          <w:tcPr>
            <w:tcW w:w="5812" w:type="dxa"/>
            <w:gridSpan w:val="4"/>
            <w:tcBorders>
              <w:top w:val="nil"/>
              <w:left w:val="nil"/>
              <w:bottom w:val="single" w:sz="4" w:space="0" w:color="auto"/>
              <w:right w:val="nil"/>
            </w:tcBorders>
            <w:shd w:val="clear" w:color="auto" w:fill="auto"/>
          </w:tcPr>
          <w:p w14:paraId="6F73A0CF" w14:textId="24D8CA59" w:rsidR="00B86A70" w:rsidRPr="00591A12" w:rsidRDefault="00B86A70"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Separate financial statements</w:t>
            </w:r>
          </w:p>
        </w:tc>
      </w:tr>
      <w:tr w:rsidR="00795FEC" w:rsidRPr="00591A12" w14:paraId="65B6D7C8" w14:textId="77777777" w:rsidTr="00591A12">
        <w:trPr>
          <w:tblHeader/>
        </w:trPr>
        <w:tc>
          <w:tcPr>
            <w:tcW w:w="3735" w:type="dxa"/>
            <w:tcBorders>
              <w:top w:val="nil"/>
              <w:left w:val="nil"/>
              <w:bottom w:val="nil"/>
              <w:right w:val="nil"/>
            </w:tcBorders>
            <w:shd w:val="clear" w:color="auto" w:fill="auto"/>
          </w:tcPr>
          <w:p w14:paraId="3CE6EA09" w14:textId="77777777" w:rsidR="00795FEC" w:rsidRPr="00591A12" w:rsidRDefault="00795FEC" w:rsidP="005B31CF">
            <w:pPr>
              <w:spacing w:line="240" w:lineRule="auto"/>
              <w:ind w:left="130" w:hanging="202"/>
              <w:rPr>
                <w:rFonts w:eastAsia="Arial" w:cs="Arial"/>
                <w:b/>
                <w:color w:val="000000"/>
                <w:sz w:val="18"/>
                <w:szCs w:val="18"/>
                <w:lang w:eastAsia="en-GB"/>
              </w:rPr>
            </w:pPr>
          </w:p>
        </w:tc>
        <w:tc>
          <w:tcPr>
            <w:tcW w:w="1559" w:type="dxa"/>
            <w:tcBorders>
              <w:top w:val="single" w:sz="4" w:space="0" w:color="auto"/>
              <w:left w:val="nil"/>
              <w:bottom w:val="nil"/>
              <w:right w:val="nil"/>
            </w:tcBorders>
            <w:shd w:val="clear" w:color="auto" w:fill="auto"/>
            <w:vAlign w:val="bottom"/>
            <w:hideMark/>
          </w:tcPr>
          <w:p w14:paraId="01AD24DA" w14:textId="78342425"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Right of use assets - building </w:t>
            </w:r>
          </w:p>
        </w:tc>
        <w:tc>
          <w:tcPr>
            <w:tcW w:w="1418" w:type="dxa"/>
            <w:tcBorders>
              <w:top w:val="single" w:sz="4" w:space="0" w:color="auto"/>
              <w:left w:val="nil"/>
              <w:bottom w:val="nil"/>
              <w:right w:val="nil"/>
            </w:tcBorders>
            <w:shd w:val="clear" w:color="auto" w:fill="auto"/>
            <w:vAlign w:val="bottom"/>
            <w:hideMark/>
          </w:tcPr>
          <w:p w14:paraId="6A6B80E8" w14:textId="035BA4BE"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Land and land improvement</w:t>
            </w:r>
          </w:p>
        </w:tc>
        <w:tc>
          <w:tcPr>
            <w:tcW w:w="1417" w:type="dxa"/>
            <w:tcBorders>
              <w:top w:val="single" w:sz="4" w:space="0" w:color="auto"/>
              <w:left w:val="nil"/>
              <w:bottom w:val="nil"/>
              <w:right w:val="nil"/>
            </w:tcBorders>
            <w:shd w:val="clear" w:color="auto" w:fill="auto"/>
            <w:vAlign w:val="bottom"/>
          </w:tcPr>
          <w:p w14:paraId="393D2996" w14:textId="6DCBC5E4"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Building and building improvement</w:t>
            </w:r>
          </w:p>
        </w:tc>
        <w:tc>
          <w:tcPr>
            <w:tcW w:w="1418" w:type="dxa"/>
            <w:tcBorders>
              <w:top w:val="single" w:sz="4" w:space="0" w:color="auto"/>
              <w:left w:val="nil"/>
              <w:bottom w:val="nil"/>
              <w:right w:val="nil"/>
            </w:tcBorders>
            <w:shd w:val="clear" w:color="auto" w:fill="auto"/>
            <w:vAlign w:val="bottom"/>
            <w:hideMark/>
          </w:tcPr>
          <w:p w14:paraId="7A714025" w14:textId="3D73B6DC"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Total</w:t>
            </w:r>
          </w:p>
        </w:tc>
      </w:tr>
      <w:tr w:rsidR="00795FEC" w:rsidRPr="00591A12" w14:paraId="1463D74A" w14:textId="77777777" w:rsidTr="00591A12">
        <w:trPr>
          <w:tblHeader/>
        </w:trPr>
        <w:tc>
          <w:tcPr>
            <w:tcW w:w="3735" w:type="dxa"/>
            <w:tcBorders>
              <w:top w:val="nil"/>
              <w:left w:val="nil"/>
              <w:bottom w:val="nil"/>
              <w:right w:val="nil"/>
            </w:tcBorders>
            <w:shd w:val="clear" w:color="auto" w:fill="auto"/>
          </w:tcPr>
          <w:p w14:paraId="3280F5BD" w14:textId="77777777" w:rsidR="00795FEC" w:rsidRPr="00591A12" w:rsidRDefault="00795FEC" w:rsidP="005B31CF">
            <w:pPr>
              <w:spacing w:line="240" w:lineRule="auto"/>
              <w:ind w:left="130" w:hanging="202"/>
              <w:rPr>
                <w:rFonts w:eastAsia="Arial" w:cs="Arial"/>
                <w:b/>
                <w:color w:val="000000"/>
                <w:sz w:val="18"/>
                <w:szCs w:val="18"/>
                <w:lang w:eastAsia="en-GB"/>
              </w:rPr>
            </w:pPr>
          </w:p>
        </w:tc>
        <w:tc>
          <w:tcPr>
            <w:tcW w:w="1559" w:type="dxa"/>
            <w:tcBorders>
              <w:top w:val="nil"/>
              <w:left w:val="nil"/>
              <w:bottom w:val="single" w:sz="4" w:space="0" w:color="auto"/>
              <w:right w:val="nil"/>
            </w:tcBorders>
            <w:shd w:val="clear" w:color="auto" w:fill="auto"/>
            <w:hideMark/>
          </w:tcPr>
          <w:p w14:paraId="18602496" w14:textId="1B3AF9A7"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 Thousand Baht</w:t>
            </w:r>
          </w:p>
        </w:tc>
        <w:tc>
          <w:tcPr>
            <w:tcW w:w="1418" w:type="dxa"/>
            <w:tcBorders>
              <w:top w:val="nil"/>
              <w:left w:val="nil"/>
              <w:bottom w:val="single" w:sz="4" w:space="0" w:color="auto"/>
              <w:right w:val="nil"/>
            </w:tcBorders>
            <w:shd w:val="clear" w:color="auto" w:fill="auto"/>
            <w:hideMark/>
          </w:tcPr>
          <w:p w14:paraId="3B684890" w14:textId="40884C71"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Thousand Baht </w:t>
            </w:r>
          </w:p>
        </w:tc>
        <w:tc>
          <w:tcPr>
            <w:tcW w:w="1417" w:type="dxa"/>
            <w:tcBorders>
              <w:top w:val="nil"/>
              <w:left w:val="nil"/>
              <w:bottom w:val="single" w:sz="4" w:space="0" w:color="auto"/>
              <w:right w:val="nil"/>
            </w:tcBorders>
            <w:shd w:val="clear" w:color="auto" w:fill="auto"/>
          </w:tcPr>
          <w:p w14:paraId="2AB48D63" w14:textId="47E95D8C"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c>
          <w:tcPr>
            <w:tcW w:w="1418" w:type="dxa"/>
            <w:tcBorders>
              <w:top w:val="nil"/>
              <w:left w:val="nil"/>
              <w:bottom w:val="single" w:sz="4" w:space="0" w:color="auto"/>
              <w:right w:val="nil"/>
            </w:tcBorders>
            <w:shd w:val="clear" w:color="auto" w:fill="auto"/>
            <w:hideMark/>
          </w:tcPr>
          <w:p w14:paraId="6BA0D6F8" w14:textId="5EB69D2C" w:rsidR="00795FEC" w:rsidRPr="00591A12" w:rsidRDefault="00795FEC"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Thousand Baht</w:t>
            </w:r>
          </w:p>
        </w:tc>
      </w:tr>
      <w:tr w:rsidR="00B86A70" w:rsidRPr="00591A12" w14:paraId="7268149A" w14:textId="77777777" w:rsidTr="00591A12">
        <w:trPr>
          <w:tblHeader/>
        </w:trPr>
        <w:tc>
          <w:tcPr>
            <w:tcW w:w="3735" w:type="dxa"/>
            <w:tcBorders>
              <w:top w:val="nil"/>
              <w:left w:val="nil"/>
              <w:bottom w:val="nil"/>
              <w:right w:val="nil"/>
            </w:tcBorders>
            <w:shd w:val="clear" w:color="auto" w:fill="auto"/>
            <w:vAlign w:val="bottom"/>
          </w:tcPr>
          <w:p w14:paraId="5546FAA3" w14:textId="77777777" w:rsidR="00B86A70" w:rsidRPr="00591A12" w:rsidRDefault="00B86A70" w:rsidP="005B31CF">
            <w:pPr>
              <w:spacing w:line="240" w:lineRule="auto"/>
              <w:ind w:left="130" w:hanging="202"/>
              <w:rPr>
                <w:rFonts w:eastAsia="Arial" w:cs="Arial"/>
                <w:color w:val="000000"/>
                <w:sz w:val="18"/>
                <w:szCs w:val="18"/>
                <w:lang w:eastAsia="en-GB"/>
              </w:rPr>
            </w:pPr>
          </w:p>
        </w:tc>
        <w:tc>
          <w:tcPr>
            <w:tcW w:w="1559" w:type="dxa"/>
            <w:tcBorders>
              <w:top w:val="single" w:sz="4" w:space="0" w:color="auto"/>
              <w:left w:val="nil"/>
              <w:bottom w:val="nil"/>
              <w:right w:val="nil"/>
            </w:tcBorders>
            <w:shd w:val="clear" w:color="auto" w:fill="auto"/>
          </w:tcPr>
          <w:p w14:paraId="1F0A275E" w14:textId="77777777" w:rsidR="00B86A70" w:rsidRPr="00591A12" w:rsidRDefault="00B86A70" w:rsidP="005B31CF">
            <w:pPr>
              <w:spacing w:line="240" w:lineRule="auto"/>
              <w:ind w:left="-40" w:right="-72"/>
              <w:jc w:val="right"/>
              <w:rPr>
                <w:rFonts w:eastAsia="Arial" w:cs="Arial"/>
                <w:b/>
                <w:color w:val="000000"/>
                <w:sz w:val="18"/>
                <w:szCs w:val="18"/>
                <w:lang w:eastAsia="en-GB"/>
              </w:rPr>
            </w:pPr>
          </w:p>
        </w:tc>
        <w:tc>
          <w:tcPr>
            <w:tcW w:w="1418" w:type="dxa"/>
            <w:tcBorders>
              <w:top w:val="single" w:sz="4" w:space="0" w:color="auto"/>
              <w:left w:val="nil"/>
              <w:bottom w:val="nil"/>
              <w:right w:val="nil"/>
            </w:tcBorders>
            <w:shd w:val="clear" w:color="auto" w:fill="auto"/>
          </w:tcPr>
          <w:p w14:paraId="6395070E" w14:textId="77777777" w:rsidR="00B86A70" w:rsidRPr="00591A12" w:rsidRDefault="00B86A70" w:rsidP="005B31CF">
            <w:pPr>
              <w:spacing w:line="240" w:lineRule="auto"/>
              <w:ind w:left="-40" w:right="-72"/>
              <w:jc w:val="right"/>
              <w:rPr>
                <w:rFonts w:eastAsia="Arial" w:cs="Arial"/>
                <w:b/>
                <w:color w:val="000000"/>
                <w:sz w:val="18"/>
                <w:szCs w:val="18"/>
                <w:lang w:eastAsia="en-GB"/>
              </w:rPr>
            </w:pPr>
          </w:p>
        </w:tc>
        <w:tc>
          <w:tcPr>
            <w:tcW w:w="1417" w:type="dxa"/>
            <w:tcBorders>
              <w:top w:val="single" w:sz="4" w:space="0" w:color="auto"/>
              <w:left w:val="nil"/>
              <w:bottom w:val="nil"/>
              <w:right w:val="nil"/>
            </w:tcBorders>
            <w:shd w:val="clear" w:color="auto" w:fill="auto"/>
          </w:tcPr>
          <w:p w14:paraId="673C8FFB" w14:textId="77777777" w:rsidR="00B86A70" w:rsidRPr="00591A12" w:rsidRDefault="00B86A70" w:rsidP="005B31CF">
            <w:pPr>
              <w:spacing w:line="240" w:lineRule="auto"/>
              <w:ind w:left="-40" w:right="-72"/>
              <w:jc w:val="right"/>
              <w:rPr>
                <w:rFonts w:eastAsia="Arial" w:cs="Arial"/>
                <w:b/>
                <w:color w:val="000000"/>
                <w:sz w:val="18"/>
                <w:szCs w:val="18"/>
                <w:lang w:eastAsia="en-GB"/>
              </w:rPr>
            </w:pPr>
          </w:p>
        </w:tc>
        <w:tc>
          <w:tcPr>
            <w:tcW w:w="1418" w:type="dxa"/>
            <w:tcBorders>
              <w:top w:val="single" w:sz="4" w:space="0" w:color="auto"/>
              <w:left w:val="nil"/>
              <w:bottom w:val="nil"/>
              <w:right w:val="nil"/>
            </w:tcBorders>
            <w:shd w:val="clear" w:color="auto" w:fill="auto"/>
          </w:tcPr>
          <w:p w14:paraId="196C7F9B" w14:textId="77777777" w:rsidR="00B86A70" w:rsidRPr="00591A12" w:rsidRDefault="00B86A70" w:rsidP="005B31CF">
            <w:pPr>
              <w:spacing w:line="240" w:lineRule="auto"/>
              <w:ind w:left="-40" w:right="-72"/>
              <w:jc w:val="right"/>
              <w:rPr>
                <w:rFonts w:eastAsia="Arial" w:cs="Arial"/>
                <w:b/>
                <w:color w:val="000000"/>
                <w:sz w:val="18"/>
                <w:szCs w:val="18"/>
                <w:lang w:eastAsia="en-GB"/>
              </w:rPr>
            </w:pPr>
          </w:p>
        </w:tc>
      </w:tr>
      <w:tr w:rsidR="00330471" w:rsidRPr="00591A12" w14:paraId="55D01B45" w14:textId="77777777" w:rsidTr="00591A12">
        <w:tc>
          <w:tcPr>
            <w:tcW w:w="3735" w:type="dxa"/>
            <w:tcBorders>
              <w:top w:val="nil"/>
              <w:left w:val="nil"/>
              <w:bottom w:val="nil"/>
              <w:right w:val="nil"/>
            </w:tcBorders>
            <w:shd w:val="clear" w:color="auto" w:fill="auto"/>
            <w:vAlign w:val="bottom"/>
            <w:hideMark/>
          </w:tcPr>
          <w:p w14:paraId="1DEB5A19" w14:textId="5928775F" w:rsidR="00330471" w:rsidRPr="00591A12" w:rsidRDefault="00330471" w:rsidP="005B31CF">
            <w:pPr>
              <w:spacing w:line="240" w:lineRule="auto"/>
              <w:ind w:left="130" w:hanging="130"/>
              <w:rPr>
                <w:rFonts w:eastAsia="Arial" w:cs="Arial"/>
                <w:b/>
                <w:bCs/>
                <w:color w:val="000000"/>
                <w:sz w:val="18"/>
                <w:szCs w:val="18"/>
                <w:lang w:eastAsia="en-GB"/>
              </w:rPr>
            </w:pPr>
            <w:r w:rsidRPr="00591A12">
              <w:rPr>
                <w:rFonts w:eastAsia="Arial" w:cs="Arial"/>
                <w:b/>
                <w:bCs/>
                <w:color w:val="000000"/>
                <w:sz w:val="18"/>
                <w:szCs w:val="18"/>
                <w:lang w:eastAsia="en-GB"/>
              </w:rPr>
              <w:t>Opening balance as at 1 January 2023</w:t>
            </w:r>
          </w:p>
        </w:tc>
        <w:tc>
          <w:tcPr>
            <w:tcW w:w="1559" w:type="dxa"/>
            <w:tcBorders>
              <w:top w:val="nil"/>
              <w:left w:val="nil"/>
              <w:bottom w:val="nil"/>
              <w:right w:val="nil"/>
            </w:tcBorders>
            <w:shd w:val="clear" w:color="auto" w:fill="auto"/>
          </w:tcPr>
          <w:p w14:paraId="68EC3830" w14:textId="722300C2"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46,543</w:t>
            </w:r>
          </w:p>
        </w:tc>
        <w:tc>
          <w:tcPr>
            <w:tcW w:w="1418" w:type="dxa"/>
            <w:tcBorders>
              <w:top w:val="nil"/>
              <w:left w:val="nil"/>
              <w:bottom w:val="nil"/>
              <w:right w:val="nil"/>
            </w:tcBorders>
            <w:shd w:val="clear" w:color="auto" w:fill="auto"/>
          </w:tcPr>
          <w:p w14:paraId="493471BD" w14:textId="2B93BA99"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49,274</w:t>
            </w:r>
          </w:p>
        </w:tc>
        <w:tc>
          <w:tcPr>
            <w:tcW w:w="1417" w:type="dxa"/>
            <w:tcBorders>
              <w:top w:val="nil"/>
              <w:left w:val="nil"/>
              <w:bottom w:val="nil"/>
              <w:right w:val="nil"/>
            </w:tcBorders>
            <w:shd w:val="clear" w:color="auto" w:fill="auto"/>
          </w:tcPr>
          <w:p w14:paraId="7BFC3380" w14:textId="5306C0A4"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15,784</w:t>
            </w:r>
          </w:p>
        </w:tc>
        <w:tc>
          <w:tcPr>
            <w:tcW w:w="1418" w:type="dxa"/>
            <w:tcBorders>
              <w:top w:val="nil"/>
              <w:left w:val="nil"/>
              <w:bottom w:val="nil"/>
              <w:right w:val="nil"/>
            </w:tcBorders>
            <w:shd w:val="clear" w:color="auto" w:fill="auto"/>
          </w:tcPr>
          <w:p w14:paraId="1550BF85" w14:textId="716359E1"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111,601</w:t>
            </w:r>
          </w:p>
        </w:tc>
      </w:tr>
      <w:tr w:rsidR="00330471" w:rsidRPr="00591A12" w14:paraId="2BBA0475" w14:textId="77777777" w:rsidTr="00591A12">
        <w:tc>
          <w:tcPr>
            <w:tcW w:w="3735" w:type="dxa"/>
            <w:tcBorders>
              <w:top w:val="nil"/>
              <w:left w:val="nil"/>
              <w:bottom w:val="nil"/>
              <w:right w:val="nil"/>
            </w:tcBorders>
            <w:shd w:val="clear" w:color="auto" w:fill="auto"/>
            <w:hideMark/>
          </w:tcPr>
          <w:p w14:paraId="7459DBFC" w14:textId="1EB88E9B" w:rsidR="00330471" w:rsidRPr="00591A12" w:rsidRDefault="00330471" w:rsidP="005B31CF">
            <w:pPr>
              <w:spacing w:line="240" w:lineRule="auto"/>
              <w:ind w:left="130" w:hanging="130"/>
              <w:rPr>
                <w:rFonts w:eastAsia="Arial" w:cs="Arial"/>
                <w:color w:val="000000"/>
                <w:sz w:val="18"/>
                <w:szCs w:val="18"/>
                <w:lang w:eastAsia="en-GB"/>
              </w:rPr>
            </w:pPr>
            <w:r w:rsidRPr="00591A12">
              <w:rPr>
                <w:rFonts w:eastAsia="Arial" w:cs="Arial"/>
                <w:color w:val="000000"/>
                <w:sz w:val="18"/>
                <w:szCs w:val="18"/>
                <w:lang w:eastAsia="en-GB"/>
              </w:rPr>
              <w:t>Net gain (loss) from fair value adjustment</w:t>
            </w:r>
          </w:p>
        </w:tc>
        <w:tc>
          <w:tcPr>
            <w:tcW w:w="1559" w:type="dxa"/>
            <w:tcBorders>
              <w:top w:val="nil"/>
              <w:left w:val="nil"/>
              <w:bottom w:val="single" w:sz="4" w:space="0" w:color="auto"/>
              <w:right w:val="nil"/>
            </w:tcBorders>
            <w:shd w:val="clear" w:color="auto" w:fill="auto"/>
          </w:tcPr>
          <w:p w14:paraId="36595B71" w14:textId="2CBC5CC2" w:rsidR="00330471" w:rsidRPr="00591A12" w:rsidRDefault="00330471" w:rsidP="005B31CF">
            <w:pPr>
              <w:spacing w:line="240" w:lineRule="auto"/>
              <w:ind w:left="-40" w:right="-72"/>
              <w:jc w:val="right"/>
              <w:rPr>
                <w:rFonts w:eastAsia="Arial" w:cs="Arial"/>
                <w:bCs/>
                <w:color w:val="000000"/>
                <w:sz w:val="18"/>
                <w:szCs w:val="18"/>
                <w:cs/>
                <w:lang w:eastAsia="en-GB"/>
              </w:rPr>
            </w:pPr>
            <w:r w:rsidRPr="00591A12">
              <w:rPr>
                <w:rFonts w:eastAsia="Arial" w:cs="Arial"/>
                <w:bCs/>
                <w:color w:val="000000"/>
                <w:sz w:val="18"/>
                <w:szCs w:val="18"/>
                <w:lang w:eastAsia="en-GB"/>
              </w:rPr>
              <w:t>(2,275)</w:t>
            </w:r>
          </w:p>
        </w:tc>
        <w:tc>
          <w:tcPr>
            <w:tcW w:w="1418" w:type="dxa"/>
            <w:tcBorders>
              <w:top w:val="nil"/>
              <w:left w:val="nil"/>
              <w:bottom w:val="single" w:sz="4" w:space="0" w:color="auto"/>
              <w:right w:val="nil"/>
            </w:tcBorders>
            <w:shd w:val="clear" w:color="auto" w:fill="auto"/>
          </w:tcPr>
          <w:p w14:paraId="1D15D27F" w14:textId="012CC6A7"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7" w:type="dxa"/>
            <w:tcBorders>
              <w:top w:val="nil"/>
              <w:left w:val="nil"/>
              <w:bottom w:val="single" w:sz="4" w:space="0" w:color="auto"/>
              <w:right w:val="nil"/>
            </w:tcBorders>
            <w:shd w:val="clear" w:color="auto" w:fill="auto"/>
          </w:tcPr>
          <w:p w14:paraId="693920CF" w14:textId="4484D2F4"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(1,342)</w:t>
            </w:r>
          </w:p>
        </w:tc>
        <w:tc>
          <w:tcPr>
            <w:tcW w:w="1418" w:type="dxa"/>
            <w:tcBorders>
              <w:top w:val="nil"/>
              <w:left w:val="nil"/>
              <w:bottom w:val="single" w:sz="4" w:space="0" w:color="auto"/>
              <w:right w:val="nil"/>
            </w:tcBorders>
            <w:shd w:val="clear" w:color="auto" w:fill="auto"/>
          </w:tcPr>
          <w:p w14:paraId="4FAC9AC3" w14:textId="59E122BD"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(3,617)</w:t>
            </w:r>
          </w:p>
        </w:tc>
      </w:tr>
      <w:tr w:rsidR="00330471" w:rsidRPr="00591A12" w14:paraId="79B9DE0F" w14:textId="77777777" w:rsidTr="00591A12">
        <w:tc>
          <w:tcPr>
            <w:tcW w:w="3735" w:type="dxa"/>
            <w:tcBorders>
              <w:top w:val="nil"/>
              <w:left w:val="nil"/>
              <w:bottom w:val="nil"/>
              <w:right w:val="nil"/>
            </w:tcBorders>
            <w:shd w:val="clear" w:color="auto" w:fill="auto"/>
            <w:vAlign w:val="bottom"/>
          </w:tcPr>
          <w:p w14:paraId="38A4B1D5" w14:textId="77777777" w:rsidR="00330471" w:rsidRPr="00591A12" w:rsidRDefault="00330471" w:rsidP="005B31CF">
            <w:pPr>
              <w:spacing w:line="240" w:lineRule="auto"/>
              <w:ind w:left="130" w:hanging="130"/>
              <w:rPr>
                <w:rFonts w:eastAsia="Arial" w:cs="Arial"/>
                <w:b/>
                <w:color w:val="000000"/>
                <w:spacing w:val="-6"/>
                <w:sz w:val="18"/>
                <w:szCs w:val="18"/>
                <w:lang w:eastAsia="en-GB"/>
              </w:rPr>
            </w:pPr>
          </w:p>
        </w:tc>
        <w:tc>
          <w:tcPr>
            <w:tcW w:w="1559" w:type="dxa"/>
            <w:tcBorders>
              <w:top w:val="single" w:sz="4" w:space="0" w:color="auto"/>
              <w:left w:val="nil"/>
              <w:bottom w:val="nil"/>
              <w:right w:val="nil"/>
            </w:tcBorders>
            <w:shd w:val="clear" w:color="auto" w:fill="auto"/>
          </w:tcPr>
          <w:p w14:paraId="2146FF43"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18" w:type="dxa"/>
            <w:tcBorders>
              <w:top w:val="single" w:sz="4" w:space="0" w:color="auto"/>
              <w:left w:val="nil"/>
              <w:bottom w:val="nil"/>
              <w:right w:val="nil"/>
            </w:tcBorders>
            <w:shd w:val="clear" w:color="auto" w:fill="auto"/>
          </w:tcPr>
          <w:p w14:paraId="3BBB80BC"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17" w:type="dxa"/>
            <w:tcBorders>
              <w:top w:val="single" w:sz="4" w:space="0" w:color="auto"/>
              <w:left w:val="nil"/>
              <w:bottom w:val="nil"/>
              <w:right w:val="nil"/>
            </w:tcBorders>
            <w:shd w:val="clear" w:color="auto" w:fill="auto"/>
          </w:tcPr>
          <w:p w14:paraId="23468C82"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18" w:type="dxa"/>
            <w:tcBorders>
              <w:top w:val="single" w:sz="4" w:space="0" w:color="auto"/>
              <w:left w:val="nil"/>
              <w:bottom w:val="nil"/>
              <w:right w:val="nil"/>
            </w:tcBorders>
            <w:shd w:val="clear" w:color="auto" w:fill="auto"/>
          </w:tcPr>
          <w:p w14:paraId="64891364"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r>
      <w:tr w:rsidR="00330471" w:rsidRPr="00591A12" w14:paraId="39F29CC6" w14:textId="77777777" w:rsidTr="00591A12">
        <w:tc>
          <w:tcPr>
            <w:tcW w:w="3735" w:type="dxa"/>
            <w:tcBorders>
              <w:top w:val="nil"/>
              <w:left w:val="nil"/>
              <w:bottom w:val="nil"/>
              <w:right w:val="nil"/>
            </w:tcBorders>
            <w:shd w:val="clear" w:color="auto" w:fill="auto"/>
            <w:vAlign w:val="bottom"/>
            <w:hideMark/>
          </w:tcPr>
          <w:p w14:paraId="1A49B946" w14:textId="6DC8896D" w:rsidR="00330471" w:rsidRPr="00591A12" w:rsidRDefault="00330471" w:rsidP="005B31CF">
            <w:pPr>
              <w:spacing w:line="240" w:lineRule="auto"/>
              <w:ind w:left="130" w:hanging="130"/>
              <w:rPr>
                <w:rFonts w:eastAsia="Arial" w:cs="Arial"/>
                <w:b/>
                <w:color w:val="000000"/>
                <w:spacing w:val="-6"/>
                <w:sz w:val="18"/>
                <w:szCs w:val="18"/>
                <w:lang w:eastAsia="en-GB"/>
              </w:rPr>
            </w:pPr>
            <w:r w:rsidRPr="00591A12">
              <w:rPr>
                <w:rFonts w:eastAsia="Arial" w:cs="Arial"/>
                <w:b/>
                <w:color w:val="000000"/>
                <w:spacing w:val="-6"/>
                <w:sz w:val="18"/>
                <w:szCs w:val="18"/>
                <w:lang w:eastAsia="en-GB"/>
              </w:rPr>
              <w:t xml:space="preserve">Closing balance as at 31 December </w:t>
            </w:r>
            <w:r w:rsidRPr="00591A12">
              <w:rPr>
                <w:rFonts w:eastAsia="Arial" w:cs="Arial"/>
                <w:b/>
                <w:bCs/>
                <w:color w:val="000000"/>
                <w:spacing w:val="-6"/>
                <w:sz w:val="18"/>
                <w:szCs w:val="18"/>
                <w:lang w:eastAsia="en-GB"/>
              </w:rPr>
              <w:t>2023</w:t>
            </w:r>
          </w:p>
        </w:tc>
        <w:tc>
          <w:tcPr>
            <w:tcW w:w="1559" w:type="dxa"/>
            <w:tcBorders>
              <w:top w:val="nil"/>
              <w:left w:val="nil"/>
              <w:bottom w:val="single" w:sz="4" w:space="0" w:color="auto"/>
              <w:right w:val="nil"/>
            </w:tcBorders>
            <w:shd w:val="clear" w:color="auto" w:fill="auto"/>
          </w:tcPr>
          <w:p w14:paraId="195571D2" w14:textId="3AC2B673"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44,268</w:t>
            </w:r>
          </w:p>
        </w:tc>
        <w:tc>
          <w:tcPr>
            <w:tcW w:w="1418" w:type="dxa"/>
            <w:tcBorders>
              <w:top w:val="nil"/>
              <w:left w:val="nil"/>
              <w:bottom w:val="single" w:sz="4" w:space="0" w:color="auto"/>
              <w:right w:val="nil"/>
            </w:tcBorders>
            <w:shd w:val="clear" w:color="auto" w:fill="auto"/>
          </w:tcPr>
          <w:p w14:paraId="7DFC5263" w14:textId="18A5CF20"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49,274</w:t>
            </w:r>
          </w:p>
        </w:tc>
        <w:tc>
          <w:tcPr>
            <w:tcW w:w="1417" w:type="dxa"/>
            <w:tcBorders>
              <w:top w:val="nil"/>
              <w:left w:val="nil"/>
              <w:bottom w:val="single" w:sz="4" w:space="0" w:color="auto"/>
              <w:right w:val="nil"/>
            </w:tcBorders>
            <w:shd w:val="clear" w:color="auto" w:fill="auto"/>
          </w:tcPr>
          <w:p w14:paraId="53F19CA5" w14:textId="4133BF7E"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14,442</w:t>
            </w:r>
          </w:p>
        </w:tc>
        <w:tc>
          <w:tcPr>
            <w:tcW w:w="1418" w:type="dxa"/>
            <w:tcBorders>
              <w:top w:val="nil"/>
              <w:left w:val="nil"/>
              <w:bottom w:val="single" w:sz="4" w:space="0" w:color="auto"/>
              <w:right w:val="nil"/>
            </w:tcBorders>
            <w:shd w:val="clear" w:color="auto" w:fill="auto"/>
          </w:tcPr>
          <w:p w14:paraId="7713495E" w14:textId="12677AD5"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107,984</w:t>
            </w:r>
          </w:p>
        </w:tc>
      </w:tr>
      <w:tr w:rsidR="00330471" w:rsidRPr="00591A12" w14:paraId="13D61CC9" w14:textId="77777777" w:rsidTr="00591A12">
        <w:tc>
          <w:tcPr>
            <w:tcW w:w="3735" w:type="dxa"/>
            <w:tcBorders>
              <w:top w:val="nil"/>
              <w:left w:val="nil"/>
              <w:bottom w:val="nil"/>
              <w:right w:val="nil"/>
            </w:tcBorders>
            <w:shd w:val="clear" w:color="auto" w:fill="auto"/>
            <w:vAlign w:val="bottom"/>
          </w:tcPr>
          <w:p w14:paraId="2B753B10" w14:textId="77777777" w:rsidR="00330471" w:rsidRPr="00591A12" w:rsidRDefault="00330471" w:rsidP="005B31CF">
            <w:pPr>
              <w:spacing w:line="240" w:lineRule="auto"/>
              <w:ind w:left="130" w:hanging="130"/>
              <w:rPr>
                <w:rFonts w:eastAsia="Arial" w:cs="Arial"/>
                <w:b/>
                <w:bCs/>
                <w:color w:val="000000"/>
                <w:sz w:val="18"/>
                <w:szCs w:val="18"/>
                <w:lang w:eastAsia="en-GB"/>
              </w:rPr>
            </w:pPr>
          </w:p>
        </w:tc>
        <w:tc>
          <w:tcPr>
            <w:tcW w:w="1559" w:type="dxa"/>
            <w:tcBorders>
              <w:top w:val="single" w:sz="4" w:space="0" w:color="auto"/>
              <w:left w:val="nil"/>
              <w:bottom w:val="nil"/>
              <w:right w:val="nil"/>
            </w:tcBorders>
            <w:shd w:val="clear" w:color="auto" w:fill="auto"/>
          </w:tcPr>
          <w:p w14:paraId="4B679434"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18" w:type="dxa"/>
            <w:tcBorders>
              <w:top w:val="single" w:sz="4" w:space="0" w:color="auto"/>
              <w:left w:val="nil"/>
              <w:bottom w:val="nil"/>
              <w:right w:val="nil"/>
            </w:tcBorders>
            <w:shd w:val="clear" w:color="auto" w:fill="auto"/>
          </w:tcPr>
          <w:p w14:paraId="5FAD5BFD"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17" w:type="dxa"/>
            <w:tcBorders>
              <w:top w:val="single" w:sz="4" w:space="0" w:color="auto"/>
              <w:left w:val="nil"/>
              <w:bottom w:val="nil"/>
              <w:right w:val="nil"/>
            </w:tcBorders>
            <w:shd w:val="clear" w:color="auto" w:fill="auto"/>
          </w:tcPr>
          <w:p w14:paraId="18AEF598"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18" w:type="dxa"/>
            <w:tcBorders>
              <w:top w:val="single" w:sz="4" w:space="0" w:color="auto"/>
              <w:left w:val="nil"/>
              <w:bottom w:val="nil"/>
              <w:right w:val="nil"/>
            </w:tcBorders>
            <w:shd w:val="clear" w:color="auto" w:fill="auto"/>
          </w:tcPr>
          <w:p w14:paraId="0B10854A"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r>
      <w:tr w:rsidR="00330471" w:rsidRPr="00591A12" w14:paraId="3B4CB72A" w14:textId="77777777" w:rsidTr="00591A12">
        <w:tc>
          <w:tcPr>
            <w:tcW w:w="3735" w:type="dxa"/>
            <w:tcBorders>
              <w:top w:val="nil"/>
              <w:left w:val="nil"/>
              <w:bottom w:val="nil"/>
              <w:right w:val="nil"/>
            </w:tcBorders>
            <w:shd w:val="clear" w:color="auto" w:fill="auto"/>
            <w:vAlign w:val="bottom"/>
            <w:hideMark/>
          </w:tcPr>
          <w:p w14:paraId="181B07A4" w14:textId="00E25859" w:rsidR="00330471" w:rsidRPr="00591A12" w:rsidRDefault="00330471" w:rsidP="005B31CF">
            <w:pPr>
              <w:spacing w:line="240" w:lineRule="auto"/>
              <w:ind w:left="130" w:hanging="130"/>
              <w:rPr>
                <w:rFonts w:eastAsia="Arial" w:cs="Arial"/>
                <w:b/>
                <w:bCs/>
                <w:color w:val="000000"/>
                <w:sz w:val="18"/>
                <w:szCs w:val="18"/>
                <w:lang w:eastAsia="en-GB"/>
              </w:rPr>
            </w:pPr>
            <w:r w:rsidRPr="00591A12">
              <w:rPr>
                <w:rFonts w:eastAsia="Arial" w:cs="Arial"/>
                <w:b/>
                <w:bCs/>
                <w:color w:val="000000"/>
                <w:sz w:val="18"/>
                <w:szCs w:val="18"/>
                <w:lang w:eastAsia="en-GB"/>
              </w:rPr>
              <w:t>Opening balance as at 1 January 2024</w:t>
            </w:r>
          </w:p>
        </w:tc>
        <w:tc>
          <w:tcPr>
            <w:tcW w:w="1559" w:type="dxa"/>
            <w:tcBorders>
              <w:top w:val="nil"/>
              <w:left w:val="nil"/>
              <w:bottom w:val="nil"/>
              <w:right w:val="nil"/>
            </w:tcBorders>
            <w:shd w:val="clear" w:color="auto" w:fill="auto"/>
          </w:tcPr>
          <w:p w14:paraId="6000D007" w14:textId="6BDCFB29"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44,268</w:t>
            </w:r>
          </w:p>
        </w:tc>
        <w:tc>
          <w:tcPr>
            <w:tcW w:w="1418" w:type="dxa"/>
            <w:tcBorders>
              <w:top w:val="nil"/>
              <w:left w:val="nil"/>
              <w:bottom w:val="nil"/>
              <w:right w:val="nil"/>
            </w:tcBorders>
            <w:shd w:val="clear" w:color="auto" w:fill="auto"/>
          </w:tcPr>
          <w:p w14:paraId="1A399841" w14:textId="179C336E"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49,274</w:t>
            </w:r>
          </w:p>
        </w:tc>
        <w:tc>
          <w:tcPr>
            <w:tcW w:w="1417" w:type="dxa"/>
            <w:tcBorders>
              <w:top w:val="nil"/>
              <w:left w:val="nil"/>
              <w:bottom w:val="nil"/>
              <w:right w:val="nil"/>
            </w:tcBorders>
            <w:shd w:val="clear" w:color="auto" w:fill="auto"/>
          </w:tcPr>
          <w:p w14:paraId="2E92A4D2" w14:textId="5E6DCD37"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14,442</w:t>
            </w:r>
          </w:p>
        </w:tc>
        <w:tc>
          <w:tcPr>
            <w:tcW w:w="1418" w:type="dxa"/>
            <w:tcBorders>
              <w:top w:val="nil"/>
              <w:left w:val="nil"/>
              <w:bottom w:val="nil"/>
              <w:right w:val="nil"/>
            </w:tcBorders>
            <w:shd w:val="clear" w:color="auto" w:fill="auto"/>
          </w:tcPr>
          <w:p w14:paraId="4AC9D066" w14:textId="3566910C"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107,984</w:t>
            </w:r>
          </w:p>
        </w:tc>
      </w:tr>
      <w:tr w:rsidR="0037446E" w:rsidRPr="00591A12" w14:paraId="6A94B3A3" w14:textId="77777777" w:rsidTr="00591A12">
        <w:tc>
          <w:tcPr>
            <w:tcW w:w="3735" w:type="dxa"/>
            <w:tcBorders>
              <w:top w:val="nil"/>
              <w:left w:val="nil"/>
              <w:bottom w:val="nil"/>
              <w:right w:val="nil"/>
            </w:tcBorders>
            <w:shd w:val="clear" w:color="auto" w:fill="auto"/>
          </w:tcPr>
          <w:p w14:paraId="2B12FE81" w14:textId="1F91F2FF" w:rsidR="0037446E" w:rsidRPr="00591A12" w:rsidRDefault="0037446E" w:rsidP="005B31CF">
            <w:pPr>
              <w:spacing w:line="240" w:lineRule="auto"/>
              <w:ind w:left="130" w:hanging="130"/>
              <w:rPr>
                <w:rFonts w:eastAsia="Arial" w:cs="Arial"/>
                <w:color w:val="000000"/>
                <w:sz w:val="18"/>
                <w:szCs w:val="18"/>
                <w:lang w:eastAsia="en-GB"/>
              </w:rPr>
            </w:pPr>
            <w:r w:rsidRPr="00591A12">
              <w:rPr>
                <w:rFonts w:eastAsia="Arial" w:cs="Arial"/>
                <w:color w:val="000000"/>
                <w:sz w:val="18"/>
                <w:szCs w:val="18"/>
                <w:lang w:eastAsia="en-GB"/>
              </w:rPr>
              <w:t>Transfer from right-of-use asset</w:t>
            </w:r>
          </w:p>
        </w:tc>
        <w:tc>
          <w:tcPr>
            <w:tcW w:w="1559" w:type="dxa"/>
            <w:tcBorders>
              <w:top w:val="nil"/>
              <w:left w:val="nil"/>
              <w:bottom w:val="nil"/>
              <w:right w:val="nil"/>
            </w:tcBorders>
            <w:shd w:val="clear" w:color="auto" w:fill="auto"/>
          </w:tcPr>
          <w:p w14:paraId="12BA6545" w14:textId="29F75B48" w:rsidR="0037446E" w:rsidRPr="00591A12" w:rsidRDefault="0037446E" w:rsidP="005B31CF">
            <w:pPr>
              <w:spacing w:line="240" w:lineRule="auto"/>
              <w:ind w:left="-40" w:right="-72"/>
              <w:jc w:val="right"/>
              <w:rPr>
                <w:rFonts w:eastAsia="Arial" w:cs="Arial"/>
                <w:bCs/>
                <w:color w:val="000000"/>
                <w:sz w:val="18"/>
                <w:szCs w:val="18"/>
                <w:cs/>
                <w:lang w:eastAsia="en-GB"/>
              </w:rPr>
            </w:pPr>
            <w:r w:rsidRPr="00591A12">
              <w:rPr>
                <w:rFonts w:eastAsia="Arial" w:cs="Arial"/>
                <w:bCs/>
                <w:color w:val="000000"/>
                <w:sz w:val="18"/>
                <w:szCs w:val="18"/>
                <w:lang w:eastAsia="en-GB"/>
              </w:rPr>
              <w:t>24,201</w:t>
            </w:r>
          </w:p>
        </w:tc>
        <w:tc>
          <w:tcPr>
            <w:tcW w:w="1418" w:type="dxa"/>
            <w:tcBorders>
              <w:top w:val="nil"/>
              <w:left w:val="nil"/>
              <w:bottom w:val="nil"/>
              <w:right w:val="nil"/>
            </w:tcBorders>
            <w:shd w:val="clear" w:color="auto" w:fill="auto"/>
          </w:tcPr>
          <w:p w14:paraId="13CBC9B5" w14:textId="0053D39A" w:rsidR="0037446E"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7" w:type="dxa"/>
            <w:tcBorders>
              <w:top w:val="nil"/>
              <w:left w:val="nil"/>
              <w:bottom w:val="nil"/>
              <w:right w:val="nil"/>
            </w:tcBorders>
            <w:shd w:val="clear" w:color="auto" w:fill="auto"/>
          </w:tcPr>
          <w:p w14:paraId="0C05DCBB" w14:textId="2AE97B4F" w:rsidR="0037446E"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8" w:type="dxa"/>
            <w:tcBorders>
              <w:top w:val="nil"/>
              <w:left w:val="nil"/>
              <w:bottom w:val="nil"/>
              <w:right w:val="nil"/>
            </w:tcBorders>
            <w:shd w:val="clear" w:color="auto" w:fill="auto"/>
          </w:tcPr>
          <w:p w14:paraId="57F19958" w14:textId="3514F6FB" w:rsidR="0037446E"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24,201</w:t>
            </w:r>
          </w:p>
        </w:tc>
      </w:tr>
      <w:tr w:rsidR="004447FC" w:rsidRPr="00591A12" w14:paraId="6429EC49" w14:textId="77777777" w:rsidTr="00591A12">
        <w:tc>
          <w:tcPr>
            <w:tcW w:w="3735" w:type="dxa"/>
            <w:tcBorders>
              <w:top w:val="nil"/>
              <w:left w:val="nil"/>
              <w:bottom w:val="nil"/>
              <w:right w:val="nil"/>
            </w:tcBorders>
            <w:shd w:val="clear" w:color="auto" w:fill="auto"/>
          </w:tcPr>
          <w:p w14:paraId="654DBBAA" w14:textId="7C803780" w:rsidR="004447FC" w:rsidRPr="00591A12" w:rsidRDefault="004447FC" w:rsidP="004447FC">
            <w:pPr>
              <w:spacing w:line="240" w:lineRule="auto"/>
              <w:ind w:left="130" w:hanging="130"/>
              <w:rPr>
                <w:rFonts w:eastAsia="Arial" w:cs="Arial"/>
                <w:color w:val="000000"/>
                <w:sz w:val="18"/>
                <w:szCs w:val="18"/>
                <w:lang w:eastAsia="en-GB"/>
              </w:rPr>
            </w:pPr>
            <w:r w:rsidRPr="00591A12">
              <w:rPr>
                <w:rFonts w:eastAsia="Arial" w:cs="Arial"/>
                <w:color w:val="000000"/>
                <w:sz w:val="18"/>
                <w:szCs w:val="18"/>
                <w:lang w:eastAsia="en-GB"/>
              </w:rPr>
              <w:t>Net gain (loss) from fair value adjustment</w:t>
            </w:r>
          </w:p>
        </w:tc>
        <w:tc>
          <w:tcPr>
            <w:tcW w:w="1559" w:type="dxa"/>
            <w:tcBorders>
              <w:top w:val="nil"/>
              <w:left w:val="nil"/>
              <w:bottom w:val="nil"/>
              <w:right w:val="nil"/>
            </w:tcBorders>
            <w:shd w:val="clear" w:color="auto" w:fill="auto"/>
          </w:tcPr>
          <w:p w14:paraId="72255028" w14:textId="5DDE1159"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18" w:type="dxa"/>
            <w:tcBorders>
              <w:top w:val="nil"/>
              <w:left w:val="nil"/>
              <w:bottom w:val="nil"/>
              <w:right w:val="nil"/>
            </w:tcBorders>
            <w:shd w:val="clear" w:color="auto" w:fill="auto"/>
          </w:tcPr>
          <w:p w14:paraId="1C8101D9" w14:textId="2B4C7A3F"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1,386</w:t>
            </w:r>
          </w:p>
        </w:tc>
        <w:tc>
          <w:tcPr>
            <w:tcW w:w="1417" w:type="dxa"/>
            <w:tcBorders>
              <w:top w:val="nil"/>
              <w:left w:val="nil"/>
              <w:bottom w:val="nil"/>
              <w:right w:val="nil"/>
            </w:tcBorders>
            <w:shd w:val="clear" w:color="auto" w:fill="auto"/>
          </w:tcPr>
          <w:p w14:paraId="1C30AA4A" w14:textId="2E9224C2"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w:t>
            </w:r>
            <w:r>
              <w:rPr>
                <w:rFonts w:eastAsia="Arial" w:cs="Arial"/>
                <w:bCs/>
                <w:color w:val="000000"/>
                <w:sz w:val="18"/>
                <w:szCs w:val="18"/>
                <w:lang w:eastAsia="en-GB"/>
              </w:rPr>
              <w:t>62</w:t>
            </w:r>
            <w:r w:rsidRPr="00591A12">
              <w:rPr>
                <w:rFonts w:eastAsia="Arial" w:cs="Arial"/>
                <w:bCs/>
                <w:color w:val="000000"/>
                <w:sz w:val="18"/>
                <w:szCs w:val="18"/>
                <w:lang w:eastAsia="en-GB"/>
              </w:rPr>
              <w:t>)</w:t>
            </w:r>
          </w:p>
        </w:tc>
        <w:tc>
          <w:tcPr>
            <w:tcW w:w="1418" w:type="dxa"/>
            <w:tcBorders>
              <w:top w:val="nil"/>
              <w:left w:val="nil"/>
              <w:bottom w:val="nil"/>
              <w:right w:val="nil"/>
            </w:tcBorders>
            <w:shd w:val="clear" w:color="auto" w:fill="auto"/>
          </w:tcPr>
          <w:p w14:paraId="1201A52A" w14:textId="5BC6703E"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r>
              <w:rPr>
                <w:rFonts w:eastAsia="Arial" w:cs="Arial"/>
                <w:bCs/>
                <w:color w:val="000000"/>
                <w:sz w:val="18"/>
                <w:szCs w:val="18"/>
                <w:lang w:eastAsia="en-GB"/>
              </w:rPr>
              <w:t>1,024</w:t>
            </w:r>
            <w:r w:rsidRPr="00591A12">
              <w:rPr>
                <w:rFonts w:eastAsia="Arial" w:cs="Arial"/>
                <w:bCs/>
                <w:color w:val="000000"/>
                <w:sz w:val="18"/>
                <w:szCs w:val="18"/>
                <w:lang w:eastAsia="en-GB"/>
              </w:rPr>
              <w:t>)</w:t>
            </w:r>
          </w:p>
        </w:tc>
      </w:tr>
      <w:tr w:rsidR="004447FC" w:rsidRPr="00591A12" w14:paraId="2E34EA47" w14:textId="77777777" w:rsidTr="004447FC">
        <w:tc>
          <w:tcPr>
            <w:tcW w:w="3735" w:type="dxa"/>
            <w:tcBorders>
              <w:top w:val="nil"/>
              <w:left w:val="nil"/>
              <w:bottom w:val="nil"/>
              <w:right w:val="nil"/>
            </w:tcBorders>
            <w:shd w:val="clear" w:color="auto" w:fill="auto"/>
          </w:tcPr>
          <w:p w14:paraId="19D8A69F" w14:textId="05065C72" w:rsidR="004447FC" w:rsidRPr="00591A12" w:rsidRDefault="004447FC" w:rsidP="004447FC">
            <w:pPr>
              <w:spacing w:line="240" w:lineRule="auto"/>
              <w:ind w:left="130" w:hanging="130"/>
              <w:rPr>
                <w:rFonts w:eastAsia="Arial" w:cs="Arial"/>
                <w:color w:val="000000"/>
                <w:sz w:val="18"/>
                <w:szCs w:val="18"/>
                <w:lang w:eastAsia="en-GB"/>
              </w:rPr>
            </w:pPr>
            <w:r>
              <w:rPr>
                <w:rFonts w:eastAsia="Arial" w:cs="Arial"/>
                <w:color w:val="000000"/>
                <w:sz w:val="18"/>
                <w:szCs w:val="18"/>
                <w:lang w:eastAsia="en-GB"/>
              </w:rPr>
              <w:t>Allowance for impairment</w:t>
            </w:r>
          </w:p>
        </w:tc>
        <w:tc>
          <w:tcPr>
            <w:tcW w:w="1559" w:type="dxa"/>
            <w:tcBorders>
              <w:top w:val="nil"/>
              <w:left w:val="nil"/>
              <w:bottom w:val="single" w:sz="4" w:space="0" w:color="000000"/>
              <w:right w:val="nil"/>
            </w:tcBorders>
            <w:shd w:val="clear" w:color="auto" w:fill="auto"/>
          </w:tcPr>
          <w:p w14:paraId="277CF276" w14:textId="601544D9" w:rsidR="004447FC" w:rsidRPr="00591A12" w:rsidRDefault="004447FC" w:rsidP="004447FC">
            <w:pPr>
              <w:spacing w:line="240" w:lineRule="auto"/>
              <w:ind w:left="-40" w:right="-72"/>
              <w:jc w:val="right"/>
              <w:rPr>
                <w:rFonts w:eastAsia="Arial" w:cs="Arial"/>
                <w:bCs/>
                <w:color w:val="000000"/>
                <w:sz w:val="18"/>
                <w:szCs w:val="18"/>
                <w:cs/>
                <w:lang w:eastAsia="en-GB"/>
              </w:rPr>
            </w:pPr>
            <w:r>
              <w:rPr>
                <w:rFonts w:eastAsia="Arial" w:cs="Arial"/>
                <w:bCs/>
                <w:color w:val="000000"/>
                <w:sz w:val="18"/>
                <w:szCs w:val="18"/>
                <w:lang w:eastAsia="en-GB"/>
              </w:rPr>
              <w:t>(68,469)</w:t>
            </w:r>
          </w:p>
        </w:tc>
        <w:tc>
          <w:tcPr>
            <w:tcW w:w="1418" w:type="dxa"/>
            <w:tcBorders>
              <w:top w:val="nil"/>
              <w:left w:val="nil"/>
              <w:bottom w:val="single" w:sz="4" w:space="0" w:color="000000"/>
              <w:right w:val="nil"/>
            </w:tcBorders>
            <w:shd w:val="clear" w:color="auto" w:fill="auto"/>
          </w:tcPr>
          <w:p w14:paraId="7F6E6464" w14:textId="2AFF24F5"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17" w:type="dxa"/>
            <w:tcBorders>
              <w:top w:val="nil"/>
              <w:left w:val="nil"/>
              <w:bottom w:val="single" w:sz="4" w:space="0" w:color="000000"/>
              <w:right w:val="nil"/>
            </w:tcBorders>
            <w:shd w:val="clear" w:color="auto" w:fill="auto"/>
          </w:tcPr>
          <w:p w14:paraId="490E5420" w14:textId="1939829A"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18" w:type="dxa"/>
            <w:tcBorders>
              <w:top w:val="nil"/>
              <w:left w:val="nil"/>
              <w:bottom w:val="single" w:sz="4" w:space="0" w:color="000000"/>
              <w:right w:val="nil"/>
            </w:tcBorders>
            <w:shd w:val="clear" w:color="auto" w:fill="auto"/>
          </w:tcPr>
          <w:p w14:paraId="45BE3CF2" w14:textId="4E541F3E"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(68,469)</w:t>
            </w:r>
          </w:p>
        </w:tc>
      </w:tr>
      <w:tr w:rsidR="004447FC" w:rsidRPr="00591A12" w14:paraId="47C0ED2D" w14:textId="77777777" w:rsidTr="00591A12">
        <w:tc>
          <w:tcPr>
            <w:tcW w:w="3735" w:type="dxa"/>
            <w:tcBorders>
              <w:top w:val="nil"/>
              <w:left w:val="nil"/>
              <w:bottom w:val="nil"/>
              <w:right w:val="nil"/>
            </w:tcBorders>
            <w:shd w:val="clear" w:color="auto" w:fill="auto"/>
          </w:tcPr>
          <w:p w14:paraId="3F0C81E1" w14:textId="77777777" w:rsidR="004447FC" w:rsidRPr="00591A12" w:rsidRDefault="004447FC" w:rsidP="004447FC">
            <w:pPr>
              <w:spacing w:line="240" w:lineRule="auto"/>
              <w:ind w:left="130" w:hanging="130"/>
              <w:rPr>
                <w:rFonts w:eastAsia="Arial" w:cs="Arial"/>
                <w:color w:val="000000"/>
                <w:sz w:val="18"/>
                <w:szCs w:val="18"/>
                <w:lang w:eastAsia="en-GB"/>
              </w:rPr>
            </w:pPr>
          </w:p>
        </w:tc>
        <w:tc>
          <w:tcPr>
            <w:tcW w:w="1559" w:type="dxa"/>
            <w:tcBorders>
              <w:top w:val="single" w:sz="4" w:space="0" w:color="000000"/>
              <w:left w:val="nil"/>
              <w:bottom w:val="nil"/>
              <w:right w:val="nil"/>
            </w:tcBorders>
            <w:shd w:val="clear" w:color="auto" w:fill="auto"/>
          </w:tcPr>
          <w:p w14:paraId="5DDF77A4"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c>
          <w:tcPr>
            <w:tcW w:w="1418" w:type="dxa"/>
            <w:tcBorders>
              <w:top w:val="single" w:sz="4" w:space="0" w:color="000000"/>
              <w:left w:val="nil"/>
              <w:bottom w:val="nil"/>
              <w:right w:val="nil"/>
            </w:tcBorders>
            <w:shd w:val="clear" w:color="auto" w:fill="auto"/>
          </w:tcPr>
          <w:p w14:paraId="60FDC5CA"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c>
          <w:tcPr>
            <w:tcW w:w="1417" w:type="dxa"/>
            <w:tcBorders>
              <w:top w:val="single" w:sz="4" w:space="0" w:color="000000"/>
              <w:left w:val="nil"/>
              <w:bottom w:val="nil"/>
              <w:right w:val="nil"/>
            </w:tcBorders>
            <w:shd w:val="clear" w:color="auto" w:fill="auto"/>
          </w:tcPr>
          <w:p w14:paraId="0299AFDA"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c>
          <w:tcPr>
            <w:tcW w:w="1418" w:type="dxa"/>
            <w:tcBorders>
              <w:top w:val="single" w:sz="4" w:space="0" w:color="000000"/>
              <w:left w:val="nil"/>
              <w:bottom w:val="nil"/>
              <w:right w:val="nil"/>
            </w:tcBorders>
            <w:shd w:val="clear" w:color="auto" w:fill="auto"/>
          </w:tcPr>
          <w:p w14:paraId="5CFBED06" w14:textId="77777777" w:rsidR="004447FC" w:rsidRPr="00591A12" w:rsidRDefault="004447FC" w:rsidP="004447FC">
            <w:pPr>
              <w:spacing w:line="240" w:lineRule="auto"/>
              <w:ind w:left="-40" w:right="-72"/>
              <w:jc w:val="right"/>
              <w:rPr>
                <w:rFonts w:eastAsia="Arial" w:cs="Arial"/>
                <w:b/>
                <w:color w:val="000000"/>
                <w:sz w:val="18"/>
                <w:szCs w:val="18"/>
                <w:lang w:eastAsia="en-GB"/>
              </w:rPr>
            </w:pPr>
          </w:p>
        </w:tc>
      </w:tr>
      <w:tr w:rsidR="004447FC" w:rsidRPr="00591A12" w14:paraId="41056F8F" w14:textId="77777777" w:rsidTr="00591A12">
        <w:tc>
          <w:tcPr>
            <w:tcW w:w="3735" w:type="dxa"/>
            <w:tcBorders>
              <w:top w:val="nil"/>
              <w:left w:val="nil"/>
              <w:bottom w:val="nil"/>
              <w:right w:val="nil"/>
            </w:tcBorders>
            <w:shd w:val="clear" w:color="auto" w:fill="auto"/>
            <w:vAlign w:val="bottom"/>
            <w:hideMark/>
          </w:tcPr>
          <w:p w14:paraId="4F57BAB4" w14:textId="480D5832" w:rsidR="004447FC" w:rsidRPr="00591A12" w:rsidRDefault="004447FC" w:rsidP="004447FC">
            <w:pPr>
              <w:spacing w:line="240" w:lineRule="auto"/>
              <w:ind w:left="130" w:hanging="130"/>
              <w:rPr>
                <w:rFonts w:eastAsia="Arial" w:cs="Arial"/>
                <w:b/>
                <w:color w:val="000000"/>
                <w:spacing w:val="-6"/>
                <w:sz w:val="18"/>
                <w:szCs w:val="18"/>
                <w:lang w:eastAsia="en-GB"/>
              </w:rPr>
            </w:pPr>
            <w:r w:rsidRPr="00591A12">
              <w:rPr>
                <w:rFonts w:eastAsia="Arial" w:cs="Arial"/>
                <w:b/>
                <w:color w:val="000000"/>
                <w:spacing w:val="-6"/>
                <w:sz w:val="18"/>
                <w:szCs w:val="18"/>
                <w:lang w:eastAsia="en-GB"/>
              </w:rPr>
              <w:t xml:space="preserve">Closing balance as at 31 December </w:t>
            </w:r>
            <w:r w:rsidRPr="00591A12">
              <w:rPr>
                <w:rFonts w:eastAsia="Arial" w:cs="Arial"/>
                <w:b/>
                <w:bCs/>
                <w:color w:val="000000"/>
                <w:spacing w:val="-6"/>
                <w:sz w:val="18"/>
                <w:szCs w:val="18"/>
                <w:lang w:eastAsia="en-GB"/>
              </w:rPr>
              <w:t>2024</w:t>
            </w:r>
          </w:p>
        </w:tc>
        <w:tc>
          <w:tcPr>
            <w:tcW w:w="1559" w:type="dxa"/>
            <w:tcBorders>
              <w:top w:val="nil"/>
              <w:left w:val="nil"/>
              <w:bottom w:val="single" w:sz="4" w:space="0" w:color="auto"/>
              <w:right w:val="nil"/>
            </w:tcBorders>
            <w:shd w:val="clear" w:color="auto" w:fill="auto"/>
          </w:tcPr>
          <w:p w14:paraId="73A25FAF" w14:textId="310AC0E2"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18" w:type="dxa"/>
            <w:tcBorders>
              <w:top w:val="nil"/>
              <w:left w:val="nil"/>
              <w:bottom w:val="single" w:sz="4" w:space="0" w:color="auto"/>
              <w:right w:val="nil"/>
            </w:tcBorders>
            <w:shd w:val="clear" w:color="auto" w:fill="auto"/>
          </w:tcPr>
          <w:p w14:paraId="373DA3AD" w14:textId="49287EA1"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50,660</w:t>
            </w:r>
          </w:p>
        </w:tc>
        <w:tc>
          <w:tcPr>
            <w:tcW w:w="1417" w:type="dxa"/>
            <w:tcBorders>
              <w:top w:val="nil"/>
              <w:left w:val="nil"/>
              <w:bottom w:val="single" w:sz="4" w:space="0" w:color="auto"/>
              <w:right w:val="nil"/>
            </w:tcBorders>
            <w:shd w:val="clear" w:color="auto" w:fill="auto"/>
          </w:tcPr>
          <w:p w14:paraId="52BCFB4A" w14:textId="28175CCD" w:rsidR="004447FC" w:rsidRPr="00591A12" w:rsidRDefault="004447FC" w:rsidP="004447FC">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1</w:t>
            </w:r>
            <w:r>
              <w:rPr>
                <w:rFonts w:eastAsia="Arial" w:cs="Arial"/>
                <w:bCs/>
                <w:color w:val="000000"/>
                <w:sz w:val="18"/>
                <w:szCs w:val="18"/>
                <w:lang w:eastAsia="en-GB"/>
              </w:rPr>
              <w:t>4,080</w:t>
            </w:r>
          </w:p>
        </w:tc>
        <w:tc>
          <w:tcPr>
            <w:tcW w:w="1418" w:type="dxa"/>
            <w:tcBorders>
              <w:top w:val="nil"/>
              <w:left w:val="nil"/>
              <w:bottom w:val="single" w:sz="4" w:space="0" w:color="auto"/>
              <w:right w:val="nil"/>
            </w:tcBorders>
            <w:shd w:val="clear" w:color="auto" w:fill="auto"/>
          </w:tcPr>
          <w:p w14:paraId="37011EC0" w14:textId="2EF48697" w:rsidR="004447FC" w:rsidRPr="00591A12" w:rsidRDefault="004447FC" w:rsidP="004447FC">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64,740</w:t>
            </w:r>
          </w:p>
        </w:tc>
      </w:tr>
    </w:tbl>
    <w:p w14:paraId="384FB507" w14:textId="77777777" w:rsidR="004D61F9" w:rsidRPr="00591A12" w:rsidRDefault="004D61F9" w:rsidP="005B31CF">
      <w:pPr>
        <w:spacing w:line="240" w:lineRule="auto"/>
        <w:jc w:val="both"/>
        <w:rPr>
          <w:rFonts w:eastAsia="Arial" w:cs="Arial"/>
          <w:color w:val="000000"/>
          <w:sz w:val="18"/>
          <w:szCs w:val="18"/>
          <w:lang w:eastAsia="en-GB"/>
        </w:rPr>
      </w:pPr>
    </w:p>
    <w:p w14:paraId="44F456DA" w14:textId="77777777" w:rsidR="009E685C" w:rsidRPr="00591A12" w:rsidRDefault="00166124" w:rsidP="005B31CF">
      <w:pPr>
        <w:pStyle w:val="BodyTextIndent2"/>
        <w:spacing w:line="240" w:lineRule="auto"/>
        <w:ind w:left="0" w:firstLine="0"/>
        <w:jc w:val="both"/>
        <w:rPr>
          <w:rFonts w:ascii="Arial" w:eastAsia="Arial Unicode MS" w:hAnsi="Arial" w:cs="Arial"/>
          <w:color w:val="000000"/>
          <w:spacing w:val="-4"/>
        </w:rPr>
      </w:pPr>
      <w:r w:rsidRPr="00591A12">
        <w:rPr>
          <w:rFonts w:ascii="Arial" w:eastAsia="Arial Unicode MS" w:hAnsi="Arial" w:cs="Arial"/>
          <w:color w:val="000000"/>
          <w:spacing w:val="-4"/>
        </w:rPr>
        <w:t xml:space="preserve">The fair value of investment properties is assessed by an independent appraiser. The fair value of the land not being used in operation has been determined based on the comparative market value method. Sales prices of comparable land in close proximity are adjusted for differences in key attributes such as property size and the locations. </w:t>
      </w:r>
    </w:p>
    <w:p w14:paraId="6F546ECC" w14:textId="77777777" w:rsidR="009E685C" w:rsidRPr="00591A12" w:rsidRDefault="009E685C" w:rsidP="005B31CF">
      <w:pPr>
        <w:pStyle w:val="BodyTextIndent2"/>
        <w:spacing w:line="240" w:lineRule="auto"/>
        <w:ind w:left="0" w:firstLine="0"/>
        <w:jc w:val="both"/>
        <w:rPr>
          <w:rFonts w:ascii="Arial" w:eastAsia="Arial Unicode MS" w:hAnsi="Arial" w:cs="Arial"/>
          <w:color w:val="000000"/>
          <w:spacing w:val="-4"/>
        </w:rPr>
      </w:pPr>
    </w:p>
    <w:p w14:paraId="42A3309A" w14:textId="4D97049C" w:rsidR="009E685C" w:rsidRPr="00591A12" w:rsidRDefault="009E685C" w:rsidP="005B31CF">
      <w:pPr>
        <w:pStyle w:val="BodyTextIndent2"/>
        <w:spacing w:line="240" w:lineRule="auto"/>
        <w:ind w:left="0" w:firstLine="0"/>
        <w:jc w:val="both"/>
        <w:rPr>
          <w:rFonts w:ascii="Arial" w:eastAsia="Arial Unicode MS" w:hAnsi="Arial" w:cs="Arial"/>
          <w:color w:val="000000"/>
          <w:spacing w:val="-4"/>
        </w:rPr>
      </w:pPr>
      <w:r w:rsidRPr="00591A12">
        <w:rPr>
          <w:rFonts w:ascii="Arial" w:eastAsia="Arial Unicode MS" w:hAnsi="Arial" w:cs="Arial"/>
          <w:color w:val="000000"/>
          <w:spacing w:val="-4"/>
        </w:rPr>
        <w:t xml:space="preserve">The fair value of land with office buildings has been determined based on the cost approach for the construction cost of the building </w:t>
      </w:r>
      <w:r w:rsidR="000B1042" w:rsidRPr="00591A12">
        <w:rPr>
          <w:rFonts w:ascii="Arial" w:eastAsia="Arial Unicode MS" w:hAnsi="Arial" w:cs="Arial"/>
          <w:color w:val="000000"/>
          <w:spacing w:val="-4"/>
        </w:rPr>
        <w:t xml:space="preserve">following </w:t>
      </w:r>
      <w:r w:rsidRPr="00591A12">
        <w:rPr>
          <w:rFonts w:ascii="Arial" w:eastAsia="Arial Unicode MS" w:hAnsi="Arial" w:cs="Arial"/>
          <w:color w:val="000000"/>
          <w:spacing w:val="-4"/>
        </w:rPr>
        <w:t>the construction cost basis and depreciation of the Association of Property Valuers of Thailand</w:t>
      </w:r>
      <w:r w:rsidR="00366234" w:rsidRPr="00591A12">
        <w:rPr>
          <w:rFonts w:ascii="Arial" w:eastAsia="Arial Unicode MS" w:hAnsi="Arial" w:cs="Arial"/>
          <w:color w:val="000000"/>
          <w:spacing w:val="-4"/>
        </w:rPr>
        <w:t>.</w:t>
      </w:r>
    </w:p>
    <w:p w14:paraId="690AD8C9" w14:textId="46B1AF74" w:rsidR="009E685C" w:rsidRPr="00591A12" w:rsidRDefault="009E685C" w:rsidP="005B31CF">
      <w:pPr>
        <w:pStyle w:val="BodyTextIndent2"/>
        <w:spacing w:line="240" w:lineRule="auto"/>
        <w:ind w:left="0" w:firstLine="0"/>
        <w:jc w:val="both"/>
        <w:rPr>
          <w:rFonts w:ascii="Arial" w:eastAsia="Arial Unicode MS" w:hAnsi="Arial" w:cs="Arial"/>
          <w:color w:val="000000"/>
          <w:spacing w:val="-4"/>
        </w:rPr>
      </w:pPr>
    </w:p>
    <w:p w14:paraId="2BDF35C1" w14:textId="40EF60C8" w:rsidR="004F0AC4" w:rsidRPr="00591A12" w:rsidRDefault="000B1042" w:rsidP="005B31CF">
      <w:pPr>
        <w:pStyle w:val="BodyTextIndent2"/>
        <w:spacing w:line="240" w:lineRule="auto"/>
        <w:ind w:left="0" w:firstLine="0"/>
        <w:jc w:val="both"/>
        <w:rPr>
          <w:rFonts w:ascii="Arial" w:eastAsia="Arial Unicode MS" w:hAnsi="Arial" w:cs="Arial"/>
          <w:color w:val="000000"/>
          <w:spacing w:val="-4"/>
        </w:rPr>
      </w:pPr>
      <w:r w:rsidRPr="00591A12">
        <w:rPr>
          <w:rFonts w:ascii="Arial" w:eastAsia="Arial Unicode MS" w:hAnsi="Arial" w:cs="Arial"/>
          <w:color w:val="000000"/>
          <w:spacing w:val="-6"/>
        </w:rPr>
        <w:t>The fair value of land and office buildings for rental has been determined based on the income approach</w:t>
      </w:r>
      <w:r w:rsidR="00366234" w:rsidRPr="00591A12">
        <w:rPr>
          <w:rFonts w:ascii="Arial" w:eastAsia="Arial Unicode MS" w:hAnsi="Arial" w:cs="Arial"/>
          <w:color w:val="000000"/>
          <w:spacing w:val="-6"/>
        </w:rPr>
        <w:t>.</w:t>
      </w:r>
      <w:r w:rsidRPr="00591A12">
        <w:rPr>
          <w:rFonts w:ascii="Arial" w:eastAsia="Arial Unicode MS" w:hAnsi="Arial" w:cs="Arial"/>
          <w:color w:val="000000"/>
          <w:spacing w:val="-6"/>
        </w:rPr>
        <w:t xml:space="preserve"> The key assumptions</w:t>
      </w:r>
      <w:r w:rsidRPr="00591A12">
        <w:rPr>
          <w:rFonts w:ascii="Arial" w:eastAsia="Arial Unicode MS" w:hAnsi="Arial" w:cs="Arial"/>
          <w:color w:val="000000"/>
          <w:spacing w:val="-4"/>
        </w:rPr>
        <w:t xml:space="preserve"> used in the valuation include yield rate, inflation rate, long-term vacancy rate, and long-term rental growth rate. </w:t>
      </w:r>
    </w:p>
    <w:p w14:paraId="5C49F563" w14:textId="77777777" w:rsidR="00865BEB" w:rsidRPr="00591A12" w:rsidRDefault="00865BEB" w:rsidP="005B31CF">
      <w:pPr>
        <w:pStyle w:val="BodyTextIndent2"/>
        <w:spacing w:line="240" w:lineRule="auto"/>
        <w:ind w:left="0" w:firstLine="0"/>
        <w:jc w:val="both"/>
        <w:rPr>
          <w:rFonts w:ascii="Arial" w:eastAsia="Arial Unicode MS" w:hAnsi="Arial" w:cs="Arial"/>
          <w:color w:val="000000"/>
          <w:spacing w:val="-4"/>
        </w:rPr>
      </w:pPr>
    </w:p>
    <w:p w14:paraId="11A85AE7" w14:textId="23B80D6A" w:rsidR="000B1042" w:rsidRPr="00591A12" w:rsidRDefault="000B1042" w:rsidP="005B31CF">
      <w:pPr>
        <w:pStyle w:val="BodyTextIndent2"/>
        <w:spacing w:line="240" w:lineRule="auto"/>
        <w:ind w:left="0" w:firstLine="0"/>
        <w:jc w:val="both"/>
        <w:rPr>
          <w:rFonts w:ascii="Arial" w:eastAsia="Arial Unicode MS" w:hAnsi="Arial" w:cs="Arial"/>
          <w:color w:val="000000"/>
          <w:spacing w:val="-4"/>
        </w:rPr>
      </w:pPr>
      <w:r w:rsidRPr="00591A12">
        <w:rPr>
          <w:rFonts w:ascii="Arial" w:eastAsia="Arial Unicode MS" w:hAnsi="Arial" w:cs="Arial"/>
          <w:color w:val="000000"/>
          <w:spacing w:val="-4"/>
        </w:rPr>
        <w:t>The fair value</w:t>
      </w:r>
      <w:r w:rsidR="00865BEB" w:rsidRPr="00591A12">
        <w:rPr>
          <w:rFonts w:ascii="Arial" w:eastAsia="Arial Unicode MS" w:hAnsi="Arial" w:cs="Arial"/>
          <w:color w:val="000000"/>
          <w:spacing w:val="-4"/>
        </w:rPr>
        <w:t xml:space="preserve"> of investment property</w:t>
      </w:r>
      <w:r w:rsidRPr="00591A12">
        <w:rPr>
          <w:rFonts w:ascii="Arial" w:eastAsia="Arial Unicode MS" w:hAnsi="Arial" w:cs="Arial"/>
          <w:color w:val="000000"/>
          <w:spacing w:val="-4"/>
        </w:rPr>
        <w:t xml:space="preserve"> is within level </w:t>
      </w:r>
      <w:r w:rsidR="00A96584" w:rsidRPr="00591A12">
        <w:rPr>
          <w:rFonts w:ascii="Arial" w:eastAsia="Arial Unicode MS" w:hAnsi="Arial" w:cs="Arial"/>
          <w:color w:val="000000"/>
          <w:spacing w:val="-4"/>
        </w:rPr>
        <w:t>2</w:t>
      </w:r>
      <w:r w:rsidRPr="00591A12">
        <w:rPr>
          <w:rFonts w:ascii="Arial" w:eastAsia="Arial Unicode MS" w:hAnsi="Arial" w:cs="Arial"/>
          <w:color w:val="000000"/>
          <w:spacing w:val="-4"/>
        </w:rPr>
        <w:t xml:space="preserve"> of the fair value hierarchy.</w:t>
      </w:r>
    </w:p>
    <w:p w14:paraId="173B2CEF" w14:textId="77777777" w:rsidR="000B1042" w:rsidRPr="00591A12" w:rsidRDefault="000B1042" w:rsidP="005B31CF">
      <w:pPr>
        <w:pStyle w:val="BodyTextIndent2"/>
        <w:spacing w:line="240" w:lineRule="auto"/>
        <w:ind w:left="0" w:firstLine="0"/>
        <w:jc w:val="both"/>
        <w:rPr>
          <w:rFonts w:ascii="Arial" w:eastAsia="Arial Unicode MS" w:hAnsi="Arial" w:cs="Arial"/>
          <w:color w:val="000000"/>
          <w:spacing w:val="-4"/>
        </w:rPr>
      </w:pPr>
    </w:p>
    <w:p w14:paraId="668AF2FF" w14:textId="6D34219D" w:rsidR="002B508F" w:rsidRPr="00591A12" w:rsidRDefault="002B508F" w:rsidP="005B31CF">
      <w:pPr>
        <w:spacing w:line="240" w:lineRule="auto"/>
        <w:jc w:val="thaiDistribute"/>
        <w:rPr>
          <w:rFonts w:eastAsia="Arial Unicode MS" w:cs="Arial"/>
          <w:color w:val="000000"/>
          <w:spacing w:val="-4"/>
          <w:sz w:val="18"/>
          <w:szCs w:val="18"/>
        </w:rPr>
      </w:pPr>
      <w:r w:rsidRPr="00591A12">
        <w:rPr>
          <w:rFonts w:eastAsia="Arial Unicode MS" w:cs="Arial"/>
          <w:color w:val="000000"/>
          <w:spacing w:val="-4"/>
          <w:sz w:val="18"/>
          <w:szCs w:val="18"/>
        </w:rPr>
        <w:t xml:space="preserve">During the </w:t>
      </w:r>
      <w:r w:rsidR="00F41A83" w:rsidRPr="00591A12">
        <w:rPr>
          <w:rFonts w:eastAsia="Arial Unicode MS" w:cs="Arial"/>
          <w:color w:val="000000"/>
          <w:spacing w:val="-4"/>
          <w:sz w:val="18"/>
          <w:szCs w:val="18"/>
        </w:rPr>
        <w:t>year</w:t>
      </w:r>
      <w:r w:rsidRPr="00591A12">
        <w:rPr>
          <w:rFonts w:eastAsia="Arial Unicode MS" w:cs="Arial"/>
          <w:color w:val="000000"/>
          <w:spacing w:val="-4"/>
          <w:sz w:val="18"/>
          <w:szCs w:val="18"/>
        </w:rPr>
        <w:t xml:space="preserve"> </w:t>
      </w:r>
      <w:r w:rsidR="005E31D2" w:rsidRPr="00591A12">
        <w:rPr>
          <w:rFonts w:eastAsia="Arial Unicode MS" w:cs="Arial"/>
          <w:color w:val="000000"/>
          <w:spacing w:val="-4"/>
          <w:sz w:val="18"/>
          <w:szCs w:val="18"/>
        </w:rPr>
        <w:t xml:space="preserve">ended 31 December </w:t>
      </w:r>
      <w:r w:rsidRPr="00591A12">
        <w:rPr>
          <w:rFonts w:eastAsia="Arial Unicode MS" w:cs="Arial"/>
          <w:color w:val="000000"/>
          <w:spacing w:val="-4"/>
          <w:sz w:val="18"/>
          <w:szCs w:val="18"/>
        </w:rPr>
        <w:t xml:space="preserve">2024, the Company has classified a right-of-use asset at the net book value of Baht </w:t>
      </w:r>
      <w:r w:rsidRPr="00591A12">
        <w:rPr>
          <w:rFonts w:cs="Arial"/>
          <w:color w:val="000000"/>
          <w:spacing w:val="-5"/>
          <w:sz w:val="18"/>
          <w:szCs w:val="18"/>
        </w:rPr>
        <w:t xml:space="preserve">19.17 </w:t>
      </w:r>
      <w:r w:rsidRPr="00591A12">
        <w:rPr>
          <w:rFonts w:eastAsia="Arial Unicode MS" w:cs="Arial"/>
          <w:color w:val="000000"/>
          <w:spacing w:val="-4"/>
          <w:sz w:val="18"/>
          <w:szCs w:val="18"/>
        </w:rPr>
        <w:t xml:space="preserve">million to be an investment property at the fair value of Baht </w:t>
      </w:r>
      <w:r w:rsidRPr="00591A12">
        <w:rPr>
          <w:rFonts w:cs="Arial"/>
          <w:color w:val="000000"/>
          <w:spacing w:val="-5"/>
          <w:sz w:val="18"/>
          <w:szCs w:val="18"/>
        </w:rPr>
        <w:t xml:space="preserve">24.20 </w:t>
      </w:r>
      <w:r w:rsidRPr="00591A12">
        <w:rPr>
          <w:rFonts w:eastAsia="Arial Unicode MS" w:cs="Arial"/>
          <w:color w:val="000000"/>
          <w:spacing w:val="-4"/>
          <w:sz w:val="18"/>
          <w:szCs w:val="18"/>
        </w:rPr>
        <w:t>million since the Company entered into a lease agreement for the building with a private company.</w:t>
      </w:r>
    </w:p>
    <w:p w14:paraId="7B99124D" w14:textId="77777777" w:rsidR="002B508F" w:rsidRPr="00591A12" w:rsidRDefault="002B508F" w:rsidP="005B31CF">
      <w:pPr>
        <w:pStyle w:val="BodyTextIndent2"/>
        <w:spacing w:line="240" w:lineRule="auto"/>
        <w:ind w:left="0" w:firstLine="0"/>
        <w:jc w:val="both"/>
        <w:rPr>
          <w:rFonts w:ascii="Arial" w:eastAsia="Arial Unicode MS" w:hAnsi="Arial" w:cs="Arial"/>
          <w:color w:val="000000"/>
          <w:spacing w:val="-4"/>
        </w:rPr>
      </w:pPr>
    </w:p>
    <w:p w14:paraId="2D125748" w14:textId="175787A0" w:rsidR="004447FC" w:rsidRDefault="004447FC" w:rsidP="005B31CF">
      <w:pPr>
        <w:autoSpaceDE w:val="0"/>
        <w:autoSpaceDN w:val="0"/>
        <w:adjustRightInd w:val="0"/>
        <w:spacing w:line="240" w:lineRule="auto"/>
        <w:jc w:val="thaiDistribute"/>
        <w:rPr>
          <w:rFonts w:cs="Arial"/>
          <w:color w:val="000000"/>
          <w:sz w:val="18"/>
          <w:szCs w:val="18"/>
          <w:lang w:val="en-US"/>
        </w:rPr>
      </w:pPr>
      <w:r w:rsidRPr="004447FC">
        <w:rPr>
          <w:rFonts w:cs="Arial"/>
          <w:color w:val="000000"/>
          <w:sz w:val="18"/>
          <w:szCs w:val="18"/>
          <w:lang w:val="en-US"/>
        </w:rPr>
        <w:t xml:space="preserve">In November 2024, the Company's management was informed by the new leaseholder that the landowner, from whom the Company had entitled in the right of use for building, had transferred the lease rights to the new leaseholder. This resulted in the Company no longer being able to benefit from the mentioned right of use. Therefore, the Company's management recorded a full </w:t>
      </w:r>
      <w:r w:rsidR="00455CB7">
        <w:rPr>
          <w:rFonts w:cs="Arial"/>
          <w:color w:val="000000"/>
          <w:sz w:val="18"/>
          <w:szCs w:val="18"/>
          <w:lang w:val="en-US"/>
        </w:rPr>
        <w:t>amount of allowance for i</w:t>
      </w:r>
      <w:r w:rsidRPr="004447FC">
        <w:rPr>
          <w:rFonts w:cs="Arial"/>
          <w:color w:val="000000"/>
          <w:sz w:val="18"/>
          <w:szCs w:val="18"/>
          <w:lang w:val="en-US"/>
        </w:rPr>
        <w:t xml:space="preserve">mpairment </w:t>
      </w:r>
      <w:r w:rsidR="00455CB7">
        <w:rPr>
          <w:rFonts w:cs="Arial"/>
          <w:color w:val="000000"/>
          <w:sz w:val="18"/>
          <w:szCs w:val="18"/>
          <w:lang w:val="en-US"/>
        </w:rPr>
        <w:t>of</w:t>
      </w:r>
      <w:r w:rsidRPr="004447FC">
        <w:rPr>
          <w:rFonts w:cs="Arial"/>
          <w:color w:val="000000"/>
          <w:sz w:val="18"/>
          <w:szCs w:val="18"/>
          <w:lang w:val="en-US"/>
        </w:rPr>
        <w:t xml:space="preserve"> the mentioned right of use.</w:t>
      </w:r>
    </w:p>
    <w:p w14:paraId="4A0D0049" w14:textId="77777777" w:rsidR="004447FC" w:rsidRDefault="004447FC" w:rsidP="005B31CF">
      <w:pPr>
        <w:autoSpaceDE w:val="0"/>
        <w:autoSpaceDN w:val="0"/>
        <w:adjustRightInd w:val="0"/>
        <w:spacing w:line="240" w:lineRule="auto"/>
        <w:jc w:val="thaiDistribute"/>
        <w:rPr>
          <w:rFonts w:cs="Arial"/>
          <w:color w:val="000000"/>
          <w:sz w:val="18"/>
          <w:szCs w:val="18"/>
          <w:lang w:val="en-US"/>
        </w:rPr>
      </w:pPr>
    </w:p>
    <w:p w14:paraId="3A6002DE" w14:textId="40F25E24" w:rsidR="002B508F" w:rsidRPr="00591A12" w:rsidRDefault="002B508F" w:rsidP="005B31CF">
      <w:pPr>
        <w:autoSpaceDE w:val="0"/>
        <w:autoSpaceDN w:val="0"/>
        <w:adjustRightInd w:val="0"/>
        <w:spacing w:line="240" w:lineRule="auto"/>
        <w:jc w:val="thaiDistribute"/>
        <w:rPr>
          <w:rFonts w:cs="Arial"/>
          <w:color w:val="000000"/>
          <w:sz w:val="18"/>
          <w:szCs w:val="18"/>
          <w:lang w:val="en-US"/>
        </w:rPr>
      </w:pPr>
      <w:r w:rsidRPr="00591A12">
        <w:rPr>
          <w:rFonts w:cs="Arial"/>
          <w:color w:val="000000"/>
          <w:sz w:val="18"/>
          <w:szCs w:val="18"/>
          <w:lang w:val="en-US"/>
        </w:rPr>
        <w:t xml:space="preserve">As at </w:t>
      </w:r>
      <w:r w:rsidRPr="00591A12">
        <w:rPr>
          <w:rFonts w:cs="Arial"/>
          <w:color w:val="000000"/>
          <w:sz w:val="18"/>
          <w:szCs w:val="18"/>
        </w:rPr>
        <w:t>3</w:t>
      </w:r>
      <w:r w:rsidR="005D5D56" w:rsidRPr="00591A12">
        <w:rPr>
          <w:rFonts w:cs="Arial"/>
          <w:color w:val="000000"/>
          <w:sz w:val="18"/>
          <w:szCs w:val="18"/>
        </w:rPr>
        <w:t>1</w:t>
      </w:r>
      <w:r w:rsidRPr="00591A12">
        <w:rPr>
          <w:rFonts w:cs="Arial"/>
          <w:color w:val="000000"/>
          <w:sz w:val="18"/>
          <w:szCs w:val="18"/>
        </w:rPr>
        <w:t xml:space="preserve"> </w:t>
      </w:r>
      <w:r w:rsidR="005D5D56" w:rsidRPr="00591A12">
        <w:rPr>
          <w:rFonts w:cs="Arial"/>
          <w:color w:val="000000"/>
          <w:sz w:val="18"/>
          <w:szCs w:val="18"/>
        </w:rPr>
        <w:t>Dec</w:t>
      </w:r>
      <w:r w:rsidRPr="00591A12">
        <w:rPr>
          <w:rFonts w:cs="Arial"/>
          <w:color w:val="000000"/>
          <w:sz w:val="18"/>
          <w:szCs w:val="18"/>
        </w:rPr>
        <w:t>ember</w:t>
      </w:r>
      <w:r w:rsidRPr="00591A12">
        <w:rPr>
          <w:rFonts w:cs="Arial"/>
          <w:color w:val="000000"/>
          <w:sz w:val="18"/>
          <w:szCs w:val="18"/>
          <w:lang w:val="en-US"/>
        </w:rPr>
        <w:t xml:space="preserve"> </w:t>
      </w:r>
      <w:r w:rsidRPr="00591A12">
        <w:rPr>
          <w:rFonts w:cs="Arial"/>
          <w:color w:val="000000"/>
          <w:sz w:val="18"/>
          <w:szCs w:val="18"/>
        </w:rPr>
        <w:t>2024</w:t>
      </w:r>
      <w:r w:rsidRPr="00591A12">
        <w:rPr>
          <w:rFonts w:cs="Arial"/>
          <w:color w:val="000000"/>
          <w:sz w:val="18"/>
          <w:szCs w:val="18"/>
          <w:lang w:val="en-US"/>
        </w:rPr>
        <w:t xml:space="preserve">, the Company has investment property at the fair value of Baht </w:t>
      </w:r>
      <w:r w:rsidR="00635C7A" w:rsidRPr="00591A12">
        <w:rPr>
          <w:rFonts w:cs="Arial"/>
          <w:color w:val="000000"/>
          <w:sz w:val="18"/>
          <w:szCs w:val="18"/>
          <w:lang w:val="en-US"/>
        </w:rPr>
        <w:t>19</w:t>
      </w:r>
      <w:r w:rsidR="004447FC">
        <w:rPr>
          <w:rFonts w:cs="Arial"/>
          <w:color w:val="000000"/>
          <w:sz w:val="18"/>
          <w:szCs w:val="18"/>
          <w:lang w:val="en-US"/>
        </w:rPr>
        <w:t>3.66</w:t>
      </w:r>
      <w:r w:rsidRPr="00591A12">
        <w:rPr>
          <w:rFonts w:cs="Arial"/>
          <w:color w:val="000000"/>
          <w:sz w:val="18"/>
          <w:szCs w:val="18"/>
          <w:lang w:val="en-US"/>
        </w:rPr>
        <w:t xml:space="preserve"> million pledged as collaterals for short-term borrowings and long-term borrowings from financial institutions (</w:t>
      </w:r>
      <w:r w:rsidRPr="00591A12">
        <w:rPr>
          <w:rFonts w:cs="Arial"/>
          <w:color w:val="000000"/>
          <w:sz w:val="18"/>
          <w:szCs w:val="18"/>
        </w:rPr>
        <w:t>31</w:t>
      </w:r>
      <w:r w:rsidRPr="00591A12">
        <w:rPr>
          <w:rFonts w:cs="Arial"/>
          <w:color w:val="000000"/>
          <w:sz w:val="18"/>
          <w:szCs w:val="18"/>
          <w:lang w:val="en-US"/>
        </w:rPr>
        <w:t xml:space="preserve"> December </w:t>
      </w:r>
      <w:r w:rsidRPr="00591A12">
        <w:rPr>
          <w:rFonts w:cs="Arial"/>
          <w:color w:val="000000"/>
          <w:sz w:val="18"/>
          <w:szCs w:val="18"/>
        </w:rPr>
        <w:t>2023</w:t>
      </w:r>
      <w:r w:rsidRPr="00591A12">
        <w:rPr>
          <w:rFonts w:cs="Arial"/>
          <w:color w:val="000000"/>
          <w:sz w:val="18"/>
          <w:szCs w:val="18"/>
          <w:lang w:val="en-US"/>
        </w:rPr>
        <w:t xml:space="preserve">: Baht </w:t>
      </w:r>
      <w:r w:rsidRPr="00591A12">
        <w:rPr>
          <w:rFonts w:cs="Arial"/>
          <w:color w:val="000000"/>
          <w:sz w:val="18"/>
          <w:szCs w:val="18"/>
        </w:rPr>
        <w:t>105</w:t>
      </w:r>
      <w:r w:rsidRPr="00591A12">
        <w:rPr>
          <w:rFonts w:cs="Arial"/>
          <w:color w:val="000000"/>
          <w:sz w:val="18"/>
          <w:szCs w:val="18"/>
          <w:lang w:val="en-US"/>
        </w:rPr>
        <w:t>.</w:t>
      </w:r>
      <w:r w:rsidRPr="00591A12">
        <w:rPr>
          <w:rFonts w:cs="Arial"/>
          <w:color w:val="000000"/>
          <w:sz w:val="18"/>
          <w:szCs w:val="18"/>
        </w:rPr>
        <w:t>62</w:t>
      </w:r>
      <w:r w:rsidRPr="00591A12">
        <w:rPr>
          <w:rFonts w:cs="Arial"/>
          <w:color w:val="000000"/>
          <w:sz w:val="18"/>
          <w:szCs w:val="18"/>
          <w:lang w:val="en-US"/>
        </w:rPr>
        <w:t xml:space="preserve"> million pledged as collaterals for short-term borrowings, long-term borrowings from financial institutions and debentures) </w:t>
      </w:r>
      <w:r w:rsidRPr="00591A12">
        <w:rPr>
          <w:rFonts w:cs="Arial"/>
          <w:color w:val="000000"/>
          <w:spacing w:val="-3"/>
          <w:sz w:val="18"/>
          <w:szCs w:val="18"/>
        </w:rPr>
        <w:t xml:space="preserve">(Note no. </w:t>
      </w:r>
      <w:r w:rsidR="00635C7A" w:rsidRPr="00591A12">
        <w:rPr>
          <w:rFonts w:cs="Arial"/>
          <w:color w:val="000000"/>
          <w:spacing w:val="-3"/>
          <w:sz w:val="18"/>
          <w:szCs w:val="18"/>
        </w:rPr>
        <w:t>22</w:t>
      </w:r>
      <w:r w:rsidRPr="00591A12">
        <w:rPr>
          <w:rFonts w:cs="Arial"/>
          <w:color w:val="000000"/>
          <w:spacing w:val="-3"/>
          <w:sz w:val="18"/>
          <w:szCs w:val="18"/>
        </w:rPr>
        <w:t>)</w:t>
      </w:r>
      <w:r w:rsidRPr="00591A12">
        <w:rPr>
          <w:rFonts w:cs="Arial"/>
          <w:color w:val="000000"/>
          <w:sz w:val="18"/>
          <w:szCs w:val="18"/>
          <w:lang w:val="en-US"/>
        </w:rPr>
        <w:t xml:space="preserve">. </w:t>
      </w:r>
    </w:p>
    <w:p w14:paraId="342CEA01" w14:textId="77777777" w:rsidR="00192633" w:rsidRPr="00591A12" w:rsidRDefault="00192633" w:rsidP="005B31CF">
      <w:pPr>
        <w:spacing w:line="240" w:lineRule="auto"/>
        <w:rPr>
          <w:rFonts w:eastAsia="Cambria" w:cs="Arial"/>
          <w:color w:val="000000"/>
          <w:sz w:val="18"/>
          <w:szCs w:val="18"/>
          <w:lang w:bidi="ar-SA"/>
        </w:rPr>
      </w:pPr>
    </w:p>
    <w:p w14:paraId="16FB8332" w14:textId="40706DB1" w:rsidR="001220E1" w:rsidRPr="00591A12" w:rsidRDefault="001220E1" w:rsidP="005B31CF">
      <w:pPr>
        <w:spacing w:line="240" w:lineRule="auto"/>
        <w:rPr>
          <w:rFonts w:eastAsia="Cambria" w:cs="Arial"/>
          <w:color w:val="000000"/>
          <w:sz w:val="18"/>
          <w:szCs w:val="18"/>
          <w:lang w:bidi="ar-SA"/>
        </w:rPr>
      </w:pPr>
      <w:r w:rsidRPr="00591A12">
        <w:rPr>
          <w:rFonts w:eastAsia="Cambria" w:cs="Arial"/>
          <w:color w:val="000000"/>
          <w:sz w:val="18"/>
          <w:szCs w:val="18"/>
          <w:lang w:bidi="ar-SA"/>
        </w:rPr>
        <w:t>Amounts recognised in profit and loss that are related to investment property are as follows:</w:t>
      </w:r>
    </w:p>
    <w:p w14:paraId="42498601" w14:textId="77777777" w:rsidR="00681567" w:rsidRPr="00591A12" w:rsidRDefault="00681567" w:rsidP="005B31CF">
      <w:pPr>
        <w:spacing w:line="240" w:lineRule="auto"/>
        <w:rPr>
          <w:rFonts w:eastAsia="Arial" w:cs="Arial"/>
          <w:color w:val="000000"/>
          <w:sz w:val="18"/>
          <w:szCs w:val="18"/>
          <w:lang w:eastAsia="en-GB"/>
        </w:rPr>
      </w:pPr>
    </w:p>
    <w:tbl>
      <w:tblPr>
        <w:tblW w:w="9504"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4"/>
        <w:gridCol w:w="1440"/>
        <w:gridCol w:w="1440"/>
      </w:tblGrid>
      <w:tr w:rsidR="00B64953" w:rsidRPr="00591A12" w14:paraId="7825DA14" w14:textId="77777777" w:rsidTr="00DC1FD4">
        <w:tc>
          <w:tcPr>
            <w:tcW w:w="6624" w:type="dxa"/>
            <w:tcBorders>
              <w:top w:val="nil"/>
              <w:left w:val="nil"/>
              <w:bottom w:val="nil"/>
              <w:right w:val="nil"/>
            </w:tcBorders>
            <w:shd w:val="clear" w:color="auto" w:fill="auto"/>
          </w:tcPr>
          <w:p w14:paraId="687F126C" w14:textId="77777777" w:rsidR="00B64953" w:rsidRPr="00591A12" w:rsidRDefault="00B64953" w:rsidP="005B31CF">
            <w:pPr>
              <w:spacing w:line="240" w:lineRule="auto"/>
              <w:ind w:left="130" w:hanging="202"/>
              <w:rPr>
                <w:rFonts w:eastAsia="Arial" w:cs="Arial"/>
                <w:b/>
                <w:color w:val="000000"/>
                <w:sz w:val="18"/>
                <w:szCs w:val="18"/>
                <w:lang w:eastAsia="en-GB"/>
              </w:rPr>
            </w:pPr>
          </w:p>
        </w:tc>
        <w:tc>
          <w:tcPr>
            <w:tcW w:w="2880" w:type="dxa"/>
            <w:gridSpan w:val="2"/>
            <w:tcBorders>
              <w:top w:val="nil"/>
              <w:left w:val="nil"/>
              <w:bottom w:val="nil"/>
              <w:right w:val="nil"/>
            </w:tcBorders>
            <w:shd w:val="clear" w:color="auto" w:fill="auto"/>
            <w:hideMark/>
          </w:tcPr>
          <w:p w14:paraId="04B65FA4" w14:textId="7C6F941F" w:rsidR="00B64953" w:rsidRPr="00591A12" w:rsidRDefault="00B64953"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Consolidated / Separate</w:t>
            </w:r>
          </w:p>
          <w:p w14:paraId="0FA4BEB2" w14:textId="08D8521D" w:rsidR="00B64953" w:rsidRPr="00591A12" w:rsidRDefault="00B64953" w:rsidP="005B31CF">
            <w:pPr>
              <w:spacing w:line="240" w:lineRule="auto"/>
              <w:ind w:right="-113"/>
              <w:jc w:val="center"/>
              <w:rPr>
                <w:rFonts w:eastAsia="Arial" w:cs="Arial"/>
                <w:bCs/>
                <w:color w:val="000000"/>
                <w:sz w:val="18"/>
                <w:szCs w:val="18"/>
                <w:cs/>
                <w:lang w:eastAsia="en-GB"/>
              </w:rPr>
            </w:pPr>
            <w:r w:rsidRPr="00591A12">
              <w:rPr>
                <w:rFonts w:eastAsia="Arial" w:cs="Arial"/>
                <w:b/>
                <w:color w:val="000000"/>
                <w:sz w:val="18"/>
                <w:szCs w:val="18"/>
                <w:lang w:eastAsia="en-GB"/>
              </w:rPr>
              <w:t>financial statements</w:t>
            </w:r>
            <w:r w:rsidRPr="00591A12" w:rsidDel="00B64953">
              <w:rPr>
                <w:rFonts w:eastAsia="Arial" w:cs="Arial"/>
                <w:bCs/>
                <w:color w:val="000000"/>
                <w:sz w:val="18"/>
                <w:szCs w:val="18"/>
                <w:cs/>
                <w:lang w:eastAsia="en-GB"/>
              </w:rPr>
              <w:t xml:space="preserve"> </w:t>
            </w:r>
          </w:p>
        </w:tc>
      </w:tr>
      <w:tr w:rsidR="00B64953" w:rsidRPr="00591A12" w14:paraId="495483CD" w14:textId="77777777" w:rsidTr="00BE1E27">
        <w:tc>
          <w:tcPr>
            <w:tcW w:w="6624" w:type="dxa"/>
            <w:tcBorders>
              <w:top w:val="nil"/>
              <w:left w:val="nil"/>
              <w:bottom w:val="nil"/>
              <w:right w:val="nil"/>
            </w:tcBorders>
            <w:shd w:val="clear" w:color="auto" w:fill="auto"/>
          </w:tcPr>
          <w:p w14:paraId="5F2C3A02" w14:textId="44B37910" w:rsidR="00B64953" w:rsidRPr="00591A12" w:rsidRDefault="00503182" w:rsidP="005B31CF">
            <w:pPr>
              <w:spacing w:line="240" w:lineRule="auto"/>
              <w:ind w:left="130" w:hanging="202"/>
              <w:rPr>
                <w:rFonts w:eastAsia="Arial" w:cs="Arial"/>
                <w:b/>
                <w:color w:val="000000"/>
                <w:sz w:val="18"/>
                <w:szCs w:val="18"/>
                <w:lang w:eastAsia="en-GB"/>
              </w:rPr>
            </w:pPr>
            <w:r w:rsidRPr="00591A12">
              <w:rPr>
                <w:rFonts w:eastAsia="Arial" w:cs="Arial"/>
                <w:b/>
                <w:color w:val="000000"/>
                <w:sz w:val="18"/>
                <w:szCs w:val="18"/>
                <w:lang w:eastAsia="en-GB"/>
              </w:rPr>
              <w:t xml:space="preserve">For the year ended </w:t>
            </w:r>
            <w:r w:rsidR="00A96584" w:rsidRPr="00591A12">
              <w:rPr>
                <w:rFonts w:eastAsia="Arial" w:cs="Arial"/>
                <w:b/>
                <w:color w:val="000000"/>
                <w:sz w:val="18"/>
                <w:szCs w:val="18"/>
                <w:lang w:eastAsia="en-GB"/>
              </w:rPr>
              <w:t>31</w:t>
            </w:r>
            <w:r w:rsidRPr="00591A12">
              <w:rPr>
                <w:rFonts w:eastAsia="Arial" w:cs="Arial"/>
                <w:b/>
                <w:color w:val="000000"/>
                <w:sz w:val="18"/>
                <w:szCs w:val="18"/>
                <w:lang w:eastAsia="en-GB"/>
              </w:rPr>
              <w:t xml:space="preserve"> December</w:t>
            </w:r>
          </w:p>
        </w:tc>
        <w:tc>
          <w:tcPr>
            <w:tcW w:w="1440" w:type="dxa"/>
            <w:tcBorders>
              <w:top w:val="single" w:sz="4" w:space="0" w:color="000000"/>
              <w:left w:val="nil"/>
              <w:bottom w:val="nil"/>
              <w:right w:val="nil"/>
            </w:tcBorders>
            <w:shd w:val="clear" w:color="auto" w:fill="auto"/>
            <w:hideMark/>
          </w:tcPr>
          <w:p w14:paraId="04DA13F4" w14:textId="17326118" w:rsidR="00B64953" w:rsidRPr="00591A12" w:rsidRDefault="00A96584"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202</w:t>
            </w:r>
            <w:r w:rsidR="00330471" w:rsidRPr="00591A12">
              <w:rPr>
                <w:rFonts w:eastAsia="Arial" w:cs="Arial"/>
                <w:b/>
                <w:color w:val="000000"/>
                <w:sz w:val="18"/>
                <w:szCs w:val="18"/>
                <w:lang w:eastAsia="en-GB"/>
              </w:rPr>
              <w:t>4</w:t>
            </w:r>
          </w:p>
        </w:tc>
        <w:tc>
          <w:tcPr>
            <w:tcW w:w="1440" w:type="dxa"/>
            <w:tcBorders>
              <w:top w:val="single" w:sz="4" w:space="0" w:color="000000"/>
              <w:left w:val="nil"/>
              <w:bottom w:val="nil"/>
              <w:right w:val="nil"/>
            </w:tcBorders>
            <w:shd w:val="clear" w:color="auto" w:fill="auto"/>
            <w:hideMark/>
          </w:tcPr>
          <w:p w14:paraId="3D3C31EF" w14:textId="212B6395" w:rsidR="00B64953" w:rsidRPr="00591A12" w:rsidRDefault="00A96584"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202</w:t>
            </w:r>
            <w:r w:rsidR="00330471" w:rsidRPr="00591A12">
              <w:rPr>
                <w:rFonts w:eastAsia="Arial" w:cs="Arial"/>
                <w:b/>
                <w:color w:val="000000"/>
                <w:sz w:val="18"/>
                <w:szCs w:val="18"/>
                <w:lang w:eastAsia="en-GB"/>
              </w:rPr>
              <w:t>3</w:t>
            </w:r>
          </w:p>
        </w:tc>
      </w:tr>
      <w:tr w:rsidR="00681567" w:rsidRPr="00591A12" w14:paraId="7CC350BD" w14:textId="77777777" w:rsidTr="00BE1E27">
        <w:tc>
          <w:tcPr>
            <w:tcW w:w="6624" w:type="dxa"/>
            <w:tcBorders>
              <w:top w:val="nil"/>
              <w:left w:val="nil"/>
              <w:bottom w:val="nil"/>
              <w:right w:val="nil"/>
            </w:tcBorders>
            <w:shd w:val="clear" w:color="auto" w:fill="auto"/>
          </w:tcPr>
          <w:p w14:paraId="4A51317B" w14:textId="77777777" w:rsidR="00681567" w:rsidRPr="00591A12" w:rsidRDefault="00681567" w:rsidP="005B31CF">
            <w:pPr>
              <w:spacing w:line="240" w:lineRule="auto"/>
              <w:ind w:left="130" w:hanging="202"/>
              <w:rPr>
                <w:rFonts w:eastAsia="Arial" w:cs="Arial"/>
                <w:b/>
                <w:color w:val="000000"/>
                <w:sz w:val="18"/>
                <w:szCs w:val="18"/>
                <w:lang w:eastAsia="en-GB"/>
              </w:rPr>
            </w:pPr>
          </w:p>
        </w:tc>
        <w:tc>
          <w:tcPr>
            <w:tcW w:w="1440" w:type="dxa"/>
            <w:tcBorders>
              <w:top w:val="nil"/>
              <w:left w:val="nil"/>
              <w:bottom w:val="single" w:sz="4" w:space="0" w:color="000000"/>
              <w:right w:val="nil"/>
            </w:tcBorders>
            <w:shd w:val="clear" w:color="auto" w:fill="auto"/>
            <w:hideMark/>
          </w:tcPr>
          <w:p w14:paraId="327C3633" w14:textId="77777777" w:rsidR="00681567" w:rsidRPr="00591A12" w:rsidRDefault="00681567"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6677B043" w14:textId="62380164" w:rsidR="00681567" w:rsidRPr="00591A12" w:rsidRDefault="00681567" w:rsidP="005B31CF">
            <w:pPr>
              <w:spacing w:line="240" w:lineRule="auto"/>
              <w:ind w:left="-40" w:right="-72"/>
              <w:jc w:val="right"/>
              <w:rPr>
                <w:rFonts w:eastAsia="Arial" w:cs="Arial"/>
                <w:b/>
                <w:color w:val="000000"/>
                <w:sz w:val="18"/>
                <w:szCs w:val="18"/>
                <w:lang w:eastAsia="en-GB"/>
              </w:rPr>
            </w:pPr>
            <w:r w:rsidRPr="00591A12">
              <w:rPr>
                <w:rFonts w:eastAsia="Arial Unicode MS" w:cs="Arial"/>
                <w:b/>
                <w:bCs/>
                <w:color w:val="000000"/>
                <w:sz w:val="18"/>
                <w:szCs w:val="18"/>
              </w:rPr>
              <w:t xml:space="preserve"> Baht</w:t>
            </w:r>
          </w:p>
        </w:tc>
        <w:tc>
          <w:tcPr>
            <w:tcW w:w="1440" w:type="dxa"/>
            <w:tcBorders>
              <w:top w:val="nil"/>
              <w:left w:val="nil"/>
              <w:bottom w:val="single" w:sz="4" w:space="0" w:color="000000"/>
              <w:right w:val="nil"/>
            </w:tcBorders>
            <w:shd w:val="clear" w:color="auto" w:fill="auto"/>
            <w:hideMark/>
          </w:tcPr>
          <w:p w14:paraId="4DF1500A" w14:textId="77777777" w:rsidR="00681567" w:rsidRPr="00591A12" w:rsidRDefault="00681567"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18B1EC4F" w14:textId="3D987071" w:rsidR="00681567" w:rsidRPr="00591A12" w:rsidRDefault="00681567" w:rsidP="005B31CF">
            <w:pPr>
              <w:spacing w:line="240" w:lineRule="auto"/>
              <w:ind w:left="-40" w:right="-72"/>
              <w:jc w:val="right"/>
              <w:rPr>
                <w:rFonts w:eastAsia="Arial" w:cs="Arial"/>
                <w:b/>
                <w:color w:val="000000"/>
                <w:sz w:val="18"/>
                <w:szCs w:val="18"/>
                <w:lang w:eastAsia="en-GB"/>
              </w:rPr>
            </w:pPr>
            <w:r w:rsidRPr="00591A12">
              <w:rPr>
                <w:rFonts w:eastAsia="Arial Unicode MS" w:cs="Arial"/>
                <w:b/>
                <w:bCs/>
                <w:color w:val="000000"/>
                <w:sz w:val="18"/>
                <w:szCs w:val="18"/>
              </w:rPr>
              <w:t xml:space="preserve"> Baht</w:t>
            </w:r>
          </w:p>
        </w:tc>
      </w:tr>
      <w:tr w:rsidR="00B64953" w:rsidRPr="00591A12" w14:paraId="17EBD9E2" w14:textId="77777777" w:rsidTr="00BE1E27">
        <w:tc>
          <w:tcPr>
            <w:tcW w:w="6624" w:type="dxa"/>
            <w:tcBorders>
              <w:top w:val="nil"/>
              <w:left w:val="nil"/>
              <w:bottom w:val="nil"/>
              <w:right w:val="nil"/>
            </w:tcBorders>
            <w:shd w:val="clear" w:color="auto" w:fill="auto"/>
            <w:vAlign w:val="bottom"/>
          </w:tcPr>
          <w:p w14:paraId="6BFD4BC8" w14:textId="77777777" w:rsidR="00B64953" w:rsidRPr="00591A12" w:rsidRDefault="00B64953" w:rsidP="005B31CF">
            <w:pPr>
              <w:spacing w:line="240" w:lineRule="auto"/>
              <w:ind w:left="130" w:hanging="202"/>
              <w:rPr>
                <w:rFonts w:eastAsia="Arial" w:cs="Arial"/>
                <w:color w:val="000000"/>
                <w:sz w:val="18"/>
                <w:szCs w:val="18"/>
                <w:lang w:eastAsia="en-GB"/>
              </w:rPr>
            </w:pPr>
          </w:p>
        </w:tc>
        <w:tc>
          <w:tcPr>
            <w:tcW w:w="1440" w:type="dxa"/>
            <w:tcBorders>
              <w:top w:val="single" w:sz="4" w:space="0" w:color="000000"/>
              <w:left w:val="nil"/>
              <w:bottom w:val="nil"/>
              <w:right w:val="nil"/>
            </w:tcBorders>
            <w:shd w:val="clear" w:color="auto" w:fill="auto"/>
          </w:tcPr>
          <w:p w14:paraId="35FC9D4D" w14:textId="77777777" w:rsidR="00B64953" w:rsidRPr="00591A12" w:rsidRDefault="00B64953" w:rsidP="005B31CF">
            <w:pPr>
              <w:spacing w:line="240" w:lineRule="auto"/>
              <w:ind w:left="-40" w:right="-72"/>
              <w:jc w:val="right"/>
              <w:rPr>
                <w:rFonts w:eastAsia="Arial" w:cs="Arial"/>
                <w:b/>
                <w:color w:val="000000"/>
                <w:sz w:val="18"/>
                <w:szCs w:val="18"/>
                <w:lang w:eastAsia="en-GB"/>
              </w:rPr>
            </w:pPr>
          </w:p>
        </w:tc>
        <w:tc>
          <w:tcPr>
            <w:tcW w:w="1440" w:type="dxa"/>
            <w:tcBorders>
              <w:top w:val="single" w:sz="4" w:space="0" w:color="000000"/>
              <w:left w:val="nil"/>
              <w:bottom w:val="nil"/>
              <w:right w:val="nil"/>
            </w:tcBorders>
            <w:shd w:val="clear" w:color="auto" w:fill="auto"/>
          </w:tcPr>
          <w:p w14:paraId="372B6C70" w14:textId="77777777" w:rsidR="00B64953" w:rsidRPr="00591A12" w:rsidRDefault="00B64953" w:rsidP="005B31CF">
            <w:pPr>
              <w:spacing w:line="240" w:lineRule="auto"/>
              <w:ind w:left="-40" w:right="-72"/>
              <w:jc w:val="right"/>
              <w:rPr>
                <w:rFonts w:eastAsia="Arial" w:cs="Arial"/>
                <w:b/>
                <w:color w:val="000000"/>
                <w:sz w:val="18"/>
                <w:szCs w:val="18"/>
                <w:lang w:eastAsia="en-GB"/>
              </w:rPr>
            </w:pPr>
          </w:p>
        </w:tc>
      </w:tr>
      <w:tr w:rsidR="00330471" w:rsidRPr="00591A12" w14:paraId="07C5E9DB" w14:textId="77777777" w:rsidTr="00BE1E27">
        <w:tc>
          <w:tcPr>
            <w:tcW w:w="6624" w:type="dxa"/>
            <w:tcBorders>
              <w:top w:val="nil"/>
              <w:left w:val="nil"/>
              <w:bottom w:val="nil"/>
              <w:right w:val="nil"/>
            </w:tcBorders>
            <w:shd w:val="clear" w:color="auto" w:fill="auto"/>
            <w:hideMark/>
          </w:tcPr>
          <w:p w14:paraId="4E127ABC" w14:textId="77777777" w:rsidR="00330471" w:rsidRPr="00591A12" w:rsidRDefault="00330471" w:rsidP="005B31CF">
            <w:pPr>
              <w:spacing w:line="240" w:lineRule="auto"/>
              <w:ind w:left="130" w:hanging="202"/>
              <w:rPr>
                <w:rFonts w:eastAsia="Arial" w:cs="Arial"/>
                <w:color w:val="000000"/>
                <w:sz w:val="18"/>
                <w:szCs w:val="18"/>
                <w:lang w:eastAsia="en-GB"/>
              </w:rPr>
            </w:pPr>
            <w:r w:rsidRPr="00591A12">
              <w:rPr>
                <w:rFonts w:eastAsia="Arial" w:cs="Arial"/>
                <w:color w:val="000000"/>
                <w:sz w:val="18"/>
                <w:szCs w:val="18"/>
                <w:lang w:eastAsia="en-GB"/>
              </w:rPr>
              <w:t>Rental income from operating lease</w:t>
            </w:r>
          </w:p>
        </w:tc>
        <w:tc>
          <w:tcPr>
            <w:tcW w:w="1440" w:type="dxa"/>
            <w:tcBorders>
              <w:top w:val="nil"/>
              <w:left w:val="nil"/>
              <w:bottom w:val="nil"/>
              <w:right w:val="nil"/>
            </w:tcBorders>
            <w:shd w:val="clear" w:color="auto" w:fill="auto"/>
          </w:tcPr>
          <w:p w14:paraId="2FD92309" w14:textId="1A97C475" w:rsidR="00330471"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7,129</w:t>
            </w:r>
          </w:p>
        </w:tc>
        <w:tc>
          <w:tcPr>
            <w:tcW w:w="1440" w:type="dxa"/>
            <w:tcBorders>
              <w:top w:val="nil"/>
              <w:left w:val="nil"/>
              <w:bottom w:val="nil"/>
              <w:right w:val="nil"/>
            </w:tcBorders>
            <w:shd w:val="clear" w:color="auto" w:fill="auto"/>
          </w:tcPr>
          <w:p w14:paraId="3821E7C9" w14:textId="4DB7F05D"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6,085</w:t>
            </w:r>
          </w:p>
        </w:tc>
      </w:tr>
      <w:tr w:rsidR="00330471" w:rsidRPr="00591A12" w14:paraId="2D62CC4D" w14:textId="77777777" w:rsidTr="00BE1E27">
        <w:tc>
          <w:tcPr>
            <w:tcW w:w="6624" w:type="dxa"/>
            <w:tcBorders>
              <w:top w:val="nil"/>
              <w:left w:val="nil"/>
              <w:bottom w:val="nil"/>
              <w:right w:val="nil"/>
            </w:tcBorders>
            <w:shd w:val="clear" w:color="auto" w:fill="auto"/>
            <w:vAlign w:val="bottom"/>
            <w:hideMark/>
          </w:tcPr>
          <w:p w14:paraId="4C92F7DC" w14:textId="6525CCEE" w:rsidR="00330471" w:rsidRPr="00591A12" w:rsidRDefault="00330471" w:rsidP="005B31CF">
            <w:pPr>
              <w:spacing w:line="240" w:lineRule="auto"/>
              <w:ind w:left="130" w:hanging="202"/>
              <w:rPr>
                <w:rFonts w:eastAsia="Arial" w:cs="Arial"/>
                <w:color w:val="000000"/>
                <w:sz w:val="18"/>
                <w:szCs w:val="18"/>
                <w:lang w:eastAsia="en-GB"/>
              </w:rPr>
            </w:pPr>
            <w:r w:rsidRPr="00591A12">
              <w:rPr>
                <w:rFonts w:eastAsia="Arial" w:cs="Arial"/>
                <w:color w:val="000000"/>
                <w:sz w:val="18"/>
                <w:szCs w:val="18"/>
                <w:lang w:eastAsia="en-GB"/>
              </w:rPr>
              <w:t>Direct operating expense that generated rental income for the year</w:t>
            </w:r>
          </w:p>
        </w:tc>
        <w:tc>
          <w:tcPr>
            <w:tcW w:w="1440" w:type="dxa"/>
            <w:tcBorders>
              <w:top w:val="nil"/>
              <w:left w:val="nil"/>
              <w:bottom w:val="nil"/>
              <w:right w:val="nil"/>
            </w:tcBorders>
            <w:shd w:val="clear" w:color="auto" w:fill="auto"/>
          </w:tcPr>
          <w:p w14:paraId="3E626031" w14:textId="0FC86E76" w:rsidR="00330471"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3,282</w:t>
            </w:r>
          </w:p>
        </w:tc>
        <w:tc>
          <w:tcPr>
            <w:tcW w:w="1440" w:type="dxa"/>
            <w:tcBorders>
              <w:top w:val="nil"/>
              <w:left w:val="nil"/>
              <w:bottom w:val="nil"/>
              <w:right w:val="nil"/>
            </w:tcBorders>
            <w:shd w:val="clear" w:color="auto" w:fill="auto"/>
          </w:tcPr>
          <w:p w14:paraId="5F111516" w14:textId="4DEFBC2B" w:rsidR="00330471" w:rsidRPr="00591A12" w:rsidRDefault="00330471" w:rsidP="005B31CF">
            <w:pPr>
              <w:tabs>
                <w:tab w:val="left" w:pos="1267"/>
              </w:tabs>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3,106</w:t>
            </w:r>
          </w:p>
        </w:tc>
      </w:tr>
    </w:tbl>
    <w:p w14:paraId="4EFF1154" w14:textId="139A57BC" w:rsidR="007B4E7C" w:rsidRPr="00591A12" w:rsidRDefault="007B4E7C" w:rsidP="005B31CF">
      <w:pPr>
        <w:spacing w:line="240" w:lineRule="auto"/>
        <w:rPr>
          <w:rFonts w:eastAsia="Arial" w:cs="Arial"/>
          <w:color w:val="000000"/>
          <w:sz w:val="18"/>
          <w:szCs w:val="18"/>
          <w:lang w:eastAsia="en-GB"/>
        </w:rPr>
      </w:pPr>
    </w:p>
    <w:p w14:paraId="23247C6C" w14:textId="2594F6BB" w:rsidR="007B4E7C" w:rsidRPr="00591A12" w:rsidRDefault="007B4E7C" w:rsidP="005B31CF">
      <w:pPr>
        <w:spacing w:line="240" w:lineRule="auto"/>
        <w:rPr>
          <w:rFonts w:eastAsia="Arial" w:cs="Arial"/>
          <w:color w:val="000000"/>
          <w:sz w:val="18"/>
          <w:szCs w:val="18"/>
          <w:lang w:eastAsia="en-GB"/>
        </w:rPr>
      </w:pPr>
    </w:p>
    <w:p w14:paraId="71C7A88F" w14:textId="77777777" w:rsidR="001220E1" w:rsidRDefault="001220E1" w:rsidP="005B31CF">
      <w:pPr>
        <w:spacing w:line="240" w:lineRule="auto"/>
        <w:rPr>
          <w:rFonts w:eastAsia="Arial" w:cs="Arial"/>
          <w:color w:val="000000"/>
          <w:sz w:val="18"/>
          <w:szCs w:val="18"/>
          <w:lang w:eastAsia="en-GB"/>
        </w:rPr>
      </w:pPr>
    </w:p>
    <w:p w14:paraId="564412B6" w14:textId="77777777" w:rsidR="008F5C96" w:rsidRDefault="008F5C96" w:rsidP="005B31CF">
      <w:pPr>
        <w:spacing w:line="240" w:lineRule="auto"/>
        <w:rPr>
          <w:rFonts w:eastAsia="Arial" w:cs="Arial"/>
          <w:color w:val="000000"/>
          <w:sz w:val="18"/>
          <w:szCs w:val="18"/>
          <w:lang w:eastAsia="en-GB"/>
        </w:rPr>
      </w:pPr>
    </w:p>
    <w:p w14:paraId="5AA49072" w14:textId="77777777" w:rsidR="008F5C96" w:rsidRDefault="008F5C96" w:rsidP="005B31CF">
      <w:pPr>
        <w:spacing w:line="240" w:lineRule="auto"/>
        <w:rPr>
          <w:rFonts w:eastAsia="Arial" w:cs="Arial"/>
          <w:color w:val="000000"/>
          <w:sz w:val="18"/>
          <w:szCs w:val="18"/>
          <w:lang w:eastAsia="en-GB"/>
        </w:rPr>
      </w:pPr>
    </w:p>
    <w:p w14:paraId="040BC337" w14:textId="77777777" w:rsidR="008F5C96" w:rsidRDefault="008F5C96" w:rsidP="005B31CF">
      <w:pPr>
        <w:spacing w:line="240" w:lineRule="auto"/>
        <w:rPr>
          <w:rFonts w:eastAsia="Arial" w:cs="Arial"/>
          <w:color w:val="000000"/>
          <w:sz w:val="18"/>
          <w:szCs w:val="18"/>
          <w:lang w:eastAsia="en-GB"/>
        </w:rPr>
      </w:pPr>
    </w:p>
    <w:p w14:paraId="6612096A" w14:textId="77777777" w:rsidR="008F5C96" w:rsidRDefault="008F5C96" w:rsidP="005B31CF">
      <w:pPr>
        <w:spacing w:line="240" w:lineRule="auto"/>
        <w:rPr>
          <w:rFonts w:eastAsia="Arial" w:cs="Arial"/>
          <w:color w:val="000000"/>
          <w:sz w:val="18"/>
          <w:szCs w:val="18"/>
          <w:lang w:eastAsia="en-GB"/>
        </w:rPr>
      </w:pPr>
    </w:p>
    <w:p w14:paraId="6A060287" w14:textId="77777777" w:rsidR="008F5C96" w:rsidRDefault="008F5C96" w:rsidP="005B31CF">
      <w:pPr>
        <w:spacing w:line="240" w:lineRule="auto"/>
        <w:rPr>
          <w:rFonts w:eastAsia="Arial" w:cs="Arial"/>
          <w:color w:val="000000"/>
          <w:sz w:val="18"/>
          <w:szCs w:val="18"/>
          <w:lang w:eastAsia="en-GB"/>
        </w:rPr>
      </w:pPr>
    </w:p>
    <w:p w14:paraId="0FCED290" w14:textId="77777777" w:rsidR="008F5C96" w:rsidRDefault="008F5C96" w:rsidP="005B31CF">
      <w:pPr>
        <w:spacing w:line="240" w:lineRule="auto"/>
        <w:rPr>
          <w:rFonts w:eastAsia="Arial" w:cs="Arial"/>
          <w:color w:val="000000"/>
          <w:sz w:val="18"/>
          <w:szCs w:val="18"/>
          <w:lang w:eastAsia="en-GB"/>
        </w:rPr>
      </w:pPr>
    </w:p>
    <w:p w14:paraId="582AE64F" w14:textId="77777777" w:rsidR="008F5C96" w:rsidRDefault="008F5C96" w:rsidP="005B31CF">
      <w:pPr>
        <w:spacing w:line="240" w:lineRule="auto"/>
        <w:rPr>
          <w:rFonts w:eastAsia="Arial" w:cs="Arial"/>
          <w:color w:val="000000"/>
          <w:sz w:val="18"/>
          <w:szCs w:val="18"/>
          <w:lang w:eastAsia="en-GB"/>
        </w:rPr>
      </w:pPr>
    </w:p>
    <w:p w14:paraId="1E53F32F" w14:textId="77777777" w:rsidR="008F5C96" w:rsidRDefault="008F5C96" w:rsidP="005B31CF">
      <w:pPr>
        <w:spacing w:line="240" w:lineRule="auto"/>
        <w:rPr>
          <w:rFonts w:eastAsia="Arial" w:cs="Arial"/>
          <w:color w:val="000000"/>
          <w:sz w:val="18"/>
          <w:szCs w:val="18"/>
          <w:lang w:eastAsia="en-GB"/>
        </w:rPr>
      </w:pPr>
    </w:p>
    <w:p w14:paraId="79CF6CFE" w14:textId="77777777" w:rsidR="008F5C96" w:rsidRDefault="008F5C96" w:rsidP="005B31CF">
      <w:pPr>
        <w:spacing w:line="240" w:lineRule="auto"/>
        <w:rPr>
          <w:rFonts w:eastAsia="Arial" w:cs="Arial"/>
          <w:color w:val="000000"/>
          <w:sz w:val="18"/>
          <w:szCs w:val="18"/>
          <w:lang w:eastAsia="en-GB"/>
        </w:rPr>
      </w:pPr>
    </w:p>
    <w:p w14:paraId="6A77539E" w14:textId="77777777" w:rsidR="008F5C96" w:rsidRDefault="008F5C96" w:rsidP="005B31CF">
      <w:pPr>
        <w:spacing w:line="240" w:lineRule="auto"/>
        <w:rPr>
          <w:rFonts w:eastAsia="Arial" w:cs="Arial"/>
          <w:color w:val="000000"/>
          <w:sz w:val="18"/>
          <w:szCs w:val="18"/>
          <w:lang w:eastAsia="en-GB"/>
        </w:rPr>
      </w:pPr>
    </w:p>
    <w:p w14:paraId="0327EBA2" w14:textId="77777777" w:rsidR="008F5C96" w:rsidRPr="00591A12" w:rsidRDefault="008F5C96" w:rsidP="005B31CF">
      <w:pPr>
        <w:spacing w:line="240" w:lineRule="auto"/>
        <w:rPr>
          <w:rFonts w:eastAsia="Arial" w:cs="Arial"/>
          <w:color w:val="000000"/>
          <w:sz w:val="18"/>
          <w:szCs w:val="18"/>
          <w:lang w:eastAsia="en-GB"/>
        </w:rPr>
      </w:pPr>
    </w:p>
    <w:p w14:paraId="5E338399" w14:textId="4DB36D25" w:rsidR="001220E1" w:rsidRPr="00591A12" w:rsidRDefault="001220E1" w:rsidP="005B31CF">
      <w:pPr>
        <w:spacing w:line="240" w:lineRule="auto"/>
        <w:contextualSpacing/>
        <w:jc w:val="thaiDistribute"/>
        <w:rPr>
          <w:rFonts w:eastAsia="Cambria" w:cs="Arial"/>
          <w:color w:val="000000"/>
          <w:sz w:val="18"/>
          <w:szCs w:val="18"/>
          <w:lang w:bidi="ar-SA"/>
        </w:rPr>
      </w:pPr>
      <w:r w:rsidRPr="00591A12">
        <w:rPr>
          <w:rFonts w:eastAsia="Cambria" w:cs="Arial"/>
          <w:color w:val="000000"/>
          <w:sz w:val="18"/>
          <w:szCs w:val="18"/>
          <w:lang w:bidi="ar-SA"/>
        </w:rPr>
        <w:t>Minimum lease payments receivable on lease of investment properties are as follows:</w:t>
      </w:r>
    </w:p>
    <w:p w14:paraId="794C6F5A" w14:textId="77777777" w:rsidR="001220E1" w:rsidRPr="00591A12" w:rsidRDefault="001220E1" w:rsidP="005B31CF">
      <w:pPr>
        <w:tabs>
          <w:tab w:val="left" w:pos="2760"/>
        </w:tabs>
        <w:spacing w:line="240" w:lineRule="auto"/>
        <w:jc w:val="both"/>
        <w:rPr>
          <w:rFonts w:eastAsia="Arial" w:cs="Arial"/>
          <w:color w:val="000000"/>
          <w:sz w:val="18"/>
          <w:szCs w:val="18"/>
          <w:lang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D747EC" w:rsidRPr="00591A12" w14:paraId="576DA3B3" w14:textId="77777777" w:rsidTr="00DC1FD4">
        <w:tc>
          <w:tcPr>
            <w:tcW w:w="6581" w:type="dxa"/>
            <w:tcBorders>
              <w:top w:val="nil"/>
              <w:left w:val="nil"/>
              <w:bottom w:val="nil"/>
              <w:right w:val="nil"/>
            </w:tcBorders>
            <w:shd w:val="clear" w:color="auto" w:fill="auto"/>
          </w:tcPr>
          <w:p w14:paraId="0458C9AF" w14:textId="77777777" w:rsidR="00D747EC" w:rsidRPr="00591A12" w:rsidRDefault="00D747EC" w:rsidP="005B31CF">
            <w:pPr>
              <w:spacing w:line="240" w:lineRule="auto"/>
              <w:ind w:left="-104"/>
              <w:rPr>
                <w:rFonts w:eastAsia="Arial" w:cs="Arial"/>
                <w:b/>
                <w:color w:val="000000"/>
                <w:sz w:val="18"/>
                <w:szCs w:val="18"/>
                <w:lang w:eastAsia="en-GB"/>
              </w:rPr>
            </w:pPr>
          </w:p>
        </w:tc>
        <w:tc>
          <w:tcPr>
            <w:tcW w:w="2880" w:type="dxa"/>
            <w:gridSpan w:val="2"/>
            <w:tcBorders>
              <w:top w:val="nil"/>
              <w:left w:val="nil"/>
              <w:bottom w:val="single" w:sz="4" w:space="0" w:color="000000"/>
              <w:right w:val="nil"/>
            </w:tcBorders>
            <w:shd w:val="clear" w:color="auto" w:fill="auto"/>
            <w:hideMark/>
          </w:tcPr>
          <w:p w14:paraId="5F28FA43" w14:textId="6845B028" w:rsidR="00D747EC" w:rsidRPr="00591A12" w:rsidRDefault="00D747EC"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Consolidated</w:t>
            </w:r>
            <w:r w:rsidRPr="00591A12">
              <w:rPr>
                <w:rFonts w:eastAsia="Arial" w:cs="Arial"/>
                <w:b/>
                <w:color w:val="000000"/>
                <w:sz w:val="18"/>
                <w:szCs w:val="18"/>
                <w:cs/>
                <w:lang w:eastAsia="en-GB"/>
              </w:rPr>
              <w:t xml:space="preserve"> </w:t>
            </w:r>
            <w:r w:rsidRPr="00591A12">
              <w:rPr>
                <w:rFonts w:eastAsia="Arial" w:cs="Arial"/>
                <w:b/>
                <w:color w:val="000000"/>
                <w:sz w:val="18"/>
                <w:szCs w:val="18"/>
                <w:lang w:eastAsia="en-GB"/>
              </w:rPr>
              <w:t>/ Separate</w:t>
            </w:r>
          </w:p>
          <w:p w14:paraId="4215BFD8" w14:textId="77777777" w:rsidR="00D747EC" w:rsidRPr="00591A12" w:rsidRDefault="00D747EC"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r>
      <w:tr w:rsidR="00330471" w:rsidRPr="00591A12" w14:paraId="40D67469" w14:textId="77777777" w:rsidTr="00BE1E27">
        <w:tc>
          <w:tcPr>
            <w:tcW w:w="6581" w:type="dxa"/>
            <w:tcBorders>
              <w:top w:val="nil"/>
              <w:left w:val="nil"/>
              <w:bottom w:val="nil"/>
              <w:right w:val="nil"/>
            </w:tcBorders>
            <w:shd w:val="clear" w:color="auto" w:fill="auto"/>
          </w:tcPr>
          <w:p w14:paraId="242DE8E3" w14:textId="4856FD03" w:rsidR="00330471" w:rsidRPr="00591A12" w:rsidRDefault="00330471" w:rsidP="005B31CF">
            <w:pPr>
              <w:spacing w:line="240" w:lineRule="auto"/>
              <w:ind w:left="-104"/>
              <w:rPr>
                <w:rFonts w:eastAsia="Arial" w:cs="Arial"/>
                <w:b/>
                <w:color w:val="000000"/>
                <w:sz w:val="18"/>
                <w:szCs w:val="18"/>
                <w:lang w:eastAsia="en-GB"/>
              </w:rPr>
            </w:pPr>
          </w:p>
        </w:tc>
        <w:tc>
          <w:tcPr>
            <w:tcW w:w="1440" w:type="dxa"/>
            <w:tcBorders>
              <w:top w:val="single" w:sz="4" w:space="0" w:color="000000"/>
              <w:left w:val="nil"/>
              <w:bottom w:val="nil"/>
              <w:right w:val="nil"/>
            </w:tcBorders>
            <w:shd w:val="clear" w:color="auto" w:fill="auto"/>
            <w:hideMark/>
          </w:tcPr>
          <w:p w14:paraId="7A0B1C85" w14:textId="75BE2199"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2024</w:t>
            </w:r>
          </w:p>
        </w:tc>
        <w:tc>
          <w:tcPr>
            <w:tcW w:w="1440" w:type="dxa"/>
            <w:tcBorders>
              <w:top w:val="single" w:sz="4" w:space="0" w:color="000000"/>
              <w:left w:val="nil"/>
              <w:bottom w:val="nil"/>
              <w:right w:val="nil"/>
            </w:tcBorders>
            <w:shd w:val="clear" w:color="auto" w:fill="auto"/>
            <w:hideMark/>
          </w:tcPr>
          <w:p w14:paraId="175206AA" w14:textId="393F330B"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2023</w:t>
            </w:r>
          </w:p>
        </w:tc>
      </w:tr>
      <w:tr w:rsidR="00330471" w:rsidRPr="00591A12" w14:paraId="5DDD9F18" w14:textId="77777777" w:rsidTr="00BE1E27">
        <w:tc>
          <w:tcPr>
            <w:tcW w:w="6581" w:type="dxa"/>
            <w:tcBorders>
              <w:top w:val="nil"/>
              <w:left w:val="nil"/>
              <w:bottom w:val="nil"/>
              <w:right w:val="nil"/>
            </w:tcBorders>
            <w:shd w:val="clear" w:color="auto" w:fill="auto"/>
          </w:tcPr>
          <w:p w14:paraId="7E3CB303" w14:textId="77777777" w:rsidR="00330471" w:rsidRPr="00591A12" w:rsidRDefault="00330471" w:rsidP="005B31CF">
            <w:pPr>
              <w:spacing w:line="240" w:lineRule="auto"/>
              <w:ind w:left="-104"/>
              <w:rPr>
                <w:rFonts w:eastAsia="Arial" w:cs="Arial"/>
                <w:b/>
                <w:color w:val="000000"/>
                <w:sz w:val="18"/>
                <w:szCs w:val="18"/>
                <w:lang w:eastAsia="en-GB"/>
              </w:rPr>
            </w:pPr>
          </w:p>
        </w:tc>
        <w:tc>
          <w:tcPr>
            <w:tcW w:w="1440" w:type="dxa"/>
            <w:tcBorders>
              <w:top w:val="nil"/>
              <w:left w:val="nil"/>
              <w:bottom w:val="single" w:sz="4" w:space="0" w:color="000000"/>
              <w:right w:val="nil"/>
            </w:tcBorders>
            <w:shd w:val="clear" w:color="auto" w:fill="auto"/>
            <w:hideMark/>
          </w:tcPr>
          <w:p w14:paraId="73CE736C" w14:textId="77777777" w:rsidR="00330471" w:rsidRPr="00591A12" w:rsidRDefault="00330471"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26A77A9D" w14:textId="522EFD2E"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Unicode MS" w:cs="Arial"/>
                <w:b/>
                <w:bCs/>
                <w:color w:val="000000"/>
                <w:sz w:val="18"/>
                <w:szCs w:val="18"/>
              </w:rPr>
              <w:t xml:space="preserve"> Baht</w:t>
            </w:r>
          </w:p>
        </w:tc>
        <w:tc>
          <w:tcPr>
            <w:tcW w:w="1440" w:type="dxa"/>
            <w:tcBorders>
              <w:top w:val="nil"/>
              <w:left w:val="nil"/>
              <w:bottom w:val="single" w:sz="4" w:space="0" w:color="000000"/>
              <w:right w:val="nil"/>
            </w:tcBorders>
            <w:shd w:val="clear" w:color="auto" w:fill="auto"/>
            <w:hideMark/>
          </w:tcPr>
          <w:p w14:paraId="5AF8D4D7" w14:textId="77777777" w:rsidR="00330471" w:rsidRPr="00591A12" w:rsidRDefault="00330471"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021795E2" w14:textId="170A27EE"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Unicode MS" w:cs="Arial"/>
                <w:b/>
                <w:bCs/>
                <w:color w:val="000000"/>
                <w:sz w:val="18"/>
                <w:szCs w:val="18"/>
              </w:rPr>
              <w:t xml:space="preserve"> Baht</w:t>
            </w:r>
          </w:p>
        </w:tc>
      </w:tr>
      <w:tr w:rsidR="00330471" w:rsidRPr="00591A12" w14:paraId="2044D6E6" w14:textId="77777777" w:rsidTr="00BE1E27">
        <w:tc>
          <w:tcPr>
            <w:tcW w:w="6581" w:type="dxa"/>
            <w:tcBorders>
              <w:top w:val="nil"/>
              <w:left w:val="nil"/>
              <w:bottom w:val="nil"/>
              <w:right w:val="nil"/>
            </w:tcBorders>
            <w:shd w:val="clear" w:color="auto" w:fill="auto"/>
            <w:vAlign w:val="bottom"/>
          </w:tcPr>
          <w:p w14:paraId="1A2D4B11" w14:textId="77777777" w:rsidR="00330471" w:rsidRPr="00591A12" w:rsidRDefault="00330471" w:rsidP="005B31CF">
            <w:pPr>
              <w:spacing w:line="240" w:lineRule="auto"/>
              <w:ind w:left="-104"/>
              <w:rPr>
                <w:rFonts w:eastAsia="Arial" w:cs="Arial"/>
                <w:color w:val="000000"/>
                <w:sz w:val="18"/>
                <w:szCs w:val="18"/>
                <w:lang w:eastAsia="en-GB"/>
              </w:rPr>
            </w:pPr>
          </w:p>
        </w:tc>
        <w:tc>
          <w:tcPr>
            <w:tcW w:w="1440" w:type="dxa"/>
            <w:tcBorders>
              <w:top w:val="single" w:sz="4" w:space="0" w:color="000000"/>
              <w:left w:val="nil"/>
              <w:bottom w:val="nil"/>
              <w:right w:val="nil"/>
            </w:tcBorders>
            <w:shd w:val="clear" w:color="auto" w:fill="auto"/>
          </w:tcPr>
          <w:p w14:paraId="74C2E605"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c>
          <w:tcPr>
            <w:tcW w:w="1440" w:type="dxa"/>
            <w:tcBorders>
              <w:top w:val="single" w:sz="4" w:space="0" w:color="000000"/>
              <w:left w:val="nil"/>
              <w:bottom w:val="nil"/>
              <w:right w:val="nil"/>
            </w:tcBorders>
            <w:shd w:val="clear" w:color="auto" w:fill="auto"/>
          </w:tcPr>
          <w:p w14:paraId="73FF3298"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r>
      <w:tr w:rsidR="00330471" w:rsidRPr="00591A12" w14:paraId="6986E805" w14:textId="77777777" w:rsidTr="00BE1E27">
        <w:tc>
          <w:tcPr>
            <w:tcW w:w="6581" w:type="dxa"/>
            <w:tcBorders>
              <w:top w:val="nil"/>
              <w:left w:val="nil"/>
              <w:bottom w:val="nil"/>
              <w:right w:val="nil"/>
            </w:tcBorders>
            <w:shd w:val="clear" w:color="auto" w:fill="auto"/>
            <w:hideMark/>
          </w:tcPr>
          <w:p w14:paraId="0BF4FBC4" w14:textId="5549F0D2" w:rsidR="00330471" w:rsidRPr="00591A12" w:rsidRDefault="00330471" w:rsidP="005B31CF">
            <w:pPr>
              <w:spacing w:line="240" w:lineRule="auto"/>
              <w:ind w:left="-104"/>
              <w:rPr>
                <w:rFonts w:eastAsia="Arial" w:cs="Arial"/>
                <w:color w:val="000000"/>
                <w:sz w:val="18"/>
                <w:szCs w:val="18"/>
                <w:lang w:eastAsia="en-GB"/>
              </w:rPr>
            </w:pPr>
            <w:r w:rsidRPr="00591A12">
              <w:rPr>
                <w:rFonts w:eastAsia="Arial" w:cs="Arial"/>
                <w:color w:val="000000"/>
                <w:sz w:val="18"/>
                <w:szCs w:val="18"/>
                <w:lang w:eastAsia="en-GB"/>
              </w:rPr>
              <w:t>Due within 1 year</w:t>
            </w:r>
          </w:p>
        </w:tc>
        <w:tc>
          <w:tcPr>
            <w:tcW w:w="1440" w:type="dxa"/>
            <w:tcBorders>
              <w:top w:val="nil"/>
              <w:left w:val="nil"/>
              <w:bottom w:val="nil"/>
              <w:right w:val="nil"/>
            </w:tcBorders>
            <w:shd w:val="clear" w:color="auto" w:fill="auto"/>
          </w:tcPr>
          <w:p w14:paraId="12225B73" w14:textId="4EED77A3" w:rsidR="00330471"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3,270</w:t>
            </w:r>
          </w:p>
        </w:tc>
        <w:tc>
          <w:tcPr>
            <w:tcW w:w="1440" w:type="dxa"/>
            <w:tcBorders>
              <w:top w:val="nil"/>
              <w:left w:val="nil"/>
              <w:bottom w:val="nil"/>
              <w:right w:val="nil"/>
            </w:tcBorders>
            <w:shd w:val="clear" w:color="auto" w:fill="auto"/>
          </w:tcPr>
          <w:p w14:paraId="4B1B187A" w14:textId="7F347207"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4</w:t>
            </w:r>
            <w:r w:rsidRPr="00591A12">
              <w:rPr>
                <w:rFonts w:eastAsia="Arial Unicode MS" w:cs="Arial"/>
                <w:color w:val="000000"/>
                <w:sz w:val="18"/>
                <w:szCs w:val="18"/>
                <w:cs/>
              </w:rPr>
              <w:t>,</w:t>
            </w:r>
            <w:r w:rsidRPr="00591A12">
              <w:rPr>
                <w:rFonts w:eastAsia="Arial Unicode MS" w:cs="Arial"/>
                <w:color w:val="000000"/>
                <w:sz w:val="18"/>
                <w:szCs w:val="18"/>
              </w:rPr>
              <w:t>539</w:t>
            </w:r>
          </w:p>
        </w:tc>
      </w:tr>
      <w:tr w:rsidR="00330471" w:rsidRPr="00591A12" w14:paraId="0A969B88" w14:textId="77777777" w:rsidTr="00BE1E27">
        <w:tc>
          <w:tcPr>
            <w:tcW w:w="6581" w:type="dxa"/>
            <w:tcBorders>
              <w:top w:val="nil"/>
              <w:left w:val="nil"/>
              <w:bottom w:val="nil"/>
              <w:right w:val="nil"/>
            </w:tcBorders>
            <w:shd w:val="clear" w:color="auto" w:fill="auto"/>
            <w:hideMark/>
          </w:tcPr>
          <w:p w14:paraId="777FF0A3" w14:textId="78AE2F26" w:rsidR="00330471" w:rsidRPr="00591A12" w:rsidRDefault="00330471" w:rsidP="005B31CF">
            <w:pPr>
              <w:spacing w:line="240" w:lineRule="auto"/>
              <w:ind w:left="-104"/>
              <w:rPr>
                <w:rFonts w:eastAsia="Arial" w:cs="Arial"/>
                <w:color w:val="000000"/>
                <w:sz w:val="18"/>
                <w:szCs w:val="18"/>
                <w:lang w:eastAsia="en-GB"/>
              </w:rPr>
            </w:pPr>
            <w:r w:rsidRPr="00591A12">
              <w:rPr>
                <w:rFonts w:eastAsia="Arial" w:cs="Arial"/>
                <w:color w:val="000000"/>
                <w:sz w:val="18"/>
                <w:szCs w:val="18"/>
                <w:lang w:eastAsia="en-GB"/>
              </w:rPr>
              <w:t>Due within 2 years</w:t>
            </w:r>
          </w:p>
        </w:tc>
        <w:tc>
          <w:tcPr>
            <w:tcW w:w="1440" w:type="dxa"/>
            <w:tcBorders>
              <w:top w:val="nil"/>
              <w:left w:val="nil"/>
              <w:bottom w:val="nil"/>
              <w:right w:val="nil"/>
            </w:tcBorders>
            <w:shd w:val="clear" w:color="auto" w:fill="auto"/>
          </w:tcPr>
          <w:p w14:paraId="05144C2F" w14:textId="36E3DDA3" w:rsidR="00330471"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32</w:t>
            </w:r>
          </w:p>
        </w:tc>
        <w:tc>
          <w:tcPr>
            <w:tcW w:w="1440" w:type="dxa"/>
            <w:tcBorders>
              <w:top w:val="nil"/>
              <w:left w:val="nil"/>
              <w:bottom w:val="nil"/>
              <w:right w:val="nil"/>
            </w:tcBorders>
            <w:shd w:val="clear" w:color="auto" w:fill="auto"/>
          </w:tcPr>
          <w:p w14:paraId="76BB4D6F" w14:textId="2C3DC54E"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135</w:t>
            </w:r>
          </w:p>
        </w:tc>
      </w:tr>
      <w:tr w:rsidR="00330471" w:rsidRPr="00591A12" w14:paraId="1DB6C4EE" w14:textId="77777777" w:rsidTr="00BE1E27">
        <w:tc>
          <w:tcPr>
            <w:tcW w:w="6581" w:type="dxa"/>
            <w:tcBorders>
              <w:top w:val="nil"/>
              <w:left w:val="nil"/>
              <w:bottom w:val="nil"/>
              <w:right w:val="nil"/>
            </w:tcBorders>
            <w:shd w:val="clear" w:color="auto" w:fill="auto"/>
          </w:tcPr>
          <w:p w14:paraId="273B915C" w14:textId="548321D3" w:rsidR="00330471" w:rsidRPr="00591A12" w:rsidRDefault="00330471" w:rsidP="005B31CF">
            <w:pPr>
              <w:spacing w:line="240" w:lineRule="auto"/>
              <w:ind w:left="-104"/>
              <w:rPr>
                <w:rFonts w:eastAsia="Arial" w:cs="Arial"/>
                <w:color w:val="000000"/>
                <w:sz w:val="18"/>
                <w:szCs w:val="18"/>
                <w:lang w:eastAsia="en-GB"/>
              </w:rPr>
            </w:pPr>
            <w:r w:rsidRPr="00591A12">
              <w:rPr>
                <w:rFonts w:eastAsia="Arial" w:cs="Arial"/>
                <w:color w:val="000000"/>
                <w:sz w:val="18"/>
                <w:szCs w:val="18"/>
                <w:lang w:eastAsia="en-GB"/>
              </w:rPr>
              <w:t>Due within 3 years</w:t>
            </w:r>
          </w:p>
        </w:tc>
        <w:tc>
          <w:tcPr>
            <w:tcW w:w="1440" w:type="dxa"/>
            <w:tcBorders>
              <w:top w:val="nil"/>
              <w:left w:val="nil"/>
              <w:bottom w:val="nil"/>
              <w:right w:val="nil"/>
            </w:tcBorders>
            <w:shd w:val="clear" w:color="auto" w:fill="auto"/>
          </w:tcPr>
          <w:p w14:paraId="11F789BC" w14:textId="5EBA74B4" w:rsidR="00330471"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w:t>
            </w:r>
          </w:p>
        </w:tc>
        <w:tc>
          <w:tcPr>
            <w:tcW w:w="1440" w:type="dxa"/>
            <w:tcBorders>
              <w:top w:val="nil"/>
              <w:left w:val="nil"/>
              <w:bottom w:val="nil"/>
              <w:right w:val="nil"/>
            </w:tcBorders>
            <w:shd w:val="clear" w:color="auto" w:fill="auto"/>
          </w:tcPr>
          <w:p w14:paraId="606BAC1D" w14:textId="6972FEA1"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Unicode MS" w:cs="Arial"/>
                <w:color w:val="000000"/>
                <w:sz w:val="18"/>
                <w:szCs w:val="18"/>
              </w:rPr>
              <w:t>16</w:t>
            </w:r>
          </w:p>
        </w:tc>
      </w:tr>
      <w:tr w:rsidR="00330471" w:rsidRPr="00591A12" w14:paraId="0EAA833C" w14:textId="77777777" w:rsidTr="00BE1E27">
        <w:tc>
          <w:tcPr>
            <w:tcW w:w="6581" w:type="dxa"/>
            <w:tcBorders>
              <w:top w:val="nil"/>
              <w:left w:val="nil"/>
              <w:bottom w:val="nil"/>
              <w:right w:val="nil"/>
            </w:tcBorders>
            <w:shd w:val="clear" w:color="auto" w:fill="auto"/>
          </w:tcPr>
          <w:p w14:paraId="0FF47711" w14:textId="77777777" w:rsidR="00330471" w:rsidRPr="00591A12" w:rsidRDefault="00330471" w:rsidP="005B31CF">
            <w:pPr>
              <w:spacing w:line="240" w:lineRule="auto"/>
              <w:ind w:left="-104"/>
              <w:rPr>
                <w:rFonts w:eastAsia="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30887FF9"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c>
          <w:tcPr>
            <w:tcW w:w="1440" w:type="dxa"/>
            <w:tcBorders>
              <w:top w:val="single" w:sz="4" w:space="0" w:color="auto"/>
              <w:left w:val="nil"/>
              <w:bottom w:val="nil"/>
              <w:right w:val="nil"/>
            </w:tcBorders>
            <w:shd w:val="clear" w:color="auto" w:fill="auto"/>
          </w:tcPr>
          <w:p w14:paraId="7FA24127" w14:textId="77777777" w:rsidR="00330471" w:rsidRPr="00591A12" w:rsidRDefault="00330471" w:rsidP="005B31CF">
            <w:pPr>
              <w:spacing w:line="240" w:lineRule="auto"/>
              <w:ind w:left="-40" w:right="-72"/>
              <w:jc w:val="right"/>
              <w:rPr>
                <w:rFonts w:eastAsia="Arial" w:cs="Arial"/>
                <w:bCs/>
                <w:color w:val="000000"/>
                <w:sz w:val="18"/>
                <w:szCs w:val="18"/>
                <w:lang w:eastAsia="en-GB"/>
              </w:rPr>
            </w:pPr>
          </w:p>
        </w:tc>
      </w:tr>
      <w:tr w:rsidR="00330471" w:rsidRPr="00591A12" w14:paraId="3C754EB0" w14:textId="77777777" w:rsidTr="00BE1E27">
        <w:tc>
          <w:tcPr>
            <w:tcW w:w="6581" w:type="dxa"/>
            <w:tcBorders>
              <w:top w:val="nil"/>
              <w:left w:val="nil"/>
              <w:bottom w:val="nil"/>
              <w:right w:val="nil"/>
            </w:tcBorders>
            <w:shd w:val="clear" w:color="auto" w:fill="auto"/>
            <w:vAlign w:val="bottom"/>
          </w:tcPr>
          <w:p w14:paraId="3E7F3693" w14:textId="77777777" w:rsidR="00330471" w:rsidRPr="00591A12" w:rsidRDefault="00330471" w:rsidP="005B31CF">
            <w:pPr>
              <w:spacing w:line="240" w:lineRule="auto"/>
              <w:ind w:left="-104"/>
              <w:rPr>
                <w:rFonts w:eastAsia="Arial" w:cs="Arial"/>
                <w:color w:val="000000"/>
                <w:sz w:val="18"/>
                <w:szCs w:val="18"/>
                <w:lang w:eastAsia="en-GB"/>
              </w:rPr>
            </w:pPr>
          </w:p>
        </w:tc>
        <w:tc>
          <w:tcPr>
            <w:tcW w:w="1440" w:type="dxa"/>
            <w:tcBorders>
              <w:top w:val="nil"/>
              <w:left w:val="nil"/>
              <w:bottom w:val="single" w:sz="4" w:space="0" w:color="auto"/>
              <w:right w:val="nil"/>
            </w:tcBorders>
            <w:shd w:val="clear" w:color="auto" w:fill="auto"/>
          </w:tcPr>
          <w:p w14:paraId="039BE5A2" w14:textId="58E5E5E1" w:rsidR="00330471" w:rsidRPr="00591A12" w:rsidRDefault="0037446E"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3,302</w:t>
            </w:r>
          </w:p>
        </w:tc>
        <w:tc>
          <w:tcPr>
            <w:tcW w:w="1440" w:type="dxa"/>
            <w:tcBorders>
              <w:top w:val="nil"/>
              <w:left w:val="nil"/>
              <w:bottom w:val="single" w:sz="4" w:space="0" w:color="auto"/>
              <w:right w:val="nil"/>
            </w:tcBorders>
            <w:shd w:val="clear" w:color="auto" w:fill="auto"/>
          </w:tcPr>
          <w:p w14:paraId="0EC526FC" w14:textId="0470D242"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7,690</w:t>
            </w:r>
          </w:p>
        </w:tc>
      </w:tr>
    </w:tbl>
    <w:p w14:paraId="562A31C1" w14:textId="77777777" w:rsidR="00613B05" w:rsidRPr="00591A12" w:rsidRDefault="00613B05" w:rsidP="005B31CF">
      <w:pPr>
        <w:spacing w:line="240" w:lineRule="auto"/>
        <w:rPr>
          <w:rFonts w:eastAsia="Arial" w:cs="Arial"/>
          <w:color w:val="000000"/>
          <w:sz w:val="18"/>
          <w:szCs w:val="18"/>
          <w:lang w:eastAsia="en-GB"/>
        </w:rPr>
      </w:pPr>
    </w:p>
    <w:p w14:paraId="03308657" w14:textId="4470B7CA" w:rsidR="00613B05" w:rsidRPr="00591A12" w:rsidRDefault="00613B05" w:rsidP="005B31CF">
      <w:pPr>
        <w:spacing w:line="240" w:lineRule="auto"/>
        <w:jc w:val="thaiDistribute"/>
        <w:rPr>
          <w:rFonts w:eastAsia="Arial" w:cs="Arial"/>
          <w:color w:val="000000"/>
          <w:sz w:val="18"/>
          <w:szCs w:val="18"/>
          <w:lang w:eastAsia="en-GB"/>
        </w:rPr>
      </w:pPr>
      <w:r w:rsidRPr="00591A12">
        <w:rPr>
          <w:rFonts w:eastAsia="Arial" w:cs="Arial"/>
          <w:color w:val="000000"/>
          <w:sz w:val="18"/>
          <w:szCs w:val="18"/>
          <w:lang w:eastAsia="en-GB"/>
        </w:rPr>
        <w:t xml:space="preserve">As at </w:t>
      </w:r>
      <w:r w:rsidR="00A96584" w:rsidRPr="00591A12">
        <w:rPr>
          <w:rFonts w:eastAsia="Arial" w:cs="Arial"/>
          <w:color w:val="000000"/>
          <w:sz w:val="18"/>
          <w:szCs w:val="18"/>
          <w:lang w:eastAsia="en-GB"/>
        </w:rPr>
        <w:t>31</w:t>
      </w:r>
      <w:r w:rsidRPr="00591A12">
        <w:rPr>
          <w:rFonts w:eastAsia="Arial" w:cs="Arial"/>
          <w:color w:val="000000"/>
          <w:sz w:val="18"/>
          <w:szCs w:val="18"/>
          <w:lang w:eastAsia="en-GB"/>
        </w:rPr>
        <w:t xml:space="preserve"> December, the Group</w:t>
      </w:r>
      <w:r w:rsidR="00532BA3" w:rsidRPr="00591A12">
        <w:rPr>
          <w:rFonts w:eastAsia="Arial" w:cs="Arial"/>
          <w:color w:val="000000"/>
          <w:sz w:val="18"/>
          <w:szCs w:val="18"/>
          <w:lang w:eastAsia="en-GB"/>
        </w:rPr>
        <w:t xml:space="preserve"> and the Company</w:t>
      </w:r>
      <w:r w:rsidRPr="00591A12">
        <w:rPr>
          <w:rFonts w:eastAsia="Arial" w:cs="Arial"/>
          <w:color w:val="000000"/>
          <w:sz w:val="18"/>
          <w:szCs w:val="18"/>
          <w:lang w:eastAsia="en-GB"/>
        </w:rPr>
        <w:t xml:space="preserve"> has right-of-use assets</w:t>
      </w:r>
      <w:r w:rsidRPr="00591A12">
        <w:rPr>
          <w:rFonts w:eastAsia="Arial" w:cs="Arial"/>
          <w:color w:val="000000"/>
          <w:sz w:val="18"/>
          <w:szCs w:val="18"/>
          <w:cs/>
          <w:lang w:eastAsia="en-GB"/>
        </w:rPr>
        <w:t xml:space="preserve"> </w:t>
      </w:r>
      <w:r w:rsidRPr="00591A12">
        <w:rPr>
          <w:rFonts w:eastAsia="Arial" w:cs="Arial"/>
          <w:color w:val="000000"/>
          <w:sz w:val="18"/>
          <w:szCs w:val="18"/>
          <w:lang w:eastAsia="en-GB"/>
        </w:rPr>
        <w:t>for the leases of office building that are classified as investment properties as follows:</w:t>
      </w:r>
    </w:p>
    <w:p w14:paraId="779E7C89" w14:textId="77777777" w:rsidR="00613B05" w:rsidRPr="00591A12" w:rsidRDefault="00613B05" w:rsidP="005B31CF">
      <w:pPr>
        <w:spacing w:line="240" w:lineRule="auto"/>
        <w:rPr>
          <w:rFonts w:eastAsia="Arial" w:cs="Arial"/>
          <w:color w:val="000000"/>
          <w:sz w:val="18"/>
          <w:szCs w:val="18"/>
          <w:lang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D747EC" w:rsidRPr="00591A12" w14:paraId="67FAB790" w14:textId="77777777" w:rsidTr="00DC1FD4">
        <w:tc>
          <w:tcPr>
            <w:tcW w:w="6581" w:type="dxa"/>
            <w:tcBorders>
              <w:top w:val="nil"/>
              <w:left w:val="nil"/>
              <w:bottom w:val="nil"/>
              <w:right w:val="nil"/>
            </w:tcBorders>
            <w:shd w:val="clear" w:color="auto" w:fill="auto"/>
          </w:tcPr>
          <w:p w14:paraId="161C982C" w14:textId="77777777" w:rsidR="00D747EC" w:rsidRPr="00591A12" w:rsidRDefault="00D747EC" w:rsidP="005B31CF">
            <w:pPr>
              <w:spacing w:line="240" w:lineRule="auto"/>
              <w:ind w:left="-104"/>
              <w:rPr>
                <w:rFonts w:eastAsia="Arial" w:cs="Arial"/>
                <w:b/>
                <w:color w:val="000000"/>
                <w:sz w:val="18"/>
                <w:szCs w:val="18"/>
                <w:cs/>
                <w:lang w:eastAsia="en-GB"/>
              </w:rPr>
            </w:pPr>
          </w:p>
        </w:tc>
        <w:tc>
          <w:tcPr>
            <w:tcW w:w="2880" w:type="dxa"/>
            <w:gridSpan w:val="2"/>
            <w:tcBorders>
              <w:top w:val="nil"/>
              <w:left w:val="nil"/>
              <w:bottom w:val="single" w:sz="4" w:space="0" w:color="000000"/>
              <w:right w:val="nil"/>
            </w:tcBorders>
            <w:shd w:val="clear" w:color="auto" w:fill="auto"/>
            <w:hideMark/>
          </w:tcPr>
          <w:p w14:paraId="31B42F41" w14:textId="36DA0BAA" w:rsidR="00D747EC" w:rsidRPr="00591A12" w:rsidRDefault="00D747EC"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Consolidated / Separate</w:t>
            </w:r>
          </w:p>
          <w:p w14:paraId="688596E5" w14:textId="77777777" w:rsidR="00D747EC" w:rsidRPr="00591A12" w:rsidRDefault="00D747EC"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r>
      <w:tr w:rsidR="00330471" w:rsidRPr="00591A12" w14:paraId="7385A7FD" w14:textId="77777777" w:rsidTr="00BE1E27">
        <w:tc>
          <w:tcPr>
            <w:tcW w:w="6581" w:type="dxa"/>
            <w:tcBorders>
              <w:top w:val="nil"/>
              <w:left w:val="nil"/>
              <w:bottom w:val="nil"/>
              <w:right w:val="nil"/>
            </w:tcBorders>
            <w:shd w:val="clear" w:color="auto" w:fill="auto"/>
          </w:tcPr>
          <w:p w14:paraId="1861107E" w14:textId="77777777" w:rsidR="00330471" w:rsidRPr="00591A12" w:rsidRDefault="00330471" w:rsidP="005B31CF">
            <w:pPr>
              <w:spacing w:line="240" w:lineRule="auto"/>
              <w:ind w:left="-104"/>
              <w:rPr>
                <w:rFonts w:eastAsia="Arial" w:cs="Arial"/>
                <w:b/>
                <w:color w:val="000000"/>
                <w:sz w:val="18"/>
                <w:szCs w:val="18"/>
                <w:lang w:eastAsia="en-GB"/>
              </w:rPr>
            </w:pPr>
          </w:p>
        </w:tc>
        <w:tc>
          <w:tcPr>
            <w:tcW w:w="1440" w:type="dxa"/>
            <w:tcBorders>
              <w:top w:val="single" w:sz="4" w:space="0" w:color="000000"/>
              <w:left w:val="nil"/>
              <w:bottom w:val="nil"/>
              <w:right w:val="nil"/>
            </w:tcBorders>
            <w:shd w:val="clear" w:color="auto" w:fill="auto"/>
            <w:hideMark/>
          </w:tcPr>
          <w:p w14:paraId="48DDBBD0" w14:textId="75EACEF2" w:rsidR="00330471" w:rsidRPr="00591A12" w:rsidRDefault="00330471" w:rsidP="005B31CF">
            <w:pPr>
              <w:spacing w:line="240" w:lineRule="auto"/>
              <w:ind w:left="-147" w:right="-72"/>
              <w:jc w:val="right"/>
              <w:rPr>
                <w:rFonts w:eastAsia="Arial" w:cs="Arial"/>
                <w:b/>
                <w:color w:val="000000"/>
                <w:sz w:val="18"/>
                <w:szCs w:val="18"/>
                <w:lang w:eastAsia="en-GB"/>
              </w:rPr>
            </w:pPr>
            <w:r w:rsidRPr="00591A12">
              <w:rPr>
                <w:rFonts w:eastAsia="Arial" w:cs="Arial"/>
                <w:b/>
                <w:color w:val="000000"/>
                <w:sz w:val="18"/>
                <w:szCs w:val="18"/>
                <w:lang w:eastAsia="en-GB"/>
              </w:rPr>
              <w:t>2024</w:t>
            </w:r>
          </w:p>
        </w:tc>
        <w:tc>
          <w:tcPr>
            <w:tcW w:w="1440" w:type="dxa"/>
            <w:tcBorders>
              <w:top w:val="single" w:sz="4" w:space="0" w:color="000000"/>
              <w:left w:val="nil"/>
              <w:bottom w:val="nil"/>
              <w:right w:val="nil"/>
            </w:tcBorders>
            <w:shd w:val="clear" w:color="auto" w:fill="auto"/>
            <w:hideMark/>
          </w:tcPr>
          <w:p w14:paraId="7D7B0542" w14:textId="6B9258E3"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2023</w:t>
            </w:r>
          </w:p>
        </w:tc>
      </w:tr>
      <w:tr w:rsidR="00330471" w:rsidRPr="00591A12" w14:paraId="10C018D5" w14:textId="77777777" w:rsidTr="00BE1E27">
        <w:tc>
          <w:tcPr>
            <w:tcW w:w="6581" w:type="dxa"/>
            <w:tcBorders>
              <w:top w:val="nil"/>
              <w:left w:val="nil"/>
              <w:bottom w:val="nil"/>
              <w:right w:val="nil"/>
            </w:tcBorders>
            <w:shd w:val="clear" w:color="auto" w:fill="auto"/>
          </w:tcPr>
          <w:p w14:paraId="698A8E38" w14:textId="77777777" w:rsidR="00330471" w:rsidRPr="00591A12" w:rsidRDefault="00330471" w:rsidP="005B31CF">
            <w:pPr>
              <w:spacing w:line="240" w:lineRule="auto"/>
              <w:ind w:left="-104"/>
              <w:rPr>
                <w:rFonts w:eastAsia="Arial" w:cs="Arial"/>
                <w:b/>
                <w:color w:val="000000"/>
                <w:sz w:val="18"/>
                <w:szCs w:val="18"/>
                <w:lang w:eastAsia="en-GB"/>
              </w:rPr>
            </w:pPr>
          </w:p>
        </w:tc>
        <w:tc>
          <w:tcPr>
            <w:tcW w:w="1440" w:type="dxa"/>
            <w:tcBorders>
              <w:top w:val="nil"/>
              <w:left w:val="nil"/>
              <w:bottom w:val="single" w:sz="4" w:space="0" w:color="000000"/>
              <w:right w:val="nil"/>
            </w:tcBorders>
            <w:shd w:val="clear" w:color="auto" w:fill="auto"/>
            <w:hideMark/>
          </w:tcPr>
          <w:p w14:paraId="431E4227" w14:textId="77777777" w:rsidR="00330471" w:rsidRPr="00591A12" w:rsidRDefault="00330471"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2C216467" w14:textId="7ADC9D2B"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Unicode MS" w:cs="Arial"/>
                <w:b/>
                <w:bCs/>
                <w:color w:val="000000"/>
                <w:sz w:val="18"/>
                <w:szCs w:val="18"/>
              </w:rPr>
              <w:t xml:space="preserve"> Baht</w:t>
            </w:r>
          </w:p>
        </w:tc>
        <w:tc>
          <w:tcPr>
            <w:tcW w:w="1440" w:type="dxa"/>
            <w:tcBorders>
              <w:top w:val="nil"/>
              <w:left w:val="nil"/>
              <w:bottom w:val="single" w:sz="4" w:space="0" w:color="000000"/>
              <w:right w:val="nil"/>
            </w:tcBorders>
            <w:shd w:val="clear" w:color="auto" w:fill="auto"/>
            <w:hideMark/>
          </w:tcPr>
          <w:p w14:paraId="4D1D2E18" w14:textId="77777777" w:rsidR="00330471" w:rsidRPr="00591A12" w:rsidRDefault="00330471"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w:t>
            </w:r>
          </w:p>
          <w:p w14:paraId="1815A0A2" w14:textId="737E1F90" w:rsidR="00330471" w:rsidRPr="00591A12" w:rsidRDefault="00330471" w:rsidP="005B31CF">
            <w:pPr>
              <w:spacing w:line="240" w:lineRule="auto"/>
              <w:ind w:left="-40" w:right="-72"/>
              <w:jc w:val="right"/>
              <w:rPr>
                <w:rFonts w:eastAsia="Arial" w:cs="Arial"/>
                <w:b/>
                <w:color w:val="000000"/>
                <w:sz w:val="18"/>
                <w:szCs w:val="18"/>
                <w:lang w:eastAsia="en-GB"/>
              </w:rPr>
            </w:pPr>
            <w:r w:rsidRPr="00591A12">
              <w:rPr>
                <w:rFonts w:eastAsia="Arial Unicode MS" w:cs="Arial"/>
                <w:b/>
                <w:bCs/>
                <w:color w:val="000000"/>
                <w:sz w:val="18"/>
                <w:szCs w:val="18"/>
              </w:rPr>
              <w:t xml:space="preserve"> Baht</w:t>
            </w:r>
          </w:p>
        </w:tc>
      </w:tr>
      <w:tr w:rsidR="00330471" w:rsidRPr="00591A12" w14:paraId="63FED75C" w14:textId="77777777" w:rsidTr="00BE1E27">
        <w:tc>
          <w:tcPr>
            <w:tcW w:w="6581" w:type="dxa"/>
            <w:tcBorders>
              <w:top w:val="nil"/>
              <w:left w:val="nil"/>
              <w:bottom w:val="nil"/>
              <w:right w:val="nil"/>
            </w:tcBorders>
            <w:shd w:val="clear" w:color="auto" w:fill="auto"/>
            <w:vAlign w:val="bottom"/>
          </w:tcPr>
          <w:p w14:paraId="34855CC6" w14:textId="77777777" w:rsidR="00330471" w:rsidRPr="00591A12" w:rsidRDefault="00330471" w:rsidP="005B31CF">
            <w:pPr>
              <w:spacing w:line="240" w:lineRule="auto"/>
              <w:ind w:left="-104"/>
              <w:rPr>
                <w:rFonts w:eastAsia="Arial" w:cs="Arial"/>
                <w:color w:val="000000"/>
                <w:sz w:val="18"/>
                <w:szCs w:val="18"/>
                <w:lang w:eastAsia="en-GB"/>
              </w:rPr>
            </w:pPr>
          </w:p>
        </w:tc>
        <w:tc>
          <w:tcPr>
            <w:tcW w:w="1440" w:type="dxa"/>
            <w:tcBorders>
              <w:top w:val="single" w:sz="4" w:space="0" w:color="000000"/>
              <w:left w:val="nil"/>
              <w:bottom w:val="nil"/>
              <w:right w:val="nil"/>
            </w:tcBorders>
            <w:shd w:val="clear" w:color="auto" w:fill="auto"/>
          </w:tcPr>
          <w:p w14:paraId="67B0C5E5"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c>
          <w:tcPr>
            <w:tcW w:w="1440" w:type="dxa"/>
            <w:tcBorders>
              <w:top w:val="single" w:sz="4" w:space="0" w:color="000000"/>
              <w:left w:val="nil"/>
              <w:bottom w:val="nil"/>
              <w:right w:val="nil"/>
            </w:tcBorders>
            <w:shd w:val="clear" w:color="auto" w:fill="auto"/>
          </w:tcPr>
          <w:p w14:paraId="03A4CAA5" w14:textId="77777777" w:rsidR="00330471" w:rsidRPr="00591A12" w:rsidRDefault="00330471" w:rsidP="005B31CF">
            <w:pPr>
              <w:spacing w:line="240" w:lineRule="auto"/>
              <w:ind w:left="-40" w:right="-72"/>
              <w:jc w:val="right"/>
              <w:rPr>
                <w:rFonts w:eastAsia="Arial" w:cs="Arial"/>
                <w:b/>
                <w:color w:val="000000"/>
                <w:sz w:val="18"/>
                <w:szCs w:val="18"/>
                <w:lang w:eastAsia="en-GB"/>
              </w:rPr>
            </w:pPr>
          </w:p>
        </w:tc>
      </w:tr>
      <w:tr w:rsidR="00330471" w:rsidRPr="00591A12" w14:paraId="51F79DD9" w14:textId="77777777" w:rsidTr="00BE1E27">
        <w:tc>
          <w:tcPr>
            <w:tcW w:w="6581" w:type="dxa"/>
            <w:tcBorders>
              <w:top w:val="nil"/>
              <w:left w:val="nil"/>
              <w:bottom w:val="nil"/>
              <w:right w:val="nil"/>
            </w:tcBorders>
            <w:shd w:val="clear" w:color="auto" w:fill="auto"/>
            <w:hideMark/>
          </w:tcPr>
          <w:p w14:paraId="4298BFD6" w14:textId="77777777" w:rsidR="00330471" w:rsidRPr="00591A12" w:rsidRDefault="00330471" w:rsidP="005B31CF">
            <w:pPr>
              <w:spacing w:line="240" w:lineRule="auto"/>
              <w:ind w:left="-104"/>
              <w:rPr>
                <w:rFonts w:eastAsia="Arial" w:cs="Arial"/>
                <w:color w:val="000000"/>
                <w:sz w:val="18"/>
                <w:szCs w:val="18"/>
                <w:lang w:eastAsia="en-GB"/>
              </w:rPr>
            </w:pPr>
            <w:r w:rsidRPr="00591A12">
              <w:rPr>
                <w:rFonts w:eastAsia="Arial" w:cs="Arial"/>
                <w:color w:val="000000"/>
                <w:sz w:val="18"/>
                <w:szCs w:val="18"/>
                <w:lang w:eastAsia="en-GB"/>
              </w:rPr>
              <w:t>Net book value of right-of-use assets</w:t>
            </w:r>
          </w:p>
        </w:tc>
        <w:tc>
          <w:tcPr>
            <w:tcW w:w="1440" w:type="dxa"/>
            <w:tcBorders>
              <w:top w:val="nil"/>
              <w:left w:val="nil"/>
              <w:bottom w:val="nil"/>
              <w:right w:val="nil"/>
            </w:tcBorders>
            <w:shd w:val="clear" w:color="auto" w:fill="auto"/>
          </w:tcPr>
          <w:p w14:paraId="3248DF51" w14:textId="3EB06164" w:rsidR="00330471" w:rsidRPr="00591A12" w:rsidRDefault="00EA003D" w:rsidP="005B31CF">
            <w:pPr>
              <w:spacing w:line="240" w:lineRule="auto"/>
              <w:ind w:left="-40" w:right="-72"/>
              <w:jc w:val="right"/>
              <w:rPr>
                <w:rFonts w:eastAsia="Arial" w:cs="Arial"/>
                <w:bCs/>
                <w:color w:val="000000"/>
                <w:sz w:val="18"/>
                <w:szCs w:val="18"/>
                <w:lang w:eastAsia="en-GB"/>
              </w:rPr>
            </w:pPr>
            <w:r>
              <w:rPr>
                <w:rFonts w:eastAsia="Arial" w:cs="Arial"/>
                <w:bCs/>
                <w:color w:val="000000"/>
                <w:sz w:val="18"/>
                <w:szCs w:val="18"/>
                <w:lang w:eastAsia="en-GB"/>
              </w:rPr>
              <w:t>-</w:t>
            </w:r>
          </w:p>
        </w:tc>
        <w:tc>
          <w:tcPr>
            <w:tcW w:w="1440" w:type="dxa"/>
            <w:tcBorders>
              <w:top w:val="nil"/>
              <w:left w:val="nil"/>
              <w:bottom w:val="nil"/>
              <w:right w:val="nil"/>
            </w:tcBorders>
            <w:shd w:val="clear" w:color="auto" w:fill="auto"/>
          </w:tcPr>
          <w:p w14:paraId="30AC02E3" w14:textId="68EB9D68" w:rsidR="00330471" w:rsidRPr="00591A12" w:rsidRDefault="00330471" w:rsidP="005B31CF">
            <w:pPr>
              <w:spacing w:line="240" w:lineRule="auto"/>
              <w:ind w:left="-40" w:right="-72"/>
              <w:jc w:val="right"/>
              <w:rPr>
                <w:rFonts w:eastAsia="Arial" w:cs="Arial"/>
                <w:bCs/>
                <w:color w:val="000000"/>
                <w:sz w:val="18"/>
                <w:szCs w:val="18"/>
                <w:lang w:eastAsia="en-GB"/>
              </w:rPr>
            </w:pPr>
            <w:r w:rsidRPr="00591A12">
              <w:rPr>
                <w:rFonts w:eastAsia="Arial" w:cs="Arial"/>
                <w:bCs/>
                <w:color w:val="000000"/>
                <w:sz w:val="18"/>
                <w:szCs w:val="18"/>
                <w:lang w:eastAsia="en-GB"/>
              </w:rPr>
              <w:t>44,268</w:t>
            </w:r>
          </w:p>
        </w:tc>
      </w:tr>
    </w:tbl>
    <w:p w14:paraId="18F20DB8" w14:textId="77777777" w:rsidR="00E7114B" w:rsidRPr="00591A12" w:rsidRDefault="00E7114B" w:rsidP="005B31CF">
      <w:pPr>
        <w:spacing w:line="240" w:lineRule="auto"/>
        <w:ind w:right="-72"/>
        <w:rPr>
          <w:rFonts w:eastAsia="Arial Unicode MS" w:cs="Arial"/>
          <w:color w:val="000000"/>
          <w:sz w:val="26"/>
          <w:szCs w:val="26"/>
        </w:rPr>
      </w:pPr>
    </w:p>
    <w:p w14:paraId="431762B1" w14:textId="2CD5EBA5" w:rsidR="000E727E" w:rsidRPr="00591A12" w:rsidRDefault="00650F2B" w:rsidP="005B31CF">
      <w:pPr>
        <w:spacing w:line="240" w:lineRule="auto"/>
        <w:ind w:right="-72"/>
        <w:rPr>
          <w:rFonts w:cs="Arial"/>
          <w:color w:val="000000"/>
          <w:sz w:val="18"/>
          <w:szCs w:val="18"/>
          <w:lang w:val="en-US"/>
        </w:rPr>
        <w:sectPr w:rsidR="000E727E" w:rsidRPr="00591A12" w:rsidSect="006E54A8">
          <w:pgSz w:w="11907" w:h="16840" w:code="9"/>
          <w:pgMar w:top="1440" w:right="720" w:bottom="720" w:left="1728" w:header="706" w:footer="706" w:gutter="0"/>
          <w:cols w:space="720"/>
        </w:sectPr>
      </w:pPr>
      <w:r w:rsidRPr="00591A12">
        <w:rPr>
          <w:rFonts w:eastAsia="Arial" w:cs="Arial"/>
          <w:color w:val="000000"/>
          <w:sz w:val="18"/>
          <w:szCs w:val="18"/>
          <w:lang w:eastAsia="en-GB"/>
        </w:rPr>
        <w:t xml:space="preserve"> </w:t>
      </w:r>
    </w:p>
    <w:p w14:paraId="3CA4A1E8" w14:textId="12410798" w:rsidR="00BC79AB" w:rsidRPr="00591A12" w:rsidRDefault="00BC79AB" w:rsidP="005B31CF">
      <w:pPr>
        <w:spacing w:line="240" w:lineRule="auto"/>
        <w:jc w:val="thaiDistribute"/>
        <w:rPr>
          <w:rFonts w:eastAsia="Arial Unicode MS" w:cs="Arial"/>
          <w:color w:val="000000"/>
          <w:sz w:val="18"/>
          <w:szCs w:val="18"/>
          <w:lang w:val="en-US"/>
        </w:rPr>
      </w:pPr>
    </w:p>
    <w:tbl>
      <w:tblPr>
        <w:tblW w:w="0" w:type="auto"/>
        <w:tblInd w:w="108" w:type="dxa"/>
        <w:tblLayout w:type="fixed"/>
        <w:tblLook w:val="04A0" w:firstRow="1" w:lastRow="0" w:firstColumn="1" w:lastColumn="0" w:noHBand="0" w:noVBand="1"/>
      </w:tblPr>
      <w:tblGrid>
        <w:gridCol w:w="14535"/>
      </w:tblGrid>
      <w:tr w:rsidR="00375CD1" w:rsidRPr="00591A12" w14:paraId="32BC982E" w14:textId="77777777" w:rsidTr="00BE1E27">
        <w:trPr>
          <w:trHeight w:val="386"/>
        </w:trPr>
        <w:tc>
          <w:tcPr>
            <w:tcW w:w="14535" w:type="dxa"/>
            <w:shd w:val="clear" w:color="auto" w:fill="auto"/>
            <w:vAlign w:val="center"/>
          </w:tcPr>
          <w:p w14:paraId="353AFB04" w14:textId="5BA4BF1D" w:rsidR="00375CD1" w:rsidRPr="00591A12" w:rsidRDefault="00A96584"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1</w:t>
            </w:r>
            <w:r w:rsidR="00DB3359" w:rsidRPr="00591A12">
              <w:rPr>
                <w:rFonts w:eastAsia="Arial Unicode MS" w:cs="Arial"/>
                <w:b/>
                <w:bCs/>
                <w:color w:val="000000"/>
                <w:sz w:val="18"/>
                <w:szCs w:val="22"/>
              </w:rPr>
              <w:t>7</w:t>
            </w:r>
            <w:r w:rsidR="00375CD1" w:rsidRPr="00591A12">
              <w:rPr>
                <w:rFonts w:eastAsia="Arial Unicode MS" w:cs="Arial"/>
                <w:b/>
                <w:bCs/>
                <w:color w:val="000000"/>
                <w:sz w:val="18"/>
                <w:szCs w:val="18"/>
              </w:rPr>
              <w:tab/>
              <w:t>Property, plant and equipment, net</w:t>
            </w:r>
          </w:p>
        </w:tc>
      </w:tr>
    </w:tbl>
    <w:p w14:paraId="0826DA61" w14:textId="77777777" w:rsidR="00375CD1" w:rsidRPr="00591A12" w:rsidRDefault="00375CD1" w:rsidP="005B31CF">
      <w:pPr>
        <w:spacing w:line="240" w:lineRule="auto"/>
        <w:jc w:val="thaiDistribute"/>
        <w:rPr>
          <w:rFonts w:eastAsia="Arial Unicode MS" w:cs="Arial"/>
          <w:color w:val="000000"/>
          <w:sz w:val="18"/>
          <w:szCs w:val="18"/>
          <w:lang w:val="en-US"/>
        </w:rPr>
      </w:pPr>
    </w:p>
    <w:tbl>
      <w:tblPr>
        <w:tblW w:w="14539" w:type="dxa"/>
        <w:tblInd w:w="108" w:type="dxa"/>
        <w:tblLayout w:type="fixed"/>
        <w:tblLook w:val="04A0" w:firstRow="1" w:lastRow="0" w:firstColumn="1" w:lastColumn="0" w:noHBand="0" w:noVBand="1"/>
      </w:tblPr>
      <w:tblGrid>
        <w:gridCol w:w="4725"/>
        <w:gridCol w:w="1371"/>
        <w:gridCol w:w="1559"/>
        <w:gridCol w:w="1227"/>
        <w:gridCol w:w="1428"/>
        <w:gridCol w:w="1399"/>
        <w:gridCol w:w="1428"/>
        <w:gridCol w:w="1402"/>
      </w:tblGrid>
      <w:tr w:rsidR="00E1693A" w:rsidRPr="00591A12" w14:paraId="1090D41A" w14:textId="77777777" w:rsidTr="005B31CF">
        <w:trPr>
          <w:trHeight w:val="55"/>
        </w:trPr>
        <w:tc>
          <w:tcPr>
            <w:tcW w:w="4725" w:type="dxa"/>
            <w:shd w:val="clear" w:color="auto" w:fill="auto"/>
            <w:vAlign w:val="bottom"/>
          </w:tcPr>
          <w:p w14:paraId="04700CE3" w14:textId="77777777" w:rsidR="00E1693A" w:rsidRPr="00591A12" w:rsidRDefault="00E1693A" w:rsidP="005B31CF">
            <w:pPr>
              <w:spacing w:line="240" w:lineRule="auto"/>
              <w:ind w:left="-101" w:right="-72"/>
              <w:rPr>
                <w:rFonts w:eastAsia="Arial Unicode MS" w:cs="Arial"/>
                <w:color w:val="000000"/>
                <w:sz w:val="18"/>
                <w:szCs w:val="18"/>
                <w:lang w:eastAsia="en-GB"/>
              </w:rPr>
            </w:pPr>
          </w:p>
        </w:tc>
        <w:tc>
          <w:tcPr>
            <w:tcW w:w="9814" w:type="dxa"/>
            <w:gridSpan w:val="7"/>
            <w:tcBorders>
              <w:left w:val="nil"/>
              <w:bottom w:val="single" w:sz="4" w:space="0" w:color="auto"/>
              <w:right w:val="nil"/>
            </w:tcBorders>
            <w:shd w:val="clear" w:color="auto" w:fill="auto"/>
            <w:vAlign w:val="bottom"/>
            <w:hideMark/>
          </w:tcPr>
          <w:p w14:paraId="59AB02A2" w14:textId="4BAACCF0" w:rsidR="00E1693A" w:rsidRPr="00591A12" w:rsidRDefault="00E1693A" w:rsidP="005B31CF">
            <w:pPr>
              <w:pBdr>
                <w:between w:val="single" w:sz="4" w:space="0" w:color="auto"/>
              </w:pBdr>
              <w:spacing w:line="240" w:lineRule="auto"/>
              <w:ind w:right="-74"/>
              <w:jc w:val="center"/>
              <w:rPr>
                <w:rFonts w:cs="Arial"/>
                <w:b/>
                <w:color w:val="000000"/>
                <w:sz w:val="18"/>
                <w:szCs w:val="18"/>
                <w:cs/>
              </w:rPr>
            </w:pPr>
            <w:r w:rsidRPr="00591A12">
              <w:rPr>
                <w:rFonts w:cs="Arial"/>
                <w:b/>
                <w:color w:val="000000"/>
                <w:sz w:val="18"/>
                <w:szCs w:val="18"/>
              </w:rPr>
              <w:t>Consolidated</w:t>
            </w:r>
            <w:r w:rsidRPr="00591A12">
              <w:rPr>
                <w:rFonts w:cs="Arial"/>
                <w:b/>
                <w:color w:val="000000"/>
                <w:sz w:val="18"/>
                <w:szCs w:val="18"/>
                <w:cs/>
              </w:rPr>
              <w:t xml:space="preserve"> </w:t>
            </w:r>
            <w:r w:rsidRPr="00591A12">
              <w:rPr>
                <w:rFonts w:cs="Arial"/>
                <w:b/>
                <w:color w:val="000000"/>
                <w:sz w:val="18"/>
                <w:szCs w:val="18"/>
              </w:rPr>
              <w:t>financial</w:t>
            </w:r>
            <w:r w:rsidRPr="00591A12">
              <w:rPr>
                <w:rFonts w:cs="Arial"/>
                <w:b/>
                <w:color w:val="000000"/>
                <w:sz w:val="18"/>
                <w:szCs w:val="18"/>
                <w:cs/>
              </w:rPr>
              <w:t xml:space="preserve"> </w:t>
            </w:r>
            <w:r w:rsidRPr="00591A12">
              <w:rPr>
                <w:rFonts w:cs="Arial"/>
                <w:b/>
                <w:color w:val="000000"/>
                <w:sz w:val="18"/>
                <w:szCs w:val="18"/>
              </w:rPr>
              <w:t>statements</w:t>
            </w:r>
          </w:p>
        </w:tc>
      </w:tr>
      <w:tr w:rsidR="00DB084C" w:rsidRPr="00591A12" w14:paraId="607EE782" w14:textId="77777777" w:rsidTr="005B31CF">
        <w:trPr>
          <w:trHeight w:val="70"/>
        </w:trPr>
        <w:tc>
          <w:tcPr>
            <w:tcW w:w="4725" w:type="dxa"/>
            <w:shd w:val="clear" w:color="auto" w:fill="auto"/>
            <w:vAlign w:val="bottom"/>
          </w:tcPr>
          <w:p w14:paraId="051B0F1F" w14:textId="77777777" w:rsidR="00DB084C" w:rsidRPr="00591A12" w:rsidRDefault="00DB084C" w:rsidP="005B31CF">
            <w:pPr>
              <w:spacing w:line="240" w:lineRule="auto"/>
              <w:ind w:left="-101" w:right="-72"/>
              <w:rPr>
                <w:rFonts w:eastAsia="Arial Unicode MS" w:cs="Arial"/>
                <w:color w:val="000000"/>
                <w:sz w:val="18"/>
                <w:szCs w:val="18"/>
                <w:cs/>
                <w:lang w:val="th-TH" w:eastAsia="en-GB"/>
              </w:rPr>
            </w:pPr>
          </w:p>
        </w:tc>
        <w:tc>
          <w:tcPr>
            <w:tcW w:w="1371" w:type="dxa"/>
            <w:tcBorders>
              <w:top w:val="single" w:sz="4" w:space="0" w:color="auto"/>
              <w:left w:val="nil"/>
              <w:bottom w:val="single" w:sz="4" w:space="0" w:color="auto"/>
              <w:right w:val="nil"/>
            </w:tcBorders>
            <w:shd w:val="clear" w:color="auto" w:fill="auto"/>
            <w:vAlign w:val="bottom"/>
          </w:tcPr>
          <w:p w14:paraId="7A1FBFBF" w14:textId="4E8555C1" w:rsidR="00DB084C" w:rsidRPr="00591A12" w:rsidRDefault="00DB084C" w:rsidP="005B31CF">
            <w:pPr>
              <w:spacing w:line="240" w:lineRule="auto"/>
              <w:ind w:left="-86" w:right="-72"/>
              <w:jc w:val="center"/>
              <w:rPr>
                <w:rFonts w:cs="Arial"/>
                <w:b/>
                <w:color w:val="000000"/>
                <w:sz w:val="18"/>
                <w:szCs w:val="18"/>
                <w:cs/>
              </w:rPr>
            </w:pPr>
            <w:r w:rsidRPr="00591A12">
              <w:rPr>
                <w:rFonts w:cs="Arial"/>
                <w:b/>
                <w:color w:val="000000"/>
                <w:sz w:val="18"/>
                <w:szCs w:val="18"/>
              </w:rPr>
              <w:t>Revaluation</w:t>
            </w:r>
          </w:p>
        </w:tc>
        <w:tc>
          <w:tcPr>
            <w:tcW w:w="8443" w:type="dxa"/>
            <w:gridSpan w:val="6"/>
            <w:tcBorders>
              <w:top w:val="single" w:sz="4" w:space="0" w:color="auto"/>
              <w:left w:val="nil"/>
              <w:bottom w:val="single" w:sz="4" w:space="0" w:color="auto"/>
            </w:tcBorders>
            <w:shd w:val="clear" w:color="auto" w:fill="auto"/>
            <w:vAlign w:val="bottom"/>
          </w:tcPr>
          <w:p w14:paraId="0494EE19" w14:textId="722A663E" w:rsidR="00DB084C" w:rsidRPr="00591A12" w:rsidRDefault="00DB084C" w:rsidP="005B31CF">
            <w:pPr>
              <w:spacing w:line="240" w:lineRule="auto"/>
              <w:ind w:right="-74"/>
              <w:jc w:val="center"/>
              <w:rPr>
                <w:rFonts w:cs="Arial"/>
                <w:b/>
                <w:color w:val="000000"/>
                <w:sz w:val="18"/>
                <w:szCs w:val="18"/>
                <w:cs/>
              </w:rPr>
            </w:pPr>
            <w:r w:rsidRPr="00591A12">
              <w:rPr>
                <w:rFonts w:cs="Arial"/>
                <w:b/>
                <w:color w:val="000000"/>
                <w:sz w:val="18"/>
                <w:szCs w:val="18"/>
              </w:rPr>
              <w:t xml:space="preserve">Cost </w:t>
            </w:r>
          </w:p>
        </w:tc>
      </w:tr>
      <w:tr w:rsidR="00DB084C" w:rsidRPr="00591A12" w14:paraId="5E2958B3" w14:textId="77777777" w:rsidTr="005B31CF">
        <w:trPr>
          <w:trHeight w:val="805"/>
        </w:trPr>
        <w:tc>
          <w:tcPr>
            <w:tcW w:w="4725" w:type="dxa"/>
            <w:shd w:val="clear" w:color="auto" w:fill="auto"/>
            <w:vAlign w:val="bottom"/>
          </w:tcPr>
          <w:p w14:paraId="1F25955B" w14:textId="77777777" w:rsidR="00DB084C" w:rsidRPr="00591A12" w:rsidRDefault="00DB084C" w:rsidP="005B31CF">
            <w:pPr>
              <w:spacing w:line="240" w:lineRule="auto"/>
              <w:ind w:left="-101" w:right="-72"/>
              <w:rPr>
                <w:rFonts w:eastAsia="Arial Unicode MS" w:cs="Arial"/>
                <w:color w:val="000000"/>
                <w:sz w:val="18"/>
                <w:szCs w:val="18"/>
                <w:cs/>
                <w:lang w:val="th-TH" w:eastAsia="en-GB"/>
              </w:rPr>
            </w:pPr>
          </w:p>
        </w:tc>
        <w:tc>
          <w:tcPr>
            <w:tcW w:w="1371" w:type="dxa"/>
            <w:tcBorders>
              <w:top w:val="single" w:sz="4" w:space="0" w:color="auto"/>
              <w:left w:val="nil"/>
              <w:right w:val="nil"/>
            </w:tcBorders>
            <w:shd w:val="clear" w:color="auto" w:fill="auto"/>
            <w:vAlign w:val="bottom"/>
            <w:hideMark/>
          </w:tcPr>
          <w:p w14:paraId="7FDF8877" w14:textId="024A6CAF" w:rsidR="00DB084C" w:rsidRPr="00591A12" w:rsidRDefault="00DB084C" w:rsidP="005B31CF">
            <w:pPr>
              <w:spacing w:line="240" w:lineRule="auto"/>
              <w:ind w:right="-74"/>
              <w:jc w:val="right"/>
              <w:rPr>
                <w:rFonts w:cs="Arial"/>
                <w:b/>
                <w:color w:val="000000"/>
                <w:sz w:val="18"/>
                <w:szCs w:val="18"/>
              </w:rPr>
            </w:pPr>
            <w:r w:rsidRPr="00591A12">
              <w:rPr>
                <w:rFonts w:cs="Arial"/>
                <w:b/>
                <w:color w:val="000000"/>
                <w:sz w:val="18"/>
                <w:szCs w:val="18"/>
              </w:rPr>
              <w:t xml:space="preserve"> Land</w:t>
            </w:r>
          </w:p>
        </w:tc>
        <w:tc>
          <w:tcPr>
            <w:tcW w:w="1559" w:type="dxa"/>
            <w:tcBorders>
              <w:top w:val="single" w:sz="4" w:space="0" w:color="auto"/>
              <w:left w:val="nil"/>
              <w:right w:val="nil"/>
            </w:tcBorders>
            <w:shd w:val="clear" w:color="auto" w:fill="auto"/>
            <w:vAlign w:val="bottom"/>
            <w:hideMark/>
          </w:tcPr>
          <w:p w14:paraId="3D833737" w14:textId="4C42E467"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Building and building improvement</w:t>
            </w:r>
            <w:r w:rsidRPr="00591A12" w:rsidDel="00D26B07">
              <w:rPr>
                <w:rFonts w:cs="Arial"/>
                <w:b/>
                <w:color w:val="000000"/>
                <w:sz w:val="18"/>
                <w:szCs w:val="18"/>
              </w:rPr>
              <w:t xml:space="preserve"> </w:t>
            </w:r>
          </w:p>
        </w:tc>
        <w:tc>
          <w:tcPr>
            <w:tcW w:w="1227" w:type="dxa"/>
            <w:tcBorders>
              <w:top w:val="single" w:sz="4" w:space="0" w:color="auto"/>
              <w:left w:val="nil"/>
            </w:tcBorders>
            <w:shd w:val="clear" w:color="auto" w:fill="auto"/>
            <w:vAlign w:val="bottom"/>
            <w:hideMark/>
          </w:tcPr>
          <w:p w14:paraId="567B2616" w14:textId="0E0DCC0B"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Machinery and equipment</w:t>
            </w:r>
            <w:r w:rsidRPr="00591A12" w:rsidDel="00D26B07">
              <w:rPr>
                <w:rFonts w:cs="Arial"/>
                <w:b/>
                <w:color w:val="000000"/>
                <w:sz w:val="18"/>
                <w:szCs w:val="18"/>
              </w:rPr>
              <w:t xml:space="preserve"> </w:t>
            </w:r>
          </w:p>
        </w:tc>
        <w:tc>
          <w:tcPr>
            <w:tcW w:w="1428" w:type="dxa"/>
            <w:tcBorders>
              <w:top w:val="single" w:sz="4" w:space="0" w:color="auto"/>
              <w:right w:val="nil"/>
            </w:tcBorders>
            <w:shd w:val="clear" w:color="auto" w:fill="auto"/>
            <w:vAlign w:val="bottom"/>
          </w:tcPr>
          <w:p w14:paraId="2BCB145E" w14:textId="4FEA06C9"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Furniture, fixtures and office equipment</w:t>
            </w:r>
          </w:p>
        </w:tc>
        <w:tc>
          <w:tcPr>
            <w:tcW w:w="1399" w:type="dxa"/>
            <w:tcBorders>
              <w:top w:val="single" w:sz="4" w:space="0" w:color="auto"/>
              <w:left w:val="nil"/>
              <w:right w:val="nil"/>
            </w:tcBorders>
            <w:shd w:val="clear" w:color="auto" w:fill="auto"/>
            <w:vAlign w:val="bottom"/>
          </w:tcPr>
          <w:p w14:paraId="0A1A790D" w14:textId="77777777" w:rsidR="00DB084C" w:rsidRPr="00591A12" w:rsidRDefault="00DB084C" w:rsidP="005B31CF">
            <w:pPr>
              <w:spacing w:line="240" w:lineRule="auto"/>
              <w:ind w:right="-74"/>
              <w:jc w:val="right"/>
              <w:rPr>
                <w:rFonts w:cs="Arial"/>
                <w:b/>
                <w:color w:val="000000"/>
                <w:sz w:val="18"/>
                <w:szCs w:val="18"/>
                <w:cs/>
              </w:rPr>
            </w:pPr>
          </w:p>
          <w:p w14:paraId="04D07B51" w14:textId="412C1DDA"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Vehicles</w:t>
            </w:r>
          </w:p>
        </w:tc>
        <w:tc>
          <w:tcPr>
            <w:tcW w:w="1428" w:type="dxa"/>
            <w:tcBorders>
              <w:top w:val="single" w:sz="4" w:space="0" w:color="auto"/>
              <w:left w:val="nil"/>
              <w:right w:val="nil"/>
            </w:tcBorders>
            <w:shd w:val="clear" w:color="auto" w:fill="auto"/>
            <w:vAlign w:val="bottom"/>
          </w:tcPr>
          <w:p w14:paraId="1B5616A2" w14:textId="1C334303"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 xml:space="preserve">Assets under construction </w:t>
            </w:r>
          </w:p>
        </w:tc>
        <w:tc>
          <w:tcPr>
            <w:tcW w:w="1402" w:type="dxa"/>
            <w:tcBorders>
              <w:top w:val="single" w:sz="4" w:space="0" w:color="auto"/>
              <w:left w:val="nil"/>
            </w:tcBorders>
            <w:shd w:val="clear" w:color="auto" w:fill="auto"/>
            <w:vAlign w:val="bottom"/>
          </w:tcPr>
          <w:p w14:paraId="50AF13D3" w14:textId="77777777" w:rsidR="00DB084C" w:rsidRPr="00591A12" w:rsidRDefault="00DB084C" w:rsidP="005B31CF">
            <w:pPr>
              <w:spacing w:line="240" w:lineRule="auto"/>
              <w:ind w:right="-74"/>
              <w:jc w:val="right"/>
              <w:rPr>
                <w:rFonts w:cs="Arial"/>
                <w:b/>
                <w:color w:val="000000"/>
                <w:sz w:val="18"/>
                <w:szCs w:val="18"/>
                <w:cs/>
              </w:rPr>
            </w:pPr>
          </w:p>
          <w:p w14:paraId="679870B9" w14:textId="7C2928BB"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Total</w:t>
            </w:r>
          </w:p>
        </w:tc>
      </w:tr>
      <w:tr w:rsidR="00DB084C" w:rsidRPr="00591A12" w14:paraId="3EE9A183" w14:textId="77777777" w:rsidTr="0019409A">
        <w:trPr>
          <w:trHeight w:val="102"/>
        </w:trPr>
        <w:tc>
          <w:tcPr>
            <w:tcW w:w="4725" w:type="dxa"/>
            <w:shd w:val="clear" w:color="auto" w:fill="auto"/>
            <w:vAlign w:val="bottom"/>
          </w:tcPr>
          <w:p w14:paraId="733CAFA7" w14:textId="77777777" w:rsidR="00DB084C" w:rsidRPr="00591A12" w:rsidRDefault="00DB084C" w:rsidP="005B31CF">
            <w:pPr>
              <w:spacing w:line="240" w:lineRule="auto"/>
              <w:ind w:left="-101" w:right="-72"/>
              <w:rPr>
                <w:rFonts w:eastAsia="Arial Unicode MS" w:cs="Arial"/>
                <w:color w:val="000000"/>
                <w:sz w:val="18"/>
                <w:szCs w:val="18"/>
                <w:cs/>
                <w:lang w:val="th-TH" w:eastAsia="en-GB"/>
              </w:rPr>
            </w:pPr>
          </w:p>
        </w:tc>
        <w:tc>
          <w:tcPr>
            <w:tcW w:w="1371" w:type="dxa"/>
            <w:tcBorders>
              <w:top w:val="nil"/>
              <w:left w:val="nil"/>
              <w:bottom w:val="single" w:sz="4" w:space="0" w:color="auto"/>
              <w:right w:val="nil"/>
            </w:tcBorders>
            <w:shd w:val="clear" w:color="auto" w:fill="auto"/>
            <w:vAlign w:val="bottom"/>
            <w:hideMark/>
          </w:tcPr>
          <w:p w14:paraId="7A2B97B2" w14:textId="195F558C" w:rsidR="00DB084C" w:rsidRPr="00591A12" w:rsidRDefault="00DB084C"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559" w:type="dxa"/>
            <w:tcBorders>
              <w:top w:val="nil"/>
              <w:left w:val="nil"/>
              <w:bottom w:val="single" w:sz="4" w:space="0" w:color="auto"/>
              <w:right w:val="nil"/>
            </w:tcBorders>
            <w:shd w:val="clear" w:color="auto" w:fill="auto"/>
            <w:vAlign w:val="bottom"/>
            <w:hideMark/>
          </w:tcPr>
          <w:p w14:paraId="7CECA908" w14:textId="77777777" w:rsidR="00591A12" w:rsidRDefault="00DB084C" w:rsidP="005B31CF">
            <w:pPr>
              <w:spacing w:line="240" w:lineRule="auto"/>
              <w:ind w:right="-74"/>
              <w:jc w:val="right"/>
              <w:rPr>
                <w:rFonts w:cs="Arial"/>
                <w:b/>
                <w:color w:val="000000"/>
                <w:sz w:val="18"/>
                <w:szCs w:val="18"/>
              </w:rPr>
            </w:pPr>
            <w:r w:rsidRPr="00591A12">
              <w:rPr>
                <w:rFonts w:cs="Arial"/>
                <w:b/>
                <w:color w:val="000000"/>
                <w:sz w:val="18"/>
                <w:szCs w:val="18"/>
              </w:rPr>
              <w:t xml:space="preserve">Thousand </w:t>
            </w:r>
          </w:p>
          <w:p w14:paraId="75677595" w14:textId="1345EEF3" w:rsidR="00DB084C" w:rsidRPr="00591A12" w:rsidRDefault="00DB084C"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Baht</w:t>
            </w:r>
          </w:p>
        </w:tc>
        <w:tc>
          <w:tcPr>
            <w:tcW w:w="1227" w:type="dxa"/>
            <w:tcBorders>
              <w:top w:val="nil"/>
              <w:left w:val="nil"/>
              <w:bottom w:val="single" w:sz="4" w:space="0" w:color="auto"/>
            </w:tcBorders>
            <w:shd w:val="clear" w:color="auto" w:fill="auto"/>
            <w:vAlign w:val="bottom"/>
            <w:hideMark/>
          </w:tcPr>
          <w:p w14:paraId="1D16C0F4" w14:textId="58AA9AF3"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Thousand Baht</w:t>
            </w:r>
          </w:p>
        </w:tc>
        <w:tc>
          <w:tcPr>
            <w:tcW w:w="1428" w:type="dxa"/>
            <w:tcBorders>
              <w:top w:val="nil"/>
              <w:bottom w:val="single" w:sz="4" w:space="0" w:color="auto"/>
              <w:right w:val="nil"/>
            </w:tcBorders>
            <w:shd w:val="clear" w:color="auto" w:fill="auto"/>
            <w:vAlign w:val="bottom"/>
          </w:tcPr>
          <w:p w14:paraId="726A6B1E" w14:textId="41FFD352" w:rsidR="00DB084C" w:rsidRPr="00591A12" w:rsidRDefault="00DB084C"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399" w:type="dxa"/>
            <w:tcBorders>
              <w:top w:val="nil"/>
              <w:left w:val="nil"/>
              <w:bottom w:val="single" w:sz="4" w:space="0" w:color="auto"/>
              <w:right w:val="nil"/>
            </w:tcBorders>
            <w:shd w:val="clear" w:color="auto" w:fill="auto"/>
            <w:vAlign w:val="bottom"/>
          </w:tcPr>
          <w:p w14:paraId="30DF2B39" w14:textId="46D9E093" w:rsidR="00DB084C" w:rsidRPr="00591A12" w:rsidRDefault="00DB084C"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28" w:type="dxa"/>
            <w:tcBorders>
              <w:top w:val="nil"/>
              <w:left w:val="nil"/>
              <w:bottom w:val="single" w:sz="4" w:space="0" w:color="auto"/>
              <w:right w:val="nil"/>
            </w:tcBorders>
            <w:shd w:val="clear" w:color="auto" w:fill="auto"/>
            <w:vAlign w:val="bottom"/>
          </w:tcPr>
          <w:p w14:paraId="7C8A00FF" w14:textId="0210BEBE" w:rsidR="00DB084C" w:rsidRPr="00591A12" w:rsidRDefault="00DB084C" w:rsidP="005B31CF">
            <w:pPr>
              <w:spacing w:line="240" w:lineRule="auto"/>
              <w:ind w:right="-74"/>
              <w:jc w:val="right"/>
              <w:rPr>
                <w:rFonts w:cs="Arial"/>
                <w:b/>
                <w:color w:val="000000"/>
                <w:sz w:val="18"/>
                <w:szCs w:val="18"/>
                <w:cs/>
              </w:rPr>
            </w:pPr>
            <w:r w:rsidRPr="00591A12">
              <w:rPr>
                <w:rFonts w:cs="Arial"/>
                <w:b/>
                <w:color w:val="000000"/>
                <w:sz w:val="18"/>
                <w:szCs w:val="18"/>
              </w:rPr>
              <w:t>Thousand Baht</w:t>
            </w:r>
          </w:p>
        </w:tc>
        <w:tc>
          <w:tcPr>
            <w:tcW w:w="1402" w:type="dxa"/>
            <w:tcBorders>
              <w:top w:val="nil"/>
              <w:left w:val="nil"/>
              <w:bottom w:val="single" w:sz="4" w:space="0" w:color="auto"/>
              <w:right w:val="nil"/>
            </w:tcBorders>
            <w:shd w:val="clear" w:color="auto" w:fill="auto"/>
            <w:vAlign w:val="bottom"/>
            <w:hideMark/>
          </w:tcPr>
          <w:p w14:paraId="555527ED" w14:textId="628D0438" w:rsidR="00DB084C" w:rsidRPr="00591A12" w:rsidRDefault="00DB084C"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r>
      <w:tr w:rsidR="00DB084C" w:rsidRPr="00591A12" w14:paraId="0762ADCD" w14:textId="77777777" w:rsidTr="0019409A">
        <w:trPr>
          <w:trHeight w:val="229"/>
        </w:trPr>
        <w:tc>
          <w:tcPr>
            <w:tcW w:w="4725" w:type="dxa"/>
            <w:shd w:val="clear" w:color="auto" w:fill="auto"/>
            <w:vAlign w:val="bottom"/>
            <w:hideMark/>
          </w:tcPr>
          <w:p w14:paraId="23E60671" w14:textId="1A0737FB" w:rsidR="00DB084C" w:rsidRPr="00591A12" w:rsidRDefault="00DB084C" w:rsidP="005B31CF">
            <w:pPr>
              <w:spacing w:line="240" w:lineRule="auto"/>
              <w:ind w:left="-101" w:right="-72"/>
              <w:jc w:val="both"/>
              <w:rPr>
                <w:rFonts w:cs="Arial"/>
                <w:b/>
                <w:color w:val="000000"/>
                <w:spacing w:val="-4"/>
                <w:sz w:val="18"/>
                <w:szCs w:val="18"/>
                <w:cs/>
              </w:rPr>
            </w:pPr>
            <w:r w:rsidRPr="00591A12">
              <w:rPr>
                <w:rFonts w:cs="Arial"/>
                <w:b/>
                <w:color w:val="000000"/>
                <w:spacing w:val="-4"/>
                <w:sz w:val="18"/>
                <w:szCs w:val="18"/>
              </w:rPr>
              <w:t>As at 1</w:t>
            </w:r>
            <w:r w:rsidRPr="00591A12">
              <w:rPr>
                <w:rFonts w:cs="Arial"/>
                <w:b/>
                <w:color w:val="000000"/>
                <w:spacing w:val="-4"/>
                <w:sz w:val="18"/>
                <w:szCs w:val="18"/>
                <w:cs/>
              </w:rPr>
              <w:t xml:space="preserve"> </w:t>
            </w:r>
            <w:r w:rsidRPr="00591A12">
              <w:rPr>
                <w:rFonts w:cs="Arial"/>
                <w:b/>
                <w:color w:val="000000"/>
                <w:spacing w:val="-4"/>
                <w:sz w:val="18"/>
                <w:szCs w:val="18"/>
              </w:rPr>
              <w:t>January 2023</w:t>
            </w:r>
          </w:p>
        </w:tc>
        <w:tc>
          <w:tcPr>
            <w:tcW w:w="1371" w:type="dxa"/>
            <w:tcBorders>
              <w:top w:val="single" w:sz="4" w:space="0" w:color="auto"/>
              <w:left w:val="nil"/>
              <w:right w:val="nil"/>
            </w:tcBorders>
            <w:shd w:val="clear" w:color="auto" w:fill="auto"/>
            <w:vAlign w:val="bottom"/>
          </w:tcPr>
          <w:p w14:paraId="4A91ED73" w14:textId="311D6CE3" w:rsidR="00DB084C" w:rsidRPr="00591A12" w:rsidRDefault="00DB084C" w:rsidP="005B31CF">
            <w:pPr>
              <w:spacing w:line="240" w:lineRule="auto"/>
              <w:ind w:right="-72"/>
              <w:jc w:val="right"/>
              <w:rPr>
                <w:rFonts w:eastAsia="Arial Unicode MS" w:cs="Arial"/>
                <w:color w:val="000000"/>
                <w:sz w:val="18"/>
                <w:szCs w:val="18"/>
                <w:lang w:val="th-TH" w:eastAsia="en-GB"/>
              </w:rPr>
            </w:pPr>
          </w:p>
        </w:tc>
        <w:tc>
          <w:tcPr>
            <w:tcW w:w="1559" w:type="dxa"/>
            <w:tcBorders>
              <w:top w:val="single" w:sz="4" w:space="0" w:color="auto"/>
              <w:left w:val="nil"/>
              <w:right w:val="nil"/>
            </w:tcBorders>
            <w:shd w:val="clear" w:color="auto" w:fill="auto"/>
            <w:vAlign w:val="bottom"/>
          </w:tcPr>
          <w:p w14:paraId="5B4F2ACB" w14:textId="311E7704"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tcBorders>
              <w:top w:val="single" w:sz="4" w:space="0" w:color="auto"/>
              <w:left w:val="nil"/>
            </w:tcBorders>
            <w:shd w:val="clear" w:color="auto" w:fill="auto"/>
            <w:vAlign w:val="bottom"/>
          </w:tcPr>
          <w:p w14:paraId="07299BAB"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right w:val="nil"/>
            </w:tcBorders>
            <w:shd w:val="clear" w:color="auto" w:fill="auto"/>
            <w:vAlign w:val="bottom"/>
          </w:tcPr>
          <w:p w14:paraId="50B6C24B"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tcBorders>
              <w:top w:val="single" w:sz="4" w:space="0" w:color="auto"/>
              <w:left w:val="nil"/>
              <w:right w:val="nil"/>
            </w:tcBorders>
            <w:shd w:val="clear" w:color="auto" w:fill="auto"/>
            <w:vAlign w:val="bottom"/>
          </w:tcPr>
          <w:p w14:paraId="272A9A59" w14:textId="3DA07BB6"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left w:val="nil"/>
              <w:right w:val="nil"/>
            </w:tcBorders>
            <w:shd w:val="clear" w:color="auto" w:fill="auto"/>
            <w:vAlign w:val="bottom"/>
          </w:tcPr>
          <w:p w14:paraId="287007DF"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tcBorders>
              <w:top w:val="single" w:sz="4" w:space="0" w:color="auto"/>
              <w:left w:val="nil"/>
              <w:right w:val="nil"/>
            </w:tcBorders>
            <w:shd w:val="clear" w:color="auto" w:fill="auto"/>
            <w:vAlign w:val="bottom"/>
          </w:tcPr>
          <w:p w14:paraId="6CEAD10C"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45C75541" w14:textId="77777777" w:rsidTr="0019409A">
        <w:trPr>
          <w:trHeight w:val="209"/>
        </w:trPr>
        <w:tc>
          <w:tcPr>
            <w:tcW w:w="4725" w:type="dxa"/>
            <w:shd w:val="clear" w:color="auto" w:fill="auto"/>
            <w:vAlign w:val="bottom"/>
            <w:hideMark/>
          </w:tcPr>
          <w:p w14:paraId="6FB24F70" w14:textId="25552E06"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Cost or fair value</w:t>
            </w:r>
          </w:p>
        </w:tc>
        <w:tc>
          <w:tcPr>
            <w:tcW w:w="1371" w:type="dxa"/>
            <w:shd w:val="clear" w:color="auto" w:fill="auto"/>
            <w:hideMark/>
          </w:tcPr>
          <w:p w14:paraId="269E5DD8" w14:textId="64175313"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256</w:t>
            </w:r>
            <w:r w:rsidRPr="00591A12">
              <w:rPr>
                <w:rFonts w:eastAsia="Arial Unicode MS" w:cs="Arial"/>
                <w:color w:val="000000"/>
                <w:sz w:val="18"/>
                <w:szCs w:val="18"/>
                <w:cs/>
              </w:rPr>
              <w:t>,</w:t>
            </w:r>
            <w:r w:rsidRPr="00591A12">
              <w:rPr>
                <w:rFonts w:eastAsia="Arial Unicode MS" w:cs="Arial"/>
                <w:color w:val="000000"/>
                <w:sz w:val="18"/>
                <w:szCs w:val="18"/>
              </w:rPr>
              <w:t>738</w:t>
            </w:r>
          </w:p>
        </w:tc>
        <w:tc>
          <w:tcPr>
            <w:tcW w:w="1559" w:type="dxa"/>
            <w:shd w:val="clear" w:color="auto" w:fill="auto"/>
          </w:tcPr>
          <w:p w14:paraId="2482FF83" w14:textId="01E8684B"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465</w:t>
            </w:r>
            <w:r w:rsidRPr="00591A12">
              <w:rPr>
                <w:rFonts w:eastAsia="Arial Unicode MS" w:cs="Arial"/>
                <w:color w:val="000000"/>
                <w:sz w:val="18"/>
                <w:szCs w:val="18"/>
                <w:cs/>
              </w:rPr>
              <w:t>,</w:t>
            </w:r>
            <w:r w:rsidRPr="00591A12">
              <w:rPr>
                <w:rFonts w:eastAsia="Arial Unicode MS" w:cs="Arial"/>
                <w:color w:val="000000"/>
                <w:sz w:val="18"/>
                <w:szCs w:val="18"/>
              </w:rPr>
              <w:t>630</w:t>
            </w:r>
          </w:p>
        </w:tc>
        <w:tc>
          <w:tcPr>
            <w:tcW w:w="1227" w:type="dxa"/>
            <w:shd w:val="clear" w:color="auto" w:fill="auto"/>
          </w:tcPr>
          <w:p w14:paraId="50910879" w14:textId="2A2180E3"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985</w:t>
            </w:r>
            <w:r w:rsidRPr="00591A12">
              <w:rPr>
                <w:rFonts w:eastAsia="Arial Unicode MS" w:cs="Arial"/>
                <w:color w:val="000000"/>
                <w:sz w:val="18"/>
                <w:szCs w:val="18"/>
                <w:cs/>
              </w:rPr>
              <w:t>,</w:t>
            </w:r>
            <w:r w:rsidRPr="00591A12">
              <w:rPr>
                <w:rFonts w:eastAsia="Arial Unicode MS" w:cs="Arial"/>
                <w:color w:val="000000"/>
                <w:sz w:val="18"/>
                <w:szCs w:val="18"/>
              </w:rPr>
              <w:t>672</w:t>
            </w:r>
          </w:p>
        </w:tc>
        <w:tc>
          <w:tcPr>
            <w:tcW w:w="1428" w:type="dxa"/>
            <w:shd w:val="clear" w:color="auto" w:fill="auto"/>
          </w:tcPr>
          <w:p w14:paraId="166A7412" w14:textId="3D0F2878"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29</w:t>
            </w:r>
            <w:r w:rsidRPr="00591A12">
              <w:rPr>
                <w:rFonts w:eastAsia="Arial Unicode MS" w:cs="Arial"/>
                <w:color w:val="000000"/>
                <w:sz w:val="18"/>
                <w:szCs w:val="18"/>
                <w:cs/>
              </w:rPr>
              <w:t>,</w:t>
            </w:r>
            <w:r w:rsidRPr="00591A12">
              <w:rPr>
                <w:rFonts w:eastAsia="Arial Unicode MS" w:cs="Arial"/>
                <w:color w:val="000000"/>
                <w:sz w:val="18"/>
                <w:szCs w:val="18"/>
              </w:rPr>
              <w:t>004</w:t>
            </w:r>
          </w:p>
        </w:tc>
        <w:tc>
          <w:tcPr>
            <w:tcW w:w="1399" w:type="dxa"/>
            <w:shd w:val="clear" w:color="auto" w:fill="auto"/>
          </w:tcPr>
          <w:p w14:paraId="5EB77546" w14:textId="0215603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23</w:t>
            </w:r>
            <w:r w:rsidRPr="00591A12">
              <w:rPr>
                <w:rFonts w:eastAsia="Arial Unicode MS" w:cs="Arial"/>
                <w:color w:val="000000"/>
                <w:sz w:val="18"/>
                <w:szCs w:val="18"/>
                <w:cs/>
              </w:rPr>
              <w:t>,</w:t>
            </w:r>
            <w:r w:rsidRPr="00591A12">
              <w:rPr>
                <w:rFonts w:eastAsia="Arial Unicode MS" w:cs="Arial"/>
                <w:color w:val="000000"/>
                <w:sz w:val="18"/>
                <w:szCs w:val="18"/>
              </w:rPr>
              <w:t>320</w:t>
            </w:r>
          </w:p>
        </w:tc>
        <w:tc>
          <w:tcPr>
            <w:tcW w:w="1428" w:type="dxa"/>
            <w:shd w:val="clear" w:color="auto" w:fill="auto"/>
          </w:tcPr>
          <w:p w14:paraId="3F1AF857" w14:textId="3306F1B4"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02" w:type="dxa"/>
            <w:shd w:val="clear" w:color="auto" w:fill="auto"/>
            <w:hideMark/>
          </w:tcPr>
          <w:p w14:paraId="08B5E964" w14:textId="5E878C6D"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760</w:t>
            </w:r>
            <w:r w:rsidRPr="00591A12">
              <w:rPr>
                <w:rFonts w:eastAsia="Arial Unicode MS" w:cs="Arial"/>
                <w:color w:val="000000"/>
                <w:sz w:val="18"/>
                <w:szCs w:val="18"/>
                <w:cs/>
              </w:rPr>
              <w:t>,</w:t>
            </w:r>
            <w:r w:rsidRPr="00591A12">
              <w:rPr>
                <w:rFonts w:eastAsia="Arial Unicode MS" w:cs="Arial"/>
                <w:color w:val="000000"/>
                <w:sz w:val="18"/>
                <w:szCs w:val="18"/>
              </w:rPr>
              <w:t>364</w:t>
            </w:r>
          </w:p>
        </w:tc>
      </w:tr>
      <w:tr w:rsidR="00DB084C" w:rsidRPr="00591A12" w14:paraId="7D944200" w14:textId="77777777" w:rsidTr="0019409A">
        <w:trPr>
          <w:trHeight w:val="229"/>
        </w:trPr>
        <w:tc>
          <w:tcPr>
            <w:tcW w:w="4725" w:type="dxa"/>
            <w:shd w:val="clear" w:color="auto" w:fill="auto"/>
            <w:vAlign w:val="bottom"/>
            <w:hideMark/>
          </w:tcPr>
          <w:p w14:paraId="0B1E73BC" w14:textId="4C35401E"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rPr>
              <w:t xml:space="preserve"> </w:t>
            </w:r>
            <w:r w:rsidRPr="00591A12">
              <w:rPr>
                <w:rFonts w:cs="Arial"/>
                <w:color w:val="000000"/>
                <w:sz w:val="18"/>
                <w:szCs w:val="18"/>
                <w:cs/>
              </w:rPr>
              <w:t xml:space="preserve"> </w:t>
            </w:r>
            <w:r w:rsidRPr="00591A12">
              <w:rPr>
                <w:rFonts w:cs="Arial"/>
                <w:color w:val="000000"/>
                <w:sz w:val="18"/>
                <w:szCs w:val="18"/>
              </w:rPr>
              <w:t>Accumulated depreciation</w:t>
            </w:r>
          </w:p>
        </w:tc>
        <w:tc>
          <w:tcPr>
            <w:tcW w:w="1371" w:type="dxa"/>
            <w:shd w:val="clear" w:color="auto" w:fill="auto"/>
            <w:hideMark/>
          </w:tcPr>
          <w:p w14:paraId="2A4AB3F6" w14:textId="0B78A6D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559" w:type="dxa"/>
            <w:shd w:val="clear" w:color="auto" w:fill="auto"/>
          </w:tcPr>
          <w:p w14:paraId="0EE6B4D8" w14:textId="31EA3DE1"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(287,279)</w:t>
            </w:r>
          </w:p>
        </w:tc>
        <w:tc>
          <w:tcPr>
            <w:tcW w:w="1227" w:type="dxa"/>
            <w:shd w:val="clear" w:color="auto" w:fill="auto"/>
          </w:tcPr>
          <w:p w14:paraId="43B47917" w14:textId="08780694"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761</w:t>
            </w:r>
            <w:r w:rsidRPr="00591A12">
              <w:rPr>
                <w:rFonts w:eastAsia="Arial Unicode MS" w:cs="Arial"/>
                <w:color w:val="000000"/>
                <w:sz w:val="18"/>
                <w:szCs w:val="18"/>
                <w:cs/>
              </w:rPr>
              <w:t>,</w:t>
            </w:r>
            <w:r w:rsidRPr="00591A12">
              <w:rPr>
                <w:rFonts w:eastAsia="Arial Unicode MS" w:cs="Arial"/>
                <w:color w:val="000000"/>
                <w:sz w:val="18"/>
                <w:szCs w:val="18"/>
              </w:rPr>
              <w:t>471</w:t>
            </w:r>
            <w:r w:rsidRPr="00591A12">
              <w:rPr>
                <w:rFonts w:eastAsia="Arial Unicode MS" w:cs="Arial"/>
                <w:color w:val="000000"/>
                <w:sz w:val="18"/>
                <w:szCs w:val="18"/>
                <w:cs/>
              </w:rPr>
              <w:t>)</w:t>
            </w:r>
          </w:p>
        </w:tc>
        <w:tc>
          <w:tcPr>
            <w:tcW w:w="1428" w:type="dxa"/>
            <w:shd w:val="clear" w:color="auto" w:fill="auto"/>
          </w:tcPr>
          <w:p w14:paraId="3F9B2E30" w14:textId="609EE884"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26,247</w:t>
            </w:r>
            <w:r w:rsidRPr="00591A12">
              <w:rPr>
                <w:rFonts w:eastAsia="Arial Unicode MS" w:cs="Arial"/>
                <w:color w:val="000000"/>
                <w:sz w:val="18"/>
                <w:szCs w:val="18"/>
                <w:cs/>
              </w:rPr>
              <w:t>)</w:t>
            </w:r>
          </w:p>
        </w:tc>
        <w:tc>
          <w:tcPr>
            <w:tcW w:w="1399" w:type="dxa"/>
            <w:shd w:val="clear" w:color="auto" w:fill="auto"/>
          </w:tcPr>
          <w:p w14:paraId="0AB4314B" w14:textId="15A14F48"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23,260</w:t>
            </w:r>
            <w:r w:rsidRPr="00591A12">
              <w:rPr>
                <w:rFonts w:eastAsia="Arial Unicode MS" w:cs="Arial"/>
                <w:color w:val="000000"/>
                <w:sz w:val="18"/>
                <w:szCs w:val="18"/>
                <w:cs/>
              </w:rPr>
              <w:t>)</w:t>
            </w:r>
          </w:p>
        </w:tc>
        <w:tc>
          <w:tcPr>
            <w:tcW w:w="1428" w:type="dxa"/>
            <w:shd w:val="clear" w:color="auto" w:fill="auto"/>
          </w:tcPr>
          <w:p w14:paraId="3DD3C1EB" w14:textId="73B9C292"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shd w:val="clear" w:color="auto" w:fill="auto"/>
            <w:hideMark/>
          </w:tcPr>
          <w:p w14:paraId="7FC32CA2" w14:textId="6380282A"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1,098,257</w:t>
            </w:r>
            <w:r w:rsidRPr="00591A12">
              <w:rPr>
                <w:rFonts w:eastAsia="Arial Unicode MS" w:cs="Arial"/>
                <w:color w:val="000000"/>
                <w:sz w:val="18"/>
                <w:szCs w:val="18"/>
                <w:cs/>
              </w:rPr>
              <w:t>)</w:t>
            </w:r>
          </w:p>
        </w:tc>
      </w:tr>
      <w:tr w:rsidR="00DB084C" w:rsidRPr="00591A12" w14:paraId="3ED4C694" w14:textId="77777777" w:rsidTr="0019409A">
        <w:trPr>
          <w:trHeight w:val="80"/>
        </w:trPr>
        <w:tc>
          <w:tcPr>
            <w:tcW w:w="4725" w:type="dxa"/>
            <w:shd w:val="clear" w:color="auto" w:fill="auto"/>
            <w:vAlign w:val="bottom"/>
            <w:hideMark/>
          </w:tcPr>
          <w:p w14:paraId="3BB503A5" w14:textId="31E9AB8C"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cs/>
              </w:rPr>
              <w:t xml:space="preserve"> </w:t>
            </w:r>
            <w:r w:rsidRPr="00591A12">
              <w:rPr>
                <w:rFonts w:cs="Arial"/>
                <w:color w:val="000000"/>
                <w:sz w:val="18"/>
                <w:szCs w:val="18"/>
              </w:rPr>
              <w:t xml:space="preserve"> Accumulated allowance for impairment</w:t>
            </w:r>
          </w:p>
        </w:tc>
        <w:tc>
          <w:tcPr>
            <w:tcW w:w="1371" w:type="dxa"/>
            <w:tcBorders>
              <w:top w:val="nil"/>
              <w:left w:val="nil"/>
              <w:bottom w:val="single" w:sz="4" w:space="0" w:color="auto"/>
              <w:right w:val="nil"/>
            </w:tcBorders>
            <w:shd w:val="clear" w:color="auto" w:fill="auto"/>
            <w:hideMark/>
          </w:tcPr>
          <w:p w14:paraId="2A599E58" w14:textId="61116291"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559" w:type="dxa"/>
            <w:tcBorders>
              <w:top w:val="nil"/>
              <w:left w:val="nil"/>
              <w:bottom w:val="single" w:sz="4" w:space="0" w:color="auto"/>
              <w:right w:val="nil"/>
            </w:tcBorders>
            <w:shd w:val="clear" w:color="auto" w:fill="auto"/>
          </w:tcPr>
          <w:p w14:paraId="4B1C61CC" w14:textId="452F1287"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cs/>
              </w:rPr>
              <w:t>-</w:t>
            </w:r>
          </w:p>
        </w:tc>
        <w:tc>
          <w:tcPr>
            <w:tcW w:w="1227" w:type="dxa"/>
            <w:tcBorders>
              <w:top w:val="nil"/>
              <w:left w:val="nil"/>
              <w:bottom w:val="single" w:sz="4" w:space="0" w:color="auto"/>
            </w:tcBorders>
            <w:shd w:val="clear" w:color="auto" w:fill="auto"/>
          </w:tcPr>
          <w:p w14:paraId="1AE0A20F" w14:textId="5E61A1A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(89,867)</w:t>
            </w:r>
          </w:p>
        </w:tc>
        <w:tc>
          <w:tcPr>
            <w:tcW w:w="1428" w:type="dxa"/>
            <w:tcBorders>
              <w:top w:val="nil"/>
              <w:bottom w:val="single" w:sz="4" w:space="0" w:color="auto"/>
              <w:right w:val="nil"/>
            </w:tcBorders>
            <w:shd w:val="clear" w:color="auto" w:fill="auto"/>
          </w:tcPr>
          <w:p w14:paraId="69652D87" w14:textId="00A8135D"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399" w:type="dxa"/>
            <w:tcBorders>
              <w:top w:val="nil"/>
              <w:left w:val="nil"/>
              <w:bottom w:val="single" w:sz="4" w:space="0" w:color="auto"/>
              <w:right w:val="nil"/>
            </w:tcBorders>
            <w:shd w:val="clear" w:color="auto" w:fill="auto"/>
          </w:tcPr>
          <w:p w14:paraId="77F38CB9" w14:textId="2F66F8D7"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28" w:type="dxa"/>
            <w:tcBorders>
              <w:top w:val="nil"/>
              <w:left w:val="nil"/>
              <w:bottom w:val="single" w:sz="4" w:space="0" w:color="auto"/>
              <w:right w:val="nil"/>
            </w:tcBorders>
            <w:shd w:val="clear" w:color="auto" w:fill="auto"/>
          </w:tcPr>
          <w:p w14:paraId="556A8DB1" w14:textId="6FF89B3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tcBorders>
              <w:top w:val="nil"/>
              <w:left w:val="nil"/>
              <w:bottom w:val="single" w:sz="4" w:space="0" w:color="auto"/>
              <w:right w:val="nil"/>
            </w:tcBorders>
            <w:shd w:val="clear" w:color="auto" w:fill="auto"/>
            <w:hideMark/>
          </w:tcPr>
          <w:p w14:paraId="73CA9C22" w14:textId="46E48C50"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89,867</w:t>
            </w:r>
            <w:r w:rsidRPr="00591A12">
              <w:rPr>
                <w:rFonts w:eastAsia="Arial Unicode MS" w:cs="Arial"/>
                <w:color w:val="000000"/>
                <w:sz w:val="18"/>
                <w:szCs w:val="18"/>
                <w:cs/>
              </w:rPr>
              <w:t>)</w:t>
            </w:r>
          </w:p>
        </w:tc>
      </w:tr>
      <w:tr w:rsidR="00DB084C" w:rsidRPr="00591A12" w14:paraId="5A031479" w14:textId="77777777" w:rsidTr="0019409A">
        <w:trPr>
          <w:trHeight w:val="70"/>
        </w:trPr>
        <w:tc>
          <w:tcPr>
            <w:tcW w:w="4725" w:type="dxa"/>
            <w:shd w:val="clear" w:color="auto" w:fill="auto"/>
            <w:vAlign w:val="bottom"/>
          </w:tcPr>
          <w:p w14:paraId="3035D004" w14:textId="77777777" w:rsidR="00DB084C" w:rsidRPr="00591A12" w:rsidRDefault="00DB084C" w:rsidP="005B31CF">
            <w:pPr>
              <w:spacing w:line="240" w:lineRule="auto"/>
              <w:ind w:left="-101" w:right="-72"/>
              <w:jc w:val="both"/>
              <w:rPr>
                <w:rFonts w:cs="Arial"/>
                <w:color w:val="000000"/>
                <w:sz w:val="18"/>
                <w:szCs w:val="18"/>
                <w:u w:val="single"/>
              </w:rPr>
            </w:pPr>
          </w:p>
        </w:tc>
        <w:tc>
          <w:tcPr>
            <w:tcW w:w="1371" w:type="dxa"/>
            <w:tcBorders>
              <w:top w:val="single" w:sz="4" w:space="0" w:color="auto"/>
              <w:left w:val="nil"/>
              <w:right w:val="nil"/>
            </w:tcBorders>
            <w:shd w:val="clear" w:color="auto" w:fill="auto"/>
          </w:tcPr>
          <w:p w14:paraId="1B79EDF1"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tcBorders>
              <w:top w:val="single" w:sz="4" w:space="0" w:color="auto"/>
              <w:left w:val="nil"/>
              <w:right w:val="nil"/>
            </w:tcBorders>
            <w:shd w:val="clear" w:color="auto" w:fill="auto"/>
          </w:tcPr>
          <w:p w14:paraId="2FA9EAC7"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tcBorders>
              <w:top w:val="single" w:sz="4" w:space="0" w:color="auto"/>
              <w:left w:val="nil"/>
            </w:tcBorders>
            <w:shd w:val="clear" w:color="auto" w:fill="auto"/>
          </w:tcPr>
          <w:p w14:paraId="24A09EEC"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right w:val="nil"/>
            </w:tcBorders>
            <w:shd w:val="clear" w:color="auto" w:fill="auto"/>
          </w:tcPr>
          <w:p w14:paraId="40FD9A47"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tcBorders>
              <w:top w:val="single" w:sz="4" w:space="0" w:color="auto"/>
              <w:left w:val="nil"/>
              <w:right w:val="nil"/>
            </w:tcBorders>
            <w:shd w:val="clear" w:color="auto" w:fill="auto"/>
          </w:tcPr>
          <w:p w14:paraId="5C1467C3"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left w:val="nil"/>
              <w:right w:val="nil"/>
            </w:tcBorders>
            <w:shd w:val="clear" w:color="auto" w:fill="auto"/>
          </w:tcPr>
          <w:p w14:paraId="15DD991B"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tcBorders>
              <w:top w:val="single" w:sz="4" w:space="0" w:color="auto"/>
              <w:left w:val="nil"/>
              <w:right w:val="nil"/>
            </w:tcBorders>
            <w:shd w:val="clear" w:color="auto" w:fill="auto"/>
          </w:tcPr>
          <w:p w14:paraId="71475E8C"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2439081A" w14:textId="77777777" w:rsidTr="0019409A">
        <w:trPr>
          <w:trHeight w:val="198"/>
        </w:trPr>
        <w:tc>
          <w:tcPr>
            <w:tcW w:w="4725" w:type="dxa"/>
            <w:shd w:val="clear" w:color="auto" w:fill="auto"/>
            <w:vAlign w:val="bottom"/>
            <w:hideMark/>
          </w:tcPr>
          <w:p w14:paraId="03D2E9EB" w14:textId="3507B3AB"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Net book amount</w:t>
            </w:r>
          </w:p>
        </w:tc>
        <w:tc>
          <w:tcPr>
            <w:tcW w:w="1371" w:type="dxa"/>
            <w:tcBorders>
              <w:left w:val="nil"/>
              <w:bottom w:val="single" w:sz="4" w:space="0" w:color="auto"/>
              <w:right w:val="nil"/>
            </w:tcBorders>
            <w:shd w:val="clear" w:color="auto" w:fill="auto"/>
            <w:hideMark/>
          </w:tcPr>
          <w:p w14:paraId="4D64A128" w14:textId="7C4E3382"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256,738</w:t>
            </w:r>
          </w:p>
        </w:tc>
        <w:tc>
          <w:tcPr>
            <w:tcW w:w="1559" w:type="dxa"/>
            <w:tcBorders>
              <w:left w:val="nil"/>
              <w:bottom w:val="single" w:sz="4" w:space="0" w:color="auto"/>
              <w:right w:val="nil"/>
            </w:tcBorders>
            <w:shd w:val="clear" w:color="auto" w:fill="auto"/>
          </w:tcPr>
          <w:p w14:paraId="28874BA2" w14:textId="29DFEBA5"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178</w:t>
            </w:r>
            <w:r w:rsidRPr="00591A12">
              <w:rPr>
                <w:rFonts w:eastAsia="Arial Unicode MS" w:cs="Arial"/>
                <w:color w:val="000000"/>
                <w:sz w:val="18"/>
                <w:szCs w:val="18"/>
                <w:cs/>
              </w:rPr>
              <w:t>,</w:t>
            </w:r>
            <w:r w:rsidRPr="00591A12">
              <w:rPr>
                <w:rFonts w:eastAsia="Arial Unicode MS" w:cs="Arial"/>
                <w:color w:val="000000"/>
                <w:sz w:val="18"/>
                <w:szCs w:val="18"/>
              </w:rPr>
              <w:t>351</w:t>
            </w:r>
          </w:p>
        </w:tc>
        <w:tc>
          <w:tcPr>
            <w:tcW w:w="1227" w:type="dxa"/>
            <w:tcBorders>
              <w:left w:val="nil"/>
              <w:bottom w:val="single" w:sz="4" w:space="0" w:color="auto"/>
            </w:tcBorders>
            <w:shd w:val="clear" w:color="auto" w:fill="auto"/>
          </w:tcPr>
          <w:p w14:paraId="696D3FFE" w14:textId="0E068177"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134</w:t>
            </w:r>
            <w:r w:rsidRPr="00591A12">
              <w:rPr>
                <w:rFonts w:eastAsia="Arial Unicode MS" w:cs="Arial"/>
                <w:color w:val="000000"/>
                <w:sz w:val="18"/>
                <w:szCs w:val="18"/>
                <w:cs/>
              </w:rPr>
              <w:t>,</w:t>
            </w:r>
            <w:r w:rsidRPr="00591A12">
              <w:rPr>
                <w:rFonts w:eastAsia="Arial Unicode MS" w:cs="Arial"/>
                <w:color w:val="000000"/>
                <w:sz w:val="18"/>
                <w:szCs w:val="18"/>
              </w:rPr>
              <w:t>334</w:t>
            </w:r>
          </w:p>
        </w:tc>
        <w:tc>
          <w:tcPr>
            <w:tcW w:w="1428" w:type="dxa"/>
            <w:tcBorders>
              <w:bottom w:val="single" w:sz="4" w:space="0" w:color="auto"/>
              <w:right w:val="nil"/>
            </w:tcBorders>
            <w:shd w:val="clear" w:color="auto" w:fill="auto"/>
          </w:tcPr>
          <w:p w14:paraId="00907F27" w14:textId="0F87E2BF"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2,757</w:t>
            </w:r>
          </w:p>
        </w:tc>
        <w:tc>
          <w:tcPr>
            <w:tcW w:w="1399" w:type="dxa"/>
            <w:tcBorders>
              <w:left w:val="nil"/>
              <w:bottom w:val="single" w:sz="4" w:space="0" w:color="auto"/>
              <w:right w:val="nil"/>
            </w:tcBorders>
            <w:shd w:val="clear" w:color="auto" w:fill="auto"/>
          </w:tcPr>
          <w:p w14:paraId="0010641A" w14:textId="3B0161D0"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60</w:t>
            </w:r>
          </w:p>
        </w:tc>
        <w:tc>
          <w:tcPr>
            <w:tcW w:w="1428" w:type="dxa"/>
            <w:tcBorders>
              <w:left w:val="nil"/>
              <w:bottom w:val="single" w:sz="4" w:space="0" w:color="auto"/>
              <w:right w:val="nil"/>
            </w:tcBorders>
            <w:shd w:val="clear" w:color="auto" w:fill="auto"/>
          </w:tcPr>
          <w:p w14:paraId="0FDCDC4A" w14:textId="3B5EF18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tcBorders>
              <w:left w:val="nil"/>
              <w:bottom w:val="single" w:sz="4" w:space="0" w:color="auto"/>
              <w:right w:val="nil"/>
            </w:tcBorders>
            <w:shd w:val="clear" w:color="auto" w:fill="auto"/>
            <w:hideMark/>
          </w:tcPr>
          <w:p w14:paraId="26FBC81F" w14:textId="585D2E9E"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572</w:t>
            </w:r>
            <w:r w:rsidRPr="00591A12">
              <w:rPr>
                <w:rFonts w:eastAsia="Arial Unicode MS" w:cs="Arial"/>
                <w:color w:val="000000"/>
                <w:sz w:val="18"/>
                <w:szCs w:val="18"/>
                <w:cs/>
              </w:rPr>
              <w:t>,</w:t>
            </w:r>
            <w:r w:rsidRPr="00591A12">
              <w:rPr>
                <w:rFonts w:eastAsia="Arial Unicode MS" w:cs="Arial"/>
                <w:color w:val="000000"/>
                <w:sz w:val="18"/>
                <w:szCs w:val="18"/>
              </w:rPr>
              <w:t>240</w:t>
            </w:r>
          </w:p>
        </w:tc>
      </w:tr>
      <w:tr w:rsidR="00DB084C" w:rsidRPr="00591A12" w14:paraId="06AD2C21" w14:textId="77777777" w:rsidTr="0019409A">
        <w:trPr>
          <w:trHeight w:val="220"/>
        </w:trPr>
        <w:tc>
          <w:tcPr>
            <w:tcW w:w="4725" w:type="dxa"/>
            <w:shd w:val="clear" w:color="auto" w:fill="auto"/>
            <w:vAlign w:val="bottom"/>
          </w:tcPr>
          <w:p w14:paraId="3AF88F9C" w14:textId="77777777" w:rsidR="00DB084C" w:rsidRPr="00591A12" w:rsidRDefault="00DB084C" w:rsidP="005B31CF">
            <w:pPr>
              <w:spacing w:line="240" w:lineRule="auto"/>
              <w:ind w:left="-101" w:right="-72"/>
              <w:rPr>
                <w:rFonts w:eastAsia="Arial Unicode MS" w:cs="Arial"/>
                <w:color w:val="000000"/>
                <w:sz w:val="18"/>
                <w:szCs w:val="18"/>
                <w:cs/>
                <w:lang w:val="th-TH" w:eastAsia="en-GB"/>
              </w:rPr>
            </w:pPr>
          </w:p>
        </w:tc>
        <w:tc>
          <w:tcPr>
            <w:tcW w:w="1371" w:type="dxa"/>
            <w:tcBorders>
              <w:top w:val="single" w:sz="4" w:space="0" w:color="auto"/>
              <w:left w:val="nil"/>
              <w:right w:val="nil"/>
            </w:tcBorders>
            <w:shd w:val="clear" w:color="auto" w:fill="auto"/>
            <w:vAlign w:val="bottom"/>
          </w:tcPr>
          <w:p w14:paraId="6CAA160E" w14:textId="00146676"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tcBorders>
              <w:top w:val="single" w:sz="4" w:space="0" w:color="auto"/>
              <w:left w:val="nil"/>
              <w:right w:val="nil"/>
            </w:tcBorders>
            <w:shd w:val="clear" w:color="auto" w:fill="auto"/>
            <w:vAlign w:val="bottom"/>
          </w:tcPr>
          <w:p w14:paraId="541D14BD" w14:textId="63D8F499"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tcBorders>
              <w:top w:val="single" w:sz="4" w:space="0" w:color="auto"/>
              <w:left w:val="nil"/>
            </w:tcBorders>
            <w:shd w:val="clear" w:color="auto" w:fill="auto"/>
            <w:vAlign w:val="bottom"/>
          </w:tcPr>
          <w:p w14:paraId="7AB18806"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right w:val="nil"/>
            </w:tcBorders>
            <w:shd w:val="clear" w:color="auto" w:fill="auto"/>
            <w:vAlign w:val="bottom"/>
          </w:tcPr>
          <w:p w14:paraId="4B90DEC6"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tcBorders>
              <w:top w:val="single" w:sz="4" w:space="0" w:color="auto"/>
              <w:left w:val="nil"/>
              <w:right w:val="nil"/>
            </w:tcBorders>
            <w:shd w:val="clear" w:color="auto" w:fill="auto"/>
            <w:vAlign w:val="bottom"/>
          </w:tcPr>
          <w:p w14:paraId="5D12430A" w14:textId="0CA5B156" w:rsidR="00DB084C" w:rsidRPr="00591A12" w:rsidRDefault="00DB084C" w:rsidP="005B31CF">
            <w:pPr>
              <w:spacing w:line="240" w:lineRule="auto"/>
              <w:ind w:right="-72"/>
              <w:jc w:val="right"/>
              <w:rPr>
                <w:rFonts w:eastAsia="Arial Unicode MS" w:cs="Arial"/>
                <w:color w:val="000000"/>
                <w:sz w:val="18"/>
                <w:szCs w:val="18"/>
                <w:lang w:val="th-TH" w:eastAsia="en-GB"/>
              </w:rPr>
            </w:pPr>
          </w:p>
        </w:tc>
        <w:tc>
          <w:tcPr>
            <w:tcW w:w="1428" w:type="dxa"/>
            <w:tcBorders>
              <w:top w:val="single" w:sz="4" w:space="0" w:color="auto"/>
              <w:left w:val="nil"/>
              <w:right w:val="nil"/>
            </w:tcBorders>
            <w:shd w:val="clear" w:color="auto" w:fill="auto"/>
            <w:vAlign w:val="bottom"/>
          </w:tcPr>
          <w:p w14:paraId="20A2CDC5"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tcBorders>
              <w:top w:val="single" w:sz="4" w:space="0" w:color="auto"/>
              <w:left w:val="nil"/>
              <w:right w:val="nil"/>
            </w:tcBorders>
            <w:shd w:val="clear" w:color="auto" w:fill="auto"/>
            <w:vAlign w:val="bottom"/>
          </w:tcPr>
          <w:p w14:paraId="20BCD111"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16475FB1" w14:textId="77777777" w:rsidTr="0019409A">
        <w:trPr>
          <w:trHeight w:val="198"/>
        </w:trPr>
        <w:tc>
          <w:tcPr>
            <w:tcW w:w="4725" w:type="dxa"/>
            <w:shd w:val="clear" w:color="auto" w:fill="auto"/>
            <w:vAlign w:val="bottom"/>
            <w:hideMark/>
          </w:tcPr>
          <w:p w14:paraId="3C82B53F" w14:textId="4386620E" w:rsidR="00DB084C" w:rsidRPr="00591A12" w:rsidRDefault="00DB084C" w:rsidP="005B31CF">
            <w:pPr>
              <w:spacing w:line="240" w:lineRule="auto"/>
              <w:ind w:left="-101" w:right="-72"/>
              <w:jc w:val="both"/>
              <w:rPr>
                <w:rFonts w:eastAsia="Arial Unicode MS" w:cs="Arial"/>
                <w:b/>
                <w:bCs/>
                <w:color w:val="000000"/>
                <w:spacing w:val="-8"/>
                <w:sz w:val="18"/>
                <w:szCs w:val="18"/>
                <w:cs/>
                <w:lang w:val="th-TH" w:eastAsia="en-GB"/>
              </w:rPr>
            </w:pPr>
            <w:r w:rsidRPr="00591A12">
              <w:rPr>
                <w:rFonts w:cs="Arial"/>
                <w:b/>
                <w:color w:val="000000"/>
                <w:spacing w:val="-4"/>
                <w:sz w:val="18"/>
                <w:szCs w:val="18"/>
              </w:rPr>
              <w:t xml:space="preserve">For the year </w:t>
            </w:r>
            <w:r w:rsidRPr="00591A12">
              <w:rPr>
                <w:rFonts w:cs="Arial"/>
                <w:b/>
                <w:bCs/>
                <w:color w:val="000000"/>
                <w:sz w:val="18"/>
                <w:szCs w:val="18"/>
              </w:rPr>
              <w:t>ended</w:t>
            </w:r>
            <w:r w:rsidRPr="00591A12">
              <w:rPr>
                <w:rFonts w:cs="Arial"/>
                <w:b/>
                <w:color w:val="000000"/>
                <w:spacing w:val="-4"/>
                <w:sz w:val="18"/>
                <w:szCs w:val="18"/>
              </w:rPr>
              <w:t xml:space="preserve"> 31 December 2023</w:t>
            </w:r>
          </w:p>
        </w:tc>
        <w:tc>
          <w:tcPr>
            <w:tcW w:w="1371" w:type="dxa"/>
            <w:shd w:val="clear" w:color="auto" w:fill="auto"/>
            <w:vAlign w:val="bottom"/>
          </w:tcPr>
          <w:p w14:paraId="7D7001C2" w14:textId="2ECE4AFE"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shd w:val="clear" w:color="auto" w:fill="auto"/>
            <w:vAlign w:val="bottom"/>
          </w:tcPr>
          <w:p w14:paraId="4D006171" w14:textId="6840D071"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shd w:val="clear" w:color="auto" w:fill="auto"/>
            <w:vAlign w:val="bottom"/>
          </w:tcPr>
          <w:p w14:paraId="22A71088"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shd w:val="clear" w:color="auto" w:fill="auto"/>
            <w:vAlign w:val="bottom"/>
          </w:tcPr>
          <w:p w14:paraId="79401AF6"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shd w:val="clear" w:color="auto" w:fill="auto"/>
            <w:vAlign w:val="bottom"/>
          </w:tcPr>
          <w:p w14:paraId="5E7C3D5D" w14:textId="0E6CA69A"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shd w:val="clear" w:color="auto" w:fill="auto"/>
            <w:vAlign w:val="bottom"/>
          </w:tcPr>
          <w:p w14:paraId="5F4AF5EB"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shd w:val="clear" w:color="auto" w:fill="auto"/>
            <w:vAlign w:val="bottom"/>
          </w:tcPr>
          <w:p w14:paraId="59C9301B"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0F7CD571" w14:textId="77777777" w:rsidTr="0019409A">
        <w:trPr>
          <w:trHeight w:val="198"/>
        </w:trPr>
        <w:tc>
          <w:tcPr>
            <w:tcW w:w="4725" w:type="dxa"/>
            <w:shd w:val="clear" w:color="auto" w:fill="auto"/>
            <w:hideMark/>
          </w:tcPr>
          <w:p w14:paraId="4B2EC1A6" w14:textId="2D95799B"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Opening net book amount</w:t>
            </w:r>
          </w:p>
        </w:tc>
        <w:tc>
          <w:tcPr>
            <w:tcW w:w="1371" w:type="dxa"/>
            <w:shd w:val="clear" w:color="auto" w:fill="auto"/>
            <w:hideMark/>
          </w:tcPr>
          <w:p w14:paraId="5BC7C78F" w14:textId="0D4AFBA9"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256,738</w:t>
            </w:r>
          </w:p>
        </w:tc>
        <w:tc>
          <w:tcPr>
            <w:tcW w:w="1559" w:type="dxa"/>
            <w:shd w:val="clear" w:color="auto" w:fill="auto"/>
          </w:tcPr>
          <w:p w14:paraId="1A3F9304" w14:textId="2E07B290"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178</w:t>
            </w:r>
            <w:r w:rsidRPr="00591A12">
              <w:rPr>
                <w:rFonts w:eastAsia="Arial Unicode MS" w:cs="Arial"/>
                <w:color w:val="000000"/>
                <w:sz w:val="18"/>
                <w:szCs w:val="18"/>
                <w:cs/>
              </w:rPr>
              <w:t>,</w:t>
            </w:r>
            <w:r w:rsidRPr="00591A12">
              <w:rPr>
                <w:rFonts w:eastAsia="Arial Unicode MS" w:cs="Arial"/>
                <w:color w:val="000000"/>
                <w:sz w:val="18"/>
                <w:szCs w:val="18"/>
              </w:rPr>
              <w:t>351</w:t>
            </w:r>
          </w:p>
        </w:tc>
        <w:tc>
          <w:tcPr>
            <w:tcW w:w="1227" w:type="dxa"/>
            <w:shd w:val="clear" w:color="auto" w:fill="auto"/>
          </w:tcPr>
          <w:p w14:paraId="13F7C0AB" w14:textId="31ED726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134</w:t>
            </w:r>
            <w:r w:rsidRPr="00591A12">
              <w:rPr>
                <w:rFonts w:eastAsia="Arial Unicode MS" w:cs="Arial"/>
                <w:color w:val="000000"/>
                <w:sz w:val="18"/>
                <w:szCs w:val="18"/>
                <w:cs/>
              </w:rPr>
              <w:t>,</w:t>
            </w:r>
            <w:r w:rsidRPr="00591A12">
              <w:rPr>
                <w:rFonts w:eastAsia="Arial Unicode MS" w:cs="Arial"/>
                <w:color w:val="000000"/>
                <w:sz w:val="18"/>
                <w:szCs w:val="18"/>
              </w:rPr>
              <w:t>334</w:t>
            </w:r>
          </w:p>
        </w:tc>
        <w:tc>
          <w:tcPr>
            <w:tcW w:w="1428" w:type="dxa"/>
            <w:shd w:val="clear" w:color="auto" w:fill="auto"/>
          </w:tcPr>
          <w:p w14:paraId="359CA977" w14:textId="28D0D227"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2,757</w:t>
            </w:r>
          </w:p>
        </w:tc>
        <w:tc>
          <w:tcPr>
            <w:tcW w:w="1399" w:type="dxa"/>
            <w:shd w:val="clear" w:color="auto" w:fill="auto"/>
          </w:tcPr>
          <w:p w14:paraId="027BDA28" w14:textId="177FE13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60</w:t>
            </w:r>
          </w:p>
        </w:tc>
        <w:tc>
          <w:tcPr>
            <w:tcW w:w="1428" w:type="dxa"/>
            <w:shd w:val="clear" w:color="auto" w:fill="auto"/>
          </w:tcPr>
          <w:p w14:paraId="646CF1B8" w14:textId="68DCA168"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shd w:val="clear" w:color="auto" w:fill="auto"/>
            <w:hideMark/>
          </w:tcPr>
          <w:p w14:paraId="4281FABC" w14:textId="05FE8AEF"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572,240</w:t>
            </w:r>
          </w:p>
        </w:tc>
      </w:tr>
      <w:tr w:rsidR="00DB084C" w:rsidRPr="00591A12" w14:paraId="2749FC87" w14:textId="77777777" w:rsidTr="0019409A">
        <w:trPr>
          <w:trHeight w:val="198"/>
        </w:trPr>
        <w:tc>
          <w:tcPr>
            <w:tcW w:w="4725" w:type="dxa"/>
            <w:shd w:val="clear" w:color="auto" w:fill="auto"/>
            <w:hideMark/>
          </w:tcPr>
          <w:p w14:paraId="4F2A7A57" w14:textId="3D2A503D"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Revaluation</w:t>
            </w:r>
          </w:p>
        </w:tc>
        <w:tc>
          <w:tcPr>
            <w:tcW w:w="1371" w:type="dxa"/>
            <w:shd w:val="clear" w:color="auto" w:fill="auto"/>
            <w:hideMark/>
          </w:tcPr>
          <w:p w14:paraId="2BA434B2" w14:textId="47C195FD"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w:t>
            </w:r>
            <w:r w:rsidRPr="00591A12">
              <w:rPr>
                <w:rFonts w:eastAsia="Arial Unicode MS" w:cs="Arial"/>
                <w:color w:val="000000"/>
                <w:sz w:val="18"/>
                <w:szCs w:val="18"/>
                <w:cs/>
              </w:rPr>
              <w:t>,</w:t>
            </w:r>
            <w:r w:rsidRPr="00591A12">
              <w:rPr>
                <w:rFonts w:eastAsia="Arial Unicode MS" w:cs="Arial"/>
                <w:color w:val="000000"/>
                <w:sz w:val="18"/>
                <w:szCs w:val="18"/>
              </w:rPr>
              <w:t>162</w:t>
            </w:r>
          </w:p>
        </w:tc>
        <w:tc>
          <w:tcPr>
            <w:tcW w:w="1559" w:type="dxa"/>
            <w:shd w:val="clear" w:color="auto" w:fill="auto"/>
          </w:tcPr>
          <w:p w14:paraId="55866961" w14:textId="709741EC"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cs/>
              </w:rPr>
              <w:t>-</w:t>
            </w:r>
          </w:p>
        </w:tc>
        <w:tc>
          <w:tcPr>
            <w:tcW w:w="1227" w:type="dxa"/>
            <w:shd w:val="clear" w:color="auto" w:fill="auto"/>
          </w:tcPr>
          <w:p w14:paraId="20858A7A" w14:textId="3878302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28" w:type="dxa"/>
            <w:shd w:val="clear" w:color="auto" w:fill="auto"/>
          </w:tcPr>
          <w:p w14:paraId="2E7DD36A" w14:textId="0C5B8AC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399" w:type="dxa"/>
            <w:shd w:val="clear" w:color="auto" w:fill="auto"/>
          </w:tcPr>
          <w:p w14:paraId="27DC6514" w14:textId="28448FDA"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28" w:type="dxa"/>
            <w:shd w:val="clear" w:color="auto" w:fill="auto"/>
          </w:tcPr>
          <w:p w14:paraId="4D1E8A7B" w14:textId="24E5AF2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02" w:type="dxa"/>
            <w:shd w:val="clear" w:color="auto" w:fill="auto"/>
            <w:hideMark/>
          </w:tcPr>
          <w:p w14:paraId="27B35ED6" w14:textId="6DF9766D"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w:t>
            </w:r>
            <w:r w:rsidRPr="00591A12">
              <w:rPr>
                <w:rFonts w:eastAsia="Arial Unicode MS" w:cs="Arial"/>
                <w:color w:val="000000"/>
                <w:sz w:val="18"/>
                <w:szCs w:val="18"/>
                <w:cs/>
              </w:rPr>
              <w:t>,</w:t>
            </w:r>
            <w:r w:rsidRPr="00591A12">
              <w:rPr>
                <w:rFonts w:eastAsia="Arial Unicode MS" w:cs="Arial"/>
                <w:color w:val="000000"/>
                <w:sz w:val="18"/>
                <w:szCs w:val="18"/>
              </w:rPr>
              <w:t>162</w:t>
            </w:r>
          </w:p>
        </w:tc>
      </w:tr>
      <w:tr w:rsidR="00DB084C" w:rsidRPr="00591A12" w14:paraId="4A873978" w14:textId="77777777" w:rsidTr="0019409A">
        <w:trPr>
          <w:trHeight w:val="198"/>
        </w:trPr>
        <w:tc>
          <w:tcPr>
            <w:tcW w:w="4725" w:type="dxa"/>
            <w:shd w:val="clear" w:color="auto" w:fill="auto"/>
          </w:tcPr>
          <w:p w14:paraId="5E622484" w14:textId="1B54F846" w:rsidR="00DB084C" w:rsidRPr="00591A12" w:rsidRDefault="00DB084C" w:rsidP="005B31CF">
            <w:pPr>
              <w:spacing w:line="240" w:lineRule="auto"/>
              <w:ind w:left="-101" w:right="-72"/>
              <w:jc w:val="both"/>
              <w:rPr>
                <w:rFonts w:cs="Arial"/>
                <w:color w:val="000000"/>
                <w:sz w:val="18"/>
                <w:szCs w:val="18"/>
              </w:rPr>
            </w:pPr>
            <w:r w:rsidRPr="00591A12">
              <w:rPr>
                <w:rFonts w:cs="Arial"/>
                <w:color w:val="000000"/>
                <w:sz w:val="18"/>
                <w:szCs w:val="18"/>
              </w:rPr>
              <w:t xml:space="preserve">Additions </w:t>
            </w:r>
          </w:p>
        </w:tc>
        <w:tc>
          <w:tcPr>
            <w:tcW w:w="1371" w:type="dxa"/>
            <w:shd w:val="clear" w:color="auto" w:fill="auto"/>
          </w:tcPr>
          <w:p w14:paraId="761FB437" w14:textId="164134DA" w:rsidR="00DB084C" w:rsidRPr="00591A12" w:rsidRDefault="00DB084C"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cs/>
              </w:rPr>
              <w:t>-</w:t>
            </w:r>
          </w:p>
        </w:tc>
        <w:tc>
          <w:tcPr>
            <w:tcW w:w="1559" w:type="dxa"/>
            <w:shd w:val="clear" w:color="auto" w:fill="auto"/>
          </w:tcPr>
          <w:p w14:paraId="3951A122" w14:textId="5E954F68" w:rsidR="00DB084C" w:rsidRPr="00591A12" w:rsidRDefault="00DB084C"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469</w:t>
            </w:r>
          </w:p>
        </w:tc>
        <w:tc>
          <w:tcPr>
            <w:tcW w:w="1227" w:type="dxa"/>
            <w:shd w:val="clear" w:color="auto" w:fill="auto"/>
          </w:tcPr>
          <w:p w14:paraId="0B9F78A3" w14:textId="21143C2C" w:rsidR="00DB084C" w:rsidRPr="00591A12" w:rsidRDefault="00DB084C"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7</w:t>
            </w:r>
            <w:r w:rsidRPr="00591A12">
              <w:rPr>
                <w:rFonts w:eastAsia="Arial Unicode MS" w:cs="Arial"/>
                <w:color w:val="000000"/>
                <w:sz w:val="18"/>
                <w:szCs w:val="18"/>
                <w:cs/>
              </w:rPr>
              <w:t>,</w:t>
            </w:r>
            <w:r w:rsidRPr="00591A12">
              <w:rPr>
                <w:rFonts w:eastAsia="Arial Unicode MS" w:cs="Arial"/>
                <w:color w:val="000000"/>
                <w:sz w:val="18"/>
                <w:szCs w:val="18"/>
              </w:rPr>
              <w:t>612</w:t>
            </w:r>
          </w:p>
        </w:tc>
        <w:tc>
          <w:tcPr>
            <w:tcW w:w="1428" w:type="dxa"/>
            <w:shd w:val="clear" w:color="auto" w:fill="auto"/>
          </w:tcPr>
          <w:p w14:paraId="7FE3AC2D" w14:textId="20553356" w:rsidR="00DB084C" w:rsidRPr="00591A12" w:rsidRDefault="00DB084C"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106</w:t>
            </w:r>
          </w:p>
        </w:tc>
        <w:tc>
          <w:tcPr>
            <w:tcW w:w="1399" w:type="dxa"/>
            <w:shd w:val="clear" w:color="auto" w:fill="auto"/>
          </w:tcPr>
          <w:p w14:paraId="5C512592" w14:textId="7F9F2B6D" w:rsidR="00DB084C" w:rsidRPr="00591A12" w:rsidRDefault="00DB084C"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147</w:t>
            </w:r>
          </w:p>
        </w:tc>
        <w:tc>
          <w:tcPr>
            <w:tcW w:w="1428" w:type="dxa"/>
            <w:shd w:val="clear" w:color="auto" w:fill="auto"/>
          </w:tcPr>
          <w:p w14:paraId="301B292F" w14:textId="1851F5DA" w:rsidR="00DB084C" w:rsidRPr="00591A12" w:rsidRDefault="00DB084C"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19,120</w:t>
            </w:r>
          </w:p>
        </w:tc>
        <w:tc>
          <w:tcPr>
            <w:tcW w:w="1402" w:type="dxa"/>
            <w:shd w:val="clear" w:color="auto" w:fill="auto"/>
          </w:tcPr>
          <w:p w14:paraId="1D07AD11" w14:textId="1B516C69" w:rsidR="00DB084C" w:rsidRPr="00591A12" w:rsidRDefault="00DB084C"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31</w:t>
            </w:r>
            <w:r w:rsidRPr="00591A12">
              <w:rPr>
                <w:rFonts w:eastAsia="Arial Unicode MS" w:cs="Arial"/>
                <w:color w:val="000000"/>
                <w:sz w:val="18"/>
                <w:szCs w:val="18"/>
                <w:cs/>
              </w:rPr>
              <w:t>,</w:t>
            </w:r>
            <w:r w:rsidRPr="00591A12">
              <w:rPr>
                <w:rFonts w:eastAsia="Arial Unicode MS" w:cs="Arial"/>
                <w:color w:val="000000"/>
                <w:sz w:val="18"/>
                <w:szCs w:val="18"/>
              </w:rPr>
              <w:t>454</w:t>
            </w:r>
          </w:p>
        </w:tc>
      </w:tr>
      <w:tr w:rsidR="00DB084C" w:rsidRPr="00591A12" w14:paraId="6F472994" w14:textId="77777777" w:rsidTr="0019409A">
        <w:trPr>
          <w:trHeight w:val="209"/>
        </w:trPr>
        <w:tc>
          <w:tcPr>
            <w:tcW w:w="4725" w:type="dxa"/>
            <w:shd w:val="clear" w:color="auto" w:fill="auto"/>
          </w:tcPr>
          <w:p w14:paraId="5683CB49" w14:textId="1D2E9695" w:rsidR="00DB084C" w:rsidRPr="00591A12" w:rsidDel="00F259BA" w:rsidRDefault="00DB084C" w:rsidP="005B31CF">
            <w:pPr>
              <w:spacing w:line="240" w:lineRule="auto"/>
              <w:ind w:left="-101" w:right="-72"/>
              <w:jc w:val="both"/>
              <w:rPr>
                <w:rFonts w:cs="Arial"/>
                <w:color w:val="000000"/>
                <w:sz w:val="18"/>
                <w:szCs w:val="18"/>
              </w:rPr>
            </w:pPr>
            <w:r w:rsidRPr="00591A12">
              <w:rPr>
                <w:rFonts w:cs="Arial"/>
                <w:color w:val="000000"/>
                <w:sz w:val="18"/>
                <w:szCs w:val="18"/>
              </w:rPr>
              <w:t>Disposals, net</w:t>
            </w:r>
          </w:p>
        </w:tc>
        <w:tc>
          <w:tcPr>
            <w:tcW w:w="1371" w:type="dxa"/>
            <w:shd w:val="clear" w:color="auto" w:fill="auto"/>
          </w:tcPr>
          <w:p w14:paraId="191A852A" w14:textId="5470F85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559" w:type="dxa"/>
            <w:shd w:val="clear" w:color="auto" w:fill="auto"/>
          </w:tcPr>
          <w:p w14:paraId="29736756" w14:textId="7D90A2D8"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w:t>
            </w:r>
          </w:p>
        </w:tc>
        <w:tc>
          <w:tcPr>
            <w:tcW w:w="1227" w:type="dxa"/>
            <w:shd w:val="clear" w:color="auto" w:fill="auto"/>
          </w:tcPr>
          <w:p w14:paraId="4B50283B" w14:textId="74A4BA4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797</w:t>
            </w:r>
            <w:r w:rsidRPr="00591A12">
              <w:rPr>
                <w:rFonts w:eastAsia="Arial Unicode MS" w:cs="Arial"/>
                <w:color w:val="000000"/>
                <w:sz w:val="18"/>
                <w:szCs w:val="18"/>
                <w:cs/>
              </w:rPr>
              <w:t>)</w:t>
            </w:r>
          </w:p>
        </w:tc>
        <w:tc>
          <w:tcPr>
            <w:tcW w:w="1428" w:type="dxa"/>
            <w:shd w:val="clear" w:color="auto" w:fill="auto"/>
          </w:tcPr>
          <w:p w14:paraId="7109B79E" w14:textId="096DA961"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399" w:type="dxa"/>
            <w:shd w:val="clear" w:color="auto" w:fill="auto"/>
          </w:tcPr>
          <w:p w14:paraId="5D243F0A" w14:textId="759C9B14"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cs/>
              </w:rPr>
              <w:t>-</w:t>
            </w:r>
          </w:p>
        </w:tc>
        <w:tc>
          <w:tcPr>
            <w:tcW w:w="1428" w:type="dxa"/>
            <w:shd w:val="clear" w:color="auto" w:fill="auto"/>
          </w:tcPr>
          <w:p w14:paraId="52935A25" w14:textId="676D0E89"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shd w:val="clear" w:color="auto" w:fill="auto"/>
          </w:tcPr>
          <w:p w14:paraId="79F60C6A" w14:textId="14E84A1D"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797</w:t>
            </w:r>
            <w:r w:rsidRPr="00591A12">
              <w:rPr>
                <w:rFonts w:eastAsia="Arial Unicode MS" w:cs="Arial"/>
                <w:color w:val="000000"/>
                <w:sz w:val="18"/>
                <w:szCs w:val="18"/>
                <w:cs/>
              </w:rPr>
              <w:t>)</w:t>
            </w:r>
          </w:p>
        </w:tc>
      </w:tr>
      <w:tr w:rsidR="00DB084C" w:rsidRPr="00591A12" w14:paraId="4024194F" w14:textId="77777777" w:rsidTr="0019409A">
        <w:trPr>
          <w:trHeight w:val="198"/>
        </w:trPr>
        <w:tc>
          <w:tcPr>
            <w:tcW w:w="4725" w:type="dxa"/>
            <w:shd w:val="clear" w:color="auto" w:fill="auto"/>
            <w:hideMark/>
          </w:tcPr>
          <w:p w14:paraId="2316A71E" w14:textId="6732C3B0"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Depreciation charge</w:t>
            </w:r>
          </w:p>
        </w:tc>
        <w:tc>
          <w:tcPr>
            <w:tcW w:w="1371" w:type="dxa"/>
            <w:shd w:val="clear" w:color="auto" w:fill="auto"/>
            <w:hideMark/>
          </w:tcPr>
          <w:p w14:paraId="3715EAF0" w14:textId="18C846B8"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559" w:type="dxa"/>
            <w:shd w:val="clear" w:color="auto" w:fill="auto"/>
          </w:tcPr>
          <w:p w14:paraId="5EE2C623" w14:textId="7FFCC91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19</w:t>
            </w:r>
            <w:r w:rsidRPr="00591A12">
              <w:rPr>
                <w:rFonts w:eastAsia="Arial Unicode MS" w:cs="Arial"/>
                <w:color w:val="000000"/>
                <w:sz w:val="18"/>
                <w:szCs w:val="18"/>
                <w:cs/>
              </w:rPr>
              <w:t>,</w:t>
            </w:r>
            <w:r w:rsidRPr="00591A12">
              <w:rPr>
                <w:rFonts w:eastAsia="Arial Unicode MS" w:cs="Arial"/>
                <w:color w:val="000000"/>
                <w:sz w:val="18"/>
                <w:szCs w:val="18"/>
              </w:rPr>
              <w:t>781</w:t>
            </w:r>
            <w:r w:rsidRPr="00591A12">
              <w:rPr>
                <w:rFonts w:eastAsia="Arial Unicode MS" w:cs="Arial"/>
                <w:color w:val="000000"/>
                <w:sz w:val="18"/>
                <w:szCs w:val="18"/>
                <w:cs/>
              </w:rPr>
              <w:t>)</w:t>
            </w:r>
          </w:p>
        </w:tc>
        <w:tc>
          <w:tcPr>
            <w:tcW w:w="1227" w:type="dxa"/>
            <w:shd w:val="clear" w:color="auto" w:fill="auto"/>
          </w:tcPr>
          <w:p w14:paraId="3CD81B76" w14:textId="6CBA046E"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34</w:t>
            </w:r>
            <w:r w:rsidRPr="00591A12">
              <w:rPr>
                <w:rFonts w:eastAsia="Arial Unicode MS" w:cs="Arial"/>
                <w:color w:val="000000"/>
                <w:sz w:val="18"/>
                <w:szCs w:val="18"/>
                <w:cs/>
              </w:rPr>
              <w:t>,</w:t>
            </w:r>
            <w:r w:rsidRPr="00591A12">
              <w:rPr>
                <w:rFonts w:eastAsia="Arial Unicode MS" w:cs="Arial"/>
                <w:color w:val="000000"/>
                <w:sz w:val="18"/>
                <w:szCs w:val="18"/>
              </w:rPr>
              <w:t>349</w:t>
            </w:r>
            <w:r w:rsidRPr="00591A12">
              <w:rPr>
                <w:rFonts w:eastAsia="Arial Unicode MS" w:cs="Arial"/>
                <w:color w:val="000000"/>
                <w:sz w:val="18"/>
                <w:szCs w:val="18"/>
                <w:cs/>
              </w:rPr>
              <w:t>)</w:t>
            </w:r>
          </w:p>
        </w:tc>
        <w:tc>
          <w:tcPr>
            <w:tcW w:w="1428" w:type="dxa"/>
            <w:shd w:val="clear" w:color="auto" w:fill="auto"/>
          </w:tcPr>
          <w:p w14:paraId="259C54DB" w14:textId="7F1C27A9"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993</w:t>
            </w:r>
            <w:r w:rsidRPr="00591A12">
              <w:rPr>
                <w:rFonts w:eastAsia="Arial Unicode MS" w:cs="Arial"/>
                <w:color w:val="000000"/>
                <w:sz w:val="18"/>
                <w:szCs w:val="18"/>
                <w:cs/>
              </w:rPr>
              <w:t>)</w:t>
            </w:r>
          </w:p>
        </w:tc>
        <w:tc>
          <w:tcPr>
            <w:tcW w:w="1399" w:type="dxa"/>
            <w:shd w:val="clear" w:color="auto" w:fill="auto"/>
          </w:tcPr>
          <w:p w14:paraId="70F7EFDC" w14:textId="575BA47F"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75</w:t>
            </w:r>
            <w:r w:rsidRPr="00591A12">
              <w:rPr>
                <w:rFonts w:eastAsia="Arial Unicode MS" w:cs="Arial"/>
                <w:color w:val="000000"/>
                <w:sz w:val="18"/>
                <w:szCs w:val="18"/>
                <w:cs/>
              </w:rPr>
              <w:t>)</w:t>
            </w:r>
          </w:p>
        </w:tc>
        <w:tc>
          <w:tcPr>
            <w:tcW w:w="1428" w:type="dxa"/>
            <w:shd w:val="clear" w:color="auto" w:fill="auto"/>
          </w:tcPr>
          <w:p w14:paraId="72B9B4F1" w14:textId="4FAA21A9"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shd w:val="clear" w:color="auto" w:fill="auto"/>
            <w:hideMark/>
          </w:tcPr>
          <w:p w14:paraId="595F82A7" w14:textId="680917AD"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56</w:t>
            </w:r>
            <w:r w:rsidRPr="00591A12">
              <w:rPr>
                <w:rFonts w:eastAsia="Arial Unicode MS" w:cs="Arial"/>
                <w:color w:val="000000"/>
                <w:sz w:val="18"/>
                <w:szCs w:val="18"/>
                <w:cs/>
              </w:rPr>
              <w:t>,</w:t>
            </w:r>
            <w:r w:rsidRPr="00591A12">
              <w:rPr>
                <w:rFonts w:eastAsia="Arial Unicode MS" w:cs="Arial"/>
                <w:color w:val="000000"/>
                <w:sz w:val="18"/>
                <w:szCs w:val="18"/>
              </w:rPr>
              <w:t>198</w:t>
            </w:r>
            <w:r w:rsidRPr="00591A12">
              <w:rPr>
                <w:rFonts w:eastAsia="Arial Unicode MS" w:cs="Arial"/>
                <w:color w:val="000000"/>
                <w:sz w:val="18"/>
                <w:szCs w:val="18"/>
                <w:cs/>
              </w:rPr>
              <w:t>)</w:t>
            </w:r>
          </w:p>
        </w:tc>
      </w:tr>
      <w:tr w:rsidR="00DB084C" w:rsidRPr="00591A12" w14:paraId="52C0F234" w14:textId="77777777" w:rsidTr="0019409A">
        <w:trPr>
          <w:trHeight w:val="198"/>
        </w:trPr>
        <w:tc>
          <w:tcPr>
            <w:tcW w:w="4725" w:type="dxa"/>
            <w:shd w:val="clear" w:color="auto" w:fill="auto"/>
          </w:tcPr>
          <w:p w14:paraId="0936142E" w14:textId="4AFFB974" w:rsidR="00DB084C" w:rsidRPr="00591A12" w:rsidRDefault="00DB084C" w:rsidP="005B31CF">
            <w:pPr>
              <w:spacing w:line="240" w:lineRule="auto"/>
              <w:ind w:left="-101" w:right="-72"/>
              <w:jc w:val="both"/>
              <w:rPr>
                <w:rFonts w:cs="Arial"/>
                <w:color w:val="000000"/>
                <w:sz w:val="18"/>
                <w:szCs w:val="18"/>
                <w:cs/>
              </w:rPr>
            </w:pPr>
            <w:r w:rsidRPr="00591A12">
              <w:rPr>
                <w:rFonts w:cs="Arial"/>
                <w:color w:val="000000"/>
                <w:sz w:val="18"/>
                <w:szCs w:val="18"/>
              </w:rPr>
              <w:t>Translation differences</w:t>
            </w:r>
          </w:p>
        </w:tc>
        <w:tc>
          <w:tcPr>
            <w:tcW w:w="1371" w:type="dxa"/>
            <w:tcBorders>
              <w:left w:val="nil"/>
              <w:bottom w:val="single" w:sz="4" w:space="0" w:color="auto"/>
              <w:right w:val="nil"/>
            </w:tcBorders>
            <w:shd w:val="clear" w:color="auto" w:fill="auto"/>
          </w:tcPr>
          <w:p w14:paraId="7AB0DD02" w14:textId="4893E50A"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559" w:type="dxa"/>
            <w:tcBorders>
              <w:left w:val="nil"/>
              <w:bottom w:val="single" w:sz="4" w:space="0" w:color="auto"/>
              <w:right w:val="nil"/>
            </w:tcBorders>
            <w:shd w:val="clear" w:color="auto" w:fill="auto"/>
          </w:tcPr>
          <w:p w14:paraId="6E1B8DAF" w14:textId="17F4930C"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cs/>
              </w:rPr>
              <w:t>-</w:t>
            </w:r>
          </w:p>
        </w:tc>
        <w:tc>
          <w:tcPr>
            <w:tcW w:w="1227" w:type="dxa"/>
            <w:tcBorders>
              <w:left w:val="nil"/>
              <w:bottom w:val="single" w:sz="4" w:space="0" w:color="auto"/>
            </w:tcBorders>
            <w:shd w:val="clear" w:color="auto" w:fill="auto"/>
          </w:tcPr>
          <w:p w14:paraId="32176B6F" w14:textId="21F37BC3"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781</w:t>
            </w:r>
            <w:r w:rsidRPr="00591A12">
              <w:rPr>
                <w:rFonts w:eastAsia="Arial Unicode MS" w:cs="Arial"/>
                <w:color w:val="000000"/>
                <w:sz w:val="18"/>
                <w:szCs w:val="18"/>
                <w:cs/>
              </w:rPr>
              <w:t>)</w:t>
            </w:r>
          </w:p>
        </w:tc>
        <w:tc>
          <w:tcPr>
            <w:tcW w:w="1428" w:type="dxa"/>
            <w:tcBorders>
              <w:bottom w:val="single" w:sz="4" w:space="0" w:color="auto"/>
              <w:right w:val="nil"/>
            </w:tcBorders>
            <w:shd w:val="clear" w:color="auto" w:fill="auto"/>
          </w:tcPr>
          <w:p w14:paraId="53C41916" w14:textId="64AEDD8E"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399" w:type="dxa"/>
            <w:tcBorders>
              <w:left w:val="nil"/>
              <w:bottom w:val="single" w:sz="4" w:space="0" w:color="auto"/>
              <w:right w:val="nil"/>
            </w:tcBorders>
            <w:shd w:val="clear" w:color="auto" w:fill="auto"/>
          </w:tcPr>
          <w:p w14:paraId="47815AB7" w14:textId="167AE89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28" w:type="dxa"/>
            <w:tcBorders>
              <w:left w:val="nil"/>
              <w:bottom w:val="single" w:sz="4" w:space="0" w:color="auto"/>
              <w:right w:val="nil"/>
            </w:tcBorders>
            <w:shd w:val="clear" w:color="auto" w:fill="auto"/>
          </w:tcPr>
          <w:p w14:paraId="4881ECB5" w14:textId="4F861D1D"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w:t>
            </w:r>
          </w:p>
        </w:tc>
        <w:tc>
          <w:tcPr>
            <w:tcW w:w="1402" w:type="dxa"/>
            <w:tcBorders>
              <w:left w:val="nil"/>
              <w:bottom w:val="single" w:sz="4" w:space="0" w:color="auto"/>
              <w:right w:val="nil"/>
            </w:tcBorders>
            <w:shd w:val="clear" w:color="auto" w:fill="auto"/>
          </w:tcPr>
          <w:p w14:paraId="3B62A782" w14:textId="12F53523"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781</w:t>
            </w:r>
            <w:r w:rsidRPr="00591A12">
              <w:rPr>
                <w:rFonts w:eastAsia="Arial Unicode MS" w:cs="Arial"/>
                <w:color w:val="000000"/>
                <w:sz w:val="18"/>
                <w:szCs w:val="18"/>
                <w:cs/>
              </w:rPr>
              <w:t>)</w:t>
            </w:r>
          </w:p>
        </w:tc>
      </w:tr>
      <w:tr w:rsidR="00DB084C" w:rsidRPr="00591A12" w14:paraId="5384701D" w14:textId="77777777" w:rsidTr="0019409A">
        <w:trPr>
          <w:trHeight w:val="198"/>
        </w:trPr>
        <w:tc>
          <w:tcPr>
            <w:tcW w:w="4725" w:type="dxa"/>
            <w:shd w:val="clear" w:color="auto" w:fill="auto"/>
          </w:tcPr>
          <w:p w14:paraId="1DB2571D" w14:textId="77777777" w:rsidR="00DB084C" w:rsidRPr="00591A12" w:rsidRDefault="00DB084C" w:rsidP="005B31CF">
            <w:pPr>
              <w:spacing w:line="240" w:lineRule="auto"/>
              <w:ind w:left="-101" w:right="-72"/>
              <w:jc w:val="both"/>
              <w:rPr>
                <w:rFonts w:cs="Arial"/>
                <w:color w:val="000000"/>
                <w:sz w:val="18"/>
                <w:szCs w:val="18"/>
              </w:rPr>
            </w:pPr>
          </w:p>
        </w:tc>
        <w:tc>
          <w:tcPr>
            <w:tcW w:w="1371" w:type="dxa"/>
            <w:tcBorders>
              <w:top w:val="single" w:sz="4" w:space="0" w:color="auto"/>
              <w:left w:val="nil"/>
              <w:right w:val="nil"/>
            </w:tcBorders>
            <w:shd w:val="clear" w:color="auto" w:fill="auto"/>
          </w:tcPr>
          <w:p w14:paraId="5DC4AC67"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tcBorders>
              <w:top w:val="single" w:sz="4" w:space="0" w:color="auto"/>
              <w:left w:val="nil"/>
              <w:right w:val="nil"/>
            </w:tcBorders>
            <w:shd w:val="clear" w:color="auto" w:fill="auto"/>
          </w:tcPr>
          <w:p w14:paraId="5D16E673"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tcBorders>
              <w:top w:val="single" w:sz="4" w:space="0" w:color="auto"/>
              <w:left w:val="nil"/>
            </w:tcBorders>
            <w:shd w:val="clear" w:color="auto" w:fill="auto"/>
          </w:tcPr>
          <w:p w14:paraId="5293AD5B" w14:textId="77777777" w:rsidR="00DB084C" w:rsidRPr="00591A12" w:rsidRDefault="00DB084C" w:rsidP="005B31CF">
            <w:pPr>
              <w:spacing w:line="240" w:lineRule="auto"/>
              <w:ind w:right="-72"/>
              <w:jc w:val="right"/>
              <w:rPr>
                <w:rFonts w:eastAsia="Arial Unicode MS" w:cs="Arial"/>
                <w:color w:val="000000"/>
                <w:sz w:val="18"/>
                <w:szCs w:val="18"/>
                <w:lang w:val="th-TH" w:eastAsia="en-GB"/>
              </w:rPr>
            </w:pPr>
          </w:p>
        </w:tc>
        <w:tc>
          <w:tcPr>
            <w:tcW w:w="1428" w:type="dxa"/>
            <w:tcBorders>
              <w:top w:val="single" w:sz="4" w:space="0" w:color="auto"/>
              <w:right w:val="nil"/>
            </w:tcBorders>
            <w:shd w:val="clear" w:color="auto" w:fill="auto"/>
          </w:tcPr>
          <w:p w14:paraId="066E6543"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tcBorders>
              <w:top w:val="single" w:sz="4" w:space="0" w:color="auto"/>
              <w:left w:val="nil"/>
              <w:right w:val="nil"/>
            </w:tcBorders>
            <w:shd w:val="clear" w:color="auto" w:fill="auto"/>
          </w:tcPr>
          <w:p w14:paraId="542F6FB7"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left w:val="nil"/>
              <w:right w:val="nil"/>
            </w:tcBorders>
            <w:shd w:val="clear" w:color="auto" w:fill="auto"/>
          </w:tcPr>
          <w:p w14:paraId="3ADD980C" w14:textId="77777777" w:rsidR="00DB084C" w:rsidRPr="00591A12" w:rsidRDefault="00DB084C" w:rsidP="005B31CF">
            <w:pPr>
              <w:spacing w:line="240" w:lineRule="auto"/>
              <w:ind w:right="-72"/>
              <w:jc w:val="right"/>
              <w:rPr>
                <w:rFonts w:eastAsia="Arial Unicode MS" w:cs="Arial"/>
                <w:color w:val="000000"/>
                <w:sz w:val="18"/>
                <w:szCs w:val="18"/>
                <w:lang w:val="th-TH" w:eastAsia="en-GB"/>
              </w:rPr>
            </w:pPr>
          </w:p>
        </w:tc>
        <w:tc>
          <w:tcPr>
            <w:tcW w:w="1402" w:type="dxa"/>
            <w:tcBorders>
              <w:top w:val="single" w:sz="4" w:space="0" w:color="auto"/>
              <w:left w:val="nil"/>
              <w:right w:val="nil"/>
            </w:tcBorders>
            <w:shd w:val="clear" w:color="auto" w:fill="auto"/>
          </w:tcPr>
          <w:p w14:paraId="621ED2A8" w14:textId="77777777" w:rsidR="00DB084C" w:rsidRPr="00591A12" w:rsidRDefault="00DB084C" w:rsidP="005B31CF">
            <w:pPr>
              <w:spacing w:line="240" w:lineRule="auto"/>
              <w:ind w:right="-72"/>
              <w:jc w:val="right"/>
              <w:rPr>
                <w:rFonts w:eastAsia="Arial Unicode MS" w:cs="Arial"/>
                <w:color w:val="000000"/>
                <w:sz w:val="18"/>
                <w:szCs w:val="18"/>
                <w:lang w:val="th-TH" w:eastAsia="en-GB"/>
              </w:rPr>
            </w:pPr>
          </w:p>
        </w:tc>
      </w:tr>
      <w:tr w:rsidR="00DB084C" w:rsidRPr="00591A12" w14:paraId="6F220FDB" w14:textId="77777777" w:rsidTr="0019409A">
        <w:trPr>
          <w:trHeight w:val="198"/>
        </w:trPr>
        <w:tc>
          <w:tcPr>
            <w:tcW w:w="4725" w:type="dxa"/>
            <w:shd w:val="clear" w:color="auto" w:fill="auto"/>
            <w:hideMark/>
          </w:tcPr>
          <w:p w14:paraId="2896000F" w14:textId="36F5CADF"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Closing net book amount</w:t>
            </w:r>
          </w:p>
        </w:tc>
        <w:tc>
          <w:tcPr>
            <w:tcW w:w="1371" w:type="dxa"/>
            <w:tcBorders>
              <w:left w:val="nil"/>
              <w:bottom w:val="single" w:sz="4" w:space="0" w:color="auto"/>
              <w:right w:val="nil"/>
            </w:tcBorders>
            <w:shd w:val="clear" w:color="auto" w:fill="auto"/>
            <w:hideMark/>
          </w:tcPr>
          <w:p w14:paraId="1D8D1911" w14:textId="139C48E7"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261,900</w:t>
            </w:r>
          </w:p>
        </w:tc>
        <w:tc>
          <w:tcPr>
            <w:tcW w:w="1559" w:type="dxa"/>
            <w:tcBorders>
              <w:left w:val="nil"/>
              <w:bottom w:val="single" w:sz="4" w:space="0" w:color="auto"/>
              <w:right w:val="nil"/>
            </w:tcBorders>
            <w:shd w:val="clear" w:color="auto" w:fill="auto"/>
          </w:tcPr>
          <w:p w14:paraId="49075DF1" w14:textId="00DB619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162</w:t>
            </w:r>
            <w:r w:rsidRPr="00591A12">
              <w:rPr>
                <w:rFonts w:eastAsia="Arial Unicode MS" w:cs="Arial"/>
                <w:color w:val="000000"/>
                <w:sz w:val="18"/>
                <w:szCs w:val="18"/>
                <w:cs/>
              </w:rPr>
              <w:t>,</w:t>
            </w:r>
            <w:r w:rsidRPr="00591A12">
              <w:rPr>
                <w:rFonts w:eastAsia="Arial Unicode MS" w:cs="Arial"/>
                <w:color w:val="000000"/>
                <w:sz w:val="18"/>
                <w:szCs w:val="18"/>
              </w:rPr>
              <w:t>039</w:t>
            </w:r>
          </w:p>
        </w:tc>
        <w:tc>
          <w:tcPr>
            <w:tcW w:w="1227" w:type="dxa"/>
            <w:tcBorders>
              <w:left w:val="nil"/>
              <w:bottom w:val="single" w:sz="4" w:space="0" w:color="auto"/>
            </w:tcBorders>
            <w:shd w:val="clear" w:color="auto" w:fill="auto"/>
          </w:tcPr>
          <w:p w14:paraId="3AABCC4E" w14:textId="51670E7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100</w:t>
            </w:r>
            <w:r w:rsidRPr="00591A12">
              <w:rPr>
                <w:rFonts w:eastAsia="Arial Unicode MS" w:cs="Arial"/>
                <w:color w:val="000000"/>
                <w:sz w:val="18"/>
                <w:szCs w:val="18"/>
                <w:cs/>
              </w:rPr>
              <w:t>,</w:t>
            </w:r>
            <w:r w:rsidRPr="00591A12">
              <w:rPr>
                <w:rFonts w:eastAsia="Arial Unicode MS" w:cs="Arial"/>
                <w:color w:val="000000"/>
                <w:sz w:val="18"/>
                <w:szCs w:val="18"/>
              </w:rPr>
              <w:t>019</w:t>
            </w:r>
          </w:p>
        </w:tc>
        <w:tc>
          <w:tcPr>
            <w:tcW w:w="1428" w:type="dxa"/>
            <w:tcBorders>
              <w:bottom w:val="single" w:sz="4" w:space="0" w:color="auto"/>
              <w:right w:val="nil"/>
            </w:tcBorders>
            <w:shd w:val="clear" w:color="auto" w:fill="auto"/>
          </w:tcPr>
          <w:p w14:paraId="345425A4" w14:textId="0CA47E63"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870</w:t>
            </w:r>
          </w:p>
        </w:tc>
        <w:tc>
          <w:tcPr>
            <w:tcW w:w="1399" w:type="dxa"/>
            <w:tcBorders>
              <w:left w:val="nil"/>
              <w:bottom w:val="single" w:sz="4" w:space="0" w:color="auto"/>
              <w:right w:val="nil"/>
            </w:tcBorders>
            <w:shd w:val="clear" w:color="auto" w:fill="auto"/>
          </w:tcPr>
          <w:p w14:paraId="30103402" w14:textId="6CE059D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132</w:t>
            </w:r>
          </w:p>
        </w:tc>
        <w:tc>
          <w:tcPr>
            <w:tcW w:w="1428" w:type="dxa"/>
            <w:tcBorders>
              <w:left w:val="nil"/>
              <w:bottom w:val="single" w:sz="4" w:space="0" w:color="auto"/>
              <w:right w:val="nil"/>
            </w:tcBorders>
            <w:shd w:val="clear" w:color="auto" w:fill="auto"/>
          </w:tcPr>
          <w:p w14:paraId="78A7EDCA" w14:textId="49D5B96F"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19,120</w:t>
            </w:r>
          </w:p>
        </w:tc>
        <w:tc>
          <w:tcPr>
            <w:tcW w:w="1402" w:type="dxa"/>
            <w:tcBorders>
              <w:left w:val="nil"/>
              <w:bottom w:val="single" w:sz="4" w:space="0" w:color="auto"/>
              <w:right w:val="nil"/>
            </w:tcBorders>
            <w:shd w:val="clear" w:color="auto" w:fill="auto"/>
            <w:hideMark/>
          </w:tcPr>
          <w:p w14:paraId="5D5A6002" w14:textId="21350BA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545</w:t>
            </w:r>
            <w:r w:rsidRPr="00591A12">
              <w:rPr>
                <w:rFonts w:eastAsia="Arial Unicode MS" w:cs="Arial"/>
                <w:color w:val="000000"/>
                <w:sz w:val="18"/>
                <w:szCs w:val="18"/>
                <w:cs/>
              </w:rPr>
              <w:t>,</w:t>
            </w:r>
            <w:r w:rsidRPr="00591A12">
              <w:rPr>
                <w:rFonts w:eastAsia="Arial Unicode MS" w:cs="Arial"/>
                <w:color w:val="000000"/>
                <w:sz w:val="18"/>
                <w:szCs w:val="18"/>
              </w:rPr>
              <w:t>080</w:t>
            </w:r>
          </w:p>
        </w:tc>
      </w:tr>
      <w:tr w:rsidR="00DB084C" w:rsidRPr="00591A12" w14:paraId="18330647" w14:textId="77777777" w:rsidTr="0019409A">
        <w:trPr>
          <w:trHeight w:val="220"/>
        </w:trPr>
        <w:tc>
          <w:tcPr>
            <w:tcW w:w="4725" w:type="dxa"/>
            <w:shd w:val="clear" w:color="auto" w:fill="auto"/>
            <w:vAlign w:val="bottom"/>
          </w:tcPr>
          <w:p w14:paraId="08C72A51" w14:textId="77777777" w:rsidR="00DB084C" w:rsidRPr="00591A12" w:rsidRDefault="00DB084C" w:rsidP="005B31CF">
            <w:pPr>
              <w:spacing w:line="240" w:lineRule="auto"/>
              <w:ind w:left="-101" w:right="-72"/>
              <w:jc w:val="both"/>
              <w:rPr>
                <w:rFonts w:eastAsia="Arial Unicode MS" w:cs="Arial"/>
                <w:color w:val="000000"/>
                <w:sz w:val="18"/>
                <w:szCs w:val="18"/>
                <w:cs/>
                <w:lang w:val="th-TH" w:eastAsia="en-GB"/>
              </w:rPr>
            </w:pPr>
          </w:p>
        </w:tc>
        <w:tc>
          <w:tcPr>
            <w:tcW w:w="1371" w:type="dxa"/>
            <w:tcBorders>
              <w:top w:val="single" w:sz="4" w:space="0" w:color="auto"/>
              <w:left w:val="nil"/>
              <w:right w:val="nil"/>
            </w:tcBorders>
            <w:shd w:val="clear" w:color="auto" w:fill="auto"/>
          </w:tcPr>
          <w:p w14:paraId="5BAF0C50" w14:textId="4FDC1951"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tcBorders>
              <w:top w:val="single" w:sz="4" w:space="0" w:color="auto"/>
              <w:left w:val="nil"/>
              <w:right w:val="nil"/>
            </w:tcBorders>
            <w:shd w:val="clear" w:color="auto" w:fill="auto"/>
          </w:tcPr>
          <w:p w14:paraId="65783D51" w14:textId="5071365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tcBorders>
              <w:top w:val="single" w:sz="4" w:space="0" w:color="auto"/>
              <w:left w:val="nil"/>
            </w:tcBorders>
            <w:shd w:val="clear" w:color="auto" w:fill="auto"/>
          </w:tcPr>
          <w:p w14:paraId="50D5279D"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right w:val="nil"/>
            </w:tcBorders>
            <w:shd w:val="clear" w:color="auto" w:fill="auto"/>
          </w:tcPr>
          <w:p w14:paraId="4A7602E4"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tcBorders>
              <w:top w:val="single" w:sz="4" w:space="0" w:color="auto"/>
              <w:left w:val="nil"/>
              <w:right w:val="nil"/>
            </w:tcBorders>
            <w:shd w:val="clear" w:color="auto" w:fill="auto"/>
          </w:tcPr>
          <w:p w14:paraId="4C1F3E4C" w14:textId="4EE536D9"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left w:val="nil"/>
              <w:right w:val="nil"/>
            </w:tcBorders>
            <w:shd w:val="clear" w:color="auto" w:fill="auto"/>
          </w:tcPr>
          <w:p w14:paraId="65A5BE93"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tcBorders>
              <w:top w:val="single" w:sz="4" w:space="0" w:color="auto"/>
              <w:left w:val="nil"/>
              <w:right w:val="nil"/>
            </w:tcBorders>
            <w:shd w:val="clear" w:color="auto" w:fill="auto"/>
          </w:tcPr>
          <w:p w14:paraId="228D0CDC"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3B9AE688" w14:textId="77777777" w:rsidTr="0019409A">
        <w:trPr>
          <w:trHeight w:val="198"/>
        </w:trPr>
        <w:tc>
          <w:tcPr>
            <w:tcW w:w="4725" w:type="dxa"/>
            <w:shd w:val="clear" w:color="auto" w:fill="auto"/>
            <w:vAlign w:val="bottom"/>
            <w:hideMark/>
          </w:tcPr>
          <w:p w14:paraId="788487AA" w14:textId="7EE3233A"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b/>
                <w:color w:val="000000"/>
                <w:sz w:val="18"/>
                <w:szCs w:val="18"/>
              </w:rPr>
              <w:t>As at 31 December 2023</w:t>
            </w:r>
          </w:p>
        </w:tc>
        <w:tc>
          <w:tcPr>
            <w:tcW w:w="1371" w:type="dxa"/>
            <w:shd w:val="clear" w:color="auto" w:fill="auto"/>
          </w:tcPr>
          <w:p w14:paraId="0F55759A" w14:textId="035C3C9A"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shd w:val="clear" w:color="auto" w:fill="auto"/>
          </w:tcPr>
          <w:p w14:paraId="5C8D5DB3" w14:textId="53859DC0"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shd w:val="clear" w:color="auto" w:fill="auto"/>
          </w:tcPr>
          <w:p w14:paraId="3650842E"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shd w:val="clear" w:color="auto" w:fill="auto"/>
          </w:tcPr>
          <w:p w14:paraId="0BBAC1DE"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shd w:val="clear" w:color="auto" w:fill="auto"/>
          </w:tcPr>
          <w:p w14:paraId="6F30FF4B" w14:textId="5434E179"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shd w:val="clear" w:color="auto" w:fill="auto"/>
          </w:tcPr>
          <w:p w14:paraId="45BECFAA"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shd w:val="clear" w:color="auto" w:fill="auto"/>
          </w:tcPr>
          <w:p w14:paraId="44318A7E"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17FCCEEA" w14:textId="77777777" w:rsidTr="0019409A">
        <w:trPr>
          <w:trHeight w:val="198"/>
        </w:trPr>
        <w:tc>
          <w:tcPr>
            <w:tcW w:w="4725" w:type="dxa"/>
            <w:shd w:val="clear" w:color="auto" w:fill="auto"/>
            <w:vAlign w:val="bottom"/>
            <w:hideMark/>
          </w:tcPr>
          <w:p w14:paraId="408AB251" w14:textId="6934700E"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Cost or fair value</w:t>
            </w:r>
          </w:p>
        </w:tc>
        <w:tc>
          <w:tcPr>
            <w:tcW w:w="1371" w:type="dxa"/>
            <w:shd w:val="clear" w:color="auto" w:fill="auto"/>
          </w:tcPr>
          <w:p w14:paraId="23E7AF22" w14:textId="0B0D7345" w:rsidR="00DB084C" w:rsidRPr="00591A12" w:rsidRDefault="00DB084C" w:rsidP="005B31CF">
            <w:pPr>
              <w:spacing w:line="240" w:lineRule="auto"/>
              <w:ind w:right="-72"/>
              <w:jc w:val="right"/>
              <w:rPr>
                <w:rFonts w:eastAsia="Arial Unicode MS" w:cs="Arial"/>
                <w:color w:val="000000"/>
                <w:sz w:val="18"/>
                <w:szCs w:val="18"/>
                <w:lang w:val="th-TH" w:eastAsia="en-GB"/>
              </w:rPr>
            </w:pPr>
            <w:r w:rsidRPr="00591A12">
              <w:rPr>
                <w:rFonts w:eastAsia="Arial Unicode MS" w:cs="Arial"/>
                <w:color w:val="000000"/>
                <w:sz w:val="18"/>
                <w:szCs w:val="18"/>
              </w:rPr>
              <w:t>261</w:t>
            </w:r>
            <w:r w:rsidRPr="00591A12">
              <w:rPr>
                <w:rFonts w:eastAsia="Arial Unicode MS" w:cs="Arial"/>
                <w:color w:val="000000"/>
                <w:sz w:val="18"/>
                <w:szCs w:val="18"/>
                <w:cs/>
              </w:rPr>
              <w:t>,</w:t>
            </w:r>
            <w:r w:rsidRPr="00591A12">
              <w:rPr>
                <w:rFonts w:eastAsia="Arial Unicode MS" w:cs="Arial"/>
                <w:color w:val="000000"/>
                <w:sz w:val="18"/>
                <w:szCs w:val="18"/>
              </w:rPr>
              <w:t>900</w:t>
            </w:r>
          </w:p>
        </w:tc>
        <w:tc>
          <w:tcPr>
            <w:tcW w:w="1559" w:type="dxa"/>
            <w:shd w:val="clear" w:color="auto" w:fill="auto"/>
          </w:tcPr>
          <w:p w14:paraId="0A367FCD" w14:textId="1E0BD0DF"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469</w:t>
            </w:r>
            <w:r w:rsidRPr="00591A12">
              <w:rPr>
                <w:rFonts w:eastAsia="Arial Unicode MS" w:cs="Arial"/>
                <w:color w:val="000000"/>
                <w:sz w:val="18"/>
                <w:szCs w:val="18"/>
                <w:cs/>
              </w:rPr>
              <w:t>,</w:t>
            </w:r>
            <w:r w:rsidRPr="00591A12">
              <w:rPr>
                <w:rFonts w:eastAsia="Arial Unicode MS" w:cs="Arial"/>
                <w:color w:val="000000"/>
                <w:sz w:val="18"/>
                <w:szCs w:val="18"/>
              </w:rPr>
              <w:t>099</w:t>
            </w:r>
          </w:p>
        </w:tc>
        <w:tc>
          <w:tcPr>
            <w:tcW w:w="1227" w:type="dxa"/>
            <w:shd w:val="clear" w:color="auto" w:fill="auto"/>
          </w:tcPr>
          <w:p w14:paraId="67D183C8" w14:textId="4658B45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960</w:t>
            </w:r>
            <w:r w:rsidRPr="00591A12">
              <w:rPr>
                <w:rFonts w:eastAsia="Arial Unicode MS" w:cs="Arial"/>
                <w:color w:val="000000"/>
                <w:sz w:val="18"/>
                <w:szCs w:val="18"/>
                <w:cs/>
              </w:rPr>
              <w:t>,</w:t>
            </w:r>
            <w:r w:rsidRPr="00591A12">
              <w:rPr>
                <w:rFonts w:eastAsia="Arial Unicode MS" w:cs="Arial"/>
                <w:color w:val="000000"/>
                <w:sz w:val="18"/>
                <w:szCs w:val="18"/>
              </w:rPr>
              <w:t>243</w:t>
            </w:r>
          </w:p>
        </w:tc>
        <w:tc>
          <w:tcPr>
            <w:tcW w:w="1428" w:type="dxa"/>
            <w:shd w:val="clear" w:color="auto" w:fill="auto"/>
          </w:tcPr>
          <w:p w14:paraId="45FFA6DB" w14:textId="540AF8FE"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27</w:t>
            </w:r>
            <w:r w:rsidRPr="00591A12">
              <w:rPr>
                <w:rFonts w:eastAsia="Arial Unicode MS" w:cs="Arial"/>
                <w:color w:val="000000"/>
                <w:sz w:val="18"/>
                <w:szCs w:val="18"/>
                <w:cs/>
              </w:rPr>
              <w:t>,</w:t>
            </w:r>
            <w:r w:rsidRPr="00591A12">
              <w:rPr>
                <w:rFonts w:eastAsia="Arial Unicode MS" w:cs="Arial"/>
                <w:color w:val="000000"/>
                <w:sz w:val="18"/>
                <w:szCs w:val="18"/>
              </w:rPr>
              <w:t>818</w:t>
            </w:r>
          </w:p>
        </w:tc>
        <w:tc>
          <w:tcPr>
            <w:tcW w:w="1399" w:type="dxa"/>
            <w:shd w:val="clear" w:color="auto" w:fill="auto"/>
          </w:tcPr>
          <w:p w14:paraId="47388EF5" w14:textId="43FF197D"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18</w:t>
            </w:r>
            <w:r w:rsidRPr="00591A12">
              <w:rPr>
                <w:rFonts w:eastAsia="Arial Unicode MS" w:cs="Arial"/>
                <w:color w:val="000000"/>
                <w:sz w:val="18"/>
                <w:szCs w:val="18"/>
                <w:cs/>
              </w:rPr>
              <w:t>,</w:t>
            </w:r>
            <w:r w:rsidRPr="00591A12">
              <w:rPr>
                <w:rFonts w:eastAsia="Arial Unicode MS" w:cs="Arial"/>
                <w:color w:val="000000"/>
                <w:sz w:val="18"/>
                <w:szCs w:val="18"/>
              </w:rPr>
              <w:t>108</w:t>
            </w:r>
          </w:p>
        </w:tc>
        <w:tc>
          <w:tcPr>
            <w:tcW w:w="1428" w:type="dxa"/>
            <w:shd w:val="clear" w:color="auto" w:fill="auto"/>
          </w:tcPr>
          <w:p w14:paraId="5FD13022" w14:textId="2C81BBD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19</w:t>
            </w:r>
            <w:r w:rsidRPr="00591A12">
              <w:rPr>
                <w:rFonts w:eastAsia="Arial Unicode MS" w:cs="Arial"/>
                <w:color w:val="000000"/>
                <w:sz w:val="18"/>
                <w:szCs w:val="18"/>
                <w:cs/>
              </w:rPr>
              <w:t>,</w:t>
            </w:r>
            <w:r w:rsidRPr="00591A12">
              <w:rPr>
                <w:rFonts w:eastAsia="Arial Unicode MS" w:cs="Arial"/>
                <w:color w:val="000000"/>
                <w:sz w:val="18"/>
                <w:szCs w:val="18"/>
              </w:rPr>
              <w:t>120</w:t>
            </w:r>
          </w:p>
        </w:tc>
        <w:tc>
          <w:tcPr>
            <w:tcW w:w="1402" w:type="dxa"/>
            <w:shd w:val="clear" w:color="auto" w:fill="auto"/>
          </w:tcPr>
          <w:p w14:paraId="77306E1A" w14:textId="0810AC89"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756</w:t>
            </w:r>
            <w:r w:rsidRPr="00591A12">
              <w:rPr>
                <w:rFonts w:eastAsia="Arial Unicode MS" w:cs="Arial"/>
                <w:color w:val="000000"/>
                <w:sz w:val="18"/>
                <w:szCs w:val="18"/>
                <w:cs/>
              </w:rPr>
              <w:t>,</w:t>
            </w:r>
            <w:r w:rsidRPr="00591A12">
              <w:rPr>
                <w:rFonts w:eastAsia="Arial Unicode MS" w:cs="Arial"/>
                <w:color w:val="000000"/>
                <w:sz w:val="18"/>
                <w:szCs w:val="18"/>
              </w:rPr>
              <w:t>288</w:t>
            </w:r>
          </w:p>
        </w:tc>
      </w:tr>
      <w:tr w:rsidR="00DB084C" w:rsidRPr="00591A12" w14:paraId="720941B5" w14:textId="77777777" w:rsidTr="0019409A">
        <w:trPr>
          <w:trHeight w:val="240"/>
        </w:trPr>
        <w:tc>
          <w:tcPr>
            <w:tcW w:w="4725" w:type="dxa"/>
            <w:shd w:val="clear" w:color="auto" w:fill="auto"/>
            <w:vAlign w:val="bottom"/>
            <w:hideMark/>
          </w:tcPr>
          <w:p w14:paraId="589A9709" w14:textId="6C66DBDE" w:rsidR="00DB084C" w:rsidRPr="00591A12" w:rsidRDefault="00DB084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rPr>
              <w:t xml:space="preserve"> </w:t>
            </w:r>
            <w:r w:rsidRPr="00591A12">
              <w:rPr>
                <w:rFonts w:cs="Arial"/>
                <w:color w:val="000000"/>
                <w:sz w:val="18"/>
                <w:szCs w:val="18"/>
                <w:cs/>
              </w:rPr>
              <w:t xml:space="preserve"> </w:t>
            </w:r>
            <w:r w:rsidRPr="00591A12">
              <w:rPr>
                <w:rFonts w:cs="Arial"/>
                <w:color w:val="000000"/>
                <w:sz w:val="18"/>
                <w:szCs w:val="18"/>
              </w:rPr>
              <w:t>Accumulated depreciation</w:t>
            </w:r>
          </w:p>
        </w:tc>
        <w:tc>
          <w:tcPr>
            <w:tcW w:w="1371" w:type="dxa"/>
            <w:shd w:val="clear" w:color="auto" w:fill="auto"/>
          </w:tcPr>
          <w:p w14:paraId="3DA11EAB" w14:textId="02B7AD6F"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559" w:type="dxa"/>
            <w:shd w:val="clear" w:color="auto" w:fill="auto"/>
          </w:tcPr>
          <w:p w14:paraId="69225D43" w14:textId="5B852E80"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(307,060)</w:t>
            </w:r>
          </w:p>
        </w:tc>
        <w:tc>
          <w:tcPr>
            <w:tcW w:w="1227" w:type="dxa"/>
            <w:shd w:val="clear" w:color="auto" w:fill="auto"/>
          </w:tcPr>
          <w:p w14:paraId="6660B6B1" w14:textId="1F55C0A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770</w:t>
            </w:r>
            <w:r w:rsidRPr="00591A12">
              <w:rPr>
                <w:rFonts w:eastAsia="Arial Unicode MS" w:cs="Arial"/>
                <w:color w:val="000000"/>
                <w:sz w:val="18"/>
                <w:szCs w:val="18"/>
                <w:cs/>
              </w:rPr>
              <w:t>,</w:t>
            </w:r>
            <w:r w:rsidRPr="00591A12">
              <w:rPr>
                <w:rFonts w:eastAsia="Arial Unicode MS" w:cs="Arial"/>
                <w:color w:val="000000"/>
                <w:sz w:val="18"/>
                <w:szCs w:val="18"/>
              </w:rPr>
              <w:t>963</w:t>
            </w:r>
            <w:r w:rsidRPr="00591A12">
              <w:rPr>
                <w:rFonts w:eastAsia="Arial Unicode MS" w:cs="Arial"/>
                <w:color w:val="000000"/>
                <w:sz w:val="18"/>
                <w:szCs w:val="18"/>
                <w:cs/>
              </w:rPr>
              <w:t>)</w:t>
            </w:r>
          </w:p>
        </w:tc>
        <w:tc>
          <w:tcPr>
            <w:tcW w:w="1428" w:type="dxa"/>
            <w:shd w:val="clear" w:color="auto" w:fill="auto"/>
          </w:tcPr>
          <w:p w14:paraId="78811DAA" w14:textId="37CD1446"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25</w:t>
            </w:r>
            <w:r w:rsidRPr="00591A12">
              <w:rPr>
                <w:rFonts w:eastAsia="Arial Unicode MS" w:cs="Arial"/>
                <w:color w:val="000000"/>
                <w:sz w:val="18"/>
                <w:szCs w:val="18"/>
                <w:cs/>
              </w:rPr>
              <w:t>,</w:t>
            </w:r>
            <w:r w:rsidRPr="00591A12">
              <w:rPr>
                <w:rFonts w:eastAsia="Arial Unicode MS" w:cs="Arial"/>
                <w:color w:val="000000"/>
                <w:sz w:val="18"/>
                <w:szCs w:val="18"/>
              </w:rPr>
              <w:t>948</w:t>
            </w:r>
            <w:r w:rsidRPr="00591A12">
              <w:rPr>
                <w:rFonts w:eastAsia="Arial Unicode MS" w:cs="Arial"/>
                <w:color w:val="000000"/>
                <w:sz w:val="18"/>
                <w:szCs w:val="18"/>
                <w:cs/>
              </w:rPr>
              <w:t>)</w:t>
            </w:r>
          </w:p>
        </w:tc>
        <w:tc>
          <w:tcPr>
            <w:tcW w:w="1399" w:type="dxa"/>
            <w:shd w:val="clear" w:color="auto" w:fill="auto"/>
          </w:tcPr>
          <w:p w14:paraId="67D8041A" w14:textId="518F8517"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17</w:t>
            </w:r>
            <w:r w:rsidRPr="00591A12">
              <w:rPr>
                <w:rFonts w:eastAsia="Arial Unicode MS" w:cs="Arial"/>
                <w:color w:val="000000"/>
                <w:sz w:val="18"/>
                <w:szCs w:val="18"/>
                <w:cs/>
              </w:rPr>
              <w:t>,</w:t>
            </w:r>
            <w:r w:rsidRPr="00591A12">
              <w:rPr>
                <w:rFonts w:eastAsia="Arial Unicode MS" w:cs="Arial"/>
                <w:color w:val="000000"/>
                <w:sz w:val="18"/>
                <w:szCs w:val="18"/>
              </w:rPr>
              <w:t>976</w:t>
            </w:r>
            <w:r w:rsidRPr="00591A12">
              <w:rPr>
                <w:rFonts w:eastAsia="Arial Unicode MS" w:cs="Arial"/>
                <w:color w:val="000000"/>
                <w:sz w:val="18"/>
                <w:szCs w:val="18"/>
                <w:cs/>
              </w:rPr>
              <w:t>)</w:t>
            </w:r>
          </w:p>
        </w:tc>
        <w:tc>
          <w:tcPr>
            <w:tcW w:w="1428" w:type="dxa"/>
            <w:shd w:val="clear" w:color="auto" w:fill="auto"/>
          </w:tcPr>
          <w:p w14:paraId="6522573F" w14:textId="09F19E06"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shd w:val="clear" w:color="auto" w:fill="auto"/>
          </w:tcPr>
          <w:p w14:paraId="717A0B1D" w14:textId="1547F76B"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121</w:t>
            </w:r>
            <w:r w:rsidRPr="00591A12">
              <w:rPr>
                <w:rFonts w:eastAsia="Arial Unicode MS" w:cs="Arial"/>
                <w:color w:val="000000"/>
                <w:sz w:val="18"/>
                <w:szCs w:val="18"/>
                <w:cs/>
              </w:rPr>
              <w:t>,</w:t>
            </w:r>
            <w:r w:rsidRPr="00591A12">
              <w:rPr>
                <w:rFonts w:eastAsia="Arial Unicode MS" w:cs="Arial"/>
                <w:color w:val="000000"/>
                <w:sz w:val="18"/>
                <w:szCs w:val="18"/>
              </w:rPr>
              <w:t>947</w:t>
            </w:r>
            <w:r w:rsidRPr="00591A12">
              <w:rPr>
                <w:rFonts w:eastAsia="Arial Unicode MS" w:cs="Arial"/>
                <w:color w:val="000000"/>
                <w:sz w:val="18"/>
                <w:szCs w:val="18"/>
                <w:cs/>
              </w:rPr>
              <w:t>)</w:t>
            </w:r>
          </w:p>
        </w:tc>
      </w:tr>
      <w:tr w:rsidR="00DB084C" w:rsidRPr="00591A12" w14:paraId="45A522E9" w14:textId="77777777" w:rsidTr="0019409A">
        <w:trPr>
          <w:trHeight w:val="240"/>
        </w:trPr>
        <w:tc>
          <w:tcPr>
            <w:tcW w:w="4725" w:type="dxa"/>
            <w:shd w:val="clear" w:color="auto" w:fill="auto"/>
            <w:vAlign w:val="bottom"/>
            <w:hideMark/>
          </w:tcPr>
          <w:p w14:paraId="682AA56D" w14:textId="410DD4D3" w:rsidR="00DB084C" w:rsidRPr="00591A12" w:rsidRDefault="00DB084C" w:rsidP="005B31CF">
            <w:pPr>
              <w:spacing w:line="240" w:lineRule="auto"/>
              <w:ind w:left="-101" w:right="-72"/>
              <w:jc w:val="both"/>
              <w:rPr>
                <w:rFonts w:eastAsia="Arial Unicode MS" w:cs="Arial"/>
                <w:color w:val="000000"/>
                <w:sz w:val="18"/>
                <w:szCs w:val="18"/>
                <w:u w:val="single"/>
                <w:cs/>
                <w:lang w:val="th-TH" w:eastAsia="en-GB"/>
              </w:rPr>
            </w:pPr>
            <w:r w:rsidRPr="00591A12">
              <w:rPr>
                <w:rFonts w:cs="Arial"/>
                <w:color w:val="000000"/>
                <w:sz w:val="18"/>
                <w:szCs w:val="18"/>
                <w:u w:val="single"/>
              </w:rPr>
              <w:t>Less</w:t>
            </w:r>
            <w:r w:rsidRPr="00591A12">
              <w:rPr>
                <w:rFonts w:cs="Arial"/>
                <w:color w:val="000000"/>
                <w:sz w:val="18"/>
                <w:szCs w:val="18"/>
              </w:rPr>
              <w:t xml:space="preserve"> </w:t>
            </w:r>
            <w:r w:rsidRPr="00591A12">
              <w:rPr>
                <w:rFonts w:cs="Arial"/>
                <w:color w:val="000000"/>
                <w:sz w:val="18"/>
                <w:szCs w:val="18"/>
                <w:cs/>
              </w:rPr>
              <w:t xml:space="preserve"> </w:t>
            </w:r>
            <w:r w:rsidRPr="00591A12">
              <w:rPr>
                <w:rFonts w:cs="Arial"/>
                <w:color w:val="000000"/>
                <w:sz w:val="18"/>
                <w:szCs w:val="18"/>
              </w:rPr>
              <w:t>Accumulated allowance for impairment</w:t>
            </w:r>
          </w:p>
        </w:tc>
        <w:tc>
          <w:tcPr>
            <w:tcW w:w="1371" w:type="dxa"/>
            <w:tcBorders>
              <w:top w:val="nil"/>
              <w:left w:val="nil"/>
              <w:bottom w:val="single" w:sz="4" w:space="0" w:color="auto"/>
              <w:right w:val="nil"/>
            </w:tcBorders>
            <w:shd w:val="clear" w:color="auto" w:fill="auto"/>
          </w:tcPr>
          <w:p w14:paraId="47193D5C" w14:textId="04EB6FEF"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559" w:type="dxa"/>
            <w:tcBorders>
              <w:top w:val="nil"/>
              <w:left w:val="nil"/>
              <w:bottom w:val="single" w:sz="4" w:space="0" w:color="auto"/>
              <w:right w:val="nil"/>
            </w:tcBorders>
            <w:shd w:val="clear" w:color="auto" w:fill="auto"/>
          </w:tcPr>
          <w:p w14:paraId="2E53C871" w14:textId="5731CFCE"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227" w:type="dxa"/>
            <w:tcBorders>
              <w:top w:val="nil"/>
              <w:left w:val="nil"/>
              <w:bottom w:val="single" w:sz="4" w:space="0" w:color="auto"/>
            </w:tcBorders>
            <w:shd w:val="clear" w:color="auto" w:fill="auto"/>
          </w:tcPr>
          <w:p w14:paraId="5F3D5E9B" w14:textId="2CFE0394"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(89,261)</w:t>
            </w:r>
          </w:p>
        </w:tc>
        <w:tc>
          <w:tcPr>
            <w:tcW w:w="1428" w:type="dxa"/>
            <w:tcBorders>
              <w:top w:val="nil"/>
              <w:bottom w:val="single" w:sz="4" w:space="0" w:color="auto"/>
              <w:right w:val="nil"/>
            </w:tcBorders>
            <w:shd w:val="clear" w:color="auto" w:fill="auto"/>
          </w:tcPr>
          <w:p w14:paraId="1205E72D" w14:textId="27DC1444"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399" w:type="dxa"/>
            <w:tcBorders>
              <w:top w:val="nil"/>
              <w:left w:val="nil"/>
              <w:bottom w:val="single" w:sz="4" w:space="0" w:color="auto"/>
              <w:right w:val="nil"/>
            </w:tcBorders>
            <w:shd w:val="clear" w:color="auto" w:fill="auto"/>
          </w:tcPr>
          <w:p w14:paraId="0C699692" w14:textId="410243D4"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28" w:type="dxa"/>
            <w:tcBorders>
              <w:top w:val="nil"/>
              <w:left w:val="nil"/>
              <w:bottom w:val="single" w:sz="4" w:space="0" w:color="auto"/>
              <w:right w:val="nil"/>
            </w:tcBorders>
            <w:shd w:val="clear" w:color="auto" w:fill="auto"/>
          </w:tcPr>
          <w:p w14:paraId="49C21E94" w14:textId="0EF0EEAA"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c>
          <w:tcPr>
            <w:tcW w:w="1402" w:type="dxa"/>
            <w:tcBorders>
              <w:top w:val="nil"/>
              <w:left w:val="nil"/>
              <w:bottom w:val="single" w:sz="4" w:space="0" w:color="auto"/>
              <w:right w:val="nil"/>
            </w:tcBorders>
            <w:shd w:val="clear" w:color="auto" w:fill="auto"/>
          </w:tcPr>
          <w:p w14:paraId="371BEECE" w14:textId="4C00B0A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(89,261)</w:t>
            </w:r>
          </w:p>
        </w:tc>
      </w:tr>
      <w:tr w:rsidR="00DB084C" w:rsidRPr="00591A12" w14:paraId="380342A8" w14:textId="77777777" w:rsidTr="0019409A">
        <w:trPr>
          <w:trHeight w:val="240"/>
        </w:trPr>
        <w:tc>
          <w:tcPr>
            <w:tcW w:w="4725" w:type="dxa"/>
            <w:shd w:val="clear" w:color="auto" w:fill="auto"/>
            <w:vAlign w:val="bottom"/>
          </w:tcPr>
          <w:p w14:paraId="369B4BCF" w14:textId="77777777" w:rsidR="00DB084C" w:rsidRPr="00591A12" w:rsidRDefault="00DB084C" w:rsidP="005B31CF">
            <w:pPr>
              <w:spacing w:line="240" w:lineRule="auto"/>
              <w:ind w:left="-101" w:right="-72"/>
              <w:jc w:val="both"/>
              <w:rPr>
                <w:rFonts w:cs="Arial"/>
                <w:color w:val="000000"/>
                <w:sz w:val="18"/>
                <w:szCs w:val="18"/>
                <w:u w:val="single"/>
              </w:rPr>
            </w:pPr>
          </w:p>
        </w:tc>
        <w:tc>
          <w:tcPr>
            <w:tcW w:w="1371" w:type="dxa"/>
            <w:tcBorders>
              <w:top w:val="single" w:sz="4" w:space="0" w:color="auto"/>
              <w:left w:val="nil"/>
              <w:right w:val="nil"/>
            </w:tcBorders>
            <w:shd w:val="clear" w:color="auto" w:fill="auto"/>
          </w:tcPr>
          <w:p w14:paraId="7EB81EDC"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559" w:type="dxa"/>
            <w:tcBorders>
              <w:top w:val="single" w:sz="4" w:space="0" w:color="auto"/>
              <w:left w:val="nil"/>
              <w:right w:val="nil"/>
            </w:tcBorders>
            <w:shd w:val="clear" w:color="auto" w:fill="auto"/>
          </w:tcPr>
          <w:p w14:paraId="7884D5E1"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227" w:type="dxa"/>
            <w:tcBorders>
              <w:top w:val="single" w:sz="4" w:space="0" w:color="auto"/>
              <w:left w:val="nil"/>
            </w:tcBorders>
            <w:shd w:val="clear" w:color="auto" w:fill="auto"/>
          </w:tcPr>
          <w:p w14:paraId="1B0E119A"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right w:val="nil"/>
            </w:tcBorders>
            <w:shd w:val="clear" w:color="auto" w:fill="auto"/>
          </w:tcPr>
          <w:p w14:paraId="05C5F3FA"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399" w:type="dxa"/>
            <w:tcBorders>
              <w:top w:val="single" w:sz="4" w:space="0" w:color="auto"/>
              <w:left w:val="nil"/>
              <w:right w:val="nil"/>
            </w:tcBorders>
            <w:shd w:val="clear" w:color="auto" w:fill="auto"/>
          </w:tcPr>
          <w:p w14:paraId="162D65AF"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28" w:type="dxa"/>
            <w:tcBorders>
              <w:top w:val="single" w:sz="4" w:space="0" w:color="auto"/>
              <w:left w:val="nil"/>
              <w:right w:val="nil"/>
            </w:tcBorders>
            <w:shd w:val="clear" w:color="auto" w:fill="auto"/>
          </w:tcPr>
          <w:p w14:paraId="66A2B653"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c>
          <w:tcPr>
            <w:tcW w:w="1402" w:type="dxa"/>
            <w:tcBorders>
              <w:top w:val="single" w:sz="4" w:space="0" w:color="auto"/>
              <w:left w:val="nil"/>
              <w:right w:val="nil"/>
            </w:tcBorders>
            <w:shd w:val="clear" w:color="auto" w:fill="auto"/>
          </w:tcPr>
          <w:p w14:paraId="0B39807F" w14:textId="77777777" w:rsidR="00DB084C" w:rsidRPr="00591A12" w:rsidRDefault="00DB084C" w:rsidP="005B31CF">
            <w:pPr>
              <w:spacing w:line="240" w:lineRule="auto"/>
              <w:ind w:right="-72"/>
              <w:jc w:val="right"/>
              <w:rPr>
                <w:rFonts w:eastAsia="Arial Unicode MS" w:cs="Arial"/>
                <w:color w:val="000000"/>
                <w:sz w:val="18"/>
                <w:szCs w:val="18"/>
                <w:cs/>
                <w:lang w:val="th-TH" w:eastAsia="en-GB"/>
              </w:rPr>
            </w:pPr>
          </w:p>
        </w:tc>
      </w:tr>
      <w:tr w:rsidR="00DB084C" w:rsidRPr="00591A12" w14:paraId="4DDF7082" w14:textId="77777777" w:rsidTr="0019409A">
        <w:trPr>
          <w:trHeight w:val="198"/>
        </w:trPr>
        <w:tc>
          <w:tcPr>
            <w:tcW w:w="4725" w:type="dxa"/>
            <w:shd w:val="clear" w:color="auto" w:fill="auto"/>
            <w:vAlign w:val="bottom"/>
            <w:hideMark/>
          </w:tcPr>
          <w:p w14:paraId="6B3928D2" w14:textId="0990B51A" w:rsidR="00DB084C" w:rsidRPr="00591A12" w:rsidRDefault="00DB084C" w:rsidP="005B31CF">
            <w:pPr>
              <w:spacing w:line="240" w:lineRule="auto"/>
              <w:ind w:left="-101" w:right="-72"/>
              <w:jc w:val="both"/>
              <w:rPr>
                <w:rFonts w:eastAsia="Arial Unicode MS" w:cs="Arial"/>
                <w:color w:val="000000"/>
                <w:sz w:val="18"/>
                <w:szCs w:val="18"/>
                <w:u w:val="single"/>
                <w:cs/>
                <w:lang w:val="th-TH" w:eastAsia="en-GB"/>
              </w:rPr>
            </w:pPr>
            <w:r w:rsidRPr="00591A12">
              <w:rPr>
                <w:rFonts w:cs="Arial"/>
                <w:color w:val="000000"/>
                <w:sz w:val="18"/>
                <w:szCs w:val="18"/>
              </w:rPr>
              <w:t>Net book amount</w:t>
            </w:r>
          </w:p>
        </w:tc>
        <w:tc>
          <w:tcPr>
            <w:tcW w:w="1371" w:type="dxa"/>
            <w:tcBorders>
              <w:left w:val="nil"/>
              <w:bottom w:val="single" w:sz="4" w:space="0" w:color="auto"/>
              <w:right w:val="nil"/>
            </w:tcBorders>
            <w:shd w:val="clear" w:color="auto" w:fill="auto"/>
          </w:tcPr>
          <w:p w14:paraId="0ADFFAE0" w14:textId="51858F52"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261,900</w:t>
            </w:r>
          </w:p>
        </w:tc>
        <w:tc>
          <w:tcPr>
            <w:tcW w:w="1559" w:type="dxa"/>
            <w:tcBorders>
              <w:left w:val="nil"/>
              <w:bottom w:val="single" w:sz="4" w:space="0" w:color="auto"/>
              <w:right w:val="nil"/>
            </w:tcBorders>
            <w:shd w:val="clear" w:color="auto" w:fill="auto"/>
          </w:tcPr>
          <w:p w14:paraId="4DA81D25" w14:textId="0BD80D6A"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162</w:t>
            </w:r>
            <w:r w:rsidRPr="00591A12">
              <w:rPr>
                <w:rFonts w:eastAsia="Arial Unicode MS" w:cs="Arial"/>
                <w:color w:val="000000"/>
                <w:sz w:val="18"/>
                <w:szCs w:val="18"/>
                <w:cs/>
              </w:rPr>
              <w:t>,</w:t>
            </w:r>
            <w:r w:rsidRPr="00591A12">
              <w:rPr>
                <w:rFonts w:eastAsia="Arial Unicode MS" w:cs="Arial"/>
                <w:color w:val="000000"/>
                <w:sz w:val="18"/>
                <w:szCs w:val="18"/>
              </w:rPr>
              <w:t>039</w:t>
            </w:r>
          </w:p>
        </w:tc>
        <w:tc>
          <w:tcPr>
            <w:tcW w:w="1227" w:type="dxa"/>
            <w:tcBorders>
              <w:left w:val="nil"/>
              <w:bottom w:val="single" w:sz="4" w:space="0" w:color="auto"/>
            </w:tcBorders>
            <w:shd w:val="clear" w:color="auto" w:fill="auto"/>
          </w:tcPr>
          <w:p w14:paraId="4572F001" w14:textId="7A876010"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100</w:t>
            </w:r>
            <w:r w:rsidRPr="00591A12">
              <w:rPr>
                <w:rFonts w:eastAsia="Arial Unicode MS" w:cs="Arial"/>
                <w:color w:val="000000"/>
                <w:sz w:val="18"/>
                <w:szCs w:val="18"/>
                <w:cs/>
              </w:rPr>
              <w:t>,</w:t>
            </w:r>
            <w:r w:rsidRPr="00591A12">
              <w:rPr>
                <w:rFonts w:eastAsia="Arial Unicode MS" w:cs="Arial"/>
                <w:color w:val="000000"/>
                <w:sz w:val="18"/>
                <w:szCs w:val="18"/>
              </w:rPr>
              <w:t>019</w:t>
            </w:r>
          </w:p>
        </w:tc>
        <w:tc>
          <w:tcPr>
            <w:tcW w:w="1428" w:type="dxa"/>
            <w:tcBorders>
              <w:bottom w:val="single" w:sz="4" w:space="0" w:color="auto"/>
              <w:right w:val="nil"/>
            </w:tcBorders>
            <w:shd w:val="clear" w:color="auto" w:fill="auto"/>
          </w:tcPr>
          <w:p w14:paraId="4F0FA3C4" w14:textId="367D4DBC"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870</w:t>
            </w:r>
          </w:p>
        </w:tc>
        <w:tc>
          <w:tcPr>
            <w:tcW w:w="1399" w:type="dxa"/>
            <w:tcBorders>
              <w:left w:val="nil"/>
              <w:bottom w:val="single" w:sz="4" w:space="0" w:color="auto"/>
              <w:right w:val="nil"/>
            </w:tcBorders>
            <w:shd w:val="clear" w:color="auto" w:fill="auto"/>
          </w:tcPr>
          <w:p w14:paraId="4F084EE4" w14:textId="001BEBF5"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132</w:t>
            </w:r>
          </w:p>
        </w:tc>
        <w:tc>
          <w:tcPr>
            <w:tcW w:w="1428" w:type="dxa"/>
            <w:tcBorders>
              <w:left w:val="nil"/>
              <w:bottom w:val="single" w:sz="4" w:space="0" w:color="auto"/>
              <w:right w:val="nil"/>
            </w:tcBorders>
            <w:shd w:val="clear" w:color="auto" w:fill="auto"/>
          </w:tcPr>
          <w:p w14:paraId="0CC757AC" w14:textId="4A37D47E"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19</w:t>
            </w:r>
            <w:r w:rsidRPr="00591A12">
              <w:rPr>
                <w:rFonts w:eastAsia="Arial Unicode MS" w:cs="Arial"/>
                <w:color w:val="000000"/>
                <w:sz w:val="18"/>
                <w:szCs w:val="18"/>
                <w:cs/>
              </w:rPr>
              <w:t>,</w:t>
            </w:r>
            <w:r w:rsidRPr="00591A12">
              <w:rPr>
                <w:rFonts w:eastAsia="Arial Unicode MS" w:cs="Arial"/>
                <w:color w:val="000000"/>
                <w:sz w:val="18"/>
                <w:szCs w:val="18"/>
              </w:rPr>
              <w:t>120</w:t>
            </w:r>
          </w:p>
        </w:tc>
        <w:tc>
          <w:tcPr>
            <w:tcW w:w="1402" w:type="dxa"/>
            <w:tcBorders>
              <w:left w:val="nil"/>
              <w:bottom w:val="single" w:sz="4" w:space="0" w:color="auto"/>
              <w:right w:val="nil"/>
            </w:tcBorders>
            <w:shd w:val="clear" w:color="auto" w:fill="auto"/>
          </w:tcPr>
          <w:p w14:paraId="567B28F7" w14:textId="5ADFD258" w:rsidR="00DB084C" w:rsidRPr="00591A12" w:rsidRDefault="00DB084C"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545</w:t>
            </w:r>
            <w:r w:rsidRPr="00591A12">
              <w:rPr>
                <w:rFonts w:eastAsia="Arial Unicode MS" w:cs="Arial"/>
                <w:color w:val="000000"/>
                <w:sz w:val="18"/>
                <w:szCs w:val="18"/>
                <w:cs/>
              </w:rPr>
              <w:t>,</w:t>
            </w:r>
            <w:r w:rsidRPr="00591A12">
              <w:rPr>
                <w:rFonts w:eastAsia="Arial Unicode MS" w:cs="Arial"/>
                <w:color w:val="000000"/>
                <w:sz w:val="18"/>
                <w:szCs w:val="18"/>
              </w:rPr>
              <w:t>080</w:t>
            </w:r>
          </w:p>
        </w:tc>
      </w:tr>
    </w:tbl>
    <w:p w14:paraId="3314E91D" w14:textId="5D74BD3B" w:rsidR="00195039" w:rsidRPr="00591A12" w:rsidRDefault="00195039" w:rsidP="005B31CF">
      <w:pPr>
        <w:spacing w:line="240" w:lineRule="auto"/>
        <w:rPr>
          <w:rFonts w:eastAsia="Arial Unicode MS" w:cs="Arial"/>
          <w:color w:val="000000"/>
          <w:sz w:val="18"/>
          <w:szCs w:val="18"/>
          <w:lang w:val="en-US"/>
        </w:rPr>
      </w:pPr>
      <w:r w:rsidRPr="00591A12">
        <w:rPr>
          <w:rFonts w:eastAsia="Arial Unicode MS" w:cs="Arial"/>
          <w:color w:val="000000"/>
          <w:sz w:val="18"/>
          <w:szCs w:val="18"/>
          <w:lang w:val="en-US"/>
        </w:rPr>
        <w:br w:type="page"/>
      </w:r>
    </w:p>
    <w:p w14:paraId="628C7AA4" w14:textId="77777777" w:rsidR="0009509B" w:rsidRPr="00591A12" w:rsidRDefault="0009509B" w:rsidP="005B31CF">
      <w:pPr>
        <w:spacing w:line="240" w:lineRule="auto"/>
        <w:ind w:left="547" w:hanging="547"/>
        <w:jc w:val="thaiDistribute"/>
        <w:rPr>
          <w:rFonts w:eastAsia="Arial Unicode MS" w:cs="Arial"/>
          <w:color w:val="000000"/>
          <w:sz w:val="18"/>
          <w:szCs w:val="18"/>
          <w:lang w:val="en-US"/>
        </w:rPr>
      </w:pPr>
    </w:p>
    <w:tbl>
      <w:tblPr>
        <w:tblW w:w="14539" w:type="dxa"/>
        <w:tblInd w:w="108" w:type="dxa"/>
        <w:tblLayout w:type="fixed"/>
        <w:tblLook w:val="04A0" w:firstRow="1" w:lastRow="0" w:firstColumn="1" w:lastColumn="0" w:noHBand="0" w:noVBand="1"/>
      </w:tblPr>
      <w:tblGrid>
        <w:gridCol w:w="4617"/>
        <w:gridCol w:w="1417"/>
        <w:gridCol w:w="1418"/>
        <w:gridCol w:w="1417"/>
        <w:gridCol w:w="1418"/>
        <w:gridCol w:w="1417"/>
        <w:gridCol w:w="1418"/>
        <w:gridCol w:w="1417"/>
      </w:tblGrid>
      <w:tr w:rsidR="0074334A" w:rsidRPr="00591A12" w14:paraId="77E7A316" w14:textId="77777777" w:rsidTr="005B31CF">
        <w:trPr>
          <w:trHeight w:val="218"/>
        </w:trPr>
        <w:tc>
          <w:tcPr>
            <w:tcW w:w="4617" w:type="dxa"/>
            <w:shd w:val="clear" w:color="auto" w:fill="auto"/>
          </w:tcPr>
          <w:p w14:paraId="06A3EEAB" w14:textId="77777777" w:rsidR="0074334A" w:rsidRPr="00591A12" w:rsidRDefault="0074334A" w:rsidP="005B31CF">
            <w:pPr>
              <w:spacing w:line="240" w:lineRule="auto"/>
              <w:ind w:left="-101" w:right="-72"/>
              <w:rPr>
                <w:rFonts w:eastAsia="Arial Unicode MS" w:cs="Arial"/>
                <w:color w:val="000000"/>
                <w:sz w:val="18"/>
                <w:szCs w:val="18"/>
                <w:lang w:eastAsia="en-GB"/>
              </w:rPr>
            </w:pPr>
          </w:p>
        </w:tc>
        <w:tc>
          <w:tcPr>
            <w:tcW w:w="9922" w:type="dxa"/>
            <w:gridSpan w:val="7"/>
            <w:tcBorders>
              <w:left w:val="nil"/>
              <w:bottom w:val="single" w:sz="4" w:space="0" w:color="auto"/>
              <w:right w:val="nil"/>
            </w:tcBorders>
            <w:shd w:val="clear" w:color="auto" w:fill="auto"/>
            <w:vAlign w:val="bottom"/>
            <w:hideMark/>
          </w:tcPr>
          <w:p w14:paraId="5A07CA45" w14:textId="37892BF9" w:rsidR="0074334A" w:rsidRPr="00591A12" w:rsidRDefault="0074334A" w:rsidP="005B31CF">
            <w:pPr>
              <w:spacing w:line="240" w:lineRule="auto"/>
              <w:ind w:right="-74"/>
              <w:jc w:val="center"/>
              <w:rPr>
                <w:rFonts w:cs="Arial"/>
                <w:b/>
                <w:color w:val="000000"/>
                <w:sz w:val="18"/>
                <w:szCs w:val="18"/>
                <w:cs/>
              </w:rPr>
            </w:pPr>
            <w:r w:rsidRPr="00591A12">
              <w:rPr>
                <w:rFonts w:cs="Arial"/>
                <w:b/>
                <w:color w:val="000000"/>
                <w:sz w:val="18"/>
                <w:szCs w:val="18"/>
              </w:rPr>
              <w:t>Consolidated financial statements</w:t>
            </w:r>
          </w:p>
        </w:tc>
      </w:tr>
      <w:tr w:rsidR="0074334A" w:rsidRPr="00591A12" w14:paraId="35C12197" w14:textId="77777777" w:rsidTr="005B31CF">
        <w:trPr>
          <w:trHeight w:val="70"/>
        </w:trPr>
        <w:tc>
          <w:tcPr>
            <w:tcW w:w="4617" w:type="dxa"/>
            <w:shd w:val="clear" w:color="auto" w:fill="auto"/>
          </w:tcPr>
          <w:p w14:paraId="0C688406" w14:textId="77777777" w:rsidR="0074334A" w:rsidRPr="00591A12" w:rsidRDefault="0074334A" w:rsidP="005B31CF">
            <w:pPr>
              <w:spacing w:line="240" w:lineRule="auto"/>
              <w:ind w:left="-101" w:right="-72"/>
              <w:rPr>
                <w:rFonts w:eastAsia="Arial Unicode MS" w:cs="Arial"/>
                <w:color w:val="000000"/>
                <w:sz w:val="18"/>
                <w:szCs w:val="18"/>
                <w:cs/>
                <w:lang w:val="th-TH" w:eastAsia="en-GB"/>
              </w:rPr>
            </w:pPr>
          </w:p>
        </w:tc>
        <w:tc>
          <w:tcPr>
            <w:tcW w:w="1417" w:type="dxa"/>
            <w:tcBorders>
              <w:top w:val="single" w:sz="4" w:space="0" w:color="auto"/>
              <w:left w:val="nil"/>
              <w:bottom w:val="single" w:sz="4" w:space="0" w:color="auto"/>
              <w:right w:val="nil"/>
            </w:tcBorders>
            <w:shd w:val="clear" w:color="auto" w:fill="auto"/>
            <w:vAlign w:val="bottom"/>
          </w:tcPr>
          <w:p w14:paraId="209D8591" w14:textId="6304FA05" w:rsidR="0074334A" w:rsidRPr="00591A12" w:rsidRDefault="0074334A" w:rsidP="005B31CF">
            <w:pPr>
              <w:spacing w:line="240" w:lineRule="auto"/>
              <w:ind w:left="-86" w:right="-72"/>
              <w:jc w:val="center"/>
              <w:rPr>
                <w:rFonts w:cs="Arial"/>
                <w:b/>
                <w:color w:val="000000"/>
                <w:sz w:val="18"/>
                <w:szCs w:val="18"/>
                <w:cs/>
              </w:rPr>
            </w:pPr>
            <w:r w:rsidRPr="00591A12">
              <w:rPr>
                <w:rFonts w:cs="Arial"/>
                <w:b/>
                <w:color w:val="000000"/>
                <w:sz w:val="18"/>
                <w:szCs w:val="18"/>
              </w:rPr>
              <w:t>Revaluation</w:t>
            </w:r>
          </w:p>
        </w:tc>
        <w:tc>
          <w:tcPr>
            <w:tcW w:w="8505" w:type="dxa"/>
            <w:gridSpan w:val="6"/>
            <w:tcBorders>
              <w:top w:val="single" w:sz="4" w:space="0" w:color="auto"/>
              <w:left w:val="nil"/>
              <w:bottom w:val="single" w:sz="4" w:space="0" w:color="auto"/>
              <w:right w:val="nil"/>
            </w:tcBorders>
            <w:shd w:val="clear" w:color="auto" w:fill="auto"/>
            <w:vAlign w:val="bottom"/>
          </w:tcPr>
          <w:p w14:paraId="5619C5AB" w14:textId="77777777" w:rsidR="0074334A" w:rsidRPr="00591A12" w:rsidRDefault="0074334A" w:rsidP="005B31CF">
            <w:pPr>
              <w:spacing w:line="240" w:lineRule="auto"/>
              <w:ind w:right="-74"/>
              <w:jc w:val="center"/>
              <w:rPr>
                <w:rFonts w:cs="Arial"/>
                <w:b/>
                <w:color w:val="000000"/>
                <w:sz w:val="18"/>
                <w:szCs w:val="18"/>
                <w:cs/>
              </w:rPr>
            </w:pPr>
            <w:r w:rsidRPr="00591A12">
              <w:rPr>
                <w:rFonts w:cs="Arial"/>
                <w:b/>
                <w:color w:val="000000"/>
                <w:sz w:val="18"/>
                <w:szCs w:val="18"/>
              </w:rPr>
              <w:t xml:space="preserve">Cost </w:t>
            </w:r>
          </w:p>
        </w:tc>
      </w:tr>
      <w:tr w:rsidR="0074334A" w:rsidRPr="00591A12" w14:paraId="37EFB8B9" w14:textId="77777777" w:rsidTr="005B31CF">
        <w:tc>
          <w:tcPr>
            <w:tcW w:w="4617" w:type="dxa"/>
            <w:shd w:val="clear" w:color="auto" w:fill="auto"/>
          </w:tcPr>
          <w:p w14:paraId="4D3269FB" w14:textId="77777777" w:rsidR="0074334A" w:rsidRPr="00591A12" w:rsidRDefault="0074334A" w:rsidP="005B31CF">
            <w:pPr>
              <w:spacing w:line="240" w:lineRule="auto"/>
              <w:ind w:left="-101" w:right="-72"/>
              <w:rPr>
                <w:rFonts w:eastAsia="Arial Unicode MS" w:cs="Arial"/>
                <w:color w:val="000000"/>
                <w:sz w:val="18"/>
                <w:szCs w:val="18"/>
                <w:cs/>
                <w:lang w:val="th-TH" w:eastAsia="en-GB"/>
              </w:rPr>
            </w:pPr>
          </w:p>
        </w:tc>
        <w:tc>
          <w:tcPr>
            <w:tcW w:w="1417" w:type="dxa"/>
            <w:tcBorders>
              <w:top w:val="single" w:sz="4" w:space="0" w:color="auto"/>
              <w:left w:val="nil"/>
              <w:right w:val="nil"/>
            </w:tcBorders>
            <w:shd w:val="clear" w:color="auto" w:fill="auto"/>
            <w:vAlign w:val="bottom"/>
            <w:hideMark/>
          </w:tcPr>
          <w:p w14:paraId="2218B101" w14:textId="46329FD9" w:rsidR="0074334A" w:rsidRPr="00591A12" w:rsidRDefault="001C059F" w:rsidP="005B31CF">
            <w:pPr>
              <w:spacing w:line="240" w:lineRule="auto"/>
              <w:ind w:right="-74"/>
              <w:jc w:val="right"/>
              <w:rPr>
                <w:rFonts w:cs="Arial"/>
                <w:b/>
                <w:color w:val="000000"/>
                <w:sz w:val="18"/>
                <w:szCs w:val="18"/>
                <w:cs/>
              </w:rPr>
            </w:pPr>
            <w:r w:rsidRPr="00591A12">
              <w:rPr>
                <w:rFonts w:cs="Arial"/>
                <w:b/>
                <w:color w:val="000000"/>
                <w:sz w:val="18"/>
                <w:szCs w:val="18"/>
              </w:rPr>
              <w:t xml:space="preserve"> </w:t>
            </w:r>
            <w:r w:rsidR="0061399F" w:rsidRPr="00591A12">
              <w:rPr>
                <w:rFonts w:cs="Arial"/>
                <w:b/>
                <w:color w:val="000000"/>
                <w:sz w:val="18"/>
                <w:szCs w:val="18"/>
              </w:rPr>
              <w:t>Land</w:t>
            </w:r>
          </w:p>
        </w:tc>
        <w:tc>
          <w:tcPr>
            <w:tcW w:w="1418" w:type="dxa"/>
            <w:tcBorders>
              <w:top w:val="single" w:sz="4" w:space="0" w:color="auto"/>
              <w:left w:val="nil"/>
              <w:right w:val="nil"/>
            </w:tcBorders>
            <w:shd w:val="clear" w:color="auto" w:fill="auto"/>
            <w:vAlign w:val="bottom"/>
            <w:hideMark/>
          </w:tcPr>
          <w:p w14:paraId="284B3FA4" w14:textId="77777777" w:rsidR="0074334A" w:rsidRPr="00591A12" w:rsidRDefault="0074334A" w:rsidP="005B31CF">
            <w:pPr>
              <w:spacing w:line="240" w:lineRule="auto"/>
              <w:ind w:right="-74"/>
              <w:jc w:val="right"/>
              <w:rPr>
                <w:rFonts w:cs="Arial"/>
                <w:b/>
                <w:color w:val="000000"/>
                <w:sz w:val="18"/>
                <w:szCs w:val="18"/>
                <w:cs/>
              </w:rPr>
            </w:pPr>
            <w:r w:rsidRPr="00591A12">
              <w:rPr>
                <w:rFonts w:cs="Arial"/>
                <w:b/>
                <w:color w:val="000000"/>
                <w:sz w:val="18"/>
                <w:szCs w:val="18"/>
              </w:rPr>
              <w:t>Building and building improvement</w:t>
            </w:r>
            <w:r w:rsidRPr="00591A12" w:rsidDel="00D26B07">
              <w:rPr>
                <w:rFonts w:cs="Arial"/>
                <w:b/>
                <w:color w:val="000000"/>
                <w:sz w:val="18"/>
                <w:szCs w:val="18"/>
              </w:rPr>
              <w:t xml:space="preserve"> </w:t>
            </w:r>
          </w:p>
        </w:tc>
        <w:tc>
          <w:tcPr>
            <w:tcW w:w="1417" w:type="dxa"/>
            <w:tcBorders>
              <w:top w:val="single" w:sz="4" w:space="0" w:color="auto"/>
              <w:left w:val="nil"/>
            </w:tcBorders>
            <w:shd w:val="clear" w:color="auto" w:fill="auto"/>
            <w:vAlign w:val="bottom"/>
            <w:hideMark/>
          </w:tcPr>
          <w:p w14:paraId="69D54CF8" w14:textId="77777777" w:rsidR="0074334A" w:rsidRPr="00591A12" w:rsidRDefault="0074334A" w:rsidP="005B31CF">
            <w:pPr>
              <w:spacing w:line="240" w:lineRule="auto"/>
              <w:ind w:right="-74"/>
              <w:jc w:val="right"/>
              <w:rPr>
                <w:rFonts w:cs="Arial"/>
                <w:b/>
                <w:color w:val="000000"/>
                <w:sz w:val="18"/>
                <w:szCs w:val="18"/>
                <w:cs/>
              </w:rPr>
            </w:pPr>
            <w:r w:rsidRPr="00591A12">
              <w:rPr>
                <w:rFonts w:cs="Arial"/>
                <w:b/>
                <w:color w:val="000000"/>
                <w:sz w:val="18"/>
                <w:szCs w:val="18"/>
              </w:rPr>
              <w:t>Machinery and equipment</w:t>
            </w:r>
            <w:r w:rsidRPr="00591A12" w:rsidDel="00D26B07">
              <w:rPr>
                <w:rFonts w:cs="Arial"/>
                <w:b/>
                <w:color w:val="000000"/>
                <w:sz w:val="18"/>
                <w:szCs w:val="18"/>
              </w:rPr>
              <w:t xml:space="preserve"> </w:t>
            </w:r>
          </w:p>
        </w:tc>
        <w:tc>
          <w:tcPr>
            <w:tcW w:w="1418" w:type="dxa"/>
            <w:tcBorders>
              <w:top w:val="single" w:sz="4" w:space="0" w:color="auto"/>
              <w:right w:val="nil"/>
            </w:tcBorders>
            <w:shd w:val="clear" w:color="auto" w:fill="auto"/>
            <w:vAlign w:val="bottom"/>
          </w:tcPr>
          <w:p w14:paraId="36F6B07E" w14:textId="714EE6D7" w:rsidR="0074334A" w:rsidRPr="00591A12" w:rsidRDefault="0074334A" w:rsidP="005B31CF">
            <w:pPr>
              <w:spacing w:line="240" w:lineRule="auto"/>
              <w:ind w:right="-74"/>
              <w:jc w:val="right"/>
              <w:rPr>
                <w:rFonts w:cs="Arial"/>
                <w:b/>
                <w:color w:val="000000"/>
                <w:sz w:val="18"/>
                <w:szCs w:val="18"/>
                <w:cs/>
              </w:rPr>
            </w:pPr>
            <w:r w:rsidRPr="00591A12">
              <w:rPr>
                <w:rFonts w:cs="Arial"/>
                <w:b/>
                <w:color w:val="000000"/>
                <w:sz w:val="18"/>
                <w:szCs w:val="18"/>
              </w:rPr>
              <w:t>Furniture, fixtures       and office equipment</w:t>
            </w:r>
          </w:p>
        </w:tc>
        <w:tc>
          <w:tcPr>
            <w:tcW w:w="1417" w:type="dxa"/>
            <w:tcBorders>
              <w:top w:val="single" w:sz="4" w:space="0" w:color="auto"/>
              <w:left w:val="nil"/>
              <w:right w:val="nil"/>
            </w:tcBorders>
            <w:shd w:val="clear" w:color="auto" w:fill="auto"/>
            <w:vAlign w:val="bottom"/>
          </w:tcPr>
          <w:p w14:paraId="30DDA8EB" w14:textId="77777777" w:rsidR="0074334A" w:rsidRPr="00591A12" w:rsidRDefault="0074334A" w:rsidP="005B31CF">
            <w:pPr>
              <w:spacing w:line="240" w:lineRule="auto"/>
              <w:ind w:right="-74"/>
              <w:jc w:val="right"/>
              <w:rPr>
                <w:rFonts w:cs="Arial"/>
                <w:b/>
                <w:color w:val="000000"/>
                <w:sz w:val="18"/>
                <w:szCs w:val="18"/>
                <w:cs/>
              </w:rPr>
            </w:pPr>
          </w:p>
          <w:p w14:paraId="42A5FC5D" w14:textId="77777777" w:rsidR="0074334A" w:rsidRPr="00591A12" w:rsidRDefault="0074334A" w:rsidP="005B31CF">
            <w:pPr>
              <w:spacing w:line="240" w:lineRule="auto"/>
              <w:ind w:right="-74"/>
              <w:jc w:val="right"/>
              <w:rPr>
                <w:rFonts w:cs="Arial"/>
                <w:b/>
                <w:color w:val="000000"/>
                <w:sz w:val="18"/>
                <w:szCs w:val="18"/>
                <w:cs/>
              </w:rPr>
            </w:pPr>
            <w:r w:rsidRPr="00591A12">
              <w:rPr>
                <w:rFonts w:cs="Arial"/>
                <w:b/>
                <w:color w:val="000000"/>
                <w:sz w:val="18"/>
                <w:szCs w:val="18"/>
              </w:rPr>
              <w:t>Vehicles</w:t>
            </w:r>
          </w:p>
        </w:tc>
        <w:tc>
          <w:tcPr>
            <w:tcW w:w="1418" w:type="dxa"/>
            <w:tcBorders>
              <w:top w:val="single" w:sz="4" w:space="0" w:color="auto"/>
              <w:left w:val="nil"/>
              <w:right w:val="nil"/>
            </w:tcBorders>
            <w:shd w:val="clear" w:color="auto" w:fill="auto"/>
            <w:vAlign w:val="bottom"/>
          </w:tcPr>
          <w:p w14:paraId="74CF5014" w14:textId="77777777" w:rsidR="0074334A" w:rsidRPr="00591A12" w:rsidRDefault="0074334A" w:rsidP="005B31CF">
            <w:pPr>
              <w:spacing w:line="240" w:lineRule="auto"/>
              <w:ind w:right="-74"/>
              <w:jc w:val="right"/>
              <w:rPr>
                <w:rFonts w:cs="Arial"/>
                <w:b/>
                <w:color w:val="000000"/>
                <w:sz w:val="18"/>
                <w:szCs w:val="18"/>
                <w:cs/>
              </w:rPr>
            </w:pPr>
            <w:r w:rsidRPr="00591A12">
              <w:rPr>
                <w:rFonts w:cs="Arial"/>
                <w:b/>
                <w:color w:val="000000"/>
                <w:sz w:val="18"/>
                <w:szCs w:val="18"/>
              </w:rPr>
              <w:t xml:space="preserve">Assets under construction </w:t>
            </w:r>
          </w:p>
        </w:tc>
        <w:tc>
          <w:tcPr>
            <w:tcW w:w="1417" w:type="dxa"/>
            <w:tcBorders>
              <w:top w:val="single" w:sz="4" w:space="0" w:color="auto"/>
              <w:left w:val="nil"/>
              <w:right w:val="nil"/>
            </w:tcBorders>
            <w:shd w:val="clear" w:color="auto" w:fill="auto"/>
            <w:vAlign w:val="bottom"/>
          </w:tcPr>
          <w:p w14:paraId="503FF65E" w14:textId="77777777" w:rsidR="0074334A" w:rsidRPr="00591A12" w:rsidRDefault="0074334A" w:rsidP="005B31CF">
            <w:pPr>
              <w:spacing w:line="240" w:lineRule="auto"/>
              <w:ind w:right="-74"/>
              <w:jc w:val="right"/>
              <w:rPr>
                <w:rFonts w:cs="Arial"/>
                <w:b/>
                <w:color w:val="000000"/>
                <w:sz w:val="18"/>
                <w:szCs w:val="18"/>
                <w:cs/>
              </w:rPr>
            </w:pPr>
          </w:p>
          <w:p w14:paraId="40DB4B97" w14:textId="77777777" w:rsidR="0074334A" w:rsidRPr="00591A12" w:rsidRDefault="0074334A" w:rsidP="005B31CF">
            <w:pPr>
              <w:spacing w:line="240" w:lineRule="auto"/>
              <w:ind w:right="-74"/>
              <w:jc w:val="right"/>
              <w:rPr>
                <w:rFonts w:cs="Arial"/>
                <w:b/>
                <w:color w:val="000000"/>
                <w:sz w:val="18"/>
                <w:szCs w:val="18"/>
                <w:cs/>
              </w:rPr>
            </w:pPr>
            <w:r w:rsidRPr="00591A12">
              <w:rPr>
                <w:rFonts w:cs="Arial"/>
                <w:b/>
                <w:color w:val="000000"/>
                <w:sz w:val="18"/>
                <w:szCs w:val="18"/>
              </w:rPr>
              <w:t>Total</w:t>
            </w:r>
          </w:p>
        </w:tc>
      </w:tr>
      <w:tr w:rsidR="0074334A" w:rsidRPr="00591A12" w14:paraId="35B27E80" w14:textId="77777777" w:rsidTr="00BE1E27">
        <w:trPr>
          <w:trHeight w:val="105"/>
        </w:trPr>
        <w:tc>
          <w:tcPr>
            <w:tcW w:w="4617" w:type="dxa"/>
            <w:shd w:val="clear" w:color="auto" w:fill="auto"/>
          </w:tcPr>
          <w:p w14:paraId="028E5505" w14:textId="77777777" w:rsidR="0074334A" w:rsidRPr="00591A12" w:rsidRDefault="0074334A" w:rsidP="005B31CF">
            <w:pPr>
              <w:spacing w:line="240" w:lineRule="auto"/>
              <w:ind w:left="-101" w:right="-72"/>
              <w:rPr>
                <w:rFonts w:eastAsia="Arial Unicode MS" w:cs="Arial"/>
                <w:color w:val="000000"/>
                <w:sz w:val="18"/>
                <w:szCs w:val="18"/>
                <w:cs/>
                <w:lang w:val="th-TH" w:eastAsia="en-GB"/>
              </w:rPr>
            </w:pPr>
          </w:p>
        </w:tc>
        <w:tc>
          <w:tcPr>
            <w:tcW w:w="1417" w:type="dxa"/>
            <w:tcBorders>
              <w:top w:val="nil"/>
              <w:left w:val="nil"/>
              <w:bottom w:val="single" w:sz="4" w:space="0" w:color="auto"/>
              <w:right w:val="nil"/>
            </w:tcBorders>
            <w:shd w:val="clear" w:color="auto" w:fill="auto"/>
            <w:hideMark/>
          </w:tcPr>
          <w:p w14:paraId="2960630E" w14:textId="34A6A62E"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8" w:type="dxa"/>
            <w:tcBorders>
              <w:top w:val="nil"/>
              <w:left w:val="nil"/>
              <w:bottom w:val="single" w:sz="4" w:space="0" w:color="auto"/>
              <w:right w:val="nil"/>
            </w:tcBorders>
            <w:shd w:val="clear" w:color="auto" w:fill="auto"/>
            <w:hideMark/>
          </w:tcPr>
          <w:p w14:paraId="71C4D971" w14:textId="77777777"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7" w:type="dxa"/>
            <w:tcBorders>
              <w:top w:val="nil"/>
              <w:left w:val="nil"/>
              <w:bottom w:val="single" w:sz="4" w:space="0" w:color="auto"/>
            </w:tcBorders>
            <w:shd w:val="clear" w:color="auto" w:fill="auto"/>
            <w:hideMark/>
          </w:tcPr>
          <w:p w14:paraId="27D6AE3A" w14:textId="77777777" w:rsidR="0074334A" w:rsidRPr="00591A12" w:rsidRDefault="0074334A" w:rsidP="005B31CF">
            <w:pPr>
              <w:spacing w:line="240" w:lineRule="auto"/>
              <w:ind w:right="-74"/>
              <w:jc w:val="right"/>
              <w:rPr>
                <w:rFonts w:cs="Arial"/>
                <w:b/>
                <w:color w:val="000000"/>
                <w:sz w:val="18"/>
                <w:szCs w:val="18"/>
              </w:rPr>
            </w:pPr>
            <w:r w:rsidRPr="00591A12">
              <w:rPr>
                <w:rFonts w:cs="Arial"/>
                <w:b/>
                <w:color w:val="000000"/>
                <w:sz w:val="18"/>
                <w:szCs w:val="18"/>
              </w:rPr>
              <w:t>Thousand</w:t>
            </w:r>
          </w:p>
          <w:p w14:paraId="71E6A961" w14:textId="77777777"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Baht</w:t>
            </w:r>
          </w:p>
        </w:tc>
        <w:tc>
          <w:tcPr>
            <w:tcW w:w="1418" w:type="dxa"/>
            <w:tcBorders>
              <w:top w:val="nil"/>
              <w:bottom w:val="single" w:sz="4" w:space="0" w:color="auto"/>
              <w:right w:val="nil"/>
            </w:tcBorders>
            <w:shd w:val="clear" w:color="auto" w:fill="auto"/>
          </w:tcPr>
          <w:p w14:paraId="38FCE4ED" w14:textId="77777777"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7" w:type="dxa"/>
            <w:tcBorders>
              <w:top w:val="nil"/>
              <w:left w:val="nil"/>
              <w:bottom w:val="single" w:sz="4" w:space="0" w:color="auto"/>
              <w:right w:val="nil"/>
            </w:tcBorders>
            <w:shd w:val="clear" w:color="auto" w:fill="auto"/>
          </w:tcPr>
          <w:p w14:paraId="58E72725" w14:textId="77777777"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8" w:type="dxa"/>
            <w:tcBorders>
              <w:top w:val="nil"/>
              <w:left w:val="nil"/>
              <w:bottom w:val="single" w:sz="4" w:space="0" w:color="auto"/>
              <w:right w:val="nil"/>
            </w:tcBorders>
            <w:shd w:val="clear" w:color="auto" w:fill="auto"/>
          </w:tcPr>
          <w:p w14:paraId="36D5A87C" w14:textId="77777777" w:rsidR="0074334A" w:rsidRPr="00591A12" w:rsidRDefault="0074334A" w:rsidP="005B31CF">
            <w:pPr>
              <w:spacing w:line="240" w:lineRule="auto"/>
              <w:ind w:right="-74"/>
              <w:jc w:val="right"/>
              <w:rPr>
                <w:rFonts w:cs="Arial"/>
                <w:b/>
                <w:color w:val="000000"/>
                <w:sz w:val="18"/>
                <w:szCs w:val="18"/>
              </w:rPr>
            </w:pPr>
            <w:r w:rsidRPr="00591A12">
              <w:rPr>
                <w:rFonts w:cs="Arial"/>
                <w:b/>
                <w:color w:val="000000"/>
                <w:sz w:val="18"/>
                <w:szCs w:val="18"/>
              </w:rPr>
              <w:t>Thousand</w:t>
            </w:r>
          </w:p>
          <w:p w14:paraId="3DAD620E" w14:textId="77777777"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Baht</w:t>
            </w:r>
          </w:p>
        </w:tc>
        <w:tc>
          <w:tcPr>
            <w:tcW w:w="1417" w:type="dxa"/>
            <w:tcBorders>
              <w:top w:val="nil"/>
              <w:left w:val="nil"/>
              <w:bottom w:val="single" w:sz="4" w:space="0" w:color="auto"/>
              <w:right w:val="nil"/>
            </w:tcBorders>
            <w:shd w:val="clear" w:color="auto" w:fill="auto"/>
            <w:hideMark/>
          </w:tcPr>
          <w:p w14:paraId="3F979817" w14:textId="77777777" w:rsidR="0074334A" w:rsidRPr="00591A12" w:rsidRDefault="0074334A"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r>
      <w:tr w:rsidR="00BE1E27" w:rsidRPr="00591A12" w14:paraId="68E3F390" w14:textId="77777777" w:rsidTr="00BE1E27">
        <w:tc>
          <w:tcPr>
            <w:tcW w:w="4617" w:type="dxa"/>
            <w:shd w:val="clear" w:color="auto" w:fill="auto"/>
            <w:hideMark/>
          </w:tcPr>
          <w:p w14:paraId="0CB0795B" w14:textId="157DD902" w:rsidR="0074334A" w:rsidRPr="00591A12" w:rsidRDefault="0074334A" w:rsidP="005B31CF">
            <w:pPr>
              <w:spacing w:line="240" w:lineRule="auto"/>
              <w:ind w:left="-101" w:right="-72"/>
              <w:jc w:val="both"/>
              <w:rPr>
                <w:rFonts w:eastAsia="Arial Unicode MS" w:cs="Arial"/>
                <w:b/>
                <w:bCs/>
                <w:color w:val="000000"/>
                <w:spacing w:val="-8"/>
                <w:sz w:val="18"/>
                <w:szCs w:val="18"/>
                <w:cs/>
                <w:lang w:val="th-TH" w:eastAsia="en-GB"/>
              </w:rPr>
            </w:pPr>
            <w:r w:rsidRPr="00591A12">
              <w:rPr>
                <w:rFonts w:cs="Arial"/>
                <w:b/>
                <w:color w:val="000000"/>
                <w:spacing w:val="-4"/>
                <w:sz w:val="18"/>
                <w:szCs w:val="18"/>
              </w:rPr>
              <w:t xml:space="preserve">For the year </w:t>
            </w:r>
            <w:r w:rsidRPr="00591A12">
              <w:rPr>
                <w:rFonts w:cs="Arial"/>
                <w:b/>
                <w:bCs/>
                <w:color w:val="000000"/>
                <w:sz w:val="18"/>
                <w:szCs w:val="18"/>
              </w:rPr>
              <w:t>ended</w:t>
            </w:r>
            <w:r w:rsidRPr="00591A12">
              <w:rPr>
                <w:rFonts w:cs="Arial"/>
                <w:b/>
                <w:color w:val="000000"/>
                <w:spacing w:val="-4"/>
                <w:sz w:val="18"/>
                <w:szCs w:val="18"/>
              </w:rPr>
              <w:t xml:space="preserve"> </w:t>
            </w:r>
            <w:r w:rsidR="00A96584" w:rsidRPr="00591A12">
              <w:rPr>
                <w:rFonts w:cs="Arial"/>
                <w:b/>
                <w:color w:val="000000"/>
                <w:spacing w:val="-4"/>
                <w:sz w:val="18"/>
                <w:szCs w:val="18"/>
              </w:rPr>
              <w:t>31</w:t>
            </w:r>
            <w:r w:rsidRPr="00591A12">
              <w:rPr>
                <w:rFonts w:cs="Arial"/>
                <w:b/>
                <w:color w:val="000000"/>
                <w:spacing w:val="-4"/>
                <w:sz w:val="18"/>
                <w:szCs w:val="18"/>
              </w:rPr>
              <w:t xml:space="preserve"> December </w:t>
            </w:r>
            <w:r w:rsidR="00A96584" w:rsidRPr="00591A12">
              <w:rPr>
                <w:rFonts w:cs="Arial"/>
                <w:b/>
                <w:color w:val="000000"/>
                <w:spacing w:val="-4"/>
                <w:sz w:val="18"/>
                <w:szCs w:val="18"/>
              </w:rPr>
              <w:t>202</w:t>
            </w:r>
            <w:r w:rsidR="0085192E" w:rsidRPr="00591A12">
              <w:rPr>
                <w:rFonts w:cs="Arial"/>
                <w:b/>
                <w:color w:val="000000"/>
                <w:spacing w:val="-4"/>
                <w:sz w:val="18"/>
                <w:szCs w:val="18"/>
              </w:rPr>
              <w:t>4</w:t>
            </w:r>
          </w:p>
        </w:tc>
        <w:tc>
          <w:tcPr>
            <w:tcW w:w="1417" w:type="dxa"/>
            <w:tcBorders>
              <w:top w:val="single" w:sz="4" w:space="0" w:color="auto"/>
            </w:tcBorders>
            <w:shd w:val="clear" w:color="auto" w:fill="auto"/>
          </w:tcPr>
          <w:p w14:paraId="692C3FEB" w14:textId="14C67E7D" w:rsidR="0074334A" w:rsidRPr="00591A12" w:rsidRDefault="0074334A"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tcBorders>
            <w:shd w:val="clear" w:color="auto" w:fill="auto"/>
          </w:tcPr>
          <w:p w14:paraId="619D0C7C" w14:textId="77777777" w:rsidR="0074334A" w:rsidRPr="00591A12" w:rsidRDefault="0074334A"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tcBorders>
            <w:shd w:val="clear" w:color="auto" w:fill="auto"/>
          </w:tcPr>
          <w:p w14:paraId="60F4E363" w14:textId="77777777" w:rsidR="0074334A" w:rsidRPr="00591A12" w:rsidRDefault="0074334A"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tcBorders>
            <w:shd w:val="clear" w:color="auto" w:fill="auto"/>
          </w:tcPr>
          <w:p w14:paraId="2DC42DD9" w14:textId="77777777" w:rsidR="0074334A" w:rsidRPr="00591A12" w:rsidRDefault="0074334A"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tcBorders>
            <w:shd w:val="clear" w:color="auto" w:fill="auto"/>
          </w:tcPr>
          <w:p w14:paraId="5A1FB25A" w14:textId="77777777" w:rsidR="0074334A" w:rsidRPr="00591A12" w:rsidRDefault="0074334A"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tcBorders>
            <w:shd w:val="clear" w:color="auto" w:fill="auto"/>
          </w:tcPr>
          <w:p w14:paraId="0D09FC57" w14:textId="77777777" w:rsidR="0074334A" w:rsidRPr="00591A12" w:rsidRDefault="0074334A"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tcBorders>
            <w:shd w:val="clear" w:color="auto" w:fill="auto"/>
          </w:tcPr>
          <w:p w14:paraId="532260AF" w14:textId="77777777" w:rsidR="0074334A" w:rsidRPr="00591A12" w:rsidRDefault="0074334A" w:rsidP="005B31CF">
            <w:pPr>
              <w:spacing w:line="240" w:lineRule="auto"/>
              <w:ind w:right="-72"/>
              <w:jc w:val="right"/>
              <w:rPr>
                <w:rFonts w:eastAsia="Arial Unicode MS" w:cs="Arial"/>
                <w:color w:val="000000"/>
                <w:sz w:val="18"/>
                <w:szCs w:val="18"/>
                <w:cs/>
                <w:lang w:val="th-TH" w:eastAsia="en-GB"/>
              </w:rPr>
            </w:pPr>
          </w:p>
        </w:tc>
      </w:tr>
      <w:tr w:rsidR="00955474" w:rsidRPr="00591A12" w14:paraId="24B8B863" w14:textId="77777777" w:rsidTr="00BE1E27">
        <w:tc>
          <w:tcPr>
            <w:tcW w:w="4617" w:type="dxa"/>
            <w:shd w:val="clear" w:color="auto" w:fill="auto"/>
            <w:hideMark/>
          </w:tcPr>
          <w:p w14:paraId="0C03BAED" w14:textId="77777777" w:rsidR="00955474" w:rsidRPr="00591A12" w:rsidRDefault="00955474"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Opening net book amount</w:t>
            </w:r>
          </w:p>
        </w:tc>
        <w:tc>
          <w:tcPr>
            <w:tcW w:w="1417" w:type="dxa"/>
            <w:shd w:val="clear" w:color="auto" w:fill="auto"/>
          </w:tcPr>
          <w:p w14:paraId="0626C0E3" w14:textId="15CB7A15" w:rsidR="00955474" w:rsidRPr="00591A12" w:rsidRDefault="00C02A2C"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261,900</w:t>
            </w:r>
          </w:p>
        </w:tc>
        <w:tc>
          <w:tcPr>
            <w:tcW w:w="1418" w:type="dxa"/>
            <w:shd w:val="clear" w:color="auto" w:fill="auto"/>
          </w:tcPr>
          <w:p w14:paraId="17C26D14" w14:textId="204DF52C" w:rsidR="00955474" w:rsidRPr="00591A12" w:rsidRDefault="00D46BA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162</w:t>
            </w:r>
            <w:r w:rsidR="00E30934" w:rsidRPr="00591A12">
              <w:rPr>
                <w:rFonts w:eastAsia="Arial Unicode MS" w:cs="Arial"/>
                <w:color w:val="000000"/>
                <w:sz w:val="18"/>
                <w:szCs w:val="18"/>
                <w:lang w:eastAsia="en-GB"/>
              </w:rPr>
              <w:t>,039</w:t>
            </w:r>
          </w:p>
        </w:tc>
        <w:tc>
          <w:tcPr>
            <w:tcW w:w="1417" w:type="dxa"/>
            <w:shd w:val="clear" w:color="auto" w:fill="auto"/>
          </w:tcPr>
          <w:p w14:paraId="18DF5CFA" w14:textId="4B167F1E" w:rsidR="00955474" w:rsidRPr="00591A12" w:rsidRDefault="009602F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100,01</w:t>
            </w:r>
            <w:r w:rsidR="00335FF2" w:rsidRPr="00591A12">
              <w:rPr>
                <w:rFonts w:eastAsia="Arial Unicode MS" w:cs="Arial"/>
                <w:color w:val="000000"/>
                <w:sz w:val="18"/>
                <w:szCs w:val="18"/>
                <w:lang w:eastAsia="en-GB"/>
              </w:rPr>
              <w:t>9</w:t>
            </w:r>
          </w:p>
        </w:tc>
        <w:tc>
          <w:tcPr>
            <w:tcW w:w="1418" w:type="dxa"/>
            <w:shd w:val="clear" w:color="auto" w:fill="auto"/>
          </w:tcPr>
          <w:p w14:paraId="4BFEABF3" w14:textId="29B84565" w:rsidR="00955474" w:rsidRPr="00591A12" w:rsidRDefault="003064C1"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1,870</w:t>
            </w:r>
          </w:p>
        </w:tc>
        <w:tc>
          <w:tcPr>
            <w:tcW w:w="1417" w:type="dxa"/>
            <w:shd w:val="clear" w:color="auto" w:fill="auto"/>
          </w:tcPr>
          <w:p w14:paraId="04176DE9" w14:textId="5FBBB647" w:rsidR="00955474" w:rsidRPr="00591A12" w:rsidRDefault="008346A4"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132</w:t>
            </w:r>
          </w:p>
        </w:tc>
        <w:tc>
          <w:tcPr>
            <w:tcW w:w="1418" w:type="dxa"/>
            <w:shd w:val="clear" w:color="auto" w:fill="auto"/>
          </w:tcPr>
          <w:p w14:paraId="11E034F3" w14:textId="2E08C39E" w:rsidR="00955474" w:rsidRPr="00591A12" w:rsidRDefault="00F60A7E"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19,120</w:t>
            </w:r>
          </w:p>
        </w:tc>
        <w:tc>
          <w:tcPr>
            <w:tcW w:w="1417" w:type="dxa"/>
            <w:shd w:val="clear" w:color="auto" w:fill="auto"/>
          </w:tcPr>
          <w:p w14:paraId="615C15AF" w14:textId="7D4EB40C" w:rsidR="00955474" w:rsidRPr="00591A12" w:rsidRDefault="00D81BD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545,0</w:t>
            </w:r>
            <w:r w:rsidR="00D05C5F" w:rsidRPr="00591A12">
              <w:rPr>
                <w:rFonts w:eastAsia="Arial Unicode MS" w:cs="Arial"/>
                <w:color w:val="000000"/>
                <w:sz w:val="18"/>
                <w:szCs w:val="18"/>
                <w:lang w:eastAsia="en-GB"/>
              </w:rPr>
              <w:t>80</w:t>
            </w:r>
          </w:p>
        </w:tc>
      </w:tr>
      <w:tr w:rsidR="00387E7C" w:rsidRPr="00591A12" w14:paraId="614918D6" w14:textId="77777777" w:rsidTr="00BE1E27">
        <w:tc>
          <w:tcPr>
            <w:tcW w:w="4617" w:type="dxa"/>
            <w:shd w:val="clear" w:color="auto" w:fill="auto"/>
            <w:hideMark/>
          </w:tcPr>
          <w:p w14:paraId="5D867153" w14:textId="77777777" w:rsidR="00387E7C" w:rsidRPr="00591A12" w:rsidRDefault="00387E7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Revaluation</w:t>
            </w:r>
          </w:p>
        </w:tc>
        <w:tc>
          <w:tcPr>
            <w:tcW w:w="1417" w:type="dxa"/>
            <w:shd w:val="clear" w:color="auto" w:fill="auto"/>
          </w:tcPr>
          <w:p w14:paraId="09B6624F" w14:textId="5C41A4E0" w:rsidR="00387E7C" w:rsidRPr="00591A12" w:rsidRDefault="00E578A0"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5,162</w:t>
            </w:r>
          </w:p>
        </w:tc>
        <w:tc>
          <w:tcPr>
            <w:tcW w:w="1418" w:type="dxa"/>
            <w:shd w:val="clear" w:color="auto" w:fill="auto"/>
          </w:tcPr>
          <w:p w14:paraId="34E62C6B" w14:textId="69C35E71" w:rsidR="00387E7C" w:rsidRPr="00591A12" w:rsidRDefault="00E30934"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7D42D5CA" w14:textId="54127762" w:rsidR="00387E7C" w:rsidRPr="00591A12" w:rsidRDefault="009602F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0810AD2F" w14:textId="1D4AF81A" w:rsidR="00387E7C" w:rsidRPr="00591A12" w:rsidRDefault="003064C1"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02D08EDD" w14:textId="3F4CB0FD" w:rsidR="00387E7C" w:rsidRPr="00591A12" w:rsidRDefault="008346A4"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16055CE6" w14:textId="214560CA" w:rsidR="00387E7C" w:rsidRPr="00591A12" w:rsidRDefault="00F60A7E"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66C9A844" w14:textId="67D9AB19" w:rsidR="00387E7C" w:rsidRPr="00591A12" w:rsidRDefault="00D81BD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5,162</w:t>
            </w:r>
          </w:p>
        </w:tc>
      </w:tr>
      <w:tr w:rsidR="00387E7C" w:rsidRPr="00591A12" w14:paraId="7D27027A" w14:textId="77777777" w:rsidTr="00BE1E27">
        <w:tc>
          <w:tcPr>
            <w:tcW w:w="4617" w:type="dxa"/>
            <w:shd w:val="clear" w:color="auto" w:fill="auto"/>
            <w:hideMark/>
          </w:tcPr>
          <w:p w14:paraId="4C4AA54E" w14:textId="77777777" w:rsidR="00387E7C" w:rsidRPr="00591A12" w:rsidRDefault="00387E7C"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 xml:space="preserve">Additions </w:t>
            </w:r>
          </w:p>
        </w:tc>
        <w:tc>
          <w:tcPr>
            <w:tcW w:w="1417" w:type="dxa"/>
            <w:shd w:val="clear" w:color="auto" w:fill="auto"/>
          </w:tcPr>
          <w:p w14:paraId="66B479D3" w14:textId="5D5F0CC6" w:rsidR="00387E7C" w:rsidRPr="00591A12" w:rsidRDefault="00E578A0"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34B28159" w14:textId="070AFD81" w:rsidR="00387E7C" w:rsidRPr="00591A12" w:rsidRDefault="00E30934"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shd w:val="clear" w:color="auto" w:fill="auto"/>
          </w:tcPr>
          <w:p w14:paraId="3F190A2D" w14:textId="686843E1" w:rsidR="00387E7C" w:rsidRPr="00591A12" w:rsidRDefault="009602F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3,446</w:t>
            </w:r>
          </w:p>
        </w:tc>
        <w:tc>
          <w:tcPr>
            <w:tcW w:w="1418" w:type="dxa"/>
            <w:shd w:val="clear" w:color="auto" w:fill="auto"/>
          </w:tcPr>
          <w:p w14:paraId="3EA827D4" w14:textId="630D2543" w:rsidR="00387E7C" w:rsidRPr="00591A12" w:rsidRDefault="003064C1"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252</w:t>
            </w:r>
          </w:p>
        </w:tc>
        <w:tc>
          <w:tcPr>
            <w:tcW w:w="1417" w:type="dxa"/>
            <w:shd w:val="clear" w:color="auto" w:fill="auto"/>
          </w:tcPr>
          <w:p w14:paraId="540CD4CB" w14:textId="3963ADBC" w:rsidR="00387E7C" w:rsidRPr="00591A12" w:rsidRDefault="008346A4"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w:t>
            </w:r>
            <w:r w:rsidR="00331F6A" w:rsidRPr="00591A12">
              <w:rPr>
                <w:rFonts w:eastAsia="Arial Unicode MS" w:cs="Arial"/>
                <w:color w:val="000000"/>
                <w:sz w:val="18"/>
                <w:szCs w:val="18"/>
                <w:lang w:eastAsia="en-GB"/>
              </w:rPr>
              <w:t>829</w:t>
            </w:r>
          </w:p>
        </w:tc>
        <w:tc>
          <w:tcPr>
            <w:tcW w:w="1418" w:type="dxa"/>
            <w:shd w:val="clear" w:color="auto" w:fill="auto"/>
          </w:tcPr>
          <w:p w14:paraId="0B4C555A" w14:textId="321A4C30" w:rsidR="00387E7C" w:rsidRPr="00591A12" w:rsidRDefault="00F60A7E"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1,637</w:t>
            </w:r>
          </w:p>
        </w:tc>
        <w:tc>
          <w:tcPr>
            <w:tcW w:w="1417" w:type="dxa"/>
            <w:shd w:val="clear" w:color="auto" w:fill="auto"/>
          </w:tcPr>
          <w:p w14:paraId="0A731CDD" w14:textId="7BF86F97" w:rsidR="00387E7C" w:rsidRPr="00591A12" w:rsidRDefault="00D81BD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8,164</w:t>
            </w:r>
          </w:p>
        </w:tc>
      </w:tr>
      <w:tr w:rsidR="00335FF2" w:rsidRPr="00591A12" w14:paraId="0301CC39" w14:textId="77777777" w:rsidTr="00BE1E27">
        <w:tc>
          <w:tcPr>
            <w:tcW w:w="4617" w:type="dxa"/>
            <w:shd w:val="clear" w:color="auto" w:fill="auto"/>
            <w:hideMark/>
          </w:tcPr>
          <w:p w14:paraId="108AF4BE" w14:textId="77777777" w:rsidR="00335FF2" w:rsidRPr="00591A12" w:rsidRDefault="00335FF2" w:rsidP="005B31CF">
            <w:pPr>
              <w:spacing w:line="240" w:lineRule="auto"/>
              <w:ind w:left="-101" w:right="-72"/>
              <w:jc w:val="both"/>
              <w:rPr>
                <w:rFonts w:eastAsia="Arial Unicode MS" w:cs="Arial"/>
                <w:color w:val="000000"/>
                <w:sz w:val="18"/>
                <w:szCs w:val="18"/>
                <w:lang w:val="th-TH" w:eastAsia="en-GB"/>
              </w:rPr>
            </w:pPr>
            <w:r w:rsidRPr="00591A12">
              <w:rPr>
                <w:rFonts w:cs="Arial"/>
                <w:color w:val="000000"/>
                <w:sz w:val="18"/>
                <w:szCs w:val="18"/>
              </w:rPr>
              <w:t>Disposals, net</w:t>
            </w:r>
          </w:p>
        </w:tc>
        <w:tc>
          <w:tcPr>
            <w:tcW w:w="1417" w:type="dxa"/>
            <w:shd w:val="clear" w:color="auto" w:fill="auto"/>
          </w:tcPr>
          <w:p w14:paraId="3DDBDED0" w14:textId="6CC68581"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36FF9779" w14:textId="01631FCC"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(66)</w:t>
            </w:r>
          </w:p>
        </w:tc>
        <w:tc>
          <w:tcPr>
            <w:tcW w:w="1417" w:type="dxa"/>
            <w:shd w:val="clear" w:color="auto" w:fill="auto"/>
          </w:tcPr>
          <w:p w14:paraId="0662C27F" w14:textId="4D0C7B6A"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(44,368)</w:t>
            </w:r>
          </w:p>
        </w:tc>
        <w:tc>
          <w:tcPr>
            <w:tcW w:w="1418" w:type="dxa"/>
            <w:shd w:val="clear" w:color="auto" w:fill="auto"/>
          </w:tcPr>
          <w:p w14:paraId="15CC24D5" w14:textId="2739FCD1"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p>
        </w:tc>
        <w:tc>
          <w:tcPr>
            <w:tcW w:w="1417" w:type="dxa"/>
            <w:shd w:val="clear" w:color="auto" w:fill="auto"/>
          </w:tcPr>
          <w:p w14:paraId="53ADB6AD" w14:textId="76A4B1C4"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p>
        </w:tc>
        <w:tc>
          <w:tcPr>
            <w:tcW w:w="1418" w:type="dxa"/>
            <w:shd w:val="clear" w:color="auto" w:fill="auto"/>
          </w:tcPr>
          <w:p w14:paraId="4A45E6A2" w14:textId="35E9A1A8"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76ADC23E" w14:textId="0D43B154" w:rsidR="00335FF2"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(44,434)</w:t>
            </w:r>
          </w:p>
        </w:tc>
      </w:tr>
      <w:tr w:rsidR="00387E7C" w:rsidRPr="00591A12" w14:paraId="0E151933" w14:textId="77777777" w:rsidTr="00335FF2">
        <w:tc>
          <w:tcPr>
            <w:tcW w:w="4617" w:type="dxa"/>
            <w:shd w:val="clear" w:color="auto" w:fill="auto"/>
            <w:hideMark/>
          </w:tcPr>
          <w:p w14:paraId="4864E6AF" w14:textId="4E4E8677" w:rsidR="00316F4C" w:rsidRPr="00591A12" w:rsidRDefault="00387E7C" w:rsidP="005B31CF">
            <w:pPr>
              <w:spacing w:line="240" w:lineRule="auto"/>
              <w:ind w:left="-101" w:right="-72"/>
              <w:jc w:val="both"/>
              <w:rPr>
                <w:rFonts w:cs="Arial"/>
                <w:color w:val="000000"/>
                <w:sz w:val="18"/>
                <w:szCs w:val="18"/>
                <w:cs/>
              </w:rPr>
            </w:pPr>
            <w:r w:rsidRPr="00591A12">
              <w:rPr>
                <w:rFonts w:cs="Arial"/>
                <w:color w:val="000000"/>
                <w:sz w:val="18"/>
                <w:szCs w:val="18"/>
              </w:rPr>
              <w:t>Depreciation charg</w:t>
            </w:r>
            <w:r w:rsidR="00335FF2" w:rsidRPr="00591A12">
              <w:rPr>
                <w:rFonts w:cs="Arial"/>
                <w:color w:val="000000"/>
                <w:sz w:val="18"/>
                <w:szCs w:val="18"/>
              </w:rPr>
              <w:t>e</w:t>
            </w:r>
          </w:p>
        </w:tc>
        <w:tc>
          <w:tcPr>
            <w:tcW w:w="1417" w:type="dxa"/>
            <w:shd w:val="clear" w:color="auto" w:fill="auto"/>
          </w:tcPr>
          <w:p w14:paraId="61F2B39E" w14:textId="157F4E0E" w:rsidR="00387E7C" w:rsidRPr="00591A12" w:rsidRDefault="003A57A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36E1B1C1" w14:textId="66B14DBD" w:rsidR="00387E7C" w:rsidRPr="00591A12" w:rsidRDefault="003A57A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(19</w:t>
            </w:r>
            <w:r w:rsidR="009602F3" w:rsidRPr="00591A12">
              <w:rPr>
                <w:rFonts w:eastAsia="Arial Unicode MS" w:cs="Arial"/>
                <w:color w:val="000000"/>
                <w:sz w:val="18"/>
                <w:szCs w:val="18"/>
                <w:lang w:eastAsia="en-GB"/>
              </w:rPr>
              <w:t>,829)</w:t>
            </w:r>
          </w:p>
        </w:tc>
        <w:tc>
          <w:tcPr>
            <w:tcW w:w="1417" w:type="dxa"/>
            <w:shd w:val="clear" w:color="auto" w:fill="auto"/>
          </w:tcPr>
          <w:p w14:paraId="0B6D0E89" w14:textId="4FE22BA1" w:rsidR="005110EE" w:rsidRPr="00591A12" w:rsidRDefault="009602F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r w:rsidR="005110EE" w:rsidRPr="00591A12">
              <w:rPr>
                <w:rFonts w:eastAsia="Arial Unicode MS" w:cs="Arial"/>
                <w:color w:val="000000"/>
                <w:sz w:val="18"/>
                <w:szCs w:val="18"/>
                <w:lang w:eastAsia="en-GB"/>
              </w:rPr>
              <w:t>28,84</w:t>
            </w:r>
            <w:r w:rsidR="00335FF2" w:rsidRPr="00591A12">
              <w:rPr>
                <w:rFonts w:eastAsia="Arial Unicode MS" w:cs="Arial"/>
                <w:color w:val="000000"/>
                <w:sz w:val="18"/>
                <w:szCs w:val="18"/>
                <w:lang w:eastAsia="en-GB"/>
              </w:rPr>
              <w:t>7</w:t>
            </w:r>
            <w:r w:rsidR="005110EE" w:rsidRPr="00591A12">
              <w:rPr>
                <w:rFonts w:eastAsia="Arial Unicode MS" w:cs="Arial"/>
                <w:color w:val="000000"/>
                <w:sz w:val="18"/>
                <w:szCs w:val="18"/>
                <w:lang w:eastAsia="en-GB"/>
              </w:rPr>
              <w:t>)</w:t>
            </w:r>
          </w:p>
        </w:tc>
        <w:tc>
          <w:tcPr>
            <w:tcW w:w="1418" w:type="dxa"/>
            <w:shd w:val="clear" w:color="auto" w:fill="auto"/>
          </w:tcPr>
          <w:p w14:paraId="71D353F1" w14:textId="32B09056" w:rsidR="00800DF8" w:rsidRPr="00591A12" w:rsidRDefault="00D228E8"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(919)</w:t>
            </w:r>
          </w:p>
        </w:tc>
        <w:tc>
          <w:tcPr>
            <w:tcW w:w="1417" w:type="dxa"/>
            <w:shd w:val="clear" w:color="auto" w:fill="auto"/>
          </w:tcPr>
          <w:p w14:paraId="53482AE7" w14:textId="3A9E0CB5" w:rsidR="00331F6A" w:rsidRPr="00591A12" w:rsidRDefault="00331F6A"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(492)</w:t>
            </w:r>
          </w:p>
        </w:tc>
        <w:tc>
          <w:tcPr>
            <w:tcW w:w="1418" w:type="dxa"/>
            <w:shd w:val="clear" w:color="auto" w:fill="auto"/>
          </w:tcPr>
          <w:p w14:paraId="12A2BE8E" w14:textId="5C5A50F2" w:rsidR="00F60A7E" w:rsidRPr="00591A12" w:rsidRDefault="00F60A7E"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087510E0" w14:textId="5BB2689D" w:rsidR="00903BA4" w:rsidRPr="00591A12" w:rsidRDefault="00335FF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(50,08</w:t>
            </w:r>
            <w:r w:rsidR="00E858D8" w:rsidRPr="00591A12">
              <w:rPr>
                <w:rFonts w:eastAsia="Arial Unicode MS" w:cs="Arial"/>
                <w:color w:val="000000"/>
                <w:sz w:val="18"/>
                <w:szCs w:val="18"/>
                <w:lang w:eastAsia="en-GB"/>
              </w:rPr>
              <w:t>7</w:t>
            </w:r>
            <w:r w:rsidRPr="00591A12">
              <w:rPr>
                <w:rFonts w:eastAsia="Arial Unicode MS" w:cs="Arial"/>
                <w:color w:val="000000"/>
                <w:sz w:val="18"/>
                <w:szCs w:val="18"/>
                <w:lang w:eastAsia="en-GB"/>
              </w:rPr>
              <w:t xml:space="preserve">) </w:t>
            </w:r>
          </w:p>
        </w:tc>
      </w:tr>
      <w:tr w:rsidR="00335FF2" w:rsidRPr="00591A12" w14:paraId="4FF6AA86" w14:textId="77777777" w:rsidTr="009C2413">
        <w:tc>
          <w:tcPr>
            <w:tcW w:w="4617" w:type="dxa"/>
            <w:shd w:val="clear" w:color="auto" w:fill="auto"/>
          </w:tcPr>
          <w:p w14:paraId="6080E555" w14:textId="78D576E3" w:rsidR="00335FF2" w:rsidRPr="00591A12" w:rsidRDefault="00335FF2" w:rsidP="005B31CF">
            <w:pPr>
              <w:spacing w:line="240" w:lineRule="auto"/>
              <w:ind w:left="-101" w:right="-72"/>
              <w:jc w:val="both"/>
              <w:rPr>
                <w:rFonts w:cs="Arial"/>
                <w:color w:val="000000"/>
                <w:sz w:val="18"/>
                <w:szCs w:val="18"/>
              </w:rPr>
            </w:pPr>
            <w:r w:rsidRPr="00591A12">
              <w:rPr>
                <w:rFonts w:cs="Arial"/>
                <w:color w:val="000000"/>
                <w:sz w:val="18"/>
                <w:szCs w:val="18"/>
              </w:rPr>
              <w:t>Transferred in (out)</w:t>
            </w:r>
          </w:p>
        </w:tc>
        <w:tc>
          <w:tcPr>
            <w:tcW w:w="1417" w:type="dxa"/>
            <w:shd w:val="clear" w:color="auto" w:fill="auto"/>
          </w:tcPr>
          <w:p w14:paraId="4BEACB8A" w14:textId="3589507C"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8" w:type="dxa"/>
            <w:shd w:val="clear" w:color="auto" w:fill="auto"/>
          </w:tcPr>
          <w:p w14:paraId="098F48EC" w14:textId="1C47A84F"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shd w:val="clear" w:color="auto" w:fill="auto"/>
          </w:tcPr>
          <w:p w14:paraId="58ED4CC4" w14:textId="6D066568"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20,757</w:t>
            </w:r>
          </w:p>
        </w:tc>
        <w:tc>
          <w:tcPr>
            <w:tcW w:w="1418" w:type="dxa"/>
            <w:shd w:val="clear" w:color="auto" w:fill="auto"/>
          </w:tcPr>
          <w:p w14:paraId="22A6DC89" w14:textId="46F8F428"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shd w:val="clear" w:color="auto" w:fill="auto"/>
          </w:tcPr>
          <w:p w14:paraId="76674BBB" w14:textId="57BB7B8C"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8" w:type="dxa"/>
            <w:shd w:val="clear" w:color="auto" w:fill="auto"/>
          </w:tcPr>
          <w:p w14:paraId="73D14E93" w14:textId="09E5D033"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(20,757)</w:t>
            </w:r>
          </w:p>
        </w:tc>
        <w:tc>
          <w:tcPr>
            <w:tcW w:w="1417" w:type="dxa"/>
            <w:shd w:val="clear" w:color="auto" w:fill="auto"/>
          </w:tcPr>
          <w:p w14:paraId="3FC0512B" w14:textId="4F1369AB" w:rsidR="00335FF2" w:rsidRPr="00591A12" w:rsidRDefault="00335FF2"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r>
      <w:tr w:rsidR="00667A2B" w:rsidRPr="00591A12" w14:paraId="43FB04EE" w14:textId="77777777" w:rsidTr="009C2413">
        <w:tc>
          <w:tcPr>
            <w:tcW w:w="4617" w:type="dxa"/>
            <w:shd w:val="clear" w:color="auto" w:fill="auto"/>
          </w:tcPr>
          <w:p w14:paraId="56300930" w14:textId="42415DFE" w:rsidR="00667A2B" w:rsidRPr="00591A12" w:rsidRDefault="009C2413" w:rsidP="005B31CF">
            <w:pPr>
              <w:spacing w:line="240" w:lineRule="auto"/>
              <w:ind w:left="-101" w:right="-72"/>
              <w:jc w:val="both"/>
              <w:rPr>
                <w:rFonts w:cs="Arial"/>
                <w:color w:val="000000"/>
                <w:sz w:val="18"/>
                <w:szCs w:val="18"/>
              </w:rPr>
            </w:pPr>
            <w:r w:rsidRPr="00591A12">
              <w:rPr>
                <w:rFonts w:cs="Arial"/>
                <w:color w:val="000000"/>
                <w:sz w:val="18"/>
                <w:szCs w:val="18"/>
              </w:rPr>
              <w:t>Impairment</w:t>
            </w:r>
          </w:p>
        </w:tc>
        <w:tc>
          <w:tcPr>
            <w:tcW w:w="1417" w:type="dxa"/>
            <w:shd w:val="clear" w:color="auto" w:fill="auto"/>
          </w:tcPr>
          <w:p w14:paraId="0BDD670F" w14:textId="49EFB7F2"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8" w:type="dxa"/>
            <w:shd w:val="clear" w:color="auto" w:fill="auto"/>
          </w:tcPr>
          <w:p w14:paraId="47C75E26" w14:textId="5597BE94"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(10,142)</w:t>
            </w:r>
          </w:p>
        </w:tc>
        <w:tc>
          <w:tcPr>
            <w:tcW w:w="1417" w:type="dxa"/>
            <w:shd w:val="clear" w:color="auto" w:fill="auto"/>
          </w:tcPr>
          <w:p w14:paraId="4673BE62" w14:textId="2709E837"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8" w:type="dxa"/>
            <w:shd w:val="clear" w:color="auto" w:fill="auto"/>
          </w:tcPr>
          <w:p w14:paraId="615B82A0" w14:textId="5428923C"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shd w:val="clear" w:color="auto" w:fill="auto"/>
          </w:tcPr>
          <w:p w14:paraId="0EAF29D7" w14:textId="337EF977"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8" w:type="dxa"/>
            <w:shd w:val="clear" w:color="auto" w:fill="auto"/>
          </w:tcPr>
          <w:p w14:paraId="70E4DE4A" w14:textId="293512C3"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shd w:val="clear" w:color="auto" w:fill="auto"/>
          </w:tcPr>
          <w:p w14:paraId="1730BE23" w14:textId="7C20CE55" w:rsidR="00667A2B" w:rsidRPr="00591A12" w:rsidRDefault="005B349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(10,142)</w:t>
            </w:r>
          </w:p>
        </w:tc>
      </w:tr>
      <w:tr w:rsidR="00387E7C" w:rsidRPr="00591A12" w14:paraId="58339403" w14:textId="77777777" w:rsidTr="009C2413">
        <w:tc>
          <w:tcPr>
            <w:tcW w:w="4617" w:type="dxa"/>
            <w:shd w:val="clear" w:color="auto" w:fill="auto"/>
          </w:tcPr>
          <w:p w14:paraId="3F25F09B" w14:textId="77777777" w:rsidR="00387E7C" w:rsidRPr="00591A12" w:rsidRDefault="00387E7C" w:rsidP="005B31CF">
            <w:pPr>
              <w:spacing w:line="240" w:lineRule="auto"/>
              <w:ind w:left="-101" w:right="-72"/>
              <w:jc w:val="both"/>
              <w:rPr>
                <w:rFonts w:cs="Arial"/>
                <w:color w:val="000000"/>
                <w:sz w:val="18"/>
                <w:szCs w:val="18"/>
                <w:cs/>
              </w:rPr>
            </w:pPr>
            <w:r w:rsidRPr="00591A12">
              <w:rPr>
                <w:rFonts w:cs="Arial"/>
                <w:color w:val="000000"/>
                <w:sz w:val="18"/>
                <w:szCs w:val="18"/>
              </w:rPr>
              <w:t>Translation differences</w:t>
            </w:r>
          </w:p>
        </w:tc>
        <w:tc>
          <w:tcPr>
            <w:tcW w:w="1417" w:type="dxa"/>
            <w:tcBorders>
              <w:bottom w:val="single" w:sz="4" w:space="0" w:color="auto"/>
            </w:tcBorders>
            <w:shd w:val="clear" w:color="auto" w:fill="auto"/>
          </w:tcPr>
          <w:p w14:paraId="2D8C5143" w14:textId="23B4E461" w:rsidR="00387E7C" w:rsidRPr="00591A12" w:rsidRDefault="00E578A0"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tcBorders>
              <w:bottom w:val="single" w:sz="4" w:space="0" w:color="auto"/>
            </w:tcBorders>
            <w:shd w:val="clear" w:color="auto" w:fill="auto"/>
          </w:tcPr>
          <w:p w14:paraId="7B1640D7" w14:textId="1CBF8D7B" w:rsidR="00387E7C" w:rsidRPr="00591A12" w:rsidRDefault="009602F3"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1FC27F94" w14:textId="3D6C3283" w:rsidR="00387E7C" w:rsidRPr="00591A12" w:rsidRDefault="005110EE"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(489)</w:t>
            </w:r>
          </w:p>
        </w:tc>
        <w:tc>
          <w:tcPr>
            <w:tcW w:w="1418" w:type="dxa"/>
            <w:tcBorders>
              <w:bottom w:val="single" w:sz="4" w:space="0" w:color="auto"/>
            </w:tcBorders>
            <w:shd w:val="clear" w:color="auto" w:fill="auto"/>
          </w:tcPr>
          <w:p w14:paraId="03A513D5" w14:textId="3F3F77E3" w:rsidR="00387E7C" w:rsidRPr="00591A12" w:rsidRDefault="00D228E8"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6EF6754B" w14:textId="54D52ACB" w:rsidR="00387E7C" w:rsidRPr="00591A12" w:rsidRDefault="00910991"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tcBorders>
              <w:bottom w:val="single" w:sz="4" w:space="0" w:color="auto"/>
            </w:tcBorders>
            <w:shd w:val="clear" w:color="auto" w:fill="auto"/>
          </w:tcPr>
          <w:p w14:paraId="7FFEB0CF" w14:textId="2840C989" w:rsidR="00387E7C" w:rsidRPr="00591A12" w:rsidRDefault="00D81BD9"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68D1EB0F" w14:textId="5684DDFD" w:rsidR="00387E7C" w:rsidRPr="00591A12" w:rsidRDefault="00903BA4"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(489)</w:t>
            </w:r>
          </w:p>
        </w:tc>
      </w:tr>
      <w:tr w:rsidR="00387E7C" w:rsidRPr="00591A12" w14:paraId="12251C6A" w14:textId="77777777" w:rsidTr="00BE1E27">
        <w:tc>
          <w:tcPr>
            <w:tcW w:w="4617" w:type="dxa"/>
            <w:shd w:val="clear" w:color="auto" w:fill="auto"/>
          </w:tcPr>
          <w:p w14:paraId="30EE324F" w14:textId="77777777" w:rsidR="00387E7C" w:rsidRPr="00591A12" w:rsidRDefault="00387E7C" w:rsidP="005B31CF">
            <w:pPr>
              <w:spacing w:line="240" w:lineRule="auto"/>
              <w:ind w:left="-101" w:right="-72"/>
              <w:jc w:val="both"/>
              <w:rPr>
                <w:rFonts w:cs="Arial"/>
                <w:color w:val="000000"/>
                <w:sz w:val="18"/>
                <w:szCs w:val="18"/>
              </w:rPr>
            </w:pPr>
          </w:p>
        </w:tc>
        <w:tc>
          <w:tcPr>
            <w:tcW w:w="1417" w:type="dxa"/>
            <w:tcBorders>
              <w:top w:val="single" w:sz="4" w:space="0" w:color="auto"/>
              <w:left w:val="nil"/>
              <w:right w:val="nil"/>
            </w:tcBorders>
            <w:shd w:val="clear" w:color="auto" w:fill="auto"/>
          </w:tcPr>
          <w:p w14:paraId="3D0CCA48" w14:textId="77777777" w:rsidR="00387E7C" w:rsidRPr="00591A12" w:rsidRDefault="00387E7C" w:rsidP="005B31CF">
            <w:pPr>
              <w:spacing w:line="240" w:lineRule="auto"/>
              <w:ind w:right="-72"/>
              <w:jc w:val="right"/>
              <w:rPr>
                <w:rFonts w:eastAsia="Arial Unicode MS" w:cs="Arial"/>
                <w:color w:val="000000"/>
                <w:sz w:val="18"/>
                <w:szCs w:val="18"/>
                <w:cs/>
              </w:rPr>
            </w:pPr>
          </w:p>
        </w:tc>
        <w:tc>
          <w:tcPr>
            <w:tcW w:w="1418" w:type="dxa"/>
            <w:tcBorders>
              <w:top w:val="single" w:sz="4" w:space="0" w:color="auto"/>
              <w:left w:val="nil"/>
              <w:right w:val="nil"/>
            </w:tcBorders>
            <w:shd w:val="clear" w:color="auto" w:fill="auto"/>
          </w:tcPr>
          <w:p w14:paraId="2EB8EDDF" w14:textId="77777777" w:rsidR="00387E7C" w:rsidRPr="00591A12" w:rsidRDefault="00387E7C" w:rsidP="005B31CF">
            <w:pPr>
              <w:spacing w:line="240" w:lineRule="auto"/>
              <w:ind w:right="-72"/>
              <w:jc w:val="right"/>
              <w:rPr>
                <w:rFonts w:eastAsia="Arial Unicode MS" w:cs="Arial"/>
                <w:color w:val="000000"/>
                <w:sz w:val="18"/>
                <w:szCs w:val="18"/>
              </w:rPr>
            </w:pPr>
          </w:p>
        </w:tc>
        <w:tc>
          <w:tcPr>
            <w:tcW w:w="1417" w:type="dxa"/>
            <w:tcBorders>
              <w:top w:val="single" w:sz="4" w:space="0" w:color="auto"/>
              <w:left w:val="nil"/>
            </w:tcBorders>
            <w:shd w:val="clear" w:color="auto" w:fill="auto"/>
          </w:tcPr>
          <w:p w14:paraId="078A42F5" w14:textId="77777777" w:rsidR="00387E7C" w:rsidRPr="00591A12" w:rsidRDefault="00387E7C" w:rsidP="005B31CF">
            <w:pPr>
              <w:spacing w:line="240" w:lineRule="auto"/>
              <w:ind w:right="-72"/>
              <w:jc w:val="right"/>
              <w:rPr>
                <w:rFonts w:eastAsia="Arial Unicode MS" w:cs="Arial"/>
                <w:color w:val="000000"/>
                <w:sz w:val="18"/>
                <w:szCs w:val="18"/>
                <w:cs/>
              </w:rPr>
            </w:pPr>
          </w:p>
        </w:tc>
        <w:tc>
          <w:tcPr>
            <w:tcW w:w="1418" w:type="dxa"/>
            <w:tcBorders>
              <w:top w:val="single" w:sz="4" w:space="0" w:color="auto"/>
              <w:right w:val="nil"/>
            </w:tcBorders>
            <w:shd w:val="clear" w:color="auto" w:fill="auto"/>
          </w:tcPr>
          <w:p w14:paraId="5E37544B" w14:textId="77777777" w:rsidR="00387E7C" w:rsidRPr="00591A12" w:rsidRDefault="00387E7C" w:rsidP="005B31CF">
            <w:pPr>
              <w:spacing w:line="240" w:lineRule="auto"/>
              <w:ind w:right="-72"/>
              <w:jc w:val="right"/>
              <w:rPr>
                <w:rFonts w:eastAsia="Arial Unicode MS" w:cs="Arial"/>
                <w:color w:val="000000"/>
                <w:sz w:val="18"/>
                <w:szCs w:val="18"/>
                <w:cs/>
              </w:rPr>
            </w:pPr>
          </w:p>
        </w:tc>
        <w:tc>
          <w:tcPr>
            <w:tcW w:w="1417" w:type="dxa"/>
            <w:tcBorders>
              <w:top w:val="single" w:sz="4" w:space="0" w:color="auto"/>
              <w:left w:val="nil"/>
              <w:right w:val="nil"/>
            </w:tcBorders>
            <w:shd w:val="clear" w:color="auto" w:fill="auto"/>
          </w:tcPr>
          <w:p w14:paraId="0BA9B04B" w14:textId="77777777" w:rsidR="00387E7C" w:rsidRPr="00591A12" w:rsidRDefault="00387E7C" w:rsidP="005B31CF">
            <w:pPr>
              <w:spacing w:line="240" w:lineRule="auto"/>
              <w:ind w:right="-72"/>
              <w:jc w:val="right"/>
              <w:rPr>
                <w:rFonts w:eastAsia="Arial Unicode MS" w:cs="Arial"/>
                <w:color w:val="000000"/>
                <w:sz w:val="18"/>
                <w:szCs w:val="18"/>
                <w:cs/>
              </w:rPr>
            </w:pPr>
          </w:p>
        </w:tc>
        <w:tc>
          <w:tcPr>
            <w:tcW w:w="1418" w:type="dxa"/>
            <w:tcBorders>
              <w:top w:val="single" w:sz="4" w:space="0" w:color="auto"/>
              <w:left w:val="nil"/>
              <w:right w:val="nil"/>
            </w:tcBorders>
            <w:shd w:val="clear" w:color="auto" w:fill="auto"/>
          </w:tcPr>
          <w:p w14:paraId="07DCE812" w14:textId="77777777" w:rsidR="00387E7C" w:rsidRPr="00591A12" w:rsidRDefault="00387E7C" w:rsidP="005B31CF">
            <w:pPr>
              <w:spacing w:line="240" w:lineRule="auto"/>
              <w:ind w:right="-72"/>
              <w:jc w:val="right"/>
              <w:rPr>
                <w:rFonts w:eastAsia="Arial Unicode MS" w:cs="Arial"/>
                <w:color w:val="000000"/>
                <w:sz w:val="18"/>
                <w:szCs w:val="18"/>
              </w:rPr>
            </w:pPr>
          </w:p>
        </w:tc>
        <w:tc>
          <w:tcPr>
            <w:tcW w:w="1417" w:type="dxa"/>
            <w:tcBorders>
              <w:top w:val="single" w:sz="4" w:space="0" w:color="auto"/>
              <w:left w:val="nil"/>
              <w:right w:val="nil"/>
            </w:tcBorders>
            <w:shd w:val="clear" w:color="auto" w:fill="auto"/>
          </w:tcPr>
          <w:p w14:paraId="40BF9E35" w14:textId="77777777" w:rsidR="00387E7C" w:rsidRPr="00591A12" w:rsidRDefault="00387E7C" w:rsidP="005B31CF">
            <w:pPr>
              <w:spacing w:line="240" w:lineRule="auto"/>
              <w:ind w:right="-72"/>
              <w:jc w:val="right"/>
              <w:rPr>
                <w:rFonts w:eastAsia="Arial Unicode MS" w:cs="Arial"/>
                <w:color w:val="000000"/>
                <w:sz w:val="18"/>
                <w:szCs w:val="18"/>
                <w:cs/>
              </w:rPr>
            </w:pPr>
          </w:p>
        </w:tc>
      </w:tr>
      <w:tr w:rsidR="000E0E56" w:rsidRPr="00591A12" w14:paraId="00C234E0" w14:textId="77777777" w:rsidTr="00BE1E27">
        <w:tc>
          <w:tcPr>
            <w:tcW w:w="4617" w:type="dxa"/>
            <w:shd w:val="clear" w:color="auto" w:fill="auto"/>
            <w:hideMark/>
          </w:tcPr>
          <w:p w14:paraId="4DC210B4" w14:textId="77777777" w:rsidR="000E0E56" w:rsidRPr="00591A12" w:rsidRDefault="000E0E5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Closing net book amount</w:t>
            </w:r>
          </w:p>
        </w:tc>
        <w:tc>
          <w:tcPr>
            <w:tcW w:w="1417" w:type="dxa"/>
            <w:tcBorders>
              <w:bottom w:val="single" w:sz="4" w:space="0" w:color="auto"/>
            </w:tcBorders>
            <w:shd w:val="clear" w:color="auto" w:fill="auto"/>
          </w:tcPr>
          <w:p w14:paraId="2907AC86" w14:textId="23612152" w:rsidR="000E0E56" w:rsidRPr="00591A12" w:rsidRDefault="00EF431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267,062</w:t>
            </w:r>
          </w:p>
        </w:tc>
        <w:tc>
          <w:tcPr>
            <w:tcW w:w="1418" w:type="dxa"/>
            <w:tcBorders>
              <w:bottom w:val="single" w:sz="4" w:space="0" w:color="auto"/>
            </w:tcBorders>
            <w:shd w:val="clear" w:color="auto" w:fill="auto"/>
          </w:tcPr>
          <w:p w14:paraId="26725012" w14:textId="4CF835DF" w:rsidR="000E0E56" w:rsidRPr="00591A12" w:rsidRDefault="00B83A56"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132,002</w:t>
            </w:r>
          </w:p>
        </w:tc>
        <w:tc>
          <w:tcPr>
            <w:tcW w:w="1417" w:type="dxa"/>
            <w:tcBorders>
              <w:bottom w:val="single" w:sz="4" w:space="0" w:color="auto"/>
            </w:tcBorders>
            <w:shd w:val="clear" w:color="auto" w:fill="auto"/>
          </w:tcPr>
          <w:p w14:paraId="0A768FA5" w14:textId="44EF7915" w:rsidR="000E0E56" w:rsidRPr="00591A12" w:rsidRDefault="00EF4312"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50,518</w:t>
            </w:r>
          </w:p>
        </w:tc>
        <w:tc>
          <w:tcPr>
            <w:tcW w:w="1418" w:type="dxa"/>
            <w:tcBorders>
              <w:bottom w:val="single" w:sz="4" w:space="0" w:color="auto"/>
            </w:tcBorders>
            <w:shd w:val="clear" w:color="auto" w:fill="auto"/>
          </w:tcPr>
          <w:p w14:paraId="01715CE6" w14:textId="70D6279D" w:rsidR="000E0E56" w:rsidRPr="00591A12" w:rsidRDefault="008346A4"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1,203</w:t>
            </w:r>
          </w:p>
        </w:tc>
        <w:tc>
          <w:tcPr>
            <w:tcW w:w="1417" w:type="dxa"/>
            <w:tcBorders>
              <w:bottom w:val="single" w:sz="4" w:space="0" w:color="auto"/>
            </w:tcBorders>
            <w:shd w:val="clear" w:color="auto" w:fill="auto"/>
          </w:tcPr>
          <w:p w14:paraId="7505A09E" w14:textId="0113CC27" w:rsidR="000E0E56" w:rsidRPr="00591A12" w:rsidRDefault="008346A4"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2,469</w:t>
            </w:r>
          </w:p>
        </w:tc>
        <w:tc>
          <w:tcPr>
            <w:tcW w:w="1418" w:type="dxa"/>
            <w:tcBorders>
              <w:bottom w:val="single" w:sz="4" w:space="0" w:color="auto"/>
            </w:tcBorders>
            <w:shd w:val="clear" w:color="auto" w:fill="auto"/>
          </w:tcPr>
          <w:p w14:paraId="73EFCF06" w14:textId="58805A8B" w:rsidR="000E0E56" w:rsidRPr="00591A12" w:rsidRDefault="00D81BD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51E607B3" w14:textId="611E0FE1" w:rsidR="000E0E56" w:rsidRPr="00591A12" w:rsidRDefault="00D322A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453,254</w:t>
            </w:r>
          </w:p>
        </w:tc>
      </w:tr>
      <w:tr w:rsidR="000E0E56" w:rsidRPr="00591A12" w14:paraId="0E3850B1" w14:textId="77777777" w:rsidTr="00BE1E27">
        <w:tc>
          <w:tcPr>
            <w:tcW w:w="4617" w:type="dxa"/>
            <w:shd w:val="clear" w:color="auto" w:fill="auto"/>
          </w:tcPr>
          <w:p w14:paraId="3573167F" w14:textId="77777777" w:rsidR="000E0E56" w:rsidRPr="00591A12" w:rsidRDefault="000E0E56" w:rsidP="005B31CF">
            <w:pPr>
              <w:spacing w:line="240" w:lineRule="auto"/>
              <w:ind w:left="-101" w:right="-72"/>
              <w:jc w:val="both"/>
              <w:rPr>
                <w:rFonts w:eastAsia="Arial Unicode MS" w:cs="Arial"/>
                <w:color w:val="000000"/>
                <w:sz w:val="18"/>
                <w:szCs w:val="18"/>
                <w:cs/>
                <w:lang w:val="th-TH" w:eastAsia="en-GB"/>
              </w:rPr>
            </w:pPr>
          </w:p>
        </w:tc>
        <w:tc>
          <w:tcPr>
            <w:tcW w:w="1417" w:type="dxa"/>
            <w:tcBorders>
              <w:top w:val="single" w:sz="4" w:space="0" w:color="auto"/>
              <w:left w:val="nil"/>
              <w:right w:val="nil"/>
            </w:tcBorders>
            <w:shd w:val="clear" w:color="auto" w:fill="auto"/>
          </w:tcPr>
          <w:p w14:paraId="1B32C48E" w14:textId="60CA1C55"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left w:val="nil"/>
              <w:right w:val="nil"/>
            </w:tcBorders>
            <w:shd w:val="clear" w:color="auto" w:fill="auto"/>
          </w:tcPr>
          <w:p w14:paraId="05AB464B"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left w:val="nil"/>
            </w:tcBorders>
            <w:shd w:val="clear" w:color="auto" w:fill="auto"/>
          </w:tcPr>
          <w:p w14:paraId="16B46265"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right w:val="nil"/>
            </w:tcBorders>
            <w:shd w:val="clear" w:color="auto" w:fill="auto"/>
          </w:tcPr>
          <w:p w14:paraId="212F8A8B"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left w:val="nil"/>
              <w:right w:val="nil"/>
            </w:tcBorders>
            <w:shd w:val="clear" w:color="auto" w:fill="auto"/>
          </w:tcPr>
          <w:p w14:paraId="37E2C5C5"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left w:val="nil"/>
              <w:right w:val="nil"/>
            </w:tcBorders>
            <w:shd w:val="clear" w:color="auto" w:fill="auto"/>
          </w:tcPr>
          <w:p w14:paraId="11C9F727"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left w:val="nil"/>
              <w:right w:val="nil"/>
            </w:tcBorders>
            <w:shd w:val="clear" w:color="auto" w:fill="auto"/>
          </w:tcPr>
          <w:p w14:paraId="0C1B4BD1"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r>
      <w:tr w:rsidR="000E0E56" w:rsidRPr="00591A12" w14:paraId="2DB0E0F0" w14:textId="77777777" w:rsidTr="00BE1E27">
        <w:tc>
          <w:tcPr>
            <w:tcW w:w="4617" w:type="dxa"/>
            <w:shd w:val="clear" w:color="auto" w:fill="auto"/>
            <w:hideMark/>
          </w:tcPr>
          <w:p w14:paraId="217C5FE2" w14:textId="0F10E3B3" w:rsidR="000E0E56" w:rsidRPr="00591A12" w:rsidRDefault="000E0E56" w:rsidP="005B31CF">
            <w:pPr>
              <w:spacing w:line="240" w:lineRule="auto"/>
              <w:ind w:left="-101" w:right="-72"/>
              <w:jc w:val="both"/>
              <w:rPr>
                <w:rFonts w:eastAsia="Arial Unicode MS" w:cs="Arial"/>
                <w:color w:val="000000"/>
                <w:sz w:val="18"/>
                <w:szCs w:val="18"/>
                <w:cs/>
                <w:lang w:val="th-TH" w:eastAsia="en-GB"/>
              </w:rPr>
            </w:pPr>
            <w:r w:rsidRPr="00591A12">
              <w:rPr>
                <w:rFonts w:cs="Arial"/>
                <w:b/>
                <w:color w:val="000000"/>
                <w:sz w:val="18"/>
                <w:szCs w:val="18"/>
              </w:rPr>
              <w:t xml:space="preserve">As at </w:t>
            </w:r>
            <w:r w:rsidR="00A96584" w:rsidRPr="00591A12">
              <w:rPr>
                <w:rFonts w:cs="Arial"/>
                <w:b/>
                <w:color w:val="000000"/>
                <w:sz w:val="18"/>
                <w:szCs w:val="18"/>
              </w:rPr>
              <w:t>31</w:t>
            </w:r>
            <w:r w:rsidRPr="00591A12">
              <w:rPr>
                <w:rFonts w:cs="Arial"/>
                <w:b/>
                <w:color w:val="000000"/>
                <w:sz w:val="18"/>
                <w:szCs w:val="18"/>
              </w:rPr>
              <w:t xml:space="preserve"> December </w:t>
            </w:r>
            <w:r w:rsidR="00A96584" w:rsidRPr="00591A12">
              <w:rPr>
                <w:rFonts w:cs="Arial"/>
                <w:b/>
                <w:color w:val="000000"/>
                <w:sz w:val="18"/>
                <w:szCs w:val="18"/>
              </w:rPr>
              <w:t>202</w:t>
            </w:r>
            <w:r w:rsidR="0085192E" w:rsidRPr="00591A12">
              <w:rPr>
                <w:rFonts w:cs="Arial"/>
                <w:b/>
                <w:color w:val="000000"/>
                <w:sz w:val="18"/>
                <w:szCs w:val="18"/>
              </w:rPr>
              <w:t>4</w:t>
            </w:r>
          </w:p>
        </w:tc>
        <w:tc>
          <w:tcPr>
            <w:tcW w:w="1417" w:type="dxa"/>
            <w:shd w:val="clear" w:color="auto" w:fill="auto"/>
          </w:tcPr>
          <w:p w14:paraId="3B7722D0" w14:textId="58FCDF8D"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647F6ADD"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0733904F"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6033C904"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3DB37FA3"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2A345A3F"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3576E80C" w14:textId="77777777" w:rsidR="000E0E56" w:rsidRPr="00591A12" w:rsidRDefault="000E0E56" w:rsidP="005B31CF">
            <w:pPr>
              <w:spacing w:line="240" w:lineRule="auto"/>
              <w:ind w:right="-72"/>
              <w:jc w:val="right"/>
              <w:rPr>
                <w:rFonts w:eastAsia="Arial Unicode MS" w:cs="Arial"/>
                <w:color w:val="000000"/>
                <w:sz w:val="18"/>
                <w:szCs w:val="18"/>
                <w:cs/>
                <w:lang w:val="th-TH" w:eastAsia="en-GB"/>
              </w:rPr>
            </w:pPr>
          </w:p>
        </w:tc>
      </w:tr>
      <w:tr w:rsidR="00B413B4" w:rsidRPr="00591A12" w14:paraId="7D698B6D" w14:textId="77777777" w:rsidTr="00BE1E27">
        <w:tc>
          <w:tcPr>
            <w:tcW w:w="4617" w:type="dxa"/>
            <w:shd w:val="clear" w:color="auto" w:fill="auto"/>
            <w:hideMark/>
          </w:tcPr>
          <w:p w14:paraId="75B22316" w14:textId="77777777" w:rsidR="00B413B4" w:rsidRPr="00591A12" w:rsidRDefault="00B413B4"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Cost or fair value</w:t>
            </w:r>
          </w:p>
        </w:tc>
        <w:tc>
          <w:tcPr>
            <w:tcW w:w="1417" w:type="dxa"/>
            <w:shd w:val="clear" w:color="auto" w:fill="auto"/>
          </w:tcPr>
          <w:p w14:paraId="4DF90345" w14:textId="18F84711" w:rsidR="00B413B4" w:rsidRPr="00591A12" w:rsidRDefault="00727770"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267,062</w:t>
            </w:r>
          </w:p>
        </w:tc>
        <w:tc>
          <w:tcPr>
            <w:tcW w:w="1418" w:type="dxa"/>
            <w:shd w:val="clear" w:color="auto" w:fill="auto"/>
          </w:tcPr>
          <w:p w14:paraId="64FF46B4" w14:textId="5F1CFAE3" w:rsidR="00B413B4" w:rsidRPr="00591A12" w:rsidRDefault="00727770"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466,127</w:t>
            </w:r>
          </w:p>
        </w:tc>
        <w:tc>
          <w:tcPr>
            <w:tcW w:w="1417" w:type="dxa"/>
            <w:shd w:val="clear" w:color="auto" w:fill="auto"/>
          </w:tcPr>
          <w:p w14:paraId="30486306" w14:textId="0E85B8A8" w:rsidR="00B413B4" w:rsidRPr="00591A12" w:rsidRDefault="00A3246A"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897</w:t>
            </w:r>
            <w:r w:rsidR="00601CBD" w:rsidRPr="00591A12">
              <w:rPr>
                <w:rFonts w:eastAsia="Arial Unicode MS" w:cs="Arial"/>
                <w:color w:val="000000"/>
                <w:sz w:val="18"/>
                <w:szCs w:val="18"/>
                <w:lang w:eastAsia="en-GB"/>
              </w:rPr>
              <w:t>,194</w:t>
            </w:r>
          </w:p>
        </w:tc>
        <w:tc>
          <w:tcPr>
            <w:tcW w:w="1418" w:type="dxa"/>
            <w:shd w:val="clear" w:color="auto" w:fill="auto"/>
          </w:tcPr>
          <w:p w14:paraId="640BABC7" w14:textId="25317E89" w:rsidR="00B413B4" w:rsidRPr="00591A12" w:rsidRDefault="00601CBD"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27,912</w:t>
            </w:r>
          </w:p>
        </w:tc>
        <w:tc>
          <w:tcPr>
            <w:tcW w:w="1417" w:type="dxa"/>
            <w:shd w:val="clear" w:color="auto" w:fill="auto"/>
          </w:tcPr>
          <w:p w14:paraId="2EC9DFE3" w14:textId="28A1C72C" w:rsidR="00B413B4" w:rsidRPr="00591A12" w:rsidRDefault="00904D2C"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17,688</w:t>
            </w:r>
          </w:p>
        </w:tc>
        <w:tc>
          <w:tcPr>
            <w:tcW w:w="1418" w:type="dxa"/>
            <w:shd w:val="clear" w:color="auto" w:fill="auto"/>
          </w:tcPr>
          <w:p w14:paraId="119EE534" w14:textId="2202DDBA" w:rsidR="00B413B4" w:rsidRPr="00591A12" w:rsidRDefault="005071B7"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17CBB849" w14:textId="162ECDF0" w:rsidR="00B413B4" w:rsidRPr="00591A12" w:rsidRDefault="00E25E8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1,675,983</w:t>
            </w:r>
          </w:p>
        </w:tc>
      </w:tr>
      <w:tr w:rsidR="00B413B4" w:rsidRPr="00591A12" w14:paraId="72B81E44" w14:textId="77777777" w:rsidTr="00BE1E27">
        <w:tc>
          <w:tcPr>
            <w:tcW w:w="4617" w:type="dxa"/>
            <w:shd w:val="clear" w:color="auto" w:fill="auto"/>
            <w:hideMark/>
          </w:tcPr>
          <w:p w14:paraId="5516DCAB" w14:textId="0A6D2995" w:rsidR="00B413B4" w:rsidRPr="00591A12" w:rsidRDefault="00B413B4"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rPr>
              <w:t xml:space="preserve">  Accumulated depreciation</w:t>
            </w:r>
          </w:p>
        </w:tc>
        <w:tc>
          <w:tcPr>
            <w:tcW w:w="1417" w:type="dxa"/>
            <w:shd w:val="clear" w:color="auto" w:fill="auto"/>
          </w:tcPr>
          <w:p w14:paraId="691C6090" w14:textId="07CB039D" w:rsidR="00B413B4" w:rsidRPr="00591A12" w:rsidRDefault="00727770"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00B1695B" w14:textId="0255290E" w:rsidR="00B413B4" w:rsidRPr="00591A12" w:rsidRDefault="00727770"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(323,983)</w:t>
            </w:r>
          </w:p>
        </w:tc>
        <w:tc>
          <w:tcPr>
            <w:tcW w:w="1417" w:type="dxa"/>
            <w:shd w:val="clear" w:color="auto" w:fill="auto"/>
          </w:tcPr>
          <w:p w14:paraId="312370E5" w14:textId="506F081D" w:rsidR="00B413B4" w:rsidRPr="00591A12" w:rsidRDefault="00601CBD"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r w:rsidR="008A1562" w:rsidRPr="00591A12">
              <w:rPr>
                <w:rFonts w:eastAsia="Arial Unicode MS" w:cs="Arial"/>
                <w:color w:val="000000"/>
                <w:sz w:val="18"/>
                <w:szCs w:val="18"/>
                <w:lang w:eastAsia="en-GB"/>
              </w:rPr>
              <w:t>765,308</w:t>
            </w:r>
            <w:r w:rsidRPr="00591A12">
              <w:rPr>
                <w:rFonts w:eastAsia="Arial Unicode MS" w:cs="Arial"/>
                <w:color w:val="000000"/>
                <w:sz w:val="18"/>
                <w:szCs w:val="18"/>
                <w:lang w:eastAsia="en-GB"/>
              </w:rPr>
              <w:t>)</w:t>
            </w:r>
          </w:p>
        </w:tc>
        <w:tc>
          <w:tcPr>
            <w:tcW w:w="1418" w:type="dxa"/>
            <w:shd w:val="clear" w:color="auto" w:fill="auto"/>
          </w:tcPr>
          <w:p w14:paraId="37AEDACF" w14:textId="56A9CD94" w:rsidR="00B413B4" w:rsidRPr="00591A12" w:rsidRDefault="00601CBD"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(26,709)</w:t>
            </w:r>
          </w:p>
        </w:tc>
        <w:tc>
          <w:tcPr>
            <w:tcW w:w="1417" w:type="dxa"/>
            <w:shd w:val="clear" w:color="auto" w:fill="auto"/>
          </w:tcPr>
          <w:p w14:paraId="4A0CFF78" w14:textId="426075DC" w:rsidR="00B413B4" w:rsidRPr="00591A12" w:rsidRDefault="00904D2C"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(15,219)</w:t>
            </w:r>
          </w:p>
        </w:tc>
        <w:tc>
          <w:tcPr>
            <w:tcW w:w="1418" w:type="dxa"/>
            <w:shd w:val="clear" w:color="auto" w:fill="auto"/>
          </w:tcPr>
          <w:p w14:paraId="6FB16CAB" w14:textId="6300DA19" w:rsidR="00B413B4" w:rsidRPr="00591A12" w:rsidRDefault="005071B7"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04A2C04E" w14:textId="48EA9C52" w:rsidR="00B413B4" w:rsidRPr="00591A12" w:rsidRDefault="00E25E8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w:t>
            </w:r>
            <w:r w:rsidR="00E858D8" w:rsidRPr="00591A12">
              <w:rPr>
                <w:rFonts w:eastAsia="Arial Unicode MS" w:cs="Arial"/>
                <w:color w:val="000000"/>
                <w:sz w:val="18"/>
                <w:szCs w:val="18"/>
                <w:lang w:eastAsia="en-GB"/>
              </w:rPr>
              <w:t>131,219</w:t>
            </w:r>
            <w:r w:rsidRPr="00591A12">
              <w:rPr>
                <w:rFonts w:eastAsia="Arial Unicode MS" w:cs="Arial"/>
                <w:color w:val="000000"/>
                <w:sz w:val="18"/>
                <w:szCs w:val="18"/>
                <w:lang w:eastAsia="en-GB"/>
              </w:rPr>
              <w:t>)</w:t>
            </w:r>
          </w:p>
        </w:tc>
      </w:tr>
      <w:tr w:rsidR="00F9720A" w:rsidRPr="00591A12" w14:paraId="5FB2360E" w14:textId="77777777" w:rsidTr="00BE1E27">
        <w:tc>
          <w:tcPr>
            <w:tcW w:w="4617" w:type="dxa"/>
            <w:shd w:val="clear" w:color="auto" w:fill="auto"/>
            <w:hideMark/>
          </w:tcPr>
          <w:p w14:paraId="1C6DFDCF" w14:textId="18E10230" w:rsidR="00B413B4" w:rsidRPr="00591A12" w:rsidRDefault="00B413B4" w:rsidP="005B31CF">
            <w:pPr>
              <w:spacing w:line="240" w:lineRule="auto"/>
              <w:ind w:left="-101" w:right="-72"/>
              <w:jc w:val="both"/>
              <w:rPr>
                <w:rFonts w:eastAsia="Arial Unicode MS" w:cs="Arial"/>
                <w:color w:val="000000"/>
                <w:sz w:val="18"/>
                <w:szCs w:val="18"/>
                <w:u w:val="single"/>
                <w:cs/>
                <w:lang w:val="th-TH" w:eastAsia="en-GB"/>
              </w:rPr>
            </w:pPr>
            <w:r w:rsidRPr="00591A12">
              <w:rPr>
                <w:rFonts w:cs="Arial"/>
                <w:color w:val="000000"/>
                <w:sz w:val="18"/>
                <w:szCs w:val="18"/>
                <w:u w:val="single"/>
              </w:rPr>
              <w:t>Less</w:t>
            </w:r>
            <w:r w:rsidRPr="00591A12">
              <w:rPr>
                <w:rFonts w:cs="Arial"/>
                <w:color w:val="000000"/>
                <w:sz w:val="18"/>
                <w:szCs w:val="18"/>
              </w:rPr>
              <w:t xml:space="preserve">  Accumulated allowance for impairment</w:t>
            </w:r>
          </w:p>
        </w:tc>
        <w:tc>
          <w:tcPr>
            <w:tcW w:w="1417" w:type="dxa"/>
            <w:tcBorders>
              <w:bottom w:val="single" w:sz="4" w:space="0" w:color="auto"/>
            </w:tcBorders>
            <w:shd w:val="clear" w:color="auto" w:fill="auto"/>
          </w:tcPr>
          <w:p w14:paraId="42AE9F47" w14:textId="12564680" w:rsidR="00B413B4" w:rsidRPr="00591A12" w:rsidRDefault="00727770"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tcBorders>
              <w:bottom w:val="single" w:sz="4" w:space="0" w:color="auto"/>
            </w:tcBorders>
            <w:shd w:val="clear" w:color="auto" w:fill="auto"/>
          </w:tcPr>
          <w:p w14:paraId="40213FA9" w14:textId="7BA88302" w:rsidR="00B413B4" w:rsidRPr="00591A12" w:rsidRDefault="005B3496"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(10,142)</w:t>
            </w:r>
          </w:p>
        </w:tc>
        <w:tc>
          <w:tcPr>
            <w:tcW w:w="1417" w:type="dxa"/>
            <w:tcBorders>
              <w:bottom w:val="single" w:sz="4" w:space="0" w:color="auto"/>
            </w:tcBorders>
            <w:shd w:val="clear" w:color="auto" w:fill="auto"/>
          </w:tcPr>
          <w:p w14:paraId="5693FA34" w14:textId="73F78FFA" w:rsidR="00B413B4" w:rsidRPr="00591A12" w:rsidRDefault="00D05C5F"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(81,368)</w:t>
            </w:r>
          </w:p>
        </w:tc>
        <w:tc>
          <w:tcPr>
            <w:tcW w:w="1418" w:type="dxa"/>
            <w:tcBorders>
              <w:bottom w:val="single" w:sz="4" w:space="0" w:color="auto"/>
            </w:tcBorders>
            <w:shd w:val="clear" w:color="auto" w:fill="auto"/>
          </w:tcPr>
          <w:p w14:paraId="05F2857F" w14:textId="4B408985" w:rsidR="00B413B4" w:rsidRPr="00591A12" w:rsidRDefault="00601CBD"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43F7FC21" w14:textId="09965C0E" w:rsidR="00B413B4" w:rsidRPr="00591A12" w:rsidRDefault="00904D2C"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tcBorders>
              <w:bottom w:val="single" w:sz="4" w:space="0" w:color="auto"/>
            </w:tcBorders>
            <w:shd w:val="clear" w:color="auto" w:fill="auto"/>
          </w:tcPr>
          <w:p w14:paraId="1B905129" w14:textId="32BBCD65" w:rsidR="00B413B4" w:rsidRPr="00591A12" w:rsidRDefault="005071B7"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0A865D33" w14:textId="1F0CAE1C" w:rsidR="00B413B4" w:rsidRPr="00591A12" w:rsidRDefault="00D322A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(91,510)</w:t>
            </w:r>
          </w:p>
        </w:tc>
      </w:tr>
      <w:tr w:rsidR="00B413B4" w:rsidRPr="00591A12" w14:paraId="253BEBB9" w14:textId="77777777" w:rsidTr="00BE1E27">
        <w:tc>
          <w:tcPr>
            <w:tcW w:w="4617" w:type="dxa"/>
            <w:shd w:val="clear" w:color="auto" w:fill="auto"/>
          </w:tcPr>
          <w:p w14:paraId="3C7D1A2F" w14:textId="77777777" w:rsidR="00B413B4" w:rsidRPr="00591A12" w:rsidRDefault="00B413B4" w:rsidP="005B31CF">
            <w:pPr>
              <w:spacing w:line="240" w:lineRule="auto"/>
              <w:ind w:left="-101" w:right="-72"/>
              <w:jc w:val="both"/>
              <w:rPr>
                <w:rFonts w:cs="Arial"/>
                <w:color w:val="000000"/>
                <w:sz w:val="18"/>
                <w:szCs w:val="18"/>
                <w:u w:val="single"/>
              </w:rPr>
            </w:pPr>
          </w:p>
        </w:tc>
        <w:tc>
          <w:tcPr>
            <w:tcW w:w="1417" w:type="dxa"/>
            <w:tcBorders>
              <w:top w:val="single" w:sz="4" w:space="0" w:color="auto"/>
              <w:left w:val="nil"/>
              <w:right w:val="nil"/>
            </w:tcBorders>
            <w:shd w:val="clear" w:color="auto" w:fill="auto"/>
          </w:tcPr>
          <w:p w14:paraId="26624023" w14:textId="77777777" w:rsidR="00B413B4" w:rsidRPr="00591A12" w:rsidRDefault="00B413B4" w:rsidP="005B31CF">
            <w:pPr>
              <w:spacing w:line="240" w:lineRule="auto"/>
              <w:ind w:right="-72"/>
              <w:jc w:val="right"/>
              <w:rPr>
                <w:rFonts w:eastAsia="Arial Unicode MS" w:cs="Arial"/>
                <w:color w:val="000000"/>
                <w:sz w:val="18"/>
                <w:szCs w:val="18"/>
                <w:cs/>
              </w:rPr>
            </w:pPr>
          </w:p>
        </w:tc>
        <w:tc>
          <w:tcPr>
            <w:tcW w:w="1418" w:type="dxa"/>
            <w:tcBorders>
              <w:top w:val="single" w:sz="4" w:space="0" w:color="auto"/>
              <w:left w:val="nil"/>
              <w:right w:val="nil"/>
            </w:tcBorders>
            <w:shd w:val="clear" w:color="auto" w:fill="auto"/>
          </w:tcPr>
          <w:p w14:paraId="224347FF" w14:textId="77777777" w:rsidR="00B413B4" w:rsidRPr="00591A12" w:rsidRDefault="00B413B4" w:rsidP="005B31CF">
            <w:pPr>
              <w:spacing w:line="240" w:lineRule="auto"/>
              <w:ind w:right="-72"/>
              <w:jc w:val="right"/>
              <w:rPr>
                <w:rFonts w:eastAsia="Arial Unicode MS" w:cs="Arial"/>
                <w:color w:val="000000"/>
                <w:sz w:val="18"/>
                <w:szCs w:val="18"/>
                <w:cs/>
              </w:rPr>
            </w:pPr>
          </w:p>
        </w:tc>
        <w:tc>
          <w:tcPr>
            <w:tcW w:w="1417" w:type="dxa"/>
            <w:tcBorders>
              <w:top w:val="single" w:sz="4" w:space="0" w:color="auto"/>
              <w:left w:val="nil"/>
            </w:tcBorders>
            <w:shd w:val="clear" w:color="auto" w:fill="auto"/>
          </w:tcPr>
          <w:p w14:paraId="0A2DCDD8" w14:textId="77777777" w:rsidR="00B413B4" w:rsidRPr="00591A12" w:rsidRDefault="00B413B4" w:rsidP="005B31CF">
            <w:pPr>
              <w:spacing w:line="240" w:lineRule="auto"/>
              <w:ind w:right="-72"/>
              <w:jc w:val="right"/>
              <w:rPr>
                <w:rFonts w:eastAsia="Arial Unicode MS" w:cs="Arial"/>
                <w:color w:val="000000"/>
                <w:sz w:val="18"/>
                <w:szCs w:val="18"/>
              </w:rPr>
            </w:pPr>
          </w:p>
        </w:tc>
        <w:tc>
          <w:tcPr>
            <w:tcW w:w="1418" w:type="dxa"/>
            <w:tcBorders>
              <w:top w:val="single" w:sz="4" w:space="0" w:color="auto"/>
              <w:right w:val="nil"/>
            </w:tcBorders>
            <w:shd w:val="clear" w:color="auto" w:fill="auto"/>
          </w:tcPr>
          <w:p w14:paraId="1A3E8088" w14:textId="77777777" w:rsidR="00B413B4" w:rsidRPr="00591A12" w:rsidRDefault="00B413B4" w:rsidP="005B31CF">
            <w:pPr>
              <w:spacing w:line="240" w:lineRule="auto"/>
              <w:ind w:right="-72"/>
              <w:jc w:val="right"/>
              <w:rPr>
                <w:rFonts w:eastAsia="Arial Unicode MS" w:cs="Arial"/>
                <w:color w:val="000000"/>
                <w:sz w:val="18"/>
                <w:szCs w:val="18"/>
              </w:rPr>
            </w:pPr>
          </w:p>
        </w:tc>
        <w:tc>
          <w:tcPr>
            <w:tcW w:w="1417" w:type="dxa"/>
            <w:tcBorders>
              <w:top w:val="single" w:sz="4" w:space="0" w:color="auto"/>
              <w:left w:val="nil"/>
              <w:right w:val="nil"/>
            </w:tcBorders>
            <w:shd w:val="clear" w:color="auto" w:fill="auto"/>
          </w:tcPr>
          <w:p w14:paraId="6AD5A98F" w14:textId="77777777" w:rsidR="00B413B4" w:rsidRPr="00591A12" w:rsidRDefault="00B413B4" w:rsidP="005B31CF">
            <w:pPr>
              <w:spacing w:line="240" w:lineRule="auto"/>
              <w:ind w:right="-72"/>
              <w:jc w:val="right"/>
              <w:rPr>
                <w:rFonts w:eastAsia="Arial Unicode MS" w:cs="Arial"/>
                <w:color w:val="000000"/>
                <w:sz w:val="18"/>
                <w:szCs w:val="18"/>
              </w:rPr>
            </w:pPr>
          </w:p>
        </w:tc>
        <w:tc>
          <w:tcPr>
            <w:tcW w:w="1418" w:type="dxa"/>
            <w:tcBorders>
              <w:top w:val="single" w:sz="4" w:space="0" w:color="auto"/>
              <w:left w:val="nil"/>
              <w:right w:val="nil"/>
            </w:tcBorders>
            <w:shd w:val="clear" w:color="auto" w:fill="auto"/>
          </w:tcPr>
          <w:p w14:paraId="21D6D015" w14:textId="77777777" w:rsidR="00B413B4" w:rsidRPr="00591A12" w:rsidRDefault="00B413B4" w:rsidP="005B31CF">
            <w:pPr>
              <w:spacing w:line="240" w:lineRule="auto"/>
              <w:ind w:right="-72"/>
              <w:jc w:val="right"/>
              <w:rPr>
                <w:rFonts w:eastAsia="Arial Unicode MS" w:cs="Arial"/>
                <w:color w:val="000000"/>
                <w:sz w:val="18"/>
                <w:szCs w:val="18"/>
              </w:rPr>
            </w:pPr>
          </w:p>
        </w:tc>
        <w:tc>
          <w:tcPr>
            <w:tcW w:w="1417" w:type="dxa"/>
            <w:tcBorders>
              <w:top w:val="single" w:sz="4" w:space="0" w:color="auto"/>
              <w:left w:val="nil"/>
              <w:right w:val="nil"/>
            </w:tcBorders>
            <w:shd w:val="clear" w:color="auto" w:fill="auto"/>
          </w:tcPr>
          <w:p w14:paraId="48F9764B" w14:textId="77777777" w:rsidR="00B413B4" w:rsidRPr="00591A12" w:rsidRDefault="00B413B4" w:rsidP="005B31CF">
            <w:pPr>
              <w:spacing w:line="240" w:lineRule="auto"/>
              <w:ind w:right="-72"/>
              <w:jc w:val="right"/>
              <w:rPr>
                <w:rFonts w:eastAsia="Arial Unicode MS" w:cs="Arial"/>
                <w:color w:val="000000"/>
                <w:sz w:val="18"/>
                <w:szCs w:val="18"/>
                <w:cs/>
              </w:rPr>
            </w:pPr>
          </w:p>
        </w:tc>
      </w:tr>
      <w:tr w:rsidR="00F9720A" w:rsidRPr="00591A12" w14:paraId="5E5235D9" w14:textId="77777777" w:rsidTr="00BE1E27">
        <w:tc>
          <w:tcPr>
            <w:tcW w:w="4617" w:type="dxa"/>
            <w:shd w:val="clear" w:color="auto" w:fill="auto"/>
            <w:hideMark/>
          </w:tcPr>
          <w:p w14:paraId="52D0B0B2" w14:textId="77777777" w:rsidR="00F9720A" w:rsidRPr="00591A12" w:rsidRDefault="00F9720A" w:rsidP="005B31CF">
            <w:pPr>
              <w:spacing w:line="240" w:lineRule="auto"/>
              <w:ind w:left="-101" w:right="-72"/>
              <w:jc w:val="both"/>
              <w:rPr>
                <w:rFonts w:eastAsia="Arial Unicode MS" w:cs="Arial"/>
                <w:color w:val="000000"/>
                <w:sz w:val="18"/>
                <w:szCs w:val="18"/>
                <w:u w:val="single"/>
                <w:cs/>
                <w:lang w:val="th-TH" w:eastAsia="en-GB"/>
              </w:rPr>
            </w:pPr>
            <w:r w:rsidRPr="00591A12">
              <w:rPr>
                <w:rFonts w:cs="Arial"/>
                <w:color w:val="000000"/>
                <w:sz w:val="18"/>
                <w:szCs w:val="18"/>
              </w:rPr>
              <w:t>Net book amount</w:t>
            </w:r>
          </w:p>
        </w:tc>
        <w:tc>
          <w:tcPr>
            <w:tcW w:w="1417" w:type="dxa"/>
            <w:tcBorders>
              <w:bottom w:val="single" w:sz="4" w:space="0" w:color="auto"/>
            </w:tcBorders>
            <w:shd w:val="clear" w:color="auto" w:fill="auto"/>
          </w:tcPr>
          <w:p w14:paraId="2B176EF0" w14:textId="43E801B2" w:rsidR="00F9720A" w:rsidRPr="00591A12" w:rsidRDefault="00B07EB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267,062</w:t>
            </w:r>
          </w:p>
        </w:tc>
        <w:tc>
          <w:tcPr>
            <w:tcW w:w="1418" w:type="dxa"/>
            <w:tcBorders>
              <w:bottom w:val="single" w:sz="4" w:space="0" w:color="auto"/>
            </w:tcBorders>
            <w:shd w:val="clear" w:color="auto" w:fill="auto"/>
          </w:tcPr>
          <w:p w14:paraId="3D07B199" w14:textId="51D154BE" w:rsidR="00F9720A" w:rsidRPr="00591A12" w:rsidRDefault="00B83A56"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132,002</w:t>
            </w:r>
          </w:p>
        </w:tc>
        <w:tc>
          <w:tcPr>
            <w:tcW w:w="1417" w:type="dxa"/>
            <w:tcBorders>
              <w:bottom w:val="single" w:sz="4" w:space="0" w:color="auto"/>
            </w:tcBorders>
            <w:shd w:val="clear" w:color="auto" w:fill="auto"/>
          </w:tcPr>
          <w:p w14:paraId="6B350E33" w14:textId="29772320" w:rsidR="00F9720A" w:rsidRPr="00591A12" w:rsidRDefault="00B07EB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50,518</w:t>
            </w:r>
          </w:p>
        </w:tc>
        <w:tc>
          <w:tcPr>
            <w:tcW w:w="1418" w:type="dxa"/>
            <w:tcBorders>
              <w:bottom w:val="single" w:sz="4" w:space="0" w:color="auto"/>
            </w:tcBorders>
            <w:shd w:val="clear" w:color="auto" w:fill="auto"/>
          </w:tcPr>
          <w:p w14:paraId="6D6EAFA3" w14:textId="180D2601" w:rsidR="00F9720A" w:rsidRPr="00591A12" w:rsidRDefault="00B07EB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1,203</w:t>
            </w:r>
          </w:p>
        </w:tc>
        <w:tc>
          <w:tcPr>
            <w:tcW w:w="1417" w:type="dxa"/>
            <w:tcBorders>
              <w:bottom w:val="single" w:sz="4" w:space="0" w:color="auto"/>
            </w:tcBorders>
            <w:shd w:val="clear" w:color="auto" w:fill="auto"/>
          </w:tcPr>
          <w:p w14:paraId="4A54FCD2" w14:textId="0F94C781" w:rsidR="00F9720A" w:rsidRPr="00591A12" w:rsidRDefault="00B07EB9"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2,469</w:t>
            </w:r>
          </w:p>
        </w:tc>
        <w:tc>
          <w:tcPr>
            <w:tcW w:w="1418" w:type="dxa"/>
            <w:tcBorders>
              <w:bottom w:val="single" w:sz="4" w:space="0" w:color="auto"/>
            </w:tcBorders>
            <w:shd w:val="clear" w:color="auto" w:fill="auto"/>
          </w:tcPr>
          <w:p w14:paraId="3973E0D4" w14:textId="2480D80B" w:rsidR="00BC0824" w:rsidRPr="00591A12" w:rsidRDefault="00BC0824" w:rsidP="005B31CF">
            <w:pPr>
              <w:tabs>
                <w:tab w:val="left" w:pos="1260"/>
              </w:tabs>
              <w:spacing w:line="240" w:lineRule="auto"/>
              <w:ind w:right="-72"/>
              <w:rPr>
                <w:rFonts w:eastAsia="Arial Unicode MS" w:cs="Arial"/>
                <w:color w:val="000000"/>
                <w:sz w:val="18"/>
                <w:szCs w:val="18"/>
                <w:cs/>
                <w:lang w:eastAsia="en-GB"/>
              </w:rPr>
            </w:pPr>
            <w:r w:rsidRPr="00591A12">
              <w:rPr>
                <w:rFonts w:eastAsia="Arial Unicode MS" w:cs="Arial"/>
                <w:color w:val="000000"/>
                <w:sz w:val="18"/>
                <w:szCs w:val="18"/>
                <w:lang w:eastAsia="en-GB"/>
              </w:rPr>
              <w:t xml:space="preserve">                      </w:t>
            </w:r>
            <w:r w:rsidR="00B02B3A" w:rsidRPr="00591A12">
              <w:rPr>
                <w:rFonts w:eastAsia="Arial Unicode MS" w:cs="Arial"/>
                <w:color w:val="000000"/>
                <w:sz w:val="18"/>
                <w:szCs w:val="18"/>
                <w:lang w:eastAsia="en-GB"/>
              </w:rPr>
              <w:t xml:space="preserve"> </w:t>
            </w:r>
            <w:r w:rsidRPr="00591A12">
              <w:rPr>
                <w:rFonts w:eastAsia="Arial Unicode MS" w:cs="Arial"/>
                <w:color w:val="000000"/>
                <w:sz w:val="18"/>
                <w:szCs w:val="18"/>
                <w:lang w:eastAsia="en-GB"/>
              </w:rPr>
              <w:t xml:space="preserve"> -</w:t>
            </w:r>
          </w:p>
        </w:tc>
        <w:tc>
          <w:tcPr>
            <w:tcW w:w="1417" w:type="dxa"/>
            <w:tcBorders>
              <w:bottom w:val="single" w:sz="4" w:space="0" w:color="auto"/>
            </w:tcBorders>
            <w:shd w:val="clear" w:color="auto" w:fill="auto"/>
          </w:tcPr>
          <w:p w14:paraId="2D84E501" w14:textId="03AA2151" w:rsidR="00F9720A" w:rsidRPr="00591A12" w:rsidRDefault="00D322A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453,254</w:t>
            </w:r>
          </w:p>
        </w:tc>
      </w:tr>
    </w:tbl>
    <w:p w14:paraId="2DBDC266" w14:textId="54761038" w:rsidR="00863249" w:rsidRPr="00591A12" w:rsidRDefault="00863249" w:rsidP="005B31CF">
      <w:pPr>
        <w:spacing w:line="240" w:lineRule="auto"/>
        <w:ind w:left="547" w:hanging="547"/>
        <w:jc w:val="thaiDistribute"/>
        <w:rPr>
          <w:rFonts w:eastAsia="Arial Unicode MS" w:cs="Arial"/>
          <w:color w:val="000000"/>
          <w:sz w:val="18"/>
          <w:szCs w:val="18"/>
          <w:lang w:val="en-US"/>
        </w:rPr>
      </w:pPr>
    </w:p>
    <w:p w14:paraId="3031B4C1" w14:textId="6F15F6C0" w:rsidR="009860D5" w:rsidRPr="00591A12" w:rsidRDefault="009860D5" w:rsidP="005B31CF">
      <w:pPr>
        <w:spacing w:line="240" w:lineRule="auto"/>
        <w:jc w:val="both"/>
        <w:rPr>
          <w:rFonts w:cs="Arial"/>
          <w:color w:val="000000"/>
          <w:sz w:val="18"/>
          <w:szCs w:val="18"/>
        </w:rPr>
      </w:pPr>
      <w:r w:rsidRPr="00591A12">
        <w:rPr>
          <w:rFonts w:cs="Arial"/>
          <w:color w:val="000000"/>
          <w:sz w:val="18"/>
          <w:szCs w:val="18"/>
        </w:rPr>
        <w:t xml:space="preserve">As at </w:t>
      </w:r>
      <w:r w:rsidR="00A96584" w:rsidRPr="00591A12">
        <w:rPr>
          <w:rFonts w:cs="Arial"/>
          <w:color w:val="000000"/>
          <w:sz w:val="18"/>
          <w:szCs w:val="18"/>
        </w:rPr>
        <w:t>31</w:t>
      </w:r>
      <w:r w:rsidRPr="00591A12">
        <w:rPr>
          <w:rFonts w:cs="Arial"/>
          <w:color w:val="000000"/>
          <w:sz w:val="18"/>
          <w:szCs w:val="18"/>
        </w:rPr>
        <w:t xml:space="preserve"> December </w:t>
      </w:r>
      <w:r w:rsidR="00A96584" w:rsidRPr="00591A12">
        <w:rPr>
          <w:rFonts w:cs="Arial"/>
          <w:color w:val="000000"/>
          <w:sz w:val="18"/>
          <w:szCs w:val="18"/>
        </w:rPr>
        <w:t>202</w:t>
      </w:r>
      <w:r w:rsidR="0085192E" w:rsidRPr="00591A12">
        <w:rPr>
          <w:rFonts w:cs="Arial"/>
          <w:color w:val="000000"/>
          <w:sz w:val="18"/>
          <w:szCs w:val="18"/>
        </w:rPr>
        <w:t>4</w:t>
      </w:r>
      <w:r w:rsidRPr="00591A12">
        <w:rPr>
          <w:rFonts w:cs="Arial"/>
          <w:color w:val="000000"/>
          <w:sz w:val="18"/>
          <w:szCs w:val="18"/>
        </w:rPr>
        <w:t xml:space="preserve">, the building and equipment are fully depreciated but still in use with costs value of Baht </w:t>
      </w:r>
      <w:r w:rsidR="007A3153" w:rsidRPr="00591A12">
        <w:rPr>
          <w:rFonts w:cs="Arial"/>
          <w:color w:val="000000"/>
          <w:sz w:val="18"/>
          <w:szCs w:val="22"/>
        </w:rPr>
        <w:t>5</w:t>
      </w:r>
      <w:r w:rsidR="00A35ACE" w:rsidRPr="00591A12">
        <w:rPr>
          <w:rFonts w:cs="Arial"/>
          <w:color w:val="000000"/>
          <w:sz w:val="18"/>
          <w:szCs w:val="22"/>
        </w:rPr>
        <w:t>33.74</w:t>
      </w:r>
      <w:r w:rsidR="0085192E" w:rsidRPr="00591A12">
        <w:rPr>
          <w:rFonts w:cs="Arial"/>
          <w:color w:val="000000"/>
          <w:sz w:val="18"/>
          <w:szCs w:val="18"/>
        </w:rPr>
        <w:t xml:space="preserve"> </w:t>
      </w:r>
      <w:r w:rsidRPr="00591A12">
        <w:rPr>
          <w:rFonts w:cs="Arial"/>
          <w:color w:val="000000"/>
          <w:sz w:val="18"/>
          <w:szCs w:val="18"/>
        </w:rPr>
        <w:t>million (</w:t>
      </w:r>
      <w:r w:rsidR="00A96584" w:rsidRPr="00591A12">
        <w:rPr>
          <w:rFonts w:cs="Arial"/>
          <w:color w:val="000000"/>
          <w:sz w:val="18"/>
          <w:szCs w:val="18"/>
        </w:rPr>
        <w:t>202</w:t>
      </w:r>
      <w:r w:rsidR="0085192E" w:rsidRPr="00591A12">
        <w:rPr>
          <w:rFonts w:cs="Arial"/>
          <w:color w:val="000000"/>
          <w:sz w:val="18"/>
          <w:szCs w:val="18"/>
        </w:rPr>
        <w:t>3</w:t>
      </w:r>
      <w:r w:rsidRPr="00591A12">
        <w:rPr>
          <w:rFonts w:cs="Arial"/>
          <w:color w:val="000000"/>
          <w:sz w:val="18"/>
          <w:szCs w:val="18"/>
        </w:rPr>
        <w:t xml:space="preserve">: Baht </w:t>
      </w:r>
      <w:r w:rsidR="00132A84" w:rsidRPr="00591A12">
        <w:rPr>
          <w:rFonts w:cs="Arial"/>
          <w:color w:val="000000"/>
          <w:sz w:val="18"/>
          <w:szCs w:val="18"/>
        </w:rPr>
        <w:t>5</w:t>
      </w:r>
      <w:r w:rsidR="00A35ACE" w:rsidRPr="00591A12">
        <w:rPr>
          <w:rFonts w:cs="Arial"/>
          <w:color w:val="000000"/>
          <w:sz w:val="18"/>
          <w:szCs w:val="18"/>
        </w:rPr>
        <w:t>24.96</w:t>
      </w:r>
      <w:r w:rsidR="0085192E" w:rsidRPr="00591A12">
        <w:rPr>
          <w:rFonts w:cs="Arial"/>
          <w:color w:val="000000"/>
          <w:sz w:val="18"/>
          <w:szCs w:val="18"/>
        </w:rPr>
        <w:t xml:space="preserve"> </w:t>
      </w:r>
      <w:r w:rsidRPr="00591A12">
        <w:rPr>
          <w:rFonts w:cs="Arial"/>
          <w:color w:val="000000"/>
          <w:sz w:val="18"/>
          <w:szCs w:val="18"/>
        </w:rPr>
        <w:t>million).</w:t>
      </w:r>
    </w:p>
    <w:p w14:paraId="421B6655" w14:textId="77777777" w:rsidR="009860D5" w:rsidRPr="00591A12" w:rsidRDefault="009860D5" w:rsidP="005B31CF">
      <w:pPr>
        <w:spacing w:line="240" w:lineRule="auto"/>
        <w:jc w:val="thaiDistribute"/>
        <w:rPr>
          <w:rFonts w:eastAsia="Arial Unicode MS" w:cs="Arial"/>
          <w:color w:val="000000"/>
          <w:sz w:val="18"/>
          <w:szCs w:val="18"/>
        </w:rPr>
      </w:pPr>
    </w:p>
    <w:p w14:paraId="2CB98947" w14:textId="169C3B00" w:rsidR="00195039" w:rsidRPr="00591A12" w:rsidRDefault="00335FF2" w:rsidP="005B31CF">
      <w:pPr>
        <w:spacing w:line="240" w:lineRule="auto"/>
        <w:rPr>
          <w:rFonts w:eastAsia="Arial Unicode MS" w:cs="Arial"/>
          <w:color w:val="000000"/>
          <w:sz w:val="18"/>
          <w:szCs w:val="18"/>
          <w:lang w:val="en-US"/>
        </w:rPr>
      </w:pPr>
      <w:r w:rsidRPr="00591A12">
        <w:rPr>
          <w:rFonts w:cs="Arial"/>
          <w:color w:val="000000"/>
          <w:sz w:val="18"/>
          <w:szCs w:val="18"/>
          <w:vertAlign w:val="superscript"/>
          <w:cs/>
        </w:rPr>
        <w:t>(</w:t>
      </w:r>
      <w:r w:rsidRPr="00591A12">
        <w:rPr>
          <w:rFonts w:cs="Arial"/>
          <w:color w:val="000000"/>
          <w:sz w:val="18"/>
          <w:szCs w:val="18"/>
          <w:vertAlign w:val="superscript"/>
        </w:rPr>
        <w:t>1</w:t>
      </w:r>
      <w:r w:rsidRPr="00591A12">
        <w:rPr>
          <w:rFonts w:cs="Arial"/>
          <w:color w:val="000000"/>
          <w:sz w:val="18"/>
          <w:szCs w:val="18"/>
          <w:vertAlign w:val="superscript"/>
          <w:cs/>
        </w:rPr>
        <w:t>)</w:t>
      </w:r>
      <w:r w:rsidRPr="00591A12">
        <w:rPr>
          <w:rFonts w:cs="Arial"/>
          <w:color w:val="000000"/>
          <w:sz w:val="18"/>
          <w:szCs w:val="18"/>
          <w:cs/>
        </w:rPr>
        <w:t xml:space="preserve"> </w:t>
      </w:r>
      <w:r w:rsidRPr="00591A12">
        <w:rPr>
          <w:rFonts w:cs="Arial"/>
          <w:color w:val="000000"/>
          <w:sz w:val="18"/>
          <w:szCs w:val="18"/>
        </w:rPr>
        <w:t xml:space="preserve"> The balance is below Baht 1 thousand</w:t>
      </w:r>
      <w:r w:rsidRPr="00591A12">
        <w:rPr>
          <w:rFonts w:eastAsia="Arial Unicode MS" w:cs="Arial"/>
          <w:color w:val="000000"/>
          <w:sz w:val="18"/>
          <w:szCs w:val="18"/>
          <w:lang w:val="en-US"/>
        </w:rPr>
        <w:t xml:space="preserve"> </w:t>
      </w:r>
      <w:r w:rsidR="00195039" w:rsidRPr="00591A12">
        <w:rPr>
          <w:rFonts w:eastAsia="Arial Unicode MS" w:cs="Arial"/>
          <w:color w:val="000000"/>
          <w:sz w:val="18"/>
          <w:szCs w:val="18"/>
          <w:lang w:val="en-US"/>
        </w:rPr>
        <w:br w:type="page"/>
      </w:r>
    </w:p>
    <w:p w14:paraId="1EFAD213" w14:textId="77777777" w:rsidR="00421029" w:rsidRPr="00591A12" w:rsidRDefault="00421029" w:rsidP="005B31CF">
      <w:pPr>
        <w:spacing w:line="240" w:lineRule="auto"/>
        <w:jc w:val="thaiDistribute"/>
        <w:rPr>
          <w:rFonts w:eastAsia="Arial Unicode MS" w:cs="Arial"/>
          <w:color w:val="000000"/>
          <w:sz w:val="18"/>
          <w:szCs w:val="18"/>
          <w:lang w:val="en-US"/>
        </w:rPr>
      </w:pPr>
    </w:p>
    <w:tbl>
      <w:tblPr>
        <w:tblW w:w="14533" w:type="dxa"/>
        <w:tblInd w:w="108" w:type="dxa"/>
        <w:tblBorders>
          <w:top w:val="single" w:sz="4" w:space="0" w:color="auto"/>
          <w:bottom w:val="single" w:sz="4" w:space="0" w:color="auto"/>
        </w:tblBorders>
        <w:tblLayout w:type="fixed"/>
        <w:tblLook w:val="04A0" w:firstRow="1" w:lastRow="0" w:firstColumn="1" w:lastColumn="0" w:noHBand="0" w:noVBand="1"/>
      </w:tblPr>
      <w:tblGrid>
        <w:gridCol w:w="7587"/>
        <w:gridCol w:w="1276"/>
        <w:gridCol w:w="1417"/>
        <w:gridCol w:w="1418"/>
        <w:gridCol w:w="1417"/>
        <w:gridCol w:w="1418"/>
      </w:tblGrid>
      <w:tr w:rsidR="002627A6" w:rsidRPr="00591A12" w14:paraId="715DAF44" w14:textId="77777777" w:rsidTr="005B31CF">
        <w:trPr>
          <w:trHeight w:val="218"/>
        </w:trPr>
        <w:tc>
          <w:tcPr>
            <w:tcW w:w="7587" w:type="dxa"/>
            <w:tcBorders>
              <w:top w:val="nil"/>
              <w:bottom w:val="nil"/>
            </w:tcBorders>
            <w:shd w:val="clear" w:color="auto" w:fill="auto"/>
          </w:tcPr>
          <w:p w14:paraId="412B7DB5" w14:textId="77777777" w:rsidR="002627A6" w:rsidRPr="00591A12" w:rsidRDefault="002627A6" w:rsidP="005B31CF">
            <w:pPr>
              <w:spacing w:line="240" w:lineRule="auto"/>
              <w:ind w:left="-101" w:right="-72"/>
              <w:rPr>
                <w:rFonts w:eastAsia="Arial Unicode MS" w:cs="Arial"/>
                <w:color w:val="000000"/>
                <w:sz w:val="18"/>
                <w:szCs w:val="18"/>
                <w:lang w:val="en-US" w:eastAsia="en-GB"/>
              </w:rPr>
            </w:pPr>
          </w:p>
        </w:tc>
        <w:tc>
          <w:tcPr>
            <w:tcW w:w="6946" w:type="dxa"/>
            <w:gridSpan w:val="5"/>
            <w:tcBorders>
              <w:top w:val="nil"/>
              <w:bottom w:val="single" w:sz="4" w:space="0" w:color="auto"/>
            </w:tcBorders>
            <w:shd w:val="clear" w:color="auto" w:fill="auto"/>
            <w:vAlign w:val="bottom"/>
          </w:tcPr>
          <w:p w14:paraId="0D339E45" w14:textId="4C245ACA" w:rsidR="002627A6" w:rsidRPr="00591A12" w:rsidRDefault="002627A6" w:rsidP="005B31CF">
            <w:pPr>
              <w:spacing w:line="240" w:lineRule="auto"/>
              <w:ind w:right="-74"/>
              <w:jc w:val="center"/>
              <w:rPr>
                <w:rFonts w:cs="Arial"/>
                <w:b/>
                <w:color w:val="000000"/>
                <w:sz w:val="18"/>
                <w:szCs w:val="18"/>
                <w:cs/>
              </w:rPr>
            </w:pPr>
            <w:r w:rsidRPr="00591A12">
              <w:rPr>
                <w:rFonts w:cs="Arial"/>
                <w:b/>
                <w:color w:val="000000"/>
                <w:sz w:val="18"/>
                <w:szCs w:val="18"/>
              </w:rPr>
              <w:t>Separate financial statements</w:t>
            </w:r>
          </w:p>
        </w:tc>
      </w:tr>
      <w:tr w:rsidR="002627A6" w:rsidRPr="00591A12" w14:paraId="173E96FF" w14:textId="77777777" w:rsidTr="005B31CF">
        <w:trPr>
          <w:trHeight w:val="70"/>
        </w:trPr>
        <w:tc>
          <w:tcPr>
            <w:tcW w:w="7587" w:type="dxa"/>
            <w:tcBorders>
              <w:top w:val="nil"/>
              <w:bottom w:val="nil"/>
              <w:right w:val="nil"/>
            </w:tcBorders>
            <w:shd w:val="clear" w:color="auto" w:fill="auto"/>
          </w:tcPr>
          <w:p w14:paraId="3219C328" w14:textId="77777777" w:rsidR="002627A6" w:rsidRPr="00591A12" w:rsidRDefault="002627A6" w:rsidP="005B31CF">
            <w:pPr>
              <w:spacing w:line="240" w:lineRule="auto"/>
              <w:ind w:left="-101" w:right="-72"/>
              <w:rPr>
                <w:rFonts w:eastAsia="Arial Unicode MS" w:cs="Arial"/>
                <w:color w:val="000000"/>
                <w:sz w:val="18"/>
                <w:szCs w:val="18"/>
                <w:cs/>
                <w:lang w:val="th-TH" w:eastAsia="en-GB"/>
              </w:rPr>
            </w:pPr>
          </w:p>
        </w:tc>
        <w:tc>
          <w:tcPr>
            <w:tcW w:w="6946" w:type="dxa"/>
            <w:gridSpan w:val="5"/>
            <w:tcBorders>
              <w:top w:val="single" w:sz="4" w:space="0" w:color="auto"/>
              <w:left w:val="nil"/>
              <w:bottom w:val="single" w:sz="4" w:space="0" w:color="auto"/>
              <w:right w:val="nil"/>
            </w:tcBorders>
            <w:shd w:val="clear" w:color="auto" w:fill="auto"/>
            <w:vAlign w:val="bottom"/>
          </w:tcPr>
          <w:p w14:paraId="25D8ECE4" w14:textId="28211D75" w:rsidR="002627A6" w:rsidRPr="00591A12" w:rsidRDefault="002627A6" w:rsidP="005B31CF">
            <w:pPr>
              <w:spacing w:line="240" w:lineRule="auto"/>
              <w:ind w:right="-74"/>
              <w:jc w:val="center"/>
              <w:rPr>
                <w:rFonts w:cs="Arial"/>
                <w:b/>
                <w:color w:val="000000"/>
                <w:sz w:val="18"/>
                <w:szCs w:val="18"/>
                <w:cs/>
              </w:rPr>
            </w:pPr>
            <w:r w:rsidRPr="00591A12">
              <w:rPr>
                <w:rFonts w:cs="Arial"/>
                <w:b/>
                <w:color w:val="000000"/>
                <w:sz w:val="18"/>
                <w:szCs w:val="18"/>
              </w:rPr>
              <w:t xml:space="preserve">Cost </w:t>
            </w:r>
          </w:p>
        </w:tc>
      </w:tr>
      <w:tr w:rsidR="002627A6" w:rsidRPr="00591A12" w14:paraId="6B554E7E" w14:textId="77777777" w:rsidTr="005B31CF">
        <w:tc>
          <w:tcPr>
            <w:tcW w:w="7587" w:type="dxa"/>
            <w:tcBorders>
              <w:top w:val="nil"/>
              <w:bottom w:val="nil"/>
            </w:tcBorders>
            <w:shd w:val="clear" w:color="auto" w:fill="auto"/>
          </w:tcPr>
          <w:p w14:paraId="57337D9E" w14:textId="77777777" w:rsidR="002627A6" w:rsidRPr="00591A12" w:rsidRDefault="002627A6" w:rsidP="005B31CF">
            <w:pPr>
              <w:spacing w:line="240" w:lineRule="auto"/>
              <w:ind w:left="-101" w:right="-72"/>
              <w:rPr>
                <w:rFonts w:eastAsia="Arial Unicode MS" w:cs="Arial"/>
                <w:color w:val="000000"/>
                <w:sz w:val="18"/>
                <w:szCs w:val="18"/>
                <w:cs/>
                <w:lang w:val="th-TH" w:eastAsia="en-GB"/>
              </w:rPr>
            </w:pPr>
          </w:p>
        </w:tc>
        <w:tc>
          <w:tcPr>
            <w:tcW w:w="1276" w:type="dxa"/>
            <w:tcBorders>
              <w:top w:val="single" w:sz="4" w:space="0" w:color="auto"/>
              <w:bottom w:val="nil"/>
            </w:tcBorders>
            <w:shd w:val="clear" w:color="auto" w:fill="auto"/>
            <w:vAlign w:val="bottom"/>
            <w:hideMark/>
          </w:tcPr>
          <w:p w14:paraId="20A26B44" w14:textId="77777777" w:rsidR="002627A6" w:rsidRPr="00591A12" w:rsidRDefault="002627A6" w:rsidP="005B31CF">
            <w:pPr>
              <w:spacing w:line="240" w:lineRule="auto"/>
              <w:ind w:right="-74"/>
              <w:jc w:val="right"/>
              <w:rPr>
                <w:rFonts w:cs="Arial"/>
                <w:b/>
                <w:color w:val="000000"/>
                <w:sz w:val="18"/>
                <w:szCs w:val="18"/>
                <w:cs/>
              </w:rPr>
            </w:pPr>
            <w:r w:rsidRPr="00591A12">
              <w:rPr>
                <w:rFonts w:cs="Arial"/>
                <w:b/>
                <w:color w:val="000000"/>
                <w:sz w:val="18"/>
                <w:szCs w:val="18"/>
              </w:rPr>
              <w:t>Building and building improvement</w:t>
            </w:r>
            <w:r w:rsidRPr="00591A12" w:rsidDel="00D26B07">
              <w:rPr>
                <w:rFonts w:cs="Arial"/>
                <w:b/>
                <w:color w:val="000000"/>
                <w:sz w:val="18"/>
                <w:szCs w:val="18"/>
              </w:rPr>
              <w:t xml:space="preserve"> </w:t>
            </w:r>
          </w:p>
        </w:tc>
        <w:tc>
          <w:tcPr>
            <w:tcW w:w="1417" w:type="dxa"/>
            <w:tcBorders>
              <w:top w:val="single" w:sz="4" w:space="0" w:color="auto"/>
              <w:bottom w:val="nil"/>
            </w:tcBorders>
            <w:shd w:val="clear" w:color="auto" w:fill="auto"/>
            <w:vAlign w:val="bottom"/>
            <w:hideMark/>
          </w:tcPr>
          <w:p w14:paraId="11F9D65D" w14:textId="77777777" w:rsidR="002627A6" w:rsidRPr="00591A12" w:rsidRDefault="002627A6" w:rsidP="005B31CF">
            <w:pPr>
              <w:spacing w:line="240" w:lineRule="auto"/>
              <w:ind w:right="-74"/>
              <w:jc w:val="right"/>
              <w:rPr>
                <w:rFonts w:cs="Arial"/>
                <w:b/>
                <w:color w:val="000000"/>
                <w:sz w:val="18"/>
                <w:szCs w:val="18"/>
                <w:cs/>
              </w:rPr>
            </w:pPr>
            <w:r w:rsidRPr="00591A12">
              <w:rPr>
                <w:rFonts w:cs="Arial"/>
                <w:b/>
                <w:color w:val="000000"/>
                <w:sz w:val="18"/>
                <w:szCs w:val="18"/>
              </w:rPr>
              <w:t>Machinery and equipment</w:t>
            </w:r>
            <w:r w:rsidRPr="00591A12" w:rsidDel="00D26B07">
              <w:rPr>
                <w:rFonts w:cs="Arial"/>
                <w:b/>
                <w:color w:val="000000"/>
                <w:sz w:val="18"/>
                <w:szCs w:val="18"/>
              </w:rPr>
              <w:t xml:space="preserve"> </w:t>
            </w:r>
          </w:p>
        </w:tc>
        <w:tc>
          <w:tcPr>
            <w:tcW w:w="1418" w:type="dxa"/>
            <w:tcBorders>
              <w:top w:val="single" w:sz="4" w:space="0" w:color="auto"/>
              <w:bottom w:val="nil"/>
            </w:tcBorders>
            <w:shd w:val="clear" w:color="auto" w:fill="auto"/>
            <w:vAlign w:val="bottom"/>
          </w:tcPr>
          <w:p w14:paraId="38A16C47" w14:textId="77777777" w:rsidR="002627A6" w:rsidRPr="00591A12" w:rsidRDefault="002627A6" w:rsidP="005B31CF">
            <w:pPr>
              <w:spacing w:line="240" w:lineRule="auto"/>
              <w:ind w:right="-74"/>
              <w:jc w:val="right"/>
              <w:rPr>
                <w:rFonts w:cs="Arial"/>
                <w:b/>
                <w:color w:val="000000"/>
                <w:sz w:val="18"/>
                <w:szCs w:val="18"/>
                <w:cs/>
              </w:rPr>
            </w:pPr>
            <w:r w:rsidRPr="00591A12">
              <w:rPr>
                <w:rFonts w:cs="Arial"/>
                <w:b/>
                <w:color w:val="000000"/>
                <w:sz w:val="18"/>
                <w:szCs w:val="18"/>
              </w:rPr>
              <w:t>Furniture, fixtures       and office equipment</w:t>
            </w:r>
          </w:p>
        </w:tc>
        <w:tc>
          <w:tcPr>
            <w:tcW w:w="1417" w:type="dxa"/>
            <w:tcBorders>
              <w:top w:val="single" w:sz="4" w:space="0" w:color="auto"/>
              <w:bottom w:val="nil"/>
            </w:tcBorders>
            <w:shd w:val="clear" w:color="auto" w:fill="auto"/>
            <w:vAlign w:val="bottom"/>
          </w:tcPr>
          <w:p w14:paraId="23C3A601" w14:textId="77777777" w:rsidR="002627A6" w:rsidRPr="00591A12" w:rsidRDefault="002627A6" w:rsidP="005B31CF">
            <w:pPr>
              <w:spacing w:line="240" w:lineRule="auto"/>
              <w:ind w:right="-74"/>
              <w:jc w:val="right"/>
              <w:rPr>
                <w:rFonts w:cs="Arial"/>
                <w:b/>
                <w:color w:val="000000"/>
                <w:sz w:val="18"/>
                <w:szCs w:val="18"/>
                <w:cs/>
              </w:rPr>
            </w:pPr>
          </w:p>
          <w:p w14:paraId="23C42F69" w14:textId="77777777" w:rsidR="002627A6" w:rsidRPr="00591A12" w:rsidRDefault="002627A6" w:rsidP="005B31CF">
            <w:pPr>
              <w:spacing w:line="240" w:lineRule="auto"/>
              <w:ind w:right="-74"/>
              <w:jc w:val="right"/>
              <w:rPr>
                <w:rFonts w:cs="Arial"/>
                <w:b/>
                <w:color w:val="000000"/>
                <w:sz w:val="18"/>
                <w:szCs w:val="18"/>
                <w:cs/>
              </w:rPr>
            </w:pPr>
            <w:r w:rsidRPr="00591A12">
              <w:rPr>
                <w:rFonts w:cs="Arial"/>
                <w:b/>
                <w:color w:val="000000"/>
                <w:sz w:val="18"/>
                <w:szCs w:val="18"/>
              </w:rPr>
              <w:t>Vehicles</w:t>
            </w:r>
          </w:p>
        </w:tc>
        <w:tc>
          <w:tcPr>
            <w:tcW w:w="1418" w:type="dxa"/>
            <w:tcBorders>
              <w:top w:val="single" w:sz="4" w:space="0" w:color="auto"/>
              <w:bottom w:val="nil"/>
            </w:tcBorders>
            <w:shd w:val="clear" w:color="auto" w:fill="auto"/>
            <w:vAlign w:val="bottom"/>
          </w:tcPr>
          <w:p w14:paraId="2A7256A4" w14:textId="77777777" w:rsidR="002627A6" w:rsidRPr="00591A12" w:rsidRDefault="002627A6" w:rsidP="005B31CF">
            <w:pPr>
              <w:spacing w:line="240" w:lineRule="auto"/>
              <w:ind w:right="-74"/>
              <w:jc w:val="right"/>
              <w:rPr>
                <w:rFonts w:cs="Arial"/>
                <w:b/>
                <w:color w:val="000000"/>
                <w:sz w:val="18"/>
                <w:szCs w:val="18"/>
                <w:cs/>
              </w:rPr>
            </w:pPr>
          </w:p>
          <w:p w14:paraId="7F729F46" w14:textId="77777777" w:rsidR="002627A6" w:rsidRPr="00591A12" w:rsidRDefault="002627A6" w:rsidP="005B31CF">
            <w:pPr>
              <w:spacing w:line="240" w:lineRule="auto"/>
              <w:ind w:right="-74"/>
              <w:jc w:val="right"/>
              <w:rPr>
                <w:rFonts w:cs="Arial"/>
                <w:b/>
                <w:color w:val="000000"/>
                <w:sz w:val="18"/>
                <w:szCs w:val="18"/>
                <w:cs/>
              </w:rPr>
            </w:pPr>
            <w:r w:rsidRPr="00591A12">
              <w:rPr>
                <w:rFonts w:cs="Arial"/>
                <w:b/>
                <w:color w:val="000000"/>
                <w:sz w:val="18"/>
                <w:szCs w:val="18"/>
              </w:rPr>
              <w:t>Total</w:t>
            </w:r>
          </w:p>
        </w:tc>
      </w:tr>
      <w:tr w:rsidR="002627A6" w:rsidRPr="00591A12" w14:paraId="3F2CE0EF" w14:textId="77777777" w:rsidTr="005B31CF">
        <w:trPr>
          <w:trHeight w:val="105"/>
        </w:trPr>
        <w:tc>
          <w:tcPr>
            <w:tcW w:w="7587" w:type="dxa"/>
            <w:tcBorders>
              <w:top w:val="nil"/>
              <w:bottom w:val="nil"/>
            </w:tcBorders>
            <w:shd w:val="clear" w:color="auto" w:fill="auto"/>
          </w:tcPr>
          <w:p w14:paraId="42B12099" w14:textId="77777777" w:rsidR="002627A6" w:rsidRPr="00591A12" w:rsidRDefault="002627A6" w:rsidP="005B31CF">
            <w:pPr>
              <w:spacing w:line="240" w:lineRule="auto"/>
              <w:ind w:left="-101" w:right="-72"/>
              <w:rPr>
                <w:rFonts w:eastAsia="Arial Unicode MS" w:cs="Arial"/>
                <w:color w:val="000000"/>
                <w:sz w:val="18"/>
                <w:szCs w:val="18"/>
                <w:cs/>
                <w:lang w:val="th-TH" w:eastAsia="en-GB"/>
              </w:rPr>
            </w:pPr>
          </w:p>
        </w:tc>
        <w:tc>
          <w:tcPr>
            <w:tcW w:w="1276" w:type="dxa"/>
            <w:tcBorders>
              <w:top w:val="nil"/>
              <w:bottom w:val="single" w:sz="4" w:space="0" w:color="auto"/>
            </w:tcBorders>
            <w:shd w:val="clear" w:color="auto" w:fill="auto"/>
            <w:hideMark/>
          </w:tcPr>
          <w:p w14:paraId="4904E425" w14:textId="77777777" w:rsidR="002627A6" w:rsidRPr="00591A12" w:rsidRDefault="002627A6"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7" w:type="dxa"/>
            <w:tcBorders>
              <w:top w:val="nil"/>
              <w:bottom w:val="single" w:sz="4" w:space="0" w:color="auto"/>
            </w:tcBorders>
            <w:shd w:val="clear" w:color="auto" w:fill="auto"/>
            <w:hideMark/>
          </w:tcPr>
          <w:p w14:paraId="5BB14E1C" w14:textId="77777777" w:rsidR="002627A6" w:rsidRPr="00591A12" w:rsidRDefault="002627A6" w:rsidP="005B31CF">
            <w:pPr>
              <w:spacing w:line="240" w:lineRule="auto"/>
              <w:ind w:right="-74"/>
              <w:jc w:val="right"/>
              <w:rPr>
                <w:rFonts w:cs="Arial"/>
                <w:b/>
                <w:color w:val="000000"/>
                <w:sz w:val="18"/>
                <w:szCs w:val="18"/>
              </w:rPr>
            </w:pPr>
            <w:r w:rsidRPr="00591A12">
              <w:rPr>
                <w:rFonts w:cs="Arial"/>
                <w:b/>
                <w:color w:val="000000"/>
                <w:sz w:val="18"/>
                <w:szCs w:val="18"/>
              </w:rPr>
              <w:t>Thousand</w:t>
            </w:r>
          </w:p>
          <w:p w14:paraId="3C0E6CE0" w14:textId="77777777" w:rsidR="002627A6" w:rsidRPr="00591A12" w:rsidRDefault="002627A6"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Baht</w:t>
            </w:r>
          </w:p>
        </w:tc>
        <w:tc>
          <w:tcPr>
            <w:tcW w:w="1418" w:type="dxa"/>
            <w:tcBorders>
              <w:top w:val="nil"/>
              <w:bottom w:val="single" w:sz="4" w:space="0" w:color="auto"/>
            </w:tcBorders>
            <w:shd w:val="clear" w:color="auto" w:fill="auto"/>
          </w:tcPr>
          <w:p w14:paraId="1073AC03" w14:textId="77777777" w:rsidR="002627A6" w:rsidRPr="00591A12" w:rsidRDefault="002627A6"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7" w:type="dxa"/>
            <w:tcBorders>
              <w:top w:val="nil"/>
              <w:bottom w:val="single" w:sz="4" w:space="0" w:color="auto"/>
            </w:tcBorders>
            <w:shd w:val="clear" w:color="auto" w:fill="auto"/>
          </w:tcPr>
          <w:p w14:paraId="409AB260" w14:textId="77777777" w:rsidR="002627A6" w:rsidRPr="00591A12" w:rsidRDefault="002627A6"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8" w:type="dxa"/>
            <w:tcBorders>
              <w:top w:val="nil"/>
              <w:bottom w:val="single" w:sz="4" w:space="0" w:color="auto"/>
            </w:tcBorders>
            <w:shd w:val="clear" w:color="auto" w:fill="auto"/>
            <w:hideMark/>
          </w:tcPr>
          <w:p w14:paraId="699CCB37" w14:textId="77777777" w:rsidR="002627A6" w:rsidRPr="00591A12" w:rsidRDefault="002627A6"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r>
      <w:tr w:rsidR="002627A6" w:rsidRPr="00591A12" w14:paraId="5F9CB0BC" w14:textId="77777777" w:rsidTr="005B31CF">
        <w:trPr>
          <w:trHeight w:val="105"/>
        </w:trPr>
        <w:tc>
          <w:tcPr>
            <w:tcW w:w="7587" w:type="dxa"/>
            <w:tcBorders>
              <w:top w:val="nil"/>
              <w:bottom w:val="nil"/>
            </w:tcBorders>
            <w:shd w:val="clear" w:color="auto" w:fill="auto"/>
          </w:tcPr>
          <w:p w14:paraId="075ACD1A" w14:textId="2A0FF81E" w:rsidR="002627A6" w:rsidRPr="00591A12" w:rsidRDefault="002627A6" w:rsidP="005B31CF">
            <w:pPr>
              <w:spacing w:line="240" w:lineRule="auto"/>
              <w:ind w:left="-101" w:right="-72"/>
              <w:rPr>
                <w:rFonts w:eastAsia="Arial Unicode MS" w:cs="Arial"/>
                <w:color w:val="000000"/>
                <w:sz w:val="18"/>
                <w:szCs w:val="18"/>
                <w:cs/>
                <w:lang w:val="th-TH" w:eastAsia="en-GB"/>
              </w:rPr>
            </w:pPr>
            <w:r w:rsidRPr="00591A12">
              <w:rPr>
                <w:rFonts w:cs="Arial"/>
                <w:b/>
                <w:color w:val="000000"/>
                <w:spacing w:val="-4"/>
                <w:sz w:val="18"/>
                <w:szCs w:val="18"/>
              </w:rPr>
              <w:t>As at 1</w:t>
            </w:r>
            <w:r w:rsidRPr="00591A12">
              <w:rPr>
                <w:rFonts w:cs="Arial"/>
                <w:b/>
                <w:color w:val="000000"/>
                <w:spacing w:val="-4"/>
                <w:sz w:val="18"/>
                <w:szCs w:val="18"/>
                <w:cs/>
              </w:rPr>
              <w:t xml:space="preserve"> </w:t>
            </w:r>
            <w:r w:rsidRPr="00591A12">
              <w:rPr>
                <w:rFonts w:cs="Arial"/>
                <w:b/>
                <w:color w:val="000000"/>
                <w:spacing w:val="-4"/>
                <w:sz w:val="18"/>
                <w:szCs w:val="18"/>
              </w:rPr>
              <w:t>January 2023</w:t>
            </w:r>
          </w:p>
        </w:tc>
        <w:tc>
          <w:tcPr>
            <w:tcW w:w="1276" w:type="dxa"/>
            <w:tcBorders>
              <w:top w:val="single" w:sz="4" w:space="0" w:color="auto"/>
              <w:bottom w:val="nil"/>
            </w:tcBorders>
            <w:shd w:val="clear" w:color="auto" w:fill="auto"/>
          </w:tcPr>
          <w:p w14:paraId="27B39032" w14:textId="77777777" w:rsidR="002627A6" w:rsidRPr="00591A12" w:rsidRDefault="002627A6" w:rsidP="005B31CF">
            <w:pPr>
              <w:spacing w:line="240" w:lineRule="auto"/>
              <w:ind w:right="-74"/>
              <w:jc w:val="right"/>
              <w:rPr>
                <w:rFonts w:cs="Arial"/>
                <w:bCs/>
                <w:color w:val="000000"/>
                <w:sz w:val="18"/>
                <w:szCs w:val="18"/>
                <w:cs/>
              </w:rPr>
            </w:pPr>
          </w:p>
        </w:tc>
        <w:tc>
          <w:tcPr>
            <w:tcW w:w="1417" w:type="dxa"/>
            <w:tcBorders>
              <w:top w:val="single" w:sz="4" w:space="0" w:color="auto"/>
              <w:bottom w:val="nil"/>
            </w:tcBorders>
            <w:shd w:val="clear" w:color="auto" w:fill="auto"/>
          </w:tcPr>
          <w:p w14:paraId="2EAF91E7" w14:textId="77777777" w:rsidR="002627A6" w:rsidRPr="00591A12" w:rsidRDefault="002627A6" w:rsidP="005B31CF">
            <w:pPr>
              <w:spacing w:line="240" w:lineRule="auto"/>
              <w:ind w:right="-74"/>
              <w:jc w:val="right"/>
              <w:rPr>
                <w:rFonts w:cs="Arial"/>
                <w:bCs/>
                <w:color w:val="000000"/>
                <w:sz w:val="18"/>
                <w:szCs w:val="18"/>
                <w:cs/>
              </w:rPr>
            </w:pPr>
          </w:p>
        </w:tc>
        <w:tc>
          <w:tcPr>
            <w:tcW w:w="1418" w:type="dxa"/>
            <w:tcBorders>
              <w:top w:val="single" w:sz="4" w:space="0" w:color="auto"/>
              <w:bottom w:val="nil"/>
            </w:tcBorders>
            <w:shd w:val="clear" w:color="auto" w:fill="auto"/>
          </w:tcPr>
          <w:p w14:paraId="207D0630" w14:textId="77777777" w:rsidR="002627A6" w:rsidRPr="00591A12" w:rsidRDefault="002627A6" w:rsidP="005B31CF">
            <w:pPr>
              <w:spacing w:line="240" w:lineRule="auto"/>
              <w:ind w:right="-74"/>
              <w:jc w:val="right"/>
              <w:rPr>
                <w:rFonts w:cs="Arial"/>
                <w:bCs/>
                <w:color w:val="000000"/>
                <w:sz w:val="18"/>
                <w:szCs w:val="18"/>
                <w:cs/>
              </w:rPr>
            </w:pPr>
          </w:p>
        </w:tc>
        <w:tc>
          <w:tcPr>
            <w:tcW w:w="1417" w:type="dxa"/>
            <w:tcBorders>
              <w:top w:val="single" w:sz="4" w:space="0" w:color="auto"/>
              <w:bottom w:val="nil"/>
            </w:tcBorders>
            <w:shd w:val="clear" w:color="auto" w:fill="auto"/>
          </w:tcPr>
          <w:p w14:paraId="77632CE9" w14:textId="77777777" w:rsidR="002627A6" w:rsidRPr="00591A12" w:rsidRDefault="002627A6" w:rsidP="005B31CF">
            <w:pPr>
              <w:spacing w:line="240" w:lineRule="auto"/>
              <w:ind w:right="-74"/>
              <w:jc w:val="right"/>
              <w:rPr>
                <w:rFonts w:cs="Arial"/>
                <w:bCs/>
                <w:color w:val="000000"/>
                <w:sz w:val="18"/>
                <w:szCs w:val="18"/>
                <w:cs/>
              </w:rPr>
            </w:pPr>
          </w:p>
        </w:tc>
        <w:tc>
          <w:tcPr>
            <w:tcW w:w="1418" w:type="dxa"/>
            <w:tcBorders>
              <w:top w:val="single" w:sz="4" w:space="0" w:color="auto"/>
              <w:bottom w:val="nil"/>
            </w:tcBorders>
            <w:shd w:val="clear" w:color="auto" w:fill="auto"/>
          </w:tcPr>
          <w:p w14:paraId="32BEDFCE" w14:textId="77777777" w:rsidR="002627A6" w:rsidRPr="00591A12" w:rsidRDefault="002627A6" w:rsidP="005B31CF">
            <w:pPr>
              <w:spacing w:line="240" w:lineRule="auto"/>
              <w:ind w:right="-74"/>
              <w:jc w:val="right"/>
              <w:rPr>
                <w:rFonts w:cs="Arial"/>
                <w:bCs/>
                <w:color w:val="000000"/>
                <w:sz w:val="18"/>
                <w:szCs w:val="18"/>
                <w:cs/>
              </w:rPr>
            </w:pPr>
          </w:p>
        </w:tc>
      </w:tr>
      <w:tr w:rsidR="002627A6" w:rsidRPr="00591A12" w14:paraId="1CBA7227" w14:textId="77777777" w:rsidTr="005B31CF">
        <w:trPr>
          <w:trHeight w:val="105"/>
        </w:trPr>
        <w:tc>
          <w:tcPr>
            <w:tcW w:w="7587" w:type="dxa"/>
            <w:tcBorders>
              <w:top w:val="nil"/>
              <w:bottom w:val="nil"/>
            </w:tcBorders>
            <w:shd w:val="clear" w:color="auto" w:fill="auto"/>
          </w:tcPr>
          <w:p w14:paraId="1D3EA566" w14:textId="0F60C09E" w:rsidR="002627A6" w:rsidRPr="00591A12" w:rsidRDefault="002627A6" w:rsidP="005B31CF">
            <w:pPr>
              <w:spacing w:line="240" w:lineRule="auto"/>
              <w:ind w:left="-101" w:right="-72"/>
              <w:rPr>
                <w:rFonts w:eastAsia="Arial Unicode MS" w:cs="Arial"/>
                <w:color w:val="000000"/>
                <w:sz w:val="18"/>
                <w:szCs w:val="18"/>
                <w:cs/>
                <w:lang w:val="th-TH" w:eastAsia="en-GB"/>
              </w:rPr>
            </w:pPr>
            <w:r w:rsidRPr="00591A12">
              <w:rPr>
                <w:rFonts w:cs="Arial"/>
                <w:color w:val="000000"/>
                <w:sz w:val="18"/>
                <w:szCs w:val="18"/>
              </w:rPr>
              <w:t>Cost or fair value</w:t>
            </w:r>
          </w:p>
        </w:tc>
        <w:tc>
          <w:tcPr>
            <w:tcW w:w="1276" w:type="dxa"/>
            <w:tcBorders>
              <w:top w:val="nil"/>
              <w:bottom w:val="nil"/>
            </w:tcBorders>
            <w:shd w:val="clear" w:color="auto" w:fill="auto"/>
          </w:tcPr>
          <w:p w14:paraId="6C864E25" w14:textId="1BF12D57"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rPr>
              <w:t>2</w:t>
            </w:r>
            <w:r w:rsidRPr="00591A12">
              <w:rPr>
                <w:rFonts w:eastAsia="Arial Unicode MS" w:cs="Arial"/>
                <w:color w:val="000000"/>
                <w:sz w:val="18"/>
                <w:szCs w:val="18"/>
                <w:cs/>
              </w:rPr>
              <w:t>,</w:t>
            </w:r>
            <w:r w:rsidRPr="00591A12">
              <w:rPr>
                <w:rFonts w:eastAsia="Arial Unicode MS" w:cs="Arial"/>
                <w:color w:val="000000"/>
                <w:sz w:val="18"/>
                <w:szCs w:val="18"/>
              </w:rPr>
              <w:t>972</w:t>
            </w:r>
          </w:p>
        </w:tc>
        <w:tc>
          <w:tcPr>
            <w:tcW w:w="1417" w:type="dxa"/>
            <w:tcBorders>
              <w:top w:val="nil"/>
              <w:bottom w:val="nil"/>
            </w:tcBorders>
            <w:shd w:val="clear" w:color="auto" w:fill="auto"/>
          </w:tcPr>
          <w:p w14:paraId="7770D667" w14:textId="5AAD6B87"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rPr>
              <w:t>610</w:t>
            </w:r>
          </w:p>
        </w:tc>
        <w:tc>
          <w:tcPr>
            <w:tcW w:w="1418" w:type="dxa"/>
            <w:tcBorders>
              <w:top w:val="nil"/>
              <w:bottom w:val="nil"/>
            </w:tcBorders>
            <w:shd w:val="clear" w:color="auto" w:fill="auto"/>
          </w:tcPr>
          <w:p w14:paraId="3EDE1C16" w14:textId="6FFF4380"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763</w:t>
            </w:r>
          </w:p>
        </w:tc>
        <w:tc>
          <w:tcPr>
            <w:tcW w:w="1417" w:type="dxa"/>
            <w:tcBorders>
              <w:top w:val="nil"/>
              <w:bottom w:val="nil"/>
            </w:tcBorders>
            <w:shd w:val="clear" w:color="auto" w:fill="auto"/>
          </w:tcPr>
          <w:p w14:paraId="69E85CC5" w14:textId="1D753D61"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rPr>
              <w:t>20</w:t>
            </w:r>
            <w:r w:rsidRPr="00591A12">
              <w:rPr>
                <w:rFonts w:eastAsia="Arial Unicode MS" w:cs="Arial"/>
                <w:color w:val="000000"/>
                <w:sz w:val="18"/>
                <w:szCs w:val="18"/>
                <w:cs/>
              </w:rPr>
              <w:t>,</w:t>
            </w:r>
            <w:r w:rsidRPr="00591A12">
              <w:rPr>
                <w:rFonts w:eastAsia="Arial Unicode MS" w:cs="Arial"/>
                <w:color w:val="000000"/>
                <w:sz w:val="18"/>
                <w:szCs w:val="18"/>
              </w:rPr>
              <w:t>987</w:t>
            </w:r>
          </w:p>
        </w:tc>
        <w:tc>
          <w:tcPr>
            <w:tcW w:w="1418" w:type="dxa"/>
            <w:tcBorders>
              <w:top w:val="nil"/>
              <w:bottom w:val="nil"/>
            </w:tcBorders>
            <w:shd w:val="clear" w:color="auto" w:fill="auto"/>
          </w:tcPr>
          <w:p w14:paraId="123BD72C" w14:textId="32DF7A13"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rPr>
              <w:t>28</w:t>
            </w:r>
            <w:r w:rsidRPr="00591A12">
              <w:rPr>
                <w:rFonts w:eastAsia="Arial Unicode MS" w:cs="Arial"/>
                <w:color w:val="000000"/>
                <w:sz w:val="18"/>
                <w:szCs w:val="18"/>
                <w:cs/>
              </w:rPr>
              <w:t>,</w:t>
            </w:r>
            <w:r w:rsidRPr="00591A12">
              <w:rPr>
                <w:rFonts w:eastAsia="Arial Unicode MS" w:cs="Arial"/>
                <w:color w:val="000000"/>
                <w:sz w:val="18"/>
                <w:szCs w:val="18"/>
              </w:rPr>
              <w:t>332</w:t>
            </w:r>
          </w:p>
        </w:tc>
      </w:tr>
      <w:tr w:rsidR="002627A6" w:rsidRPr="00591A12" w14:paraId="3C35AB87" w14:textId="77777777" w:rsidTr="005B31CF">
        <w:trPr>
          <w:trHeight w:val="105"/>
        </w:trPr>
        <w:tc>
          <w:tcPr>
            <w:tcW w:w="7587" w:type="dxa"/>
            <w:tcBorders>
              <w:top w:val="nil"/>
              <w:bottom w:val="nil"/>
            </w:tcBorders>
            <w:shd w:val="clear" w:color="auto" w:fill="auto"/>
          </w:tcPr>
          <w:p w14:paraId="18BE09DB" w14:textId="7EC23F37" w:rsidR="002627A6" w:rsidRPr="00591A12" w:rsidRDefault="002627A6" w:rsidP="005B31CF">
            <w:pPr>
              <w:spacing w:line="240" w:lineRule="auto"/>
              <w:ind w:left="-101" w:right="-72"/>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rPr>
              <w:t xml:space="preserve">  Accumulated depreciation</w:t>
            </w:r>
          </w:p>
        </w:tc>
        <w:tc>
          <w:tcPr>
            <w:tcW w:w="1276" w:type="dxa"/>
            <w:tcBorders>
              <w:top w:val="nil"/>
              <w:bottom w:val="nil"/>
            </w:tcBorders>
            <w:shd w:val="clear" w:color="auto" w:fill="auto"/>
          </w:tcPr>
          <w:p w14:paraId="2EF5B882" w14:textId="1DAB1D2D"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cs/>
              </w:rPr>
              <w:t>(</w:t>
            </w:r>
            <w:r w:rsidRPr="00591A12">
              <w:rPr>
                <w:rFonts w:eastAsia="Arial Unicode MS" w:cs="Arial"/>
                <w:color w:val="000000"/>
                <w:sz w:val="18"/>
                <w:szCs w:val="18"/>
              </w:rPr>
              <w:t>2,874</w:t>
            </w:r>
            <w:r w:rsidRPr="00591A12">
              <w:rPr>
                <w:rFonts w:eastAsia="Arial Unicode MS" w:cs="Arial"/>
                <w:color w:val="000000"/>
                <w:sz w:val="18"/>
                <w:szCs w:val="18"/>
                <w:cs/>
              </w:rPr>
              <w:t>)</w:t>
            </w:r>
          </w:p>
        </w:tc>
        <w:tc>
          <w:tcPr>
            <w:tcW w:w="1417" w:type="dxa"/>
            <w:tcBorders>
              <w:top w:val="nil"/>
              <w:bottom w:val="nil"/>
            </w:tcBorders>
            <w:shd w:val="clear" w:color="auto" w:fill="auto"/>
          </w:tcPr>
          <w:p w14:paraId="23B42DAB" w14:textId="179718E3"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cs/>
              </w:rPr>
              <w:t>(</w:t>
            </w:r>
            <w:r w:rsidRPr="00591A12">
              <w:rPr>
                <w:rFonts w:eastAsia="Arial Unicode MS" w:cs="Arial"/>
                <w:color w:val="000000"/>
                <w:sz w:val="18"/>
                <w:szCs w:val="18"/>
              </w:rPr>
              <w:t>592</w:t>
            </w:r>
            <w:r w:rsidRPr="00591A12">
              <w:rPr>
                <w:rFonts w:eastAsia="Arial Unicode MS" w:cs="Arial"/>
                <w:color w:val="000000"/>
                <w:sz w:val="18"/>
                <w:szCs w:val="18"/>
                <w:cs/>
              </w:rPr>
              <w:t>)</w:t>
            </w:r>
          </w:p>
        </w:tc>
        <w:tc>
          <w:tcPr>
            <w:tcW w:w="1418" w:type="dxa"/>
            <w:tcBorders>
              <w:top w:val="nil"/>
              <w:bottom w:val="nil"/>
            </w:tcBorders>
            <w:shd w:val="clear" w:color="auto" w:fill="auto"/>
          </w:tcPr>
          <w:p w14:paraId="5248B5D0" w14:textId="6584D885"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cs/>
              </w:rPr>
              <w:t>(</w:t>
            </w:r>
            <w:r w:rsidRPr="00591A12">
              <w:rPr>
                <w:rFonts w:eastAsia="Arial Unicode MS" w:cs="Arial"/>
                <w:color w:val="000000"/>
                <w:sz w:val="18"/>
                <w:szCs w:val="18"/>
              </w:rPr>
              <w:t>2,814</w:t>
            </w:r>
            <w:r w:rsidRPr="00591A12">
              <w:rPr>
                <w:rFonts w:eastAsia="Arial Unicode MS" w:cs="Arial"/>
                <w:color w:val="000000"/>
                <w:sz w:val="18"/>
                <w:szCs w:val="18"/>
                <w:cs/>
              </w:rPr>
              <w:t>)</w:t>
            </w:r>
          </w:p>
        </w:tc>
        <w:tc>
          <w:tcPr>
            <w:tcW w:w="1417" w:type="dxa"/>
            <w:tcBorders>
              <w:top w:val="nil"/>
              <w:bottom w:val="nil"/>
            </w:tcBorders>
            <w:shd w:val="clear" w:color="auto" w:fill="auto"/>
          </w:tcPr>
          <w:p w14:paraId="4A73CB59" w14:textId="49CC3284"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cs/>
              </w:rPr>
              <w:t>(</w:t>
            </w:r>
            <w:r w:rsidRPr="00591A12">
              <w:rPr>
                <w:rFonts w:eastAsia="Arial Unicode MS" w:cs="Arial"/>
                <w:color w:val="000000"/>
                <w:sz w:val="18"/>
                <w:szCs w:val="18"/>
              </w:rPr>
              <w:t>20,927</w:t>
            </w:r>
            <w:r w:rsidRPr="00591A12">
              <w:rPr>
                <w:rFonts w:eastAsia="Arial Unicode MS" w:cs="Arial"/>
                <w:color w:val="000000"/>
                <w:sz w:val="18"/>
                <w:szCs w:val="18"/>
                <w:cs/>
              </w:rPr>
              <w:t>)</w:t>
            </w:r>
          </w:p>
        </w:tc>
        <w:tc>
          <w:tcPr>
            <w:tcW w:w="1418" w:type="dxa"/>
            <w:tcBorders>
              <w:top w:val="nil"/>
              <w:bottom w:val="nil"/>
            </w:tcBorders>
            <w:shd w:val="clear" w:color="auto" w:fill="auto"/>
          </w:tcPr>
          <w:p w14:paraId="574CE68E" w14:textId="4CB62D1A" w:rsidR="002627A6" w:rsidRPr="00591A12" w:rsidRDefault="002627A6" w:rsidP="005B31CF">
            <w:pPr>
              <w:spacing w:line="240" w:lineRule="auto"/>
              <w:ind w:right="-74"/>
              <w:jc w:val="right"/>
              <w:rPr>
                <w:rFonts w:cs="Arial"/>
                <w:bCs/>
                <w:color w:val="000000"/>
                <w:sz w:val="18"/>
                <w:szCs w:val="18"/>
                <w:cs/>
              </w:rPr>
            </w:pPr>
            <w:r w:rsidRPr="00591A12">
              <w:rPr>
                <w:rFonts w:eastAsia="Arial Unicode MS" w:cs="Arial"/>
                <w:color w:val="000000"/>
                <w:sz w:val="18"/>
                <w:szCs w:val="18"/>
                <w:cs/>
              </w:rPr>
              <w:t>(</w:t>
            </w:r>
            <w:r w:rsidRPr="00591A12">
              <w:rPr>
                <w:rFonts w:eastAsia="Arial Unicode MS" w:cs="Arial"/>
                <w:color w:val="000000"/>
                <w:sz w:val="18"/>
                <w:szCs w:val="18"/>
              </w:rPr>
              <w:t>27,207</w:t>
            </w:r>
            <w:r w:rsidRPr="00591A12">
              <w:rPr>
                <w:rFonts w:eastAsia="Arial Unicode MS" w:cs="Arial"/>
                <w:color w:val="000000"/>
                <w:sz w:val="18"/>
                <w:szCs w:val="18"/>
                <w:cs/>
              </w:rPr>
              <w:t>)</w:t>
            </w:r>
          </w:p>
        </w:tc>
      </w:tr>
      <w:tr w:rsidR="002627A6" w:rsidRPr="00591A12" w14:paraId="141A9B38" w14:textId="77777777" w:rsidTr="005B31CF">
        <w:trPr>
          <w:trHeight w:val="105"/>
        </w:trPr>
        <w:tc>
          <w:tcPr>
            <w:tcW w:w="7587" w:type="dxa"/>
            <w:tcBorders>
              <w:top w:val="nil"/>
              <w:bottom w:val="nil"/>
            </w:tcBorders>
            <w:shd w:val="clear" w:color="auto" w:fill="auto"/>
          </w:tcPr>
          <w:p w14:paraId="26DC3D18" w14:textId="77777777" w:rsidR="002627A6" w:rsidRPr="00591A12" w:rsidRDefault="002627A6" w:rsidP="005B31CF">
            <w:pPr>
              <w:spacing w:line="240" w:lineRule="auto"/>
              <w:ind w:left="-101" w:right="-72"/>
              <w:rPr>
                <w:rFonts w:cs="Arial"/>
                <w:color w:val="000000"/>
                <w:sz w:val="18"/>
                <w:szCs w:val="18"/>
                <w:u w:val="single"/>
              </w:rPr>
            </w:pPr>
          </w:p>
        </w:tc>
        <w:tc>
          <w:tcPr>
            <w:tcW w:w="1276" w:type="dxa"/>
            <w:tcBorders>
              <w:top w:val="single" w:sz="4" w:space="0" w:color="auto"/>
              <w:bottom w:val="nil"/>
            </w:tcBorders>
            <w:shd w:val="clear" w:color="auto" w:fill="auto"/>
          </w:tcPr>
          <w:p w14:paraId="7DC927F7" w14:textId="7F150DEA" w:rsidR="002627A6" w:rsidRPr="00591A12" w:rsidRDefault="002627A6" w:rsidP="005B31CF">
            <w:pPr>
              <w:spacing w:line="240" w:lineRule="auto"/>
              <w:ind w:right="-74"/>
              <w:jc w:val="right"/>
              <w:rPr>
                <w:rFonts w:eastAsia="Arial Unicode MS" w:cs="Arial"/>
                <w:color w:val="000000"/>
                <w:sz w:val="18"/>
                <w:szCs w:val="18"/>
                <w:cs/>
              </w:rPr>
            </w:pPr>
          </w:p>
        </w:tc>
        <w:tc>
          <w:tcPr>
            <w:tcW w:w="1417" w:type="dxa"/>
            <w:tcBorders>
              <w:top w:val="single" w:sz="4" w:space="0" w:color="auto"/>
              <w:bottom w:val="nil"/>
            </w:tcBorders>
            <w:shd w:val="clear" w:color="auto" w:fill="auto"/>
          </w:tcPr>
          <w:p w14:paraId="290F3095" w14:textId="017BA27C" w:rsidR="002627A6" w:rsidRPr="00591A12" w:rsidRDefault="002627A6" w:rsidP="005B31CF">
            <w:pPr>
              <w:spacing w:line="240" w:lineRule="auto"/>
              <w:ind w:right="-74"/>
              <w:jc w:val="right"/>
              <w:rPr>
                <w:rFonts w:eastAsia="Arial Unicode MS" w:cs="Arial"/>
                <w:color w:val="000000"/>
                <w:sz w:val="18"/>
                <w:szCs w:val="18"/>
                <w:cs/>
              </w:rPr>
            </w:pPr>
          </w:p>
        </w:tc>
        <w:tc>
          <w:tcPr>
            <w:tcW w:w="1418" w:type="dxa"/>
            <w:tcBorders>
              <w:top w:val="single" w:sz="4" w:space="0" w:color="auto"/>
              <w:bottom w:val="nil"/>
            </w:tcBorders>
            <w:shd w:val="clear" w:color="auto" w:fill="auto"/>
          </w:tcPr>
          <w:p w14:paraId="46C795BA" w14:textId="622D5DFD" w:rsidR="002627A6" w:rsidRPr="00591A12" w:rsidRDefault="002627A6" w:rsidP="005B31CF">
            <w:pPr>
              <w:spacing w:line="240" w:lineRule="auto"/>
              <w:ind w:right="-74"/>
              <w:jc w:val="right"/>
              <w:rPr>
                <w:rFonts w:eastAsia="Arial Unicode MS" w:cs="Arial"/>
                <w:color w:val="000000"/>
                <w:sz w:val="18"/>
                <w:szCs w:val="18"/>
                <w:cs/>
              </w:rPr>
            </w:pPr>
          </w:p>
        </w:tc>
        <w:tc>
          <w:tcPr>
            <w:tcW w:w="1417" w:type="dxa"/>
            <w:tcBorders>
              <w:top w:val="single" w:sz="4" w:space="0" w:color="auto"/>
              <w:bottom w:val="nil"/>
            </w:tcBorders>
            <w:shd w:val="clear" w:color="auto" w:fill="auto"/>
          </w:tcPr>
          <w:p w14:paraId="71C7D2FD" w14:textId="69F7CAD6" w:rsidR="002627A6" w:rsidRPr="00591A12" w:rsidRDefault="002627A6" w:rsidP="005B31CF">
            <w:pPr>
              <w:spacing w:line="240" w:lineRule="auto"/>
              <w:ind w:right="-74"/>
              <w:jc w:val="right"/>
              <w:rPr>
                <w:rFonts w:eastAsia="Arial Unicode MS" w:cs="Arial"/>
                <w:color w:val="000000"/>
                <w:sz w:val="18"/>
                <w:szCs w:val="18"/>
                <w:cs/>
              </w:rPr>
            </w:pPr>
          </w:p>
        </w:tc>
        <w:tc>
          <w:tcPr>
            <w:tcW w:w="1418" w:type="dxa"/>
            <w:tcBorders>
              <w:top w:val="single" w:sz="4" w:space="0" w:color="auto"/>
              <w:bottom w:val="nil"/>
            </w:tcBorders>
            <w:shd w:val="clear" w:color="auto" w:fill="auto"/>
          </w:tcPr>
          <w:p w14:paraId="19F62C9F" w14:textId="63C0793B" w:rsidR="002627A6" w:rsidRPr="00591A12" w:rsidRDefault="002627A6" w:rsidP="005B31CF">
            <w:pPr>
              <w:spacing w:line="240" w:lineRule="auto"/>
              <w:ind w:right="-74"/>
              <w:jc w:val="right"/>
              <w:rPr>
                <w:rFonts w:eastAsia="Arial Unicode MS" w:cs="Arial"/>
                <w:color w:val="000000"/>
                <w:sz w:val="18"/>
                <w:szCs w:val="18"/>
                <w:cs/>
              </w:rPr>
            </w:pPr>
          </w:p>
        </w:tc>
      </w:tr>
      <w:tr w:rsidR="002627A6" w:rsidRPr="00591A12" w14:paraId="74FC9353" w14:textId="44A6430D" w:rsidTr="005B31CF">
        <w:trPr>
          <w:trHeight w:val="105"/>
        </w:trPr>
        <w:tc>
          <w:tcPr>
            <w:tcW w:w="7587" w:type="dxa"/>
            <w:tcBorders>
              <w:top w:val="nil"/>
              <w:bottom w:val="nil"/>
            </w:tcBorders>
            <w:shd w:val="clear" w:color="auto" w:fill="auto"/>
          </w:tcPr>
          <w:p w14:paraId="72A2F52F" w14:textId="2942577D" w:rsidR="002627A6" w:rsidRPr="00591A12" w:rsidRDefault="002627A6" w:rsidP="005B31CF">
            <w:pPr>
              <w:spacing w:line="240" w:lineRule="auto"/>
              <w:ind w:left="-101" w:right="-72"/>
              <w:rPr>
                <w:rFonts w:eastAsia="Arial Unicode MS" w:cs="Arial"/>
                <w:color w:val="000000"/>
                <w:sz w:val="18"/>
                <w:szCs w:val="18"/>
                <w:cs/>
                <w:lang w:val="th-TH" w:eastAsia="en-GB"/>
              </w:rPr>
            </w:pPr>
            <w:r w:rsidRPr="00591A12">
              <w:rPr>
                <w:rFonts w:cs="Arial"/>
                <w:color w:val="000000"/>
                <w:sz w:val="18"/>
                <w:szCs w:val="18"/>
              </w:rPr>
              <w:t>Net book amount</w:t>
            </w:r>
          </w:p>
        </w:tc>
        <w:tc>
          <w:tcPr>
            <w:tcW w:w="1276" w:type="dxa"/>
            <w:tcBorders>
              <w:top w:val="nil"/>
              <w:bottom w:val="single" w:sz="4" w:space="0" w:color="auto"/>
            </w:tcBorders>
            <w:shd w:val="clear" w:color="auto" w:fill="auto"/>
          </w:tcPr>
          <w:p w14:paraId="43D2083C" w14:textId="2AA15DE0" w:rsidR="002627A6" w:rsidRPr="00591A12" w:rsidRDefault="002627A6" w:rsidP="005B31CF">
            <w:pPr>
              <w:spacing w:line="240" w:lineRule="auto"/>
              <w:ind w:right="-74"/>
              <w:jc w:val="right"/>
              <w:rPr>
                <w:rFonts w:eastAsia="Arial Unicode MS" w:cs="Arial"/>
                <w:color w:val="000000"/>
                <w:sz w:val="18"/>
                <w:szCs w:val="18"/>
              </w:rPr>
            </w:pPr>
            <w:r w:rsidRPr="00591A12">
              <w:rPr>
                <w:rFonts w:eastAsia="Arial Unicode MS" w:cs="Arial"/>
                <w:color w:val="000000"/>
                <w:sz w:val="18"/>
                <w:szCs w:val="18"/>
              </w:rPr>
              <w:t>98</w:t>
            </w:r>
          </w:p>
        </w:tc>
        <w:tc>
          <w:tcPr>
            <w:tcW w:w="1417" w:type="dxa"/>
            <w:tcBorders>
              <w:top w:val="nil"/>
              <w:bottom w:val="single" w:sz="4" w:space="0" w:color="auto"/>
            </w:tcBorders>
            <w:shd w:val="clear" w:color="auto" w:fill="auto"/>
          </w:tcPr>
          <w:p w14:paraId="6B92CC72" w14:textId="0B9B1B0B" w:rsidR="002627A6" w:rsidRPr="00591A12" w:rsidRDefault="002627A6" w:rsidP="005B31CF">
            <w:pPr>
              <w:spacing w:line="240" w:lineRule="auto"/>
              <w:ind w:right="-74"/>
              <w:jc w:val="right"/>
              <w:rPr>
                <w:rFonts w:eastAsia="Arial Unicode MS" w:cs="Arial"/>
                <w:color w:val="000000"/>
                <w:sz w:val="18"/>
                <w:szCs w:val="18"/>
              </w:rPr>
            </w:pPr>
            <w:r w:rsidRPr="00591A12">
              <w:rPr>
                <w:rFonts w:eastAsia="Arial Unicode MS" w:cs="Arial"/>
                <w:color w:val="000000"/>
                <w:sz w:val="18"/>
                <w:szCs w:val="18"/>
              </w:rPr>
              <w:t>18</w:t>
            </w:r>
          </w:p>
        </w:tc>
        <w:tc>
          <w:tcPr>
            <w:tcW w:w="1418" w:type="dxa"/>
            <w:tcBorders>
              <w:top w:val="nil"/>
              <w:bottom w:val="single" w:sz="4" w:space="0" w:color="auto"/>
            </w:tcBorders>
            <w:shd w:val="clear" w:color="auto" w:fill="auto"/>
          </w:tcPr>
          <w:p w14:paraId="79BA2BC5" w14:textId="58691F1B" w:rsidR="002627A6" w:rsidRPr="00591A12" w:rsidRDefault="002627A6" w:rsidP="005B31CF">
            <w:pPr>
              <w:spacing w:line="240" w:lineRule="auto"/>
              <w:ind w:right="-74"/>
              <w:jc w:val="right"/>
              <w:rPr>
                <w:rFonts w:eastAsia="Arial Unicode MS" w:cs="Arial"/>
                <w:color w:val="000000"/>
                <w:sz w:val="18"/>
                <w:szCs w:val="18"/>
              </w:rPr>
            </w:pPr>
            <w:r w:rsidRPr="00591A12">
              <w:rPr>
                <w:rFonts w:eastAsia="Arial Unicode MS" w:cs="Arial"/>
                <w:color w:val="000000"/>
                <w:sz w:val="18"/>
                <w:szCs w:val="18"/>
              </w:rPr>
              <w:t>949</w:t>
            </w:r>
          </w:p>
        </w:tc>
        <w:tc>
          <w:tcPr>
            <w:tcW w:w="1417" w:type="dxa"/>
            <w:tcBorders>
              <w:top w:val="nil"/>
              <w:bottom w:val="single" w:sz="4" w:space="0" w:color="auto"/>
            </w:tcBorders>
            <w:shd w:val="clear" w:color="auto" w:fill="auto"/>
          </w:tcPr>
          <w:p w14:paraId="762E163B" w14:textId="53DB2BCB" w:rsidR="002627A6" w:rsidRPr="00591A12" w:rsidRDefault="002627A6" w:rsidP="005B31CF">
            <w:pPr>
              <w:spacing w:line="240" w:lineRule="auto"/>
              <w:ind w:right="-74"/>
              <w:jc w:val="right"/>
              <w:rPr>
                <w:rFonts w:eastAsia="Arial Unicode MS" w:cs="Arial"/>
                <w:color w:val="000000"/>
                <w:sz w:val="18"/>
                <w:szCs w:val="18"/>
              </w:rPr>
            </w:pPr>
            <w:r w:rsidRPr="00591A12">
              <w:rPr>
                <w:rFonts w:eastAsia="Arial Unicode MS" w:cs="Arial"/>
                <w:color w:val="000000"/>
                <w:sz w:val="18"/>
                <w:szCs w:val="18"/>
              </w:rPr>
              <w:t>60</w:t>
            </w:r>
          </w:p>
        </w:tc>
        <w:tc>
          <w:tcPr>
            <w:tcW w:w="1418" w:type="dxa"/>
            <w:tcBorders>
              <w:top w:val="nil"/>
              <w:bottom w:val="single" w:sz="4" w:space="0" w:color="auto"/>
            </w:tcBorders>
            <w:shd w:val="clear" w:color="auto" w:fill="auto"/>
          </w:tcPr>
          <w:p w14:paraId="6117C467" w14:textId="1A2BF48C" w:rsidR="002627A6" w:rsidRPr="00591A12" w:rsidRDefault="002627A6" w:rsidP="005B31CF">
            <w:pPr>
              <w:spacing w:line="240" w:lineRule="auto"/>
              <w:ind w:right="-74"/>
              <w:jc w:val="right"/>
              <w:rPr>
                <w:rFonts w:eastAsia="Arial Unicode MS" w:cs="Arial"/>
                <w:color w:val="000000"/>
                <w:sz w:val="18"/>
                <w:szCs w:val="18"/>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125</w:t>
            </w:r>
          </w:p>
        </w:tc>
      </w:tr>
      <w:tr w:rsidR="002627A6" w:rsidRPr="00591A12" w14:paraId="163BEBE9" w14:textId="77777777" w:rsidTr="005B31CF">
        <w:trPr>
          <w:trHeight w:val="105"/>
        </w:trPr>
        <w:tc>
          <w:tcPr>
            <w:tcW w:w="7587" w:type="dxa"/>
            <w:tcBorders>
              <w:top w:val="nil"/>
              <w:bottom w:val="nil"/>
            </w:tcBorders>
            <w:shd w:val="clear" w:color="auto" w:fill="auto"/>
          </w:tcPr>
          <w:p w14:paraId="6721E3CD" w14:textId="77777777" w:rsidR="002627A6" w:rsidRPr="00591A12" w:rsidRDefault="002627A6" w:rsidP="005B31CF">
            <w:pPr>
              <w:spacing w:line="240" w:lineRule="auto"/>
              <w:ind w:left="-101" w:right="-72"/>
              <w:rPr>
                <w:rFonts w:cs="Arial"/>
                <w:color w:val="000000"/>
                <w:sz w:val="18"/>
                <w:szCs w:val="18"/>
              </w:rPr>
            </w:pPr>
          </w:p>
        </w:tc>
        <w:tc>
          <w:tcPr>
            <w:tcW w:w="1276" w:type="dxa"/>
            <w:tcBorders>
              <w:top w:val="single" w:sz="4" w:space="0" w:color="auto"/>
              <w:bottom w:val="nil"/>
            </w:tcBorders>
            <w:shd w:val="clear" w:color="auto" w:fill="auto"/>
          </w:tcPr>
          <w:p w14:paraId="51124276" w14:textId="77777777" w:rsidR="002627A6" w:rsidRPr="00591A12" w:rsidRDefault="002627A6" w:rsidP="005B31CF">
            <w:pPr>
              <w:spacing w:line="240" w:lineRule="auto"/>
              <w:ind w:right="-74"/>
              <w:jc w:val="right"/>
              <w:rPr>
                <w:rFonts w:cs="Arial"/>
                <w:bCs/>
                <w:color w:val="000000"/>
                <w:sz w:val="18"/>
                <w:szCs w:val="18"/>
                <w:cs/>
              </w:rPr>
            </w:pPr>
          </w:p>
        </w:tc>
        <w:tc>
          <w:tcPr>
            <w:tcW w:w="1417" w:type="dxa"/>
            <w:tcBorders>
              <w:top w:val="single" w:sz="4" w:space="0" w:color="auto"/>
              <w:bottom w:val="nil"/>
            </w:tcBorders>
            <w:shd w:val="clear" w:color="auto" w:fill="auto"/>
          </w:tcPr>
          <w:p w14:paraId="448C8507" w14:textId="77777777" w:rsidR="002627A6" w:rsidRPr="00591A12" w:rsidRDefault="002627A6" w:rsidP="005B31CF">
            <w:pPr>
              <w:spacing w:line="240" w:lineRule="auto"/>
              <w:ind w:right="-74"/>
              <w:jc w:val="right"/>
              <w:rPr>
                <w:rFonts w:cs="Arial"/>
                <w:bCs/>
                <w:color w:val="000000"/>
                <w:sz w:val="18"/>
                <w:szCs w:val="18"/>
                <w:cs/>
              </w:rPr>
            </w:pPr>
          </w:p>
        </w:tc>
        <w:tc>
          <w:tcPr>
            <w:tcW w:w="1418" w:type="dxa"/>
            <w:tcBorders>
              <w:top w:val="single" w:sz="4" w:space="0" w:color="auto"/>
              <w:bottom w:val="nil"/>
            </w:tcBorders>
            <w:shd w:val="clear" w:color="auto" w:fill="auto"/>
          </w:tcPr>
          <w:p w14:paraId="5DD8476A" w14:textId="77777777" w:rsidR="002627A6" w:rsidRPr="00591A12" w:rsidRDefault="002627A6" w:rsidP="005B31CF">
            <w:pPr>
              <w:spacing w:line="240" w:lineRule="auto"/>
              <w:ind w:right="-74"/>
              <w:jc w:val="right"/>
              <w:rPr>
                <w:rFonts w:cs="Arial"/>
                <w:bCs/>
                <w:color w:val="000000"/>
                <w:sz w:val="18"/>
                <w:szCs w:val="18"/>
                <w:cs/>
              </w:rPr>
            </w:pPr>
          </w:p>
        </w:tc>
        <w:tc>
          <w:tcPr>
            <w:tcW w:w="1417" w:type="dxa"/>
            <w:tcBorders>
              <w:top w:val="single" w:sz="4" w:space="0" w:color="auto"/>
              <w:bottom w:val="nil"/>
            </w:tcBorders>
            <w:shd w:val="clear" w:color="auto" w:fill="auto"/>
          </w:tcPr>
          <w:p w14:paraId="4D38A099" w14:textId="77777777" w:rsidR="002627A6" w:rsidRPr="00591A12" w:rsidRDefault="002627A6" w:rsidP="005B31CF">
            <w:pPr>
              <w:spacing w:line="240" w:lineRule="auto"/>
              <w:ind w:right="-74"/>
              <w:jc w:val="right"/>
              <w:rPr>
                <w:rFonts w:cs="Arial"/>
                <w:bCs/>
                <w:color w:val="000000"/>
                <w:sz w:val="18"/>
                <w:szCs w:val="18"/>
                <w:cs/>
              </w:rPr>
            </w:pPr>
          </w:p>
        </w:tc>
        <w:tc>
          <w:tcPr>
            <w:tcW w:w="1418" w:type="dxa"/>
            <w:tcBorders>
              <w:top w:val="single" w:sz="4" w:space="0" w:color="auto"/>
              <w:bottom w:val="nil"/>
            </w:tcBorders>
            <w:shd w:val="clear" w:color="auto" w:fill="auto"/>
          </w:tcPr>
          <w:p w14:paraId="1075E76D" w14:textId="77777777" w:rsidR="002627A6" w:rsidRPr="00591A12" w:rsidRDefault="002627A6" w:rsidP="005B31CF">
            <w:pPr>
              <w:spacing w:line="240" w:lineRule="auto"/>
              <w:ind w:right="-74"/>
              <w:jc w:val="right"/>
              <w:rPr>
                <w:rFonts w:cs="Arial"/>
                <w:bCs/>
                <w:color w:val="000000"/>
                <w:sz w:val="18"/>
                <w:szCs w:val="18"/>
                <w:cs/>
              </w:rPr>
            </w:pPr>
          </w:p>
        </w:tc>
      </w:tr>
      <w:tr w:rsidR="002627A6" w:rsidRPr="00591A12" w14:paraId="29FEBD8C" w14:textId="77777777" w:rsidTr="005B31CF">
        <w:tc>
          <w:tcPr>
            <w:tcW w:w="7587" w:type="dxa"/>
            <w:tcBorders>
              <w:top w:val="nil"/>
              <w:bottom w:val="nil"/>
            </w:tcBorders>
            <w:shd w:val="clear" w:color="auto" w:fill="auto"/>
            <w:hideMark/>
          </w:tcPr>
          <w:p w14:paraId="37BE1681" w14:textId="5C86B010" w:rsidR="002627A6" w:rsidRPr="00591A12" w:rsidRDefault="002627A6" w:rsidP="005B31CF">
            <w:pPr>
              <w:spacing w:line="240" w:lineRule="auto"/>
              <w:ind w:left="-101" w:right="-72"/>
              <w:jc w:val="both"/>
              <w:rPr>
                <w:rFonts w:eastAsia="Arial Unicode MS" w:cs="Arial"/>
                <w:b/>
                <w:bCs/>
                <w:color w:val="000000"/>
                <w:spacing w:val="-8"/>
                <w:sz w:val="18"/>
                <w:szCs w:val="18"/>
                <w:cs/>
                <w:lang w:val="th-TH" w:eastAsia="en-GB"/>
              </w:rPr>
            </w:pPr>
            <w:r w:rsidRPr="00591A12">
              <w:rPr>
                <w:rFonts w:cs="Arial"/>
                <w:b/>
                <w:color w:val="000000"/>
                <w:spacing w:val="-4"/>
                <w:sz w:val="18"/>
                <w:szCs w:val="18"/>
              </w:rPr>
              <w:t xml:space="preserve">For the year </w:t>
            </w:r>
            <w:r w:rsidRPr="00591A12">
              <w:rPr>
                <w:rFonts w:cs="Arial"/>
                <w:b/>
                <w:bCs/>
                <w:color w:val="000000"/>
                <w:sz w:val="18"/>
                <w:szCs w:val="18"/>
              </w:rPr>
              <w:t>ended</w:t>
            </w:r>
            <w:r w:rsidRPr="00591A12">
              <w:rPr>
                <w:rFonts w:cs="Arial"/>
                <w:b/>
                <w:color w:val="000000"/>
                <w:spacing w:val="-4"/>
                <w:sz w:val="18"/>
                <w:szCs w:val="18"/>
              </w:rPr>
              <w:t xml:space="preserve"> 31 December 2023</w:t>
            </w:r>
          </w:p>
        </w:tc>
        <w:tc>
          <w:tcPr>
            <w:tcW w:w="1276" w:type="dxa"/>
            <w:tcBorders>
              <w:top w:val="nil"/>
              <w:bottom w:val="nil"/>
            </w:tcBorders>
            <w:shd w:val="clear" w:color="auto" w:fill="auto"/>
          </w:tcPr>
          <w:p w14:paraId="3E35C913"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7" w:type="dxa"/>
            <w:tcBorders>
              <w:top w:val="nil"/>
              <w:bottom w:val="nil"/>
            </w:tcBorders>
            <w:shd w:val="clear" w:color="auto" w:fill="auto"/>
          </w:tcPr>
          <w:p w14:paraId="306FC0F5"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8" w:type="dxa"/>
            <w:tcBorders>
              <w:top w:val="nil"/>
              <w:bottom w:val="nil"/>
            </w:tcBorders>
            <w:shd w:val="clear" w:color="auto" w:fill="auto"/>
          </w:tcPr>
          <w:p w14:paraId="4A4A55CA"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7" w:type="dxa"/>
            <w:tcBorders>
              <w:top w:val="nil"/>
              <w:bottom w:val="nil"/>
            </w:tcBorders>
            <w:shd w:val="clear" w:color="auto" w:fill="auto"/>
          </w:tcPr>
          <w:p w14:paraId="20C9F79B"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8" w:type="dxa"/>
            <w:tcBorders>
              <w:top w:val="nil"/>
              <w:bottom w:val="nil"/>
            </w:tcBorders>
            <w:shd w:val="clear" w:color="auto" w:fill="auto"/>
          </w:tcPr>
          <w:p w14:paraId="747E3D33"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r>
      <w:tr w:rsidR="002627A6" w:rsidRPr="00591A12" w14:paraId="1A2D804D" w14:textId="77777777" w:rsidTr="005B31CF">
        <w:tc>
          <w:tcPr>
            <w:tcW w:w="7587" w:type="dxa"/>
            <w:tcBorders>
              <w:top w:val="nil"/>
              <w:bottom w:val="nil"/>
            </w:tcBorders>
            <w:shd w:val="clear" w:color="auto" w:fill="auto"/>
            <w:hideMark/>
          </w:tcPr>
          <w:p w14:paraId="2CBA6C9E" w14:textId="7BEA822C"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Opening net book amount</w:t>
            </w:r>
          </w:p>
        </w:tc>
        <w:tc>
          <w:tcPr>
            <w:tcW w:w="1276" w:type="dxa"/>
            <w:tcBorders>
              <w:top w:val="nil"/>
              <w:bottom w:val="nil"/>
            </w:tcBorders>
            <w:shd w:val="clear" w:color="auto" w:fill="auto"/>
          </w:tcPr>
          <w:p w14:paraId="33E51659" w14:textId="16DA340D"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98</w:t>
            </w:r>
          </w:p>
        </w:tc>
        <w:tc>
          <w:tcPr>
            <w:tcW w:w="1417" w:type="dxa"/>
            <w:tcBorders>
              <w:top w:val="nil"/>
              <w:bottom w:val="nil"/>
            </w:tcBorders>
            <w:shd w:val="clear" w:color="auto" w:fill="auto"/>
          </w:tcPr>
          <w:p w14:paraId="769719DD" w14:textId="71F835BD"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18</w:t>
            </w:r>
          </w:p>
        </w:tc>
        <w:tc>
          <w:tcPr>
            <w:tcW w:w="1418" w:type="dxa"/>
            <w:tcBorders>
              <w:top w:val="nil"/>
              <w:bottom w:val="nil"/>
            </w:tcBorders>
            <w:shd w:val="clear" w:color="auto" w:fill="auto"/>
          </w:tcPr>
          <w:p w14:paraId="1DC822B5" w14:textId="6111BA72"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949</w:t>
            </w:r>
          </w:p>
        </w:tc>
        <w:tc>
          <w:tcPr>
            <w:tcW w:w="1417" w:type="dxa"/>
            <w:tcBorders>
              <w:top w:val="nil"/>
              <w:bottom w:val="nil"/>
            </w:tcBorders>
            <w:shd w:val="clear" w:color="auto" w:fill="auto"/>
          </w:tcPr>
          <w:p w14:paraId="21E83121" w14:textId="7EC95170"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60</w:t>
            </w:r>
          </w:p>
        </w:tc>
        <w:tc>
          <w:tcPr>
            <w:tcW w:w="1418" w:type="dxa"/>
            <w:tcBorders>
              <w:top w:val="nil"/>
              <w:bottom w:val="nil"/>
            </w:tcBorders>
            <w:shd w:val="clear" w:color="auto" w:fill="auto"/>
          </w:tcPr>
          <w:p w14:paraId="2AD72184" w14:textId="7D322483"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w:t>
            </w:r>
            <w:r w:rsidRPr="00591A12">
              <w:rPr>
                <w:rFonts w:eastAsia="Arial Unicode MS" w:cs="Arial"/>
                <w:color w:val="000000"/>
                <w:sz w:val="18"/>
                <w:szCs w:val="18"/>
                <w:cs/>
              </w:rPr>
              <w:t>,</w:t>
            </w:r>
            <w:r w:rsidRPr="00591A12">
              <w:rPr>
                <w:rFonts w:eastAsia="Arial Unicode MS" w:cs="Arial"/>
                <w:color w:val="000000"/>
                <w:sz w:val="18"/>
                <w:szCs w:val="18"/>
              </w:rPr>
              <w:t>125</w:t>
            </w:r>
          </w:p>
        </w:tc>
      </w:tr>
      <w:tr w:rsidR="002627A6" w:rsidRPr="00591A12" w14:paraId="04C12417" w14:textId="77777777" w:rsidTr="005B31CF">
        <w:tc>
          <w:tcPr>
            <w:tcW w:w="7587" w:type="dxa"/>
            <w:tcBorders>
              <w:top w:val="nil"/>
              <w:bottom w:val="nil"/>
            </w:tcBorders>
            <w:shd w:val="clear" w:color="auto" w:fill="auto"/>
            <w:hideMark/>
          </w:tcPr>
          <w:p w14:paraId="5E9FB80D" w14:textId="43D0F949"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 xml:space="preserve">Additions </w:t>
            </w:r>
          </w:p>
        </w:tc>
        <w:tc>
          <w:tcPr>
            <w:tcW w:w="1276" w:type="dxa"/>
            <w:tcBorders>
              <w:top w:val="nil"/>
              <w:bottom w:val="nil"/>
            </w:tcBorders>
            <w:shd w:val="clear" w:color="auto" w:fill="auto"/>
          </w:tcPr>
          <w:p w14:paraId="241D6B0B" w14:textId="42DA8987"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17" w:type="dxa"/>
            <w:tcBorders>
              <w:top w:val="nil"/>
              <w:bottom w:val="nil"/>
            </w:tcBorders>
            <w:shd w:val="clear" w:color="auto" w:fill="auto"/>
          </w:tcPr>
          <w:p w14:paraId="17A03840" w14:textId="6C3015E6"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p>
        </w:tc>
        <w:tc>
          <w:tcPr>
            <w:tcW w:w="1418" w:type="dxa"/>
            <w:tcBorders>
              <w:top w:val="nil"/>
              <w:bottom w:val="nil"/>
            </w:tcBorders>
            <w:shd w:val="clear" w:color="auto" w:fill="auto"/>
          </w:tcPr>
          <w:p w14:paraId="789AAC04" w14:textId="213A1456"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590</w:t>
            </w:r>
          </w:p>
        </w:tc>
        <w:tc>
          <w:tcPr>
            <w:tcW w:w="1417" w:type="dxa"/>
            <w:tcBorders>
              <w:top w:val="nil"/>
              <w:bottom w:val="nil"/>
            </w:tcBorders>
            <w:shd w:val="clear" w:color="auto" w:fill="auto"/>
          </w:tcPr>
          <w:p w14:paraId="60C5FB34" w14:textId="2385B179"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147</w:t>
            </w:r>
          </w:p>
        </w:tc>
        <w:tc>
          <w:tcPr>
            <w:tcW w:w="1418" w:type="dxa"/>
            <w:tcBorders>
              <w:top w:val="nil"/>
              <w:bottom w:val="nil"/>
            </w:tcBorders>
            <w:shd w:val="clear" w:color="auto" w:fill="auto"/>
          </w:tcPr>
          <w:p w14:paraId="709E521D" w14:textId="342B791A"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737</w:t>
            </w:r>
          </w:p>
        </w:tc>
      </w:tr>
      <w:tr w:rsidR="002627A6" w:rsidRPr="00591A12" w14:paraId="7299C693" w14:textId="77777777" w:rsidTr="005B31CF">
        <w:tc>
          <w:tcPr>
            <w:tcW w:w="7587" w:type="dxa"/>
            <w:tcBorders>
              <w:top w:val="nil"/>
              <w:bottom w:val="nil"/>
            </w:tcBorders>
            <w:shd w:val="clear" w:color="auto" w:fill="auto"/>
            <w:hideMark/>
          </w:tcPr>
          <w:p w14:paraId="00923C15" w14:textId="4A9D6755"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22"/>
              </w:rPr>
              <w:t>Disposals, net</w:t>
            </w:r>
          </w:p>
        </w:tc>
        <w:tc>
          <w:tcPr>
            <w:tcW w:w="1276" w:type="dxa"/>
            <w:tcBorders>
              <w:top w:val="nil"/>
              <w:bottom w:val="nil"/>
            </w:tcBorders>
            <w:shd w:val="clear" w:color="auto" w:fill="auto"/>
          </w:tcPr>
          <w:p w14:paraId="78819ED4" w14:textId="16565582" w:rsidR="002627A6" w:rsidRPr="00591A12" w:rsidRDefault="002627A6"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cs/>
              </w:rPr>
              <w:t>-</w:t>
            </w:r>
          </w:p>
        </w:tc>
        <w:tc>
          <w:tcPr>
            <w:tcW w:w="1417" w:type="dxa"/>
            <w:tcBorders>
              <w:top w:val="nil"/>
              <w:bottom w:val="nil"/>
            </w:tcBorders>
            <w:shd w:val="clear" w:color="auto" w:fill="auto"/>
          </w:tcPr>
          <w:p w14:paraId="1FB73658" w14:textId="6DC3433C"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tcBorders>
              <w:top w:val="nil"/>
              <w:bottom w:val="nil"/>
            </w:tcBorders>
            <w:shd w:val="clear" w:color="auto" w:fill="auto"/>
          </w:tcPr>
          <w:p w14:paraId="52AC83D7" w14:textId="0568A215"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7" w:type="dxa"/>
            <w:tcBorders>
              <w:top w:val="nil"/>
              <w:bottom w:val="nil"/>
            </w:tcBorders>
            <w:shd w:val="clear" w:color="auto" w:fill="auto"/>
          </w:tcPr>
          <w:p w14:paraId="3F4ABFF3" w14:textId="29988427"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tcBorders>
              <w:top w:val="nil"/>
              <w:bottom w:val="nil"/>
            </w:tcBorders>
            <w:shd w:val="clear" w:color="auto" w:fill="auto"/>
          </w:tcPr>
          <w:p w14:paraId="2B2CD951" w14:textId="707B25D1"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p>
        </w:tc>
      </w:tr>
      <w:tr w:rsidR="002627A6" w:rsidRPr="00591A12" w14:paraId="3A0ABF6F" w14:textId="77777777" w:rsidTr="005B31CF">
        <w:tc>
          <w:tcPr>
            <w:tcW w:w="7587" w:type="dxa"/>
            <w:tcBorders>
              <w:top w:val="nil"/>
              <w:bottom w:val="nil"/>
            </w:tcBorders>
            <w:shd w:val="clear" w:color="auto" w:fill="auto"/>
            <w:hideMark/>
          </w:tcPr>
          <w:p w14:paraId="51ED8E00" w14:textId="63D17C15"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Depreciation charge</w:t>
            </w:r>
          </w:p>
        </w:tc>
        <w:tc>
          <w:tcPr>
            <w:tcW w:w="1276" w:type="dxa"/>
            <w:tcBorders>
              <w:top w:val="nil"/>
              <w:bottom w:val="single" w:sz="4" w:space="0" w:color="auto"/>
            </w:tcBorders>
            <w:shd w:val="clear" w:color="auto" w:fill="auto"/>
          </w:tcPr>
          <w:p w14:paraId="01033EC7" w14:textId="13CF7C4A"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18</w:t>
            </w:r>
            <w:r w:rsidRPr="00591A12">
              <w:rPr>
                <w:rFonts w:eastAsia="Arial Unicode MS" w:cs="Arial"/>
                <w:color w:val="000000"/>
                <w:sz w:val="18"/>
                <w:szCs w:val="18"/>
                <w:cs/>
              </w:rPr>
              <w:t>)</w:t>
            </w:r>
          </w:p>
        </w:tc>
        <w:tc>
          <w:tcPr>
            <w:tcW w:w="1417" w:type="dxa"/>
            <w:tcBorders>
              <w:top w:val="nil"/>
              <w:bottom w:val="single" w:sz="4" w:space="0" w:color="auto"/>
            </w:tcBorders>
            <w:shd w:val="clear" w:color="auto" w:fill="auto"/>
          </w:tcPr>
          <w:p w14:paraId="748C0E50" w14:textId="3E2636F4"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18</w:t>
            </w:r>
            <w:r w:rsidRPr="00591A12">
              <w:rPr>
                <w:rFonts w:eastAsia="Arial Unicode MS" w:cs="Arial"/>
                <w:color w:val="000000"/>
                <w:sz w:val="18"/>
                <w:szCs w:val="18"/>
                <w:cs/>
              </w:rPr>
              <w:t>)</w:t>
            </w:r>
          </w:p>
        </w:tc>
        <w:tc>
          <w:tcPr>
            <w:tcW w:w="1418" w:type="dxa"/>
            <w:tcBorders>
              <w:top w:val="nil"/>
              <w:bottom w:val="single" w:sz="4" w:space="0" w:color="auto"/>
            </w:tcBorders>
            <w:shd w:val="clear" w:color="auto" w:fill="auto"/>
          </w:tcPr>
          <w:p w14:paraId="3C0E11D8" w14:textId="1B8B00EE"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493</w:t>
            </w:r>
            <w:r w:rsidRPr="00591A12">
              <w:rPr>
                <w:rFonts w:eastAsia="Arial Unicode MS" w:cs="Arial"/>
                <w:color w:val="000000"/>
                <w:sz w:val="18"/>
                <w:szCs w:val="18"/>
                <w:cs/>
              </w:rPr>
              <w:t>)</w:t>
            </w:r>
          </w:p>
        </w:tc>
        <w:tc>
          <w:tcPr>
            <w:tcW w:w="1417" w:type="dxa"/>
            <w:tcBorders>
              <w:top w:val="nil"/>
              <w:bottom w:val="single" w:sz="4" w:space="0" w:color="auto"/>
            </w:tcBorders>
            <w:shd w:val="clear" w:color="auto" w:fill="auto"/>
          </w:tcPr>
          <w:p w14:paraId="02CF5760" w14:textId="6AFDF779"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75</w:t>
            </w:r>
            <w:r w:rsidRPr="00591A12">
              <w:rPr>
                <w:rFonts w:eastAsia="Arial Unicode MS" w:cs="Arial"/>
                <w:color w:val="000000"/>
                <w:sz w:val="18"/>
                <w:szCs w:val="18"/>
                <w:cs/>
              </w:rPr>
              <w:t>)</w:t>
            </w:r>
          </w:p>
        </w:tc>
        <w:tc>
          <w:tcPr>
            <w:tcW w:w="1418" w:type="dxa"/>
            <w:tcBorders>
              <w:top w:val="nil"/>
              <w:bottom w:val="single" w:sz="4" w:space="0" w:color="auto"/>
            </w:tcBorders>
            <w:shd w:val="clear" w:color="auto" w:fill="auto"/>
          </w:tcPr>
          <w:p w14:paraId="2A3E7B3E" w14:textId="5E9D7ABA"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604</w:t>
            </w:r>
            <w:r w:rsidRPr="00591A12">
              <w:rPr>
                <w:rFonts w:eastAsia="Arial Unicode MS" w:cs="Arial"/>
                <w:color w:val="000000"/>
                <w:sz w:val="18"/>
                <w:szCs w:val="18"/>
                <w:cs/>
              </w:rPr>
              <w:t>)</w:t>
            </w:r>
          </w:p>
        </w:tc>
      </w:tr>
      <w:tr w:rsidR="002627A6" w:rsidRPr="00591A12" w14:paraId="7DD1DBEE" w14:textId="77777777" w:rsidTr="005B31CF">
        <w:tc>
          <w:tcPr>
            <w:tcW w:w="7587" w:type="dxa"/>
            <w:tcBorders>
              <w:top w:val="nil"/>
              <w:bottom w:val="nil"/>
            </w:tcBorders>
            <w:shd w:val="clear" w:color="auto" w:fill="auto"/>
          </w:tcPr>
          <w:p w14:paraId="6058DF25" w14:textId="77777777" w:rsidR="002627A6" w:rsidRPr="00591A12" w:rsidRDefault="002627A6" w:rsidP="005B31CF">
            <w:pPr>
              <w:spacing w:line="240" w:lineRule="auto"/>
              <w:ind w:left="-101" w:right="-72"/>
              <w:jc w:val="both"/>
              <w:rPr>
                <w:rFonts w:cs="Arial"/>
                <w:color w:val="000000"/>
                <w:sz w:val="18"/>
                <w:szCs w:val="18"/>
              </w:rPr>
            </w:pPr>
          </w:p>
        </w:tc>
        <w:tc>
          <w:tcPr>
            <w:tcW w:w="1276" w:type="dxa"/>
            <w:tcBorders>
              <w:top w:val="single" w:sz="4" w:space="0" w:color="auto"/>
              <w:bottom w:val="nil"/>
            </w:tcBorders>
            <w:shd w:val="clear" w:color="auto" w:fill="auto"/>
          </w:tcPr>
          <w:p w14:paraId="51DD64EB"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7" w:type="dxa"/>
            <w:tcBorders>
              <w:top w:val="single" w:sz="4" w:space="0" w:color="auto"/>
              <w:bottom w:val="nil"/>
            </w:tcBorders>
            <w:shd w:val="clear" w:color="auto" w:fill="auto"/>
          </w:tcPr>
          <w:p w14:paraId="35757146"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8" w:type="dxa"/>
            <w:tcBorders>
              <w:top w:val="single" w:sz="4" w:space="0" w:color="auto"/>
              <w:bottom w:val="nil"/>
            </w:tcBorders>
            <w:shd w:val="clear" w:color="auto" w:fill="auto"/>
          </w:tcPr>
          <w:p w14:paraId="75876577"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7" w:type="dxa"/>
            <w:tcBorders>
              <w:top w:val="single" w:sz="4" w:space="0" w:color="auto"/>
              <w:bottom w:val="nil"/>
            </w:tcBorders>
            <w:shd w:val="clear" w:color="auto" w:fill="auto"/>
          </w:tcPr>
          <w:p w14:paraId="664C7AAB"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8" w:type="dxa"/>
            <w:tcBorders>
              <w:top w:val="single" w:sz="4" w:space="0" w:color="auto"/>
              <w:bottom w:val="nil"/>
            </w:tcBorders>
            <w:shd w:val="clear" w:color="auto" w:fill="auto"/>
          </w:tcPr>
          <w:p w14:paraId="1F0AD674" w14:textId="77777777" w:rsidR="002627A6" w:rsidRPr="00591A12" w:rsidRDefault="002627A6" w:rsidP="005B31CF">
            <w:pPr>
              <w:spacing w:line="240" w:lineRule="auto"/>
              <w:ind w:right="-72"/>
              <w:jc w:val="right"/>
              <w:rPr>
                <w:rFonts w:eastAsia="Arial Unicode MS" w:cs="Arial"/>
                <w:color w:val="000000"/>
                <w:sz w:val="18"/>
                <w:szCs w:val="18"/>
                <w:cs/>
              </w:rPr>
            </w:pPr>
          </w:p>
        </w:tc>
      </w:tr>
      <w:tr w:rsidR="002627A6" w:rsidRPr="00591A12" w14:paraId="6E0325EA" w14:textId="77777777" w:rsidTr="005B31CF">
        <w:tc>
          <w:tcPr>
            <w:tcW w:w="7587" w:type="dxa"/>
            <w:tcBorders>
              <w:top w:val="nil"/>
              <w:bottom w:val="nil"/>
            </w:tcBorders>
            <w:shd w:val="clear" w:color="auto" w:fill="auto"/>
            <w:hideMark/>
          </w:tcPr>
          <w:p w14:paraId="1D3F8D0E" w14:textId="5DBE916A"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Closing net book amount</w:t>
            </w:r>
          </w:p>
        </w:tc>
        <w:tc>
          <w:tcPr>
            <w:tcW w:w="1276" w:type="dxa"/>
            <w:tcBorders>
              <w:top w:val="nil"/>
              <w:bottom w:val="single" w:sz="4" w:space="0" w:color="auto"/>
            </w:tcBorders>
            <w:shd w:val="clear" w:color="auto" w:fill="auto"/>
          </w:tcPr>
          <w:p w14:paraId="3895224B" w14:textId="5B6E95C6"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80</w:t>
            </w:r>
          </w:p>
        </w:tc>
        <w:tc>
          <w:tcPr>
            <w:tcW w:w="1417" w:type="dxa"/>
            <w:tcBorders>
              <w:top w:val="nil"/>
              <w:bottom w:val="single" w:sz="4" w:space="0" w:color="auto"/>
            </w:tcBorders>
            <w:shd w:val="clear" w:color="auto" w:fill="auto"/>
          </w:tcPr>
          <w:p w14:paraId="4C516971" w14:textId="651443DF"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tcBorders>
              <w:top w:val="nil"/>
              <w:bottom w:val="single" w:sz="4" w:space="0" w:color="auto"/>
            </w:tcBorders>
            <w:shd w:val="clear" w:color="auto" w:fill="auto"/>
          </w:tcPr>
          <w:p w14:paraId="6A46F7DA" w14:textId="2A0639C3"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1,046</w:t>
            </w:r>
          </w:p>
        </w:tc>
        <w:tc>
          <w:tcPr>
            <w:tcW w:w="1417" w:type="dxa"/>
            <w:tcBorders>
              <w:top w:val="nil"/>
              <w:bottom w:val="single" w:sz="4" w:space="0" w:color="auto"/>
            </w:tcBorders>
            <w:shd w:val="clear" w:color="auto" w:fill="auto"/>
          </w:tcPr>
          <w:p w14:paraId="3F9F644D" w14:textId="55C8733F"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132</w:t>
            </w:r>
          </w:p>
        </w:tc>
        <w:tc>
          <w:tcPr>
            <w:tcW w:w="1418" w:type="dxa"/>
            <w:tcBorders>
              <w:top w:val="nil"/>
              <w:bottom w:val="single" w:sz="4" w:space="0" w:color="auto"/>
            </w:tcBorders>
            <w:shd w:val="clear" w:color="auto" w:fill="auto"/>
          </w:tcPr>
          <w:p w14:paraId="4CFBAC05" w14:textId="6444ECBA"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1,258</w:t>
            </w:r>
          </w:p>
        </w:tc>
      </w:tr>
      <w:tr w:rsidR="002627A6" w:rsidRPr="00591A12" w14:paraId="7F13A7DE" w14:textId="77777777" w:rsidTr="005B31CF">
        <w:tc>
          <w:tcPr>
            <w:tcW w:w="7587" w:type="dxa"/>
            <w:tcBorders>
              <w:top w:val="nil"/>
              <w:bottom w:val="nil"/>
            </w:tcBorders>
            <w:shd w:val="clear" w:color="auto" w:fill="auto"/>
          </w:tcPr>
          <w:p w14:paraId="09D263A5" w14:textId="77777777" w:rsidR="002627A6" w:rsidRPr="00591A12" w:rsidRDefault="002627A6" w:rsidP="005B31CF">
            <w:pPr>
              <w:spacing w:line="240" w:lineRule="auto"/>
              <w:ind w:left="-101" w:right="-72"/>
              <w:jc w:val="both"/>
              <w:rPr>
                <w:rFonts w:eastAsia="Arial Unicode MS" w:cs="Arial"/>
                <w:color w:val="000000"/>
                <w:sz w:val="18"/>
                <w:szCs w:val="18"/>
                <w:cs/>
                <w:lang w:val="th-TH" w:eastAsia="en-GB"/>
              </w:rPr>
            </w:pPr>
          </w:p>
        </w:tc>
        <w:tc>
          <w:tcPr>
            <w:tcW w:w="1276" w:type="dxa"/>
            <w:tcBorders>
              <w:top w:val="single" w:sz="4" w:space="0" w:color="auto"/>
              <w:bottom w:val="nil"/>
            </w:tcBorders>
            <w:shd w:val="clear" w:color="auto" w:fill="auto"/>
          </w:tcPr>
          <w:p w14:paraId="6A52C3C0"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bottom w:val="nil"/>
            </w:tcBorders>
            <w:shd w:val="clear" w:color="auto" w:fill="auto"/>
          </w:tcPr>
          <w:p w14:paraId="042C8DD2"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bottom w:val="nil"/>
            </w:tcBorders>
            <w:shd w:val="clear" w:color="auto" w:fill="auto"/>
          </w:tcPr>
          <w:p w14:paraId="3C496870"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bottom w:val="nil"/>
            </w:tcBorders>
            <w:shd w:val="clear" w:color="auto" w:fill="auto"/>
          </w:tcPr>
          <w:p w14:paraId="67385E89"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bottom w:val="nil"/>
            </w:tcBorders>
            <w:shd w:val="clear" w:color="auto" w:fill="auto"/>
          </w:tcPr>
          <w:p w14:paraId="397CAD5D"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r>
      <w:tr w:rsidR="002627A6" w:rsidRPr="00591A12" w14:paraId="463DA614" w14:textId="77777777" w:rsidTr="005B31CF">
        <w:tc>
          <w:tcPr>
            <w:tcW w:w="7587" w:type="dxa"/>
            <w:tcBorders>
              <w:top w:val="nil"/>
              <w:bottom w:val="nil"/>
            </w:tcBorders>
            <w:shd w:val="clear" w:color="auto" w:fill="auto"/>
            <w:hideMark/>
          </w:tcPr>
          <w:p w14:paraId="301BDCBF" w14:textId="1B466DFC"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b/>
                <w:color w:val="000000"/>
                <w:sz w:val="18"/>
                <w:szCs w:val="18"/>
              </w:rPr>
              <w:t>As at 31 December 2023</w:t>
            </w:r>
          </w:p>
        </w:tc>
        <w:tc>
          <w:tcPr>
            <w:tcW w:w="1276" w:type="dxa"/>
            <w:tcBorders>
              <w:top w:val="nil"/>
              <w:bottom w:val="nil"/>
            </w:tcBorders>
            <w:shd w:val="clear" w:color="auto" w:fill="auto"/>
          </w:tcPr>
          <w:p w14:paraId="195A56EC"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7" w:type="dxa"/>
            <w:tcBorders>
              <w:top w:val="nil"/>
              <w:bottom w:val="nil"/>
            </w:tcBorders>
            <w:shd w:val="clear" w:color="auto" w:fill="auto"/>
          </w:tcPr>
          <w:p w14:paraId="39C55727"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8" w:type="dxa"/>
            <w:tcBorders>
              <w:top w:val="nil"/>
              <w:bottom w:val="nil"/>
            </w:tcBorders>
            <w:shd w:val="clear" w:color="auto" w:fill="auto"/>
          </w:tcPr>
          <w:p w14:paraId="62AD4E94"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7" w:type="dxa"/>
            <w:tcBorders>
              <w:top w:val="nil"/>
              <w:bottom w:val="nil"/>
            </w:tcBorders>
            <w:shd w:val="clear" w:color="auto" w:fill="auto"/>
          </w:tcPr>
          <w:p w14:paraId="2DAC74AF"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c>
          <w:tcPr>
            <w:tcW w:w="1418" w:type="dxa"/>
            <w:tcBorders>
              <w:top w:val="nil"/>
              <w:bottom w:val="nil"/>
            </w:tcBorders>
            <w:shd w:val="clear" w:color="auto" w:fill="auto"/>
          </w:tcPr>
          <w:p w14:paraId="7DA1E0E5" w14:textId="77777777" w:rsidR="002627A6" w:rsidRPr="00591A12" w:rsidRDefault="002627A6" w:rsidP="005B31CF">
            <w:pPr>
              <w:spacing w:line="240" w:lineRule="auto"/>
              <w:ind w:right="-72"/>
              <w:jc w:val="right"/>
              <w:rPr>
                <w:rFonts w:eastAsia="Arial Unicode MS" w:cs="Arial"/>
                <w:color w:val="000000"/>
                <w:sz w:val="18"/>
                <w:szCs w:val="18"/>
                <w:cs/>
                <w:lang w:val="th-TH" w:eastAsia="en-GB"/>
              </w:rPr>
            </w:pPr>
          </w:p>
        </w:tc>
      </w:tr>
      <w:tr w:rsidR="002627A6" w:rsidRPr="00591A12" w14:paraId="1D034F35" w14:textId="77777777" w:rsidTr="005B31CF">
        <w:tc>
          <w:tcPr>
            <w:tcW w:w="7587" w:type="dxa"/>
            <w:tcBorders>
              <w:top w:val="nil"/>
              <w:bottom w:val="nil"/>
            </w:tcBorders>
            <w:shd w:val="clear" w:color="auto" w:fill="auto"/>
            <w:hideMark/>
          </w:tcPr>
          <w:p w14:paraId="461934E4" w14:textId="77777777"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Cost or fair value</w:t>
            </w:r>
          </w:p>
        </w:tc>
        <w:tc>
          <w:tcPr>
            <w:tcW w:w="1276" w:type="dxa"/>
            <w:tcBorders>
              <w:top w:val="nil"/>
              <w:bottom w:val="nil"/>
            </w:tcBorders>
            <w:shd w:val="clear" w:color="auto" w:fill="auto"/>
          </w:tcPr>
          <w:p w14:paraId="68344BF4" w14:textId="34D3CD86"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w:t>
            </w:r>
            <w:r w:rsidRPr="00591A12">
              <w:rPr>
                <w:rFonts w:eastAsia="Arial Unicode MS" w:cs="Arial"/>
                <w:color w:val="000000"/>
                <w:sz w:val="18"/>
                <w:szCs w:val="18"/>
                <w:cs/>
              </w:rPr>
              <w:t>,</w:t>
            </w:r>
            <w:r w:rsidRPr="00591A12">
              <w:rPr>
                <w:rFonts w:eastAsia="Arial Unicode MS" w:cs="Arial"/>
                <w:color w:val="000000"/>
                <w:sz w:val="18"/>
                <w:szCs w:val="18"/>
              </w:rPr>
              <w:t>972</w:t>
            </w:r>
          </w:p>
        </w:tc>
        <w:tc>
          <w:tcPr>
            <w:tcW w:w="1417" w:type="dxa"/>
            <w:tcBorders>
              <w:top w:val="nil"/>
              <w:bottom w:val="nil"/>
            </w:tcBorders>
            <w:shd w:val="clear" w:color="auto" w:fill="auto"/>
          </w:tcPr>
          <w:p w14:paraId="3952BC70" w14:textId="3C806439"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537</w:t>
            </w:r>
          </w:p>
        </w:tc>
        <w:tc>
          <w:tcPr>
            <w:tcW w:w="1418" w:type="dxa"/>
            <w:tcBorders>
              <w:top w:val="nil"/>
              <w:bottom w:val="nil"/>
            </w:tcBorders>
            <w:shd w:val="clear" w:color="auto" w:fill="auto"/>
          </w:tcPr>
          <w:p w14:paraId="3613E4A3" w14:textId="2491B0AE"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3</w:t>
            </w:r>
            <w:r w:rsidRPr="00591A12">
              <w:rPr>
                <w:rFonts w:eastAsia="Arial Unicode MS" w:cs="Arial"/>
                <w:color w:val="000000"/>
                <w:sz w:val="18"/>
                <w:szCs w:val="18"/>
                <w:cs/>
              </w:rPr>
              <w:t>,</w:t>
            </w:r>
            <w:r w:rsidRPr="00591A12">
              <w:rPr>
                <w:rFonts w:eastAsia="Arial Unicode MS" w:cs="Arial"/>
                <w:color w:val="000000"/>
                <w:sz w:val="18"/>
                <w:szCs w:val="18"/>
              </w:rPr>
              <w:t>913</w:t>
            </w:r>
          </w:p>
        </w:tc>
        <w:tc>
          <w:tcPr>
            <w:tcW w:w="1417" w:type="dxa"/>
            <w:tcBorders>
              <w:top w:val="nil"/>
              <w:bottom w:val="nil"/>
            </w:tcBorders>
            <w:shd w:val="clear" w:color="auto" w:fill="auto"/>
          </w:tcPr>
          <w:p w14:paraId="343713C9" w14:textId="0433D21D"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18,108</w:t>
            </w:r>
          </w:p>
        </w:tc>
        <w:tc>
          <w:tcPr>
            <w:tcW w:w="1418" w:type="dxa"/>
            <w:tcBorders>
              <w:top w:val="nil"/>
              <w:bottom w:val="nil"/>
            </w:tcBorders>
            <w:shd w:val="clear" w:color="auto" w:fill="auto"/>
          </w:tcPr>
          <w:p w14:paraId="30D60179" w14:textId="53106046"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25</w:t>
            </w:r>
            <w:r w:rsidRPr="00591A12">
              <w:rPr>
                <w:rFonts w:eastAsia="Arial Unicode MS" w:cs="Arial"/>
                <w:color w:val="000000"/>
                <w:sz w:val="18"/>
                <w:szCs w:val="18"/>
                <w:cs/>
              </w:rPr>
              <w:t>,</w:t>
            </w:r>
            <w:r w:rsidRPr="00591A12">
              <w:rPr>
                <w:rFonts w:eastAsia="Arial Unicode MS" w:cs="Arial"/>
                <w:color w:val="000000"/>
                <w:sz w:val="18"/>
                <w:szCs w:val="18"/>
              </w:rPr>
              <w:t>530</w:t>
            </w:r>
          </w:p>
        </w:tc>
      </w:tr>
      <w:tr w:rsidR="002627A6" w:rsidRPr="00591A12" w14:paraId="43F033D7" w14:textId="77777777" w:rsidTr="005B31CF">
        <w:tc>
          <w:tcPr>
            <w:tcW w:w="7587" w:type="dxa"/>
            <w:tcBorders>
              <w:top w:val="nil"/>
              <w:bottom w:val="nil"/>
            </w:tcBorders>
            <w:shd w:val="clear" w:color="auto" w:fill="auto"/>
            <w:hideMark/>
          </w:tcPr>
          <w:p w14:paraId="23026C56" w14:textId="2A9524EA" w:rsidR="002627A6" w:rsidRPr="00591A12" w:rsidRDefault="002627A6"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rPr>
              <w:t xml:space="preserve">  Accumulated depreciation</w:t>
            </w:r>
          </w:p>
        </w:tc>
        <w:tc>
          <w:tcPr>
            <w:tcW w:w="1276" w:type="dxa"/>
            <w:tcBorders>
              <w:top w:val="nil"/>
              <w:bottom w:val="single" w:sz="4" w:space="0" w:color="auto"/>
            </w:tcBorders>
            <w:shd w:val="clear" w:color="auto" w:fill="auto"/>
          </w:tcPr>
          <w:p w14:paraId="1E993DA2" w14:textId="5C13F740"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2,892</w:t>
            </w:r>
            <w:r w:rsidRPr="00591A12">
              <w:rPr>
                <w:rFonts w:eastAsia="Arial Unicode MS" w:cs="Arial"/>
                <w:color w:val="000000"/>
                <w:sz w:val="18"/>
                <w:szCs w:val="18"/>
                <w:cs/>
              </w:rPr>
              <w:t>)</w:t>
            </w:r>
          </w:p>
        </w:tc>
        <w:tc>
          <w:tcPr>
            <w:tcW w:w="1417" w:type="dxa"/>
            <w:tcBorders>
              <w:top w:val="nil"/>
              <w:bottom w:val="single" w:sz="4" w:space="0" w:color="auto"/>
            </w:tcBorders>
            <w:shd w:val="clear" w:color="auto" w:fill="auto"/>
          </w:tcPr>
          <w:p w14:paraId="77DE3203" w14:textId="05012D71"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537</w:t>
            </w:r>
            <w:r w:rsidRPr="00591A12">
              <w:rPr>
                <w:rFonts w:eastAsia="Arial Unicode MS" w:cs="Arial"/>
                <w:color w:val="000000"/>
                <w:sz w:val="18"/>
                <w:szCs w:val="18"/>
                <w:cs/>
              </w:rPr>
              <w:t>)</w:t>
            </w:r>
          </w:p>
        </w:tc>
        <w:tc>
          <w:tcPr>
            <w:tcW w:w="1418" w:type="dxa"/>
            <w:tcBorders>
              <w:top w:val="nil"/>
              <w:bottom w:val="single" w:sz="4" w:space="0" w:color="auto"/>
            </w:tcBorders>
            <w:shd w:val="clear" w:color="auto" w:fill="auto"/>
          </w:tcPr>
          <w:p w14:paraId="223185D7" w14:textId="1938FDB4"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2,867</w:t>
            </w:r>
            <w:r w:rsidRPr="00591A12">
              <w:rPr>
                <w:rFonts w:eastAsia="Arial Unicode MS" w:cs="Arial"/>
                <w:color w:val="000000"/>
                <w:sz w:val="18"/>
                <w:szCs w:val="18"/>
                <w:cs/>
              </w:rPr>
              <w:t>)</w:t>
            </w:r>
          </w:p>
        </w:tc>
        <w:tc>
          <w:tcPr>
            <w:tcW w:w="1417" w:type="dxa"/>
            <w:tcBorders>
              <w:top w:val="nil"/>
              <w:bottom w:val="single" w:sz="4" w:space="0" w:color="auto"/>
            </w:tcBorders>
            <w:shd w:val="clear" w:color="auto" w:fill="auto"/>
          </w:tcPr>
          <w:p w14:paraId="60E8608C" w14:textId="3A6997F7"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17,976</w:t>
            </w:r>
            <w:r w:rsidRPr="00591A12">
              <w:rPr>
                <w:rFonts w:eastAsia="Arial Unicode MS" w:cs="Arial"/>
                <w:color w:val="000000"/>
                <w:sz w:val="18"/>
                <w:szCs w:val="18"/>
                <w:cs/>
              </w:rPr>
              <w:t>)</w:t>
            </w:r>
          </w:p>
        </w:tc>
        <w:tc>
          <w:tcPr>
            <w:tcW w:w="1418" w:type="dxa"/>
            <w:tcBorders>
              <w:top w:val="nil"/>
              <w:bottom w:val="single" w:sz="4" w:space="0" w:color="auto"/>
            </w:tcBorders>
            <w:shd w:val="clear" w:color="auto" w:fill="auto"/>
          </w:tcPr>
          <w:p w14:paraId="4117AA61" w14:textId="7FF7B3B2"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cs/>
              </w:rPr>
              <w:t>(</w:t>
            </w:r>
            <w:r w:rsidRPr="00591A12">
              <w:rPr>
                <w:rFonts w:eastAsia="Arial Unicode MS" w:cs="Arial"/>
                <w:color w:val="000000"/>
                <w:sz w:val="18"/>
                <w:szCs w:val="18"/>
              </w:rPr>
              <w:t>24,272</w:t>
            </w:r>
            <w:r w:rsidRPr="00591A12">
              <w:rPr>
                <w:rFonts w:eastAsia="Arial Unicode MS" w:cs="Arial"/>
                <w:color w:val="000000"/>
                <w:sz w:val="18"/>
                <w:szCs w:val="18"/>
                <w:cs/>
              </w:rPr>
              <w:t>)</w:t>
            </w:r>
          </w:p>
        </w:tc>
      </w:tr>
      <w:tr w:rsidR="002627A6" w:rsidRPr="00591A12" w14:paraId="5935D933" w14:textId="77777777" w:rsidTr="005B31CF">
        <w:tc>
          <w:tcPr>
            <w:tcW w:w="7587" w:type="dxa"/>
            <w:tcBorders>
              <w:top w:val="nil"/>
              <w:bottom w:val="nil"/>
            </w:tcBorders>
            <w:shd w:val="clear" w:color="auto" w:fill="auto"/>
          </w:tcPr>
          <w:p w14:paraId="213ED16A" w14:textId="77777777" w:rsidR="002627A6" w:rsidRPr="00591A12" w:rsidRDefault="002627A6" w:rsidP="005B31CF">
            <w:pPr>
              <w:spacing w:line="240" w:lineRule="auto"/>
              <w:ind w:left="-101" w:right="-72"/>
              <w:jc w:val="both"/>
              <w:rPr>
                <w:rFonts w:cs="Arial"/>
                <w:color w:val="000000"/>
                <w:sz w:val="18"/>
                <w:szCs w:val="18"/>
                <w:u w:val="single"/>
              </w:rPr>
            </w:pPr>
          </w:p>
        </w:tc>
        <w:tc>
          <w:tcPr>
            <w:tcW w:w="1276" w:type="dxa"/>
            <w:tcBorders>
              <w:top w:val="single" w:sz="4" w:space="0" w:color="auto"/>
              <w:bottom w:val="nil"/>
            </w:tcBorders>
            <w:shd w:val="clear" w:color="auto" w:fill="auto"/>
          </w:tcPr>
          <w:p w14:paraId="1E123B0C"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7" w:type="dxa"/>
            <w:tcBorders>
              <w:top w:val="single" w:sz="4" w:space="0" w:color="auto"/>
              <w:bottom w:val="nil"/>
            </w:tcBorders>
            <w:shd w:val="clear" w:color="auto" w:fill="auto"/>
          </w:tcPr>
          <w:p w14:paraId="3C6FF7AE"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8" w:type="dxa"/>
            <w:tcBorders>
              <w:top w:val="single" w:sz="4" w:space="0" w:color="auto"/>
              <w:bottom w:val="nil"/>
            </w:tcBorders>
            <w:shd w:val="clear" w:color="auto" w:fill="auto"/>
          </w:tcPr>
          <w:p w14:paraId="2E7DA128"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7" w:type="dxa"/>
            <w:tcBorders>
              <w:top w:val="single" w:sz="4" w:space="0" w:color="auto"/>
              <w:bottom w:val="nil"/>
            </w:tcBorders>
            <w:shd w:val="clear" w:color="auto" w:fill="auto"/>
          </w:tcPr>
          <w:p w14:paraId="249C584B" w14:textId="77777777" w:rsidR="002627A6" w:rsidRPr="00591A12" w:rsidRDefault="002627A6" w:rsidP="005B31CF">
            <w:pPr>
              <w:spacing w:line="240" w:lineRule="auto"/>
              <w:ind w:right="-72"/>
              <w:jc w:val="right"/>
              <w:rPr>
                <w:rFonts w:eastAsia="Arial Unicode MS" w:cs="Arial"/>
                <w:color w:val="000000"/>
                <w:sz w:val="18"/>
                <w:szCs w:val="18"/>
                <w:cs/>
              </w:rPr>
            </w:pPr>
          </w:p>
        </w:tc>
        <w:tc>
          <w:tcPr>
            <w:tcW w:w="1418" w:type="dxa"/>
            <w:tcBorders>
              <w:top w:val="single" w:sz="4" w:space="0" w:color="auto"/>
              <w:bottom w:val="nil"/>
            </w:tcBorders>
            <w:shd w:val="clear" w:color="auto" w:fill="auto"/>
          </w:tcPr>
          <w:p w14:paraId="1CF40A24" w14:textId="77777777" w:rsidR="002627A6" w:rsidRPr="00591A12" w:rsidRDefault="002627A6" w:rsidP="005B31CF">
            <w:pPr>
              <w:spacing w:line="240" w:lineRule="auto"/>
              <w:ind w:right="-72"/>
              <w:jc w:val="right"/>
              <w:rPr>
                <w:rFonts w:eastAsia="Arial Unicode MS" w:cs="Arial"/>
                <w:color w:val="000000"/>
                <w:sz w:val="18"/>
                <w:szCs w:val="18"/>
                <w:cs/>
              </w:rPr>
            </w:pPr>
          </w:p>
        </w:tc>
      </w:tr>
      <w:tr w:rsidR="002627A6" w:rsidRPr="00591A12" w14:paraId="0399DBEA" w14:textId="77777777" w:rsidTr="005B31CF">
        <w:tc>
          <w:tcPr>
            <w:tcW w:w="7587" w:type="dxa"/>
            <w:tcBorders>
              <w:top w:val="nil"/>
              <w:bottom w:val="nil"/>
            </w:tcBorders>
            <w:shd w:val="clear" w:color="auto" w:fill="auto"/>
            <w:hideMark/>
          </w:tcPr>
          <w:p w14:paraId="3DD75419" w14:textId="77777777" w:rsidR="002627A6" w:rsidRPr="00591A12" w:rsidRDefault="002627A6" w:rsidP="005B31CF">
            <w:pPr>
              <w:spacing w:line="240" w:lineRule="auto"/>
              <w:ind w:left="-101" w:right="-72"/>
              <w:jc w:val="both"/>
              <w:rPr>
                <w:rFonts w:eastAsia="Arial Unicode MS" w:cs="Arial"/>
                <w:color w:val="000000"/>
                <w:sz w:val="18"/>
                <w:szCs w:val="18"/>
                <w:u w:val="single"/>
                <w:cs/>
                <w:lang w:val="th-TH" w:eastAsia="en-GB"/>
              </w:rPr>
            </w:pPr>
            <w:r w:rsidRPr="00591A12">
              <w:rPr>
                <w:rFonts w:cs="Arial"/>
                <w:color w:val="000000"/>
                <w:sz w:val="18"/>
                <w:szCs w:val="18"/>
              </w:rPr>
              <w:t>Net book amount</w:t>
            </w:r>
          </w:p>
        </w:tc>
        <w:tc>
          <w:tcPr>
            <w:tcW w:w="1276" w:type="dxa"/>
            <w:tcBorders>
              <w:top w:val="nil"/>
              <w:bottom w:val="single" w:sz="4" w:space="0" w:color="auto"/>
            </w:tcBorders>
            <w:shd w:val="clear" w:color="auto" w:fill="auto"/>
          </w:tcPr>
          <w:p w14:paraId="17137B7B" w14:textId="41A55EB0"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80</w:t>
            </w:r>
          </w:p>
        </w:tc>
        <w:tc>
          <w:tcPr>
            <w:tcW w:w="1417" w:type="dxa"/>
            <w:tcBorders>
              <w:top w:val="nil"/>
              <w:bottom w:val="single" w:sz="4" w:space="0" w:color="auto"/>
            </w:tcBorders>
            <w:shd w:val="clear" w:color="auto" w:fill="auto"/>
          </w:tcPr>
          <w:p w14:paraId="6174E949" w14:textId="002E6926"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tcBorders>
              <w:top w:val="nil"/>
              <w:bottom w:val="single" w:sz="4" w:space="0" w:color="auto"/>
            </w:tcBorders>
            <w:shd w:val="clear" w:color="auto" w:fill="auto"/>
          </w:tcPr>
          <w:p w14:paraId="5D2679EC" w14:textId="0F8476CD"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1,046</w:t>
            </w:r>
          </w:p>
        </w:tc>
        <w:tc>
          <w:tcPr>
            <w:tcW w:w="1417" w:type="dxa"/>
            <w:tcBorders>
              <w:top w:val="nil"/>
              <w:bottom w:val="single" w:sz="4" w:space="0" w:color="auto"/>
            </w:tcBorders>
            <w:shd w:val="clear" w:color="auto" w:fill="auto"/>
          </w:tcPr>
          <w:p w14:paraId="28203BDC" w14:textId="67CE5F74"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132</w:t>
            </w:r>
          </w:p>
        </w:tc>
        <w:tc>
          <w:tcPr>
            <w:tcW w:w="1418" w:type="dxa"/>
            <w:tcBorders>
              <w:top w:val="nil"/>
              <w:bottom w:val="single" w:sz="4" w:space="0" w:color="auto"/>
            </w:tcBorders>
            <w:shd w:val="clear" w:color="auto" w:fill="auto"/>
          </w:tcPr>
          <w:p w14:paraId="18C974FD" w14:textId="7330CA33" w:rsidR="002627A6" w:rsidRPr="00591A12" w:rsidRDefault="002627A6"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1,258</w:t>
            </w:r>
          </w:p>
        </w:tc>
      </w:tr>
    </w:tbl>
    <w:p w14:paraId="68CA53E6" w14:textId="17E4C64E" w:rsidR="001F6F2C" w:rsidRPr="00591A12" w:rsidRDefault="001F6F2C" w:rsidP="005B31CF">
      <w:pPr>
        <w:spacing w:line="240" w:lineRule="auto"/>
        <w:jc w:val="thaiDistribute"/>
        <w:rPr>
          <w:rFonts w:eastAsia="Arial Unicode MS" w:cs="Arial"/>
          <w:color w:val="000000"/>
          <w:sz w:val="18"/>
          <w:szCs w:val="18"/>
          <w:lang w:val="en-US"/>
        </w:rPr>
      </w:pPr>
    </w:p>
    <w:p w14:paraId="3E98654B" w14:textId="6A3E4635" w:rsidR="001F6F2C" w:rsidRPr="00591A12" w:rsidRDefault="00D166F2" w:rsidP="005B31CF">
      <w:pPr>
        <w:spacing w:line="240" w:lineRule="auto"/>
        <w:rPr>
          <w:rFonts w:eastAsia="Arial Unicode MS" w:cs="Arial"/>
          <w:color w:val="000000"/>
          <w:sz w:val="18"/>
          <w:szCs w:val="18"/>
          <w:lang w:val="en-US"/>
        </w:rPr>
      </w:pPr>
      <w:r w:rsidRPr="00591A12">
        <w:rPr>
          <w:rFonts w:cs="Arial"/>
          <w:color w:val="000000"/>
          <w:sz w:val="18"/>
          <w:szCs w:val="18"/>
          <w:vertAlign w:val="superscript"/>
          <w:cs/>
        </w:rPr>
        <w:t>(</w:t>
      </w:r>
      <w:r w:rsidRPr="00591A12">
        <w:rPr>
          <w:rFonts w:cs="Arial"/>
          <w:color w:val="000000"/>
          <w:sz w:val="18"/>
          <w:szCs w:val="18"/>
          <w:vertAlign w:val="superscript"/>
        </w:rPr>
        <w:t>1</w:t>
      </w:r>
      <w:r w:rsidRPr="00591A12">
        <w:rPr>
          <w:rFonts w:cs="Arial"/>
          <w:color w:val="000000"/>
          <w:sz w:val="18"/>
          <w:szCs w:val="18"/>
          <w:vertAlign w:val="superscript"/>
          <w:cs/>
        </w:rPr>
        <w:t>)</w:t>
      </w:r>
      <w:r w:rsidRPr="00591A12">
        <w:rPr>
          <w:rFonts w:cs="Arial"/>
          <w:color w:val="000000"/>
          <w:sz w:val="18"/>
          <w:szCs w:val="18"/>
          <w:cs/>
        </w:rPr>
        <w:t xml:space="preserve"> </w:t>
      </w:r>
      <w:r w:rsidRPr="00591A12">
        <w:rPr>
          <w:rFonts w:cs="Arial"/>
          <w:color w:val="000000"/>
          <w:sz w:val="18"/>
          <w:szCs w:val="18"/>
        </w:rPr>
        <w:t xml:space="preserve"> The balance is below Baht 1 thousand</w:t>
      </w:r>
      <w:r w:rsidRPr="00591A12">
        <w:rPr>
          <w:rFonts w:eastAsia="Arial Unicode MS" w:cs="Arial"/>
          <w:color w:val="000000"/>
          <w:sz w:val="18"/>
          <w:szCs w:val="18"/>
          <w:lang w:val="en-US"/>
        </w:rPr>
        <w:t xml:space="preserve"> </w:t>
      </w:r>
      <w:r w:rsidR="001F6F2C" w:rsidRPr="00591A12">
        <w:rPr>
          <w:rFonts w:eastAsia="Arial Unicode MS" w:cs="Arial"/>
          <w:color w:val="000000"/>
          <w:sz w:val="18"/>
          <w:szCs w:val="18"/>
          <w:lang w:val="en-US"/>
        </w:rPr>
        <w:br w:type="page"/>
      </w:r>
    </w:p>
    <w:p w14:paraId="26F17366" w14:textId="77777777" w:rsidR="0013181F" w:rsidRPr="00591A12" w:rsidRDefault="0013181F" w:rsidP="005B31CF">
      <w:pPr>
        <w:spacing w:line="240" w:lineRule="auto"/>
        <w:jc w:val="both"/>
        <w:rPr>
          <w:rFonts w:cs="Arial"/>
          <w:color w:val="000000"/>
          <w:sz w:val="18"/>
          <w:szCs w:val="18"/>
          <w:cs/>
        </w:rPr>
      </w:pPr>
    </w:p>
    <w:tbl>
      <w:tblPr>
        <w:tblW w:w="14524" w:type="dxa"/>
        <w:tblInd w:w="108" w:type="dxa"/>
        <w:tblLayout w:type="fixed"/>
        <w:tblLook w:val="04A0" w:firstRow="1" w:lastRow="0" w:firstColumn="1" w:lastColumn="0" w:noHBand="0" w:noVBand="1"/>
      </w:tblPr>
      <w:tblGrid>
        <w:gridCol w:w="7578"/>
        <w:gridCol w:w="1276"/>
        <w:gridCol w:w="1417"/>
        <w:gridCol w:w="1418"/>
        <w:gridCol w:w="1417"/>
        <w:gridCol w:w="1418"/>
      </w:tblGrid>
      <w:tr w:rsidR="007A3153" w:rsidRPr="00591A12" w14:paraId="7519E2A8" w14:textId="77777777" w:rsidTr="005B31CF">
        <w:trPr>
          <w:trHeight w:val="55"/>
        </w:trPr>
        <w:tc>
          <w:tcPr>
            <w:tcW w:w="7578" w:type="dxa"/>
            <w:shd w:val="clear" w:color="auto" w:fill="auto"/>
          </w:tcPr>
          <w:p w14:paraId="7A534347" w14:textId="77777777" w:rsidR="007A3153" w:rsidRPr="00591A12" w:rsidRDefault="007A3153" w:rsidP="005B31CF">
            <w:pPr>
              <w:spacing w:line="240" w:lineRule="auto"/>
              <w:ind w:left="-101" w:right="-72"/>
              <w:rPr>
                <w:rFonts w:eastAsia="Arial Unicode MS" w:cs="Arial"/>
                <w:color w:val="000000"/>
                <w:sz w:val="18"/>
                <w:szCs w:val="18"/>
                <w:lang w:eastAsia="en-GB"/>
              </w:rPr>
            </w:pPr>
          </w:p>
        </w:tc>
        <w:tc>
          <w:tcPr>
            <w:tcW w:w="6946" w:type="dxa"/>
            <w:gridSpan w:val="5"/>
            <w:tcBorders>
              <w:left w:val="nil"/>
              <w:bottom w:val="single" w:sz="4" w:space="0" w:color="auto"/>
              <w:right w:val="nil"/>
            </w:tcBorders>
            <w:shd w:val="clear" w:color="auto" w:fill="auto"/>
            <w:vAlign w:val="bottom"/>
          </w:tcPr>
          <w:p w14:paraId="6748F633" w14:textId="3D1EDF93" w:rsidR="007A3153" w:rsidRPr="00591A12" w:rsidRDefault="007A3153" w:rsidP="005B31CF">
            <w:pPr>
              <w:spacing w:line="240" w:lineRule="auto"/>
              <w:ind w:right="-74"/>
              <w:jc w:val="center"/>
              <w:rPr>
                <w:rFonts w:cs="Arial"/>
                <w:b/>
                <w:color w:val="000000"/>
                <w:sz w:val="18"/>
                <w:szCs w:val="18"/>
                <w:cs/>
              </w:rPr>
            </w:pPr>
            <w:r w:rsidRPr="00591A12">
              <w:rPr>
                <w:rFonts w:cs="Arial"/>
                <w:b/>
                <w:color w:val="000000"/>
                <w:sz w:val="18"/>
                <w:szCs w:val="18"/>
              </w:rPr>
              <w:t>Separate financial statements</w:t>
            </w:r>
          </w:p>
        </w:tc>
      </w:tr>
      <w:tr w:rsidR="007A3153" w:rsidRPr="00591A12" w14:paraId="36316817" w14:textId="77777777" w:rsidTr="005B31CF">
        <w:trPr>
          <w:trHeight w:val="70"/>
        </w:trPr>
        <w:tc>
          <w:tcPr>
            <w:tcW w:w="7578" w:type="dxa"/>
            <w:shd w:val="clear" w:color="auto" w:fill="auto"/>
          </w:tcPr>
          <w:p w14:paraId="7D1948F4" w14:textId="77777777" w:rsidR="007A3153" w:rsidRPr="00591A12" w:rsidRDefault="007A3153" w:rsidP="005B31CF">
            <w:pPr>
              <w:spacing w:line="240" w:lineRule="auto"/>
              <w:ind w:left="-101" w:right="-72"/>
              <w:rPr>
                <w:rFonts w:eastAsia="Arial Unicode MS" w:cs="Arial"/>
                <w:color w:val="000000"/>
                <w:sz w:val="18"/>
                <w:szCs w:val="18"/>
                <w:cs/>
                <w:lang w:val="th-TH" w:eastAsia="en-GB"/>
              </w:rPr>
            </w:pPr>
          </w:p>
        </w:tc>
        <w:tc>
          <w:tcPr>
            <w:tcW w:w="6946" w:type="dxa"/>
            <w:gridSpan w:val="5"/>
            <w:tcBorders>
              <w:top w:val="single" w:sz="4" w:space="0" w:color="auto"/>
              <w:left w:val="nil"/>
              <w:bottom w:val="single" w:sz="4" w:space="0" w:color="auto"/>
              <w:right w:val="nil"/>
            </w:tcBorders>
            <w:shd w:val="clear" w:color="auto" w:fill="auto"/>
            <w:vAlign w:val="bottom"/>
          </w:tcPr>
          <w:p w14:paraId="72620A48" w14:textId="3D594EC2" w:rsidR="007A3153" w:rsidRPr="00591A12" w:rsidRDefault="007A3153" w:rsidP="005B31CF">
            <w:pPr>
              <w:spacing w:line="240" w:lineRule="auto"/>
              <w:ind w:right="-74"/>
              <w:jc w:val="center"/>
              <w:rPr>
                <w:rFonts w:cs="Arial"/>
                <w:b/>
                <w:color w:val="000000"/>
                <w:sz w:val="18"/>
                <w:szCs w:val="18"/>
                <w:cs/>
              </w:rPr>
            </w:pPr>
            <w:r w:rsidRPr="00591A12">
              <w:rPr>
                <w:rFonts w:cs="Arial"/>
                <w:b/>
                <w:color w:val="000000"/>
                <w:sz w:val="18"/>
                <w:szCs w:val="18"/>
              </w:rPr>
              <w:t xml:space="preserve">Cost </w:t>
            </w:r>
          </w:p>
        </w:tc>
      </w:tr>
      <w:tr w:rsidR="007A3153" w:rsidRPr="00591A12" w14:paraId="23C19854" w14:textId="77777777" w:rsidTr="005B31CF">
        <w:tc>
          <w:tcPr>
            <w:tcW w:w="7578" w:type="dxa"/>
            <w:shd w:val="clear" w:color="auto" w:fill="auto"/>
          </w:tcPr>
          <w:p w14:paraId="2072FE9E" w14:textId="77777777" w:rsidR="007A3153" w:rsidRPr="00591A12" w:rsidRDefault="007A3153" w:rsidP="005B31CF">
            <w:pPr>
              <w:spacing w:line="240" w:lineRule="auto"/>
              <w:ind w:left="-101" w:right="-72"/>
              <w:rPr>
                <w:rFonts w:eastAsia="Arial Unicode MS" w:cs="Arial"/>
                <w:color w:val="000000"/>
                <w:sz w:val="18"/>
                <w:szCs w:val="18"/>
                <w:cs/>
                <w:lang w:val="th-TH" w:eastAsia="en-GB"/>
              </w:rPr>
            </w:pPr>
          </w:p>
        </w:tc>
        <w:tc>
          <w:tcPr>
            <w:tcW w:w="1276" w:type="dxa"/>
            <w:tcBorders>
              <w:top w:val="single" w:sz="4" w:space="0" w:color="auto"/>
              <w:left w:val="nil"/>
              <w:right w:val="nil"/>
            </w:tcBorders>
            <w:shd w:val="clear" w:color="auto" w:fill="auto"/>
            <w:vAlign w:val="bottom"/>
            <w:hideMark/>
          </w:tcPr>
          <w:p w14:paraId="422F319F" w14:textId="77777777" w:rsidR="007A3153" w:rsidRPr="00591A12" w:rsidRDefault="007A3153" w:rsidP="005B31CF">
            <w:pPr>
              <w:spacing w:line="240" w:lineRule="auto"/>
              <w:ind w:right="-74"/>
              <w:jc w:val="right"/>
              <w:rPr>
                <w:rFonts w:cs="Arial"/>
                <w:b/>
                <w:color w:val="000000"/>
                <w:sz w:val="18"/>
                <w:szCs w:val="18"/>
                <w:cs/>
              </w:rPr>
            </w:pPr>
            <w:r w:rsidRPr="00591A12">
              <w:rPr>
                <w:rFonts w:cs="Arial"/>
                <w:b/>
                <w:color w:val="000000"/>
                <w:sz w:val="18"/>
                <w:szCs w:val="18"/>
              </w:rPr>
              <w:t>Building and building improvement</w:t>
            </w:r>
            <w:r w:rsidRPr="00591A12" w:rsidDel="00D26B07">
              <w:rPr>
                <w:rFonts w:cs="Arial"/>
                <w:b/>
                <w:color w:val="000000"/>
                <w:sz w:val="18"/>
                <w:szCs w:val="18"/>
              </w:rPr>
              <w:t xml:space="preserve"> </w:t>
            </w:r>
          </w:p>
        </w:tc>
        <w:tc>
          <w:tcPr>
            <w:tcW w:w="1417" w:type="dxa"/>
            <w:tcBorders>
              <w:top w:val="single" w:sz="4" w:space="0" w:color="auto"/>
              <w:left w:val="nil"/>
            </w:tcBorders>
            <w:shd w:val="clear" w:color="auto" w:fill="auto"/>
            <w:vAlign w:val="bottom"/>
            <w:hideMark/>
          </w:tcPr>
          <w:p w14:paraId="278F7642" w14:textId="77777777" w:rsidR="007A3153" w:rsidRPr="00591A12" w:rsidRDefault="007A3153" w:rsidP="005B31CF">
            <w:pPr>
              <w:spacing w:line="240" w:lineRule="auto"/>
              <w:ind w:right="-74"/>
              <w:jc w:val="right"/>
              <w:rPr>
                <w:rFonts w:cs="Arial"/>
                <w:b/>
                <w:color w:val="000000"/>
                <w:sz w:val="18"/>
                <w:szCs w:val="18"/>
                <w:cs/>
              </w:rPr>
            </w:pPr>
            <w:r w:rsidRPr="00591A12">
              <w:rPr>
                <w:rFonts w:cs="Arial"/>
                <w:b/>
                <w:color w:val="000000"/>
                <w:sz w:val="18"/>
                <w:szCs w:val="18"/>
              </w:rPr>
              <w:t>Machinery and equipment</w:t>
            </w:r>
            <w:r w:rsidRPr="00591A12" w:rsidDel="00D26B07">
              <w:rPr>
                <w:rFonts w:cs="Arial"/>
                <w:b/>
                <w:color w:val="000000"/>
                <w:sz w:val="18"/>
                <w:szCs w:val="18"/>
              </w:rPr>
              <w:t xml:space="preserve"> </w:t>
            </w:r>
          </w:p>
        </w:tc>
        <w:tc>
          <w:tcPr>
            <w:tcW w:w="1418" w:type="dxa"/>
            <w:tcBorders>
              <w:top w:val="single" w:sz="4" w:space="0" w:color="auto"/>
              <w:right w:val="nil"/>
            </w:tcBorders>
            <w:shd w:val="clear" w:color="auto" w:fill="auto"/>
            <w:vAlign w:val="bottom"/>
          </w:tcPr>
          <w:p w14:paraId="45B87F1E" w14:textId="77777777" w:rsidR="007A3153" w:rsidRPr="00591A12" w:rsidRDefault="007A3153" w:rsidP="005B31CF">
            <w:pPr>
              <w:spacing w:line="240" w:lineRule="auto"/>
              <w:ind w:right="-74"/>
              <w:jc w:val="right"/>
              <w:rPr>
                <w:rFonts w:cs="Arial"/>
                <w:b/>
                <w:color w:val="000000"/>
                <w:sz w:val="18"/>
                <w:szCs w:val="18"/>
                <w:cs/>
              </w:rPr>
            </w:pPr>
            <w:r w:rsidRPr="00591A12">
              <w:rPr>
                <w:rFonts w:cs="Arial"/>
                <w:b/>
                <w:color w:val="000000"/>
                <w:sz w:val="18"/>
                <w:szCs w:val="18"/>
              </w:rPr>
              <w:t>Furniture, fixtures       and office equipment</w:t>
            </w:r>
          </w:p>
        </w:tc>
        <w:tc>
          <w:tcPr>
            <w:tcW w:w="1417" w:type="dxa"/>
            <w:tcBorders>
              <w:top w:val="single" w:sz="4" w:space="0" w:color="auto"/>
              <w:left w:val="nil"/>
              <w:right w:val="nil"/>
            </w:tcBorders>
            <w:shd w:val="clear" w:color="auto" w:fill="auto"/>
            <w:vAlign w:val="bottom"/>
          </w:tcPr>
          <w:p w14:paraId="51F18421" w14:textId="77777777" w:rsidR="007A3153" w:rsidRPr="00591A12" w:rsidRDefault="007A3153" w:rsidP="005B31CF">
            <w:pPr>
              <w:spacing w:line="240" w:lineRule="auto"/>
              <w:ind w:right="-74"/>
              <w:jc w:val="right"/>
              <w:rPr>
                <w:rFonts w:cs="Arial"/>
                <w:b/>
                <w:color w:val="000000"/>
                <w:sz w:val="18"/>
                <w:szCs w:val="18"/>
                <w:cs/>
              </w:rPr>
            </w:pPr>
          </w:p>
          <w:p w14:paraId="3966C4D9" w14:textId="77777777" w:rsidR="007A3153" w:rsidRPr="00591A12" w:rsidRDefault="007A3153" w:rsidP="005B31CF">
            <w:pPr>
              <w:spacing w:line="240" w:lineRule="auto"/>
              <w:ind w:right="-74"/>
              <w:jc w:val="right"/>
              <w:rPr>
                <w:rFonts w:cs="Arial"/>
                <w:b/>
                <w:color w:val="000000"/>
                <w:sz w:val="18"/>
                <w:szCs w:val="18"/>
                <w:cs/>
              </w:rPr>
            </w:pPr>
            <w:r w:rsidRPr="00591A12">
              <w:rPr>
                <w:rFonts w:cs="Arial"/>
                <w:b/>
                <w:color w:val="000000"/>
                <w:sz w:val="18"/>
                <w:szCs w:val="18"/>
              </w:rPr>
              <w:t>Vehicles</w:t>
            </w:r>
          </w:p>
        </w:tc>
        <w:tc>
          <w:tcPr>
            <w:tcW w:w="1418" w:type="dxa"/>
            <w:tcBorders>
              <w:top w:val="single" w:sz="4" w:space="0" w:color="auto"/>
              <w:left w:val="nil"/>
              <w:right w:val="nil"/>
            </w:tcBorders>
            <w:shd w:val="clear" w:color="auto" w:fill="auto"/>
            <w:vAlign w:val="bottom"/>
          </w:tcPr>
          <w:p w14:paraId="369A9106" w14:textId="77777777" w:rsidR="007A3153" w:rsidRPr="00591A12" w:rsidRDefault="007A3153" w:rsidP="005B31CF">
            <w:pPr>
              <w:spacing w:line="240" w:lineRule="auto"/>
              <w:ind w:right="-74"/>
              <w:jc w:val="right"/>
              <w:rPr>
                <w:rFonts w:cs="Arial"/>
                <w:b/>
                <w:color w:val="000000"/>
                <w:sz w:val="18"/>
                <w:szCs w:val="18"/>
                <w:cs/>
              </w:rPr>
            </w:pPr>
          </w:p>
          <w:p w14:paraId="62BA6500" w14:textId="77777777" w:rsidR="007A3153" w:rsidRPr="00591A12" w:rsidRDefault="007A3153" w:rsidP="005B31CF">
            <w:pPr>
              <w:spacing w:line="240" w:lineRule="auto"/>
              <w:ind w:right="-74"/>
              <w:jc w:val="right"/>
              <w:rPr>
                <w:rFonts w:cs="Arial"/>
                <w:b/>
                <w:color w:val="000000"/>
                <w:sz w:val="18"/>
                <w:szCs w:val="18"/>
                <w:cs/>
              </w:rPr>
            </w:pPr>
            <w:r w:rsidRPr="00591A12">
              <w:rPr>
                <w:rFonts w:cs="Arial"/>
                <w:b/>
                <w:color w:val="000000"/>
                <w:sz w:val="18"/>
                <w:szCs w:val="18"/>
              </w:rPr>
              <w:t>Total</w:t>
            </w:r>
          </w:p>
        </w:tc>
      </w:tr>
      <w:tr w:rsidR="007A3153" w:rsidRPr="00591A12" w14:paraId="2A60D6FE" w14:textId="77777777" w:rsidTr="005B31CF">
        <w:trPr>
          <w:trHeight w:val="105"/>
        </w:trPr>
        <w:tc>
          <w:tcPr>
            <w:tcW w:w="7578" w:type="dxa"/>
            <w:shd w:val="clear" w:color="auto" w:fill="auto"/>
          </w:tcPr>
          <w:p w14:paraId="54FD947F" w14:textId="77777777" w:rsidR="007A3153" w:rsidRPr="00591A12" w:rsidRDefault="007A3153" w:rsidP="005B31CF">
            <w:pPr>
              <w:spacing w:line="240" w:lineRule="auto"/>
              <w:ind w:left="-101" w:right="-72"/>
              <w:rPr>
                <w:rFonts w:eastAsia="Arial Unicode MS" w:cs="Arial"/>
                <w:color w:val="000000"/>
                <w:sz w:val="18"/>
                <w:szCs w:val="18"/>
                <w:cs/>
                <w:lang w:val="th-TH" w:eastAsia="en-GB"/>
              </w:rPr>
            </w:pPr>
          </w:p>
        </w:tc>
        <w:tc>
          <w:tcPr>
            <w:tcW w:w="1276" w:type="dxa"/>
            <w:tcBorders>
              <w:top w:val="nil"/>
              <w:left w:val="nil"/>
              <w:bottom w:val="single" w:sz="4" w:space="0" w:color="auto"/>
              <w:right w:val="nil"/>
            </w:tcBorders>
            <w:shd w:val="clear" w:color="auto" w:fill="auto"/>
            <w:hideMark/>
          </w:tcPr>
          <w:p w14:paraId="124A4E4D" w14:textId="77777777" w:rsidR="007A3153" w:rsidRPr="00591A12" w:rsidRDefault="007A3153"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7" w:type="dxa"/>
            <w:tcBorders>
              <w:top w:val="nil"/>
              <w:left w:val="nil"/>
              <w:bottom w:val="single" w:sz="4" w:space="0" w:color="auto"/>
            </w:tcBorders>
            <w:shd w:val="clear" w:color="auto" w:fill="auto"/>
            <w:hideMark/>
          </w:tcPr>
          <w:p w14:paraId="47AA97A5" w14:textId="77777777" w:rsidR="007A3153" w:rsidRPr="00591A12" w:rsidRDefault="007A3153" w:rsidP="005B31CF">
            <w:pPr>
              <w:spacing w:line="240" w:lineRule="auto"/>
              <w:ind w:right="-74"/>
              <w:jc w:val="right"/>
              <w:rPr>
                <w:rFonts w:cs="Arial"/>
                <w:b/>
                <w:color w:val="000000"/>
                <w:sz w:val="18"/>
                <w:szCs w:val="18"/>
              </w:rPr>
            </w:pPr>
            <w:r w:rsidRPr="00591A12">
              <w:rPr>
                <w:rFonts w:cs="Arial"/>
                <w:b/>
                <w:color w:val="000000"/>
                <w:sz w:val="18"/>
                <w:szCs w:val="18"/>
              </w:rPr>
              <w:t>Thousand</w:t>
            </w:r>
          </w:p>
          <w:p w14:paraId="76886D34" w14:textId="77777777" w:rsidR="007A3153" w:rsidRPr="00591A12" w:rsidRDefault="007A3153"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Baht</w:t>
            </w:r>
          </w:p>
        </w:tc>
        <w:tc>
          <w:tcPr>
            <w:tcW w:w="1418" w:type="dxa"/>
            <w:tcBorders>
              <w:top w:val="nil"/>
              <w:bottom w:val="single" w:sz="4" w:space="0" w:color="auto"/>
              <w:right w:val="nil"/>
            </w:tcBorders>
            <w:shd w:val="clear" w:color="auto" w:fill="auto"/>
          </w:tcPr>
          <w:p w14:paraId="6AD2630B" w14:textId="77777777" w:rsidR="007A3153" w:rsidRPr="00591A12" w:rsidRDefault="007A3153"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7" w:type="dxa"/>
            <w:tcBorders>
              <w:top w:val="nil"/>
              <w:left w:val="nil"/>
              <w:bottom w:val="single" w:sz="4" w:space="0" w:color="auto"/>
              <w:right w:val="nil"/>
            </w:tcBorders>
            <w:shd w:val="clear" w:color="auto" w:fill="auto"/>
          </w:tcPr>
          <w:p w14:paraId="242E8047" w14:textId="77777777" w:rsidR="007A3153" w:rsidRPr="00591A12" w:rsidRDefault="007A3153"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c>
          <w:tcPr>
            <w:tcW w:w="1418" w:type="dxa"/>
            <w:tcBorders>
              <w:top w:val="nil"/>
              <w:left w:val="nil"/>
              <w:bottom w:val="single" w:sz="4" w:space="0" w:color="auto"/>
              <w:right w:val="nil"/>
            </w:tcBorders>
            <w:shd w:val="clear" w:color="auto" w:fill="auto"/>
            <w:hideMark/>
          </w:tcPr>
          <w:p w14:paraId="26FBF132" w14:textId="77777777" w:rsidR="007A3153" w:rsidRPr="00591A12" w:rsidRDefault="007A3153" w:rsidP="005B31CF">
            <w:pPr>
              <w:spacing w:line="240" w:lineRule="auto"/>
              <w:ind w:right="-74"/>
              <w:jc w:val="right"/>
              <w:rPr>
                <w:rFonts w:eastAsia="Arial Unicode MS" w:cs="Arial"/>
                <w:b/>
                <w:color w:val="000000"/>
                <w:sz w:val="18"/>
                <w:szCs w:val="18"/>
                <w:cs/>
                <w:lang w:val="th-TH" w:eastAsia="en-GB"/>
              </w:rPr>
            </w:pPr>
            <w:r w:rsidRPr="00591A12">
              <w:rPr>
                <w:rFonts w:cs="Arial"/>
                <w:b/>
                <w:color w:val="000000"/>
                <w:sz w:val="18"/>
                <w:szCs w:val="18"/>
              </w:rPr>
              <w:t>Thousand Baht</w:t>
            </w:r>
          </w:p>
        </w:tc>
      </w:tr>
      <w:tr w:rsidR="007A3153" w:rsidRPr="00591A12" w14:paraId="4D519D3A" w14:textId="77777777" w:rsidTr="005B31CF">
        <w:tc>
          <w:tcPr>
            <w:tcW w:w="7578" w:type="dxa"/>
            <w:shd w:val="clear" w:color="auto" w:fill="auto"/>
            <w:hideMark/>
          </w:tcPr>
          <w:p w14:paraId="6024A138" w14:textId="6FE44D0E" w:rsidR="007A3153" w:rsidRPr="00591A12" w:rsidRDefault="007A3153" w:rsidP="005B31CF">
            <w:pPr>
              <w:spacing w:line="240" w:lineRule="auto"/>
              <w:ind w:left="-101" w:right="-72"/>
              <w:jc w:val="both"/>
              <w:rPr>
                <w:rFonts w:eastAsia="Arial Unicode MS" w:cs="Arial"/>
                <w:b/>
                <w:bCs/>
                <w:color w:val="000000"/>
                <w:spacing w:val="-8"/>
                <w:sz w:val="18"/>
                <w:szCs w:val="18"/>
                <w:cs/>
                <w:lang w:val="th-TH" w:eastAsia="en-GB"/>
              </w:rPr>
            </w:pPr>
          </w:p>
        </w:tc>
        <w:tc>
          <w:tcPr>
            <w:tcW w:w="1276" w:type="dxa"/>
            <w:tcBorders>
              <w:top w:val="single" w:sz="4" w:space="0" w:color="auto"/>
            </w:tcBorders>
            <w:shd w:val="clear" w:color="auto" w:fill="auto"/>
          </w:tcPr>
          <w:p w14:paraId="400EE6B4"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tcBorders>
            <w:shd w:val="clear" w:color="auto" w:fill="auto"/>
          </w:tcPr>
          <w:p w14:paraId="16B55997"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tcBorders>
            <w:shd w:val="clear" w:color="auto" w:fill="auto"/>
          </w:tcPr>
          <w:p w14:paraId="463AB34C"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tcBorders>
            <w:shd w:val="clear" w:color="auto" w:fill="auto"/>
          </w:tcPr>
          <w:p w14:paraId="54FD4259"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tcBorders>
            <w:shd w:val="clear" w:color="auto" w:fill="auto"/>
          </w:tcPr>
          <w:p w14:paraId="12E74513"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r>
      <w:tr w:rsidR="007A3153" w:rsidRPr="00591A12" w14:paraId="6CBA4FE4" w14:textId="77777777" w:rsidTr="005B31CF">
        <w:tc>
          <w:tcPr>
            <w:tcW w:w="7578" w:type="dxa"/>
            <w:shd w:val="clear" w:color="auto" w:fill="auto"/>
          </w:tcPr>
          <w:p w14:paraId="29B2A9B8" w14:textId="3949BFE4" w:rsidR="007A3153" w:rsidRPr="00591A12" w:rsidRDefault="007A3153" w:rsidP="005B31CF">
            <w:pPr>
              <w:spacing w:line="240" w:lineRule="auto"/>
              <w:ind w:left="-101" w:right="-72"/>
              <w:jc w:val="both"/>
              <w:rPr>
                <w:rFonts w:cs="Arial"/>
                <w:b/>
                <w:color w:val="000000"/>
                <w:spacing w:val="-4"/>
                <w:sz w:val="18"/>
                <w:szCs w:val="18"/>
              </w:rPr>
            </w:pPr>
            <w:r w:rsidRPr="00591A12">
              <w:rPr>
                <w:rFonts w:cs="Arial"/>
                <w:b/>
                <w:color w:val="000000"/>
                <w:spacing w:val="-4"/>
                <w:sz w:val="18"/>
                <w:szCs w:val="18"/>
              </w:rPr>
              <w:t xml:space="preserve">For the year </w:t>
            </w:r>
            <w:r w:rsidRPr="00591A12">
              <w:rPr>
                <w:rFonts w:cs="Arial"/>
                <w:b/>
                <w:bCs/>
                <w:color w:val="000000"/>
                <w:sz w:val="18"/>
                <w:szCs w:val="18"/>
              </w:rPr>
              <w:t>ended</w:t>
            </w:r>
            <w:r w:rsidRPr="00591A12">
              <w:rPr>
                <w:rFonts w:cs="Arial"/>
                <w:b/>
                <w:color w:val="000000"/>
                <w:spacing w:val="-4"/>
                <w:sz w:val="18"/>
                <w:szCs w:val="18"/>
              </w:rPr>
              <w:t xml:space="preserve"> 31 December 2024</w:t>
            </w:r>
          </w:p>
        </w:tc>
        <w:tc>
          <w:tcPr>
            <w:tcW w:w="1276" w:type="dxa"/>
            <w:shd w:val="clear" w:color="auto" w:fill="auto"/>
          </w:tcPr>
          <w:p w14:paraId="3168F516"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228F24A9"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687E2ECD"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4BD64C48"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77394FE1"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r>
      <w:tr w:rsidR="007A3153" w:rsidRPr="00591A12" w14:paraId="3027CAD5" w14:textId="77777777" w:rsidTr="005B31CF">
        <w:tc>
          <w:tcPr>
            <w:tcW w:w="7578" w:type="dxa"/>
            <w:shd w:val="clear" w:color="auto" w:fill="auto"/>
            <w:hideMark/>
          </w:tcPr>
          <w:p w14:paraId="4F09A42B" w14:textId="77777777"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Opening net book amount</w:t>
            </w:r>
          </w:p>
        </w:tc>
        <w:tc>
          <w:tcPr>
            <w:tcW w:w="1276" w:type="dxa"/>
            <w:shd w:val="clear" w:color="auto" w:fill="auto"/>
          </w:tcPr>
          <w:p w14:paraId="58137617" w14:textId="63DE1ECB"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80</w:t>
            </w:r>
          </w:p>
        </w:tc>
        <w:tc>
          <w:tcPr>
            <w:tcW w:w="1417" w:type="dxa"/>
            <w:shd w:val="clear" w:color="auto" w:fill="auto"/>
          </w:tcPr>
          <w:p w14:paraId="7DA62326" w14:textId="74D5D006"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shd w:val="clear" w:color="auto" w:fill="auto"/>
          </w:tcPr>
          <w:p w14:paraId="699F5DFE" w14:textId="28ABDC8E"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1,046</w:t>
            </w:r>
          </w:p>
        </w:tc>
        <w:tc>
          <w:tcPr>
            <w:tcW w:w="1417" w:type="dxa"/>
            <w:shd w:val="clear" w:color="auto" w:fill="auto"/>
          </w:tcPr>
          <w:p w14:paraId="21E5B669" w14:textId="2C661178"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132</w:t>
            </w:r>
          </w:p>
        </w:tc>
        <w:tc>
          <w:tcPr>
            <w:tcW w:w="1418" w:type="dxa"/>
            <w:shd w:val="clear" w:color="auto" w:fill="auto"/>
          </w:tcPr>
          <w:p w14:paraId="0493AB85" w14:textId="12CA566D"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1,258</w:t>
            </w:r>
          </w:p>
        </w:tc>
      </w:tr>
      <w:tr w:rsidR="007A3153" w:rsidRPr="00591A12" w14:paraId="1444F968" w14:textId="77777777" w:rsidTr="005B31CF">
        <w:tc>
          <w:tcPr>
            <w:tcW w:w="7578" w:type="dxa"/>
            <w:shd w:val="clear" w:color="auto" w:fill="auto"/>
            <w:hideMark/>
          </w:tcPr>
          <w:p w14:paraId="35D02C56" w14:textId="77777777"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 xml:space="preserve">Additions </w:t>
            </w:r>
          </w:p>
        </w:tc>
        <w:tc>
          <w:tcPr>
            <w:tcW w:w="1276" w:type="dxa"/>
            <w:shd w:val="clear" w:color="auto" w:fill="auto"/>
          </w:tcPr>
          <w:p w14:paraId="06C2D635" w14:textId="5B505073" w:rsidR="007A3153" w:rsidRPr="00591A12" w:rsidRDefault="007A3153" w:rsidP="005B31CF">
            <w:pPr>
              <w:spacing w:line="240" w:lineRule="auto"/>
              <w:ind w:right="-72"/>
              <w:jc w:val="right"/>
              <w:rPr>
                <w:rFonts w:eastAsia="Arial Unicode MS" w:cs="Arial"/>
                <w:color w:val="000000"/>
                <w:sz w:val="18"/>
                <w:szCs w:val="18"/>
                <w:lang w:eastAsia="en-GB"/>
              </w:rPr>
            </w:pPr>
            <w:r w:rsidRPr="00591A12">
              <w:rPr>
                <w:rFonts w:eastAsia="Arial Unicode MS" w:cs="Arial"/>
                <w:color w:val="000000"/>
                <w:sz w:val="18"/>
                <w:szCs w:val="18"/>
                <w:lang w:eastAsia="en-GB"/>
              </w:rPr>
              <w:t>-</w:t>
            </w:r>
          </w:p>
        </w:tc>
        <w:tc>
          <w:tcPr>
            <w:tcW w:w="1417" w:type="dxa"/>
            <w:shd w:val="clear" w:color="auto" w:fill="auto"/>
          </w:tcPr>
          <w:p w14:paraId="7BA05AC9" w14:textId="3A2F5B1F"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shd w:val="clear" w:color="auto" w:fill="auto"/>
          </w:tcPr>
          <w:p w14:paraId="51C7BF50" w14:textId="00E31E89"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167</w:t>
            </w:r>
          </w:p>
        </w:tc>
        <w:tc>
          <w:tcPr>
            <w:tcW w:w="1417" w:type="dxa"/>
            <w:shd w:val="clear" w:color="auto" w:fill="auto"/>
          </w:tcPr>
          <w:p w14:paraId="77034849" w14:textId="2D28B276"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2,829</w:t>
            </w:r>
          </w:p>
        </w:tc>
        <w:tc>
          <w:tcPr>
            <w:tcW w:w="1418" w:type="dxa"/>
            <w:shd w:val="clear" w:color="auto" w:fill="auto"/>
          </w:tcPr>
          <w:p w14:paraId="53F90BC2" w14:textId="750B7F11"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2,996</w:t>
            </w:r>
          </w:p>
        </w:tc>
      </w:tr>
      <w:tr w:rsidR="007A3153" w:rsidRPr="00591A12" w14:paraId="425CDA43" w14:textId="77777777" w:rsidTr="005B31CF">
        <w:tc>
          <w:tcPr>
            <w:tcW w:w="7578" w:type="dxa"/>
            <w:shd w:val="clear" w:color="auto" w:fill="auto"/>
          </w:tcPr>
          <w:p w14:paraId="0ED4AE2C" w14:textId="60409B65" w:rsidR="007A3153" w:rsidRPr="00591A12" w:rsidRDefault="007A3153" w:rsidP="005B31CF">
            <w:pPr>
              <w:spacing w:line="240" w:lineRule="auto"/>
              <w:ind w:left="-101" w:right="-72"/>
              <w:jc w:val="both"/>
              <w:rPr>
                <w:rFonts w:cs="Arial"/>
                <w:color w:val="000000"/>
                <w:sz w:val="18"/>
                <w:szCs w:val="22"/>
              </w:rPr>
            </w:pPr>
            <w:r w:rsidRPr="00591A12">
              <w:rPr>
                <w:rFonts w:cs="Arial"/>
                <w:color w:val="000000"/>
                <w:sz w:val="18"/>
                <w:szCs w:val="22"/>
              </w:rPr>
              <w:t>Disposals, net</w:t>
            </w:r>
          </w:p>
        </w:tc>
        <w:tc>
          <w:tcPr>
            <w:tcW w:w="1276" w:type="dxa"/>
            <w:shd w:val="clear" w:color="auto" w:fill="auto"/>
          </w:tcPr>
          <w:p w14:paraId="49B28B53" w14:textId="792F27B4" w:rsidR="007A3153" w:rsidRPr="00591A12" w:rsidRDefault="007A3153"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(65)</w:t>
            </w:r>
          </w:p>
        </w:tc>
        <w:tc>
          <w:tcPr>
            <w:tcW w:w="1417" w:type="dxa"/>
            <w:shd w:val="clear" w:color="auto" w:fill="auto"/>
          </w:tcPr>
          <w:p w14:paraId="6197C70F" w14:textId="45C79585" w:rsidR="007A3153" w:rsidRPr="00591A12" w:rsidRDefault="007A3153"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18" w:type="dxa"/>
            <w:shd w:val="clear" w:color="auto" w:fill="auto"/>
          </w:tcPr>
          <w:p w14:paraId="16BC8542" w14:textId="01174C64" w:rsidR="007A3153" w:rsidRPr="00591A12" w:rsidRDefault="007A315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7" w:type="dxa"/>
            <w:shd w:val="clear" w:color="auto" w:fill="auto"/>
          </w:tcPr>
          <w:p w14:paraId="595103A6" w14:textId="46DA1314" w:rsidR="007A3153" w:rsidRPr="00591A12" w:rsidRDefault="007A3153"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shd w:val="clear" w:color="auto" w:fill="auto"/>
          </w:tcPr>
          <w:p w14:paraId="1405ECDF" w14:textId="15F270FD" w:rsidR="007A3153" w:rsidRPr="00591A12" w:rsidRDefault="007A315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(65)</w:t>
            </w:r>
          </w:p>
        </w:tc>
      </w:tr>
      <w:tr w:rsidR="007A3153" w:rsidRPr="00591A12" w14:paraId="7AF4E776" w14:textId="77777777" w:rsidTr="005B31CF">
        <w:tc>
          <w:tcPr>
            <w:tcW w:w="7578" w:type="dxa"/>
            <w:shd w:val="clear" w:color="auto" w:fill="auto"/>
            <w:hideMark/>
          </w:tcPr>
          <w:p w14:paraId="60127A75" w14:textId="77777777"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Depreciation charge</w:t>
            </w:r>
          </w:p>
        </w:tc>
        <w:tc>
          <w:tcPr>
            <w:tcW w:w="1276" w:type="dxa"/>
            <w:tcBorders>
              <w:bottom w:val="single" w:sz="4" w:space="0" w:color="auto"/>
            </w:tcBorders>
            <w:shd w:val="clear" w:color="auto" w:fill="auto"/>
          </w:tcPr>
          <w:p w14:paraId="10744372" w14:textId="0079363A"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(15)</w:t>
            </w:r>
          </w:p>
        </w:tc>
        <w:tc>
          <w:tcPr>
            <w:tcW w:w="1417" w:type="dxa"/>
            <w:tcBorders>
              <w:bottom w:val="single" w:sz="4" w:space="0" w:color="auto"/>
            </w:tcBorders>
            <w:shd w:val="clear" w:color="auto" w:fill="auto"/>
          </w:tcPr>
          <w:p w14:paraId="574C261C" w14:textId="14BFE051"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8" w:type="dxa"/>
            <w:tcBorders>
              <w:bottom w:val="single" w:sz="4" w:space="0" w:color="auto"/>
            </w:tcBorders>
            <w:shd w:val="clear" w:color="auto" w:fill="auto"/>
          </w:tcPr>
          <w:p w14:paraId="1F5ED4C5" w14:textId="48E4D751"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(420)</w:t>
            </w:r>
          </w:p>
        </w:tc>
        <w:tc>
          <w:tcPr>
            <w:tcW w:w="1417" w:type="dxa"/>
            <w:tcBorders>
              <w:bottom w:val="single" w:sz="4" w:space="0" w:color="auto"/>
            </w:tcBorders>
            <w:shd w:val="clear" w:color="auto" w:fill="auto"/>
          </w:tcPr>
          <w:p w14:paraId="14153FD1" w14:textId="08A00D6A"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(493)</w:t>
            </w:r>
          </w:p>
        </w:tc>
        <w:tc>
          <w:tcPr>
            <w:tcW w:w="1418" w:type="dxa"/>
            <w:tcBorders>
              <w:bottom w:val="single" w:sz="4" w:space="0" w:color="auto"/>
            </w:tcBorders>
            <w:shd w:val="clear" w:color="auto" w:fill="auto"/>
          </w:tcPr>
          <w:p w14:paraId="0E3DFBE3" w14:textId="4EC179DE"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(928)</w:t>
            </w:r>
          </w:p>
        </w:tc>
      </w:tr>
      <w:tr w:rsidR="007A3153" w:rsidRPr="00591A12" w14:paraId="08B0F39F" w14:textId="77777777" w:rsidTr="005B31CF">
        <w:tc>
          <w:tcPr>
            <w:tcW w:w="7578" w:type="dxa"/>
            <w:shd w:val="clear" w:color="auto" w:fill="auto"/>
          </w:tcPr>
          <w:p w14:paraId="11810FC4" w14:textId="77777777" w:rsidR="007A3153" w:rsidRPr="00591A12" w:rsidRDefault="007A3153" w:rsidP="005B31CF">
            <w:pPr>
              <w:spacing w:line="240" w:lineRule="auto"/>
              <w:ind w:left="-101" w:right="-72"/>
              <w:jc w:val="both"/>
              <w:rPr>
                <w:rFonts w:cs="Arial"/>
                <w:color w:val="000000"/>
                <w:sz w:val="18"/>
                <w:szCs w:val="18"/>
              </w:rPr>
            </w:pPr>
          </w:p>
        </w:tc>
        <w:tc>
          <w:tcPr>
            <w:tcW w:w="1276" w:type="dxa"/>
            <w:tcBorders>
              <w:top w:val="single" w:sz="4" w:space="0" w:color="auto"/>
            </w:tcBorders>
            <w:shd w:val="clear" w:color="auto" w:fill="auto"/>
          </w:tcPr>
          <w:p w14:paraId="72CA901E" w14:textId="77777777" w:rsidR="007A3153" w:rsidRPr="00591A12" w:rsidRDefault="007A3153" w:rsidP="005B31CF">
            <w:pPr>
              <w:spacing w:line="240" w:lineRule="auto"/>
              <w:ind w:right="-72"/>
              <w:jc w:val="right"/>
              <w:rPr>
                <w:rFonts w:eastAsia="Arial Unicode MS" w:cs="Arial"/>
                <w:color w:val="000000"/>
                <w:sz w:val="18"/>
                <w:szCs w:val="18"/>
              </w:rPr>
            </w:pPr>
          </w:p>
        </w:tc>
        <w:tc>
          <w:tcPr>
            <w:tcW w:w="1417" w:type="dxa"/>
            <w:tcBorders>
              <w:top w:val="single" w:sz="4" w:space="0" w:color="auto"/>
            </w:tcBorders>
            <w:shd w:val="clear" w:color="auto" w:fill="auto"/>
          </w:tcPr>
          <w:p w14:paraId="6007C090" w14:textId="77777777" w:rsidR="007A3153" w:rsidRPr="00591A12" w:rsidRDefault="007A3153" w:rsidP="005B31CF">
            <w:pPr>
              <w:spacing w:line="240" w:lineRule="auto"/>
              <w:ind w:right="-72"/>
              <w:jc w:val="right"/>
              <w:rPr>
                <w:rFonts w:eastAsia="Arial Unicode MS" w:cs="Arial"/>
                <w:color w:val="000000"/>
                <w:sz w:val="18"/>
                <w:szCs w:val="18"/>
              </w:rPr>
            </w:pPr>
          </w:p>
        </w:tc>
        <w:tc>
          <w:tcPr>
            <w:tcW w:w="1418" w:type="dxa"/>
            <w:tcBorders>
              <w:top w:val="single" w:sz="4" w:space="0" w:color="auto"/>
            </w:tcBorders>
            <w:shd w:val="clear" w:color="auto" w:fill="auto"/>
          </w:tcPr>
          <w:p w14:paraId="24734349" w14:textId="77777777" w:rsidR="007A3153" w:rsidRPr="00591A12" w:rsidRDefault="007A3153" w:rsidP="005B31CF">
            <w:pPr>
              <w:spacing w:line="240" w:lineRule="auto"/>
              <w:ind w:right="-72"/>
              <w:jc w:val="right"/>
              <w:rPr>
                <w:rFonts w:eastAsia="Arial Unicode MS" w:cs="Arial"/>
                <w:color w:val="000000"/>
                <w:sz w:val="18"/>
                <w:szCs w:val="18"/>
              </w:rPr>
            </w:pPr>
          </w:p>
        </w:tc>
        <w:tc>
          <w:tcPr>
            <w:tcW w:w="1417" w:type="dxa"/>
            <w:tcBorders>
              <w:top w:val="single" w:sz="4" w:space="0" w:color="auto"/>
            </w:tcBorders>
            <w:shd w:val="clear" w:color="auto" w:fill="auto"/>
          </w:tcPr>
          <w:p w14:paraId="74E8FB5E" w14:textId="77777777" w:rsidR="007A3153" w:rsidRPr="00591A12" w:rsidRDefault="007A3153" w:rsidP="005B31CF">
            <w:pPr>
              <w:spacing w:line="240" w:lineRule="auto"/>
              <w:ind w:right="-72"/>
              <w:jc w:val="right"/>
              <w:rPr>
                <w:rFonts w:eastAsia="Arial Unicode MS" w:cs="Arial"/>
                <w:color w:val="000000"/>
                <w:sz w:val="18"/>
                <w:szCs w:val="18"/>
              </w:rPr>
            </w:pPr>
          </w:p>
        </w:tc>
        <w:tc>
          <w:tcPr>
            <w:tcW w:w="1418" w:type="dxa"/>
            <w:tcBorders>
              <w:top w:val="single" w:sz="4" w:space="0" w:color="auto"/>
            </w:tcBorders>
            <w:shd w:val="clear" w:color="auto" w:fill="auto"/>
          </w:tcPr>
          <w:p w14:paraId="290039AA" w14:textId="77777777" w:rsidR="007A3153" w:rsidRPr="00591A12" w:rsidRDefault="007A3153" w:rsidP="005B31CF">
            <w:pPr>
              <w:spacing w:line="240" w:lineRule="auto"/>
              <w:ind w:right="-72"/>
              <w:jc w:val="right"/>
              <w:rPr>
                <w:rFonts w:eastAsia="Arial Unicode MS" w:cs="Arial"/>
                <w:color w:val="000000"/>
                <w:sz w:val="18"/>
                <w:szCs w:val="18"/>
              </w:rPr>
            </w:pPr>
          </w:p>
        </w:tc>
      </w:tr>
      <w:tr w:rsidR="007A3153" w:rsidRPr="00591A12" w14:paraId="2B46B8DC" w14:textId="77777777" w:rsidTr="005B31CF">
        <w:tc>
          <w:tcPr>
            <w:tcW w:w="7578" w:type="dxa"/>
            <w:shd w:val="clear" w:color="auto" w:fill="auto"/>
            <w:hideMark/>
          </w:tcPr>
          <w:p w14:paraId="3365980E" w14:textId="77777777"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Closing net book amount</w:t>
            </w:r>
          </w:p>
        </w:tc>
        <w:tc>
          <w:tcPr>
            <w:tcW w:w="1276" w:type="dxa"/>
            <w:tcBorders>
              <w:bottom w:val="single" w:sz="4" w:space="0" w:color="auto"/>
            </w:tcBorders>
            <w:shd w:val="clear" w:color="auto" w:fill="auto"/>
          </w:tcPr>
          <w:p w14:paraId="6A5025BC" w14:textId="452206F8"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1FC48DC4" w14:textId="67A0A9CB" w:rsidR="007A3153" w:rsidRPr="00591A12" w:rsidRDefault="007A3153"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tcBorders>
              <w:bottom w:val="single" w:sz="4" w:space="0" w:color="auto"/>
            </w:tcBorders>
            <w:shd w:val="clear" w:color="auto" w:fill="auto"/>
          </w:tcPr>
          <w:p w14:paraId="527F6454" w14:textId="0F554DEB"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793</w:t>
            </w:r>
          </w:p>
        </w:tc>
        <w:tc>
          <w:tcPr>
            <w:tcW w:w="1417" w:type="dxa"/>
            <w:tcBorders>
              <w:bottom w:val="single" w:sz="4" w:space="0" w:color="auto"/>
            </w:tcBorders>
            <w:shd w:val="clear" w:color="auto" w:fill="auto"/>
          </w:tcPr>
          <w:p w14:paraId="7C38D955" w14:textId="3441672D"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2,468</w:t>
            </w:r>
          </w:p>
        </w:tc>
        <w:tc>
          <w:tcPr>
            <w:tcW w:w="1418" w:type="dxa"/>
            <w:tcBorders>
              <w:bottom w:val="single" w:sz="4" w:space="0" w:color="auto"/>
            </w:tcBorders>
            <w:shd w:val="clear" w:color="auto" w:fill="auto"/>
          </w:tcPr>
          <w:p w14:paraId="2BF68485" w14:textId="61BCDB0F"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3,261</w:t>
            </w:r>
          </w:p>
        </w:tc>
      </w:tr>
      <w:tr w:rsidR="007A3153" w:rsidRPr="00591A12" w14:paraId="663C3A58" w14:textId="77777777" w:rsidTr="005B31CF">
        <w:tc>
          <w:tcPr>
            <w:tcW w:w="7578" w:type="dxa"/>
            <w:shd w:val="clear" w:color="auto" w:fill="auto"/>
          </w:tcPr>
          <w:p w14:paraId="532EA1E5" w14:textId="77777777" w:rsidR="007A3153" w:rsidRPr="00591A12" w:rsidRDefault="007A3153" w:rsidP="005B31CF">
            <w:pPr>
              <w:spacing w:line="240" w:lineRule="auto"/>
              <w:ind w:left="-101" w:right="-72"/>
              <w:jc w:val="both"/>
              <w:rPr>
                <w:rFonts w:eastAsia="Arial Unicode MS" w:cs="Arial"/>
                <w:color w:val="000000"/>
                <w:sz w:val="18"/>
                <w:szCs w:val="18"/>
                <w:cs/>
                <w:lang w:val="th-TH" w:eastAsia="en-GB"/>
              </w:rPr>
            </w:pPr>
          </w:p>
        </w:tc>
        <w:tc>
          <w:tcPr>
            <w:tcW w:w="1276" w:type="dxa"/>
            <w:tcBorders>
              <w:top w:val="single" w:sz="4" w:space="0" w:color="auto"/>
              <w:left w:val="nil"/>
              <w:right w:val="nil"/>
            </w:tcBorders>
            <w:shd w:val="clear" w:color="auto" w:fill="auto"/>
          </w:tcPr>
          <w:p w14:paraId="55685F75"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left w:val="nil"/>
            </w:tcBorders>
            <w:shd w:val="clear" w:color="auto" w:fill="auto"/>
          </w:tcPr>
          <w:p w14:paraId="2022FF1F"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right w:val="nil"/>
            </w:tcBorders>
            <w:shd w:val="clear" w:color="auto" w:fill="auto"/>
          </w:tcPr>
          <w:p w14:paraId="79A20626"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tcBorders>
              <w:top w:val="single" w:sz="4" w:space="0" w:color="auto"/>
              <w:left w:val="nil"/>
              <w:right w:val="nil"/>
            </w:tcBorders>
            <w:shd w:val="clear" w:color="auto" w:fill="auto"/>
          </w:tcPr>
          <w:p w14:paraId="57D2E15B"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tcBorders>
              <w:top w:val="single" w:sz="4" w:space="0" w:color="auto"/>
              <w:left w:val="nil"/>
              <w:right w:val="nil"/>
            </w:tcBorders>
            <w:shd w:val="clear" w:color="auto" w:fill="auto"/>
          </w:tcPr>
          <w:p w14:paraId="501C3C25"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r>
      <w:tr w:rsidR="007A3153" w:rsidRPr="00591A12" w14:paraId="4FB18A22" w14:textId="77777777" w:rsidTr="005B31CF">
        <w:tc>
          <w:tcPr>
            <w:tcW w:w="7578" w:type="dxa"/>
            <w:shd w:val="clear" w:color="auto" w:fill="auto"/>
            <w:hideMark/>
          </w:tcPr>
          <w:p w14:paraId="2F97392E" w14:textId="6291EA3E"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b/>
                <w:color w:val="000000"/>
                <w:sz w:val="18"/>
                <w:szCs w:val="18"/>
              </w:rPr>
              <w:t>As at 31 December 2024</w:t>
            </w:r>
          </w:p>
        </w:tc>
        <w:tc>
          <w:tcPr>
            <w:tcW w:w="1276" w:type="dxa"/>
            <w:shd w:val="clear" w:color="auto" w:fill="auto"/>
          </w:tcPr>
          <w:p w14:paraId="69445A8A"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7E524E20"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368C1457"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7" w:type="dxa"/>
            <w:shd w:val="clear" w:color="auto" w:fill="auto"/>
          </w:tcPr>
          <w:p w14:paraId="36F52B0B"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c>
          <w:tcPr>
            <w:tcW w:w="1418" w:type="dxa"/>
            <w:shd w:val="clear" w:color="auto" w:fill="auto"/>
          </w:tcPr>
          <w:p w14:paraId="76810BE0" w14:textId="77777777" w:rsidR="007A3153" w:rsidRPr="00591A12" w:rsidRDefault="007A3153" w:rsidP="005B31CF">
            <w:pPr>
              <w:spacing w:line="240" w:lineRule="auto"/>
              <w:ind w:right="-72"/>
              <w:jc w:val="right"/>
              <w:rPr>
                <w:rFonts w:eastAsia="Arial Unicode MS" w:cs="Arial"/>
                <w:color w:val="000000"/>
                <w:sz w:val="18"/>
                <w:szCs w:val="18"/>
                <w:cs/>
                <w:lang w:val="th-TH" w:eastAsia="en-GB"/>
              </w:rPr>
            </w:pPr>
          </w:p>
        </w:tc>
      </w:tr>
      <w:tr w:rsidR="007A3153" w:rsidRPr="00591A12" w14:paraId="2A020BD0" w14:textId="77777777" w:rsidTr="005B31CF">
        <w:tc>
          <w:tcPr>
            <w:tcW w:w="7578" w:type="dxa"/>
            <w:shd w:val="clear" w:color="auto" w:fill="auto"/>
            <w:hideMark/>
          </w:tcPr>
          <w:p w14:paraId="690D1AA2" w14:textId="77777777"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rPr>
              <w:t>Cost or fair value</w:t>
            </w:r>
          </w:p>
        </w:tc>
        <w:tc>
          <w:tcPr>
            <w:tcW w:w="1276" w:type="dxa"/>
            <w:shd w:val="clear" w:color="auto" w:fill="auto"/>
          </w:tcPr>
          <w:p w14:paraId="0A3826F2" w14:textId="45721EE7"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shd w:val="clear" w:color="auto" w:fill="auto"/>
          </w:tcPr>
          <w:p w14:paraId="273AD9FF" w14:textId="45D83FA6"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537</w:t>
            </w:r>
          </w:p>
        </w:tc>
        <w:tc>
          <w:tcPr>
            <w:tcW w:w="1418" w:type="dxa"/>
            <w:shd w:val="clear" w:color="auto" w:fill="auto"/>
          </w:tcPr>
          <w:p w14:paraId="17C9DB70" w14:textId="40B25CCE"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3,997</w:t>
            </w:r>
          </w:p>
        </w:tc>
        <w:tc>
          <w:tcPr>
            <w:tcW w:w="1417" w:type="dxa"/>
            <w:shd w:val="clear" w:color="auto" w:fill="auto"/>
          </w:tcPr>
          <w:p w14:paraId="35F41C53" w14:textId="4A3A89EC"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17,687</w:t>
            </w:r>
          </w:p>
        </w:tc>
        <w:tc>
          <w:tcPr>
            <w:tcW w:w="1418" w:type="dxa"/>
            <w:shd w:val="clear" w:color="auto" w:fill="auto"/>
          </w:tcPr>
          <w:p w14:paraId="70EF5E50" w14:textId="59BD6724"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22,221</w:t>
            </w:r>
          </w:p>
        </w:tc>
      </w:tr>
      <w:tr w:rsidR="007A3153" w:rsidRPr="00591A12" w14:paraId="7252B550" w14:textId="77777777" w:rsidTr="005B31CF">
        <w:tc>
          <w:tcPr>
            <w:tcW w:w="7578" w:type="dxa"/>
            <w:shd w:val="clear" w:color="auto" w:fill="auto"/>
            <w:hideMark/>
          </w:tcPr>
          <w:p w14:paraId="2B8C0201" w14:textId="27444FC1" w:rsidR="007A3153" w:rsidRPr="00591A12" w:rsidRDefault="007A3153" w:rsidP="005B31CF">
            <w:pPr>
              <w:spacing w:line="240" w:lineRule="auto"/>
              <w:ind w:left="-101" w:right="-72"/>
              <w:jc w:val="both"/>
              <w:rPr>
                <w:rFonts w:eastAsia="Arial Unicode MS" w:cs="Arial"/>
                <w:color w:val="000000"/>
                <w:sz w:val="18"/>
                <w:szCs w:val="18"/>
                <w:cs/>
                <w:lang w:val="th-TH" w:eastAsia="en-GB"/>
              </w:rPr>
            </w:pPr>
            <w:r w:rsidRPr="00591A12">
              <w:rPr>
                <w:rFonts w:cs="Arial"/>
                <w:color w:val="000000"/>
                <w:sz w:val="18"/>
                <w:szCs w:val="18"/>
                <w:u w:val="single"/>
              </w:rPr>
              <w:t>Less</w:t>
            </w:r>
            <w:r w:rsidRPr="00591A12">
              <w:rPr>
                <w:rFonts w:cs="Arial"/>
                <w:color w:val="000000"/>
                <w:sz w:val="18"/>
                <w:szCs w:val="18"/>
              </w:rPr>
              <w:t xml:space="preserve">  Accumulated depreciation</w:t>
            </w:r>
          </w:p>
        </w:tc>
        <w:tc>
          <w:tcPr>
            <w:tcW w:w="1276" w:type="dxa"/>
            <w:tcBorders>
              <w:bottom w:val="single" w:sz="4" w:space="0" w:color="auto"/>
            </w:tcBorders>
            <w:shd w:val="clear" w:color="auto" w:fill="auto"/>
          </w:tcPr>
          <w:p w14:paraId="690FD03E" w14:textId="46185BCF"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w:t>
            </w:r>
          </w:p>
        </w:tc>
        <w:tc>
          <w:tcPr>
            <w:tcW w:w="1417" w:type="dxa"/>
            <w:tcBorders>
              <w:bottom w:val="single" w:sz="4" w:space="0" w:color="auto"/>
            </w:tcBorders>
            <w:shd w:val="clear" w:color="auto" w:fill="auto"/>
          </w:tcPr>
          <w:p w14:paraId="1EB4C320" w14:textId="235095D4"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(537)</w:t>
            </w:r>
          </w:p>
        </w:tc>
        <w:tc>
          <w:tcPr>
            <w:tcW w:w="1418" w:type="dxa"/>
            <w:tcBorders>
              <w:bottom w:val="single" w:sz="4" w:space="0" w:color="auto"/>
            </w:tcBorders>
            <w:shd w:val="clear" w:color="auto" w:fill="auto"/>
          </w:tcPr>
          <w:p w14:paraId="17AE6BFC" w14:textId="0A6B40EA"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(3,204)</w:t>
            </w:r>
          </w:p>
        </w:tc>
        <w:tc>
          <w:tcPr>
            <w:tcW w:w="1417" w:type="dxa"/>
            <w:tcBorders>
              <w:bottom w:val="single" w:sz="4" w:space="0" w:color="auto"/>
            </w:tcBorders>
            <w:shd w:val="clear" w:color="auto" w:fill="auto"/>
          </w:tcPr>
          <w:p w14:paraId="19714F5B" w14:textId="09FCEA0B"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(15,219)</w:t>
            </w:r>
          </w:p>
        </w:tc>
        <w:tc>
          <w:tcPr>
            <w:tcW w:w="1418" w:type="dxa"/>
            <w:tcBorders>
              <w:bottom w:val="single" w:sz="4" w:space="0" w:color="auto"/>
            </w:tcBorders>
            <w:shd w:val="clear" w:color="auto" w:fill="auto"/>
          </w:tcPr>
          <w:p w14:paraId="2AFE215D" w14:textId="4BD83E4C"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(18,960)</w:t>
            </w:r>
          </w:p>
        </w:tc>
      </w:tr>
      <w:tr w:rsidR="007A3153" w:rsidRPr="00591A12" w14:paraId="58FE3B10" w14:textId="77777777" w:rsidTr="005B31CF">
        <w:tc>
          <w:tcPr>
            <w:tcW w:w="7578" w:type="dxa"/>
            <w:shd w:val="clear" w:color="auto" w:fill="auto"/>
          </w:tcPr>
          <w:p w14:paraId="68280869" w14:textId="77777777" w:rsidR="007A3153" w:rsidRPr="00591A12" w:rsidRDefault="007A3153" w:rsidP="005B31CF">
            <w:pPr>
              <w:spacing w:line="240" w:lineRule="auto"/>
              <w:ind w:left="-101" w:right="-72"/>
              <w:jc w:val="both"/>
              <w:rPr>
                <w:rFonts w:cs="Arial"/>
                <w:color w:val="000000"/>
                <w:sz w:val="18"/>
                <w:szCs w:val="18"/>
                <w:u w:val="single"/>
              </w:rPr>
            </w:pPr>
          </w:p>
        </w:tc>
        <w:tc>
          <w:tcPr>
            <w:tcW w:w="1276" w:type="dxa"/>
            <w:tcBorders>
              <w:top w:val="single" w:sz="4" w:space="0" w:color="auto"/>
            </w:tcBorders>
            <w:shd w:val="clear" w:color="auto" w:fill="auto"/>
          </w:tcPr>
          <w:p w14:paraId="02FFDC15" w14:textId="66C5A309" w:rsidR="007A3153" w:rsidRPr="00591A12" w:rsidRDefault="007A3153" w:rsidP="005B31CF">
            <w:pPr>
              <w:spacing w:line="240" w:lineRule="auto"/>
              <w:ind w:right="-72"/>
              <w:jc w:val="right"/>
              <w:rPr>
                <w:rFonts w:eastAsia="Arial Unicode MS" w:cs="Arial"/>
                <w:color w:val="000000"/>
                <w:sz w:val="18"/>
                <w:szCs w:val="18"/>
                <w:cs/>
              </w:rPr>
            </w:pPr>
          </w:p>
        </w:tc>
        <w:tc>
          <w:tcPr>
            <w:tcW w:w="1417" w:type="dxa"/>
            <w:tcBorders>
              <w:top w:val="single" w:sz="4" w:space="0" w:color="auto"/>
            </w:tcBorders>
            <w:shd w:val="clear" w:color="auto" w:fill="auto"/>
          </w:tcPr>
          <w:p w14:paraId="2CAAB6DF" w14:textId="77777777" w:rsidR="007A3153" w:rsidRPr="00591A12" w:rsidRDefault="007A3153" w:rsidP="005B31CF">
            <w:pPr>
              <w:spacing w:line="240" w:lineRule="auto"/>
              <w:ind w:right="-72"/>
              <w:jc w:val="right"/>
              <w:rPr>
                <w:rFonts w:eastAsia="Arial Unicode MS" w:cs="Arial"/>
                <w:color w:val="000000"/>
                <w:sz w:val="18"/>
                <w:szCs w:val="18"/>
                <w:cs/>
              </w:rPr>
            </w:pPr>
          </w:p>
        </w:tc>
        <w:tc>
          <w:tcPr>
            <w:tcW w:w="1418" w:type="dxa"/>
            <w:tcBorders>
              <w:top w:val="single" w:sz="4" w:space="0" w:color="auto"/>
            </w:tcBorders>
            <w:shd w:val="clear" w:color="auto" w:fill="auto"/>
          </w:tcPr>
          <w:p w14:paraId="2C36470E" w14:textId="77777777" w:rsidR="007A3153" w:rsidRPr="00591A12" w:rsidRDefault="007A3153" w:rsidP="005B31CF">
            <w:pPr>
              <w:spacing w:line="240" w:lineRule="auto"/>
              <w:ind w:right="-72"/>
              <w:jc w:val="right"/>
              <w:rPr>
                <w:rFonts w:eastAsia="Arial Unicode MS" w:cs="Arial"/>
                <w:color w:val="000000"/>
                <w:sz w:val="18"/>
                <w:szCs w:val="18"/>
                <w:cs/>
              </w:rPr>
            </w:pPr>
          </w:p>
        </w:tc>
        <w:tc>
          <w:tcPr>
            <w:tcW w:w="1417" w:type="dxa"/>
            <w:tcBorders>
              <w:top w:val="single" w:sz="4" w:space="0" w:color="auto"/>
            </w:tcBorders>
            <w:shd w:val="clear" w:color="auto" w:fill="auto"/>
          </w:tcPr>
          <w:p w14:paraId="3950BDDA" w14:textId="77777777" w:rsidR="007A3153" w:rsidRPr="00591A12" w:rsidRDefault="007A3153" w:rsidP="005B31CF">
            <w:pPr>
              <w:spacing w:line="240" w:lineRule="auto"/>
              <w:ind w:right="-72"/>
              <w:jc w:val="right"/>
              <w:rPr>
                <w:rFonts w:eastAsia="Arial Unicode MS" w:cs="Arial"/>
                <w:color w:val="000000"/>
                <w:sz w:val="18"/>
                <w:szCs w:val="18"/>
                <w:cs/>
              </w:rPr>
            </w:pPr>
          </w:p>
        </w:tc>
        <w:tc>
          <w:tcPr>
            <w:tcW w:w="1418" w:type="dxa"/>
            <w:tcBorders>
              <w:top w:val="single" w:sz="4" w:space="0" w:color="auto"/>
            </w:tcBorders>
            <w:shd w:val="clear" w:color="auto" w:fill="auto"/>
          </w:tcPr>
          <w:p w14:paraId="69901EE6" w14:textId="77777777" w:rsidR="007A3153" w:rsidRPr="00591A12" w:rsidRDefault="007A3153" w:rsidP="005B31CF">
            <w:pPr>
              <w:spacing w:line="240" w:lineRule="auto"/>
              <w:ind w:right="-72"/>
              <w:jc w:val="right"/>
              <w:rPr>
                <w:rFonts w:eastAsia="Arial Unicode MS" w:cs="Arial"/>
                <w:color w:val="000000"/>
                <w:sz w:val="18"/>
                <w:szCs w:val="18"/>
                <w:cs/>
              </w:rPr>
            </w:pPr>
          </w:p>
        </w:tc>
      </w:tr>
      <w:tr w:rsidR="007A3153" w:rsidRPr="00591A12" w14:paraId="685F25B9" w14:textId="77777777" w:rsidTr="005B31CF">
        <w:tc>
          <w:tcPr>
            <w:tcW w:w="7578" w:type="dxa"/>
            <w:shd w:val="clear" w:color="auto" w:fill="auto"/>
            <w:hideMark/>
          </w:tcPr>
          <w:p w14:paraId="3DB35346" w14:textId="77777777" w:rsidR="007A3153" w:rsidRPr="00591A12" w:rsidRDefault="007A3153" w:rsidP="005B31CF">
            <w:pPr>
              <w:spacing w:line="240" w:lineRule="auto"/>
              <w:ind w:left="-101" w:right="-72"/>
              <w:jc w:val="both"/>
              <w:rPr>
                <w:rFonts w:eastAsia="Arial Unicode MS" w:cs="Arial"/>
                <w:color w:val="000000"/>
                <w:sz w:val="18"/>
                <w:szCs w:val="18"/>
                <w:u w:val="single"/>
                <w:cs/>
                <w:lang w:val="th-TH" w:eastAsia="en-GB"/>
              </w:rPr>
            </w:pPr>
            <w:r w:rsidRPr="00591A12">
              <w:rPr>
                <w:rFonts w:cs="Arial"/>
                <w:color w:val="000000"/>
                <w:sz w:val="18"/>
                <w:szCs w:val="18"/>
              </w:rPr>
              <w:t>Net book amount</w:t>
            </w:r>
          </w:p>
        </w:tc>
        <w:tc>
          <w:tcPr>
            <w:tcW w:w="1276" w:type="dxa"/>
            <w:tcBorders>
              <w:bottom w:val="single" w:sz="4" w:space="0" w:color="auto"/>
            </w:tcBorders>
            <w:shd w:val="clear" w:color="auto" w:fill="auto"/>
          </w:tcPr>
          <w:p w14:paraId="2C07D4D1" w14:textId="6D88C373"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7" w:type="dxa"/>
            <w:tcBorders>
              <w:bottom w:val="single" w:sz="4" w:space="0" w:color="auto"/>
            </w:tcBorders>
            <w:shd w:val="clear" w:color="auto" w:fill="auto"/>
          </w:tcPr>
          <w:p w14:paraId="437C3130" w14:textId="2577F8B4" w:rsidR="007A3153" w:rsidRPr="00591A12" w:rsidRDefault="007A3153" w:rsidP="005B31CF">
            <w:pPr>
              <w:spacing w:line="240" w:lineRule="auto"/>
              <w:ind w:right="-72"/>
              <w:jc w:val="right"/>
              <w:rPr>
                <w:rFonts w:eastAsia="Arial Unicode MS" w:cs="Arial"/>
                <w:color w:val="000000"/>
                <w:sz w:val="18"/>
                <w:szCs w:val="18"/>
                <w:cs/>
                <w:lang w:val="th-TH" w:eastAsia="en-GB"/>
              </w:rPr>
            </w:pPr>
            <w:r w:rsidRPr="00591A12">
              <w:rPr>
                <w:rFonts w:eastAsia="Arial Unicode MS" w:cs="Arial"/>
                <w:color w:val="000000"/>
                <w:sz w:val="18"/>
                <w:szCs w:val="18"/>
              </w:rPr>
              <w:t>-</w:t>
            </w:r>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p>
        </w:tc>
        <w:tc>
          <w:tcPr>
            <w:tcW w:w="1418" w:type="dxa"/>
            <w:tcBorders>
              <w:bottom w:val="single" w:sz="4" w:space="0" w:color="auto"/>
            </w:tcBorders>
            <w:shd w:val="clear" w:color="auto" w:fill="auto"/>
          </w:tcPr>
          <w:p w14:paraId="0E77E16C" w14:textId="42AF3200"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793</w:t>
            </w:r>
          </w:p>
        </w:tc>
        <w:tc>
          <w:tcPr>
            <w:tcW w:w="1417" w:type="dxa"/>
            <w:tcBorders>
              <w:bottom w:val="single" w:sz="4" w:space="0" w:color="auto"/>
            </w:tcBorders>
            <w:shd w:val="clear" w:color="auto" w:fill="auto"/>
          </w:tcPr>
          <w:p w14:paraId="280F9DB0" w14:textId="1A235EB5"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2,468</w:t>
            </w:r>
          </w:p>
        </w:tc>
        <w:tc>
          <w:tcPr>
            <w:tcW w:w="1418" w:type="dxa"/>
            <w:tcBorders>
              <w:bottom w:val="single" w:sz="4" w:space="0" w:color="auto"/>
            </w:tcBorders>
            <w:shd w:val="clear" w:color="auto" w:fill="auto"/>
          </w:tcPr>
          <w:p w14:paraId="7A213E47" w14:textId="0327E299" w:rsidR="007A3153" w:rsidRPr="00591A12" w:rsidRDefault="007A3153" w:rsidP="005B31CF">
            <w:pPr>
              <w:spacing w:line="240" w:lineRule="auto"/>
              <w:ind w:right="-72"/>
              <w:jc w:val="right"/>
              <w:rPr>
                <w:rFonts w:eastAsia="Arial Unicode MS" w:cs="Arial"/>
                <w:color w:val="000000"/>
                <w:sz w:val="18"/>
                <w:szCs w:val="18"/>
                <w:cs/>
                <w:lang w:eastAsia="en-GB"/>
              </w:rPr>
            </w:pPr>
            <w:r w:rsidRPr="00591A12">
              <w:rPr>
                <w:rFonts w:eastAsia="Arial Unicode MS" w:cs="Arial"/>
                <w:color w:val="000000"/>
                <w:sz w:val="18"/>
                <w:szCs w:val="18"/>
                <w:lang w:eastAsia="en-GB"/>
              </w:rPr>
              <w:t>3,261</w:t>
            </w:r>
          </w:p>
        </w:tc>
      </w:tr>
    </w:tbl>
    <w:p w14:paraId="15FE5AA6" w14:textId="59E85032" w:rsidR="0013181F" w:rsidRPr="00591A12" w:rsidRDefault="0013181F" w:rsidP="005B31CF">
      <w:pPr>
        <w:spacing w:line="240" w:lineRule="auto"/>
        <w:jc w:val="thaiDistribute"/>
        <w:rPr>
          <w:rFonts w:eastAsia="Arial Unicode MS" w:cs="Arial"/>
          <w:color w:val="000000"/>
          <w:sz w:val="18"/>
          <w:szCs w:val="18"/>
          <w:lang w:val="en-US"/>
        </w:rPr>
      </w:pPr>
    </w:p>
    <w:p w14:paraId="64DF8354" w14:textId="37ACAB7F" w:rsidR="00421029" w:rsidRPr="00591A12" w:rsidRDefault="00421029" w:rsidP="005B31CF">
      <w:pPr>
        <w:spacing w:line="240" w:lineRule="auto"/>
        <w:jc w:val="both"/>
        <w:rPr>
          <w:rFonts w:cs="Arial"/>
          <w:color w:val="000000"/>
          <w:sz w:val="18"/>
          <w:szCs w:val="18"/>
        </w:rPr>
      </w:pPr>
      <w:r w:rsidRPr="00591A12">
        <w:rPr>
          <w:rFonts w:cs="Arial"/>
          <w:color w:val="000000"/>
          <w:sz w:val="18"/>
          <w:szCs w:val="18"/>
        </w:rPr>
        <w:t xml:space="preserve">As at </w:t>
      </w:r>
      <w:r w:rsidR="00A96584" w:rsidRPr="00591A12">
        <w:rPr>
          <w:rFonts w:cs="Arial"/>
          <w:color w:val="000000"/>
          <w:sz w:val="18"/>
          <w:szCs w:val="18"/>
        </w:rPr>
        <w:t>31</w:t>
      </w:r>
      <w:r w:rsidRPr="00591A12">
        <w:rPr>
          <w:rFonts w:cs="Arial"/>
          <w:color w:val="000000"/>
          <w:sz w:val="18"/>
          <w:szCs w:val="18"/>
        </w:rPr>
        <w:t xml:space="preserve"> December </w:t>
      </w:r>
      <w:r w:rsidR="00A96584" w:rsidRPr="00591A12">
        <w:rPr>
          <w:rFonts w:cs="Arial"/>
          <w:color w:val="000000"/>
          <w:sz w:val="18"/>
          <w:szCs w:val="18"/>
        </w:rPr>
        <w:t>202</w:t>
      </w:r>
      <w:r w:rsidR="0085192E" w:rsidRPr="00591A12">
        <w:rPr>
          <w:rFonts w:cs="Arial"/>
          <w:color w:val="000000"/>
          <w:sz w:val="18"/>
          <w:szCs w:val="18"/>
        </w:rPr>
        <w:t>4</w:t>
      </w:r>
      <w:r w:rsidRPr="00591A12">
        <w:rPr>
          <w:rFonts w:cs="Arial"/>
          <w:color w:val="000000"/>
          <w:sz w:val="18"/>
          <w:szCs w:val="18"/>
        </w:rPr>
        <w:t>, the building and equipment are fully depreciated but still in use with costs value of Baht</w:t>
      </w:r>
      <w:r w:rsidR="009F2708" w:rsidRPr="00591A12">
        <w:rPr>
          <w:rFonts w:cs="Arial"/>
          <w:color w:val="000000"/>
          <w:sz w:val="18"/>
          <w:szCs w:val="18"/>
        </w:rPr>
        <w:t xml:space="preserve"> 17.77</w:t>
      </w:r>
      <w:r w:rsidR="0085192E" w:rsidRPr="00591A12">
        <w:rPr>
          <w:rFonts w:cs="Arial"/>
          <w:color w:val="000000"/>
          <w:sz w:val="18"/>
          <w:szCs w:val="18"/>
        </w:rPr>
        <w:t xml:space="preserve"> </w:t>
      </w:r>
      <w:r w:rsidRPr="00591A12">
        <w:rPr>
          <w:rFonts w:cs="Arial"/>
          <w:color w:val="000000"/>
          <w:sz w:val="18"/>
          <w:szCs w:val="18"/>
        </w:rPr>
        <w:t>million (</w:t>
      </w:r>
      <w:r w:rsidR="00A96584" w:rsidRPr="00591A12">
        <w:rPr>
          <w:rFonts w:cs="Arial"/>
          <w:color w:val="000000"/>
          <w:sz w:val="18"/>
          <w:szCs w:val="18"/>
        </w:rPr>
        <w:t>202</w:t>
      </w:r>
      <w:r w:rsidR="0085192E" w:rsidRPr="00591A12">
        <w:rPr>
          <w:rFonts w:cs="Arial"/>
          <w:color w:val="000000"/>
          <w:sz w:val="18"/>
          <w:szCs w:val="18"/>
        </w:rPr>
        <w:t>3</w:t>
      </w:r>
      <w:r w:rsidRPr="00591A12">
        <w:rPr>
          <w:rFonts w:cs="Arial"/>
          <w:color w:val="000000"/>
          <w:sz w:val="18"/>
          <w:szCs w:val="18"/>
        </w:rPr>
        <w:t xml:space="preserve">: Baht </w:t>
      </w:r>
      <w:r w:rsidR="0085192E" w:rsidRPr="00591A12">
        <w:rPr>
          <w:rFonts w:cs="Arial"/>
          <w:color w:val="000000"/>
          <w:sz w:val="18"/>
          <w:szCs w:val="18"/>
        </w:rPr>
        <w:t xml:space="preserve">14.25 </w:t>
      </w:r>
      <w:r w:rsidRPr="00591A12">
        <w:rPr>
          <w:rFonts w:cs="Arial"/>
          <w:color w:val="000000"/>
          <w:sz w:val="18"/>
          <w:szCs w:val="18"/>
        </w:rPr>
        <w:t>million).</w:t>
      </w:r>
    </w:p>
    <w:p w14:paraId="6DBE07CD" w14:textId="77777777" w:rsidR="00421029" w:rsidRPr="00591A12" w:rsidRDefault="00421029" w:rsidP="005B31CF">
      <w:pPr>
        <w:spacing w:line="240" w:lineRule="auto"/>
        <w:jc w:val="thaiDistribute"/>
        <w:rPr>
          <w:rFonts w:eastAsia="Arial Unicode MS" w:cs="Arial"/>
          <w:color w:val="000000"/>
          <w:sz w:val="18"/>
          <w:szCs w:val="18"/>
        </w:rPr>
      </w:pPr>
    </w:p>
    <w:p w14:paraId="4D5E06F1" w14:textId="1AA9384B" w:rsidR="00681396" w:rsidRPr="00591A12" w:rsidRDefault="00681396" w:rsidP="005B31CF">
      <w:pPr>
        <w:spacing w:line="240" w:lineRule="auto"/>
        <w:jc w:val="both"/>
        <w:rPr>
          <w:rFonts w:cs="Arial"/>
          <w:color w:val="000000"/>
          <w:sz w:val="18"/>
          <w:szCs w:val="18"/>
          <w:cs/>
        </w:rPr>
      </w:pPr>
      <w:r w:rsidRPr="00591A12">
        <w:rPr>
          <w:rFonts w:cs="Arial"/>
          <w:color w:val="000000"/>
          <w:sz w:val="18"/>
          <w:szCs w:val="18"/>
          <w:vertAlign w:val="superscript"/>
          <w:cs/>
        </w:rPr>
        <w:t>(</w:t>
      </w:r>
      <w:r w:rsidR="00A96584" w:rsidRPr="00591A12">
        <w:rPr>
          <w:rFonts w:cs="Arial"/>
          <w:color w:val="000000"/>
          <w:sz w:val="18"/>
          <w:szCs w:val="18"/>
          <w:vertAlign w:val="superscript"/>
        </w:rPr>
        <w:t>1</w:t>
      </w:r>
      <w:r w:rsidRPr="00591A12">
        <w:rPr>
          <w:rFonts w:cs="Arial"/>
          <w:color w:val="000000"/>
          <w:sz w:val="18"/>
          <w:szCs w:val="18"/>
          <w:vertAlign w:val="superscript"/>
          <w:cs/>
        </w:rPr>
        <w:t>)</w:t>
      </w:r>
      <w:r w:rsidRPr="00591A12">
        <w:rPr>
          <w:rFonts w:cs="Arial"/>
          <w:color w:val="000000"/>
          <w:sz w:val="18"/>
          <w:szCs w:val="18"/>
          <w:cs/>
        </w:rPr>
        <w:t xml:space="preserve"> </w:t>
      </w:r>
      <w:r w:rsidR="00195039" w:rsidRPr="00591A12">
        <w:rPr>
          <w:rFonts w:cs="Arial"/>
          <w:color w:val="000000"/>
          <w:sz w:val="18"/>
          <w:szCs w:val="18"/>
        </w:rPr>
        <w:t xml:space="preserve"> </w:t>
      </w:r>
      <w:r w:rsidRPr="00591A12">
        <w:rPr>
          <w:rFonts w:cs="Arial"/>
          <w:color w:val="000000"/>
          <w:sz w:val="18"/>
          <w:szCs w:val="18"/>
        </w:rPr>
        <w:t xml:space="preserve">The balance is below Baht </w:t>
      </w:r>
      <w:r w:rsidR="00A96584" w:rsidRPr="00591A12">
        <w:rPr>
          <w:rFonts w:cs="Arial"/>
          <w:color w:val="000000"/>
          <w:sz w:val="18"/>
          <w:szCs w:val="18"/>
        </w:rPr>
        <w:t>1</w:t>
      </w:r>
      <w:r w:rsidRPr="00591A12">
        <w:rPr>
          <w:rFonts w:cs="Arial"/>
          <w:color w:val="000000"/>
          <w:sz w:val="18"/>
          <w:szCs w:val="18"/>
        </w:rPr>
        <w:t xml:space="preserve"> thousand</w:t>
      </w:r>
    </w:p>
    <w:p w14:paraId="2E3E3EF5" w14:textId="77777777" w:rsidR="00421029" w:rsidRPr="00591A12" w:rsidRDefault="00421029" w:rsidP="005B31CF">
      <w:pPr>
        <w:spacing w:line="240" w:lineRule="auto"/>
        <w:ind w:left="547" w:hanging="547"/>
        <w:jc w:val="thaiDistribute"/>
        <w:rPr>
          <w:rFonts w:eastAsia="Arial Unicode MS" w:cs="Arial"/>
          <w:color w:val="000000"/>
          <w:sz w:val="18"/>
          <w:szCs w:val="18"/>
          <w:lang w:val="en-US"/>
        </w:rPr>
      </w:pPr>
    </w:p>
    <w:p w14:paraId="21EC4CFD" w14:textId="01524C46" w:rsidR="00790FF1" w:rsidRPr="00591A12" w:rsidRDefault="00790FF1" w:rsidP="005B31CF">
      <w:pPr>
        <w:spacing w:line="240" w:lineRule="auto"/>
        <w:ind w:left="547" w:hanging="547"/>
        <w:jc w:val="thaiDistribute"/>
        <w:rPr>
          <w:rFonts w:eastAsia="Arial Unicode MS" w:cs="Arial"/>
          <w:color w:val="000000"/>
          <w:sz w:val="18"/>
          <w:szCs w:val="18"/>
          <w:lang w:val="en-US"/>
        </w:rPr>
      </w:pPr>
    </w:p>
    <w:p w14:paraId="4D44BC0C" w14:textId="60EEEF0D" w:rsidR="00790FF1" w:rsidRPr="00591A12" w:rsidRDefault="00790FF1" w:rsidP="005B31CF">
      <w:pPr>
        <w:spacing w:line="240" w:lineRule="auto"/>
        <w:ind w:left="547" w:hanging="547"/>
        <w:jc w:val="thaiDistribute"/>
        <w:rPr>
          <w:rFonts w:eastAsia="Arial Unicode MS" w:cs="Arial"/>
          <w:color w:val="000000"/>
          <w:sz w:val="18"/>
          <w:szCs w:val="18"/>
          <w:lang w:val="en-US"/>
        </w:rPr>
      </w:pPr>
    </w:p>
    <w:p w14:paraId="683AAD03" w14:textId="77777777" w:rsidR="00781827" w:rsidRPr="00591A12" w:rsidRDefault="00781827" w:rsidP="005B31CF">
      <w:pPr>
        <w:spacing w:line="240" w:lineRule="auto"/>
        <w:ind w:left="547" w:hanging="547"/>
        <w:jc w:val="thaiDistribute"/>
        <w:rPr>
          <w:rFonts w:eastAsia="Arial Unicode MS" w:cs="Arial"/>
          <w:color w:val="000000"/>
          <w:sz w:val="18"/>
          <w:szCs w:val="18"/>
          <w:lang w:val="en-US"/>
        </w:rPr>
        <w:sectPr w:rsidR="00781827" w:rsidRPr="00591A12" w:rsidSect="00375CD1">
          <w:pgSz w:w="16840" w:h="11907" w:orient="landscape" w:code="9"/>
          <w:pgMar w:top="1440" w:right="1152" w:bottom="720" w:left="1152" w:header="706" w:footer="706" w:gutter="0"/>
          <w:cols w:space="720"/>
          <w:docGrid w:linePitch="272"/>
        </w:sectPr>
      </w:pPr>
    </w:p>
    <w:p w14:paraId="54AE9F78" w14:textId="77777777" w:rsidR="00195039" w:rsidRPr="00591A12" w:rsidRDefault="00195039" w:rsidP="005B31CF">
      <w:pPr>
        <w:pStyle w:val="a"/>
        <w:ind w:right="0"/>
        <w:jc w:val="both"/>
        <w:rPr>
          <w:rFonts w:ascii="Arial" w:hAnsi="Arial" w:cs="Arial"/>
          <w:color w:val="000000"/>
          <w:sz w:val="18"/>
          <w:szCs w:val="18"/>
        </w:rPr>
      </w:pPr>
    </w:p>
    <w:p w14:paraId="5EDDA0FC" w14:textId="60DE8F54" w:rsidR="00A77DBE" w:rsidRPr="00591A12" w:rsidRDefault="00A77DBE" w:rsidP="005B31CF">
      <w:pPr>
        <w:pStyle w:val="a"/>
        <w:ind w:right="0"/>
        <w:jc w:val="both"/>
        <w:rPr>
          <w:rFonts w:ascii="Arial" w:hAnsi="Arial" w:cs="Arial"/>
          <w:color w:val="000000"/>
          <w:sz w:val="18"/>
          <w:szCs w:val="18"/>
        </w:rPr>
      </w:pPr>
      <w:r w:rsidRPr="00591A12">
        <w:rPr>
          <w:rFonts w:ascii="Arial" w:hAnsi="Arial" w:cs="Arial"/>
          <w:color w:val="000000"/>
          <w:sz w:val="18"/>
          <w:szCs w:val="18"/>
        </w:rPr>
        <w:t>As at</w:t>
      </w:r>
      <w:r w:rsidR="007C01F3" w:rsidRPr="00591A12">
        <w:rPr>
          <w:rFonts w:ascii="Arial" w:hAnsi="Arial" w:cs="Arial"/>
          <w:color w:val="000000"/>
          <w:sz w:val="18"/>
          <w:szCs w:val="18"/>
        </w:rPr>
        <w:t xml:space="preserve"> </w:t>
      </w:r>
      <w:r w:rsidR="00A96584" w:rsidRPr="00591A12">
        <w:rPr>
          <w:rFonts w:ascii="Arial" w:hAnsi="Arial" w:cs="Arial"/>
          <w:color w:val="000000"/>
          <w:sz w:val="18"/>
          <w:szCs w:val="18"/>
        </w:rPr>
        <w:t>31</w:t>
      </w:r>
      <w:r w:rsidR="007C01F3" w:rsidRPr="00591A12">
        <w:rPr>
          <w:rFonts w:ascii="Arial" w:hAnsi="Arial" w:cs="Arial"/>
          <w:color w:val="000000"/>
          <w:sz w:val="18"/>
          <w:szCs w:val="18"/>
        </w:rPr>
        <w:t xml:space="preserve"> December </w:t>
      </w:r>
      <w:r w:rsidR="00A96584" w:rsidRPr="00591A12">
        <w:rPr>
          <w:rFonts w:ascii="Arial" w:hAnsi="Arial" w:cs="Arial"/>
          <w:color w:val="000000"/>
          <w:sz w:val="18"/>
          <w:szCs w:val="18"/>
        </w:rPr>
        <w:t>202</w:t>
      </w:r>
      <w:r w:rsidR="0085192E" w:rsidRPr="00591A12">
        <w:rPr>
          <w:rFonts w:ascii="Arial" w:hAnsi="Arial" w:cs="Arial"/>
          <w:color w:val="000000"/>
          <w:sz w:val="18"/>
          <w:szCs w:val="18"/>
        </w:rPr>
        <w:t>4</w:t>
      </w:r>
      <w:r w:rsidRPr="00591A12">
        <w:rPr>
          <w:rFonts w:ascii="Arial" w:hAnsi="Arial" w:cs="Arial"/>
          <w:color w:val="000000"/>
          <w:sz w:val="18"/>
          <w:szCs w:val="18"/>
        </w:rPr>
        <w:t xml:space="preserve">, the land of the Group </w:t>
      </w:r>
      <w:r w:rsidR="00E255D4" w:rsidRPr="00591A12">
        <w:rPr>
          <w:rFonts w:ascii="Arial" w:hAnsi="Arial" w:cs="Arial"/>
          <w:color w:val="000000"/>
          <w:sz w:val="18"/>
          <w:szCs w:val="18"/>
        </w:rPr>
        <w:t>is</w:t>
      </w:r>
      <w:r w:rsidRPr="00591A12">
        <w:rPr>
          <w:rFonts w:ascii="Arial" w:hAnsi="Arial" w:cs="Arial"/>
          <w:color w:val="000000"/>
          <w:sz w:val="18"/>
          <w:szCs w:val="18"/>
        </w:rPr>
        <w:t xml:space="preserve"> stated at the revalued amounts according to the </w:t>
      </w:r>
      <w:r w:rsidRPr="00591A12">
        <w:rPr>
          <w:rFonts w:ascii="Arial" w:hAnsi="Arial" w:cs="Arial"/>
          <w:color w:val="000000"/>
          <w:spacing w:val="-4"/>
          <w:sz w:val="18"/>
          <w:szCs w:val="18"/>
        </w:rPr>
        <w:t xml:space="preserve">appraisal reports of independent appraisers of </w:t>
      </w:r>
      <w:r w:rsidR="00A96584" w:rsidRPr="00591A12">
        <w:rPr>
          <w:rFonts w:ascii="Arial" w:hAnsi="Arial" w:cs="Arial"/>
          <w:color w:val="000000"/>
          <w:spacing w:val="-4"/>
          <w:sz w:val="18"/>
          <w:szCs w:val="18"/>
        </w:rPr>
        <w:t>202</w:t>
      </w:r>
      <w:r w:rsidR="00EA5532" w:rsidRPr="00591A12">
        <w:rPr>
          <w:rFonts w:ascii="Arial" w:hAnsi="Arial" w:cs="Arial"/>
          <w:color w:val="000000"/>
          <w:spacing w:val="-4"/>
          <w:sz w:val="18"/>
          <w:szCs w:val="18"/>
        </w:rPr>
        <w:t>4</w:t>
      </w:r>
      <w:r w:rsidR="009F5776" w:rsidRPr="00591A12">
        <w:rPr>
          <w:rFonts w:ascii="Arial" w:hAnsi="Arial" w:cs="Arial"/>
          <w:color w:val="000000"/>
          <w:spacing w:val="-4"/>
          <w:sz w:val="18"/>
          <w:szCs w:val="18"/>
        </w:rPr>
        <w:t xml:space="preserve">. The fair value of land is Baht </w:t>
      </w:r>
      <w:r w:rsidR="00C92663" w:rsidRPr="00591A12">
        <w:rPr>
          <w:rFonts w:ascii="Arial" w:hAnsi="Arial" w:cs="Arial"/>
          <w:color w:val="000000"/>
          <w:spacing w:val="-4"/>
          <w:sz w:val="18"/>
          <w:szCs w:val="18"/>
        </w:rPr>
        <w:t>267.06</w:t>
      </w:r>
      <w:r w:rsidR="0085192E" w:rsidRPr="00591A12">
        <w:rPr>
          <w:rFonts w:ascii="Arial" w:hAnsi="Arial" w:cs="Arial"/>
          <w:color w:val="000000"/>
          <w:spacing w:val="-4"/>
          <w:sz w:val="18"/>
          <w:szCs w:val="18"/>
        </w:rPr>
        <w:t xml:space="preserve"> </w:t>
      </w:r>
      <w:r w:rsidR="009F5776" w:rsidRPr="00591A12">
        <w:rPr>
          <w:rFonts w:ascii="Arial" w:hAnsi="Arial" w:cs="Arial"/>
          <w:color w:val="000000"/>
          <w:spacing w:val="-4"/>
          <w:sz w:val="18"/>
          <w:szCs w:val="18"/>
        </w:rPr>
        <w:t xml:space="preserve">million </w:t>
      </w:r>
      <w:r w:rsidR="00B41730" w:rsidRPr="00591A12">
        <w:rPr>
          <w:rFonts w:ascii="Arial" w:hAnsi="Arial" w:cs="Arial"/>
          <w:color w:val="000000"/>
          <w:spacing w:val="-4"/>
          <w:sz w:val="18"/>
          <w:szCs w:val="22"/>
          <w:lang w:val="en-US"/>
        </w:rPr>
        <w:t>(</w:t>
      </w:r>
      <w:r w:rsidR="00A96584" w:rsidRPr="00591A12">
        <w:rPr>
          <w:rFonts w:ascii="Arial" w:hAnsi="Arial" w:cs="Arial"/>
          <w:color w:val="000000"/>
          <w:spacing w:val="-4"/>
          <w:sz w:val="18"/>
          <w:szCs w:val="22"/>
        </w:rPr>
        <w:t>202</w:t>
      </w:r>
      <w:r w:rsidR="0085192E" w:rsidRPr="00591A12">
        <w:rPr>
          <w:rFonts w:ascii="Arial" w:hAnsi="Arial" w:cs="Arial"/>
          <w:color w:val="000000"/>
          <w:spacing w:val="-4"/>
          <w:sz w:val="18"/>
          <w:szCs w:val="22"/>
        </w:rPr>
        <w:t>3</w:t>
      </w:r>
      <w:r w:rsidR="00B41730" w:rsidRPr="00591A12">
        <w:rPr>
          <w:rFonts w:ascii="Arial" w:hAnsi="Arial" w:cs="Arial"/>
          <w:color w:val="000000"/>
          <w:spacing w:val="-4"/>
          <w:sz w:val="18"/>
          <w:szCs w:val="22"/>
          <w:lang w:val="en-US"/>
        </w:rPr>
        <w:t xml:space="preserve">: </w:t>
      </w:r>
      <w:r w:rsidR="009F5776" w:rsidRPr="00591A12">
        <w:rPr>
          <w:rFonts w:ascii="Arial" w:hAnsi="Arial" w:cs="Arial"/>
          <w:color w:val="000000"/>
          <w:spacing w:val="-4"/>
          <w:sz w:val="18"/>
          <w:szCs w:val="18"/>
        </w:rPr>
        <w:t xml:space="preserve">Baht </w:t>
      </w:r>
      <w:r w:rsidR="0085192E" w:rsidRPr="00591A12">
        <w:rPr>
          <w:rFonts w:ascii="Arial" w:hAnsi="Arial" w:cs="Arial"/>
          <w:color w:val="000000"/>
          <w:spacing w:val="-4"/>
          <w:sz w:val="18"/>
          <w:szCs w:val="18"/>
        </w:rPr>
        <w:t xml:space="preserve">261.90 </w:t>
      </w:r>
      <w:r w:rsidR="009F5776" w:rsidRPr="00591A12">
        <w:rPr>
          <w:rFonts w:ascii="Arial" w:hAnsi="Arial" w:cs="Arial"/>
          <w:color w:val="000000"/>
          <w:spacing w:val="-4"/>
          <w:sz w:val="18"/>
          <w:szCs w:val="18"/>
        </w:rPr>
        <w:t>million</w:t>
      </w:r>
      <w:r w:rsidR="00B41730" w:rsidRPr="00591A12">
        <w:rPr>
          <w:rFonts w:ascii="Arial" w:hAnsi="Arial" w:cs="Arial"/>
          <w:color w:val="000000"/>
          <w:spacing w:val="-4"/>
          <w:sz w:val="18"/>
          <w:szCs w:val="18"/>
        </w:rPr>
        <w:t>)</w:t>
      </w:r>
      <w:r w:rsidR="009F5776" w:rsidRPr="00591A12">
        <w:rPr>
          <w:rFonts w:ascii="Arial" w:hAnsi="Arial" w:cs="Arial"/>
          <w:color w:val="000000"/>
          <w:spacing w:val="-4"/>
          <w:sz w:val="18"/>
          <w:szCs w:val="18"/>
        </w:rPr>
        <w:t>.</w:t>
      </w:r>
      <w:r w:rsidR="009F5776" w:rsidRPr="00591A12">
        <w:rPr>
          <w:rFonts w:ascii="Arial" w:hAnsi="Arial" w:cs="Arial"/>
          <w:color w:val="000000"/>
          <w:sz w:val="18"/>
          <w:szCs w:val="18"/>
        </w:rPr>
        <w:t xml:space="preserve"> The revaluation surplus net </w:t>
      </w:r>
      <w:r w:rsidR="00BA2897" w:rsidRPr="00591A12">
        <w:rPr>
          <w:rFonts w:ascii="Arial" w:hAnsi="Arial" w:cs="Arial"/>
          <w:color w:val="000000"/>
          <w:sz w:val="18"/>
          <w:szCs w:val="18"/>
        </w:rPr>
        <w:t>with</w:t>
      </w:r>
      <w:r w:rsidR="009F5776" w:rsidRPr="00591A12">
        <w:rPr>
          <w:rFonts w:ascii="Arial" w:hAnsi="Arial" w:cs="Arial"/>
          <w:color w:val="000000"/>
          <w:sz w:val="18"/>
          <w:szCs w:val="18"/>
        </w:rPr>
        <w:t xml:space="preserve"> applicable deferred income taxes was</w:t>
      </w:r>
      <w:r w:rsidR="002051F3" w:rsidRPr="00591A12">
        <w:rPr>
          <w:rFonts w:ascii="Arial" w:hAnsi="Arial" w:cs="Arial"/>
          <w:color w:val="000000"/>
          <w:sz w:val="18"/>
          <w:szCs w:val="18"/>
        </w:rPr>
        <w:t xml:space="preserve"> recognised</w:t>
      </w:r>
      <w:r w:rsidR="009F5776" w:rsidRPr="00591A12">
        <w:rPr>
          <w:rFonts w:ascii="Arial" w:hAnsi="Arial" w:cs="Arial"/>
          <w:color w:val="000000"/>
          <w:sz w:val="18"/>
          <w:szCs w:val="18"/>
        </w:rPr>
        <w:t xml:space="preserve"> to other comprehensive income and is shown as “Gains on asset revaluation” in equity.</w:t>
      </w:r>
    </w:p>
    <w:p w14:paraId="7CA15D1B" w14:textId="77777777" w:rsidR="00A77DBE" w:rsidRPr="00591A12" w:rsidRDefault="00A77DBE" w:rsidP="005B31CF">
      <w:pPr>
        <w:pStyle w:val="a"/>
        <w:ind w:right="0"/>
        <w:jc w:val="both"/>
        <w:rPr>
          <w:rFonts w:ascii="Arial" w:hAnsi="Arial" w:cs="Arial"/>
          <w:color w:val="000000"/>
          <w:sz w:val="18"/>
          <w:szCs w:val="18"/>
        </w:rPr>
      </w:pPr>
    </w:p>
    <w:p w14:paraId="560E7519" w14:textId="69D28E19" w:rsidR="00A77DBE" w:rsidRPr="00591A12" w:rsidRDefault="009F5776" w:rsidP="005B31CF">
      <w:pPr>
        <w:pStyle w:val="a"/>
        <w:ind w:right="0"/>
        <w:jc w:val="both"/>
        <w:rPr>
          <w:rFonts w:ascii="Arial" w:hAnsi="Arial" w:cs="Arial"/>
          <w:color w:val="000000"/>
          <w:sz w:val="18"/>
          <w:szCs w:val="18"/>
        </w:rPr>
      </w:pPr>
      <w:r w:rsidRPr="00591A12">
        <w:rPr>
          <w:rFonts w:ascii="Arial" w:hAnsi="Arial" w:cs="Arial"/>
          <w:color w:val="000000"/>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A96584" w:rsidRPr="00591A12">
        <w:rPr>
          <w:rFonts w:ascii="Arial" w:hAnsi="Arial" w:cs="Arial"/>
          <w:color w:val="000000"/>
          <w:sz w:val="18"/>
          <w:szCs w:val="18"/>
        </w:rPr>
        <w:t>2</w:t>
      </w:r>
      <w:r w:rsidRPr="00591A12">
        <w:rPr>
          <w:rFonts w:ascii="Arial" w:hAnsi="Arial" w:cs="Arial"/>
          <w:color w:val="000000"/>
          <w:sz w:val="18"/>
          <w:szCs w:val="18"/>
        </w:rPr>
        <w:t xml:space="preserve"> of the fair value hierarchy.</w:t>
      </w:r>
    </w:p>
    <w:p w14:paraId="2015D8FF" w14:textId="77777777" w:rsidR="00AA46FC" w:rsidRPr="00591A12" w:rsidRDefault="00AA46FC" w:rsidP="005B31CF">
      <w:pPr>
        <w:pStyle w:val="a"/>
        <w:ind w:right="0"/>
        <w:jc w:val="both"/>
        <w:rPr>
          <w:rFonts w:ascii="Arial" w:hAnsi="Arial" w:cs="Arial"/>
          <w:color w:val="000000"/>
          <w:spacing w:val="-4"/>
          <w:sz w:val="18"/>
          <w:szCs w:val="18"/>
        </w:rPr>
      </w:pPr>
    </w:p>
    <w:p w14:paraId="64599BAB" w14:textId="545A23E0" w:rsidR="00AA46FC" w:rsidRPr="00591A12" w:rsidRDefault="00AA46FC" w:rsidP="005B31CF">
      <w:pPr>
        <w:pStyle w:val="a"/>
        <w:ind w:right="9"/>
        <w:jc w:val="both"/>
        <w:rPr>
          <w:rFonts w:ascii="Arial" w:hAnsi="Arial" w:cs="Arial"/>
          <w:color w:val="000000"/>
          <w:spacing w:val="-2"/>
          <w:sz w:val="18"/>
          <w:szCs w:val="18"/>
        </w:rPr>
      </w:pPr>
      <w:r w:rsidRPr="00591A12">
        <w:rPr>
          <w:rFonts w:ascii="Arial" w:hAnsi="Arial" w:cs="Arial"/>
          <w:color w:val="000000"/>
          <w:sz w:val="18"/>
          <w:szCs w:val="18"/>
        </w:rPr>
        <w:t>As at 3</w:t>
      </w:r>
      <w:r w:rsidR="00F80E13" w:rsidRPr="00591A12">
        <w:rPr>
          <w:rFonts w:ascii="Arial" w:hAnsi="Arial" w:cs="Arial"/>
          <w:color w:val="000000"/>
          <w:sz w:val="18"/>
          <w:szCs w:val="18"/>
        </w:rPr>
        <w:t>1 December</w:t>
      </w:r>
      <w:r w:rsidRPr="00591A12">
        <w:rPr>
          <w:rFonts w:ascii="Arial" w:hAnsi="Arial" w:cs="Arial"/>
          <w:color w:val="000000"/>
          <w:sz w:val="18"/>
          <w:szCs w:val="18"/>
        </w:rPr>
        <w:t xml:space="preserve"> 2024, the Group and the Company has property, plant and equipment at the net book value of Baht </w:t>
      </w:r>
      <w:r w:rsidR="00B208D4" w:rsidRPr="00591A12">
        <w:rPr>
          <w:rFonts w:ascii="Arial" w:hAnsi="Arial" w:cs="Arial"/>
          <w:color w:val="000000"/>
          <w:sz w:val="18"/>
          <w:szCs w:val="18"/>
        </w:rPr>
        <w:t>4</w:t>
      </w:r>
      <w:r w:rsidR="00455CB7">
        <w:rPr>
          <w:rFonts w:ascii="Arial" w:hAnsi="Arial" w:cs="Arial"/>
          <w:color w:val="000000"/>
          <w:sz w:val="18"/>
          <w:szCs w:val="18"/>
        </w:rPr>
        <w:t>38.57</w:t>
      </w:r>
      <w:r w:rsidRPr="00591A12">
        <w:rPr>
          <w:rFonts w:ascii="Arial" w:hAnsi="Arial" w:cs="Arial"/>
          <w:color w:val="000000"/>
          <w:sz w:val="18"/>
          <w:szCs w:val="18"/>
        </w:rPr>
        <w:t xml:space="preserve"> million pledged as collaterals for long-term borrowings from financial institutions (31 December 2023: </w:t>
      </w:r>
      <w:r w:rsidRPr="00591A12">
        <w:rPr>
          <w:rFonts w:ascii="Arial" w:hAnsi="Arial" w:cs="Arial"/>
          <w:color w:val="000000"/>
          <w:spacing w:val="-2"/>
          <w:sz w:val="18"/>
          <w:szCs w:val="18"/>
        </w:rPr>
        <w:t xml:space="preserve">Baht 446.73 million pledged as collaterals for long-term borrowings from financial institutions and debentures) (Note no. </w:t>
      </w:r>
      <w:r w:rsidR="00635C7A" w:rsidRPr="00591A12">
        <w:rPr>
          <w:rFonts w:ascii="Arial" w:hAnsi="Arial" w:cs="Arial"/>
          <w:color w:val="000000"/>
          <w:spacing w:val="-2"/>
          <w:sz w:val="18"/>
          <w:szCs w:val="18"/>
        </w:rPr>
        <w:t>22</w:t>
      </w:r>
      <w:r w:rsidRPr="00591A12">
        <w:rPr>
          <w:rFonts w:ascii="Arial" w:hAnsi="Arial" w:cs="Arial"/>
          <w:color w:val="000000"/>
          <w:spacing w:val="-2"/>
          <w:sz w:val="18"/>
          <w:szCs w:val="18"/>
        </w:rPr>
        <w:t>).</w:t>
      </w:r>
    </w:p>
    <w:p w14:paraId="5CB5DF66" w14:textId="77777777" w:rsidR="00AA46FC" w:rsidRPr="00591A12" w:rsidRDefault="00AA46FC" w:rsidP="005B31CF">
      <w:pPr>
        <w:pStyle w:val="BodyTextIndent2"/>
        <w:spacing w:line="240" w:lineRule="auto"/>
        <w:ind w:left="0" w:firstLine="0"/>
        <w:jc w:val="both"/>
        <w:rPr>
          <w:rFonts w:ascii="Arial" w:eastAsia="Arial Unicode MS" w:hAnsi="Arial" w:cs="Arial"/>
          <w:color w:val="000000"/>
          <w:spacing w:val="-4"/>
        </w:rPr>
      </w:pPr>
    </w:p>
    <w:p w14:paraId="48484058" w14:textId="73233B94" w:rsidR="00AA46FC" w:rsidRPr="00591A12" w:rsidRDefault="00AA46FC" w:rsidP="005B31CF">
      <w:pPr>
        <w:pStyle w:val="a"/>
        <w:ind w:right="0"/>
        <w:jc w:val="both"/>
        <w:rPr>
          <w:rFonts w:ascii="Arial" w:hAnsi="Arial" w:cs="Arial"/>
          <w:color w:val="000000"/>
          <w:sz w:val="18"/>
          <w:szCs w:val="18"/>
        </w:rPr>
      </w:pPr>
      <w:r w:rsidRPr="00591A12">
        <w:rPr>
          <w:rFonts w:ascii="Arial" w:hAnsi="Arial" w:cs="Arial"/>
          <w:color w:val="000000"/>
          <w:sz w:val="18"/>
          <w:szCs w:val="18"/>
        </w:rPr>
        <w:t>As of 3</w:t>
      </w:r>
      <w:r w:rsidR="00F80E13" w:rsidRPr="00591A12">
        <w:rPr>
          <w:rFonts w:ascii="Arial" w:hAnsi="Arial" w:cs="Arial"/>
          <w:color w:val="000000"/>
          <w:sz w:val="18"/>
          <w:szCs w:val="18"/>
        </w:rPr>
        <w:t>1</w:t>
      </w:r>
      <w:r w:rsidRPr="00591A12">
        <w:rPr>
          <w:rFonts w:ascii="Arial" w:hAnsi="Arial" w:cs="Arial"/>
          <w:color w:val="000000"/>
          <w:sz w:val="18"/>
          <w:szCs w:val="18"/>
        </w:rPr>
        <w:t xml:space="preserve"> </w:t>
      </w:r>
      <w:r w:rsidR="00F80E13" w:rsidRPr="00591A12">
        <w:rPr>
          <w:rFonts w:ascii="Arial" w:hAnsi="Arial" w:cs="Arial"/>
          <w:color w:val="000000"/>
          <w:sz w:val="18"/>
          <w:szCs w:val="18"/>
        </w:rPr>
        <w:t>Dec</w:t>
      </w:r>
      <w:r w:rsidRPr="00591A12">
        <w:rPr>
          <w:rFonts w:ascii="Arial" w:hAnsi="Arial" w:cs="Arial"/>
          <w:color w:val="000000"/>
          <w:sz w:val="18"/>
          <w:szCs w:val="18"/>
        </w:rPr>
        <w:t xml:space="preserve">ember 2024, partial of property, plant and equipment transferred by the Company to a subsidiary from </w:t>
      </w:r>
      <w:r w:rsidRPr="00591A12">
        <w:rPr>
          <w:rFonts w:ascii="Arial" w:hAnsi="Arial" w:cs="Arial"/>
          <w:color w:val="000000"/>
          <w:spacing w:val="-2"/>
          <w:sz w:val="18"/>
          <w:szCs w:val="18"/>
        </w:rPr>
        <w:t>the Partial Business Transfers are not yet able to transfer the legal ownership to the subsidiary. However, the subsidiary</w:t>
      </w:r>
      <w:r w:rsidRPr="00591A12">
        <w:rPr>
          <w:rFonts w:ascii="Arial" w:hAnsi="Arial" w:cs="Arial"/>
          <w:color w:val="000000"/>
          <w:sz w:val="18"/>
          <w:szCs w:val="18"/>
        </w:rPr>
        <w:t xml:space="preserve"> </w:t>
      </w:r>
      <w:r w:rsidRPr="00591A12">
        <w:rPr>
          <w:rFonts w:ascii="Arial" w:hAnsi="Arial" w:cs="Arial"/>
          <w:color w:val="000000"/>
          <w:spacing w:val="-2"/>
          <w:sz w:val="18"/>
          <w:szCs w:val="18"/>
        </w:rPr>
        <w:t>has the ability to command for usage and get the benefit from such assets from the normal production of the subsidiary</w:t>
      </w:r>
      <w:r w:rsidRPr="00591A12">
        <w:rPr>
          <w:rFonts w:ascii="Arial" w:hAnsi="Arial" w:cs="Arial"/>
          <w:color w:val="000000"/>
          <w:sz w:val="18"/>
          <w:szCs w:val="18"/>
        </w:rPr>
        <w:t>.</w:t>
      </w:r>
    </w:p>
    <w:p w14:paraId="16D94637" w14:textId="77777777" w:rsidR="00AA46FC" w:rsidRPr="00591A12" w:rsidRDefault="00AA46FC" w:rsidP="005B31CF">
      <w:pPr>
        <w:pStyle w:val="a"/>
        <w:ind w:right="0"/>
        <w:jc w:val="thaiDistribute"/>
        <w:rPr>
          <w:rFonts w:ascii="Arial" w:hAnsi="Arial" w:cs="Arial"/>
          <w:color w:val="000000"/>
          <w:sz w:val="18"/>
          <w:szCs w:val="18"/>
        </w:rPr>
      </w:pPr>
    </w:p>
    <w:p w14:paraId="07E481F0" w14:textId="353BEEB0" w:rsidR="00AA46FC" w:rsidRPr="00591A12" w:rsidRDefault="00AA46FC" w:rsidP="005B31CF">
      <w:pPr>
        <w:pStyle w:val="a"/>
        <w:ind w:right="0"/>
        <w:jc w:val="thaiDistribute"/>
        <w:rPr>
          <w:rFonts w:ascii="Arial" w:hAnsi="Arial" w:cs="Arial"/>
          <w:color w:val="000000"/>
          <w:sz w:val="18"/>
          <w:szCs w:val="18"/>
        </w:rPr>
      </w:pPr>
      <w:r w:rsidRPr="00591A12">
        <w:rPr>
          <w:rFonts w:ascii="Arial" w:hAnsi="Arial" w:cs="Arial"/>
          <w:color w:val="000000"/>
          <w:sz w:val="18"/>
          <w:szCs w:val="18"/>
        </w:rPr>
        <w:t xml:space="preserve">On 29 February 2024, management of subsidiaries in Japan signed the settlement agreement for power plant sale contract with Beppu Forest Power Co., Ltd. (BF Power) at total net selling price of JPY 363.64 million, equivalent to Baht 87.16 million. Net book value of JPY 185.11 million, equivalent to Baht 44.37 million. As a result, the Group recognised gain on disposals of the assets of JPY 178.53 million, equivalent to Baht 42.79 million in the consolidated statements of comprehensive income during the period (Note no. </w:t>
      </w:r>
      <w:r w:rsidR="00635C7A" w:rsidRPr="00591A12">
        <w:rPr>
          <w:rFonts w:ascii="Arial" w:hAnsi="Arial" w:cs="Arial"/>
          <w:color w:val="000000"/>
          <w:sz w:val="18"/>
          <w:szCs w:val="18"/>
        </w:rPr>
        <w:t>23</w:t>
      </w:r>
      <w:r w:rsidRPr="00591A12">
        <w:rPr>
          <w:rFonts w:ascii="Arial" w:hAnsi="Arial" w:cs="Arial"/>
          <w:color w:val="000000"/>
          <w:sz w:val="18"/>
          <w:szCs w:val="18"/>
        </w:rPr>
        <w:t>).</w:t>
      </w:r>
    </w:p>
    <w:p w14:paraId="6EF96782" w14:textId="77777777" w:rsidR="001871AE" w:rsidRPr="00591A12" w:rsidRDefault="001871AE" w:rsidP="005B31CF">
      <w:pPr>
        <w:pStyle w:val="a"/>
        <w:ind w:right="0"/>
        <w:jc w:val="thaiDistribute"/>
        <w:rPr>
          <w:rFonts w:ascii="Arial" w:hAnsi="Arial" w:cs="Arial"/>
          <w:color w:val="000000"/>
          <w:sz w:val="18"/>
          <w:szCs w:val="18"/>
        </w:rPr>
      </w:pPr>
    </w:p>
    <w:p w14:paraId="6111FDD9" w14:textId="295BE881" w:rsidR="001871AE" w:rsidRPr="005B31CF" w:rsidRDefault="009F66EF" w:rsidP="005B31CF">
      <w:pPr>
        <w:pStyle w:val="a"/>
        <w:ind w:right="0"/>
        <w:jc w:val="thaiDistribute"/>
        <w:rPr>
          <w:rFonts w:ascii="Arial" w:hAnsi="Arial" w:cs="Arial"/>
          <w:color w:val="000000"/>
          <w:spacing w:val="-6"/>
          <w:sz w:val="18"/>
          <w:szCs w:val="18"/>
        </w:rPr>
      </w:pPr>
      <w:r w:rsidRPr="00591A12">
        <w:rPr>
          <w:rFonts w:ascii="Arial" w:hAnsi="Arial" w:cs="Arial"/>
          <w:color w:val="000000"/>
          <w:sz w:val="18"/>
          <w:szCs w:val="18"/>
        </w:rPr>
        <w:t>During the year ended 31</w:t>
      </w:r>
      <w:r w:rsidRPr="00591A12">
        <w:rPr>
          <w:rFonts w:ascii="Arial" w:hAnsi="Arial" w:cs="Arial"/>
          <w:color w:val="000000"/>
          <w:sz w:val="18"/>
          <w:szCs w:val="18"/>
          <w:cs/>
        </w:rPr>
        <w:t xml:space="preserve"> </w:t>
      </w:r>
      <w:r w:rsidRPr="00591A12">
        <w:rPr>
          <w:rFonts w:ascii="Arial" w:hAnsi="Arial" w:cs="Arial"/>
          <w:color w:val="000000"/>
          <w:sz w:val="18"/>
          <w:szCs w:val="18"/>
        </w:rPr>
        <w:t xml:space="preserve">December 2024, a subsidiary has not fully utilised its property, plant and equipment resulting in significant decrease in the expected profits generating from the underlying assets, these affect to the recoverable amounts of the property, plant and equipment. Management considered these as impairment indicators of property, plant and equipment of the subsidiary. The Group’s management engaged an independent appraiser for measuring the fair value of underlying assets by using cost approach, which is a level </w:t>
      </w:r>
      <w:r w:rsidR="008C0D4C" w:rsidRPr="00591A12">
        <w:rPr>
          <w:rFonts w:ascii="Arial" w:hAnsi="Arial" w:cs="Arial"/>
          <w:color w:val="000000"/>
          <w:sz w:val="18"/>
          <w:szCs w:val="18"/>
        </w:rPr>
        <w:t>2</w:t>
      </w:r>
      <w:r w:rsidRPr="00591A12">
        <w:rPr>
          <w:rFonts w:ascii="Arial" w:hAnsi="Arial" w:cs="Arial"/>
          <w:color w:val="000000"/>
          <w:sz w:val="18"/>
          <w:szCs w:val="18"/>
          <w:cs/>
        </w:rPr>
        <w:t xml:space="preserve"> </w:t>
      </w:r>
      <w:r w:rsidRPr="00591A12">
        <w:rPr>
          <w:rFonts w:ascii="Arial" w:hAnsi="Arial" w:cs="Arial"/>
          <w:color w:val="000000"/>
          <w:sz w:val="18"/>
          <w:szCs w:val="18"/>
        </w:rPr>
        <w:t>fair value measurement. The recoverable amount of the underlying assets was lower than the carrying amount, therefore, the allowance for impairment</w:t>
      </w:r>
      <w:r w:rsidR="00860414" w:rsidRPr="00591A12">
        <w:rPr>
          <w:rFonts w:ascii="Arial" w:hAnsi="Arial" w:cs="Arial"/>
          <w:color w:val="000000"/>
          <w:sz w:val="18"/>
          <w:szCs w:val="18"/>
        </w:rPr>
        <w:t xml:space="preserve"> </w:t>
      </w:r>
      <w:r w:rsidRPr="00591A12">
        <w:rPr>
          <w:rFonts w:ascii="Arial" w:hAnsi="Arial" w:cs="Arial"/>
          <w:color w:val="000000"/>
          <w:sz w:val="18"/>
          <w:szCs w:val="18"/>
        </w:rPr>
        <w:t xml:space="preserve">of the </w:t>
      </w:r>
      <w:r w:rsidRPr="005B31CF">
        <w:rPr>
          <w:rFonts w:ascii="Arial" w:hAnsi="Arial" w:cs="Arial"/>
          <w:color w:val="000000"/>
          <w:spacing w:val="-6"/>
          <w:sz w:val="18"/>
          <w:szCs w:val="18"/>
        </w:rPr>
        <w:t xml:space="preserve">property, plant and equipment were recognised in the consolidated financial statements at amount of Baht </w:t>
      </w:r>
      <w:r w:rsidR="00860414" w:rsidRPr="005B31CF">
        <w:rPr>
          <w:rFonts w:ascii="Arial" w:hAnsi="Arial" w:cs="Arial"/>
          <w:color w:val="000000"/>
          <w:spacing w:val="-6"/>
          <w:sz w:val="18"/>
          <w:szCs w:val="18"/>
        </w:rPr>
        <w:t xml:space="preserve">10.14 </w:t>
      </w:r>
      <w:r w:rsidRPr="005B31CF">
        <w:rPr>
          <w:rFonts w:ascii="Arial" w:hAnsi="Arial" w:cs="Arial"/>
          <w:color w:val="000000"/>
          <w:spacing w:val="-6"/>
          <w:sz w:val="18"/>
          <w:szCs w:val="18"/>
        </w:rPr>
        <w:t>million.</w:t>
      </w:r>
    </w:p>
    <w:p w14:paraId="3C2EE69E" w14:textId="77777777" w:rsidR="00616623" w:rsidRPr="00591A12" w:rsidRDefault="00616623" w:rsidP="005B31CF">
      <w:pPr>
        <w:pStyle w:val="a"/>
        <w:ind w:right="0"/>
        <w:jc w:val="both"/>
        <w:rPr>
          <w:rFonts w:ascii="Arial" w:hAnsi="Arial" w:cs="Arial"/>
          <w:color w:val="000000"/>
          <w:sz w:val="18"/>
          <w:szCs w:val="18"/>
          <w:cs/>
        </w:rPr>
      </w:pPr>
    </w:p>
    <w:p w14:paraId="7DC85916" w14:textId="6DB70CAA" w:rsidR="00D75C77" w:rsidRPr="00591A12" w:rsidRDefault="00D75C77" w:rsidP="005B31CF">
      <w:pPr>
        <w:spacing w:line="240" w:lineRule="auto"/>
        <w:jc w:val="both"/>
        <w:rPr>
          <w:rFonts w:cs="Arial"/>
          <w:color w:val="000000"/>
          <w:sz w:val="18"/>
          <w:szCs w:val="18"/>
        </w:rPr>
      </w:pPr>
      <w:r w:rsidRPr="00591A12">
        <w:rPr>
          <w:rFonts w:cs="Arial"/>
          <w:color w:val="000000"/>
          <w:sz w:val="18"/>
          <w:szCs w:val="18"/>
        </w:rPr>
        <w:t xml:space="preserve">Depreciation charge for the years ended </w:t>
      </w:r>
      <w:r w:rsidR="00A96584" w:rsidRPr="00591A12">
        <w:rPr>
          <w:rFonts w:cs="Arial"/>
          <w:color w:val="000000"/>
          <w:sz w:val="18"/>
          <w:szCs w:val="18"/>
        </w:rPr>
        <w:t>31</w:t>
      </w:r>
      <w:r w:rsidRPr="00591A12">
        <w:rPr>
          <w:rFonts w:cs="Arial"/>
          <w:color w:val="000000"/>
          <w:sz w:val="18"/>
          <w:szCs w:val="18"/>
        </w:rPr>
        <w:t xml:space="preserve"> December </w:t>
      </w:r>
      <w:r w:rsidRPr="00591A12">
        <w:rPr>
          <w:rFonts w:cs="Arial"/>
          <w:color w:val="000000"/>
          <w:spacing w:val="-2"/>
          <w:sz w:val="18"/>
          <w:szCs w:val="18"/>
        </w:rPr>
        <w:t xml:space="preserve">are </w:t>
      </w:r>
      <w:r w:rsidRPr="00591A12">
        <w:rPr>
          <w:rFonts w:cs="Arial"/>
          <w:color w:val="000000"/>
          <w:sz w:val="18"/>
          <w:szCs w:val="18"/>
        </w:rPr>
        <w:t>as follows:</w:t>
      </w:r>
    </w:p>
    <w:p w14:paraId="0A0E8B05" w14:textId="77777777" w:rsidR="00D75C77" w:rsidRPr="00591A12" w:rsidRDefault="00D75C77" w:rsidP="005B31CF">
      <w:pPr>
        <w:spacing w:line="240" w:lineRule="auto"/>
        <w:jc w:val="both"/>
        <w:rPr>
          <w:rFonts w:cs="Arial"/>
          <w:color w:val="000000"/>
          <w:spacing w:val="-4"/>
          <w:sz w:val="18"/>
          <w:szCs w:val="18"/>
        </w:rPr>
      </w:pPr>
    </w:p>
    <w:tbl>
      <w:tblPr>
        <w:tblW w:w="9461" w:type="dxa"/>
        <w:tblInd w:w="79" w:type="dxa"/>
        <w:tblLayout w:type="fixed"/>
        <w:tblCellMar>
          <w:left w:w="79" w:type="dxa"/>
          <w:right w:w="79" w:type="dxa"/>
        </w:tblCellMar>
        <w:tblLook w:val="0000" w:firstRow="0" w:lastRow="0" w:firstColumn="0" w:lastColumn="0" w:noHBand="0" w:noVBand="0"/>
      </w:tblPr>
      <w:tblGrid>
        <w:gridCol w:w="4277"/>
        <w:gridCol w:w="1296"/>
        <w:gridCol w:w="1296"/>
        <w:gridCol w:w="1296"/>
        <w:gridCol w:w="1296"/>
      </w:tblGrid>
      <w:tr w:rsidR="00D75C77" w:rsidRPr="00591A12" w14:paraId="01BA113E" w14:textId="77777777" w:rsidTr="00DC1FD4">
        <w:trPr>
          <w:cantSplit/>
        </w:trPr>
        <w:tc>
          <w:tcPr>
            <w:tcW w:w="4277" w:type="dxa"/>
            <w:shd w:val="clear" w:color="auto" w:fill="auto"/>
            <w:vAlign w:val="bottom"/>
          </w:tcPr>
          <w:p w14:paraId="6AF7F330" w14:textId="77777777" w:rsidR="00D75C77" w:rsidRPr="00591A12" w:rsidRDefault="00D75C77" w:rsidP="005B31CF">
            <w:pPr>
              <w:spacing w:line="240" w:lineRule="auto"/>
              <w:ind w:left="-86" w:right="-72"/>
              <w:rPr>
                <w:rFonts w:cs="Arial"/>
                <w:b/>
                <w:bCs/>
                <w:color w:val="000000"/>
                <w:sz w:val="18"/>
                <w:szCs w:val="18"/>
                <w:cs/>
              </w:rPr>
            </w:pPr>
          </w:p>
        </w:tc>
        <w:tc>
          <w:tcPr>
            <w:tcW w:w="2592" w:type="dxa"/>
            <w:gridSpan w:val="2"/>
            <w:shd w:val="clear" w:color="auto" w:fill="auto"/>
            <w:vAlign w:val="bottom"/>
          </w:tcPr>
          <w:p w14:paraId="4539775E" w14:textId="77777777" w:rsidR="00D75C77" w:rsidRPr="00591A12" w:rsidRDefault="00D75C77" w:rsidP="005B31CF">
            <w:pPr>
              <w:spacing w:line="240" w:lineRule="auto"/>
              <w:ind w:right="-72"/>
              <w:jc w:val="center"/>
              <w:rPr>
                <w:rFonts w:cs="Arial"/>
                <w:b/>
                <w:bCs/>
                <w:color w:val="000000"/>
                <w:sz w:val="18"/>
                <w:szCs w:val="18"/>
                <w:cs/>
              </w:rPr>
            </w:pPr>
            <w:r w:rsidRPr="00591A12">
              <w:rPr>
                <w:rFonts w:cs="Arial"/>
                <w:b/>
                <w:bCs/>
                <w:color w:val="000000"/>
                <w:sz w:val="18"/>
                <w:szCs w:val="18"/>
              </w:rPr>
              <w:t>Consolidated</w:t>
            </w:r>
          </w:p>
        </w:tc>
        <w:tc>
          <w:tcPr>
            <w:tcW w:w="2592" w:type="dxa"/>
            <w:gridSpan w:val="2"/>
            <w:shd w:val="clear" w:color="auto" w:fill="auto"/>
            <w:vAlign w:val="bottom"/>
          </w:tcPr>
          <w:p w14:paraId="48A51F99" w14:textId="77777777" w:rsidR="00D75C77" w:rsidRPr="00591A12" w:rsidRDefault="00D75C77" w:rsidP="005B31CF">
            <w:pPr>
              <w:spacing w:line="240" w:lineRule="auto"/>
              <w:ind w:right="-72"/>
              <w:jc w:val="center"/>
              <w:rPr>
                <w:rFonts w:cs="Arial"/>
                <w:b/>
                <w:bCs/>
                <w:color w:val="000000"/>
                <w:sz w:val="18"/>
                <w:szCs w:val="18"/>
              </w:rPr>
            </w:pPr>
            <w:r w:rsidRPr="00591A12">
              <w:rPr>
                <w:rFonts w:cs="Arial"/>
                <w:b/>
                <w:bCs/>
                <w:color w:val="000000"/>
                <w:sz w:val="18"/>
                <w:szCs w:val="18"/>
              </w:rPr>
              <w:t>Separate</w:t>
            </w:r>
          </w:p>
        </w:tc>
      </w:tr>
      <w:tr w:rsidR="00D75C77" w:rsidRPr="00591A12" w14:paraId="65874BBE" w14:textId="77777777" w:rsidTr="00BE1E27">
        <w:trPr>
          <w:cantSplit/>
        </w:trPr>
        <w:tc>
          <w:tcPr>
            <w:tcW w:w="4277" w:type="dxa"/>
            <w:shd w:val="clear" w:color="auto" w:fill="auto"/>
            <w:vAlign w:val="bottom"/>
          </w:tcPr>
          <w:p w14:paraId="5A343723" w14:textId="77777777" w:rsidR="00D75C77" w:rsidRPr="00591A12" w:rsidRDefault="00D75C77" w:rsidP="005B31CF">
            <w:pPr>
              <w:spacing w:line="240" w:lineRule="auto"/>
              <w:ind w:left="-86" w:right="-72"/>
              <w:rPr>
                <w:rFonts w:cs="Arial"/>
                <w:b/>
                <w:bCs/>
                <w:color w:val="000000"/>
                <w:sz w:val="18"/>
                <w:szCs w:val="18"/>
                <w:cs/>
              </w:rPr>
            </w:pPr>
          </w:p>
        </w:tc>
        <w:tc>
          <w:tcPr>
            <w:tcW w:w="2592" w:type="dxa"/>
            <w:gridSpan w:val="2"/>
            <w:tcBorders>
              <w:bottom w:val="single" w:sz="4" w:space="0" w:color="auto"/>
            </w:tcBorders>
            <w:shd w:val="clear" w:color="auto" w:fill="auto"/>
            <w:vAlign w:val="bottom"/>
          </w:tcPr>
          <w:p w14:paraId="20341BBA" w14:textId="77777777" w:rsidR="00D75C77" w:rsidRPr="00591A12" w:rsidRDefault="00D75C77"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A18692B" w14:textId="77777777" w:rsidR="00D75C77" w:rsidRPr="00591A12" w:rsidRDefault="00D75C77"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r>
      <w:tr w:rsidR="0085192E" w:rsidRPr="00591A12" w14:paraId="01031817" w14:textId="77777777" w:rsidTr="00BE1E27">
        <w:trPr>
          <w:cantSplit/>
        </w:trPr>
        <w:tc>
          <w:tcPr>
            <w:tcW w:w="4277" w:type="dxa"/>
            <w:shd w:val="clear" w:color="auto" w:fill="auto"/>
            <w:vAlign w:val="bottom"/>
          </w:tcPr>
          <w:p w14:paraId="1271AFE9" w14:textId="77777777" w:rsidR="0085192E" w:rsidRPr="00591A12" w:rsidRDefault="0085192E" w:rsidP="005B31CF">
            <w:pPr>
              <w:spacing w:line="240" w:lineRule="auto"/>
              <w:ind w:left="-86" w:right="-72"/>
              <w:rPr>
                <w:rFonts w:cs="Arial"/>
                <w:b/>
                <w:bCs/>
                <w:color w:val="000000"/>
                <w:sz w:val="18"/>
                <w:szCs w:val="18"/>
                <w:cs/>
              </w:rPr>
            </w:pPr>
          </w:p>
        </w:tc>
        <w:tc>
          <w:tcPr>
            <w:tcW w:w="1296" w:type="dxa"/>
            <w:tcBorders>
              <w:top w:val="single" w:sz="4" w:space="0" w:color="auto"/>
            </w:tcBorders>
            <w:shd w:val="clear" w:color="auto" w:fill="auto"/>
            <w:vAlign w:val="bottom"/>
          </w:tcPr>
          <w:p w14:paraId="2E764919" w14:textId="096E493F" w:rsidR="0085192E" w:rsidRPr="00591A12" w:rsidRDefault="00851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296" w:type="dxa"/>
            <w:tcBorders>
              <w:top w:val="single" w:sz="4" w:space="0" w:color="auto"/>
            </w:tcBorders>
            <w:shd w:val="clear" w:color="auto" w:fill="auto"/>
            <w:vAlign w:val="bottom"/>
          </w:tcPr>
          <w:p w14:paraId="0ADF1A8E" w14:textId="081C4DE4" w:rsidR="0085192E" w:rsidRPr="00591A12" w:rsidRDefault="00851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296" w:type="dxa"/>
            <w:tcBorders>
              <w:top w:val="single" w:sz="4" w:space="0" w:color="auto"/>
            </w:tcBorders>
            <w:shd w:val="clear" w:color="auto" w:fill="auto"/>
            <w:vAlign w:val="bottom"/>
          </w:tcPr>
          <w:p w14:paraId="2C0A5E3A" w14:textId="451D393D" w:rsidR="0085192E" w:rsidRPr="00591A12" w:rsidRDefault="0085192E"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296" w:type="dxa"/>
            <w:tcBorders>
              <w:top w:val="single" w:sz="4" w:space="0" w:color="auto"/>
            </w:tcBorders>
            <w:shd w:val="clear" w:color="auto" w:fill="auto"/>
            <w:vAlign w:val="bottom"/>
          </w:tcPr>
          <w:p w14:paraId="24CDAA18" w14:textId="1673D9C4" w:rsidR="0085192E" w:rsidRPr="00591A12" w:rsidRDefault="0085192E"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85192E" w:rsidRPr="00591A12" w14:paraId="6E8F6EAF" w14:textId="77777777" w:rsidTr="00BE1E27">
        <w:trPr>
          <w:cantSplit/>
        </w:trPr>
        <w:tc>
          <w:tcPr>
            <w:tcW w:w="4277" w:type="dxa"/>
            <w:shd w:val="clear" w:color="auto" w:fill="auto"/>
            <w:vAlign w:val="bottom"/>
          </w:tcPr>
          <w:p w14:paraId="6EBFD4C3" w14:textId="77777777" w:rsidR="0085192E" w:rsidRPr="00591A12" w:rsidRDefault="0085192E" w:rsidP="005B31CF">
            <w:pPr>
              <w:spacing w:line="240" w:lineRule="auto"/>
              <w:ind w:left="-86" w:right="-72"/>
              <w:rPr>
                <w:rFonts w:cs="Arial"/>
                <w:b/>
                <w:bCs/>
                <w:color w:val="000000"/>
                <w:sz w:val="18"/>
                <w:szCs w:val="18"/>
                <w:cs/>
              </w:rPr>
            </w:pPr>
          </w:p>
        </w:tc>
        <w:tc>
          <w:tcPr>
            <w:tcW w:w="1296" w:type="dxa"/>
            <w:tcBorders>
              <w:bottom w:val="single" w:sz="4" w:space="0" w:color="auto"/>
            </w:tcBorders>
            <w:shd w:val="clear" w:color="auto" w:fill="auto"/>
            <w:vAlign w:val="bottom"/>
          </w:tcPr>
          <w:p w14:paraId="39F764AF" w14:textId="77777777" w:rsidR="0085192E" w:rsidRPr="00591A12" w:rsidRDefault="0085192E" w:rsidP="005B31CF">
            <w:pPr>
              <w:pStyle w:val="acctcolumnheading"/>
              <w:spacing w:after="0" w:line="240" w:lineRule="auto"/>
              <w:ind w:right="-72"/>
              <w:jc w:val="right"/>
              <w:rPr>
                <w:b/>
                <w:bCs/>
                <w:sz w:val="18"/>
                <w:szCs w:val="18"/>
              </w:rPr>
            </w:pPr>
            <w:r w:rsidRPr="00591A12">
              <w:rPr>
                <w:b/>
                <w:bCs/>
                <w:sz w:val="18"/>
                <w:szCs w:val="18"/>
              </w:rPr>
              <w:t>Thousand</w:t>
            </w:r>
          </w:p>
          <w:p w14:paraId="505235B3" w14:textId="1D17ED4D" w:rsidR="0085192E" w:rsidRPr="00591A12" w:rsidRDefault="0085192E" w:rsidP="005B31CF">
            <w:pPr>
              <w:pStyle w:val="acctcolumnheading"/>
              <w:spacing w:after="0" w:line="240" w:lineRule="auto"/>
              <w:ind w:right="-72"/>
              <w:jc w:val="right"/>
              <w:rPr>
                <w:b/>
                <w:bCs/>
                <w:sz w:val="18"/>
                <w:szCs w:val="18"/>
                <w:lang w:bidi="th-TH"/>
              </w:rPr>
            </w:pPr>
            <w:r w:rsidRPr="00591A12">
              <w:rPr>
                <w:b/>
                <w:bCs/>
                <w:sz w:val="18"/>
                <w:szCs w:val="18"/>
              </w:rPr>
              <w:t xml:space="preserve">Baht </w:t>
            </w:r>
          </w:p>
        </w:tc>
        <w:tc>
          <w:tcPr>
            <w:tcW w:w="1296" w:type="dxa"/>
            <w:tcBorders>
              <w:bottom w:val="single" w:sz="4" w:space="0" w:color="auto"/>
            </w:tcBorders>
            <w:shd w:val="clear" w:color="auto" w:fill="auto"/>
            <w:vAlign w:val="bottom"/>
          </w:tcPr>
          <w:p w14:paraId="20A58541" w14:textId="77777777" w:rsidR="0085192E" w:rsidRPr="00591A12" w:rsidRDefault="0085192E" w:rsidP="005B31CF">
            <w:pPr>
              <w:pStyle w:val="acctcolumnheading"/>
              <w:spacing w:after="0" w:line="240" w:lineRule="auto"/>
              <w:ind w:right="-72"/>
              <w:jc w:val="right"/>
              <w:rPr>
                <w:b/>
                <w:bCs/>
                <w:sz w:val="18"/>
                <w:szCs w:val="18"/>
              </w:rPr>
            </w:pPr>
            <w:r w:rsidRPr="00591A12">
              <w:rPr>
                <w:b/>
                <w:bCs/>
                <w:sz w:val="18"/>
                <w:szCs w:val="18"/>
              </w:rPr>
              <w:t>Thousand</w:t>
            </w:r>
          </w:p>
          <w:p w14:paraId="7CE2F8F4" w14:textId="2C3A69D5" w:rsidR="0085192E" w:rsidRPr="00591A12" w:rsidRDefault="0085192E" w:rsidP="005B31CF">
            <w:pPr>
              <w:pStyle w:val="acctcolumnheading"/>
              <w:spacing w:after="0" w:line="240" w:lineRule="auto"/>
              <w:ind w:right="-72"/>
              <w:jc w:val="right"/>
              <w:rPr>
                <w:b/>
                <w:bCs/>
                <w:sz w:val="18"/>
                <w:szCs w:val="18"/>
                <w:lang w:bidi="th-TH"/>
              </w:rPr>
            </w:pPr>
            <w:r w:rsidRPr="00591A12">
              <w:rPr>
                <w:b/>
                <w:bCs/>
                <w:sz w:val="18"/>
                <w:szCs w:val="18"/>
              </w:rPr>
              <w:t xml:space="preserve">Baht </w:t>
            </w:r>
          </w:p>
        </w:tc>
        <w:tc>
          <w:tcPr>
            <w:tcW w:w="1296" w:type="dxa"/>
            <w:tcBorders>
              <w:bottom w:val="single" w:sz="4" w:space="0" w:color="auto"/>
            </w:tcBorders>
            <w:shd w:val="clear" w:color="auto" w:fill="auto"/>
            <w:vAlign w:val="bottom"/>
          </w:tcPr>
          <w:p w14:paraId="00CFA85B" w14:textId="77777777" w:rsidR="0085192E" w:rsidRPr="00591A12" w:rsidRDefault="0085192E" w:rsidP="005B31CF">
            <w:pPr>
              <w:pStyle w:val="acctcolumnheading"/>
              <w:spacing w:after="0" w:line="240" w:lineRule="auto"/>
              <w:ind w:right="-72"/>
              <w:jc w:val="right"/>
              <w:rPr>
                <w:b/>
                <w:bCs/>
                <w:sz w:val="18"/>
                <w:szCs w:val="18"/>
              </w:rPr>
            </w:pPr>
            <w:r w:rsidRPr="00591A12">
              <w:rPr>
                <w:b/>
                <w:bCs/>
                <w:sz w:val="18"/>
                <w:szCs w:val="18"/>
              </w:rPr>
              <w:t>Thousand</w:t>
            </w:r>
          </w:p>
          <w:p w14:paraId="2A759C2F" w14:textId="57FAE785" w:rsidR="0085192E" w:rsidRPr="00591A12" w:rsidRDefault="0085192E" w:rsidP="005B31CF">
            <w:pPr>
              <w:pStyle w:val="acctcolumnheading"/>
              <w:spacing w:after="0" w:line="240" w:lineRule="auto"/>
              <w:ind w:right="-72"/>
              <w:jc w:val="right"/>
              <w:rPr>
                <w:b/>
                <w:bCs/>
                <w:sz w:val="18"/>
                <w:szCs w:val="18"/>
                <w:lang w:bidi="th-TH"/>
              </w:rPr>
            </w:pPr>
            <w:r w:rsidRPr="00591A12">
              <w:rPr>
                <w:b/>
                <w:bCs/>
                <w:sz w:val="18"/>
                <w:szCs w:val="18"/>
              </w:rPr>
              <w:t xml:space="preserve">Baht </w:t>
            </w:r>
          </w:p>
        </w:tc>
        <w:tc>
          <w:tcPr>
            <w:tcW w:w="1296" w:type="dxa"/>
            <w:tcBorders>
              <w:bottom w:val="single" w:sz="4" w:space="0" w:color="auto"/>
            </w:tcBorders>
            <w:shd w:val="clear" w:color="auto" w:fill="auto"/>
            <w:vAlign w:val="bottom"/>
          </w:tcPr>
          <w:p w14:paraId="46A62FE5" w14:textId="77777777" w:rsidR="0085192E" w:rsidRPr="00591A12" w:rsidRDefault="0085192E" w:rsidP="005B31CF">
            <w:pPr>
              <w:pStyle w:val="acctcolumnheading"/>
              <w:spacing w:after="0" w:line="240" w:lineRule="auto"/>
              <w:ind w:right="-72"/>
              <w:jc w:val="right"/>
              <w:rPr>
                <w:b/>
                <w:bCs/>
                <w:sz w:val="18"/>
                <w:szCs w:val="18"/>
              </w:rPr>
            </w:pPr>
            <w:r w:rsidRPr="00591A12">
              <w:rPr>
                <w:b/>
                <w:bCs/>
                <w:sz w:val="18"/>
                <w:szCs w:val="18"/>
              </w:rPr>
              <w:t>Thousand</w:t>
            </w:r>
          </w:p>
          <w:p w14:paraId="7CF56E25" w14:textId="4F90BCAC" w:rsidR="0085192E" w:rsidRPr="00591A12" w:rsidRDefault="0085192E" w:rsidP="005B31CF">
            <w:pPr>
              <w:pStyle w:val="acctcolumnheading"/>
              <w:spacing w:after="0" w:line="240" w:lineRule="auto"/>
              <w:ind w:right="-72"/>
              <w:jc w:val="right"/>
              <w:rPr>
                <w:b/>
                <w:bCs/>
                <w:sz w:val="18"/>
                <w:szCs w:val="18"/>
                <w:lang w:bidi="th-TH"/>
              </w:rPr>
            </w:pPr>
            <w:r w:rsidRPr="00591A12">
              <w:rPr>
                <w:b/>
                <w:bCs/>
                <w:sz w:val="18"/>
                <w:szCs w:val="18"/>
              </w:rPr>
              <w:t xml:space="preserve">Baht </w:t>
            </w:r>
          </w:p>
        </w:tc>
      </w:tr>
      <w:tr w:rsidR="0085192E" w:rsidRPr="00591A12" w14:paraId="5BD13776" w14:textId="77777777" w:rsidTr="00BE1E27">
        <w:trPr>
          <w:cantSplit/>
        </w:trPr>
        <w:tc>
          <w:tcPr>
            <w:tcW w:w="4277" w:type="dxa"/>
            <w:shd w:val="clear" w:color="auto" w:fill="auto"/>
            <w:vAlign w:val="bottom"/>
          </w:tcPr>
          <w:p w14:paraId="0F96297C" w14:textId="77777777" w:rsidR="0085192E" w:rsidRPr="00591A12" w:rsidRDefault="0085192E" w:rsidP="005B31CF">
            <w:pPr>
              <w:spacing w:line="240" w:lineRule="auto"/>
              <w:ind w:left="-86" w:right="-72"/>
              <w:rPr>
                <w:rFonts w:cs="Arial"/>
                <w:color w:val="000000"/>
                <w:sz w:val="18"/>
                <w:szCs w:val="18"/>
              </w:rPr>
            </w:pPr>
          </w:p>
        </w:tc>
        <w:tc>
          <w:tcPr>
            <w:tcW w:w="1296" w:type="dxa"/>
            <w:tcBorders>
              <w:top w:val="single" w:sz="4" w:space="0" w:color="auto"/>
            </w:tcBorders>
            <w:shd w:val="clear" w:color="auto" w:fill="auto"/>
            <w:vAlign w:val="bottom"/>
          </w:tcPr>
          <w:p w14:paraId="0EC241E8" w14:textId="77777777"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shd w:val="clear" w:color="auto" w:fill="auto"/>
            <w:vAlign w:val="bottom"/>
          </w:tcPr>
          <w:p w14:paraId="4D671C2D" w14:textId="77777777" w:rsidR="0085192E" w:rsidRPr="00591A12" w:rsidRDefault="0085192E" w:rsidP="005B31CF">
            <w:pPr>
              <w:pStyle w:val="acctfourfigures"/>
              <w:tabs>
                <w:tab w:val="clear" w:pos="765"/>
              </w:tabs>
              <w:spacing w:line="240" w:lineRule="auto"/>
              <w:ind w:right="-52"/>
              <w:jc w:val="right"/>
              <w:rPr>
                <w:rFonts w:cs="Arial"/>
                <w:sz w:val="18"/>
                <w:szCs w:val="18"/>
                <w:cs/>
                <w:lang w:bidi="th-TH"/>
              </w:rPr>
            </w:pPr>
          </w:p>
        </w:tc>
        <w:tc>
          <w:tcPr>
            <w:tcW w:w="1296" w:type="dxa"/>
            <w:tcBorders>
              <w:top w:val="single" w:sz="4" w:space="0" w:color="auto"/>
            </w:tcBorders>
            <w:shd w:val="clear" w:color="auto" w:fill="auto"/>
            <w:vAlign w:val="bottom"/>
          </w:tcPr>
          <w:p w14:paraId="07B0BB59" w14:textId="77777777"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shd w:val="clear" w:color="auto" w:fill="auto"/>
            <w:vAlign w:val="bottom"/>
          </w:tcPr>
          <w:p w14:paraId="2210065F" w14:textId="77777777"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p>
        </w:tc>
      </w:tr>
      <w:tr w:rsidR="0085192E" w:rsidRPr="00591A12" w14:paraId="2820A7FB" w14:textId="77777777" w:rsidTr="00BE1E27">
        <w:trPr>
          <w:cantSplit/>
        </w:trPr>
        <w:tc>
          <w:tcPr>
            <w:tcW w:w="4277" w:type="dxa"/>
            <w:shd w:val="clear" w:color="auto" w:fill="auto"/>
            <w:vAlign w:val="bottom"/>
          </w:tcPr>
          <w:p w14:paraId="0CF3A9C8" w14:textId="4A7C4765" w:rsidR="0085192E" w:rsidRPr="00591A12" w:rsidRDefault="0085192E" w:rsidP="005B31CF">
            <w:pPr>
              <w:spacing w:line="240" w:lineRule="auto"/>
              <w:ind w:left="-86" w:right="-72"/>
              <w:rPr>
                <w:rFonts w:cs="Arial"/>
                <w:color w:val="000000"/>
                <w:sz w:val="18"/>
                <w:szCs w:val="18"/>
              </w:rPr>
            </w:pPr>
            <w:r w:rsidRPr="00591A12">
              <w:rPr>
                <w:rFonts w:cs="Arial"/>
                <w:color w:val="000000"/>
                <w:sz w:val="18"/>
                <w:szCs w:val="18"/>
              </w:rPr>
              <w:t>Cost of sales</w:t>
            </w:r>
          </w:p>
        </w:tc>
        <w:tc>
          <w:tcPr>
            <w:tcW w:w="1296" w:type="dxa"/>
            <w:tcBorders>
              <w:top w:val="nil"/>
              <w:left w:val="nil"/>
              <w:right w:val="nil"/>
            </w:tcBorders>
            <w:shd w:val="clear" w:color="auto" w:fill="auto"/>
          </w:tcPr>
          <w:p w14:paraId="7AC505E4" w14:textId="1865D925" w:rsidR="0085192E" w:rsidRPr="00591A12" w:rsidRDefault="0042135E" w:rsidP="005B31CF">
            <w:pPr>
              <w:pStyle w:val="acctfourfigures"/>
              <w:tabs>
                <w:tab w:val="clear" w:pos="765"/>
              </w:tabs>
              <w:spacing w:line="240" w:lineRule="auto"/>
              <w:ind w:right="-52"/>
              <w:jc w:val="right"/>
              <w:rPr>
                <w:rFonts w:cs="Arial"/>
                <w:sz w:val="18"/>
                <w:szCs w:val="18"/>
                <w:lang w:val="en-US" w:bidi="th-TH"/>
              </w:rPr>
            </w:pPr>
            <w:r w:rsidRPr="00591A12">
              <w:rPr>
                <w:rFonts w:cs="Arial"/>
                <w:sz w:val="18"/>
                <w:szCs w:val="18"/>
                <w:lang w:val="en-US" w:bidi="th-TH"/>
              </w:rPr>
              <w:t>45,896</w:t>
            </w:r>
          </w:p>
        </w:tc>
        <w:tc>
          <w:tcPr>
            <w:tcW w:w="1296" w:type="dxa"/>
            <w:shd w:val="clear" w:color="auto" w:fill="auto"/>
          </w:tcPr>
          <w:p w14:paraId="737FEA6B" w14:textId="33170C11"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r w:rsidRPr="00591A12">
              <w:rPr>
                <w:rFonts w:eastAsia="Arial Unicode MS" w:cs="Arial"/>
                <w:sz w:val="18"/>
                <w:szCs w:val="18"/>
              </w:rPr>
              <w:t>54</w:t>
            </w:r>
            <w:r w:rsidRPr="00591A12">
              <w:rPr>
                <w:rFonts w:eastAsia="Arial Unicode MS" w:cs="Arial"/>
                <w:sz w:val="18"/>
                <w:szCs w:val="18"/>
                <w:cs/>
              </w:rPr>
              <w:t>,</w:t>
            </w:r>
            <w:r w:rsidRPr="00591A12">
              <w:rPr>
                <w:rFonts w:eastAsia="Arial Unicode MS" w:cs="Arial"/>
                <w:sz w:val="18"/>
                <w:szCs w:val="18"/>
              </w:rPr>
              <w:t>095</w:t>
            </w:r>
          </w:p>
        </w:tc>
        <w:tc>
          <w:tcPr>
            <w:tcW w:w="1296" w:type="dxa"/>
            <w:tcBorders>
              <w:top w:val="nil"/>
              <w:left w:val="nil"/>
              <w:right w:val="nil"/>
            </w:tcBorders>
            <w:shd w:val="clear" w:color="auto" w:fill="auto"/>
          </w:tcPr>
          <w:p w14:paraId="0D510EF9" w14:textId="55A4E4FD" w:rsidR="0085192E" w:rsidRPr="00591A12" w:rsidRDefault="00902651" w:rsidP="005B31CF">
            <w:pPr>
              <w:pStyle w:val="acctfourfigures"/>
              <w:tabs>
                <w:tab w:val="clear" w:pos="765"/>
              </w:tabs>
              <w:spacing w:line="240" w:lineRule="auto"/>
              <w:ind w:right="-52"/>
              <w:jc w:val="right"/>
              <w:rPr>
                <w:rFonts w:cs="Arial"/>
                <w:sz w:val="18"/>
                <w:szCs w:val="18"/>
                <w:lang w:val="en-US" w:bidi="th-TH"/>
              </w:rPr>
            </w:pPr>
            <w:r w:rsidRPr="00591A12">
              <w:rPr>
                <w:rFonts w:cs="Arial"/>
                <w:sz w:val="18"/>
                <w:szCs w:val="18"/>
                <w:lang w:val="en-US" w:bidi="th-TH"/>
              </w:rPr>
              <w:t>-</w:t>
            </w:r>
          </w:p>
        </w:tc>
        <w:tc>
          <w:tcPr>
            <w:tcW w:w="1296" w:type="dxa"/>
            <w:shd w:val="clear" w:color="auto" w:fill="auto"/>
          </w:tcPr>
          <w:p w14:paraId="79B822EC" w14:textId="3A17ADC0"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r w:rsidRPr="00591A12">
              <w:rPr>
                <w:rFonts w:eastAsia="Arial Unicode MS" w:cs="Arial"/>
                <w:sz w:val="18"/>
                <w:szCs w:val="18"/>
                <w:cs/>
              </w:rPr>
              <w:t>-</w:t>
            </w:r>
          </w:p>
        </w:tc>
      </w:tr>
      <w:tr w:rsidR="0085192E" w:rsidRPr="00591A12" w14:paraId="24B0A399" w14:textId="77777777" w:rsidTr="00BE1E27">
        <w:trPr>
          <w:cantSplit/>
        </w:trPr>
        <w:tc>
          <w:tcPr>
            <w:tcW w:w="4277" w:type="dxa"/>
            <w:shd w:val="clear" w:color="auto" w:fill="auto"/>
            <w:vAlign w:val="bottom"/>
          </w:tcPr>
          <w:p w14:paraId="07D8FF8F" w14:textId="50568237" w:rsidR="0085192E" w:rsidRPr="00591A12" w:rsidRDefault="0085192E" w:rsidP="005B31CF">
            <w:pPr>
              <w:spacing w:line="240" w:lineRule="auto"/>
              <w:ind w:left="-86" w:right="-72"/>
              <w:rPr>
                <w:rFonts w:cs="Arial"/>
                <w:color w:val="000000"/>
                <w:sz w:val="18"/>
                <w:szCs w:val="18"/>
              </w:rPr>
            </w:pPr>
            <w:r w:rsidRPr="00591A12">
              <w:rPr>
                <w:rFonts w:cs="Arial"/>
                <w:color w:val="000000"/>
                <w:sz w:val="18"/>
                <w:szCs w:val="18"/>
              </w:rPr>
              <w:t>Administrative expenses</w:t>
            </w:r>
          </w:p>
        </w:tc>
        <w:tc>
          <w:tcPr>
            <w:tcW w:w="1296" w:type="dxa"/>
            <w:tcBorders>
              <w:top w:val="nil"/>
              <w:left w:val="nil"/>
              <w:bottom w:val="single" w:sz="4" w:space="0" w:color="auto"/>
              <w:right w:val="nil"/>
            </w:tcBorders>
            <w:shd w:val="clear" w:color="auto" w:fill="auto"/>
          </w:tcPr>
          <w:p w14:paraId="2AD0CD58" w14:textId="6C39F001" w:rsidR="0085192E" w:rsidRPr="00591A12" w:rsidRDefault="00AC567F" w:rsidP="005B31CF">
            <w:pPr>
              <w:pStyle w:val="acctfourfigures"/>
              <w:tabs>
                <w:tab w:val="clear" w:pos="765"/>
              </w:tabs>
              <w:spacing w:line="240" w:lineRule="auto"/>
              <w:ind w:right="-52"/>
              <w:jc w:val="right"/>
              <w:rPr>
                <w:rFonts w:cs="Arial"/>
                <w:sz w:val="18"/>
                <w:szCs w:val="18"/>
                <w:lang w:val="en-US" w:bidi="th-TH"/>
              </w:rPr>
            </w:pPr>
            <w:r w:rsidRPr="00591A12">
              <w:rPr>
                <w:rFonts w:cs="Arial"/>
                <w:sz w:val="18"/>
                <w:szCs w:val="18"/>
                <w:lang w:val="en-US" w:bidi="th-TH"/>
              </w:rPr>
              <w:t>4,191</w:t>
            </w:r>
          </w:p>
        </w:tc>
        <w:tc>
          <w:tcPr>
            <w:tcW w:w="1296" w:type="dxa"/>
            <w:tcBorders>
              <w:bottom w:val="single" w:sz="4" w:space="0" w:color="auto"/>
            </w:tcBorders>
            <w:shd w:val="clear" w:color="auto" w:fill="auto"/>
          </w:tcPr>
          <w:p w14:paraId="27626BE2" w14:textId="4B9BBDB2"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r w:rsidRPr="00591A12">
              <w:rPr>
                <w:rFonts w:eastAsia="Arial Unicode MS" w:cs="Arial"/>
                <w:sz w:val="18"/>
                <w:szCs w:val="18"/>
              </w:rPr>
              <w:t>2</w:t>
            </w:r>
            <w:r w:rsidRPr="00591A12">
              <w:rPr>
                <w:rFonts w:eastAsia="Arial Unicode MS" w:cs="Arial"/>
                <w:sz w:val="18"/>
                <w:szCs w:val="18"/>
                <w:cs/>
              </w:rPr>
              <w:t>,</w:t>
            </w:r>
            <w:r w:rsidRPr="00591A12">
              <w:rPr>
                <w:rFonts w:eastAsia="Arial Unicode MS" w:cs="Arial"/>
                <w:sz w:val="18"/>
                <w:szCs w:val="18"/>
              </w:rPr>
              <w:t>103</w:t>
            </w:r>
          </w:p>
        </w:tc>
        <w:tc>
          <w:tcPr>
            <w:tcW w:w="1296" w:type="dxa"/>
            <w:tcBorders>
              <w:top w:val="nil"/>
              <w:left w:val="nil"/>
              <w:bottom w:val="single" w:sz="4" w:space="0" w:color="auto"/>
              <w:right w:val="nil"/>
            </w:tcBorders>
            <w:shd w:val="clear" w:color="auto" w:fill="auto"/>
          </w:tcPr>
          <w:p w14:paraId="05D17873" w14:textId="18D619D8" w:rsidR="0085192E" w:rsidRPr="00591A12" w:rsidRDefault="003D5E27" w:rsidP="005B31CF">
            <w:pPr>
              <w:pStyle w:val="acctfourfigures"/>
              <w:tabs>
                <w:tab w:val="clear" w:pos="765"/>
              </w:tabs>
              <w:spacing w:line="240" w:lineRule="auto"/>
              <w:ind w:right="-52"/>
              <w:jc w:val="right"/>
              <w:rPr>
                <w:rFonts w:cs="Arial"/>
                <w:sz w:val="18"/>
                <w:szCs w:val="18"/>
                <w:lang w:val="en-US" w:bidi="th-TH"/>
              </w:rPr>
            </w:pPr>
            <w:r w:rsidRPr="00591A12">
              <w:rPr>
                <w:rFonts w:cs="Arial"/>
                <w:sz w:val="18"/>
                <w:szCs w:val="18"/>
                <w:lang w:val="en-US" w:bidi="th-TH"/>
              </w:rPr>
              <w:t>928</w:t>
            </w:r>
          </w:p>
        </w:tc>
        <w:tc>
          <w:tcPr>
            <w:tcW w:w="1296" w:type="dxa"/>
            <w:tcBorders>
              <w:bottom w:val="single" w:sz="4" w:space="0" w:color="auto"/>
            </w:tcBorders>
            <w:shd w:val="clear" w:color="auto" w:fill="auto"/>
          </w:tcPr>
          <w:p w14:paraId="500681DC" w14:textId="4D4F3704"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r w:rsidRPr="00591A12">
              <w:rPr>
                <w:rFonts w:eastAsia="Arial Unicode MS" w:cs="Arial"/>
                <w:sz w:val="18"/>
                <w:szCs w:val="18"/>
              </w:rPr>
              <w:t>604</w:t>
            </w:r>
          </w:p>
        </w:tc>
      </w:tr>
      <w:tr w:rsidR="0085192E" w:rsidRPr="00591A12" w14:paraId="412EC880" w14:textId="77777777" w:rsidTr="00BE1E27">
        <w:trPr>
          <w:cantSplit/>
        </w:trPr>
        <w:tc>
          <w:tcPr>
            <w:tcW w:w="4277" w:type="dxa"/>
            <w:shd w:val="clear" w:color="auto" w:fill="auto"/>
            <w:vAlign w:val="bottom"/>
          </w:tcPr>
          <w:p w14:paraId="510D5BD1" w14:textId="77777777" w:rsidR="0085192E" w:rsidRPr="00591A12" w:rsidRDefault="0085192E" w:rsidP="005B31CF">
            <w:pPr>
              <w:spacing w:line="240" w:lineRule="auto"/>
              <w:ind w:left="-86" w:right="-72"/>
              <w:rPr>
                <w:rFonts w:cs="Arial"/>
                <w:color w:val="000000"/>
                <w:sz w:val="18"/>
                <w:szCs w:val="18"/>
              </w:rPr>
            </w:pPr>
          </w:p>
        </w:tc>
        <w:tc>
          <w:tcPr>
            <w:tcW w:w="1296" w:type="dxa"/>
            <w:tcBorders>
              <w:top w:val="single" w:sz="4" w:space="0" w:color="auto"/>
            </w:tcBorders>
            <w:shd w:val="clear" w:color="auto" w:fill="auto"/>
          </w:tcPr>
          <w:p w14:paraId="08884B67" w14:textId="77777777" w:rsidR="0085192E" w:rsidRPr="00591A12" w:rsidRDefault="0085192E" w:rsidP="005B31CF">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shd w:val="clear" w:color="auto" w:fill="auto"/>
          </w:tcPr>
          <w:p w14:paraId="6FC16629" w14:textId="77777777" w:rsidR="0085192E" w:rsidRPr="00591A12" w:rsidRDefault="0085192E" w:rsidP="005B31CF">
            <w:pPr>
              <w:pStyle w:val="acctfourfigures"/>
              <w:tabs>
                <w:tab w:val="clear" w:pos="765"/>
              </w:tabs>
              <w:spacing w:line="240" w:lineRule="auto"/>
              <w:ind w:right="-52"/>
              <w:jc w:val="right"/>
              <w:rPr>
                <w:rFonts w:eastAsia="Arial Unicode MS" w:cs="Arial"/>
                <w:sz w:val="18"/>
                <w:szCs w:val="18"/>
              </w:rPr>
            </w:pPr>
          </w:p>
        </w:tc>
        <w:tc>
          <w:tcPr>
            <w:tcW w:w="1296" w:type="dxa"/>
            <w:tcBorders>
              <w:top w:val="single" w:sz="4" w:space="0" w:color="auto"/>
            </w:tcBorders>
            <w:shd w:val="clear" w:color="auto" w:fill="auto"/>
          </w:tcPr>
          <w:p w14:paraId="6979387D" w14:textId="77777777" w:rsidR="0085192E" w:rsidRPr="00591A12" w:rsidRDefault="0085192E" w:rsidP="005B31CF">
            <w:pPr>
              <w:pStyle w:val="acctfourfigures"/>
              <w:tabs>
                <w:tab w:val="clear" w:pos="765"/>
              </w:tabs>
              <w:spacing w:line="240" w:lineRule="auto"/>
              <w:ind w:right="-52"/>
              <w:jc w:val="right"/>
              <w:rPr>
                <w:rFonts w:eastAsia="Arial Unicode MS" w:cs="Arial"/>
                <w:sz w:val="18"/>
                <w:szCs w:val="18"/>
              </w:rPr>
            </w:pPr>
          </w:p>
        </w:tc>
        <w:tc>
          <w:tcPr>
            <w:tcW w:w="1296" w:type="dxa"/>
            <w:tcBorders>
              <w:top w:val="single" w:sz="4" w:space="0" w:color="auto"/>
            </w:tcBorders>
            <w:shd w:val="clear" w:color="auto" w:fill="auto"/>
          </w:tcPr>
          <w:p w14:paraId="6A790E84" w14:textId="77777777" w:rsidR="0085192E" w:rsidRPr="00591A12" w:rsidRDefault="0085192E" w:rsidP="005B31CF">
            <w:pPr>
              <w:pStyle w:val="acctfourfigures"/>
              <w:tabs>
                <w:tab w:val="clear" w:pos="765"/>
              </w:tabs>
              <w:spacing w:line="240" w:lineRule="auto"/>
              <w:ind w:right="-52"/>
              <w:jc w:val="right"/>
              <w:rPr>
                <w:rFonts w:eastAsia="Arial Unicode MS" w:cs="Arial"/>
                <w:sz w:val="18"/>
                <w:szCs w:val="18"/>
              </w:rPr>
            </w:pPr>
          </w:p>
        </w:tc>
      </w:tr>
      <w:tr w:rsidR="0085192E" w:rsidRPr="00591A12" w14:paraId="1A374B3D" w14:textId="77777777" w:rsidTr="00BE1E27">
        <w:trPr>
          <w:cantSplit/>
        </w:trPr>
        <w:tc>
          <w:tcPr>
            <w:tcW w:w="4277" w:type="dxa"/>
            <w:shd w:val="clear" w:color="auto" w:fill="auto"/>
            <w:vAlign w:val="bottom"/>
          </w:tcPr>
          <w:p w14:paraId="6FAA1266" w14:textId="77777777" w:rsidR="0085192E" w:rsidRPr="00591A12" w:rsidRDefault="0085192E" w:rsidP="005B31CF">
            <w:pPr>
              <w:spacing w:line="240" w:lineRule="auto"/>
              <w:ind w:left="-86" w:right="-72"/>
              <w:rPr>
                <w:rFonts w:cs="Arial"/>
                <w:color w:val="000000"/>
                <w:sz w:val="18"/>
                <w:szCs w:val="18"/>
              </w:rPr>
            </w:pPr>
          </w:p>
        </w:tc>
        <w:tc>
          <w:tcPr>
            <w:tcW w:w="1296" w:type="dxa"/>
            <w:tcBorders>
              <w:bottom w:val="single" w:sz="4" w:space="0" w:color="auto"/>
            </w:tcBorders>
            <w:shd w:val="clear" w:color="auto" w:fill="auto"/>
          </w:tcPr>
          <w:p w14:paraId="6A90D1AE" w14:textId="03712F51" w:rsidR="0085192E" w:rsidRPr="00591A12" w:rsidRDefault="00F56FDB" w:rsidP="005B31CF">
            <w:pPr>
              <w:pStyle w:val="acctfourfigures"/>
              <w:tabs>
                <w:tab w:val="clear" w:pos="765"/>
              </w:tabs>
              <w:spacing w:line="240" w:lineRule="auto"/>
              <w:ind w:right="-52"/>
              <w:jc w:val="right"/>
              <w:rPr>
                <w:rFonts w:eastAsia="Arial Unicode MS" w:cs="Arial"/>
                <w:sz w:val="18"/>
                <w:szCs w:val="18"/>
              </w:rPr>
            </w:pPr>
            <w:r w:rsidRPr="00591A12">
              <w:rPr>
                <w:rFonts w:eastAsia="Arial Unicode MS" w:cs="Arial"/>
                <w:sz w:val="18"/>
                <w:szCs w:val="18"/>
              </w:rPr>
              <w:t>50</w:t>
            </w:r>
            <w:r w:rsidR="00902651" w:rsidRPr="00591A12">
              <w:rPr>
                <w:rFonts w:eastAsia="Arial Unicode MS" w:cs="Arial"/>
                <w:sz w:val="18"/>
                <w:szCs w:val="18"/>
              </w:rPr>
              <w:t>,</w:t>
            </w:r>
            <w:r w:rsidRPr="00591A12">
              <w:rPr>
                <w:rFonts w:eastAsia="Arial Unicode MS" w:cs="Arial"/>
                <w:sz w:val="18"/>
                <w:szCs w:val="18"/>
              </w:rPr>
              <w:t>087</w:t>
            </w:r>
          </w:p>
        </w:tc>
        <w:tc>
          <w:tcPr>
            <w:tcW w:w="1296" w:type="dxa"/>
            <w:tcBorders>
              <w:bottom w:val="single" w:sz="4" w:space="0" w:color="auto"/>
            </w:tcBorders>
            <w:shd w:val="clear" w:color="auto" w:fill="auto"/>
          </w:tcPr>
          <w:p w14:paraId="50C8FF83" w14:textId="337A9F27" w:rsidR="0085192E" w:rsidRPr="00591A12" w:rsidRDefault="0085192E" w:rsidP="005B31CF">
            <w:pPr>
              <w:pStyle w:val="acctfourfigures"/>
              <w:tabs>
                <w:tab w:val="clear" w:pos="765"/>
              </w:tabs>
              <w:spacing w:line="240" w:lineRule="auto"/>
              <w:ind w:right="-52"/>
              <w:jc w:val="right"/>
              <w:rPr>
                <w:rFonts w:eastAsia="Arial Unicode MS" w:cs="Arial"/>
                <w:sz w:val="18"/>
                <w:szCs w:val="18"/>
              </w:rPr>
            </w:pPr>
            <w:r w:rsidRPr="00591A12">
              <w:rPr>
                <w:rFonts w:eastAsia="Arial Unicode MS" w:cs="Arial"/>
                <w:sz w:val="18"/>
                <w:szCs w:val="18"/>
              </w:rPr>
              <w:t>56,198</w:t>
            </w:r>
          </w:p>
        </w:tc>
        <w:tc>
          <w:tcPr>
            <w:tcW w:w="1296" w:type="dxa"/>
            <w:tcBorders>
              <w:bottom w:val="single" w:sz="4" w:space="0" w:color="auto"/>
            </w:tcBorders>
            <w:shd w:val="clear" w:color="auto" w:fill="auto"/>
          </w:tcPr>
          <w:p w14:paraId="49FF35BB" w14:textId="2B484D43" w:rsidR="0085192E" w:rsidRPr="00591A12" w:rsidRDefault="003D5E27" w:rsidP="005B31CF">
            <w:pPr>
              <w:pStyle w:val="acctfourfigures"/>
              <w:tabs>
                <w:tab w:val="clear" w:pos="765"/>
              </w:tabs>
              <w:spacing w:line="240" w:lineRule="auto"/>
              <w:ind w:right="-52"/>
              <w:jc w:val="right"/>
              <w:rPr>
                <w:rFonts w:eastAsia="Arial Unicode MS" w:cs="Arial"/>
                <w:sz w:val="18"/>
                <w:szCs w:val="18"/>
              </w:rPr>
            </w:pPr>
            <w:r w:rsidRPr="00591A12">
              <w:rPr>
                <w:rFonts w:eastAsia="Arial Unicode MS" w:cs="Arial"/>
                <w:sz w:val="18"/>
                <w:szCs w:val="18"/>
              </w:rPr>
              <w:t>928</w:t>
            </w:r>
          </w:p>
        </w:tc>
        <w:tc>
          <w:tcPr>
            <w:tcW w:w="1296" w:type="dxa"/>
            <w:tcBorders>
              <w:bottom w:val="single" w:sz="4" w:space="0" w:color="auto"/>
            </w:tcBorders>
            <w:shd w:val="clear" w:color="auto" w:fill="auto"/>
          </w:tcPr>
          <w:p w14:paraId="5EBD2B69" w14:textId="2583C8CD" w:rsidR="0085192E" w:rsidRPr="00591A12" w:rsidRDefault="0085192E" w:rsidP="005B31CF">
            <w:pPr>
              <w:pStyle w:val="acctfourfigures"/>
              <w:tabs>
                <w:tab w:val="clear" w:pos="765"/>
              </w:tabs>
              <w:spacing w:line="240" w:lineRule="auto"/>
              <w:ind w:right="-52"/>
              <w:jc w:val="right"/>
              <w:rPr>
                <w:rFonts w:eastAsia="Arial Unicode MS" w:cs="Arial"/>
                <w:sz w:val="18"/>
                <w:szCs w:val="18"/>
              </w:rPr>
            </w:pPr>
            <w:r w:rsidRPr="00591A12">
              <w:rPr>
                <w:rFonts w:eastAsia="Arial Unicode MS" w:cs="Arial"/>
                <w:sz w:val="18"/>
                <w:szCs w:val="18"/>
              </w:rPr>
              <w:t>604</w:t>
            </w:r>
          </w:p>
        </w:tc>
      </w:tr>
    </w:tbl>
    <w:p w14:paraId="37F67E61" w14:textId="77777777" w:rsidR="0003770D" w:rsidRPr="00591A12" w:rsidRDefault="0003770D" w:rsidP="005B31CF">
      <w:pPr>
        <w:spacing w:line="240" w:lineRule="auto"/>
        <w:jc w:val="both"/>
        <w:rPr>
          <w:rFonts w:cs="Arial"/>
          <w:color w:val="000000"/>
          <w:spacing w:val="-4"/>
          <w:sz w:val="18"/>
          <w:szCs w:val="18"/>
        </w:rPr>
      </w:pPr>
    </w:p>
    <w:p w14:paraId="6F9015AA" w14:textId="77777777" w:rsidR="009736C0" w:rsidRPr="00591A12" w:rsidRDefault="009736C0" w:rsidP="005B31CF">
      <w:pPr>
        <w:spacing w:line="240" w:lineRule="auto"/>
        <w:jc w:val="both"/>
        <w:rPr>
          <w:rFonts w:cs="Arial"/>
          <w:color w:val="000000"/>
          <w:spacing w:val="-4"/>
          <w:sz w:val="18"/>
          <w:szCs w:val="18"/>
        </w:rPr>
      </w:pPr>
    </w:p>
    <w:p w14:paraId="516419DF" w14:textId="26C6F2D1" w:rsidR="007B4E7C" w:rsidRPr="00591A12" w:rsidRDefault="007B4E7C" w:rsidP="005B31CF">
      <w:pPr>
        <w:spacing w:line="240" w:lineRule="auto"/>
        <w:rPr>
          <w:rFonts w:cs="Arial"/>
          <w:color w:val="000000"/>
          <w:spacing w:val="-4"/>
          <w:sz w:val="18"/>
          <w:szCs w:val="18"/>
        </w:rPr>
      </w:pPr>
      <w:r w:rsidRPr="00591A12">
        <w:rPr>
          <w:rFonts w:cs="Arial"/>
          <w:color w:val="000000"/>
          <w:spacing w:val="-4"/>
          <w:sz w:val="18"/>
          <w:szCs w:val="18"/>
        </w:rPr>
        <w:br w:type="page"/>
      </w:r>
    </w:p>
    <w:p w14:paraId="6C667455" w14:textId="77777777" w:rsidR="0003770D" w:rsidRPr="00591A12" w:rsidRDefault="0003770D" w:rsidP="005B31CF">
      <w:pPr>
        <w:spacing w:line="240" w:lineRule="auto"/>
        <w:jc w:val="both"/>
        <w:rPr>
          <w:rFonts w:cs="Arial"/>
          <w:color w:val="000000"/>
          <w:spacing w:val="-4"/>
          <w:sz w:val="18"/>
          <w:szCs w:val="18"/>
        </w:rPr>
      </w:pPr>
    </w:p>
    <w:tbl>
      <w:tblPr>
        <w:tblW w:w="0" w:type="auto"/>
        <w:tblInd w:w="108" w:type="dxa"/>
        <w:tblLayout w:type="fixed"/>
        <w:tblLook w:val="04A0" w:firstRow="1" w:lastRow="0" w:firstColumn="1" w:lastColumn="0" w:noHBand="0" w:noVBand="1"/>
      </w:tblPr>
      <w:tblGrid>
        <w:gridCol w:w="9461"/>
      </w:tblGrid>
      <w:tr w:rsidR="0003770D" w:rsidRPr="00591A12" w14:paraId="023C8DDD" w14:textId="77777777" w:rsidTr="00BE1E27">
        <w:trPr>
          <w:trHeight w:val="386"/>
        </w:trPr>
        <w:tc>
          <w:tcPr>
            <w:tcW w:w="9461" w:type="dxa"/>
            <w:shd w:val="clear" w:color="auto" w:fill="auto"/>
            <w:vAlign w:val="center"/>
          </w:tcPr>
          <w:p w14:paraId="2600A812" w14:textId="2FEF37B3" w:rsidR="0003770D" w:rsidRPr="00591A12" w:rsidRDefault="00A96584" w:rsidP="005B31CF">
            <w:pPr>
              <w:tabs>
                <w:tab w:val="left" w:pos="432"/>
              </w:tabs>
              <w:spacing w:line="240" w:lineRule="auto"/>
              <w:ind w:left="504" w:hanging="609"/>
              <w:jc w:val="both"/>
              <w:rPr>
                <w:rFonts w:eastAsia="Arial Unicode MS" w:cs="Arial"/>
                <w:b/>
                <w:bCs/>
                <w:color w:val="000000"/>
                <w:sz w:val="18"/>
                <w:szCs w:val="18"/>
                <w:cs/>
              </w:rPr>
            </w:pPr>
            <w:r w:rsidRPr="00591A12">
              <w:rPr>
                <w:rFonts w:eastAsia="Arial Unicode MS" w:cs="Arial"/>
                <w:b/>
                <w:bCs/>
                <w:color w:val="000000"/>
                <w:sz w:val="18"/>
                <w:szCs w:val="18"/>
              </w:rPr>
              <w:t>1</w:t>
            </w:r>
            <w:r w:rsidR="00F80E13" w:rsidRPr="00591A12">
              <w:rPr>
                <w:rFonts w:eastAsia="Arial Unicode MS" w:cs="Arial"/>
                <w:b/>
                <w:bCs/>
                <w:color w:val="000000"/>
                <w:sz w:val="18"/>
                <w:szCs w:val="18"/>
              </w:rPr>
              <w:t>8</w:t>
            </w:r>
            <w:r w:rsidR="0003770D" w:rsidRPr="00591A12">
              <w:rPr>
                <w:rFonts w:eastAsia="Arial Unicode MS" w:cs="Arial"/>
                <w:b/>
                <w:bCs/>
                <w:color w:val="000000"/>
                <w:sz w:val="18"/>
                <w:szCs w:val="18"/>
              </w:rPr>
              <w:tab/>
            </w:r>
            <w:r w:rsidR="0003770D" w:rsidRPr="00591A12">
              <w:rPr>
                <w:rFonts w:eastAsia="Arial Unicode MS" w:cs="Arial"/>
                <w:b/>
                <w:bCs/>
                <w:color w:val="000000"/>
                <w:sz w:val="18"/>
                <w:szCs w:val="18"/>
              </w:rPr>
              <w:tab/>
              <w:t>Right-of-use assets</w:t>
            </w:r>
            <w:r w:rsidR="005F504F" w:rsidRPr="00591A12">
              <w:rPr>
                <w:rFonts w:eastAsia="Arial Unicode MS" w:cs="Arial"/>
                <w:b/>
                <w:bCs/>
                <w:color w:val="000000"/>
                <w:sz w:val="18"/>
                <w:szCs w:val="18"/>
              </w:rPr>
              <w:t>, net</w:t>
            </w:r>
            <w:r w:rsidR="0003770D" w:rsidRPr="00591A12">
              <w:rPr>
                <w:rFonts w:eastAsia="Arial Unicode MS" w:cs="Arial"/>
                <w:b/>
                <w:bCs/>
                <w:color w:val="000000"/>
                <w:sz w:val="18"/>
                <w:szCs w:val="18"/>
              </w:rPr>
              <w:t xml:space="preserve"> </w:t>
            </w:r>
          </w:p>
        </w:tc>
      </w:tr>
    </w:tbl>
    <w:p w14:paraId="0C87CE1D" w14:textId="77777777" w:rsidR="0003770D" w:rsidRPr="00591A12" w:rsidRDefault="0003770D" w:rsidP="005B31CF">
      <w:pPr>
        <w:pStyle w:val="a"/>
        <w:ind w:right="0"/>
        <w:jc w:val="both"/>
        <w:rPr>
          <w:rFonts w:ascii="Arial" w:hAnsi="Arial" w:cs="Arial"/>
          <w:color w:val="000000"/>
          <w:sz w:val="18"/>
          <w:szCs w:val="18"/>
        </w:rPr>
      </w:pPr>
    </w:p>
    <w:tbl>
      <w:tblPr>
        <w:tblW w:w="95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2410"/>
      </w:tblGrid>
      <w:tr w:rsidR="008877DF" w:rsidRPr="00591A12" w14:paraId="46DF9037" w14:textId="04AB509D" w:rsidTr="00DC1FD4">
        <w:trPr>
          <w:trHeight w:val="271"/>
          <w:tblHeader/>
        </w:trPr>
        <w:tc>
          <w:tcPr>
            <w:tcW w:w="7119" w:type="dxa"/>
            <w:tcBorders>
              <w:top w:val="nil"/>
              <w:left w:val="nil"/>
              <w:bottom w:val="nil"/>
              <w:right w:val="nil"/>
            </w:tcBorders>
            <w:shd w:val="clear" w:color="auto" w:fill="auto"/>
          </w:tcPr>
          <w:p w14:paraId="52BA444D" w14:textId="77777777" w:rsidR="00D75C77" w:rsidRPr="00591A12" w:rsidRDefault="00D75C77" w:rsidP="005B31CF">
            <w:pPr>
              <w:spacing w:line="240" w:lineRule="auto"/>
              <w:jc w:val="both"/>
              <w:rPr>
                <w:rFonts w:cs="Arial"/>
                <w:color w:val="000000"/>
                <w:sz w:val="18"/>
                <w:szCs w:val="18"/>
              </w:rPr>
            </w:pPr>
            <w:bookmarkStart w:id="56" w:name="_Hlk126834108"/>
          </w:p>
        </w:tc>
        <w:tc>
          <w:tcPr>
            <w:tcW w:w="2410" w:type="dxa"/>
            <w:tcBorders>
              <w:top w:val="nil"/>
              <w:left w:val="nil"/>
              <w:bottom w:val="single" w:sz="4" w:space="0" w:color="auto"/>
              <w:right w:val="nil"/>
            </w:tcBorders>
            <w:shd w:val="clear" w:color="auto" w:fill="auto"/>
            <w:hideMark/>
          </w:tcPr>
          <w:p w14:paraId="4EDB1C75" w14:textId="0957F4B1" w:rsidR="00D75C77" w:rsidRPr="00591A12" w:rsidRDefault="00D75C77" w:rsidP="005B31CF">
            <w:pPr>
              <w:spacing w:line="240" w:lineRule="auto"/>
              <w:ind w:left="-40" w:right="-72"/>
              <w:jc w:val="center"/>
              <w:rPr>
                <w:rFonts w:cs="Arial"/>
                <w:b/>
                <w:bCs/>
                <w:color w:val="000000"/>
                <w:sz w:val="18"/>
                <w:szCs w:val="18"/>
              </w:rPr>
            </w:pPr>
            <w:r w:rsidRPr="00591A12">
              <w:rPr>
                <w:rFonts w:cs="Arial"/>
                <w:b/>
                <w:bCs/>
                <w:color w:val="000000"/>
                <w:sz w:val="18"/>
                <w:szCs w:val="18"/>
              </w:rPr>
              <w:t xml:space="preserve">Consolidated / </w:t>
            </w:r>
            <w:r w:rsidR="005F504F" w:rsidRPr="00591A12">
              <w:rPr>
                <w:rFonts w:cs="Arial"/>
                <w:b/>
                <w:bCs/>
                <w:color w:val="000000"/>
                <w:sz w:val="18"/>
                <w:szCs w:val="18"/>
              </w:rPr>
              <w:t>S</w:t>
            </w:r>
            <w:r w:rsidRPr="00591A12">
              <w:rPr>
                <w:rFonts w:cs="Arial"/>
                <w:b/>
                <w:bCs/>
                <w:color w:val="000000"/>
                <w:sz w:val="18"/>
                <w:szCs w:val="18"/>
              </w:rPr>
              <w:t>eparate financial statements</w:t>
            </w:r>
          </w:p>
        </w:tc>
      </w:tr>
      <w:tr w:rsidR="008877DF" w:rsidRPr="00591A12" w14:paraId="540E32B3" w14:textId="77777777" w:rsidTr="00BE1E27">
        <w:trPr>
          <w:trHeight w:val="205"/>
          <w:tblHeader/>
        </w:trPr>
        <w:tc>
          <w:tcPr>
            <w:tcW w:w="7119" w:type="dxa"/>
            <w:tcBorders>
              <w:top w:val="nil"/>
              <w:left w:val="nil"/>
              <w:bottom w:val="nil"/>
              <w:right w:val="nil"/>
            </w:tcBorders>
            <w:shd w:val="clear" w:color="auto" w:fill="auto"/>
          </w:tcPr>
          <w:p w14:paraId="09AC7469" w14:textId="77777777" w:rsidR="00D75C77" w:rsidRPr="00591A12" w:rsidRDefault="00D75C77" w:rsidP="005B31CF">
            <w:pPr>
              <w:spacing w:line="240" w:lineRule="auto"/>
              <w:jc w:val="both"/>
              <w:rPr>
                <w:rFonts w:cs="Arial"/>
                <w:color w:val="000000"/>
                <w:sz w:val="18"/>
                <w:szCs w:val="18"/>
              </w:rPr>
            </w:pPr>
          </w:p>
        </w:tc>
        <w:tc>
          <w:tcPr>
            <w:tcW w:w="2410" w:type="dxa"/>
            <w:tcBorders>
              <w:top w:val="single" w:sz="4" w:space="0" w:color="auto"/>
              <w:left w:val="nil"/>
              <w:bottom w:val="nil"/>
              <w:right w:val="nil"/>
            </w:tcBorders>
            <w:shd w:val="clear" w:color="auto" w:fill="auto"/>
            <w:hideMark/>
          </w:tcPr>
          <w:p w14:paraId="37FA9F3C" w14:textId="0E52D4F0" w:rsidR="00D75C77" w:rsidRPr="00591A12" w:rsidRDefault="00D75C77" w:rsidP="005B31CF">
            <w:pPr>
              <w:spacing w:line="240" w:lineRule="auto"/>
              <w:ind w:left="-40" w:right="-72"/>
              <w:jc w:val="right"/>
              <w:rPr>
                <w:rFonts w:cs="Arial"/>
                <w:b/>
                <w:bCs/>
                <w:color w:val="000000"/>
                <w:sz w:val="18"/>
                <w:szCs w:val="18"/>
              </w:rPr>
            </w:pPr>
            <w:r w:rsidRPr="00591A12">
              <w:rPr>
                <w:rFonts w:cs="Arial"/>
                <w:b/>
                <w:bCs/>
                <w:color w:val="000000"/>
                <w:sz w:val="18"/>
                <w:szCs w:val="18"/>
              </w:rPr>
              <w:t>Building</w:t>
            </w:r>
          </w:p>
        </w:tc>
      </w:tr>
      <w:tr w:rsidR="008877DF" w:rsidRPr="00591A12" w14:paraId="380E67BF" w14:textId="77777777" w:rsidTr="00BE1E27">
        <w:trPr>
          <w:trHeight w:val="205"/>
          <w:tblHeader/>
        </w:trPr>
        <w:tc>
          <w:tcPr>
            <w:tcW w:w="7119" w:type="dxa"/>
            <w:tcBorders>
              <w:top w:val="nil"/>
              <w:left w:val="nil"/>
              <w:bottom w:val="nil"/>
              <w:right w:val="nil"/>
            </w:tcBorders>
            <w:shd w:val="clear" w:color="auto" w:fill="auto"/>
          </w:tcPr>
          <w:p w14:paraId="3FBBE5B4" w14:textId="77777777" w:rsidR="00D75C77" w:rsidRPr="00591A12" w:rsidRDefault="00D75C77" w:rsidP="005B31CF">
            <w:pPr>
              <w:spacing w:line="240" w:lineRule="auto"/>
              <w:jc w:val="both"/>
              <w:rPr>
                <w:rFonts w:cs="Arial"/>
                <w:color w:val="000000"/>
                <w:sz w:val="18"/>
                <w:szCs w:val="18"/>
              </w:rPr>
            </w:pPr>
          </w:p>
        </w:tc>
        <w:tc>
          <w:tcPr>
            <w:tcW w:w="2410" w:type="dxa"/>
            <w:tcBorders>
              <w:top w:val="nil"/>
              <w:left w:val="nil"/>
              <w:bottom w:val="single" w:sz="4" w:space="0" w:color="auto"/>
              <w:right w:val="nil"/>
            </w:tcBorders>
            <w:shd w:val="clear" w:color="auto" w:fill="auto"/>
            <w:hideMark/>
          </w:tcPr>
          <w:p w14:paraId="2667FAB7" w14:textId="2E90160E" w:rsidR="00D75C77" w:rsidRPr="00591A12" w:rsidRDefault="00D75C77" w:rsidP="005B31CF">
            <w:pPr>
              <w:spacing w:line="240" w:lineRule="auto"/>
              <w:ind w:left="-40" w:right="-72"/>
              <w:jc w:val="right"/>
              <w:rPr>
                <w:rFonts w:cs="Arial"/>
                <w:b/>
                <w:bCs/>
                <w:color w:val="000000"/>
                <w:sz w:val="18"/>
                <w:szCs w:val="18"/>
              </w:rPr>
            </w:pPr>
            <w:r w:rsidRPr="00591A12">
              <w:rPr>
                <w:rFonts w:cs="Arial"/>
                <w:b/>
                <w:bCs/>
                <w:color w:val="000000"/>
                <w:sz w:val="18"/>
                <w:szCs w:val="18"/>
              </w:rPr>
              <w:t>Thousand Baht</w:t>
            </w:r>
          </w:p>
        </w:tc>
      </w:tr>
      <w:tr w:rsidR="00EA5532" w:rsidRPr="00591A12" w14:paraId="3DCBBFFE" w14:textId="77777777" w:rsidTr="00BE1E27">
        <w:trPr>
          <w:trHeight w:val="140"/>
          <w:tblHeader/>
        </w:trPr>
        <w:tc>
          <w:tcPr>
            <w:tcW w:w="7119" w:type="dxa"/>
            <w:tcBorders>
              <w:top w:val="nil"/>
              <w:left w:val="nil"/>
              <w:bottom w:val="nil"/>
              <w:right w:val="nil"/>
            </w:tcBorders>
            <w:shd w:val="clear" w:color="auto" w:fill="auto"/>
          </w:tcPr>
          <w:p w14:paraId="1BAED671" w14:textId="2C05ACAD" w:rsidR="00EA5532" w:rsidRPr="00591A12" w:rsidRDefault="00EA5532" w:rsidP="005B31CF">
            <w:pPr>
              <w:spacing w:line="240" w:lineRule="auto"/>
              <w:rPr>
                <w:rFonts w:cs="Arial"/>
                <w:color w:val="000000"/>
                <w:sz w:val="18"/>
                <w:szCs w:val="18"/>
              </w:rPr>
            </w:pPr>
          </w:p>
        </w:tc>
        <w:tc>
          <w:tcPr>
            <w:tcW w:w="2410" w:type="dxa"/>
            <w:tcBorders>
              <w:top w:val="single" w:sz="4" w:space="0" w:color="auto"/>
              <w:left w:val="nil"/>
              <w:bottom w:val="nil"/>
              <w:right w:val="nil"/>
            </w:tcBorders>
            <w:shd w:val="clear" w:color="auto" w:fill="auto"/>
          </w:tcPr>
          <w:p w14:paraId="1D656E8A" w14:textId="2FD8D239" w:rsidR="00EA5532" w:rsidRPr="00591A12" w:rsidRDefault="00EA5532" w:rsidP="005B31CF">
            <w:pPr>
              <w:spacing w:line="240" w:lineRule="auto"/>
              <w:ind w:left="-40" w:right="-72"/>
              <w:jc w:val="right"/>
              <w:rPr>
                <w:rFonts w:cs="Arial"/>
                <w:color w:val="000000"/>
                <w:sz w:val="18"/>
                <w:szCs w:val="18"/>
              </w:rPr>
            </w:pPr>
          </w:p>
        </w:tc>
      </w:tr>
      <w:tr w:rsidR="00BE1E27" w:rsidRPr="00591A12" w14:paraId="7649663F" w14:textId="77777777" w:rsidTr="00BE1E27">
        <w:trPr>
          <w:trHeight w:val="140"/>
          <w:tblHeader/>
        </w:trPr>
        <w:tc>
          <w:tcPr>
            <w:tcW w:w="7119" w:type="dxa"/>
            <w:tcBorders>
              <w:top w:val="nil"/>
              <w:left w:val="nil"/>
              <w:bottom w:val="nil"/>
              <w:right w:val="nil"/>
            </w:tcBorders>
            <w:shd w:val="clear" w:color="auto" w:fill="auto"/>
          </w:tcPr>
          <w:p w14:paraId="67DF4537" w14:textId="4FE81021" w:rsidR="00BE1E27" w:rsidRPr="00591A12" w:rsidRDefault="00BE1E27" w:rsidP="005B31CF">
            <w:pPr>
              <w:spacing w:line="240" w:lineRule="auto"/>
              <w:rPr>
                <w:rFonts w:cs="Arial"/>
                <w:b/>
                <w:bCs/>
                <w:color w:val="000000"/>
                <w:sz w:val="18"/>
                <w:szCs w:val="18"/>
              </w:rPr>
            </w:pPr>
            <w:r w:rsidRPr="00591A12">
              <w:rPr>
                <w:rFonts w:cs="Arial"/>
                <w:b/>
                <w:bCs/>
                <w:color w:val="000000"/>
                <w:sz w:val="18"/>
                <w:szCs w:val="18"/>
              </w:rPr>
              <w:t>Balance as at 1 January 2023</w:t>
            </w:r>
          </w:p>
        </w:tc>
        <w:tc>
          <w:tcPr>
            <w:tcW w:w="2410" w:type="dxa"/>
            <w:tcBorders>
              <w:top w:val="nil"/>
              <w:left w:val="nil"/>
              <w:bottom w:val="nil"/>
              <w:right w:val="nil"/>
            </w:tcBorders>
            <w:shd w:val="clear" w:color="auto" w:fill="auto"/>
          </w:tcPr>
          <w:p w14:paraId="7B6F4224" w14:textId="14BFAFB0"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21,007</w:t>
            </w:r>
          </w:p>
        </w:tc>
      </w:tr>
      <w:tr w:rsidR="00BE1E27" w:rsidRPr="00591A12" w14:paraId="1496CB83" w14:textId="77777777" w:rsidTr="00BE1E27">
        <w:trPr>
          <w:trHeight w:val="205"/>
        </w:trPr>
        <w:tc>
          <w:tcPr>
            <w:tcW w:w="7119" w:type="dxa"/>
            <w:tcBorders>
              <w:top w:val="nil"/>
              <w:left w:val="nil"/>
              <w:bottom w:val="nil"/>
              <w:right w:val="nil"/>
            </w:tcBorders>
            <w:shd w:val="clear" w:color="auto" w:fill="auto"/>
          </w:tcPr>
          <w:p w14:paraId="4C91355C" w14:textId="3EE4E3DA" w:rsidR="00BE1E27" w:rsidRPr="00591A12" w:rsidRDefault="00BE1E27" w:rsidP="005B31CF">
            <w:pPr>
              <w:spacing w:line="240" w:lineRule="auto"/>
              <w:rPr>
                <w:rFonts w:cs="Arial"/>
                <w:color w:val="000000"/>
                <w:sz w:val="18"/>
                <w:szCs w:val="18"/>
              </w:rPr>
            </w:pPr>
            <w:r w:rsidRPr="00591A12">
              <w:rPr>
                <w:rFonts w:cs="Arial"/>
                <w:color w:val="000000"/>
                <w:sz w:val="18"/>
                <w:szCs w:val="18"/>
              </w:rPr>
              <w:t>Lease termination</w:t>
            </w:r>
          </w:p>
        </w:tc>
        <w:tc>
          <w:tcPr>
            <w:tcW w:w="2410" w:type="dxa"/>
            <w:tcBorders>
              <w:top w:val="nil"/>
              <w:left w:val="nil"/>
              <w:bottom w:val="nil"/>
              <w:right w:val="nil"/>
            </w:tcBorders>
            <w:shd w:val="clear" w:color="auto" w:fill="auto"/>
          </w:tcPr>
          <w:p w14:paraId="79B8EC33" w14:textId="0B1F1D78"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(98)</w:t>
            </w:r>
          </w:p>
        </w:tc>
      </w:tr>
      <w:tr w:rsidR="00BE1E27" w:rsidRPr="00591A12" w14:paraId="72E27F9E" w14:textId="77777777" w:rsidTr="00BE1E27">
        <w:trPr>
          <w:trHeight w:val="205"/>
        </w:trPr>
        <w:tc>
          <w:tcPr>
            <w:tcW w:w="7119" w:type="dxa"/>
            <w:tcBorders>
              <w:top w:val="nil"/>
              <w:left w:val="nil"/>
              <w:bottom w:val="nil"/>
              <w:right w:val="nil"/>
            </w:tcBorders>
            <w:shd w:val="clear" w:color="auto" w:fill="auto"/>
            <w:hideMark/>
          </w:tcPr>
          <w:p w14:paraId="5AC666D4" w14:textId="01066EA8" w:rsidR="00BE1E27" w:rsidRPr="00591A12" w:rsidRDefault="00BE1E27" w:rsidP="005B31CF">
            <w:pPr>
              <w:spacing w:line="240" w:lineRule="auto"/>
              <w:rPr>
                <w:rFonts w:cs="Arial"/>
                <w:color w:val="000000"/>
                <w:sz w:val="18"/>
                <w:szCs w:val="18"/>
              </w:rPr>
            </w:pPr>
            <w:r w:rsidRPr="00591A12">
              <w:rPr>
                <w:rFonts w:cs="Arial"/>
                <w:color w:val="000000"/>
                <w:sz w:val="18"/>
                <w:szCs w:val="18"/>
              </w:rPr>
              <w:t>Depreciation</w:t>
            </w:r>
          </w:p>
        </w:tc>
        <w:tc>
          <w:tcPr>
            <w:tcW w:w="2410" w:type="dxa"/>
            <w:tcBorders>
              <w:top w:val="nil"/>
              <w:left w:val="nil"/>
              <w:bottom w:val="single" w:sz="4" w:space="0" w:color="auto"/>
              <w:right w:val="nil"/>
            </w:tcBorders>
            <w:shd w:val="clear" w:color="auto" w:fill="auto"/>
          </w:tcPr>
          <w:p w14:paraId="0863ACA2" w14:textId="68F46F9B"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(1,533)</w:t>
            </w:r>
          </w:p>
        </w:tc>
      </w:tr>
      <w:tr w:rsidR="00BE1E27" w:rsidRPr="00591A12" w14:paraId="4FEC7C2F" w14:textId="77777777" w:rsidTr="00BE1E27">
        <w:trPr>
          <w:trHeight w:val="205"/>
        </w:trPr>
        <w:tc>
          <w:tcPr>
            <w:tcW w:w="7119" w:type="dxa"/>
            <w:tcBorders>
              <w:top w:val="nil"/>
              <w:left w:val="nil"/>
              <w:bottom w:val="nil"/>
              <w:right w:val="nil"/>
            </w:tcBorders>
            <w:shd w:val="clear" w:color="auto" w:fill="auto"/>
            <w:hideMark/>
          </w:tcPr>
          <w:p w14:paraId="24D59D09" w14:textId="1ABFBC3A" w:rsidR="00BE1E27" w:rsidRPr="00591A12" w:rsidRDefault="00BE1E27" w:rsidP="005B31CF">
            <w:pPr>
              <w:spacing w:line="240" w:lineRule="auto"/>
              <w:rPr>
                <w:rFonts w:cs="Arial"/>
                <w:color w:val="000000"/>
                <w:sz w:val="18"/>
                <w:szCs w:val="18"/>
              </w:rPr>
            </w:pPr>
          </w:p>
        </w:tc>
        <w:tc>
          <w:tcPr>
            <w:tcW w:w="2410" w:type="dxa"/>
            <w:tcBorders>
              <w:top w:val="single" w:sz="4" w:space="0" w:color="auto"/>
              <w:left w:val="nil"/>
              <w:bottom w:val="nil"/>
              <w:right w:val="nil"/>
            </w:tcBorders>
            <w:shd w:val="clear" w:color="auto" w:fill="auto"/>
            <w:hideMark/>
          </w:tcPr>
          <w:p w14:paraId="31F62E06" w14:textId="77777777" w:rsidR="00BE1E27" w:rsidRPr="00591A12" w:rsidRDefault="00BE1E27" w:rsidP="005B31CF">
            <w:pPr>
              <w:spacing w:line="240" w:lineRule="auto"/>
              <w:ind w:left="2412" w:right="-72"/>
              <w:jc w:val="right"/>
              <w:rPr>
                <w:rFonts w:cs="Arial"/>
                <w:color w:val="000000"/>
                <w:sz w:val="18"/>
                <w:szCs w:val="18"/>
              </w:rPr>
            </w:pPr>
          </w:p>
        </w:tc>
      </w:tr>
      <w:tr w:rsidR="00BE1E27" w:rsidRPr="00591A12" w14:paraId="1D6CE564" w14:textId="77777777" w:rsidTr="00BE1E27">
        <w:trPr>
          <w:trHeight w:val="216"/>
        </w:trPr>
        <w:tc>
          <w:tcPr>
            <w:tcW w:w="7119" w:type="dxa"/>
            <w:tcBorders>
              <w:top w:val="nil"/>
              <w:left w:val="nil"/>
              <w:bottom w:val="nil"/>
              <w:right w:val="nil"/>
            </w:tcBorders>
            <w:shd w:val="clear" w:color="auto" w:fill="auto"/>
            <w:hideMark/>
          </w:tcPr>
          <w:p w14:paraId="083D089C" w14:textId="31E54D3F" w:rsidR="00BE1E27" w:rsidRPr="00591A12" w:rsidRDefault="00BE1E27" w:rsidP="005B31CF">
            <w:pPr>
              <w:spacing w:line="240" w:lineRule="auto"/>
              <w:rPr>
                <w:rFonts w:cs="Arial"/>
                <w:b/>
                <w:bCs/>
                <w:color w:val="000000"/>
                <w:sz w:val="18"/>
                <w:szCs w:val="18"/>
              </w:rPr>
            </w:pPr>
            <w:r w:rsidRPr="00591A12">
              <w:rPr>
                <w:rFonts w:cs="Arial"/>
                <w:b/>
                <w:bCs/>
                <w:color w:val="000000"/>
                <w:spacing w:val="-6"/>
                <w:sz w:val="18"/>
                <w:szCs w:val="18"/>
              </w:rPr>
              <w:t>Balance as at 31 December 2023</w:t>
            </w:r>
          </w:p>
        </w:tc>
        <w:tc>
          <w:tcPr>
            <w:tcW w:w="2410" w:type="dxa"/>
            <w:tcBorders>
              <w:top w:val="nil"/>
              <w:left w:val="nil"/>
              <w:bottom w:val="single" w:sz="4" w:space="0" w:color="auto"/>
              <w:right w:val="nil"/>
            </w:tcBorders>
            <w:shd w:val="clear" w:color="auto" w:fill="auto"/>
          </w:tcPr>
          <w:p w14:paraId="287FFA0D" w14:textId="01E9E422"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19,376</w:t>
            </w:r>
          </w:p>
        </w:tc>
      </w:tr>
      <w:tr w:rsidR="00BE1E27" w:rsidRPr="00591A12" w14:paraId="7DFEC657" w14:textId="77777777" w:rsidTr="00BE1E27">
        <w:trPr>
          <w:trHeight w:val="205"/>
        </w:trPr>
        <w:tc>
          <w:tcPr>
            <w:tcW w:w="7119" w:type="dxa"/>
            <w:tcBorders>
              <w:top w:val="nil"/>
              <w:left w:val="nil"/>
              <w:bottom w:val="nil"/>
              <w:right w:val="nil"/>
            </w:tcBorders>
            <w:shd w:val="clear" w:color="auto" w:fill="auto"/>
            <w:hideMark/>
          </w:tcPr>
          <w:p w14:paraId="75A8FACD" w14:textId="74E7108F" w:rsidR="00BE1E27" w:rsidRPr="00591A12" w:rsidRDefault="00BE1E27" w:rsidP="005B31CF">
            <w:pPr>
              <w:spacing w:line="240" w:lineRule="auto"/>
              <w:rPr>
                <w:rFonts w:cs="Arial"/>
                <w:color w:val="000000"/>
                <w:sz w:val="18"/>
                <w:szCs w:val="18"/>
              </w:rPr>
            </w:pPr>
          </w:p>
        </w:tc>
        <w:tc>
          <w:tcPr>
            <w:tcW w:w="2410" w:type="dxa"/>
            <w:tcBorders>
              <w:top w:val="single" w:sz="4" w:space="0" w:color="auto"/>
              <w:left w:val="nil"/>
              <w:bottom w:val="nil"/>
              <w:right w:val="nil"/>
            </w:tcBorders>
            <w:shd w:val="clear" w:color="auto" w:fill="auto"/>
          </w:tcPr>
          <w:p w14:paraId="6EAA83A1" w14:textId="6F38401F" w:rsidR="00BE1E27" w:rsidRPr="00591A12" w:rsidRDefault="00BE1E27" w:rsidP="005B31CF">
            <w:pPr>
              <w:spacing w:line="240" w:lineRule="auto"/>
              <w:ind w:left="-40" w:right="-72"/>
              <w:jc w:val="right"/>
              <w:rPr>
                <w:rFonts w:cs="Arial"/>
                <w:color w:val="000000"/>
                <w:sz w:val="18"/>
                <w:szCs w:val="18"/>
              </w:rPr>
            </w:pPr>
          </w:p>
        </w:tc>
      </w:tr>
      <w:tr w:rsidR="00BE1E27" w:rsidRPr="00591A12" w14:paraId="0890153B" w14:textId="77777777" w:rsidTr="00BE1E27">
        <w:trPr>
          <w:trHeight w:val="140"/>
        </w:trPr>
        <w:tc>
          <w:tcPr>
            <w:tcW w:w="7119" w:type="dxa"/>
            <w:tcBorders>
              <w:top w:val="nil"/>
              <w:left w:val="nil"/>
              <w:bottom w:val="nil"/>
              <w:right w:val="nil"/>
            </w:tcBorders>
            <w:shd w:val="clear" w:color="auto" w:fill="auto"/>
          </w:tcPr>
          <w:p w14:paraId="320BF988" w14:textId="29821ADE" w:rsidR="00BE1E27" w:rsidRPr="00591A12" w:rsidRDefault="00BE1E27" w:rsidP="005B31CF">
            <w:pPr>
              <w:spacing w:line="240" w:lineRule="auto"/>
              <w:rPr>
                <w:rFonts w:cs="Arial"/>
                <w:b/>
                <w:bCs/>
                <w:color w:val="000000"/>
                <w:sz w:val="18"/>
                <w:szCs w:val="18"/>
              </w:rPr>
            </w:pPr>
            <w:r w:rsidRPr="00591A12">
              <w:rPr>
                <w:rFonts w:cs="Arial"/>
                <w:b/>
                <w:bCs/>
                <w:color w:val="000000"/>
                <w:sz w:val="18"/>
                <w:szCs w:val="18"/>
              </w:rPr>
              <w:t>Balance as at 1 January 2024</w:t>
            </w:r>
          </w:p>
        </w:tc>
        <w:tc>
          <w:tcPr>
            <w:tcW w:w="2410" w:type="dxa"/>
            <w:tcBorders>
              <w:top w:val="nil"/>
              <w:left w:val="nil"/>
              <w:bottom w:val="nil"/>
              <w:right w:val="nil"/>
            </w:tcBorders>
            <w:shd w:val="clear" w:color="auto" w:fill="auto"/>
          </w:tcPr>
          <w:p w14:paraId="1070AF0D" w14:textId="44E49133"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19,376</w:t>
            </w:r>
          </w:p>
        </w:tc>
      </w:tr>
      <w:tr w:rsidR="00BE1E27" w:rsidRPr="00591A12" w14:paraId="071AE0DE" w14:textId="77777777" w:rsidTr="00BE1E27">
        <w:trPr>
          <w:trHeight w:val="205"/>
        </w:trPr>
        <w:tc>
          <w:tcPr>
            <w:tcW w:w="7119" w:type="dxa"/>
            <w:tcBorders>
              <w:top w:val="nil"/>
              <w:left w:val="nil"/>
              <w:bottom w:val="nil"/>
              <w:right w:val="nil"/>
            </w:tcBorders>
            <w:shd w:val="clear" w:color="auto" w:fill="auto"/>
          </w:tcPr>
          <w:p w14:paraId="65B1DF8B" w14:textId="16735397" w:rsidR="00BE1E27" w:rsidRPr="00591A12" w:rsidRDefault="00BE1E27" w:rsidP="005B31CF">
            <w:pPr>
              <w:spacing w:line="240" w:lineRule="auto"/>
              <w:rPr>
                <w:rFonts w:cs="Arial"/>
                <w:color w:val="000000"/>
                <w:sz w:val="18"/>
                <w:szCs w:val="18"/>
              </w:rPr>
            </w:pPr>
            <w:r w:rsidRPr="00591A12">
              <w:rPr>
                <w:rFonts w:eastAsia="Arial Unicode MS" w:cs="Arial"/>
                <w:color w:val="000000"/>
                <w:sz w:val="18"/>
                <w:szCs w:val="18"/>
                <w:lang w:val="en-US"/>
              </w:rPr>
              <w:t>Addition</w:t>
            </w:r>
          </w:p>
        </w:tc>
        <w:tc>
          <w:tcPr>
            <w:tcW w:w="2410" w:type="dxa"/>
            <w:tcBorders>
              <w:top w:val="nil"/>
              <w:left w:val="nil"/>
              <w:bottom w:val="nil"/>
              <w:right w:val="nil"/>
            </w:tcBorders>
            <w:shd w:val="clear" w:color="auto" w:fill="auto"/>
          </w:tcPr>
          <w:p w14:paraId="73D9D705" w14:textId="1DF61E3F"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4,24</w:t>
            </w:r>
            <w:r w:rsidR="00972B6A" w:rsidRPr="00591A12">
              <w:rPr>
                <w:rFonts w:cs="Arial"/>
                <w:color w:val="000000"/>
                <w:sz w:val="18"/>
                <w:szCs w:val="18"/>
              </w:rPr>
              <w:t>6</w:t>
            </w:r>
          </w:p>
        </w:tc>
      </w:tr>
      <w:tr w:rsidR="00BE1E27" w:rsidRPr="00591A12" w14:paraId="20AF8F18" w14:textId="77777777" w:rsidTr="00BE1E27">
        <w:trPr>
          <w:trHeight w:val="205"/>
        </w:trPr>
        <w:tc>
          <w:tcPr>
            <w:tcW w:w="7119" w:type="dxa"/>
            <w:tcBorders>
              <w:top w:val="nil"/>
              <w:left w:val="nil"/>
              <w:bottom w:val="nil"/>
              <w:right w:val="nil"/>
            </w:tcBorders>
            <w:shd w:val="clear" w:color="auto" w:fill="auto"/>
          </w:tcPr>
          <w:p w14:paraId="516AB4A9" w14:textId="4035E8FE" w:rsidR="00BE1E27" w:rsidRPr="00591A12" w:rsidRDefault="00BE1E27" w:rsidP="005B31CF">
            <w:pPr>
              <w:spacing w:line="240" w:lineRule="auto"/>
              <w:rPr>
                <w:rFonts w:cs="Arial"/>
                <w:color w:val="000000"/>
                <w:sz w:val="18"/>
                <w:szCs w:val="18"/>
              </w:rPr>
            </w:pPr>
            <w:r w:rsidRPr="00591A12">
              <w:rPr>
                <w:rFonts w:eastAsia="Arial Unicode MS" w:cs="Arial"/>
                <w:color w:val="000000"/>
                <w:sz w:val="18"/>
                <w:szCs w:val="18"/>
                <w:lang w:val="en-US"/>
              </w:rPr>
              <w:t xml:space="preserve">Transfer to investment property (Note no. </w:t>
            </w:r>
            <w:r w:rsidRPr="00591A12">
              <w:rPr>
                <w:rFonts w:eastAsia="Arial Unicode MS" w:cs="Arial"/>
                <w:color w:val="000000"/>
                <w:sz w:val="18"/>
                <w:szCs w:val="18"/>
              </w:rPr>
              <w:t>16</w:t>
            </w:r>
            <w:r w:rsidRPr="00591A12">
              <w:rPr>
                <w:rFonts w:eastAsia="Arial Unicode MS" w:cs="Arial"/>
                <w:color w:val="000000"/>
                <w:sz w:val="18"/>
                <w:szCs w:val="18"/>
                <w:lang w:val="en-US"/>
              </w:rPr>
              <w:t>)</w:t>
            </w:r>
          </w:p>
        </w:tc>
        <w:tc>
          <w:tcPr>
            <w:tcW w:w="2410" w:type="dxa"/>
            <w:tcBorders>
              <w:top w:val="nil"/>
              <w:left w:val="nil"/>
              <w:bottom w:val="nil"/>
              <w:right w:val="nil"/>
            </w:tcBorders>
            <w:shd w:val="clear" w:color="auto" w:fill="auto"/>
          </w:tcPr>
          <w:p w14:paraId="05A18673" w14:textId="7F6A3EFD"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(19,165)</w:t>
            </w:r>
          </w:p>
        </w:tc>
      </w:tr>
      <w:tr w:rsidR="00BE1E27" w:rsidRPr="00591A12" w14:paraId="7B7A3AEB" w14:textId="77777777" w:rsidTr="00BE1E27">
        <w:trPr>
          <w:trHeight w:val="205"/>
        </w:trPr>
        <w:tc>
          <w:tcPr>
            <w:tcW w:w="7119" w:type="dxa"/>
            <w:tcBorders>
              <w:top w:val="nil"/>
              <w:left w:val="nil"/>
              <w:bottom w:val="nil"/>
              <w:right w:val="nil"/>
            </w:tcBorders>
            <w:shd w:val="clear" w:color="auto" w:fill="auto"/>
          </w:tcPr>
          <w:p w14:paraId="45C9B88F" w14:textId="354597D5" w:rsidR="00BE1E27" w:rsidRPr="00591A12" w:rsidRDefault="00BE1E27" w:rsidP="005B31CF">
            <w:pPr>
              <w:spacing w:line="240" w:lineRule="auto"/>
              <w:rPr>
                <w:rFonts w:cs="Arial"/>
                <w:color w:val="000000"/>
                <w:sz w:val="18"/>
                <w:szCs w:val="18"/>
              </w:rPr>
            </w:pPr>
            <w:r w:rsidRPr="00591A12">
              <w:rPr>
                <w:rFonts w:cs="Arial"/>
                <w:color w:val="000000"/>
                <w:sz w:val="18"/>
                <w:szCs w:val="18"/>
              </w:rPr>
              <w:t>Depreciation</w:t>
            </w:r>
          </w:p>
        </w:tc>
        <w:tc>
          <w:tcPr>
            <w:tcW w:w="2410" w:type="dxa"/>
            <w:tcBorders>
              <w:top w:val="nil"/>
              <w:left w:val="nil"/>
              <w:bottom w:val="single" w:sz="4" w:space="0" w:color="auto"/>
              <w:right w:val="nil"/>
            </w:tcBorders>
            <w:shd w:val="clear" w:color="auto" w:fill="auto"/>
          </w:tcPr>
          <w:p w14:paraId="66BA1512" w14:textId="115AF422"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(1,39</w:t>
            </w:r>
            <w:r w:rsidR="002D5241" w:rsidRPr="00591A12">
              <w:rPr>
                <w:rFonts w:cs="Arial"/>
                <w:color w:val="000000"/>
                <w:sz w:val="18"/>
                <w:szCs w:val="18"/>
              </w:rPr>
              <w:t>1</w:t>
            </w:r>
            <w:r w:rsidRPr="00591A12">
              <w:rPr>
                <w:rFonts w:cs="Arial"/>
                <w:color w:val="000000"/>
                <w:sz w:val="18"/>
                <w:szCs w:val="18"/>
              </w:rPr>
              <w:t>)</w:t>
            </w:r>
          </w:p>
        </w:tc>
      </w:tr>
      <w:tr w:rsidR="00BE1E27" w:rsidRPr="00591A12" w14:paraId="4B49FF47" w14:textId="77777777" w:rsidTr="00BE1E27">
        <w:trPr>
          <w:trHeight w:val="205"/>
        </w:trPr>
        <w:tc>
          <w:tcPr>
            <w:tcW w:w="7119" w:type="dxa"/>
            <w:tcBorders>
              <w:top w:val="nil"/>
              <w:left w:val="nil"/>
              <w:bottom w:val="nil"/>
              <w:right w:val="nil"/>
            </w:tcBorders>
            <w:shd w:val="clear" w:color="auto" w:fill="auto"/>
          </w:tcPr>
          <w:p w14:paraId="0880611B" w14:textId="60109359" w:rsidR="00BE1E27" w:rsidRPr="00591A12" w:rsidRDefault="00BE1E27" w:rsidP="005B31CF">
            <w:pPr>
              <w:spacing w:line="240" w:lineRule="auto"/>
              <w:rPr>
                <w:rFonts w:cs="Arial"/>
                <w:color w:val="000000"/>
                <w:sz w:val="18"/>
                <w:szCs w:val="18"/>
              </w:rPr>
            </w:pPr>
          </w:p>
        </w:tc>
        <w:tc>
          <w:tcPr>
            <w:tcW w:w="2410" w:type="dxa"/>
            <w:tcBorders>
              <w:top w:val="single" w:sz="4" w:space="0" w:color="auto"/>
              <w:left w:val="nil"/>
              <w:bottom w:val="nil"/>
              <w:right w:val="nil"/>
            </w:tcBorders>
            <w:shd w:val="clear" w:color="auto" w:fill="auto"/>
          </w:tcPr>
          <w:p w14:paraId="401A0773" w14:textId="77777777" w:rsidR="00BE1E27" w:rsidRPr="00591A12" w:rsidRDefault="00BE1E27" w:rsidP="005B31CF">
            <w:pPr>
              <w:spacing w:line="240" w:lineRule="auto"/>
              <w:ind w:left="-40" w:right="-72"/>
              <w:jc w:val="right"/>
              <w:rPr>
                <w:rFonts w:cs="Arial"/>
                <w:color w:val="000000"/>
                <w:sz w:val="18"/>
                <w:szCs w:val="18"/>
              </w:rPr>
            </w:pPr>
          </w:p>
        </w:tc>
      </w:tr>
      <w:tr w:rsidR="00BE1E27" w:rsidRPr="00591A12" w14:paraId="11DEE7FE" w14:textId="77777777" w:rsidTr="00BE1E27">
        <w:trPr>
          <w:trHeight w:val="205"/>
        </w:trPr>
        <w:tc>
          <w:tcPr>
            <w:tcW w:w="7119" w:type="dxa"/>
            <w:tcBorders>
              <w:top w:val="nil"/>
              <w:left w:val="nil"/>
              <w:bottom w:val="nil"/>
              <w:right w:val="nil"/>
            </w:tcBorders>
            <w:shd w:val="clear" w:color="auto" w:fill="auto"/>
          </w:tcPr>
          <w:p w14:paraId="70D311A5" w14:textId="5A8DC109" w:rsidR="00BE1E27" w:rsidRPr="00591A12" w:rsidRDefault="00BE1E27" w:rsidP="005B31CF">
            <w:pPr>
              <w:spacing w:line="240" w:lineRule="auto"/>
              <w:rPr>
                <w:rFonts w:cs="Arial"/>
                <w:b/>
                <w:bCs/>
                <w:color w:val="000000"/>
                <w:sz w:val="18"/>
                <w:szCs w:val="18"/>
              </w:rPr>
            </w:pPr>
            <w:r w:rsidRPr="00591A12">
              <w:rPr>
                <w:rFonts w:cs="Arial"/>
                <w:b/>
                <w:bCs/>
                <w:color w:val="000000"/>
                <w:spacing w:val="-10"/>
                <w:sz w:val="18"/>
                <w:szCs w:val="18"/>
              </w:rPr>
              <w:t>Balance as at 31 December 2024</w:t>
            </w:r>
          </w:p>
        </w:tc>
        <w:tc>
          <w:tcPr>
            <w:tcW w:w="2410" w:type="dxa"/>
            <w:tcBorders>
              <w:top w:val="nil"/>
              <w:left w:val="nil"/>
              <w:bottom w:val="single" w:sz="4" w:space="0" w:color="auto"/>
              <w:right w:val="nil"/>
            </w:tcBorders>
            <w:shd w:val="clear" w:color="auto" w:fill="auto"/>
          </w:tcPr>
          <w:p w14:paraId="6C58D263" w14:textId="599FB3C0" w:rsidR="00BE1E27" w:rsidRPr="00591A12" w:rsidRDefault="00BE1E27" w:rsidP="005B31CF">
            <w:pPr>
              <w:spacing w:line="240" w:lineRule="auto"/>
              <w:ind w:left="-40" w:right="-72"/>
              <w:jc w:val="right"/>
              <w:rPr>
                <w:rFonts w:cs="Arial"/>
                <w:color w:val="000000"/>
                <w:sz w:val="18"/>
                <w:szCs w:val="18"/>
              </w:rPr>
            </w:pPr>
            <w:r w:rsidRPr="00591A12">
              <w:rPr>
                <w:rFonts w:cs="Arial"/>
                <w:color w:val="000000"/>
                <w:sz w:val="18"/>
                <w:szCs w:val="18"/>
              </w:rPr>
              <w:t>3,066</w:t>
            </w:r>
          </w:p>
        </w:tc>
      </w:tr>
      <w:bookmarkEnd w:id="56"/>
    </w:tbl>
    <w:p w14:paraId="080C14F6" w14:textId="77777777" w:rsidR="00B50C1A" w:rsidRPr="00591A12" w:rsidRDefault="00B50C1A" w:rsidP="005B31CF">
      <w:pPr>
        <w:pStyle w:val="a"/>
        <w:ind w:right="0"/>
        <w:jc w:val="both"/>
        <w:rPr>
          <w:rFonts w:ascii="Arial" w:hAnsi="Arial" w:cs="Arial"/>
          <w:color w:val="000000"/>
          <w:sz w:val="18"/>
          <w:szCs w:val="18"/>
        </w:rPr>
      </w:pPr>
    </w:p>
    <w:p w14:paraId="4C5C3E9E" w14:textId="1F853861" w:rsidR="0003770D" w:rsidRPr="00591A12" w:rsidRDefault="0003770D" w:rsidP="005B31CF">
      <w:pPr>
        <w:spacing w:line="240" w:lineRule="auto"/>
        <w:jc w:val="thaiDistribute"/>
        <w:rPr>
          <w:rFonts w:eastAsia="Arial Unicode MS" w:cs="Arial"/>
          <w:color w:val="000000"/>
          <w:sz w:val="18"/>
          <w:szCs w:val="18"/>
          <w:lang w:eastAsia="en-GB"/>
        </w:rPr>
      </w:pPr>
      <w:r w:rsidRPr="00591A12">
        <w:rPr>
          <w:rFonts w:eastAsia="Arial Unicode MS" w:cs="Arial"/>
          <w:color w:val="000000"/>
          <w:spacing w:val="-4"/>
          <w:sz w:val="18"/>
          <w:szCs w:val="18"/>
          <w:lang w:eastAsia="en-GB"/>
        </w:rPr>
        <w:t>The expense</w:t>
      </w:r>
      <w:r w:rsidRPr="00591A12">
        <w:rPr>
          <w:rFonts w:eastAsia="Arial Unicode MS" w:cs="Arial"/>
          <w:color w:val="000000"/>
          <w:spacing w:val="-4"/>
          <w:sz w:val="18"/>
          <w:szCs w:val="18"/>
          <w:cs/>
          <w:lang w:eastAsia="en-GB"/>
        </w:rPr>
        <w:t xml:space="preserve"> </w:t>
      </w:r>
      <w:r w:rsidRPr="00591A12">
        <w:rPr>
          <w:rFonts w:eastAsia="Arial Unicode MS" w:cs="Arial"/>
          <w:color w:val="000000"/>
          <w:spacing w:val="-4"/>
          <w:sz w:val="18"/>
          <w:szCs w:val="18"/>
          <w:lang w:eastAsia="en-GB"/>
        </w:rPr>
        <w:t>relating to leases that not included in the measurement of lease liabilities and right-of-use and cash outflows</w:t>
      </w:r>
      <w:r w:rsidRPr="00591A12">
        <w:rPr>
          <w:rFonts w:eastAsia="Arial Unicode MS" w:cs="Arial"/>
          <w:color w:val="000000"/>
          <w:sz w:val="18"/>
          <w:szCs w:val="18"/>
          <w:lang w:eastAsia="en-GB"/>
        </w:rPr>
        <w:t xml:space="preserve"> </w:t>
      </w:r>
      <w:r w:rsidR="00C238D6" w:rsidRPr="00591A12">
        <w:rPr>
          <w:rFonts w:eastAsia="Arial Unicode MS" w:cs="Arial"/>
          <w:color w:val="000000"/>
          <w:sz w:val="18"/>
          <w:szCs w:val="18"/>
          <w:lang w:eastAsia="en-GB"/>
        </w:rPr>
        <w:br/>
      </w:r>
      <w:r w:rsidRPr="00591A12">
        <w:rPr>
          <w:rFonts w:eastAsia="Arial Unicode MS" w:cs="Arial"/>
          <w:color w:val="000000"/>
          <w:sz w:val="18"/>
          <w:szCs w:val="18"/>
          <w:lang w:eastAsia="en-GB"/>
        </w:rPr>
        <w:t>for leases</w:t>
      </w:r>
      <w:r w:rsidR="005F504F" w:rsidRPr="00591A12">
        <w:rPr>
          <w:rFonts w:eastAsia="Arial Unicode MS" w:cs="Arial"/>
          <w:color w:val="000000"/>
          <w:sz w:val="18"/>
          <w:szCs w:val="18"/>
          <w:lang w:eastAsia="en-GB"/>
        </w:rPr>
        <w:t xml:space="preserve"> for the years ended </w:t>
      </w:r>
      <w:r w:rsidR="00A96584" w:rsidRPr="00591A12">
        <w:rPr>
          <w:rFonts w:eastAsia="Arial Unicode MS" w:cs="Arial"/>
          <w:color w:val="000000"/>
          <w:sz w:val="18"/>
          <w:szCs w:val="18"/>
          <w:lang w:eastAsia="en-GB"/>
        </w:rPr>
        <w:t>31</w:t>
      </w:r>
      <w:r w:rsidR="005F504F" w:rsidRPr="00591A12">
        <w:rPr>
          <w:rFonts w:eastAsia="Arial Unicode MS" w:cs="Arial"/>
          <w:color w:val="000000"/>
          <w:sz w:val="18"/>
          <w:szCs w:val="18"/>
          <w:lang w:eastAsia="en-GB"/>
        </w:rPr>
        <w:t xml:space="preserve"> December</w:t>
      </w:r>
      <w:r w:rsidRPr="00591A12">
        <w:rPr>
          <w:rFonts w:eastAsia="Arial Unicode MS" w:cs="Arial"/>
          <w:color w:val="000000"/>
          <w:sz w:val="18"/>
          <w:szCs w:val="18"/>
          <w:lang w:eastAsia="en-GB"/>
        </w:rPr>
        <w:t xml:space="preserve"> is as follows:</w:t>
      </w:r>
    </w:p>
    <w:p w14:paraId="09DB0AB2" w14:textId="77777777" w:rsidR="0003770D" w:rsidRPr="00591A12" w:rsidRDefault="0003770D" w:rsidP="005B31CF">
      <w:pPr>
        <w:spacing w:line="240" w:lineRule="auto"/>
        <w:jc w:val="both"/>
        <w:rPr>
          <w:rFonts w:eastAsia="Arial Unicode MS" w:cs="Arial"/>
          <w:color w:val="000000"/>
          <w:sz w:val="18"/>
          <w:szCs w:val="18"/>
          <w:lang w:eastAsia="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8877DF" w:rsidRPr="00591A12" w14:paraId="3B0AB352" w14:textId="77777777" w:rsidTr="00DC1FD4">
        <w:trPr>
          <w:trHeight w:val="83"/>
        </w:trPr>
        <w:tc>
          <w:tcPr>
            <w:tcW w:w="3974" w:type="dxa"/>
            <w:tcBorders>
              <w:top w:val="nil"/>
              <w:left w:val="nil"/>
              <w:bottom w:val="nil"/>
              <w:right w:val="nil"/>
            </w:tcBorders>
            <w:shd w:val="clear" w:color="auto" w:fill="auto"/>
          </w:tcPr>
          <w:p w14:paraId="010F57DB" w14:textId="77777777" w:rsidR="008877DF" w:rsidRPr="00591A12" w:rsidRDefault="008877DF" w:rsidP="005B31CF">
            <w:pPr>
              <w:spacing w:line="240" w:lineRule="auto"/>
              <w:ind w:left="-72" w:hanging="202"/>
              <w:rPr>
                <w:rFonts w:eastAsia="Arial Unicode MS" w:cs="Arial"/>
                <w:b/>
                <w:bCs/>
                <w:color w:val="000000"/>
                <w:sz w:val="18"/>
                <w:szCs w:val="18"/>
              </w:rPr>
            </w:pPr>
          </w:p>
        </w:tc>
        <w:tc>
          <w:tcPr>
            <w:tcW w:w="2736" w:type="dxa"/>
            <w:gridSpan w:val="2"/>
            <w:tcBorders>
              <w:top w:val="nil"/>
              <w:left w:val="nil"/>
              <w:bottom w:val="single" w:sz="4" w:space="0" w:color="auto"/>
              <w:right w:val="nil"/>
            </w:tcBorders>
            <w:shd w:val="clear" w:color="auto" w:fill="auto"/>
          </w:tcPr>
          <w:p w14:paraId="44AA19BE" w14:textId="77777777" w:rsidR="008877DF" w:rsidRPr="00591A12" w:rsidRDefault="008877DF" w:rsidP="005B31CF">
            <w:pPr>
              <w:pStyle w:val="ListParagraph"/>
              <w:spacing w:line="240" w:lineRule="auto"/>
              <w:ind w:left="0" w:right="-72"/>
              <w:jc w:val="center"/>
              <w:rPr>
                <w:rFonts w:cs="Arial"/>
                <w:b/>
                <w:bCs/>
                <w:color w:val="000000"/>
                <w:sz w:val="18"/>
                <w:szCs w:val="18"/>
              </w:rPr>
            </w:pPr>
            <w:r w:rsidRPr="00591A12">
              <w:rPr>
                <w:rFonts w:cs="Arial"/>
                <w:b/>
                <w:bCs/>
                <w:color w:val="000000"/>
                <w:sz w:val="18"/>
                <w:szCs w:val="18"/>
              </w:rPr>
              <w:t>Consolidated</w:t>
            </w:r>
          </w:p>
          <w:p w14:paraId="4CAA55CE" w14:textId="77777777" w:rsidR="008877DF" w:rsidRPr="00591A12" w:rsidRDefault="008877DF" w:rsidP="005B31CF">
            <w:pPr>
              <w:pStyle w:val="ListParagraph"/>
              <w:spacing w:line="240" w:lineRule="auto"/>
              <w:ind w:left="0" w:right="-72"/>
              <w:jc w:val="center"/>
              <w:rPr>
                <w:rFonts w:cs="Arial"/>
                <w:b/>
                <w:bCs/>
                <w:color w:val="000000"/>
                <w:sz w:val="18"/>
                <w:szCs w:val="18"/>
              </w:rPr>
            </w:pPr>
            <w:r w:rsidRPr="00591A12">
              <w:rPr>
                <w:rFonts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tcPr>
          <w:p w14:paraId="3DAAA597" w14:textId="77777777" w:rsidR="008877DF" w:rsidRPr="00591A12" w:rsidRDefault="008877DF" w:rsidP="005B31CF">
            <w:pPr>
              <w:pStyle w:val="ListParagraph"/>
              <w:spacing w:line="240" w:lineRule="auto"/>
              <w:ind w:left="0" w:right="-72"/>
              <w:jc w:val="center"/>
              <w:rPr>
                <w:rFonts w:cs="Arial"/>
                <w:b/>
                <w:bCs/>
                <w:color w:val="000000"/>
                <w:sz w:val="18"/>
                <w:szCs w:val="18"/>
              </w:rPr>
            </w:pPr>
            <w:r w:rsidRPr="00591A12">
              <w:rPr>
                <w:rFonts w:cs="Arial"/>
                <w:b/>
                <w:bCs/>
                <w:color w:val="000000"/>
                <w:sz w:val="18"/>
                <w:szCs w:val="18"/>
              </w:rPr>
              <w:t>Separate</w:t>
            </w:r>
          </w:p>
          <w:p w14:paraId="569F5EF5" w14:textId="77777777" w:rsidR="008877DF" w:rsidRPr="00591A12" w:rsidRDefault="008877DF" w:rsidP="005B31CF">
            <w:pPr>
              <w:pStyle w:val="ListParagraph"/>
              <w:spacing w:line="240" w:lineRule="auto"/>
              <w:ind w:left="0" w:right="-72"/>
              <w:jc w:val="center"/>
              <w:rPr>
                <w:rFonts w:eastAsia="Arial Unicode MS" w:cs="Arial"/>
                <w:b/>
                <w:bCs/>
                <w:color w:val="000000"/>
                <w:spacing w:val="-8"/>
                <w:sz w:val="18"/>
                <w:szCs w:val="18"/>
              </w:rPr>
            </w:pPr>
            <w:r w:rsidRPr="00591A12">
              <w:rPr>
                <w:rFonts w:cs="Arial"/>
                <w:b/>
                <w:bCs/>
                <w:color w:val="000000"/>
                <w:sz w:val="18"/>
                <w:szCs w:val="18"/>
              </w:rPr>
              <w:t>financial statements</w:t>
            </w:r>
          </w:p>
        </w:tc>
      </w:tr>
      <w:tr w:rsidR="008877DF" w:rsidRPr="00591A12" w14:paraId="181D85F9" w14:textId="77777777" w:rsidTr="00BE1E27">
        <w:trPr>
          <w:trHeight w:val="70"/>
        </w:trPr>
        <w:tc>
          <w:tcPr>
            <w:tcW w:w="3974" w:type="dxa"/>
            <w:tcBorders>
              <w:top w:val="nil"/>
              <w:left w:val="nil"/>
              <w:bottom w:val="nil"/>
              <w:right w:val="nil"/>
            </w:tcBorders>
            <w:shd w:val="clear" w:color="auto" w:fill="auto"/>
          </w:tcPr>
          <w:p w14:paraId="248E3439" w14:textId="77777777" w:rsidR="008877DF" w:rsidRPr="00591A12" w:rsidRDefault="008877DF" w:rsidP="005B31CF">
            <w:pPr>
              <w:spacing w:line="240" w:lineRule="auto"/>
              <w:ind w:left="-72" w:hanging="202"/>
              <w:rPr>
                <w:rFonts w:eastAsia="Arial Unicode MS"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7E76239A" w14:textId="4D175714" w:rsidR="008877DF" w:rsidRPr="00591A12" w:rsidRDefault="00A96584" w:rsidP="005B31CF">
            <w:pPr>
              <w:spacing w:line="240" w:lineRule="auto"/>
              <w:ind w:right="-72"/>
              <w:jc w:val="right"/>
              <w:rPr>
                <w:rFonts w:cs="Arial"/>
                <w:b/>
                <w:bCs/>
                <w:color w:val="000000"/>
                <w:sz w:val="18"/>
                <w:szCs w:val="18"/>
              </w:rPr>
            </w:pPr>
            <w:r w:rsidRPr="00591A12">
              <w:rPr>
                <w:rFonts w:cs="Arial"/>
                <w:b/>
                <w:bCs/>
                <w:color w:val="000000"/>
                <w:sz w:val="18"/>
                <w:szCs w:val="18"/>
              </w:rPr>
              <w:t>202</w:t>
            </w:r>
            <w:r w:rsidR="0085192E" w:rsidRPr="00591A12">
              <w:rPr>
                <w:rFonts w:cs="Arial"/>
                <w:b/>
                <w:bCs/>
                <w:color w:val="000000"/>
                <w:sz w:val="18"/>
                <w:szCs w:val="18"/>
              </w:rPr>
              <w:t>4</w:t>
            </w:r>
          </w:p>
        </w:tc>
        <w:tc>
          <w:tcPr>
            <w:tcW w:w="1368" w:type="dxa"/>
            <w:tcBorders>
              <w:top w:val="single" w:sz="4" w:space="0" w:color="auto"/>
              <w:left w:val="nil"/>
              <w:bottom w:val="nil"/>
              <w:right w:val="nil"/>
            </w:tcBorders>
            <w:shd w:val="clear" w:color="auto" w:fill="auto"/>
            <w:vAlign w:val="bottom"/>
          </w:tcPr>
          <w:p w14:paraId="1540D44B" w14:textId="7701312F" w:rsidR="008877DF" w:rsidRPr="00591A12" w:rsidRDefault="00A96584" w:rsidP="005B31CF">
            <w:pPr>
              <w:spacing w:line="240" w:lineRule="auto"/>
              <w:ind w:right="-72"/>
              <w:jc w:val="right"/>
              <w:rPr>
                <w:rFonts w:cs="Arial"/>
                <w:b/>
                <w:bCs/>
                <w:color w:val="000000"/>
                <w:sz w:val="18"/>
                <w:szCs w:val="18"/>
              </w:rPr>
            </w:pPr>
            <w:r w:rsidRPr="00591A12">
              <w:rPr>
                <w:rFonts w:cs="Arial"/>
                <w:b/>
                <w:bCs/>
                <w:color w:val="000000"/>
                <w:sz w:val="18"/>
                <w:szCs w:val="18"/>
              </w:rPr>
              <w:t>202</w:t>
            </w:r>
            <w:r w:rsidR="0085192E" w:rsidRPr="00591A12">
              <w:rPr>
                <w:rFonts w:cs="Arial"/>
                <w:b/>
                <w:bCs/>
                <w:color w:val="000000"/>
                <w:sz w:val="18"/>
                <w:szCs w:val="18"/>
              </w:rPr>
              <w:t>3</w:t>
            </w:r>
          </w:p>
        </w:tc>
        <w:tc>
          <w:tcPr>
            <w:tcW w:w="1368" w:type="dxa"/>
            <w:tcBorders>
              <w:top w:val="single" w:sz="4" w:space="0" w:color="auto"/>
              <w:left w:val="nil"/>
              <w:bottom w:val="nil"/>
              <w:right w:val="nil"/>
            </w:tcBorders>
            <w:shd w:val="clear" w:color="auto" w:fill="auto"/>
            <w:vAlign w:val="bottom"/>
          </w:tcPr>
          <w:p w14:paraId="731CF2C5" w14:textId="47F911C0" w:rsidR="008877DF" w:rsidRPr="00591A12" w:rsidRDefault="00A96584" w:rsidP="005B31CF">
            <w:pPr>
              <w:spacing w:line="240" w:lineRule="auto"/>
              <w:ind w:right="-72"/>
              <w:jc w:val="right"/>
              <w:rPr>
                <w:rFonts w:cs="Arial"/>
                <w:b/>
                <w:bCs/>
                <w:color w:val="000000"/>
                <w:sz w:val="18"/>
                <w:szCs w:val="18"/>
              </w:rPr>
            </w:pPr>
            <w:r w:rsidRPr="00591A12">
              <w:rPr>
                <w:rFonts w:cs="Arial"/>
                <w:b/>
                <w:bCs/>
                <w:color w:val="000000"/>
                <w:sz w:val="18"/>
                <w:szCs w:val="18"/>
              </w:rPr>
              <w:t>202</w:t>
            </w:r>
            <w:r w:rsidR="0085192E" w:rsidRPr="00591A12">
              <w:rPr>
                <w:rFonts w:cs="Arial"/>
                <w:b/>
                <w:bCs/>
                <w:color w:val="000000"/>
                <w:sz w:val="18"/>
                <w:szCs w:val="18"/>
              </w:rPr>
              <w:t>4</w:t>
            </w:r>
          </w:p>
        </w:tc>
        <w:tc>
          <w:tcPr>
            <w:tcW w:w="1368" w:type="dxa"/>
            <w:tcBorders>
              <w:top w:val="single" w:sz="4" w:space="0" w:color="auto"/>
              <w:left w:val="nil"/>
              <w:bottom w:val="nil"/>
              <w:right w:val="nil"/>
            </w:tcBorders>
            <w:shd w:val="clear" w:color="auto" w:fill="auto"/>
            <w:vAlign w:val="bottom"/>
            <w:hideMark/>
          </w:tcPr>
          <w:p w14:paraId="389A723E" w14:textId="3B649E1B" w:rsidR="008877DF" w:rsidRPr="00591A12" w:rsidRDefault="00A96584" w:rsidP="005B31CF">
            <w:pPr>
              <w:spacing w:line="240" w:lineRule="auto"/>
              <w:ind w:right="-72"/>
              <w:jc w:val="right"/>
              <w:rPr>
                <w:rFonts w:cs="Arial"/>
                <w:b/>
                <w:bCs/>
                <w:color w:val="000000"/>
                <w:sz w:val="18"/>
                <w:szCs w:val="18"/>
              </w:rPr>
            </w:pPr>
            <w:r w:rsidRPr="00591A12">
              <w:rPr>
                <w:rFonts w:cs="Arial"/>
                <w:b/>
                <w:bCs/>
                <w:color w:val="000000"/>
                <w:sz w:val="18"/>
                <w:szCs w:val="18"/>
              </w:rPr>
              <w:t>202</w:t>
            </w:r>
            <w:r w:rsidR="0085192E" w:rsidRPr="00591A12">
              <w:rPr>
                <w:rFonts w:cs="Arial"/>
                <w:b/>
                <w:bCs/>
                <w:color w:val="000000"/>
                <w:sz w:val="18"/>
                <w:szCs w:val="18"/>
              </w:rPr>
              <w:t>3</w:t>
            </w:r>
          </w:p>
        </w:tc>
      </w:tr>
      <w:tr w:rsidR="005F504F" w:rsidRPr="00591A12" w14:paraId="439E6E08" w14:textId="77777777" w:rsidTr="00BE1E27">
        <w:trPr>
          <w:trHeight w:val="20"/>
        </w:trPr>
        <w:tc>
          <w:tcPr>
            <w:tcW w:w="3974" w:type="dxa"/>
            <w:tcBorders>
              <w:top w:val="nil"/>
              <w:left w:val="nil"/>
              <w:bottom w:val="nil"/>
              <w:right w:val="nil"/>
            </w:tcBorders>
            <w:shd w:val="clear" w:color="auto" w:fill="auto"/>
          </w:tcPr>
          <w:p w14:paraId="3FA965F1" w14:textId="77777777" w:rsidR="005F504F" w:rsidRPr="00591A12" w:rsidRDefault="005F504F" w:rsidP="005B31CF">
            <w:pPr>
              <w:spacing w:line="240" w:lineRule="auto"/>
              <w:ind w:left="-72" w:hanging="202"/>
              <w:rPr>
                <w:rFonts w:eastAsia="Arial Unicode MS" w:cs="Arial"/>
                <w:b/>
                <w:bCs/>
                <w:color w:val="000000"/>
                <w:sz w:val="18"/>
                <w:szCs w:val="18"/>
              </w:rPr>
            </w:pPr>
          </w:p>
        </w:tc>
        <w:tc>
          <w:tcPr>
            <w:tcW w:w="1368" w:type="dxa"/>
            <w:tcBorders>
              <w:top w:val="nil"/>
              <w:left w:val="nil"/>
              <w:bottom w:val="single" w:sz="4" w:space="0" w:color="auto"/>
              <w:right w:val="nil"/>
            </w:tcBorders>
            <w:shd w:val="clear" w:color="auto" w:fill="auto"/>
          </w:tcPr>
          <w:p w14:paraId="6B694C76" w14:textId="77777777" w:rsidR="005F504F" w:rsidRPr="00591A12" w:rsidRDefault="005F504F" w:rsidP="005B31CF">
            <w:pPr>
              <w:spacing w:line="240" w:lineRule="auto"/>
              <w:ind w:left="-40" w:right="-72"/>
              <w:jc w:val="right"/>
              <w:rPr>
                <w:rFonts w:cs="Arial"/>
                <w:b/>
                <w:bCs/>
                <w:color w:val="000000"/>
                <w:sz w:val="18"/>
                <w:szCs w:val="18"/>
              </w:rPr>
            </w:pPr>
            <w:r w:rsidRPr="00591A12">
              <w:rPr>
                <w:rFonts w:cs="Arial"/>
                <w:b/>
                <w:bCs/>
                <w:color w:val="000000"/>
                <w:sz w:val="18"/>
                <w:szCs w:val="18"/>
              </w:rPr>
              <w:t>Thousand</w:t>
            </w:r>
          </w:p>
          <w:p w14:paraId="60B8A923" w14:textId="6B7B11DD" w:rsidR="005F504F" w:rsidRPr="00591A12" w:rsidRDefault="005F504F" w:rsidP="005B31CF">
            <w:pPr>
              <w:spacing w:line="240" w:lineRule="auto"/>
              <w:ind w:left="-40" w:right="-72"/>
              <w:jc w:val="right"/>
              <w:rPr>
                <w:rFonts w:cs="Arial"/>
                <w:b/>
                <w:bCs/>
                <w:color w:val="000000"/>
                <w:sz w:val="18"/>
                <w:szCs w:val="18"/>
              </w:rPr>
            </w:pPr>
            <w:r w:rsidRPr="00591A12">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77622BD" w14:textId="77777777" w:rsidR="005F504F" w:rsidRPr="00591A12" w:rsidRDefault="005F504F" w:rsidP="005B31CF">
            <w:pPr>
              <w:spacing w:line="240" w:lineRule="auto"/>
              <w:ind w:left="-40" w:right="-72"/>
              <w:jc w:val="right"/>
              <w:rPr>
                <w:rFonts w:cs="Arial"/>
                <w:b/>
                <w:bCs/>
                <w:color w:val="000000"/>
                <w:sz w:val="18"/>
                <w:szCs w:val="18"/>
              </w:rPr>
            </w:pPr>
            <w:r w:rsidRPr="00591A12">
              <w:rPr>
                <w:rFonts w:cs="Arial"/>
                <w:b/>
                <w:bCs/>
                <w:color w:val="000000"/>
                <w:sz w:val="18"/>
                <w:szCs w:val="18"/>
              </w:rPr>
              <w:t>Thousand</w:t>
            </w:r>
          </w:p>
          <w:p w14:paraId="273D94B5" w14:textId="44C752A4" w:rsidR="005F504F" w:rsidRPr="00591A12" w:rsidRDefault="005F504F" w:rsidP="005B31CF">
            <w:pPr>
              <w:spacing w:line="240" w:lineRule="auto"/>
              <w:ind w:left="-40" w:right="-72"/>
              <w:jc w:val="right"/>
              <w:rPr>
                <w:rFonts w:eastAsia="Arial Unicode MS" w:cs="Arial"/>
                <w:b/>
                <w:bCs/>
                <w:color w:val="000000"/>
                <w:sz w:val="18"/>
                <w:szCs w:val="18"/>
              </w:rPr>
            </w:pPr>
            <w:r w:rsidRPr="00591A12">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1C7E95FA" w14:textId="77777777" w:rsidR="005F504F" w:rsidRPr="00591A12" w:rsidRDefault="005F504F" w:rsidP="005B31CF">
            <w:pPr>
              <w:spacing w:line="240" w:lineRule="auto"/>
              <w:ind w:left="-40" w:right="-72"/>
              <w:jc w:val="right"/>
              <w:rPr>
                <w:rFonts w:cs="Arial"/>
                <w:b/>
                <w:bCs/>
                <w:color w:val="000000"/>
                <w:sz w:val="18"/>
                <w:szCs w:val="18"/>
              </w:rPr>
            </w:pPr>
            <w:r w:rsidRPr="00591A12">
              <w:rPr>
                <w:rFonts w:cs="Arial"/>
                <w:b/>
                <w:bCs/>
                <w:color w:val="000000"/>
                <w:sz w:val="18"/>
                <w:szCs w:val="18"/>
              </w:rPr>
              <w:t>Thousand</w:t>
            </w:r>
          </w:p>
          <w:p w14:paraId="007EBA4D" w14:textId="2DBA2429" w:rsidR="005F504F" w:rsidRPr="00591A12" w:rsidRDefault="005F504F" w:rsidP="005B31CF">
            <w:pPr>
              <w:spacing w:line="240" w:lineRule="auto"/>
              <w:ind w:left="-40" w:right="-72"/>
              <w:jc w:val="right"/>
              <w:rPr>
                <w:rFonts w:cs="Arial"/>
                <w:b/>
                <w:bCs/>
                <w:color w:val="000000"/>
                <w:sz w:val="18"/>
                <w:szCs w:val="18"/>
              </w:rPr>
            </w:pPr>
            <w:r w:rsidRPr="00591A12">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C70AB8E" w14:textId="77777777" w:rsidR="005F504F" w:rsidRPr="00591A12" w:rsidRDefault="005F504F" w:rsidP="005B31CF">
            <w:pPr>
              <w:spacing w:line="240" w:lineRule="auto"/>
              <w:ind w:left="-40" w:right="-72"/>
              <w:jc w:val="right"/>
              <w:rPr>
                <w:rFonts w:cs="Arial"/>
                <w:b/>
                <w:bCs/>
                <w:color w:val="000000"/>
                <w:sz w:val="18"/>
                <w:szCs w:val="18"/>
              </w:rPr>
            </w:pPr>
            <w:r w:rsidRPr="00591A12">
              <w:rPr>
                <w:rFonts w:cs="Arial"/>
                <w:b/>
                <w:bCs/>
                <w:color w:val="000000"/>
                <w:sz w:val="18"/>
                <w:szCs w:val="18"/>
              </w:rPr>
              <w:t>Thousand</w:t>
            </w:r>
          </w:p>
          <w:p w14:paraId="18BDC795" w14:textId="590A16C7" w:rsidR="005F504F" w:rsidRPr="00591A12" w:rsidRDefault="005F504F" w:rsidP="005B31CF">
            <w:pPr>
              <w:spacing w:line="240" w:lineRule="auto"/>
              <w:ind w:left="-40" w:right="-72"/>
              <w:jc w:val="right"/>
              <w:rPr>
                <w:rFonts w:eastAsia="Arial Unicode MS" w:cs="Arial"/>
                <w:b/>
                <w:bCs/>
                <w:color w:val="000000"/>
                <w:sz w:val="18"/>
                <w:szCs w:val="18"/>
              </w:rPr>
            </w:pPr>
            <w:r w:rsidRPr="00591A12">
              <w:rPr>
                <w:rFonts w:cs="Arial"/>
                <w:b/>
                <w:bCs/>
                <w:color w:val="000000"/>
                <w:sz w:val="18"/>
                <w:szCs w:val="18"/>
              </w:rPr>
              <w:t>Baht</w:t>
            </w:r>
          </w:p>
        </w:tc>
      </w:tr>
      <w:tr w:rsidR="00C92663" w:rsidRPr="00591A12" w14:paraId="0856C160" w14:textId="77777777" w:rsidTr="00C92663">
        <w:trPr>
          <w:trHeight w:val="20"/>
        </w:trPr>
        <w:tc>
          <w:tcPr>
            <w:tcW w:w="3974" w:type="dxa"/>
            <w:tcBorders>
              <w:top w:val="nil"/>
              <w:left w:val="nil"/>
              <w:bottom w:val="nil"/>
              <w:right w:val="nil"/>
            </w:tcBorders>
            <w:shd w:val="clear" w:color="auto" w:fill="auto"/>
            <w:vAlign w:val="bottom"/>
          </w:tcPr>
          <w:p w14:paraId="281CF29E" w14:textId="77777777" w:rsidR="00C92663" w:rsidRPr="00591A12" w:rsidRDefault="00C92663" w:rsidP="005B31CF">
            <w:pPr>
              <w:spacing w:line="240" w:lineRule="auto"/>
              <w:ind w:left="-72" w:hanging="202"/>
              <w:rPr>
                <w:rFonts w:eastAsia="Arial Unicode MS" w:cs="Arial"/>
                <w:color w:val="000000"/>
                <w:sz w:val="18"/>
                <w:szCs w:val="18"/>
              </w:rPr>
            </w:pPr>
          </w:p>
        </w:tc>
        <w:tc>
          <w:tcPr>
            <w:tcW w:w="1368" w:type="dxa"/>
            <w:tcBorders>
              <w:top w:val="single" w:sz="4" w:space="0" w:color="auto"/>
              <w:left w:val="nil"/>
              <w:bottom w:val="nil"/>
              <w:right w:val="nil"/>
            </w:tcBorders>
            <w:shd w:val="clear" w:color="auto" w:fill="auto"/>
          </w:tcPr>
          <w:p w14:paraId="79945A15" w14:textId="77777777" w:rsidR="00C92663" w:rsidRPr="00591A12" w:rsidRDefault="00C92663" w:rsidP="005B31CF">
            <w:pPr>
              <w:spacing w:line="240" w:lineRule="auto"/>
              <w:ind w:left="-40" w:right="-72"/>
              <w:jc w:val="right"/>
              <w:rPr>
                <w:rFonts w:eastAsia="Arial Unicode MS" w:cs="Arial"/>
                <w:color w:val="000000"/>
                <w:sz w:val="18"/>
                <w:szCs w:val="18"/>
              </w:rPr>
            </w:pPr>
          </w:p>
        </w:tc>
        <w:tc>
          <w:tcPr>
            <w:tcW w:w="1368" w:type="dxa"/>
            <w:tcBorders>
              <w:top w:val="single" w:sz="4" w:space="0" w:color="auto"/>
              <w:left w:val="nil"/>
              <w:bottom w:val="nil"/>
              <w:right w:val="nil"/>
            </w:tcBorders>
            <w:shd w:val="clear" w:color="auto" w:fill="auto"/>
          </w:tcPr>
          <w:p w14:paraId="4B50CACB" w14:textId="77777777" w:rsidR="00C92663" w:rsidRPr="00591A12" w:rsidRDefault="00C92663" w:rsidP="005B31CF">
            <w:pPr>
              <w:spacing w:line="240" w:lineRule="auto"/>
              <w:ind w:left="-40" w:right="-72"/>
              <w:jc w:val="right"/>
              <w:rPr>
                <w:rFonts w:eastAsia="Arial Unicode MS" w:cs="Arial"/>
                <w:color w:val="000000"/>
                <w:sz w:val="18"/>
                <w:szCs w:val="18"/>
              </w:rPr>
            </w:pPr>
          </w:p>
        </w:tc>
        <w:tc>
          <w:tcPr>
            <w:tcW w:w="1368" w:type="dxa"/>
            <w:tcBorders>
              <w:top w:val="single" w:sz="4" w:space="0" w:color="auto"/>
              <w:left w:val="nil"/>
              <w:bottom w:val="nil"/>
              <w:right w:val="nil"/>
            </w:tcBorders>
            <w:shd w:val="clear" w:color="auto" w:fill="auto"/>
          </w:tcPr>
          <w:p w14:paraId="7580AEA0" w14:textId="77777777" w:rsidR="00C92663" w:rsidRPr="00591A12" w:rsidRDefault="00C92663" w:rsidP="005B31CF">
            <w:pPr>
              <w:spacing w:line="240" w:lineRule="auto"/>
              <w:ind w:left="-40" w:right="-72"/>
              <w:jc w:val="right"/>
              <w:rPr>
                <w:rFonts w:eastAsia="Arial Unicode MS" w:cs="Arial"/>
                <w:color w:val="000000"/>
                <w:sz w:val="18"/>
                <w:szCs w:val="18"/>
              </w:rPr>
            </w:pPr>
          </w:p>
        </w:tc>
        <w:tc>
          <w:tcPr>
            <w:tcW w:w="1368" w:type="dxa"/>
            <w:tcBorders>
              <w:top w:val="single" w:sz="4" w:space="0" w:color="auto"/>
              <w:left w:val="nil"/>
              <w:bottom w:val="nil"/>
              <w:right w:val="nil"/>
            </w:tcBorders>
            <w:shd w:val="clear" w:color="auto" w:fill="auto"/>
          </w:tcPr>
          <w:p w14:paraId="64B82B01" w14:textId="77777777" w:rsidR="00C92663" w:rsidRPr="00591A12" w:rsidRDefault="00C92663" w:rsidP="005B31CF">
            <w:pPr>
              <w:spacing w:line="240" w:lineRule="auto"/>
              <w:ind w:left="-40" w:right="-72"/>
              <w:jc w:val="right"/>
              <w:rPr>
                <w:rFonts w:eastAsia="Arial Unicode MS" w:cs="Arial"/>
                <w:color w:val="000000"/>
                <w:sz w:val="18"/>
                <w:szCs w:val="18"/>
              </w:rPr>
            </w:pPr>
          </w:p>
        </w:tc>
      </w:tr>
      <w:tr w:rsidR="00C92663" w:rsidRPr="00591A12" w14:paraId="0DCCCBDD" w14:textId="77777777" w:rsidTr="00BE1E27">
        <w:trPr>
          <w:trHeight w:val="20"/>
        </w:trPr>
        <w:tc>
          <w:tcPr>
            <w:tcW w:w="3974" w:type="dxa"/>
            <w:tcBorders>
              <w:top w:val="nil"/>
              <w:left w:val="nil"/>
              <w:bottom w:val="nil"/>
              <w:right w:val="nil"/>
            </w:tcBorders>
            <w:shd w:val="clear" w:color="auto" w:fill="auto"/>
            <w:vAlign w:val="bottom"/>
          </w:tcPr>
          <w:p w14:paraId="7FA38FDB" w14:textId="13E83FBE" w:rsidR="00C92663" w:rsidRPr="00591A12" w:rsidRDefault="00C92663" w:rsidP="005B31CF">
            <w:pPr>
              <w:spacing w:line="240" w:lineRule="auto"/>
              <w:ind w:left="-101"/>
              <w:rPr>
                <w:rFonts w:cs="Arial"/>
                <w:color w:val="000000"/>
                <w:sz w:val="18"/>
                <w:szCs w:val="18"/>
              </w:rPr>
            </w:pPr>
            <w:r w:rsidRPr="00591A12">
              <w:rPr>
                <w:rFonts w:cs="Arial"/>
                <w:color w:val="000000"/>
                <w:sz w:val="18"/>
                <w:szCs w:val="18"/>
              </w:rPr>
              <w:t>Interest expense (included in finance cost)</w:t>
            </w:r>
          </w:p>
        </w:tc>
        <w:tc>
          <w:tcPr>
            <w:tcW w:w="1368" w:type="dxa"/>
            <w:tcBorders>
              <w:top w:val="nil"/>
              <w:left w:val="nil"/>
              <w:bottom w:val="nil"/>
              <w:right w:val="nil"/>
            </w:tcBorders>
            <w:shd w:val="clear" w:color="auto" w:fill="auto"/>
          </w:tcPr>
          <w:p w14:paraId="40D2CBCE" w14:textId="34DC4733"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1,237</w:t>
            </w:r>
          </w:p>
        </w:tc>
        <w:tc>
          <w:tcPr>
            <w:tcW w:w="1368" w:type="dxa"/>
            <w:tcBorders>
              <w:top w:val="nil"/>
              <w:left w:val="nil"/>
              <w:bottom w:val="nil"/>
              <w:right w:val="nil"/>
            </w:tcBorders>
            <w:shd w:val="clear" w:color="auto" w:fill="auto"/>
          </w:tcPr>
          <w:p w14:paraId="71E1726D" w14:textId="01A43F8E"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w:t>
            </w:r>
          </w:p>
        </w:tc>
        <w:tc>
          <w:tcPr>
            <w:tcW w:w="1368" w:type="dxa"/>
            <w:tcBorders>
              <w:top w:val="nil"/>
              <w:left w:val="nil"/>
              <w:bottom w:val="nil"/>
              <w:right w:val="nil"/>
            </w:tcBorders>
            <w:shd w:val="clear" w:color="auto" w:fill="auto"/>
          </w:tcPr>
          <w:p w14:paraId="70EFC292" w14:textId="1526DDC4"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1,237</w:t>
            </w:r>
          </w:p>
        </w:tc>
        <w:tc>
          <w:tcPr>
            <w:tcW w:w="1368" w:type="dxa"/>
            <w:tcBorders>
              <w:top w:val="nil"/>
              <w:left w:val="nil"/>
              <w:bottom w:val="nil"/>
              <w:right w:val="nil"/>
            </w:tcBorders>
            <w:shd w:val="clear" w:color="auto" w:fill="auto"/>
          </w:tcPr>
          <w:p w14:paraId="3908485C" w14:textId="0F165E02"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w:t>
            </w:r>
          </w:p>
        </w:tc>
      </w:tr>
      <w:tr w:rsidR="00C92663" w:rsidRPr="00591A12" w14:paraId="237F137F" w14:textId="77777777" w:rsidTr="00BE1E27">
        <w:trPr>
          <w:trHeight w:val="20"/>
        </w:trPr>
        <w:tc>
          <w:tcPr>
            <w:tcW w:w="3974" w:type="dxa"/>
            <w:tcBorders>
              <w:top w:val="nil"/>
              <w:left w:val="nil"/>
              <w:bottom w:val="nil"/>
              <w:right w:val="nil"/>
            </w:tcBorders>
            <w:shd w:val="clear" w:color="auto" w:fill="auto"/>
            <w:vAlign w:val="bottom"/>
          </w:tcPr>
          <w:p w14:paraId="5B121962" w14:textId="3B8E18BD" w:rsidR="00C92663" w:rsidRPr="00591A12" w:rsidRDefault="00C92663" w:rsidP="005B31CF">
            <w:pPr>
              <w:spacing w:line="240" w:lineRule="auto"/>
              <w:ind w:left="-101"/>
              <w:rPr>
                <w:rFonts w:cs="Arial"/>
                <w:color w:val="000000"/>
                <w:sz w:val="18"/>
                <w:szCs w:val="18"/>
              </w:rPr>
            </w:pPr>
            <w:r w:rsidRPr="00591A12">
              <w:rPr>
                <w:rFonts w:cs="Arial"/>
                <w:color w:val="000000"/>
                <w:sz w:val="18"/>
                <w:szCs w:val="18"/>
              </w:rPr>
              <w:t>Expense relating to leases of low-value assets</w:t>
            </w:r>
          </w:p>
        </w:tc>
        <w:tc>
          <w:tcPr>
            <w:tcW w:w="1368" w:type="dxa"/>
            <w:tcBorders>
              <w:top w:val="nil"/>
              <w:left w:val="nil"/>
              <w:bottom w:val="nil"/>
              <w:right w:val="nil"/>
            </w:tcBorders>
            <w:shd w:val="clear" w:color="auto" w:fill="auto"/>
          </w:tcPr>
          <w:p w14:paraId="60649945" w14:textId="7A249CF2"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3</w:t>
            </w:r>
            <w:r w:rsidR="00102E45" w:rsidRPr="00591A12">
              <w:rPr>
                <w:rFonts w:eastAsia="Arial Unicode MS" w:cs="Arial"/>
                <w:color w:val="000000"/>
                <w:sz w:val="18"/>
                <w:szCs w:val="18"/>
              </w:rPr>
              <w:t>25</w:t>
            </w:r>
          </w:p>
        </w:tc>
        <w:tc>
          <w:tcPr>
            <w:tcW w:w="1368" w:type="dxa"/>
            <w:tcBorders>
              <w:top w:val="nil"/>
              <w:left w:val="nil"/>
              <w:bottom w:val="nil"/>
              <w:right w:val="nil"/>
            </w:tcBorders>
            <w:shd w:val="clear" w:color="auto" w:fill="auto"/>
          </w:tcPr>
          <w:p w14:paraId="0E58CFA6" w14:textId="2260BDF2"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273</w:t>
            </w:r>
          </w:p>
        </w:tc>
        <w:tc>
          <w:tcPr>
            <w:tcW w:w="1368" w:type="dxa"/>
            <w:tcBorders>
              <w:top w:val="nil"/>
              <w:left w:val="nil"/>
              <w:bottom w:val="nil"/>
              <w:right w:val="nil"/>
            </w:tcBorders>
            <w:shd w:val="clear" w:color="auto" w:fill="auto"/>
          </w:tcPr>
          <w:p w14:paraId="0022D625" w14:textId="12EE1A2A" w:rsidR="00C92663" w:rsidRPr="00591A12" w:rsidRDefault="00602917"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209</w:t>
            </w:r>
          </w:p>
        </w:tc>
        <w:tc>
          <w:tcPr>
            <w:tcW w:w="1368" w:type="dxa"/>
            <w:tcBorders>
              <w:top w:val="nil"/>
              <w:left w:val="nil"/>
              <w:bottom w:val="nil"/>
              <w:right w:val="nil"/>
            </w:tcBorders>
            <w:shd w:val="clear" w:color="auto" w:fill="auto"/>
          </w:tcPr>
          <w:p w14:paraId="537DFDD1" w14:textId="45F8C418"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105</w:t>
            </w:r>
          </w:p>
        </w:tc>
      </w:tr>
      <w:tr w:rsidR="00C92663" w:rsidRPr="00591A12" w14:paraId="7E40BACB" w14:textId="77777777" w:rsidTr="00BE1E27">
        <w:trPr>
          <w:trHeight w:val="20"/>
        </w:trPr>
        <w:tc>
          <w:tcPr>
            <w:tcW w:w="3974" w:type="dxa"/>
            <w:tcBorders>
              <w:top w:val="nil"/>
              <w:left w:val="nil"/>
              <w:bottom w:val="nil"/>
              <w:right w:val="nil"/>
            </w:tcBorders>
            <w:shd w:val="clear" w:color="auto" w:fill="auto"/>
            <w:hideMark/>
          </w:tcPr>
          <w:p w14:paraId="5D1BA575" w14:textId="336DAF31" w:rsidR="00C92663" w:rsidRPr="00591A12" w:rsidRDefault="00C92663" w:rsidP="005B31CF">
            <w:pPr>
              <w:spacing w:line="240" w:lineRule="auto"/>
              <w:ind w:left="-101"/>
              <w:rPr>
                <w:rFonts w:cs="Arial"/>
                <w:color w:val="000000"/>
                <w:sz w:val="18"/>
                <w:szCs w:val="18"/>
              </w:rPr>
            </w:pPr>
            <w:r w:rsidRPr="00591A12">
              <w:rPr>
                <w:rFonts w:cs="Arial"/>
                <w:color w:val="000000"/>
                <w:sz w:val="18"/>
                <w:szCs w:val="18"/>
              </w:rPr>
              <w:t>Expense relating to short-term leases</w:t>
            </w:r>
          </w:p>
        </w:tc>
        <w:tc>
          <w:tcPr>
            <w:tcW w:w="1368" w:type="dxa"/>
            <w:tcBorders>
              <w:top w:val="nil"/>
              <w:left w:val="nil"/>
              <w:bottom w:val="nil"/>
              <w:right w:val="nil"/>
            </w:tcBorders>
            <w:shd w:val="clear" w:color="auto" w:fill="auto"/>
          </w:tcPr>
          <w:p w14:paraId="08A76DCC" w14:textId="7364C56F"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w:t>
            </w:r>
          </w:p>
        </w:tc>
        <w:tc>
          <w:tcPr>
            <w:tcW w:w="1368" w:type="dxa"/>
            <w:tcBorders>
              <w:top w:val="nil"/>
              <w:left w:val="nil"/>
              <w:bottom w:val="nil"/>
              <w:right w:val="nil"/>
            </w:tcBorders>
            <w:shd w:val="clear" w:color="auto" w:fill="auto"/>
          </w:tcPr>
          <w:p w14:paraId="1A2BDAFE" w14:textId="3142DD81"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211</w:t>
            </w:r>
          </w:p>
        </w:tc>
        <w:tc>
          <w:tcPr>
            <w:tcW w:w="1368" w:type="dxa"/>
            <w:tcBorders>
              <w:top w:val="nil"/>
              <w:left w:val="nil"/>
              <w:bottom w:val="nil"/>
              <w:right w:val="nil"/>
            </w:tcBorders>
            <w:shd w:val="clear" w:color="auto" w:fill="auto"/>
          </w:tcPr>
          <w:p w14:paraId="1F7CF860" w14:textId="222E463F"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w:t>
            </w:r>
          </w:p>
        </w:tc>
        <w:tc>
          <w:tcPr>
            <w:tcW w:w="1368" w:type="dxa"/>
            <w:tcBorders>
              <w:top w:val="nil"/>
              <w:left w:val="nil"/>
              <w:bottom w:val="nil"/>
              <w:right w:val="nil"/>
            </w:tcBorders>
            <w:shd w:val="clear" w:color="auto" w:fill="auto"/>
          </w:tcPr>
          <w:p w14:paraId="185133E6" w14:textId="375AFE9F"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w:t>
            </w:r>
          </w:p>
        </w:tc>
      </w:tr>
      <w:tr w:rsidR="00C92663" w:rsidRPr="00591A12" w14:paraId="2D9241AA" w14:textId="77777777" w:rsidTr="00BE1E27">
        <w:trPr>
          <w:trHeight w:val="20"/>
        </w:trPr>
        <w:tc>
          <w:tcPr>
            <w:tcW w:w="3974" w:type="dxa"/>
            <w:tcBorders>
              <w:top w:val="nil"/>
              <w:left w:val="nil"/>
              <w:bottom w:val="nil"/>
              <w:right w:val="nil"/>
            </w:tcBorders>
            <w:shd w:val="clear" w:color="auto" w:fill="auto"/>
          </w:tcPr>
          <w:p w14:paraId="703A3951" w14:textId="77777777" w:rsidR="00C92663" w:rsidRPr="00591A12" w:rsidRDefault="00C92663" w:rsidP="005B31CF">
            <w:pPr>
              <w:spacing w:line="240" w:lineRule="auto"/>
              <w:ind w:left="-101"/>
              <w:rPr>
                <w:rFonts w:cs="Arial"/>
                <w:color w:val="000000"/>
                <w:sz w:val="18"/>
                <w:szCs w:val="18"/>
              </w:rPr>
            </w:pPr>
          </w:p>
        </w:tc>
        <w:tc>
          <w:tcPr>
            <w:tcW w:w="1368" w:type="dxa"/>
            <w:tcBorders>
              <w:top w:val="nil"/>
              <w:left w:val="nil"/>
              <w:bottom w:val="nil"/>
              <w:right w:val="nil"/>
            </w:tcBorders>
            <w:shd w:val="clear" w:color="auto" w:fill="auto"/>
          </w:tcPr>
          <w:p w14:paraId="04B5CA52" w14:textId="77777777" w:rsidR="00C92663" w:rsidRPr="00591A12" w:rsidRDefault="00C92663" w:rsidP="005B31CF">
            <w:pPr>
              <w:spacing w:line="240" w:lineRule="auto"/>
              <w:ind w:left="-40" w:right="-72"/>
              <w:jc w:val="right"/>
              <w:rPr>
                <w:rFonts w:eastAsia="Arial Unicode MS" w:cs="Arial"/>
                <w:color w:val="000000"/>
                <w:sz w:val="18"/>
                <w:szCs w:val="18"/>
              </w:rPr>
            </w:pPr>
          </w:p>
        </w:tc>
        <w:tc>
          <w:tcPr>
            <w:tcW w:w="1368" w:type="dxa"/>
            <w:tcBorders>
              <w:top w:val="nil"/>
              <w:left w:val="nil"/>
              <w:bottom w:val="nil"/>
              <w:right w:val="nil"/>
            </w:tcBorders>
            <w:shd w:val="clear" w:color="auto" w:fill="auto"/>
          </w:tcPr>
          <w:p w14:paraId="4D1F62DC" w14:textId="77777777" w:rsidR="00C92663" w:rsidRPr="00591A12" w:rsidRDefault="00C92663" w:rsidP="005B31CF">
            <w:pPr>
              <w:spacing w:line="240" w:lineRule="auto"/>
              <w:ind w:left="-40" w:right="-72"/>
              <w:jc w:val="right"/>
              <w:rPr>
                <w:rFonts w:eastAsia="Arial Unicode MS" w:cs="Arial"/>
                <w:color w:val="000000"/>
                <w:sz w:val="18"/>
                <w:szCs w:val="18"/>
              </w:rPr>
            </w:pPr>
          </w:p>
        </w:tc>
        <w:tc>
          <w:tcPr>
            <w:tcW w:w="1368" w:type="dxa"/>
            <w:tcBorders>
              <w:top w:val="nil"/>
              <w:left w:val="nil"/>
              <w:bottom w:val="nil"/>
              <w:right w:val="nil"/>
            </w:tcBorders>
            <w:shd w:val="clear" w:color="auto" w:fill="auto"/>
          </w:tcPr>
          <w:p w14:paraId="48207F2B" w14:textId="77777777" w:rsidR="00C92663" w:rsidRPr="00591A12" w:rsidRDefault="00C92663" w:rsidP="005B31CF">
            <w:pPr>
              <w:spacing w:line="240" w:lineRule="auto"/>
              <w:ind w:left="-40" w:right="-72"/>
              <w:jc w:val="right"/>
              <w:rPr>
                <w:rFonts w:eastAsia="Arial Unicode MS" w:cs="Arial"/>
                <w:color w:val="000000"/>
                <w:sz w:val="18"/>
                <w:szCs w:val="18"/>
              </w:rPr>
            </w:pPr>
          </w:p>
        </w:tc>
        <w:tc>
          <w:tcPr>
            <w:tcW w:w="1368" w:type="dxa"/>
            <w:tcBorders>
              <w:top w:val="nil"/>
              <w:left w:val="nil"/>
              <w:bottom w:val="nil"/>
              <w:right w:val="nil"/>
            </w:tcBorders>
            <w:shd w:val="clear" w:color="auto" w:fill="auto"/>
          </w:tcPr>
          <w:p w14:paraId="21BB6805" w14:textId="77777777" w:rsidR="00C92663" w:rsidRPr="00591A12" w:rsidRDefault="00C92663" w:rsidP="005B31CF">
            <w:pPr>
              <w:spacing w:line="240" w:lineRule="auto"/>
              <w:ind w:left="-40" w:right="-72"/>
              <w:jc w:val="right"/>
              <w:rPr>
                <w:rFonts w:eastAsia="Arial Unicode MS" w:cs="Arial"/>
                <w:color w:val="000000"/>
                <w:sz w:val="18"/>
                <w:szCs w:val="18"/>
                <w:cs/>
              </w:rPr>
            </w:pPr>
          </w:p>
        </w:tc>
      </w:tr>
      <w:tr w:rsidR="00C92663" w:rsidRPr="00591A12" w14:paraId="36127457" w14:textId="77777777" w:rsidTr="00BE1E27">
        <w:trPr>
          <w:trHeight w:val="207"/>
        </w:trPr>
        <w:tc>
          <w:tcPr>
            <w:tcW w:w="3974" w:type="dxa"/>
            <w:tcBorders>
              <w:top w:val="nil"/>
              <w:left w:val="nil"/>
              <w:bottom w:val="nil"/>
              <w:right w:val="nil"/>
            </w:tcBorders>
            <w:shd w:val="clear" w:color="auto" w:fill="auto"/>
            <w:vAlign w:val="bottom"/>
            <w:hideMark/>
          </w:tcPr>
          <w:p w14:paraId="144AFF73" w14:textId="77777777" w:rsidR="00C92663" w:rsidRPr="00591A12" w:rsidRDefault="00C92663" w:rsidP="005B31CF">
            <w:pPr>
              <w:spacing w:line="240" w:lineRule="auto"/>
              <w:ind w:left="-101"/>
              <w:rPr>
                <w:rFonts w:cs="Arial"/>
                <w:color w:val="000000"/>
                <w:sz w:val="18"/>
                <w:szCs w:val="18"/>
              </w:rPr>
            </w:pPr>
            <w:r w:rsidRPr="00591A12">
              <w:rPr>
                <w:rFonts w:cs="Arial"/>
                <w:color w:val="000000"/>
                <w:sz w:val="18"/>
                <w:szCs w:val="18"/>
              </w:rPr>
              <w:t>Total cash outflow for leases</w:t>
            </w:r>
          </w:p>
        </w:tc>
        <w:tc>
          <w:tcPr>
            <w:tcW w:w="1368" w:type="dxa"/>
            <w:tcBorders>
              <w:top w:val="nil"/>
              <w:left w:val="nil"/>
              <w:bottom w:val="nil"/>
              <w:right w:val="nil"/>
            </w:tcBorders>
            <w:shd w:val="clear" w:color="auto" w:fill="auto"/>
          </w:tcPr>
          <w:p w14:paraId="1C36A271" w14:textId="20A7DC95"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1,</w:t>
            </w:r>
            <w:r w:rsidR="00FD0885" w:rsidRPr="00591A12">
              <w:rPr>
                <w:rFonts w:eastAsia="Arial Unicode MS" w:cs="Arial"/>
                <w:color w:val="000000"/>
                <w:sz w:val="18"/>
                <w:szCs w:val="18"/>
              </w:rPr>
              <w:t>9</w:t>
            </w:r>
            <w:r w:rsidR="00602917" w:rsidRPr="00591A12">
              <w:rPr>
                <w:rFonts w:eastAsia="Arial Unicode MS" w:cs="Arial"/>
                <w:color w:val="000000"/>
                <w:sz w:val="18"/>
                <w:szCs w:val="18"/>
              </w:rPr>
              <w:t>93</w:t>
            </w:r>
          </w:p>
        </w:tc>
        <w:tc>
          <w:tcPr>
            <w:tcW w:w="1368" w:type="dxa"/>
            <w:tcBorders>
              <w:top w:val="nil"/>
              <w:left w:val="nil"/>
              <w:bottom w:val="nil"/>
              <w:right w:val="nil"/>
            </w:tcBorders>
            <w:shd w:val="clear" w:color="auto" w:fill="auto"/>
          </w:tcPr>
          <w:p w14:paraId="77027D59" w14:textId="28A5D977"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484</w:t>
            </w:r>
          </w:p>
        </w:tc>
        <w:tc>
          <w:tcPr>
            <w:tcW w:w="1368" w:type="dxa"/>
            <w:tcBorders>
              <w:top w:val="nil"/>
              <w:left w:val="nil"/>
              <w:bottom w:val="nil"/>
              <w:right w:val="nil"/>
            </w:tcBorders>
            <w:shd w:val="clear" w:color="auto" w:fill="auto"/>
          </w:tcPr>
          <w:p w14:paraId="358FB74B" w14:textId="7DFF7C9C"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1,</w:t>
            </w:r>
            <w:r w:rsidR="00FD0885" w:rsidRPr="00591A12">
              <w:rPr>
                <w:rFonts w:eastAsia="Arial Unicode MS" w:cs="Arial"/>
                <w:color w:val="000000"/>
                <w:sz w:val="18"/>
                <w:szCs w:val="18"/>
              </w:rPr>
              <w:t>8</w:t>
            </w:r>
            <w:r w:rsidR="00602917" w:rsidRPr="00591A12">
              <w:rPr>
                <w:rFonts w:eastAsia="Arial Unicode MS" w:cs="Arial"/>
                <w:color w:val="000000"/>
                <w:sz w:val="18"/>
                <w:szCs w:val="18"/>
              </w:rPr>
              <w:t>77</w:t>
            </w:r>
          </w:p>
        </w:tc>
        <w:tc>
          <w:tcPr>
            <w:tcW w:w="1368" w:type="dxa"/>
            <w:tcBorders>
              <w:top w:val="nil"/>
              <w:left w:val="nil"/>
              <w:bottom w:val="nil"/>
              <w:right w:val="nil"/>
            </w:tcBorders>
            <w:shd w:val="clear" w:color="auto" w:fill="auto"/>
          </w:tcPr>
          <w:p w14:paraId="65778ABD" w14:textId="0C6A4BA9" w:rsidR="00C92663" w:rsidRPr="00591A12" w:rsidRDefault="00C92663" w:rsidP="005B31CF">
            <w:pPr>
              <w:spacing w:line="240" w:lineRule="auto"/>
              <w:ind w:left="-40" w:right="-72"/>
              <w:jc w:val="right"/>
              <w:rPr>
                <w:rFonts w:eastAsia="Arial Unicode MS" w:cs="Arial"/>
                <w:color w:val="000000"/>
                <w:sz w:val="18"/>
                <w:szCs w:val="18"/>
              </w:rPr>
            </w:pPr>
            <w:r w:rsidRPr="00591A12">
              <w:rPr>
                <w:rFonts w:eastAsia="Arial Unicode MS" w:cs="Arial"/>
                <w:color w:val="000000"/>
                <w:sz w:val="18"/>
                <w:szCs w:val="18"/>
              </w:rPr>
              <w:t>105</w:t>
            </w:r>
          </w:p>
        </w:tc>
      </w:tr>
    </w:tbl>
    <w:p w14:paraId="19B1A600" w14:textId="384C30C4" w:rsidR="000B41BF" w:rsidRPr="00591A12" w:rsidRDefault="000B41BF" w:rsidP="005B31CF">
      <w:pPr>
        <w:spacing w:line="240" w:lineRule="auto"/>
        <w:rPr>
          <w:rFonts w:cs="Arial"/>
          <w:color w:val="000000"/>
          <w:sz w:val="18"/>
          <w:szCs w:val="18"/>
          <w:lang w:val="en-US"/>
        </w:rPr>
      </w:pPr>
    </w:p>
    <w:p w14:paraId="76174913" w14:textId="2F54CF4F" w:rsidR="00B70A06" w:rsidRPr="00591A12" w:rsidRDefault="00B70A06" w:rsidP="005B31CF">
      <w:pPr>
        <w:autoSpaceDE w:val="0"/>
        <w:autoSpaceDN w:val="0"/>
        <w:adjustRightInd w:val="0"/>
        <w:spacing w:line="240" w:lineRule="auto"/>
        <w:jc w:val="both"/>
        <w:rPr>
          <w:rFonts w:cs="Arial"/>
          <w:color w:val="000000"/>
          <w:spacing w:val="-2"/>
          <w:sz w:val="18"/>
          <w:szCs w:val="18"/>
        </w:rPr>
      </w:pPr>
      <w:r w:rsidRPr="00591A12">
        <w:rPr>
          <w:rFonts w:cs="Arial"/>
          <w:color w:val="000000"/>
          <w:spacing w:val="-2"/>
          <w:sz w:val="18"/>
          <w:szCs w:val="18"/>
        </w:rPr>
        <w:t xml:space="preserve">As at 31 December 2024, potential future cash outflows of Baht </w:t>
      </w:r>
      <w:r w:rsidR="003C416D" w:rsidRPr="00591A12">
        <w:rPr>
          <w:rFonts w:cs="Arial"/>
          <w:color w:val="000000"/>
          <w:spacing w:val="-2"/>
          <w:sz w:val="18"/>
          <w:szCs w:val="18"/>
        </w:rPr>
        <w:t>4.45</w:t>
      </w:r>
      <w:r w:rsidRPr="00591A12">
        <w:rPr>
          <w:rFonts w:cs="Arial"/>
          <w:color w:val="000000"/>
          <w:spacing w:val="-2"/>
          <w:sz w:val="18"/>
          <w:szCs w:val="18"/>
        </w:rPr>
        <w:t xml:space="preserve"> </w:t>
      </w:r>
      <w:r w:rsidR="00902651" w:rsidRPr="00591A12">
        <w:rPr>
          <w:rFonts w:cs="Arial"/>
          <w:color w:val="000000"/>
          <w:spacing w:val="-2"/>
          <w:sz w:val="18"/>
          <w:szCs w:val="18"/>
        </w:rPr>
        <w:t xml:space="preserve">million </w:t>
      </w:r>
      <w:r w:rsidRPr="00591A12">
        <w:rPr>
          <w:rFonts w:cs="Arial"/>
          <w:color w:val="000000"/>
          <w:spacing w:val="-2"/>
          <w:sz w:val="18"/>
          <w:szCs w:val="18"/>
        </w:rPr>
        <w:t>(undiscounted) have not been included in the lease liability because it is not reasonably certain that the leases will be extended (or not terminated) (</w:t>
      </w:r>
      <w:r w:rsidR="00C92663" w:rsidRPr="00591A12">
        <w:rPr>
          <w:rFonts w:cs="Arial"/>
          <w:color w:val="000000"/>
          <w:spacing w:val="-2"/>
          <w:sz w:val="18"/>
          <w:szCs w:val="18"/>
        </w:rPr>
        <w:t>202</w:t>
      </w:r>
      <w:r w:rsidR="0094108F" w:rsidRPr="00591A12">
        <w:rPr>
          <w:rFonts w:cs="Arial"/>
          <w:color w:val="000000"/>
          <w:spacing w:val="-2"/>
          <w:sz w:val="18"/>
          <w:szCs w:val="18"/>
        </w:rPr>
        <w:t>3</w:t>
      </w:r>
      <w:r w:rsidR="00C92663" w:rsidRPr="00591A12">
        <w:rPr>
          <w:rFonts w:cs="Arial"/>
          <w:color w:val="000000"/>
          <w:spacing w:val="-2"/>
          <w:sz w:val="18"/>
          <w:szCs w:val="18"/>
        </w:rPr>
        <w:t>:</w:t>
      </w:r>
      <w:r w:rsidR="00BB61F0" w:rsidRPr="00591A12">
        <w:rPr>
          <w:rFonts w:cs="Arial"/>
          <w:color w:val="000000"/>
          <w:spacing w:val="-2"/>
          <w:sz w:val="18"/>
          <w:szCs w:val="18"/>
        </w:rPr>
        <w:t xml:space="preserve"> </w:t>
      </w:r>
      <w:r w:rsidR="00171580" w:rsidRPr="00591A12">
        <w:rPr>
          <w:rFonts w:cs="Arial"/>
          <w:color w:val="000000"/>
          <w:spacing w:val="-2"/>
          <w:sz w:val="18"/>
          <w:szCs w:val="18"/>
        </w:rPr>
        <w:t>n</w:t>
      </w:r>
      <w:r w:rsidR="0078217D" w:rsidRPr="00591A12">
        <w:rPr>
          <w:rFonts w:cs="Arial"/>
          <w:color w:val="000000"/>
          <w:spacing w:val="-2"/>
          <w:sz w:val="18"/>
          <w:szCs w:val="18"/>
        </w:rPr>
        <w:t>il</w:t>
      </w:r>
      <w:r w:rsidRPr="00591A12">
        <w:rPr>
          <w:rFonts w:cs="Arial"/>
          <w:color w:val="000000"/>
          <w:spacing w:val="-2"/>
          <w:sz w:val="18"/>
          <w:szCs w:val="18"/>
        </w:rPr>
        <w:t>).</w:t>
      </w:r>
    </w:p>
    <w:p w14:paraId="765B4932" w14:textId="77777777" w:rsidR="00B70A06" w:rsidRPr="00591A12" w:rsidRDefault="00B70A06" w:rsidP="005B31CF">
      <w:pPr>
        <w:autoSpaceDE w:val="0"/>
        <w:autoSpaceDN w:val="0"/>
        <w:adjustRightInd w:val="0"/>
        <w:spacing w:line="240" w:lineRule="auto"/>
        <w:rPr>
          <w:rFonts w:cs="Arial"/>
          <w:color w:val="000000"/>
          <w:sz w:val="18"/>
          <w:szCs w:val="18"/>
        </w:rPr>
      </w:pPr>
    </w:p>
    <w:p w14:paraId="15E4ABE3" w14:textId="4AE882D7" w:rsidR="00B65C50" w:rsidRPr="00591A12" w:rsidRDefault="00B70A06" w:rsidP="005B31CF">
      <w:pPr>
        <w:autoSpaceDE w:val="0"/>
        <w:autoSpaceDN w:val="0"/>
        <w:adjustRightInd w:val="0"/>
        <w:spacing w:line="240" w:lineRule="auto"/>
        <w:jc w:val="both"/>
        <w:rPr>
          <w:rFonts w:cs="Arial"/>
          <w:color w:val="000000"/>
          <w:spacing w:val="-4"/>
          <w:sz w:val="18"/>
          <w:szCs w:val="18"/>
        </w:rPr>
      </w:pPr>
      <w:r w:rsidRPr="00591A12">
        <w:rPr>
          <w:rFonts w:cs="Arial"/>
          <w:color w:val="000000"/>
          <w:spacing w:val="-2"/>
          <w:sz w:val="18"/>
          <w:szCs w:val="18"/>
        </w:rPr>
        <w:t>The lease term is reassessed if an option is actually exercised (or not exercised) or the group becomes obliged to exercise (or not exercise) it. The assessment of reasonable certainty is only revised if a significant event or a</w:t>
      </w:r>
      <w:r w:rsidR="00B31C11" w:rsidRPr="00591A12">
        <w:rPr>
          <w:rFonts w:cs="Arial"/>
          <w:color w:val="000000"/>
          <w:spacing w:val="-2"/>
          <w:sz w:val="18"/>
          <w:szCs w:val="18"/>
        </w:rPr>
        <w:t xml:space="preserve"> </w:t>
      </w:r>
      <w:r w:rsidRPr="00591A12">
        <w:rPr>
          <w:rFonts w:cs="Arial"/>
          <w:color w:val="000000"/>
          <w:spacing w:val="-2"/>
          <w:sz w:val="18"/>
          <w:szCs w:val="18"/>
        </w:rPr>
        <w:t xml:space="preserve">significant change in circumstances occurs, which affects this assessment, and that is within the control of the lessee. During the current financial year, the financial effect of revising lease terms to reflect the effect of exercising extension and </w:t>
      </w:r>
      <w:r w:rsidRPr="00591A12">
        <w:rPr>
          <w:rFonts w:cs="Arial"/>
          <w:color w:val="000000"/>
          <w:spacing w:val="-4"/>
          <w:sz w:val="18"/>
          <w:szCs w:val="18"/>
        </w:rPr>
        <w:t xml:space="preserve">termination options was an increase in recognised lease liabilities and right-of-use assets of Baht </w:t>
      </w:r>
      <w:r w:rsidR="00F46994" w:rsidRPr="00591A12">
        <w:rPr>
          <w:rFonts w:cs="Arial"/>
          <w:spacing w:val="-4"/>
          <w:sz w:val="18"/>
          <w:szCs w:val="18"/>
        </w:rPr>
        <w:t>3.97</w:t>
      </w:r>
      <w:r w:rsidR="003D1C9E" w:rsidRPr="00591A12">
        <w:rPr>
          <w:rFonts w:cs="Arial"/>
          <w:spacing w:val="-4"/>
          <w:sz w:val="18"/>
          <w:szCs w:val="18"/>
        </w:rPr>
        <w:t xml:space="preserve"> </w:t>
      </w:r>
      <w:r w:rsidR="00902651" w:rsidRPr="00591A12">
        <w:rPr>
          <w:rFonts w:cs="Arial"/>
          <w:color w:val="000000"/>
          <w:spacing w:val="-4"/>
          <w:sz w:val="18"/>
          <w:szCs w:val="18"/>
        </w:rPr>
        <w:t>million</w:t>
      </w:r>
      <w:r w:rsidR="00902651" w:rsidRPr="00591A12">
        <w:rPr>
          <w:rFonts w:cs="Arial"/>
          <w:spacing w:val="-4"/>
          <w:sz w:val="18"/>
          <w:szCs w:val="18"/>
        </w:rPr>
        <w:t xml:space="preserve"> </w:t>
      </w:r>
      <w:r w:rsidR="00E25F84" w:rsidRPr="00591A12">
        <w:rPr>
          <w:rFonts w:cs="Arial"/>
          <w:spacing w:val="-4"/>
          <w:sz w:val="18"/>
          <w:szCs w:val="18"/>
        </w:rPr>
        <w:t>(</w:t>
      </w:r>
      <w:r w:rsidR="00C92663" w:rsidRPr="00591A12">
        <w:rPr>
          <w:rFonts w:cs="Arial"/>
          <w:spacing w:val="-4"/>
          <w:sz w:val="18"/>
          <w:szCs w:val="18"/>
        </w:rPr>
        <w:t>202</w:t>
      </w:r>
      <w:r w:rsidR="00175202" w:rsidRPr="00591A12">
        <w:rPr>
          <w:rFonts w:cs="Arial"/>
          <w:spacing w:val="-4"/>
          <w:sz w:val="18"/>
          <w:szCs w:val="18"/>
        </w:rPr>
        <w:t>3</w:t>
      </w:r>
      <w:r w:rsidR="00C92663" w:rsidRPr="00591A12">
        <w:rPr>
          <w:rFonts w:cs="Arial"/>
          <w:spacing w:val="-4"/>
          <w:sz w:val="18"/>
          <w:szCs w:val="18"/>
        </w:rPr>
        <w:t>:</w:t>
      </w:r>
      <w:r w:rsidR="003D1C9E" w:rsidRPr="00591A12">
        <w:rPr>
          <w:rFonts w:cs="Arial"/>
          <w:spacing w:val="-4"/>
          <w:sz w:val="18"/>
          <w:szCs w:val="18"/>
        </w:rPr>
        <w:t xml:space="preserve"> </w:t>
      </w:r>
      <w:r w:rsidR="00B65C50" w:rsidRPr="00591A12">
        <w:rPr>
          <w:rFonts w:cs="Arial"/>
          <w:spacing w:val="-4"/>
          <w:sz w:val="18"/>
          <w:szCs w:val="18"/>
        </w:rPr>
        <w:t>n</w:t>
      </w:r>
      <w:r w:rsidR="0078217D" w:rsidRPr="00591A12">
        <w:rPr>
          <w:rFonts w:cs="Arial"/>
          <w:spacing w:val="-4"/>
          <w:sz w:val="18"/>
          <w:szCs w:val="18"/>
        </w:rPr>
        <w:t>il</w:t>
      </w:r>
      <w:r w:rsidR="00B65C50" w:rsidRPr="00591A12">
        <w:rPr>
          <w:rFonts w:cs="Arial"/>
          <w:spacing w:val="-4"/>
          <w:sz w:val="18"/>
          <w:szCs w:val="18"/>
        </w:rPr>
        <w:t>).</w:t>
      </w:r>
    </w:p>
    <w:p w14:paraId="6B556D60" w14:textId="00A2EFD2" w:rsidR="00B65C50" w:rsidRPr="00591A12" w:rsidRDefault="00B65C50" w:rsidP="005B31CF">
      <w:pPr>
        <w:autoSpaceDE w:val="0"/>
        <w:autoSpaceDN w:val="0"/>
        <w:adjustRightInd w:val="0"/>
        <w:spacing w:line="240" w:lineRule="auto"/>
        <w:jc w:val="thaiDistribute"/>
        <w:rPr>
          <w:rFonts w:cs="Arial"/>
          <w:sz w:val="18"/>
          <w:szCs w:val="18"/>
        </w:rPr>
      </w:pPr>
    </w:p>
    <w:p w14:paraId="4672F7A7" w14:textId="6744093F" w:rsidR="007B4E7C" w:rsidRPr="00591A12" w:rsidRDefault="007B4E7C" w:rsidP="005B31CF">
      <w:pPr>
        <w:spacing w:line="240" w:lineRule="auto"/>
        <w:rPr>
          <w:rFonts w:cs="Arial"/>
          <w:color w:val="000000"/>
        </w:rPr>
      </w:pPr>
      <w:r w:rsidRPr="00591A12">
        <w:rPr>
          <w:rFonts w:cs="Arial"/>
          <w:color w:val="000000"/>
        </w:rPr>
        <w:br w:type="page"/>
      </w:r>
    </w:p>
    <w:p w14:paraId="4B8B6C53" w14:textId="77777777" w:rsidR="00205404" w:rsidRPr="00591A12" w:rsidRDefault="00205404" w:rsidP="005B31CF">
      <w:pPr>
        <w:spacing w:line="240" w:lineRule="auto"/>
        <w:rPr>
          <w:rFont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7E567D" w:rsidRPr="00591A12" w14:paraId="20C80F17" w14:textId="77777777" w:rsidTr="00BE1E27">
        <w:trPr>
          <w:trHeight w:val="386"/>
        </w:trPr>
        <w:tc>
          <w:tcPr>
            <w:tcW w:w="9461" w:type="dxa"/>
            <w:shd w:val="clear" w:color="auto" w:fill="auto"/>
            <w:vAlign w:val="center"/>
          </w:tcPr>
          <w:p w14:paraId="7DFAFCFA" w14:textId="0969D985" w:rsidR="007E567D" w:rsidRPr="00591A12" w:rsidRDefault="00A96584"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1</w:t>
            </w:r>
            <w:r w:rsidR="0044709C" w:rsidRPr="00591A12">
              <w:rPr>
                <w:rFonts w:eastAsia="Arial Unicode MS" w:cs="Arial"/>
                <w:b/>
                <w:bCs/>
                <w:color w:val="000000"/>
                <w:sz w:val="18"/>
                <w:szCs w:val="18"/>
              </w:rPr>
              <w:t>9</w:t>
            </w:r>
            <w:r w:rsidR="007E567D" w:rsidRPr="00591A12">
              <w:rPr>
                <w:rFonts w:eastAsia="Arial Unicode MS" w:cs="Arial"/>
                <w:b/>
                <w:bCs/>
                <w:color w:val="000000"/>
                <w:sz w:val="18"/>
                <w:szCs w:val="18"/>
              </w:rPr>
              <w:tab/>
              <w:t>Deferred income taxes</w:t>
            </w:r>
            <w:r w:rsidR="00EF093A" w:rsidRPr="00591A12">
              <w:rPr>
                <w:rFonts w:eastAsia="Arial Unicode MS" w:cs="Arial"/>
                <w:b/>
                <w:bCs/>
                <w:color w:val="000000"/>
                <w:sz w:val="18"/>
                <w:szCs w:val="18"/>
              </w:rPr>
              <w:t>, net</w:t>
            </w:r>
          </w:p>
        </w:tc>
      </w:tr>
    </w:tbl>
    <w:p w14:paraId="35F79A08" w14:textId="77777777" w:rsidR="007E567D" w:rsidRPr="00591A12" w:rsidRDefault="007E567D" w:rsidP="005B31CF">
      <w:pPr>
        <w:spacing w:line="240" w:lineRule="auto"/>
        <w:jc w:val="both"/>
        <w:rPr>
          <w:rFonts w:eastAsia="Arial" w:cs="Arial"/>
          <w:color w:val="000000"/>
          <w:sz w:val="18"/>
          <w:szCs w:val="18"/>
          <w:lang w:eastAsia="en-GB"/>
        </w:rPr>
      </w:pPr>
    </w:p>
    <w:p w14:paraId="15626B5E" w14:textId="77777777" w:rsidR="007E567D" w:rsidRPr="00591A12" w:rsidRDefault="007E567D" w:rsidP="005B31CF">
      <w:pPr>
        <w:spacing w:line="240" w:lineRule="auto"/>
        <w:jc w:val="both"/>
        <w:rPr>
          <w:rFonts w:eastAsia="Arial" w:cs="Arial"/>
          <w:color w:val="000000"/>
          <w:sz w:val="18"/>
          <w:szCs w:val="18"/>
          <w:lang w:eastAsia="en-GB"/>
        </w:rPr>
      </w:pPr>
      <w:r w:rsidRPr="00591A12">
        <w:rPr>
          <w:rFonts w:eastAsia="Arial" w:cs="Arial"/>
          <w:color w:val="000000"/>
          <w:sz w:val="18"/>
          <w:szCs w:val="18"/>
          <w:lang w:eastAsia="en-GB"/>
        </w:rPr>
        <w:t>The analysis of deferred tax assets and deferred tax liabilities is as follows:</w:t>
      </w:r>
    </w:p>
    <w:p w14:paraId="7BBDA313" w14:textId="77777777" w:rsidR="007E567D" w:rsidRPr="00591A12" w:rsidRDefault="007E567D" w:rsidP="005B31CF">
      <w:pPr>
        <w:spacing w:line="240" w:lineRule="auto"/>
        <w:jc w:val="both"/>
        <w:rPr>
          <w:rFonts w:eastAsia="Arial" w:cs="Arial"/>
          <w:color w:val="000000"/>
          <w:sz w:val="18"/>
          <w:szCs w:val="18"/>
          <w:lang w:eastAsia="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7E567D" w:rsidRPr="00591A12" w14:paraId="617DD462" w14:textId="77777777" w:rsidTr="00DC1FD4">
        <w:tc>
          <w:tcPr>
            <w:tcW w:w="4104" w:type="dxa"/>
            <w:tcBorders>
              <w:top w:val="nil"/>
              <w:left w:val="nil"/>
              <w:bottom w:val="nil"/>
              <w:right w:val="nil"/>
            </w:tcBorders>
            <w:shd w:val="clear" w:color="auto" w:fill="auto"/>
          </w:tcPr>
          <w:p w14:paraId="35261D5E" w14:textId="77777777" w:rsidR="007E567D" w:rsidRPr="00591A12" w:rsidRDefault="007E567D" w:rsidP="005B31CF">
            <w:pPr>
              <w:spacing w:line="240" w:lineRule="auto"/>
              <w:ind w:left="27"/>
              <w:jc w:val="both"/>
              <w:rPr>
                <w:rFonts w:eastAsia="Arial" w:cs="Arial"/>
                <w:b/>
                <w:color w:val="000000"/>
                <w:sz w:val="18"/>
                <w:szCs w:val="18"/>
                <w:lang w:eastAsia="en-GB"/>
              </w:rPr>
            </w:pPr>
          </w:p>
        </w:tc>
        <w:tc>
          <w:tcPr>
            <w:tcW w:w="2736" w:type="dxa"/>
            <w:gridSpan w:val="2"/>
            <w:tcBorders>
              <w:top w:val="nil"/>
              <w:left w:val="nil"/>
              <w:bottom w:val="single" w:sz="4" w:space="0" w:color="000000"/>
              <w:right w:val="nil"/>
            </w:tcBorders>
            <w:shd w:val="clear" w:color="auto" w:fill="auto"/>
            <w:hideMark/>
          </w:tcPr>
          <w:p w14:paraId="12417698" w14:textId="77777777" w:rsidR="007E567D" w:rsidRPr="00591A12" w:rsidRDefault="007E567D"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Consolidated</w:t>
            </w:r>
          </w:p>
          <w:p w14:paraId="746F57B8" w14:textId="77777777" w:rsidR="007E567D" w:rsidRPr="00591A12" w:rsidRDefault="007E567D" w:rsidP="005B31CF">
            <w:pPr>
              <w:spacing w:line="240" w:lineRule="auto"/>
              <w:ind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c>
          <w:tcPr>
            <w:tcW w:w="2738" w:type="dxa"/>
            <w:gridSpan w:val="2"/>
            <w:tcBorders>
              <w:top w:val="nil"/>
              <w:left w:val="nil"/>
              <w:bottom w:val="single" w:sz="4" w:space="0" w:color="000000"/>
              <w:right w:val="nil"/>
            </w:tcBorders>
            <w:shd w:val="clear" w:color="auto" w:fill="auto"/>
            <w:hideMark/>
          </w:tcPr>
          <w:p w14:paraId="6E851804" w14:textId="77777777" w:rsidR="007E567D" w:rsidRPr="00591A12" w:rsidRDefault="007E567D"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Separate</w:t>
            </w:r>
          </w:p>
          <w:p w14:paraId="02F73A22" w14:textId="77777777" w:rsidR="007E567D" w:rsidRPr="00591A12" w:rsidRDefault="007E567D" w:rsidP="005B31CF">
            <w:pPr>
              <w:spacing w:line="240" w:lineRule="auto"/>
              <w:ind w:left="-40" w:right="-72"/>
              <w:jc w:val="center"/>
              <w:rPr>
                <w:rFonts w:eastAsia="Arial" w:cs="Arial"/>
                <w:b/>
                <w:color w:val="000000"/>
                <w:sz w:val="18"/>
                <w:szCs w:val="18"/>
                <w:lang w:eastAsia="en-GB"/>
              </w:rPr>
            </w:pPr>
            <w:r w:rsidRPr="00591A12">
              <w:rPr>
                <w:rFonts w:eastAsia="Arial" w:cs="Arial"/>
                <w:b/>
                <w:color w:val="000000"/>
                <w:sz w:val="18"/>
                <w:szCs w:val="18"/>
                <w:lang w:eastAsia="en-GB"/>
              </w:rPr>
              <w:t>financial statements</w:t>
            </w:r>
          </w:p>
        </w:tc>
      </w:tr>
      <w:tr w:rsidR="0085192E" w:rsidRPr="00591A12" w14:paraId="0329A4C6" w14:textId="77777777" w:rsidTr="00BE1E27">
        <w:tc>
          <w:tcPr>
            <w:tcW w:w="4104" w:type="dxa"/>
            <w:tcBorders>
              <w:top w:val="nil"/>
              <w:left w:val="nil"/>
              <w:bottom w:val="nil"/>
              <w:right w:val="nil"/>
            </w:tcBorders>
            <w:shd w:val="clear" w:color="auto" w:fill="auto"/>
          </w:tcPr>
          <w:p w14:paraId="3349AFFC" w14:textId="6246C1E6" w:rsidR="0085192E" w:rsidRPr="00591A12" w:rsidRDefault="0085192E" w:rsidP="005B31CF">
            <w:pPr>
              <w:spacing w:line="240" w:lineRule="auto"/>
              <w:ind w:left="27"/>
              <w:jc w:val="both"/>
              <w:rPr>
                <w:rFonts w:eastAsia="Arial" w:cs="Arial"/>
                <w:b/>
                <w:color w:val="000000"/>
                <w:sz w:val="18"/>
                <w:szCs w:val="18"/>
                <w:lang w:eastAsia="en-GB"/>
              </w:rPr>
            </w:pPr>
            <w:r w:rsidRPr="00591A12">
              <w:rPr>
                <w:rFonts w:eastAsia="Arial" w:cs="Arial"/>
                <w:b/>
                <w:color w:val="000000"/>
                <w:sz w:val="18"/>
                <w:szCs w:val="18"/>
                <w:lang w:eastAsia="en-GB"/>
              </w:rPr>
              <w:t>As at 31 December</w:t>
            </w:r>
          </w:p>
        </w:tc>
        <w:tc>
          <w:tcPr>
            <w:tcW w:w="1368" w:type="dxa"/>
            <w:tcBorders>
              <w:top w:val="single" w:sz="4" w:space="0" w:color="000000"/>
              <w:left w:val="nil"/>
              <w:bottom w:val="nil"/>
              <w:right w:val="nil"/>
            </w:tcBorders>
            <w:shd w:val="clear" w:color="auto" w:fill="auto"/>
            <w:vAlign w:val="bottom"/>
            <w:hideMark/>
          </w:tcPr>
          <w:p w14:paraId="2CF1351C" w14:textId="79DCF858"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2024</w:t>
            </w:r>
          </w:p>
        </w:tc>
        <w:tc>
          <w:tcPr>
            <w:tcW w:w="1368" w:type="dxa"/>
            <w:tcBorders>
              <w:top w:val="single" w:sz="4" w:space="0" w:color="000000"/>
              <w:left w:val="nil"/>
              <w:bottom w:val="nil"/>
              <w:right w:val="nil"/>
            </w:tcBorders>
            <w:shd w:val="clear" w:color="auto" w:fill="auto"/>
            <w:vAlign w:val="bottom"/>
          </w:tcPr>
          <w:p w14:paraId="3C8F2F7D" w14:textId="2F33DE68"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2023</w:t>
            </w:r>
          </w:p>
        </w:tc>
        <w:tc>
          <w:tcPr>
            <w:tcW w:w="1368" w:type="dxa"/>
            <w:tcBorders>
              <w:top w:val="single" w:sz="4" w:space="0" w:color="000000"/>
              <w:left w:val="nil"/>
              <w:bottom w:val="nil"/>
              <w:right w:val="nil"/>
            </w:tcBorders>
            <w:shd w:val="clear" w:color="auto" w:fill="auto"/>
            <w:vAlign w:val="bottom"/>
            <w:hideMark/>
          </w:tcPr>
          <w:p w14:paraId="5C1DB0B7" w14:textId="27D4BA7B"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2024</w:t>
            </w:r>
          </w:p>
        </w:tc>
        <w:tc>
          <w:tcPr>
            <w:tcW w:w="1370" w:type="dxa"/>
            <w:tcBorders>
              <w:top w:val="single" w:sz="4" w:space="0" w:color="000000"/>
              <w:left w:val="nil"/>
              <w:bottom w:val="nil"/>
              <w:right w:val="nil"/>
            </w:tcBorders>
            <w:shd w:val="clear" w:color="auto" w:fill="auto"/>
            <w:vAlign w:val="bottom"/>
          </w:tcPr>
          <w:p w14:paraId="7A11424E" w14:textId="31753026"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cs="Arial"/>
                <w:b/>
                <w:bCs/>
                <w:color w:val="000000"/>
                <w:sz w:val="18"/>
                <w:szCs w:val="18"/>
              </w:rPr>
              <w:t>2023</w:t>
            </w:r>
          </w:p>
        </w:tc>
      </w:tr>
      <w:tr w:rsidR="0085192E" w:rsidRPr="00591A12" w14:paraId="6A860817" w14:textId="77777777" w:rsidTr="00BE1E27">
        <w:tc>
          <w:tcPr>
            <w:tcW w:w="4104" w:type="dxa"/>
            <w:tcBorders>
              <w:top w:val="nil"/>
              <w:left w:val="nil"/>
              <w:bottom w:val="nil"/>
              <w:right w:val="nil"/>
            </w:tcBorders>
            <w:shd w:val="clear" w:color="auto" w:fill="auto"/>
          </w:tcPr>
          <w:p w14:paraId="6FA2EBE9" w14:textId="77777777" w:rsidR="0085192E" w:rsidRPr="00591A12" w:rsidRDefault="0085192E" w:rsidP="005B31CF">
            <w:pPr>
              <w:spacing w:line="240" w:lineRule="auto"/>
              <w:ind w:left="27"/>
              <w:jc w:val="both"/>
              <w:rPr>
                <w:rFonts w:eastAsia="Arial" w:cs="Arial"/>
                <w:b/>
                <w:color w:val="000000"/>
                <w:sz w:val="18"/>
                <w:szCs w:val="18"/>
                <w:lang w:eastAsia="en-GB"/>
              </w:rPr>
            </w:pPr>
          </w:p>
        </w:tc>
        <w:tc>
          <w:tcPr>
            <w:tcW w:w="1368" w:type="dxa"/>
            <w:tcBorders>
              <w:top w:val="nil"/>
              <w:left w:val="nil"/>
              <w:bottom w:val="single" w:sz="4" w:space="0" w:color="000000"/>
              <w:right w:val="nil"/>
            </w:tcBorders>
            <w:shd w:val="clear" w:color="auto" w:fill="auto"/>
            <w:hideMark/>
          </w:tcPr>
          <w:p w14:paraId="58413B63" w14:textId="77777777"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 Thousand Baht</w:t>
            </w:r>
          </w:p>
        </w:tc>
        <w:tc>
          <w:tcPr>
            <w:tcW w:w="1368" w:type="dxa"/>
            <w:tcBorders>
              <w:top w:val="nil"/>
              <w:left w:val="nil"/>
              <w:bottom w:val="single" w:sz="4" w:space="0" w:color="000000"/>
              <w:right w:val="nil"/>
            </w:tcBorders>
            <w:shd w:val="clear" w:color="auto" w:fill="auto"/>
            <w:hideMark/>
          </w:tcPr>
          <w:p w14:paraId="59902B8A" w14:textId="77777777"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 Thousand Baht</w:t>
            </w:r>
          </w:p>
        </w:tc>
        <w:tc>
          <w:tcPr>
            <w:tcW w:w="1368" w:type="dxa"/>
            <w:tcBorders>
              <w:top w:val="nil"/>
              <w:left w:val="nil"/>
              <w:bottom w:val="single" w:sz="4" w:space="0" w:color="000000"/>
              <w:right w:val="nil"/>
            </w:tcBorders>
            <w:shd w:val="clear" w:color="auto" w:fill="auto"/>
            <w:hideMark/>
          </w:tcPr>
          <w:p w14:paraId="0AE34087" w14:textId="77777777"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 Thousand Baht</w:t>
            </w:r>
          </w:p>
        </w:tc>
        <w:tc>
          <w:tcPr>
            <w:tcW w:w="1370" w:type="dxa"/>
            <w:tcBorders>
              <w:top w:val="nil"/>
              <w:left w:val="nil"/>
              <w:bottom w:val="single" w:sz="4" w:space="0" w:color="000000"/>
              <w:right w:val="nil"/>
            </w:tcBorders>
            <w:shd w:val="clear" w:color="auto" w:fill="auto"/>
            <w:hideMark/>
          </w:tcPr>
          <w:p w14:paraId="4B2F2407" w14:textId="77777777" w:rsidR="0085192E" w:rsidRPr="00591A12" w:rsidRDefault="0085192E" w:rsidP="005B31CF">
            <w:pPr>
              <w:spacing w:line="240" w:lineRule="auto"/>
              <w:ind w:left="-40" w:right="-72"/>
              <w:jc w:val="right"/>
              <w:rPr>
                <w:rFonts w:eastAsia="Arial" w:cs="Arial"/>
                <w:b/>
                <w:color w:val="000000"/>
                <w:sz w:val="18"/>
                <w:szCs w:val="18"/>
                <w:lang w:eastAsia="en-GB"/>
              </w:rPr>
            </w:pPr>
            <w:r w:rsidRPr="00591A12">
              <w:rPr>
                <w:rFonts w:eastAsia="Arial" w:cs="Arial"/>
                <w:b/>
                <w:color w:val="000000"/>
                <w:sz w:val="18"/>
                <w:szCs w:val="18"/>
                <w:lang w:eastAsia="en-GB"/>
              </w:rPr>
              <w:t xml:space="preserve"> Thousand Baht</w:t>
            </w:r>
          </w:p>
        </w:tc>
      </w:tr>
      <w:tr w:rsidR="0085192E" w:rsidRPr="00591A12" w14:paraId="055DE1FA" w14:textId="77777777" w:rsidTr="00BE1E27">
        <w:tc>
          <w:tcPr>
            <w:tcW w:w="4104" w:type="dxa"/>
            <w:tcBorders>
              <w:top w:val="nil"/>
              <w:left w:val="nil"/>
              <w:bottom w:val="nil"/>
              <w:right w:val="nil"/>
            </w:tcBorders>
            <w:shd w:val="clear" w:color="auto" w:fill="auto"/>
            <w:vAlign w:val="bottom"/>
          </w:tcPr>
          <w:p w14:paraId="32F15B9C" w14:textId="77777777" w:rsidR="0085192E" w:rsidRPr="00591A12" w:rsidRDefault="0085192E" w:rsidP="005B31CF">
            <w:pPr>
              <w:spacing w:line="240" w:lineRule="auto"/>
              <w:ind w:left="27"/>
              <w:jc w:val="both"/>
              <w:rPr>
                <w:rFonts w:eastAsia="Arial" w:cs="Arial"/>
                <w:color w:val="000000"/>
                <w:sz w:val="18"/>
                <w:szCs w:val="18"/>
                <w:lang w:eastAsia="en-GB"/>
              </w:rPr>
            </w:pPr>
          </w:p>
        </w:tc>
        <w:tc>
          <w:tcPr>
            <w:tcW w:w="1368" w:type="dxa"/>
            <w:tcBorders>
              <w:top w:val="single" w:sz="4" w:space="0" w:color="000000"/>
              <w:left w:val="nil"/>
              <w:bottom w:val="nil"/>
              <w:right w:val="nil"/>
            </w:tcBorders>
            <w:shd w:val="clear" w:color="auto" w:fill="auto"/>
          </w:tcPr>
          <w:p w14:paraId="70542FCF" w14:textId="77777777" w:rsidR="0085192E" w:rsidRPr="00591A12" w:rsidRDefault="0085192E" w:rsidP="005B31CF">
            <w:pPr>
              <w:spacing w:line="240" w:lineRule="auto"/>
              <w:ind w:left="-40" w:right="-72"/>
              <w:jc w:val="right"/>
              <w:rPr>
                <w:rFonts w:eastAsia="Arial" w:cs="Arial"/>
                <w:b/>
                <w:color w:val="000000"/>
                <w:sz w:val="18"/>
                <w:szCs w:val="18"/>
                <w:lang w:eastAsia="en-GB"/>
              </w:rPr>
            </w:pPr>
          </w:p>
        </w:tc>
        <w:tc>
          <w:tcPr>
            <w:tcW w:w="1368" w:type="dxa"/>
            <w:tcBorders>
              <w:top w:val="single" w:sz="4" w:space="0" w:color="000000"/>
              <w:left w:val="nil"/>
              <w:bottom w:val="nil"/>
              <w:right w:val="nil"/>
            </w:tcBorders>
            <w:shd w:val="clear" w:color="auto" w:fill="auto"/>
          </w:tcPr>
          <w:p w14:paraId="68BB049E" w14:textId="77777777" w:rsidR="0085192E" w:rsidRPr="00591A12" w:rsidRDefault="0085192E" w:rsidP="005B31CF">
            <w:pPr>
              <w:spacing w:line="240" w:lineRule="auto"/>
              <w:ind w:left="-40" w:right="-72"/>
              <w:jc w:val="right"/>
              <w:rPr>
                <w:rFonts w:eastAsia="Arial" w:cs="Arial"/>
                <w:b/>
                <w:color w:val="000000"/>
                <w:sz w:val="18"/>
                <w:szCs w:val="18"/>
                <w:lang w:eastAsia="en-GB"/>
              </w:rPr>
            </w:pPr>
          </w:p>
        </w:tc>
        <w:tc>
          <w:tcPr>
            <w:tcW w:w="1368" w:type="dxa"/>
            <w:tcBorders>
              <w:top w:val="single" w:sz="4" w:space="0" w:color="000000"/>
              <w:left w:val="nil"/>
              <w:bottom w:val="nil"/>
              <w:right w:val="nil"/>
            </w:tcBorders>
            <w:shd w:val="clear" w:color="auto" w:fill="auto"/>
          </w:tcPr>
          <w:p w14:paraId="69AD1B4E" w14:textId="77777777" w:rsidR="0085192E" w:rsidRPr="00591A12" w:rsidRDefault="0085192E" w:rsidP="005B31CF">
            <w:pPr>
              <w:spacing w:line="240" w:lineRule="auto"/>
              <w:ind w:left="-40" w:right="-72"/>
              <w:jc w:val="right"/>
              <w:rPr>
                <w:rFonts w:eastAsia="Arial" w:cs="Arial"/>
                <w:b/>
                <w:color w:val="000000"/>
                <w:sz w:val="18"/>
                <w:szCs w:val="18"/>
                <w:lang w:eastAsia="en-GB"/>
              </w:rPr>
            </w:pPr>
          </w:p>
        </w:tc>
        <w:tc>
          <w:tcPr>
            <w:tcW w:w="1370" w:type="dxa"/>
            <w:tcBorders>
              <w:top w:val="single" w:sz="4" w:space="0" w:color="000000"/>
              <w:left w:val="nil"/>
              <w:bottom w:val="nil"/>
              <w:right w:val="nil"/>
            </w:tcBorders>
            <w:shd w:val="clear" w:color="auto" w:fill="auto"/>
          </w:tcPr>
          <w:p w14:paraId="30FD6D7B" w14:textId="77777777" w:rsidR="0085192E" w:rsidRPr="00591A12" w:rsidRDefault="0085192E" w:rsidP="005B31CF">
            <w:pPr>
              <w:spacing w:line="240" w:lineRule="auto"/>
              <w:ind w:left="-40" w:right="-72"/>
              <w:jc w:val="right"/>
              <w:rPr>
                <w:rFonts w:eastAsia="Arial" w:cs="Arial"/>
                <w:b/>
                <w:color w:val="000000"/>
                <w:sz w:val="18"/>
                <w:szCs w:val="18"/>
                <w:lang w:eastAsia="en-GB"/>
              </w:rPr>
            </w:pPr>
          </w:p>
        </w:tc>
      </w:tr>
      <w:tr w:rsidR="0085192E" w:rsidRPr="00591A12" w14:paraId="51A1BF89" w14:textId="77777777" w:rsidTr="00BE1E27">
        <w:tc>
          <w:tcPr>
            <w:tcW w:w="4104" w:type="dxa"/>
            <w:tcBorders>
              <w:top w:val="nil"/>
              <w:left w:val="nil"/>
              <w:bottom w:val="nil"/>
              <w:right w:val="nil"/>
            </w:tcBorders>
            <w:shd w:val="clear" w:color="auto" w:fill="auto"/>
            <w:vAlign w:val="bottom"/>
            <w:hideMark/>
          </w:tcPr>
          <w:p w14:paraId="7DB2E292" w14:textId="2D06F7C1" w:rsidR="0085192E" w:rsidRPr="00591A12" w:rsidRDefault="0085192E" w:rsidP="005B31CF">
            <w:pPr>
              <w:spacing w:line="240" w:lineRule="auto"/>
              <w:ind w:left="27"/>
              <w:jc w:val="both"/>
              <w:rPr>
                <w:rFonts w:eastAsia="Arial" w:cs="Arial"/>
                <w:bCs/>
                <w:color w:val="000000"/>
                <w:sz w:val="18"/>
                <w:szCs w:val="18"/>
                <w:lang w:eastAsia="en-GB"/>
              </w:rPr>
            </w:pPr>
            <w:r w:rsidRPr="00591A12">
              <w:rPr>
                <w:rFonts w:eastAsia="Arial" w:cs="Arial"/>
                <w:bCs/>
                <w:color w:val="000000"/>
                <w:sz w:val="18"/>
                <w:szCs w:val="18"/>
                <w:lang w:eastAsia="en-GB"/>
              </w:rPr>
              <w:t>Deferred tax assets</w:t>
            </w:r>
          </w:p>
        </w:tc>
        <w:tc>
          <w:tcPr>
            <w:tcW w:w="1368" w:type="dxa"/>
            <w:tcBorders>
              <w:top w:val="nil"/>
              <w:left w:val="nil"/>
              <w:bottom w:val="nil"/>
              <w:right w:val="nil"/>
            </w:tcBorders>
            <w:shd w:val="clear" w:color="auto" w:fill="auto"/>
          </w:tcPr>
          <w:p w14:paraId="52AB086E" w14:textId="55369D7B" w:rsidR="0085192E" w:rsidRPr="00591A12" w:rsidRDefault="00C92663"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16,49</w:t>
            </w:r>
            <w:r w:rsidR="00AB0D1F" w:rsidRPr="00591A12">
              <w:rPr>
                <w:rFonts w:eastAsia="Arial" w:cs="Arial"/>
                <w:color w:val="000000"/>
                <w:sz w:val="18"/>
                <w:szCs w:val="18"/>
                <w:lang w:eastAsia="en-GB"/>
              </w:rPr>
              <w:t>5</w:t>
            </w:r>
          </w:p>
        </w:tc>
        <w:tc>
          <w:tcPr>
            <w:tcW w:w="1368" w:type="dxa"/>
            <w:tcBorders>
              <w:top w:val="nil"/>
              <w:left w:val="nil"/>
              <w:bottom w:val="nil"/>
              <w:right w:val="nil"/>
            </w:tcBorders>
            <w:shd w:val="clear" w:color="auto" w:fill="auto"/>
          </w:tcPr>
          <w:p w14:paraId="066F3483" w14:textId="369ADF18" w:rsidR="0085192E" w:rsidRPr="00591A12" w:rsidRDefault="0085192E"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22,701</w:t>
            </w:r>
          </w:p>
        </w:tc>
        <w:tc>
          <w:tcPr>
            <w:tcW w:w="1368" w:type="dxa"/>
            <w:tcBorders>
              <w:top w:val="nil"/>
              <w:left w:val="nil"/>
              <w:bottom w:val="nil"/>
              <w:right w:val="nil"/>
            </w:tcBorders>
            <w:shd w:val="clear" w:color="auto" w:fill="auto"/>
          </w:tcPr>
          <w:p w14:paraId="733E432E" w14:textId="4125E172" w:rsidR="0085192E" w:rsidRPr="00591A12" w:rsidRDefault="00C92663"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16,49</w:t>
            </w:r>
            <w:r w:rsidR="002627A6" w:rsidRPr="00591A12">
              <w:rPr>
                <w:rFonts w:eastAsia="Arial" w:cs="Arial"/>
                <w:color w:val="000000"/>
                <w:sz w:val="18"/>
                <w:szCs w:val="18"/>
                <w:lang w:eastAsia="en-GB"/>
              </w:rPr>
              <w:t>5</w:t>
            </w:r>
          </w:p>
        </w:tc>
        <w:tc>
          <w:tcPr>
            <w:tcW w:w="1370" w:type="dxa"/>
            <w:tcBorders>
              <w:top w:val="nil"/>
              <w:left w:val="nil"/>
              <w:bottom w:val="nil"/>
              <w:right w:val="nil"/>
            </w:tcBorders>
            <w:shd w:val="clear" w:color="auto" w:fill="auto"/>
          </w:tcPr>
          <w:p w14:paraId="36A42164" w14:textId="62AC3321" w:rsidR="0085192E" w:rsidRPr="00591A12" w:rsidRDefault="0085192E"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22,701</w:t>
            </w:r>
          </w:p>
        </w:tc>
      </w:tr>
      <w:tr w:rsidR="0085192E" w:rsidRPr="00591A12" w14:paraId="7EDAC2C1" w14:textId="77777777" w:rsidTr="00BE1E27">
        <w:tc>
          <w:tcPr>
            <w:tcW w:w="4104" w:type="dxa"/>
            <w:tcBorders>
              <w:top w:val="nil"/>
              <w:left w:val="nil"/>
              <w:bottom w:val="nil"/>
              <w:right w:val="nil"/>
            </w:tcBorders>
            <w:shd w:val="clear" w:color="auto" w:fill="auto"/>
            <w:vAlign w:val="bottom"/>
            <w:hideMark/>
          </w:tcPr>
          <w:p w14:paraId="453DCC2D" w14:textId="550B68D9" w:rsidR="0085192E" w:rsidRPr="00591A12" w:rsidRDefault="0085192E" w:rsidP="005B31CF">
            <w:pPr>
              <w:spacing w:line="240" w:lineRule="auto"/>
              <w:ind w:left="27"/>
              <w:jc w:val="both"/>
              <w:rPr>
                <w:rFonts w:eastAsia="Arial" w:cs="Arial"/>
                <w:bCs/>
                <w:color w:val="000000"/>
                <w:sz w:val="18"/>
                <w:szCs w:val="18"/>
                <w:lang w:eastAsia="en-GB"/>
              </w:rPr>
            </w:pPr>
            <w:r w:rsidRPr="00591A12">
              <w:rPr>
                <w:rFonts w:eastAsia="Arial" w:cs="Arial"/>
                <w:bCs/>
                <w:color w:val="000000"/>
                <w:sz w:val="18"/>
                <w:szCs w:val="18"/>
                <w:lang w:eastAsia="en-GB"/>
              </w:rPr>
              <w:t>Deferred tax liabilities</w:t>
            </w:r>
          </w:p>
        </w:tc>
        <w:tc>
          <w:tcPr>
            <w:tcW w:w="1368" w:type="dxa"/>
            <w:tcBorders>
              <w:top w:val="nil"/>
              <w:left w:val="nil"/>
              <w:bottom w:val="single" w:sz="4" w:space="0" w:color="auto"/>
              <w:right w:val="nil"/>
            </w:tcBorders>
            <w:shd w:val="clear" w:color="auto" w:fill="auto"/>
          </w:tcPr>
          <w:p w14:paraId="6ECEB947" w14:textId="36E69878" w:rsidR="0085192E" w:rsidRPr="00591A12" w:rsidRDefault="00C92663"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(7</w:t>
            </w:r>
            <w:r w:rsidR="00455CB7">
              <w:rPr>
                <w:rFonts w:eastAsia="Arial" w:cs="Arial"/>
                <w:color w:val="000000"/>
                <w:sz w:val="18"/>
                <w:szCs w:val="18"/>
                <w:lang w:eastAsia="en-GB"/>
              </w:rPr>
              <w:t>2,079</w:t>
            </w:r>
            <w:r w:rsidRPr="00591A12">
              <w:rPr>
                <w:rFonts w:eastAsia="Arial" w:cs="Arial"/>
                <w:color w:val="000000"/>
                <w:sz w:val="18"/>
                <w:szCs w:val="18"/>
                <w:lang w:eastAsia="en-GB"/>
              </w:rPr>
              <w:t>)</w:t>
            </w:r>
          </w:p>
        </w:tc>
        <w:tc>
          <w:tcPr>
            <w:tcW w:w="1368" w:type="dxa"/>
            <w:tcBorders>
              <w:top w:val="nil"/>
              <w:left w:val="nil"/>
              <w:bottom w:val="single" w:sz="4" w:space="0" w:color="000000"/>
              <w:right w:val="nil"/>
            </w:tcBorders>
            <w:shd w:val="clear" w:color="auto" w:fill="auto"/>
          </w:tcPr>
          <w:p w14:paraId="0BA6DE52" w14:textId="7774C9EE" w:rsidR="0085192E" w:rsidRPr="00591A12" w:rsidRDefault="0085192E"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(69,726)</w:t>
            </w:r>
          </w:p>
        </w:tc>
        <w:tc>
          <w:tcPr>
            <w:tcW w:w="1368" w:type="dxa"/>
            <w:tcBorders>
              <w:top w:val="nil"/>
              <w:left w:val="nil"/>
              <w:bottom w:val="single" w:sz="4" w:space="0" w:color="auto"/>
              <w:right w:val="nil"/>
            </w:tcBorders>
            <w:shd w:val="clear" w:color="auto" w:fill="auto"/>
          </w:tcPr>
          <w:p w14:paraId="1BAB9747" w14:textId="44F6F7FA" w:rsidR="0085192E" w:rsidRPr="00591A12" w:rsidRDefault="00C92663"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w:t>
            </w:r>
            <w:r w:rsidR="00455CB7">
              <w:rPr>
                <w:rFonts w:eastAsia="Arial" w:cs="Arial"/>
                <w:color w:val="000000"/>
                <w:sz w:val="18"/>
                <w:szCs w:val="18"/>
                <w:lang w:eastAsia="en-GB"/>
              </w:rPr>
              <w:t>9,563</w:t>
            </w:r>
            <w:r w:rsidRPr="00591A12">
              <w:rPr>
                <w:rFonts w:eastAsia="Arial" w:cs="Arial"/>
                <w:color w:val="000000"/>
                <w:sz w:val="18"/>
                <w:szCs w:val="18"/>
                <w:lang w:eastAsia="en-GB"/>
              </w:rPr>
              <w:t>)</w:t>
            </w:r>
          </w:p>
        </w:tc>
        <w:tc>
          <w:tcPr>
            <w:tcW w:w="1370" w:type="dxa"/>
            <w:tcBorders>
              <w:top w:val="nil"/>
              <w:left w:val="nil"/>
              <w:bottom w:val="single" w:sz="4" w:space="0" w:color="000000"/>
              <w:right w:val="nil"/>
            </w:tcBorders>
            <w:shd w:val="clear" w:color="auto" w:fill="auto"/>
          </w:tcPr>
          <w:p w14:paraId="20D74E12" w14:textId="3CE27DB7" w:rsidR="0085192E" w:rsidRPr="00591A12" w:rsidRDefault="0085192E"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(9,295)</w:t>
            </w:r>
          </w:p>
        </w:tc>
      </w:tr>
      <w:tr w:rsidR="0085192E" w:rsidRPr="00591A12" w14:paraId="6B523289" w14:textId="77777777" w:rsidTr="00BE1E27">
        <w:tc>
          <w:tcPr>
            <w:tcW w:w="4104" w:type="dxa"/>
            <w:tcBorders>
              <w:top w:val="nil"/>
              <w:left w:val="nil"/>
              <w:bottom w:val="nil"/>
              <w:right w:val="nil"/>
            </w:tcBorders>
            <w:shd w:val="clear" w:color="auto" w:fill="auto"/>
            <w:vAlign w:val="bottom"/>
          </w:tcPr>
          <w:p w14:paraId="296E6B7D" w14:textId="77777777" w:rsidR="0085192E" w:rsidRPr="00591A12" w:rsidRDefault="0085192E" w:rsidP="005B31CF">
            <w:pPr>
              <w:spacing w:line="240" w:lineRule="auto"/>
              <w:ind w:left="27"/>
              <w:jc w:val="both"/>
              <w:rPr>
                <w:rFonts w:eastAsia="Arial" w:cs="Arial"/>
                <w:bCs/>
                <w:color w:val="000000"/>
                <w:sz w:val="18"/>
                <w:szCs w:val="18"/>
                <w:lang w:eastAsia="en-GB"/>
              </w:rPr>
            </w:pPr>
          </w:p>
        </w:tc>
        <w:tc>
          <w:tcPr>
            <w:tcW w:w="1368" w:type="dxa"/>
            <w:tcBorders>
              <w:top w:val="single" w:sz="4" w:space="0" w:color="auto"/>
              <w:left w:val="nil"/>
              <w:bottom w:val="nil"/>
              <w:right w:val="nil"/>
            </w:tcBorders>
            <w:shd w:val="clear" w:color="auto" w:fill="auto"/>
          </w:tcPr>
          <w:p w14:paraId="0C1E5A2D" w14:textId="77777777" w:rsidR="0085192E" w:rsidRPr="00591A12" w:rsidRDefault="0085192E" w:rsidP="005B31CF">
            <w:pPr>
              <w:spacing w:line="240" w:lineRule="auto"/>
              <w:ind w:left="-40" w:right="-72"/>
              <w:jc w:val="right"/>
              <w:rPr>
                <w:rFonts w:eastAsia="Arial" w:cs="Arial"/>
                <w:color w:val="000000"/>
                <w:sz w:val="18"/>
                <w:szCs w:val="18"/>
                <w:lang w:eastAsia="en-GB"/>
              </w:rPr>
            </w:pPr>
          </w:p>
        </w:tc>
        <w:tc>
          <w:tcPr>
            <w:tcW w:w="1368" w:type="dxa"/>
            <w:tcBorders>
              <w:top w:val="single" w:sz="4" w:space="0" w:color="000000"/>
              <w:left w:val="nil"/>
              <w:bottom w:val="nil"/>
              <w:right w:val="nil"/>
            </w:tcBorders>
            <w:shd w:val="clear" w:color="auto" w:fill="auto"/>
          </w:tcPr>
          <w:p w14:paraId="037639EE" w14:textId="77777777" w:rsidR="0085192E" w:rsidRPr="00591A12" w:rsidRDefault="0085192E" w:rsidP="005B31CF">
            <w:pPr>
              <w:spacing w:line="240" w:lineRule="auto"/>
              <w:ind w:left="-40" w:right="-72"/>
              <w:jc w:val="right"/>
              <w:rPr>
                <w:rFonts w:eastAsia="Arial" w:cs="Arial"/>
                <w:color w:val="000000"/>
                <w:sz w:val="18"/>
                <w:szCs w:val="18"/>
                <w:lang w:eastAsia="en-GB"/>
              </w:rPr>
            </w:pPr>
          </w:p>
        </w:tc>
        <w:tc>
          <w:tcPr>
            <w:tcW w:w="1368" w:type="dxa"/>
            <w:tcBorders>
              <w:top w:val="single" w:sz="4" w:space="0" w:color="auto"/>
              <w:left w:val="nil"/>
              <w:bottom w:val="nil"/>
              <w:right w:val="nil"/>
            </w:tcBorders>
            <w:shd w:val="clear" w:color="auto" w:fill="auto"/>
          </w:tcPr>
          <w:p w14:paraId="6999212C" w14:textId="77777777" w:rsidR="0085192E" w:rsidRPr="00591A12" w:rsidRDefault="0085192E" w:rsidP="005B31CF">
            <w:pPr>
              <w:spacing w:line="240" w:lineRule="auto"/>
              <w:ind w:left="-40" w:right="-72"/>
              <w:jc w:val="right"/>
              <w:rPr>
                <w:rFonts w:eastAsia="Arial" w:cs="Arial"/>
                <w:color w:val="000000"/>
                <w:sz w:val="18"/>
                <w:szCs w:val="18"/>
                <w:lang w:eastAsia="en-GB"/>
              </w:rPr>
            </w:pPr>
          </w:p>
        </w:tc>
        <w:tc>
          <w:tcPr>
            <w:tcW w:w="1370" w:type="dxa"/>
            <w:tcBorders>
              <w:top w:val="single" w:sz="4" w:space="0" w:color="000000"/>
              <w:left w:val="nil"/>
              <w:bottom w:val="nil"/>
              <w:right w:val="nil"/>
            </w:tcBorders>
            <w:shd w:val="clear" w:color="auto" w:fill="auto"/>
          </w:tcPr>
          <w:p w14:paraId="329A7A4A" w14:textId="77777777" w:rsidR="0085192E" w:rsidRPr="00591A12" w:rsidRDefault="0085192E" w:rsidP="005B31CF">
            <w:pPr>
              <w:spacing w:line="240" w:lineRule="auto"/>
              <w:ind w:left="-40" w:right="-72"/>
              <w:jc w:val="right"/>
              <w:rPr>
                <w:rFonts w:eastAsia="Arial" w:cs="Arial"/>
                <w:color w:val="000000"/>
                <w:sz w:val="18"/>
                <w:szCs w:val="18"/>
                <w:lang w:eastAsia="en-GB"/>
              </w:rPr>
            </w:pPr>
          </w:p>
        </w:tc>
      </w:tr>
      <w:tr w:rsidR="0085192E" w:rsidRPr="00591A12" w14:paraId="46EE69B0" w14:textId="77777777" w:rsidTr="00BE1E27">
        <w:tc>
          <w:tcPr>
            <w:tcW w:w="4104" w:type="dxa"/>
            <w:tcBorders>
              <w:top w:val="nil"/>
              <w:left w:val="nil"/>
              <w:bottom w:val="nil"/>
              <w:right w:val="nil"/>
            </w:tcBorders>
            <w:shd w:val="clear" w:color="auto" w:fill="auto"/>
            <w:hideMark/>
          </w:tcPr>
          <w:p w14:paraId="4B69A0D0" w14:textId="1BB59F44" w:rsidR="0085192E" w:rsidRPr="00591A12" w:rsidRDefault="0085192E" w:rsidP="005B31CF">
            <w:pPr>
              <w:spacing w:line="240" w:lineRule="auto"/>
              <w:ind w:left="27"/>
              <w:jc w:val="both"/>
              <w:rPr>
                <w:rFonts w:eastAsia="Arial" w:cs="Arial"/>
                <w:b/>
                <w:color w:val="000000"/>
                <w:sz w:val="18"/>
                <w:szCs w:val="18"/>
                <w:lang w:eastAsia="en-GB"/>
              </w:rPr>
            </w:pPr>
            <w:r w:rsidRPr="00591A12">
              <w:rPr>
                <w:rFonts w:eastAsia="Arial" w:cs="Arial"/>
                <w:b/>
                <w:color w:val="000000"/>
                <w:sz w:val="18"/>
                <w:szCs w:val="18"/>
                <w:lang w:eastAsia="en-GB"/>
              </w:rPr>
              <w:t>Deferred income taxes, net</w:t>
            </w:r>
          </w:p>
        </w:tc>
        <w:tc>
          <w:tcPr>
            <w:tcW w:w="1368" w:type="dxa"/>
            <w:tcBorders>
              <w:top w:val="nil"/>
              <w:left w:val="nil"/>
              <w:bottom w:val="single" w:sz="4" w:space="0" w:color="000000"/>
              <w:right w:val="nil"/>
            </w:tcBorders>
            <w:shd w:val="clear" w:color="auto" w:fill="auto"/>
          </w:tcPr>
          <w:p w14:paraId="2E4B2CE5" w14:textId="5DF06142" w:rsidR="0085192E" w:rsidRPr="00591A12" w:rsidRDefault="00C92663"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(5</w:t>
            </w:r>
            <w:r w:rsidR="00455CB7">
              <w:rPr>
                <w:rFonts w:eastAsia="Arial" w:cs="Arial"/>
                <w:color w:val="000000"/>
                <w:sz w:val="18"/>
                <w:szCs w:val="18"/>
                <w:lang w:eastAsia="en-GB"/>
              </w:rPr>
              <w:t>5,584</w:t>
            </w:r>
            <w:r w:rsidRPr="00591A12">
              <w:rPr>
                <w:rFonts w:eastAsia="Arial" w:cs="Arial"/>
                <w:color w:val="000000"/>
                <w:sz w:val="18"/>
                <w:szCs w:val="18"/>
                <w:lang w:eastAsia="en-GB"/>
              </w:rPr>
              <w:t>)</w:t>
            </w:r>
          </w:p>
        </w:tc>
        <w:tc>
          <w:tcPr>
            <w:tcW w:w="1368" w:type="dxa"/>
            <w:tcBorders>
              <w:top w:val="nil"/>
              <w:left w:val="nil"/>
              <w:bottom w:val="single" w:sz="4" w:space="0" w:color="000000"/>
              <w:right w:val="nil"/>
            </w:tcBorders>
            <w:shd w:val="clear" w:color="auto" w:fill="auto"/>
          </w:tcPr>
          <w:p w14:paraId="15062529" w14:textId="2D94709D" w:rsidR="0085192E" w:rsidRPr="00591A12" w:rsidRDefault="0085192E"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(47,025)</w:t>
            </w:r>
          </w:p>
        </w:tc>
        <w:tc>
          <w:tcPr>
            <w:tcW w:w="1368" w:type="dxa"/>
            <w:tcBorders>
              <w:top w:val="nil"/>
              <w:left w:val="nil"/>
              <w:bottom w:val="single" w:sz="4" w:space="0" w:color="000000"/>
              <w:right w:val="nil"/>
            </w:tcBorders>
            <w:shd w:val="clear" w:color="auto" w:fill="auto"/>
          </w:tcPr>
          <w:p w14:paraId="27CC52D0" w14:textId="469F9F30" w:rsidR="0085192E" w:rsidRPr="00591A12" w:rsidRDefault="00455CB7" w:rsidP="005B31CF">
            <w:pPr>
              <w:spacing w:line="240" w:lineRule="auto"/>
              <w:ind w:left="-40" w:right="-72"/>
              <w:jc w:val="right"/>
              <w:rPr>
                <w:rFonts w:eastAsia="Arial" w:cs="Arial"/>
                <w:color w:val="000000"/>
                <w:sz w:val="18"/>
                <w:szCs w:val="18"/>
                <w:lang w:eastAsia="en-GB"/>
              </w:rPr>
            </w:pPr>
            <w:r>
              <w:rPr>
                <w:rFonts w:eastAsia="Arial" w:cs="Arial"/>
                <w:color w:val="000000"/>
                <w:sz w:val="18"/>
                <w:szCs w:val="18"/>
                <w:lang w:eastAsia="en-GB"/>
              </w:rPr>
              <w:t>6,932</w:t>
            </w:r>
          </w:p>
        </w:tc>
        <w:tc>
          <w:tcPr>
            <w:tcW w:w="1370" w:type="dxa"/>
            <w:tcBorders>
              <w:top w:val="nil"/>
              <w:left w:val="nil"/>
              <w:bottom w:val="single" w:sz="4" w:space="0" w:color="000000"/>
              <w:right w:val="nil"/>
            </w:tcBorders>
            <w:shd w:val="clear" w:color="auto" w:fill="auto"/>
          </w:tcPr>
          <w:p w14:paraId="6491C2E3" w14:textId="3775C569" w:rsidR="0085192E" w:rsidRPr="00591A12" w:rsidRDefault="0085192E" w:rsidP="005B31CF">
            <w:pPr>
              <w:spacing w:line="240" w:lineRule="auto"/>
              <w:ind w:left="-40" w:right="-72"/>
              <w:jc w:val="right"/>
              <w:rPr>
                <w:rFonts w:eastAsia="Arial" w:cs="Arial"/>
                <w:color w:val="000000"/>
                <w:sz w:val="18"/>
                <w:szCs w:val="18"/>
                <w:lang w:eastAsia="en-GB"/>
              </w:rPr>
            </w:pPr>
            <w:r w:rsidRPr="00591A12">
              <w:rPr>
                <w:rFonts w:eastAsia="Arial" w:cs="Arial"/>
                <w:color w:val="000000"/>
                <w:sz w:val="18"/>
                <w:szCs w:val="18"/>
                <w:lang w:eastAsia="en-GB"/>
              </w:rPr>
              <w:t>13,406</w:t>
            </w:r>
          </w:p>
        </w:tc>
      </w:tr>
    </w:tbl>
    <w:p w14:paraId="5A0062D1" w14:textId="77777777" w:rsidR="00205404" w:rsidRPr="00591A12" w:rsidRDefault="00205404" w:rsidP="005B31CF">
      <w:pPr>
        <w:spacing w:line="240" w:lineRule="auto"/>
        <w:jc w:val="both"/>
        <w:rPr>
          <w:rFonts w:eastAsia="Arial" w:cs="Arial"/>
          <w:color w:val="000000"/>
          <w:sz w:val="18"/>
          <w:szCs w:val="18"/>
          <w:lang w:eastAsia="en-GB"/>
        </w:rPr>
      </w:pPr>
    </w:p>
    <w:p w14:paraId="562B6EC0" w14:textId="653954F0" w:rsidR="007E567D" w:rsidRPr="00591A12" w:rsidRDefault="007E567D" w:rsidP="005B31CF">
      <w:pPr>
        <w:spacing w:line="240" w:lineRule="auto"/>
        <w:jc w:val="both"/>
        <w:rPr>
          <w:rFonts w:eastAsia="Arial" w:cs="Arial"/>
          <w:color w:val="000000"/>
          <w:sz w:val="18"/>
          <w:szCs w:val="18"/>
          <w:lang w:eastAsia="en-GB"/>
        </w:rPr>
      </w:pPr>
      <w:r w:rsidRPr="00591A12">
        <w:rPr>
          <w:rFonts w:eastAsia="Arial" w:cs="Arial"/>
          <w:color w:val="000000"/>
          <w:sz w:val="18"/>
          <w:szCs w:val="18"/>
          <w:lang w:eastAsia="en-GB"/>
        </w:rPr>
        <w:t xml:space="preserve">The movements in deferred tax assets and liabilities during the year </w:t>
      </w:r>
      <w:r w:rsidR="00EF093A" w:rsidRPr="00591A12">
        <w:rPr>
          <w:rFonts w:eastAsia="Arial" w:cs="Arial"/>
          <w:color w:val="000000"/>
          <w:sz w:val="18"/>
          <w:szCs w:val="18"/>
          <w:lang w:eastAsia="en-GB"/>
        </w:rPr>
        <w:t>are</w:t>
      </w:r>
      <w:r w:rsidRPr="00591A12">
        <w:rPr>
          <w:rFonts w:eastAsia="Arial" w:cs="Arial"/>
          <w:color w:val="000000"/>
          <w:sz w:val="18"/>
          <w:szCs w:val="18"/>
          <w:lang w:eastAsia="en-GB"/>
        </w:rPr>
        <w:t xml:space="preserve"> as follows:</w:t>
      </w:r>
    </w:p>
    <w:p w14:paraId="5729A6BC" w14:textId="77777777" w:rsidR="00205404" w:rsidRPr="00591A12" w:rsidRDefault="00205404" w:rsidP="005B31CF">
      <w:pPr>
        <w:spacing w:line="240" w:lineRule="auto"/>
        <w:jc w:val="both"/>
        <w:rPr>
          <w:rFonts w:eastAsia="Arial" w:cs="Arial"/>
          <w:color w:val="000000"/>
          <w:sz w:val="18"/>
          <w:szCs w:val="18"/>
          <w:lang w:eastAsia="en-GB"/>
        </w:rPr>
      </w:pPr>
    </w:p>
    <w:tbl>
      <w:tblPr>
        <w:tblW w:w="9545" w:type="dxa"/>
        <w:tblLayout w:type="fixed"/>
        <w:tblLook w:val="0400" w:firstRow="0" w:lastRow="0" w:firstColumn="0" w:lastColumn="0" w:noHBand="0" w:noVBand="1"/>
      </w:tblPr>
      <w:tblGrid>
        <w:gridCol w:w="3078"/>
        <w:gridCol w:w="1295"/>
        <w:gridCol w:w="1223"/>
        <w:gridCol w:w="1261"/>
        <w:gridCol w:w="1555"/>
        <w:gridCol w:w="1133"/>
      </w:tblGrid>
      <w:tr w:rsidR="0097610C" w:rsidRPr="00591A12" w14:paraId="7A3720B9" w14:textId="77777777" w:rsidTr="005B31CF">
        <w:trPr>
          <w:trHeight w:val="268"/>
          <w:tblHeader/>
        </w:trPr>
        <w:tc>
          <w:tcPr>
            <w:tcW w:w="3078" w:type="dxa"/>
            <w:shd w:val="clear" w:color="auto" w:fill="auto"/>
            <w:vAlign w:val="bottom"/>
          </w:tcPr>
          <w:p w14:paraId="700D6DBF" w14:textId="77777777" w:rsidR="0097610C" w:rsidRPr="00591A12" w:rsidRDefault="0097610C" w:rsidP="005B31CF">
            <w:pPr>
              <w:spacing w:line="240" w:lineRule="auto"/>
              <w:ind w:left="180" w:hanging="155"/>
              <w:jc w:val="right"/>
              <w:rPr>
                <w:rFonts w:eastAsia="Arial" w:cs="Arial"/>
                <w:color w:val="000000"/>
                <w:sz w:val="16"/>
                <w:szCs w:val="16"/>
                <w:lang w:eastAsia="en-GB"/>
              </w:rPr>
            </w:pPr>
          </w:p>
        </w:tc>
        <w:tc>
          <w:tcPr>
            <w:tcW w:w="6467" w:type="dxa"/>
            <w:gridSpan w:val="5"/>
            <w:tcBorders>
              <w:left w:val="nil"/>
              <w:right w:val="nil"/>
            </w:tcBorders>
            <w:shd w:val="clear" w:color="auto" w:fill="auto"/>
            <w:vAlign w:val="bottom"/>
          </w:tcPr>
          <w:p w14:paraId="2206CEC5" w14:textId="3AA96F79" w:rsidR="0097610C" w:rsidRPr="00591A12" w:rsidRDefault="00E443F3" w:rsidP="005B31CF">
            <w:pPr>
              <w:spacing w:line="240" w:lineRule="auto"/>
              <w:ind w:right="-72"/>
              <w:jc w:val="center"/>
              <w:rPr>
                <w:rFonts w:eastAsia="Arial" w:cs="Arial"/>
                <w:b/>
                <w:color w:val="000000"/>
                <w:sz w:val="16"/>
                <w:szCs w:val="16"/>
                <w:lang w:eastAsia="en-GB"/>
              </w:rPr>
            </w:pPr>
            <w:r w:rsidRPr="00591A12">
              <w:rPr>
                <w:rFonts w:eastAsia="Arial" w:cs="Arial"/>
                <w:b/>
                <w:color w:val="000000"/>
                <w:sz w:val="16"/>
                <w:szCs w:val="16"/>
                <w:lang w:eastAsia="en-GB"/>
              </w:rPr>
              <w:t>Consolidated financial statements</w:t>
            </w:r>
          </w:p>
        </w:tc>
      </w:tr>
      <w:tr w:rsidR="00505582" w:rsidRPr="00591A12" w14:paraId="00ADF71C" w14:textId="77777777" w:rsidTr="005B31CF">
        <w:trPr>
          <w:trHeight w:val="268"/>
          <w:tblHeader/>
        </w:trPr>
        <w:tc>
          <w:tcPr>
            <w:tcW w:w="3078" w:type="dxa"/>
            <w:shd w:val="clear" w:color="auto" w:fill="auto"/>
            <w:vAlign w:val="bottom"/>
          </w:tcPr>
          <w:p w14:paraId="6FCB4CFE" w14:textId="77777777" w:rsidR="00505582" w:rsidRPr="00591A12" w:rsidRDefault="00505582" w:rsidP="005B31CF">
            <w:pPr>
              <w:spacing w:line="240" w:lineRule="auto"/>
              <w:ind w:left="180" w:hanging="155"/>
              <w:jc w:val="right"/>
              <w:rPr>
                <w:rFonts w:eastAsia="Arial" w:cs="Arial"/>
                <w:color w:val="000000"/>
                <w:sz w:val="16"/>
                <w:szCs w:val="16"/>
                <w:lang w:eastAsia="en-GB"/>
              </w:rPr>
            </w:pPr>
          </w:p>
        </w:tc>
        <w:tc>
          <w:tcPr>
            <w:tcW w:w="1295" w:type="dxa"/>
            <w:tcBorders>
              <w:top w:val="single" w:sz="4" w:space="0" w:color="auto"/>
              <w:left w:val="nil"/>
              <w:right w:val="nil"/>
            </w:tcBorders>
            <w:shd w:val="clear" w:color="auto" w:fill="auto"/>
            <w:vAlign w:val="bottom"/>
          </w:tcPr>
          <w:p w14:paraId="6555A32F" w14:textId="32C1E4FA" w:rsidR="00505582" w:rsidRPr="00591A12" w:rsidDel="00CB00AC" w:rsidRDefault="00505582" w:rsidP="005B31CF">
            <w:pPr>
              <w:spacing w:line="240" w:lineRule="auto"/>
              <w:ind w:right="-72"/>
              <w:jc w:val="right"/>
              <w:rPr>
                <w:rFonts w:eastAsia="Arial" w:cs="Arial"/>
                <w:b/>
                <w:color w:val="000000"/>
                <w:sz w:val="16"/>
                <w:szCs w:val="16"/>
                <w:lang w:eastAsia="en-GB"/>
              </w:rPr>
            </w:pPr>
            <w:r w:rsidRPr="00591A12">
              <w:rPr>
                <w:rFonts w:cs="Arial"/>
                <w:b/>
                <w:bCs/>
                <w:color w:val="000000"/>
                <w:sz w:val="16"/>
                <w:szCs w:val="16"/>
              </w:rPr>
              <w:t>Employee benefits obligations</w:t>
            </w:r>
          </w:p>
        </w:tc>
        <w:tc>
          <w:tcPr>
            <w:tcW w:w="1223" w:type="dxa"/>
            <w:tcBorders>
              <w:top w:val="single" w:sz="4" w:space="0" w:color="auto"/>
              <w:left w:val="nil"/>
              <w:right w:val="nil"/>
            </w:tcBorders>
            <w:shd w:val="clear" w:color="auto" w:fill="auto"/>
            <w:vAlign w:val="bottom"/>
          </w:tcPr>
          <w:p w14:paraId="2162261B" w14:textId="4659F2EE"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b/>
                <w:bCs/>
                <w:color w:val="000000"/>
                <w:sz w:val="16"/>
                <w:szCs w:val="16"/>
              </w:rPr>
              <w:t>Expected credit loss</w:t>
            </w:r>
          </w:p>
        </w:tc>
        <w:tc>
          <w:tcPr>
            <w:tcW w:w="1261" w:type="dxa"/>
            <w:tcBorders>
              <w:top w:val="single" w:sz="4" w:space="0" w:color="auto"/>
              <w:left w:val="nil"/>
              <w:right w:val="nil"/>
            </w:tcBorders>
            <w:shd w:val="clear" w:color="auto" w:fill="auto"/>
            <w:vAlign w:val="bottom"/>
          </w:tcPr>
          <w:p w14:paraId="5D4F32BF" w14:textId="1D579689" w:rsidR="00505582" w:rsidRPr="00591A12" w:rsidRDefault="00505582" w:rsidP="005B31CF">
            <w:pPr>
              <w:spacing w:line="240" w:lineRule="auto"/>
              <w:ind w:left="-117" w:right="-72"/>
              <w:jc w:val="right"/>
              <w:rPr>
                <w:rFonts w:eastAsia="Arial" w:cs="Arial"/>
                <w:b/>
                <w:color w:val="000000"/>
                <w:spacing w:val="-6"/>
                <w:sz w:val="16"/>
                <w:szCs w:val="16"/>
                <w:lang w:eastAsia="en-GB"/>
              </w:rPr>
            </w:pPr>
            <w:r w:rsidRPr="00591A12">
              <w:rPr>
                <w:rFonts w:cs="Arial"/>
                <w:b/>
                <w:color w:val="000000"/>
                <w:sz w:val="16"/>
                <w:szCs w:val="16"/>
              </w:rPr>
              <w:t>Tax losses</w:t>
            </w:r>
            <w:r w:rsidRPr="00591A12" w:rsidDel="00CB00AC">
              <w:rPr>
                <w:rFonts w:eastAsia="Arial" w:cs="Arial"/>
                <w:b/>
                <w:color w:val="000000"/>
                <w:spacing w:val="-6"/>
                <w:sz w:val="16"/>
                <w:szCs w:val="16"/>
                <w:lang w:eastAsia="en-GB"/>
              </w:rPr>
              <w:t xml:space="preserve"> </w:t>
            </w:r>
          </w:p>
        </w:tc>
        <w:tc>
          <w:tcPr>
            <w:tcW w:w="1555" w:type="dxa"/>
            <w:tcBorders>
              <w:top w:val="single" w:sz="4" w:space="0" w:color="auto"/>
              <w:left w:val="nil"/>
              <w:right w:val="nil"/>
            </w:tcBorders>
            <w:shd w:val="clear" w:color="auto" w:fill="auto"/>
          </w:tcPr>
          <w:p w14:paraId="79E24E50" w14:textId="06196D46" w:rsidR="00505582" w:rsidRPr="00591A12" w:rsidRDefault="00505582" w:rsidP="005B31CF">
            <w:pPr>
              <w:spacing w:line="240" w:lineRule="auto"/>
              <w:ind w:left="-90" w:right="-72"/>
              <w:jc w:val="right"/>
              <w:rPr>
                <w:rFonts w:cs="Arial"/>
                <w:b/>
                <w:bCs/>
                <w:color w:val="000000"/>
                <w:sz w:val="16"/>
                <w:szCs w:val="16"/>
              </w:rPr>
            </w:pPr>
            <w:r w:rsidRPr="00591A12">
              <w:rPr>
                <w:rFonts w:cs="Arial"/>
                <w:b/>
                <w:bCs/>
                <w:color w:val="000000"/>
                <w:sz w:val="16"/>
                <w:szCs w:val="16"/>
              </w:rPr>
              <w:t>Remeasurement</w:t>
            </w:r>
          </w:p>
          <w:p w14:paraId="425AA8EC" w14:textId="455F8423"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b/>
                <w:bCs/>
                <w:color w:val="000000"/>
                <w:sz w:val="16"/>
                <w:szCs w:val="16"/>
              </w:rPr>
              <w:t>of financial assets at fair value</w:t>
            </w:r>
          </w:p>
        </w:tc>
        <w:tc>
          <w:tcPr>
            <w:tcW w:w="1133" w:type="dxa"/>
            <w:tcBorders>
              <w:top w:val="single" w:sz="4" w:space="0" w:color="auto"/>
              <w:left w:val="nil"/>
              <w:right w:val="nil"/>
            </w:tcBorders>
            <w:shd w:val="clear" w:color="auto" w:fill="auto"/>
            <w:vAlign w:val="bottom"/>
          </w:tcPr>
          <w:p w14:paraId="2B0F2FEA" w14:textId="53CF0FF6"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Total</w:t>
            </w:r>
          </w:p>
        </w:tc>
      </w:tr>
      <w:tr w:rsidR="00505582" w:rsidRPr="00591A12" w14:paraId="06192B49" w14:textId="77777777" w:rsidTr="005B31CF">
        <w:trPr>
          <w:trHeight w:val="67"/>
          <w:tblHeader/>
        </w:trPr>
        <w:tc>
          <w:tcPr>
            <w:tcW w:w="3078" w:type="dxa"/>
            <w:shd w:val="clear" w:color="auto" w:fill="auto"/>
            <w:vAlign w:val="bottom"/>
          </w:tcPr>
          <w:p w14:paraId="4A340765" w14:textId="77777777" w:rsidR="00505582" w:rsidRPr="00591A12" w:rsidRDefault="00505582" w:rsidP="005B31CF">
            <w:pPr>
              <w:spacing w:line="240" w:lineRule="auto"/>
              <w:ind w:left="180" w:hanging="155"/>
              <w:jc w:val="right"/>
              <w:rPr>
                <w:rFonts w:eastAsia="Arial" w:cs="Arial"/>
                <w:color w:val="000000"/>
                <w:sz w:val="16"/>
                <w:szCs w:val="16"/>
                <w:lang w:eastAsia="en-GB"/>
              </w:rPr>
            </w:pPr>
          </w:p>
        </w:tc>
        <w:tc>
          <w:tcPr>
            <w:tcW w:w="1295" w:type="dxa"/>
            <w:tcBorders>
              <w:left w:val="nil"/>
              <w:bottom w:val="single" w:sz="4" w:space="0" w:color="000000"/>
              <w:right w:val="nil"/>
            </w:tcBorders>
            <w:shd w:val="clear" w:color="auto" w:fill="auto"/>
          </w:tcPr>
          <w:p w14:paraId="490C99A0" w14:textId="3C832A63" w:rsidR="00505582" w:rsidRPr="00591A12" w:rsidRDefault="00505582" w:rsidP="005B31CF">
            <w:pPr>
              <w:spacing w:line="240" w:lineRule="auto"/>
              <w:ind w:right="-72"/>
              <w:jc w:val="right"/>
              <w:rPr>
                <w:rFonts w:cs="Arial"/>
                <w:b/>
                <w:bCs/>
                <w:color w:val="000000"/>
                <w:sz w:val="16"/>
                <w:szCs w:val="16"/>
              </w:rPr>
            </w:pPr>
            <w:r w:rsidRPr="00591A12">
              <w:rPr>
                <w:rFonts w:eastAsia="Arial" w:cs="Arial"/>
                <w:b/>
                <w:color w:val="000000"/>
                <w:sz w:val="16"/>
                <w:szCs w:val="16"/>
                <w:lang w:eastAsia="en-GB"/>
              </w:rPr>
              <w:t xml:space="preserve"> Thousand Baht</w:t>
            </w:r>
          </w:p>
        </w:tc>
        <w:tc>
          <w:tcPr>
            <w:tcW w:w="1223" w:type="dxa"/>
            <w:tcBorders>
              <w:left w:val="nil"/>
              <w:bottom w:val="single" w:sz="4" w:space="0" w:color="000000"/>
              <w:right w:val="nil"/>
            </w:tcBorders>
            <w:shd w:val="clear" w:color="auto" w:fill="auto"/>
          </w:tcPr>
          <w:p w14:paraId="036E6EE3" w14:textId="0EFDDB07" w:rsidR="00505582" w:rsidRPr="00591A12" w:rsidRDefault="00505582" w:rsidP="005B31CF">
            <w:pPr>
              <w:spacing w:line="240" w:lineRule="auto"/>
              <w:ind w:left="-109" w:right="-72"/>
              <w:jc w:val="right"/>
              <w:rPr>
                <w:rFonts w:cs="Arial"/>
                <w:b/>
                <w:bCs/>
                <w:color w:val="000000"/>
                <w:sz w:val="16"/>
                <w:szCs w:val="16"/>
              </w:rPr>
            </w:pPr>
            <w:r w:rsidRPr="00591A12">
              <w:rPr>
                <w:rFonts w:eastAsia="Arial" w:cs="Arial"/>
                <w:b/>
                <w:color w:val="000000"/>
                <w:sz w:val="16"/>
                <w:szCs w:val="16"/>
                <w:lang w:eastAsia="en-GB"/>
              </w:rPr>
              <w:t xml:space="preserve"> Thousand Baht</w:t>
            </w:r>
          </w:p>
        </w:tc>
        <w:tc>
          <w:tcPr>
            <w:tcW w:w="1261" w:type="dxa"/>
            <w:tcBorders>
              <w:left w:val="nil"/>
              <w:bottom w:val="single" w:sz="4" w:space="0" w:color="000000"/>
              <w:right w:val="nil"/>
            </w:tcBorders>
            <w:shd w:val="clear" w:color="auto" w:fill="auto"/>
          </w:tcPr>
          <w:p w14:paraId="0B9F2DE9" w14:textId="77777777" w:rsidR="002E474F" w:rsidRPr="00591A12" w:rsidRDefault="00505582" w:rsidP="005B31CF">
            <w:pPr>
              <w:spacing w:line="240" w:lineRule="auto"/>
              <w:ind w:left="-117"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 Thousand </w:t>
            </w:r>
          </w:p>
          <w:p w14:paraId="3606FF2C" w14:textId="665CA7D3" w:rsidR="00505582" w:rsidRPr="00591A12" w:rsidRDefault="00505582" w:rsidP="005B31CF">
            <w:pPr>
              <w:spacing w:line="240" w:lineRule="auto"/>
              <w:ind w:left="-117" w:right="-72"/>
              <w:jc w:val="right"/>
              <w:rPr>
                <w:rFonts w:cs="Arial"/>
                <w:b/>
                <w:color w:val="000000"/>
                <w:sz w:val="16"/>
                <w:szCs w:val="16"/>
              </w:rPr>
            </w:pPr>
            <w:r w:rsidRPr="00591A12">
              <w:rPr>
                <w:rFonts w:eastAsia="Arial" w:cs="Arial"/>
                <w:b/>
                <w:color w:val="000000"/>
                <w:sz w:val="16"/>
                <w:szCs w:val="16"/>
                <w:lang w:eastAsia="en-GB"/>
              </w:rPr>
              <w:t>Baht</w:t>
            </w:r>
          </w:p>
        </w:tc>
        <w:tc>
          <w:tcPr>
            <w:tcW w:w="1555" w:type="dxa"/>
            <w:tcBorders>
              <w:left w:val="nil"/>
              <w:bottom w:val="single" w:sz="4" w:space="0" w:color="000000"/>
              <w:right w:val="nil"/>
            </w:tcBorders>
            <w:shd w:val="clear" w:color="auto" w:fill="auto"/>
          </w:tcPr>
          <w:p w14:paraId="4417D8CE" w14:textId="77777777"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w:t>
            </w:r>
          </w:p>
          <w:p w14:paraId="45780071" w14:textId="53FA4AE3" w:rsidR="00505582" w:rsidRPr="00591A12" w:rsidDel="00EF093A" w:rsidRDefault="00505582" w:rsidP="005B31CF">
            <w:pPr>
              <w:spacing w:line="240" w:lineRule="auto"/>
              <w:ind w:right="-72"/>
              <w:jc w:val="right"/>
              <w:rPr>
                <w:rFonts w:cs="Arial"/>
                <w:b/>
                <w:bCs/>
                <w:color w:val="000000"/>
                <w:sz w:val="16"/>
                <w:szCs w:val="16"/>
              </w:rPr>
            </w:pPr>
            <w:r w:rsidRPr="00591A12">
              <w:rPr>
                <w:rFonts w:eastAsia="Arial" w:cs="Arial"/>
                <w:b/>
                <w:color w:val="000000"/>
                <w:sz w:val="16"/>
                <w:szCs w:val="16"/>
                <w:lang w:eastAsia="en-GB"/>
              </w:rPr>
              <w:t>Baht</w:t>
            </w:r>
          </w:p>
        </w:tc>
        <w:tc>
          <w:tcPr>
            <w:tcW w:w="1133" w:type="dxa"/>
            <w:tcBorders>
              <w:left w:val="nil"/>
              <w:bottom w:val="single" w:sz="4" w:space="0" w:color="000000"/>
              <w:right w:val="nil"/>
            </w:tcBorders>
            <w:shd w:val="clear" w:color="auto" w:fill="auto"/>
          </w:tcPr>
          <w:p w14:paraId="27B5D781" w14:textId="1AC62B5D" w:rsidR="00505582" w:rsidRPr="00591A12" w:rsidRDefault="00505582" w:rsidP="005B31CF">
            <w:pPr>
              <w:spacing w:line="240" w:lineRule="auto"/>
              <w:ind w:left="-109" w:right="-72"/>
              <w:jc w:val="right"/>
              <w:rPr>
                <w:rFonts w:eastAsia="Arial" w:cs="Arial"/>
                <w:b/>
                <w:color w:val="000000"/>
                <w:sz w:val="16"/>
                <w:szCs w:val="16"/>
                <w:lang w:eastAsia="en-GB"/>
              </w:rPr>
            </w:pPr>
            <w:r w:rsidRPr="00591A12">
              <w:rPr>
                <w:rFonts w:eastAsia="Arial" w:cs="Arial"/>
                <w:b/>
                <w:color w:val="000000"/>
                <w:sz w:val="16"/>
                <w:szCs w:val="16"/>
                <w:lang w:eastAsia="en-GB"/>
              </w:rPr>
              <w:t>Thousand Baht</w:t>
            </w:r>
          </w:p>
        </w:tc>
      </w:tr>
      <w:tr w:rsidR="00505582" w:rsidRPr="00591A12" w14:paraId="37640E01" w14:textId="77777777" w:rsidTr="005B31CF">
        <w:trPr>
          <w:trHeight w:val="155"/>
          <w:tblHeader/>
        </w:trPr>
        <w:tc>
          <w:tcPr>
            <w:tcW w:w="3078" w:type="dxa"/>
            <w:shd w:val="clear" w:color="auto" w:fill="auto"/>
          </w:tcPr>
          <w:p w14:paraId="0CD1D764" w14:textId="77777777" w:rsidR="00505582" w:rsidRPr="00591A12" w:rsidRDefault="00505582" w:rsidP="005B31CF">
            <w:pPr>
              <w:spacing w:line="240" w:lineRule="auto"/>
              <w:ind w:left="180" w:hanging="155"/>
              <w:jc w:val="both"/>
              <w:rPr>
                <w:rFonts w:eastAsia="Arial" w:cs="Arial"/>
                <w:color w:val="000000"/>
                <w:sz w:val="12"/>
                <w:szCs w:val="12"/>
                <w:lang w:eastAsia="en-GB"/>
              </w:rPr>
            </w:pPr>
          </w:p>
        </w:tc>
        <w:tc>
          <w:tcPr>
            <w:tcW w:w="1295" w:type="dxa"/>
            <w:tcBorders>
              <w:top w:val="single" w:sz="4" w:space="0" w:color="000000"/>
              <w:left w:val="nil"/>
              <w:right w:val="nil"/>
            </w:tcBorders>
            <w:shd w:val="clear" w:color="auto" w:fill="auto"/>
          </w:tcPr>
          <w:p w14:paraId="6940E181" w14:textId="77777777" w:rsidR="00505582" w:rsidRPr="00591A12" w:rsidRDefault="00505582" w:rsidP="005B31CF">
            <w:pPr>
              <w:spacing w:line="240" w:lineRule="auto"/>
              <w:ind w:right="-72"/>
              <w:rPr>
                <w:rFonts w:eastAsia="Arial" w:cs="Arial"/>
                <w:b/>
                <w:color w:val="000000"/>
                <w:sz w:val="12"/>
                <w:szCs w:val="12"/>
                <w:lang w:eastAsia="en-GB"/>
              </w:rPr>
            </w:pPr>
          </w:p>
        </w:tc>
        <w:tc>
          <w:tcPr>
            <w:tcW w:w="1223" w:type="dxa"/>
            <w:tcBorders>
              <w:top w:val="single" w:sz="4" w:space="0" w:color="000000"/>
              <w:left w:val="nil"/>
              <w:right w:val="nil"/>
            </w:tcBorders>
            <w:shd w:val="clear" w:color="auto" w:fill="auto"/>
          </w:tcPr>
          <w:p w14:paraId="79180B52" w14:textId="77777777" w:rsidR="00505582" w:rsidRPr="00591A12" w:rsidRDefault="00505582" w:rsidP="005B31CF">
            <w:pPr>
              <w:spacing w:line="240" w:lineRule="auto"/>
              <w:ind w:right="-72"/>
              <w:jc w:val="right"/>
              <w:rPr>
                <w:rFonts w:eastAsia="Arial" w:cs="Arial"/>
                <w:b/>
                <w:color w:val="000000"/>
                <w:sz w:val="12"/>
                <w:szCs w:val="12"/>
                <w:lang w:eastAsia="en-GB"/>
              </w:rPr>
            </w:pPr>
          </w:p>
        </w:tc>
        <w:tc>
          <w:tcPr>
            <w:tcW w:w="1261" w:type="dxa"/>
            <w:tcBorders>
              <w:top w:val="single" w:sz="4" w:space="0" w:color="000000"/>
              <w:left w:val="nil"/>
              <w:right w:val="nil"/>
            </w:tcBorders>
            <w:shd w:val="clear" w:color="auto" w:fill="auto"/>
          </w:tcPr>
          <w:p w14:paraId="08F1ABB0" w14:textId="77777777" w:rsidR="00505582" w:rsidRPr="00591A12" w:rsidRDefault="00505582" w:rsidP="005B31CF">
            <w:pPr>
              <w:spacing w:line="240" w:lineRule="auto"/>
              <w:ind w:right="-72"/>
              <w:jc w:val="right"/>
              <w:rPr>
                <w:rFonts w:eastAsia="Arial" w:cs="Arial"/>
                <w:b/>
                <w:color w:val="000000"/>
                <w:sz w:val="12"/>
                <w:szCs w:val="12"/>
                <w:lang w:eastAsia="en-GB"/>
              </w:rPr>
            </w:pPr>
          </w:p>
        </w:tc>
        <w:tc>
          <w:tcPr>
            <w:tcW w:w="1555" w:type="dxa"/>
            <w:tcBorders>
              <w:top w:val="single" w:sz="4" w:space="0" w:color="000000"/>
              <w:left w:val="nil"/>
              <w:right w:val="nil"/>
            </w:tcBorders>
            <w:shd w:val="clear" w:color="auto" w:fill="auto"/>
          </w:tcPr>
          <w:p w14:paraId="3A542E5E" w14:textId="02E4C978" w:rsidR="00505582" w:rsidRPr="00591A12" w:rsidRDefault="00505582" w:rsidP="005B31CF">
            <w:pPr>
              <w:spacing w:line="240" w:lineRule="auto"/>
              <w:ind w:right="-72"/>
              <w:jc w:val="right"/>
              <w:rPr>
                <w:rFonts w:eastAsia="Arial" w:cs="Arial"/>
                <w:b/>
                <w:color w:val="000000"/>
                <w:sz w:val="12"/>
                <w:szCs w:val="12"/>
                <w:lang w:eastAsia="en-GB"/>
              </w:rPr>
            </w:pPr>
          </w:p>
        </w:tc>
        <w:tc>
          <w:tcPr>
            <w:tcW w:w="1133" w:type="dxa"/>
            <w:tcBorders>
              <w:top w:val="single" w:sz="4" w:space="0" w:color="000000"/>
              <w:left w:val="nil"/>
              <w:right w:val="nil"/>
            </w:tcBorders>
            <w:shd w:val="clear" w:color="auto" w:fill="auto"/>
          </w:tcPr>
          <w:p w14:paraId="4A83A52A" w14:textId="77777777" w:rsidR="00505582" w:rsidRPr="00591A12" w:rsidRDefault="00505582" w:rsidP="005B31CF">
            <w:pPr>
              <w:spacing w:line="240" w:lineRule="auto"/>
              <w:ind w:right="-72"/>
              <w:jc w:val="right"/>
              <w:rPr>
                <w:rFonts w:eastAsia="Arial" w:cs="Arial"/>
                <w:b/>
                <w:color w:val="000000"/>
                <w:sz w:val="12"/>
                <w:szCs w:val="12"/>
                <w:lang w:eastAsia="en-GB"/>
              </w:rPr>
            </w:pPr>
          </w:p>
        </w:tc>
      </w:tr>
      <w:tr w:rsidR="00505582" w:rsidRPr="00591A12" w14:paraId="1213BDD6" w14:textId="77777777" w:rsidTr="005B31CF">
        <w:trPr>
          <w:trHeight w:val="203"/>
        </w:trPr>
        <w:tc>
          <w:tcPr>
            <w:tcW w:w="3078" w:type="dxa"/>
            <w:shd w:val="clear" w:color="auto" w:fill="auto"/>
          </w:tcPr>
          <w:p w14:paraId="147A1CB9" w14:textId="77777777" w:rsidR="00505582" w:rsidRPr="00591A12" w:rsidRDefault="00505582" w:rsidP="005B31CF">
            <w:pPr>
              <w:spacing w:line="240" w:lineRule="auto"/>
              <w:ind w:left="180" w:hanging="155"/>
              <w:jc w:val="both"/>
              <w:rPr>
                <w:rFonts w:eastAsia="Arial" w:cs="Arial"/>
                <w:color w:val="000000"/>
                <w:sz w:val="16"/>
                <w:szCs w:val="16"/>
                <w:lang w:eastAsia="en-GB"/>
              </w:rPr>
            </w:pPr>
            <w:r w:rsidRPr="00591A12">
              <w:rPr>
                <w:rFonts w:eastAsia="Arial" w:cs="Arial"/>
                <w:b/>
                <w:color w:val="000000"/>
                <w:sz w:val="16"/>
                <w:szCs w:val="16"/>
                <w:lang w:eastAsia="en-GB"/>
              </w:rPr>
              <w:t>Deferred tax assets</w:t>
            </w:r>
          </w:p>
        </w:tc>
        <w:tc>
          <w:tcPr>
            <w:tcW w:w="1295" w:type="dxa"/>
            <w:shd w:val="clear" w:color="auto" w:fill="auto"/>
          </w:tcPr>
          <w:p w14:paraId="2BACAF50"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223" w:type="dxa"/>
            <w:shd w:val="clear" w:color="auto" w:fill="auto"/>
          </w:tcPr>
          <w:p w14:paraId="1ACE5C31"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261" w:type="dxa"/>
            <w:shd w:val="clear" w:color="auto" w:fill="auto"/>
          </w:tcPr>
          <w:p w14:paraId="60C97027"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555" w:type="dxa"/>
            <w:shd w:val="clear" w:color="auto" w:fill="auto"/>
          </w:tcPr>
          <w:p w14:paraId="2AE08094"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133" w:type="dxa"/>
            <w:shd w:val="clear" w:color="auto" w:fill="auto"/>
          </w:tcPr>
          <w:p w14:paraId="01B183A3" w14:textId="77777777" w:rsidR="00505582" w:rsidRPr="00591A12" w:rsidRDefault="00505582" w:rsidP="005B31CF">
            <w:pPr>
              <w:spacing w:line="240" w:lineRule="auto"/>
              <w:ind w:right="-72"/>
              <w:jc w:val="right"/>
              <w:rPr>
                <w:rFonts w:eastAsia="Arial" w:cs="Arial"/>
                <w:b/>
                <w:color w:val="000000"/>
                <w:sz w:val="16"/>
                <w:szCs w:val="16"/>
                <w:lang w:eastAsia="en-GB"/>
              </w:rPr>
            </w:pPr>
          </w:p>
        </w:tc>
      </w:tr>
      <w:tr w:rsidR="00505582" w:rsidRPr="00591A12" w14:paraId="495EFC7A" w14:textId="77777777" w:rsidTr="005B31CF">
        <w:trPr>
          <w:trHeight w:val="192"/>
        </w:trPr>
        <w:tc>
          <w:tcPr>
            <w:tcW w:w="3078" w:type="dxa"/>
            <w:shd w:val="clear" w:color="auto" w:fill="auto"/>
            <w:hideMark/>
          </w:tcPr>
          <w:p w14:paraId="1A66885F" w14:textId="274EF1E8"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1 January 2023</w:t>
            </w:r>
          </w:p>
        </w:tc>
        <w:tc>
          <w:tcPr>
            <w:tcW w:w="1295" w:type="dxa"/>
            <w:shd w:val="clear" w:color="auto" w:fill="auto"/>
            <w:vAlign w:val="bottom"/>
          </w:tcPr>
          <w:p w14:paraId="6A8A75E2" w14:textId="3B80CFC6"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2,728</w:t>
            </w:r>
          </w:p>
        </w:tc>
        <w:tc>
          <w:tcPr>
            <w:tcW w:w="1223" w:type="dxa"/>
            <w:shd w:val="clear" w:color="auto" w:fill="auto"/>
            <w:vAlign w:val="bottom"/>
          </w:tcPr>
          <w:p w14:paraId="5CD942FB" w14:textId="0A505AC0"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16,756</w:t>
            </w:r>
          </w:p>
        </w:tc>
        <w:tc>
          <w:tcPr>
            <w:tcW w:w="1261" w:type="dxa"/>
            <w:shd w:val="clear" w:color="auto" w:fill="auto"/>
            <w:vAlign w:val="bottom"/>
          </w:tcPr>
          <w:p w14:paraId="4F7C9B7A" w14:textId="06136CB7"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12,216</w:t>
            </w:r>
          </w:p>
        </w:tc>
        <w:tc>
          <w:tcPr>
            <w:tcW w:w="1555" w:type="dxa"/>
            <w:shd w:val="clear" w:color="auto" w:fill="auto"/>
            <w:vAlign w:val="bottom"/>
          </w:tcPr>
          <w:p w14:paraId="7A657DE5" w14:textId="1C6C026A"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24,595</w:t>
            </w:r>
          </w:p>
        </w:tc>
        <w:tc>
          <w:tcPr>
            <w:tcW w:w="1133" w:type="dxa"/>
            <w:shd w:val="clear" w:color="auto" w:fill="auto"/>
            <w:vAlign w:val="bottom"/>
          </w:tcPr>
          <w:p w14:paraId="229BAD95" w14:textId="3E6D6E8E"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56,295</w:t>
            </w:r>
          </w:p>
        </w:tc>
      </w:tr>
      <w:tr w:rsidR="00505582" w:rsidRPr="00591A12" w14:paraId="101C2937" w14:textId="77777777" w:rsidTr="005B31CF">
        <w:trPr>
          <w:trHeight w:val="203"/>
        </w:trPr>
        <w:tc>
          <w:tcPr>
            <w:tcW w:w="3078" w:type="dxa"/>
            <w:shd w:val="clear" w:color="auto" w:fill="auto"/>
            <w:hideMark/>
          </w:tcPr>
          <w:p w14:paraId="5C08BBDF" w14:textId="74EAC1FA" w:rsidR="00505582" w:rsidRPr="00591A12" w:rsidRDefault="00505582" w:rsidP="005B31CF">
            <w:pPr>
              <w:spacing w:line="240" w:lineRule="auto"/>
              <w:ind w:left="180" w:hanging="155"/>
              <w:rPr>
                <w:rFonts w:eastAsia="Arial" w:cs="Arial"/>
                <w:b/>
                <w:color w:val="000000"/>
                <w:sz w:val="16"/>
                <w:szCs w:val="16"/>
                <w:lang w:eastAsia="en-GB"/>
              </w:rPr>
            </w:pPr>
            <w:r w:rsidRPr="00591A12">
              <w:rPr>
                <w:rFonts w:eastAsia="Arial" w:cs="Arial"/>
                <w:color w:val="000000"/>
                <w:sz w:val="16"/>
                <w:szCs w:val="16"/>
                <w:lang w:eastAsia="en-GB"/>
              </w:rPr>
              <w:t>Charged (credited) to profit or loss</w:t>
            </w:r>
          </w:p>
        </w:tc>
        <w:tc>
          <w:tcPr>
            <w:tcW w:w="1295" w:type="dxa"/>
            <w:shd w:val="clear" w:color="auto" w:fill="auto"/>
            <w:vAlign w:val="bottom"/>
          </w:tcPr>
          <w:p w14:paraId="561C34E6" w14:textId="69003174"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(122)</w:t>
            </w:r>
          </w:p>
        </w:tc>
        <w:tc>
          <w:tcPr>
            <w:tcW w:w="1223" w:type="dxa"/>
            <w:shd w:val="clear" w:color="auto" w:fill="auto"/>
            <w:vAlign w:val="bottom"/>
          </w:tcPr>
          <w:p w14:paraId="1326420F" w14:textId="1C259317"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1,718</w:t>
            </w:r>
          </w:p>
        </w:tc>
        <w:tc>
          <w:tcPr>
            <w:tcW w:w="1261" w:type="dxa"/>
            <w:shd w:val="clear" w:color="auto" w:fill="auto"/>
            <w:vAlign w:val="bottom"/>
          </w:tcPr>
          <w:p w14:paraId="7B4320D6" w14:textId="3B258C5A"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(12,216)</w:t>
            </w:r>
          </w:p>
        </w:tc>
        <w:tc>
          <w:tcPr>
            <w:tcW w:w="1555" w:type="dxa"/>
            <w:shd w:val="clear" w:color="auto" w:fill="auto"/>
            <w:vAlign w:val="bottom"/>
          </w:tcPr>
          <w:p w14:paraId="594FB684" w14:textId="77FA52B3"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(4,967)</w:t>
            </w:r>
          </w:p>
        </w:tc>
        <w:tc>
          <w:tcPr>
            <w:tcW w:w="1133" w:type="dxa"/>
            <w:shd w:val="clear" w:color="auto" w:fill="auto"/>
            <w:vAlign w:val="bottom"/>
          </w:tcPr>
          <w:p w14:paraId="6219BAB2" w14:textId="1005486D"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cs/>
              </w:rPr>
              <w:t>(</w:t>
            </w:r>
            <w:r w:rsidRPr="00591A12">
              <w:rPr>
                <w:rFonts w:cs="Arial"/>
                <w:color w:val="000000"/>
                <w:sz w:val="16"/>
                <w:szCs w:val="16"/>
              </w:rPr>
              <w:t>15</w:t>
            </w:r>
            <w:r w:rsidRPr="00591A12">
              <w:rPr>
                <w:rFonts w:cs="Arial"/>
                <w:color w:val="000000"/>
                <w:sz w:val="16"/>
                <w:szCs w:val="16"/>
                <w:cs/>
              </w:rPr>
              <w:t>,</w:t>
            </w:r>
            <w:r w:rsidRPr="00591A12">
              <w:rPr>
                <w:rFonts w:cs="Arial"/>
                <w:color w:val="000000"/>
                <w:sz w:val="16"/>
                <w:szCs w:val="16"/>
              </w:rPr>
              <w:t>587</w:t>
            </w:r>
            <w:r w:rsidRPr="00591A12">
              <w:rPr>
                <w:rFonts w:cs="Arial"/>
                <w:color w:val="000000"/>
                <w:sz w:val="16"/>
                <w:szCs w:val="16"/>
                <w:cs/>
              </w:rPr>
              <w:t>)</w:t>
            </w:r>
          </w:p>
        </w:tc>
      </w:tr>
      <w:tr w:rsidR="00505582" w:rsidRPr="00591A12" w14:paraId="1E2501AF" w14:textId="77777777" w:rsidTr="005B31CF">
        <w:trPr>
          <w:trHeight w:val="408"/>
        </w:trPr>
        <w:tc>
          <w:tcPr>
            <w:tcW w:w="3078" w:type="dxa"/>
            <w:shd w:val="clear" w:color="auto" w:fill="auto"/>
            <w:hideMark/>
          </w:tcPr>
          <w:p w14:paraId="2365E1B3" w14:textId="5E47E5A6"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295" w:type="dxa"/>
            <w:tcBorders>
              <w:bottom w:val="single" w:sz="4" w:space="0" w:color="000000"/>
            </w:tcBorders>
            <w:shd w:val="clear" w:color="auto" w:fill="auto"/>
            <w:vAlign w:val="bottom"/>
          </w:tcPr>
          <w:p w14:paraId="169044C8" w14:textId="79F6ECC4"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w:t>
            </w:r>
          </w:p>
        </w:tc>
        <w:tc>
          <w:tcPr>
            <w:tcW w:w="1223" w:type="dxa"/>
            <w:tcBorders>
              <w:bottom w:val="single" w:sz="4" w:space="0" w:color="000000"/>
            </w:tcBorders>
            <w:shd w:val="clear" w:color="auto" w:fill="auto"/>
            <w:vAlign w:val="bottom"/>
          </w:tcPr>
          <w:p w14:paraId="37AB5B56" w14:textId="6371BC16"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cs/>
              </w:rPr>
              <w:t>-</w:t>
            </w:r>
          </w:p>
        </w:tc>
        <w:tc>
          <w:tcPr>
            <w:tcW w:w="1261" w:type="dxa"/>
            <w:tcBorders>
              <w:bottom w:val="single" w:sz="4" w:space="0" w:color="000000"/>
            </w:tcBorders>
            <w:shd w:val="clear" w:color="auto" w:fill="auto"/>
            <w:vAlign w:val="bottom"/>
          </w:tcPr>
          <w:p w14:paraId="50929F49" w14:textId="3AF5A683"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w:t>
            </w:r>
          </w:p>
        </w:tc>
        <w:tc>
          <w:tcPr>
            <w:tcW w:w="1555" w:type="dxa"/>
            <w:tcBorders>
              <w:bottom w:val="single" w:sz="4" w:space="0" w:color="000000"/>
            </w:tcBorders>
            <w:shd w:val="clear" w:color="auto" w:fill="auto"/>
            <w:vAlign w:val="bottom"/>
          </w:tcPr>
          <w:p w14:paraId="23F5A0D8" w14:textId="4873F450"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cs/>
              </w:rPr>
              <w:t>(</w:t>
            </w:r>
            <w:r w:rsidRPr="00591A12">
              <w:rPr>
                <w:rFonts w:cs="Arial"/>
                <w:color w:val="000000"/>
                <w:sz w:val="16"/>
                <w:szCs w:val="16"/>
              </w:rPr>
              <w:t>18</w:t>
            </w:r>
            <w:r w:rsidRPr="00591A12">
              <w:rPr>
                <w:rFonts w:cs="Arial"/>
                <w:color w:val="000000"/>
                <w:sz w:val="16"/>
                <w:szCs w:val="16"/>
                <w:cs/>
              </w:rPr>
              <w:t>,</w:t>
            </w:r>
            <w:r w:rsidRPr="00591A12">
              <w:rPr>
                <w:rFonts w:cs="Arial"/>
                <w:color w:val="000000"/>
                <w:sz w:val="16"/>
                <w:szCs w:val="16"/>
              </w:rPr>
              <w:t>007</w:t>
            </w:r>
            <w:r w:rsidRPr="00591A12">
              <w:rPr>
                <w:rFonts w:cs="Arial"/>
                <w:color w:val="000000"/>
                <w:sz w:val="16"/>
                <w:szCs w:val="16"/>
                <w:cs/>
              </w:rPr>
              <w:t>)</w:t>
            </w:r>
          </w:p>
        </w:tc>
        <w:tc>
          <w:tcPr>
            <w:tcW w:w="1133" w:type="dxa"/>
            <w:tcBorders>
              <w:bottom w:val="single" w:sz="4" w:space="0" w:color="000000"/>
            </w:tcBorders>
            <w:shd w:val="clear" w:color="auto" w:fill="auto"/>
            <w:vAlign w:val="bottom"/>
          </w:tcPr>
          <w:p w14:paraId="21283279" w14:textId="2F60E7FC"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(18,007)</w:t>
            </w:r>
          </w:p>
        </w:tc>
      </w:tr>
      <w:tr w:rsidR="00505582" w:rsidRPr="00591A12" w14:paraId="0E0AE61B" w14:textId="77777777" w:rsidTr="005B31CF">
        <w:trPr>
          <w:trHeight w:val="203"/>
        </w:trPr>
        <w:tc>
          <w:tcPr>
            <w:tcW w:w="3078" w:type="dxa"/>
            <w:shd w:val="clear" w:color="auto" w:fill="auto"/>
            <w:hideMark/>
          </w:tcPr>
          <w:p w14:paraId="38665501" w14:textId="77777777" w:rsidR="00505582" w:rsidRPr="00591A12" w:rsidRDefault="00505582" w:rsidP="005B31CF">
            <w:pPr>
              <w:spacing w:line="240" w:lineRule="auto"/>
              <w:ind w:left="180" w:hanging="155"/>
              <w:rPr>
                <w:rFonts w:eastAsia="Arial" w:cs="Arial"/>
                <w:color w:val="000000"/>
                <w:sz w:val="12"/>
                <w:szCs w:val="12"/>
                <w:lang w:eastAsia="en-GB"/>
              </w:rPr>
            </w:pPr>
          </w:p>
        </w:tc>
        <w:tc>
          <w:tcPr>
            <w:tcW w:w="1295" w:type="dxa"/>
            <w:tcBorders>
              <w:top w:val="single" w:sz="4" w:space="0" w:color="000000"/>
              <w:left w:val="nil"/>
              <w:right w:val="nil"/>
            </w:tcBorders>
            <w:shd w:val="clear" w:color="auto" w:fill="auto"/>
          </w:tcPr>
          <w:p w14:paraId="48D7D9B6"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223" w:type="dxa"/>
            <w:tcBorders>
              <w:top w:val="single" w:sz="4" w:space="0" w:color="000000"/>
              <w:left w:val="nil"/>
              <w:right w:val="nil"/>
            </w:tcBorders>
            <w:shd w:val="clear" w:color="auto" w:fill="auto"/>
          </w:tcPr>
          <w:p w14:paraId="1BC7E67F"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261" w:type="dxa"/>
            <w:tcBorders>
              <w:top w:val="single" w:sz="4" w:space="0" w:color="000000"/>
              <w:left w:val="nil"/>
              <w:right w:val="nil"/>
            </w:tcBorders>
            <w:shd w:val="clear" w:color="auto" w:fill="auto"/>
          </w:tcPr>
          <w:p w14:paraId="7DDAF53F"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555" w:type="dxa"/>
            <w:tcBorders>
              <w:top w:val="single" w:sz="4" w:space="0" w:color="000000"/>
              <w:left w:val="nil"/>
              <w:right w:val="nil"/>
            </w:tcBorders>
            <w:shd w:val="clear" w:color="auto" w:fill="auto"/>
          </w:tcPr>
          <w:p w14:paraId="53FF7F80"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133" w:type="dxa"/>
            <w:tcBorders>
              <w:top w:val="single" w:sz="4" w:space="0" w:color="000000"/>
              <w:left w:val="nil"/>
              <w:right w:val="nil"/>
            </w:tcBorders>
            <w:shd w:val="clear" w:color="auto" w:fill="auto"/>
          </w:tcPr>
          <w:p w14:paraId="0BCB3708" w14:textId="77777777" w:rsidR="00505582" w:rsidRPr="00591A12" w:rsidRDefault="00505582" w:rsidP="005B31CF">
            <w:pPr>
              <w:spacing w:line="240" w:lineRule="auto"/>
              <w:ind w:right="-72"/>
              <w:jc w:val="right"/>
              <w:rPr>
                <w:rFonts w:eastAsia="Arial" w:cs="Arial"/>
                <w:b/>
                <w:color w:val="000000"/>
                <w:sz w:val="16"/>
                <w:szCs w:val="16"/>
                <w:lang w:eastAsia="en-GB"/>
              </w:rPr>
            </w:pPr>
          </w:p>
        </w:tc>
      </w:tr>
      <w:tr w:rsidR="00505582" w:rsidRPr="00591A12" w14:paraId="6D6289B1" w14:textId="77777777" w:rsidTr="005B31CF">
        <w:trPr>
          <w:trHeight w:val="203"/>
        </w:trPr>
        <w:tc>
          <w:tcPr>
            <w:tcW w:w="3078" w:type="dxa"/>
            <w:shd w:val="clear" w:color="auto" w:fill="auto"/>
            <w:hideMark/>
          </w:tcPr>
          <w:p w14:paraId="78DCA96A" w14:textId="7F4466BE"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31 December 2023</w:t>
            </w:r>
          </w:p>
        </w:tc>
        <w:tc>
          <w:tcPr>
            <w:tcW w:w="1295" w:type="dxa"/>
            <w:tcBorders>
              <w:left w:val="nil"/>
              <w:bottom w:val="single" w:sz="4" w:space="0" w:color="000000"/>
              <w:right w:val="nil"/>
            </w:tcBorders>
            <w:shd w:val="clear" w:color="auto" w:fill="auto"/>
            <w:vAlign w:val="bottom"/>
          </w:tcPr>
          <w:p w14:paraId="445C4F81" w14:textId="14CF2243"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2,606</w:t>
            </w:r>
          </w:p>
        </w:tc>
        <w:tc>
          <w:tcPr>
            <w:tcW w:w="1223" w:type="dxa"/>
            <w:tcBorders>
              <w:left w:val="nil"/>
              <w:bottom w:val="single" w:sz="4" w:space="0" w:color="000000"/>
              <w:right w:val="nil"/>
            </w:tcBorders>
            <w:shd w:val="clear" w:color="auto" w:fill="auto"/>
            <w:vAlign w:val="bottom"/>
          </w:tcPr>
          <w:p w14:paraId="2462D56B" w14:textId="75D92055"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18,474</w:t>
            </w:r>
          </w:p>
        </w:tc>
        <w:tc>
          <w:tcPr>
            <w:tcW w:w="1261" w:type="dxa"/>
            <w:tcBorders>
              <w:left w:val="nil"/>
              <w:bottom w:val="single" w:sz="4" w:space="0" w:color="000000"/>
              <w:right w:val="nil"/>
            </w:tcBorders>
            <w:shd w:val="clear" w:color="auto" w:fill="auto"/>
            <w:vAlign w:val="bottom"/>
          </w:tcPr>
          <w:p w14:paraId="26E8E2F0" w14:textId="53770FA4"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cs/>
              </w:rPr>
              <w:t>-</w:t>
            </w:r>
          </w:p>
        </w:tc>
        <w:tc>
          <w:tcPr>
            <w:tcW w:w="1555" w:type="dxa"/>
            <w:tcBorders>
              <w:left w:val="nil"/>
              <w:bottom w:val="single" w:sz="4" w:space="0" w:color="000000"/>
              <w:right w:val="nil"/>
            </w:tcBorders>
            <w:shd w:val="clear" w:color="auto" w:fill="auto"/>
            <w:vAlign w:val="bottom"/>
          </w:tcPr>
          <w:p w14:paraId="4F56E601" w14:textId="25575BB5"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1,621</w:t>
            </w:r>
          </w:p>
        </w:tc>
        <w:tc>
          <w:tcPr>
            <w:tcW w:w="1133" w:type="dxa"/>
            <w:tcBorders>
              <w:left w:val="nil"/>
              <w:bottom w:val="single" w:sz="4" w:space="0" w:color="000000"/>
              <w:right w:val="nil"/>
            </w:tcBorders>
            <w:shd w:val="clear" w:color="auto" w:fill="auto"/>
            <w:vAlign w:val="bottom"/>
          </w:tcPr>
          <w:p w14:paraId="53C2A5E1" w14:textId="1C2263DE"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22,701</w:t>
            </w:r>
          </w:p>
        </w:tc>
      </w:tr>
      <w:tr w:rsidR="00505582" w:rsidRPr="00591A12" w14:paraId="2C1D9563" w14:textId="77777777" w:rsidTr="005B31CF">
        <w:trPr>
          <w:trHeight w:val="203"/>
        </w:trPr>
        <w:tc>
          <w:tcPr>
            <w:tcW w:w="3078" w:type="dxa"/>
            <w:shd w:val="clear" w:color="auto" w:fill="auto"/>
          </w:tcPr>
          <w:p w14:paraId="78494D26" w14:textId="77777777" w:rsidR="00505582" w:rsidRPr="00591A12" w:rsidRDefault="00505582" w:rsidP="005B31CF">
            <w:pPr>
              <w:spacing w:line="240" w:lineRule="auto"/>
              <w:ind w:left="180" w:hanging="155"/>
              <w:rPr>
                <w:rFonts w:eastAsia="Arial" w:cs="Arial"/>
                <w:color w:val="000000"/>
                <w:sz w:val="16"/>
                <w:szCs w:val="16"/>
                <w:lang w:eastAsia="en-GB"/>
              </w:rPr>
            </w:pPr>
          </w:p>
        </w:tc>
        <w:tc>
          <w:tcPr>
            <w:tcW w:w="1295" w:type="dxa"/>
            <w:tcBorders>
              <w:top w:val="single" w:sz="4" w:space="0" w:color="000000"/>
              <w:left w:val="nil"/>
              <w:right w:val="nil"/>
            </w:tcBorders>
            <w:shd w:val="clear" w:color="auto" w:fill="auto"/>
          </w:tcPr>
          <w:p w14:paraId="2F21A2C4"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223" w:type="dxa"/>
            <w:tcBorders>
              <w:top w:val="single" w:sz="4" w:space="0" w:color="000000"/>
              <w:left w:val="nil"/>
              <w:right w:val="nil"/>
            </w:tcBorders>
            <w:shd w:val="clear" w:color="auto" w:fill="auto"/>
          </w:tcPr>
          <w:p w14:paraId="386E0BB3"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261" w:type="dxa"/>
            <w:tcBorders>
              <w:top w:val="single" w:sz="4" w:space="0" w:color="000000"/>
              <w:left w:val="nil"/>
              <w:right w:val="nil"/>
            </w:tcBorders>
            <w:shd w:val="clear" w:color="auto" w:fill="auto"/>
          </w:tcPr>
          <w:p w14:paraId="620E7F04"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555" w:type="dxa"/>
            <w:tcBorders>
              <w:top w:val="single" w:sz="4" w:space="0" w:color="000000"/>
              <w:left w:val="nil"/>
              <w:right w:val="nil"/>
            </w:tcBorders>
            <w:shd w:val="clear" w:color="auto" w:fill="auto"/>
          </w:tcPr>
          <w:p w14:paraId="612BB563" w14:textId="77777777" w:rsidR="00505582" w:rsidRPr="00591A12" w:rsidRDefault="00505582" w:rsidP="005B31CF">
            <w:pPr>
              <w:spacing w:line="240" w:lineRule="auto"/>
              <w:ind w:right="-72"/>
              <w:jc w:val="right"/>
              <w:rPr>
                <w:rFonts w:eastAsia="Arial" w:cs="Arial"/>
                <w:b/>
                <w:color w:val="000000"/>
                <w:sz w:val="16"/>
                <w:szCs w:val="16"/>
                <w:lang w:eastAsia="en-GB"/>
              </w:rPr>
            </w:pPr>
          </w:p>
        </w:tc>
        <w:tc>
          <w:tcPr>
            <w:tcW w:w="1133" w:type="dxa"/>
            <w:tcBorders>
              <w:top w:val="single" w:sz="4" w:space="0" w:color="000000"/>
              <w:left w:val="nil"/>
              <w:right w:val="nil"/>
            </w:tcBorders>
            <w:shd w:val="clear" w:color="auto" w:fill="auto"/>
          </w:tcPr>
          <w:p w14:paraId="64DA773F" w14:textId="77777777" w:rsidR="00505582" w:rsidRPr="00591A12" w:rsidRDefault="00505582" w:rsidP="005B31CF">
            <w:pPr>
              <w:spacing w:line="240" w:lineRule="auto"/>
              <w:ind w:right="-72"/>
              <w:jc w:val="right"/>
              <w:rPr>
                <w:rFonts w:eastAsia="Arial" w:cs="Arial"/>
                <w:b/>
                <w:color w:val="000000"/>
                <w:sz w:val="16"/>
                <w:szCs w:val="16"/>
                <w:lang w:eastAsia="en-GB"/>
              </w:rPr>
            </w:pPr>
          </w:p>
        </w:tc>
      </w:tr>
      <w:tr w:rsidR="00505582" w:rsidRPr="00591A12" w14:paraId="7E2B500E" w14:textId="77777777" w:rsidTr="005B31CF">
        <w:trPr>
          <w:trHeight w:val="203"/>
        </w:trPr>
        <w:tc>
          <w:tcPr>
            <w:tcW w:w="3078" w:type="dxa"/>
            <w:shd w:val="clear" w:color="auto" w:fill="auto"/>
          </w:tcPr>
          <w:p w14:paraId="05F8C738" w14:textId="26D990EC"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1 January 2024</w:t>
            </w:r>
          </w:p>
        </w:tc>
        <w:tc>
          <w:tcPr>
            <w:tcW w:w="1295" w:type="dxa"/>
            <w:shd w:val="clear" w:color="auto" w:fill="auto"/>
            <w:vAlign w:val="bottom"/>
          </w:tcPr>
          <w:p w14:paraId="33FF5110" w14:textId="1FB8BDF0"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2,606</w:t>
            </w:r>
          </w:p>
        </w:tc>
        <w:tc>
          <w:tcPr>
            <w:tcW w:w="1223" w:type="dxa"/>
            <w:shd w:val="clear" w:color="auto" w:fill="auto"/>
            <w:vAlign w:val="bottom"/>
          </w:tcPr>
          <w:p w14:paraId="64D5A29C" w14:textId="0D5B7216"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18,474</w:t>
            </w:r>
          </w:p>
        </w:tc>
        <w:tc>
          <w:tcPr>
            <w:tcW w:w="1261" w:type="dxa"/>
            <w:shd w:val="clear" w:color="auto" w:fill="auto"/>
            <w:vAlign w:val="bottom"/>
          </w:tcPr>
          <w:p w14:paraId="24EF17C5" w14:textId="60CFAEF5"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cs/>
              </w:rPr>
              <w:t>-</w:t>
            </w:r>
          </w:p>
        </w:tc>
        <w:tc>
          <w:tcPr>
            <w:tcW w:w="1555" w:type="dxa"/>
            <w:shd w:val="clear" w:color="auto" w:fill="auto"/>
            <w:vAlign w:val="bottom"/>
          </w:tcPr>
          <w:p w14:paraId="036F9878" w14:textId="1A77E03F"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1,621</w:t>
            </w:r>
          </w:p>
        </w:tc>
        <w:tc>
          <w:tcPr>
            <w:tcW w:w="1133" w:type="dxa"/>
            <w:shd w:val="clear" w:color="auto" w:fill="auto"/>
            <w:vAlign w:val="bottom"/>
          </w:tcPr>
          <w:p w14:paraId="6B38D409" w14:textId="03E2924E" w:rsidR="00505582" w:rsidRPr="00591A12" w:rsidRDefault="00505582"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22,701</w:t>
            </w:r>
          </w:p>
        </w:tc>
      </w:tr>
      <w:tr w:rsidR="00505582" w:rsidRPr="00591A12" w14:paraId="511D84A8" w14:textId="77777777" w:rsidTr="005B31CF">
        <w:trPr>
          <w:trHeight w:val="192"/>
        </w:trPr>
        <w:tc>
          <w:tcPr>
            <w:tcW w:w="3078" w:type="dxa"/>
            <w:shd w:val="clear" w:color="auto" w:fill="auto"/>
            <w:hideMark/>
          </w:tcPr>
          <w:p w14:paraId="5EAB33C7" w14:textId="2A000636"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Charged (credited) to profit or loss</w:t>
            </w:r>
          </w:p>
        </w:tc>
        <w:tc>
          <w:tcPr>
            <w:tcW w:w="1295" w:type="dxa"/>
            <w:shd w:val="clear" w:color="auto" w:fill="auto"/>
            <w:vAlign w:val="bottom"/>
          </w:tcPr>
          <w:p w14:paraId="68EE3B86" w14:textId="096E64AA"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(1,390)</w:t>
            </w:r>
          </w:p>
        </w:tc>
        <w:tc>
          <w:tcPr>
            <w:tcW w:w="1223" w:type="dxa"/>
            <w:shd w:val="clear" w:color="auto" w:fill="auto"/>
            <w:vAlign w:val="bottom"/>
          </w:tcPr>
          <w:p w14:paraId="166E628B" w14:textId="5BCC12B7"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(3,19</w:t>
            </w:r>
            <w:r w:rsidR="006956B7" w:rsidRPr="00591A12">
              <w:rPr>
                <w:rFonts w:eastAsia="Arial" w:cs="Arial"/>
                <w:bCs/>
                <w:color w:val="000000"/>
                <w:sz w:val="16"/>
                <w:szCs w:val="16"/>
                <w:lang w:eastAsia="en-GB"/>
              </w:rPr>
              <w:t>5</w:t>
            </w:r>
            <w:r w:rsidRPr="00591A12">
              <w:rPr>
                <w:rFonts w:eastAsia="Arial" w:cs="Arial"/>
                <w:bCs/>
                <w:color w:val="000000"/>
                <w:sz w:val="16"/>
                <w:szCs w:val="16"/>
                <w:lang w:eastAsia="en-GB"/>
              </w:rPr>
              <w:t>)</w:t>
            </w:r>
          </w:p>
        </w:tc>
        <w:tc>
          <w:tcPr>
            <w:tcW w:w="1261" w:type="dxa"/>
            <w:shd w:val="clear" w:color="auto" w:fill="auto"/>
            <w:vAlign w:val="bottom"/>
          </w:tcPr>
          <w:p w14:paraId="2CFCF4C9" w14:textId="52819CD1"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555" w:type="dxa"/>
            <w:shd w:val="clear" w:color="auto" w:fill="auto"/>
            <w:vAlign w:val="bottom"/>
          </w:tcPr>
          <w:p w14:paraId="7F478900" w14:textId="5169EEB1"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133" w:type="dxa"/>
            <w:shd w:val="clear" w:color="auto" w:fill="auto"/>
            <w:vAlign w:val="bottom"/>
          </w:tcPr>
          <w:p w14:paraId="765FB7DD" w14:textId="0E3BF20A"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(4,58</w:t>
            </w:r>
            <w:r w:rsidR="00A80158" w:rsidRPr="00591A12">
              <w:rPr>
                <w:rFonts w:eastAsia="Arial" w:cs="Arial"/>
                <w:bCs/>
                <w:color w:val="000000"/>
                <w:sz w:val="16"/>
                <w:szCs w:val="16"/>
                <w:lang w:eastAsia="en-GB"/>
              </w:rPr>
              <w:t>5</w:t>
            </w:r>
            <w:r w:rsidRPr="00591A12">
              <w:rPr>
                <w:rFonts w:eastAsia="Arial" w:cs="Arial"/>
                <w:bCs/>
                <w:color w:val="000000"/>
                <w:sz w:val="16"/>
                <w:szCs w:val="16"/>
                <w:lang w:eastAsia="en-GB"/>
              </w:rPr>
              <w:t>)</w:t>
            </w:r>
          </w:p>
        </w:tc>
      </w:tr>
      <w:tr w:rsidR="00505582" w:rsidRPr="00591A12" w14:paraId="0F805859" w14:textId="77777777" w:rsidTr="005B31CF">
        <w:trPr>
          <w:trHeight w:val="408"/>
        </w:trPr>
        <w:tc>
          <w:tcPr>
            <w:tcW w:w="3078" w:type="dxa"/>
            <w:shd w:val="clear" w:color="auto" w:fill="auto"/>
            <w:hideMark/>
          </w:tcPr>
          <w:p w14:paraId="7477061B" w14:textId="23173B27"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295" w:type="dxa"/>
            <w:tcBorders>
              <w:bottom w:val="single" w:sz="4" w:space="0" w:color="000000"/>
            </w:tcBorders>
            <w:shd w:val="clear" w:color="auto" w:fill="auto"/>
            <w:vAlign w:val="bottom"/>
          </w:tcPr>
          <w:p w14:paraId="15323B4A" w14:textId="05F4196D"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223" w:type="dxa"/>
            <w:tcBorders>
              <w:bottom w:val="single" w:sz="4" w:space="0" w:color="000000"/>
            </w:tcBorders>
            <w:shd w:val="clear" w:color="auto" w:fill="auto"/>
            <w:vAlign w:val="bottom"/>
          </w:tcPr>
          <w:p w14:paraId="43193490" w14:textId="0080123D"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261" w:type="dxa"/>
            <w:tcBorders>
              <w:bottom w:val="single" w:sz="4" w:space="0" w:color="000000"/>
            </w:tcBorders>
            <w:shd w:val="clear" w:color="auto" w:fill="auto"/>
            <w:vAlign w:val="bottom"/>
          </w:tcPr>
          <w:p w14:paraId="1E3B2D6C" w14:textId="1057D612"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555" w:type="dxa"/>
            <w:tcBorders>
              <w:bottom w:val="single" w:sz="4" w:space="0" w:color="000000"/>
            </w:tcBorders>
            <w:shd w:val="clear" w:color="auto" w:fill="auto"/>
            <w:vAlign w:val="bottom"/>
          </w:tcPr>
          <w:p w14:paraId="5F4A4F31" w14:textId="0E2D52B7"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cs="Arial"/>
                <w:color w:val="000000"/>
                <w:sz w:val="16"/>
                <w:szCs w:val="16"/>
              </w:rPr>
              <w:t>(1,621)</w:t>
            </w:r>
          </w:p>
        </w:tc>
        <w:tc>
          <w:tcPr>
            <w:tcW w:w="1133" w:type="dxa"/>
            <w:tcBorders>
              <w:bottom w:val="single" w:sz="4" w:space="0" w:color="000000"/>
            </w:tcBorders>
            <w:shd w:val="clear" w:color="auto" w:fill="auto"/>
            <w:vAlign w:val="bottom"/>
          </w:tcPr>
          <w:p w14:paraId="40CCE52A" w14:textId="4595D60A"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cs="Arial"/>
                <w:color w:val="000000"/>
                <w:sz w:val="16"/>
                <w:szCs w:val="16"/>
              </w:rPr>
              <w:t>(1,621)</w:t>
            </w:r>
          </w:p>
        </w:tc>
      </w:tr>
      <w:tr w:rsidR="00505582" w:rsidRPr="00591A12" w14:paraId="0C5A507E" w14:textId="77777777" w:rsidTr="005B31CF">
        <w:trPr>
          <w:trHeight w:val="203"/>
        </w:trPr>
        <w:tc>
          <w:tcPr>
            <w:tcW w:w="3078" w:type="dxa"/>
            <w:shd w:val="clear" w:color="auto" w:fill="auto"/>
            <w:hideMark/>
          </w:tcPr>
          <w:p w14:paraId="684312A5" w14:textId="77777777" w:rsidR="00505582" w:rsidRPr="00591A12" w:rsidRDefault="00505582" w:rsidP="005B31CF">
            <w:pPr>
              <w:spacing w:line="240" w:lineRule="auto"/>
              <w:ind w:left="180" w:hanging="155"/>
              <w:rPr>
                <w:rFonts w:eastAsia="Arial" w:cs="Arial"/>
                <w:color w:val="000000"/>
                <w:sz w:val="12"/>
                <w:szCs w:val="12"/>
                <w:lang w:eastAsia="en-GB"/>
              </w:rPr>
            </w:pPr>
          </w:p>
        </w:tc>
        <w:tc>
          <w:tcPr>
            <w:tcW w:w="1295" w:type="dxa"/>
            <w:tcBorders>
              <w:top w:val="single" w:sz="4" w:space="0" w:color="000000"/>
              <w:left w:val="nil"/>
              <w:right w:val="nil"/>
            </w:tcBorders>
            <w:shd w:val="clear" w:color="auto" w:fill="auto"/>
          </w:tcPr>
          <w:p w14:paraId="702F23D9" w14:textId="77777777" w:rsidR="00505582" w:rsidRPr="00591A12" w:rsidRDefault="00505582" w:rsidP="005B31CF">
            <w:pPr>
              <w:spacing w:line="240" w:lineRule="auto"/>
              <w:ind w:right="-72"/>
              <w:jc w:val="right"/>
              <w:rPr>
                <w:rFonts w:eastAsia="Arial" w:cs="Arial"/>
                <w:bCs/>
                <w:color w:val="000000"/>
                <w:sz w:val="16"/>
                <w:szCs w:val="16"/>
                <w:lang w:eastAsia="en-GB"/>
              </w:rPr>
            </w:pPr>
          </w:p>
        </w:tc>
        <w:tc>
          <w:tcPr>
            <w:tcW w:w="1223" w:type="dxa"/>
            <w:tcBorders>
              <w:top w:val="single" w:sz="4" w:space="0" w:color="000000"/>
              <w:left w:val="nil"/>
              <w:right w:val="nil"/>
            </w:tcBorders>
            <w:shd w:val="clear" w:color="auto" w:fill="auto"/>
          </w:tcPr>
          <w:p w14:paraId="5B7F28DA" w14:textId="77777777" w:rsidR="00505582" w:rsidRPr="00591A12" w:rsidRDefault="00505582" w:rsidP="005B31CF">
            <w:pPr>
              <w:spacing w:line="240" w:lineRule="auto"/>
              <w:ind w:right="-72"/>
              <w:jc w:val="right"/>
              <w:rPr>
                <w:rFonts w:eastAsia="Arial" w:cs="Arial"/>
                <w:bCs/>
                <w:color w:val="000000"/>
                <w:sz w:val="16"/>
                <w:szCs w:val="16"/>
                <w:lang w:eastAsia="en-GB"/>
              </w:rPr>
            </w:pPr>
          </w:p>
        </w:tc>
        <w:tc>
          <w:tcPr>
            <w:tcW w:w="1261" w:type="dxa"/>
            <w:tcBorders>
              <w:top w:val="single" w:sz="4" w:space="0" w:color="000000"/>
              <w:left w:val="nil"/>
              <w:right w:val="nil"/>
            </w:tcBorders>
            <w:shd w:val="clear" w:color="auto" w:fill="auto"/>
          </w:tcPr>
          <w:p w14:paraId="0FF1A5C3" w14:textId="77777777" w:rsidR="00505582" w:rsidRPr="00591A12" w:rsidRDefault="00505582" w:rsidP="005B31CF">
            <w:pPr>
              <w:spacing w:line="240" w:lineRule="auto"/>
              <w:ind w:right="-72"/>
              <w:jc w:val="right"/>
              <w:rPr>
                <w:rFonts w:eastAsia="Arial" w:cs="Arial"/>
                <w:bCs/>
                <w:color w:val="000000"/>
                <w:sz w:val="16"/>
                <w:szCs w:val="16"/>
                <w:lang w:eastAsia="en-GB"/>
              </w:rPr>
            </w:pPr>
          </w:p>
        </w:tc>
        <w:tc>
          <w:tcPr>
            <w:tcW w:w="1555" w:type="dxa"/>
            <w:tcBorders>
              <w:top w:val="single" w:sz="4" w:space="0" w:color="000000"/>
              <w:left w:val="nil"/>
              <w:right w:val="nil"/>
            </w:tcBorders>
            <w:shd w:val="clear" w:color="auto" w:fill="auto"/>
          </w:tcPr>
          <w:p w14:paraId="4470E2C9" w14:textId="77777777" w:rsidR="00505582" w:rsidRPr="00591A12" w:rsidRDefault="00505582" w:rsidP="005B31CF">
            <w:pPr>
              <w:spacing w:line="240" w:lineRule="auto"/>
              <w:ind w:right="-72"/>
              <w:jc w:val="right"/>
              <w:rPr>
                <w:rFonts w:eastAsia="Arial" w:cs="Arial"/>
                <w:bCs/>
                <w:color w:val="000000"/>
                <w:sz w:val="16"/>
                <w:szCs w:val="16"/>
                <w:lang w:eastAsia="en-GB"/>
              </w:rPr>
            </w:pPr>
          </w:p>
        </w:tc>
        <w:tc>
          <w:tcPr>
            <w:tcW w:w="1133" w:type="dxa"/>
            <w:tcBorders>
              <w:top w:val="single" w:sz="4" w:space="0" w:color="000000"/>
              <w:left w:val="nil"/>
              <w:right w:val="nil"/>
            </w:tcBorders>
            <w:shd w:val="clear" w:color="auto" w:fill="auto"/>
          </w:tcPr>
          <w:p w14:paraId="39B914A8" w14:textId="77777777" w:rsidR="00505582" w:rsidRPr="00591A12" w:rsidRDefault="00505582" w:rsidP="005B31CF">
            <w:pPr>
              <w:spacing w:line="240" w:lineRule="auto"/>
              <w:ind w:right="-72"/>
              <w:jc w:val="right"/>
              <w:rPr>
                <w:rFonts w:eastAsia="Arial" w:cs="Arial"/>
                <w:bCs/>
                <w:color w:val="000000"/>
                <w:sz w:val="16"/>
                <w:szCs w:val="16"/>
                <w:lang w:eastAsia="en-GB"/>
              </w:rPr>
            </w:pPr>
          </w:p>
        </w:tc>
      </w:tr>
      <w:tr w:rsidR="00505582" w:rsidRPr="00591A12" w14:paraId="59E33338" w14:textId="77777777" w:rsidTr="005B31CF">
        <w:trPr>
          <w:trHeight w:val="203"/>
        </w:trPr>
        <w:tc>
          <w:tcPr>
            <w:tcW w:w="3078" w:type="dxa"/>
            <w:shd w:val="clear" w:color="auto" w:fill="auto"/>
          </w:tcPr>
          <w:p w14:paraId="7FCEB4FB" w14:textId="3282F4A1" w:rsidR="00505582" w:rsidRPr="00591A12" w:rsidRDefault="00505582"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31 December 2024</w:t>
            </w:r>
          </w:p>
        </w:tc>
        <w:tc>
          <w:tcPr>
            <w:tcW w:w="1295" w:type="dxa"/>
            <w:tcBorders>
              <w:bottom w:val="single" w:sz="4" w:space="0" w:color="auto"/>
            </w:tcBorders>
            <w:shd w:val="clear" w:color="auto" w:fill="auto"/>
            <w:vAlign w:val="bottom"/>
          </w:tcPr>
          <w:p w14:paraId="3801FEC4" w14:textId="54245154"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1,216</w:t>
            </w:r>
          </w:p>
        </w:tc>
        <w:tc>
          <w:tcPr>
            <w:tcW w:w="1223" w:type="dxa"/>
            <w:tcBorders>
              <w:bottom w:val="single" w:sz="4" w:space="0" w:color="auto"/>
            </w:tcBorders>
            <w:shd w:val="clear" w:color="auto" w:fill="auto"/>
            <w:vAlign w:val="bottom"/>
          </w:tcPr>
          <w:p w14:paraId="3F97692A" w14:textId="1D049294"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15,27</w:t>
            </w:r>
            <w:r w:rsidR="006956B7" w:rsidRPr="00591A12">
              <w:rPr>
                <w:rFonts w:eastAsia="Arial" w:cs="Arial"/>
                <w:bCs/>
                <w:color w:val="000000"/>
                <w:sz w:val="16"/>
                <w:szCs w:val="16"/>
                <w:lang w:eastAsia="en-GB"/>
              </w:rPr>
              <w:t>9</w:t>
            </w:r>
          </w:p>
        </w:tc>
        <w:tc>
          <w:tcPr>
            <w:tcW w:w="1261" w:type="dxa"/>
            <w:tcBorders>
              <w:bottom w:val="single" w:sz="4" w:space="0" w:color="auto"/>
            </w:tcBorders>
            <w:shd w:val="clear" w:color="auto" w:fill="auto"/>
            <w:vAlign w:val="bottom"/>
          </w:tcPr>
          <w:p w14:paraId="6668D39B" w14:textId="488EFB3E"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555" w:type="dxa"/>
            <w:tcBorders>
              <w:bottom w:val="single" w:sz="4" w:space="0" w:color="auto"/>
            </w:tcBorders>
            <w:shd w:val="clear" w:color="auto" w:fill="auto"/>
            <w:vAlign w:val="bottom"/>
          </w:tcPr>
          <w:p w14:paraId="5E8ACBEE" w14:textId="304943A1"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133" w:type="dxa"/>
            <w:tcBorders>
              <w:bottom w:val="single" w:sz="4" w:space="0" w:color="auto"/>
            </w:tcBorders>
            <w:shd w:val="clear" w:color="auto" w:fill="auto"/>
            <w:vAlign w:val="bottom"/>
          </w:tcPr>
          <w:p w14:paraId="0DBE5583" w14:textId="08416471" w:rsidR="00505582" w:rsidRPr="00591A12" w:rsidRDefault="00505582"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16,49</w:t>
            </w:r>
            <w:r w:rsidR="00A80158" w:rsidRPr="00591A12">
              <w:rPr>
                <w:rFonts w:eastAsia="Arial" w:cs="Arial"/>
                <w:bCs/>
                <w:color w:val="000000"/>
                <w:sz w:val="16"/>
                <w:szCs w:val="16"/>
                <w:lang w:eastAsia="en-GB"/>
              </w:rPr>
              <w:t>5</w:t>
            </w:r>
          </w:p>
        </w:tc>
      </w:tr>
    </w:tbl>
    <w:p w14:paraId="341892C9" w14:textId="77777777" w:rsidR="0044709C" w:rsidRPr="00591A12" w:rsidRDefault="0044709C" w:rsidP="005B31CF">
      <w:pPr>
        <w:spacing w:line="240" w:lineRule="auto"/>
        <w:jc w:val="both"/>
        <w:rPr>
          <w:rFonts w:eastAsia="Arial" w:cs="Arial"/>
          <w:color w:val="000000"/>
          <w:sz w:val="18"/>
          <w:szCs w:val="18"/>
          <w:lang w:eastAsia="en-GB"/>
        </w:rPr>
      </w:pPr>
    </w:p>
    <w:tbl>
      <w:tblPr>
        <w:tblW w:w="9570" w:type="dxa"/>
        <w:tblLayout w:type="fixed"/>
        <w:tblLook w:val="0400" w:firstRow="0" w:lastRow="0" w:firstColumn="0" w:lastColumn="0" w:noHBand="0" w:noVBand="1"/>
      </w:tblPr>
      <w:tblGrid>
        <w:gridCol w:w="2664"/>
        <w:gridCol w:w="1319"/>
        <w:gridCol w:w="1418"/>
        <w:gridCol w:w="1320"/>
        <w:gridCol w:w="1380"/>
        <w:gridCol w:w="1469"/>
      </w:tblGrid>
      <w:tr w:rsidR="004D6BD4" w:rsidRPr="00591A12" w14:paraId="42888892" w14:textId="77777777" w:rsidTr="005B31CF">
        <w:trPr>
          <w:trHeight w:val="70"/>
        </w:trPr>
        <w:tc>
          <w:tcPr>
            <w:tcW w:w="2664" w:type="dxa"/>
            <w:shd w:val="clear" w:color="auto" w:fill="auto"/>
          </w:tcPr>
          <w:p w14:paraId="0D3B3A19" w14:textId="77777777" w:rsidR="004D6BD4" w:rsidRPr="00591A12" w:rsidRDefault="004D6BD4" w:rsidP="005B31CF">
            <w:pPr>
              <w:spacing w:line="240" w:lineRule="auto"/>
              <w:ind w:left="180" w:hanging="180"/>
              <w:jc w:val="both"/>
              <w:rPr>
                <w:rFonts w:cs="Arial"/>
                <w:color w:val="000000"/>
                <w:sz w:val="16"/>
                <w:szCs w:val="16"/>
              </w:rPr>
            </w:pPr>
          </w:p>
        </w:tc>
        <w:tc>
          <w:tcPr>
            <w:tcW w:w="6906" w:type="dxa"/>
            <w:gridSpan w:val="5"/>
          </w:tcPr>
          <w:p w14:paraId="3430786C" w14:textId="5F355474" w:rsidR="004D6BD4" w:rsidRPr="00591A12" w:rsidRDefault="004D6BD4" w:rsidP="005B31CF">
            <w:pPr>
              <w:spacing w:line="240" w:lineRule="auto"/>
              <w:jc w:val="center"/>
              <w:rPr>
                <w:rFonts w:cs="Arial"/>
                <w:b/>
                <w:color w:val="000000"/>
                <w:sz w:val="16"/>
                <w:szCs w:val="16"/>
              </w:rPr>
            </w:pPr>
            <w:r w:rsidRPr="00591A12">
              <w:rPr>
                <w:rFonts w:cs="Arial"/>
                <w:b/>
                <w:color w:val="000000"/>
                <w:sz w:val="16"/>
                <w:szCs w:val="16"/>
              </w:rPr>
              <w:t>Consolidated financial statements</w:t>
            </w:r>
          </w:p>
        </w:tc>
      </w:tr>
      <w:tr w:rsidR="00C92663" w:rsidRPr="00591A12" w14:paraId="4B95C824" w14:textId="77777777" w:rsidTr="005B31CF">
        <w:trPr>
          <w:trHeight w:val="280"/>
          <w:tblHeader/>
        </w:trPr>
        <w:tc>
          <w:tcPr>
            <w:tcW w:w="2664" w:type="dxa"/>
            <w:shd w:val="clear" w:color="auto" w:fill="auto"/>
            <w:vAlign w:val="bottom"/>
          </w:tcPr>
          <w:p w14:paraId="0AEC31DE" w14:textId="77777777" w:rsidR="00C92663" w:rsidRPr="00591A12" w:rsidRDefault="00C92663" w:rsidP="005B31CF">
            <w:pPr>
              <w:spacing w:line="240" w:lineRule="auto"/>
              <w:ind w:left="180" w:hanging="180"/>
              <w:jc w:val="right"/>
              <w:rPr>
                <w:rFonts w:eastAsia="Arial" w:cs="Arial"/>
                <w:color w:val="000000"/>
                <w:sz w:val="16"/>
                <w:szCs w:val="16"/>
                <w:lang w:eastAsia="en-GB"/>
              </w:rPr>
            </w:pPr>
          </w:p>
        </w:tc>
        <w:tc>
          <w:tcPr>
            <w:tcW w:w="1319" w:type="dxa"/>
            <w:tcBorders>
              <w:top w:val="single" w:sz="4" w:space="0" w:color="auto"/>
              <w:left w:val="nil"/>
              <w:right w:val="nil"/>
            </w:tcBorders>
            <w:shd w:val="clear" w:color="auto" w:fill="auto"/>
            <w:vAlign w:val="bottom"/>
          </w:tcPr>
          <w:p w14:paraId="6F5271C6" w14:textId="77777777" w:rsidR="007601FF" w:rsidRPr="00591A12" w:rsidRDefault="00C92663" w:rsidP="005B31CF">
            <w:pPr>
              <w:spacing w:line="240" w:lineRule="auto"/>
              <w:ind w:left="-117" w:right="-72"/>
              <w:jc w:val="right"/>
              <w:rPr>
                <w:rFonts w:cs="Arial"/>
                <w:b/>
                <w:color w:val="000000"/>
                <w:sz w:val="16"/>
                <w:szCs w:val="16"/>
              </w:rPr>
            </w:pPr>
            <w:r w:rsidRPr="00591A12">
              <w:rPr>
                <w:rFonts w:cs="Arial"/>
                <w:b/>
                <w:color w:val="000000"/>
                <w:sz w:val="16"/>
                <w:szCs w:val="16"/>
              </w:rPr>
              <w:t xml:space="preserve">Gain on </w:t>
            </w:r>
          </w:p>
          <w:p w14:paraId="4967C098" w14:textId="692298F2" w:rsidR="00C92663" w:rsidRPr="00591A12" w:rsidRDefault="00C92663" w:rsidP="005B31CF">
            <w:pPr>
              <w:spacing w:line="240" w:lineRule="auto"/>
              <w:ind w:left="-117" w:right="-72"/>
              <w:jc w:val="right"/>
              <w:rPr>
                <w:rFonts w:eastAsia="Arial" w:cs="Arial"/>
                <w:b/>
                <w:color w:val="000000"/>
                <w:spacing w:val="-6"/>
                <w:sz w:val="16"/>
                <w:szCs w:val="16"/>
                <w:lang w:eastAsia="en-GB"/>
              </w:rPr>
            </w:pPr>
            <w:r w:rsidRPr="00591A12">
              <w:rPr>
                <w:rFonts w:cs="Arial"/>
                <w:b/>
                <w:color w:val="000000"/>
                <w:sz w:val="16"/>
                <w:szCs w:val="16"/>
              </w:rPr>
              <w:t>fixed asset revaluation</w:t>
            </w:r>
          </w:p>
        </w:tc>
        <w:tc>
          <w:tcPr>
            <w:tcW w:w="1418" w:type="dxa"/>
            <w:tcBorders>
              <w:top w:val="single" w:sz="4" w:space="0" w:color="auto"/>
              <w:left w:val="nil"/>
              <w:right w:val="nil"/>
            </w:tcBorders>
            <w:shd w:val="clear" w:color="auto" w:fill="auto"/>
          </w:tcPr>
          <w:p w14:paraId="7D43B39E" w14:textId="2912AFBA" w:rsidR="00C92663" w:rsidRPr="00591A12" w:rsidRDefault="00C92663" w:rsidP="005B31CF">
            <w:pPr>
              <w:tabs>
                <w:tab w:val="left" w:pos="1315"/>
              </w:tabs>
              <w:spacing w:line="240" w:lineRule="auto"/>
              <w:ind w:right="-72"/>
              <w:jc w:val="right"/>
              <w:rPr>
                <w:rFonts w:cs="Arial"/>
                <w:b/>
                <w:bCs/>
                <w:color w:val="000000"/>
                <w:sz w:val="16"/>
                <w:szCs w:val="16"/>
              </w:rPr>
            </w:pPr>
            <w:r w:rsidRPr="00591A12">
              <w:rPr>
                <w:rFonts w:cs="Arial"/>
                <w:b/>
                <w:bCs/>
                <w:color w:val="000000"/>
                <w:sz w:val="16"/>
                <w:szCs w:val="16"/>
              </w:rPr>
              <w:t>Remeasurement</w:t>
            </w:r>
            <w:r w:rsidR="004D6BD4" w:rsidRPr="00591A12">
              <w:rPr>
                <w:rFonts w:cs="Arial"/>
                <w:b/>
                <w:bCs/>
                <w:color w:val="000000"/>
                <w:sz w:val="16"/>
                <w:szCs w:val="16"/>
              </w:rPr>
              <w:t xml:space="preserve"> </w:t>
            </w:r>
            <w:r w:rsidRPr="00591A12">
              <w:rPr>
                <w:rFonts w:cs="Arial"/>
                <w:b/>
                <w:bCs/>
                <w:color w:val="000000"/>
                <w:sz w:val="16"/>
                <w:szCs w:val="16"/>
              </w:rPr>
              <w:t>of</w:t>
            </w:r>
            <w:r w:rsidRPr="00591A12">
              <w:rPr>
                <w:rFonts w:cs="Arial"/>
                <w:b/>
                <w:bCs/>
                <w:color w:val="000000"/>
                <w:sz w:val="16"/>
                <w:szCs w:val="16"/>
                <w:cs/>
              </w:rPr>
              <w:t xml:space="preserve"> </w:t>
            </w:r>
            <w:r w:rsidRPr="00591A12">
              <w:rPr>
                <w:rFonts w:cs="Arial"/>
                <w:b/>
                <w:bCs/>
                <w:color w:val="000000"/>
                <w:sz w:val="16"/>
                <w:szCs w:val="16"/>
              </w:rPr>
              <w:t>investment property</w:t>
            </w:r>
          </w:p>
        </w:tc>
        <w:tc>
          <w:tcPr>
            <w:tcW w:w="1320" w:type="dxa"/>
            <w:tcBorders>
              <w:top w:val="single" w:sz="4" w:space="0" w:color="auto"/>
              <w:left w:val="nil"/>
              <w:right w:val="nil"/>
            </w:tcBorders>
            <w:shd w:val="clear" w:color="auto" w:fill="auto"/>
          </w:tcPr>
          <w:p w14:paraId="36600651" w14:textId="77777777" w:rsidR="00C92663" w:rsidRPr="00591A12" w:rsidRDefault="00C92663" w:rsidP="005B31CF">
            <w:pPr>
              <w:spacing w:line="240" w:lineRule="auto"/>
              <w:ind w:right="-72"/>
              <w:jc w:val="right"/>
              <w:rPr>
                <w:rFonts w:eastAsia="Arial" w:cs="Arial"/>
                <w:b/>
                <w:color w:val="000000"/>
                <w:sz w:val="16"/>
                <w:szCs w:val="16"/>
                <w:lang w:eastAsia="en-GB"/>
              </w:rPr>
            </w:pPr>
          </w:p>
          <w:p w14:paraId="34C2ECF5" w14:textId="1A249A8D"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Right of return</w:t>
            </w:r>
          </w:p>
          <w:p w14:paraId="04641942" w14:textId="2A16ED14"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on assets </w:t>
            </w:r>
          </w:p>
        </w:tc>
        <w:tc>
          <w:tcPr>
            <w:tcW w:w="1380" w:type="dxa"/>
            <w:tcBorders>
              <w:top w:val="single" w:sz="4" w:space="0" w:color="auto"/>
              <w:left w:val="nil"/>
              <w:right w:val="nil"/>
            </w:tcBorders>
            <w:vAlign w:val="bottom"/>
          </w:tcPr>
          <w:p w14:paraId="614009ED" w14:textId="44BF71E6" w:rsidR="00C92663" w:rsidRPr="00591A12" w:rsidRDefault="004D6BD4"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Right-of-uses</w:t>
            </w:r>
          </w:p>
        </w:tc>
        <w:tc>
          <w:tcPr>
            <w:tcW w:w="1469" w:type="dxa"/>
            <w:tcBorders>
              <w:top w:val="single" w:sz="4" w:space="0" w:color="auto"/>
              <w:left w:val="nil"/>
              <w:right w:val="nil"/>
            </w:tcBorders>
            <w:shd w:val="clear" w:color="auto" w:fill="auto"/>
            <w:vAlign w:val="bottom"/>
          </w:tcPr>
          <w:p w14:paraId="294EB580" w14:textId="407EF314" w:rsidR="00C92663" w:rsidRPr="00591A12" w:rsidRDefault="00C92663" w:rsidP="005B31CF">
            <w:pPr>
              <w:spacing w:line="240" w:lineRule="auto"/>
              <w:ind w:right="-72"/>
              <w:jc w:val="right"/>
              <w:rPr>
                <w:rFonts w:eastAsia="Arial" w:cs="Arial"/>
                <w:b/>
                <w:color w:val="000000"/>
                <w:sz w:val="16"/>
                <w:szCs w:val="16"/>
                <w:cs/>
                <w:lang w:eastAsia="en-GB"/>
              </w:rPr>
            </w:pPr>
            <w:r w:rsidRPr="00591A12">
              <w:rPr>
                <w:rFonts w:eastAsia="Arial" w:cs="Arial"/>
                <w:b/>
                <w:color w:val="000000"/>
                <w:sz w:val="16"/>
                <w:szCs w:val="16"/>
                <w:lang w:eastAsia="en-GB"/>
              </w:rPr>
              <w:t>Total</w:t>
            </w:r>
          </w:p>
        </w:tc>
      </w:tr>
      <w:tr w:rsidR="00C92663" w:rsidRPr="00591A12" w14:paraId="5E6D7AB6" w14:textId="77777777" w:rsidTr="005B31CF">
        <w:trPr>
          <w:trHeight w:val="155"/>
          <w:tblHeader/>
        </w:trPr>
        <w:tc>
          <w:tcPr>
            <w:tcW w:w="2664" w:type="dxa"/>
            <w:shd w:val="clear" w:color="auto" w:fill="auto"/>
            <w:vAlign w:val="bottom"/>
          </w:tcPr>
          <w:p w14:paraId="61761D55" w14:textId="77777777" w:rsidR="00C92663" w:rsidRPr="00591A12" w:rsidRDefault="00C92663" w:rsidP="005B31CF">
            <w:pPr>
              <w:spacing w:line="240" w:lineRule="auto"/>
              <w:ind w:left="180" w:hanging="180"/>
              <w:jc w:val="right"/>
              <w:rPr>
                <w:rFonts w:eastAsia="Arial" w:cs="Arial"/>
                <w:color w:val="000000"/>
                <w:sz w:val="16"/>
                <w:szCs w:val="16"/>
                <w:lang w:eastAsia="en-GB"/>
              </w:rPr>
            </w:pPr>
          </w:p>
        </w:tc>
        <w:tc>
          <w:tcPr>
            <w:tcW w:w="1319" w:type="dxa"/>
            <w:tcBorders>
              <w:left w:val="nil"/>
              <w:bottom w:val="single" w:sz="4" w:space="0" w:color="000000"/>
              <w:right w:val="nil"/>
            </w:tcBorders>
            <w:shd w:val="clear" w:color="auto" w:fill="auto"/>
          </w:tcPr>
          <w:p w14:paraId="21278A9B" w14:textId="67BA1845" w:rsidR="00C92663" w:rsidRPr="00591A12" w:rsidRDefault="00C92663" w:rsidP="005B31CF">
            <w:pPr>
              <w:spacing w:line="240" w:lineRule="auto"/>
              <w:ind w:left="-117" w:right="-72"/>
              <w:jc w:val="right"/>
              <w:rPr>
                <w:rFonts w:cs="Arial"/>
                <w:b/>
                <w:color w:val="000000"/>
                <w:sz w:val="16"/>
                <w:szCs w:val="16"/>
              </w:rPr>
            </w:pPr>
            <w:r w:rsidRPr="00591A12">
              <w:rPr>
                <w:rFonts w:eastAsia="Arial" w:cs="Arial"/>
                <w:b/>
                <w:color w:val="000000"/>
                <w:sz w:val="16"/>
                <w:szCs w:val="16"/>
                <w:lang w:eastAsia="en-GB"/>
              </w:rPr>
              <w:t xml:space="preserve"> Thousand Baht</w:t>
            </w:r>
          </w:p>
        </w:tc>
        <w:tc>
          <w:tcPr>
            <w:tcW w:w="1418" w:type="dxa"/>
            <w:tcBorders>
              <w:left w:val="nil"/>
              <w:bottom w:val="single" w:sz="4" w:space="0" w:color="000000"/>
              <w:right w:val="nil"/>
            </w:tcBorders>
            <w:shd w:val="clear" w:color="auto" w:fill="auto"/>
          </w:tcPr>
          <w:p w14:paraId="04FD1ED9" w14:textId="6941EEAC" w:rsidR="00C92663" w:rsidRPr="00591A12" w:rsidRDefault="00C92663" w:rsidP="005B31CF">
            <w:pPr>
              <w:spacing w:line="240" w:lineRule="auto"/>
              <w:ind w:right="-72"/>
              <w:jc w:val="right"/>
              <w:rPr>
                <w:rFonts w:cs="Arial"/>
                <w:b/>
                <w:bCs/>
                <w:color w:val="000000"/>
                <w:sz w:val="16"/>
                <w:szCs w:val="16"/>
              </w:rPr>
            </w:pPr>
            <w:r w:rsidRPr="00591A12">
              <w:rPr>
                <w:rFonts w:eastAsia="Arial" w:cs="Arial"/>
                <w:b/>
                <w:color w:val="000000"/>
                <w:sz w:val="16"/>
                <w:szCs w:val="16"/>
                <w:lang w:eastAsia="en-GB"/>
              </w:rPr>
              <w:t xml:space="preserve"> Thousand Baht</w:t>
            </w:r>
          </w:p>
        </w:tc>
        <w:tc>
          <w:tcPr>
            <w:tcW w:w="1320" w:type="dxa"/>
            <w:tcBorders>
              <w:left w:val="nil"/>
              <w:bottom w:val="single" w:sz="4" w:space="0" w:color="000000"/>
              <w:right w:val="nil"/>
            </w:tcBorders>
            <w:shd w:val="clear" w:color="auto" w:fill="auto"/>
          </w:tcPr>
          <w:p w14:paraId="7C658D4F" w14:textId="64D72C00"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 Baht</w:t>
            </w:r>
          </w:p>
        </w:tc>
        <w:tc>
          <w:tcPr>
            <w:tcW w:w="1380" w:type="dxa"/>
            <w:tcBorders>
              <w:left w:val="nil"/>
              <w:bottom w:val="single" w:sz="4" w:space="0" w:color="000000"/>
              <w:right w:val="nil"/>
            </w:tcBorders>
          </w:tcPr>
          <w:p w14:paraId="029C4171" w14:textId="44F9F4B0" w:rsidR="00C92663" w:rsidRPr="00591A12" w:rsidRDefault="004D6BD4"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w:t>
            </w:r>
            <w:r w:rsidR="00C36D46" w:rsidRPr="00591A12">
              <w:rPr>
                <w:rFonts w:eastAsia="Arial" w:cs="Arial"/>
                <w:b/>
                <w:color w:val="000000"/>
                <w:sz w:val="16"/>
                <w:szCs w:val="16"/>
                <w:cs/>
                <w:lang w:eastAsia="en-GB"/>
              </w:rPr>
              <w:t xml:space="preserve"> </w:t>
            </w:r>
            <w:r w:rsidRPr="00591A12">
              <w:rPr>
                <w:rFonts w:eastAsia="Arial" w:cs="Arial"/>
                <w:b/>
                <w:color w:val="000000"/>
                <w:sz w:val="16"/>
                <w:szCs w:val="16"/>
                <w:lang w:eastAsia="en-GB"/>
              </w:rPr>
              <w:t>Baht</w:t>
            </w:r>
          </w:p>
        </w:tc>
        <w:tc>
          <w:tcPr>
            <w:tcW w:w="1469" w:type="dxa"/>
            <w:tcBorders>
              <w:left w:val="nil"/>
              <w:bottom w:val="single" w:sz="4" w:space="0" w:color="000000"/>
              <w:right w:val="nil"/>
            </w:tcBorders>
            <w:shd w:val="clear" w:color="auto" w:fill="auto"/>
            <w:vAlign w:val="bottom"/>
          </w:tcPr>
          <w:p w14:paraId="7D9529B2" w14:textId="70C9A3C2"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 Baht</w:t>
            </w:r>
          </w:p>
        </w:tc>
      </w:tr>
      <w:tr w:rsidR="00C92663" w:rsidRPr="00591A12" w14:paraId="4F0D848D" w14:textId="77777777" w:rsidTr="005B31CF">
        <w:trPr>
          <w:trHeight w:val="147"/>
          <w:tblHeader/>
        </w:trPr>
        <w:tc>
          <w:tcPr>
            <w:tcW w:w="2664" w:type="dxa"/>
            <w:shd w:val="clear" w:color="auto" w:fill="auto"/>
          </w:tcPr>
          <w:p w14:paraId="4C2BE259" w14:textId="77777777" w:rsidR="00C92663" w:rsidRPr="00591A12" w:rsidRDefault="00C92663" w:rsidP="005B31CF">
            <w:pPr>
              <w:spacing w:line="240" w:lineRule="auto"/>
              <w:ind w:left="180" w:hanging="180"/>
              <w:jc w:val="both"/>
              <w:rPr>
                <w:rFonts w:eastAsia="Arial" w:cs="Arial"/>
                <w:color w:val="000000"/>
                <w:sz w:val="16"/>
                <w:szCs w:val="16"/>
                <w:lang w:eastAsia="en-GB"/>
              </w:rPr>
            </w:pPr>
          </w:p>
        </w:tc>
        <w:tc>
          <w:tcPr>
            <w:tcW w:w="1319" w:type="dxa"/>
            <w:tcBorders>
              <w:top w:val="single" w:sz="4" w:space="0" w:color="000000"/>
              <w:left w:val="nil"/>
              <w:right w:val="nil"/>
            </w:tcBorders>
            <w:shd w:val="clear" w:color="auto" w:fill="auto"/>
          </w:tcPr>
          <w:p w14:paraId="7DF15F44"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18" w:type="dxa"/>
            <w:tcBorders>
              <w:top w:val="single" w:sz="4" w:space="0" w:color="000000"/>
              <w:left w:val="nil"/>
              <w:right w:val="nil"/>
            </w:tcBorders>
            <w:shd w:val="clear" w:color="auto" w:fill="auto"/>
          </w:tcPr>
          <w:p w14:paraId="2FE0BBC6"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20" w:type="dxa"/>
            <w:tcBorders>
              <w:top w:val="single" w:sz="4" w:space="0" w:color="000000"/>
              <w:left w:val="nil"/>
              <w:right w:val="nil"/>
            </w:tcBorders>
            <w:shd w:val="clear" w:color="auto" w:fill="auto"/>
          </w:tcPr>
          <w:p w14:paraId="3E9D9AC4"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80" w:type="dxa"/>
            <w:tcBorders>
              <w:top w:val="single" w:sz="4" w:space="0" w:color="000000"/>
              <w:left w:val="nil"/>
              <w:right w:val="nil"/>
            </w:tcBorders>
          </w:tcPr>
          <w:p w14:paraId="41833C64"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69" w:type="dxa"/>
            <w:tcBorders>
              <w:top w:val="single" w:sz="4" w:space="0" w:color="000000"/>
              <w:left w:val="nil"/>
              <w:right w:val="nil"/>
            </w:tcBorders>
            <w:shd w:val="clear" w:color="auto" w:fill="auto"/>
          </w:tcPr>
          <w:p w14:paraId="5B906F5F" w14:textId="3F87382F" w:rsidR="00C92663" w:rsidRPr="00591A12" w:rsidRDefault="00C92663" w:rsidP="005B31CF">
            <w:pPr>
              <w:spacing w:line="240" w:lineRule="auto"/>
              <w:ind w:right="-72"/>
              <w:jc w:val="right"/>
              <w:rPr>
                <w:rFonts w:eastAsia="Arial" w:cs="Arial"/>
                <w:b/>
                <w:color w:val="000000"/>
                <w:sz w:val="16"/>
                <w:szCs w:val="16"/>
                <w:lang w:eastAsia="en-GB"/>
              </w:rPr>
            </w:pPr>
          </w:p>
        </w:tc>
      </w:tr>
      <w:tr w:rsidR="00C92663" w:rsidRPr="00591A12" w14:paraId="2B412659" w14:textId="77777777" w:rsidTr="005B31CF">
        <w:trPr>
          <w:trHeight w:val="213"/>
        </w:trPr>
        <w:tc>
          <w:tcPr>
            <w:tcW w:w="2664" w:type="dxa"/>
            <w:shd w:val="clear" w:color="auto" w:fill="auto"/>
          </w:tcPr>
          <w:p w14:paraId="54A2E46C" w14:textId="7967E48D" w:rsidR="00C92663" w:rsidRPr="00591A12" w:rsidRDefault="00C92663" w:rsidP="005B31CF">
            <w:pPr>
              <w:spacing w:line="240" w:lineRule="auto"/>
              <w:ind w:left="180" w:hanging="180"/>
              <w:jc w:val="both"/>
              <w:rPr>
                <w:rFonts w:eastAsia="Arial" w:cs="Arial"/>
                <w:color w:val="000000"/>
                <w:sz w:val="16"/>
                <w:szCs w:val="16"/>
                <w:lang w:eastAsia="en-GB"/>
              </w:rPr>
            </w:pPr>
            <w:r w:rsidRPr="00591A12">
              <w:rPr>
                <w:rFonts w:eastAsia="Arial" w:cs="Arial"/>
                <w:b/>
                <w:color w:val="000000"/>
                <w:sz w:val="16"/>
                <w:szCs w:val="16"/>
                <w:lang w:eastAsia="en-GB"/>
              </w:rPr>
              <w:t>Deferred tax liabilities</w:t>
            </w:r>
          </w:p>
        </w:tc>
        <w:tc>
          <w:tcPr>
            <w:tcW w:w="1319" w:type="dxa"/>
            <w:shd w:val="clear" w:color="auto" w:fill="auto"/>
          </w:tcPr>
          <w:p w14:paraId="43E9EA1A"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18" w:type="dxa"/>
            <w:shd w:val="clear" w:color="auto" w:fill="auto"/>
          </w:tcPr>
          <w:p w14:paraId="7FC6CADF"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20" w:type="dxa"/>
            <w:shd w:val="clear" w:color="auto" w:fill="auto"/>
          </w:tcPr>
          <w:p w14:paraId="06267140"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80" w:type="dxa"/>
          </w:tcPr>
          <w:p w14:paraId="2DF3B5AA"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69" w:type="dxa"/>
            <w:shd w:val="clear" w:color="auto" w:fill="auto"/>
          </w:tcPr>
          <w:p w14:paraId="0861CEA4" w14:textId="62B0A696" w:rsidR="00C92663" w:rsidRPr="00591A12" w:rsidRDefault="00C92663" w:rsidP="005B31CF">
            <w:pPr>
              <w:spacing w:line="240" w:lineRule="auto"/>
              <w:ind w:right="-72"/>
              <w:jc w:val="right"/>
              <w:rPr>
                <w:rFonts w:eastAsia="Arial" w:cs="Arial"/>
                <w:b/>
                <w:color w:val="000000"/>
                <w:sz w:val="16"/>
                <w:szCs w:val="16"/>
                <w:lang w:eastAsia="en-GB"/>
              </w:rPr>
            </w:pPr>
          </w:p>
        </w:tc>
      </w:tr>
      <w:tr w:rsidR="00C92663" w:rsidRPr="00591A12" w14:paraId="77CF9F9D" w14:textId="77777777" w:rsidTr="005B31CF">
        <w:trPr>
          <w:trHeight w:val="227"/>
        </w:trPr>
        <w:tc>
          <w:tcPr>
            <w:tcW w:w="2664" w:type="dxa"/>
            <w:shd w:val="clear" w:color="auto" w:fill="auto"/>
            <w:hideMark/>
          </w:tcPr>
          <w:p w14:paraId="7D68E3B8" w14:textId="2293F545"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1 January 2023</w:t>
            </w:r>
          </w:p>
        </w:tc>
        <w:tc>
          <w:tcPr>
            <w:tcW w:w="1319" w:type="dxa"/>
            <w:shd w:val="clear" w:color="auto" w:fill="auto"/>
            <w:vAlign w:val="bottom"/>
          </w:tcPr>
          <w:p w14:paraId="2E69A1F8" w14:textId="14320D85"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59,519</w:t>
            </w:r>
            <w:r w:rsidRPr="00591A12">
              <w:rPr>
                <w:rFonts w:eastAsia="Arial Unicode MS" w:cs="Arial"/>
                <w:color w:val="000000"/>
                <w:sz w:val="16"/>
                <w:szCs w:val="16"/>
                <w:cs/>
              </w:rPr>
              <w:t>)</w:t>
            </w:r>
          </w:p>
        </w:tc>
        <w:tc>
          <w:tcPr>
            <w:tcW w:w="1418" w:type="dxa"/>
            <w:shd w:val="clear" w:color="auto" w:fill="auto"/>
            <w:vAlign w:val="bottom"/>
          </w:tcPr>
          <w:p w14:paraId="25777B64" w14:textId="5046CA1D"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8,813</w:t>
            </w:r>
            <w:r w:rsidRPr="00591A12">
              <w:rPr>
                <w:rFonts w:eastAsia="Arial Unicode MS" w:cs="Arial"/>
                <w:color w:val="000000"/>
                <w:sz w:val="16"/>
                <w:szCs w:val="16"/>
                <w:cs/>
              </w:rPr>
              <w:t>)</w:t>
            </w:r>
          </w:p>
        </w:tc>
        <w:tc>
          <w:tcPr>
            <w:tcW w:w="1320" w:type="dxa"/>
            <w:shd w:val="clear" w:color="auto" w:fill="auto"/>
            <w:vAlign w:val="bottom"/>
          </w:tcPr>
          <w:p w14:paraId="2E01A113" w14:textId="01D871E2" w:rsidR="00C92663" w:rsidRPr="00591A12" w:rsidRDefault="00C92663"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380" w:type="dxa"/>
            <w:vAlign w:val="bottom"/>
          </w:tcPr>
          <w:p w14:paraId="32597A68" w14:textId="3F3271B3" w:rsidR="00C92663" w:rsidRPr="00591A12" w:rsidRDefault="004D6BD4" w:rsidP="005B31CF">
            <w:pPr>
              <w:spacing w:line="240" w:lineRule="auto"/>
              <w:ind w:right="-72"/>
              <w:jc w:val="right"/>
              <w:rPr>
                <w:rFonts w:eastAsia="Arial Unicode MS" w:cs="Arial"/>
                <w:color w:val="000000"/>
                <w:sz w:val="16"/>
                <w:szCs w:val="16"/>
                <w:cs/>
              </w:rPr>
            </w:pPr>
            <w:r w:rsidRPr="00591A12">
              <w:rPr>
                <w:rFonts w:eastAsia="Arial Unicode MS" w:cs="Arial"/>
                <w:color w:val="000000"/>
                <w:sz w:val="16"/>
                <w:szCs w:val="16"/>
              </w:rPr>
              <w:t>-</w:t>
            </w:r>
          </w:p>
        </w:tc>
        <w:tc>
          <w:tcPr>
            <w:tcW w:w="1469" w:type="dxa"/>
            <w:shd w:val="clear" w:color="auto" w:fill="auto"/>
            <w:vAlign w:val="bottom"/>
          </w:tcPr>
          <w:p w14:paraId="73C56C10" w14:textId="798D072E"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68,332)</w:t>
            </w:r>
          </w:p>
        </w:tc>
      </w:tr>
      <w:tr w:rsidR="00C92663" w:rsidRPr="00591A12" w14:paraId="36E6944B" w14:textId="77777777" w:rsidTr="005B31CF">
        <w:trPr>
          <w:trHeight w:val="213"/>
        </w:trPr>
        <w:tc>
          <w:tcPr>
            <w:tcW w:w="2664" w:type="dxa"/>
            <w:shd w:val="clear" w:color="auto" w:fill="auto"/>
            <w:hideMark/>
          </w:tcPr>
          <w:p w14:paraId="732B4956" w14:textId="6025A9B8" w:rsidR="00C92663" w:rsidRPr="00591A12" w:rsidRDefault="00C92663" w:rsidP="005B31CF">
            <w:pPr>
              <w:spacing w:line="240" w:lineRule="auto"/>
              <w:ind w:left="180" w:hanging="180"/>
              <w:rPr>
                <w:rFonts w:eastAsia="Arial" w:cs="Arial"/>
                <w:b/>
                <w:color w:val="000000"/>
                <w:sz w:val="16"/>
                <w:szCs w:val="16"/>
                <w:lang w:eastAsia="en-GB"/>
              </w:rPr>
            </w:pPr>
            <w:r w:rsidRPr="00591A12">
              <w:rPr>
                <w:rFonts w:eastAsia="Arial" w:cs="Arial"/>
                <w:color w:val="000000"/>
                <w:sz w:val="16"/>
                <w:szCs w:val="16"/>
                <w:lang w:eastAsia="en-GB"/>
              </w:rPr>
              <w:t>(Charged) credited to profit or loss</w:t>
            </w:r>
          </w:p>
        </w:tc>
        <w:tc>
          <w:tcPr>
            <w:tcW w:w="1319" w:type="dxa"/>
            <w:shd w:val="clear" w:color="auto" w:fill="auto"/>
            <w:vAlign w:val="bottom"/>
          </w:tcPr>
          <w:p w14:paraId="5E8C802C" w14:textId="0A726F48"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w:t>
            </w:r>
          </w:p>
        </w:tc>
        <w:tc>
          <w:tcPr>
            <w:tcW w:w="1418" w:type="dxa"/>
            <w:shd w:val="clear" w:color="auto" w:fill="auto"/>
            <w:vAlign w:val="bottom"/>
          </w:tcPr>
          <w:p w14:paraId="4F1DF0A0" w14:textId="6FF6694C"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(108)</w:t>
            </w:r>
          </w:p>
        </w:tc>
        <w:tc>
          <w:tcPr>
            <w:tcW w:w="1320" w:type="dxa"/>
            <w:shd w:val="clear" w:color="auto" w:fill="auto"/>
            <w:vAlign w:val="bottom"/>
          </w:tcPr>
          <w:p w14:paraId="6C7DCEE6" w14:textId="3A9AFDA0" w:rsidR="00C92663" w:rsidRPr="00591A12" w:rsidRDefault="00C92663" w:rsidP="005B31CF">
            <w:pPr>
              <w:spacing w:line="240" w:lineRule="auto"/>
              <w:ind w:right="-72"/>
              <w:jc w:val="right"/>
              <w:rPr>
                <w:rFonts w:eastAsia="Arial Unicode MS" w:cs="Arial"/>
                <w:color w:val="000000"/>
                <w:sz w:val="16"/>
                <w:szCs w:val="16"/>
                <w:cs/>
              </w:rPr>
            </w:pPr>
            <w:r w:rsidRPr="00591A12">
              <w:rPr>
                <w:rFonts w:eastAsia="Arial" w:cs="Arial"/>
                <w:color w:val="000000"/>
                <w:sz w:val="16"/>
                <w:szCs w:val="16"/>
                <w:lang w:eastAsia="en-GB"/>
              </w:rPr>
              <w:t>(253)</w:t>
            </w:r>
          </w:p>
        </w:tc>
        <w:tc>
          <w:tcPr>
            <w:tcW w:w="1380" w:type="dxa"/>
            <w:vAlign w:val="bottom"/>
          </w:tcPr>
          <w:p w14:paraId="45C7F62A" w14:textId="0D40BF44"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69" w:type="dxa"/>
            <w:shd w:val="clear" w:color="auto" w:fill="auto"/>
            <w:vAlign w:val="bottom"/>
          </w:tcPr>
          <w:p w14:paraId="4AA4FF65" w14:textId="2DB9A3A7"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(361)</w:t>
            </w:r>
          </w:p>
        </w:tc>
      </w:tr>
      <w:tr w:rsidR="00C92663" w:rsidRPr="00591A12" w14:paraId="31812AC6" w14:textId="77777777" w:rsidTr="005B31CF">
        <w:trPr>
          <w:trHeight w:val="453"/>
        </w:trPr>
        <w:tc>
          <w:tcPr>
            <w:tcW w:w="2664" w:type="dxa"/>
            <w:shd w:val="clear" w:color="auto" w:fill="auto"/>
            <w:hideMark/>
          </w:tcPr>
          <w:p w14:paraId="46D3C97A" w14:textId="203F4CE8"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319" w:type="dxa"/>
            <w:tcBorders>
              <w:bottom w:val="single" w:sz="4" w:space="0" w:color="000000"/>
            </w:tcBorders>
            <w:shd w:val="clear" w:color="auto" w:fill="auto"/>
            <w:vAlign w:val="bottom"/>
          </w:tcPr>
          <w:p w14:paraId="10851287" w14:textId="77777777" w:rsidR="00C92663" w:rsidRPr="00591A12" w:rsidRDefault="00C92663" w:rsidP="005B31CF">
            <w:pPr>
              <w:spacing w:line="240" w:lineRule="auto"/>
              <w:ind w:right="-72"/>
              <w:jc w:val="right"/>
              <w:rPr>
                <w:rFonts w:eastAsia="Arial" w:cs="Arial"/>
                <w:color w:val="000000"/>
                <w:sz w:val="16"/>
                <w:szCs w:val="16"/>
                <w:lang w:eastAsia="en-GB"/>
              </w:rPr>
            </w:pPr>
          </w:p>
          <w:p w14:paraId="0D76855D" w14:textId="5C248A6D"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(1,033)</w:t>
            </w:r>
          </w:p>
        </w:tc>
        <w:tc>
          <w:tcPr>
            <w:tcW w:w="1418" w:type="dxa"/>
            <w:tcBorders>
              <w:bottom w:val="single" w:sz="4" w:space="0" w:color="000000"/>
            </w:tcBorders>
            <w:shd w:val="clear" w:color="auto" w:fill="auto"/>
            <w:vAlign w:val="bottom"/>
          </w:tcPr>
          <w:p w14:paraId="13693A2C" w14:textId="77777777" w:rsidR="00C92663" w:rsidRPr="00591A12" w:rsidRDefault="00C92663" w:rsidP="005B31CF">
            <w:pPr>
              <w:spacing w:line="240" w:lineRule="auto"/>
              <w:ind w:right="-72"/>
              <w:jc w:val="right"/>
              <w:rPr>
                <w:rFonts w:eastAsia="Arial" w:cs="Arial"/>
                <w:color w:val="000000"/>
                <w:sz w:val="16"/>
                <w:szCs w:val="16"/>
                <w:lang w:eastAsia="en-GB"/>
              </w:rPr>
            </w:pPr>
          </w:p>
          <w:p w14:paraId="16E6E919" w14:textId="46E95EA9"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w:t>
            </w:r>
          </w:p>
        </w:tc>
        <w:tc>
          <w:tcPr>
            <w:tcW w:w="1320" w:type="dxa"/>
            <w:tcBorders>
              <w:bottom w:val="single" w:sz="4" w:space="0" w:color="000000"/>
            </w:tcBorders>
            <w:shd w:val="clear" w:color="auto" w:fill="auto"/>
            <w:vAlign w:val="bottom"/>
          </w:tcPr>
          <w:p w14:paraId="3C38E6E2" w14:textId="77777777" w:rsidR="00C92663" w:rsidRPr="00591A12" w:rsidRDefault="00C92663" w:rsidP="005B31CF">
            <w:pPr>
              <w:spacing w:line="240" w:lineRule="auto"/>
              <w:ind w:right="-72"/>
              <w:jc w:val="right"/>
              <w:rPr>
                <w:rFonts w:eastAsia="Arial" w:cs="Arial"/>
                <w:color w:val="000000"/>
                <w:sz w:val="16"/>
                <w:szCs w:val="16"/>
                <w:lang w:eastAsia="en-GB"/>
              </w:rPr>
            </w:pPr>
          </w:p>
          <w:p w14:paraId="72DCA34D" w14:textId="6DFE506E" w:rsidR="00C92663" w:rsidRPr="00591A12" w:rsidRDefault="00C92663" w:rsidP="005B31CF">
            <w:pPr>
              <w:spacing w:line="240" w:lineRule="auto"/>
              <w:ind w:right="-72"/>
              <w:jc w:val="right"/>
              <w:rPr>
                <w:rFonts w:eastAsia="Arial Unicode MS" w:cs="Arial"/>
                <w:color w:val="000000"/>
                <w:sz w:val="16"/>
                <w:szCs w:val="16"/>
              </w:rPr>
            </w:pPr>
            <w:r w:rsidRPr="00591A12">
              <w:rPr>
                <w:rFonts w:eastAsia="Arial" w:cs="Arial"/>
                <w:color w:val="000000"/>
                <w:sz w:val="16"/>
                <w:szCs w:val="16"/>
                <w:lang w:eastAsia="en-GB"/>
              </w:rPr>
              <w:t>-</w:t>
            </w:r>
          </w:p>
        </w:tc>
        <w:tc>
          <w:tcPr>
            <w:tcW w:w="1380" w:type="dxa"/>
            <w:tcBorders>
              <w:bottom w:val="single" w:sz="4" w:space="0" w:color="000000"/>
            </w:tcBorders>
            <w:vAlign w:val="bottom"/>
          </w:tcPr>
          <w:p w14:paraId="3CE1EA99" w14:textId="3116DB89"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69" w:type="dxa"/>
            <w:tcBorders>
              <w:bottom w:val="single" w:sz="4" w:space="0" w:color="000000"/>
            </w:tcBorders>
            <w:shd w:val="clear" w:color="auto" w:fill="auto"/>
            <w:vAlign w:val="bottom"/>
          </w:tcPr>
          <w:p w14:paraId="21DFC52A" w14:textId="233B8173" w:rsidR="00C92663" w:rsidRPr="00591A12" w:rsidRDefault="00C92663" w:rsidP="005B31CF">
            <w:pPr>
              <w:spacing w:line="240" w:lineRule="auto"/>
              <w:ind w:right="-72"/>
              <w:jc w:val="right"/>
              <w:rPr>
                <w:rFonts w:eastAsia="Arial" w:cs="Arial"/>
                <w:color w:val="000000"/>
                <w:sz w:val="16"/>
                <w:szCs w:val="16"/>
                <w:lang w:eastAsia="en-GB"/>
              </w:rPr>
            </w:pPr>
          </w:p>
          <w:p w14:paraId="33893348" w14:textId="209B9A00"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(1,033)</w:t>
            </w:r>
          </w:p>
        </w:tc>
      </w:tr>
      <w:tr w:rsidR="00C92663" w:rsidRPr="00591A12" w14:paraId="5D480439" w14:textId="77777777" w:rsidTr="005B31CF">
        <w:trPr>
          <w:trHeight w:val="133"/>
        </w:trPr>
        <w:tc>
          <w:tcPr>
            <w:tcW w:w="2664" w:type="dxa"/>
            <w:shd w:val="clear" w:color="auto" w:fill="auto"/>
            <w:hideMark/>
          </w:tcPr>
          <w:p w14:paraId="213BEF69" w14:textId="77777777" w:rsidR="00C92663" w:rsidRPr="00591A12" w:rsidRDefault="00C92663" w:rsidP="005B31CF">
            <w:pPr>
              <w:spacing w:line="240" w:lineRule="auto"/>
              <w:ind w:left="180" w:hanging="180"/>
              <w:rPr>
                <w:rFonts w:eastAsia="Arial" w:cs="Arial"/>
                <w:color w:val="000000"/>
                <w:sz w:val="16"/>
                <w:szCs w:val="16"/>
                <w:lang w:eastAsia="en-GB"/>
              </w:rPr>
            </w:pPr>
          </w:p>
        </w:tc>
        <w:tc>
          <w:tcPr>
            <w:tcW w:w="1319" w:type="dxa"/>
            <w:tcBorders>
              <w:top w:val="single" w:sz="4" w:space="0" w:color="000000"/>
              <w:left w:val="nil"/>
              <w:right w:val="nil"/>
            </w:tcBorders>
            <w:shd w:val="clear" w:color="auto" w:fill="auto"/>
            <w:vAlign w:val="bottom"/>
          </w:tcPr>
          <w:p w14:paraId="65911E29"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18" w:type="dxa"/>
            <w:tcBorders>
              <w:top w:val="single" w:sz="4" w:space="0" w:color="000000"/>
              <w:left w:val="nil"/>
              <w:right w:val="nil"/>
            </w:tcBorders>
            <w:shd w:val="clear" w:color="auto" w:fill="auto"/>
            <w:vAlign w:val="bottom"/>
          </w:tcPr>
          <w:p w14:paraId="0B3EF140"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20" w:type="dxa"/>
            <w:tcBorders>
              <w:top w:val="single" w:sz="4" w:space="0" w:color="000000"/>
              <w:left w:val="nil"/>
              <w:right w:val="nil"/>
            </w:tcBorders>
            <w:shd w:val="clear" w:color="auto" w:fill="auto"/>
            <w:vAlign w:val="bottom"/>
          </w:tcPr>
          <w:p w14:paraId="79202228" w14:textId="6A8192C8" w:rsidR="00C92663" w:rsidRPr="00591A12" w:rsidRDefault="00C92663" w:rsidP="005B31CF">
            <w:pPr>
              <w:spacing w:line="240" w:lineRule="auto"/>
              <w:ind w:right="-72"/>
              <w:jc w:val="right"/>
              <w:rPr>
                <w:rFonts w:eastAsia="Arial" w:cs="Arial"/>
                <w:b/>
                <w:color w:val="000000"/>
                <w:sz w:val="16"/>
                <w:szCs w:val="16"/>
                <w:lang w:eastAsia="en-GB"/>
              </w:rPr>
            </w:pPr>
          </w:p>
        </w:tc>
        <w:tc>
          <w:tcPr>
            <w:tcW w:w="1380" w:type="dxa"/>
            <w:tcBorders>
              <w:top w:val="single" w:sz="4" w:space="0" w:color="000000"/>
              <w:left w:val="nil"/>
              <w:right w:val="nil"/>
            </w:tcBorders>
            <w:vAlign w:val="bottom"/>
          </w:tcPr>
          <w:p w14:paraId="75CE6EA0"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69" w:type="dxa"/>
            <w:tcBorders>
              <w:top w:val="single" w:sz="4" w:space="0" w:color="000000"/>
              <w:left w:val="nil"/>
              <w:right w:val="nil"/>
            </w:tcBorders>
            <w:shd w:val="clear" w:color="auto" w:fill="auto"/>
            <w:vAlign w:val="bottom"/>
          </w:tcPr>
          <w:p w14:paraId="08B9DC60" w14:textId="41F1D6E9" w:rsidR="00C92663" w:rsidRPr="00591A12" w:rsidRDefault="00C92663" w:rsidP="005B31CF">
            <w:pPr>
              <w:spacing w:line="240" w:lineRule="auto"/>
              <w:ind w:right="-72"/>
              <w:jc w:val="right"/>
              <w:rPr>
                <w:rFonts w:eastAsia="Arial" w:cs="Arial"/>
                <w:b/>
                <w:color w:val="000000"/>
                <w:sz w:val="16"/>
                <w:szCs w:val="16"/>
                <w:lang w:eastAsia="en-GB"/>
              </w:rPr>
            </w:pPr>
          </w:p>
        </w:tc>
      </w:tr>
      <w:tr w:rsidR="00C92663" w:rsidRPr="00591A12" w14:paraId="6381E281" w14:textId="77777777" w:rsidTr="005B31CF">
        <w:trPr>
          <w:trHeight w:val="227"/>
        </w:trPr>
        <w:tc>
          <w:tcPr>
            <w:tcW w:w="2664" w:type="dxa"/>
            <w:shd w:val="clear" w:color="auto" w:fill="auto"/>
            <w:hideMark/>
          </w:tcPr>
          <w:p w14:paraId="2ED6E523" w14:textId="0E3060D5"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31 December 2023</w:t>
            </w:r>
          </w:p>
        </w:tc>
        <w:tc>
          <w:tcPr>
            <w:tcW w:w="1319" w:type="dxa"/>
            <w:tcBorders>
              <w:left w:val="nil"/>
              <w:bottom w:val="single" w:sz="4" w:space="0" w:color="000000"/>
              <w:right w:val="nil"/>
            </w:tcBorders>
            <w:shd w:val="clear" w:color="auto" w:fill="auto"/>
            <w:vAlign w:val="bottom"/>
          </w:tcPr>
          <w:p w14:paraId="3F8D26E5" w14:textId="3608DE81"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(60,552)</w:t>
            </w:r>
          </w:p>
        </w:tc>
        <w:tc>
          <w:tcPr>
            <w:tcW w:w="1418" w:type="dxa"/>
            <w:tcBorders>
              <w:left w:val="nil"/>
              <w:bottom w:val="single" w:sz="4" w:space="0" w:color="000000"/>
              <w:right w:val="nil"/>
            </w:tcBorders>
            <w:shd w:val="clear" w:color="auto" w:fill="auto"/>
            <w:vAlign w:val="bottom"/>
          </w:tcPr>
          <w:p w14:paraId="251A07DE" w14:textId="57BC8CBC"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(8,921)</w:t>
            </w:r>
          </w:p>
        </w:tc>
        <w:tc>
          <w:tcPr>
            <w:tcW w:w="1320" w:type="dxa"/>
            <w:tcBorders>
              <w:left w:val="nil"/>
              <w:bottom w:val="single" w:sz="4" w:space="0" w:color="000000"/>
              <w:right w:val="nil"/>
            </w:tcBorders>
            <w:shd w:val="clear" w:color="auto" w:fill="auto"/>
            <w:vAlign w:val="bottom"/>
          </w:tcPr>
          <w:p w14:paraId="4A573B17" w14:textId="1A93A6C5" w:rsidR="00C92663" w:rsidRPr="00591A12" w:rsidRDefault="00C92663" w:rsidP="005B31CF">
            <w:pPr>
              <w:spacing w:line="240" w:lineRule="auto"/>
              <w:ind w:right="-72"/>
              <w:jc w:val="right"/>
              <w:rPr>
                <w:rFonts w:eastAsia="Arial Unicode MS" w:cs="Arial"/>
                <w:color w:val="000000"/>
                <w:sz w:val="16"/>
                <w:szCs w:val="16"/>
                <w:cs/>
              </w:rPr>
            </w:pPr>
            <w:r w:rsidRPr="00591A12">
              <w:rPr>
                <w:rFonts w:eastAsia="Arial" w:cs="Arial"/>
                <w:color w:val="000000"/>
                <w:sz w:val="16"/>
                <w:szCs w:val="16"/>
                <w:lang w:eastAsia="en-GB"/>
              </w:rPr>
              <w:t>(253)</w:t>
            </w:r>
          </w:p>
        </w:tc>
        <w:tc>
          <w:tcPr>
            <w:tcW w:w="1380" w:type="dxa"/>
            <w:tcBorders>
              <w:left w:val="nil"/>
              <w:bottom w:val="single" w:sz="4" w:space="0" w:color="000000"/>
              <w:right w:val="nil"/>
            </w:tcBorders>
            <w:vAlign w:val="bottom"/>
          </w:tcPr>
          <w:p w14:paraId="6AEEEF48" w14:textId="54F0F182"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69" w:type="dxa"/>
            <w:tcBorders>
              <w:left w:val="nil"/>
              <w:bottom w:val="single" w:sz="4" w:space="0" w:color="000000"/>
              <w:right w:val="nil"/>
            </w:tcBorders>
            <w:shd w:val="clear" w:color="auto" w:fill="auto"/>
            <w:vAlign w:val="bottom"/>
          </w:tcPr>
          <w:p w14:paraId="72AC9FF8" w14:textId="0B76E2FE" w:rsidR="00C92663" w:rsidRPr="00591A12" w:rsidRDefault="00C92663" w:rsidP="005B31CF">
            <w:pPr>
              <w:spacing w:line="240" w:lineRule="auto"/>
              <w:ind w:right="-72"/>
              <w:jc w:val="right"/>
              <w:rPr>
                <w:rFonts w:eastAsia="Arial" w:cs="Arial"/>
                <w:b/>
                <w:color w:val="000000"/>
                <w:sz w:val="16"/>
                <w:szCs w:val="16"/>
                <w:lang w:eastAsia="en-GB"/>
              </w:rPr>
            </w:pPr>
            <w:r w:rsidRPr="00591A12">
              <w:rPr>
                <w:rFonts w:eastAsia="Arial" w:cs="Arial"/>
                <w:color w:val="000000"/>
                <w:sz w:val="16"/>
                <w:szCs w:val="16"/>
                <w:lang w:eastAsia="en-GB"/>
              </w:rPr>
              <w:t>(69,726)</w:t>
            </w:r>
          </w:p>
        </w:tc>
      </w:tr>
      <w:tr w:rsidR="00C92663" w:rsidRPr="00591A12" w14:paraId="61F6625F" w14:textId="77777777" w:rsidTr="005B31CF">
        <w:trPr>
          <w:trHeight w:val="213"/>
        </w:trPr>
        <w:tc>
          <w:tcPr>
            <w:tcW w:w="2664" w:type="dxa"/>
            <w:shd w:val="clear" w:color="auto" w:fill="auto"/>
          </w:tcPr>
          <w:p w14:paraId="08DB60FC" w14:textId="77777777" w:rsidR="00C92663" w:rsidRPr="00591A12" w:rsidRDefault="00C92663" w:rsidP="005B31CF">
            <w:pPr>
              <w:spacing w:line="240" w:lineRule="auto"/>
              <w:ind w:left="180" w:hanging="180"/>
              <w:rPr>
                <w:rFonts w:eastAsia="Arial" w:cs="Arial"/>
                <w:color w:val="000000"/>
                <w:sz w:val="16"/>
                <w:szCs w:val="16"/>
                <w:lang w:eastAsia="en-GB"/>
              </w:rPr>
            </w:pPr>
          </w:p>
        </w:tc>
        <w:tc>
          <w:tcPr>
            <w:tcW w:w="1319" w:type="dxa"/>
            <w:tcBorders>
              <w:top w:val="single" w:sz="4" w:space="0" w:color="000000"/>
              <w:left w:val="nil"/>
              <w:right w:val="nil"/>
            </w:tcBorders>
            <w:shd w:val="clear" w:color="auto" w:fill="auto"/>
          </w:tcPr>
          <w:p w14:paraId="59873855"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18" w:type="dxa"/>
            <w:tcBorders>
              <w:top w:val="single" w:sz="4" w:space="0" w:color="000000"/>
              <w:left w:val="nil"/>
              <w:right w:val="nil"/>
            </w:tcBorders>
            <w:shd w:val="clear" w:color="auto" w:fill="auto"/>
          </w:tcPr>
          <w:p w14:paraId="33890C2A"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20" w:type="dxa"/>
            <w:tcBorders>
              <w:top w:val="single" w:sz="4" w:space="0" w:color="000000"/>
              <w:left w:val="nil"/>
              <w:right w:val="nil"/>
            </w:tcBorders>
            <w:shd w:val="clear" w:color="auto" w:fill="auto"/>
          </w:tcPr>
          <w:p w14:paraId="0332AD1C"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380" w:type="dxa"/>
            <w:tcBorders>
              <w:top w:val="single" w:sz="4" w:space="0" w:color="000000"/>
              <w:left w:val="nil"/>
              <w:right w:val="nil"/>
            </w:tcBorders>
          </w:tcPr>
          <w:p w14:paraId="23B4330B" w14:textId="77777777" w:rsidR="00C92663" w:rsidRPr="00591A12" w:rsidRDefault="00C92663" w:rsidP="005B31CF">
            <w:pPr>
              <w:spacing w:line="240" w:lineRule="auto"/>
              <w:ind w:right="-72"/>
              <w:jc w:val="right"/>
              <w:rPr>
                <w:rFonts w:eastAsia="Arial" w:cs="Arial"/>
                <w:b/>
                <w:color w:val="000000"/>
                <w:sz w:val="16"/>
                <w:szCs w:val="16"/>
                <w:lang w:eastAsia="en-GB"/>
              </w:rPr>
            </w:pPr>
          </w:p>
        </w:tc>
        <w:tc>
          <w:tcPr>
            <w:tcW w:w="1469" w:type="dxa"/>
            <w:tcBorders>
              <w:top w:val="single" w:sz="4" w:space="0" w:color="000000"/>
              <w:left w:val="nil"/>
              <w:right w:val="nil"/>
            </w:tcBorders>
            <w:shd w:val="clear" w:color="auto" w:fill="auto"/>
          </w:tcPr>
          <w:p w14:paraId="2BA487B1" w14:textId="6B5E8228" w:rsidR="00C92663" w:rsidRPr="00591A12" w:rsidRDefault="00C92663" w:rsidP="005B31CF">
            <w:pPr>
              <w:spacing w:line="240" w:lineRule="auto"/>
              <w:ind w:right="-72"/>
              <w:jc w:val="right"/>
              <w:rPr>
                <w:rFonts w:eastAsia="Arial" w:cs="Arial"/>
                <w:b/>
                <w:color w:val="000000"/>
                <w:sz w:val="16"/>
                <w:szCs w:val="16"/>
                <w:lang w:eastAsia="en-GB"/>
              </w:rPr>
            </w:pPr>
          </w:p>
        </w:tc>
      </w:tr>
      <w:tr w:rsidR="00C92663" w:rsidRPr="00591A12" w14:paraId="318BD49D" w14:textId="77777777" w:rsidTr="005B31CF">
        <w:trPr>
          <w:trHeight w:val="227"/>
        </w:trPr>
        <w:tc>
          <w:tcPr>
            <w:tcW w:w="2664" w:type="dxa"/>
            <w:shd w:val="clear" w:color="auto" w:fill="auto"/>
          </w:tcPr>
          <w:p w14:paraId="4428C4E2" w14:textId="2BAE0945"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1 January 2024</w:t>
            </w:r>
          </w:p>
        </w:tc>
        <w:tc>
          <w:tcPr>
            <w:tcW w:w="1319" w:type="dxa"/>
            <w:shd w:val="clear" w:color="auto" w:fill="auto"/>
          </w:tcPr>
          <w:p w14:paraId="7B6F5694" w14:textId="07BCF76D" w:rsidR="00C92663" w:rsidRPr="00591A12" w:rsidRDefault="00C92663"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(60,552)</w:t>
            </w:r>
          </w:p>
        </w:tc>
        <w:tc>
          <w:tcPr>
            <w:tcW w:w="1418" w:type="dxa"/>
            <w:shd w:val="clear" w:color="auto" w:fill="auto"/>
          </w:tcPr>
          <w:p w14:paraId="79595B8E" w14:textId="776CB7B5" w:rsidR="00C92663" w:rsidRPr="00591A12" w:rsidRDefault="00C92663"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(8,921)</w:t>
            </w:r>
          </w:p>
        </w:tc>
        <w:tc>
          <w:tcPr>
            <w:tcW w:w="1320" w:type="dxa"/>
            <w:shd w:val="clear" w:color="auto" w:fill="auto"/>
          </w:tcPr>
          <w:p w14:paraId="610D7E64" w14:textId="20D093EA" w:rsidR="00C92663" w:rsidRPr="00591A12" w:rsidRDefault="00C92663" w:rsidP="005B31CF">
            <w:pPr>
              <w:spacing w:line="240" w:lineRule="auto"/>
              <w:ind w:right="-72"/>
              <w:jc w:val="right"/>
              <w:rPr>
                <w:rFonts w:eastAsia="Arial Unicode MS" w:cs="Arial"/>
                <w:color w:val="000000"/>
                <w:sz w:val="16"/>
                <w:szCs w:val="16"/>
                <w:cs/>
              </w:rPr>
            </w:pPr>
            <w:r w:rsidRPr="00591A12">
              <w:rPr>
                <w:rFonts w:eastAsia="Arial" w:cs="Arial"/>
                <w:color w:val="000000"/>
                <w:sz w:val="16"/>
                <w:szCs w:val="16"/>
                <w:lang w:eastAsia="en-GB"/>
              </w:rPr>
              <w:t>(253)</w:t>
            </w:r>
          </w:p>
        </w:tc>
        <w:tc>
          <w:tcPr>
            <w:tcW w:w="1380" w:type="dxa"/>
          </w:tcPr>
          <w:p w14:paraId="2F9754AA" w14:textId="3A6DE0CB"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69" w:type="dxa"/>
            <w:shd w:val="clear" w:color="auto" w:fill="auto"/>
          </w:tcPr>
          <w:p w14:paraId="741A5716" w14:textId="5316DFDF" w:rsidR="00C92663" w:rsidRPr="00591A12" w:rsidRDefault="00C92663"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(69,726)</w:t>
            </w:r>
          </w:p>
        </w:tc>
      </w:tr>
      <w:tr w:rsidR="00C92663" w:rsidRPr="00591A12" w14:paraId="42C8B7FC" w14:textId="77777777" w:rsidTr="005B31CF">
        <w:trPr>
          <w:trHeight w:val="213"/>
        </w:trPr>
        <w:tc>
          <w:tcPr>
            <w:tcW w:w="2664" w:type="dxa"/>
            <w:shd w:val="clear" w:color="auto" w:fill="auto"/>
            <w:hideMark/>
          </w:tcPr>
          <w:p w14:paraId="5C685AFB" w14:textId="578AB9A3"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(Charged) credited to profit or loss</w:t>
            </w:r>
          </w:p>
        </w:tc>
        <w:tc>
          <w:tcPr>
            <w:tcW w:w="1319" w:type="dxa"/>
            <w:shd w:val="clear" w:color="auto" w:fill="auto"/>
          </w:tcPr>
          <w:p w14:paraId="2F9B58BB" w14:textId="3B8FB84E" w:rsidR="00C92663" w:rsidRPr="00591A12" w:rsidRDefault="00C92663"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18" w:type="dxa"/>
            <w:shd w:val="clear" w:color="auto" w:fill="auto"/>
          </w:tcPr>
          <w:p w14:paraId="75A7CDBB" w14:textId="6C0E5FB3" w:rsidR="00C92663" w:rsidRPr="00591A12" w:rsidRDefault="00455CB7" w:rsidP="005B31CF">
            <w:pPr>
              <w:spacing w:line="240" w:lineRule="auto"/>
              <w:ind w:right="-72"/>
              <w:jc w:val="right"/>
              <w:rPr>
                <w:rFonts w:eastAsia="Arial" w:cs="Arial"/>
                <w:color w:val="000000"/>
                <w:sz w:val="16"/>
                <w:szCs w:val="16"/>
                <w:lang w:eastAsia="en-GB"/>
              </w:rPr>
            </w:pPr>
            <w:r>
              <w:rPr>
                <w:rFonts w:eastAsia="Arial" w:cs="Arial"/>
                <w:color w:val="000000"/>
                <w:sz w:val="16"/>
                <w:szCs w:val="16"/>
                <w:lang w:eastAsia="en-GB"/>
              </w:rPr>
              <w:t>417</w:t>
            </w:r>
          </w:p>
        </w:tc>
        <w:tc>
          <w:tcPr>
            <w:tcW w:w="1320" w:type="dxa"/>
            <w:shd w:val="clear" w:color="auto" w:fill="auto"/>
          </w:tcPr>
          <w:p w14:paraId="04B50EB1" w14:textId="62CB6D51" w:rsidR="00C92663" w:rsidRPr="00591A12" w:rsidRDefault="00C92663"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(11</w:t>
            </w:r>
            <w:r w:rsidR="002627A6" w:rsidRPr="00591A12">
              <w:rPr>
                <w:rFonts w:eastAsia="Arial" w:cs="Arial"/>
                <w:color w:val="000000"/>
                <w:sz w:val="16"/>
                <w:szCs w:val="16"/>
                <w:lang w:eastAsia="en-GB"/>
              </w:rPr>
              <w:t>7</w:t>
            </w:r>
            <w:r w:rsidRPr="00591A12">
              <w:rPr>
                <w:rFonts w:eastAsia="Arial" w:cs="Arial"/>
                <w:color w:val="000000"/>
                <w:sz w:val="16"/>
                <w:szCs w:val="16"/>
                <w:lang w:eastAsia="en-GB"/>
              </w:rPr>
              <w:t>)</w:t>
            </w:r>
          </w:p>
        </w:tc>
        <w:tc>
          <w:tcPr>
            <w:tcW w:w="1380" w:type="dxa"/>
          </w:tcPr>
          <w:p w14:paraId="6A56A457" w14:textId="6737F2D0"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(61</w:t>
            </w:r>
            <w:r w:rsidR="007D4EB5" w:rsidRPr="00591A12">
              <w:rPr>
                <w:rFonts w:eastAsia="Arial" w:cs="Arial"/>
                <w:color w:val="000000"/>
                <w:sz w:val="16"/>
                <w:szCs w:val="16"/>
                <w:lang w:eastAsia="en-GB"/>
              </w:rPr>
              <w:t>4</w:t>
            </w:r>
            <w:r w:rsidRPr="00591A12">
              <w:rPr>
                <w:rFonts w:eastAsia="Arial" w:cs="Arial"/>
                <w:color w:val="000000"/>
                <w:sz w:val="16"/>
                <w:szCs w:val="16"/>
                <w:lang w:eastAsia="en-GB"/>
              </w:rPr>
              <w:t>)</w:t>
            </w:r>
          </w:p>
        </w:tc>
        <w:tc>
          <w:tcPr>
            <w:tcW w:w="1469" w:type="dxa"/>
            <w:shd w:val="clear" w:color="auto" w:fill="auto"/>
          </w:tcPr>
          <w:p w14:paraId="418C69EE" w14:textId="4D091C6C"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(3</w:t>
            </w:r>
            <w:r w:rsidR="00455CB7">
              <w:rPr>
                <w:rFonts w:eastAsia="Arial" w:cs="Arial"/>
                <w:color w:val="000000"/>
                <w:sz w:val="16"/>
                <w:szCs w:val="16"/>
                <w:lang w:eastAsia="en-GB"/>
              </w:rPr>
              <w:t>14</w:t>
            </w:r>
            <w:r w:rsidRPr="00591A12">
              <w:rPr>
                <w:rFonts w:eastAsia="Arial" w:cs="Arial"/>
                <w:color w:val="000000"/>
                <w:sz w:val="16"/>
                <w:szCs w:val="16"/>
                <w:lang w:eastAsia="en-GB"/>
              </w:rPr>
              <w:t>)</w:t>
            </w:r>
          </w:p>
        </w:tc>
      </w:tr>
      <w:tr w:rsidR="00C92663" w:rsidRPr="00591A12" w14:paraId="4E8EE4DC" w14:textId="77777777" w:rsidTr="005B31CF">
        <w:trPr>
          <w:trHeight w:val="440"/>
        </w:trPr>
        <w:tc>
          <w:tcPr>
            <w:tcW w:w="2664" w:type="dxa"/>
            <w:shd w:val="clear" w:color="auto" w:fill="auto"/>
            <w:hideMark/>
          </w:tcPr>
          <w:p w14:paraId="2947274C" w14:textId="36992F2C"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319" w:type="dxa"/>
            <w:tcBorders>
              <w:bottom w:val="single" w:sz="4" w:space="0" w:color="000000"/>
            </w:tcBorders>
            <w:shd w:val="clear" w:color="auto" w:fill="auto"/>
            <w:vAlign w:val="bottom"/>
          </w:tcPr>
          <w:p w14:paraId="47DE3F30" w14:textId="74226E71"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(1,032)</w:t>
            </w:r>
          </w:p>
        </w:tc>
        <w:tc>
          <w:tcPr>
            <w:tcW w:w="1418" w:type="dxa"/>
            <w:tcBorders>
              <w:bottom w:val="single" w:sz="4" w:space="0" w:color="000000"/>
            </w:tcBorders>
            <w:shd w:val="clear" w:color="auto" w:fill="auto"/>
            <w:vAlign w:val="bottom"/>
          </w:tcPr>
          <w:p w14:paraId="342AF865" w14:textId="7AD58EA9"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(1,007)</w:t>
            </w:r>
          </w:p>
        </w:tc>
        <w:tc>
          <w:tcPr>
            <w:tcW w:w="1320" w:type="dxa"/>
            <w:tcBorders>
              <w:bottom w:val="single" w:sz="4" w:space="0" w:color="000000"/>
            </w:tcBorders>
            <w:shd w:val="clear" w:color="auto" w:fill="auto"/>
            <w:vAlign w:val="bottom"/>
          </w:tcPr>
          <w:p w14:paraId="6068A153" w14:textId="6089951D"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380" w:type="dxa"/>
            <w:tcBorders>
              <w:bottom w:val="single" w:sz="4" w:space="0" w:color="000000"/>
            </w:tcBorders>
            <w:vAlign w:val="bottom"/>
          </w:tcPr>
          <w:p w14:paraId="1E6E89C6" w14:textId="192A6835"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69" w:type="dxa"/>
            <w:tcBorders>
              <w:bottom w:val="single" w:sz="4" w:space="0" w:color="000000"/>
            </w:tcBorders>
            <w:shd w:val="clear" w:color="auto" w:fill="auto"/>
            <w:vAlign w:val="bottom"/>
          </w:tcPr>
          <w:p w14:paraId="6F87FA01" w14:textId="458DF305"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(2,039)</w:t>
            </w:r>
          </w:p>
        </w:tc>
      </w:tr>
      <w:tr w:rsidR="00C92663" w:rsidRPr="00591A12" w14:paraId="7B4EEF31" w14:textId="77777777" w:rsidTr="005B31CF">
        <w:trPr>
          <w:trHeight w:val="147"/>
        </w:trPr>
        <w:tc>
          <w:tcPr>
            <w:tcW w:w="2664" w:type="dxa"/>
            <w:shd w:val="clear" w:color="auto" w:fill="auto"/>
            <w:hideMark/>
          </w:tcPr>
          <w:p w14:paraId="4C7D9844" w14:textId="77777777" w:rsidR="00C92663" w:rsidRPr="00591A12" w:rsidRDefault="00C92663" w:rsidP="005B31CF">
            <w:pPr>
              <w:spacing w:line="240" w:lineRule="auto"/>
              <w:ind w:left="180" w:hanging="180"/>
              <w:rPr>
                <w:rFonts w:eastAsia="Arial" w:cs="Arial"/>
                <w:color w:val="000000"/>
                <w:sz w:val="16"/>
                <w:szCs w:val="16"/>
                <w:lang w:eastAsia="en-GB"/>
              </w:rPr>
            </w:pPr>
          </w:p>
        </w:tc>
        <w:tc>
          <w:tcPr>
            <w:tcW w:w="1319" w:type="dxa"/>
            <w:tcBorders>
              <w:top w:val="single" w:sz="4" w:space="0" w:color="000000"/>
              <w:left w:val="nil"/>
              <w:right w:val="nil"/>
            </w:tcBorders>
            <w:shd w:val="clear" w:color="auto" w:fill="auto"/>
            <w:vAlign w:val="bottom"/>
          </w:tcPr>
          <w:p w14:paraId="332E4A22" w14:textId="77777777" w:rsidR="00C92663" w:rsidRPr="00591A12" w:rsidRDefault="00C92663" w:rsidP="005B31CF">
            <w:pPr>
              <w:spacing w:line="240" w:lineRule="auto"/>
              <w:ind w:right="-72"/>
              <w:jc w:val="right"/>
              <w:rPr>
                <w:rFonts w:eastAsia="Arial" w:cs="Arial"/>
                <w:color w:val="000000"/>
                <w:sz w:val="16"/>
                <w:szCs w:val="16"/>
                <w:lang w:eastAsia="en-GB"/>
              </w:rPr>
            </w:pPr>
          </w:p>
        </w:tc>
        <w:tc>
          <w:tcPr>
            <w:tcW w:w="1418" w:type="dxa"/>
            <w:tcBorders>
              <w:top w:val="single" w:sz="4" w:space="0" w:color="000000"/>
              <w:left w:val="nil"/>
              <w:right w:val="nil"/>
            </w:tcBorders>
            <w:shd w:val="clear" w:color="auto" w:fill="auto"/>
            <w:vAlign w:val="bottom"/>
          </w:tcPr>
          <w:p w14:paraId="11DEBAF1" w14:textId="77777777" w:rsidR="00C92663" w:rsidRPr="00591A12" w:rsidRDefault="00C92663" w:rsidP="005B31CF">
            <w:pPr>
              <w:spacing w:line="240" w:lineRule="auto"/>
              <w:ind w:right="-72"/>
              <w:jc w:val="right"/>
              <w:rPr>
                <w:rFonts w:eastAsia="Arial" w:cs="Arial"/>
                <w:color w:val="000000"/>
                <w:sz w:val="16"/>
                <w:szCs w:val="16"/>
                <w:lang w:eastAsia="en-GB"/>
              </w:rPr>
            </w:pPr>
          </w:p>
        </w:tc>
        <w:tc>
          <w:tcPr>
            <w:tcW w:w="1320" w:type="dxa"/>
            <w:tcBorders>
              <w:top w:val="single" w:sz="4" w:space="0" w:color="000000"/>
              <w:left w:val="nil"/>
              <w:right w:val="nil"/>
            </w:tcBorders>
            <w:shd w:val="clear" w:color="auto" w:fill="auto"/>
            <w:vAlign w:val="bottom"/>
          </w:tcPr>
          <w:p w14:paraId="444F2AF8" w14:textId="77777777" w:rsidR="00C92663" w:rsidRPr="00591A12" w:rsidRDefault="00C92663" w:rsidP="005B31CF">
            <w:pPr>
              <w:spacing w:line="240" w:lineRule="auto"/>
              <w:ind w:right="-72"/>
              <w:jc w:val="right"/>
              <w:rPr>
                <w:rFonts w:eastAsia="Arial" w:cs="Arial"/>
                <w:color w:val="000000"/>
                <w:sz w:val="16"/>
                <w:szCs w:val="16"/>
                <w:lang w:eastAsia="en-GB"/>
              </w:rPr>
            </w:pPr>
          </w:p>
        </w:tc>
        <w:tc>
          <w:tcPr>
            <w:tcW w:w="1380" w:type="dxa"/>
            <w:tcBorders>
              <w:top w:val="single" w:sz="4" w:space="0" w:color="000000"/>
              <w:left w:val="nil"/>
              <w:right w:val="nil"/>
            </w:tcBorders>
            <w:vAlign w:val="bottom"/>
          </w:tcPr>
          <w:p w14:paraId="7F1886F1" w14:textId="77777777" w:rsidR="00C92663" w:rsidRPr="00591A12" w:rsidRDefault="00C92663" w:rsidP="005B31CF">
            <w:pPr>
              <w:spacing w:line="240" w:lineRule="auto"/>
              <w:ind w:right="-72"/>
              <w:jc w:val="right"/>
              <w:rPr>
                <w:rFonts w:eastAsia="Arial" w:cs="Arial"/>
                <w:color w:val="000000"/>
                <w:sz w:val="16"/>
                <w:szCs w:val="16"/>
                <w:lang w:eastAsia="en-GB"/>
              </w:rPr>
            </w:pPr>
          </w:p>
        </w:tc>
        <w:tc>
          <w:tcPr>
            <w:tcW w:w="1469" w:type="dxa"/>
            <w:tcBorders>
              <w:top w:val="single" w:sz="4" w:space="0" w:color="000000"/>
              <w:left w:val="nil"/>
              <w:right w:val="nil"/>
            </w:tcBorders>
            <w:shd w:val="clear" w:color="auto" w:fill="auto"/>
            <w:vAlign w:val="bottom"/>
          </w:tcPr>
          <w:p w14:paraId="28B6790F" w14:textId="11A842D4" w:rsidR="00C92663" w:rsidRPr="00591A12" w:rsidRDefault="00C92663" w:rsidP="005B31CF">
            <w:pPr>
              <w:spacing w:line="240" w:lineRule="auto"/>
              <w:ind w:right="-72"/>
              <w:jc w:val="right"/>
              <w:rPr>
                <w:rFonts w:eastAsia="Arial" w:cs="Arial"/>
                <w:color w:val="000000"/>
                <w:sz w:val="16"/>
                <w:szCs w:val="16"/>
                <w:lang w:eastAsia="en-GB"/>
              </w:rPr>
            </w:pPr>
          </w:p>
        </w:tc>
      </w:tr>
      <w:tr w:rsidR="00C92663" w:rsidRPr="00591A12" w14:paraId="4CA17283" w14:textId="77777777" w:rsidTr="005B31CF">
        <w:trPr>
          <w:trHeight w:val="227"/>
        </w:trPr>
        <w:tc>
          <w:tcPr>
            <w:tcW w:w="2664" w:type="dxa"/>
            <w:shd w:val="clear" w:color="auto" w:fill="auto"/>
          </w:tcPr>
          <w:p w14:paraId="1E3B143A" w14:textId="61DB2467" w:rsidR="00C92663" w:rsidRPr="00591A12" w:rsidRDefault="00C92663"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31 December 2024</w:t>
            </w:r>
          </w:p>
        </w:tc>
        <w:tc>
          <w:tcPr>
            <w:tcW w:w="1319" w:type="dxa"/>
            <w:tcBorders>
              <w:top w:val="nil"/>
              <w:left w:val="nil"/>
              <w:bottom w:val="single" w:sz="4" w:space="0" w:color="000000"/>
              <w:right w:val="nil"/>
            </w:tcBorders>
            <w:shd w:val="clear" w:color="auto" w:fill="auto"/>
            <w:vAlign w:val="bottom"/>
          </w:tcPr>
          <w:p w14:paraId="5696E4BE" w14:textId="02FC3819"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(61,584)</w:t>
            </w:r>
          </w:p>
        </w:tc>
        <w:tc>
          <w:tcPr>
            <w:tcW w:w="1418" w:type="dxa"/>
            <w:tcBorders>
              <w:top w:val="nil"/>
              <w:left w:val="nil"/>
              <w:bottom w:val="single" w:sz="4" w:space="0" w:color="000000"/>
              <w:right w:val="nil"/>
            </w:tcBorders>
            <w:shd w:val="clear" w:color="auto" w:fill="auto"/>
            <w:vAlign w:val="bottom"/>
          </w:tcPr>
          <w:p w14:paraId="75D21F4B" w14:textId="379D47FE"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r w:rsidR="00455CB7">
              <w:rPr>
                <w:rFonts w:eastAsia="Arial" w:cs="Arial"/>
                <w:color w:val="000000"/>
                <w:sz w:val="16"/>
                <w:szCs w:val="16"/>
                <w:lang w:eastAsia="en-GB"/>
              </w:rPr>
              <w:t>9,511</w:t>
            </w:r>
            <w:r w:rsidRPr="00591A12">
              <w:rPr>
                <w:rFonts w:eastAsia="Arial" w:cs="Arial"/>
                <w:color w:val="000000"/>
                <w:sz w:val="16"/>
                <w:szCs w:val="16"/>
                <w:lang w:eastAsia="en-GB"/>
              </w:rPr>
              <w:t>)</w:t>
            </w:r>
          </w:p>
        </w:tc>
        <w:tc>
          <w:tcPr>
            <w:tcW w:w="1320" w:type="dxa"/>
            <w:tcBorders>
              <w:top w:val="nil"/>
              <w:left w:val="nil"/>
              <w:bottom w:val="single" w:sz="4" w:space="0" w:color="000000"/>
              <w:right w:val="nil"/>
            </w:tcBorders>
            <w:shd w:val="clear" w:color="auto" w:fill="auto"/>
            <w:vAlign w:val="bottom"/>
          </w:tcPr>
          <w:p w14:paraId="26E6D067" w14:textId="6D33711A"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(3</w:t>
            </w:r>
            <w:r w:rsidR="002627A6" w:rsidRPr="00591A12">
              <w:rPr>
                <w:rFonts w:eastAsia="Arial" w:cs="Arial"/>
                <w:color w:val="000000"/>
                <w:sz w:val="16"/>
                <w:szCs w:val="16"/>
                <w:lang w:eastAsia="en-GB"/>
              </w:rPr>
              <w:t>70</w:t>
            </w:r>
            <w:r w:rsidRPr="00591A12">
              <w:rPr>
                <w:rFonts w:eastAsia="Arial" w:cs="Arial"/>
                <w:color w:val="000000"/>
                <w:sz w:val="16"/>
                <w:szCs w:val="16"/>
                <w:lang w:eastAsia="en-GB"/>
              </w:rPr>
              <w:t>)</w:t>
            </w:r>
          </w:p>
        </w:tc>
        <w:tc>
          <w:tcPr>
            <w:tcW w:w="1380" w:type="dxa"/>
            <w:tcBorders>
              <w:top w:val="nil"/>
              <w:left w:val="nil"/>
              <w:bottom w:val="single" w:sz="4" w:space="0" w:color="000000"/>
              <w:right w:val="nil"/>
            </w:tcBorders>
            <w:vAlign w:val="bottom"/>
          </w:tcPr>
          <w:p w14:paraId="27A66408" w14:textId="3980789A"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(61</w:t>
            </w:r>
            <w:r w:rsidR="00450D20" w:rsidRPr="00591A12">
              <w:rPr>
                <w:rFonts w:eastAsia="Arial" w:cs="Arial"/>
                <w:color w:val="000000"/>
                <w:sz w:val="16"/>
                <w:szCs w:val="16"/>
                <w:lang w:eastAsia="en-GB"/>
              </w:rPr>
              <w:t>4</w:t>
            </w:r>
            <w:r w:rsidRPr="00591A12">
              <w:rPr>
                <w:rFonts w:eastAsia="Arial" w:cs="Arial"/>
                <w:color w:val="000000"/>
                <w:sz w:val="16"/>
                <w:szCs w:val="16"/>
                <w:lang w:eastAsia="en-GB"/>
              </w:rPr>
              <w:t>)</w:t>
            </w:r>
          </w:p>
        </w:tc>
        <w:tc>
          <w:tcPr>
            <w:tcW w:w="1469" w:type="dxa"/>
            <w:tcBorders>
              <w:top w:val="nil"/>
              <w:left w:val="nil"/>
              <w:bottom w:val="single" w:sz="4" w:space="0" w:color="000000"/>
              <w:right w:val="nil"/>
            </w:tcBorders>
            <w:shd w:val="clear" w:color="auto" w:fill="auto"/>
            <w:vAlign w:val="bottom"/>
          </w:tcPr>
          <w:p w14:paraId="19076B06" w14:textId="6AE20EE6" w:rsidR="00C92663" w:rsidRPr="00591A12" w:rsidRDefault="004D6BD4"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(7</w:t>
            </w:r>
            <w:r w:rsidR="00455CB7">
              <w:rPr>
                <w:rFonts w:eastAsia="Arial" w:cs="Arial"/>
                <w:color w:val="000000"/>
                <w:sz w:val="16"/>
                <w:szCs w:val="16"/>
                <w:lang w:eastAsia="en-GB"/>
              </w:rPr>
              <w:t>2,079</w:t>
            </w:r>
            <w:r w:rsidRPr="00591A12">
              <w:rPr>
                <w:rFonts w:eastAsia="Arial" w:cs="Arial"/>
                <w:color w:val="000000"/>
                <w:sz w:val="16"/>
                <w:szCs w:val="16"/>
                <w:lang w:eastAsia="en-GB"/>
              </w:rPr>
              <w:t>)</w:t>
            </w:r>
          </w:p>
        </w:tc>
      </w:tr>
    </w:tbl>
    <w:p w14:paraId="58443837" w14:textId="6136C0DA" w:rsidR="007B4E7C" w:rsidRPr="00591A12" w:rsidRDefault="007B4E7C" w:rsidP="005B31CF">
      <w:pPr>
        <w:spacing w:line="240" w:lineRule="auto"/>
        <w:rPr>
          <w:rFonts w:cs="Arial"/>
          <w:color w:val="000000"/>
          <w:sz w:val="18"/>
          <w:szCs w:val="18"/>
        </w:rPr>
      </w:pPr>
    </w:p>
    <w:p w14:paraId="0C914FAD" w14:textId="77777777"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4F49E72E" w14:textId="77777777" w:rsidR="00653CE9" w:rsidRPr="00591A12" w:rsidRDefault="00653CE9" w:rsidP="005B31CF">
      <w:pPr>
        <w:spacing w:line="240" w:lineRule="auto"/>
        <w:rPr>
          <w:rFonts w:cs="Arial"/>
          <w:color w:val="000000"/>
          <w:sz w:val="18"/>
          <w:szCs w:val="18"/>
        </w:rPr>
      </w:pPr>
    </w:p>
    <w:tbl>
      <w:tblPr>
        <w:tblW w:w="9549" w:type="dxa"/>
        <w:tblLayout w:type="fixed"/>
        <w:tblLook w:val="0400" w:firstRow="0" w:lastRow="0" w:firstColumn="0" w:lastColumn="0" w:noHBand="0" w:noVBand="1"/>
      </w:tblPr>
      <w:tblGrid>
        <w:gridCol w:w="2691"/>
        <w:gridCol w:w="1449"/>
        <w:gridCol w:w="1458"/>
        <w:gridCol w:w="1323"/>
        <w:gridCol w:w="1287"/>
        <w:gridCol w:w="1341"/>
      </w:tblGrid>
      <w:tr w:rsidR="00FC4895" w:rsidRPr="00591A12" w14:paraId="4673C16F" w14:textId="77777777" w:rsidTr="005B31CF">
        <w:trPr>
          <w:trHeight w:val="186"/>
          <w:tblHeader/>
        </w:trPr>
        <w:tc>
          <w:tcPr>
            <w:tcW w:w="2691" w:type="dxa"/>
            <w:shd w:val="clear" w:color="auto" w:fill="auto"/>
            <w:vAlign w:val="bottom"/>
          </w:tcPr>
          <w:p w14:paraId="01427872" w14:textId="77777777" w:rsidR="00FC4895" w:rsidRPr="00591A12" w:rsidRDefault="00FC4895" w:rsidP="005B31CF">
            <w:pPr>
              <w:spacing w:line="240" w:lineRule="auto"/>
              <w:ind w:left="180" w:hanging="155"/>
              <w:jc w:val="right"/>
              <w:rPr>
                <w:rFonts w:eastAsia="Arial" w:cs="Arial"/>
                <w:color w:val="000000"/>
                <w:sz w:val="16"/>
                <w:szCs w:val="16"/>
                <w:lang w:eastAsia="en-GB"/>
              </w:rPr>
            </w:pPr>
          </w:p>
        </w:tc>
        <w:tc>
          <w:tcPr>
            <w:tcW w:w="6858" w:type="dxa"/>
            <w:gridSpan w:val="5"/>
            <w:tcBorders>
              <w:left w:val="nil"/>
              <w:bottom w:val="single" w:sz="4" w:space="0" w:color="auto"/>
              <w:right w:val="nil"/>
            </w:tcBorders>
            <w:shd w:val="clear" w:color="auto" w:fill="auto"/>
            <w:vAlign w:val="bottom"/>
          </w:tcPr>
          <w:p w14:paraId="47B6AF66" w14:textId="72057345" w:rsidR="00FC4895" w:rsidRPr="00591A12" w:rsidRDefault="00FC4895" w:rsidP="005B31CF">
            <w:pPr>
              <w:spacing w:line="240" w:lineRule="auto"/>
              <w:ind w:right="-72"/>
              <w:jc w:val="center"/>
              <w:rPr>
                <w:rFonts w:eastAsia="Arial" w:cs="Arial"/>
                <w:b/>
                <w:color w:val="000000"/>
                <w:sz w:val="16"/>
                <w:szCs w:val="16"/>
                <w:lang w:eastAsia="en-GB"/>
              </w:rPr>
            </w:pPr>
            <w:r w:rsidRPr="00591A12">
              <w:rPr>
                <w:rFonts w:eastAsia="Arial" w:cs="Arial"/>
                <w:b/>
                <w:color w:val="000000"/>
                <w:sz w:val="16"/>
                <w:szCs w:val="16"/>
                <w:lang w:eastAsia="en-GB"/>
              </w:rPr>
              <w:t>Separate financial statements</w:t>
            </w:r>
          </w:p>
        </w:tc>
      </w:tr>
      <w:tr w:rsidR="00353170" w:rsidRPr="00591A12" w14:paraId="4AD3EC05" w14:textId="77777777" w:rsidTr="005B31CF">
        <w:trPr>
          <w:trHeight w:val="186"/>
          <w:tblHeader/>
        </w:trPr>
        <w:tc>
          <w:tcPr>
            <w:tcW w:w="2691" w:type="dxa"/>
            <w:shd w:val="clear" w:color="auto" w:fill="auto"/>
            <w:vAlign w:val="bottom"/>
          </w:tcPr>
          <w:p w14:paraId="13C62223" w14:textId="77777777" w:rsidR="00353170" w:rsidRPr="00591A12" w:rsidRDefault="00353170" w:rsidP="005B31CF">
            <w:pPr>
              <w:spacing w:line="240" w:lineRule="auto"/>
              <w:ind w:left="180" w:hanging="155"/>
              <w:jc w:val="right"/>
              <w:rPr>
                <w:rFonts w:eastAsia="Arial" w:cs="Arial"/>
                <w:color w:val="000000"/>
                <w:sz w:val="16"/>
                <w:szCs w:val="16"/>
                <w:lang w:eastAsia="en-GB"/>
              </w:rPr>
            </w:pPr>
          </w:p>
        </w:tc>
        <w:tc>
          <w:tcPr>
            <w:tcW w:w="1449" w:type="dxa"/>
            <w:tcBorders>
              <w:top w:val="single" w:sz="4" w:space="0" w:color="auto"/>
              <w:left w:val="nil"/>
              <w:right w:val="nil"/>
            </w:tcBorders>
            <w:shd w:val="clear" w:color="auto" w:fill="auto"/>
            <w:vAlign w:val="bottom"/>
          </w:tcPr>
          <w:p w14:paraId="33184D3E" w14:textId="063D21C7" w:rsidR="00353170" w:rsidRPr="00591A12" w:rsidDel="00CB00AC" w:rsidRDefault="00353170" w:rsidP="005B31CF">
            <w:pPr>
              <w:spacing w:line="240" w:lineRule="auto"/>
              <w:ind w:right="-72"/>
              <w:jc w:val="right"/>
              <w:rPr>
                <w:rFonts w:eastAsia="Arial" w:cs="Arial"/>
                <w:b/>
                <w:color w:val="000000"/>
                <w:sz w:val="16"/>
                <w:szCs w:val="16"/>
                <w:lang w:eastAsia="en-GB"/>
              </w:rPr>
            </w:pPr>
            <w:r w:rsidRPr="00591A12">
              <w:rPr>
                <w:rFonts w:cs="Arial"/>
                <w:b/>
                <w:bCs/>
                <w:color w:val="000000"/>
                <w:sz w:val="16"/>
                <w:szCs w:val="16"/>
              </w:rPr>
              <w:t>Employee benefits obligations</w:t>
            </w:r>
          </w:p>
        </w:tc>
        <w:tc>
          <w:tcPr>
            <w:tcW w:w="1458" w:type="dxa"/>
            <w:tcBorders>
              <w:top w:val="single" w:sz="4" w:space="0" w:color="auto"/>
              <w:left w:val="nil"/>
              <w:right w:val="nil"/>
            </w:tcBorders>
            <w:shd w:val="clear" w:color="auto" w:fill="auto"/>
            <w:vAlign w:val="bottom"/>
          </w:tcPr>
          <w:p w14:paraId="465803A9" w14:textId="72458444" w:rsidR="00353170" w:rsidRPr="00591A12" w:rsidRDefault="00353170" w:rsidP="005B31CF">
            <w:pPr>
              <w:spacing w:line="240" w:lineRule="auto"/>
              <w:ind w:right="-72"/>
              <w:jc w:val="right"/>
              <w:rPr>
                <w:rFonts w:eastAsia="Arial" w:cs="Arial"/>
                <w:b/>
                <w:color w:val="000000"/>
                <w:sz w:val="16"/>
                <w:szCs w:val="16"/>
                <w:lang w:eastAsia="en-GB"/>
              </w:rPr>
            </w:pPr>
            <w:r w:rsidRPr="00591A12">
              <w:rPr>
                <w:rFonts w:cs="Arial"/>
                <w:b/>
                <w:bCs/>
                <w:color w:val="000000"/>
                <w:sz w:val="16"/>
                <w:szCs w:val="16"/>
              </w:rPr>
              <w:t>Expected Credit Loss</w:t>
            </w:r>
          </w:p>
        </w:tc>
        <w:tc>
          <w:tcPr>
            <w:tcW w:w="1323" w:type="dxa"/>
            <w:tcBorders>
              <w:top w:val="single" w:sz="4" w:space="0" w:color="auto"/>
              <w:left w:val="nil"/>
              <w:right w:val="nil"/>
            </w:tcBorders>
            <w:shd w:val="clear" w:color="auto" w:fill="auto"/>
            <w:vAlign w:val="bottom"/>
          </w:tcPr>
          <w:p w14:paraId="313E00DE" w14:textId="76F1DB8F" w:rsidR="00353170" w:rsidRPr="00591A12" w:rsidRDefault="00353170" w:rsidP="005B31CF">
            <w:pPr>
              <w:spacing w:line="240" w:lineRule="auto"/>
              <w:ind w:left="-117" w:right="-72"/>
              <w:jc w:val="right"/>
              <w:rPr>
                <w:rFonts w:eastAsia="Arial" w:cs="Arial"/>
                <w:b/>
                <w:color w:val="000000"/>
                <w:spacing w:val="-6"/>
                <w:sz w:val="16"/>
                <w:szCs w:val="16"/>
                <w:lang w:eastAsia="en-GB"/>
              </w:rPr>
            </w:pPr>
            <w:r w:rsidRPr="00591A12">
              <w:rPr>
                <w:rFonts w:cs="Arial"/>
                <w:b/>
                <w:color w:val="000000"/>
                <w:sz w:val="16"/>
                <w:szCs w:val="16"/>
              </w:rPr>
              <w:t>Tax losses</w:t>
            </w:r>
            <w:r w:rsidRPr="00591A12" w:rsidDel="00CB00AC">
              <w:rPr>
                <w:rFonts w:eastAsia="Arial" w:cs="Arial"/>
                <w:b/>
                <w:color w:val="000000"/>
                <w:spacing w:val="-6"/>
                <w:sz w:val="16"/>
                <w:szCs w:val="16"/>
                <w:lang w:eastAsia="en-GB"/>
              </w:rPr>
              <w:t xml:space="preserve"> </w:t>
            </w:r>
          </w:p>
        </w:tc>
        <w:tc>
          <w:tcPr>
            <w:tcW w:w="1287" w:type="dxa"/>
            <w:tcBorders>
              <w:top w:val="single" w:sz="4" w:space="0" w:color="auto"/>
              <w:left w:val="nil"/>
              <w:right w:val="nil"/>
            </w:tcBorders>
            <w:shd w:val="clear" w:color="auto" w:fill="auto"/>
          </w:tcPr>
          <w:p w14:paraId="47C60613" w14:textId="77777777" w:rsidR="00353170" w:rsidRPr="00591A12" w:rsidRDefault="00353170" w:rsidP="005B31CF">
            <w:pPr>
              <w:spacing w:line="240" w:lineRule="auto"/>
              <w:ind w:left="-117" w:right="-72"/>
              <w:jc w:val="right"/>
              <w:rPr>
                <w:rFonts w:cs="Arial"/>
                <w:b/>
                <w:color w:val="000000"/>
                <w:sz w:val="16"/>
                <w:szCs w:val="16"/>
              </w:rPr>
            </w:pPr>
            <w:r w:rsidRPr="00591A12">
              <w:rPr>
                <w:rFonts w:cs="Arial"/>
                <w:b/>
                <w:color w:val="000000"/>
                <w:sz w:val="16"/>
                <w:szCs w:val="16"/>
              </w:rPr>
              <w:t>Remeasurement</w:t>
            </w:r>
          </w:p>
          <w:p w14:paraId="2A184117" w14:textId="77777777" w:rsidR="005B31CF" w:rsidRDefault="00353170" w:rsidP="005B31CF">
            <w:pPr>
              <w:spacing w:line="240" w:lineRule="auto"/>
              <w:ind w:left="-117" w:right="-72"/>
              <w:jc w:val="right"/>
              <w:rPr>
                <w:rFonts w:cs="Arial"/>
                <w:b/>
                <w:color w:val="000000"/>
                <w:sz w:val="16"/>
                <w:szCs w:val="16"/>
              </w:rPr>
            </w:pPr>
            <w:r w:rsidRPr="00591A12">
              <w:rPr>
                <w:rFonts w:cs="Arial"/>
                <w:b/>
                <w:color w:val="000000"/>
                <w:sz w:val="16"/>
                <w:szCs w:val="16"/>
              </w:rPr>
              <w:t xml:space="preserve">of financial assets at </w:t>
            </w:r>
          </w:p>
          <w:p w14:paraId="51B99869" w14:textId="4048209F" w:rsidR="00353170" w:rsidRPr="00591A12" w:rsidRDefault="00353170" w:rsidP="005B31CF">
            <w:pPr>
              <w:spacing w:line="240" w:lineRule="auto"/>
              <w:ind w:left="-117" w:right="-72"/>
              <w:jc w:val="right"/>
              <w:rPr>
                <w:rFonts w:cs="Arial"/>
                <w:b/>
                <w:color w:val="000000"/>
                <w:sz w:val="16"/>
                <w:szCs w:val="16"/>
              </w:rPr>
            </w:pPr>
            <w:r w:rsidRPr="00591A12">
              <w:rPr>
                <w:rFonts w:cs="Arial"/>
                <w:b/>
                <w:color w:val="000000"/>
                <w:sz w:val="16"/>
                <w:szCs w:val="16"/>
              </w:rPr>
              <w:t>fair value</w:t>
            </w:r>
          </w:p>
        </w:tc>
        <w:tc>
          <w:tcPr>
            <w:tcW w:w="1341" w:type="dxa"/>
            <w:tcBorders>
              <w:top w:val="single" w:sz="4" w:space="0" w:color="auto"/>
              <w:left w:val="nil"/>
              <w:right w:val="nil"/>
            </w:tcBorders>
            <w:shd w:val="clear" w:color="auto" w:fill="auto"/>
            <w:vAlign w:val="bottom"/>
          </w:tcPr>
          <w:p w14:paraId="5818CF42" w14:textId="7927EAE4" w:rsidR="00353170" w:rsidRPr="00591A12" w:rsidRDefault="00353170" w:rsidP="005B31CF">
            <w:pPr>
              <w:spacing w:line="240" w:lineRule="auto"/>
              <w:ind w:right="-72"/>
              <w:jc w:val="right"/>
              <w:rPr>
                <w:rFonts w:eastAsia="Arial" w:cs="Arial"/>
                <w:b/>
                <w:color w:val="000000"/>
                <w:sz w:val="16"/>
                <w:szCs w:val="16"/>
                <w:cs/>
                <w:lang w:eastAsia="en-GB"/>
              </w:rPr>
            </w:pPr>
            <w:r w:rsidRPr="00591A12">
              <w:rPr>
                <w:rFonts w:eastAsia="Arial" w:cs="Arial"/>
                <w:b/>
                <w:color w:val="000000"/>
                <w:sz w:val="16"/>
                <w:szCs w:val="16"/>
                <w:lang w:eastAsia="en-GB"/>
              </w:rPr>
              <w:t>Total</w:t>
            </w:r>
          </w:p>
        </w:tc>
      </w:tr>
      <w:tr w:rsidR="00353170" w:rsidRPr="00591A12" w14:paraId="7754C62B" w14:textId="77777777" w:rsidTr="005B31CF">
        <w:trPr>
          <w:trHeight w:val="71"/>
          <w:tblHeader/>
        </w:trPr>
        <w:tc>
          <w:tcPr>
            <w:tcW w:w="2691" w:type="dxa"/>
            <w:shd w:val="clear" w:color="auto" w:fill="auto"/>
            <w:vAlign w:val="bottom"/>
          </w:tcPr>
          <w:p w14:paraId="015C84C9" w14:textId="77777777" w:rsidR="00353170" w:rsidRPr="00591A12" w:rsidRDefault="00353170" w:rsidP="005B31CF">
            <w:pPr>
              <w:spacing w:line="240" w:lineRule="auto"/>
              <w:ind w:left="180" w:hanging="155"/>
              <w:jc w:val="right"/>
              <w:rPr>
                <w:rFonts w:eastAsia="Arial" w:cs="Arial"/>
                <w:color w:val="000000"/>
                <w:sz w:val="16"/>
                <w:szCs w:val="16"/>
                <w:lang w:eastAsia="en-GB"/>
              </w:rPr>
            </w:pPr>
          </w:p>
        </w:tc>
        <w:tc>
          <w:tcPr>
            <w:tcW w:w="1449" w:type="dxa"/>
            <w:tcBorders>
              <w:left w:val="nil"/>
              <w:bottom w:val="single" w:sz="4" w:space="0" w:color="auto"/>
              <w:right w:val="nil"/>
            </w:tcBorders>
            <w:shd w:val="clear" w:color="auto" w:fill="auto"/>
          </w:tcPr>
          <w:p w14:paraId="52BBFD86" w14:textId="77777777" w:rsidR="005B31CF" w:rsidRDefault="00353170"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 Thousand </w:t>
            </w:r>
          </w:p>
          <w:p w14:paraId="555EC226" w14:textId="45C5DCFF" w:rsidR="00353170" w:rsidRPr="00591A12" w:rsidRDefault="00353170" w:rsidP="005B31CF">
            <w:pPr>
              <w:spacing w:line="240" w:lineRule="auto"/>
              <w:ind w:right="-72"/>
              <w:jc w:val="right"/>
              <w:rPr>
                <w:rFonts w:cs="Arial"/>
                <w:b/>
                <w:bCs/>
                <w:color w:val="000000"/>
                <w:sz w:val="16"/>
                <w:szCs w:val="16"/>
              </w:rPr>
            </w:pPr>
            <w:r w:rsidRPr="00591A12">
              <w:rPr>
                <w:rFonts w:eastAsia="Arial" w:cs="Arial"/>
                <w:b/>
                <w:color w:val="000000"/>
                <w:sz w:val="16"/>
                <w:szCs w:val="16"/>
                <w:lang w:eastAsia="en-GB"/>
              </w:rPr>
              <w:t>Baht</w:t>
            </w:r>
          </w:p>
        </w:tc>
        <w:tc>
          <w:tcPr>
            <w:tcW w:w="1458" w:type="dxa"/>
            <w:tcBorders>
              <w:left w:val="nil"/>
              <w:bottom w:val="single" w:sz="4" w:space="0" w:color="auto"/>
              <w:right w:val="nil"/>
            </w:tcBorders>
            <w:shd w:val="clear" w:color="auto" w:fill="auto"/>
          </w:tcPr>
          <w:p w14:paraId="3E18501A" w14:textId="77777777" w:rsidR="005B31CF" w:rsidRDefault="00353170" w:rsidP="005B31CF">
            <w:pPr>
              <w:spacing w:line="240" w:lineRule="auto"/>
              <w:ind w:left="-109"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 Thousand </w:t>
            </w:r>
          </w:p>
          <w:p w14:paraId="2F4B0F50" w14:textId="34C9D5B5" w:rsidR="00353170" w:rsidRPr="00591A12" w:rsidRDefault="00353170" w:rsidP="005B31CF">
            <w:pPr>
              <w:spacing w:line="240" w:lineRule="auto"/>
              <w:ind w:left="-109" w:right="-72"/>
              <w:jc w:val="right"/>
              <w:rPr>
                <w:rFonts w:cs="Arial"/>
                <w:b/>
                <w:bCs/>
                <w:color w:val="000000"/>
                <w:sz w:val="16"/>
                <w:szCs w:val="16"/>
              </w:rPr>
            </w:pPr>
            <w:r w:rsidRPr="00591A12">
              <w:rPr>
                <w:rFonts w:eastAsia="Arial" w:cs="Arial"/>
                <w:b/>
                <w:color w:val="000000"/>
                <w:sz w:val="16"/>
                <w:szCs w:val="16"/>
                <w:lang w:eastAsia="en-GB"/>
              </w:rPr>
              <w:t>Baht</w:t>
            </w:r>
          </w:p>
        </w:tc>
        <w:tc>
          <w:tcPr>
            <w:tcW w:w="1323" w:type="dxa"/>
            <w:tcBorders>
              <w:left w:val="nil"/>
              <w:bottom w:val="single" w:sz="4" w:space="0" w:color="auto"/>
              <w:right w:val="nil"/>
            </w:tcBorders>
            <w:shd w:val="clear" w:color="auto" w:fill="auto"/>
          </w:tcPr>
          <w:p w14:paraId="5D558485" w14:textId="77777777" w:rsidR="005B31CF" w:rsidRDefault="00353170" w:rsidP="005B31CF">
            <w:pPr>
              <w:spacing w:line="240" w:lineRule="auto"/>
              <w:ind w:left="-117"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 Thousand </w:t>
            </w:r>
          </w:p>
          <w:p w14:paraId="5D34F488" w14:textId="678B129A" w:rsidR="00353170" w:rsidRPr="00591A12" w:rsidRDefault="00353170" w:rsidP="005B31CF">
            <w:pPr>
              <w:spacing w:line="240" w:lineRule="auto"/>
              <w:ind w:left="-117" w:right="-72"/>
              <w:jc w:val="right"/>
              <w:rPr>
                <w:rFonts w:cs="Arial"/>
                <w:b/>
                <w:color w:val="000000"/>
                <w:sz w:val="16"/>
                <w:szCs w:val="16"/>
              </w:rPr>
            </w:pPr>
            <w:r w:rsidRPr="00591A12">
              <w:rPr>
                <w:rFonts w:eastAsia="Arial" w:cs="Arial"/>
                <w:b/>
                <w:color w:val="000000"/>
                <w:sz w:val="16"/>
                <w:szCs w:val="16"/>
                <w:lang w:eastAsia="en-GB"/>
              </w:rPr>
              <w:t>Baht</w:t>
            </w:r>
          </w:p>
        </w:tc>
        <w:tc>
          <w:tcPr>
            <w:tcW w:w="1287" w:type="dxa"/>
            <w:tcBorders>
              <w:left w:val="nil"/>
              <w:bottom w:val="single" w:sz="4" w:space="0" w:color="auto"/>
              <w:right w:val="nil"/>
            </w:tcBorders>
            <w:shd w:val="clear" w:color="auto" w:fill="auto"/>
          </w:tcPr>
          <w:p w14:paraId="3AA4A2E6" w14:textId="56174232" w:rsidR="00353170" w:rsidRPr="00591A12" w:rsidDel="00EF093A" w:rsidRDefault="00353170"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w:t>
            </w:r>
            <w:r w:rsidR="00B55A3F" w:rsidRPr="00591A12">
              <w:rPr>
                <w:rFonts w:eastAsia="Arial" w:cs="Arial"/>
                <w:b/>
                <w:color w:val="000000"/>
                <w:sz w:val="16"/>
                <w:szCs w:val="16"/>
                <w:lang w:eastAsia="en-GB"/>
              </w:rPr>
              <w:t xml:space="preserve"> </w:t>
            </w:r>
            <w:r w:rsidRPr="00591A12">
              <w:rPr>
                <w:rFonts w:eastAsia="Arial" w:cs="Arial"/>
                <w:b/>
                <w:color w:val="000000"/>
                <w:sz w:val="16"/>
                <w:szCs w:val="16"/>
                <w:lang w:eastAsia="en-GB"/>
              </w:rPr>
              <w:t>Baht</w:t>
            </w:r>
          </w:p>
        </w:tc>
        <w:tc>
          <w:tcPr>
            <w:tcW w:w="1341" w:type="dxa"/>
            <w:tcBorders>
              <w:left w:val="nil"/>
              <w:bottom w:val="single" w:sz="4" w:space="0" w:color="auto"/>
              <w:right w:val="nil"/>
            </w:tcBorders>
            <w:shd w:val="clear" w:color="auto" w:fill="auto"/>
          </w:tcPr>
          <w:p w14:paraId="1AE53E13" w14:textId="77777777" w:rsidR="005B31CF" w:rsidRDefault="00353170" w:rsidP="005B31CF">
            <w:pPr>
              <w:spacing w:line="240" w:lineRule="auto"/>
              <w:ind w:left="-109"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Thousand </w:t>
            </w:r>
          </w:p>
          <w:p w14:paraId="590A3309" w14:textId="43D34405" w:rsidR="00353170" w:rsidRPr="00591A12" w:rsidRDefault="00353170" w:rsidP="005B31CF">
            <w:pPr>
              <w:spacing w:line="240" w:lineRule="auto"/>
              <w:ind w:left="-109" w:right="-72"/>
              <w:jc w:val="right"/>
              <w:rPr>
                <w:rFonts w:eastAsia="Arial" w:cs="Arial"/>
                <w:b/>
                <w:color w:val="000000"/>
                <w:sz w:val="16"/>
                <w:szCs w:val="16"/>
                <w:lang w:eastAsia="en-GB"/>
              </w:rPr>
            </w:pPr>
            <w:r w:rsidRPr="00591A12">
              <w:rPr>
                <w:rFonts w:eastAsia="Arial" w:cs="Arial"/>
                <w:b/>
                <w:color w:val="000000"/>
                <w:sz w:val="16"/>
                <w:szCs w:val="16"/>
                <w:lang w:eastAsia="en-GB"/>
              </w:rPr>
              <w:t>Baht</w:t>
            </w:r>
          </w:p>
        </w:tc>
      </w:tr>
      <w:tr w:rsidR="00353170" w:rsidRPr="00591A12" w14:paraId="6D838DCE" w14:textId="77777777" w:rsidTr="005B31CF">
        <w:trPr>
          <w:trHeight w:val="215"/>
        </w:trPr>
        <w:tc>
          <w:tcPr>
            <w:tcW w:w="2691" w:type="dxa"/>
            <w:shd w:val="clear" w:color="auto" w:fill="auto"/>
          </w:tcPr>
          <w:p w14:paraId="61F7491C" w14:textId="77777777" w:rsidR="00353170" w:rsidRPr="00591A12" w:rsidRDefault="00353170" w:rsidP="005B31CF">
            <w:pPr>
              <w:spacing w:line="240" w:lineRule="auto"/>
              <w:ind w:left="180" w:hanging="155"/>
              <w:jc w:val="both"/>
              <w:rPr>
                <w:rFonts w:eastAsia="Arial" w:cs="Arial"/>
                <w:color w:val="000000"/>
                <w:sz w:val="16"/>
                <w:szCs w:val="16"/>
                <w:lang w:eastAsia="en-GB"/>
              </w:rPr>
            </w:pPr>
            <w:r w:rsidRPr="00591A12">
              <w:rPr>
                <w:rFonts w:eastAsia="Arial" w:cs="Arial"/>
                <w:b/>
                <w:color w:val="000000"/>
                <w:sz w:val="16"/>
                <w:szCs w:val="16"/>
                <w:lang w:eastAsia="en-GB"/>
              </w:rPr>
              <w:t>Deferred tax assets</w:t>
            </w:r>
          </w:p>
        </w:tc>
        <w:tc>
          <w:tcPr>
            <w:tcW w:w="1449" w:type="dxa"/>
            <w:tcBorders>
              <w:top w:val="single" w:sz="4" w:space="0" w:color="auto"/>
            </w:tcBorders>
            <w:shd w:val="clear" w:color="auto" w:fill="auto"/>
          </w:tcPr>
          <w:p w14:paraId="66BC95BB" w14:textId="77777777" w:rsidR="00353170" w:rsidRPr="00591A12" w:rsidRDefault="00353170" w:rsidP="005B31CF">
            <w:pPr>
              <w:spacing w:line="240" w:lineRule="auto"/>
              <w:ind w:right="-72"/>
              <w:jc w:val="right"/>
              <w:rPr>
                <w:rFonts w:eastAsia="Arial" w:cs="Arial"/>
                <w:b/>
                <w:color w:val="000000"/>
                <w:sz w:val="16"/>
                <w:szCs w:val="16"/>
                <w:lang w:eastAsia="en-GB"/>
              </w:rPr>
            </w:pPr>
          </w:p>
        </w:tc>
        <w:tc>
          <w:tcPr>
            <w:tcW w:w="1458" w:type="dxa"/>
            <w:tcBorders>
              <w:top w:val="single" w:sz="4" w:space="0" w:color="auto"/>
            </w:tcBorders>
            <w:shd w:val="clear" w:color="auto" w:fill="auto"/>
          </w:tcPr>
          <w:p w14:paraId="6BC9099D" w14:textId="77777777" w:rsidR="00353170" w:rsidRPr="00591A12" w:rsidRDefault="00353170" w:rsidP="005B31CF">
            <w:pPr>
              <w:spacing w:line="240" w:lineRule="auto"/>
              <w:ind w:right="-72"/>
              <w:jc w:val="right"/>
              <w:rPr>
                <w:rFonts w:eastAsia="Arial" w:cs="Arial"/>
                <w:b/>
                <w:color w:val="000000"/>
                <w:sz w:val="16"/>
                <w:szCs w:val="16"/>
                <w:lang w:eastAsia="en-GB"/>
              </w:rPr>
            </w:pPr>
          </w:p>
        </w:tc>
        <w:tc>
          <w:tcPr>
            <w:tcW w:w="1323" w:type="dxa"/>
            <w:tcBorders>
              <w:top w:val="single" w:sz="4" w:space="0" w:color="auto"/>
            </w:tcBorders>
            <w:shd w:val="clear" w:color="auto" w:fill="auto"/>
          </w:tcPr>
          <w:p w14:paraId="6A13E764" w14:textId="77777777" w:rsidR="00353170" w:rsidRPr="00591A12" w:rsidRDefault="00353170" w:rsidP="005B31CF">
            <w:pPr>
              <w:spacing w:line="240" w:lineRule="auto"/>
              <w:ind w:right="-72"/>
              <w:jc w:val="right"/>
              <w:rPr>
                <w:rFonts w:eastAsia="Arial" w:cs="Arial"/>
                <w:b/>
                <w:color w:val="000000"/>
                <w:sz w:val="16"/>
                <w:szCs w:val="16"/>
                <w:lang w:eastAsia="en-GB"/>
              </w:rPr>
            </w:pPr>
          </w:p>
        </w:tc>
        <w:tc>
          <w:tcPr>
            <w:tcW w:w="1287" w:type="dxa"/>
            <w:tcBorders>
              <w:top w:val="single" w:sz="4" w:space="0" w:color="auto"/>
            </w:tcBorders>
            <w:shd w:val="clear" w:color="auto" w:fill="auto"/>
          </w:tcPr>
          <w:p w14:paraId="18A0DFE4" w14:textId="77777777" w:rsidR="00353170" w:rsidRPr="00591A12" w:rsidRDefault="00353170" w:rsidP="005B31CF">
            <w:pPr>
              <w:spacing w:line="240" w:lineRule="auto"/>
              <w:ind w:right="-72"/>
              <w:jc w:val="right"/>
              <w:rPr>
                <w:rFonts w:eastAsia="Arial" w:cs="Arial"/>
                <w:b/>
                <w:color w:val="000000"/>
                <w:sz w:val="16"/>
                <w:szCs w:val="16"/>
                <w:lang w:eastAsia="en-GB"/>
              </w:rPr>
            </w:pPr>
          </w:p>
        </w:tc>
        <w:tc>
          <w:tcPr>
            <w:tcW w:w="1341" w:type="dxa"/>
            <w:tcBorders>
              <w:top w:val="single" w:sz="4" w:space="0" w:color="auto"/>
            </w:tcBorders>
            <w:shd w:val="clear" w:color="auto" w:fill="auto"/>
          </w:tcPr>
          <w:p w14:paraId="6EB9EB44" w14:textId="77777777" w:rsidR="00353170" w:rsidRPr="00591A12" w:rsidRDefault="00353170" w:rsidP="005B31CF">
            <w:pPr>
              <w:spacing w:line="240" w:lineRule="auto"/>
              <w:ind w:right="-72"/>
              <w:jc w:val="right"/>
              <w:rPr>
                <w:rFonts w:eastAsia="Arial" w:cs="Arial"/>
                <w:b/>
                <w:color w:val="000000"/>
                <w:sz w:val="16"/>
                <w:szCs w:val="16"/>
                <w:lang w:eastAsia="en-GB"/>
              </w:rPr>
            </w:pPr>
          </w:p>
        </w:tc>
      </w:tr>
      <w:tr w:rsidR="00353170" w:rsidRPr="00591A12" w14:paraId="7C3C4E85" w14:textId="77777777" w:rsidTr="005B31CF">
        <w:trPr>
          <w:trHeight w:val="215"/>
        </w:trPr>
        <w:tc>
          <w:tcPr>
            <w:tcW w:w="2691" w:type="dxa"/>
            <w:shd w:val="clear" w:color="auto" w:fill="auto"/>
            <w:hideMark/>
          </w:tcPr>
          <w:p w14:paraId="6AE40CA6" w14:textId="15A4BF89"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1 January 2023</w:t>
            </w:r>
          </w:p>
        </w:tc>
        <w:tc>
          <w:tcPr>
            <w:tcW w:w="1449" w:type="dxa"/>
            <w:shd w:val="clear" w:color="auto" w:fill="auto"/>
            <w:vAlign w:val="bottom"/>
          </w:tcPr>
          <w:p w14:paraId="49C61D09" w14:textId="528A883E" w:rsidR="00353170" w:rsidRPr="00591A12" w:rsidRDefault="00353170"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2,728</w:t>
            </w:r>
          </w:p>
        </w:tc>
        <w:tc>
          <w:tcPr>
            <w:tcW w:w="1458" w:type="dxa"/>
            <w:shd w:val="clear" w:color="auto" w:fill="auto"/>
            <w:vAlign w:val="bottom"/>
          </w:tcPr>
          <w:p w14:paraId="5054CF4A" w14:textId="4862C0B1" w:rsidR="00353170" w:rsidRPr="00591A12" w:rsidRDefault="00353170"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16,756</w:t>
            </w:r>
          </w:p>
        </w:tc>
        <w:tc>
          <w:tcPr>
            <w:tcW w:w="1323" w:type="dxa"/>
            <w:shd w:val="clear" w:color="auto" w:fill="auto"/>
            <w:vAlign w:val="bottom"/>
          </w:tcPr>
          <w:p w14:paraId="422EFC0E" w14:textId="3BD0AA71" w:rsidR="00353170" w:rsidRPr="00591A12" w:rsidRDefault="00353170"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12,216</w:t>
            </w:r>
          </w:p>
        </w:tc>
        <w:tc>
          <w:tcPr>
            <w:tcW w:w="1287" w:type="dxa"/>
            <w:shd w:val="clear" w:color="auto" w:fill="auto"/>
            <w:vAlign w:val="bottom"/>
          </w:tcPr>
          <w:p w14:paraId="1F888406" w14:textId="3AD180F5" w:rsidR="00353170" w:rsidRPr="00591A12" w:rsidRDefault="00353170"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24,595</w:t>
            </w:r>
          </w:p>
        </w:tc>
        <w:tc>
          <w:tcPr>
            <w:tcW w:w="1341" w:type="dxa"/>
            <w:shd w:val="clear" w:color="auto" w:fill="auto"/>
            <w:vAlign w:val="bottom"/>
          </w:tcPr>
          <w:p w14:paraId="533D92F9" w14:textId="31B71E34" w:rsidR="00353170" w:rsidRPr="00591A12" w:rsidRDefault="00353170" w:rsidP="005B31CF">
            <w:pPr>
              <w:spacing w:line="240" w:lineRule="auto"/>
              <w:ind w:right="-72"/>
              <w:jc w:val="right"/>
              <w:rPr>
                <w:rFonts w:eastAsia="Arial" w:cs="Arial"/>
                <w:b/>
                <w:color w:val="000000"/>
                <w:sz w:val="16"/>
                <w:szCs w:val="16"/>
                <w:lang w:eastAsia="en-GB"/>
              </w:rPr>
            </w:pPr>
            <w:r w:rsidRPr="00591A12">
              <w:rPr>
                <w:rFonts w:cs="Arial"/>
                <w:color w:val="000000"/>
                <w:sz w:val="16"/>
                <w:szCs w:val="16"/>
              </w:rPr>
              <w:t>56,295</w:t>
            </w:r>
          </w:p>
        </w:tc>
      </w:tr>
      <w:tr w:rsidR="00353170" w:rsidRPr="00591A12" w14:paraId="07F763B4" w14:textId="77777777" w:rsidTr="005B31CF">
        <w:trPr>
          <w:trHeight w:val="215"/>
        </w:trPr>
        <w:tc>
          <w:tcPr>
            <w:tcW w:w="2691" w:type="dxa"/>
            <w:shd w:val="clear" w:color="auto" w:fill="auto"/>
            <w:hideMark/>
          </w:tcPr>
          <w:p w14:paraId="309D2C05" w14:textId="4BB6FDF9" w:rsidR="00353170" w:rsidRPr="00591A12" w:rsidRDefault="00353170" w:rsidP="005B31CF">
            <w:pPr>
              <w:spacing w:line="240" w:lineRule="auto"/>
              <w:ind w:left="180" w:hanging="155"/>
              <w:rPr>
                <w:rFonts w:eastAsia="Arial" w:cs="Arial"/>
                <w:b/>
                <w:color w:val="000000"/>
                <w:sz w:val="16"/>
                <w:szCs w:val="16"/>
                <w:lang w:eastAsia="en-GB"/>
              </w:rPr>
            </w:pPr>
            <w:r w:rsidRPr="00591A12">
              <w:rPr>
                <w:rFonts w:eastAsia="Arial" w:cs="Arial"/>
                <w:color w:val="000000"/>
                <w:sz w:val="16"/>
                <w:szCs w:val="16"/>
                <w:lang w:eastAsia="en-GB"/>
              </w:rPr>
              <w:t>Charged (credited) to profit or loss</w:t>
            </w:r>
          </w:p>
        </w:tc>
        <w:tc>
          <w:tcPr>
            <w:tcW w:w="1449" w:type="dxa"/>
            <w:shd w:val="clear" w:color="auto" w:fill="auto"/>
            <w:vAlign w:val="bottom"/>
          </w:tcPr>
          <w:p w14:paraId="18AE7E48" w14:textId="1A5802DD"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(122)</w:t>
            </w:r>
          </w:p>
        </w:tc>
        <w:tc>
          <w:tcPr>
            <w:tcW w:w="1458" w:type="dxa"/>
            <w:shd w:val="clear" w:color="auto" w:fill="auto"/>
            <w:vAlign w:val="bottom"/>
          </w:tcPr>
          <w:p w14:paraId="792F480D" w14:textId="6FE11891"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1</w:t>
            </w:r>
            <w:r w:rsidRPr="00591A12">
              <w:rPr>
                <w:rFonts w:cs="Arial"/>
                <w:color w:val="000000"/>
                <w:sz w:val="16"/>
                <w:szCs w:val="16"/>
                <w:cs/>
              </w:rPr>
              <w:t>,</w:t>
            </w:r>
            <w:r w:rsidRPr="00591A12">
              <w:rPr>
                <w:rFonts w:cs="Arial"/>
                <w:color w:val="000000"/>
                <w:sz w:val="16"/>
                <w:szCs w:val="16"/>
              </w:rPr>
              <w:t>718</w:t>
            </w:r>
          </w:p>
        </w:tc>
        <w:tc>
          <w:tcPr>
            <w:tcW w:w="1323" w:type="dxa"/>
            <w:shd w:val="clear" w:color="auto" w:fill="auto"/>
            <w:vAlign w:val="bottom"/>
          </w:tcPr>
          <w:p w14:paraId="3A0F7999" w14:textId="6CE8C946"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(12,216)</w:t>
            </w:r>
          </w:p>
        </w:tc>
        <w:tc>
          <w:tcPr>
            <w:tcW w:w="1287" w:type="dxa"/>
            <w:shd w:val="clear" w:color="auto" w:fill="auto"/>
            <w:vAlign w:val="bottom"/>
          </w:tcPr>
          <w:p w14:paraId="7EB8C09D" w14:textId="42FC4E54"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(4,967)</w:t>
            </w:r>
          </w:p>
        </w:tc>
        <w:tc>
          <w:tcPr>
            <w:tcW w:w="1341" w:type="dxa"/>
            <w:shd w:val="clear" w:color="auto" w:fill="auto"/>
            <w:vAlign w:val="bottom"/>
          </w:tcPr>
          <w:p w14:paraId="10C245AB" w14:textId="4A22FD2B"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cs/>
              </w:rPr>
              <w:t>(</w:t>
            </w:r>
            <w:r w:rsidRPr="00591A12">
              <w:rPr>
                <w:rFonts w:cs="Arial"/>
                <w:color w:val="000000"/>
                <w:sz w:val="16"/>
                <w:szCs w:val="16"/>
              </w:rPr>
              <w:t>15</w:t>
            </w:r>
            <w:r w:rsidRPr="00591A12">
              <w:rPr>
                <w:rFonts w:cs="Arial"/>
                <w:color w:val="000000"/>
                <w:sz w:val="16"/>
                <w:szCs w:val="16"/>
                <w:cs/>
              </w:rPr>
              <w:t>,</w:t>
            </w:r>
            <w:r w:rsidRPr="00591A12">
              <w:rPr>
                <w:rFonts w:cs="Arial"/>
                <w:color w:val="000000"/>
                <w:sz w:val="16"/>
                <w:szCs w:val="16"/>
              </w:rPr>
              <w:t>587</w:t>
            </w:r>
            <w:r w:rsidRPr="00591A12">
              <w:rPr>
                <w:rFonts w:cs="Arial"/>
                <w:color w:val="000000"/>
                <w:sz w:val="16"/>
                <w:szCs w:val="16"/>
                <w:cs/>
              </w:rPr>
              <w:t>)</w:t>
            </w:r>
          </w:p>
        </w:tc>
      </w:tr>
      <w:tr w:rsidR="00353170" w:rsidRPr="00591A12" w14:paraId="1DAAB5AE" w14:textId="77777777" w:rsidTr="005B31CF">
        <w:trPr>
          <w:trHeight w:val="432"/>
        </w:trPr>
        <w:tc>
          <w:tcPr>
            <w:tcW w:w="2691" w:type="dxa"/>
            <w:shd w:val="clear" w:color="auto" w:fill="auto"/>
            <w:hideMark/>
          </w:tcPr>
          <w:p w14:paraId="38B894CE" w14:textId="3168DB9B"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449" w:type="dxa"/>
            <w:tcBorders>
              <w:bottom w:val="single" w:sz="4" w:space="0" w:color="000000"/>
            </w:tcBorders>
            <w:shd w:val="clear" w:color="auto" w:fill="auto"/>
            <w:vAlign w:val="bottom"/>
          </w:tcPr>
          <w:p w14:paraId="1C318751" w14:textId="1DA3AC19"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w:t>
            </w:r>
          </w:p>
        </w:tc>
        <w:tc>
          <w:tcPr>
            <w:tcW w:w="1458" w:type="dxa"/>
            <w:tcBorders>
              <w:bottom w:val="single" w:sz="4" w:space="0" w:color="000000"/>
            </w:tcBorders>
            <w:shd w:val="clear" w:color="auto" w:fill="auto"/>
            <w:vAlign w:val="bottom"/>
          </w:tcPr>
          <w:p w14:paraId="3320F828" w14:textId="5476A83A"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cs/>
              </w:rPr>
              <w:t>-</w:t>
            </w:r>
          </w:p>
        </w:tc>
        <w:tc>
          <w:tcPr>
            <w:tcW w:w="1323" w:type="dxa"/>
            <w:tcBorders>
              <w:bottom w:val="single" w:sz="4" w:space="0" w:color="000000"/>
            </w:tcBorders>
            <w:shd w:val="clear" w:color="auto" w:fill="auto"/>
            <w:vAlign w:val="bottom"/>
          </w:tcPr>
          <w:p w14:paraId="5F3C2955" w14:textId="2CDA8F8E"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w:t>
            </w:r>
          </w:p>
        </w:tc>
        <w:tc>
          <w:tcPr>
            <w:tcW w:w="1287" w:type="dxa"/>
            <w:tcBorders>
              <w:bottom w:val="single" w:sz="4" w:space="0" w:color="000000"/>
            </w:tcBorders>
            <w:shd w:val="clear" w:color="auto" w:fill="auto"/>
            <w:vAlign w:val="bottom"/>
          </w:tcPr>
          <w:p w14:paraId="220A89E2" w14:textId="47B3D804"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rPr>
              <w:t>(18,007)</w:t>
            </w:r>
          </w:p>
        </w:tc>
        <w:tc>
          <w:tcPr>
            <w:tcW w:w="1341" w:type="dxa"/>
            <w:tcBorders>
              <w:bottom w:val="single" w:sz="4" w:space="0" w:color="000000"/>
            </w:tcBorders>
            <w:shd w:val="clear" w:color="auto" w:fill="auto"/>
            <w:vAlign w:val="bottom"/>
          </w:tcPr>
          <w:p w14:paraId="09585B14" w14:textId="299F6393" w:rsidR="00353170" w:rsidRPr="00591A12" w:rsidRDefault="00353170" w:rsidP="005B31CF">
            <w:pPr>
              <w:spacing w:line="240" w:lineRule="auto"/>
              <w:ind w:right="-72"/>
              <w:jc w:val="right"/>
              <w:rPr>
                <w:rFonts w:eastAsia="Arial" w:cs="Arial"/>
                <w:color w:val="000000"/>
                <w:sz w:val="16"/>
                <w:szCs w:val="16"/>
                <w:lang w:eastAsia="en-GB"/>
              </w:rPr>
            </w:pPr>
            <w:r w:rsidRPr="00591A12">
              <w:rPr>
                <w:rFonts w:cs="Arial"/>
                <w:color w:val="000000"/>
                <w:sz w:val="16"/>
                <w:szCs w:val="16"/>
                <w:cs/>
              </w:rPr>
              <w:t>(</w:t>
            </w:r>
            <w:r w:rsidRPr="00591A12">
              <w:rPr>
                <w:rFonts w:cs="Arial"/>
                <w:color w:val="000000"/>
                <w:sz w:val="16"/>
                <w:szCs w:val="16"/>
              </w:rPr>
              <w:t>18</w:t>
            </w:r>
            <w:r w:rsidRPr="00591A12">
              <w:rPr>
                <w:rFonts w:cs="Arial"/>
                <w:color w:val="000000"/>
                <w:sz w:val="16"/>
                <w:szCs w:val="16"/>
                <w:cs/>
              </w:rPr>
              <w:t>,</w:t>
            </w:r>
            <w:r w:rsidRPr="00591A12">
              <w:rPr>
                <w:rFonts w:cs="Arial"/>
                <w:color w:val="000000"/>
                <w:sz w:val="16"/>
                <w:szCs w:val="16"/>
              </w:rPr>
              <w:t>007</w:t>
            </w:r>
            <w:r w:rsidRPr="00591A12">
              <w:rPr>
                <w:rFonts w:cs="Arial"/>
                <w:color w:val="000000"/>
                <w:sz w:val="16"/>
                <w:szCs w:val="16"/>
                <w:cs/>
              </w:rPr>
              <w:t>)</w:t>
            </w:r>
          </w:p>
        </w:tc>
      </w:tr>
      <w:tr w:rsidR="00353170" w:rsidRPr="00591A12" w14:paraId="3AF4F882" w14:textId="77777777" w:rsidTr="005B31CF">
        <w:trPr>
          <w:trHeight w:val="152"/>
        </w:trPr>
        <w:tc>
          <w:tcPr>
            <w:tcW w:w="2691" w:type="dxa"/>
            <w:shd w:val="clear" w:color="auto" w:fill="auto"/>
            <w:hideMark/>
          </w:tcPr>
          <w:p w14:paraId="3F5F8BAB" w14:textId="77777777" w:rsidR="00353170" w:rsidRPr="00591A12" w:rsidRDefault="00353170" w:rsidP="005B31CF">
            <w:pPr>
              <w:spacing w:line="240" w:lineRule="auto"/>
              <w:ind w:left="180" w:hanging="155"/>
              <w:rPr>
                <w:rFonts w:eastAsia="Arial" w:cs="Arial"/>
                <w:color w:val="000000"/>
                <w:sz w:val="16"/>
                <w:szCs w:val="16"/>
                <w:lang w:eastAsia="en-GB"/>
              </w:rPr>
            </w:pPr>
          </w:p>
        </w:tc>
        <w:tc>
          <w:tcPr>
            <w:tcW w:w="1449" w:type="dxa"/>
            <w:tcBorders>
              <w:top w:val="single" w:sz="4" w:space="0" w:color="000000"/>
              <w:left w:val="nil"/>
              <w:right w:val="nil"/>
            </w:tcBorders>
            <w:shd w:val="clear" w:color="auto" w:fill="auto"/>
          </w:tcPr>
          <w:p w14:paraId="4F7DFA02"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458" w:type="dxa"/>
            <w:tcBorders>
              <w:top w:val="single" w:sz="4" w:space="0" w:color="000000"/>
              <w:left w:val="nil"/>
              <w:right w:val="nil"/>
            </w:tcBorders>
            <w:shd w:val="clear" w:color="auto" w:fill="auto"/>
          </w:tcPr>
          <w:p w14:paraId="2EED053B"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323" w:type="dxa"/>
            <w:tcBorders>
              <w:top w:val="single" w:sz="4" w:space="0" w:color="000000"/>
              <w:left w:val="nil"/>
              <w:right w:val="nil"/>
            </w:tcBorders>
            <w:shd w:val="clear" w:color="auto" w:fill="auto"/>
          </w:tcPr>
          <w:p w14:paraId="3BE350B3"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287" w:type="dxa"/>
            <w:tcBorders>
              <w:top w:val="single" w:sz="4" w:space="0" w:color="000000"/>
              <w:left w:val="nil"/>
              <w:right w:val="nil"/>
            </w:tcBorders>
            <w:shd w:val="clear" w:color="auto" w:fill="auto"/>
          </w:tcPr>
          <w:p w14:paraId="1A9BC171"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341" w:type="dxa"/>
            <w:tcBorders>
              <w:top w:val="single" w:sz="4" w:space="0" w:color="000000"/>
              <w:left w:val="nil"/>
              <w:right w:val="nil"/>
            </w:tcBorders>
            <w:shd w:val="clear" w:color="auto" w:fill="auto"/>
          </w:tcPr>
          <w:p w14:paraId="6458BA6E" w14:textId="77777777" w:rsidR="00353170" w:rsidRPr="00591A12" w:rsidRDefault="00353170" w:rsidP="005B31CF">
            <w:pPr>
              <w:spacing w:line="240" w:lineRule="auto"/>
              <w:ind w:right="-72"/>
              <w:jc w:val="right"/>
              <w:rPr>
                <w:rFonts w:eastAsia="Arial" w:cs="Arial"/>
                <w:color w:val="000000"/>
                <w:sz w:val="16"/>
                <w:szCs w:val="16"/>
                <w:lang w:eastAsia="en-GB"/>
              </w:rPr>
            </w:pPr>
          </w:p>
        </w:tc>
      </w:tr>
      <w:tr w:rsidR="00353170" w:rsidRPr="00591A12" w14:paraId="49080696" w14:textId="77777777" w:rsidTr="005B31CF">
        <w:trPr>
          <w:trHeight w:val="215"/>
        </w:trPr>
        <w:tc>
          <w:tcPr>
            <w:tcW w:w="2691" w:type="dxa"/>
            <w:shd w:val="clear" w:color="auto" w:fill="auto"/>
            <w:hideMark/>
          </w:tcPr>
          <w:p w14:paraId="62EE784E" w14:textId="053F08F3"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31 December 2023</w:t>
            </w:r>
          </w:p>
        </w:tc>
        <w:tc>
          <w:tcPr>
            <w:tcW w:w="1449" w:type="dxa"/>
            <w:tcBorders>
              <w:left w:val="nil"/>
              <w:bottom w:val="single" w:sz="4" w:space="0" w:color="000000"/>
              <w:right w:val="nil"/>
            </w:tcBorders>
            <w:shd w:val="clear" w:color="auto" w:fill="auto"/>
            <w:vAlign w:val="bottom"/>
          </w:tcPr>
          <w:p w14:paraId="718A2372" w14:textId="57E87C49"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2,606</w:t>
            </w:r>
          </w:p>
        </w:tc>
        <w:tc>
          <w:tcPr>
            <w:tcW w:w="1458" w:type="dxa"/>
            <w:tcBorders>
              <w:left w:val="nil"/>
              <w:bottom w:val="single" w:sz="4" w:space="0" w:color="000000"/>
              <w:right w:val="nil"/>
            </w:tcBorders>
            <w:shd w:val="clear" w:color="auto" w:fill="auto"/>
            <w:vAlign w:val="bottom"/>
          </w:tcPr>
          <w:p w14:paraId="5B7EC7D2" w14:textId="2979C5F5"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18,474</w:t>
            </w:r>
          </w:p>
        </w:tc>
        <w:tc>
          <w:tcPr>
            <w:tcW w:w="1323" w:type="dxa"/>
            <w:tcBorders>
              <w:left w:val="nil"/>
              <w:bottom w:val="single" w:sz="4" w:space="0" w:color="000000"/>
              <w:right w:val="nil"/>
            </w:tcBorders>
            <w:shd w:val="clear" w:color="auto" w:fill="auto"/>
            <w:vAlign w:val="bottom"/>
          </w:tcPr>
          <w:p w14:paraId="58EF0799" w14:textId="1318A655"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287" w:type="dxa"/>
            <w:tcBorders>
              <w:left w:val="nil"/>
              <w:bottom w:val="single" w:sz="4" w:space="0" w:color="000000"/>
              <w:right w:val="nil"/>
            </w:tcBorders>
            <w:shd w:val="clear" w:color="auto" w:fill="auto"/>
            <w:vAlign w:val="bottom"/>
          </w:tcPr>
          <w:p w14:paraId="6503665A" w14:textId="473C1F92"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1,621</w:t>
            </w:r>
          </w:p>
        </w:tc>
        <w:tc>
          <w:tcPr>
            <w:tcW w:w="1341" w:type="dxa"/>
            <w:tcBorders>
              <w:left w:val="nil"/>
              <w:bottom w:val="single" w:sz="4" w:space="0" w:color="000000"/>
              <w:right w:val="nil"/>
            </w:tcBorders>
            <w:shd w:val="clear" w:color="auto" w:fill="auto"/>
            <w:vAlign w:val="bottom"/>
          </w:tcPr>
          <w:p w14:paraId="4E7A6881" w14:textId="12F7D5F6"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22,701</w:t>
            </w:r>
          </w:p>
        </w:tc>
      </w:tr>
      <w:tr w:rsidR="00353170" w:rsidRPr="00591A12" w14:paraId="3D4FD328" w14:textId="77777777" w:rsidTr="005B31CF">
        <w:trPr>
          <w:trHeight w:val="165"/>
        </w:trPr>
        <w:tc>
          <w:tcPr>
            <w:tcW w:w="2691" w:type="dxa"/>
            <w:shd w:val="clear" w:color="auto" w:fill="auto"/>
          </w:tcPr>
          <w:p w14:paraId="53F18DA5" w14:textId="77777777" w:rsidR="00353170" w:rsidRPr="00591A12" w:rsidRDefault="00353170" w:rsidP="005B31CF">
            <w:pPr>
              <w:spacing w:line="240" w:lineRule="auto"/>
              <w:ind w:left="180" w:hanging="155"/>
              <w:rPr>
                <w:rFonts w:eastAsia="Arial" w:cs="Arial"/>
                <w:color w:val="000000"/>
                <w:sz w:val="16"/>
                <w:szCs w:val="16"/>
                <w:lang w:eastAsia="en-GB"/>
              </w:rPr>
            </w:pPr>
          </w:p>
        </w:tc>
        <w:tc>
          <w:tcPr>
            <w:tcW w:w="1449" w:type="dxa"/>
            <w:tcBorders>
              <w:top w:val="single" w:sz="4" w:space="0" w:color="000000"/>
              <w:left w:val="nil"/>
              <w:right w:val="nil"/>
            </w:tcBorders>
            <w:shd w:val="clear" w:color="auto" w:fill="auto"/>
          </w:tcPr>
          <w:p w14:paraId="74D3D505"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458" w:type="dxa"/>
            <w:tcBorders>
              <w:top w:val="single" w:sz="4" w:space="0" w:color="000000"/>
              <w:left w:val="nil"/>
              <w:right w:val="nil"/>
            </w:tcBorders>
            <w:shd w:val="clear" w:color="auto" w:fill="auto"/>
          </w:tcPr>
          <w:p w14:paraId="7DA01819"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323" w:type="dxa"/>
            <w:tcBorders>
              <w:top w:val="single" w:sz="4" w:space="0" w:color="000000"/>
              <w:left w:val="nil"/>
              <w:right w:val="nil"/>
            </w:tcBorders>
            <w:shd w:val="clear" w:color="auto" w:fill="auto"/>
          </w:tcPr>
          <w:p w14:paraId="4EC26071"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287" w:type="dxa"/>
            <w:tcBorders>
              <w:top w:val="single" w:sz="4" w:space="0" w:color="000000"/>
              <w:left w:val="nil"/>
              <w:right w:val="nil"/>
            </w:tcBorders>
            <w:shd w:val="clear" w:color="auto" w:fill="auto"/>
          </w:tcPr>
          <w:p w14:paraId="11FAAAC4"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341" w:type="dxa"/>
            <w:tcBorders>
              <w:top w:val="single" w:sz="4" w:space="0" w:color="000000"/>
              <w:left w:val="nil"/>
              <w:right w:val="nil"/>
            </w:tcBorders>
            <w:shd w:val="clear" w:color="auto" w:fill="auto"/>
          </w:tcPr>
          <w:p w14:paraId="5875E144" w14:textId="77777777" w:rsidR="00353170" w:rsidRPr="00591A12" w:rsidRDefault="00353170" w:rsidP="005B31CF">
            <w:pPr>
              <w:spacing w:line="240" w:lineRule="auto"/>
              <w:ind w:right="-72"/>
              <w:jc w:val="right"/>
              <w:rPr>
                <w:rFonts w:eastAsia="Arial" w:cs="Arial"/>
                <w:color w:val="000000"/>
                <w:sz w:val="16"/>
                <w:szCs w:val="16"/>
                <w:lang w:eastAsia="en-GB"/>
              </w:rPr>
            </w:pPr>
          </w:p>
        </w:tc>
      </w:tr>
      <w:tr w:rsidR="00353170" w:rsidRPr="00591A12" w14:paraId="60DDF92E" w14:textId="77777777" w:rsidTr="005B31CF">
        <w:trPr>
          <w:trHeight w:val="215"/>
        </w:trPr>
        <w:tc>
          <w:tcPr>
            <w:tcW w:w="2691" w:type="dxa"/>
            <w:shd w:val="clear" w:color="auto" w:fill="auto"/>
          </w:tcPr>
          <w:p w14:paraId="3A647D20" w14:textId="67807A17"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1 January 2024</w:t>
            </w:r>
          </w:p>
        </w:tc>
        <w:tc>
          <w:tcPr>
            <w:tcW w:w="1449" w:type="dxa"/>
            <w:shd w:val="clear" w:color="auto" w:fill="auto"/>
            <w:vAlign w:val="bottom"/>
          </w:tcPr>
          <w:p w14:paraId="3C20F510" w14:textId="4B1A38C3"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2,606</w:t>
            </w:r>
          </w:p>
        </w:tc>
        <w:tc>
          <w:tcPr>
            <w:tcW w:w="1458" w:type="dxa"/>
            <w:shd w:val="clear" w:color="auto" w:fill="auto"/>
            <w:vAlign w:val="bottom"/>
          </w:tcPr>
          <w:p w14:paraId="576648BE" w14:textId="21A7A097"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18,474</w:t>
            </w:r>
          </w:p>
        </w:tc>
        <w:tc>
          <w:tcPr>
            <w:tcW w:w="1323" w:type="dxa"/>
            <w:shd w:val="clear" w:color="auto" w:fill="auto"/>
            <w:vAlign w:val="bottom"/>
          </w:tcPr>
          <w:p w14:paraId="6F85CCC2" w14:textId="43714F0F"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287" w:type="dxa"/>
            <w:shd w:val="clear" w:color="auto" w:fill="auto"/>
            <w:vAlign w:val="bottom"/>
          </w:tcPr>
          <w:p w14:paraId="7B0D23E3" w14:textId="798B229B"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1,621</w:t>
            </w:r>
          </w:p>
        </w:tc>
        <w:tc>
          <w:tcPr>
            <w:tcW w:w="1341" w:type="dxa"/>
            <w:shd w:val="clear" w:color="auto" w:fill="auto"/>
            <w:vAlign w:val="bottom"/>
          </w:tcPr>
          <w:p w14:paraId="4226AD95" w14:textId="3276DE43"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22,701</w:t>
            </w:r>
          </w:p>
        </w:tc>
      </w:tr>
      <w:tr w:rsidR="00353170" w:rsidRPr="00591A12" w14:paraId="4758044B" w14:textId="77777777" w:rsidTr="005B31CF">
        <w:trPr>
          <w:trHeight w:val="215"/>
        </w:trPr>
        <w:tc>
          <w:tcPr>
            <w:tcW w:w="2691" w:type="dxa"/>
            <w:shd w:val="clear" w:color="auto" w:fill="auto"/>
            <w:hideMark/>
          </w:tcPr>
          <w:p w14:paraId="3EAD4190" w14:textId="59D8E1A2"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Charged (credited) to profit or loss</w:t>
            </w:r>
          </w:p>
        </w:tc>
        <w:tc>
          <w:tcPr>
            <w:tcW w:w="1449" w:type="dxa"/>
            <w:shd w:val="clear" w:color="auto" w:fill="auto"/>
            <w:vAlign w:val="bottom"/>
          </w:tcPr>
          <w:p w14:paraId="17B901B7" w14:textId="21722FD0"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(1,390)</w:t>
            </w:r>
          </w:p>
        </w:tc>
        <w:tc>
          <w:tcPr>
            <w:tcW w:w="1458" w:type="dxa"/>
            <w:shd w:val="clear" w:color="auto" w:fill="auto"/>
            <w:vAlign w:val="bottom"/>
          </w:tcPr>
          <w:p w14:paraId="2F837923" w14:textId="0E34AC5C"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(3,19</w:t>
            </w:r>
            <w:r w:rsidR="002807AA" w:rsidRPr="00591A12">
              <w:rPr>
                <w:rFonts w:eastAsia="Arial" w:cs="Arial"/>
                <w:color w:val="000000"/>
                <w:sz w:val="16"/>
                <w:szCs w:val="16"/>
                <w:lang w:eastAsia="en-GB"/>
              </w:rPr>
              <w:t>5</w:t>
            </w:r>
            <w:r w:rsidRPr="00591A12">
              <w:rPr>
                <w:rFonts w:eastAsia="Arial" w:cs="Arial"/>
                <w:color w:val="000000"/>
                <w:sz w:val="16"/>
                <w:szCs w:val="16"/>
                <w:lang w:eastAsia="en-GB"/>
              </w:rPr>
              <w:t>)</w:t>
            </w:r>
          </w:p>
        </w:tc>
        <w:tc>
          <w:tcPr>
            <w:tcW w:w="1323" w:type="dxa"/>
            <w:shd w:val="clear" w:color="auto" w:fill="auto"/>
            <w:vAlign w:val="bottom"/>
          </w:tcPr>
          <w:p w14:paraId="4F191A0B" w14:textId="0D289E2E"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287" w:type="dxa"/>
            <w:shd w:val="clear" w:color="auto" w:fill="auto"/>
            <w:vAlign w:val="bottom"/>
          </w:tcPr>
          <w:p w14:paraId="1108FDE7" w14:textId="6A49102B"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341" w:type="dxa"/>
            <w:shd w:val="clear" w:color="auto" w:fill="auto"/>
            <w:vAlign w:val="bottom"/>
          </w:tcPr>
          <w:p w14:paraId="21013B98" w14:textId="2EAEB988"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(4,58</w:t>
            </w:r>
            <w:r w:rsidR="002807AA" w:rsidRPr="00591A12">
              <w:rPr>
                <w:rFonts w:eastAsia="Arial" w:cs="Arial"/>
                <w:color w:val="000000"/>
                <w:sz w:val="16"/>
                <w:szCs w:val="16"/>
                <w:lang w:eastAsia="en-GB"/>
              </w:rPr>
              <w:t>5</w:t>
            </w:r>
            <w:r w:rsidRPr="00591A12">
              <w:rPr>
                <w:rFonts w:eastAsia="Arial" w:cs="Arial"/>
                <w:color w:val="000000"/>
                <w:sz w:val="16"/>
                <w:szCs w:val="16"/>
                <w:lang w:eastAsia="en-GB"/>
              </w:rPr>
              <w:t>)</w:t>
            </w:r>
          </w:p>
        </w:tc>
      </w:tr>
      <w:tr w:rsidR="00353170" w:rsidRPr="00591A12" w14:paraId="5C42CB29" w14:textId="77777777" w:rsidTr="005B31CF">
        <w:trPr>
          <w:trHeight w:val="419"/>
        </w:trPr>
        <w:tc>
          <w:tcPr>
            <w:tcW w:w="2691" w:type="dxa"/>
            <w:shd w:val="clear" w:color="auto" w:fill="auto"/>
            <w:hideMark/>
          </w:tcPr>
          <w:p w14:paraId="16A9956E" w14:textId="6FDBD3B7"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449" w:type="dxa"/>
            <w:tcBorders>
              <w:bottom w:val="single" w:sz="4" w:space="0" w:color="000000"/>
            </w:tcBorders>
            <w:shd w:val="clear" w:color="auto" w:fill="auto"/>
            <w:vAlign w:val="bottom"/>
          </w:tcPr>
          <w:p w14:paraId="02D64AD2" w14:textId="3A7E8E00"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458" w:type="dxa"/>
            <w:tcBorders>
              <w:bottom w:val="single" w:sz="4" w:space="0" w:color="000000"/>
            </w:tcBorders>
            <w:shd w:val="clear" w:color="auto" w:fill="auto"/>
            <w:vAlign w:val="bottom"/>
          </w:tcPr>
          <w:p w14:paraId="7201140E" w14:textId="241A5C6F"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323" w:type="dxa"/>
            <w:tcBorders>
              <w:bottom w:val="single" w:sz="4" w:space="0" w:color="000000"/>
            </w:tcBorders>
            <w:shd w:val="clear" w:color="auto" w:fill="auto"/>
            <w:vAlign w:val="bottom"/>
          </w:tcPr>
          <w:p w14:paraId="03FF49A2" w14:textId="4653F600"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287" w:type="dxa"/>
            <w:tcBorders>
              <w:bottom w:val="single" w:sz="4" w:space="0" w:color="000000"/>
            </w:tcBorders>
            <w:shd w:val="clear" w:color="auto" w:fill="auto"/>
            <w:vAlign w:val="bottom"/>
          </w:tcPr>
          <w:p w14:paraId="73B87908" w14:textId="488BB986"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(1,621)</w:t>
            </w:r>
          </w:p>
        </w:tc>
        <w:tc>
          <w:tcPr>
            <w:tcW w:w="1341" w:type="dxa"/>
            <w:tcBorders>
              <w:bottom w:val="single" w:sz="4" w:space="0" w:color="000000"/>
            </w:tcBorders>
            <w:shd w:val="clear" w:color="auto" w:fill="auto"/>
            <w:vAlign w:val="bottom"/>
          </w:tcPr>
          <w:p w14:paraId="0708160E" w14:textId="7FF07D40"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(1,621)</w:t>
            </w:r>
          </w:p>
        </w:tc>
      </w:tr>
      <w:tr w:rsidR="00353170" w:rsidRPr="00591A12" w14:paraId="0D2F2428" w14:textId="77777777" w:rsidTr="005B31CF">
        <w:trPr>
          <w:trHeight w:val="165"/>
        </w:trPr>
        <w:tc>
          <w:tcPr>
            <w:tcW w:w="2691" w:type="dxa"/>
            <w:shd w:val="clear" w:color="auto" w:fill="auto"/>
            <w:hideMark/>
          </w:tcPr>
          <w:p w14:paraId="0969D81A" w14:textId="77777777" w:rsidR="00353170" w:rsidRPr="00591A12" w:rsidRDefault="00353170" w:rsidP="005B31CF">
            <w:pPr>
              <w:spacing w:line="240" w:lineRule="auto"/>
              <w:ind w:left="180" w:hanging="155"/>
              <w:rPr>
                <w:rFonts w:eastAsia="Arial" w:cs="Arial"/>
                <w:color w:val="000000"/>
                <w:sz w:val="16"/>
                <w:szCs w:val="16"/>
                <w:lang w:eastAsia="en-GB"/>
              </w:rPr>
            </w:pPr>
          </w:p>
        </w:tc>
        <w:tc>
          <w:tcPr>
            <w:tcW w:w="1449" w:type="dxa"/>
            <w:tcBorders>
              <w:top w:val="single" w:sz="4" w:space="0" w:color="000000"/>
              <w:left w:val="nil"/>
              <w:right w:val="nil"/>
            </w:tcBorders>
            <w:shd w:val="clear" w:color="auto" w:fill="auto"/>
          </w:tcPr>
          <w:p w14:paraId="3C941471"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458" w:type="dxa"/>
            <w:tcBorders>
              <w:top w:val="single" w:sz="4" w:space="0" w:color="000000"/>
              <w:left w:val="nil"/>
              <w:right w:val="nil"/>
            </w:tcBorders>
            <w:shd w:val="clear" w:color="auto" w:fill="auto"/>
          </w:tcPr>
          <w:p w14:paraId="17E11955"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323" w:type="dxa"/>
            <w:tcBorders>
              <w:top w:val="single" w:sz="4" w:space="0" w:color="000000"/>
              <w:left w:val="nil"/>
              <w:right w:val="nil"/>
            </w:tcBorders>
            <w:shd w:val="clear" w:color="auto" w:fill="auto"/>
          </w:tcPr>
          <w:p w14:paraId="130C9DB7"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287" w:type="dxa"/>
            <w:tcBorders>
              <w:top w:val="single" w:sz="4" w:space="0" w:color="000000"/>
              <w:left w:val="nil"/>
              <w:right w:val="nil"/>
            </w:tcBorders>
            <w:shd w:val="clear" w:color="auto" w:fill="auto"/>
          </w:tcPr>
          <w:p w14:paraId="660B3817" w14:textId="77777777" w:rsidR="00353170" w:rsidRPr="00591A12" w:rsidRDefault="00353170" w:rsidP="005B31CF">
            <w:pPr>
              <w:spacing w:line="240" w:lineRule="auto"/>
              <w:ind w:right="-72"/>
              <w:jc w:val="right"/>
              <w:rPr>
                <w:rFonts w:eastAsia="Arial" w:cs="Arial"/>
                <w:color w:val="000000"/>
                <w:sz w:val="16"/>
                <w:szCs w:val="16"/>
                <w:lang w:eastAsia="en-GB"/>
              </w:rPr>
            </w:pPr>
          </w:p>
        </w:tc>
        <w:tc>
          <w:tcPr>
            <w:tcW w:w="1341" w:type="dxa"/>
            <w:tcBorders>
              <w:top w:val="single" w:sz="4" w:space="0" w:color="000000"/>
              <w:left w:val="nil"/>
              <w:right w:val="nil"/>
            </w:tcBorders>
            <w:shd w:val="clear" w:color="auto" w:fill="auto"/>
          </w:tcPr>
          <w:p w14:paraId="5773B68D" w14:textId="77777777" w:rsidR="00353170" w:rsidRPr="00591A12" w:rsidRDefault="00353170" w:rsidP="005B31CF">
            <w:pPr>
              <w:spacing w:line="240" w:lineRule="auto"/>
              <w:ind w:right="-72"/>
              <w:jc w:val="right"/>
              <w:rPr>
                <w:rFonts w:eastAsia="Arial" w:cs="Arial"/>
                <w:color w:val="000000"/>
                <w:sz w:val="16"/>
                <w:szCs w:val="16"/>
                <w:lang w:eastAsia="en-GB"/>
              </w:rPr>
            </w:pPr>
          </w:p>
        </w:tc>
      </w:tr>
      <w:tr w:rsidR="00353170" w:rsidRPr="00591A12" w14:paraId="3FC147ED" w14:textId="77777777" w:rsidTr="005B31CF">
        <w:trPr>
          <w:trHeight w:val="215"/>
        </w:trPr>
        <w:tc>
          <w:tcPr>
            <w:tcW w:w="2691" w:type="dxa"/>
            <w:shd w:val="clear" w:color="auto" w:fill="auto"/>
          </w:tcPr>
          <w:p w14:paraId="648AB958" w14:textId="03D440D1" w:rsidR="00353170" w:rsidRPr="00591A12" w:rsidRDefault="00353170" w:rsidP="005B31CF">
            <w:pPr>
              <w:spacing w:line="240" w:lineRule="auto"/>
              <w:ind w:left="180" w:hanging="155"/>
              <w:rPr>
                <w:rFonts w:eastAsia="Arial" w:cs="Arial"/>
                <w:color w:val="000000"/>
                <w:sz w:val="16"/>
                <w:szCs w:val="16"/>
                <w:lang w:eastAsia="en-GB"/>
              </w:rPr>
            </w:pPr>
            <w:r w:rsidRPr="00591A12">
              <w:rPr>
                <w:rFonts w:eastAsia="Arial" w:cs="Arial"/>
                <w:color w:val="000000"/>
                <w:sz w:val="16"/>
                <w:szCs w:val="16"/>
                <w:lang w:eastAsia="en-GB"/>
              </w:rPr>
              <w:t>At 31 December 2024</w:t>
            </w:r>
          </w:p>
        </w:tc>
        <w:tc>
          <w:tcPr>
            <w:tcW w:w="1449" w:type="dxa"/>
            <w:tcBorders>
              <w:top w:val="nil"/>
              <w:left w:val="nil"/>
              <w:bottom w:val="single" w:sz="4" w:space="0" w:color="000000"/>
              <w:right w:val="nil"/>
            </w:tcBorders>
            <w:shd w:val="clear" w:color="auto" w:fill="auto"/>
            <w:vAlign w:val="bottom"/>
          </w:tcPr>
          <w:p w14:paraId="38F54241" w14:textId="6F55A65C"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1,216</w:t>
            </w:r>
          </w:p>
        </w:tc>
        <w:tc>
          <w:tcPr>
            <w:tcW w:w="1458" w:type="dxa"/>
            <w:tcBorders>
              <w:top w:val="nil"/>
              <w:left w:val="nil"/>
              <w:bottom w:val="single" w:sz="4" w:space="0" w:color="000000"/>
              <w:right w:val="nil"/>
            </w:tcBorders>
            <w:shd w:val="clear" w:color="auto" w:fill="auto"/>
            <w:vAlign w:val="bottom"/>
          </w:tcPr>
          <w:p w14:paraId="33FB96EC" w14:textId="4184961B"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15,27</w:t>
            </w:r>
            <w:r w:rsidR="002807AA" w:rsidRPr="00591A12">
              <w:rPr>
                <w:rFonts w:eastAsia="Arial" w:cs="Arial"/>
                <w:color w:val="000000"/>
                <w:sz w:val="16"/>
                <w:szCs w:val="16"/>
                <w:lang w:eastAsia="en-GB"/>
              </w:rPr>
              <w:t>9</w:t>
            </w:r>
          </w:p>
        </w:tc>
        <w:tc>
          <w:tcPr>
            <w:tcW w:w="1323" w:type="dxa"/>
            <w:tcBorders>
              <w:top w:val="nil"/>
              <w:left w:val="nil"/>
              <w:bottom w:val="single" w:sz="4" w:space="0" w:color="000000"/>
              <w:right w:val="nil"/>
            </w:tcBorders>
            <w:shd w:val="clear" w:color="auto" w:fill="auto"/>
            <w:vAlign w:val="bottom"/>
          </w:tcPr>
          <w:p w14:paraId="271891AB" w14:textId="1051B64C"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287" w:type="dxa"/>
            <w:tcBorders>
              <w:top w:val="nil"/>
              <w:left w:val="nil"/>
              <w:bottom w:val="single" w:sz="4" w:space="0" w:color="000000"/>
              <w:right w:val="nil"/>
            </w:tcBorders>
            <w:shd w:val="clear" w:color="auto" w:fill="auto"/>
            <w:vAlign w:val="bottom"/>
          </w:tcPr>
          <w:p w14:paraId="74992456" w14:textId="29CB46FF"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w:t>
            </w:r>
          </w:p>
        </w:tc>
        <w:tc>
          <w:tcPr>
            <w:tcW w:w="1341" w:type="dxa"/>
            <w:tcBorders>
              <w:top w:val="nil"/>
              <w:left w:val="nil"/>
              <w:bottom w:val="single" w:sz="4" w:space="0" w:color="000000"/>
              <w:right w:val="nil"/>
            </w:tcBorders>
            <w:shd w:val="clear" w:color="auto" w:fill="auto"/>
            <w:vAlign w:val="bottom"/>
          </w:tcPr>
          <w:p w14:paraId="3213E191" w14:textId="102DC3E4" w:rsidR="00353170" w:rsidRPr="00591A12" w:rsidRDefault="00353170" w:rsidP="005B31CF">
            <w:pPr>
              <w:spacing w:line="240" w:lineRule="auto"/>
              <w:ind w:right="-72"/>
              <w:jc w:val="right"/>
              <w:rPr>
                <w:rFonts w:eastAsia="Arial" w:cs="Arial"/>
                <w:color w:val="000000"/>
                <w:sz w:val="16"/>
                <w:szCs w:val="16"/>
                <w:lang w:eastAsia="en-GB"/>
              </w:rPr>
            </w:pPr>
            <w:r w:rsidRPr="00591A12">
              <w:rPr>
                <w:rFonts w:eastAsia="Arial" w:cs="Arial"/>
                <w:color w:val="000000"/>
                <w:sz w:val="16"/>
                <w:szCs w:val="16"/>
                <w:lang w:eastAsia="en-GB"/>
              </w:rPr>
              <w:t>16,49</w:t>
            </w:r>
            <w:r w:rsidR="002807AA" w:rsidRPr="00591A12">
              <w:rPr>
                <w:rFonts w:eastAsia="Arial" w:cs="Arial"/>
                <w:color w:val="000000"/>
                <w:sz w:val="16"/>
                <w:szCs w:val="16"/>
                <w:lang w:eastAsia="en-GB"/>
              </w:rPr>
              <w:t>5</w:t>
            </w:r>
          </w:p>
        </w:tc>
      </w:tr>
    </w:tbl>
    <w:p w14:paraId="3303E3AD" w14:textId="4CDB01E1" w:rsidR="000B41BF" w:rsidRPr="00591A12" w:rsidRDefault="000B41BF" w:rsidP="005B31CF">
      <w:pPr>
        <w:spacing w:line="240" w:lineRule="auto"/>
        <w:rPr>
          <w:rFonts w:cs="Arial"/>
          <w:color w:val="000000"/>
          <w:sz w:val="16"/>
          <w:szCs w:val="16"/>
        </w:rPr>
      </w:pPr>
    </w:p>
    <w:tbl>
      <w:tblPr>
        <w:tblW w:w="9563" w:type="dxa"/>
        <w:tblLayout w:type="fixed"/>
        <w:tblLook w:val="0400" w:firstRow="0" w:lastRow="0" w:firstColumn="0" w:lastColumn="0" w:noHBand="0" w:noVBand="1"/>
      </w:tblPr>
      <w:tblGrid>
        <w:gridCol w:w="2704"/>
        <w:gridCol w:w="1438"/>
        <w:gridCol w:w="1455"/>
        <w:gridCol w:w="1319"/>
        <w:gridCol w:w="1320"/>
        <w:gridCol w:w="1327"/>
      </w:tblGrid>
      <w:tr w:rsidR="00C36D46" w:rsidRPr="00591A12" w14:paraId="0C94DD16" w14:textId="77777777" w:rsidTr="00C36D46">
        <w:trPr>
          <w:trHeight w:val="77"/>
        </w:trPr>
        <w:tc>
          <w:tcPr>
            <w:tcW w:w="2704" w:type="dxa"/>
            <w:shd w:val="clear" w:color="auto" w:fill="auto"/>
          </w:tcPr>
          <w:p w14:paraId="1B471D1E" w14:textId="77777777" w:rsidR="00C36D46" w:rsidRPr="00591A12" w:rsidRDefault="00C36D46" w:rsidP="005B31CF">
            <w:pPr>
              <w:spacing w:line="240" w:lineRule="auto"/>
              <w:ind w:left="180" w:hanging="180"/>
              <w:jc w:val="both"/>
              <w:rPr>
                <w:rFonts w:cs="Arial"/>
                <w:color w:val="000000"/>
                <w:sz w:val="16"/>
                <w:szCs w:val="16"/>
              </w:rPr>
            </w:pPr>
          </w:p>
        </w:tc>
        <w:tc>
          <w:tcPr>
            <w:tcW w:w="6859" w:type="dxa"/>
            <w:gridSpan w:val="5"/>
          </w:tcPr>
          <w:p w14:paraId="1234BF20" w14:textId="26671A14" w:rsidR="00C36D46" w:rsidRPr="00591A12" w:rsidRDefault="00C36D46" w:rsidP="005B31CF">
            <w:pPr>
              <w:spacing w:line="240" w:lineRule="auto"/>
              <w:jc w:val="center"/>
              <w:rPr>
                <w:rFonts w:cs="Arial"/>
                <w:b/>
                <w:color w:val="000000"/>
                <w:sz w:val="16"/>
                <w:szCs w:val="16"/>
              </w:rPr>
            </w:pPr>
            <w:r w:rsidRPr="00591A12">
              <w:rPr>
                <w:rFonts w:cs="Arial"/>
                <w:b/>
                <w:color w:val="000000"/>
                <w:sz w:val="16"/>
                <w:szCs w:val="16"/>
              </w:rPr>
              <w:t>Separate financial statements</w:t>
            </w:r>
          </w:p>
        </w:tc>
      </w:tr>
      <w:tr w:rsidR="00C36D46" w:rsidRPr="00591A12" w14:paraId="4019A836" w14:textId="77777777" w:rsidTr="002F1D18">
        <w:trPr>
          <w:trHeight w:val="624"/>
          <w:tblHeader/>
        </w:trPr>
        <w:tc>
          <w:tcPr>
            <w:tcW w:w="2704" w:type="dxa"/>
            <w:shd w:val="clear" w:color="auto" w:fill="auto"/>
            <w:vAlign w:val="bottom"/>
          </w:tcPr>
          <w:p w14:paraId="5965B07F" w14:textId="77777777" w:rsidR="00C36D46" w:rsidRPr="00591A12" w:rsidRDefault="00C36D46" w:rsidP="005B31CF">
            <w:pPr>
              <w:spacing w:line="240" w:lineRule="auto"/>
              <w:ind w:left="180" w:hanging="180"/>
              <w:jc w:val="right"/>
              <w:rPr>
                <w:rFonts w:eastAsia="Arial" w:cs="Arial"/>
                <w:color w:val="000000"/>
                <w:sz w:val="16"/>
                <w:szCs w:val="16"/>
                <w:lang w:eastAsia="en-GB"/>
              </w:rPr>
            </w:pPr>
          </w:p>
        </w:tc>
        <w:tc>
          <w:tcPr>
            <w:tcW w:w="1438" w:type="dxa"/>
            <w:tcBorders>
              <w:top w:val="single" w:sz="4" w:space="0" w:color="auto"/>
              <w:left w:val="nil"/>
              <w:right w:val="nil"/>
            </w:tcBorders>
            <w:shd w:val="clear" w:color="auto" w:fill="auto"/>
            <w:vAlign w:val="bottom"/>
          </w:tcPr>
          <w:p w14:paraId="2D30D7E6" w14:textId="657D5738"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cs="Arial"/>
                <w:b/>
                <w:color w:val="000000"/>
                <w:sz w:val="16"/>
                <w:szCs w:val="16"/>
              </w:rPr>
              <w:t>Gain on fixed asset revaluation</w:t>
            </w:r>
          </w:p>
        </w:tc>
        <w:tc>
          <w:tcPr>
            <w:tcW w:w="1455" w:type="dxa"/>
            <w:tcBorders>
              <w:top w:val="single" w:sz="4" w:space="0" w:color="auto"/>
              <w:left w:val="nil"/>
              <w:right w:val="nil"/>
            </w:tcBorders>
            <w:shd w:val="clear" w:color="auto" w:fill="auto"/>
            <w:vAlign w:val="bottom"/>
          </w:tcPr>
          <w:p w14:paraId="13799AEB" w14:textId="77777777" w:rsidR="00C36D46" w:rsidRPr="00591A12" w:rsidRDefault="00C36D46" w:rsidP="005B31CF">
            <w:pPr>
              <w:spacing w:line="240" w:lineRule="auto"/>
              <w:ind w:right="-72"/>
              <w:jc w:val="right"/>
              <w:rPr>
                <w:rFonts w:cs="Arial"/>
                <w:b/>
                <w:bCs/>
                <w:color w:val="000000"/>
                <w:sz w:val="16"/>
                <w:szCs w:val="16"/>
              </w:rPr>
            </w:pPr>
            <w:r w:rsidRPr="00591A12">
              <w:rPr>
                <w:rFonts w:cs="Arial"/>
                <w:b/>
                <w:bCs/>
                <w:color w:val="000000"/>
                <w:sz w:val="16"/>
                <w:szCs w:val="16"/>
              </w:rPr>
              <w:t>Remeasurement</w:t>
            </w:r>
          </w:p>
          <w:p w14:paraId="45D74B46" w14:textId="3B38ED68" w:rsidR="00C36D46" w:rsidRPr="00591A12" w:rsidRDefault="00C36D46" w:rsidP="005B31CF">
            <w:pPr>
              <w:spacing w:line="240" w:lineRule="auto"/>
              <w:ind w:left="-117" w:right="-72"/>
              <w:jc w:val="right"/>
              <w:rPr>
                <w:rFonts w:eastAsia="Arial" w:cs="Arial"/>
                <w:b/>
                <w:color w:val="000000"/>
                <w:spacing w:val="-6"/>
                <w:sz w:val="16"/>
                <w:szCs w:val="16"/>
                <w:lang w:eastAsia="en-GB"/>
              </w:rPr>
            </w:pPr>
            <w:r w:rsidRPr="00591A12">
              <w:rPr>
                <w:rFonts w:cs="Arial"/>
                <w:b/>
                <w:bCs/>
                <w:color w:val="000000"/>
                <w:sz w:val="16"/>
                <w:szCs w:val="16"/>
              </w:rPr>
              <w:t>of</w:t>
            </w:r>
            <w:r w:rsidRPr="00591A12">
              <w:rPr>
                <w:rFonts w:cs="Arial"/>
                <w:b/>
                <w:bCs/>
                <w:color w:val="000000"/>
                <w:sz w:val="16"/>
                <w:szCs w:val="16"/>
                <w:cs/>
              </w:rPr>
              <w:t xml:space="preserve"> </w:t>
            </w:r>
            <w:r w:rsidRPr="00591A12">
              <w:rPr>
                <w:rFonts w:cs="Arial"/>
                <w:b/>
                <w:bCs/>
                <w:color w:val="000000"/>
                <w:sz w:val="16"/>
                <w:szCs w:val="16"/>
              </w:rPr>
              <w:t>investment property</w:t>
            </w:r>
          </w:p>
        </w:tc>
        <w:tc>
          <w:tcPr>
            <w:tcW w:w="1319" w:type="dxa"/>
            <w:tcBorders>
              <w:top w:val="single" w:sz="4" w:space="0" w:color="auto"/>
              <w:left w:val="nil"/>
              <w:right w:val="nil"/>
            </w:tcBorders>
            <w:shd w:val="clear" w:color="auto" w:fill="auto"/>
            <w:vAlign w:val="bottom"/>
          </w:tcPr>
          <w:p w14:paraId="3CA17324" w14:textId="77777777" w:rsidR="00C36D46" w:rsidRPr="00591A12" w:rsidRDefault="00C36D46" w:rsidP="005B31CF">
            <w:pPr>
              <w:spacing w:line="240" w:lineRule="auto"/>
              <w:ind w:right="-72"/>
              <w:jc w:val="right"/>
              <w:rPr>
                <w:rFonts w:eastAsia="Arial" w:cs="Arial"/>
                <w:b/>
                <w:color w:val="000000"/>
                <w:sz w:val="16"/>
                <w:szCs w:val="16"/>
                <w:lang w:eastAsia="en-GB"/>
              </w:rPr>
            </w:pPr>
          </w:p>
          <w:p w14:paraId="032091D8" w14:textId="3B86C788"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Right of return</w:t>
            </w:r>
          </w:p>
          <w:p w14:paraId="53E03A0A" w14:textId="5ADDF6AF"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cs="Arial"/>
                <w:b/>
                <w:bCs/>
                <w:color w:val="000000"/>
                <w:sz w:val="16"/>
                <w:szCs w:val="16"/>
              </w:rPr>
              <w:t>on assets</w:t>
            </w:r>
          </w:p>
        </w:tc>
        <w:tc>
          <w:tcPr>
            <w:tcW w:w="1320" w:type="dxa"/>
            <w:tcBorders>
              <w:top w:val="single" w:sz="4" w:space="0" w:color="auto"/>
              <w:left w:val="nil"/>
              <w:right w:val="nil"/>
            </w:tcBorders>
            <w:vAlign w:val="bottom"/>
          </w:tcPr>
          <w:p w14:paraId="65A04A32" w14:textId="6EA409F9"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Right-of-uses</w:t>
            </w:r>
          </w:p>
        </w:tc>
        <w:tc>
          <w:tcPr>
            <w:tcW w:w="1327" w:type="dxa"/>
            <w:tcBorders>
              <w:top w:val="single" w:sz="4" w:space="0" w:color="auto"/>
              <w:left w:val="nil"/>
              <w:right w:val="nil"/>
            </w:tcBorders>
            <w:shd w:val="clear" w:color="auto" w:fill="auto"/>
            <w:vAlign w:val="bottom"/>
          </w:tcPr>
          <w:p w14:paraId="3CA0FD38" w14:textId="748D23B8" w:rsidR="00C36D46" w:rsidRPr="00591A12" w:rsidRDefault="00C36D46" w:rsidP="005B31CF">
            <w:pPr>
              <w:spacing w:line="240" w:lineRule="auto"/>
              <w:ind w:right="-72"/>
              <w:jc w:val="right"/>
              <w:rPr>
                <w:rFonts w:eastAsia="Arial" w:cs="Arial"/>
                <w:b/>
                <w:color w:val="000000"/>
                <w:sz w:val="16"/>
                <w:szCs w:val="16"/>
                <w:lang w:eastAsia="en-GB"/>
              </w:rPr>
            </w:pPr>
          </w:p>
          <w:p w14:paraId="525FBA09" w14:textId="77777777" w:rsidR="00C36D46" w:rsidRPr="00591A12" w:rsidRDefault="00C36D46" w:rsidP="005B31CF">
            <w:pPr>
              <w:spacing w:line="240" w:lineRule="auto"/>
              <w:ind w:right="-72"/>
              <w:jc w:val="right"/>
              <w:rPr>
                <w:rFonts w:eastAsia="Arial" w:cs="Arial"/>
                <w:b/>
                <w:color w:val="000000"/>
                <w:sz w:val="16"/>
                <w:szCs w:val="16"/>
                <w:lang w:eastAsia="en-GB"/>
              </w:rPr>
            </w:pPr>
          </w:p>
          <w:p w14:paraId="5C1F840C" w14:textId="071F2F21" w:rsidR="00C36D46" w:rsidRPr="00591A12" w:rsidRDefault="00C36D46" w:rsidP="005B31CF">
            <w:pPr>
              <w:spacing w:line="240" w:lineRule="auto"/>
              <w:ind w:right="-72"/>
              <w:jc w:val="right"/>
              <w:rPr>
                <w:rFonts w:eastAsia="Arial" w:cs="Arial"/>
                <w:b/>
                <w:color w:val="000000"/>
                <w:sz w:val="16"/>
                <w:szCs w:val="16"/>
                <w:cs/>
                <w:lang w:eastAsia="en-GB"/>
              </w:rPr>
            </w:pPr>
            <w:r w:rsidRPr="00591A12">
              <w:rPr>
                <w:rFonts w:eastAsia="Arial" w:cs="Arial"/>
                <w:b/>
                <w:color w:val="000000"/>
                <w:sz w:val="16"/>
                <w:szCs w:val="16"/>
                <w:lang w:eastAsia="en-GB"/>
              </w:rPr>
              <w:t>Total</w:t>
            </w:r>
          </w:p>
        </w:tc>
      </w:tr>
      <w:tr w:rsidR="00C36D46" w:rsidRPr="00591A12" w14:paraId="6449A3D9" w14:textId="77777777" w:rsidTr="002F1D18">
        <w:trPr>
          <w:trHeight w:val="170"/>
          <w:tblHeader/>
        </w:trPr>
        <w:tc>
          <w:tcPr>
            <w:tcW w:w="2704" w:type="dxa"/>
            <w:shd w:val="clear" w:color="auto" w:fill="auto"/>
            <w:vAlign w:val="bottom"/>
          </w:tcPr>
          <w:p w14:paraId="3356F004" w14:textId="77777777" w:rsidR="00C36D46" w:rsidRPr="00591A12" w:rsidRDefault="00C36D46" w:rsidP="005B31CF">
            <w:pPr>
              <w:spacing w:line="240" w:lineRule="auto"/>
              <w:ind w:left="180" w:hanging="180"/>
              <w:jc w:val="right"/>
              <w:rPr>
                <w:rFonts w:eastAsia="Arial" w:cs="Arial"/>
                <w:color w:val="000000"/>
                <w:sz w:val="16"/>
                <w:szCs w:val="16"/>
                <w:lang w:eastAsia="en-GB"/>
              </w:rPr>
            </w:pPr>
          </w:p>
        </w:tc>
        <w:tc>
          <w:tcPr>
            <w:tcW w:w="1438" w:type="dxa"/>
            <w:tcBorders>
              <w:left w:val="nil"/>
              <w:bottom w:val="single" w:sz="4" w:space="0" w:color="auto"/>
              <w:right w:val="nil"/>
            </w:tcBorders>
            <w:shd w:val="clear" w:color="auto" w:fill="auto"/>
            <w:vAlign w:val="bottom"/>
          </w:tcPr>
          <w:p w14:paraId="29429F79" w14:textId="06369218"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 xml:space="preserve"> Thousand Baht</w:t>
            </w:r>
          </w:p>
        </w:tc>
        <w:tc>
          <w:tcPr>
            <w:tcW w:w="1455" w:type="dxa"/>
            <w:tcBorders>
              <w:left w:val="nil"/>
              <w:bottom w:val="single" w:sz="4" w:space="0" w:color="auto"/>
              <w:right w:val="nil"/>
            </w:tcBorders>
            <w:shd w:val="clear" w:color="auto" w:fill="auto"/>
            <w:vAlign w:val="bottom"/>
          </w:tcPr>
          <w:p w14:paraId="7BECAC83" w14:textId="7315D767" w:rsidR="00C36D46" w:rsidRPr="00591A12" w:rsidRDefault="00C36D46" w:rsidP="005B31CF">
            <w:pPr>
              <w:spacing w:line="240" w:lineRule="auto"/>
              <w:ind w:left="-117" w:right="-72"/>
              <w:jc w:val="right"/>
              <w:rPr>
                <w:rFonts w:cs="Arial"/>
                <w:b/>
                <w:color w:val="000000"/>
                <w:sz w:val="16"/>
                <w:szCs w:val="16"/>
              </w:rPr>
            </w:pPr>
            <w:r w:rsidRPr="00591A12">
              <w:rPr>
                <w:rFonts w:eastAsia="Arial" w:cs="Arial"/>
                <w:b/>
                <w:color w:val="000000"/>
                <w:sz w:val="16"/>
                <w:szCs w:val="16"/>
                <w:lang w:eastAsia="en-GB"/>
              </w:rPr>
              <w:t xml:space="preserve"> Thousand Baht</w:t>
            </w:r>
          </w:p>
        </w:tc>
        <w:tc>
          <w:tcPr>
            <w:tcW w:w="1319" w:type="dxa"/>
            <w:tcBorders>
              <w:left w:val="nil"/>
              <w:bottom w:val="single" w:sz="4" w:space="0" w:color="auto"/>
              <w:right w:val="nil"/>
            </w:tcBorders>
            <w:shd w:val="clear" w:color="auto" w:fill="auto"/>
            <w:vAlign w:val="bottom"/>
          </w:tcPr>
          <w:p w14:paraId="41A30956" w14:textId="6039070D" w:rsidR="00C36D46" w:rsidRPr="00591A12" w:rsidRDefault="00C36D46" w:rsidP="005B31CF">
            <w:pPr>
              <w:spacing w:line="240" w:lineRule="auto"/>
              <w:ind w:right="-72"/>
              <w:jc w:val="right"/>
              <w:rPr>
                <w:rFonts w:cs="Arial"/>
                <w:b/>
                <w:bCs/>
                <w:color w:val="000000"/>
                <w:sz w:val="16"/>
                <w:szCs w:val="16"/>
              </w:rPr>
            </w:pPr>
            <w:r w:rsidRPr="00591A12">
              <w:rPr>
                <w:rFonts w:eastAsia="Arial" w:cs="Arial"/>
                <w:b/>
                <w:color w:val="000000"/>
                <w:sz w:val="16"/>
                <w:szCs w:val="16"/>
                <w:lang w:eastAsia="en-GB"/>
              </w:rPr>
              <w:t>Thousand Baht</w:t>
            </w:r>
          </w:p>
        </w:tc>
        <w:tc>
          <w:tcPr>
            <w:tcW w:w="1320" w:type="dxa"/>
            <w:tcBorders>
              <w:left w:val="nil"/>
              <w:bottom w:val="single" w:sz="4" w:space="0" w:color="auto"/>
              <w:right w:val="nil"/>
            </w:tcBorders>
            <w:vAlign w:val="bottom"/>
          </w:tcPr>
          <w:p w14:paraId="4EDD3FF2" w14:textId="261F7C1C"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w:t>
            </w:r>
            <w:r w:rsidRPr="00591A12">
              <w:rPr>
                <w:rFonts w:eastAsia="Arial" w:cs="Arial"/>
                <w:b/>
                <w:color w:val="000000"/>
                <w:sz w:val="16"/>
                <w:szCs w:val="16"/>
                <w:cs/>
                <w:lang w:eastAsia="en-GB"/>
              </w:rPr>
              <w:t xml:space="preserve"> </w:t>
            </w:r>
            <w:r w:rsidRPr="00591A12">
              <w:rPr>
                <w:rFonts w:eastAsia="Arial" w:cs="Arial"/>
                <w:b/>
                <w:color w:val="000000"/>
                <w:sz w:val="16"/>
                <w:szCs w:val="16"/>
                <w:lang w:eastAsia="en-GB"/>
              </w:rPr>
              <w:t>Baht</w:t>
            </w:r>
          </w:p>
        </w:tc>
        <w:tc>
          <w:tcPr>
            <w:tcW w:w="1327" w:type="dxa"/>
            <w:tcBorders>
              <w:left w:val="nil"/>
              <w:bottom w:val="single" w:sz="4" w:space="0" w:color="auto"/>
              <w:right w:val="nil"/>
            </w:tcBorders>
            <w:shd w:val="clear" w:color="auto" w:fill="auto"/>
            <w:vAlign w:val="bottom"/>
          </w:tcPr>
          <w:p w14:paraId="26AA09E0" w14:textId="514B3FD9"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Thousand Baht</w:t>
            </w:r>
          </w:p>
        </w:tc>
      </w:tr>
      <w:tr w:rsidR="00C36D46" w:rsidRPr="00591A12" w14:paraId="0979A5B0" w14:textId="77777777" w:rsidTr="002F1D18">
        <w:trPr>
          <w:trHeight w:val="221"/>
        </w:trPr>
        <w:tc>
          <w:tcPr>
            <w:tcW w:w="2704" w:type="dxa"/>
            <w:shd w:val="clear" w:color="auto" w:fill="auto"/>
          </w:tcPr>
          <w:p w14:paraId="03C12F46" w14:textId="77777777" w:rsidR="00C36D46" w:rsidRPr="00591A12" w:rsidRDefault="00C36D46" w:rsidP="005B31CF">
            <w:pPr>
              <w:spacing w:line="240" w:lineRule="auto"/>
              <w:ind w:left="180" w:hanging="180"/>
              <w:jc w:val="both"/>
              <w:rPr>
                <w:rFonts w:eastAsia="Arial" w:cs="Arial"/>
                <w:color w:val="000000"/>
                <w:sz w:val="16"/>
                <w:szCs w:val="16"/>
                <w:lang w:eastAsia="en-GB"/>
              </w:rPr>
            </w:pPr>
            <w:r w:rsidRPr="00591A12">
              <w:rPr>
                <w:rFonts w:eastAsia="Arial" w:cs="Arial"/>
                <w:b/>
                <w:color w:val="000000"/>
                <w:sz w:val="16"/>
                <w:szCs w:val="16"/>
                <w:lang w:eastAsia="en-GB"/>
              </w:rPr>
              <w:t>Deferred tax liabilities</w:t>
            </w:r>
          </w:p>
        </w:tc>
        <w:tc>
          <w:tcPr>
            <w:tcW w:w="1438" w:type="dxa"/>
            <w:tcBorders>
              <w:top w:val="single" w:sz="4" w:space="0" w:color="auto"/>
            </w:tcBorders>
            <w:shd w:val="clear" w:color="auto" w:fill="auto"/>
          </w:tcPr>
          <w:p w14:paraId="253F4ABA"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455" w:type="dxa"/>
            <w:tcBorders>
              <w:top w:val="single" w:sz="4" w:space="0" w:color="auto"/>
            </w:tcBorders>
            <w:shd w:val="clear" w:color="auto" w:fill="auto"/>
          </w:tcPr>
          <w:p w14:paraId="08228130"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19" w:type="dxa"/>
            <w:tcBorders>
              <w:top w:val="single" w:sz="4" w:space="0" w:color="auto"/>
            </w:tcBorders>
            <w:shd w:val="clear" w:color="auto" w:fill="auto"/>
          </w:tcPr>
          <w:p w14:paraId="2EC2CA15"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20" w:type="dxa"/>
            <w:tcBorders>
              <w:top w:val="single" w:sz="4" w:space="0" w:color="auto"/>
            </w:tcBorders>
          </w:tcPr>
          <w:p w14:paraId="0E099570"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27" w:type="dxa"/>
            <w:tcBorders>
              <w:top w:val="single" w:sz="4" w:space="0" w:color="auto"/>
            </w:tcBorders>
            <w:shd w:val="clear" w:color="auto" w:fill="auto"/>
          </w:tcPr>
          <w:p w14:paraId="01CF5196" w14:textId="18EB1822" w:rsidR="00C36D46" w:rsidRPr="00591A12" w:rsidRDefault="00C36D46" w:rsidP="005B31CF">
            <w:pPr>
              <w:spacing w:line="240" w:lineRule="auto"/>
              <w:ind w:right="-72"/>
              <w:jc w:val="right"/>
              <w:rPr>
                <w:rFonts w:eastAsia="Arial" w:cs="Arial"/>
                <w:b/>
                <w:color w:val="000000"/>
                <w:sz w:val="16"/>
                <w:szCs w:val="16"/>
                <w:lang w:eastAsia="en-GB"/>
              </w:rPr>
            </w:pPr>
          </w:p>
        </w:tc>
      </w:tr>
      <w:tr w:rsidR="00C36D46" w:rsidRPr="00591A12" w14:paraId="2C824601" w14:textId="77777777" w:rsidTr="00C36D46">
        <w:trPr>
          <w:trHeight w:val="221"/>
        </w:trPr>
        <w:tc>
          <w:tcPr>
            <w:tcW w:w="2704" w:type="dxa"/>
            <w:shd w:val="clear" w:color="auto" w:fill="auto"/>
            <w:hideMark/>
          </w:tcPr>
          <w:p w14:paraId="1AD5FB47" w14:textId="74C23247" w:rsidR="00C36D46" w:rsidRPr="00591A12" w:rsidRDefault="00C36D46"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1 January 2023</w:t>
            </w:r>
          </w:p>
        </w:tc>
        <w:tc>
          <w:tcPr>
            <w:tcW w:w="1438" w:type="dxa"/>
            <w:shd w:val="clear" w:color="auto" w:fill="auto"/>
          </w:tcPr>
          <w:p w14:paraId="1E158EF4" w14:textId="02AFD133"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195</w:t>
            </w:r>
            <w:r w:rsidRPr="00591A12">
              <w:rPr>
                <w:rFonts w:eastAsia="Arial Unicode MS" w:cs="Arial"/>
                <w:color w:val="000000"/>
                <w:sz w:val="16"/>
                <w:szCs w:val="16"/>
                <w:cs/>
              </w:rPr>
              <w:t>)</w:t>
            </w:r>
          </w:p>
        </w:tc>
        <w:tc>
          <w:tcPr>
            <w:tcW w:w="1455" w:type="dxa"/>
            <w:shd w:val="clear" w:color="auto" w:fill="auto"/>
          </w:tcPr>
          <w:p w14:paraId="3C19EBC3" w14:textId="4C804411"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8,788</w:t>
            </w:r>
            <w:r w:rsidRPr="00591A12">
              <w:rPr>
                <w:rFonts w:eastAsia="Arial Unicode MS" w:cs="Arial"/>
                <w:color w:val="000000"/>
                <w:sz w:val="16"/>
                <w:szCs w:val="16"/>
                <w:cs/>
              </w:rPr>
              <w:t>)</w:t>
            </w:r>
          </w:p>
        </w:tc>
        <w:tc>
          <w:tcPr>
            <w:tcW w:w="1319" w:type="dxa"/>
            <w:shd w:val="clear" w:color="auto" w:fill="auto"/>
          </w:tcPr>
          <w:p w14:paraId="4976741D" w14:textId="37EC5A8A"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
                <w:color w:val="000000"/>
                <w:sz w:val="16"/>
                <w:szCs w:val="16"/>
                <w:lang w:eastAsia="en-GB"/>
              </w:rPr>
              <w:t>-</w:t>
            </w:r>
          </w:p>
        </w:tc>
        <w:tc>
          <w:tcPr>
            <w:tcW w:w="1320" w:type="dxa"/>
          </w:tcPr>
          <w:p w14:paraId="1B6FC6A3" w14:textId="5170A261" w:rsidR="00C36D46" w:rsidRPr="00591A12" w:rsidRDefault="00C36D46"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327" w:type="dxa"/>
            <w:shd w:val="clear" w:color="auto" w:fill="auto"/>
          </w:tcPr>
          <w:p w14:paraId="60515DA4" w14:textId="20B6AF4C"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8,983</w:t>
            </w:r>
            <w:r w:rsidRPr="00591A12">
              <w:rPr>
                <w:rFonts w:eastAsia="Arial Unicode MS" w:cs="Arial"/>
                <w:color w:val="000000"/>
                <w:sz w:val="16"/>
                <w:szCs w:val="16"/>
                <w:cs/>
              </w:rPr>
              <w:t>)</w:t>
            </w:r>
          </w:p>
        </w:tc>
      </w:tr>
      <w:tr w:rsidR="00C36D46" w:rsidRPr="00591A12" w14:paraId="5B3748B1" w14:textId="77777777" w:rsidTr="00C36D46">
        <w:trPr>
          <w:trHeight w:val="221"/>
        </w:trPr>
        <w:tc>
          <w:tcPr>
            <w:tcW w:w="2704" w:type="dxa"/>
            <w:shd w:val="clear" w:color="auto" w:fill="auto"/>
            <w:hideMark/>
          </w:tcPr>
          <w:p w14:paraId="1CC45DA5" w14:textId="20A61BEC" w:rsidR="00C36D46" w:rsidRPr="00591A12" w:rsidRDefault="00C36D46" w:rsidP="005B31CF">
            <w:pPr>
              <w:spacing w:line="240" w:lineRule="auto"/>
              <w:ind w:left="180" w:hanging="180"/>
              <w:rPr>
                <w:rFonts w:eastAsia="Arial" w:cs="Arial"/>
                <w:b/>
                <w:color w:val="000000"/>
                <w:sz w:val="16"/>
                <w:szCs w:val="16"/>
                <w:lang w:eastAsia="en-GB"/>
              </w:rPr>
            </w:pPr>
            <w:r w:rsidRPr="00591A12">
              <w:rPr>
                <w:rFonts w:eastAsia="Arial" w:cs="Arial"/>
                <w:color w:val="000000"/>
                <w:sz w:val="16"/>
                <w:szCs w:val="16"/>
                <w:lang w:eastAsia="en-GB"/>
              </w:rPr>
              <w:t>(Charged) credited to profit or loss</w:t>
            </w:r>
          </w:p>
        </w:tc>
        <w:tc>
          <w:tcPr>
            <w:tcW w:w="1438" w:type="dxa"/>
            <w:tcBorders>
              <w:bottom w:val="single" w:sz="4" w:space="0" w:color="000000"/>
            </w:tcBorders>
            <w:shd w:val="clear" w:color="auto" w:fill="auto"/>
          </w:tcPr>
          <w:p w14:paraId="34494F25" w14:textId="469CE0DB"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p>
        </w:tc>
        <w:tc>
          <w:tcPr>
            <w:tcW w:w="1455" w:type="dxa"/>
            <w:tcBorders>
              <w:bottom w:val="single" w:sz="4" w:space="0" w:color="000000"/>
            </w:tcBorders>
            <w:shd w:val="clear" w:color="auto" w:fill="auto"/>
          </w:tcPr>
          <w:p w14:paraId="7B6E0DDD" w14:textId="2561B110"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rPr>
              <w:t>(52)</w:t>
            </w:r>
          </w:p>
        </w:tc>
        <w:tc>
          <w:tcPr>
            <w:tcW w:w="1319" w:type="dxa"/>
            <w:tcBorders>
              <w:bottom w:val="single" w:sz="4" w:space="0" w:color="000000"/>
            </w:tcBorders>
            <w:shd w:val="clear" w:color="auto" w:fill="auto"/>
          </w:tcPr>
          <w:p w14:paraId="4816C5CE" w14:textId="3A37222E"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260</w:t>
            </w:r>
            <w:r w:rsidRPr="00591A12">
              <w:rPr>
                <w:rFonts w:eastAsia="Arial Unicode MS" w:cs="Arial"/>
                <w:color w:val="000000"/>
                <w:sz w:val="16"/>
                <w:szCs w:val="16"/>
                <w:cs/>
              </w:rPr>
              <w:t>)</w:t>
            </w:r>
          </w:p>
        </w:tc>
        <w:tc>
          <w:tcPr>
            <w:tcW w:w="1320" w:type="dxa"/>
            <w:tcBorders>
              <w:bottom w:val="single" w:sz="4" w:space="0" w:color="000000"/>
            </w:tcBorders>
          </w:tcPr>
          <w:p w14:paraId="4448EE7D" w14:textId="69124491" w:rsidR="00C36D46" w:rsidRPr="00591A12" w:rsidRDefault="00C36D46" w:rsidP="005B31CF">
            <w:pPr>
              <w:spacing w:line="240" w:lineRule="auto"/>
              <w:ind w:right="-72"/>
              <w:jc w:val="right"/>
              <w:rPr>
                <w:rFonts w:eastAsia="Arial Unicode MS" w:cs="Arial"/>
                <w:color w:val="000000"/>
                <w:sz w:val="16"/>
                <w:szCs w:val="16"/>
                <w:cs/>
              </w:rPr>
            </w:pPr>
            <w:r w:rsidRPr="00591A12">
              <w:rPr>
                <w:rFonts w:eastAsia="Arial Unicode MS" w:cs="Arial"/>
                <w:color w:val="000000"/>
                <w:sz w:val="16"/>
                <w:szCs w:val="16"/>
              </w:rPr>
              <w:t>-</w:t>
            </w:r>
          </w:p>
        </w:tc>
        <w:tc>
          <w:tcPr>
            <w:tcW w:w="1327" w:type="dxa"/>
            <w:tcBorders>
              <w:bottom w:val="single" w:sz="4" w:space="0" w:color="000000"/>
            </w:tcBorders>
            <w:shd w:val="clear" w:color="auto" w:fill="auto"/>
          </w:tcPr>
          <w:p w14:paraId="2CAF46AE" w14:textId="2A240E64"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Unicode MS" w:cs="Arial"/>
                <w:color w:val="000000"/>
                <w:sz w:val="16"/>
                <w:szCs w:val="16"/>
                <w:cs/>
              </w:rPr>
              <w:t>(</w:t>
            </w:r>
            <w:r w:rsidRPr="00591A12">
              <w:rPr>
                <w:rFonts w:eastAsia="Arial Unicode MS" w:cs="Arial"/>
                <w:color w:val="000000"/>
                <w:sz w:val="16"/>
                <w:szCs w:val="16"/>
              </w:rPr>
              <w:t>312</w:t>
            </w:r>
            <w:r w:rsidRPr="00591A12">
              <w:rPr>
                <w:rFonts w:eastAsia="Arial Unicode MS" w:cs="Arial"/>
                <w:color w:val="000000"/>
                <w:sz w:val="16"/>
                <w:szCs w:val="16"/>
                <w:cs/>
              </w:rPr>
              <w:t>)</w:t>
            </w:r>
          </w:p>
        </w:tc>
      </w:tr>
      <w:tr w:rsidR="00C36D46" w:rsidRPr="00591A12" w14:paraId="3736A8EF" w14:textId="77777777" w:rsidTr="00C36D46">
        <w:trPr>
          <w:trHeight w:val="206"/>
        </w:trPr>
        <w:tc>
          <w:tcPr>
            <w:tcW w:w="2704" w:type="dxa"/>
            <w:shd w:val="clear" w:color="auto" w:fill="auto"/>
            <w:hideMark/>
          </w:tcPr>
          <w:p w14:paraId="62DFF3F1" w14:textId="77777777" w:rsidR="00C36D46" w:rsidRPr="00591A12" w:rsidRDefault="00C36D46" w:rsidP="005B31CF">
            <w:pPr>
              <w:spacing w:line="240" w:lineRule="auto"/>
              <w:ind w:left="180" w:hanging="180"/>
              <w:rPr>
                <w:rFonts w:eastAsia="Arial" w:cs="Arial"/>
                <w:color w:val="000000"/>
                <w:sz w:val="16"/>
                <w:szCs w:val="16"/>
                <w:lang w:eastAsia="en-GB"/>
              </w:rPr>
            </w:pPr>
          </w:p>
        </w:tc>
        <w:tc>
          <w:tcPr>
            <w:tcW w:w="1438" w:type="dxa"/>
            <w:tcBorders>
              <w:top w:val="single" w:sz="4" w:space="0" w:color="000000"/>
              <w:left w:val="nil"/>
              <w:right w:val="nil"/>
            </w:tcBorders>
            <w:shd w:val="clear" w:color="auto" w:fill="auto"/>
          </w:tcPr>
          <w:p w14:paraId="449E62A8"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455" w:type="dxa"/>
            <w:tcBorders>
              <w:top w:val="single" w:sz="4" w:space="0" w:color="000000"/>
              <w:left w:val="nil"/>
              <w:right w:val="nil"/>
            </w:tcBorders>
            <w:shd w:val="clear" w:color="auto" w:fill="auto"/>
          </w:tcPr>
          <w:p w14:paraId="0B3B9569"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19" w:type="dxa"/>
            <w:tcBorders>
              <w:top w:val="single" w:sz="4" w:space="0" w:color="000000"/>
              <w:left w:val="nil"/>
              <w:right w:val="nil"/>
            </w:tcBorders>
            <w:shd w:val="clear" w:color="auto" w:fill="auto"/>
          </w:tcPr>
          <w:p w14:paraId="07DF9079"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20" w:type="dxa"/>
            <w:tcBorders>
              <w:top w:val="single" w:sz="4" w:space="0" w:color="000000"/>
              <w:left w:val="nil"/>
              <w:right w:val="nil"/>
            </w:tcBorders>
          </w:tcPr>
          <w:p w14:paraId="2F0D8C3F"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27" w:type="dxa"/>
            <w:tcBorders>
              <w:top w:val="single" w:sz="4" w:space="0" w:color="000000"/>
              <w:left w:val="nil"/>
              <w:right w:val="nil"/>
            </w:tcBorders>
            <w:shd w:val="clear" w:color="auto" w:fill="auto"/>
          </w:tcPr>
          <w:p w14:paraId="26B635B2" w14:textId="3CF21B49" w:rsidR="00C36D46" w:rsidRPr="00591A12" w:rsidRDefault="00C36D46" w:rsidP="005B31CF">
            <w:pPr>
              <w:spacing w:line="240" w:lineRule="auto"/>
              <w:ind w:right="-72"/>
              <w:jc w:val="right"/>
              <w:rPr>
                <w:rFonts w:eastAsia="Arial" w:cs="Arial"/>
                <w:b/>
                <w:color w:val="000000"/>
                <w:sz w:val="16"/>
                <w:szCs w:val="16"/>
                <w:lang w:eastAsia="en-GB"/>
              </w:rPr>
            </w:pPr>
          </w:p>
        </w:tc>
      </w:tr>
      <w:tr w:rsidR="00C36D46" w:rsidRPr="00591A12" w14:paraId="5B3AF4C5" w14:textId="77777777" w:rsidTr="00C36D46">
        <w:trPr>
          <w:trHeight w:val="221"/>
        </w:trPr>
        <w:tc>
          <w:tcPr>
            <w:tcW w:w="2704" w:type="dxa"/>
            <w:shd w:val="clear" w:color="auto" w:fill="auto"/>
            <w:hideMark/>
          </w:tcPr>
          <w:p w14:paraId="46FBA64D" w14:textId="4A4DF033" w:rsidR="00C36D46" w:rsidRPr="00591A12" w:rsidRDefault="00C36D46"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31 December 2023</w:t>
            </w:r>
          </w:p>
        </w:tc>
        <w:tc>
          <w:tcPr>
            <w:tcW w:w="1438" w:type="dxa"/>
            <w:tcBorders>
              <w:left w:val="nil"/>
              <w:bottom w:val="single" w:sz="4" w:space="0" w:color="000000"/>
              <w:right w:val="nil"/>
            </w:tcBorders>
            <w:shd w:val="clear" w:color="auto" w:fill="auto"/>
          </w:tcPr>
          <w:p w14:paraId="3F27AAC5" w14:textId="0059B87F"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(195)</w:t>
            </w:r>
          </w:p>
        </w:tc>
        <w:tc>
          <w:tcPr>
            <w:tcW w:w="1455" w:type="dxa"/>
            <w:tcBorders>
              <w:left w:val="nil"/>
              <w:bottom w:val="single" w:sz="4" w:space="0" w:color="000000"/>
              <w:right w:val="nil"/>
            </w:tcBorders>
            <w:shd w:val="clear" w:color="auto" w:fill="auto"/>
          </w:tcPr>
          <w:p w14:paraId="6FCF1663" w14:textId="75DC4989"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(8,840)</w:t>
            </w:r>
          </w:p>
        </w:tc>
        <w:tc>
          <w:tcPr>
            <w:tcW w:w="1319" w:type="dxa"/>
            <w:tcBorders>
              <w:left w:val="nil"/>
              <w:bottom w:val="single" w:sz="4" w:space="0" w:color="000000"/>
              <w:right w:val="nil"/>
            </w:tcBorders>
            <w:shd w:val="clear" w:color="auto" w:fill="auto"/>
          </w:tcPr>
          <w:p w14:paraId="769AD776" w14:textId="108C817E"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(260)</w:t>
            </w:r>
          </w:p>
        </w:tc>
        <w:tc>
          <w:tcPr>
            <w:tcW w:w="1320" w:type="dxa"/>
            <w:tcBorders>
              <w:left w:val="nil"/>
              <w:bottom w:val="single" w:sz="4" w:space="0" w:color="000000"/>
              <w:right w:val="nil"/>
            </w:tcBorders>
          </w:tcPr>
          <w:p w14:paraId="273C7F3E" w14:textId="7CDD6D00"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327" w:type="dxa"/>
            <w:tcBorders>
              <w:left w:val="nil"/>
              <w:bottom w:val="single" w:sz="4" w:space="0" w:color="000000"/>
              <w:right w:val="nil"/>
            </w:tcBorders>
            <w:shd w:val="clear" w:color="auto" w:fill="auto"/>
          </w:tcPr>
          <w:p w14:paraId="2D48C1AE" w14:textId="35CA26BA"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(9,295)</w:t>
            </w:r>
          </w:p>
        </w:tc>
      </w:tr>
      <w:tr w:rsidR="00C36D46" w:rsidRPr="00591A12" w14:paraId="0813019F" w14:textId="77777777" w:rsidTr="00C36D46">
        <w:trPr>
          <w:trHeight w:val="206"/>
        </w:trPr>
        <w:tc>
          <w:tcPr>
            <w:tcW w:w="2704" w:type="dxa"/>
            <w:shd w:val="clear" w:color="auto" w:fill="auto"/>
          </w:tcPr>
          <w:p w14:paraId="7FCD0B1F" w14:textId="77777777" w:rsidR="00C36D46" w:rsidRPr="00591A12" w:rsidRDefault="00C36D46" w:rsidP="005B31CF">
            <w:pPr>
              <w:spacing w:line="240" w:lineRule="auto"/>
              <w:ind w:left="180" w:hanging="180"/>
              <w:rPr>
                <w:rFonts w:eastAsia="Arial" w:cs="Arial"/>
                <w:color w:val="000000"/>
                <w:sz w:val="16"/>
                <w:szCs w:val="16"/>
                <w:lang w:eastAsia="en-GB"/>
              </w:rPr>
            </w:pPr>
          </w:p>
        </w:tc>
        <w:tc>
          <w:tcPr>
            <w:tcW w:w="1438" w:type="dxa"/>
            <w:tcBorders>
              <w:top w:val="single" w:sz="4" w:space="0" w:color="000000"/>
              <w:left w:val="nil"/>
              <w:right w:val="nil"/>
            </w:tcBorders>
            <w:shd w:val="clear" w:color="auto" w:fill="auto"/>
          </w:tcPr>
          <w:p w14:paraId="78309121"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455" w:type="dxa"/>
            <w:tcBorders>
              <w:top w:val="single" w:sz="4" w:space="0" w:color="000000"/>
              <w:left w:val="nil"/>
              <w:right w:val="nil"/>
            </w:tcBorders>
            <w:shd w:val="clear" w:color="auto" w:fill="auto"/>
          </w:tcPr>
          <w:p w14:paraId="7A3C9C57"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19" w:type="dxa"/>
            <w:tcBorders>
              <w:top w:val="single" w:sz="4" w:space="0" w:color="000000"/>
              <w:left w:val="nil"/>
              <w:right w:val="nil"/>
            </w:tcBorders>
            <w:shd w:val="clear" w:color="auto" w:fill="auto"/>
          </w:tcPr>
          <w:p w14:paraId="0246B177"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20" w:type="dxa"/>
            <w:tcBorders>
              <w:top w:val="single" w:sz="4" w:space="0" w:color="000000"/>
              <w:left w:val="nil"/>
              <w:right w:val="nil"/>
            </w:tcBorders>
          </w:tcPr>
          <w:p w14:paraId="74AF4D3B" w14:textId="77777777" w:rsidR="00C36D46" w:rsidRPr="00591A12" w:rsidRDefault="00C36D46" w:rsidP="005B31CF">
            <w:pPr>
              <w:spacing w:line="240" w:lineRule="auto"/>
              <w:ind w:right="-72"/>
              <w:jc w:val="right"/>
              <w:rPr>
                <w:rFonts w:eastAsia="Arial" w:cs="Arial"/>
                <w:b/>
                <w:color w:val="000000"/>
                <w:sz w:val="16"/>
                <w:szCs w:val="16"/>
                <w:lang w:eastAsia="en-GB"/>
              </w:rPr>
            </w:pPr>
          </w:p>
        </w:tc>
        <w:tc>
          <w:tcPr>
            <w:tcW w:w="1327" w:type="dxa"/>
            <w:tcBorders>
              <w:top w:val="single" w:sz="4" w:space="0" w:color="000000"/>
              <w:left w:val="nil"/>
              <w:right w:val="nil"/>
            </w:tcBorders>
            <w:shd w:val="clear" w:color="auto" w:fill="auto"/>
          </w:tcPr>
          <w:p w14:paraId="6D12DF72" w14:textId="56EA46E9" w:rsidR="00C36D46" w:rsidRPr="00591A12" w:rsidRDefault="00C36D46" w:rsidP="005B31CF">
            <w:pPr>
              <w:spacing w:line="240" w:lineRule="auto"/>
              <w:ind w:right="-72"/>
              <w:jc w:val="right"/>
              <w:rPr>
                <w:rFonts w:eastAsia="Arial" w:cs="Arial"/>
                <w:b/>
                <w:color w:val="000000"/>
                <w:sz w:val="16"/>
                <w:szCs w:val="16"/>
                <w:lang w:eastAsia="en-GB"/>
              </w:rPr>
            </w:pPr>
          </w:p>
        </w:tc>
      </w:tr>
      <w:tr w:rsidR="00C36D46" w:rsidRPr="00591A12" w14:paraId="1B334955" w14:textId="77777777" w:rsidTr="00C36D46">
        <w:trPr>
          <w:trHeight w:val="221"/>
        </w:trPr>
        <w:tc>
          <w:tcPr>
            <w:tcW w:w="2704" w:type="dxa"/>
            <w:shd w:val="clear" w:color="auto" w:fill="auto"/>
          </w:tcPr>
          <w:p w14:paraId="5C31D5DA" w14:textId="6DF57A11" w:rsidR="00C36D46" w:rsidRPr="00591A12" w:rsidRDefault="00C36D46"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1 January 2024</w:t>
            </w:r>
          </w:p>
        </w:tc>
        <w:tc>
          <w:tcPr>
            <w:tcW w:w="1438" w:type="dxa"/>
            <w:shd w:val="clear" w:color="auto" w:fill="auto"/>
            <w:vAlign w:val="bottom"/>
          </w:tcPr>
          <w:p w14:paraId="7EE5E2A9" w14:textId="354AB414"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(195)</w:t>
            </w:r>
          </w:p>
        </w:tc>
        <w:tc>
          <w:tcPr>
            <w:tcW w:w="1455" w:type="dxa"/>
            <w:shd w:val="clear" w:color="auto" w:fill="auto"/>
            <w:vAlign w:val="bottom"/>
          </w:tcPr>
          <w:p w14:paraId="54355EC3" w14:textId="0DEB2DBF"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(8,840)</w:t>
            </w:r>
          </w:p>
        </w:tc>
        <w:tc>
          <w:tcPr>
            <w:tcW w:w="1319" w:type="dxa"/>
            <w:shd w:val="clear" w:color="auto" w:fill="auto"/>
            <w:vAlign w:val="bottom"/>
          </w:tcPr>
          <w:p w14:paraId="1E8131F0" w14:textId="1246C0FF"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(260)</w:t>
            </w:r>
          </w:p>
        </w:tc>
        <w:tc>
          <w:tcPr>
            <w:tcW w:w="1320" w:type="dxa"/>
          </w:tcPr>
          <w:p w14:paraId="2A5E6747" w14:textId="55ABA2A4"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327" w:type="dxa"/>
            <w:shd w:val="clear" w:color="auto" w:fill="auto"/>
            <w:vAlign w:val="bottom"/>
          </w:tcPr>
          <w:p w14:paraId="5D658885" w14:textId="0432C28E" w:rsidR="00C36D46" w:rsidRPr="00591A12" w:rsidRDefault="00C36D46" w:rsidP="005B31CF">
            <w:pPr>
              <w:spacing w:line="240" w:lineRule="auto"/>
              <w:ind w:right="-72"/>
              <w:jc w:val="right"/>
              <w:rPr>
                <w:rFonts w:eastAsia="Arial" w:cs="Arial"/>
                <w:b/>
                <w:color w:val="000000"/>
                <w:sz w:val="16"/>
                <w:szCs w:val="16"/>
                <w:lang w:eastAsia="en-GB"/>
              </w:rPr>
            </w:pPr>
            <w:r w:rsidRPr="00591A12">
              <w:rPr>
                <w:rFonts w:eastAsia="Arial" w:cs="Arial"/>
                <w:bCs/>
                <w:color w:val="000000"/>
                <w:sz w:val="16"/>
                <w:szCs w:val="16"/>
                <w:lang w:eastAsia="en-GB"/>
              </w:rPr>
              <w:t>(9,295)</w:t>
            </w:r>
          </w:p>
        </w:tc>
      </w:tr>
      <w:tr w:rsidR="00C36D46" w:rsidRPr="00591A12" w14:paraId="5AF77033" w14:textId="77777777" w:rsidTr="00C36D46">
        <w:trPr>
          <w:trHeight w:val="149"/>
        </w:trPr>
        <w:tc>
          <w:tcPr>
            <w:tcW w:w="2704" w:type="dxa"/>
            <w:shd w:val="clear" w:color="auto" w:fill="auto"/>
            <w:hideMark/>
          </w:tcPr>
          <w:p w14:paraId="199114C1" w14:textId="5EFA9E60" w:rsidR="00C36D46" w:rsidRPr="00591A12" w:rsidRDefault="00C36D46"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(Charged) credited to profit or loss</w:t>
            </w:r>
          </w:p>
        </w:tc>
        <w:tc>
          <w:tcPr>
            <w:tcW w:w="1438" w:type="dxa"/>
            <w:tcBorders>
              <w:top w:val="nil"/>
              <w:left w:val="nil"/>
              <w:right w:val="nil"/>
            </w:tcBorders>
            <w:shd w:val="clear" w:color="auto" w:fill="auto"/>
            <w:vAlign w:val="bottom"/>
          </w:tcPr>
          <w:p w14:paraId="6DD5DF8A" w14:textId="2BBE287C"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455" w:type="dxa"/>
            <w:tcBorders>
              <w:top w:val="nil"/>
              <w:left w:val="nil"/>
              <w:right w:val="nil"/>
            </w:tcBorders>
            <w:shd w:val="clear" w:color="auto" w:fill="auto"/>
            <w:vAlign w:val="bottom"/>
          </w:tcPr>
          <w:p w14:paraId="40EDB083" w14:textId="48C0997B" w:rsidR="00C36D46" w:rsidRPr="00591A12" w:rsidRDefault="00455CB7" w:rsidP="005B31CF">
            <w:pPr>
              <w:spacing w:line="240" w:lineRule="auto"/>
              <w:ind w:right="-72"/>
              <w:jc w:val="right"/>
              <w:rPr>
                <w:rFonts w:eastAsia="Arial" w:cs="Arial"/>
                <w:bCs/>
                <w:color w:val="000000"/>
                <w:sz w:val="16"/>
                <w:szCs w:val="16"/>
                <w:lang w:eastAsia="en-GB"/>
              </w:rPr>
            </w:pPr>
            <w:r>
              <w:rPr>
                <w:rFonts w:eastAsia="Arial" w:cs="Arial"/>
                <w:bCs/>
                <w:color w:val="000000"/>
                <w:sz w:val="16"/>
                <w:szCs w:val="16"/>
                <w:lang w:eastAsia="en-GB"/>
              </w:rPr>
              <w:t>1,439</w:t>
            </w:r>
          </w:p>
        </w:tc>
        <w:tc>
          <w:tcPr>
            <w:tcW w:w="1319" w:type="dxa"/>
            <w:tcBorders>
              <w:top w:val="nil"/>
              <w:left w:val="nil"/>
              <w:right w:val="nil"/>
            </w:tcBorders>
            <w:shd w:val="clear" w:color="auto" w:fill="auto"/>
            <w:vAlign w:val="bottom"/>
          </w:tcPr>
          <w:p w14:paraId="79996355" w14:textId="7BE8F931"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(8</w:t>
            </w:r>
            <w:r w:rsidR="00455CB7">
              <w:rPr>
                <w:rFonts w:eastAsia="Arial" w:cs="Arial"/>
                <w:bCs/>
                <w:color w:val="000000"/>
                <w:sz w:val="16"/>
                <w:szCs w:val="16"/>
                <w:lang w:eastAsia="en-GB"/>
              </w:rPr>
              <w:t>6</w:t>
            </w:r>
            <w:r w:rsidRPr="00591A12">
              <w:rPr>
                <w:rFonts w:eastAsia="Arial" w:cs="Arial"/>
                <w:bCs/>
                <w:color w:val="000000"/>
                <w:sz w:val="16"/>
                <w:szCs w:val="16"/>
                <w:lang w:eastAsia="en-GB"/>
              </w:rPr>
              <w:t>)</w:t>
            </w:r>
          </w:p>
        </w:tc>
        <w:tc>
          <w:tcPr>
            <w:tcW w:w="1320" w:type="dxa"/>
            <w:tcBorders>
              <w:top w:val="nil"/>
              <w:left w:val="nil"/>
              <w:right w:val="nil"/>
            </w:tcBorders>
          </w:tcPr>
          <w:p w14:paraId="3ABF2A8E" w14:textId="64644450"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(61</w:t>
            </w:r>
            <w:r w:rsidR="004F42AE" w:rsidRPr="00591A12">
              <w:rPr>
                <w:rFonts w:eastAsia="Arial" w:cs="Arial"/>
                <w:bCs/>
                <w:color w:val="000000"/>
                <w:sz w:val="16"/>
                <w:szCs w:val="16"/>
                <w:lang w:eastAsia="en-GB"/>
              </w:rPr>
              <w:t>4</w:t>
            </w:r>
            <w:r w:rsidRPr="00591A12">
              <w:rPr>
                <w:rFonts w:eastAsia="Arial" w:cs="Arial"/>
                <w:bCs/>
                <w:color w:val="000000"/>
                <w:sz w:val="16"/>
                <w:szCs w:val="16"/>
                <w:lang w:eastAsia="en-GB"/>
              </w:rPr>
              <w:t>)</w:t>
            </w:r>
          </w:p>
        </w:tc>
        <w:tc>
          <w:tcPr>
            <w:tcW w:w="1327" w:type="dxa"/>
            <w:tcBorders>
              <w:top w:val="nil"/>
              <w:left w:val="nil"/>
              <w:right w:val="nil"/>
            </w:tcBorders>
            <w:shd w:val="clear" w:color="auto" w:fill="auto"/>
            <w:vAlign w:val="bottom"/>
          </w:tcPr>
          <w:p w14:paraId="0C84BA9A" w14:textId="67488739" w:rsidR="00C36D46" w:rsidRPr="00591A12" w:rsidRDefault="00455CB7" w:rsidP="005B31CF">
            <w:pPr>
              <w:spacing w:line="240" w:lineRule="auto"/>
              <w:ind w:right="-72"/>
              <w:jc w:val="right"/>
              <w:rPr>
                <w:rFonts w:eastAsia="Arial" w:cs="Arial"/>
                <w:bCs/>
                <w:color w:val="000000"/>
                <w:sz w:val="16"/>
                <w:szCs w:val="16"/>
                <w:lang w:eastAsia="en-GB"/>
              </w:rPr>
            </w:pPr>
            <w:r>
              <w:rPr>
                <w:rFonts w:eastAsia="Arial" w:cs="Arial"/>
                <w:bCs/>
                <w:color w:val="000000"/>
                <w:sz w:val="16"/>
                <w:szCs w:val="16"/>
                <w:lang w:eastAsia="en-GB"/>
              </w:rPr>
              <w:t>739</w:t>
            </w:r>
          </w:p>
        </w:tc>
      </w:tr>
      <w:tr w:rsidR="00C36D46" w:rsidRPr="00591A12" w14:paraId="18E0A075" w14:textId="77777777" w:rsidTr="00C36D46">
        <w:trPr>
          <w:trHeight w:val="427"/>
        </w:trPr>
        <w:tc>
          <w:tcPr>
            <w:tcW w:w="2704" w:type="dxa"/>
            <w:shd w:val="clear" w:color="auto" w:fill="auto"/>
          </w:tcPr>
          <w:p w14:paraId="71FD4658" w14:textId="172D7715" w:rsidR="00C36D46" w:rsidRPr="00591A12" w:rsidRDefault="00C36D46"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(Charged) credited to other comprehensive income</w:t>
            </w:r>
          </w:p>
        </w:tc>
        <w:tc>
          <w:tcPr>
            <w:tcW w:w="1438" w:type="dxa"/>
            <w:tcBorders>
              <w:left w:val="nil"/>
              <w:right w:val="nil"/>
            </w:tcBorders>
            <w:shd w:val="clear" w:color="auto" w:fill="auto"/>
            <w:vAlign w:val="bottom"/>
          </w:tcPr>
          <w:p w14:paraId="1C8089CB" w14:textId="515A79D6"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455" w:type="dxa"/>
            <w:tcBorders>
              <w:left w:val="nil"/>
              <w:right w:val="nil"/>
            </w:tcBorders>
            <w:shd w:val="clear" w:color="auto" w:fill="auto"/>
            <w:vAlign w:val="bottom"/>
          </w:tcPr>
          <w:p w14:paraId="0A32F2E9" w14:textId="463C930E"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(1,007)</w:t>
            </w:r>
          </w:p>
        </w:tc>
        <w:tc>
          <w:tcPr>
            <w:tcW w:w="1319" w:type="dxa"/>
            <w:tcBorders>
              <w:left w:val="nil"/>
              <w:right w:val="nil"/>
            </w:tcBorders>
            <w:shd w:val="clear" w:color="auto" w:fill="auto"/>
            <w:vAlign w:val="bottom"/>
          </w:tcPr>
          <w:p w14:paraId="5F9D9708" w14:textId="1CE26085"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320" w:type="dxa"/>
            <w:tcBorders>
              <w:left w:val="nil"/>
              <w:right w:val="nil"/>
            </w:tcBorders>
            <w:vAlign w:val="bottom"/>
          </w:tcPr>
          <w:p w14:paraId="1EF09BDF" w14:textId="45001356"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p>
        </w:tc>
        <w:tc>
          <w:tcPr>
            <w:tcW w:w="1327" w:type="dxa"/>
            <w:tcBorders>
              <w:left w:val="nil"/>
              <w:right w:val="nil"/>
            </w:tcBorders>
            <w:shd w:val="clear" w:color="auto" w:fill="auto"/>
            <w:vAlign w:val="bottom"/>
          </w:tcPr>
          <w:p w14:paraId="3BB7E533" w14:textId="76FB79D0" w:rsidR="00C36D46" w:rsidRPr="00591A12" w:rsidRDefault="00C36D46" w:rsidP="005B31CF">
            <w:pPr>
              <w:spacing w:line="240" w:lineRule="auto"/>
              <w:ind w:left="-40" w:right="-72"/>
              <w:jc w:val="right"/>
              <w:rPr>
                <w:rFonts w:eastAsia="Arial Unicode MS" w:cs="Arial"/>
                <w:color w:val="000000"/>
                <w:sz w:val="16"/>
                <w:szCs w:val="16"/>
              </w:rPr>
            </w:pPr>
            <w:r w:rsidRPr="00591A12">
              <w:rPr>
                <w:rFonts w:eastAsia="Arial" w:cs="Arial"/>
                <w:bCs/>
                <w:color w:val="000000"/>
                <w:sz w:val="16"/>
                <w:szCs w:val="16"/>
                <w:lang w:eastAsia="en-GB"/>
              </w:rPr>
              <w:t>(1,007)</w:t>
            </w:r>
          </w:p>
        </w:tc>
      </w:tr>
      <w:tr w:rsidR="00C36D46" w:rsidRPr="00591A12" w14:paraId="3462B2C0" w14:textId="77777777" w:rsidTr="00C36D46">
        <w:trPr>
          <w:trHeight w:val="221"/>
        </w:trPr>
        <w:tc>
          <w:tcPr>
            <w:tcW w:w="2704" w:type="dxa"/>
            <w:shd w:val="clear" w:color="auto" w:fill="auto"/>
          </w:tcPr>
          <w:p w14:paraId="61982E97" w14:textId="5F3A5C06" w:rsidR="00C36D46" w:rsidRPr="00591A12" w:rsidRDefault="00C36D46" w:rsidP="005B31CF">
            <w:pPr>
              <w:spacing w:line="240" w:lineRule="auto"/>
              <w:ind w:left="180" w:hanging="180"/>
              <w:rPr>
                <w:rFonts w:eastAsia="Arial" w:cs="Arial"/>
                <w:color w:val="000000"/>
                <w:sz w:val="16"/>
                <w:szCs w:val="16"/>
                <w:lang w:eastAsia="en-GB"/>
              </w:rPr>
            </w:pPr>
          </w:p>
        </w:tc>
        <w:tc>
          <w:tcPr>
            <w:tcW w:w="1438" w:type="dxa"/>
            <w:tcBorders>
              <w:top w:val="single" w:sz="4" w:space="0" w:color="000000"/>
              <w:left w:val="nil"/>
              <w:right w:val="nil"/>
            </w:tcBorders>
            <w:shd w:val="clear" w:color="auto" w:fill="auto"/>
            <w:vAlign w:val="bottom"/>
          </w:tcPr>
          <w:p w14:paraId="26403D6F" w14:textId="2F580812" w:rsidR="00C36D46" w:rsidRPr="00591A12" w:rsidRDefault="00C36D46" w:rsidP="005B31CF">
            <w:pPr>
              <w:spacing w:line="240" w:lineRule="auto"/>
              <w:ind w:right="-72"/>
              <w:jc w:val="right"/>
              <w:rPr>
                <w:rFonts w:eastAsia="Arial" w:cs="Arial"/>
                <w:bCs/>
                <w:color w:val="000000"/>
                <w:sz w:val="16"/>
                <w:szCs w:val="16"/>
                <w:lang w:eastAsia="en-GB"/>
              </w:rPr>
            </w:pPr>
          </w:p>
        </w:tc>
        <w:tc>
          <w:tcPr>
            <w:tcW w:w="1455" w:type="dxa"/>
            <w:tcBorders>
              <w:top w:val="single" w:sz="4" w:space="0" w:color="000000"/>
              <w:left w:val="nil"/>
              <w:right w:val="nil"/>
            </w:tcBorders>
            <w:shd w:val="clear" w:color="auto" w:fill="auto"/>
            <w:vAlign w:val="bottom"/>
          </w:tcPr>
          <w:p w14:paraId="0981985B" w14:textId="3F0F0A6B" w:rsidR="00C36D46" w:rsidRPr="00591A12" w:rsidRDefault="00C36D46" w:rsidP="005B31CF">
            <w:pPr>
              <w:spacing w:line="240" w:lineRule="auto"/>
              <w:ind w:right="-72"/>
              <w:jc w:val="right"/>
              <w:rPr>
                <w:rFonts w:eastAsia="Arial" w:cs="Arial"/>
                <w:bCs/>
                <w:color w:val="000000"/>
                <w:sz w:val="16"/>
                <w:szCs w:val="16"/>
                <w:lang w:eastAsia="en-GB"/>
              </w:rPr>
            </w:pPr>
          </w:p>
        </w:tc>
        <w:tc>
          <w:tcPr>
            <w:tcW w:w="1319" w:type="dxa"/>
            <w:tcBorders>
              <w:top w:val="single" w:sz="4" w:space="0" w:color="000000"/>
              <w:left w:val="nil"/>
              <w:right w:val="nil"/>
            </w:tcBorders>
            <w:shd w:val="clear" w:color="auto" w:fill="auto"/>
            <w:vAlign w:val="bottom"/>
          </w:tcPr>
          <w:p w14:paraId="4BBE840B" w14:textId="1DB1FE14" w:rsidR="00C36D46" w:rsidRPr="00591A12" w:rsidRDefault="00C36D46" w:rsidP="005B31CF">
            <w:pPr>
              <w:spacing w:line="240" w:lineRule="auto"/>
              <w:ind w:right="-72"/>
              <w:jc w:val="right"/>
              <w:rPr>
                <w:rFonts w:eastAsia="Arial" w:cs="Arial"/>
                <w:bCs/>
                <w:color w:val="000000"/>
                <w:sz w:val="16"/>
                <w:szCs w:val="16"/>
                <w:lang w:eastAsia="en-GB"/>
              </w:rPr>
            </w:pPr>
          </w:p>
        </w:tc>
        <w:tc>
          <w:tcPr>
            <w:tcW w:w="1320" w:type="dxa"/>
            <w:tcBorders>
              <w:top w:val="single" w:sz="4" w:space="0" w:color="000000"/>
              <w:left w:val="nil"/>
              <w:right w:val="nil"/>
            </w:tcBorders>
          </w:tcPr>
          <w:p w14:paraId="670056D2" w14:textId="77777777" w:rsidR="00C36D46" w:rsidRPr="00591A12" w:rsidRDefault="00C36D46" w:rsidP="005B31CF">
            <w:pPr>
              <w:spacing w:line="240" w:lineRule="auto"/>
              <w:ind w:right="-72"/>
              <w:jc w:val="right"/>
              <w:rPr>
                <w:rFonts w:eastAsia="Arial" w:cs="Arial"/>
                <w:bCs/>
                <w:color w:val="000000"/>
                <w:sz w:val="16"/>
                <w:szCs w:val="16"/>
                <w:lang w:eastAsia="en-GB"/>
              </w:rPr>
            </w:pPr>
          </w:p>
        </w:tc>
        <w:tc>
          <w:tcPr>
            <w:tcW w:w="1327" w:type="dxa"/>
            <w:tcBorders>
              <w:top w:val="single" w:sz="4" w:space="0" w:color="000000"/>
              <w:left w:val="nil"/>
              <w:right w:val="nil"/>
            </w:tcBorders>
            <w:shd w:val="clear" w:color="auto" w:fill="auto"/>
            <w:vAlign w:val="bottom"/>
          </w:tcPr>
          <w:p w14:paraId="66DC818C" w14:textId="0F987655" w:rsidR="00C36D46" w:rsidRPr="00591A12" w:rsidRDefault="00C36D46" w:rsidP="005B31CF">
            <w:pPr>
              <w:spacing w:line="240" w:lineRule="auto"/>
              <w:ind w:right="-72"/>
              <w:jc w:val="right"/>
              <w:rPr>
                <w:rFonts w:eastAsia="Arial" w:cs="Arial"/>
                <w:bCs/>
                <w:color w:val="000000"/>
                <w:sz w:val="16"/>
                <w:szCs w:val="16"/>
                <w:lang w:eastAsia="en-GB"/>
              </w:rPr>
            </w:pPr>
          </w:p>
        </w:tc>
      </w:tr>
      <w:tr w:rsidR="00C36D46" w:rsidRPr="00591A12" w14:paraId="3FC269C3" w14:textId="77777777" w:rsidTr="00C36D46">
        <w:trPr>
          <w:trHeight w:val="206"/>
        </w:trPr>
        <w:tc>
          <w:tcPr>
            <w:tcW w:w="2704" w:type="dxa"/>
            <w:shd w:val="clear" w:color="auto" w:fill="auto"/>
            <w:hideMark/>
          </w:tcPr>
          <w:p w14:paraId="2F197D4F" w14:textId="549D2977" w:rsidR="00C36D46" w:rsidRPr="00591A12" w:rsidRDefault="00C36D46" w:rsidP="005B31CF">
            <w:pPr>
              <w:spacing w:line="240" w:lineRule="auto"/>
              <w:ind w:left="180" w:hanging="180"/>
              <w:rPr>
                <w:rFonts w:eastAsia="Arial" w:cs="Arial"/>
                <w:color w:val="000000"/>
                <w:sz w:val="16"/>
                <w:szCs w:val="16"/>
                <w:lang w:eastAsia="en-GB"/>
              </w:rPr>
            </w:pPr>
            <w:r w:rsidRPr="00591A12">
              <w:rPr>
                <w:rFonts w:eastAsia="Arial" w:cs="Arial"/>
                <w:color w:val="000000"/>
                <w:sz w:val="16"/>
                <w:szCs w:val="16"/>
                <w:lang w:eastAsia="en-GB"/>
              </w:rPr>
              <w:t>At 31 December 2024</w:t>
            </w:r>
          </w:p>
        </w:tc>
        <w:tc>
          <w:tcPr>
            <w:tcW w:w="1438" w:type="dxa"/>
            <w:tcBorders>
              <w:top w:val="nil"/>
              <w:left w:val="nil"/>
              <w:bottom w:val="single" w:sz="4" w:space="0" w:color="000000"/>
              <w:right w:val="nil"/>
            </w:tcBorders>
            <w:shd w:val="clear" w:color="auto" w:fill="auto"/>
            <w:vAlign w:val="bottom"/>
          </w:tcPr>
          <w:p w14:paraId="7FE91E1B" w14:textId="72FD054E"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(195)</w:t>
            </w:r>
          </w:p>
        </w:tc>
        <w:tc>
          <w:tcPr>
            <w:tcW w:w="1455" w:type="dxa"/>
            <w:tcBorders>
              <w:top w:val="nil"/>
              <w:left w:val="nil"/>
              <w:bottom w:val="single" w:sz="4" w:space="0" w:color="000000"/>
              <w:right w:val="nil"/>
            </w:tcBorders>
            <w:shd w:val="clear" w:color="auto" w:fill="auto"/>
            <w:vAlign w:val="bottom"/>
          </w:tcPr>
          <w:p w14:paraId="2D34ECEB" w14:textId="25ED1C47"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r w:rsidR="00455CB7">
              <w:rPr>
                <w:rFonts w:eastAsia="Arial" w:cs="Arial"/>
                <w:bCs/>
                <w:color w:val="000000"/>
                <w:sz w:val="16"/>
                <w:szCs w:val="16"/>
                <w:lang w:eastAsia="en-GB"/>
              </w:rPr>
              <w:t>8,408</w:t>
            </w:r>
            <w:r w:rsidRPr="00591A12">
              <w:rPr>
                <w:rFonts w:eastAsia="Arial" w:cs="Arial"/>
                <w:bCs/>
                <w:color w:val="000000"/>
                <w:sz w:val="16"/>
                <w:szCs w:val="16"/>
                <w:lang w:eastAsia="en-GB"/>
              </w:rPr>
              <w:t>)</w:t>
            </w:r>
          </w:p>
        </w:tc>
        <w:tc>
          <w:tcPr>
            <w:tcW w:w="1319" w:type="dxa"/>
            <w:tcBorders>
              <w:top w:val="nil"/>
              <w:left w:val="nil"/>
              <w:bottom w:val="single" w:sz="4" w:space="0" w:color="000000"/>
              <w:right w:val="nil"/>
            </w:tcBorders>
            <w:shd w:val="clear" w:color="auto" w:fill="auto"/>
            <w:vAlign w:val="bottom"/>
          </w:tcPr>
          <w:p w14:paraId="6271B7A1" w14:textId="05AC236C"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(34</w:t>
            </w:r>
            <w:r w:rsidR="00455CB7">
              <w:rPr>
                <w:rFonts w:eastAsia="Arial" w:cs="Arial"/>
                <w:bCs/>
                <w:color w:val="000000"/>
                <w:sz w:val="16"/>
                <w:szCs w:val="16"/>
                <w:lang w:eastAsia="en-GB"/>
              </w:rPr>
              <w:t>6</w:t>
            </w:r>
            <w:r w:rsidRPr="00591A12">
              <w:rPr>
                <w:rFonts w:eastAsia="Arial" w:cs="Arial"/>
                <w:bCs/>
                <w:color w:val="000000"/>
                <w:sz w:val="16"/>
                <w:szCs w:val="16"/>
                <w:lang w:eastAsia="en-GB"/>
              </w:rPr>
              <w:t>)</w:t>
            </w:r>
          </w:p>
        </w:tc>
        <w:tc>
          <w:tcPr>
            <w:tcW w:w="1320" w:type="dxa"/>
            <w:tcBorders>
              <w:top w:val="nil"/>
              <w:left w:val="nil"/>
              <w:bottom w:val="single" w:sz="4" w:space="0" w:color="000000"/>
              <w:right w:val="nil"/>
            </w:tcBorders>
          </w:tcPr>
          <w:p w14:paraId="58E4FEF7" w14:textId="384E0CEF"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(61</w:t>
            </w:r>
            <w:r w:rsidR="004F42AE" w:rsidRPr="00591A12">
              <w:rPr>
                <w:rFonts w:eastAsia="Arial" w:cs="Arial"/>
                <w:bCs/>
                <w:color w:val="000000"/>
                <w:sz w:val="16"/>
                <w:szCs w:val="16"/>
                <w:lang w:eastAsia="en-GB"/>
              </w:rPr>
              <w:t>4</w:t>
            </w:r>
            <w:r w:rsidRPr="00591A12">
              <w:rPr>
                <w:rFonts w:eastAsia="Arial" w:cs="Arial"/>
                <w:bCs/>
                <w:color w:val="000000"/>
                <w:sz w:val="16"/>
                <w:szCs w:val="16"/>
                <w:lang w:eastAsia="en-GB"/>
              </w:rPr>
              <w:t>)</w:t>
            </w:r>
          </w:p>
        </w:tc>
        <w:tc>
          <w:tcPr>
            <w:tcW w:w="1327" w:type="dxa"/>
            <w:tcBorders>
              <w:top w:val="nil"/>
              <w:left w:val="nil"/>
              <w:bottom w:val="single" w:sz="4" w:space="0" w:color="000000"/>
              <w:right w:val="nil"/>
            </w:tcBorders>
            <w:shd w:val="clear" w:color="auto" w:fill="auto"/>
            <w:vAlign w:val="bottom"/>
          </w:tcPr>
          <w:p w14:paraId="3F9E8789" w14:textId="2EAAAC6A" w:rsidR="00C36D46" w:rsidRPr="00591A12" w:rsidRDefault="00C36D46" w:rsidP="005B31CF">
            <w:pPr>
              <w:spacing w:line="240" w:lineRule="auto"/>
              <w:ind w:right="-72"/>
              <w:jc w:val="right"/>
              <w:rPr>
                <w:rFonts w:eastAsia="Arial" w:cs="Arial"/>
                <w:bCs/>
                <w:color w:val="000000"/>
                <w:sz w:val="16"/>
                <w:szCs w:val="16"/>
                <w:lang w:eastAsia="en-GB"/>
              </w:rPr>
            </w:pPr>
            <w:r w:rsidRPr="00591A12">
              <w:rPr>
                <w:rFonts w:eastAsia="Arial" w:cs="Arial"/>
                <w:bCs/>
                <w:color w:val="000000"/>
                <w:sz w:val="16"/>
                <w:szCs w:val="16"/>
                <w:lang w:eastAsia="en-GB"/>
              </w:rPr>
              <w:t>(</w:t>
            </w:r>
            <w:r w:rsidR="00455CB7">
              <w:rPr>
                <w:rFonts w:eastAsia="Arial" w:cs="Arial"/>
                <w:bCs/>
                <w:color w:val="000000"/>
                <w:sz w:val="16"/>
                <w:szCs w:val="16"/>
                <w:lang w:eastAsia="en-GB"/>
              </w:rPr>
              <w:t>9,563</w:t>
            </w:r>
            <w:r w:rsidRPr="00591A12">
              <w:rPr>
                <w:rFonts w:eastAsia="Arial" w:cs="Arial"/>
                <w:bCs/>
                <w:color w:val="000000"/>
                <w:sz w:val="16"/>
                <w:szCs w:val="16"/>
                <w:lang w:eastAsia="en-GB"/>
              </w:rPr>
              <w:t>)</w:t>
            </w:r>
          </w:p>
        </w:tc>
      </w:tr>
    </w:tbl>
    <w:p w14:paraId="2D68746C" w14:textId="77777777" w:rsidR="00F00BF5" w:rsidRPr="00591A12" w:rsidRDefault="00F00BF5" w:rsidP="005B31CF">
      <w:pPr>
        <w:spacing w:line="240" w:lineRule="auto"/>
        <w:jc w:val="both"/>
        <w:rPr>
          <w:rFonts w:cs="Arial"/>
          <w:color w:val="000000"/>
          <w:sz w:val="18"/>
          <w:szCs w:val="18"/>
        </w:rPr>
      </w:pPr>
    </w:p>
    <w:p w14:paraId="0CD72108" w14:textId="77777777" w:rsidR="007B4E7C" w:rsidRPr="00591A12" w:rsidRDefault="007B4E7C" w:rsidP="005B31CF">
      <w:pPr>
        <w:spacing w:line="240" w:lineRule="auto"/>
        <w:jc w:val="both"/>
        <w:rPr>
          <w:rFonts w:cs="Arial"/>
          <w:color w:val="000000"/>
          <w:sz w:val="18"/>
          <w:szCs w:val="18"/>
        </w:rPr>
      </w:pPr>
      <w:r w:rsidRPr="00591A12">
        <w:rPr>
          <w:rFonts w:cs="Arial"/>
          <w:color w:val="000000"/>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the Company and subsidiaries in Thailand at amount of Baht 19.06 million (2023: Baht 67.55 million) from tax losses of Baht </w:t>
      </w:r>
      <w:bookmarkStart w:id="57" w:name="_Hlk191290801"/>
      <w:r w:rsidRPr="00591A12">
        <w:rPr>
          <w:rFonts w:cs="Arial"/>
          <w:color w:val="000000"/>
          <w:sz w:val="18"/>
          <w:szCs w:val="18"/>
        </w:rPr>
        <w:t xml:space="preserve">95.29 </w:t>
      </w:r>
      <w:bookmarkEnd w:id="57"/>
      <w:r w:rsidRPr="00591A12">
        <w:rPr>
          <w:rFonts w:cs="Arial"/>
          <w:color w:val="000000"/>
          <w:sz w:val="18"/>
          <w:szCs w:val="18"/>
        </w:rPr>
        <w:t xml:space="preserve">million (2023: Baht 337.73 million), to carry forward against future taxable income; these tax losses of Baht </w:t>
      </w:r>
      <w:r w:rsidRPr="00591A12">
        <w:rPr>
          <w:rFonts w:cs="Arial"/>
          <w:color w:val="000000"/>
          <w:sz w:val="18"/>
          <w:szCs w:val="18"/>
        </w:rPr>
        <w:br/>
        <w:t>95.29 million will expire during 2025 to 2029 (2023: Baht 337.73 million will expire during 2024 to 2028). Also, the Group does not recognise deferred tax asset of foreign subsidiaries which have tax losses at amount of JPY 3,200.78 million (2023: JPY 2,847.39 million), to carry forward against future taxable income; these tax losses of JPY 3,200.78 million will expire during 2025 to 2034 (2023: JPY 2,847.39 million will expire during 2024 to 2033).</w:t>
      </w:r>
    </w:p>
    <w:p w14:paraId="4DA1226A" w14:textId="77777777" w:rsidR="007B4E7C" w:rsidRPr="00591A12" w:rsidRDefault="007B4E7C" w:rsidP="005B31CF">
      <w:pPr>
        <w:spacing w:line="240" w:lineRule="auto"/>
        <w:jc w:val="both"/>
        <w:rPr>
          <w:rFonts w:cs="Arial"/>
          <w:color w:val="000000"/>
          <w:sz w:val="18"/>
          <w:szCs w:val="18"/>
        </w:rPr>
      </w:pPr>
    </w:p>
    <w:p w14:paraId="008BC072" w14:textId="77777777" w:rsidR="007B4E7C" w:rsidRPr="00591A12" w:rsidRDefault="007B4E7C" w:rsidP="005B31CF">
      <w:pPr>
        <w:spacing w:line="240" w:lineRule="auto"/>
        <w:jc w:val="both"/>
        <w:rPr>
          <w:rFonts w:cs="Arial"/>
          <w:color w:val="000000"/>
          <w:sz w:val="18"/>
          <w:szCs w:val="18"/>
        </w:rPr>
      </w:pPr>
    </w:p>
    <w:p w14:paraId="3D49AC0F" w14:textId="77777777" w:rsidR="007B4E7C" w:rsidRPr="00591A12" w:rsidRDefault="007B4E7C" w:rsidP="005B31CF">
      <w:pPr>
        <w:spacing w:line="240" w:lineRule="auto"/>
        <w:jc w:val="both"/>
        <w:rPr>
          <w:rFonts w:cs="Arial"/>
          <w:color w:val="000000"/>
          <w:sz w:val="18"/>
          <w:szCs w:val="18"/>
        </w:rPr>
      </w:pPr>
    </w:p>
    <w:p w14:paraId="04087A7E" w14:textId="77777777" w:rsidR="007B4E7C" w:rsidRPr="00591A12" w:rsidRDefault="007B4E7C" w:rsidP="005B31CF">
      <w:pPr>
        <w:spacing w:line="240" w:lineRule="auto"/>
        <w:jc w:val="both"/>
        <w:rPr>
          <w:rFonts w:cs="Arial"/>
          <w:color w:val="000000"/>
          <w:sz w:val="18"/>
          <w:szCs w:val="18"/>
        </w:rPr>
      </w:pPr>
    </w:p>
    <w:p w14:paraId="16B26795" w14:textId="77777777" w:rsidR="007B4E7C" w:rsidRPr="00591A12" w:rsidRDefault="007B4E7C" w:rsidP="005B31CF">
      <w:pPr>
        <w:spacing w:line="240" w:lineRule="auto"/>
        <w:jc w:val="both"/>
        <w:rPr>
          <w:rFonts w:cs="Arial"/>
          <w:color w:val="000000"/>
          <w:sz w:val="18"/>
          <w:szCs w:val="18"/>
        </w:rPr>
      </w:pPr>
    </w:p>
    <w:p w14:paraId="515D2D7F" w14:textId="77777777" w:rsidR="00571D74" w:rsidRPr="00591A12" w:rsidRDefault="00571D74" w:rsidP="005B31CF">
      <w:pPr>
        <w:spacing w:line="240" w:lineRule="auto"/>
        <w:jc w:val="both"/>
        <w:rPr>
          <w:rFonts w:cs="Arial"/>
          <w:color w:val="000000"/>
          <w:sz w:val="18"/>
          <w:szCs w:val="18"/>
        </w:rPr>
        <w:sectPr w:rsidR="00571D74" w:rsidRPr="00591A12" w:rsidSect="006E54A8">
          <w:pgSz w:w="11907" w:h="16840" w:code="9"/>
          <w:pgMar w:top="1440" w:right="720" w:bottom="720" w:left="1728" w:header="706" w:footer="706" w:gutter="0"/>
          <w:cols w:space="720"/>
        </w:sectPr>
      </w:pPr>
    </w:p>
    <w:p w14:paraId="72B361CA" w14:textId="77777777" w:rsidR="00571D74" w:rsidRPr="00591A12" w:rsidRDefault="00571D74" w:rsidP="005B31C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0935CC" w:rsidRPr="00591A12" w14:paraId="2C505BC7" w14:textId="77777777" w:rsidTr="00BE1E27">
        <w:trPr>
          <w:trHeight w:val="386"/>
        </w:trPr>
        <w:tc>
          <w:tcPr>
            <w:tcW w:w="9461" w:type="dxa"/>
            <w:shd w:val="clear" w:color="auto" w:fill="auto"/>
            <w:vAlign w:val="center"/>
          </w:tcPr>
          <w:p w14:paraId="5965AAA5" w14:textId="53C0D4F0" w:rsidR="000935CC" w:rsidRPr="00591A12" w:rsidRDefault="00FC32CB" w:rsidP="005B31CF">
            <w:pPr>
              <w:tabs>
                <w:tab w:val="left" w:pos="432"/>
              </w:tabs>
              <w:spacing w:line="240" w:lineRule="auto"/>
              <w:ind w:left="504" w:hanging="609"/>
              <w:jc w:val="both"/>
              <w:rPr>
                <w:rFonts w:eastAsia="Arial Unicode MS" w:cs="Arial"/>
                <w:b/>
                <w:bCs/>
                <w:color w:val="000000"/>
                <w:sz w:val="18"/>
                <w:szCs w:val="18"/>
                <w:cs/>
              </w:rPr>
            </w:pPr>
            <w:bookmarkStart w:id="58" w:name="_Hlk126834022"/>
            <w:bookmarkStart w:id="59" w:name="_Hlk126834030"/>
            <w:r w:rsidRPr="00591A12">
              <w:rPr>
                <w:rFonts w:eastAsia="Arial Unicode MS" w:cs="Arial"/>
                <w:b/>
                <w:bCs/>
                <w:color w:val="000000"/>
                <w:sz w:val="18"/>
                <w:szCs w:val="18"/>
              </w:rPr>
              <w:t>20</w:t>
            </w:r>
            <w:r w:rsidR="000935CC" w:rsidRPr="00591A12">
              <w:rPr>
                <w:rFonts w:eastAsia="Arial Unicode MS" w:cs="Arial"/>
                <w:b/>
                <w:bCs/>
                <w:color w:val="000000"/>
                <w:sz w:val="18"/>
                <w:szCs w:val="18"/>
              </w:rPr>
              <w:tab/>
            </w:r>
            <w:r w:rsidR="00A87D88" w:rsidRPr="00591A12">
              <w:rPr>
                <w:rFonts w:eastAsia="Arial Unicode MS" w:cs="Arial"/>
                <w:b/>
                <w:bCs/>
                <w:color w:val="000000"/>
                <w:sz w:val="18"/>
                <w:szCs w:val="18"/>
              </w:rPr>
              <w:t>Advance payment</w:t>
            </w:r>
            <w:bookmarkEnd w:id="58"/>
            <w:r w:rsidR="006D1770" w:rsidRPr="00591A12">
              <w:rPr>
                <w:rFonts w:eastAsia="Arial Unicode MS" w:cs="Arial"/>
                <w:b/>
                <w:bCs/>
                <w:color w:val="000000"/>
                <w:sz w:val="18"/>
                <w:szCs w:val="18"/>
              </w:rPr>
              <w:t>, net</w:t>
            </w:r>
          </w:p>
        </w:tc>
      </w:tr>
      <w:bookmarkEnd w:id="59"/>
    </w:tbl>
    <w:p w14:paraId="21DDA0FC" w14:textId="77777777" w:rsidR="000935CC" w:rsidRPr="00591A12" w:rsidRDefault="000935CC" w:rsidP="005B31CF">
      <w:pPr>
        <w:spacing w:line="240" w:lineRule="auto"/>
        <w:jc w:val="both"/>
        <w:rPr>
          <w:rFonts w:eastAsia="Arial Unicode MS" w:cs="Arial"/>
          <w:color w:val="000000"/>
          <w:sz w:val="16"/>
          <w:szCs w:val="16"/>
        </w:rPr>
      </w:pPr>
    </w:p>
    <w:p w14:paraId="4E75A628" w14:textId="318C2086" w:rsidR="000935CC" w:rsidRPr="00591A12" w:rsidRDefault="00A87D88"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Details of advance payment are as follows;</w:t>
      </w:r>
    </w:p>
    <w:p w14:paraId="67C87B69" w14:textId="77777777" w:rsidR="00650010" w:rsidRPr="00591A12" w:rsidRDefault="00650010" w:rsidP="005B31CF">
      <w:pPr>
        <w:spacing w:line="240" w:lineRule="auto"/>
        <w:jc w:val="both"/>
        <w:rPr>
          <w:rFonts w:eastAsia="Arial Unicode MS"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591A12" w14:paraId="27E5F8AA" w14:textId="77777777" w:rsidTr="00DC1FD4">
        <w:trPr>
          <w:cantSplit/>
        </w:trPr>
        <w:tc>
          <w:tcPr>
            <w:tcW w:w="3690" w:type="dxa"/>
            <w:shd w:val="clear" w:color="auto" w:fill="auto"/>
            <w:vAlign w:val="bottom"/>
          </w:tcPr>
          <w:p w14:paraId="0FB11C81" w14:textId="77777777" w:rsidR="000935CC" w:rsidRPr="00591A12" w:rsidRDefault="000935CC" w:rsidP="005B31CF">
            <w:pPr>
              <w:spacing w:line="240" w:lineRule="auto"/>
              <w:ind w:left="-101"/>
              <w:jc w:val="thaiDistribute"/>
              <w:rPr>
                <w:rFonts w:eastAsia="Arial Unicode MS" w:cs="Arial"/>
                <w:b/>
                <w:bCs/>
                <w:color w:val="000000"/>
                <w:sz w:val="18"/>
                <w:szCs w:val="18"/>
                <w:cs/>
              </w:rPr>
            </w:pPr>
          </w:p>
        </w:tc>
        <w:tc>
          <w:tcPr>
            <w:tcW w:w="2880" w:type="dxa"/>
            <w:gridSpan w:val="2"/>
            <w:tcBorders>
              <w:bottom w:val="single" w:sz="4" w:space="0" w:color="auto"/>
            </w:tcBorders>
            <w:shd w:val="clear" w:color="auto" w:fill="auto"/>
            <w:vAlign w:val="bottom"/>
          </w:tcPr>
          <w:p w14:paraId="745C6BDD" w14:textId="77777777" w:rsidR="00EE0F88" w:rsidRPr="00591A12" w:rsidRDefault="00A87D88"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Consolidated </w:t>
            </w:r>
          </w:p>
          <w:p w14:paraId="189F27AE" w14:textId="7841D08A" w:rsidR="000935CC" w:rsidRPr="00591A12" w:rsidRDefault="00A87D88"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 xml:space="preserve">financial </w:t>
            </w:r>
            <w:r w:rsidR="006D1770" w:rsidRPr="00591A12">
              <w:rPr>
                <w:rFonts w:eastAsia="Arial Unicode MS" w:cs="Arial"/>
                <w:b/>
                <w:bCs/>
                <w:color w:val="000000"/>
                <w:sz w:val="18"/>
                <w:szCs w:val="18"/>
                <w:lang w:val="en-US"/>
              </w:rPr>
              <w:t>statements</w:t>
            </w:r>
          </w:p>
        </w:tc>
        <w:tc>
          <w:tcPr>
            <w:tcW w:w="2880" w:type="dxa"/>
            <w:gridSpan w:val="2"/>
            <w:tcBorders>
              <w:bottom w:val="single" w:sz="4" w:space="0" w:color="auto"/>
            </w:tcBorders>
            <w:shd w:val="clear" w:color="auto" w:fill="auto"/>
            <w:vAlign w:val="bottom"/>
          </w:tcPr>
          <w:p w14:paraId="5018F818" w14:textId="77777777" w:rsidR="006B3B20" w:rsidRPr="00591A12" w:rsidRDefault="00A87D88"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Separate </w:t>
            </w:r>
          </w:p>
          <w:p w14:paraId="2CC1F523" w14:textId="0FEA45AE" w:rsidR="000935CC" w:rsidRPr="00591A12" w:rsidRDefault="00A87D88"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 xml:space="preserve">financial </w:t>
            </w:r>
            <w:r w:rsidR="006D1770" w:rsidRPr="00591A12">
              <w:rPr>
                <w:rFonts w:eastAsia="Arial Unicode MS" w:cs="Arial"/>
                <w:b/>
                <w:bCs/>
                <w:color w:val="000000"/>
                <w:sz w:val="18"/>
                <w:szCs w:val="18"/>
                <w:lang w:val="en-US"/>
              </w:rPr>
              <w:t>statements</w:t>
            </w:r>
          </w:p>
        </w:tc>
      </w:tr>
      <w:tr w:rsidR="00F6741C" w:rsidRPr="00591A12" w14:paraId="643F634E" w14:textId="77777777" w:rsidTr="00BE1E27">
        <w:trPr>
          <w:cantSplit/>
        </w:trPr>
        <w:tc>
          <w:tcPr>
            <w:tcW w:w="3690" w:type="dxa"/>
            <w:shd w:val="clear" w:color="auto" w:fill="auto"/>
            <w:vAlign w:val="bottom"/>
          </w:tcPr>
          <w:p w14:paraId="3C814708" w14:textId="0FDDB2C8" w:rsidR="00F6741C" w:rsidRPr="00591A12" w:rsidRDefault="00F6741C" w:rsidP="005B31CF">
            <w:pPr>
              <w:spacing w:line="240" w:lineRule="auto"/>
              <w:ind w:left="-101"/>
              <w:jc w:val="thaiDistribute"/>
              <w:rPr>
                <w:rFonts w:eastAsia="Arial Unicode MS" w:cs="Arial"/>
                <w:b/>
                <w:bCs/>
                <w:color w:val="000000"/>
                <w:sz w:val="18"/>
                <w:szCs w:val="18"/>
                <w:cs/>
              </w:rPr>
            </w:pPr>
            <w:r w:rsidRPr="00591A12">
              <w:rPr>
                <w:rFonts w:eastAsia="Arial Unicode MS" w:cs="Arial"/>
                <w:b/>
                <w:bCs/>
                <w:color w:val="000000"/>
                <w:sz w:val="18"/>
                <w:szCs w:val="18"/>
              </w:rPr>
              <w:t xml:space="preserve">As at 31 December </w:t>
            </w:r>
          </w:p>
        </w:tc>
        <w:tc>
          <w:tcPr>
            <w:tcW w:w="1440" w:type="dxa"/>
            <w:tcBorders>
              <w:top w:val="single" w:sz="4" w:space="0" w:color="auto"/>
            </w:tcBorders>
            <w:shd w:val="clear" w:color="auto" w:fill="auto"/>
            <w:vAlign w:val="bottom"/>
          </w:tcPr>
          <w:p w14:paraId="468EDD5D" w14:textId="19A5FA7F" w:rsidR="00F6741C" w:rsidRPr="00591A12" w:rsidRDefault="00F6741C"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2024</w:t>
            </w:r>
          </w:p>
        </w:tc>
        <w:tc>
          <w:tcPr>
            <w:tcW w:w="1440" w:type="dxa"/>
            <w:tcBorders>
              <w:top w:val="single" w:sz="4" w:space="0" w:color="auto"/>
            </w:tcBorders>
            <w:shd w:val="clear" w:color="auto" w:fill="auto"/>
            <w:vAlign w:val="bottom"/>
          </w:tcPr>
          <w:p w14:paraId="71CF225B" w14:textId="60953795" w:rsidR="00F6741C" w:rsidRPr="00591A12" w:rsidRDefault="00F6741C"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2023</w:t>
            </w:r>
          </w:p>
        </w:tc>
        <w:tc>
          <w:tcPr>
            <w:tcW w:w="1440" w:type="dxa"/>
            <w:tcBorders>
              <w:top w:val="single" w:sz="4" w:space="0" w:color="auto"/>
            </w:tcBorders>
            <w:shd w:val="clear" w:color="auto" w:fill="auto"/>
            <w:vAlign w:val="bottom"/>
          </w:tcPr>
          <w:p w14:paraId="3265FAA4" w14:textId="12D8F578" w:rsidR="00F6741C" w:rsidRPr="00591A12" w:rsidRDefault="00F6741C"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2024</w:t>
            </w:r>
          </w:p>
        </w:tc>
        <w:tc>
          <w:tcPr>
            <w:tcW w:w="1440" w:type="dxa"/>
            <w:tcBorders>
              <w:top w:val="single" w:sz="4" w:space="0" w:color="auto"/>
            </w:tcBorders>
            <w:shd w:val="clear" w:color="auto" w:fill="auto"/>
            <w:vAlign w:val="bottom"/>
          </w:tcPr>
          <w:p w14:paraId="0D4D298B" w14:textId="46855E6D" w:rsidR="00F6741C" w:rsidRPr="00591A12" w:rsidRDefault="00F6741C"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2023</w:t>
            </w:r>
          </w:p>
        </w:tc>
      </w:tr>
      <w:tr w:rsidR="00F6741C" w:rsidRPr="00591A12" w14:paraId="55723B65" w14:textId="77777777" w:rsidTr="00BE1E27">
        <w:trPr>
          <w:cantSplit/>
        </w:trPr>
        <w:tc>
          <w:tcPr>
            <w:tcW w:w="3690" w:type="dxa"/>
            <w:shd w:val="clear" w:color="auto" w:fill="auto"/>
            <w:vAlign w:val="bottom"/>
          </w:tcPr>
          <w:p w14:paraId="33AB21F5" w14:textId="77777777" w:rsidR="00F6741C" w:rsidRPr="00591A12" w:rsidRDefault="00F6741C" w:rsidP="005B31CF">
            <w:pPr>
              <w:spacing w:line="240" w:lineRule="auto"/>
              <w:ind w:left="-101"/>
              <w:jc w:val="thaiDistribute"/>
              <w:rPr>
                <w:rFonts w:eastAsia="Arial Unicode MS" w:cs="Arial"/>
                <w:b/>
                <w:bCs/>
                <w:color w:val="000000"/>
                <w:sz w:val="18"/>
                <w:szCs w:val="18"/>
                <w:cs/>
              </w:rPr>
            </w:pPr>
          </w:p>
        </w:tc>
        <w:tc>
          <w:tcPr>
            <w:tcW w:w="1440" w:type="dxa"/>
            <w:tcBorders>
              <w:bottom w:val="single" w:sz="4" w:space="0" w:color="auto"/>
            </w:tcBorders>
            <w:shd w:val="clear" w:color="auto" w:fill="auto"/>
            <w:vAlign w:val="bottom"/>
          </w:tcPr>
          <w:p w14:paraId="47427079" w14:textId="47EBD241" w:rsidR="00F6741C" w:rsidRPr="00591A12" w:rsidRDefault="00F6741C" w:rsidP="005B31CF">
            <w:pPr>
              <w:spacing w:line="240" w:lineRule="auto"/>
              <w:ind w:left="-43" w:right="-72"/>
              <w:jc w:val="right"/>
              <w:rPr>
                <w:rFonts w:eastAsia="Arial Unicode MS" w:cs="Arial"/>
                <w:b/>
                <w:bCs/>
                <w:color w:val="000000"/>
                <w:sz w:val="18"/>
                <w:szCs w:val="18"/>
                <w:cs/>
              </w:rPr>
            </w:pPr>
            <w:r w:rsidRPr="00591A12">
              <w:rPr>
                <w:rFonts w:eastAsia="Arial Unicode MS" w:cs="Arial"/>
                <w:b/>
                <w:bCs/>
                <w:color w:val="000000"/>
                <w:sz w:val="18"/>
                <w:szCs w:val="18"/>
              </w:rPr>
              <w:t>Thousand Baht</w:t>
            </w:r>
          </w:p>
        </w:tc>
        <w:tc>
          <w:tcPr>
            <w:tcW w:w="1440" w:type="dxa"/>
            <w:tcBorders>
              <w:bottom w:val="single" w:sz="4" w:space="0" w:color="auto"/>
            </w:tcBorders>
            <w:shd w:val="clear" w:color="auto" w:fill="auto"/>
            <w:vAlign w:val="bottom"/>
          </w:tcPr>
          <w:p w14:paraId="5AE19BD6" w14:textId="5F4144BA" w:rsidR="00F6741C" w:rsidRPr="00591A12" w:rsidRDefault="00F6741C" w:rsidP="005B31CF">
            <w:pPr>
              <w:spacing w:line="240" w:lineRule="auto"/>
              <w:ind w:left="-43" w:right="-72"/>
              <w:jc w:val="right"/>
              <w:rPr>
                <w:rFonts w:eastAsia="Arial Unicode MS" w:cs="Arial"/>
                <w:b/>
                <w:bCs/>
                <w:color w:val="000000"/>
                <w:sz w:val="18"/>
                <w:szCs w:val="18"/>
                <w:cs/>
              </w:rPr>
            </w:pPr>
            <w:r w:rsidRPr="00591A12">
              <w:rPr>
                <w:rFonts w:eastAsia="Arial Unicode MS" w:cs="Arial"/>
                <w:b/>
                <w:bCs/>
                <w:color w:val="000000"/>
                <w:sz w:val="18"/>
                <w:szCs w:val="18"/>
              </w:rPr>
              <w:t>Thousand Baht</w:t>
            </w:r>
          </w:p>
        </w:tc>
        <w:tc>
          <w:tcPr>
            <w:tcW w:w="1440" w:type="dxa"/>
            <w:tcBorders>
              <w:bottom w:val="single" w:sz="4" w:space="0" w:color="auto"/>
            </w:tcBorders>
            <w:shd w:val="clear" w:color="auto" w:fill="auto"/>
            <w:vAlign w:val="bottom"/>
          </w:tcPr>
          <w:p w14:paraId="1C243E55" w14:textId="707B9A7B" w:rsidR="00F6741C" w:rsidRPr="00591A12" w:rsidRDefault="00F6741C" w:rsidP="005B31CF">
            <w:pPr>
              <w:spacing w:line="240" w:lineRule="auto"/>
              <w:ind w:left="-43" w:right="-72"/>
              <w:jc w:val="right"/>
              <w:rPr>
                <w:rFonts w:eastAsia="Arial Unicode MS" w:cs="Arial"/>
                <w:b/>
                <w:bCs/>
                <w:color w:val="000000"/>
                <w:sz w:val="18"/>
                <w:szCs w:val="18"/>
                <w:cs/>
              </w:rPr>
            </w:pPr>
            <w:r w:rsidRPr="00591A12">
              <w:rPr>
                <w:rFonts w:eastAsia="Arial Unicode MS" w:cs="Arial"/>
                <w:b/>
                <w:bCs/>
                <w:color w:val="000000"/>
                <w:sz w:val="18"/>
                <w:szCs w:val="18"/>
              </w:rPr>
              <w:t>Thousand Baht</w:t>
            </w:r>
          </w:p>
        </w:tc>
        <w:tc>
          <w:tcPr>
            <w:tcW w:w="1440" w:type="dxa"/>
            <w:tcBorders>
              <w:bottom w:val="single" w:sz="4" w:space="0" w:color="auto"/>
            </w:tcBorders>
            <w:shd w:val="clear" w:color="auto" w:fill="auto"/>
            <w:vAlign w:val="bottom"/>
          </w:tcPr>
          <w:p w14:paraId="3577F156" w14:textId="6B1D241C" w:rsidR="00F6741C" w:rsidRPr="00591A12" w:rsidRDefault="00F6741C" w:rsidP="005B31CF">
            <w:pPr>
              <w:spacing w:line="240" w:lineRule="auto"/>
              <w:ind w:left="-43" w:right="-72"/>
              <w:jc w:val="right"/>
              <w:rPr>
                <w:rFonts w:eastAsia="Arial Unicode MS" w:cs="Arial"/>
                <w:b/>
                <w:bCs/>
                <w:color w:val="000000"/>
                <w:sz w:val="18"/>
                <w:szCs w:val="18"/>
                <w:cs/>
              </w:rPr>
            </w:pPr>
            <w:r w:rsidRPr="00591A12">
              <w:rPr>
                <w:rFonts w:eastAsia="Arial Unicode MS" w:cs="Arial"/>
                <w:b/>
                <w:bCs/>
                <w:color w:val="000000"/>
                <w:sz w:val="18"/>
                <w:szCs w:val="18"/>
              </w:rPr>
              <w:t>Thousand Baht</w:t>
            </w:r>
          </w:p>
        </w:tc>
      </w:tr>
      <w:tr w:rsidR="00F6741C" w:rsidRPr="00591A12" w14:paraId="5D333605" w14:textId="77777777" w:rsidTr="00BE1E27">
        <w:trPr>
          <w:cantSplit/>
        </w:trPr>
        <w:tc>
          <w:tcPr>
            <w:tcW w:w="3690" w:type="dxa"/>
            <w:shd w:val="clear" w:color="auto" w:fill="auto"/>
            <w:vAlign w:val="bottom"/>
          </w:tcPr>
          <w:p w14:paraId="4D1DD36F" w14:textId="48CE1274" w:rsidR="00F6741C" w:rsidRPr="00591A12" w:rsidRDefault="00F6741C" w:rsidP="005B31CF">
            <w:pPr>
              <w:numPr>
                <w:ilvl w:val="0"/>
                <w:numId w:val="2"/>
              </w:numPr>
              <w:spacing w:line="240" w:lineRule="auto"/>
              <w:ind w:left="176" w:right="-86" w:hanging="284"/>
              <w:rPr>
                <w:rFonts w:cs="Arial"/>
                <w:color w:val="000000"/>
                <w:sz w:val="18"/>
                <w:szCs w:val="18"/>
              </w:rPr>
            </w:pPr>
            <w:r w:rsidRPr="00591A12">
              <w:rPr>
                <w:rFonts w:cs="Arial"/>
                <w:color w:val="000000"/>
                <w:sz w:val="18"/>
                <w:szCs w:val="18"/>
              </w:rPr>
              <w:t xml:space="preserve">Advance payment for construction of </w:t>
            </w:r>
          </w:p>
          <w:p w14:paraId="1A5D72A7" w14:textId="5E02E5B9" w:rsidR="00F6741C" w:rsidRPr="00591A12" w:rsidRDefault="00F6741C" w:rsidP="005B31CF">
            <w:pPr>
              <w:spacing w:line="240" w:lineRule="auto"/>
              <w:ind w:left="318" w:right="-86" w:hanging="284"/>
              <w:rPr>
                <w:rFonts w:eastAsia="Arial Unicode MS" w:cs="Arial"/>
                <w:color w:val="000000"/>
                <w:sz w:val="18"/>
                <w:szCs w:val="18"/>
                <w:cs/>
              </w:rPr>
            </w:pPr>
            <w:r w:rsidRPr="00591A12">
              <w:rPr>
                <w:rFonts w:cs="Arial"/>
                <w:color w:val="000000"/>
                <w:sz w:val="18"/>
                <w:szCs w:val="18"/>
              </w:rPr>
              <w:t xml:space="preserve">      geothermal power plants</w:t>
            </w:r>
          </w:p>
        </w:tc>
        <w:tc>
          <w:tcPr>
            <w:tcW w:w="1440" w:type="dxa"/>
            <w:tcBorders>
              <w:top w:val="single" w:sz="4" w:space="0" w:color="auto"/>
            </w:tcBorders>
            <w:shd w:val="clear" w:color="auto" w:fill="auto"/>
            <w:vAlign w:val="bottom"/>
          </w:tcPr>
          <w:p w14:paraId="0E0425CC" w14:textId="7DE40093" w:rsidR="00F6741C" w:rsidRPr="00591A12" w:rsidRDefault="00FB76FB"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22,197</w:t>
            </w:r>
          </w:p>
        </w:tc>
        <w:tc>
          <w:tcPr>
            <w:tcW w:w="1440" w:type="dxa"/>
            <w:tcBorders>
              <w:top w:val="single" w:sz="4" w:space="0" w:color="auto"/>
            </w:tcBorders>
            <w:shd w:val="clear" w:color="auto" w:fill="auto"/>
            <w:vAlign w:val="bottom"/>
          </w:tcPr>
          <w:p w14:paraId="502AAE44" w14:textId="20ED1609" w:rsidR="00F6741C" w:rsidRPr="00591A12" w:rsidRDefault="00F6741C"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24,957</w:t>
            </w:r>
          </w:p>
        </w:tc>
        <w:tc>
          <w:tcPr>
            <w:tcW w:w="1440" w:type="dxa"/>
            <w:tcBorders>
              <w:top w:val="single" w:sz="4" w:space="0" w:color="auto"/>
            </w:tcBorders>
            <w:shd w:val="clear" w:color="auto" w:fill="auto"/>
            <w:vAlign w:val="bottom"/>
          </w:tcPr>
          <w:p w14:paraId="106C5886" w14:textId="536464AC" w:rsidR="00F6741C" w:rsidRPr="00591A12" w:rsidRDefault="0044709C"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tcBorders>
              <w:top w:val="single" w:sz="4" w:space="0" w:color="auto"/>
            </w:tcBorders>
            <w:shd w:val="clear" w:color="auto" w:fill="auto"/>
            <w:vAlign w:val="bottom"/>
          </w:tcPr>
          <w:p w14:paraId="278CBCC9" w14:textId="5DD31DE1" w:rsidR="00F6741C" w:rsidRPr="00591A12" w:rsidRDefault="00F6741C"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r>
      <w:tr w:rsidR="00F6741C" w:rsidRPr="00591A12" w14:paraId="5206E326" w14:textId="77777777" w:rsidTr="00BE1E27">
        <w:trPr>
          <w:cantSplit/>
        </w:trPr>
        <w:tc>
          <w:tcPr>
            <w:tcW w:w="3690" w:type="dxa"/>
            <w:shd w:val="clear" w:color="auto" w:fill="auto"/>
            <w:vAlign w:val="bottom"/>
          </w:tcPr>
          <w:p w14:paraId="10AC5734" w14:textId="0302B7C1" w:rsidR="00F6741C" w:rsidRPr="00591A12" w:rsidRDefault="00F6741C" w:rsidP="005B31CF">
            <w:pPr>
              <w:numPr>
                <w:ilvl w:val="0"/>
                <w:numId w:val="2"/>
              </w:numPr>
              <w:spacing w:line="240" w:lineRule="auto"/>
              <w:ind w:left="176" w:right="-86" w:hanging="284"/>
              <w:jc w:val="thaiDistribute"/>
              <w:rPr>
                <w:rFonts w:cs="Arial"/>
                <w:color w:val="000000"/>
                <w:sz w:val="18"/>
                <w:szCs w:val="18"/>
                <w:cs/>
              </w:rPr>
            </w:pPr>
            <w:r w:rsidRPr="00591A12">
              <w:rPr>
                <w:rFonts w:cs="Arial"/>
                <w:color w:val="000000"/>
                <w:sz w:val="18"/>
                <w:szCs w:val="18"/>
              </w:rPr>
              <w:t>Advance payment for hot spring rights</w:t>
            </w:r>
          </w:p>
        </w:tc>
        <w:tc>
          <w:tcPr>
            <w:tcW w:w="1440" w:type="dxa"/>
            <w:shd w:val="clear" w:color="auto" w:fill="auto"/>
            <w:vAlign w:val="bottom"/>
          </w:tcPr>
          <w:p w14:paraId="3E9A2342" w14:textId="35C9D398" w:rsidR="00F6741C" w:rsidRPr="00591A12" w:rsidRDefault="00FB76FB" w:rsidP="005B31CF">
            <w:pPr>
              <w:spacing w:line="240" w:lineRule="auto"/>
              <w:ind w:right="-72"/>
              <w:jc w:val="right"/>
              <w:rPr>
                <w:rFonts w:cs="Arial"/>
                <w:color w:val="000000"/>
                <w:sz w:val="18"/>
                <w:szCs w:val="18"/>
                <w:cs/>
              </w:rPr>
            </w:pPr>
            <w:r w:rsidRPr="00591A12">
              <w:rPr>
                <w:rFonts w:cs="Arial"/>
                <w:color w:val="000000"/>
                <w:sz w:val="18"/>
                <w:szCs w:val="18"/>
              </w:rPr>
              <w:t>25,859</w:t>
            </w:r>
          </w:p>
        </w:tc>
        <w:tc>
          <w:tcPr>
            <w:tcW w:w="1440" w:type="dxa"/>
            <w:shd w:val="clear" w:color="auto" w:fill="auto"/>
            <w:vAlign w:val="bottom"/>
          </w:tcPr>
          <w:p w14:paraId="3A476BC0" w14:textId="55D14C21" w:rsidR="00F6741C" w:rsidRPr="00591A12" w:rsidRDefault="00F6741C" w:rsidP="005B31CF">
            <w:pPr>
              <w:spacing w:line="240" w:lineRule="auto"/>
              <w:ind w:right="-72"/>
              <w:jc w:val="right"/>
              <w:rPr>
                <w:rFonts w:cs="Arial"/>
                <w:color w:val="000000"/>
                <w:sz w:val="18"/>
                <w:szCs w:val="18"/>
                <w:cs/>
              </w:rPr>
            </w:pPr>
            <w:r w:rsidRPr="00591A12">
              <w:rPr>
                <w:rFonts w:eastAsia="Arial Unicode MS" w:cs="Arial"/>
                <w:color w:val="000000"/>
                <w:sz w:val="18"/>
                <w:szCs w:val="18"/>
              </w:rPr>
              <w:t>29,076</w:t>
            </w:r>
          </w:p>
        </w:tc>
        <w:tc>
          <w:tcPr>
            <w:tcW w:w="1440" w:type="dxa"/>
            <w:shd w:val="clear" w:color="auto" w:fill="auto"/>
            <w:vAlign w:val="bottom"/>
          </w:tcPr>
          <w:p w14:paraId="60FD773F" w14:textId="4D76ED94" w:rsidR="00F6741C" w:rsidRPr="00591A12" w:rsidRDefault="0044709C"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shd w:val="clear" w:color="auto" w:fill="auto"/>
            <w:vAlign w:val="bottom"/>
          </w:tcPr>
          <w:p w14:paraId="76D48533" w14:textId="109B9BF9" w:rsidR="00F6741C" w:rsidRPr="00591A12" w:rsidRDefault="00F6741C" w:rsidP="005B31CF">
            <w:pPr>
              <w:spacing w:line="240" w:lineRule="auto"/>
              <w:ind w:right="-72"/>
              <w:jc w:val="right"/>
              <w:rPr>
                <w:rFonts w:cs="Arial"/>
                <w:color w:val="000000"/>
                <w:sz w:val="18"/>
                <w:szCs w:val="18"/>
                <w:cs/>
              </w:rPr>
            </w:pPr>
            <w:r w:rsidRPr="00591A12">
              <w:rPr>
                <w:rFonts w:eastAsia="Arial Unicode MS" w:cs="Arial"/>
                <w:color w:val="000000"/>
                <w:sz w:val="18"/>
                <w:szCs w:val="18"/>
              </w:rPr>
              <w:t>-</w:t>
            </w:r>
          </w:p>
        </w:tc>
      </w:tr>
      <w:tr w:rsidR="00F6741C" w:rsidRPr="00591A12" w14:paraId="1734B484" w14:textId="77777777" w:rsidTr="00BE1E27">
        <w:trPr>
          <w:cantSplit/>
        </w:trPr>
        <w:tc>
          <w:tcPr>
            <w:tcW w:w="3690" w:type="dxa"/>
            <w:shd w:val="clear" w:color="auto" w:fill="auto"/>
            <w:vAlign w:val="bottom"/>
          </w:tcPr>
          <w:p w14:paraId="6D44F8C0" w14:textId="160B7DC4" w:rsidR="00F6741C" w:rsidRPr="00591A12" w:rsidRDefault="00F6741C" w:rsidP="005B31CF">
            <w:pPr>
              <w:numPr>
                <w:ilvl w:val="0"/>
                <w:numId w:val="2"/>
              </w:numPr>
              <w:spacing w:line="240" w:lineRule="auto"/>
              <w:ind w:left="176" w:right="-86" w:hanging="284"/>
              <w:jc w:val="thaiDistribute"/>
              <w:rPr>
                <w:rFonts w:cs="Arial"/>
                <w:color w:val="000000"/>
                <w:sz w:val="18"/>
                <w:szCs w:val="18"/>
                <w:cs/>
              </w:rPr>
            </w:pPr>
            <w:r w:rsidRPr="00591A12">
              <w:rPr>
                <w:rFonts w:cs="Arial"/>
                <w:color w:val="000000"/>
                <w:sz w:val="18"/>
                <w:szCs w:val="18"/>
              </w:rPr>
              <w:t>Advance payment for Riverside project</w:t>
            </w:r>
          </w:p>
        </w:tc>
        <w:tc>
          <w:tcPr>
            <w:tcW w:w="1440" w:type="dxa"/>
            <w:shd w:val="clear" w:color="auto" w:fill="auto"/>
            <w:vAlign w:val="bottom"/>
          </w:tcPr>
          <w:p w14:paraId="0A07D6B0" w14:textId="619B8378" w:rsidR="00F6741C" w:rsidRPr="00591A12" w:rsidRDefault="00FB76FB" w:rsidP="005B31CF">
            <w:pPr>
              <w:spacing w:line="240" w:lineRule="auto"/>
              <w:ind w:right="-72"/>
              <w:jc w:val="right"/>
              <w:rPr>
                <w:rFonts w:cs="Arial"/>
                <w:color w:val="000000"/>
                <w:sz w:val="18"/>
                <w:szCs w:val="18"/>
              </w:rPr>
            </w:pPr>
            <w:r w:rsidRPr="00591A12">
              <w:rPr>
                <w:rFonts w:cs="Arial"/>
                <w:color w:val="000000"/>
                <w:sz w:val="18"/>
                <w:szCs w:val="18"/>
              </w:rPr>
              <w:t>12,997</w:t>
            </w:r>
          </w:p>
        </w:tc>
        <w:tc>
          <w:tcPr>
            <w:tcW w:w="1440" w:type="dxa"/>
            <w:shd w:val="clear" w:color="auto" w:fill="auto"/>
            <w:vAlign w:val="bottom"/>
          </w:tcPr>
          <w:p w14:paraId="69C3D801" w14:textId="32F8F65D"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12,997</w:t>
            </w:r>
          </w:p>
        </w:tc>
        <w:tc>
          <w:tcPr>
            <w:tcW w:w="1440" w:type="dxa"/>
            <w:shd w:val="clear" w:color="auto" w:fill="auto"/>
            <w:vAlign w:val="bottom"/>
          </w:tcPr>
          <w:p w14:paraId="194295CD" w14:textId="30C7C673" w:rsidR="00F6741C" w:rsidRPr="00591A12" w:rsidRDefault="0044709C" w:rsidP="005B31CF">
            <w:pPr>
              <w:spacing w:line="240" w:lineRule="auto"/>
              <w:ind w:right="-72"/>
              <w:jc w:val="right"/>
              <w:rPr>
                <w:rFonts w:cs="Arial"/>
                <w:color w:val="000000"/>
                <w:sz w:val="18"/>
                <w:szCs w:val="18"/>
              </w:rPr>
            </w:pPr>
            <w:r w:rsidRPr="00591A12">
              <w:rPr>
                <w:rFonts w:cs="Arial"/>
                <w:color w:val="000000"/>
                <w:sz w:val="18"/>
                <w:szCs w:val="18"/>
              </w:rPr>
              <w:t>12,997</w:t>
            </w:r>
          </w:p>
        </w:tc>
        <w:tc>
          <w:tcPr>
            <w:tcW w:w="1440" w:type="dxa"/>
            <w:shd w:val="clear" w:color="auto" w:fill="auto"/>
            <w:vAlign w:val="bottom"/>
          </w:tcPr>
          <w:p w14:paraId="2A79A17B" w14:textId="7A4F6226"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12,997</w:t>
            </w:r>
          </w:p>
        </w:tc>
      </w:tr>
      <w:tr w:rsidR="00F6741C" w:rsidRPr="00591A12" w14:paraId="13AECF59" w14:textId="77777777" w:rsidTr="00BE1E27">
        <w:trPr>
          <w:cantSplit/>
        </w:trPr>
        <w:tc>
          <w:tcPr>
            <w:tcW w:w="3690" w:type="dxa"/>
            <w:shd w:val="clear" w:color="auto" w:fill="auto"/>
            <w:vAlign w:val="bottom"/>
          </w:tcPr>
          <w:p w14:paraId="5BFDF4B5" w14:textId="52E27CAB" w:rsidR="00F6741C" w:rsidRPr="00591A12" w:rsidRDefault="00F6741C" w:rsidP="005B31CF">
            <w:pPr>
              <w:numPr>
                <w:ilvl w:val="0"/>
                <w:numId w:val="2"/>
              </w:numPr>
              <w:spacing w:line="240" w:lineRule="auto"/>
              <w:ind w:left="176" w:right="-86" w:hanging="284"/>
              <w:jc w:val="thaiDistribute"/>
              <w:rPr>
                <w:rFonts w:cs="Arial"/>
                <w:color w:val="000000"/>
                <w:sz w:val="18"/>
                <w:szCs w:val="18"/>
                <w:cs/>
              </w:rPr>
            </w:pPr>
            <w:r w:rsidRPr="00591A12">
              <w:rPr>
                <w:rFonts w:cs="Arial"/>
                <w:color w:val="000000"/>
                <w:sz w:val="18"/>
                <w:szCs w:val="18"/>
              </w:rPr>
              <w:t>Advance payment for wind power plant</w:t>
            </w:r>
          </w:p>
        </w:tc>
        <w:tc>
          <w:tcPr>
            <w:tcW w:w="1440" w:type="dxa"/>
            <w:tcBorders>
              <w:bottom w:val="single" w:sz="4" w:space="0" w:color="auto"/>
            </w:tcBorders>
            <w:shd w:val="clear" w:color="auto" w:fill="auto"/>
            <w:vAlign w:val="bottom"/>
          </w:tcPr>
          <w:p w14:paraId="38A1ABE8" w14:textId="66736FD1" w:rsidR="00F6741C" w:rsidRPr="00591A12" w:rsidRDefault="00FB76FB" w:rsidP="005B31CF">
            <w:pPr>
              <w:spacing w:line="240" w:lineRule="auto"/>
              <w:ind w:right="-72"/>
              <w:jc w:val="right"/>
              <w:rPr>
                <w:rFonts w:cs="Arial"/>
                <w:color w:val="000000"/>
                <w:sz w:val="18"/>
                <w:szCs w:val="18"/>
                <w:cs/>
              </w:rPr>
            </w:pPr>
            <w:r w:rsidRPr="00591A12">
              <w:rPr>
                <w:rFonts w:cs="Arial"/>
                <w:color w:val="000000"/>
                <w:sz w:val="18"/>
                <w:szCs w:val="18"/>
              </w:rPr>
              <w:t>50,053</w:t>
            </w:r>
          </w:p>
        </w:tc>
        <w:tc>
          <w:tcPr>
            <w:tcW w:w="1440" w:type="dxa"/>
            <w:tcBorders>
              <w:bottom w:val="single" w:sz="4" w:space="0" w:color="auto"/>
            </w:tcBorders>
            <w:shd w:val="clear" w:color="auto" w:fill="auto"/>
            <w:vAlign w:val="bottom"/>
          </w:tcPr>
          <w:p w14:paraId="2D4CA931" w14:textId="4ACFD6AB"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56,275</w:t>
            </w:r>
          </w:p>
        </w:tc>
        <w:tc>
          <w:tcPr>
            <w:tcW w:w="1440" w:type="dxa"/>
            <w:tcBorders>
              <w:bottom w:val="single" w:sz="4" w:space="0" w:color="auto"/>
            </w:tcBorders>
            <w:shd w:val="clear" w:color="auto" w:fill="auto"/>
            <w:vAlign w:val="bottom"/>
          </w:tcPr>
          <w:p w14:paraId="71038255" w14:textId="7B150A22" w:rsidR="00F6741C" w:rsidRPr="00591A12" w:rsidRDefault="0044709C"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2EABE64C" w14:textId="7576A290"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cs/>
              </w:rPr>
              <w:t>-</w:t>
            </w:r>
          </w:p>
        </w:tc>
      </w:tr>
      <w:tr w:rsidR="00F6741C" w:rsidRPr="00591A12" w14:paraId="5C11D6A4" w14:textId="77777777" w:rsidTr="00BE1E27">
        <w:trPr>
          <w:cantSplit/>
        </w:trPr>
        <w:tc>
          <w:tcPr>
            <w:tcW w:w="3690" w:type="dxa"/>
            <w:shd w:val="clear" w:color="auto" w:fill="auto"/>
            <w:vAlign w:val="bottom"/>
          </w:tcPr>
          <w:p w14:paraId="04AF2BC5" w14:textId="77777777" w:rsidR="00F6741C" w:rsidRPr="00591A12" w:rsidRDefault="00F6741C" w:rsidP="005B31CF">
            <w:pPr>
              <w:spacing w:line="240" w:lineRule="auto"/>
              <w:ind w:left="-101" w:right="-86"/>
              <w:jc w:val="thaiDistribute"/>
              <w:rPr>
                <w:rFonts w:cs="Arial"/>
                <w:color w:val="000000"/>
                <w:spacing w:val="-6"/>
                <w:sz w:val="18"/>
                <w:szCs w:val="18"/>
              </w:rPr>
            </w:pPr>
          </w:p>
        </w:tc>
        <w:tc>
          <w:tcPr>
            <w:tcW w:w="1440" w:type="dxa"/>
            <w:tcBorders>
              <w:top w:val="single" w:sz="4" w:space="0" w:color="auto"/>
            </w:tcBorders>
            <w:shd w:val="clear" w:color="auto" w:fill="auto"/>
            <w:vAlign w:val="bottom"/>
          </w:tcPr>
          <w:p w14:paraId="4F2EC5C2" w14:textId="77777777" w:rsidR="00F6741C" w:rsidRPr="00591A12" w:rsidRDefault="00F6741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50658F39" w14:textId="77777777" w:rsidR="00F6741C" w:rsidRPr="00591A12" w:rsidRDefault="00F6741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63345F30" w14:textId="77777777" w:rsidR="00F6741C" w:rsidRPr="00591A12" w:rsidRDefault="00F6741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6B349A56" w14:textId="77777777" w:rsidR="00F6741C" w:rsidRPr="00591A12" w:rsidRDefault="00F6741C" w:rsidP="005B31CF">
            <w:pPr>
              <w:spacing w:line="240" w:lineRule="auto"/>
              <w:ind w:right="-72"/>
              <w:jc w:val="right"/>
              <w:rPr>
                <w:rFonts w:cs="Arial"/>
                <w:color w:val="000000"/>
                <w:sz w:val="18"/>
                <w:szCs w:val="18"/>
                <w:cs/>
              </w:rPr>
            </w:pPr>
          </w:p>
        </w:tc>
      </w:tr>
      <w:tr w:rsidR="00F6741C" w:rsidRPr="00591A12" w14:paraId="74285E81" w14:textId="77777777" w:rsidTr="00BE1E27">
        <w:trPr>
          <w:cantSplit/>
        </w:trPr>
        <w:tc>
          <w:tcPr>
            <w:tcW w:w="3690" w:type="dxa"/>
            <w:shd w:val="clear" w:color="auto" w:fill="auto"/>
            <w:vAlign w:val="bottom"/>
          </w:tcPr>
          <w:p w14:paraId="345545BA" w14:textId="18DF9306" w:rsidR="00F6741C" w:rsidRPr="00591A12" w:rsidRDefault="00F6741C" w:rsidP="005B31CF">
            <w:pPr>
              <w:spacing w:line="240" w:lineRule="auto"/>
              <w:ind w:left="-101" w:right="-86"/>
              <w:jc w:val="thaiDistribute"/>
              <w:rPr>
                <w:rFonts w:cs="Arial"/>
                <w:color w:val="000000"/>
                <w:spacing w:val="-6"/>
                <w:sz w:val="18"/>
                <w:szCs w:val="18"/>
                <w:cs/>
              </w:rPr>
            </w:pPr>
            <w:r w:rsidRPr="00591A12">
              <w:rPr>
                <w:rFonts w:cs="Arial"/>
                <w:color w:val="000000"/>
                <w:spacing w:val="-6"/>
                <w:sz w:val="18"/>
                <w:szCs w:val="18"/>
              </w:rPr>
              <w:t>Total</w:t>
            </w:r>
          </w:p>
        </w:tc>
        <w:tc>
          <w:tcPr>
            <w:tcW w:w="1440" w:type="dxa"/>
            <w:tcBorders>
              <w:left w:val="nil"/>
              <w:right w:val="nil"/>
            </w:tcBorders>
            <w:shd w:val="clear" w:color="auto" w:fill="auto"/>
            <w:vAlign w:val="bottom"/>
          </w:tcPr>
          <w:p w14:paraId="4660B37B" w14:textId="5F151EA7" w:rsidR="00F6741C" w:rsidRPr="00591A12" w:rsidRDefault="00FB76FB" w:rsidP="005B31CF">
            <w:pPr>
              <w:spacing w:line="240" w:lineRule="auto"/>
              <w:ind w:right="-72"/>
              <w:jc w:val="right"/>
              <w:rPr>
                <w:rFonts w:cs="Arial"/>
                <w:color w:val="000000"/>
                <w:sz w:val="18"/>
                <w:szCs w:val="18"/>
                <w:cs/>
              </w:rPr>
            </w:pPr>
            <w:r w:rsidRPr="00591A12">
              <w:rPr>
                <w:rFonts w:cs="Arial"/>
                <w:color w:val="000000"/>
                <w:sz w:val="18"/>
                <w:szCs w:val="18"/>
              </w:rPr>
              <w:t>111,106</w:t>
            </w:r>
          </w:p>
        </w:tc>
        <w:tc>
          <w:tcPr>
            <w:tcW w:w="1440" w:type="dxa"/>
            <w:shd w:val="clear" w:color="auto" w:fill="auto"/>
            <w:vAlign w:val="bottom"/>
          </w:tcPr>
          <w:p w14:paraId="06D25765" w14:textId="059F51EF"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123,305</w:t>
            </w:r>
          </w:p>
        </w:tc>
        <w:tc>
          <w:tcPr>
            <w:tcW w:w="1440" w:type="dxa"/>
            <w:tcBorders>
              <w:left w:val="nil"/>
              <w:right w:val="nil"/>
            </w:tcBorders>
            <w:shd w:val="clear" w:color="auto" w:fill="auto"/>
            <w:vAlign w:val="bottom"/>
          </w:tcPr>
          <w:p w14:paraId="4E6F6BC6" w14:textId="6AE137AF" w:rsidR="00F6741C" w:rsidRPr="00591A12" w:rsidRDefault="0044709C" w:rsidP="005B31CF">
            <w:pPr>
              <w:spacing w:line="240" w:lineRule="auto"/>
              <w:ind w:right="-72"/>
              <w:jc w:val="right"/>
              <w:rPr>
                <w:rFonts w:cs="Arial"/>
                <w:color w:val="000000"/>
                <w:sz w:val="18"/>
                <w:szCs w:val="18"/>
                <w:cs/>
              </w:rPr>
            </w:pPr>
            <w:r w:rsidRPr="00591A12">
              <w:rPr>
                <w:rFonts w:cs="Arial"/>
                <w:color w:val="000000"/>
                <w:sz w:val="18"/>
                <w:szCs w:val="18"/>
              </w:rPr>
              <w:t>12,997</w:t>
            </w:r>
          </w:p>
        </w:tc>
        <w:tc>
          <w:tcPr>
            <w:tcW w:w="1440" w:type="dxa"/>
            <w:shd w:val="clear" w:color="auto" w:fill="auto"/>
            <w:vAlign w:val="bottom"/>
          </w:tcPr>
          <w:p w14:paraId="2386599B" w14:textId="435C92AC"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12,997</w:t>
            </w:r>
          </w:p>
        </w:tc>
      </w:tr>
      <w:tr w:rsidR="00F6741C" w:rsidRPr="00591A12" w14:paraId="7C6F9705" w14:textId="77777777" w:rsidTr="00BE1E27">
        <w:trPr>
          <w:cantSplit/>
        </w:trPr>
        <w:tc>
          <w:tcPr>
            <w:tcW w:w="3690" w:type="dxa"/>
            <w:shd w:val="clear" w:color="auto" w:fill="auto"/>
            <w:vAlign w:val="bottom"/>
          </w:tcPr>
          <w:p w14:paraId="4BBE7AD7" w14:textId="381D900D" w:rsidR="00F6741C" w:rsidRPr="00591A12" w:rsidRDefault="00F6741C" w:rsidP="005B31CF">
            <w:pPr>
              <w:spacing w:line="240" w:lineRule="auto"/>
              <w:ind w:left="-101" w:right="-86"/>
              <w:jc w:val="thaiDistribute"/>
              <w:rPr>
                <w:rFonts w:cs="Arial"/>
                <w:color w:val="000000"/>
                <w:sz w:val="18"/>
                <w:szCs w:val="18"/>
                <w:cs/>
              </w:rPr>
            </w:pPr>
            <w:r w:rsidRPr="00591A12">
              <w:rPr>
                <w:rFonts w:cs="Arial"/>
                <w:color w:val="000000"/>
                <w:sz w:val="18"/>
                <w:szCs w:val="18"/>
                <w:u w:val="single"/>
              </w:rPr>
              <w:t>Less</w:t>
            </w:r>
            <w:r w:rsidRPr="00591A12">
              <w:rPr>
                <w:rFonts w:cs="Arial"/>
                <w:color w:val="000000"/>
                <w:sz w:val="18"/>
                <w:szCs w:val="18"/>
              </w:rPr>
              <w:t xml:space="preserve">  Expected credit loss</w:t>
            </w:r>
          </w:p>
        </w:tc>
        <w:tc>
          <w:tcPr>
            <w:tcW w:w="1440" w:type="dxa"/>
            <w:tcBorders>
              <w:top w:val="nil"/>
              <w:left w:val="nil"/>
              <w:bottom w:val="single" w:sz="4" w:space="0" w:color="auto"/>
              <w:right w:val="nil"/>
            </w:tcBorders>
            <w:shd w:val="clear" w:color="auto" w:fill="auto"/>
            <w:vAlign w:val="bottom"/>
          </w:tcPr>
          <w:p w14:paraId="657B6D3C" w14:textId="5F81ACDD" w:rsidR="00F6741C" w:rsidRPr="00591A12" w:rsidRDefault="00FB76FB" w:rsidP="005B31CF">
            <w:pPr>
              <w:spacing w:line="240" w:lineRule="auto"/>
              <w:ind w:right="-72"/>
              <w:jc w:val="right"/>
              <w:rPr>
                <w:rFonts w:cs="Arial"/>
                <w:color w:val="000000"/>
                <w:sz w:val="18"/>
                <w:szCs w:val="18"/>
                <w:cs/>
              </w:rPr>
            </w:pPr>
            <w:r w:rsidRPr="00591A12">
              <w:rPr>
                <w:rFonts w:eastAsia="Arial Unicode MS" w:cs="Arial"/>
                <w:color w:val="000000"/>
                <w:sz w:val="18"/>
                <w:szCs w:val="18"/>
                <w:lang w:eastAsia="en-GB"/>
              </w:rPr>
              <w:t>(111,106)</w:t>
            </w:r>
          </w:p>
        </w:tc>
        <w:tc>
          <w:tcPr>
            <w:tcW w:w="1440" w:type="dxa"/>
            <w:tcBorders>
              <w:bottom w:val="single" w:sz="4" w:space="0" w:color="auto"/>
            </w:tcBorders>
            <w:shd w:val="clear" w:color="auto" w:fill="auto"/>
            <w:vAlign w:val="bottom"/>
          </w:tcPr>
          <w:p w14:paraId="4B1A7C8D" w14:textId="2490670A"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(123,305)</w:t>
            </w:r>
          </w:p>
        </w:tc>
        <w:tc>
          <w:tcPr>
            <w:tcW w:w="1440" w:type="dxa"/>
            <w:tcBorders>
              <w:top w:val="nil"/>
              <w:left w:val="nil"/>
              <w:bottom w:val="single" w:sz="4" w:space="0" w:color="auto"/>
              <w:right w:val="nil"/>
            </w:tcBorders>
            <w:shd w:val="clear" w:color="auto" w:fill="auto"/>
            <w:vAlign w:val="bottom"/>
          </w:tcPr>
          <w:p w14:paraId="5228FA53" w14:textId="06A6FCCB" w:rsidR="00F6741C" w:rsidRPr="00591A12" w:rsidRDefault="0044709C" w:rsidP="005B31CF">
            <w:pPr>
              <w:spacing w:line="240" w:lineRule="auto"/>
              <w:ind w:right="-72"/>
              <w:jc w:val="right"/>
              <w:rPr>
                <w:rFonts w:cs="Arial"/>
                <w:color w:val="000000"/>
                <w:sz w:val="18"/>
                <w:szCs w:val="18"/>
                <w:cs/>
              </w:rPr>
            </w:pPr>
            <w:r w:rsidRPr="00591A12">
              <w:rPr>
                <w:rFonts w:cs="Arial"/>
                <w:color w:val="000000"/>
                <w:sz w:val="18"/>
                <w:szCs w:val="18"/>
              </w:rPr>
              <w:t>(12,997)</w:t>
            </w:r>
          </w:p>
        </w:tc>
        <w:tc>
          <w:tcPr>
            <w:tcW w:w="1440" w:type="dxa"/>
            <w:tcBorders>
              <w:bottom w:val="single" w:sz="4" w:space="0" w:color="auto"/>
            </w:tcBorders>
            <w:shd w:val="clear" w:color="auto" w:fill="auto"/>
            <w:vAlign w:val="bottom"/>
          </w:tcPr>
          <w:p w14:paraId="09181879" w14:textId="5DEC9D3A"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(12,997)</w:t>
            </w:r>
          </w:p>
        </w:tc>
      </w:tr>
      <w:tr w:rsidR="00F6741C" w:rsidRPr="00591A12" w14:paraId="74C37A92" w14:textId="77777777" w:rsidTr="00BE1E27">
        <w:trPr>
          <w:cantSplit/>
        </w:trPr>
        <w:tc>
          <w:tcPr>
            <w:tcW w:w="3690" w:type="dxa"/>
            <w:shd w:val="clear" w:color="auto" w:fill="auto"/>
            <w:vAlign w:val="bottom"/>
          </w:tcPr>
          <w:p w14:paraId="52B124AA" w14:textId="77777777" w:rsidR="00F6741C" w:rsidRPr="00591A12" w:rsidRDefault="00F6741C" w:rsidP="005B31CF">
            <w:pPr>
              <w:spacing w:line="240" w:lineRule="auto"/>
              <w:ind w:left="-101" w:right="-86"/>
              <w:jc w:val="thaiDistribute"/>
              <w:rPr>
                <w:rFonts w:cs="Arial"/>
                <w:color w:val="000000"/>
                <w:sz w:val="18"/>
                <w:szCs w:val="18"/>
              </w:rPr>
            </w:pPr>
          </w:p>
        </w:tc>
        <w:tc>
          <w:tcPr>
            <w:tcW w:w="1440" w:type="dxa"/>
            <w:tcBorders>
              <w:top w:val="single" w:sz="4" w:space="0" w:color="auto"/>
            </w:tcBorders>
            <w:shd w:val="clear" w:color="auto" w:fill="auto"/>
            <w:vAlign w:val="bottom"/>
          </w:tcPr>
          <w:p w14:paraId="70D877A1" w14:textId="77777777" w:rsidR="00F6741C" w:rsidRPr="00591A12" w:rsidRDefault="00F6741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B724E94" w14:textId="77777777" w:rsidR="00F6741C" w:rsidRPr="00591A12" w:rsidRDefault="00F6741C"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B3D5D9B" w14:textId="77777777" w:rsidR="00F6741C" w:rsidRPr="00591A12" w:rsidRDefault="00F6741C"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6C3CD4FA" w14:textId="77777777" w:rsidR="00F6741C" w:rsidRPr="00591A12" w:rsidRDefault="00F6741C" w:rsidP="005B31CF">
            <w:pPr>
              <w:spacing w:line="240" w:lineRule="auto"/>
              <w:ind w:right="-72"/>
              <w:jc w:val="right"/>
              <w:rPr>
                <w:rFonts w:cs="Arial"/>
                <w:color w:val="000000"/>
                <w:sz w:val="18"/>
                <w:szCs w:val="18"/>
              </w:rPr>
            </w:pPr>
          </w:p>
        </w:tc>
      </w:tr>
      <w:tr w:rsidR="00F6741C" w:rsidRPr="00591A12" w14:paraId="12DF047C" w14:textId="77777777" w:rsidTr="00BE1E27">
        <w:trPr>
          <w:cantSplit/>
        </w:trPr>
        <w:tc>
          <w:tcPr>
            <w:tcW w:w="3690" w:type="dxa"/>
            <w:shd w:val="clear" w:color="auto" w:fill="auto"/>
            <w:vAlign w:val="bottom"/>
          </w:tcPr>
          <w:p w14:paraId="38DB7E2F" w14:textId="68E67C1E" w:rsidR="00F6741C" w:rsidRPr="00591A12" w:rsidRDefault="00F6741C" w:rsidP="005B31CF">
            <w:pPr>
              <w:spacing w:line="240" w:lineRule="auto"/>
              <w:ind w:left="-101" w:right="-86"/>
              <w:jc w:val="thaiDistribute"/>
              <w:rPr>
                <w:rFonts w:cs="Arial"/>
                <w:color w:val="000000"/>
                <w:sz w:val="18"/>
                <w:szCs w:val="18"/>
                <w:cs/>
              </w:rPr>
            </w:pPr>
            <w:r w:rsidRPr="00591A12">
              <w:rPr>
                <w:rFonts w:cs="Arial"/>
                <w:color w:val="000000"/>
                <w:sz w:val="18"/>
                <w:szCs w:val="18"/>
              </w:rPr>
              <w:t>Advance payment, net</w:t>
            </w:r>
          </w:p>
        </w:tc>
        <w:tc>
          <w:tcPr>
            <w:tcW w:w="1440" w:type="dxa"/>
            <w:tcBorders>
              <w:bottom w:val="single" w:sz="4" w:space="0" w:color="auto"/>
            </w:tcBorders>
            <w:shd w:val="clear" w:color="auto" w:fill="auto"/>
            <w:vAlign w:val="bottom"/>
          </w:tcPr>
          <w:p w14:paraId="57849076" w14:textId="0CD17C5F" w:rsidR="00F6741C" w:rsidRPr="00591A12" w:rsidRDefault="00FB76FB"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13A6F256" w14:textId="368D7A74"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06AB7D33" w14:textId="5D2219F3" w:rsidR="00F6741C" w:rsidRPr="00591A12" w:rsidRDefault="0044709C"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7BEECA97" w14:textId="391D6190"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w:t>
            </w:r>
          </w:p>
        </w:tc>
      </w:tr>
    </w:tbl>
    <w:p w14:paraId="24585D48" w14:textId="782E5125" w:rsidR="000B41BF" w:rsidRPr="00591A12" w:rsidRDefault="000B41BF" w:rsidP="005B31CF">
      <w:pPr>
        <w:spacing w:line="240" w:lineRule="auto"/>
        <w:rPr>
          <w:rFonts w:eastAsia="Arial Unicode MS" w:cs="Arial"/>
          <w:color w:val="000000"/>
          <w:spacing w:val="-4"/>
          <w:sz w:val="18"/>
          <w:szCs w:val="18"/>
        </w:rPr>
      </w:pPr>
    </w:p>
    <w:p w14:paraId="1889735D" w14:textId="3B6E68C6" w:rsidR="000935CC" w:rsidRPr="00591A12" w:rsidRDefault="007B1C3B" w:rsidP="005B31C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rPr>
      </w:pPr>
      <w:r w:rsidRPr="00591A12">
        <w:rPr>
          <w:rFonts w:ascii="Arial" w:eastAsia="Arial Unicode MS" w:hAnsi="Arial" w:cs="Arial"/>
          <w:color w:val="000000"/>
          <w:u w:val="single"/>
        </w:rPr>
        <w:t>A</w:t>
      </w:r>
      <w:r w:rsidR="0019479F" w:rsidRPr="00591A12">
        <w:rPr>
          <w:rFonts w:ascii="Arial" w:eastAsia="Arial Unicode MS" w:hAnsi="Arial" w:cs="Arial"/>
          <w:color w:val="000000"/>
          <w:u w:val="single"/>
        </w:rPr>
        <w:t xml:space="preserve">dvanced payment for </w:t>
      </w:r>
      <w:r w:rsidR="005D7A4B" w:rsidRPr="00591A12">
        <w:rPr>
          <w:rFonts w:ascii="Arial" w:eastAsia="Arial Unicode MS" w:hAnsi="Arial" w:cs="Arial"/>
          <w:color w:val="000000"/>
          <w:u w:val="single"/>
        </w:rPr>
        <w:t xml:space="preserve">construction of </w:t>
      </w:r>
      <w:r w:rsidR="0019479F" w:rsidRPr="00591A12">
        <w:rPr>
          <w:rFonts w:ascii="Arial" w:eastAsia="Arial Unicode MS" w:hAnsi="Arial" w:cs="Arial"/>
          <w:color w:val="000000"/>
          <w:u w:val="single"/>
        </w:rPr>
        <w:t>geothermal power plants</w:t>
      </w:r>
    </w:p>
    <w:p w14:paraId="799C2A2D" w14:textId="77777777" w:rsidR="00650010" w:rsidRPr="00591A12" w:rsidRDefault="00650010" w:rsidP="005B31CF">
      <w:pPr>
        <w:pStyle w:val="BodyTextIndent2"/>
        <w:tabs>
          <w:tab w:val="clear" w:pos="567"/>
          <w:tab w:val="left" w:pos="360"/>
        </w:tabs>
        <w:spacing w:line="240" w:lineRule="auto"/>
        <w:ind w:left="360" w:firstLine="0"/>
        <w:jc w:val="both"/>
        <w:rPr>
          <w:rFonts w:ascii="Arial" w:eastAsia="Arial Unicode MS" w:hAnsi="Arial" w:cs="Arial"/>
          <w:color w:val="000000"/>
          <w:spacing w:val="-4"/>
          <w:sz w:val="16"/>
          <w:szCs w:val="16"/>
        </w:rPr>
      </w:pPr>
    </w:p>
    <w:p w14:paraId="2421CE9A" w14:textId="1704C1DD" w:rsidR="005D7A4B" w:rsidRPr="00591A12" w:rsidRDefault="005D7A4B" w:rsidP="005B31CF">
      <w:pPr>
        <w:pStyle w:val="BodyTextIndent2"/>
        <w:tabs>
          <w:tab w:val="clear" w:pos="567"/>
          <w:tab w:val="left" w:pos="360"/>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 xml:space="preserve">The </w:t>
      </w:r>
      <w:r w:rsidR="0019479F" w:rsidRPr="00591A12">
        <w:rPr>
          <w:rFonts w:ascii="Arial" w:eastAsia="Arial Unicode MS" w:hAnsi="Arial" w:cs="Arial"/>
          <w:color w:val="000000"/>
        </w:rPr>
        <w:t>advanced payment is a deposit for land to build geothermal power plants. Sumo Power Co</w:t>
      </w:r>
      <w:r w:rsidR="009F5776" w:rsidRPr="00591A12">
        <w:rPr>
          <w:rFonts w:ascii="Arial" w:eastAsia="Arial Unicode MS" w:hAnsi="Arial" w:cs="Arial"/>
          <w:color w:val="000000"/>
        </w:rPr>
        <w:t>mpany Limited</w:t>
      </w:r>
      <w:r w:rsidR="0019479F" w:rsidRPr="00591A12">
        <w:rPr>
          <w:rFonts w:ascii="Arial" w:eastAsia="Arial Unicode MS" w:hAnsi="Arial" w:cs="Arial"/>
          <w:color w:val="000000"/>
        </w:rPr>
        <w:t xml:space="preserve">, </w:t>
      </w:r>
      <w:r w:rsidR="00650010" w:rsidRPr="00591A12">
        <w:rPr>
          <w:rFonts w:ascii="Arial" w:eastAsia="Arial Unicode MS" w:hAnsi="Arial" w:cs="Arial"/>
          <w:color w:val="000000"/>
        </w:rPr>
        <w:br/>
      </w:r>
      <w:r w:rsidR="0019479F" w:rsidRPr="00591A12">
        <w:rPr>
          <w:rFonts w:ascii="Arial" w:eastAsia="Arial Unicode MS" w:hAnsi="Arial" w:cs="Arial"/>
          <w:color w:val="000000"/>
          <w:spacing w:val="-2"/>
        </w:rPr>
        <w:t xml:space="preserve">a subsidiary of </w:t>
      </w:r>
      <w:r w:rsidR="003A0DB7" w:rsidRPr="00591A12">
        <w:rPr>
          <w:rFonts w:ascii="Arial" w:eastAsia="Arial Unicode MS" w:hAnsi="Arial" w:cs="Arial"/>
          <w:color w:val="000000"/>
          <w:spacing w:val="-2"/>
        </w:rPr>
        <w:t>the Company</w:t>
      </w:r>
      <w:r w:rsidR="0019479F" w:rsidRPr="00591A12">
        <w:rPr>
          <w:rFonts w:ascii="Arial" w:eastAsia="Arial Unicode MS" w:hAnsi="Arial" w:cs="Arial"/>
          <w:color w:val="000000"/>
          <w:spacing w:val="-2"/>
        </w:rPr>
        <w:t>, paid a deposit of JPY</w:t>
      </w:r>
      <w:r w:rsidR="00FC4FD2" w:rsidRPr="00591A12">
        <w:rPr>
          <w:rFonts w:ascii="Arial" w:eastAsia="Arial Unicode MS" w:hAnsi="Arial" w:cs="Arial"/>
          <w:color w:val="000000"/>
          <w:spacing w:val="-2"/>
        </w:rPr>
        <w:t xml:space="preserve"> </w:t>
      </w:r>
      <w:r w:rsidR="00A96584" w:rsidRPr="00591A12">
        <w:rPr>
          <w:rFonts w:ascii="Arial" w:eastAsia="Arial Unicode MS" w:hAnsi="Arial" w:cs="Arial"/>
          <w:color w:val="000000"/>
          <w:spacing w:val="-2"/>
        </w:rPr>
        <w:t>103</w:t>
      </w:r>
      <w:r w:rsidR="00E35D71" w:rsidRPr="00591A12">
        <w:rPr>
          <w:rFonts w:ascii="Arial" w:eastAsia="Arial Unicode MS" w:hAnsi="Arial" w:cs="Arial"/>
          <w:color w:val="000000"/>
          <w:spacing w:val="-2"/>
        </w:rPr>
        <w:t xml:space="preserve"> </w:t>
      </w:r>
      <w:r w:rsidR="0019479F" w:rsidRPr="00591A12">
        <w:rPr>
          <w:rFonts w:ascii="Arial" w:eastAsia="Arial Unicode MS" w:hAnsi="Arial" w:cs="Arial"/>
          <w:color w:val="000000"/>
          <w:spacing w:val="-2"/>
        </w:rPr>
        <w:t>m</w:t>
      </w:r>
      <w:r w:rsidR="00E35D71" w:rsidRPr="00591A12">
        <w:rPr>
          <w:rFonts w:ascii="Arial" w:eastAsia="Arial Unicode MS" w:hAnsi="Arial" w:cs="Arial"/>
          <w:color w:val="000000"/>
          <w:spacing w:val="-2"/>
        </w:rPr>
        <w:t>illion</w:t>
      </w:r>
      <w:r w:rsidR="0019479F" w:rsidRPr="00591A12">
        <w:rPr>
          <w:rFonts w:ascii="Arial" w:eastAsia="Arial Unicode MS" w:hAnsi="Arial" w:cs="Arial"/>
          <w:color w:val="000000"/>
          <w:spacing w:val="-2"/>
        </w:rPr>
        <w:t xml:space="preserve"> for land to </w:t>
      </w:r>
      <w:r w:rsidR="00E35D71" w:rsidRPr="00591A12">
        <w:rPr>
          <w:rFonts w:ascii="Arial" w:eastAsia="Arial Unicode MS" w:hAnsi="Arial" w:cs="Arial"/>
          <w:color w:val="000000"/>
          <w:spacing w:val="-2"/>
        </w:rPr>
        <w:t>construct</w:t>
      </w:r>
      <w:r w:rsidR="0019479F" w:rsidRPr="00591A12">
        <w:rPr>
          <w:rFonts w:ascii="Arial" w:eastAsia="Arial Unicode MS" w:hAnsi="Arial" w:cs="Arial"/>
          <w:color w:val="000000"/>
          <w:spacing w:val="-2"/>
        </w:rPr>
        <w:t xml:space="preserve"> two power plants</w:t>
      </w:r>
      <w:r w:rsidR="009F5776" w:rsidRPr="00591A12">
        <w:rPr>
          <w:rFonts w:ascii="Arial" w:eastAsia="Arial Unicode MS" w:hAnsi="Arial" w:cs="Arial"/>
          <w:color w:val="000000"/>
          <w:spacing w:val="-2"/>
        </w:rPr>
        <w:t xml:space="preserve"> </w:t>
      </w:r>
      <w:r w:rsidR="003A0DB7" w:rsidRPr="00591A12">
        <w:rPr>
          <w:rFonts w:ascii="Arial" w:eastAsia="Arial Unicode MS" w:hAnsi="Arial" w:cs="Arial"/>
          <w:color w:val="000000"/>
          <w:spacing w:val="-2"/>
        </w:rPr>
        <w:t>to two private</w:t>
      </w:r>
      <w:r w:rsidR="003A0DB7" w:rsidRPr="00591A12">
        <w:rPr>
          <w:rFonts w:ascii="Arial" w:eastAsia="Arial Unicode MS" w:hAnsi="Arial" w:cs="Arial"/>
          <w:color w:val="000000"/>
        </w:rPr>
        <w:t xml:space="preserve"> companies.</w:t>
      </w:r>
    </w:p>
    <w:p w14:paraId="4DF63682" w14:textId="77777777" w:rsidR="005D7A4B" w:rsidRPr="00591A12" w:rsidRDefault="005D7A4B" w:rsidP="005B31CF">
      <w:pPr>
        <w:pStyle w:val="BodyTextIndent2"/>
        <w:tabs>
          <w:tab w:val="clear" w:pos="567"/>
          <w:tab w:val="left" w:pos="360"/>
        </w:tabs>
        <w:spacing w:line="240" w:lineRule="auto"/>
        <w:ind w:left="360" w:firstLine="0"/>
        <w:jc w:val="both"/>
        <w:rPr>
          <w:rFonts w:ascii="Arial" w:eastAsia="Arial Unicode MS" w:hAnsi="Arial" w:cs="Arial"/>
          <w:color w:val="000000"/>
          <w:sz w:val="16"/>
          <w:szCs w:val="16"/>
        </w:rPr>
      </w:pPr>
    </w:p>
    <w:p w14:paraId="27A0A79D" w14:textId="162DB2F1" w:rsidR="005D7A4B" w:rsidRPr="00591A12" w:rsidRDefault="009F5776" w:rsidP="005B31CF">
      <w:pPr>
        <w:pStyle w:val="BodyTextIndent2"/>
        <w:tabs>
          <w:tab w:val="clear" w:pos="567"/>
          <w:tab w:val="left" w:pos="360"/>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Then</w:t>
      </w:r>
      <w:r w:rsidR="005D7A4B" w:rsidRPr="00591A12">
        <w:rPr>
          <w:rFonts w:ascii="Arial" w:eastAsia="Arial Unicode MS" w:hAnsi="Arial" w:cs="Arial"/>
          <w:color w:val="000000"/>
        </w:rPr>
        <w:t>, Sumo Power</w:t>
      </w:r>
      <w:r w:rsidR="00E35D71" w:rsidRPr="00591A12">
        <w:rPr>
          <w:rFonts w:ascii="Arial" w:eastAsia="Arial Unicode MS" w:hAnsi="Arial" w:cs="Arial"/>
          <w:color w:val="000000"/>
        </w:rPr>
        <w:t xml:space="preserve"> Company Limited</w:t>
      </w:r>
      <w:r w:rsidR="005D7A4B" w:rsidRPr="00591A12">
        <w:rPr>
          <w:rFonts w:ascii="Arial" w:eastAsia="Arial Unicode MS" w:hAnsi="Arial" w:cs="Arial"/>
          <w:color w:val="000000"/>
        </w:rPr>
        <w:t xml:space="preserve"> entered a land transfer agreement for </w:t>
      </w:r>
      <w:r w:rsidRPr="00591A12">
        <w:rPr>
          <w:rFonts w:ascii="Arial" w:eastAsia="Arial Unicode MS" w:hAnsi="Arial" w:cs="Arial"/>
          <w:color w:val="000000"/>
        </w:rPr>
        <w:t>a</w:t>
      </w:r>
      <w:r w:rsidR="005D7A4B" w:rsidRPr="00591A12">
        <w:rPr>
          <w:rFonts w:ascii="Arial" w:eastAsia="Arial Unicode MS" w:hAnsi="Arial" w:cs="Arial"/>
          <w:color w:val="000000"/>
        </w:rPr>
        <w:t xml:space="preserve"> plot of land located in Beppu, Oita, Japan with </w:t>
      </w:r>
      <w:r w:rsidR="00C03E88" w:rsidRPr="00591A12">
        <w:rPr>
          <w:rFonts w:ascii="Arial" w:eastAsia="Arial Unicode MS" w:hAnsi="Arial" w:cs="Arial"/>
          <w:color w:val="000000"/>
        </w:rPr>
        <w:t>the first</w:t>
      </w:r>
      <w:r w:rsidR="00A136A3" w:rsidRPr="00591A12">
        <w:rPr>
          <w:rFonts w:ascii="Arial" w:eastAsia="Arial Unicode MS" w:hAnsi="Arial" w:cs="Arial"/>
          <w:color w:val="000000"/>
        </w:rPr>
        <w:t xml:space="preserve"> private company</w:t>
      </w:r>
      <w:r w:rsidR="005D7A4B" w:rsidRPr="00591A12">
        <w:rPr>
          <w:rFonts w:ascii="Arial" w:eastAsia="Arial Unicode MS" w:hAnsi="Arial" w:cs="Arial"/>
          <w:color w:val="000000"/>
        </w:rPr>
        <w:t xml:space="preserve">. </w:t>
      </w:r>
      <w:r w:rsidR="00FC4FD2" w:rsidRPr="00591A12">
        <w:rPr>
          <w:rFonts w:ascii="Arial" w:eastAsia="Arial Unicode MS" w:hAnsi="Arial" w:cs="Arial"/>
          <w:color w:val="000000"/>
        </w:rPr>
        <w:t>Th</w:t>
      </w:r>
      <w:r w:rsidR="00C03E88" w:rsidRPr="00591A12">
        <w:rPr>
          <w:rFonts w:ascii="Arial" w:eastAsia="Arial Unicode MS" w:hAnsi="Arial" w:cs="Arial"/>
          <w:color w:val="000000"/>
        </w:rPr>
        <w:t>e first</w:t>
      </w:r>
      <w:r w:rsidR="00A136A3" w:rsidRPr="00591A12">
        <w:rPr>
          <w:rFonts w:ascii="Arial" w:eastAsia="Arial Unicode MS" w:hAnsi="Arial" w:cs="Arial"/>
          <w:color w:val="000000"/>
        </w:rPr>
        <w:t xml:space="preserve"> private company</w:t>
      </w:r>
      <w:r w:rsidR="005D7A4B" w:rsidRPr="00591A12">
        <w:rPr>
          <w:rFonts w:ascii="Arial" w:eastAsia="Arial Unicode MS" w:hAnsi="Arial" w:cs="Arial"/>
          <w:color w:val="000000"/>
        </w:rPr>
        <w:t xml:space="preserve"> transferred </w:t>
      </w:r>
      <w:r w:rsidRPr="00591A12">
        <w:rPr>
          <w:rFonts w:ascii="Arial" w:eastAsia="Arial Unicode MS" w:hAnsi="Arial" w:cs="Arial"/>
          <w:color w:val="000000"/>
        </w:rPr>
        <w:t>the</w:t>
      </w:r>
      <w:r w:rsidR="005D7A4B" w:rsidRPr="00591A12">
        <w:rPr>
          <w:rFonts w:ascii="Arial" w:eastAsia="Arial Unicode MS" w:hAnsi="Arial" w:cs="Arial"/>
          <w:color w:val="000000"/>
        </w:rPr>
        <w:t xml:space="preserve"> plot of land to</w:t>
      </w:r>
      <w:r w:rsidR="00C03E88" w:rsidRPr="00591A12">
        <w:rPr>
          <w:rFonts w:ascii="Arial" w:eastAsia="Arial Unicode MS" w:hAnsi="Arial" w:cs="Arial"/>
          <w:color w:val="000000"/>
        </w:rPr>
        <w:t xml:space="preserve"> the second private company</w:t>
      </w:r>
      <w:r w:rsidR="00FC4FD2" w:rsidRPr="00591A12">
        <w:rPr>
          <w:rFonts w:ascii="Arial" w:eastAsia="Arial Unicode MS" w:hAnsi="Arial" w:cs="Arial"/>
          <w:color w:val="000000"/>
        </w:rPr>
        <w:t>.</w:t>
      </w:r>
      <w:r w:rsidR="005D7A4B" w:rsidRPr="00591A12">
        <w:rPr>
          <w:rFonts w:ascii="Arial" w:eastAsia="Arial Unicode MS" w:hAnsi="Arial" w:cs="Arial"/>
          <w:color w:val="000000"/>
        </w:rPr>
        <w:t xml:space="preserve"> </w:t>
      </w:r>
      <w:r w:rsidR="00FC4FD2" w:rsidRPr="00591A12">
        <w:rPr>
          <w:rFonts w:ascii="Arial" w:eastAsia="Arial Unicode MS" w:hAnsi="Arial" w:cs="Arial"/>
          <w:color w:val="000000"/>
        </w:rPr>
        <w:t>However,</w:t>
      </w:r>
      <w:r w:rsidR="005D7A4B" w:rsidRPr="00591A12">
        <w:rPr>
          <w:rFonts w:ascii="Arial" w:eastAsia="Arial Unicode MS" w:hAnsi="Arial" w:cs="Arial"/>
          <w:color w:val="000000"/>
        </w:rPr>
        <w:t xml:space="preserve"> </w:t>
      </w:r>
      <w:r w:rsidR="00FC4FD2" w:rsidRPr="00591A12">
        <w:rPr>
          <w:rFonts w:ascii="Arial" w:eastAsia="Arial Unicode MS" w:hAnsi="Arial" w:cs="Arial"/>
          <w:color w:val="000000"/>
        </w:rPr>
        <w:t xml:space="preserve">the first private company </w:t>
      </w:r>
      <w:r w:rsidR="005D7A4B" w:rsidRPr="00591A12">
        <w:rPr>
          <w:rFonts w:ascii="Arial" w:eastAsia="Arial Unicode MS" w:hAnsi="Arial" w:cs="Arial"/>
          <w:color w:val="000000"/>
        </w:rPr>
        <w:t>was obligated to transfer th</w:t>
      </w:r>
      <w:r w:rsidR="002A55E8" w:rsidRPr="00591A12">
        <w:rPr>
          <w:rFonts w:ascii="Arial" w:eastAsia="Arial Unicode MS" w:hAnsi="Arial" w:cs="Arial"/>
          <w:color w:val="000000"/>
        </w:rPr>
        <w:t>is</w:t>
      </w:r>
      <w:r w:rsidR="005D7A4B" w:rsidRPr="00591A12">
        <w:rPr>
          <w:rFonts w:ascii="Arial" w:eastAsia="Arial Unicode MS" w:hAnsi="Arial" w:cs="Arial"/>
          <w:color w:val="000000"/>
        </w:rPr>
        <w:t xml:space="preserve"> plot of land to Sumo Power</w:t>
      </w:r>
      <w:r w:rsidR="00E35D71" w:rsidRPr="00591A12">
        <w:rPr>
          <w:rFonts w:ascii="Arial" w:eastAsia="Arial Unicode MS" w:hAnsi="Arial" w:cs="Arial"/>
          <w:color w:val="000000"/>
        </w:rPr>
        <w:t xml:space="preserve"> Company Limited</w:t>
      </w:r>
      <w:r w:rsidR="005D7A4B" w:rsidRPr="00591A12">
        <w:rPr>
          <w:rFonts w:ascii="Arial" w:eastAsia="Arial Unicode MS" w:hAnsi="Arial" w:cs="Arial"/>
          <w:color w:val="000000"/>
        </w:rPr>
        <w:t>. The total asset transfer price was JPY</w:t>
      </w:r>
      <w:r w:rsidR="00FC4FD2" w:rsidRPr="00591A12">
        <w:rPr>
          <w:rFonts w:ascii="Arial" w:eastAsia="Arial Unicode MS" w:hAnsi="Arial" w:cs="Arial"/>
          <w:color w:val="000000"/>
        </w:rPr>
        <w:t xml:space="preserve"> </w:t>
      </w:r>
      <w:r w:rsidR="00A96584" w:rsidRPr="00591A12">
        <w:rPr>
          <w:rFonts w:ascii="Arial" w:eastAsia="Arial Unicode MS" w:hAnsi="Arial" w:cs="Arial"/>
          <w:color w:val="000000"/>
        </w:rPr>
        <w:t>300</w:t>
      </w:r>
      <w:r w:rsidR="00E35D71" w:rsidRPr="00591A12">
        <w:rPr>
          <w:rFonts w:ascii="Arial" w:eastAsia="Arial Unicode MS" w:hAnsi="Arial" w:cs="Arial"/>
          <w:color w:val="000000"/>
        </w:rPr>
        <w:t xml:space="preserve"> </w:t>
      </w:r>
      <w:r w:rsidR="005D7A4B" w:rsidRPr="00591A12">
        <w:rPr>
          <w:rFonts w:ascii="Arial" w:eastAsia="Arial Unicode MS" w:hAnsi="Arial" w:cs="Arial"/>
          <w:color w:val="000000"/>
        </w:rPr>
        <w:t>m</w:t>
      </w:r>
      <w:r w:rsidR="00E35D71" w:rsidRPr="00591A12">
        <w:rPr>
          <w:rFonts w:ascii="Arial" w:eastAsia="Arial Unicode MS" w:hAnsi="Arial" w:cs="Arial"/>
          <w:color w:val="000000"/>
        </w:rPr>
        <w:t>illion</w:t>
      </w:r>
      <w:r w:rsidR="005D7A4B" w:rsidRPr="00591A12">
        <w:rPr>
          <w:rFonts w:ascii="Arial" w:eastAsia="Arial Unicode MS" w:hAnsi="Arial" w:cs="Arial"/>
          <w:color w:val="000000"/>
        </w:rPr>
        <w:t>. Sumo Power</w:t>
      </w:r>
      <w:r w:rsidR="00E35D71" w:rsidRPr="00591A12">
        <w:rPr>
          <w:rFonts w:ascii="Arial" w:eastAsia="Arial Unicode MS" w:hAnsi="Arial" w:cs="Arial"/>
          <w:color w:val="000000"/>
        </w:rPr>
        <w:t xml:space="preserve"> Company Limited</w:t>
      </w:r>
      <w:r w:rsidR="005D7A4B" w:rsidRPr="00591A12">
        <w:rPr>
          <w:rFonts w:ascii="Arial" w:eastAsia="Arial Unicode MS" w:hAnsi="Arial" w:cs="Arial"/>
          <w:color w:val="000000"/>
        </w:rPr>
        <w:t xml:space="preserve"> has already paid </w:t>
      </w:r>
      <w:r w:rsidR="002051F3" w:rsidRPr="00591A12">
        <w:rPr>
          <w:rFonts w:ascii="Arial" w:eastAsia="Arial Unicode MS" w:hAnsi="Arial" w:cs="Arial"/>
          <w:color w:val="000000"/>
        </w:rPr>
        <w:t xml:space="preserve">to </w:t>
      </w:r>
      <w:r w:rsidR="00C03E88" w:rsidRPr="00591A12">
        <w:rPr>
          <w:rFonts w:ascii="Arial" w:eastAsia="Arial Unicode MS" w:hAnsi="Arial" w:cs="Arial"/>
          <w:color w:val="000000"/>
        </w:rPr>
        <w:t>the</w:t>
      </w:r>
      <w:r w:rsidR="00A136A3" w:rsidRPr="00591A12">
        <w:rPr>
          <w:rFonts w:ascii="Arial" w:eastAsia="Arial Unicode MS" w:hAnsi="Arial" w:cs="Arial"/>
          <w:color w:val="000000"/>
        </w:rPr>
        <w:t xml:space="preserve"> private company</w:t>
      </w:r>
      <w:r w:rsidR="005D7A4B" w:rsidRPr="00591A12">
        <w:rPr>
          <w:rFonts w:ascii="Arial" w:eastAsia="Arial Unicode MS" w:hAnsi="Arial" w:cs="Arial"/>
          <w:color w:val="000000"/>
        </w:rPr>
        <w:t xml:space="preserve"> </w:t>
      </w:r>
      <w:r w:rsidR="002051F3" w:rsidRPr="00591A12">
        <w:rPr>
          <w:rFonts w:ascii="Arial" w:eastAsia="Arial Unicode MS" w:hAnsi="Arial" w:cs="Arial"/>
          <w:color w:val="000000"/>
        </w:rPr>
        <w:t xml:space="preserve">of </w:t>
      </w:r>
      <w:r w:rsidR="005D7A4B" w:rsidRPr="00591A12">
        <w:rPr>
          <w:rFonts w:ascii="Arial" w:eastAsia="Arial Unicode MS" w:hAnsi="Arial" w:cs="Arial"/>
          <w:color w:val="000000"/>
        </w:rPr>
        <w:t>JPY</w:t>
      </w:r>
      <w:r w:rsidR="00FC4FD2" w:rsidRPr="00591A12">
        <w:rPr>
          <w:rFonts w:ascii="Arial" w:eastAsia="Arial Unicode MS" w:hAnsi="Arial" w:cs="Arial"/>
          <w:color w:val="000000"/>
        </w:rPr>
        <w:t xml:space="preserve"> </w:t>
      </w:r>
      <w:r w:rsidR="00A96584" w:rsidRPr="00591A12">
        <w:rPr>
          <w:rFonts w:ascii="Arial" w:eastAsia="Arial Unicode MS" w:hAnsi="Arial" w:cs="Arial"/>
          <w:color w:val="000000"/>
        </w:rPr>
        <w:t>50</w:t>
      </w:r>
      <w:r w:rsidR="00E35D71" w:rsidRPr="00591A12">
        <w:rPr>
          <w:rFonts w:ascii="Arial" w:eastAsia="Arial Unicode MS" w:hAnsi="Arial" w:cs="Arial"/>
          <w:color w:val="000000"/>
        </w:rPr>
        <w:t xml:space="preserve"> </w:t>
      </w:r>
      <w:r w:rsidR="005D7A4B" w:rsidRPr="00591A12">
        <w:rPr>
          <w:rFonts w:ascii="Arial" w:eastAsia="Arial Unicode MS" w:hAnsi="Arial" w:cs="Arial"/>
          <w:color w:val="000000"/>
        </w:rPr>
        <w:t>m</w:t>
      </w:r>
      <w:r w:rsidR="00E35D71" w:rsidRPr="00591A12">
        <w:rPr>
          <w:rFonts w:ascii="Arial" w:eastAsia="Arial Unicode MS" w:hAnsi="Arial" w:cs="Arial"/>
          <w:color w:val="000000"/>
        </w:rPr>
        <w:t>illion</w:t>
      </w:r>
      <w:r w:rsidR="005D7A4B" w:rsidRPr="00591A12">
        <w:rPr>
          <w:rFonts w:ascii="Arial" w:eastAsia="Arial Unicode MS" w:hAnsi="Arial" w:cs="Arial"/>
          <w:color w:val="000000"/>
        </w:rPr>
        <w:t>.</w:t>
      </w:r>
    </w:p>
    <w:p w14:paraId="2998A129" w14:textId="77777777" w:rsidR="005D7A4B" w:rsidRPr="00591A12" w:rsidRDefault="005D7A4B" w:rsidP="005B31CF">
      <w:pPr>
        <w:pStyle w:val="BodyTextIndent2"/>
        <w:tabs>
          <w:tab w:val="clear" w:pos="567"/>
          <w:tab w:val="left" w:pos="360"/>
        </w:tabs>
        <w:spacing w:line="240" w:lineRule="auto"/>
        <w:ind w:left="360" w:firstLine="0"/>
        <w:jc w:val="both"/>
        <w:rPr>
          <w:rFonts w:ascii="Arial" w:eastAsia="Arial Unicode MS" w:hAnsi="Arial" w:cs="Arial"/>
          <w:color w:val="000000"/>
          <w:sz w:val="16"/>
          <w:szCs w:val="16"/>
        </w:rPr>
      </w:pPr>
    </w:p>
    <w:p w14:paraId="4CACF111" w14:textId="468848EA" w:rsidR="005D7A4B" w:rsidRPr="00591A12" w:rsidRDefault="000C6AEC" w:rsidP="005B31CF">
      <w:pPr>
        <w:pStyle w:val="BodyTextIndent2"/>
        <w:tabs>
          <w:tab w:val="clear" w:pos="567"/>
          <w:tab w:val="left" w:pos="360"/>
        </w:tabs>
        <w:spacing w:line="240" w:lineRule="auto"/>
        <w:ind w:left="360" w:firstLine="0"/>
        <w:jc w:val="both"/>
        <w:rPr>
          <w:rFonts w:ascii="Arial" w:eastAsia="Arial Unicode MS" w:hAnsi="Arial" w:cs="Arial"/>
          <w:color w:val="000000"/>
          <w:spacing w:val="-4"/>
        </w:rPr>
      </w:pPr>
      <w:r w:rsidRPr="00591A12">
        <w:rPr>
          <w:rFonts w:ascii="Arial" w:eastAsia="Arial Unicode MS" w:hAnsi="Arial" w:cs="Arial"/>
          <w:color w:val="000000"/>
          <w:spacing w:val="-4"/>
        </w:rPr>
        <w:t>On</w:t>
      </w:r>
      <w:r w:rsidR="005D7A4B" w:rsidRPr="00591A12">
        <w:rPr>
          <w:rFonts w:ascii="Arial" w:eastAsia="Arial Unicode MS" w:hAnsi="Arial" w:cs="Arial"/>
          <w:color w:val="000000"/>
          <w:spacing w:val="-4"/>
        </w:rPr>
        <w:t xml:space="preserve"> </w:t>
      </w:r>
      <w:r w:rsidR="00A96584" w:rsidRPr="00591A12">
        <w:rPr>
          <w:rFonts w:ascii="Arial" w:eastAsia="Arial Unicode MS" w:hAnsi="Arial" w:cs="Arial"/>
          <w:color w:val="000000"/>
          <w:spacing w:val="-4"/>
        </w:rPr>
        <w:t>26</w:t>
      </w:r>
      <w:r w:rsidR="005D7A4B" w:rsidRPr="00591A12">
        <w:rPr>
          <w:rFonts w:ascii="Arial" w:eastAsia="Arial Unicode MS" w:hAnsi="Arial" w:cs="Arial"/>
          <w:color w:val="000000"/>
          <w:spacing w:val="-4"/>
        </w:rPr>
        <w:t xml:space="preserve"> May </w:t>
      </w:r>
      <w:r w:rsidR="00A96584" w:rsidRPr="00591A12">
        <w:rPr>
          <w:rFonts w:ascii="Arial" w:eastAsia="Arial Unicode MS" w:hAnsi="Arial" w:cs="Arial"/>
          <w:color w:val="000000"/>
          <w:spacing w:val="-4"/>
        </w:rPr>
        <w:t>2020</w:t>
      </w:r>
      <w:r w:rsidR="005D7A4B" w:rsidRPr="00591A12">
        <w:rPr>
          <w:rFonts w:ascii="Arial" w:eastAsia="Arial Unicode MS" w:hAnsi="Arial" w:cs="Arial"/>
          <w:color w:val="000000"/>
          <w:spacing w:val="-4"/>
        </w:rPr>
        <w:t>, Sumo Power</w:t>
      </w:r>
      <w:r w:rsidR="00E35D71" w:rsidRPr="00591A12">
        <w:rPr>
          <w:rFonts w:ascii="Arial" w:eastAsia="Arial Unicode MS" w:hAnsi="Arial" w:cs="Arial"/>
          <w:color w:val="000000"/>
          <w:spacing w:val="-4"/>
        </w:rPr>
        <w:t xml:space="preserve"> Company Limited</w:t>
      </w:r>
      <w:r w:rsidR="005D7A4B" w:rsidRPr="00591A12">
        <w:rPr>
          <w:rFonts w:ascii="Arial" w:eastAsia="Arial Unicode MS" w:hAnsi="Arial" w:cs="Arial"/>
          <w:color w:val="000000"/>
          <w:spacing w:val="-4"/>
        </w:rPr>
        <w:t xml:space="preserve"> took legal action against </w:t>
      </w:r>
      <w:r w:rsidR="00F6001D" w:rsidRPr="00591A12">
        <w:rPr>
          <w:rFonts w:ascii="Arial" w:eastAsia="Arial Unicode MS" w:hAnsi="Arial" w:cs="Arial"/>
          <w:color w:val="000000"/>
          <w:spacing w:val="-4"/>
        </w:rPr>
        <w:t xml:space="preserve">the </w:t>
      </w:r>
      <w:r w:rsidR="00DA381F" w:rsidRPr="00591A12">
        <w:rPr>
          <w:rFonts w:ascii="Arial" w:eastAsia="Arial Unicode MS" w:hAnsi="Arial" w:cs="Arial"/>
          <w:color w:val="000000"/>
          <w:spacing w:val="-4"/>
        </w:rPr>
        <w:t>second</w:t>
      </w:r>
      <w:r w:rsidR="00F6001D" w:rsidRPr="00591A12">
        <w:rPr>
          <w:rFonts w:ascii="Arial" w:eastAsia="Arial Unicode MS" w:hAnsi="Arial" w:cs="Arial"/>
          <w:color w:val="000000"/>
          <w:spacing w:val="-4"/>
        </w:rPr>
        <w:t xml:space="preserve"> </w:t>
      </w:r>
      <w:r w:rsidR="002051F3" w:rsidRPr="00591A12">
        <w:rPr>
          <w:rFonts w:ascii="Arial" w:eastAsia="Arial Unicode MS" w:hAnsi="Arial" w:cs="Arial"/>
          <w:color w:val="000000"/>
          <w:spacing w:val="-4"/>
        </w:rPr>
        <w:t xml:space="preserve">private </w:t>
      </w:r>
      <w:r w:rsidR="00F6001D" w:rsidRPr="00591A12">
        <w:rPr>
          <w:rFonts w:ascii="Arial" w:eastAsia="Arial Unicode MS" w:hAnsi="Arial" w:cs="Arial"/>
          <w:color w:val="000000"/>
          <w:spacing w:val="-4"/>
        </w:rPr>
        <w:t>company</w:t>
      </w:r>
      <w:r w:rsidR="005D7A4B" w:rsidRPr="00591A12">
        <w:rPr>
          <w:rFonts w:ascii="Arial" w:eastAsia="Arial Unicode MS" w:hAnsi="Arial" w:cs="Arial"/>
          <w:color w:val="000000"/>
          <w:spacing w:val="-4"/>
        </w:rPr>
        <w:t xml:space="preserve"> regarding the transfer of ownership of </w:t>
      </w:r>
      <w:r w:rsidR="002A55E8" w:rsidRPr="00591A12">
        <w:rPr>
          <w:rFonts w:ascii="Arial" w:eastAsia="Arial Unicode MS" w:hAnsi="Arial" w:cs="Arial"/>
          <w:color w:val="000000"/>
          <w:spacing w:val="-4"/>
        </w:rPr>
        <w:t>the</w:t>
      </w:r>
      <w:r w:rsidR="005D7A4B" w:rsidRPr="00591A12">
        <w:rPr>
          <w:rFonts w:ascii="Arial" w:eastAsia="Arial Unicode MS" w:hAnsi="Arial" w:cs="Arial"/>
          <w:color w:val="000000"/>
          <w:spacing w:val="-4"/>
        </w:rPr>
        <w:t xml:space="preserve"> land and a claim for JPY</w:t>
      </w:r>
      <w:r w:rsidR="00DA381F" w:rsidRPr="00591A12">
        <w:rPr>
          <w:rFonts w:ascii="Arial" w:eastAsia="Arial Unicode MS" w:hAnsi="Arial" w:cs="Arial"/>
          <w:color w:val="000000"/>
          <w:spacing w:val="-4"/>
        </w:rPr>
        <w:t xml:space="preserve"> </w:t>
      </w:r>
      <w:r w:rsidR="00A96584" w:rsidRPr="00591A12">
        <w:rPr>
          <w:rFonts w:ascii="Arial" w:eastAsia="Arial Unicode MS" w:hAnsi="Arial" w:cs="Arial"/>
          <w:color w:val="000000"/>
          <w:spacing w:val="-4"/>
        </w:rPr>
        <w:t>1</w:t>
      </w:r>
      <w:r w:rsidR="00E35D71" w:rsidRPr="00591A12">
        <w:rPr>
          <w:rFonts w:ascii="Arial" w:eastAsia="Arial Unicode MS" w:hAnsi="Arial" w:cs="Arial"/>
          <w:color w:val="000000"/>
          <w:spacing w:val="-4"/>
        </w:rPr>
        <w:t xml:space="preserve"> </w:t>
      </w:r>
      <w:r w:rsidR="005D7A4B" w:rsidRPr="00591A12">
        <w:rPr>
          <w:rFonts w:ascii="Arial" w:eastAsia="Arial Unicode MS" w:hAnsi="Arial" w:cs="Arial"/>
          <w:color w:val="000000"/>
          <w:spacing w:val="-4"/>
        </w:rPr>
        <w:t>m</w:t>
      </w:r>
      <w:r w:rsidR="00E35D71" w:rsidRPr="00591A12">
        <w:rPr>
          <w:rFonts w:ascii="Arial" w:eastAsia="Arial Unicode MS" w:hAnsi="Arial" w:cs="Arial"/>
          <w:color w:val="000000"/>
          <w:spacing w:val="-4"/>
        </w:rPr>
        <w:t>illion</w:t>
      </w:r>
      <w:r w:rsidR="005D7A4B" w:rsidRPr="00591A12">
        <w:rPr>
          <w:rFonts w:ascii="Arial" w:eastAsia="Arial Unicode MS" w:hAnsi="Arial" w:cs="Arial"/>
          <w:color w:val="000000"/>
          <w:spacing w:val="-4"/>
        </w:rPr>
        <w:t xml:space="preserve"> in damages</w:t>
      </w:r>
      <w:r w:rsidR="00DA381F" w:rsidRPr="00591A12">
        <w:rPr>
          <w:rFonts w:ascii="Arial" w:eastAsia="Arial Unicode MS" w:hAnsi="Arial" w:cs="Arial"/>
          <w:color w:val="000000"/>
          <w:spacing w:val="-4"/>
        </w:rPr>
        <w:t xml:space="preserve"> from the first </w:t>
      </w:r>
      <w:r w:rsidR="002051F3" w:rsidRPr="00591A12">
        <w:rPr>
          <w:rFonts w:ascii="Arial" w:eastAsia="Arial Unicode MS" w:hAnsi="Arial" w:cs="Arial"/>
          <w:color w:val="000000"/>
          <w:spacing w:val="-4"/>
        </w:rPr>
        <w:t xml:space="preserve">private </w:t>
      </w:r>
      <w:r w:rsidR="00DA381F" w:rsidRPr="00591A12">
        <w:rPr>
          <w:rFonts w:ascii="Arial" w:eastAsia="Arial Unicode MS" w:hAnsi="Arial" w:cs="Arial"/>
          <w:color w:val="000000"/>
          <w:spacing w:val="-4"/>
        </w:rPr>
        <w:t>company</w:t>
      </w:r>
      <w:r w:rsidR="00F53F44" w:rsidRPr="00591A12">
        <w:rPr>
          <w:rFonts w:ascii="Arial" w:eastAsia="Arial Unicode MS" w:hAnsi="Arial" w:cs="Arial"/>
          <w:color w:val="000000"/>
          <w:spacing w:val="-4"/>
        </w:rPr>
        <w:t>.</w:t>
      </w:r>
    </w:p>
    <w:p w14:paraId="1B0AC09B" w14:textId="2A5F590B" w:rsidR="0090241A" w:rsidRPr="00591A12" w:rsidRDefault="0090241A" w:rsidP="005B31CF">
      <w:pPr>
        <w:pStyle w:val="BodyTextIndent2"/>
        <w:tabs>
          <w:tab w:val="clear" w:pos="567"/>
          <w:tab w:val="left" w:pos="360"/>
        </w:tabs>
        <w:spacing w:line="240" w:lineRule="auto"/>
        <w:ind w:left="360" w:firstLine="0"/>
        <w:jc w:val="both"/>
        <w:rPr>
          <w:rFonts w:ascii="Arial" w:eastAsia="Arial Unicode MS" w:hAnsi="Arial" w:cs="Arial"/>
          <w:color w:val="000000"/>
          <w:spacing w:val="-4"/>
          <w:sz w:val="16"/>
          <w:szCs w:val="16"/>
        </w:rPr>
      </w:pPr>
    </w:p>
    <w:p w14:paraId="79510759" w14:textId="2E00D9E4" w:rsidR="000935CC" w:rsidRPr="00591A12" w:rsidRDefault="00FE4DE8" w:rsidP="005B31CF">
      <w:pPr>
        <w:pStyle w:val="BodyTextIndent2"/>
        <w:tabs>
          <w:tab w:val="clear" w:pos="567"/>
          <w:tab w:val="left" w:pos="360"/>
        </w:tabs>
        <w:spacing w:line="240" w:lineRule="auto"/>
        <w:ind w:left="360" w:firstLine="0"/>
        <w:jc w:val="both"/>
        <w:rPr>
          <w:rFonts w:ascii="Arial" w:eastAsia="Arial Unicode MS" w:hAnsi="Arial" w:cs="Arial"/>
          <w:color w:val="000000"/>
          <w:spacing w:val="-4"/>
        </w:rPr>
      </w:pPr>
      <w:r w:rsidRPr="00591A12">
        <w:rPr>
          <w:rFonts w:ascii="Arial" w:eastAsia="Arial Unicode MS" w:hAnsi="Arial" w:cs="Arial"/>
          <w:color w:val="000000"/>
          <w:spacing w:val="-4"/>
        </w:rPr>
        <w:t xml:space="preserve">On </w:t>
      </w:r>
      <w:r w:rsidR="00A96584" w:rsidRPr="00591A12">
        <w:rPr>
          <w:rFonts w:ascii="Arial" w:eastAsia="Arial Unicode MS" w:hAnsi="Arial" w:cs="Arial"/>
          <w:color w:val="000000"/>
          <w:spacing w:val="-4"/>
        </w:rPr>
        <w:t>5</w:t>
      </w:r>
      <w:r w:rsidRPr="00591A12">
        <w:rPr>
          <w:rFonts w:ascii="Arial" w:eastAsia="Arial Unicode MS" w:hAnsi="Arial" w:cs="Arial"/>
          <w:color w:val="000000"/>
          <w:spacing w:val="-4"/>
        </w:rPr>
        <w:t xml:space="preserve"> September </w:t>
      </w:r>
      <w:r w:rsidR="00A96584" w:rsidRPr="00591A12">
        <w:rPr>
          <w:rFonts w:ascii="Arial" w:eastAsia="Arial Unicode MS" w:hAnsi="Arial" w:cs="Arial"/>
          <w:color w:val="000000"/>
          <w:spacing w:val="-4"/>
        </w:rPr>
        <w:t>2022</w:t>
      </w:r>
      <w:r w:rsidRPr="00591A12">
        <w:rPr>
          <w:rFonts w:ascii="Arial" w:eastAsia="Arial Unicode MS" w:hAnsi="Arial" w:cs="Arial"/>
          <w:color w:val="000000"/>
          <w:spacing w:val="-4"/>
        </w:rPr>
        <w:t xml:space="preserve">, the Company assigned the lawyer to withdraw the case and on </w:t>
      </w:r>
      <w:r w:rsidR="00A96584" w:rsidRPr="00591A12">
        <w:rPr>
          <w:rFonts w:ascii="Arial" w:eastAsia="Arial Unicode MS" w:hAnsi="Arial" w:cs="Arial"/>
          <w:color w:val="000000"/>
          <w:spacing w:val="-4"/>
        </w:rPr>
        <w:t>14</w:t>
      </w:r>
      <w:r w:rsidRPr="00591A12">
        <w:rPr>
          <w:rFonts w:ascii="Arial" w:eastAsia="Arial Unicode MS" w:hAnsi="Arial" w:cs="Arial"/>
          <w:color w:val="000000"/>
          <w:spacing w:val="-4"/>
        </w:rPr>
        <w:t xml:space="preserve"> September </w:t>
      </w:r>
      <w:r w:rsidR="00A96584" w:rsidRPr="00591A12">
        <w:rPr>
          <w:rFonts w:ascii="Arial" w:eastAsia="Arial Unicode MS" w:hAnsi="Arial" w:cs="Arial"/>
          <w:color w:val="000000"/>
          <w:spacing w:val="-4"/>
        </w:rPr>
        <w:t>2022</w:t>
      </w:r>
      <w:r w:rsidRPr="00591A12">
        <w:rPr>
          <w:rFonts w:ascii="Arial" w:eastAsia="Arial Unicode MS" w:hAnsi="Arial" w:cs="Arial"/>
          <w:color w:val="000000"/>
          <w:spacing w:val="-4"/>
        </w:rPr>
        <w:t>, the court judged that the Company’s claims were dismissed. Therefore, the case is finalised and completed.</w:t>
      </w:r>
    </w:p>
    <w:p w14:paraId="739DB037" w14:textId="77777777" w:rsidR="00FE4DE8" w:rsidRPr="00591A12" w:rsidRDefault="00FE4DE8" w:rsidP="005B31CF">
      <w:pPr>
        <w:pStyle w:val="BodyTextIndent2"/>
        <w:tabs>
          <w:tab w:val="clear" w:pos="567"/>
          <w:tab w:val="left" w:pos="360"/>
        </w:tabs>
        <w:spacing w:line="240" w:lineRule="auto"/>
        <w:ind w:left="360" w:firstLine="0"/>
        <w:jc w:val="both"/>
        <w:rPr>
          <w:rFonts w:ascii="Arial" w:eastAsia="Arial Unicode MS" w:hAnsi="Arial" w:cs="Arial"/>
          <w:color w:val="000000"/>
          <w:sz w:val="16"/>
          <w:szCs w:val="16"/>
          <w:cs/>
        </w:rPr>
      </w:pPr>
    </w:p>
    <w:p w14:paraId="4DF2541E" w14:textId="607B9CD7" w:rsidR="005D7A4B" w:rsidRPr="00591A12" w:rsidRDefault="005D7A4B" w:rsidP="005B31C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color w:val="000000"/>
          <w:u w:val="single"/>
        </w:rPr>
      </w:pPr>
      <w:r w:rsidRPr="00591A12">
        <w:rPr>
          <w:rFonts w:ascii="Arial" w:eastAsia="Arial Unicode MS" w:hAnsi="Arial" w:cs="Arial"/>
          <w:color w:val="000000"/>
          <w:u w:val="single"/>
        </w:rPr>
        <w:t xml:space="preserve">Advanced payment for </w:t>
      </w:r>
      <w:r w:rsidR="004514DF" w:rsidRPr="00591A12">
        <w:rPr>
          <w:rFonts w:ascii="Arial" w:eastAsia="Arial Unicode MS" w:hAnsi="Arial" w:cs="Arial"/>
          <w:color w:val="000000"/>
          <w:u w:val="single"/>
        </w:rPr>
        <w:t>h</w:t>
      </w:r>
      <w:r w:rsidRPr="00591A12">
        <w:rPr>
          <w:rFonts w:ascii="Arial" w:eastAsia="Arial Unicode MS" w:hAnsi="Arial" w:cs="Arial"/>
          <w:color w:val="000000"/>
          <w:u w:val="single"/>
        </w:rPr>
        <w:t xml:space="preserve">ot spring </w:t>
      </w:r>
      <w:r w:rsidR="002A55E8" w:rsidRPr="00591A12">
        <w:rPr>
          <w:rFonts w:ascii="Arial" w:eastAsia="Arial Unicode MS" w:hAnsi="Arial" w:cs="Arial"/>
          <w:color w:val="000000"/>
          <w:u w:val="single"/>
        </w:rPr>
        <w:t>rights</w:t>
      </w:r>
    </w:p>
    <w:p w14:paraId="4ED86178" w14:textId="77777777" w:rsidR="00650010" w:rsidRPr="00591A12" w:rsidRDefault="00650010"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spacing w:val="-2"/>
          <w:sz w:val="16"/>
          <w:szCs w:val="16"/>
        </w:rPr>
      </w:pPr>
    </w:p>
    <w:p w14:paraId="6BD4563E" w14:textId="4E68A147" w:rsidR="000935CC" w:rsidRPr="00591A12" w:rsidRDefault="005D7A4B"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spacing w:val="-2"/>
        </w:rPr>
        <w:t>Th</w:t>
      </w:r>
      <w:r w:rsidR="00E35D71" w:rsidRPr="00591A12">
        <w:rPr>
          <w:rFonts w:ascii="Arial" w:eastAsia="Arial Unicode MS" w:hAnsi="Arial" w:cs="Arial"/>
          <w:color w:val="000000"/>
          <w:spacing w:val="-2"/>
        </w:rPr>
        <w:t xml:space="preserve">e </w:t>
      </w:r>
      <w:r w:rsidRPr="00591A12">
        <w:rPr>
          <w:rFonts w:ascii="Arial" w:eastAsia="Arial Unicode MS" w:hAnsi="Arial" w:cs="Arial"/>
          <w:color w:val="000000"/>
          <w:spacing w:val="-2"/>
        </w:rPr>
        <w:t>advanced payment is a deposit for the royalties from four units of hot spring</w:t>
      </w:r>
      <w:r w:rsidR="00E35D71" w:rsidRPr="00591A12">
        <w:rPr>
          <w:rFonts w:ascii="Arial" w:eastAsia="Arial Unicode MS" w:hAnsi="Arial" w:cs="Arial"/>
          <w:color w:val="000000"/>
          <w:spacing w:val="-2"/>
        </w:rPr>
        <w:t xml:space="preserve"> from the construction of geothermal</w:t>
      </w:r>
      <w:r w:rsidR="00E35D71" w:rsidRPr="00591A12">
        <w:rPr>
          <w:rFonts w:ascii="Arial" w:eastAsia="Arial Unicode MS" w:hAnsi="Arial" w:cs="Arial"/>
          <w:color w:val="000000"/>
        </w:rPr>
        <w:t xml:space="preserve"> power plants project</w:t>
      </w:r>
      <w:r w:rsidRPr="00591A12">
        <w:rPr>
          <w:rFonts w:ascii="Arial" w:eastAsia="Arial Unicode MS" w:hAnsi="Arial" w:cs="Arial"/>
          <w:color w:val="000000"/>
        </w:rPr>
        <w:t>, worth JPY</w:t>
      </w:r>
      <w:r w:rsidR="008E0FC2" w:rsidRPr="00591A12">
        <w:rPr>
          <w:rFonts w:ascii="Arial" w:eastAsia="Arial Unicode MS" w:hAnsi="Arial" w:cs="Arial"/>
          <w:color w:val="000000"/>
        </w:rPr>
        <w:t xml:space="preserve"> </w:t>
      </w:r>
      <w:r w:rsidR="00A96584" w:rsidRPr="00591A12">
        <w:rPr>
          <w:rFonts w:ascii="Arial" w:eastAsia="Arial Unicode MS" w:hAnsi="Arial" w:cs="Arial"/>
          <w:color w:val="000000"/>
        </w:rPr>
        <w:t>120</w:t>
      </w:r>
      <w:r w:rsidR="00E35D71" w:rsidRPr="00591A12">
        <w:rPr>
          <w:rFonts w:ascii="Arial" w:eastAsia="Arial Unicode MS" w:hAnsi="Arial" w:cs="Arial"/>
          <w:color w:val="000000"/>
        </w:rPr>
        <w:t xml:space="preserve"> millio</w:t>
      </w:r>
      <w:r w:rsidR="002A55E8" w:rsidRPr="00591A12">
        <w:rPr>
          <w:rFonts w:ascii="Arial" w:eastAsia="Arial Unicode MS" w:hAnsi="Arial" w:cs="Arial"/>
          <w:color w:val="000000"/>
        </w:rPr>
        <w:t>n.</w:t>
      </w:r>
      <w:r w:rsidR="00F53F44" w:rsidRPr="00591A12">
        <w:rPr>
          <w:rFonts w:ascii="Arial" w:eastAsia="Arial Unicode MS" w:hAnsi="Arial" w:cs="Arial"/>
          <w:color w:val="000000"/>
        </w:rPr>
        <w:t xml:space="preserve"> </w:t>
      </w:r>
      <w:r w:rsidR="00F13A0C" w:rsidRPr="00591A12">
        <w:rPr>
          <w:rFonts w:ascii="Arial" w:eastAsia="Arial Unicode MS" w:hAnsi="Arial" w:cs="Arial"/>
          <w:color w:val="000000"/>
        </w:rPr>
        <w:t>S-</w:t>
      </w:r>
      <w:r w:rsidR="00F53F44" w:rsidRPr="00591A12">
        <w:rPr>
          <w:rFonts w:ascii="Arial" w:eastAsia="Arial Unicode MS" w:hAnsi="Arial" w:cs="Arial"/>
          <w:color w:val="000000"/>
        </w:rPr>
        <w:t>Power Company Limited</w:t>
      </w:r>
      <w:r w:rsidR="002A55E8" w:rsidRPr="00591A12">
        <w:rPr>
          <w:rFonts w:ascii="Arial" w:eastAsia="Arial Unicode MS" w:hAnsi="Arial" w:cs="Arial"/>
          <w:color w:val="000000"/>
        </w:rPr>
        <w:t xml:space="preserve"> and Otomeyama Energy Co., Ltd.,</w:t>
      </w:r>
      <w:r w:rsidR="00EE0F88" w:rsidRPr="00591A12">
        <w:rPr>
          <w:rFonts w:ascii="Arial" w:eastAsia="Arial Unicode MS" w:hAnsi="Arial" w:cs="Arial"/>
          <w:color w:val="000000"/>
        </w:rPr>
        <w:t xml:space="preserve"> </w:t>
      </w:r>
      <w:r w:rsidR="00314B25" w:rsidRPr="00591A12">
        <w:rPr>
          <w:rFonts w:ascii="Arial" w:eastAsia="Arial Unicode MS" w:hAnsi="Arial" w:cs="Arial"/>
          <w:color w:val="000000"/>
        </w:rPr>
        <w:br/>
      </w:r>
      <w:r w:rsidR="00F53F44" w:rsidRPr="00591A12">
        <w:rPr>
          <w:rFonts w:ascii="Arial" w:eastAsia="Arial Unicode MS" w:hAnsi="Arial" w:cs="Arial"/>
          <w:color w:val="000000"/>
        </w:rPr>
        <w:t>t</w:t>
      </w:r>
      <w:r w:rsidR="00E35D71" w:rsidRPr="00591A12">
        <w:rPr>
          <w:rFonts w:ascii="Arial" w:eastAsia="Arial Unicode MS" w:hAnsi="Arial" w:cs="Arial"/>
          <w:color w:val="000000"/>
        </w:rPr>
        <w:t>he</w:t>
      </w:r>
      <w:r w:rsidRPr="00591A12">
        <w:rPr>
          <w:rFonts w:ascii="Arial" w:eastAsia="Arial Unicode MS" w:hAnsi="Arial" w:cs="Arial"/>
          <w:color w:val="000000"/>
        </w:rPr>
        <w:t xml:space="preserve"> subsidiar</w:t>
      </w:r>
      <w:r w:rsidR="002A55E8" w:rsidRPr="00591A12">
        <w:rPr>
          <w:rFonts w:ascii="Arial" w:eastAsia="Arial Unicode MS" w:hAnsi="Arial" w:cs="Arial"/>
          <w:color w:val="000000"/>
        </w:rPr>
        <w:t>ies</w:t>
      </w:r>
      <w:r w:rsidR="007520E1" w:rsidRPr="00591A12">
        <w:rPr>
          <w:rFonts w:ascii="Arial" w:eastAsia="Arial Unicode MS" w:hAnsi="Arial" w:cs="Arial"/>
          <w:color w:val="000000"/>
        </w:rPr>
        <w:t>,</w:t>
      </w:r>
      <w:r w:rsidRPr="00591A12">
        <w:rPr>
          <w:rFonts w:ascii="Arial" w:eastAsia="Arial Unicode MS" w:hAnsi="Arial" w:cs="Arial"/>
          <w:color w:val="000000"/>
        </w:rPr>
        <w:t xml:space="preserve"> paid the deposit in June </w:t>
      </w:r>
      <w:r w:rsidR="00A96584" w:rsidRPr="00591A12">
        <w:rPr>
          <w:rFonts w:ascii="Arial" w:eastAsia="Arial Unicode MS" w:hAnsi="Arial" w:cs="Arial"/>
          <w:color w:val="000000"/>
        </w:rPr>
        <w:t>2016</w:t>
      </w:r>
      <w:r w:rsidR="002A55E8" w:rsidRPr="00591A12">
        <w:rPr>
          <w:rFonts w:ascii="Arial" w:eastAsia="Arial Unicode MS" w:hAnsi="Arial" w:cs="Arial"/>
          <w:color w:val="000000"/>
        </w:rPr>
        <w:t>.</w:t>
      </w:r>
    </w:p>
    <w:p w14:paraId="3B7EA742" w14:textId="77777777" w:rsidR="005D7A4B" w:rsidRPr="00591A12" w:rsidRDefault="005D7A4B"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sz w:val="16"/>
          <w:szCs w:val="16"/>
          <w:u w:val="single"/>
        </w:rPr>
      </w:pPr>
    </w:p>
    <w:p w14:paraId="762F9DE5" w14:textId="2EA809BC" w:rsidR="005D7A4B" w:rsidRPr="00591A12" w:rsidRDefault="005D7A4B" w:rsidP="005B31C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u w:val="single"/>
        </w:rPr>
      </w:pPr>
      <w:r w:rsidRPr="00591A12">
        <w:rPr>
          <w:rFonts w:ascii="Arial" w:eastAsia="Arial Unicode MS" w:hAnsi="Arial" w:cs="Arial"/>
          <w:color w:val="000000"/>
          <w:u w:val="single"/>
        </w:rPr>
        <w:t xml:space="preserve">Advanced payment for the Riverside </w:t>
      </w:r>
      <w:r w:rsidR="008E0FC2" w:rsidRPr="00591A12">
        <w:rPr>
          <w:rFonts w:ascii="Arial" w:eastAsia="Arial Unicode MS" w:hAnsi="Arial" w:cs="Arial"/>
          <w:color w:val="000000"/>
          <w:u w:val="single"/>
        </w:rPr>
        <w:t>p</w:t>
      </w:r>
      <w:r w:rsidRPr="00591A12">
        <w:rPr>
          <w:rFonts w:ascii="Arial" w:eastAsia="Arial Unicode MS" w:hAnsi="Arial" w:cs="Arial"/>
          <w:color w:val="000000"/>
          <w:u w:val="single"/>
        </w:rPr>
        <w:t>roject</w:t>
      </w:r>
    </w:p>
    <w:p w14:paraId="55231F64" w14:textId="77777777" w:rsidR="000935CC" w:rsidRPr="00591A12" w:rsidRDefault="000935CC" w:rsidP="005B31CF">
      <w:pPr>
        <w:pStyle w:val="BodyTextIndent2"/>
        <w:tabs>
          <w:tab w:val="clear" w:pos="567"/>
        </w:tabs>
        <w:spacing w:line="240" w:lineRule="auto"/>
        <w:ind w:left="360" w:firstLine="0"/>
        <w:jc w:val="both"/>
        <w:rPr>
          <w:rFonts w:ascii="Arial" w:eastAsia="Arial Unicode MS" w:hAnsi="Arial" w:cs="Arial"/>
          <w:color w:val="000000"/>
          <w:sz w:val="16"/>
          <w:szCs w:val="16"/>
        </w:rPr>
      </w:pPr>
    </w:p>
    <w:p w14:paraId="0212EDFE" w14:textId="60E2409F" w:rsidR="005D7A4B" w:rsidRPr="00591A12" w:rsidRDefault="005D7A4B"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Th</w:t>
      </w:r>
      <w:r w:rsidR="00E35D71" w:rsidRPr="00591A12">
        <w:rPr>
          <w:rFonts w:ascii="Arial" w:eastAsia="Arial Unicode MS" w:hAnsi="Arial" w:cs="Arial"/>
          <w:color w:val="000000"/>
        </w:rPr>
        <w:t>e</w:t>
      </w:r>
      <w:r w:rsidRPr="00591A12">
        <w:rPr>
          <w:rFonts w:ascii="Arial" w:eastAsia="Arial Unicode MS" w:hAnsi="Arial" w:cs="Arial"/>
          <w:color w:val="000000"/>
        </w:rPr>
        <w:t xml:space="preserve"> advanced payment is a deposit of JPY</w:t>
      </w:r>
      <w:r w:rsidR="00E35D71" w:rsidRPr="00591A12">
        <w:rPr>
          <w:rFonts w:ascii="Arial" w:eastAsia="Arial Unicode MS" w:hAnsi="Arial" w:cs="Arial"/>
          <w:color w:val="000000"/>
        </w:rPr>
        <w:t xml:space="preserve"> </w:t>
      </w:r>
      <w:r w:rsidR="00A96584" w:rsidRPr="00591A12">
        <w:rPr>
          <w:rFonts w:ascii="Arial" w:eastAsia="Arial Unicode MS" w:hAnsi="Arial" w:cs="Arial"/>
          <w:color w:val="000000"/>
        </w:rPr>
        <w:t>210</w:t>
      </w:r>
      <w:r w:rsidR="00E35D71" w:rsidRPr="00591A12">
        <w:rPr>
          <w:rFonts w:ascii="Arial" w:eastAsia="Arial Unicode MS" w:hAnsi="Arial" w:cs="Arial"/>
          <w:color w:val="000000"/>
        </w:rPr>
        <w:t xml:space="preserve"> </w:t>
      </w:r>
      <w:r w:rsidRPr="00591A12">
        <w:rPr>
          <w:rFonts w:ascii="Arial" w:eastAsia="Arial Unicode MS" w:hAnsi="Arial" w:cs="Arial"/>
          <w:color w:val="000000"/>
        </w:rPr>
        <w:t>m</w:t>
      </w:r>
      <w:r w:rsidR="00E35D71" w:rsidRPr="00591A12">
        <w:rPr>
          <w:rFonts w:ascii="Arial" w:eastAsia="Arial Unicode MS" w:hAnsi="Arial" w:cs="Arial"/>
          <w:color w:val="000000"/>
        </w:rPr>
        <w:t>illion</w:t>
      </w:r>
      <w:r w:rsidRPr="00591A12">
        <w:rPr>
          <w:rFonts w:ascii="Arial" w:eastAsia="Arial Unicode MS" w:hAnsi="Arial" w:cs="Arial"/>
          <w:color w:val="000000"/>
        </w:rPr>
        <w:t>, for a joint venture in a mixed-use real estate project under the Riverside Tower Project (</w:t>
      </w:r>
      <w:r w:rsidR="008E0FC2" w:rsidRPr="00591A12">
        <w:rPr>
          <w:rFonts w:ascii="Arial" w:eastAsia="Arial Unicode MS" w:hAnsi="Arial" w:cs="Arial"/>
          <w:color w:val="000000"/>
        </w:rPr>
        <w:t>“</w:t>
      </w:r>
      <w:r w:rsidRPr="00591A12">
        <w:rPr>
          <w:rFonts w:ascii="Arial" w:eastAsia="Arial Unicode MS" w:hAnsi="Arial" w:cs="Arial"/>
          <w:color w:val="000000"/>
        </w:rPr>
        <w:t>Riverside Project</w:t>
      </w:r>
      <w:r w:rsidR="008E0FC2" w:rsidRPr="00591A12">
        <w:rPr>
          <w:rFonts w:ascii="Arial" w:eastAsia="Arial Unicode MS" w:hAnsi="Arial" w:cs="Arial"/>
          <w:color w:val="000000"/>
        </w:rPr>
        <w:t>”</w:t>
      </w:r>
      <w:r w:rsidRPr="00591A12">
        <w:rPr>
          <w:rFonts w:ascii="Arial" w:eastAsia="Arial Unicode MS" w:hAnsi="Arial" w:cs="Arial"/>
          <w:color w:val="000000"/>
        </w:rPr>
        <w:t xml:space="preserve">) in Da Nang, Vietnam. </w:t>
      </w:r>
      <w:r w:rsidR="008E0FC2" w:rsidRPr="00591A12">
        <w:rPr>
          <w:rFonts w:ascii="Arial" w:eastAsia="Arial Unicode MS" w:hAnsi="Arial" w:cs="Arial"/>
          <w:color w:val="000000"/>
        </w:rPr>
        <w:t xml:space="preserve">The </w:t>
      </w:r>
      <w:r w:rsidR="002A55E8" w:rsidRPr="00591A12">
        <w:rPr>
          <w:rFonts w:ascii="Arial" w:eastAsia="Arial Unicode MS" w:hAnsi="Arial" w:cs="Arial"/>
          <w:color w:val="000000"/>
        </w:rPr>
        <w:t>C</w:t>
      </w:r>
      <w:r w:rsidR="008E0FC2" w:rsidRPr="00591A12">
        <w:rPr>
          <w:rFonts w:ascii="Arial" w:eastAsia="Arial Unicode MS" w:hAnsi="Arial" w:cs="Arial"/>
          <w:color w:val="000000"/>
        </w:rPr>
        <w:t>ompany</w:t>
      </w:r>
      <w:r w:rsidRPr="00591A12">
        <w:rPr>
          <w:rFonts w:ascii="Arial" w:eastAsia="Arial Unicode MS" w:hAnsi="Arial" w:cs="Arial"/>
          <w:color w:val="000000"/>
        </w:rPr>
        <w:t xml:space="preserve"> </w:t>
      </w:r>
      <w:r w:rsidR="002A55E8" w:rsidRPr="00591A12">
        <w:rPr>
          <w:rFonts w:ascii="Arial" w:eastAsia="Arial Unicode MS" w:hAnsi="Arial" w:cs="Arial"/>
          <w:color w:val="000000"/>
        </w:rPr>
        <w:t>will invest in the</w:t>
      </w:r>
      <w:r w:rsidRPr="00591A12">
        <w:rPr>
          <w:rFonts w:ascii="Arial" w:eastAsia="Arial Unicode MS" w:hAnsi="Arial" w:cs="Arial"/>
          <w:color w:val="000000"/>
        </w:rPr>
        <w:t xml:space="preserve"> </w:t>
      </w:r>
      <w:r w:rsidR="008E0FC2" w:rsidRPr="00591A12">
        <w:rPr>
          <w:rFonts w:ascii="Arial" w:eastAsia="Arial Unicode MS" w:hAnsi="Arial" w:cs="Arial"/>
          <w:color w:val="000000"/>
        </w:rPr>
        <w:t xml:space="preserve">amount not exceeding </w:t>
      </w:r>
      <w:r w:rsidRPr="00591A12">
        <w:rPr>
          <w:rFonts w:ascii="Arial" w:eastAsia="Arial Unicode MS" w:hAnsi="Arial" w:cs="Arial"/>
          <w:color w:val="000000"/>
        </w:rPr>
        <w:t>JPY</w:t>
      </w:r>
      <w:r w:rsidR="00274D56" w:rsidRPr="00591A12">
        <w:rPr>
          <w:rFonts w:ascii="Arial" w:eastAsia="Arial Unicode MS" w:hAnsi="Arial" w:cs="Arial"/>
          <w:color w:val="000000"/>
        </w:rPr>
        <w:t xml:space="preserve"> </w:t>
      </w:r>
      <w:r w:rsidR="00A96584" w:rsidRPr="00591A12">
        <w:rPr>
          <w:rFonts w:ascii="Arial" w:eastAsia="Arial Unicode MS" w:hAnsi="Arial" w:cs="Arial"/>
          <w:color w:val="000000"/>
        </w:rPr>
        <w:t>3</w:t>
      </w:r>
      <w:r w:rsidR="00274D56" w:rsidRPr="00591A12">
        <w:rPr>
          <w:rFonts w:ascii="Arial" w:eastAsia="Arial Unicode MS" w:hAnsi="Arial" w:cs="Arial"/>
          <w:color w:val="000000"/>
        </w:rPr>
        <w:t>,</w:t>
      </w:r>
      <w:r w:rsidR="00A96584" w:rsidRPr="00591A12">
        <w:rPr>
          <w:rFonts w:ascii="Arial" w:eastAsia="Arial Unicode MS" w:hAnsi="Arial" w:cs="Arial"/>
          <w:color w:val="000000"/>
        </w:rPr>
        <w:t>100</w:t>
      </w:r>
      <w:r w:rsidR="00274D56" w:rsidRPr="00591A12">
        <w:rPr>
          <w:rFonts w:ascii="Arial" w:eastAsia="Arial Unicode MS" w:hAnsi="Arial" w:cs="Arial"/>
          <w:color w:val="000000"/>
        </w:rPr>
        <w:t xml:space="preserve"> million</w:t>
      </w:r>
      <w:r w:rsidRPr="00591A12">
        <w:rPr>
          <w:rFonts w:ascii="Arial" w:eastAsia="Arial Unicode MS" w:hAnsi="Arial" w:cs="Arial"/>
          <w:color w:val="000000"/>
        </w:rPr>
        <w:t xml:space="preserve">, as part of a joint investment in the project. </w:t>
      </w:r>
      <w:r w:rsidR="008E0FC2" w:rsidRPr="00591A12">
        <w:rPr>
          <w:rFonts w:ascii="Arial" w:eastAsia="Arial Unicode MS" w:hAnsi="Arial" w:cs="Arial"/>
          <w:color w:val="000000"/>
        </w:rPr>
        <w:t>The Company</w:t>
      </w:r>
      <w:r w:rsidRPr="00591A12">
        <w:rPr>
          <w:rFonts w:ascii="Arial" w:eastAsia="Arial Unicode MS" w:hAnsi="Arial" w:cs="Arial"/>
          <w:color w:val="000000"/>
        </w:rPr>
        <w:t xml:space="preserve"> would have the right to sell and receive all returns from the sale of the project’s condominium units, which accounted for at least </w:t>
      </w:r>
      <w:r w:rsidR="00A96584" w:rsidRPr="00591A12">
        <w:rPr>
          <w:rFonts w:ascii="Arial" w:eastAsia="Arial Unicode MS" w:hAnsi="Arial" w:cs="Arial"/>
          <w:color w:val="000000"/>
        </w:rPr>
        <w:t>50</w:t>
      </w:r>
      <w:r w:rsidRPr="00591A12">
        <w:rPr>
          <w:rFonts w:ascii="Arial" w:eastAsia="Arial Unicode MS" w:hAnsi="Arial" w:cs="Arial"/>
          <w:color w:val="000000"/>
        </w:rPr>
        <w:t xml:space="preserve">% of </w:t>
      </w:r>
      <w:r w:rsidR="00314B25" w:rsidRPr="00591A12">
        <w:rPr>
          <w:rFonts w:ascii="Arial" w:eastAsia="Arial Unicode MS" w:hAnsi="Arial" w:cs="Arial"/>
          <w:color w:val="000000"/>
        </w:rPr>
        <w:br/>
      </w:r>
      <w:r w:rsidRPr="00591A12">
        <w:rPr>
          <w:rFonts w:ascii="Arial" w:eastAsia="Arial Unicode MS" w:hAnsi="Arial" w:cs="Arial"/>
          <w:color w:val="000000"/>
          <w:spacing w:val="-2"/>
        </w:rPr>
        <w:t xml:space="preserve">the project’s total residential area. </w:t>
      </w:r>
      <w:r w:rsidR="00E26C2F" w:rsidRPr="00591A12">
        <w:rPr>
          <w:rFonts w:ascii="Arial" w:eastAsia="Arial Unicode MS" w:hAnsi="Arial" w:cs="Arial"/>
          <w:color w:val="000000"/>
          <w:spacing w:val="-2"/>
        </w:rPr>
        <w:t>The Company</w:t>
      </w:r>
      <w:r w:rsidRPr="00591A12">
        <w:rPr>
          <w:rFonts w:ascii="Arial" w:eastAsia="Arial Unicode MS" w:hAnsi="Arial" w:cs="Arial"/>
          <w:color w:val="000000"/>
          <w:spacing w:val="-2"/>
        </w:rPr>
        <w:t xml:space="preserve"> would be guaranteed a minimum investment return of </w:t>
      </w:r>
      <w:r w:rsidR="00A96584" w:rsidRPr="00591A12">
        <w:rPr>
          <w:rFonts w:ascii="Arial" w:eastAsia="Arial Unicode MS" w:hAnsi="Arial" w:cs="Arial"/>
          <w:color w:val="000000"/>
          <w:spacing w:val="-2"/>
        </w:rPr>
        <w:t>6</w:t>
      </w:r>
      <w:r w:rsidRPr="00591A12">
        <w:rPr>
          <w:rFonts w:ascii="Arial" w:eastAsia="Arial Unicode MS" w:hAnsi="Arial" w:cs="Arial"/>
          <w:color w:val="000000"/>
          <w:spacing w:val="-2"/>
        </w:rPr>
        <w:t>% per yea</w:t>
      </w:r>
      <w:r w:rsidRPr="00591A12">
        <w:rPr>
          <w:rFonts w:ascii="Arial" w:eastAsia="Arial Unicode MS" w:hAnsi="Arial" w:cs="Arial"/>
          <w:color w:val="000000"/>
        </w:rPr>
        <w:t xml:space="preserve">r </w:t>
      </w:r>
      <w:r w:rsidRPr="00591A12">
        <w:rPr>
          <w:rFonts w:ascii="Arial" w:eastAsia="Arial Unicode MS" w:hAnsi="Arial" w:cs="Arial"/>
          <w:color w:val="000000"/>
          <w:spacing w:val="-2"/>
        </w:rPr>
        <w:t xml:space="preserve">of </w:t>
      </w:r>
      <w:r w:rsidR="00E26C2F" w:rsidRPr="00591A12">
        <w:rPr>
          <w:rFonts w:ascii="Arial" w:eastAsia="Arial Unicode MS" w:hAnsi="Arial" w:cs="Arial"/>
          <w:color w:val="000000"/>
          <w:spacing w:val="-2"/>
        </w:rPr>
        <w:t>the Company</w:t>
      </w:r>
      <w:r w:rsidRPr="00591A12">
        <w:rPr>
          <w:rFonts w:ascii="Arial" w:eastAsia="Arial Unicode MS" w:hAnsi="Arial" w:cs="Arial"/>
          <w:color w:val="000000"/>
          <w:spacing w:val="-2"/>
        </w:rPr>
        <w:t xml:space="preserve">’s total investment. </w:t>
      </w:r>
      <w:r w:rsidR="00E26C2F" w:rsidRPr="00591A12">
        <w:rPr>
          <w:rFonts w:ascii="Arial" w:eastAsia="Arial Unicode MS" w:hAnsi="Arial" w:cs="Arial"/>
          <w:color w:val="000000"/>
          <w:spacing w:val="-2"/>
        </w:rPr>
        <w:t>The Company</w:t>
      </w:r>
      <w:r w:rsidRPr="00591A12">
        <w:rPr>
          <w:rFonts w:ascii="Arial" w:eastAsia="Arial Unicode MS" w:hAnsi="Arial" w:cs="Arial"/>
          <w:color w:val="000000"/>
          <w:spacing w:val="-2"/>
        </w:rPr>
        <w:t xml:space="preserve"> would pay the rest of the investment when the conditions specified</w:t>
      </w:r>
      <w:r w:rsidRPr="00591A12">
        <w:rPr>
          <w:rFonts w:ascii="Arial" w:eastAsia="Arial Unicode MS" w:hAnsi="Arial" w:cs="Arial"/>
          <w:color w:val="000000"/>
        </w:rPr>
        <w:t xml:space="preserve"> in the investment contract were met. However, if the conditions weren’t completely fulfilled within the specified period, </w:t>
      </w:r>
      <w:r w:rsidR="00E26C2F" w:rsidRPr="00591A12">
        <w:rPr>
          <w:rFonts w:ascii="Arial" w:eastAsia="Arial Unicode MS" w:hAnsi="Arial" w:cs="Arial"/>
          <w:color w:val="000000"/>
        </w:rPr>
        <w:t>the Company</w:t>
      </w:r>
      <w:r w:rsidRPr="00591A12">
        <w:rPr>
          <w:rFonts w:ascii="Arial" w:eastAsia="Arial Unicode MS" w:hAnsi="Arial" w:cs="Arial"/>
          <w:color w:val="000000"/>
        </w:rPr>
        <w:t xml:space="preserve"> would have the right to request the deposit be paid back in full.</w:t>
      </w:r>
    </w:p>
    <w:p w14:paraId="2A12B87E" w14:textId="2B3C8C32" w:rsidR="00A22A60" w:rsidRPr="00591A12" w:rsidRDefault="00A22A60" w:rsidP="005B31CF">
      <w:pPr>
        <w:pStyle w:val="BodyTextIndent2"/>
        <w:tabs>
          <w:tab w:val="clear" w:pos="567"/>
        </w:tabs>
        <w:spacing w:line="240" w:lineRule="auto"/>
        <w:ind w:left="360" w:firstLine="0"/>
        <w:jc w:val="both"/>
        <w:rPr>
          <w:rFonts w:ascii="Arial" w:eastAsia="Arial Unicode MS" w:hAnsi="Arial" w:cs="Arial"/>
          <w:color w:val="000000"/>
          <w:sz w:val="16"/>
          <w:szCs w:val="16"/>
        </w:rPr>
      </w:pPr>
    </w:p>
    <w:p w14:paraId="737856E0" w14:textId="7DBB7340" w:rsidR="005D7A4B" w:rsidRPr="00591A12" w:rsidRDefault="000C6AEC"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O</w:t>
      </w:r>
      <w:r w:rsidR="00F91CBD" w:rsidRPr="00591A12">
        <w:rPr>
          <w:rFonts w:ascii="Arial" w:eastAsia="Arial Unicode MS" w:hAnsi="Arial" w:cs="Arial"/>
          <w:color w:val="000000"/>
        </w:rPr>
        <w:t>n</w:t>
      </w:r>
      <w:r w:rsidR="00F07ADA" w:rsidRPr="00591A12">
        <w:rPr>
          <w:rFonts w:ascii="Arial" w:eastAsia="Arial Unicode MS" w:hAnsi="Arial" w:cs="Arial"/>
          <w:color w:val="000000"/>
        </w:rPr>
        <w:t xml:space="preserve"> </w:t>
      </w:r>
      <w:r w:rsidR="00A96584" w:rsidRPr="00591A12">
        <w:rPr>
          <w:rFonts w:ascii="Arial" w:eastAsia="Arial Unicode MS" w:hAnsi="Arial" w:cs="Arial"/>
          <w:color w:val="000000"/>
        </w:rPr>
        <w:t>2</w:t>
      </w:r>
      <w:r w:rsidR="00F07ADA" w:rsidRPr="00591A12">
        <w:rPr>
          <w:rFonts w:ascii="Arial" w:eastAsia="Arial Unicode MS" w:hAnsi="Arial" w:cs="Arial"/>
          <w:color w:val="000000"/>
        </w:rPr>
        <w:t xml:space="preserve"> </w:t>
      </w:r>
      <w:r w:rsidR="00F91CBD" w:rsidRPr="00591A12">
        <w:rPr>
          <w:rFonts w:ascii="Arial" w:eastAsia="Arial Unicode MS" w:hAnsi="Arial" w:cs="Arial"/>
          <w:color w:val="000000"/>
        </w:rPr>
        <w:t xml:space="preserve">July </w:t>
      </w:r>
      <w:r w:rsidR="00A96584" w:rsidRPr="00591A12">
        <w:rPr>
          <w:rFonts w:ascii="Arial" w:eastAsia="Arial Unicode MS" w:hAnsi="Arial" w:cs="Arial"/>
          <w:color w:val="000000"/>
        </w:rPr>
        <w:t>2018</w:t>
      </w:r>
      <w:r w:rsidR="0078203B" w:rsidRPr="00591A12">
        <w:rPr>
          <w:rFonts w:ascii="Arial" w:eastAsia="Arial Unicode MS" w:hAnsi="Arial" w:cs="Arial"/>
          <w:color w:val="000000"/>
        </w:rPr>
        <w:t>,</w:t>
      </w:r>
      <w:r w:rsidR="00F91CBD" w:rsidRPr="00591A12">
        <w:rPr>
          <w:rFonts w:ascii="Arial" w:eastAsia="Arial Unicode MS" w:hAnsi="Arial" w:cs="Arial"/>
          <w:color w:val="000000"/>
        </w:rPr>
        <w:t xml:space="preserve"> the Company entered a memorandum of understanding with the joint </w:t>
      </w:r>
      <w:r w:rsidR="00F63349" w:rsidRPr="00591A12">
        <w:rPr>
          <w:rFonts w:ascii="Arial" w:eastAsia="Arial Unicode MS" w:hAnsi="Arial" w:cs="Arial"/>
          <w:color w:val="000000"/>
        </w:rPr>
        <w:t>investment</w:t>
      </w:r>
      <w:r w:rsidR="00F91CBD" w:rsidRPr="00591A12">
        <w:rPr>
          <w:rFonts w:ascii="Arial" w:eastAsia="Arial Unicode MS" w:hAnsi="Arial" w:cs="Arial"/>
          <w:color w:val="000000"/>
        </w:rPr>
        <w:t xml:space="preserve"> company’s shareholders. The shareholders agreed to transfer all their shares to the Company at </w:t>
      </w:r>
      <w:r w:rsidR="007D0F1E" w:rsidRPr="00591A12">
        <w:rPr>
          <w:rFonts w:ascii="Arial" w:eastAsia="Arial Unicode MS" w:hAnsi="Arial" w:cs="Arial"/>
          <w:color w:val="000000"/>
        </w:rPr>
        <w:t xml:space="preserve">its par </w:t>
      </w:r>
      <w:r w:rsidR="00F91CBD" w:rsidRPr="00591A12">
        <w:rPr>
          <w:rFonts w:ascii="Arial" w:eastAsia="Arial Unicode MS" w:hAnsi="Arial" w:cs="Arial"/>
          <w:color w:val="000000"/>
        </w:rPr>
        <w:t>value</w:t>
      </w:r>
      <w:r w:rsidR="00C1206C" w:rsidRPr="00591A12">
        <w:rPr>
          <w:rFonts w:ascii="Arial" w:eastAsia="Arial Unicode MS" w:hAnsi="Arial" w:cs="Arial"/>
          <w:color w:val="000000"/>
        </w:rPr>
        <w:t xml:space="preserve"> </w:t>
      </w:r>
      <w:r w:rsidR="008E14A3" w:rsidRPr="00591A12">
        <w:rPr>
          <w:rFonts w:ascii="Arial" w:eastAsia="Arial Unicode MS" w:hAnsi="Arial" w:cs="Arial"/>
          <w:color w:val="000000"/>
        </w:rPr>
        <w:t>(J</w:t>
      </w:r>
      <w:r w:rsidR="00F91CBD" w:rsidRPr="00591A12">
        <w:rPr>
          <w:rFonts w:ascii="Arial" w:eastAsia="Arial Unicode MS" w:hAnsi="Arial" w:cs="Arial"/>
          <w:color w:val="000000"/>
        </w:rPr>
        <w:t>PY</w:t>
      </w:r>
      <w:r w:rsidR="00C1206C" w:rsidRPr="00591A12">
        <w:rPr>
          <w:rFonts w:ascii="Arial" w:eastAsia="Arial Unicode MS" w:hAnsi="Arial" w:cs="Arial"/>
          <w:color w:val="000000"/>
        </w:rPr>
        <w:t xml:space="preserve"> </w:t>
      </w:r>
      <w:r w:rsidR="00A96584" w:rsidRPr="00591A12">
        <w:rPr>
          <w:rFonts w:ascii="Arial" w:eastAsia="Arial Unicode MS" w:hAnsi="Arial" w:cs="Arial"/>
          <w:color w:val="000000"/>
        </w:rPr>
        <w:t>10</w:t>
      </w:r>
      <w:r w:rsidR="00F91CBD" w:rsidRPr="00591A12">
        <w:rPr>
          <w:rFonts w:ascii="Arial" w:eastAsia="Arial Unicode MS" w:hAnsi="Arial" w:cs="Arial"/>
          <w:color w:val="000000"/>
        </w:rPr>
        <w:t xml:space="preserve"> million</w:t>
      </w:r>
      <w:r w:rsidR="00C1206C" w:rsidRPr="00591A12">
        <w:rPr>
          <w:rFonts w:ascii="Arial" w:eastAsia="Arial Unicode MS" w:hAnsi="Arial" w:cs="Arial"/>
          <w:color w:val="000000"/>
        </w:rPr>
        <w:t>)</w:t>
      </w:r>
      <w:r w:rsidR="00F91CBD" w:rsidRPr="00591A12">
        <w:rPr>
          <w:rFonts w:ascii="Arial" w:eastAsia="Arial Unicode MS" w:hAnsi="Arial" w:cs="Arial"/>
          <w:color w:val="000000"/>
        </w:rPr>
        <w:t xml:space="preserve"> as collateral for the Company's JPY</w:t>
      </w:r>
      <w:r w:rsidR="004968A6" w:rsidRPr="00591A12">
        <w:rPr>
          <w:rFonts w:ascii="Arial" w:eastAsia="Arial Unicode MS" w:hAnsi="Arial" w:cs="Arial"/>
          <w:color w:val="000000"/>
        </w:rPr>
        <w:t xml:space="preserve"> </w:t>
      </w:r>
      <w:r w:rsidR="00A96584" w:rsidRPr="00591A12">
        <w:rPr>
          <w:rFonts w:ascii="Arial" w:eastAsia="Arial Unicode MS" w:hAnsi="Arial" w:cs="Arial"/>
          <w:color w:val="000000"/>
        </w:rPr>
        <w:t>210</w:t>
      </w:r>
      <w:r w:rsidR="004968A6" w:rsidRPr="00591A12">
        <w:rPr>
          <w:rFonts w:ascii="Arial" w:eastAsia="Arial Unicode MS" w:hAnsi="Arial" w:cs="Arial"/>
          <w:color w:val="000000"/>
          <w:cs/>
        </w:rPr>
        <w:t xml:space="preserve"> </w:t>
      </w:r>
      <w:r w:rsidR="004968A6" w:rsidRPr="00591A12">
        <w:rPr>
          <w:rFonts w:ascii="Arial" w:eastAsia="Arial Unicode MS" w:hAnsi="Arial" w:cs="Arial"/>
          <w:color w:val="000000"/>
        </w:rPr>
        <w:t>million</w:t>
      </w:r>
      <w:r w:rsidR="00F91CBD" w:rsidRPr="00591A12">
        <w:rPr>
          <w:rFonts w:ascii="Arial" w:eastAsia="Arial Unicode MS" w:hAnsi="Arial" w:cs="Arial"/>
          <w:color w:val="000000"/>
        </w:rPr>
        <w:t xml:space="preserve"> deposit payment. The Company has already paid</w:t>
      </w:r>
      <w:r w:rsidR="00952B11" w:rsidRPr="00591A12">
        <w:rPr>
          <w:rFonts w:ascii="Arial" w:eastAsia="Arial Unicode MS" w:hAnsi="Arial" w:cs="Arial"/>
          <w:color w:val="000000"/>
        </w:rPr>
        <w:t xml:space="preserve"> </w:t>
      </w:r>
      <w:r w:rsidR="00F91CBD" w:rsidRPr="00591A12">
        <w:rPr>
          <w:rFonts w:ascii="Arial" w:eastAsia="Arial Unicode MS" w:hAnsi="Arial" w:cs="Arial"/>
          <w:color w:val="000000"/>
        </w:rPr>
        <w:t>JP</w:t>
      </w:r>
      <w:r w:rsidR="00AE7A50" w:rsidRPr="00591A12">
        <w:rPr>
          <w:rFonts w:ascii="Arial" w:eastAsia="Arial Unicode MS" w:hAnsi="Arial" w:cs="Arial"/>
          <w:color w:val="000000"/>
        </w:rPr>
        <w:t>Y</w:t>
      </w:r>
      <w:r w:rsidR="00B401AA" w:rsidRPr="00591A12">
        <w:rPr>
          <w:rFonts w:ascii="Arial" w:eastAsia="Arial Unicode MS" w:hAnsi="Arial" w:cs="Arial"/>
          <w:color w:val="000000"/>
        </w:rPr>
        <w:t xml:space="preserve"> </w:t>
      </w:r>
      <w:r w:rsidR="00A96584" w:rsidRPr="00591A12">
        <w:rPr>
          <w:rFonts w:ascii="Arial" w:eastAsia="Arial Unicode MS" w:hAnsi="Arial" w:cs="Arial"/>
          <w:color w:val="000000"/>
        </w:rPr>
        <w:t>10</w:t>
      </w:r>
      <w:r w:rsidR="00F91CBD" w:rsidRPr="00591A12">
        <w:rPr>
          <w:rFonts w:ascii="Arial" w:eastAsia="Arial Unicode MS" w:hAnsi="Arial" w:cs="Arial"/>
          <w:color w:val="000000"/>
        </w:rPr>
        <w:t xml:space="preserve"> million for the shares used as collateral.</w:t>
      </w:r>
    </w:p>
    <w:p w14:paraId="29FEF3CF" w14:textId="77777777" w:rsidR="00F91CBD" w:rsidRPr="00591A12" w:rsidRDefault="00F91CBD" w:rsidP="005B31CF">
      <w:pPr>
        <w:pStyle w:val="BodyTextIndent2"/>
        <w:tabs>
          <w:tab w:val="clear" w:pos="567"/>
        </w:tabs>
        <w:spacing w:line="240" w:lineRule="auto"/>
        <w:ind w:left="360" w:firstLine="0"/>
        <w:jc w:val="both"/>
        <w:rPr>
          <w:rFonts w:ascii="Arial" w:eastAsia="Arial Unicode MS" w:hAnsi="Arial" w:cs="Arial"/>
          <w:color w:val="000000"/>
          <w:sz w:val="16"/>
          <w:szCs w:val="16"/>
        </w:rPr>
      </w:pPr>
    </w:p>
    <w:p w14:paraId="50110149" w14:textId="32F99546" w:rsidR="00A22A60" w:rsidRPr="00591A12" w:rsidRDefault="000C6AEC"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spacing w:val="-2"/>
        </w:rPr>
        <w:t xml:space="preserve">On </w:t>
      </w:r>
      <w:r w:rsidR="00A96584" w:rsidRPr="00591A12">
        <w:rPr>
          <w:rFonts w:ascii="Arial" w:eastAsia="Arial Unicode MS" w:hAnsi="Arial" w:cs="Arial"/>
          <w:color w:val="000000"/>
          <w:spacing w:val="-2"/>
        </w:rPr>
        <w:t>30</w:t>
      </w:r>
      <w:r w:rsidR="005D7A4B" w:rsidRPr="00591A12">
        <w:rPr>
          <w:rFonts w:ascii="Arial" w:eastAsia="Arial Unicode MS" w:hAnsi="Arial" w:cs="Arial"/>
          <w:color w:val="000000"/>
          <w:spacing w:val="-2"/>
        </w:rPr>
        <w:t xml:space="preserve"> July </w:t>
      </w:r>
      <w:r w:rsidR="00A96584" w:rsidRPr="00591A12">
        <w:rPr>
          <w:rFonts w:ascii="Arial" w:eastAsia="Arial Unicode MS" w:hAnsi="Arial" w:cs="Arial"/>
          <w:color w:val="000000"/>
          <w:spacing w:val="-2"/>
        </w:rPr>
        <w:t>2019</w:t>
      </w:r>
      <w:r w:rsidR="005D7A4B" w:rsidRPr="00591A12">
        <w:rPr>
          <w:rFonts w:ascii="Arial" w:eastAsia="Arial Unicode MS" w:hAnsi="Arial" w:cs="Arial"/>
          <w:color w:val="000000"/>
          <w:spacing w:val="-2"/>
        </w:rPr>
        <w:t xml:space="preserve">, </w:t>
      </w:r>
      <w:r w:rsidR="00274D56" w:rsidRPr="00591A12">
        <w:rPr>
          <w:rFonts w:ascii="Arial" w:eastAsia="Arial Unicode MS" w:hAnsi="Arial" w:cs="Arial"/>
          <w:color w:val="000000"/>
          <w:spacing w:val="-2"/>
        </w:rPr>
        <w:t>the Company</w:t>
      </w:r>
      <w:r w:rsidR="00E26C2F" w:rsidRPr="00591A12">
        <w:rPr>
          <w:rFonts w:ascii="Arial" w:eastAsia="Arial Unicode MS" w:hAnsi="Arial" w:cs="Arial"/>
          <w:color w:val="000000"/>
          <w:spacing w:val="-2"/>
        </w:rPr>
        <w:t xml:space="preserve"> </w:t>
      </w:r>
      <w:r w:rsidR="005D7A4B" w:rsidRPr="00591A12">
        <w:rPr>
          <w:rFonts w:ascii="Arial" w:eastAsia="Arial Unicode MS" w:hAnsi="Arial" w:cs="Arial"/>
          <w:color w:val="000000"/>
          <w:spacing w:val="-2"/>
        </w:rPr>
        <w:t>issued a letter to cancel the investment and requested for the deposit</w:t>
      </w:r>
      <w:r w:rsidR="005D7A4B" w:rsidRPr="00591A12">
        <w:rPr>
          <w:rFonts w:ascii="Arial" w:eastAsia="Arial Unicode MS" w:hAnsi="Arial" w:cs="Arial"/>
          <w:color w:val="000000"/>
        </w:rPr>
        <w:t xml:space="preserve"> to be refunded in full. This is due to the delay in the development of the project and the higher cost of developing such a project.</w:t>
      </w:r>
    </w:p>
    <w:p w14:paraId="2117B865" w14:textId="77777777" w:rsidR="001B6AF2" w:rsidRPr="00591A12" w:rsidRDefault="001B6AF2" w:rsidP="005B31CF">
      <w:pPr>
        <w:pStyle w:val="BodyTextIndent2"/>
        <w:tabs>
          <w:tab w:val="clear" w:pos="567"/>
        </w:tabs>
        <w:spacing w:line="240" w:lineRule="auto"/>
        <w:ind w:left="360" w:firstLine="0"/>
        <w:jc w:val="both"/>
        <w:rPr>
          <w:rFonts w:ascii="Arial" w:eastAsia="Arial Unicode MS" w:hAnsi="Arial" w:cs="Arial"/>
          <w:color w:val="000000"/>
          <w:sz w:val="16"/>
          <w:szCs w:val="16"/>
        </w:rPr>
      </w:pPr>
    </w:p>
    <w:p w14:paraId="3FD3F92F" w14:textId="5B959634" w:rsidR="001B6AF2" w:rsidRPr="00591A12" w:rsidRDefault="005D7A4B"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 xml:space="preserve">In November </w:t>
      </w:r>
      <w:r w:rsidR="00A96584" w:rsidRPr="00591A12">
        <w:rPr>
          <w:rFonts w:ascii="Arial" w:eastAsia="Arial Unicode MS" w:hAnsi="Arial" w:cs="Arial"/>
          <w:color w:val="000000"/>
        </w:rPr>
        <w:t>2019</w:t>
      </w:r>
      <w:r w:rsidR="00274D56" w:rsidRPr="00591A12">
        <w:rPr>
          <w:rFonts w:ascii="Arial" w:eastAsia="Arial Unicode MS" w:hAnsi="Arial" w:cs="Arial"/>
          <w:color w:val="000000"/>
        </w:rPr>
        <w:t xml:space="preserve"> and </w:t>
      </w:r>
      <w:r w:rsidR="001403AC" w:rsidRPr="00591A12">
        <w:rPr>
          <w:rFonts w:ascii="Arial" w:eastAsia="Arial Unicode MS" w:hAnsi="Arial" w:cs="Arial"/>
          <w:color w:val="000000"/>
        </w:rPr>
        <w:t>May</w:t>
      </w:r>
      <w:r w:rsidR="00274D56" w:rsidRPr="00591A12">
        <w:rPr>
          <w:rFonts w:ascii="Arial" w:eastAsia="Arial Unicode MS" w:hAnsi="Arial" w:cs="Arial"/>
          <w:color w:val="000000"/>
        </w:rPr>
        <w:t xml:space="preserve"> </w:t>
      </w:r>
      <w:r w:rsidR="00A96584" w:rsidRPr="00591A12">
        <w:rPr>
          <w:rFonts w:ascii="Arial" w:eastAsia="Arial Unicode MS" w:hAnsi="Arial" w:cs="Arial"/>
          <w:color w:val="000000"/>
        </w:rPr>
        <w:t>2020</w:t>
      </w:r>
      <w:r w:rsidR="00274D56" w:rsidRPr="00591A12">
        <w:rPr>
          <w:rFonts w:ascii="Arial" w:eastAsia="Arial Unicode MS" w:hAnsi="Arial" w:cs="Arial"/>
          <w:color w:val="000000"/>
        </w:rPr>
        <w:t xml:space="preserve">, the </w:t>
      </w:r>
      <w:r w:rsidR="001403AC" w:rsidRPr="00591A12">
        <w:rPr>
          <w:rFonts w:ascii="Arial" w:eastAsia="Arial Unicode MS" w:hAnsi="Arial" w:cs="Arial"/>
          <w:color w:val="000000"/>
        </w:rPr>
        <w:t>C</w:t>
      </w:r>
      <w:r w:rsidR="00274D56" w:rsidRPr="00591A12">
        <w:rPr>
          <w:rFonts w:ascii="Arial" w:eastAsia="Arial Unicode MS" w:hAnsi="Arial" w:cs="Arial"/>
          <w:color w:val="000000"/>
        </w:rPr>
        <w:t xml:space="preserve">ompany </w:t>
      </w:r>
      <w:r w:rsidRPr="00591A12">
        <w:rPr>
          <w:rFonts w:ascii="Arial" w:eastAsia="Arial Unicode MS" w:hAnsi="Arial" w:cs="Arial"/>
          <w:color w:val="000000"/>
        </w:rPr>
        <w:t>received JPY</w:t>
      </w:r>
      <w:r w:rsidR="00E26C2F" w:rsidRPr="00591A12">
        <w:rPr>
          <w:rFonts w:ascii="Arial" w:eastAsia="Arial Unicode MS" w:hAnsi="Arial" w:cs="Arial"/>
          <w:color w:val="000000"/>
        </w:rPr>
        <w:t xml:space="preserve"> </w:t>
      </w:r>
      <w:r w:rsidR="00A96584" w:rsidRPr="00591A12">
        <w:rPr>
          <w:rFonts w:ascii="Arial" w:eastAsia="Arial Unicode MS" w:hAnsi="Arial" w:cs="Arial"/>
          <w:color w:val="000000"/>
        </w:rPr>
        <w:t>171</w:t>
      </w:r>
      <w:r w:rsidR="00E26C2F" w:rsidRPr="00591A12">
        <w:rPr>
          <w:rFonts w:ascii="Arial" w:eastAsia="Arial Unicode MS" w:hAnsi="Arial" w:cs="Arial"/>
          <w:color w:val="000000"/>
        </w:rPr>
        <w:t xml:space="preserve"> </w:t>
      </w:r>
      <w:r w:rsidRPr="00591A12">
        <w:rPr>
          <w:rFonts w:ascii="Arial" w:eastAsia="Arial Unicode MS" w:hAnsi="Arial" w:cs="Arial"/>
          <w:color w:val="000000"/>
        </w:rPr>
        <w:t>m</w:t>
      </w:r>
      <w:r w:rsidR="00E26C2F" w:rsidRPr="00591A12">
        <w:rPr>
          <w:rFonts w:ascii="Arial" w:eastAsia="Arial Unicode MS" w:hAnsi="Arial" w:cs="Arial"/>
          <w:color w:val="000000"/>
        </w:rPr>
        <w:t>illion</w:t>
      </w:r>
      <w:r w:rsidRPr="00591A12">
        <w:rPr>
          <w:rFonts w:ascii="Arial" w:eastAsia="Arial Unicode MS" w:hAnsi="Arial" w:cs="Arial"/>
          <w:color w:val="000000"/>
        </w:rPr>
        <w:t xml:space="preserve"> </w:t>
      </w:r>
      <w:r w:rsidR="00274D56" w:rsidRPr="00591A12">
        <w:rPr>
          <w:rFonts w:ascii="Arial" w:eastAsia="Arial Unicode MS" w:hAnsi="Arial" w:cs="Arial"/>
          <w:color w:val="000000"/>
        </w:rPr>
        <w:t xml:space="preserve">and JPY </w:t>
      </w:r>
      <w:r w:rsidR="00A96584" w:rsidRPr="00591A12">
        <w:rPr>
          <w:rFonts w:ascii="Arial" w:eastAsia="Arial Unicode MS" w:hAnsi="Arial" w:cs="Arial"/>
          <w:color w:val="000000"/>
        </w:rPr>
        <w:t>5</w:t>
      </w:r>
      <w:r w:rsidR="00274D56" w:rsidRPr="00591A12">
        <w:rPr>
          <w:rFonts w:ascii="Arial" w:eastAsia="Arial Unicode MS" w:hAnsi="Arial" w:cs="Arial"/>
          <w:color w:val="000000"/>
        </w:rPr>
        <w:t xml:space="preserve"> million </w:t>
      </w:r>
      <w:r w:rsidRPr="00591A12">
        <w:rPr>
          <w:rFonts w:ascii="Arial" w:eastAsia="Arial Unicode MS" w:hAnsi="Arial" w:cs="Arial"/>
          <w:color w:val="000000"/>
        </w:rPr>
        <w:t>of the deposit</w:t>
      </w:r>
      <w:r w:rsidR="00097153" w:rsidRPr="00591A12">
        <w:rPr>
          <w:rFonts w:ascii="Arial" w:eastAsia="Arial Unicode MS" w:hAnsi="Arial" w:cs="Arial"/>
          <w:color w:val="000000"/>
        </w:rPr>
        <w:t>,</w:t>
      </w:r>
      <w:r w:rsidR="001403AC" w:rsidRPr="00591A12">
        <w:rPr>
          <w:rFonts w:ascii="Arial" w:eastAsia="Arial Unicode MS" w:hAnsi="Arial" w:cs="Arial"/>
          <w:color w:val="000000"/>
        </w:rPr>
        <w:t xml:space="preserve"> respectively,</w:t>
      </w:r>
      <w:r w:rsidRPr="00591A12">
        <w:rPr>
          <w:rFonts w:ascii="Arial" w:eastAsia="Arial Unicode MS" w:hAnsi="Arial" w:cs="Arial"/>
          <w:color w:val="000000"/>
        </w:rPr>
        <w:t xml:space="preserve"> as a refund w</w:t>
      </w:r>
      <w:r w:rsidR="00C434EA" w:rsidRPr="00591A12">
        <w:rPr>
          <w:rFonts w:ascii="Arial" w:eastAsia="Arial Unicode MS" w:hAnsi="Arial" w:cs="Arial"/>
          <w:color w:val="000000"/>
        </w:rPr>
        <w:t xml:space="preserve">ith JPY </w:t>
      </w:r>
      <w:r w:rsidR="00A96584" w:rsidRPr="00591A12">
        <w:rPr>
          <w:rFonts w:ascii="Arial" w:eastAsia="Arial Unicode MS" w:hAnsi="Arial" w:cs="Arial"/>
          <w:color w:val="000000"/>
        </w:rPr>
        <w:t>44</w:t>
      </w:r>
      <w:r w:rsidR="00C434EA" w:rsidRPr="00591A12">
        <w:rPr>
          <w:rFonts w:ascii="Arial" w:eastAsia="Arial Unicode MS" w:hAnsi="Arial" w:cs="Arial"/>
          <w:color w:val="000000"/>
        </w:rPr>
        <w:t xml:space="preserve"> million</w:t>
      </w:r>
      <w:r w:rsidR="001403AC" w:rsidRPr="00591A12">
        <w:rPr>
          <w:rFonts w:ascii="Arial" w:eastAsia="Arial Unicode MS" w:hAnsi="Arial" w:cs="Arial"/>
          <w:color w:val="000000"/>
        </w:rPr>
        <w:t xml:space="preserve"> remaining</w:t>
      </w:r>
      <w:r w:rsidRPr="00591A12">
        <w:rPr>
          <w:rFonts w:ascii="Arial" w:eastAsia="Arial Unicode MS" w:hAnsi="Arial" w:cs="Arial"/>
          <w:color w:val="000000"/>
        </w:rPr>
        <w:t xml:space="preserve">. </w:t>
      </w:r>
      <w:r w:rsidR="00E26C2F" w:rsidRPr="00591A12">
        <w:rPr>
          <w:rFonts w:ascii="Arial" w:eastAsia="Arial Unicode MS" w:hAnsi="Arial" w:cs="Arial"/>
          <w:color w:val="000000"/>
        </w:rPr>
        <w:t>The Company</w:t>
      </w:r>
      <w:r w:rsidRPr="00591A12">
        <w:rPr>
          <w:rFonts w:ascii="Arial" w:eastAsia="Arial Unicode MS" w:hAnsi="Arial" w:cs="Arial"/>
          <w:color w:val="000000"/>
        </w:rPr>
        <w:t xml:space="preserve"> was in the process of collecting the rest of the money and would continue to take legal action.</w:t>
      </w:r>
    </w:p>
    <w:p w14:paraId="672F8F30" w14:textId="28567184" w:rsidR="007B4E7C" w:rsidRPr="00591A12" w:rsidRDefault="007B4E7C" w:rsidP="005B31CF">
      <w:pPr>
        <w:spacing w:line="240" w:lineRule="auto"/>
        <w:rPr>
          <w:rFonts w:eastAsia="Arial Unicode MS" w:cs="Arial"/>
          <w:color w:val="000000"/>
          <w:sz w:val="16"/>
          <w:szCs w:val="16"/>
        </w:rPr>
      </w:pPr>
      <w:r w:rsidRPr="00591A12">
        <w:rPr>
          <w:rFonts w:eastAsia="Arial Unicode MS" w:cs="Arial"/>
          <w:color w:val="000000"/>
          <w:sz w:val="16"/>
          <w:szCs w:val="16"/>
        </w:rPr>
        <w:br w:type="page"/>
      </w:r>
    </w:p>
    <w:p w14:paraId="174DAAE6" w14:textId="77777777" w:rsidR="000935CC" w:rsidRPr="00591A12" w:rsidRDefault="000935CC" w:rsidP="005B31CF">
      <w:pPr>
        <w:pStyle w:val="BodyTextIndent2"/>
        <w:tabs>
          <w:tab w:val="clear" w:pos="567"/>
        </w:tabs>
        <w:spacing w:line="240" w:lineRule="auto"/>
        <w:ind w:left="0" w:firstLine="0"/>
        <w:jc w:val="both"/>
        <w:rPr>
          <w:rFonts w:ascii="Arial" w:eastAsia="Arial Unicode MS" w:hAnsi="Arial" w:cs="Arial"/>
          <w:color w:val="000000"/>
        </w:rPr>
      </w:pPr>
    </w:p>
    <w:p w14:paraId="6D2584B4" w14:textId="720E0470" w:rsidR="005D7A4B" w:rsidRPr="00591A12" w:rsidRDefault="005D7A4B" w:rsidP="005B31CF">
      <w:pPr>
        <w:pStyle w:val="BodyTextIndent2"/>
        <w:numPr>
          <w:ilvl w:val="0"/>
          <w:numId w:val="3"/>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color w:val="000000"/>
          <w:u w:val="single"/>
        </w:rPr>
      </w:pPr>
      <w:bookmarkStart w:id="60" w:name="_Hlk35899823"/>
      <w:r w:rsidRPr="00591A12">
        <w:rPr>
          <w:rFonts w:ascii="Arial" w:eastAsia="Arial Unicode MS" w:hAnsi="Arial" w:cs="Arial"/>
          <w:color w:val="000000"/>
          <w:u w:val="single"/>
        </w:rPr>
        <w:t xml:space="preserve">Advanced payment for </w:t>
      </w:r>
      <w:r w:rsidR="00F037CC" w:rsidRPr="00591A12">
        <w:rPr>
          <w:rFonts w:ascii="Arial" w:eastAsia="Arial Unicode MS" w:hAnsi="Arial" w:cs="Arial"/>
          <w:color w:val="000000"/>
          <w:u w:val="single"/>
        </w:rPr>
        <w:t>w</w:t>
      </w:r>
      <w:r w:rsidRPr="00591A12">
        <w:rPr>
          <w:rFonts w:ascii="Arial" w:eastAsia="Arial Unicode MS" w:hAnsi="Arial" w:cs="Arial"/>
          <w:color w:val="000000"/>
          <w:u w:val="single"/>
        </w:rPr>
        <w:t>ind power plant</w:t>
      </w:r>
    </w:p>
    <w:bookmarkEnd w:id="60"/>
    <w:p w14:paraId="3F5F4EDA" w14:textId="77777777" w:rsidR="00650010" w:rsidRPr="00591A12" w:rsidRDefault="00650010" w:rsidP="005B31CF">
      <w:pPr>
        <w:pStyle w:val="BodyTextIndent2"/>
        <w:tabs>
          <w:tab w:val="clear" w:pos="567"/>
        </w:tabs>
        <w:spacing w:line="240" w:lineRule="auto"/>
        <w:ind w:left="360" w:firstLine="0"/>
        <w:jc w:val="both"/>
        <w:rPr>
          <w:rFonts w:ascii="Arial" w:eastAsia="Arial Unicode MS" w:hAnsi="Arial" w:cs="Arial"/>
          <w:color w:val="000000"/>
        </w:rPr>
      </w:pPr>
    </w:p>
    <w:p w14:paraId="41B1693F" w14:textId="3782E2C4" w:rsidR="005D7A4B" w:rsidRPr="00591A12" w:rsidRDefault="005D7A4B"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Th</w:t>
      </w:r>
      <w:r w:rsidR="009F32C2" w:rsidRPr="00591A12">
        <w:rPr>
          <w:rFonts w:ascii="Arial" w:eastAsia="Arial Unicode MS" w:hAnsi="Arial" w:cs="Arial"/>
          <w:color w:val="000000"/>
        </w:rPr>
        <w:t>e</w:t>
      </w:r>
      <w:r w:rsidRPr="00591A12">
        <w:rPr>
          <w:rFonts w:ascii="Arial" w:eastAsia="Arial Unicode MS" w:hAnsi="Arial" w:cs="Arial"/>
          <w:color w:val="000000"/>
        </w:rPr>
        <w:t xml:space="preserve"> advanced payment</w:t>
      </w:r>
      <w:r w:rsidR="001403AC" w:rsidRPr="00591A12">
        <w:rPr>
          <w:rFonts w:ascii="Arial" w:eastAsia="Arial Unicode MS" w:hAnsi="Arial" w:cs="Arial"/>
          <w:color w:val="000000"/>
        </w:rPr>
        <w:t xml:space="preserve"> </w:t>
      </w:r>
      <w:r w:rsidRPr="00591A12">
        <w:rPr>
          <w:rFonts w:ascii="Arial" w:eastAsia="Arial Unicode MS" w:hAnsi="Arial" w:cs="Arial"/>
          <w:color w:val="000000"/>
        </w:rPr>
        <w:t>is for investment in the construction of seven units of wind power plants in Japan, with a total value of JPY</w:t>
      </w:r>
      <w:r w:rsidR="00E26C2F" w:rsidRPr="00591A12">
        <w:rPr>
          <w:rFonts w:ascii="Arial" w:eastAsia="Arial Unicode MS" w:hAnsi="Arial" w:cs="Arial"/>
          <w:color w:val="000000"/>
        </w:rPr>
        <w:t xml:space="preserve"> </w:t>
      </w:r>
      <w:r w:rsidR="00A96584" w:rsidRPr="00591A12">
        <w:rPr>
          <w:rFonts w:ascii="Arial" w:eastAsia="Arial Unicode MS" w:hAnsi="Arial" w:cs="Arial"/>
          <w:color w:val="000000"/>
        </w:rPr>
        <w:t>247</w:t>
      </w:r>
      <w:r w:rsidR="00E26C2F" w:rsidRPr="00591A12">
        <w:rPr>
          <w:rFonts w:ascii="Arial" w:eastAsia="Arial Unicode MS" w:hAnsi="Arial" w:cs="Arial"/>
          <w:color w:val="000000"/>
        </w:rPr>
        <w:t xml:space="preserve"> </w:t>
      </w:r>
      <w:r w:rsidRPr="00591A12">
        <w:rPr>
          <w:rFonts w:ascii="Arial" w:eastAsia="Arial Unicode MS" w:hAnsi="Arial" w:cs="Arial"/>
          <w:color w:val="000000"/>
        </w:rPr>
        <w:t>m</w:t>
      </w:r>
      <w:r w:rsidR="00E26C2F" w:rsidRPr="00591A12">
        <w:rPr>
          <w:rFonts w:ascii="Arial" w:eastAsia="Arial Unicode MS" w:hAnsi="Arial" w:cs="Arial"/>
          <w:color w:val="000000"/>
        </w:rPr>
        <w:t>illion</w:t>
      </w:r>
      <w:r w:rsidRPr="00591A12">
        <w:rPr>
          <w:rFonts w:ascii="Arial" w:eastAsia="Arial Unicode MS" w:hAnsi="Arial" w:cs="Arial"/>
          <w:color w:val="000000"/>
        </w:rPr>
        <w:t xml:space="preserve">. </w:t>
      </w:r>
      <w:r w:rsidR="00C26052" w:rsidRPr="00591A12">
        <w:rPr>
          <w:rFonts w:ascii="Arial" w:eastAsia="Arial Unicode MS" w:hAnsi="Arial" w:cs="Arial"/>
          <w:color w:val="000000"/>
        </w:rPr>
        <w:t xml:space="preserve">In </w:t>
      </w:r>
      <w:r w:rsidR="00A96584" w:rsidRPr="00591A12">
        <w:rPr>
          <w:rFonts w:ascii="Arial" w:eastAsia="Arial Unicode MS" w:hAnsi="Arial" w:cs="Arial"/>
          <w:color w:val="000000"/>
        </w:rPr>
        <w:t>2017</w:t>
      </w:r>
      <w:r w:rsidR="00C26052" w:rsidRPr="00591A12">
        <w:rPr>
          <w:rFonts w:ascii="Arial" w:eastAsia="Arial Unicode MS" w:hAnsi="Arial" w:cs="Arial"/>
          <w:color w:val="000000"/>
        </w:rPr>
        <w:t xml:space="preserve">, </w:t>
      </w:r>
      <w:r w:rsidR="00E9341F" w:rsidRPr="00591A12">
        <w:rPr>
          <w:rFonts w:ascii="Arial" w:eastAsia="Arial Unicode MS" w:hAnsi="Arial" w:cs="Arial"/>
          <w:color w:val="000000"/>
        </w:rPr>
        <w:t xml:space="preserve">PPSN Co., Ltd. which is </w:t>
      </w:r>
      <w:r w:rsidR="00C26052" w:rsidRPr="00591A12">
        <w:rPr>
          <w:rFonts w:ascii="Arial" w:eastAsia="Arial Unicode MS" w:hAnsi="Arial" w:cs="Arial"/>
          <w:color w:val="000000"/>
        </w:rPr>
        <w:t>t</w:t>
      </w:r>
      <w:r w:rsidRPr="00591A12">
        <w:rPr>
          <w:rFonts w:ascii="Arial" w:eastAsia="Arial Unicode MS" w:hAnsi="Arial" w:cs="Arial"/>
          <w:color w:val="000000"/>
        </w:rPr>
        <w:t>he Group's subsidiary</w:t>
      </w:r>
      <w:r w:rsidR="00E9341F" w:rsidRPr="00591A12">
        <w:rPr>
          <w:rFonts w:ascii="Arial" w:eastAsia="Arial Unicode MS" w:hAnsi="Arial" w:cs="Arial"/>
          <w:color w:val="000000"/>
        </w:rPr>
        <w:t>,</w:t>
      </w:r>
      <w:r w:rsidRPr="00591A12">
        <w:rPr>
          <w:rFonts w:ascii="Arial" w:eastAsia="Arial Unicode MS" w:hAnsi="Arial" w:cs="Arial"/>
          <w:color w:val="000000"/>
        </w:rPr>
        <w:t xml:space="preserve"> paid </w:t>
      </w:r>
      <w:r w:rsidR="00C26052" w:rsidRPr="00591A12">
        <w:rPr>
          <w:rFonts w:ascii="Arial" w:eastAsia="Arial Unicode MS" w:hAnsi="Arial" w:cs="Arial"/>
          <w:color w:val="000000"/>
        </w:rPr>
        <w:t xml:space="preserve">the advance payment of JPY </w:t>
      </w:r>
      <w:r w:rsidR="00A96584" w:rsidRPr="00591A12">
        <w:rPr>
          <w:rFonts w:ascii="Arial" w:eastAsia="Arial Unicode MS" w:hAnsi="Arial" w:cs="Arial"/>
          <w:color w:val="000000"/>
        </w:rPr>
        <w:t>232</w:t>
      </w:r>
      <w:r w:rsidR="00C26052" w:rsidRPr="00591A12">
        <w:rPr>
          <w:rFonts w:ascii="Arial" w:eastAsia="Arial Unicode MS" w:hAnsi="Arial" w:cs="Arial"/>
          <w:color w:val="000000"/>
        </w:rPr>
        <w:t xml:space="preserve"> million to </w:t>
      </w:r>
      <w:r w:rsidRPr="00591A12">
        <w:rPr>
          <w:rFonts w:ascii="Arial" w:eastAsia="Arial Unicode MS" w:hAnsi="Arial" w:cs="Arial"/>
          <w:color w:val="000000"/>
        </w:rPr>
        <w:t>Aura</w:t>
      </w:r>
      <w:r w:rsidR="0065121A" w:rsidRPr="00591A12">
        <w:rPr>
          <w:rFonts w:ascii="Arial" w:eastAsia="Arial Unicode MS" w:hAnsi="Arial" w:cs="Arial"/>
          <w:color w:val="000000"/>
        </w:rPr>
        <w:t xml:space="preserve"> </w:t>
      </w:r>
      <w:r w:rsidRPr="00591A12">
        <w:rPr>
          <w:rFonts w:ascii="Arial" w:eastAsia="Arial Unicode MS" w:hAnsi="Arial" w:cs="Arial"/>
          <w:color w:val="000000"/>
        </w:rPr>
        <w:t>Green Energy Co.</w:t>
      </w:r>
      <w:r w:rsidR="007F7D29" w:rsidRPr="00591A12">
        <w:rPr>
          <w:rFonts w:ascii="Arial" w:eastAsia="Arial Unicode MS" w:hAnsi="Arial" w:cs="Arial"/>
          <w:color w:val="000000"/>
        </w:rPr>
        <w:t>,</w:t>
      </w:r>
      <w:r w:rsidRPr="00591A12">
        <w:rPr>
          <w:rFonts w:ascii="Arial" w:eastAsia="Arial Unicode MS" w:hAnsi="Arial" w:cs="Arial"/>
          <w:color w:val="000000"/>
        </w:rPr>
        <w:t xml:space="preserve"> Ltd. (a Japanese juristic person joint venture with PPSN</w:t>
      </w:r>
      <w:r w:rsidR="00E26C2F" w:rsidRPr="00591A12">
        <w:rPr>
          <w:rFonts w:ascii="Arial" w:eastAsia="Arial Unicode MS" w:hAnsi="Arial" w:cs="Arial"/>
          <w:color w:val="000000"/>
        </w:rPr>
        <w:t xml:space="preserve"> Co., Ltd.</w:t>
      </w:r>
      <w:r w:rsidRPr="00591A12">
        <w:rPr>
          <w:rFonts w:ascii="Arial" w:eastAsia="Arial Unicode MS" w:hAnsi="Arial" w:cs="Arial"/>
          <w:color w:val="000000"/>
        </w:rPr>
        <w:t xml:space="preserve">). </w:t>
      </w:r>
      <w:r w:rsidR="00C26052" w:rsidRPr="00591A12">
        <w:rPr>
          <w:rFonts w:ascii="Arial" w:eastAsia="Arial Unicode MS" w:hAnsi="Arial" w:cs="Arial"/>
          <w:color w:val="000000"/>
        </w:rPr>
        <w:t>The</w:t>
      </w:r>
      <w:r w:rsidRPr="00591A12">
        <w:rPr>
          <w:rFonts w:ascii="Arial" w:eastAsia="Arial Unicode MS" w:hAnsi="Arial" w:cs="Arial"/>
          <w:color w:val="000000"/>
        </w:rPr>
        <w:t xml:space="preserve"> seven wind power plants were in operation and have made sales revenue since </w:t>
      </w:r>
      <w:r w:rsidR="00A96584" w:rsidRPr="00591A12">
        <w:rPr>
          <w:rFonts w:ascii="Arial" w:eastAsia="Arial Unicode MS" w:hAnsi="Arial" w:cs="Arial"/>
          <w:color w:val="000000"/>
        </w:rPr>
        <w:t>2017</w:t>
      </w:r>
      <w:r w:rsidRPr="00591A12">
        <w:rPr>
          <w:rFonts w:ascii="Arial" w:eastAsia="Arial Unicode MS" w:hAnsi="Arial" w:cs="Arial"/>
          <w:color w:val="000000"/>
        </w:rPr>
        <w:t>.</w:t>
      </w:r>
    </w:p>
    <w:p w14:paraId="2450A3CD" w14:textId="77777777" w:rsidR="005D7A4B" w:rsidRPr="00591A12" w:rsidRDefault="005D7A4B" w:rsidP="005B31CF">
      <w:pPr>
        <w:pStyle w:val="BodyTextIndent2"/>
        <w:tabs>
          <w:tab w:val="clear" w:pos="567"/>
        </w:tabs>
        <w:spacing w:line="240" w:lineRule="auto"/>
        <w:ind w:left="360" w:firstLine="0"/>
        <w:jc w:val="both"/>
        <w:rPr>
          <w:rFonts w:ascii="Arial" w:eastAsia="Arial Unicode MS" w:hAnsi="Arial" w:cs="Arial"/>
          <w:color w:val="000000"/>
        </w:rPr>
      </w:pPr>
    </w:p>
    <w:p w14:paraId="2B02AAD6" w14:textId="48E87B4A" w:rsidR="005D7A4B" w:rsidRPr="00591A12" w:rsidRDefault="005D7A4B"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rPr>
        <w:t xml:space="preserve">In December </w:t>
      </w:r>
      <w:r w:rsidR="00A96584" w:rsidRPr="00591A12">
        <w:rPr>
          <w:rFonts w:ascii="Arial" w:eastAsia="Arial Unicode MS" w:hAnsi="Arial" w:cs="Arial"/>
          <w:color w:val="000000"/>
        </w:rPr>
        <w:t>2019</w:t>
      </w:r>
      <w:r w:rsidRPr="00591A12">
        <w:rPr>
          <w:rFonts w:ascii="Arial" w:eastAsia="Arial Unicode MS" w:hAnsi="Arial" w:cs="Arial"/>
          <w:color w:val="000000"/>
        </w:rPr>
        <w:t xml:space="preserve">, </w:t>
      </w:r>
      <w:r w:rsidR="001403AC" w:rsidRPr="00591A12">
        <w:rPr>
          <w:rFonts w:ascii="Arial" w:eastAsia="Arial Unicode MS" w:hAnsi="Arial" w:cs="Arial"/>
          <w:color w:val="000000"/>
        </w:rPr>
        <w:t>the Company</w:t>
      </w:r>
      <w:r w:rsidRPr="00591A12">
        <w:rPr>
          <w:rFonts w:ascii="Arial" w:eastAsia="Arial Unicode MS" w:hAnsi="Arial" w:cs="Arial"/>
          <w:color w:val="000000"/>
        </w:rPr>
        <w:t xml:space="preserve"> assigned its legal advisor to send a </w:t>
      </w:r>
      <w:r w:rsidR="00136E4D" w:rsidRPr="00591A12">
        <w:rPr>
          <w:rFonts w:ascii="Arial" w:eastAsia="Arial Unicode MS" w:hAnsi="Arial" w:cs="Arial"/>
          <w:color w:val="000000"/>
        </w:rPr>
        <w:t>notice</w:t>
      </w:r>
      <w:r w:rsidRPr="00591A12">
        <w:rPr>
          <w:rFonts w:ascii="Arial" w:eastAsia="Arial Unicode MS" w:hAnsi="Arial" w:cs="Arial"/>
          <w:color w:val="000000"/>
        </w:rPr>
        <w:t xml:space="preserve"> to Aura Green Energy</w:t>
      </w:r>
      <w:r w:rsidR="00E26C2F" w:rsidRPr="00591A12">
        <w:rPr>
          <w:rFonts w:ascii="Arial" w:eastAsia="Arial Unicode MS" w:hAnsi="Arial" w:cs="Arial"/>
          <w:color w:val="000000"/>
        </w:rPr>
        <w:t xml:space="preserve"> Co., Ltd.</w:t>
      </w:r>
      <w:r w:rsidRPr="00591A12">
        <w:rPr>
          <w:rFonts w:ascii="Arial" w:eastAsia="Arial Unicode MS" w:hAnsi="Arial" w:cs="Arial"/>
          <w:color w:val="000000"/>
        </w:rPr>
        <w:t xml:space="preserve"> regarding the transfer of ownership in the wind power plants</w:t>
      </w:r>
      <w:r w:rsidR="00274D56" w:rsidRPr="00591A12">
        <w:rPr>
          <w:rFonts w:ascii="Arial" w:eastAsia="Arial Unicode MS" w:hAnsi="Arial" w:cs="Arial"/>
          <w:color w:val="000000"/>
        </w:rPr>
        <w:t xml:space="preserve"> b</w:t>
      </w:r>
      <w:r w:rsidRPr="00591A12">
        <w:rPr>
          <w:rFonts w:ascii="Arial" w:eastAsia="Arial Unicode MS" w:hAnsi="Arial" w:cs="Arial"/>
          <w:color w:val="000000"/>
        </w:rPr>
        <w:t xml:space="preserve">ut Aura Green Energy </w:t>
      </w:r>
      <w:r w:rsidR="00011D03" w:rsidRPr="00591A12">
        <w:rPr>
          <w:rFonts w:ascii="Arial" w:eastAsia="Arial Unicode MS" w:hAnsi="Arial" w:cs="Arial"/>
          <w:color w:val="000000"/>
        </w:rPr>
        <w:t xml:space="preserve">Co., Ltd. </w:t>
      </w:r>
      <w:r w:rsidR="008F629A" w:rsidRPr="00591A12">
        <w:rPr>
          <w:rFonts w:ascii="Arial" w:eastAsia="Arial Unicode MS" w:hAnsi="Arial" w:cs="Arial"/>
          <w:color w:val="000000"/>
        </w:rPr>
        <w:t>opposed</w:t>
      </w:r>
      <w:r w:rsidR="00131D57" w:rsidRPr="00591A12">
        <w:rPr>
          <w:rFonts w:ascii="Arial" w:eastAsia="Arial Unicode MS" w:hAnsi="Arial" w:cs="Arial"/>
          <w:color w:val="000000"/>
        </w:rPr>
        <w:t xml:space="preserve"> that</w:t>
      </w:r>
      <w:r w:rsidRPr="00591A12">
        <w:rPr>
          <w:rFonts w:ascii="Arial" w:eastAsia="Arial Unicode MS" w:hAnsi="Arial" w:cs="Arial"/>
          <w:color w:val="000000"/>
        </w:rPr>
        <w:t xml:space="preserve"> the power plants had been handed over to the subsidiary, which doesn’t match the facts. </w:t>
      </w:r>
      <w:r w:rsidR="008D0A51" w:rsidRPr="00591A12">
        <w:rPr>
          <w:rFonts w:ascii="Arial" w:eastAsia="Arial Unicode MS" w:hAnsi="Arial" w:cs="Arial"/>
          <w:color w:val="000000"/>
        </w:rPr>
        <w:t xml:space="preserve">As at </w:t>
      </w:r>
      <w:r w:rsidR="00A96584" w:rsidRPr="00591A12">
        <w:rPr>
          <w:rFonts w:ascii="Arial" w:eastAsia="Arial Unicode MS" w:hAnsi="Arial" w:cs="Arial"/>
          <w:color w:val="000000"/>
        </w:rPr>
        <w:t>30</w:t>
      </w:r>
      <w:r w:rsidR="008D0A51" w:rsidRPr="00591A12">
        <w:rPr>
          <w:rFonts w:ascii="Arial" w:eastAsia="Arial Unicode MS" w:hAnsi="Arial" w:cs="Arial"/>
          <w:color w:val="000000"/>
        </w:rPr>
        <w:t xml:space="preserve"> May </w:t>
      </w:r>
      <w:r w:rsidR="00A96584" w:rsidRPr="00591A12">
        <w:rPr>
          <w:rFonts w:ascii="Arial" w:eastAsia="Arial Unicode MS" w:hAnsi="Arial" w:cs="Arial"/>
          <w:color w:val="000000"/>
        </w:rPr>
        <w:t>2022</w:t>
      </w:r>
      <w:r w:rsidR="008D0A51" w:rsidRPr="00591A12">
        <w:rPr>
          <w:rFonts w:ascii="Arial" w:eastAsia="Arial Unicode MS" w:hAnsi="Arial" w:cs="Arial"/>
          <w:color w:val="000000"/>
        </w:rPr>
        <w:t xml:space="preserve">, the Company filed </w:t>
      </w:r>
      <w:r w:rsidRPr="00591A12">
        <w:rPr>
          <w:rFonts w:ascii="Arial" w:eastAsia="Arial Unicode MS" w:hAnsi="Arial" w:cs="Arial"/>
          <w:color w:val="000000"/>
        </w:rPr>
        <w:t>Aura Green Energy</w:t>
      </w:r>
      <w:r w:rsidR="00011D03" w:rsidRPr="00591A12">
        <w:rPr>
          <w:rFonts w:ascii="Arial" w:eastAsia="Arial Unicode MS" w:hAnsi="Arial" w:cs="Arial"/>
          <w:color w:val="000000"/>
        </w:rPr>
        <w:t xml:space="preserve"> Co., Ltd.</w:t>
      </w:r>
      <w:r w:rsidRPr="00591A12">
        <w:rPr>
          <w:rFonts w:ascii="Arial" w:eastAsia="Arial Unicode MS" w:hAnsi="Arial" w:cs="Arial"/>
          <w:color w:val="000000"/>
        </w:rPr>
        <w:t>, the contracting party,</w:t>
      </w:r>
      <w:r w:rsidR="008D0A51" w:rsidRPr="00591A12">
        <w:rPr>
          <w:rFonts w:ascii="Arial" w:eastAsia="Arial Unicode MS" w:hAnsi="Arial" w:cs="Arial"/>
          <w:color w:val="000000"/>
        </w:rPr>
        <w:t xml:space="preserve"> </w:t>
      </w:r>
      <w:r w:rsidRPr="00591A12">
        <w:rPr>
          <w:rFonts w:ascii="Arial" w:eastAsia="Arial Unicode MS" w:hAnsi="Arial" w:cs="Arial"/>
          <w:color w:val="000000"/>
        </w:rPr>
        <w:t xml:space="preserve">to hand over the power plants and any electricity charges received earlier to </w:t>
      </w:r>
      <w:r w:rsidR="00FE39EA" w:rsidRPr="00591A12">
        <w:rPr>
          <w:rFonts w:ascii="Arial" w:eastAsia="Arial Unicode MS" w:hAnsi="Arial" w:cs="Arial"/>
          <w:color w:val="000000"/>
        </w:rPr>
        <w:t>the Group’s subsidiary</w:t>
      </w:r>
      <w:r w:rsidR="008E3A01" w:rsidRPr="00591A12">
        <w:rPr>
          <w:rFonts w:ascii="Arial" w:eastAsia="Arial Unicode MS" w:hAnsi="Arial" w:cs="Arial"/>
          <w:color w:val="000000"/>
        </w:rPr>
        <w:t>.</w:t>
      </w:r>
    </w:p>
    <w:p w14:paraId="09F985F6" w14:textId="4494EF08" w:rsidR="008D0A51" w:rsidRPr="00591A12" w:rsidRDefault="008D0A51" w:rsidP="005B31CF">
      <w:pPr>
        <w:pStyle w:val="BodyTextIndent2"/>
        <w:tabs>
          <w:tab w:val="clear" w:pos="567"/>
        </w:tabs>
        <w:spacing w:line="240" w:lineRule="auto"/>
        <w:ind w:left="360" w:firstLine="0"/>
        <w:jc w:val="both"/>
        <w:rPr>
          <w:rFonts w:ascii="Arial" w:eastAsia="Arial Unicode MS" w:hAnsi="Arial" w:cs="Arial"/>
          <w:color w:val="000000"/>
        </w:rPr>
      </w:pPr>
    </w:p>
    <w:p w14:paraId="5D31B0DE" w14:textId="7577DBEB" w:rsidR="007641CE" w:rsidRPr="00591A12" w:rsidRDefault="007641CE" w:rsidP="005B31CF">
      <w:pPr>
        <w:spacing w:line="240" w:lineRule="auto"/>
        <w:ind w:left="360"/>
        <w:jc w:val="thaiDistribute"/>
        <w:rPr>
          <w:rFonts w:eastAsia="Arial Unicode MS" w:cs="Arial"/>
          <w:color w:val="000000"/>
          <w:sz w:val="18"/>
          <w:szCs w:val="18"/>
        </w:rPr>
      </w:pPr>
      <w:r w:rsidRPr="00591A12">
        <w:rPr>
          <w:rFonts w:eastAsia="Arial Unicode MS" w:cs="Arial"/>
          <w:color w:val="000000"/>
          <w:sz w:val="18"/>
          <w:szCs w:val="18"/>
        </w:rPr>
        <w:t xml:space="preserve">Subsequently, on </w:t>
      </w:r>
      <w:r w:rsidR="00A96584" w:rsidRPr="00591A12">
        <w:rPr>
          <w:rFonts w:eastAsia="Arial Unicode MS" w:cs="Arial"/>
          <w:color w:val="000000"/>
          <w:sz w:val="18"/>
          <w:szCs w:val="18"/>
        </w:rPr>
        <w:t>24</w:t>
      </w:r>
      <w:r w:rsidRPr="00591A12">
        <w:rPr>
          <w:rFonts w:eastAsia="Arial Unicode MS" w:cs="Arial"/>
          <w:color w:val="000000"/>
          <w:sz w:val="18"/>
          <w:szCs w:val="18"/>
        </w:rPr>
        <w:t xml:space="preserve"> October </w:t>
      </w:r>
      <w:r w:rsidR="00A96584" w:rsidRPr="00591A12">
        <w:rPr>
          <w:rFonts w:eastAsia="Arial Unicode MS" w:cs="Arial"/>
          <w:color w:val="000000"/>
          <w:sz w:val="18"/>
          <w:szCs w:val="18"/>
        </w:rPr>
        <w:t>2022</w:t>
      </w:r>
      <w:r w:rsidRPr="00591A12">
        <w:rPr>
          <w:rFonts w:eastAsia="Arial Unicode MS" w:cs="Arial"/>
          <w:color w:val="000000"/>
          <w:sz w:val="18"/>
          <w:szCs w:val="18"/>
        </w:rPr>
        <w:t xml:space="preserve">, Aura Green Energy Co., Ltd. filed a counter argument by referring to a memorandum of understanding dated </w:t>
      </w:r>
      <w:r w:rsidR="00A96584" w:rsidRPr="00591A12">
        <w:rPr>
          <w:rFonts w:eastAsia="Arial Unicode MS" w:cs="Arial"/>
          <w:color w:val="000000"/>
          <w:sz w:val="18"/>
          <w:szCs w:val="18"/>
        </w:rPr>
        <w:t>25</w:t>
      </w:r>
      <w:r w:rsidRPr="00591A12">
        <w:rPr>
          <w:rFonts w:eastAsia="Arial Unicode MS" w:cs="Arial"/>
          <w:color w:val="000000"/>
          <w:sz w:val="18"/>
          <w:szCs w:val="18"/>
        </w:rPr>
        <w:t xml:space="preserve"> June </w:t>
      </w:r>
      <w:r w:rsidR="00A96584" w:rsidRPr="00591A12">
        <w:rPr>
          <w:rFonts w:eastAsia="Arial Unicode MS" w:cs="Arial"/>
          <w:color w:val="000000"/>
          <w:sz w:val="18"/>
          <w:szCs w:val="18"/>
        </w:rPr>
        <w:t>2022</w:t>
      </w:r>
      <w:r w:rsidRPr="00591A12">
        <w:rPr>
          <w:rFonts w:eastAsia="Arial Unicode MS" w:cs="Arial"/>
          <w:color w:val="000000"/>
          <w:sz w:val="18"/>
          <w:szCs w:val="18"/>
        </w:rPr>
        <w:t xml:space="preserve"> which specified that PPSN Co., Ltd. does not have any claims against Aura Green Energy Co., Ltd. and will withdraw the lawsuit. However, the Company’s legal advisor gave the opinion to file a counter argument for the validity of the memorandum of understanding. Currently, it is in the process of examination of evidence relating to the memorandum of understanding.</w:t>
      </w:r>
    </w:p>
    <w:p w14:paraId="61BC14F5" w14:textId="77777777" w:rsidR="007641CE" w:rsidRPr="00591A12" w:rsidRDefault="007641CE" w:rsidP="005B31CF">
      <w:pPr>
        <w:spacing w:line="240" w:lineRule="auto"/>
        <w:ind w:left="360"/>
        <w:jc w:val="thaiDistribute"/>
        <w:rPr>
          <w:rFonts w:eastAsia="Arial Unicode MS" w:cs="Arial"/>
          <w:color w:val="000000"/>
          <w:sz w:val="18"/>
          <w:szCs w:val="18"/>
        </w:rPr>
      </w:pPr>
    </w:p>
    <w:p w14:paraId="6131C5D1" w14:textId="6542BA08" w:rsidR="00F765D2" w:rsidRPr="00591A12" w:rsidRDefault="007641CE" w:rsidP="005B31CF">
      <w:pPr>
        <w:spacing w:line="240" w:lineRule="auto"/>
        <w:ind w:left="360"/>
        <w:jc w:val="thaiDistribute"/>
        <w:rPr>
          <w:rFonts w:eastAsia="Arial Unicode MS" w:cs="Arial"/>
          <w:color w:val="000000"/>
          <w:sz w:val="18"/>
          <w:szCs w:val="18"/>
        </w:rPr>
      </w:pPr>
      <w:r w:rsidRPr="00591A12">
        <w:rPr>
          <w:rFonts w:eastAsia="Arial Unicode MS" w:cs="Arial"/>
          <w:color w:val="000000"/>
          <w:sz w:val="18"/>
          <w:szCs w:val="18"/>
        </w:rPr>
        <w:t xml:space="preserve">On </w:t>
      </w:r>
      <w:r w:rsidR="00A96584" w:rsidRPr="00591A12">
        <w:rPr>
          <w:rFonts w:eastAsia="Arial Unicode MS" w:cs="Arial"/>
          <w:color w:val="000000"/>
          <w:sz w:val="18"/>
          <w:szCs w:val="18"/>
        </w:rPr>
        <w:t>12</w:t>
      </w:r>
      <w:r w:rsidRPr="00591A12">
        <w:rPr>
          <w:rFonts w:eastAsia="Arial Unicode MS" w:cs="Arial"/>
          <w:color w:val="000000"/>
          <w:sz w:val="18"/>
          <w:szCs w:val="18"/>
        </w:rPr>
        <w:t xml:space="preserve"> May </w:t>
      </w:r>
      <w:r w:rsidR="00A96584" w:rsidRPr="00591A12">
        <w:rPr>
          <w:rFonts w:eastAsia="Arial Unicode MS" w:cs="Arial"/>
          <w:color w:val="000000"/>
          <w:sz w:val="18"/>
          <w:szCs w:val="18"/>
        </w:rPr>
        <w:t>2023</w:t>
      </w:r>
      <w:r w:rsidRPr="00591A12">
        <w:rPr>
          <w:rFonts w:eastAsia="Arial Unicode MS" w:cs="Arial"/>
          <w:color w:val="000000"/>
          <w:sz w:val="18"/>
          <w:szCs w:val="18"/>
        </w:rPr>
        <w:t>, the court considered the evidence of PPSN Co., Ltd. relating to the payments for the construction</w:t>
      </w:r>
      <w:r w:rsidR="00A55FFD" w:rsidRPr="00591A12">
        <w:rPr>
          <w:rFonts w:eastAsia="Arial Unicode MS" w:cs="Arial"/>
          <w:color w:val="000000"/>
          <w:sz w:val="18"/>
          <w:szCs w:val="18"/>
        </w:rPr>
        <w:t xml:space="preserve"> </w:t>
      </w:r>
      <w:r w:rsidRPr="00591A12">
        <w:rPr>
          <w:rFonts w:eastAsia="Arial Unicode MS" w:cs="Arial"/>
          <w:color w:val="000000"/>
          <w:sz w:val="18"/>
          <w:szCs w:val="18"/>
        </w:rPr>
        <w:t xml:space="preserve">of wind power plants to Aura Green Energy Co., Ltd. Currently, it is in the process of examination of evidence relating to the payments. </w:t>
      </w:r>
    </w:p>
    <w:p w14:paraId="773F7D14" w14:textId="77777777" w:rsidR="006E0350" w:rsidRPr="00591A12" w:rsidRDefault="006E0350" w:rsidP="005B31CF">
      <w:pPr>
        <w:spacing w:line="240" w:lineRule="auto"/>
        <w:ind w:left="360"/>
        <w:jc w:val="thaiDistribute"/>
        <w:rPr>
          <w:rFonts w:eastAsia="Arial Unicode MS" w:cs="Arial"/>
          <w:color w:val="000000"/>
          <w:sz w:val="18"/>
          <w:szCs w:val="18"/>
        </w:rPr>
      </w:pPr>
    </w:p>
    <w:p w14:paraId="5E64FB6A" w14:textId="77777777" w:rsidR="006E0350" w:rsidRPr="00591A12" w:rsidRDefault="006E0350" w:rsidP="005B31CF">
      <w:pPr>
        <w:pStyle w:val="BodyTextIndent2"/>
        <w:tabs>
          <w:tab w:val="clear" w:pos="567"/>
        </w:tabs>
        <w:spacing w:line="240" w:lineRule="auto"/>
        <w:ind w:left="360" w:firstLine="0"/>
        <w:jc w:val="both"/>
        <w:rPr>
          <w:rFonts w:ascii="Arial" w:eastAsia="Arial Unicode MS" w:hAnsi="Arial" w:cs="Arial"/>
          <w:color w:val="000000"/>
          <w:spacing w:val="-2"/>
        </w:rPr>
      </w:pPr>
      <w:r w:rsidRPr="00591A12">
        <w:rPr>
          <w:rFonts w:ascii="Arial" w:eastAsia="Arial Unicode MS" w:hAnsi="Arial" w:cs="Arial"/>
          <w:color w:val="000000"/>
          <w:spacing w:val="-2"/>
        </w:rPr>
        <w:t>On 30 April 2024, the court considered the evidence for the construction of wind power plants including payments and other supporting documents from both PPSN Co., Ltd. and Aura Green Energy Co., Ltd. The court scheduled for the next hearing on 3 June 2024.</w:t>
      </w:r>
    </w:p>
    <w:p w14:paraId="630DFB61" w14:textId="77777777" w:rsidR="006E0350" w:rsidRPr="00591A12" w:rsidRDefault="006E0350" w:rsidP="005B31CF">
      <w:pPr>
        <w:pStyle w:val="BodyTextIndent2"/>
        <w:tabs>
          <w:tab w:val="clear" w:pos="567"/>
        </w:tabs>
        <w:spacing w:line="240" w:lineRule="auto"/>
        <w:ind w:left="360" w:firstLine="0"/>
        <w:jc w:val="both"/>
        <w:rPr>
          <w:rFonts w:ascii="Arial" w:eastAsia="Arial Unicode MS" w:hAnsi="Arial" w:cs="Arial"/>
          <w:color w:val="000000"/>
        </w:rPr>
      </w:pPr>
    </w:p>
    <w:p w14:paraId="2A71AB54" w14:textId="77777777" w:rsidR="006E0350" w:rsidRPr="00591A12" w:rsidRDefault="006E0350" w:rsidP="005B31CF">
      <w:pPr>
        <w:pStyle w:val="BodyTextIndent2"/>
        <w:tabs>
          <w:tab w:val="clear" w:pos="567"/>
        </w:tabs>
        <w:spacing w:line="240" w:lineRule="auto"/>
        <w:ind w:left="360" w:firstLine="0"/>
        <w:jc w:val="both"/>
        <w:rPr>
          <w:rFonts w:ascii="Arial" w:eastAsia="Arial Unicode MS" w:hAnsi="Arial" w:cs="Arial"/>
          <w:color w:val="000000"/>
        </w:rPr>
      </w:pPr>
      <w:r w:rsidRPr="00591A12">
        <w:rPr>
          <w:rFonts w:ascii="Arial" w:eastAsia="Arial Unicode MS" w:hAnsi="Arial" w:cs="Arial"/>
          <w:color w:val="000000"/>
          <w:spacing w:val="-4"/>
        </w:rPr>
        <w:t>On 17 June 2024, the court requested PPSN Co., Ltd. and Aura Green Energy Co., Ltd. to submit additional documents</w:t>
      </w:r>
      <w:r w:rsidRPr="00591A12">
        <w:rPr>
          <w:rFonts w:ascii="Arial" w:eastAsia="Arial Unicode MS" w:hAnsi="Arial" w:cs="Arial"/>
          <w:color w:val="000000"/>
        </w:rPr>
        <w:t xml:space="preserve"> relating to the payments and delivering of the power plant. </w:t>
      </w:r>
    </w:p>
    <w:p w14:paraId="65C68F5A" w14:textId="77777777" w:rsidR="006E0350" w:rsidRPr="00591A12" w:rsidRDefault="006E0350"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p>
    <w:p w14:paraId="0D7667BC" w14:textId="7A4B455D" w:rsidR="006E0350" w:rsidRPr="00591A12" w:rsidRDefault="006E0350" w:rsidP="005B31CF">
      <w:pPr>
        <w:pStyle w:val="BodyTextIndent2"/>
        <w:tabs>
          <w:tab w:val="clear" w:pos="567"/>
        </w:tabs>
        <w:spacing w:line="240" w:lineRule="auto"/>
        <w:ind w:left="360" w:firstLine="0"/>
        <w:jc w:val="both"/>
        <w:rPr>
          <w:rFonts w:ascii="Arial" w:eastAsia="Arial Unicode MS" w:hAnsi="Arial" w:cs="Arial"/>
          <w:color w:val="000000"/>
          <w:spacing w:val="-2"/>
        </w:rPr>
      </w:pPr>
      <w:r w:rsidRPr="00591A12">
        <w:rPr>
          <w:rFonts w:ascii="Arial" w:eastAsia="Arial Unicode MS" w:hAnsi="Arial" w:cs="Arial"/>
          <w:color w:val="000000"/>
        </w:rPr>
        <w:t xml:space="preserve">On 7 August 2024, the court considered the additional submitted documents and Aura Green Energy Co., Ltd. withdrew the argument relating to the memorandum of understanding. Also, the court designated the hearing for witness examination on 10 October 2024. </w:t>
      </w:r>
      <w:r w:rsidRPr="00591A12">
        <w:rPr>
          <w:rFonts w:ascii="Arial" w:eastAsia="Arial Unicode MS" w:hAnsi="Arial" w:cs="Arial"/>
          <w:color w:val="000000"/>
          <w:spacing w:val="-2"/>
        </w:rPr>
        <w:t xml:space="preserve">The court scheduled for the next final hearing on </w:t>
      </w:r>
      <w:r w:rsidR="00FB76FB" w:rsidRPr="00591A12">
        <w:rPr>
          <w:rFonts w:ascii="Arial" w:eastAsia="Arial Unicode MS" w:hAnsi="Arial" w:cs="Arial"/>
          <w:color w:val="000000"/>
          <w:spacing w:val="-2"/>
        </w:rPr>
        <w:t>6 March</w:t>
      </w:r>
      <w:r w:rsidRPr="00591A12">
        <w:rPr>
          <w:rFonts w:ascii="Arial" w:eastAsia="Arial Unicode MS" w:hAnsi="Arial" w:cs="Arial"/>
          <w:color w:val="000000"/>
          <w:spacing w:val="-2"/>
        </w:rPr>
        <w:t xml:space="preserve"> 2025.</w:t>
      </w:r>
    </w:p>
    <w:p w14:paraId="11720636" w14:textId="77777777" w:rsidR="006E0350" w:rsidRPr="00591A12" w:rsidRDefault="006E0350" w:rsidP="005B31CF">
      <w:pPr>
        <w:spacing w:line="240" w:lineRule="auto"/>
        <w:ind w:left="360"/>
        <w:jc w:val="thaiDistribute"/>
        <w:rPr>
          <w:rFonts w:eastAsia="Arial Unicode MS" w:cs="Arial"/>
          <w:color w:val="000000"/>
          <w:sz w:val="18"/>
          <w:szCs w:val="18"/>
        </w:rPr>
      </w:pPr>
    </w:p>
    <w:p w14:paraId="2B0D1565" w14:textId="77777777" w:rsidR="001C6625" w:rsidRPr="00591A12" w:rsidRDefault="001C6625" w:rsidP="005B31CF">
      <w:pPr>
        <w:spacing w:line="240" w:lineRule="auto"/>
        <w:jc w:val="thaiDistribute"/>
        <w:rPr>
          <w:rFonts w:eastAsia="Arial Unicode M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591A12" w14:paraId="30ADD6F4" w14:textId="77777777" w:rsidTr="00BE1E27">
        <w:trPr>
          <w:trHeight w:val="386"/>
        </w:trPr>
        <w:tc>
          <w:tcPr>
            <w:tcW w:w="9461" w:type="dxa"/>
            <w:shd w:val="clear" w:color="auto" w:fill="auto"/>
            <w:vAlign w:val="center"/>
          </w:tcPr>
          <w:p w14:paraId="4FF2CCF6" w14:textId="74EFBD66" w:rsidR="007D0696" w:rsidRPr="00591A12" w:rsidRDefault="00A96584" w:rsidP="005B31CF">
            <w:pPr>
              <w:tabs>
                <w:tab w:val="left" w:pos="432"/>
              </w:tabs>
              <w:spacing w:line="240" w:lineRule="auto"/>
              <w:ind w:left="504" w:hanging="609"/>
              <w:rPr>
                <w:rFonts w:eastAsia="Arial Unicode MS" w:cs="Arial"/>
                <w:b/>
                <w:bCs/>
                <w:color w:val="000000"/>
                <w:sz w:val="18"/>
                <w:szCs w:val="18"/>
              </w:rPr>
            </w:pPr>
            <w:bookmarkStart w:id="61" w:name="_Hlk126837193"/>
            <w:r w:rsidRPr="00591A12">
              <w:rPr>
                <w:rFonts w:eastAsia="Arial Unicode MS" w:cs="Arial"/>
                <w:b/>
                <w:bCs/>
                <w:color w:val="000000"/>
                <w:sz w:val="18"/>
                <w:szCs w:val="18"/>
              </w:rPr>
              <w:t>2</w:t>
            </w:r>
            <w:r w:rsidR="001827BD" w:rsidRPr="00591A12">
              <w:rPr>
                <w:rFonts w:eastAsia="Arial Unicode MS" w:cs="Arial"/>
                <w:b/>
                <w:bCs/>
                <w:color w:val="000000"/>
                <w:sz w:val="18"/>
                <w:szCs w:val="18"/>
              </w:rPr>
              <w:t>1</w:t>
            </w:r>
            <w:r w:rsidR="007D0696" w:rsidRPr="00591A12">
              <w:rPr>
                <w:rFonts w:eastAsia="Arial Unicode MS" w:cs="Arial"/>
                <w:b/>
                <w:bCs/>
                <w:color w:val="000000"/>
                <w:sz w:val="18"/>
                <w:szCs w:val="18"/>
              </w:rPr>
              <w:tab/>
              <w:t>Trade and other</w:t>
            </w:r>
            <w:r w:rsidR="00033B09" w:rsidRPr="00591A12">
              <w:rPr>
                <w:rFonts w:eastAsia="Arial Unicode MS" w:cs="Arial"/>
                <w:b/>
                <w:bCs/>
                <w:color w:val="000000"/>
                <w:sz w:val="18"/>
                <w:szCs w:val="18"/>
              </w:rPr>
              <w:t xml:space="preserve"> current</w:t>
            </w:r>
            <w:r w:rsidR="007D0696" w:rsidRPr="00591A12">
              <w:rPr>
                <w:rFonts w:eastAsia="Arial Unicode MS" w:cs="Arial"/>
                <w:b/>
                <w:bCs/>
                <w:color w:val="000000"/>
                <w:sz w:val="18"/>
                <w:szCs w:val="18"/>
              </w:rPr>
              <w:t xml:space="preserve"> payables</w:t>
            </w:r>
          </w:p>
        </w:tc>
      </w:tr>
      <w:bookmarkEnd w:id="61"/>
    </w:tbl>
    <w:p w14:paraId="181C2376" w14:textId="77777777" w:rsidR="0048136C" w:rsidRPr="00591A12" w:rsidRDefault="0048136C" w:rsidP="005B31CF">
      <w:pPr>
        <w:spacing w:line="240" w:lineRule="auto"/>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48136C" w:rsidRPr="00591A12" w14:paraId="3C627A65" w14:textId="77777777" w:rsidTr="00DC1FD4">
        <w:tc>
          <w:tcPr>
            <w:tcW w:w="4277" w:type="dxa"/>
            <w:shd w:val="clear" w:color="auto" w:fill="auto"/>
          </w:tcPr>
          <w:p w14:paraId="0A893106" w14:textId="77777777" w:rsidR="0048136C" w:rsidRPr="00591A12" w:rsidRDefault="0048136C" w:rsidP="005B31CF">
            <w:pPr>
              <w:spacing w:line="240" w:lineRule="auto"/>
              <w:ind w:left="-109" w:right="-72"/>
              <w:jc w:val="both"/>
              <w:rPr>
                <w:rFonts w:cs="Arial"/>
                <w:b/>
                <w:bCs/>
                <w:color w:val="000000"/>
                <w:sz w:val="18"/>
                <w:szCs w:val="18"/>
              </w:rPr>
            </w:pPr>
          </w:p>
        </w:tc>
        <w:tc>
          <w:tcPr>
            <w:tcW w:w="2592" w:type="dxa"/>
            <w:gridSpan w:val="2"/>
            <w:shd w:val="clear" w:color="auto" w:fill="auto"/>
            <w:hideMark/>
          </w:tcPr>
          <w:p w14:paraId="4C2A6DC6" w14:textId="77777777" w:rsidR="0048136C" w:rsidRPr="00591A12" w:rsidRDefault="0048136C"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592" w:type="dxa"/>
            <w:gridSpan w:val="2"/>
            <w:shd w:val="clear" w:color="auto" w:fill="auto"/>
            <w:hideMark/>
          </w:tcPr>
          <w:p w14:paraId="12C2206C" w14:textId="77777777" w:rsidR="0048136C" w:rsidRPr="00591A12" w:rsidRDefault="0048136C"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48136C" w:rsidRPr="00591A12" w14:paraId="715ADD53" w14:textId="77777777" w:rsidTr="00BE1E27">
        <w:tc>
          <w:tcPr>
            <w:tcW w:w="4277" w:type="dxa"/>
            <w:shd w:val="clear" w:color="auto" w:fill="auto"/>
          </w:tcPr>
          <w:p w14:paraId="28FE4025" w14:textId="77777777" w:rsidR="0048136C" w:rsidRPr="00591A12" w:rsidRDefault="0048136C" w:rsidP="005B31CF">
            <w:pPr>
              <w:spacing w:line="240" w:lineRule="auto"/>
              <w:ind w:left="-109" w:right="-72"/>
              <w:jc w:val="both"/>
              <w:rPr>
                <w:rFonts w:cs="Arial"/>
                <w:b/>
                <w:bCs/>
                <w:color w:val="000000"/>
                <w:sz w:val="18"/>
                <w:szCs w:val="18"/>
              </w:rPr>
            </w:pPr>
          </w:p>
        </w:tc>
        <w:tc>
          <w:tcPr>
            <w:tcW w:w="2592" w:type="dxa"/>
            <w:gridSpan w:val="2"/>
            <w:tcBorders>
              <w:bottom w:val="single" w:sz="4" w:space="0" w:color="auto"/>
            </w:tcBorders>
            <w:shd w:val="clear" w:color="auto" w:fill="auto"/>
            <w:hideMark/>
          </w:tcPr>
          <w:p w14:paraId="3CEFA1E9" w14:textId="1FB8A738" w:rsidR="0048136C" w:rsidRPr="00591A12" w:rsidRDefault="0048136C"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91861" w:rsidRPr="00591A12">
              <w:rPr>
                <w:rFonts w:eastAsia="Arial Unicode MS" w:cs="Arial"/>
                <w:b/>
                <w:bCs/>
                <w:color w:val="000000"/>
                <w:sz w:val="18"/>
                <w:szCs w:val="18"/>
                <w:lang w:val="en-US"/>
              </w:rPr>
              <w:t>statements</w:t>
            </w:r>
          </w:p>
        </w:tc>
        <w:tc>
          <w:tcPr>
            <w:tcW w:w="2592" w:type="dxa"/>
            <w:gridSpan w:val="2"/>
            <w:tcBorders>
              <w:bottom w:val="single" w:sz="4" w:space="0" w:color="auto"/>
            </w:tcBorders>
            <w:shd w:val="clear" w:color="auto" w:fill="auto"/>
            <w:hideMark/>
          </w:tcPr>
          <w:p w14:paraId="502332A6" w14:textId="09F3DDA6" w:rsidR="0048136C" w:rsidRPr="00591A12" w:rsidRDefault="0048136C"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91861" w:rsidRPr="00591A12">
              <w:rPr>
                <w:rFonts w:eastAsia="Arial Unicode MS" w:cs="Arial"/>
                <w:b/>
                <w:bCs/>
                <w:color w:val="000000"/>
                <w:sz w:val="18"/>
                <w:szCs w:val="18"/>
                <w:lang w:val="en-US"/>
              </w:rPr>
              <w:t>statements</w:t>
            </w:r>
          </w:p>
        </w:tc>
      </w:tr>
      <w:tr w:rsidR="00F6741C" w:rsidRPr="00591A12" w14:paraId="608AE92C" w14:textId="77777777" w:rsidTr="00BE1E27">
        <w:tc>
          <w:tcPr>
            <w:tcW w:w="4277" w:type="dxa"/>
            <w:shd w:val="clear" w:color="auto" w:fill="auto"/>
          </w:tcPr>
          <w:p w14:paraId="45E99CE2" w14:textId="4A243B80" w:rsidR="00F6741C" w:rsidRPr="00591A12" w:rsidRDefault="00F6741C" w:rsidP="005B31CF">
            <w:pPr>
              <w:spacing w:line="240" w:lineRule="auto"/>
              <w:ind w:left="-109" w:right="-72"/>
              <w:jc w:val="both"/>
              <w:rPr>
                <w:rFonts w:cs="Arial"/>
                <w:b/>
                <w:bCs/>
                <w:color w:val="000000"/>
                <w:sz w:val="18"/>
                <w:szCs w:val="18"/>
              </w:rPr>
            </w:pPr>
            <w:r w:rsidRPr="00591A12">
              <w:rPr>
                <w:rFonts w:cs="Arial"/>
                <w:b/>
                <w:bCs/>
                <w:color w:val="000000"/>
                <w:sz w:val="18"/>
                <w:szCs w:val="18"/>
              </w:rPr>
              <w:t>As at 31 December</w:t>
            </w:r>
          </w:p>
        </w:tc>
        <w:tc>
          <w:tcPr>
            <w:tcW w:w="1296" w:type="dxa"/>
            <w:shd w:val="clear" w:color="auto" w:fill="auto"/>
            <w:vAlign w:val="bottom"/>
            <w:hideMark/>
          </w:tcPr>
          <w:p w14:paraId="2E345AF3" w14:textId="4F72FC1C" w:rsidR="00F6741C" w:rsidRPr="00591A12" w:rsidRDefault="00F6741C" w:rsidP="005B31CF">
            <w:pPr>
              <w:spacing w:line="240" w:lineRule="auto"/>
              <w:ind w:left="-20" w:right="-72"/>
              <w:jc w:val="right"/>
              <w:rPr>
                <w:rFonts w:cs="Arial"/>
                <w:b/>
                <w:bCs/>
                <w:color w:val="000000"/>
                <w:sz w:val="18"/>
                <w:szCs w:val="18"/>
              </w:rPr>
            </w:pPr>
            <w:r w:rsidRPr="00591A12">
              <w:rPr>
                <w:rFonts w:cs="Arial"/>
                <w:b/>
                <w:bCs/>
                <w:color w:val="000000"/>
                <w:sz w:val="18"/>
                <w:szCs w:val="18"/>
              </w:rPr>
              <w:t>2024</w:t>
            </w:r>
          </w:p>
        </w:tc>
        <w:tc>
          <w:tcPr>
            <w:tcW w:w="1296" w:type="dxa"/>
            <w:shd w:val="clear" w:color="auto" w:fill="auto"/>
            <w:vAlign w:val="bottom"/>
            <w:hideMark/>
          </w:tcPr>
          <w:p w14:paraId="2991F5BE" w14:textId="4485184B"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296" w:type="dxa"/>
            <w:shd w:val="clear" w:color="auto" w:fill="auto"/>
            <w:vAlign w:val="bottom"/>
            <w:hideMark/>
          </w:tcPr>
          <w:p w14:paraId="5F8D4F37" w14:textId="7BB1E4D6" w:rsidR="00F6741C" w:rsidRPr="00591A12" w:rsidRDefault="00F6741C" w:rsidP="005B31CF">
            <w:pPr>
              <w:spacing w:line="240" w:lineRule="auto"/>
              <w:ind w:left="-20" w:right="-72"/>
              <w:jc w:val="right"/>
              <w:rPr>
                <w:rFonts w:cs="Arial"/>
                <w:b/>
                <w:bCs/>
                <w:color w:val="000000"/>
                <w:sz w:val="18"/>
                <w:szCs w:val="18"/>
              </w:rPr>
            </w:pPr>
            <w:r w:rsidRPr="00591A12">
              <w:rPr>
                <w:rFonts w:cs="Arial"/>
                <w:b/>
                <w:bCs/>
                <w:color w:val="000000"/>
                <w:sz w:val="18"/>
                <w:szCs w:val="18"/>
              </w:rPr>
              <w:t>2024</w:t>
            </w:r>
          </w:p>
        </w:tc>
        <w:tc>
          <w:tcPr>
            <w:tcW w:w="1296" w:type="dxa"/>
            <w:shd w:val="clear" w:color="auto" w:fill="auto"/>
            <w:vAlign w:val="bottom"/>
            <w:hideMark/>
          </w:tcPr>
          <w:p w14:paraId="4B24DEFA" w14:textId="39A09779"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F6741C" w:rsidRPr="00591A12" w14:paraId="490452F2" w14:textId="77777777" w:rsidTr="00BE1E27">
        <w:tc>
          <w:tcPr>
            <w:tcW w:w="4277" w:type="dxa"/>
            <w:shd w:val="clear" w:color="auto" w:fill="auto"/>
          </w:tcPr>
          <w:p w14:paraId="4C201A58" w14:textId="77777777" w:rsidR="00F6741C" w:rsidRPr="00591A12" w:rsidRDefault="00F6741C" w:rsidP="005B31CF">
            <w:pPr>
              <w:spacing w:line="240" w:lineRule="auto"/>
              <w:ind w:left="-109" w:right="-72"/>
              <w:jc w:val="both"/>
              <w:rPr>
                <w:rFonts w:cs="Arial"/>
                <w:b/>
                <w:bCs/>
                <w:color w:val="000000"/>
                <w:sz w:val="18"/>
                <w:szCs w:val="18"/>
              </w:rPr>
            </w:pPr>
          </w:p>
        </w:tc>
        <w:tc>
          <w:tcPr>
            <w:tcW w:w="1296" w:type="dxa"/>
            <w:tcBorders>
              <w:bottom w:val="single" w:sz="4" w:space="0" w:color="auto"/>
            </w:tcBorders>
            <w:shd w:val="clear" w:color="auto" w:fill="auto"/>
          </w:tcPr>
          <w:p w14:paraId="069F8840" w14:textId="69D7F15A"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tcPr>
          <w:p w14:paraId="313AB067" w14:textId="356833FE"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tcPr>
          <w:p w14:paraId="338E3F41" w14:textId="710EA1E2"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tcPr>
          <w:p w14:paraId="731D604D" w14:textId="1D30B655"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F6741C" w:rsidRPr="00591A12" w14:paraId="1472F38F" w14:textId="77777777" w:rsidTr="00BE1E27">
        <w:tc>
          <w:tcPr>
            <w:tcW w:w="4277" w:type="dxa"/>
            <w:shd w:val="clear" w:color="auto" w:fill="auto"/>
          </w:tcPr>
          <w:p w14:paraId="45EEFA2F" w14:textId="77777777" w:rsidR="00F6741C" w:rsidRPr="00591A12" w:rsidRDefault="00F6741C" w:rsidP="005B31CF">
            <w:pPr>
              <w:spacing w:line="240" w:lineRule="auto"/>
              <w:ind w:left="-109" w:right="-72"/>
              <w:jc w:val="both"/>
              <w:rPr>
                <w:rFonts w:cs="Arial"/>
                <w:color w:val="000000"/>
                <w:sz w:val="18"/>
                <w:szCs w:val="18"/>
              </w:rPr>
            </w:pPr>
          </w:p>
        </w:tc>
        <w:tc>
          <w:tcPr>
            <w:tcW w:w="1296" w:type="dxa"/>
            <w:tcBorders>
              <w:top w:val="single" w:sz="4" w:space="0" w:color="auto"/>
            </w:tcBorders>
            <w:shd w:val="clear" w:color="auto" w:fill="auto"/>
            <w:hideMark/>
          </w:tcPr>
          <w:p w14:paraId="7C00C8F8" w14:textId="70CF9279" w:rsidR="00F6741C" w:rsidRPr="00591A12" w:rsidRDefault="00F6741C" w:rsidP="005B31CF">
            <w:pPr>
              <w:spacing w:line="240" w:lineRule="auto"/>
              <w:ind w:left="-43" w:right="-72"/>
              <w:jc w:val="right"/>
              <w:rPr>
                <w:rFonts w:cs="Arial"/>
                <w:b/>
                <w:bCs/>
                <w:color w:val="000000"/>
                <w:sz w:val="18"/>
                <w:szCs w:val="18"/>
              </w:rPr>
            </w:pPr>
          </w:p>
        </w:tc>
        <w:tc>
          <w:tcPr>
            <w:tcW w:w="1296" w:type="dxa"/>
            <w:tcBorders>
              <w:top w:val="single" w:sz="4" w:space="0" w:color="auto"/>
            </w:tcBorders>
            <w:shd w:val="clear" w:color="auto" w:fill="auto"/>
            <w:hideMark/>
          </w:tcPr>
          <w:p w14:paraId="452AC183" w14:textId="6633239E" w:rsidR="00F6741C" w:rsidRPr="00591A12" w:rsidRDefault="00F6741C" w:rsidP="005B31CF">
            <w:pPr>
              <w:spacing w:line="240" w:lineRule="auto"/>
              <w:ind w:left="-43" w:right="-72"/>
              <w:jc w:val="right"/>
              <w:rPr>
                <w:rFonts w:cs="Arial"/>
                <w:b/>
                <w:bCs/>
                <w:color w:val="000000"/>
                <w:sz w:val="18"/>
                <w:szCs w:val="18"/>
              </w:rPr>
            </w:pPr>
          </w:p>
        </w:tc>
        <w:tc>
          <w:tcPr>
            <w:tcW w:w="1296" w:type="dxa"/>
            <w:tcBorders>
              <w:top w:val="single" w:sz="4" w:space="0" w:color="auto"/>
            </w:tcBorders>
            <w:shd w:val="clear" w:color="auto" w:fill="auto"/>
          </w:tcPr>
          <w:p w14:paraId="144E9C54" w14:textId="52EA4162" w:rsidR="00F6741C" w:rsidRPr="00591A12" w:rsidRDefault="00F6741C" w:rsidP="005B31CF">
            <w:pPr>
              <w:spacing w:line="240" w:lineRule="auto"/>
              <w:ind w:left="-43" w:right="-72"/>
              <w:jc w:val="right"/>
              <w:rPr>
                <w:rFonts w:cs="Arial"/>
                <w:b/>
                <w:bCs/>
                <w:color w:val="000000"/>
                <w:sz w:val="18"/>
                <w:szCs w:val="18"/>
              </w:rPr>
            </w:pPr>
          </w:p>
        </w:tc>
        <w:tc>
          <w:tcPr>
            <w:tcW w:w="1296" w:type="dxa"/>
            <w:tcBorders>
              <w:top w:val="single" w:sz="4" w:space="0" w:color="auto"/>
            </w:tcBorders>
            <w:shd w:val="clear" w:color="auto" w:fill="auto"/>
            <w:hideMark/>
          </w:tcPr>
          <w:p w14:paraId="26CFFEE9" w14:textId="7FDB3666" w:rsidR="00F6741C" w:rsidRPr="00591A12" w:rsidRDefault="00F6741C" w:rsidP="005B31CF">
            <w:pPr>
              <w:spacing w:line="240" w:lineRule="auto"/>
              <w:ind w:left="-43" w:right="-72"/>
              <w:jc w:val="right"/>
              <w:rPr>
                <w:rFonts w:cs="Arial"/>
                <w:b/>
                <w:bCs/>
                <w:color w:val="000000"/>
                <w:sz w:val="18"/>
                <w:szCs w:val="18"/>
              </w:rPr>
            </w:pPr>
          </w:p>
        </w:tc>
      </w:tr>
      <w:tr w:rsidR="00F6741C" w:rsidRPr="00591A12" w14:paraId="47321F17" w14:textId="77777777" w:rsidTr="00BE1E27">
        <w:trPr>
          <w:cantSplit/>
        </w:trPr>
        <w:tc>
          <w:tcPr>
            <w:tcW w:w="4277" w:type="dxa"/>
            <w:shd w:val="clear" w:color="auto" w:fill="auto"/>
            <w:vAlign w:val="bottom"/>
          </w:tcPr>
          <w:p w14:paraId="18F6704C" w14:textId="6C56117B" w:rsidR="00F6741C" w:rsidRPr="00591A12" w:rsidRDefault="00F6741C" w:rsidP="005B31CF">
            <w:pPr>
              <w:spacing w:line="240" w:lineRule="auto"/>
              <w:ind w:left="-109" w:right="-72"/>
              <w:jc w:val="both"/>
              <w:rPr>
                <w:rFonts w:cs="Arial"/>
                <w:color w:val="000000"/>
                <w:sz w:val="18"/>
                <w:szCs w:val="18"/>
              </w:rPr>
            </w:pPr>
            <w:r w:rsidRPr="00591A12">
              <w:rPr>
                <w:rFonts w:cs="Arial"/>
                <w:color w:val="000000"/>
                <w:sz w:val="18"/>
                <w:szCs w:val="18"/>
              </w:rPr>
              <w:t>Trade payables - third parties</w:t>
            </w:r>
          </w:p>
        </w:tc>
        <w:tc>
          <w:tcPr>
            <w:tcW w:w="1296" w:type="dxa"/>
            <w:shd w:val="clear" w:color="auto" w:fill="auto"/>
          </w:tcPr>
          <w:p w14:paraId="413EC1B1" w14:textId="5823F8B0" w:rsidR="00F6741C" w:rsidRPr="00591A12" w:rsidRDefault="00FB76FB" w:rsidP="005B31CF">
            <w:pPr>
              <w:spacing w:line="240" w:lineRule="auto"/>
              <w:ind w:right="-72"/>
              <w:jc w:val="right"/>
              <w:rPr>
                <w:rFonts w:cs="Arial"/>
                <w:color w:val="000000"/>
                <w:sz w:val="18"/>
                <w:szCs w:val="18"/>
              </w:rPr>
            </w:pPr>
            <w:r w:rsidRPr="00591A12">
              <w:rPr>
                <w:rFonts w:cs="Arial"/>
                <w:color w:val="000000"/>
                <w:sz w:val="18"/>
                <w:szCs w:val="18"/>
              </w:rPr>
              <w:t>20,919</w:t>
            </w:r>
          </w:p>
        </w:tc>
        <w:tc>
          <w:tcPr>
            <w:tcW w:w="1296" w:type="dxa"/>
            <w:shd w:val="clear" w:color="auto" w:fill="auto"/>
          </w:tcPr>
          <w:p w14:paraId="1F9971FA" w14:textId="4A937A94"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79</w:t>
            </w:r>
            <w:r w:rsidRPr="00591A12">
              <w:rPr>
                <w:rFonts w:cs="Arial"/>
                <w:color w:val="000000"/>
                <w:sz w:val="18"/>
                <w:szCs w:val="18"/>
                <w:lang w:val="en-US"/>
              </w:rPr>
              <w:t>,</w:t>
            </w:r>
            <w:r w:rsidRPr="00591A12">
              <w:rPr>
                <w:rFonts w:cs="Arial"/>
                <w:color w:val="000000"/>
                <w:sz w:val="18"/>
                <w:szCs w:val="18"/>
              </w:rPr>
              <w:t>656</w:t>
            </w:r>
          </w:p>
        </w:tc>
        <w:tc>
          <w:tcPr>
            <w:tcW w:w="1296" w:type="dxa"/>
            <w:shd w:val="clear" w:color="auto" w:fill="auto"/>
          </w:tcPr>
          <w:p w14:paraId="5CB65305" w14:textId="44B444E8" w:rsidR="00F6741C" w:rsidRPr="00591A12" w:rsidRDefault="00FB76FB" w:rsidP="005B31CF">
            <w:pPr>
              <w:spacing w:line="240" w:lineRule="auto"/>
              <w:ind w:right="-72"/>
              <w:jc w:val="right"/>
              <w:rPr>
                <w:rFonts w:cs="Arial"/>
                <w:color w:val="000000"/>
                <w:sz w:val="18"/>
                <w:szCs w:val="18"/>
              </w:rPr>
            </w:pPr>
            <w:r w:rsidRPr="00591A12">
              <w:rPr>
                <w:rFonts w:cs="Arial"/>
                <w:color w:val="000000"/>
                <w:sz w:val="18"/>
                <w:szCs w:val="18"/>
              </w:rPr>
              <w:t>78</w:t>
            </w:r>
          </w:p>
        </w:tc>
        <w:tc>
          <w:tcPr>
            <w:tcW w:w="1296" w:type="dxa"/>
            <w:shd w:val="clear" w:color="auto" w:fill="auto"/>
          </w:tcPr>
          <w:p w14:paraId="599BC06E" w14:textId="493F50E5"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78</w:t>
            </w:r>
          </w:p>
        </w:tc>
      </w:tr>
      <w:tr w:rsidR="00F6741C" w:rsidRPr="00591A12" w14:paraId="1EFBCC92" w14:textId="77777777" w:rsidTr="00BE1E27">
        <w:trPr>
          <w:cantSplit/>
          <w:trHeight w:val="153"/>
        </w:trPr>
        <w:tc>
          <w:tcPr>
            <w:tcW w:w="4277" w:type="dxa"/>
            <w:shd w:val="clear" w:color="auto" w:fill="auto"/>
            <w:vAlign w:val="bottom"/>
          </w:tcPr>
          <w:p w14:paraId="68DF9B1B" w14:textId="3CE991BC" w:rsidR="00F6741C" w:rsidRPr="00591A12" w:rsidRDefault="00F6741C" w:rsidP="005B31CF">
            <w:pPr>
              <w:spacing w:line="240" w:lineRule="auto"/>
              <w:ind w:left="-101" w:right="-115"/>
              <w:rPr>
                <w:rFonts w:cs="Arial"/>
                <w:color w:val="000000"/>
                <w:sz w:val="18"/>
                <w:szCs w:val="18"/>
                <w:cs/>
              </w:rPr>
            </w:pPr>
            <w:r w:rsidRPr="00591A12">
              <w:rPr>
                <w:rFonts w:cs="Arial"/>
                <w:color w:val="000000"/>
                <w:sz w:val="18"/>
                <w:szCs w:val="18"/>
              </w:rPr>
              <w:t>Trade payables - related parties</w:t>
            </w:r>
          </w:p>
        </w:tc>
        <w:tc>
          <w:tcPr>
            <w:tcW w:w="1296" w:type="dxa"/>
            <w:shd w:val="clear" w:color="auto" w:fill="auto"/>
          </w:tcPr>
          <w:p w14:paraId="654E4E45" w14:textId="77084FD3" w:rsidR="00F6741C" w:rsidRPr="00591A12" w:rsidRDefault="00FB76FB" w:rsidP="005B31CF">
            <w:pPr>
              <w:pStyle w:val="Header"/>
              <w:tabs>
                <w:tab w:val="clear" w:pos="4153"/>
                <w:tab w:val="clear" w:pos="8306"/>
              </w:tabs>
              <w:spacing w:line="240" w:lineRule="auto"/>
              <w:ind w:right="-72"/>
              <w:jc w:val="right"/>
              <w:rPr>
                <w:rFonts w:cs="Arial"/>
                <w:color w:val="000000"/>
                <w:sz w:val="18"/>
                <w:szCs w:val="18"/>
              </w:rPr>
            </w:pPr>
            <w:r w:rsidRPr="00591A12">
              <w:rPr>
                <w:rFonts w:cs="Arial"/>
                <w:color w:val="000000"/>
                <w:sz w:val="18"/>
                <w:szCs w:val="18"/>
              </w:rPr>
              <w:t>-</w:t>
            </w:r>
          </w:p>
        </w:tc>
        <w:tc>
          <w:tcPr>
            <w:tcW w:w="1296" w:type="dxa"/>
            <w:shd w:val="clear" w:color="auto" w:fill="auto"/>
          </w:tcPr>
          <w:p w14:paraId="081DA9C0" w14:textId="1DFE09E8" w:rsidR="00F6741C" w:rsidRPr="00591A12" w:rsidRDefault="00F6741C" w:rsidP="005B31CF">
            <w:pPr>
              <w:pStyle w:val="Header"/>
              <w:tabs>
                <w:tab w:val="clear" w:pos="4153"/>
                <w:tab w:val="clear" w:pos="8306"/>
              </w:tabs>
              <w:spacing w:line="240" w:lineRule="auto"/>
              <w:ind w:right="-72"/>
              <w:jc w:val="right"/>
              <w:rPr>
                <w:rFonts w:cs="Arial"/>
                <w:color w:val="000000"/>
                <w:sz w:val="18"/>
                <w:szCs w:val="18"/>
              </w:rPr>
            </w:pPr>
            <w:r w:rsidRPr="00591A12">
              <w:rPr>
                <w:rFonts w:cs="Arial"/>
                <w:color w:val="000000"/>
                <w:sz w:val="18"/>
                <w:szCs w:val="18"/>
                <w:lang w:val="en-GB"/>
              </w:rPr>
              <w:t>-</w:t>
            </w:r>
          </w:p>
        </w:tc>
        <w:tc>
          <w:tcPr>
            <w:tcW w:w="1296" w:type="dxa"/>
            <w:shd w:val="clear" w:color="auto" w:fill="auto"/>
          </w:tcPr>
          <w:p w14:paraId="7505E7D0" w14:textId="0049F6FD" w:rsidR="00F6741C" w:rsidRPr="00591A12" w:rsidRDefault="00FB76FB" w:rsidP="005B31CF">
            <w:pPr>
              <w:pStyle w:val="Header"/>
              <w:spacing w:line="240" w:lineRule="auto"/>
              <w:ind w:right="-72"/>
              <w:jc w:val="right"/>
              <w:rPr>
                <w:rFonts w:cs="Arial"/>
                <w:color w:val="000000"/>
                <w:sz w:val="18"/>
                <w:szCs w:val="18"/>
                <w:lang w:val="en-GB"/>
              </w:rPr>
            </w:pPr>
            <w:r w:rsidRPr="00591A12">
              <w:rPr>
                <w:rFonts w:cs="Arial"/>
                <w:color w:val="000000"/>
                <w:sz w:val="18"/>
                <w:szCs w:val="18"/>
                <w:lang w:val="en-GB"/>
              </w:rPr>
              <w:t>47,306</w:t>
            </w:r>
          </w:p>
        </w:tc>
        <w:tc>
          <w:tcPr>
            <w:tcW w:w="1296" w:type="dxa"/>
            <w:shd w:val="clear" w:color="auto" w:fill="auto"/>
          </w:tcPr>
          <w:p w14:paraId="7E9B182F" w14:textId="6C725269"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24,723</w:t>
            </w:r>
          </w:p>
        </w:tc>
      </w:tr>
      <w:tr w:rsidR="00F6741C" w:rsidRPr="00591A12" w14:paraId="43FE1F15" w14:textId="77777777" w:rsidTr="00BE1E27">
        <w:trPr>
          <w:cantSplit/>
          <w:trHeight w:val="123"/>
        </w:trPr>
        <w:tc>
          <w:tcPr>
            <w:tcW w:w="4277" w:type="dxa"/>
            <w:shd w:val="clear" w:color="auto" w:fill="auto"/>
            <w:vAlign w:val="bottom"/>
          </w:tcPr>
          <w:p w14:paraId="6F069DD9" w14:textId="797156C8" w:rsidR="00F6741C" w:rsidRPr="00591A12" w:rsidRDefault="00F6741C" w:rsidP="005B31CF">
            <w:pPr>
              <w:spacing w:line="240" w:lineRule="auto"/>
              <w:ind w:left="-101" w:right="-115"/>
              <w:jc w:val="both"/>
              <w:rPr>
                <w:rFonts w:cs="Arial"/>
                <w:color w:val="000000"/>
                <w:sz w:val="18"/>
                <w:szCs w:val="18"/>
              </w:rPr>
            </w:pPr>
            <w:r w:rsidRPr="00591A12">
              <w:rPr>
                <w:rFonts w:cs="Arial"/>
                <w:color w:val="000000"/>
                <w:sz w:val="18"/>
                <w:szCs w:val="18"/>
              </w:rPr>
              <w:t xml:space="preserve">Other </w:t>
            </w:r>
            <w:r w:rsidR="00033B09" w:rsidRPr="00591A12">
              <w:rPr>
                <w:rFonts w:cs="Arial"/>
                <w:color w:val="000000"/>
                <w:sz w:val="18"/>
                <w:szCs w:val="18"/>
              </w:rPr>
              <w:t xml:space="preserve">current </w:t>
            </w:r>
            <w:r w:rsidRPr="00591A12">
              <w:rPr>
                <w:rFonts w:cs="Arial"/>
                <w:color w:val="000000"/>
                <w:sz w:val="18"/>
                <w:szCs w:val="18"/>
              </w:rPr>
              <w:t>payables - third parties</w:t>
            </w:r>
          </w:p>
        </w:tc>
        <w:tc>
          <w:tcPr>
            <w:tcW w:w="1296" w:type="dxa"/>
            <w:shd w:val="clear" w:color="auto" w:fill="auto"/>
          </w:tcPr>
          <w:p w14:paraId="6BE277EE" w14:textId="15AB1DCD" w:rsidR="00F6741C" w:rsidRPr="00591A12" w:rsidRDefault="004936B6"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rPr>
              <w:t>1</w:t>
            </w:r>
            <w:r w:rsidR="00455CB7">
              <w:rPr>
                <w:rFonts w:cs="Arial"/>
                <w:color w:val="000000"/>
                <w:sz w:val="18"/>
                <w:szCs w:val="18"/>
              </w:rPr>
              <w:t>4,790</w:t>
            </w:r>
          </w:p>
        </w:tc>
        <w:tc>
          <w:tcPr>
            <w:tcW w:w="1296" w:type="dxa"/>
            <w:shd w:val="clear" w:color="auto" w:fill="auto"/>
          </w:tcPr>
          <w:p w14:paraId="6A1FC717" w14:textId="597975A3"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14,936</w:t>
            </w:r>
          </w:p>
        </w:tc>
        <w:tc>
          <w:tcPr>
            <w:tcW w:w="1296" w:type="dxa"/>
            <w:shd w:val="clear" w:color="auto" w:fill="auto"/>
          </w:tcPr>
          <w:p w14:paraId="6025B145" w14:textId="55B7B3E0" w:rsidR="00F6741C" w:rsidRPr="00591A12" w:rsidRDefault="00686315" w:rsidP="005B31CF">
            <w:pPr>
              <w:pStyle w:val="Header"/>
              <w:spacing w:line="240" w:lineRule="auto"/>
              <w:ind w:right="-72"/>
              <w:jc w:val="right"/>
              <w:rPr>
                <w:rFonts w:eastAsia="Browallia New" w:cs="Arial"/>
                <w:color w:val="000000"/>
                <w:sz w:val="18"/>
                <w:szCs w:val="18"/>
                <w:cs/>
                <w:lang w:val="en-GB"/>
              </w:rPr>
            </w:pPr>
            <w:r w:rsidRPr="00591A12">
              <w:rPr>
                <w:rFonts w:eastAsia="Browallia New" w:cs="Arial"/>
                <w:color w:val="000000"/>
                <w:sz w:val="18"/>
                <w:szCs w:val="18"/>
                <w:lang w:val="en-GB"/>
              </w:rPr>
              <w:t>5,643</w:t>
            </w:r>
          </w:p>
        </w:tc>
        <w:tc>
          <w:tcPr>
            <w:tcW w:w="1296" w:type="dxa"/>
            <w:shd w:val="clear" w:color="auto" w:fill="auto"/>
          </w:tcPr>
          <w:p w14:paraId="210E7DD5" w14:textId="72DE74BA"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3,890</w:t>
            </w:r>
          </w:p>
        </w:tc>
      </w:tr>
      <w:tr w:rsidR="00F6741C" w:rsidRPr="00591A12" w14:paraId="3678404C" w14:textId="77777777" w:rsidTr="00BE1E27">
        <w:trPr>
          <w:cantSplit/>
          <w:trHeight w:val="153"/>
        </w:trPr>
        <w:tc>
          <w:tcPr>
            <w:tcW w:w="4277" w:type="dxa"/>
            <w:shd w:val="clear" w:color="auto" w:fill="auto"/>
            <w:vAlign w:val="bottom"/>
          </w:tcPr>
          <w:p w14:paraId="06FB4625" w14:textId="3AB5FD74" w:rsidR="00F6741C" w:rsidRPr="00591A12" w:rsidRDefault="00F6741C" w:rsidP="005B31CF">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591A12">
              <w:rPr>
                <w:rFonts w:cs="Arial"/>
                <w:color w:val="000000"/>
                <w:sz w:val="18"/>
                <w:szCs w:val="18"/>
              </w:rPr>
              <w:t xml:space="preserve">Other </w:t>
            </w:r>
            <w:r w:rsidR="00033B09" w:rsidRPr="00591A12">
              <w:rPr>
                <w:rFonts w:cs="Arial"/>
                <w:color w:val="000000"/>
                <w:sz w:val="18"/>
                <w:szCs w:val="18"/>
              </w:rPr>
              <w:t xml:space="preserve">current </w:t>
            </w:r>
            <w:r w:rsidRPr="00591A12">
              <w:rPr>
                <w:rFonts w:cs="Arial"/>
                <w:color w:val="000000"/>
                <w:sz w:val="18"/>
                <w:szCs w:val="18"/>
              </w:rPr>
              <w:t>payables - related parties</w:t>
            </w:r>
          </w:p>
        </w:tc>
        <w:tc>
          <w:tcPr>
            <w:tcW w:w="1296" w:type="dxa"/>
            <w:shd w:val="clear" w:color="auto" w:fill="auto"/>
          </w:tcPr>
          <w:p w14:paraId="70BEA0ED" w14:textId="0B220F3C" w:rsidR="00F6741C" w:rsidRPr="00591A12" w:rsidRDefault="00FB76FB" w:rsidP="005B31CF">
            <w:pPr>
              <w:pStyle w:val="Header"/>
              <w:tabs>
                <w:tab w:val="clear" w:pos="4153"/>
                <w:tab w:val="clear" w:pos="8306"/>
              </w:tabs>
              <w:spacing w:line="240" w:lineRule="auto"/>
              <w:ind w:right="-72"/>
              <w:jc w:val="right"/>
              <w:rPr>
                <w:rFonts w:cs="Arial"/>
                <w:color w:val="000000"/>
                <w:sz w:val="18"/>
                <w:szCs w:val="18"/>
                <w:lang w:val="en-GB"/>
              </w:rPr>
            </w:pPr>
            <w:r w:rsidRPr="00591A12">
              <w:rPr>
                <w:rFonts w:cs="Arial"/>
                <w:color w:val="000000"/>
                <w:sz w:val="18"/>
                <w:szCs w:val="18"/>
                <w:lang w:val="en-GB"/>
              </w:rPr>
              <w:t>1,768</w:t>
            </w:r>
          </w:p>
        </w:tc>
        <w:tc>
          <w:tcPr>
            <w:tcW w:w="1296" w:type="dxa"/>
            <w:shd w:val="clear" w:color="auto" w:fill="auto"/>
          </w:tcPr>
          <w:p w14:paraId="5C3099BC" w14:textId="36B0B4F5" w:rsidR="00F6741C" w:rsidRPr="00591A12" w:rsidRDefault="00F6741C" w:rsidP="005B31CF">
            <w:pPr>
              <w:pStyle w:val="Header"/>
              <w:tabs>
                <w:tab w:val="clear" w:pos="4153"/>
                <w:tab w:val="clear" w:pos="8306"/>
              </w:tabs>
              <w:spacing w:line="240" w:lineRule="auto"/>
              <w:ind w:right="-72"/>
              <w:jc w:val="right"/>
              <w:rPr>
                <w:rFonts w:cs="Arial"/>
                <w:color w:val="000000"/>
                <w:sz w:val="18"/>
                <w:szCs w:val="18"/>
              </w:rPr>
            </w:pPr>
            <w:r w:rsidRPr="00591A12">
              <w:rPr>
                <w:rFonts w:cs="Arial"/>
                <w:color w:val="000000"/>
                <w:sz w:val="18"/>
                <w:szCs w:val="18"/>
                <w:lang w:val="en-GB"/>
              </w:rPr>
              <w:t>1,406</w:t>
            </w:r>
          </w:p>
        </w:tc>
        <w:tc>
          <w:tcPr>
            <w:tcW w:w="1296" w:type="dxa"/>
            <w:shd w:val="clear" w:color="auto" w:fill="auto"/>
          </w:tcPr>
          <w:p w14:paraId="4F86A207" w14:textId="4A1675F7" w:rsidR="00F6741C" w:rsidRPr="00591A12" w:rsidRDefault="00FB76FB" w:rsidP="005B31CF">
            <w:pPr>
              <w:pStyle w:val="Header"/>
              <w:spacing w:line="240" w:lineRule="auto"/>
              <w:ind w:right="-72"/>
              <w:jc w:val="right"/>
              <w:rPr>
                <w:rFonts w:cs="Arial"/>
                <w:color w:val="000000"/>
                <w:sz w:val="18"/>
                <w:szCs w:val="18"/>
                <w:lang w:val="en-GB"/>
              </w:rPr>
            </w:pPr>
            <w:r w:rsidRPr="00591A12">
              <w:rPr>
                <w:rFonts w:cs="Arial"/>
                <w:color w:val="000000"/>
                <w:sz w:val="18"/>
                <w:szCs w:val="18"/>
                <w:lang w:val="en-GB"/>
              </w:rPr>
              <w:t>524</w:t>
            </w:r>
          </w:p>
        </w:tc>
        <w:tc>
          <w:tcPr>
            <w:tcW w:w="1296" w:type="dxa"/>
            <w:shd w:val="clear" w:color="auto" w:fill="auto"/>
          </w:tcPr>
          <w:p w14:paraId="7B02D37C" w14:textId="0367894D"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cs/>
              </w:rPr>
              <w:t>-</w:t>
            </w:r>
          </w:p>
        </w:tc>
      </w:tr>
      <w:tr w:rsidR="00F6741C" w:rsidRPr="00591A12" w14:paraId="3A8BB5BE" w14:textId="77777777" w:rsidTr="00BE1E27">
        <w:trPr>
          <w:cantSplit/>
          <w:trHeight w:val="153"/>
        </w:trPr>
        <w:tc>
          <w:tcPr>
            <w:tcW w:w="4277" w:type="dxa"/>
            <w:shd w:val="clear" w:color="auto" w:fill="auto"/>
            <w:vAlign w:val="bottom"/>
          </w:tcPr>
          <w:p w14:paraId="3E476E03" w14:textId="60DE6081" w:rsidR="00F6741C" w:rsidRPr="00591A12" w:rsidRDefault="00F6741C" w:rsidP="005B31CF">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591A12">
              <w:rPr>
                <w:rFonts w:cs="Arial"/>
                <w:color w:val="000000"/>
                <w:spacing w:val="-4"/>
                <w:sz w:val="18"/>
                <w:szCs w:val="18"/>
              </w:rPr>
              <w:t>Accrued interest expenses - third parties</w:t>
            </w:r>
          </w:p>
        </w:tc>
        <w:tc>
          <w:tcPr>
            <w:tcW w:w="1296" w:type="dxa"/>
            <w:shd w:val="clear" w:color="auto" w:fill="auto"/>
          </w:tcPr>
          <w:p w14:paraId="55545117" w14:textId="53849AC6" w:rsidR="00F6741C" w:rsidRPr="00591A12" w:rsidRDefault="00FB76FB" w:rsidP="005B31CF">
            <w:pPr>
              <w:pStyle w:val="Header"/>
              <w:tabs>
                <w:tab w:val="clear" w:pos="4153"/>
                <w:tab w:val="clear" w:pos="8306"/>
              </w:tabs>
              <w:spacing w:line="240" w:lineRule="auto"/>
              <w:ind w:right="-72"/>
              <w:jc w:val="right"/>
              <w:rPr>
                <w:rFonts w:cs="Arial"/>
                <w:color w:val="000000"/>
                <w:sz w:val="18"/>
                <w:szCs w:val="18"/>
                <w:cs/>
                <w:lang w:val="en-US"/>
              </w:rPr>
            </w:pPr>
            <w:r w:rsidRPr="00591A12">
              <w:rPr>
                <w:rFonts w:cs="Arial"/>
                <w:color w:val="000000"/>
                <w:sz w:val="18"/>
                <w:szCs w:val="18"/>
                <w:lang w:val="en-US"/>
              </w:rPr>
              <w:t>7,626</w:t>
            </w:r>
          </w:p>
        </w:tc>
        <w:tc>
          <w:tcPr>
            <w:tcW w:w="1296" w:type="dxa"/>
            <w:shd w:val="clear" w:color="auto" w:fill="auto"/>
          </w:tcPr>
          <w:p w14:paraId="1EB7BDB1" w14:textId="081EC06E"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8,457</w:t>
            </w:r>
          </w:p>
        </w:tc>
        <w:tc>
          <w:tcPr>
            <w:tcW w:w="1296" w:type="dxa"/>
            <w:shd w:val="clear" w:color="auto" w:fill="auto"/>
          </w:tcPr>
          <w:p w14:paraId="09F4FD14" w14:textId="32197B8B" w:rsidR="00F6741C" w:rsidRPr="00591A12" w:rsidRDefault="00FB76FB" w:rsidP="005B31CF">
            <w:pPr>
              <w:pStyle w:val="Header"/>
              <w:spacing w:line="240" w:lineRule="auto"/>
              <w:ind w:right="-72"/>
              <w:jc w:val="right"/>
              <w:rPr>
                <w:rFonts w:cs="Arial"/>
                <w:color w:val="000000"/>
                <w:sz w:val="18"/>
                <w:szCs w:val="18"/>
                <w:lang w:val="en-GB"/>
              </w:rPr>
            </w:pPr>
            <w:r w:rsidRPr="00591A12">
              <w:rPr>
                <w:rFonts w:cs="Arial"/>
                <w:color w:val="000000"/>
                <w:sz w:val="18"/>
                <w:szCs w:val="18"/>
                <w:lang w:val="en-GB"/>
              </w:rPr>
              <w:t>7,582</w:t>
            </w:r>
          </w:p>
        </w:tc>
        <w:tc>
          <w:tcPr>
            <w:tcW w:w="1296" w:type="dxa"/>
            <w:shd w:val="clear" w:color="auto" w:fill="auto"/>
          </w:tcPr>
          <w:p w14:paraId="169DB093" w14:textId="5DC8FA33"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8,457</w:t>
            </w:r>
          </w:p>
        </w:tc>
      </w:tr>
      <w:tr w:rsidR="00F6741C" w:rsidRPr="00591A12" w14:paraId="605C6202" w14:textId="77777777" w:rsidTr="00BE1E27">
        <w:trPr>
          <w:cantSplit/>
          <w:trHeight w:val="153"/>
        </w:trPr>
        <w:tc>
          <w:tcPr>
            <w:tcW w:w="4277" w:type="dxa"/>
            <w:shd w:val="clear" w:color="auto" w:fill="auto"/>
            <w:vAlign w:val="bottom"/>
          </w:tcPr>
          <w:p w14:paraId="0D40AC66" w14:textId="4E2911A0" w:rsidR="00F6741C" w:rsidRPr="00591A12" w:rsidRDefault="00F6741C" w:rsidP="005B31CF">
            <w:pPr>
              <w:spacing w:line="240" w:lineRule="auto"/>
              <w:ind w:left="-101" w:right="-115"/>
              <w:jc w:val="both"/>
              <w:rPr>
                <w:rFonts w:cs="Arial"/>
                <w:color w:val="000000"/>
                <w:spacing w:val="-4"/>
                <w:sz w:val="18"/>
                <w:szCs w:val="18"/>
              </w:rPr>
            </w:pPr>
            <w:r w:rsidRPr="00591A12">
              <w:rPr>
                <w:rFonts w:cs="Arial"/>
                <w:color w:val="000000"/>
                <w:spacing w:val="-4"/>
                <w:sz w:val="18"/>
                <w:szCs w:val="18"/>
              </w:rPr>
              <w:t>Accrued interest expenses - related parties</w:t>
            </w:r>
          </w:p>
        </w:tc>
        <w:tc>
          <w:tcPr>
            <w:tcW w:w="1296" w:type="dxa"/>
            <w:shd w:val="clear" w:color="auto" w:fill="auto"/>
          </w:tcPr>
          <w:p w14:paraId="05228187" w14:textId="2694447A" w:rsidR="00F6741C" w:rsidRPr="00591A12" w:rsidRDefault="00FB76FB"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rPr>
              <w:t>42</w:t>
            </w:r>
          </w:p>
        </w:tc>
        <w:tc>
          <w:tcPr>
            <w:tcW w:w="1296" w:type="dxa"/>
            <w:shd w:val="clear" w:color="auto" w:fill="auto"/>
          </w:tcPr>
          <w:p w14:paraId="17CFBB90" w14:textId="1EB3008F"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39</w:t>
            </w:r>
          </w:p>
        </w:tc>
        <w:tc>
          <w:tcPr>
            <w:tcW w:w="1296" w:type="dxa"/>
            <w:shd w:val="clear" w:color="auto" w:fill="auto"/>
          </w:tcPr>
          <w:p w14:paraId="175B3A8A" w14:textId="16A556AB" w:rsidR="00F6741C" w:rsidRPr="00591A12" w:rsidRDefault="00FB76FB" w:rsidP="005B31CF">
            <w:pPr>
              <w:pStyle w:val="Header"/>
              <w:tabs>
                <w:tab w:val="clear" w:pos="4153"/>
                <w:tab w:val="clear" w:pos="8306"/>
              </w:tabs>
              <w:spacing w:line="240" w:lineRule="auto"/>
              <w:ind w:right="-72"/>
              <w:jc w:val="right"/>
              <w:rPr>
                <w:rFonts w:cs="Arial"/>
                <w:color w:val="000000"/>
                <w:sz w:val="18"/>
                <w:szCs w:val="18"/>
                <w:cs/>
                <w:lang w:val="en-GB"/>
              </w:rPr>
            </w:pPr>
            <w:r w:rsidRPr="00591A12">
              <w:rPr>
                <w:rFonts w:cs="Arial"/>
                <w:color w:val="000000"/>
                <w:sz w:val="18"/>
                <w:szCs w:val="18"/>
                <w:lang w:val="en-GB"/>
              </w:rPr>
              <w:t>-</w:t>
            </w:r>
          </w:p>
        </w:tc>
        <w:tc>
          <w:tcPr>
            <w:tcW w:w="1296" w:type="dxa"/>
            <w:shd w:val="clear" w:color="auto" w:fill="auto"/>
          </w:tcPr>
          <w:p w14:paraId="21E16E97" w14:textId="08DDB273"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w:t>
            </w:r>
          </w:p>
        </w:tc>
      </w:tr>
      <w:tr w:rsidR="00F6741C" w:rsidRPr="00591A12" w14:paraId="59018B5B" w14:textId="77777777" w:rsidTr="00BE1E27">
        <w:trPr>
          <w:cantSplit/>
          <w:trHeight w:val="153"/>
        </w:trPr>
        <w:tc>
          <w:tcPr>
            <w:tcW w:w="4277" w:type="dxa"/>
            <w:shd w:val="clear" w:color="auto" w:fill="auto"/>
            <w:vAlign w:val="bottom"/>
          </w:tcPr>
          <w:p w14:paraId="5328C7AF" w14:textId="1896077C" w:rsidR="00F6741C" w:rsidRPr="00591A12" w:rsidRDefault="00F6741C" w:rsidP="005B31CF">
            <w:pPr>
              <w:spacing w:line="240" w:lineRule="auto"/>
              <w:ind w:left="-101" w:right="-115"/>
              <w:jc w:val="both"/>
              <w:rPr>
                <w:rFonts w:cs="Arial"/>
                <w:color w:val="000000"/>
                <w:spacing w:val="-4"/>
                <w:sz w:val="18"/>
                <w:szCs w:val="18"/>
              </w:rPr>
            </w:pPr>
            <w:r w:rsidRPr="00591A12">
              <w:rPr>
                <w:rFonts w:cs="Arial"/>
                <w:color w:val="000000"/>
                <w:sz w:val="18"/>
                <w:szCs w:val="18"/>
              </w:rPr>
              <w:t>Accrued expenses - third parties</w:t>
            </w:r>
          </w:p>
        </w:tc>
        <w:tc>
          <w:tcPr>
            <w:tcW w:w="1296" w:type="dxa"/>
            <w:shd w:val="clear" w:color="auto" w:fill="auto"/>
          </w:tcPr>
          <w:p w14:paraId="5E81600F" w14:textId="0E7E991A" w:rsidR="00F6741C" w:rsidRPr="00591A12" w:rsidRDefault="00FB76FB" w:rsidP="005B31CF">
            <w:pPr>
              <w:pStyle w:val="Header"/>
              <w:tabs>
                <w:tab w:val="clear" w:pos="4153"/>
                <w:tab w:val="clear" w:pos="8306"/>
              </w:tabs>
              <w:spacing w:line="240" w:lineRule="auto"/>
              <w:ind w:right="-72"/>
              <w:jc w:val="right"/>
              <w:rPr>
                <w:rFonts w:cs="Arial"/>
                <w:color w:val="000000"/>
                <w:sz w:val="18"/>
                <w:szCs w:val="18"/>
                <w:cs/>
                <w:lang w:val="en-GB"/>
              </w:rPr>
            </w:pPr>
            <w:r w:rsidRPr="00591A12">
              <w:rPr>
                <w:rFonts w:cs="Arial"/>
                <w:color w:val="000000"/>
                <w:sz w:val="18"/>
                <w:szCs w:val="18"/>
                <w:lang w:val="en-GB"/>
              </w:rPr>
              <w:t>1</w:t>
            </w:r>
            <w:r w:rsidR="00455CB7">
              <w:rPr>
                <w:rFonts w:cs="Arial"/>
                <w:color w:val="000000"/>
                <w:sz w:val="18"/>
                <w:szCs w:val="18"/>
                <w:lang w:val="en-GB"/>
              </w:rPr>
              <w:t>5,863</w:t>
            </w:r>
          </w:p>
        </w:tc>
        <w:tc>
          <w:tcPr>
            <w:tcW w:w="1296" w:type="dxa"/>
            <w:shd w:val="clear" w:color="auto" w:fill="auto"/>
          </w:tcPr>
          <w:p w14:paraId="244F1756" w14:textId="4AFC6CDC"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12,042</w:t>
            </w:r>
          </w:p>
        </w:tc>
        <w:tc>
          <w:tcPr>
            <w:tcW w:w="1296" w:type="dxa"/>
            <w:shd w:val="clear" w:color="auto" w:fill="auto"/>
          </w:tcPr>
          <w:p w14:paraId="093F09B3" w14:textId="794637E5" w:rsidR="00F6741C" w:rsidRPr="00591A12" w:rsidRDefault="00FB76FB" w:rsidP="005B31CF">
            <w:pPr>
              <w:pStyle w:val="Header"/>
              <w:spacing w:line="240" w:lineRule="auto"/>
              <w:ind w:right="-72"/>
              <w:jc w:val="right"/>
              <w:rPr>
                <w:rFonts w:cs="Arial"/>
                <w:color w:val="000000"/>
                <w:sz w:val="18"/>
                <w:szCs w:val="18"/>
                <w:lang w:val="en-GB"/>
              </w:rPr>
            </w:pPr>
            <w:r w:rsidRPr="00591A12">
              <w:rPr>
                <w:rFonts w:cs="Arial"/>
                <w:color w:val="000000"/>
                <w:sz w:val="18"/>
                <w:szCs w:val="18"/>
                <w:lang w:val="en-GB"/>
              </w:rPr>
              <w:t>11,399</w:t>
            </w:r>
          </w:p>
        </w:tc>
        <w:tc>
          <w:tcPr>
            <w:tcW w:w="1296" w:type="dxa"/>
            <w:shd w:val="clear" w:color="auto" w:fill="auto"/>
          </w:tcPr>
          <w:p w14:paraId="5263C821" w14:textId="5697DF07"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8,347</w:t>
            </w:r>
          </w:p>
        </w:tc>
      </w:tr>
      <w:tr w:rsidR="00F6741C" w:rsidRPr="00591A12" w14:paraId="1FAB4873" w14:textId="77777777" w:rsidTr="00BE1E27">
        <w:trPr>
          <w:cantSplit/>
          <w:trHeight w:val="153"/>
        </w:trPr>
        <w:tc>
          <w:tcPr>
            <w:tcW w:w="4277" w:type="dxa"/>
            <w:shd w:val="clear" w:color="auto" w:fill="auto"/>
            <w:vAlign w:val="bottom"/>
          </w:tcPr>
          <w:p w14:paraId="2B4BF515" w14:textId="4EA9EA26" w:rsidR="00F6741C" w:rsidRPr="00591A12" w:rsidRDefault="00F6741C" w:rsidP="005B31CF">
            <w:pPr>
              <w:spacing w:line="240" w:lineRule="auto"/>
              <w:ind w:left="-101" w:right="-115"/>
              <w:jc w:val="both"/>
              <w:rPr>
                <w:rFonts w:cs="Arial"/>
                <w:color w:val="000000"/>
                <w:sz w:val="18"/>
                <w:szCs w:val="18"/>
              </w:rPr>
            </w:pPr>
            <w:r w:rsidRPr="00591A12">
              <w:rPr>
                <w:rFonts w:cs="Arial"/>
                <w:color w:val="000000"/>
                <w:sz w:val="18"/>
                <w:szCs w:val="18"/>
              </w:rPr>
              <w:t>Accrued specific business tax</w:t>
            </w:r>
          </w:p>
        </w:tc>
        <w:tc>
          <w:tcPr>
            <w:tcW w:w="1296" w:type="dxa"/>
            <w:tcBorders>
              <w:bottom w:val="single" w:sz="4" w:space="0" w:color="auto"/>
            </w:tcBorders>
            <w:shd w:val="clear" w:color="auto" w:fill="auto"/>
          </w:tcPr>
          <w:p w14:paraId="1C05E3FF" w14:textId="7F8584D2" w:rsidR="00F6741C" w:rsidRPr="00591A12" w:rsidRDefault="00FB76FB" w:rsidP="005B31CF">
            <w:pPr>
              <w:pStyle w:val="Header"/>
              <w:tabs>
                <w:tab w:val="clear" w:pos="4153"/>
                <w:tab w:val="clear" w:pos="8306"/>
              </w:tabs>
              <w:spacing w:line="240" w:lineRule="auto"/>
              <w:ind w:right="-72"/>
              <w:jc w:val="right"/>
              <w:rPr>
                <w:rFonts w:cs="Arial"/>
                <w:color w:val="000000"/>
                <w:sz w:val="18"/>
                <w:szCs w:val="18"/>
                <w:cs/>
                <w:lang w:val="en-GB"/>
              </w:rPr>
            </w:pPr>
            <w:r w:rsidRPr="00591A12">
              <w:rPr>
                <w:rFonts w:cs="Arial"/>
                <w:color w:val="000000"/>
                <w:sz w:val="18"/>
                <w:szCs w:val="18"/>
                <w:lang w:val="en-GB"/>
              </w:rPr>
              <w:t>23,584</w:t>
            </w:r>
          </w:p>
        </w:tc>
        <w:tc>
          <w:tcPr>
            <w:tcW w:w="1296" w:type="dxa"/>
            <w:tcBorders>
              <w:bottom w:val="single" w:sz="4" w:space="0" w:color="auto"/>
            </w:tcBorders>
            <w:shd w:val="clear" w:color="auto" w:fill="auto"/>
          </w:tcPr>
          <w:p w14:paraId="29087E69" w14:textId="1AE3BF6F"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23,584</w:t>
            </w:r>
          </w:p>
        </w:tc>
        <w:tc>
          <w:tcPr>
            <w:tcW w:w="1296" w:type="dxa"/>
            <w:tcBorders>
              <w:bottom w:val="single" w:sz="4" w:space="0" w:color="auto"/>
            </w:tcBorders>
            <w:shd w:val="clear" w:color="auto" w:fill="auto"/>
          </w:tcPr>
          <w:p w14:paraId="45E654A4" w14:textId="62A403B9" w:rsidR="00F6741C" w:rsidRPr="00591A12" w:rsidRDefault="00FB76FB" w:rsidP="005B31CF">
            <w:pPr>
              <w:pStyle w:val="Header"/>
              <w:spacing w:line="240" w:lineRule="auto"/>
              <w:ind w:right="-72"/>
              <w:jc w:val="right"/>
              <w:rPr>
                <w:rFonts w:cs="Arial"/>
                <w:color w:val="000000"/>
                <w:sz w:val="18"/>
                <w:szCs w:val="18"/>
                <w:cs/>
                <w:lang w:val="en-GB"/>
              </w:rPr>
            </w:pPr>
            <w:r w:rsidRPr="00591A12">
              <w:rPr>
                <w:rFonts w:cs="Arial"/>
                <w:color w:val="000000"/>
                <w:sz w:val="18"/>
                <w:szCs w:val="18"/>
                <w:lang w:val="en-GB"/>
              </w:rPr>
              <w:t>23,584</w:t>
            </w:r>
          </w:p>
        </w:tc>
        <w:tc>
          <w:tcPr>
            <w:tcW w:w="1296" w:type="dxa"/>
            <w:tcBorders>
              <w:bottom w:val="single" w:sz="4" w:space="0" w:color="auto"/>
            </w:tcBorders>
            <w:shd w:val="clear" w:color="auto" w:fill="auto"/>
          </w:tcPr>
          <w:p w14:paraId="3049F0E5" w14:textId="7FDF073B"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r w:rsidRPr="00591A12">
              <w:rPr>
                <w:rFonts w:cs="Arial"/>
                <w:color w:val="000000"/>
                <w:sz w:val="18"/>
                <w:szCs w:val="18"/>
                <w:lang w:val="en-GB"/>
              </w:rPr>
              <w:t>23,584</w:t>
            </w:r>
          </w:p>
        </w:tc>
      </w:tr>
      <w:tr w:rsidR="00F6741C" w:rsidRPr="00591A12" w14:paraId="6C9345B8" w14:textId="77777777" w:rsidTr="00BE1E27">
        <w:trPr>
          <w:cantSplit/>
          <w:trHeight w:val="153"/>
        </w:trPr>
        <w:tc>
          <w:tcPr>
            <w:tcW w:w="4277" w:type="dxa"/>
            <w:shd w:val="clear" w:color="auto" w:fill="auto"/>
            <w:vAlign w:val="bottom"/>
          </w:tcPr>
          <w:p w14:paraId="090733A8" w14:textId="13381961" w:rsidR="00F6741C" w:rsidRPr="00591A12" w:rsidRDefault="00F6741C" w:rsidP="005B31CF">
            <w:pPr>
              <w:spacing w:line="240" w:lineRule="auto"/>
              <w:ind w:left="-101" w:right="-115"/>
              <w:jc w:val="both"/>
              <w:rPr>
                <w:rFonts w:cs="Arial"/>
                <w:color w:val="000000"/>
                <w:sz w:val="18"/>
                <w:szCs w:val="18"/>
              </w:rPr>
            </w:pPr>
          </w:p>
        </w:tc>
        <w:tc>
          <w:tcPr>
            <w:tcW w:w="1296" w:type="dxa"/>
            <w:tcBorders>
              <w:top w:val="single" w:sz="4" w:space="0" w:color="auto"/>
            </w:tcBorders>
            <w:shd w:val="clear" w:color="auto" w:fill="auto"/>
          </w:tcPr>
          <w:p w14:paraId="74555945" w14:textId="7A3273FA"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p>
        </w:tc>
        <w:tc>
          <w:tcPr>
            <w:tcW w:w="1296" w:type="dxa"/>
            <w:tcBorders>
              <w:top w:val="single" w:sz="4" w:space="0" w:color="auto"/>
            </w:tcBorders>
            <w:shd w:val="clear" w:color="auto" w:fill="auto"/>
          </w:tcPr>
          <w:p w14:paraId="094E9079" w14:textId="7C9825E4"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p>
        </w:tc>
        <w:tc>
          <w:tcPr>
            <w:tcW w:w="1296" w:type="dxa"/>
            <w:tcBorders>
              <w:top w:val="single" w:sz="4" w:space="0" w:color="auto"/>
            </w:tcBorders>
            <w:shd w:val="clear" w:color="auto" w:fill="auto"/>
          </w:tcPr>
          <w:p w14:paraId="260934B8" w14:textId="73F2A791" w:rsidR="00F6741C" w:rsidRPr="00591A12" w:rsidRDefault="00F6741C" w:rsidP="005B31CF">
            <w:pPr>
              <w:pStyle w:val="Header"/>
              <w:spacing w:line="240" w:lineRule="auto"/>
              <w:ind w:right="-72"/>
              <w:jc w:val="right"/>
              <w:rPr>
                <w:rFonts w:cs="Arial"/>
                <w:color w:val="000000"/>
                <w:sz w:val="18"/>
                <w:szCs w:val="18"/>
                <w:lang w:val="en-GB"/>
              </w:rPr>
            </w:pPr>
          </w:p>
        </w:tc>
        <w:tc>
          <w:tcPr>
            <w:tcW w:w="1296" w:type="dxa"/>
            <w:tcBorders>
              <w:top w:val="single" w:sz="4" w:space="0" w:color="auto"/>
            </w:tcBorders>
            <w:shd w:val="clear" w:color="auto" w:fill="auto"/>
          </w:tcPr>
          <w:p w14:paraId="4A384A9D" w14:textId="3F135CBD" w:rsidR="00F6741C" w:rsidRPr="00591A12" w:rsidRDefault="00F6741C" w:rsidP="005B31CF">
            <w:pPr>
              <w:pStyle w:val="Header"/>
              <w:tabs>
                <w:tab w:val="clear" w:pos="4153"/>
                <w:tab w:val="clear" w:pos="8306"/>
              </w:tabs>
              <w:spacing w:line="240" w:lineRule="auto"/>
              <w:ind w:right="-72"/>
              <w:jc w:val="right"/>
              <w:rPr>
                <w:rFonts w:cs="Arial"/>
                <w:color w:val="000000"/>
                <w:sz w:val="18"/>
                <w:szCs w:val="18"/>
                <w:cs/>
              </w:rPr>
            </w:pPr>
          </w:p>
        </w:tc>
      </w:tr>
      <w:tr w:rsidR="00F6741C" w:rsidRPr="00591A12" w14:paraId="4C8BE9C5" w14:textId="77777777" w:rsidTr="00BE1E27">
        <w:trPr>
          <w:cantSplit/>
          <w:trHeight w:val="153"/>
        </w:trPr>
        <w:tc>
          <w:tcPr>
            <w:tcW w:w="4277" w:type="dxa"/>
            <w:shd w:val="clear" w:color="auto" w:fill="auto"/>
            <w:vAlign w:val="bottom"/>
          </w:tcPr>
          <w:p w14:paraId="68E69821" w14:textId="77777777" w:rsidR="00F6741C" w:rsidRPr="00591A12" w:rsidRDefault="00F6741C" w:rsidP="005B31CF">
            <w:pPr>
              <w:spacing w:line="240" w:lineRule="auto"/>
              <w:ind w:left="-101" w:right="-115"/>
              <w:jc w:val="both"/>
              <w:rPr>
                <w:rFonts w:cs="Arial"/>
                <w:color w:val="000000"/>
                <w:sz w:val="18"/>
                <w:szCs w:val="18"/>
              </w:rPr>
            </w:pPr>
          </w:p>
        </w:tc>
        <w:tc>
          <w:tcPr>
            <w:tcW w:w="1296" w:type="dxa"/>
            <w:tcBorders>
              <w:bottom w:val="single" w:sz="4" w:space="0" w:color="auto"/>
            </w:tcBorders>
            <w:shd w:val="clear" w:color="auto" w:fill="auto"/>
            <w:vAlign w:val="bottom"/>
          </w:tcPr>
          <w:p w14:paraId="71672697" w14:textId="0CFE6301" w:rsidR="00F6741C" w:rsidRPr="00591A12" w:rsidRDefault="0062135A" w:rsidP="005B31CF">
            <w:pPr>
              <w:pStyle w:val="Header"/>
              <w:tabs>
                <w:tab w:val="clear" w:pos="4153"/>
                <w:tab w:val="clear" w:pos="8306"/>
              </w:tabs>
              <w:spacing w:line="240" w:lineRule="auto"/>
              <w:ind w:right="-72"/>
              <w:jc w:val="right"/>
              <w:rPr>
                <w:rFonts w:cs="Arial"/>
                <w:color w:val="000000"/>
                <w:sz w:val="18"/>
                <w:szCs w:val="18"/>
                <w:cs/>
                <w:lang w:val="en-GB"/>
              </w:rPr>
            </w:pPr>
            <w:r w:rsidRPr="00591A12">
              <w:rPr>
                <w:rFonts w:cs="Arial"/>
                <w:color w:val="000000"/>
                <w:sz w:val="18"/>
                <w:szCs w:val="18"/>
                <w:lang w:val="en-GB"/>
              </w:rPr>
              <w:t>84,592</w:t>
            </w:r>
          </w:p>
        </w:tc>
        <w:tc>
          <w:tcPr>
            <w:tcW w:w="1296" w:type="dxa"/>
            <w:tcBorders>
              <w:bottom w:val="single" w:sz="4" w:space="0" w:color="auto"/>
            </w:tcBorders>
            <w:shd w:val="clear" w:color="auto" w:fill="auto"/>
            <w:vAlign w:val="bottom"/>
          </w:tcPr>
          <w:p w14:paraId="1D4071AF" w14:textId="115F40FC" w:rsidR="00F6741C" w:rsidRPr="00591A12" w:rsidRDefault="00F6741C" w:rsidP="005B31CF">
            <w:pPr>
              <w:pStyle w:val="Header"/>
              <w:tabs>
                <w:tab w:val="clear" w:pos="4153"/>
                <w:tab w:val="clear" w:pos="8306"/>
              </w:tabs>
              <w:spacing w:line="240" w:lineRule="auto"/>
              <w:ind w:right="-72"/>
              <w:jc w:val="right"/>
              <w:rPr>
                <w:rFonts w:cs="Arial"/>
                <w:color w:val="000000"/>
                <w:sz w:val="18"/>
                <w:szCs w:val="18"/>
              </w:rPr>
            </w:pPr>
            <w:r w:rsidRPr="00591A12">
              <w:rPr>
                <w:rFonts w:cs="Arial"/>
                <w:color w:val="000000"/>
                <w:sz w:val="18"/>
                <w:szCs w:val="18"/>
                <w:lang w:val="en-GB"/>
              </w:rPr>
              <w:t>140,120</w:t>
            </w:r>
          </w:p>
        </w:tc>
        <w:tc>
          <w:tcPr>
            <w:tcW w:w="1296" w:type="dxa"/>
            <w:tcBorders>
              <w:bottom w:val="single" w:sz="4" w:space="0" w:color="auto"/>
            </w:tcBorders>
            <w:shd w:val="clear" w:color="auto" w:fill="auto"/>
          </w:tcPr>
          <w:p w14:paraId="4C55FFBE" w14:textId="115C134F" w:rsidR="00F6741C" w:rsidRPr="00591A12" w:rsidRDefault="00BF4B8A" w:rsidP="005B31CF">
            <w:pPr>
              <w:pStyle w:val="Header"/>
              <w:tabs>
                <w:tab w:val="clear" w:pos="4153"/>
                <w:tab w:val="clear" w:pos="8306"/>
              </w:tabs>
              <w:spacing w:line="240" w:lineRule="auto"/>
              <w:ind w:right="-72"/>
              <w:jc w:val="right"/>
              <w:rPr>
                <w:rFonts w:cs="Arial"/>
                <w:color w:val="000000"/>
                <w:sz w:val="18"/>
                <w:szCs w:val="18"/>
                <w:lang w:val="en-GB"/>
              </w:rPr>
            </w:pPr>
            <w:r w:rsidRPr="00591A12">
              <w:rPr>
                <w:rFonts w:cs="Arial"/>
                <w:color w:val="000000"/>
                <w:sz w:val="18"/>
                <w:szCs w:val="18"/>
                <w:lang w:val="en-GB"/>
              </w:rPr>
              <w:t>96,116</w:t>
            </w:r>
          </w:p>
        </w:tc>
        <w:tc>
          <w:tcPr>
            <w:tcW w:w="1296" w:type="dxa"/>
            <w:tcBorders>
              <w:bottom w:val="single" w:sz="4" w:space="0" w:color="auto"/>
            </w:tcBorders>
            <w:shd w:val="clear" w:color="auto" w:fill="auto"/>
          </w:tcPr>
          <w:p w14:paraId="1A410C91" w14:textId="78768B40"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69,079</w:t>
            </w:r>
          </w:p>
        </w:tc>
      </w:tr>
    </w:tbl>
    <w:p w14:paraId="533715B6" w14:textId="54BE17D9" w:rsidR="00B53F92" w:rsidRPr="00591A12" w:rsidRDefault="00B53F92" w:rsidP="005B31CF">
      <w:pPr>
        <w:spacing w:line="240" w:lineRule="auto"/>
        <w:rPr>
          <w:rFonts w:cs="Arial"/>
          <w:b/>
          <w:bCs/>
          <w:color w:val="000000"/>
          <w:sz w:val="18"/>
          <w:szCs w:val="18"/>
        </w:rPr>
      </w:pPr>
    </w:p>
    <w:p w14:paraId="1CCB3E63" w14:textId="05604A6F" w:rsidR="00BE1E27" w:rsidRPr="00591A12" w:rsidRDefault="00BE1E27" w:rsidP="005B31CF">
      <w:pPr>
        <w:spacing w:line="240" w:lineRule="auto"/>
        <w:rPr>
          <w:rFonts w:cs="Arial"/>
          <w:b/>
          <w:bCs/>
          <w:color w:val="000000"/>
          <w:sz w:val="18"/>
          <w:szCs w:val="18"/>
        </w:rPr>
      </w:pPr>
      <w:r w:rsidRPr="00591A12">
        <w:rPr>
          <w:rFonts w:cs="Arial"/>
          <w:b/>
          <w:bCs/>
          <w:color w:val="000000"/>
          <w:sz w:val="18"/>
          <w:szCs w:val="18"/>
        </w:rPr>
        <w:br w:type="page"/>
      </w:r>
    </w:p>
    <w:p w14:paraId="5A1445F6" w14:textId="77777777" w:rsidR="007A304E" w:rsidRPr="00591A12" w:rsidRDefault="007A304E" w:rsidP="005B31CF">
      <w:pPr>
        <w:spacing w:line="240" w:lineRule="auto"/>
        <w:rPr>
          <w:rFonts w:cs="Arial"/>
          <w:b/>
          <w:bCs/>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591A12" w14:paraId="198988A0" w14:textId="77777777" w:rsidTr="00BE1E27">
        <w:trPr>
          <w:trHeight w:val="386"/>
        </w:trPr>
        <w:tc>
          <w:tcPr>
            <w:tcW w:w="9461" w:type="dxa"/>
            <w:shd w:val="clear" w:color="auto" w:fill="auto"/>
            <w:vAlign w:val="center"/>
          </w:tcPr>
          <w:p w14:paraId="22BBCBE3" w14:textId="042886F2" w:rsidR="007D0696" w:rsidRPr="00591A12" w:rsidRDefault="00A96584"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2</w:t>
            </w:r>
            <w:r w:rsidR="001827BD" w:rsidRPr="00591A12">
              <w:rPr>
                <w:rFonts w:eastAsia="Arial Unicode MS" w:cs="Arial"/>
                <w:b/>
                <w:bCs/>
                <w:color w:val="000000"/>
                <w:sz w:val="18"/>
                <w:szCs w:val="18"/>
              </w:rPr>
              <w:t>2</w:t>
            </w:r>
            <w:r w:rsidR="007D0696" w:rsidRPr="00591A12">
              <w:rPr>
                <w:rFonts w:eastAsia="Arial Unicode MS" w:cs="Arial"/>
                <w:b/>
                <w:bCs/>
                <w:color w:val="000000"/>
                <w:sz w:val="18"/>
                <w:szCs w:val="18"/>
              </w:rPr>
              <w:tab/>
              <w:t>Borrowin</w:t>
            </w:r>
            <w:r w:rsidR="00C327FC" w:rsidRPr="00591A12">
              <w:rPr>
                <w:rFonts w:eastAsia="Arial Unicode MS" w:cs="Arial"/>
                <w:b/>
                <w:bCs/>
                <w:color w:val="000000"/>
                <w:sz w:val="18"/>
                <w:szCs w:val="18"/>
              </w:rPr>
              <w:t>gs and debentures</w:t>
            </w:r>
          </w:p>
        </w:tc>
      </w:tr>
    </w:tbl>
    <w:p w14:paraId="4C4B2EB4" w14:textId="77777777" w:rsidR="003E53CA" w:rsidRPr="00591A12" w:rsidRDefault="003E53CA" w:rsidP="005B31CF">
      <w:pPr>
        <w:pStyle w:val="a"/>
        <w:ind w:left="547" w:right="0" w:hanging="547"/>
        <w:jc w:val="both"/>
        <w:rPr>
          <w:rFonts w:ascii="Arial" w:hAnsi="Arial" w:cs="Arial"/>
          <w:b/>
          <w:bCs/>
          <w:color w:val="000000"/>
          <w:sz w:val="10"/>
          <w:szCs w:val="10"/>
        </w:rPr>
      </w:pPr>
    </w:p>
    <w:tbl>
      <w:tblPr>
        <w:tblW w:w="9464" w:type="dxa"/>
        <w:tblInd w:w="108" w:type="dxa"/>
        <w:tblLayout w:type="fixed"/>
        <w:tblLook w:val="04A0" w:firstRow="1" w:lastRow="0" w:firstColumn="1" w:lastColumn="0" w:noHBand="0" w:noVBand="1"/>
      </w:tblPr>
      <w:tblGrid>
        <w:gridCol w:w="3600"/>
        <w:gridCol w:w="680"/>
        <w:gridCol w:w="1296"/>
        <w:gridCol w:w="1296"/>
        <w:gridCol w:w="1296"/>
        <w:gridCol w:w="1296"/>
      </w:tblGrid>
      <w:tr w:rsidR="00A3580D" w:rsidRPr="00591A12" w14:paraId="3C0BBC0A" w14:textId="77777777" w:rsidTr="00DC1FD4">
        <w:tc>
          <w:tcPr>
            <w:tcW w:w="3600" w:type="dxa"/>
            <w:shd w:val="clear" w:color="auto" w:fill="auto"/>
            <w:vAlign w:val="bottom"/>
          </w:tcPr>
          <w:p w14:paraId="7B4B7B4A" w14:textId="77777777" w:rsidR="00A3580D" w:rsidRPr="00591A12" w:rsidRDefault="00A3580D" w:rsidP="005B31CF">
            <w:pPr>
              <w:spacing w:line="240" w:lineRule="auto"/>
              <w:ind w:left="-100" w:right="-72"/>
              <w:rPr>
                <w:rFonts w:cs="Arial"/>
                <w:b/>
                <w:bCs/>
                <w:color w:val="000000"/>
                <w:sz w:val="18"/>
                <w:szCs w:val="18"/>
              </w:rPr>
            </w:pPr>
          </w:p>
        </w:tc>
        <w:tc>
          <w:tcPr>
            <w:tcW w:w="680" w:type="dxa"/>
            <w:shd w:val="clear" w:color="auto" w:fill="auto"/>
          </w:tcPr>
          <w:p w14:paraId="664BA211" w14:textId="77777777" w:rsidR="00A3580D" w:rsidRPr="00591A12" w:rsidRDefault="00A3580D" w:rsidP="005B31CF">
            <w:pPr>
              <w:spacing w:line="240" w:lineRule="auto"/>
              <w:ind w:right="-72"/>
              <w:jc w:val="center"/>
              <w:rPr>
                <w:rFonts w:cs="Arial"/>
                <w:b/>
                <w:bCs/>
                <w:color w:val="000000"/>
                <w:sz w:val="18"/>
                <w:szCs w:val="18"/>
              </w:rPr>
            </w:pPr>
          </w:p>
        </w:tc>
        <w:tc>
          <w:tcPr>
            <w:tcW w:w="2592" w:type="dxa"/>
            <w:gridSpan w:val="2"/>
            <w:shd w:val="clear" w:color="auto" w:fill="auto"/>
            <w:vAlign w:val="bottom"/>
            <w:hideMark/>
          </w:tcPr>
          <w:p w14:paraId="19C5C62A" w14:textId="384FBE7D" w:rsidR="00A3580D" w:rsidRPr="00591A12" w:rsidRDefault="00A3580D"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592" w:type="dxa"/>
            <w:gridSpan w:val="2"/>
            <w:shd w:val="clear" w:color="auto" w:fill="auto"/>
            <w:vAlign w:val="bottom"/>
            <w:hideMark/>
          </w:tcPr>
          <w:p w14:paraId="534FEB89" w14:textId="77777777" w:rsidR="00A3580D" w:rsidRPr="00591A12" w:rsidRDefault="00A3580D"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A3580D" w:rsidRPr="00591A12" w14:paraId="4D98008C" w14:textId="77777777" w:rsidTr="00BE1E27">
        <w:tc>
          <w:tcPr>
            <w:tcW w:w="3600" w:type="dxa"/>
            <w:shd w:val="clear" w:color="auto" w:fill="auto"/>
            <w:vAlign w:val="bottom"/>
          </w:tcPr>
          <w:p w14:paraId="29399A3C" w14:textId="77777777" w:rsidR="00A3580D" w:rsidRPr="00591A12" w:rsidRDefault="00A3580D" w:rsidP="005B31CF">
            <w:pPr>
              <w:spacing w:line="240" w:lineRule="auto"/>
              <w:ind w:left="-100" w:right="-72"/>
              <w:rPr>
                <w:rFonts w:cs="Arial"/>
                <w:b/>
                <w:bCs/>
                <w:color w:val="000000"/>
                <w:sz w:val="18"/>
                <w:szCs w:val="18"/>
              </w:rPr>
            </w:pPr>
          </w:p>
        </w:tc>
        <w:tc>
          <w:tcPr>
            <w:tcW w:w="680" w:type="dxa"/>
            <w:shd w:val="clear" w:color="auto" w:fill="auto"/>
          </w:tcPr>
          <w:p w14:paraId="424F2263" w14:textId="77777777" w:rsidR="00A3580D" w:rsidRPr="00591A12" w:rsidRDefault="00A3580D" w:rsidP="005B31CF">
            <w:pPr>
              <w:spacing w:line="240" w:lineRule="auto"/>
              <w:ind w:right="-72"/>
              <w:jc w:val="center"/>
              <w:rPr>
                <w:rFonts w:cs="Arial"/>
                <w:b/>
                <w:bCs/>
                <w:color w:val="000000"/>
                <w:sz w:val="18"/>
                <w:szCs w:val="18"/>
              </w:rPr>
            </w:pPr>
          </w:p>
        </w:tc>
        <w:tc>
          <w:tcPr>
            <w:tcW w:w="2592" w:type="dxa"/>
            <w:gridSpan w:val="2"/>
            <w:tcBorders>
              <w:bottom w:val="single" w:sz="4" w:space="0" w:color="auto"/>
            </w:tcBorders>
            <w:shd w:val="clear" w:color="auto" w:fill="auto"/>
            <w:vAlign w:val="bottom"/>
            <w:hideMark/>
          </w:tcPr>
          <w:p w14:paraId="21DEB808" w14:textId="7E95579D" w:rsidR="00A3580D" w:rsidRPr="00591A12" w:rsidRDefault="00A3580D"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Pr="00591A12">
              <w:rPr>
                <w:rFonts w:eastAsia="Arial Unicode MS" w:cs="Arial"/>
                <w:b/>
                <w:bCs/>
                <w:color w:val="000000"/>
                <w:sz w:val="18"/>
                <w:szCs w:val="18"/>
                <w:lang w:val="en-US"/>
              </w:rPr>
              <w:t>statements</w:t>
            </w:r>
          </w:p>
        </w:tc>
        <w:tc>
          <w:tcPr>
            <w:tcW w:w="2592" w:type="dxa"/>
            <w:gridSpan w:val="2"/>
            <w:tcBorders>
              <w:bottom w:val="single" w:sz="4" w:space="0" w:color="auto"/>
            </w:tcBorders>
            <w:shd w:val="clear" w:color="auto" w:fill="auto"/>
            <w:vAlign w:val="bottom"/>
            <w:hideMark/>
          </w:tcPr>
          <w:p w14:paraId="7846C246" w14:textId="454D8921" w:rsidR="00A3580D" w:rsidRPr="00591A12" w:rsidRDefault="00A3580D"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Pr="00591A12">
              <w:rPr>
                <w:rFonts w:eastAsia="Arial Unicode MS" w:cs="Arial"/>
                <w:b/>
                <w:bCs/>
                <w:color w:val="000000"/>
                <w:sz w:val="18"/>
                <w:szCs w:val="18"/>
                <w:lang w:val="en-US"/>
              </w:rPr>
              <w:t>statements</w:t>
            </w:r>
          </w:p>
        </w:tc>
      </w:tr>
      <w:tr w:rsidR="00F6741C" w:rsidRPr="00591A12" w14:paraId="3F79AF42" w14:textId="77777777" w:rsidTr="00BE1E27">
        <w:tc>
          <w:tcPr>
            <w:tcW w:w="3600" w:type="dxa"/>
            <w:shd w:val="clear" w:color="auto" w:fill="auto"/>
            <w:vAlign w:val="bottom"/>
          </w:tcPr>
          <w:p w14:paraId="5B59E448" w14:textId="3530C57D" w:rsidR="00F6741C" w:rsidRPr="00591A12" w:rsidRDefault="00F6741C" w:rsidP="005B31CF">
            <w:pPr>
              <w:spacing w:line="240" w:lineRule="auto"/>
              <w:ind w:left="-100" w:right="-72"/>
              <w:rPr>
                <w:rFonts w:cs="Arial"/>
                <w:b/>
                <w:bCs/>
                <w:color w:val="000000"/>
                <w:sz w:val="18"/>
                <w:szCs w:val="18"/>
              </w:rPr>
            </w:pPr>
            <w:r w:rsidRPr="00591A12">
              <w:rPr>
                <w:rFonts w:cs="Arial"/>
                <w:b/>
                <w:bCs/>
                <w:color w:val="000000"/>
                <w:sz w:val="18"/>
                <w:szCs w:val="18"/>
              </w:rPr>
              <w:t>As at 31 December</w:t>
            </w:r>
          </w:p>
        </w:tc>
        <w:tc>
          <w:tcPr>
            <w:tcW w:w="680" w:type="dxa"/>
            <w:shd w:val="clear" w:color="auto" w:fill="auto"/>
          </w:tcPr>
          <w:p w14:paraId="6B502B6B" w14:textId="77777777" w:rsidR="00F6741C" w:rsidRPr="00591A12" w:rsidRDefault="00F6741C" w:rsidP="005B31CF">
            <w:pPr>
              <w:spacing w:line="240" w:lineRule="auto"/>
              <w:ind w:left="-20" w:right="-72"/>
              <w:jc w:val="right"/>
              <w:rPr>
                <w:rFonts w:cs="Arial"/>
                <w:b/>
                <w:bCs/>
                <w:color w:val="000000"/>
                <w:sz w:val="18"/>
                <w:szCs w:val="18"/>
              </w:rPr>
            </w:pPr>
          </w:p>
        </w:tc>
        <w:tc>
          <w:tcPr>
            <w:tcW w:w="1296" w:type="dxa"/>
            <w:shd w:val="clear" w:color="auto" w:fill="auto"/>
            <w:vAlign w:val="bottom"/>
            <w:hideMark/>
          </w:tcPr>
          <w:p w14:paraId="22978DCD" w14:textId="0E9C0F36" w:rsidR="00F6741C" w:rsidRPr="00591A12" w:rsidRDefault="00F6741C" w:rsidP="005B31CF">
            <w:pPr>
              <w:spacing w:line="240" w:lineRule="auto"/>
              <w:ind w:left="-20" w:right="-72"/>
              <w:jc w:val="right"/>
              <w:rPr>
                <w:rFonts w:cs="Arial"/>
                <w:b/>
                <w:bCs/>
                <w:color w:val="000000"/>
                <w:sz w:val="18"/>
                <w:szCs w:val="18"/>
              </w:rPr>
            </w:pPr>
            <w:r w:rsidRPr="00591A12">
              <w:rPr>
                <w:rFonts w:cs="Arial"/>
                <w:b/>
                <w:bCs/>
                <w:color w:val="000000"/>
                <w:sz w:val="18"/>
                <w:szCs w:val="18"/>
              </w:rPr>
              <w:t>2024</w:t>
            </w:r>
          </w:p>
        </w:tc>
        <w:tc>
          <w:tcPr>
            <w:tcW w:w="1296" w:type="dxa"/>
            <w:shd w:val="clear" w:color="auto" w:fill="auto"/>
            <w:vAlign w:val="bottom"/>
            <w:hideMark/>
          </w:tcPr>
          <w:p w14:paraId="2B27BDAD" w14:textId="6BF2C701"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296" w:type="dxa"/>
            <w:shd w:val="clear" w:color="auto" w:fill="auto"/>
            <w:vAlign w:val="bottom"/>
            <w:hideMark/>
          </w:tcPr>
          <w:p w14:paraId="2EA46546" w14:textId="57DD7307" w:rsidR="00F6741C" w:rsidRPr="00591A12" w:rsidRDefault="00F6741C" w:rsidP="005B31CF">
            <w:pPr>
              <w:spacing w:line="240" w:lineRule="auto"/>
              <w:ind w:left="-20" w:right="-72"/>
              <w:jc w:val="right"/>
              <w:rPr>
                <w:rFonts w:cs="Arial"/>
                <w:b/>
                <w:bCs/>
                <w:color w:val="000000"/>
                <w:sz w:val="18"/>
                <w:szCs w:val="18"/>
              </w:rPr>
            </w:pPr>
            <w:r w:rsidRPr="00591A12">
              <w:rPr>
                <w:rFonts w:cs="Arial"/>
                <w:b/>
                <w:bCs/>
                <w:color w:val="000000"/>
                <w:sz w:val="18"/>
                <w:szCs w:val="18"/>
              </w:rPr>
              <w:t>2024</w:t>
            </w:r>
          </w:p>
        </w:tc>
        <w:tc>
          <w:tcPr>
            <w:tcW w:w="1296" w:type="dxa"/>
            <w:shd w:val="clear" w:color="auto" w:fill="auto"/>
            <w:vAlign w:val="bottom"/>
            <w:hideMark/>
          </w:tcPr>
          <w:p w14:paraId="73CDF695" w14:textId="49991D2D"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F6741C" w:rsidRPr="00591A12" w14:paraId="7C3D4206" w14:textId="77777777" w:rsidTr="00BE1E27">
        <w:tc>
          <w:tcPr>
            <w:tcW w:w="3600" w:type="dxa"/>
            <w:shd w:val="clear" w:color="auto" w:fill="auto"/>
            <w:vAlign w:val="bottom"/>
          </w:tcPr>
          <w:p w14:paraId="3A455E01" w14:textId="77777777" w:rsidR="00F6741C" w:rsidRPr="00591A12" w:rsidRDefault="00F6741C" w:rsidP="005B31CF">
            <w:pPr>
              <w:spacing w:line="240" w:lineRule="auto"/>
              <w:ind w:left="-100" w:right="-72"/>
              <w:rPr>
                <w:rFonts w:cs="Arial"/>
                <w:b/>
                <w:bCs/>
                <w:color w:val="000000"/>
                <w:sz w:val="18"/>
                <w:szCs w:val="18"/>
              </w:rPr>
            </w:pPr>
          </w:p>
        </w:tc>
        <w:tc>
          <w:tcPr>
            <w:tcW w:w="680" w:type="dxa"/>
            <w:tcBorders>
              <w:bottom w:val="single" w:sz="4" w:space="0" w:color="auto"/>
            </w:tcBorders>
            <w:shd w:val="clear" w:color="auto" w:fill="auto"/>
          </w:tcPr>
          <w:p w14:paraId="0B5910BD" w14:textId="77777777" w:rsidR="00F6741C" w:rsidRPr="00591A12" w:rsidRDefault="00F6741C" w:rsidP="005B31CF">
            <w:pPr>
              <w:spacing w:line="240" w:lineRule="auto"/>
              <w:ind w:left="-132" w:right="-72"/>
              <w:jc w:val="right"/>
              <w:rPr>
                <w:rFonts w:cs="Arial"/>
                <w:b/>
                <w:bCs/>
                <w:color w:val="000000"/>
                <w:sz w:val="18"/>
                <w:szCs w:val="18"/>
              </w:rPr>
            </w:pPr>
          </w:p>
          <w:p w14:paraId="4863CC84" w14:textId="72E3EB56" w:rsidR="00F6741C" w:rsidRPr="00591A12" w:rsidRDefault="00F6741C" w:rsidP="005B31CF">
            <w:pPr>
              <w:spacing w:line="240" w:lineRule="auto"/>
              <w:ind w:left="-132" w:right="-72"/>
              <w:jc w:val="center"/>
              <w:rPr>
                <w:rFonts w:cs="Arial"/>
                <w:b/>
                <w:bCs/>
                <w:color w:val="000000"/>
                <w:sz w:val="18"/>
                <w:szCs w:val="18"/>
              </w:rPr>
            </w:pPr>
            <w:r w:rsidRPr="00591A12">
              <w:rPr>
                <w:rFonts w:cs="Arial"/>
                <w:b/>
                <w:bCs/>
                <w:color w:val="000000"/>
                <w:sz w:val="18"/>
                <w:szCs w:val="18"/>
              </w:rPr>
              <w:t>Notes</w:t>
            </w:r>
          </w:p>
        </w:tc>
        <w:tc>
          <w:tcPr>
            <w:tcW w:w="1296" w:type="dxa"/>
            <w:tcBorders>
              <w:bottom w:val="single" w:sz="4" w:space="0" w:color="auto"/>
            </w:tcBorders>
            <w:shd w:val="clear" w:color="auto" w:fill="auto"/>
            <w:vAlign w:val="bottom"/>
          </w:tcPr>
          <w:p w14:paraId="12341CD7" w14:textId="7D9E9916"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vAlign w:val="bottom"/>
          </w:tcPr>
          <w:p w14:paraId="74431ABA" w14:textId="7606CEDC"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vAlign w:val="bottom"/>
          </w:tcPr>
          <w:p w14:paraId="4D653B5E" w14:textId="2E30F3C2"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vAlign w:val="bottom"/>
          </w:tcPr>
          <w:p w14:paraId="3FA37145" w14:textId="66EC7F33"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F6741C" w:rsidRPr="00591A12" w14:paraId="152B2C24" w14:textId="77777777" w:rsidTr="00BE1E27">
        <w:tc>
          <w:tcPr>
            <w:tcW w:w="3600" w:type="dxa"/>
            <w:shd w:val="clear" w:color="auto" w:fill="auto"/>
            <w:vAlign w:val="bottom"/>
          </w:tcPr>
          <w:p w14:paraId="551AD7D7" w14:textId="77777777" w:rsidR="00F6741C" w:rsidRPr="00591A12" w:rsidRDefault="00F6741C" w:rsidP="005B31CF">
            <w:pPr>
              <w:spacing w:line="240" w:lineRule="auto"/>
              <w:ind w:left="-100" w:right="-72"/>
              <w:rPr>
                <w:rFonts w:cs="Arial"/>
                <w:color w:val="000000"/>
                <w:sz w:val="18"/>
                <w:szCs w:val="18"/>
              </w:rPr>
            </w:pPr>
          </w:p>
        </w:tc>
        <w:tc>
          <w:tcPr>
            <w:tcW w:w="680" w:type="dxa"/>
            <w:tcBorders>
              <w:top w:val="single" w:sz="4" w:space="0" w:color="auto"/>
            </w:tcBorders>
            <w:shd w:val="clear" w:color="auto" w:fill="auto"/>
          </w:tcPr>
          <w:p w14:paraId="03E8FD2F" w14:textId="77777777" w:rsidR="00F6741C" w:rsidRPr="00591A12" w:rsidRDefault="00F6741C" w:rsidP="005B31CF">
            <w:pPr>
              <w:spacing w:line="240" w:lineRule="auto"/>
              <w:ind w:left="-43" w:right="-72"/>
              <w:jc w:val="right"/>
              <w:rPr>
                <w:rFonts w:cs="Arial"/>
                <w:b/>
                <w:bCs/>
                <w:color w:val="000000"/>
                <w:sz w:val="18"/>
                <w:szCs w:val="18"/>
              </w:rPr>
            </w:pPr>
          </w:p>
        </w:tc>
        <w:tc>
          <w:tcPr>
            <w:tcW w:w="1296" w:type="dxa"/>
            <w:tcBorders>
              <w:top w:val="single" w:sz="4" w:space="0" w:color="auto"/>
            </w:tcBorders>
            <w:shd w:val="clear" w:color="auto" w:fill="auto"/>
            <w:vAlign w:val="bottom"/>
          </w:tcPr>
          <w:p w14:paraId="01D73018" w14:textId="37A9B09B" w:rsidR="00F6741C" w:rsidRPr="00591A12" w:rsidRDefault="00F6741C" w:rsidP="005B31CF">
            <w:pPr>
              <w:spacing w:line="240" w:lineRule="auto"/>
              <w:ind w:left="-43" w:right="-72"/>
              <w:jc w:val="right"/>
              <w:rPr>
                <w:rFonts w:cs="Arial"/>
                <w:b/>
                <w:bCs/>
                <w:color w:val="000000"/>
                <w:sz w:val="18"/>
                <w:szCs w:val="18"/>
              </w:rPr>
            </w:pPr>
          </w:p>
        </w:tc>
        <w:tc>
          <w:tcPr>
            <w:tcW w:w="1296" w:type="dxa"/>
            <w:tcBorders>
              <w:top w:val="single" w:sz="4" w:space="0" w:color="auto"/>
            </w:tcBorders>
            <w:shd w:val="clear" w:color="auto" w:fill="auto"/>
            <w:vAlign w:val="bottom"/>
          </w:tcPr>
          <w:p w14:paraId="375CCC28" w14:textId="29F4FF51" w:rsidR="00F6741C" w:rsidRPr="00591A12" w:rsidRDefault="00F6741C" w:rsidP="005B31CF">
            <w:pPr>
              <w:spacing w:line="240" w:lineRule="auto"/>
              <w:ind w:left="-43" w:right="-72"/>
              <w:jc w:val="right"/>
              <w:rPr>
                <w:rFonts w:cs="Arial"/>
                <w:b/>
                <w:bCs/>
                <w:color w:val="000000"/>
                <w:sz w:val="18"/>
                <w:szCs w:val="18"/>
              </w:rPr>
            </w:pPr>
          </w:p>
        </w:tc>
        <w:tc>
          <w:tcPr>
            <w:tcW w:w="1296" w:type="dxa"/>
            <w:tcBorders>
              <w:top w:val="single" w:sz="4" w:space="0" w:color="auto"/>
            </w:tcBorders>
            <w:shd w:val="clear" w:color="auto" w:fill="auto"/>
            <w:vAlign w:val="bottom"/>
          </w:tcPr>
          <w:p w14:paraId="7E10E04A" w14:textId="36F399F9" w:rsidR="00F6741C" w:rsidRPr="00591A12" w:rsidRDefault="00F6741C" w:rsidP="005B31CF">
            <w:pPr>
              <w:spacing w:line="240" w:lineRule="auto"/>
              <w:ind w:left="-43" w:right="-72"/>
              <w:jc w:val="right"/>
              <w:rPr>
                <w:rFonts w:cs="Arial"/>
                <w:b/>
                <w:bCs/>
                <w:color w:val="000000"/>
                <w:sz w:val="18"/>
                <w:szCs w:val="18"/>
                <w:cs/>
              </w:rPr>
            </w:pPr>
          </w:p>
        </w:tc>
        <w:tc>
          <w:tcPr>
            <w:tcW w:w="1296" w:type="dxa"/>
            <w:tcBorders>
              <w:top w:val="single" w:sz="4" w:space="0" w:color="auto"/>
            </w:tcBorders>
            <w:shd w:val="clear" w:color="auto" w:fill="auto"/>
            <w:vAlign w:val="bottom"/>
            <w:hideMark/>
          </w:tcPr>
          <w:p w14:paraId="68796BD8" w14:textId="3A66AD3D" w:rsidR="00F6741C" w:rsidRPr="00591A12" w:rsidRDefault="00F6741C" w:rsidP="005B31CF">
            <w:pPr>
              <w:spacing w:line="240" w:lineRule="auto"/>
              <w:ind w:left="-43" w:right="-72"/>
              <w:jc w:val="right"/>
              <w:rPr>
                <w:rFonts w:cs="Arial"/>
                <w:b/>
                <w:bCs/>
                <w:color w:val="000000"/>
                <w:sz w:val="18"/>
                <w:szCs w:val="18"/>
              </w:rPr>
            </w:pPr>
          </w:p>
        </w:tc>
      </w:tr>
      <w:tr w:rsidR="00F6741C" w:rsidRPr="00591A12" w14:paraId="5518FDD4" w14:textId="77777777" w:rsidTr="00BE1E27">
        <w:tc>
          <w:tcPr>
            <w:tcW w:w="3600" w:type="dxa"/>
            <w:shd w:val="clear" w:color="auto" w:fill="auto"/>
            <w:vAlign w:val="bottom"/>
          </w:tcPr>
          <w:p w14:paraId="34491F6B" w14:textId="77777777" w:rsidR="00F6741C" w:rsidRPr="00591A12" w:rsidRDefault="00F6741C" w:rsidP="005B31CF">
            <w:pPr>
              <w:spacing w:line="240" w:lineRule="auto"/>
              <w:ind w:left="-100" w:right="-115"/>
              <w:rPr>
                <w:rFonts w:cs="Arial"/>
                <w:b/>
                <w:bCs/>
                <w:color w:val="000000"/>
                <w:sz w:val="18"/>
                <w:szCs w:val="18"/>
                <w:cs/>
              </w:rPr>
            </w:pPr>
            <w:r w:rsidRPr="00591A12">
              <w:rPr>
                <w:rFonts w:cs="Arial"/>
                <w:b/>
                <w:bCs/>
                <w:color w:val="000000"/>
                <w:sz w:val="18"/>
                <w:szCs w:val="18"/>
              </w:rPr>
              <w:t>Current</w:t>
            </w:r>
          </w:p>
        </w:tc>
        <w:tc>
          <w:tcPr>
            <w:tcW w:w="680" w:type="dxa"/>
            <w:shd w:val="clear" w:color="auto" w:fill="auto"/>
          </w:tcPr>
          <w:p w14:paraId="369E64E1" w14:textId="77777777"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74472A81" w14:textId="1C45A382"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69368083" w14:textId="4A92824A"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6AECFFEC" w14:textId="3667B03B"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2122F4E0" w14:textId="1037AA75" w:rsidR="00F6741C" w:rsidRPr="00591A12" w:rsidRDefault="00F6741C" w:rsidP="005B31CF">
            <w:pPr>
              <w:spacing w:line="240" w:lineRule="auto"/>
              <w:ind w:right="-72"/>
              <w:jc w:val="right"/>
              <w:rPr>
                <w:rFonts w:cs="Arial"/>
                <w:color w:val="000000"/>
                <w:sz w:val="18"/>
                <w:szCs w:val="18"/>
                <w:cs/>
              </w:rPr>
            </w:pPr>
          </w:p>
        </w:tc>
      </w:tr>
      <w:tr w:rsidR="00F6741C" w:rsidRPr="00591A12" w14:paraId="086710C9" w14:textId="77777777" w:rsidTr="00BE1E27">
        <w:tc>
          <w:tcPr>
            <w:tcW w:w="3600" w:type="dxa"/>
            <w:shd w:val="clear" w:color="auto" w:fill="auto"/>
            <w:vAlign w:val="bottom"/>
          </w:tcPr>
          <w:p w14:paraId="3ACEA0A8" w14:textId="7AA63C03"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Bank overdraft</w:t>
            </w:r>
          </w:p>
        </w:tc>
        <w:tc>
          <w:tcPr>
            <w:tcW w:w="680" w:type="dxa"/>
            <w:shd w:val="clear" w:color="auto" w:fill="auto"/>
          </w:tcPr>
          <w:p w14:paraId="518DBE67" w14:textId="319D8D02" w:rsidR="00F6741C" w:rsidRPr="00591A12" w:rsidRDefault="00F6741C" w:rsidP="005B31CF">
            <w:pPr>
              <w:spacing w:line="240" w:lineRule="auto"/>
              <w:ind w:right="-72"/>
              <w:jc w:val="center"/>
              <w:rPr>
                <w:rFonts w:cs="Arial"/>
                <w:color w:val="000000"/>
                <w:sz w:val="18"/>
                <w:szCs w:val="18"/>
              </w:rPr>
            </w:pPr>
          </w:p>
        </w:tc>
        <w:tc>
          <w:tcPr>
            <w:tcW w:w="1296" w:type="dxa"/>
            <w:shd w:val="clear" w:color="auto" w:fill="auto"/>
            <w:vAlign w:val="bottom"/>
          </w:tcPr>
          <w:p w14:paraId="23F6236D" w14:textId="25D46FBD" w:rsidR="00F6741C" w:rsidRPr="00591A12" w:rsidRDefault="00FC32CB" w:rsidP="005B31CF">
            <w:pPr>
              <w:spacing w:line="240" w:lineRule="auto"/>
              <w:ind w:right="-72"/>
              <w:jc w:val="right"/>
              <w:rPr>
                <w:rFonts w:cs="Arial"/>
                <w:color w:val="000000"/>
                <w:sz w:val="18"/>
                <w:szCs w:val="18"/>
                <w:cs/>
              </w:rPr>
            </w:pPr>
            <w:r w:rsidRPr="00591A12">
              <w:rPr>
                <w:rFonts w:cs="Arial"/>
                <w:color w:val="000000"/>
                <w:sz w:val="18"/>
                <w:szCs w:val="18"/>
              </w:rPr>
              <w:t>8,</w:t>
            </w:r>
            <w:r w:rsidR="00C36D46" w:rsidRPr="00591A12">
              <w:rPr>
                <w:rFonts w:cs="Arial"/>
                <w:color w:val="000000"/>
                <w:sz w:val="18"/>
                <w:szCs w:val="18"/>
              </w:rPr>
              <w:t>771</w:t>
            </w:r>
          </w:p>
        </w:tc>
        <w:tc>
          <w:tcPr>
            <w:tcW w:w="1296" w:type="dxa"/>
            <w:shd w:val="clear" w:color="auto" w:fill="auto"/>
            <w:vAlign w:val="bottom"/>
          </w:tcPr>
          <w:p w14:paraId="34B9D0A2" w14:textId="40BA589E"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4,891</w:t>
            </w:r>
          </w:p>
        </w:tc>
        <w:tc>
          <w:tcPr>
            <w:tcW w:w="1296" w:type="dxa"/>
            <w:shd w:val="clear" w:color="auto" w:fill="auto"/>
            <w:vAlign w:val="bottom"/>
          </w:tcPr>
          <w:p w14:paraId="5785ADFE" w14:textId="6D986EFF" w:rsidR="00F6741C" w:rsidRPr="00591A12" w:rsidRDefault="00C36D46" w:rsidP="005B31CF">
            <w:pPr>
              <w:spacing w:line="240" w:lineRule="auto"/>
              <w:ind w:right="-72"/>
              <w:jc w:val="right"/>
              <w:rPr>
                <w:rFonts w:cs="Arial"/>
                <w:color w:val="000000"/>
                <w:sz w:val="18"/>
                <w:szCs w:val="18"/>
              </w:rPr>
            </w:pPr>
            <w:r w:rsidRPr="00591A12">
              <w:rPr>
                <w:rFonts w:cs="Arial"/>
                <w:color w:val="000000"/>
                <w:sz w:val="18"/>
                <w:szCs w:val="18"/>
              </w:rPr>
              <w:t>-</w:t>
            </w:r>
          </w:p>
        </w:tc>
        <w:tc>
          <w:tcPr>
            <w:tcW w:w="1296" w:type="dxa"/>
            <w:shd w:val="clear" w:color="auto" w:fill="auto"/>
            <w:vAlign w:val="bottom"/>
          </w:tcPr>
          <w:p w14:paraId="3E70CCA1" w14:textId="0D7D65C6"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w:t>
            </w:r>
          </w:p>
        </w:tc>
      </w:tr>
      <w:tr w:rsidR="00F6741C" w:rsidRPr="00591A12" w14:paraId="2D88A50F" w14:textId="77777777" w:rsidTr="00BE1E27">
        <w:tc>
          <w:tcPr>
            <w:tcW w:w="3600" w:type="dxa"/>
            <w:shd w:val="clear" w:color="auto" w:fill="auto"/>
            <w:vAlign w:val="bottom"/>
          </w:tcPr>
          <w:p w14:paraId="0C8AFE89" w14:textId="77777777"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 xml:space="preserve">Short-term borrowings from </w:t>
            </w:r>
          </w:p>
          <w:p w14:paraId="3DF48373" w14:textId="3B893CE4"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 xml:space="preserve">   a </w:t>
            </w:r>
            <w:r w:rsidR="00B53A42" w:rsidRPr="00591A12">
              <w:rPr>
                <w:rFonts w:cs="Arial"/>
                <w:color w:val="000000"/>
                <w:sz w:val="18"/>
                <w:szCs w:val="18"/>
              </w:rPr>
              <w:t>third party</w:t>
            </w:r>
          </w:p>
        </w:tc>
        <w:tc>
          <w:tcPr>
            <w:tcW w:w="680" w:type="dxa"/>
            <w:shd w:val="clear" w:color="auto" w:fill="auto"/>
          </w:tcPr>
          <w:p w14:paraId="5DF39DF7" w14:textId="77777777" w:rsidR="00F6741C" w:rsidRPr="00591A12" w:rsidRDefault="00F6741C" w:rsidP="005B31CF">
            <w:pPr>
              <w:spacing w:line="240" w:lineRule="auto"/>
              <w:ind w:right="-72"/>
              <w:jc w:val="center"/>
              <w:rPr>
                <w:rFonts w:cs="Arial"/>
                <w:color w:val="000000"/>
                <w:sz w:val="18"/>
                <w:szCs w:val="18"/>
              </w:rPr>
            </w:pPr>
          </w:p>
          <w:p w14:paraId="1A2D4156" w14:textId="27092C05" w:rsidR="00F6741C" w:rsidRPr="00591A12" w:rsidRDefault="00F6741C" w:rsidP="005B31CF">
            <w:pPr>
              <w:spacing w:line="240" w:lineRule="auto"/>
              <w:ind w:right="-72"/>
              <w:jc w:val="center"/>
              <w:rPr>
                <w:rFonts w:cs="Arial"/>
                <w:color w:val="000000"/>
                <w:sz w:val="18"/>
                <w:szCs w:val="18"/>
              </w:rPr>
            </w:pPr>
            <w:r w:rsidRPr="00591A12">
              <w:rPr>
                <w:rFonts w:cs="Arial"/>
                <w:color w:val="000000"/>
                <w:sz w:val="18"/>
                <w:szCs w:val="18"/>
              </w:rPr>
              <w:t>a)</w:t>
            </w:r>
          </w:p>
        </w:tc>
        <w:tc>
          <w:tcPr>
            <w:tcW w:w="1296" w:type="dxa"/>
            <w:shd w:val="clear" w:color="auto" w:fill="auto"/>
            <w:vAlign w:val="bottom"/>
          </w:tcPr>
          <w:p w14:paraId="6863ACB0" w14:textId="6CA0AAF1"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15,000</w:t>
            </w:r>
          </w:p>
        </w:tc>
        <w:tc>
          <w:tcPr>
            <w:tcW w:w="1296" w:type="dxa"/>
            <w:shd w:val="clear" w:color="auto" w:fill="auto"/>
            <w:vAlign w:val="bottom"/>
          </w:tcPr>
          <w:p w14:paraId="52E4DAF1" w14:textId="72C88084"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296" w:type="dxa"/>
            <w:shd w:val="clear" w:color="auto" w:fill="auto"/>
            <w:vAlign w:val="bottom"/>
          </w:tcPr>
          <w:p w14:paraId="30B024D2" w14:textId="02FA76BE"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15,000</w:t>
            </w:r>
          </w:p>
        </w:tc>
        <w:tc>
          <w:tcPr>
            <w:tcW w:w="1296" w:type="dxa"/>
            <w:shd w:val="clear" w:color="auto" w:fill="auto"/>
            <w:vAlign w:val="bottom"/>
          </w:tcPr>
          <w:p w14:paraId="70815AE3" w14:textId="4B43E492"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w:t>
            </w:r>
          </w:p>
        </w:tc>
      </w:tr>
      <w:tr w:rsidR="00F6741C" w:rsidRPr="00591A12" w14:paraId="44EC3F6C" w14:textId="77777777" w:rsidTr="00BE1E27">
        <w:tc>
          <w:tcPr>
            <w:tcW w:w="3600" w:type="dxa"/>
            <w:shd w:val="clear" w:color="auto" w:fill="auto"/>
            <w:vAlign w:val="bottom"/>
          </w:tcPr>
          <w:p w14:paraId="318028F8" w14:textId="5F5E56D8" w:rsidR="00F6741C" w:rsidRPr="00591A12" w:rsidRDefault="00F6741C" w:rsidP="005B31CF">
            <w:pPr>
              <w:spacing w:line="240" w:lineRule="auto"/>
              <w:ind w:left="-100" w:right="-115"/>
              <w:rPr>
                <w:rFonts w:cs="Arial"/>
                <w:color w:val="000000"/>
                <w:spacing w:val="-4"/>
                <w:sz w:val="18"/>
                <w:szCs w:val="18"/>
              </w:rPr>
            </w:pPr>
            <w:r w:rsidRPr="00591A12">
              <w:rPr>
                <w:rFonts w:cs="Arial"/>
                <w:color w:val="000000"/>
                <w:spacing w:val="-4"/>
                <w:sz w:val="18"/>
                <w:szCs w:val="18"/>
              </w:rPr>
              <w:t>Short-term borrowings from a related party</w:t>
            </w:r>
          </w:p>
        </w:tc>
        <w:tc>
          <w:tcPr>
            <w:tcW w:w="680" w:type="dxa"/>
            <w:shd w:val="clear" w:color="auto" w:fill="auto"/>
          </w:tcPr>
          <w:p w14:paraId="37259588" w14:textId="77777777" w:rsidR="00F6741C" w:rsidRPr="00591A12" w:rsidRDefault="00F6741C" w:rsidP="005B31CF">
            <w:pPr>
              <w:spacing w:line="240" w:lineRule="auto"/>
              <w:ind w:right="-72"/>
              <w:jc w:val="center"/>
              <w:rPr>
                <w:rFonts w:cs="Arial"/>
                <w:color w:val="000000"/>
                <w:sz w:val="18"/>
                <w:szCs w:val="18"/>
                <w:cs/>
              </w:rPr>
            </w:pPr>
          </w:p>
        </w:tc>
        <w:tc>
          <w:tcPr>
            <w:tcW w:w="1296" w:type="dxa"/>
            <w:shd w:val="clear" w:color="auto" w:fill="auto"/>
            <w:vAlign w:val="bottom"/>
          </w:tcPr>
          <w:p w14:paraId="1CB0814C" w14:textId="55304074"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3A5CF3DC" w14:textId="1B16E87B"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1B04220E" w14:textId="3BBACD15"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089B327B" w14:textId="58E1820F" w:rsidR="00F6741C" w:rsidRPr="00591A12" w:rsidRDefault="00F6741C" w:rsidP="005B31CF">
            <w:pPr>
              <w:spacing w:line="240" w:lineRule="auto"/>
              <w:ind w:right="-72"/>
              <w:jc w:val="right"/>
              <w:rPr>
                <w:rFonts w:cs="Arial"/>
                <w:color w:val="000000"/>
                <w:sz w:val="18"/>
                <w:szCs w:val="18"/>
                <w:cs/>
              </w:rPr>
            </w:pPr>
          </w:p>
        </w:tc>
      </w:tr>
      <w:tr w:rsidR="00F6741C" w:rsidRPr="00591A12" w14:paraId="72DEC3E8" w14:textId="77777777" w:rsidTr="00BE1E27">
        <w:tc>
          <w:tcPr>
            <w:tcW w:w="3600" w:type="dxa"/>
            <w:shd w:val="clear" w:color="auto" w:fill="auto"/>
            <w:vAlign w:val="bottom"/>
          </w:tcPr>
          <w:p w14:paraId="1C7CAD4B" w14:textId="7B83DCE4" w:rsidR="00F6741C" w:rsidRPr="00591A12" w:rsidRDefault="00F6741C" w:rsidP="005B31CF">
            <w:pPr>
              <w:spacing w:line="240" w:lineRule="auto"/>
              <w:ind w:left="-100" w:right="-115"/>
              <w:rPr>
                <w:rFonts w:cs="Arial"/>
                <w:color w:val="000000"/>
                <w:spacing w:val="-4"/>
                <w:sz w:val="18"/>
                <w:szCs w:val="18"/>
                <w:cs/>
              </w:rPr>
            </w:pPr>
            <w:r w:rsidRPr="00591A12">
              <w:rPr>
                <w:rFonts w:cs="Arial"/>
                <w:color w:val="000000"/>
                <w:sz w:val="18"/>
                <w:szCs w:val="18"/>
              </w:rPr>
              <w:t xml:space="preserve">   (Note no. 3</w:t>
            </w:r>
            <w:r w:rsidR="00946785" w:rsidRPr="00591A12">
              <w:rPr>
                <w:rFonts w:cs="Arial"/>
                <w:color w:val="000000"/>
                <w:sz w:val="18"/>
                <w:szCs w:val="18"/>
              </w:rPr>
              <w:t>2</w:t>
            </w:r>
            <w:r w:rsidRPr="00591A12">
              <w:rPr>
                <w:rFonts w:cs="Arial"/>
                <w:color w:val="000000"/>
                <w:sz w:val="18"/>
                <w:szCs w:val="18"/>
              </w:rPr>
              <w:t xml:space="preserve"> (</w:t>
            </w:r>
            <w:r w:rsidR="009E6A3F" w:rsidRPr="00591A12">
              <w:rPr>
                <w:rFonts w:cs="Arial"/>
                <w:color w:val="000000"/>
                <w:sz w:val="18"/>
                <w:szCs w:val="18"/>
              </w:rPr>
              <w:t>f</w:t>
            </w:r>
            <w:r w:rsidRPr="00591A12">
              <w:rPr>
                <w:rFonts w:cs="Arial"/>
                <w:color w:val="000000"/>
                <w:sz w:val="18"/>
                <w:szCs w:val="18"/>
              </w:rPr>
              <w:t>))</w:t>
            </w:r>
          </w:p>
        </w:tc>
        <w:tc>
          <w:tcPr>
            <w:tcW w:w="680" w:type="dxa"/>
            <w:shd w:val="clear" w:color="auto" w:fill="auto"/>
          </w:tcPr>
          <w:p w14:paraId="13EF6472" w14:textId="77777777" w:rsidR="00F6741C" w:rsidRPr="00591A12" w:rsidRDefault="00F6741C" w:rsidP="005B31CF">
            <w:pPr>
              <w:spacing w:line="240" w:lineRule="auto"/>
              <w:ind w:right="-72"/>
              <w:jc w:val="center"/>
              <w:rPr>
                <w:rFonts w:cs="Arial"/>
                <w:color w:val="000000"/>
                <w:sz w:val="18"/>
                <w:szCs w:val="18"/>
              </w:rPr>
            </w:pPr>
          </w:p>
        </w:tc>
        <w:tc>
          <w:tcPr>
            <w:tcW w:w="1296" w:type="dxa"/>
            <w:shd w:val="clear" w:color="auto" w:fill="auto"/>
            <w:vAlign w:val="bottom"/>
          </w:tcPr>
          <w:p w14:paraId="7610C96B" w14:textId="34A7D741"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216</w:t>
            </w:r>
          </w:p>
        </w:tc>
        <w:tc>
          <w:tcPr>
            <w:tcW w:w="1296" w:type="dxa"/>
            <w:shd w:val="clear" w:color="auto" w:fill="auto"/>
            <w:vAlign w:val="bottom"/>
          </w:tcPr>
          <w:p w14:paraId="7D0C1065" w14:textId="786745FC"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242</w:t>
            </w:r>
          </w:p>
        </w:tc>
        <w:tc>
          <w:tcPr>
            <w:tcW w:w="1296" w:type="dxa"/>
            <w:shd w:val="clear" w:color="auto" w:fill="auto"/>
            <w:vAlign w:val="bottom"/>
          </w:tcPr>
          <w:p w14:paraId="52DDDCB7" w14:textId="5DE9131D"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296" w:type="dxa"/>
            <w:shd w:val="clear" w:color="auto" w:fill="auto"/>
            <w:vAlign w:val="bottom"/>
          </w:tcPr>
          <w:p w14:paraId="24693338" w14:textId="73CA8B3C"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w:t>
            </w:r>
          </w:p>
        </w:tc>
      </w:tr>
      <w:tr w:rsidR="00F6741C" w:rsidRPr="00591A12" w14:paraId="56417518" w14:textId="77777777" w:rsidTr="00BE1E27">
        <w:tc>
          <w:tcPr>
            <w:tcW w:w="3600" w:type="dxa"/>
            <w:shd w:val="clear" w:color="auto" w:fill="auto"/>
            <w:vAlign w:val="bottom"/>
          </w:tcPr>
          <w:p w14:paraId="6E310E2F" w14:textId="77777777" w:rsidR="00F6741C" w:rsidRPr="00591A12" w:rsidRDefault="00F6741C" w:rsidP="005B31CF">
            <w:pPr>
              <w:spacing w:line="240" w:lineRule="auto"/>
              <w:ind w:left="-100" w:right="-115"/>
              <w:rPr>
                <w:rFonts w:cs="Arial"/>
                <w:color w:val="000000"/>
                <w:spacing w:val="-4"/>
                <w:sz w:val="18"/>
                <w:szCs w:val="18"/>
              </w:rPr>
            </w:pPr>
            <w:r w:rsidRPr="00591A12">
              <w:rPr>
                <w:rFonts w:cs="Arial"/>
                <w:color w:val="000000"/>
                <w:spacing w:val="-4"/>
                <w:sz w:val="18"/>
                <w:szCs w:val="18"/>
              </w:rPr>
              <w:t>Current portion of long-term borrowings:</w:t>
            </w:r>
          </w:p>
        </w:tc>
        <w:tc>
          <w:tcPr>
            <w:tcW w:w="680" w:type="dxa"/>
            <w:shd w:val="clear" w:color="auto" w:fill="auto"/>
          </w:tcPr>
          <w:p w14:paraId="6343086D" w14:textId="77777777" w:rsidR="00F6741C" w:rsidRPr="00591A12" w:rsidRDefault="00F6741C" w:rsidP="005B31CF">
            <w:pPr>
              <w:spacing w:line="240" w:lineRule="auto"/>
              <w:ind w:right="-72"/>
              <w:jc w:val="center"/>
              <w:rPr>
                <w:rFonts w:cs="Arial"/>
                <w:color w:val="000000"/>
                <w:sz w:val="18"/>
                <w:szCs w:val="18"/>
                <w:cs/>
              </w:rPr>
            </w:pPr>
          </w:p>
        </w:tc>
        <w:tc>
          <w:tcPr>
            <w:tcW w:w="1296" w:type="dxa"/>
            <w:shd w:val="clear" w:color="auto" w:fill="auto"/>
            <w:vAlign w:val="bottom"/>
          </w:tcPr>
          <w:p w14:paraId="6AFA03D4" w14:textId="61ED2F78"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1471C571" w14:textId="561ED7F4"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6BB04967" w14:textId="0E3D2E44" w:rsidR="00F6741C" w:rsidRPr="00591A12" w:rsidRDefault="00F6741C" w:rsidP="005B31CF">
            <w:pPr>
              <w:spacing w:line="240" w:lineRule="auto"/>
              <w:ind w:right="-72"/>
              <w:jc w:val="right"/>
              <w:rPr>
                <w:rFonts w:cs="Arial"/>
                <w:color w:val="000000"/>
                <w:sz w:val="18"/>
                <w:szCs w:val="18"/>
                <w:cs/>
              </w:rPr>
            </w:pPr>
          </w:p>
        </w:tc>
        <w:tc>
          <w:tcPr>
            <w:tcW w:w="1296" w:type="dxa"/>
            <w:shd w:val="clear" w:color="auto" w:fill="auto"/>
            <w:vAlign w:val="bottom"/>
          </w:tcPr>
          <w:p w14:paraId="64FCEDF3" w14:textId="784F97FC" w:rsidR="00F6741C" w:rsidRPr="00591A12" w:rsidRDefault="00F6741C" w:rsidP="005B31CF">
            <w:pPr>
              <w:spacing w:line="240" w:lineRule="auto"/>
              <w:ind w:right="-72"/>
              <w:jc w:val="right"/>
              <w:rPr>
                <w:rFonts w:cs="Arial"/>
                <w:color w:val="000000"/>
                <w:sz w:val="18"/>
                <w:szCs w:val="18"/>
                <w:cs/>
              </w:rPr>
            </w:pPr>
          </w:p>
        </w:tc>
      </w:tr>
      <w:tr w:rsidR="00F6741C" w:rsidRPr="00591A12" w14:paraId="5663B19A" w14:textId="77777777" w:rsidTr="00BE1E27">
        <w:tc>
          <w:tcPr>
            <w:tcW w:w="3600" w:type="dxa"/>
            <w:shd w:val="clear" w:color="auto" w:fill="auto"/>
            <w:vAlign w:val="bottom"/>
          </w:tcPr>
          <w:p w14:paraId="2835F030" w14:textId="77777777"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 xml:space="preserve">   - Financial institutions</w:t>
            </w:r>
          </w:p>
        </w:tc>
        <w:tc>
          <w:tcPr>
            <w:tcW w:w="680" w:type="dxa"/>
            <w:shd w:val="clear" w:color="auto" w:fill="auto"/>
          </w:tcPr>
          <w:p w14:paraId="303A9E57" w14:textId="3256ECE5" w:rsidR="00F6741C" w:rsidRPr="00591A12" w:rsidRDefault="00F6741C" w:rsidP="005B31CF">
            <w:pPr>
              <w:spacing w:line="240" w:lineRule="auto"/>
              <w:ind w:right="-72"/>
              <w:jc w:val="center"/>
              <w:rPr>
                <w:rFonts w:cs="Arial"/>
                <w:color w:val="000000"/>
                <w:sz w:val="18"/>
                <w:szCs w:val="18"/>
              </w:rPr>
            </w:pPr>
            <w:r w:rsidRPr="00591A12">
              <w:rPr>
                <w:rFonts w:cs="Arial"/>
                <w:color w:val="000000"/>
                <w:sz w:val="18"/>
                <w:szCs w:val="18"/>
              </w:rPr>
              <w:t>b)</w:t>
            </w:r>
          </w:p>
        </w:tc>
        <w:tc>
          <w:tcPr>
            <w:tcW w:w="1296" w:type="dxa"/>
            <w:shd w:val="clear" w:color="auto" w:fill="auto"/>
            <w:vAlign w:val="bottom"/>
          </w:tcPr>
          <w:p w14:paraId="384C2C71" w14:textId="3B50D034" w:rsidR="00F6741C" w:rsidRPr="00591A12" w:rsidRDefault="002D0DF9" w:rsidP="005B31CF">
            <w:pPr>
              <w:spacing w:line="240" w:lineRule="auto"/>
              <w:ind w:right="-72"/>
              <w:jc w:val="right"/>
              <w:rPr>
                <w:rFonts w:cs="Arial"/>
                <w:color w:val="000000"/>
                <w:sz w:val="18"/>
                <w:szCs w:val="18"/>
              </w:rPr>
            </w:pPr>
            <w:r w:rsidRPr="00591A12">
              <w:rPr>
                <w:rFonts w:cs="Arial"/>
                <w:color w:val="000000"/>
                <w:sz w:val="18"/>
                <w:szCs w:val="18"/>
              </w:rPr>
              <w:t>8</w:t>
            </w:r>
            <w:r w:rsidR="00FB76FB" w:rsidRPr="00591A12">
              <w:rPr>
                <w:rFonts w:cs="Arial"/>
                <w:color w:val="000000"/>
                <w:sz w:val="18"/>
                <w:szCs w:val="18"/>
              </w:rPr>
              <w:t>4</w:t>
            </w:r>
            <w:r w:rsidRPr="00591A12">
              <w:rPr>
                <w:rFonts w:cs="Arial"/>
                <w:color w:val="000000"/>
                <w:sz w:val="18"/>
                <w:szCs w:val="18"/>
              </w:rPr>
              <w:t>,1</w:t>
            </w:r>
            <w:r w:rsidR="00FB76FB" w:rsidRPr="00591A12">
              <w:rPr>
                <w:rFonts w:cs="Arial"/>
                <w:color w:val="000000"/>
                <w:sz w:val="18"/>
                <w:szCs w:val="18"/>
              </w:rPr>
              <w:t>88</w:t>
            </w:r>
          </w:p>
        </w:tc>
        <w:tc>
          <w:tcPr>
            <w:tcW w:w="1296" w:type="dxa"/>
            <w:shd w:val="clear" w:color="auto" w:fill="auto"/>
            <w:vAlign w:val="bottom"/>
          </w:tcPr>
          <w:p w14:paraId="5D51BE12" w14:textId="450618C7"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168,643</w:t>
            </w:r>
          </w:p>
        </w:tc>
        <w:tc>
          <w:tcPr>
            <w:tcW w:w="1296" w:type="dxa"/>
            <w:shd w:val="clear" w:color="auto" w:fill="auto"/>
            <w:vAlign w:val="bottom"/>
          </w:tcPr>
          <w:p w14:paraId="23F59C45" w14:textId="1A069318"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83,164</w:t>
            </w:r>
          </w:p>
        </w:tc>
        <w:tc>
          <w:tcPr>
            <w:tcW w:w="1296" w:type="dxa"/>
            <w:shd w:val="clear" w:color="auto" w:fill="auto"/>
            <w:vAlign w:val="bottom"/>
          </w:tcPr>
          <w:p w14:paraId="2078D3D7" w14:textId="58F7ADB3"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167,662</w:t>
            </w:r>
          </w:p>
        </w:tc>
      </w:tr>
      <w:tr w:rsidR="00F6741C" w:rsidRPr="00591A12" w14:paraId="50C69277" w14:textId="77777777" w:rsidTr="00BE1E27">
        <w:tc>
          <w:tcPr>
            <w:tcW w:w="3600" w:type="dxa"/>
            <w:shd w:val="clear" w:color="auto" w:fill="auto"/>
            <w:vAlign w:val="bottom"/>
          </w:tcPr>
          <w:p w14:paraId="61C6842A" w14:textId="2810B773"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 xml:space="preserve">   - Debentures</w:t>
            </w:r>
          </w:p>
        </w:tc>
        <w:tc>
          <w:tcPr>
            <w:tcW w:w="680" w:type="dxa"/>
            <w:shd w:val="clear" w:color="auto" w:fill="auto"/>
          </w:tcPr>
          <w:p w14:paraId="511FF4E1" w14:textId="41BD7333" w:rsidR="00F6741C" w:rsidRPr="00591A12" w:rsidRDefault="00F6741C" w:rsidP="005B31CF">
            <w:pPr>
              <w:spacing w:line="240" w:lineRule="auto"/>
              <w:ind w:right="-72"/>
              <w:jc w:val="center"/>
              <w:rPr>
                <w:rFonts w:cs="Arial"/>
                <w:color w:val="000000"/>
                <w:sz w:val="18"/>
                <w:szCs w:val="18"/>
              </w:rPr>
            </w:pPr>
            <w:r w:rsidRPr="00591A12">
              <w:rPr>
                <w:rFonts w:cs="Arial"/>
                <w:color w:val="000000"/>
                <w:sz w:val="18"/>
                <w:szCs w:val="18"/>
              </w:rPr>
              <w:t>c)</w:t>
            </w:r>
          </w:p>
        </w:tc>
        <w:tc>
          <w:tcPr>
            <w:tcW w:w="1296" w:type="dxa"/>
            <w:tcBorders>
              <w:bottom w:val="single" w:sz="4" w:space="0" w:color="auto"/>
            </w:tcBorders>
            <w:shd w:val="clear" w:color="auto" w:fill="auto"/>
            <w:vAlign w:val="bottom"/>
          </w:tcPr>
          <w:p w14:paraId="17C91FD8" w14:textId="484089ED"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296" w:type="dxa"/>
            <w:tcBorders>
              <w:bottom w:val="single" w:sz="4" w:space="0" w:color="auto"/>
            </w:tcBorders>
            <w:shd w:val="clear" w:color="auto" w:fill="auto"/>
            <w:vAlign w:val="bottom"/>
          </w:tcPr>
          <w:p w14:paraId="19D75A1E" w14:textId="6AC04552"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33,988</w:t>
            </w:r>
          </w:p>
        </w:tc>
        <w:tc>
          <w:tcPr>
            <w:tcW w:w="1296" w:type="dxa"/>
            <w:tcBorders>
              <w:bottom w:val="single" w:sz="4" w:space="0" w:color="auto"/>
            </w:tcBorders>
            <w:shd w:val="clear" w:color="auto" w:fill="auto"/>
            <w:vAlign w:val="bottom"/>
          </w:tcPr>
          <w:p w14:paraId="75A8F0A9" w14:textId="0945D0CB"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296" w:type="dxa"/>
            <w:tcBorders>
              <w:bottom w:val="single" w:sz="4" w:space="0" w:color="auto"/>
            </w:tcBorders>
            <w:shd w:val="clear" w:color="auto" w:fill="auto"/>
            <w:vAlign w:val="bottom"/>
          </w:tcPr>
          <w:p w14:paraId="6D257356" w14:textId="2726A69A"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33,988</w:t>
            </w:r>
          </w:p>
        </w:tc>
      </w:tr>
      <w:tr w:rsidR="00F6741C" w:rsidRPr="00591A12" w14:paraId="4245694E" w14:textId="77777777" w:rsidTr="00BE1E27">
        <w:tc>
          <w:tcPr>
            <w:tcW w:w="3600" w:type="dxa"/>
            <w:shd w:val="clear" w:color="auto" w:fill="auto"/>
            <w:vAlign w:val="bottom"/>
          </w:tcPr>
          <w:p w14:paraId="6CEDD28B" w14:textId="77777777" w:rsidR="00F6741C" w:rsidRPr="00591A12" w:rsidRDefault="00F6741C" w:rsidP="005B31CF">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680" w:type="dxa"/>
            <w:shd w:val="clear" w:color="auto" w:fill="auto"/>
          </w:tcPr>
          <w:p w14:paraId="3B7D6D0A" w14:textId="77777777" w:rsidR="00F6741C" w:rsidRPr="00591A12" w:rsidRDefault="00F6741C" w:rsidP="005B31CF">
            <w:pPr>
              <w:spacing w:line="240" w:lineRule="auto"/>
              <w:ind w:right="-72"/>
              <w:jc w:val="center"/>
              <w:rPr>
                <w:rFonts w:cs="Arial"/>
                <w:color w:val="000000"/>
                <w:sz w:val="18"/>
                <w:szCs w:val="18"/>
                <w:cs/>
              </w:rPr>
            </w:pPr>
          </w:p>
        </w:tc>
        <w:tc>
          <w:tcPr>
            <w:tcW w:w="1296" w:type="dxa"/>
            <w:tcBorders>
              <w:top w:val="single" w:sz="4" w:space="0" w:color="auto"/>
            </w:tcBorders>
            <w:shd w:val="clear" w:color="auto" w:fill="auto"/>
            <w:vAlign w:val="bottom"/>
          </w:tcPr>
          <w:p w14:paraId="7AB30D3D" w14:textId="520240D1" w:rsidR="00F6741C" w:rsidRPr="00591A12" w:rsidRDefault="00F6741C" w:rsidP="005B31CF">
            <w:pPr>
              <w:spacing w:line="240" w:lineRule="auto"/>
              <w:ind w:right="-72"/>
              <w:jc w:val="right"/>
              <w:rPr>
                <w:rFonts w:cs="Arial"/>
                <w:color w:val="000000"/>
                <w:sz w:val="18"/>
                <w:szCs w:val="18"/>
                <w:cs/>
              </w:rPr>
            </w:pPr>
          </w:p>
        </w:tc>
        <w:tc>
          <w:tcPr>
            <w:tcW w:w="1296" w:type="dxa"/>
            <w:tcBorders>
              <w:top w:val="single" w:sz="4" w:space="0" w:color="auto"/>
            </w:tcBorders>
            <w:shd w:val="clear" w:color="auto" w:fill="auto"/>
            <w:vAlign w:val="bottom"/>
          </w:tcPr>
          <w:p w14:paraId="420FC8FB" w14:textId="470830F5" w:rsidR="00F6741C" w:rsidRPr="00591A12" w:rsidRDefault="00F6741C" w:rsidP="005B31CF">
            <w:pPr>
              <w:spacing w:line="240" w:lineRule="auto"/>
              <w:ind w:right="-72"/>
              <w:jc w:val="right"/>
              <w:rPr>
                <w:rFonts w:cs="Arial"/>
                <w:color w:val="000000"/>
                <w:sz w:val="18"/>
                <w:szCs w:val="18"/>
                <w:cs/>
              </w:rPr>
            </w:pPr>
          </w:p>
        </w:tc>
        <w:tc>
          <w:tcPr>
            <w:tcW w:w="1296" w:type="dxa"/>
            <w:tcBorders>
              <w:top w:val="single" w:sz="4" w:space="0" w:color="auto"/>
            </w:tcBorders>
            <w:shd w:val="clear" w:color="auto" w:fill="auto"/>
            <w:vAlign w:val="bottom"/>
          </w:tcPr>
          <w:p w14:paraId="729E2DB5" w14:textId="037805AC" w:rsidR="00F6741C" w:rsidRPr="00591A12" w:rsidRDefault="00F6741C" w:rsidP="005B31CF">
            <w:pPr>
              <w:spacing w:line="240" w:lineRule="auto"/>
              <w:ind w:right="-72"/>
              <w:jc w:val="right"/>
              <w:rPr>
                <w:rFonts w:cs="Arial"/>
                <w:color w:val="000000"/>
                <w:sz w:val="18"/>
                <w:szCs w:val="18"/>
                <w:cs/>
              </w:rPr>
            </w:pPr>
          </w:p>
        </w:tc>
        <w:tc>
          <w:tcPr>
            <w:tcW w:w="1296" w:type="dxa"/>
            <w:tcBorders>
              <w:top w:val="single" w:sz="4" w:space="0" w:color="auto"/>
            </w:tcBorders>
            <w:shd w:val="clear" w:color="auto" w:fill="auto"/>
            <w:vAlign w:val="bottom"/>
          </w:tcPr>
          <w:p w14:paraId="394C6181" w14:textId="204AFB27" w:rsidR="00F6741C" w:rsidRPr="00591A12" w:rsidRDefault="00F6741C" w:rsidP="005B31CF">
            <w:pPr>
              <w:spacing w:line="240" w:lineRule="auto"/>
              <w:ind w:right="-72"/>
              <w:jc w:val="right"/>
              <w:rPr>
                <w:rFonts w:cs="Arial"/>
                <w:color w:val="000000"/>
                <w:sz w:val="18"/>
                <w:szCs w:val="18"/>
                <w:cs/>
              </w:rPr>
            </w:pPr>
          </w:p>
        </w:tc>
      </w:tr>
      <w:tr w:rsidR="00F6741C" w:rsidRPr="00591A12" w14:paraId="11551816" w14:textId="77777777" w:rsidTr="00BE1E27">
        <w:tc>
          <w:tcPr>
            <w:tcW w:w="3600" w:type="dxa"/>
            <w:shd w:val="clear" w:color="auto" w:fill="auto"/>
            <w:vAlign w:val="bottom"/>
          </w:tcPr>
          <w:p w14:paraId="7BE5AE33" w14:textId="756CD442"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Total current borrowings and debentures</w:t>
            </w:r>
          </w:p>
        </w:tc>
        <w:tc>
          <w:tcPr>
            <w:tcW w:w="680" w:type="dxa"/>
            <w:shd w:val="clear" w:color="auto" w:fill="auto"/>
          </w:tcPr>
          <w:p w14:paraId="31C6E5E8" w14:textId="77777777" w:rsidR="00F6741C" w:rsidRPr="00591A12" w:rsidRDefault="00F6741C" w:rsidP="005B31CF">
            <w:pPr>
              <w:spacing w:line="240" w:lineRule="auto"/>
              <w:ind w:right="-72"/>
              <w:jc w:val="center"/>
              <w:rPr>
                <w:rFonts w:cs="Arial"/>
                <w:color w:val="000000"/>
                <w:sz w:val="18"/>
                <w:szCs w:val="18"/>
              </w:rPr>
            </w:pPr>
          </w:p>
        </w:tc>
        <w:tc>
          <w:tcPr>
            <w:tcW w:w="1296" w:type="dxa"/>
            <w:tcBorders>
              <w:bottom w:val="single" w:sz="4" w:space="0" w:color="auto"/>
            </w:tcBorders>
            <w:shd w:val="clear" w:color="auto" w:fill="auto"/>
            <w:vAlign w:val="bottom"/>
          </w:tcPr>
          <w:p w14:paraId="3558C4B4" w14:textId="79BBA582" w:rsidR="00F6741C" w:rsidRPr="00591A12" w:rsidRDefault="002D0DF9" w:rsidP="005B31CF">
            <w:pPr>
              <w:spacing w:line="240" w:lineRule="auto"/>
              <w:ind w:right="-72"/>
              <w:jc w:val="right"/>
              <w:rPr>
                <w:rFonts w:cs="Arial"/>
                <w:color w:val="000000"/>
                <w:sz w:val="18"/>
                <w:szCs w:val="18"/>
              </w:rPr>
            </w:pPr>
            <w:r w:rsidRPr="00591A12">
              <w:rPr>
                <w:rFonts w:cs="Arial"/>
                <w:color w:val="000000"/>
                <w:sz w:val="18"/>
                <w:szCs w:val="18"/>
              </w:rPr>
              <w:t>10</w:t>
            </w:r>
            <w:r w:rsidR="00FB76FB" w:rsidRPr="00591A12">
              <w:rPr>
                <w:rFonts w:cs="Arial"/>
                <w:color w:val="000000"/>
                <w:sz w:val="18"/>
                <w:szCs w:val="18"/>
              </w:rPr>
              <w:t>8,</w:t>
            </w:r>
            <w:r w:rsidR="00C36D46" w:rsidRPr="00591A12">
              <w:rPr>
                <w:rFonts w:cs="Arial"/>
                <w:color w:val="000000"/>
                <w:sz w:val="18"/>
                <w:szCs w:val="18"/>
              </w:rPr>
              <w:t>175</w:t>
            </w:r>
          </w:p>
        </w:tc>
        <w:tc>
          <w:tcPr>
            <w:tcW w:w="1296" w:type="dxa"/>
            <w:tcBorders>
              <w:bottom w:val="single" w:sz="4" w:space="0" w:color="auto"/>
            </w:tcBorders>
            <w:shd w:val="clear" w:color="auto" w:fill="auto"/>
            <w:vAlign w:val="bottom"/>
          </w:tcPr>
          <w:p w14:paraId="297EEFB4" w14:textId="701496FD"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207,764</w:t>
            </w:r>
          </w:p>
        </w:tc>
        <w:tc>
          <w:tcPr>
            <w:tcW w:w="1296" w:type="dxa"/>
            <w:tcBorders>
              <w:bottom w:val="single" w:sz="4" w:space="0" w:color="auto"/>
            </w:tcBorders>
            <w:shd w:val="clear" w:color="auto" w:fill="auto"/>
            <w:vAlign w:val="bottom"/>
          </w:tcPr>
          <w:p w14:paraId="05BE9CB8" w14:textId="78B81A6C"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98,</w:t>
            </w:r>
            <w:r w:rsidR="00C36D46" w:rsidRPr="00591A12">
              <w:rPr>
                <w:rFonts w:cs="Arial"/>
                <w:color w:val="000000"/>
                <w:sz w:val="18"/>
                <w:szCs w:val="18"/>
              </w:rPr>
              <w:t>164</w:t>
            </w:r>
          </w:p>
        </w:tc>
        <w:tc>
          <w:tcPr>
            <w:tcW w:w="1296" w:type="dxa"/>
            <w:tcBorders>
              <w:bottom w:val="single" w:sz="4" w:space="0" w:color="auto"/>
            </w:tcBorders>
            <w:shd w:val="clear" w:color="auto" w:fill="auto"/>
            <w:vAlign w:val="bottom"/>
          </w:tcPr>
          <w:p w14:paraId="7C8EE787" w14:textId="6B358C3C"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201,650</w:t>
            </w:r>
          </w:p>
        </w:tc>
      </w:tr>
      <w:tr w:rsidR="00F6741C" w:rsidRPr="00591A12" w14:paraId="516C9D18" w14:textId="77777777" w:rsidTr="00BE1E27">
        <w:tc>
          <w:tcPr>
            <w:tcW w:w="3600" w:type="dxa"/>
            <w:shd w:val="clear" w:color="auto" w:fill="auto"/>
            <w:vAlign w:val="bottom"/>
          </w:tcPr>
          <w:p w14:paraId="0889C928" w14:textId="77777777" w:rsidR="00F6741C" w:rsidRPr="00591A12" w:rsidRDefault="00F6741C" w:rsidP="005B31CF">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680" w:type="dxa"/>
            <w:shd w:val="clear" w:color="auto" w:fill="auto"/>
          </w:tcPr>
          <w:p w14:paraId="534372FC" w14:textId="77777777" w:rsidR="00F6741C" w:rsidRPr="00591A12" w:rsidRDefault="00F6741C" w:rsidP="005B31CF">
            <w:pPr>
              <w:spacing w:line="240" w:lineRule="auto"/>
              <w:ind w:right="-72"/>
              <w:jc w:val="center"/>
              <w:rPr>
                <w:rFonts w:cs="Arial"/>
                <w:color w:val="000000"/>
                <w:sz w:val="18"/>
                <w:szCs w:val="18"/>
              </w:rPr>
            </w:pPr>
          </w:p>
        </w:tc>
        <w:tc>
          <w:tcPr>
            <w:tcW w:w="1296" w:type="dxa"/>
            <w:tcBorders>
              <w:top w:val="single" w:sz="4" w:space="0" w:color="auto"/>
            </w:tcBorders>
            <w:shd w:val="clear" w:color="auto" w:fill="auto"/>
            <w:vAlign w:val="bottom"/>
          </w:tcPr>
          <w:p w14:paraId="28F6A9BF" w14:textId="366EC9E0"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19DAD04B" w14:textId="77777777"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7A7580CB" w14:textId="77777777" w:rsidR="00F6741C" w:rsidRPr="00591A12" w:rsidRDefault="00F6741C" w:rsidP="005B31CF">
            <w:pPr>
              <w:spacing w:line="240" w:lineRule="auto"/>
              <w:ind w:right="-72"/>
              <w:rPr>
                <w:rFonts w:cs="Arial"/>
                <w:color w:val="000000"/>
                <w:sz w:val="18"/>
                <w:szCs w:val="18"/>
              </w:rPr>
            </w:pPr>
          </w:p>
        </w:tc>
        <w:tc>
          <w:tcPr>
            <w:tcW w:w="1296" w:type="dxa"/>
            <w:tcBorders>
              <w:top w:val="single" w:sz="4" w:space="0" w:color="auto"/>
            </w:tcBorders>
            <w:shd w:val="clear" w:color="auto" w:fill="auto"/>
            <w:vAlign w:val="bottom"/>
          </w:tcPr>
          <w:p w14:paraId="08DAEAC1" w14:textId="77777777" w:rsidR="00F6741C" w:rsidRPr="00591A12" w:rsidRDefault="00F6741C" w:rsidP="005B31CF">
            <w:pPr>
              <w:spacing w:line="240" w:lineRule="auto"/>
              <w:ind w:right="-72"/>
              <w:jc w:val="right"/>
              <w:rPr>
                <w:rFonts w:cs="Arial"/>
                <w:color w:val="000000"/>
                <w:sz w:val="18"/>
                <w:szCs w:val="18"/>
              </w:rPr>
            </w:pPr>
          </w:p>
        </w:tc>
      </w:tr>
      <w:tr w:rsidR="00F6741C" w:rsidRPr="00591A12" w14:paraId="514F76B9" w14:textId="77777777" w:rsidTr="00BE1E27">
        <w:tc>
          <w:tcPr>
            <w:tcW w:w="3600" w:type="dxa"/>
            <w:shd w:val="clear" w:color="auto" w:fill="auto"/>
            <w:vAlign w:val="bottom"/>
          </w:tcPr>
          <w:p w14:paraId="4ED37749" w14:textId="77777777" w:rsidR="00F6741C" w:rsidRPr="00591A12" w:rsidRDefault="00F6741C" w:rsidP="005B31CF">
            <w:pPr>
              <w:spacing w:line="240" w:lineRule="auto"/>
              <w:ind w:left="-100" w:right="-115"/>
              <w:rPr>
                <w:rFonts w:cs="Arial"/>
                <w:color w:val="000000"/>
                <w:sz w:val="18"/>
                <w:szCs w:val="18"/>
              </w:rPr>
            </w:pPr>
            <w:r w:rsidRPr="00591A12">
              <w:rPr>
                <w:rFonts w:cs="Arial"/>
                <w:b/>
                <w:bCs/>
                <w:color w:val="000000"/>
                <w:sz w:val="18"/>
                <w:szCs w:val="18"/>
              </w:rPr>
              <w:t>Non-current</w:t>
            </w:r>
          </w:p>
        </w:tc>
        <w:tc>
          <w:tcPr>
            <w:tcW w:w="680" w:type="dxa"/>
            <w:shd w:val="clear" w:color="auto" w:fill="auto"/>
          </w:tcPr>
          <w:p w14:paraId="3BD69103" w14:textId="77777777" w:rsidR="00F6741C" w:rsidRPr="00591A12" w:rsidRDefault="00F6741C" w:rsidP="005B31CF">
            <w:pPr>
              <w:spacing w:line="240" w:lineRule="auto"/>
              <w:ind w:right="-72"/>
              <w:jc w:val="center"/>
              <w:rPr>
                <w:rFonts w:cs="Arial"/>
                <w:color w:val="000000"/>
                <w:sz w:val="18"/>
                <w:szCs w:val="18"/>
              </w:rPr>
            </w:pPr>
          </w:p>
        </w:tc>
        <w:tc>
          <w:tcPr>
            <w:tcW w:w="1296" w:type="dxa"/>
            <w:shd w:val="clear" w:color="auto" w:fill="auto"/>
            <w:vAlign w:val="bottom"/>
          </w:tcPr>
          <w:p w14:paraId="219415FF" w14:textId="5D9F1ADE" w:rsidR="00F6741C" w:rsidRPr="00591A12" w:rsidRDefault="00F6741C" w:rsidP="005B31CF">
            <w:pPr>
              <w:spacing w:line="240" w:lineRule="auto"/>
              <w:ind w:right="-72"/>
              <w:jc w:val="right"/>
              <w:rPr>
                <w:rFonts w:cs="Arial"/>
                <w:color w:val="000000"/>
                <w:sz w:val="18"/>
                <w:szCs w:val="18"/>
              </w:rPr>
            </w:pPr>
          </w:p>
        </w:tc>
        <w:tc>
          <w:tcPr>
            <w:tcW w:w="1296" w:type="dxa"/>
            <w:shd w:val="clear" w:color="auto" w:fill="auto"/>
            <w:vAlign w:val="bottom"/>
          </w:tcPr>
          <w:p w14:paraId="491C8F62" w14:textId="77777777" w:rsidR="00F6741C" w:rsidRPr="00591A12" w:rsidRDefault="00F6741C" w:rsidP="005B31CF">
            <w:pPr>
              <w:spacing w:line="240" w:lineRule="auto"/>
              <w:ind w:right="-72"/>
              <w:jc w:val="right"/>
              <w:rPr>
                <w:rFonts w:cs="Arial"/>
                <w:color w:val="000000"/>
                <w:sz w:val="18"/>
                <w:szCs w:val="18"/>
              </w:rPr>
            </w:pPr>
          </w:p>
        </w:tc>
        <w:tc>
          <w:tcPr>
            <w:tcW w:w="1296" w:type="dxa"/>
            <w:shd w:val="clear" w:color="auto" w:fill="auto"/>
            <w:vAlign w:val="bottom"/>
          </w:tcPr>
          <w:p w14:paraId="67B581D5" w14:textId="77777777" w:rsidR="00F6741C" w:rsidRPr="00591A12" w:rsidRDefault="00F6741C" w:rsidP="005B31CF">
            <w:pPr>
              <w:spacing w:line="240" w:lineRule="auto"/>
              <w:ind w:right="-72"/>
              <w:jc w:val="right"/>
              <w:rPr>
                <w:rFonts w:cs="Arial"/>
                <w:color w:val="000000"/>
                <w:sz w:val="18"/>
                <w:szCs w:val="18"/>
              </w:rPr>
            </w:pPr>
          </w:p>
        </w:tc>
        <w:tc>
          <w:tcPr>
            <w:tcW w:w="1296" w:type="dxa"/>
            <w:shd w:val="clear" w:color="auto" w:fill="auto"/>
            <w:vAlign w:val="bottom"/>
          </w:tcPr>
          <w:p w14:paraId="3942C369" w14:textId="77777777" w:rsidR="00F6741C" w:rsidRPr="00591A12" w:rsidRDefault="00F6741C" w:rsidP="005B31CF">
            <w:pPr>
              <w:spacing w:line="240" w:lineRule="auto"/>
              <w:ind w:right="-72"/>
              <w:jc w:val="right"/>
              <w:rPr>
                <w:rFonts w:cs="Arial"/>
                <w:color w:val="000000"/>
                <w:sz w:val="18"/>
                <w:szCs w:val="18"/>
              </w:rPr>
            </w:pPr>
          </w:p>
        </w:tc>
      </w:tr>
      <w:tr w:rsidR="00F6741C" w:rsidRPr="00591A12" w14:paraId="17E35124" w14:textId="77777777" w:rsidTr="00BE1E27">
        <w:tc>
          <w:tcPr>
            <w:tcW w:w="3600" w:type="dxa"/>
            <w:shd w:val="clear" w:color="auto" w:fill="auto"/>
            <w:vAlign w:val="bottom"/>
          </w:tcPr>
          <w:p w14:paraId="708A8067" w14:textId="17EDAC75" w:rsidR="00F6741C" w:rsidRPr="00591A12" w:rsidRDefault="00F6741C" w:rsidP="005B31CF">
            <w:pPr>
              <w:tabs>
                <w:tab w:val="left" w:pos="1134"/>
                <w:tab w:val="left" w:pos="1276"/>
                <w:tab w:val="center" w:pos="3402"/>
                <w:tab w:val="center" w:pos="4536"/>
                <w:tab w:val="center" w:pos="5670"/>
                <w:tab w:val="center" w:pos="6804"/>
                <w:tab w:val="right" w:pos="7655"/>
              </w:tabs>
              <w:spacing w:line="240" w:lineRule="auto"/>
              <w:ind w:left="-100" w:right="-115"/>
              <w:rPr>
                <w:rFonts w:cs="Arial"/>
                <w:b/>
                <w:bCs/>
                <w:color w:val="000000"/>
                <w:sz w:val="18"/>
                <w:szCs w:val="18"/>
              </w:rPr>
            </w:pPr>
            <w:r w:rsidRPr="00591A12">
              <w:rPr>
                <w:rFonts w:cs="Arial"/>
                <w:color w:val="000000"/>
                <w:sz w:val="18"/>
                <w:szCs w:val="18"/>
              </w:rPr>
              <w:t xml:space="preserve">Long-term borrowings from </w:t>
            </w:r>
            <w:r w:rsidRPr="00591A12">
              <w:rPr>
                <w:rFonts w:cs="Arial"/>
                <w:color w:val="000000"/>
                <w:sz w:val="18"/>
                <w:szCs w:val="18"/>
              </w:rPr>
              <w:br/>
              <w:t xml:space="preserve">   financial institutions, net</w:t>
            </w:r>
          </w:p>
        </w:tc>
        <w:tc>
          <w:tcPr>
            <w:tcW w:w="680" w:type="dxa"/>
            <w:shd w:val="clear" w:color="auto" w:fill="auto"/>
          </w:tcPr>
          <w:p w14:paraId="1E032D1D" w14:textId="77777777" w:rsidR="00F6741C" w:rsidRPr="00591A12" w:rsidRDefault="00F6741C" w:rsidP="005B31CF">
            <w:pPr>
              <w:spacing w:line="240" w:lineRule="auto"/>
              <w:ind w:right="-72"/>
              <w:jc w:val="center"/>
              <w:rPr>
                <w:rFonts w:cs="Arial"/>
                <w:color w:val="000000"/>
                <w:sz w:val="18"/>
                <w:szCs w:val="18"/>
              </w:rPr>
            </w:pPr>
          </w:p>
          <w:p w14:paraId="7C282D40" w14:textId="1DE2B9EB" w:rsidR="00F6741C" w:rsidRPr="00591A12" w:rsidRDefault="00F6741C" w:rsidP="005B31CF">
            <w:pPr>
              <w:spacing w:line="240" w:lineRule="auto"/>
              <w:ind w:right="-72"/>
              <w:jc w:val="center"/>
              <w:rPr>
                <w:rFonts w:cs="Arial"/>
                <w:color w:val="000000"/>
                <w:sz w:val="18"/>
                <w:szCs w:val="18"/>
                <w:cs/>
              </w:rPr>
            </w:pPr>
            <w:r w:rsidRPr="00591A12">
              <w:rPr>
                <w:rFonts w:cs="Arial"/>
                <w:color w:val="000000"/>
                <w:sz w:val="18"/>
                <w:szCs w:val="18"/>
              </w:rPr>
              <w:t>b)</w:t>
            </w:r>
          </w:p>
        </w:tc>
        <w:tc>
          <w:tcPr>
            <w:tcW w:w="1296" w:type="dxa"/>
            <w:tcBorders>
              <w:bottom w:val="single" w:sz="4" w:space="0" w:color="auto"/>
            </w:tcBorders>
            <w:shd w:val="clear" w:color="auto" w:fill="auto"/>
            <w:vAlign w:val="bottom"/>
          </w:tcPr>
          <w:p w14:paraId="0C6CF086" w14:textId="671A8245" w:rsidR="00F6741C" w:rsidRPr="00591A12" w:rsidRDefault="00FB76FB" w:rsidP="005B31CF">
            <w:pPr>
              <w:spacing w:line="240" w:lineRule="auto"/>
              <w:ind w:right="-72"/>
              <w:jc w:val="right"/>
              <w:rPr>
                <w:rFonts w:cs="Arial"/>
                <w:color w:val="000000"/>
                <w:sz w:val="18"/>
                <w:szCs w:val="18"/>
                <w:cs/>
              </w:rPr>
            </w:pPr>
            <w:r w:rsidRPr="00591A12">
              <w:rPr>
                <w:rFonts w:cs="Arial"/>
                <w:color w:val="000000"/>
                <w:sz w:val="18"/>
                <w:szCs w:val="18"/>
              </w:rPr>
              <w:t>3,599</w:t>
            </w:r>
          </w:p>
        </w:tc>
        <w:tc>
          <w:tcPr>
            <w:tcW w:w="1296" w:type="dxa"/>
            <w:tcBorders>
              <w:bottom w:val="single" w:sz="4" w:space="0" w:color="auto"/>
            </w:tcBorders>
            <w:shd w:val="clear" w:color="auto" w:fill="auto"/>
            <w:vAlign w:val="bottom"/>
          </w:tcPr>
          <w:p w14:paraId="4A53F6F5" w14:textId="28C96B8F"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4,773</w:t>
            </w:r>
          </w:p>
        </w:tc>
        <w:tc>
          <w:tcPr>
            <w:tcW w:w="1296" w:type="dxa"/>
            <w:tcBorders>
              <w:bottom w:val="single" w:sz="4" w:space="0" w:color="auto"/>
            </w:tcBorders>
            <w:shd w:val="clear" w:color="auto" w:fill="auto"/>
          </w:tcPr>
          <w:p w14:paraId="66B528CA" w14:textId="77777777" w:rsidR="002D0DF9" w:rsidRPr="00591A12" w:rsidRDefault="002D0DF9" w:rsidP="005B31CF">
            <w:pPr>
              <w:spacing w:line="240" w:lineRule="auto"/>
              <w:ind w:right="-72"/>
              <w:jc w:val="right"/>
              <w:rPr>
                <w:rFonts w:cs="Arial"/>
                <w:color w:val="000000"/>
                <w:sz w:val="18"/>
                <w:szCs w:val="18"/>
              </w:rPr>
            </w:pPr>
          </w:p>
          <w:p w14:paraId="1235EA47" w14:textId="5AD634D1"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296" w:type="dxa"/>
            <w:tcBorders>
              <w:bottom w:val="single" w:sz="4" w:space="0" w:color="auto"/>
            </w:tcBorders>
            <w:shd w:val="clear" w:color="auto" w:fill="auto"/>
          </w:tcPr>
          <w:p w14:paraId="5BBE0ADB" w14:textId="77777777" w:rsidR="00F6741C" w:rsidRPr="00591A12" w:rsidRDefault="00F6741C" w:rsidP="005B31CF">
            <w:pPr>
              <w:spacing w:line="240" w:lineRule="auto"/>
              <w:ind w:right="-72"/>
              <w:jc w:val="right"/>
              <w:rPr>
                <w:rFonts w:cs="Arial"/>
                <w:color w:val="000000"/>
                <w:sz w:val="18"/>
                <w:szCs w:val="18"/>
              </w:rPr>
            </w:pPr>
          </w:p>
          <w:p w14:paraId="39694E08" w14:textId="24B36202"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w:t>
            </w:r>
          </w:p>
        </w:tc>
      </w:tr>
      <w:tr w:rsidR="00F6741C" w:rsidRPr="00591A12" w14:paraId="568D9DFC" w14:textId="77777777" w:rsidTr="00BE1E27">
        <w:tc>
          <w:tcPr>
            <w:tcW w:w="3600" w:type="dxa"/>
            <w:shd w:val="clear" w:color="auto" w:fill="auto"/>
            <w:vAlign w:val="bottom"/>
          </w:tcPr>
          <w:p w14:paraId="24D4610E" w14:textId="77777777" w:rsidR="00F6741C" w:rsidRPr="00591A12" w:rsidRDefault="00F6741C" w:rsidP="005B31CF">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680" w:type="dxa"/>
            <w:shd w:val="clear" w:color="auto" w:fill="auto"/>
          </w:tcPr>
          <w:p w14:paraId="2CF7B34A" w14:textId="77777777"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029C0A77" w14:textId="4D5ABC54"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374A296F" w14:textId="4D30E1E1"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332455A1" w14:textId="603DC3C2"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13F5C4DA" w14:textId="67564835" w:rsidR="00F6741C" w:rsidRPr="00591A12" w:rsidRDefault="00F6741C" w:rsidP="005B31CF">
            <w:pPr>
              <w:spacing w:line="240" w:lineRule="auto"/>
              <w:ind w:right="-72"/>
              <w:jc w:val="right"/>
              <w:rPr>
                <w:rFonts w:cs="Arial"/>
                <w:color w:val="000000"/>
                <w:sz w:val="18"/>
                <w:szCs w:val="18"/>
              </w:rPr>
            </w:pPr>
          </w:p>
        </w:tc>
      </w:tr>
      <w:tr w:rsidR="00F6741C" w:rsidRPr="00591A12" w14:paraId="036B7272" w14:textId="77777777" w:rsidTr="00BE1E27">
        <w:tc>
          <w:tcPr>
            <w:tcW w:w="3600" w:type="dxa"/>
            <w:shd w:val="clear" w:color="auto" w:fill="auto"/>
            <w:vAlign w:val="bottom"/>
          </w:tcPr>
          <w:p w14:paraId="11F2AEA2" w14:textId="29E01E8F" w:rsidR="00F6741C" w:rsidRPr="00591A12" w:rsidRDefault="00F6741C" w:rsidP="005B31CF">
            <w:pPr>
              <w:spacing w:line="240" w:lineRule="auto"/>
              <w:ind w:left="-100" w:right="-115"/>
              <w:rPr>
                <w:rFonts w:cs="Arial"/>
                <w:color w:val="000000"/>
                <w:sz w:val="18"/>
                <w:szCs w:val="18"/>
              </w:rPr>
            </w:pPr>
            <w:r w:rsidRPr="00591A12">
              <w:rPr>
                <w:rFonts w:cs="Arial"/>
                <w:color w:val="000000"/>
                <w:sz w:val="18"/>
                <w:szCs w:val="18"/>
              </w:rPr>
              <w:t xml:space="preserve">Total non-current borrowings </w:t>
            </w:r>
          </w:p>
        </w:tc>
        <w:tc>
          <w:tcPr>
            <w:tcW w:w="680" w:type="dxa"/>
            <w:shd w:val="clear" w:color="auto" w:fill="auto"/>
          </w:tcPr>
          <w:p w14:paraId="3A03928E" w14:textId="77777777" w:rsidR="00F6741C" w:rsidRPr="00591A12" w:rsidRDefault="00F6741C" w:rsidP="005B31CF">
            <w:pPr>
              <w:spacing w:line="240" w:lineRule="auto"/>
              <w:ind w:right="-72"/>
              <w:jc w:val="right"/>
              <w:rPr>
                <w:rFonts w:cs="Arial"/>
                <w:color w:val="000000"/>
                <w:sz w:val="18"/>
                <w:szCs w:val="18"/>
              </w:rPr>
            </w:pPr>
          </w:p>
        </w:tc>
        <w:tc>
          <w:tcPr>
            <w:tcW w:w="1296" w:type="dxa"/>
            <w:tcBorders>
              <w:bottom w:val="single" w:sz="4" w:space="0" w:color="auto"/>
            </w:tcBorders>
            <w:shd w:val="clear" w:color="auto" w:fill="auto"/>
            <w:vAlign w:val="bottom"/>
          </w:tcPr>
          <w:p w14:paraId="2622276A" w14:textId="524A2BAF" w:rsidR="00F6741C" w:rsidRPr="00591A12" w:rsidRDefault="00FB76FB" w:rsidP="005B31CF">
            <w:pPr>
              <w:spacing w:line="240" w:lineRule="auto"/>
              <w:ind w:right="-72"/>
              <w:jc w:val="right"/>
              <w:rPr>
                <w:rFonts w:cs="Arial"/>
                <w:color w:val="000000"/>
                <w:sz w:val="18"/>
                <w:szCs w:val="18"/>
                <w:cs/>
              </w:rPr>
            </w:pPr>
            <w:r w:rsidRPr="00591A12">
              <w:rPr>
                <w:rFonts w:cs="Arial"/>
                <w:color w:val="000000"/>
                <w:sz w:val="18"/>
                <w:szCs w:val="18"/>
              </w:rPr>
              <w:t>3,599</w:t>
            </w:r>
          </w:p>
        </w:tc>
        <w:tc>
          <w:tcPr>
            <w:tcW w:w="1296" w:type="dxa"/>
            <w:tcBorders>
              <w:bottom w:val="single" w:sz="4" w:space="0" w:color="auto"/>
            </w:tcBorders>
            <w:shd w:val="clear" w:color="auto" w:fill="auto"/>
            <w:vAlign w:val="bottom"/>
          </w:tcPr>
          <w:p w14:paraId="074EC795" w14:textId="19E8A09B"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4,773</w:t>
            </w:r>
          </w:p>
        </w:tc>
        <w:tc>
          <w:tcPr>
            <w:tcW w:w="1296" w:type="dxa"/>
            <w:tcBorders>
              <w:bottom w:val="single" w:sz="4" w:space="0" w:color="auto"/>
            </w:tcBorders>
            <w:shd w:val="clear" w:color="auto" w:fill="auto"/>
            <w:vAlign w:val="bottom"/>
          </w:tcPr>
          <w:p w14:paraId="744B49D6" w14:textId="4EEAB8AE"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296" w:type="dxa"/>
            <w:tcBorders>
              <w:bottom w:val="single" w:sz="4" w:space="0" w:color="auto"/>
            </w:tcBorders>
            <w:shd w:val="clear" w:color="auto" w:fill="auto"/>
            <w:vAlign w:val="bottom"/>
          </w:tcPr>
          <w:p w14:paraId="075C851E" w14:textId="3BA64710"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w:t>
            </w:r>
          </w:p>
        </w:tc>
      </w:tr>
      <w:tr w:rsidR="00F6741C" w:rsidRPr="00591A12" w14:paraId="512C0DA5" w14:textId="77777777" w:rsidTr="00BE1E27">
        <w:tc>
          <w:tcPr>
            <w:tcW w:w="3600" w:type="dxa"/>
            <w:shd w:val="clear" w:color="auto" w:fill="auto"/>
            <w:vAlign w:val="bottom"/>
          </w:tcPr>
          <w:p w14:paraId="4C1228C6" w14:textId="77777777" w:rsidR="00F6741C" w:rsidRPr="00591A12" w:rsidRDefault="00F6741C" w:rsidP="005B31CF">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680" w:type="dxa"/>
            <w:shd w:val="clear" w:color="auto" w:fill="auto"/>
          </w:tcPr>
          <w:p w14:paraId="2237E658" w14:textId="77777777"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6FB317F5" w14:textId="361A18D8"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44AAFEA6" w14:textId="741D006D"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6EF80ED4" w14:textId="761FF69F" w:rsidR="00F6741C" w:rsidRPr="00591A12" w:rsidRDefault="00F6741C" w:rsidP="005B31CF">
            <w:pPr>
              <w:spacing w:line="240" w:lineRule="auto"/>
              <w:ind w:right="-72"/>
              <w:jc w:val="right"/>
              <w:rPr>
                <w:rFonts w:cs="Arial"/>
                <w:color w:val="000000"/>
                <w:sz w:val="18"/>
                <w:szCs w:val="18"/>
                <w:cs/>
              </w:rPr>
            </w:pPr>
          </w:p>
        </w:tc>
        <w:tc>
          <w:tcPr>
            <w:tcW w:w="1296" w:type="dxa"/>
            <w:tcBorders>
              <w:top w:val="single" w:sz="4" w:space="0" w:color="auto"/>
            </w:tcBorders>
            <w:shd w:val="clear" w:color="auto" w:fill="auto"/>
            <w:vAlign w:val="bottom"/>
          </w:tcPr>
          <w:p w14:paraId="3D5DC3C4" w14:textId="17A65A60" w:rsidR="00F6741C" w:rsidRPr="00591A12" w:rsidRDefault="00F6741C" w:rsidP="005B31CF">
            <w:pPr>
              <w:spacing w:line="240" w:lineRule="auto"/>
              <w:ind w:right="-72"/>
              <w:jc w:val="right"/>
              <w:rPr>
                <w:rFonts w:cs="Arial"/>
                <w:color w:val="000000"/>
                <w:sz w:val="18"/>
                <w:szCs w:val="18"/>
                <w:cs/>
              </w:rPr>
            </w:pPr>
          </w:p>
        </w:tc>
      </w:tr>
      <w:tr w:rsidR="00F6741C" w:rsidRPr="00591A12" w14:paraId="1D488461" w14:textId="77777777" w:rsidTr="00BE1E27">
        <w:tc>
          <w:tcPr>
            <w:tcW w:w="3600" w:type="dxa"/>
            <w:shd w:val="clear" w:color="auto" w:fill="auto"/>
            <w:vAlign w:val="bottom"/>
          </w:tcPr>
          <w:p w14:paraId="22144BCF" w14:textId="628FC99A" w:rsidR="00F6741C" w:rsidRPr="00591A12" w:rsidRDefault="00F6741C" w:rsidP="005B31CF">
            <w:pPr>
              <w:spacing w:line="240" w:lineRule="auto"/>
              <w:ind w:left="-100" w:right="-115"/>
              <w:rPr>
                <w:rFonts w:cs="Arial"/>
                <w:color w:val="000000"/>
                <w:sz w:val="18"/>
                <w:szCs w:val="18"/>
              </w:rPr>
            </w:pPr>
            <w:r w:rsidRPr="00591A12">
              <w:rPr>
                <w:rFonts w:cs="Arial"/>
                <w:b/>
                <w:bCs/>
                <w:color w:val="000000"/>
                <w:sz w:val="18"/>
                <w:szCs w:val="18"/>
              </w:rPr>
              <w:t>Total borrowings and debentures</w:t>
            </w:r>
          </w:p>
        </w:tc>
        <w:tc>
          <w:tcPr>
            <w:tcW w:w="680" w:type="dxa"/>
            <w:shd w:val="clear" w:color="auto" w:fill="auto"/>
          </w:tcPr>
          <w:p w14:paraId="0B868A72" w14:textId="77777777" w:rsidR="00F6741C" w:rsidRPr="00591A12" w:rsidRDefault="00F6741C" w:rsidP="005B31CF">
            <w:pPr>
              <w:spacing w:line="240" w:lineRule="auto"/>
              <w:ind w:right="-72"/>
              <w:jc w:val="right"/>
              <w:rPr>
                <w:rFonts w:cs="Arial"/>
                <w:color w:val="000000"/>
                <w:sz w:val="18"/>
                <w:szCs w:val="18"/>
              </w:rPr>
            </w:pPr>
          </w:p>
        </w:tc>
        <w:tc>
          <w:tcPr>
            <w:tcW w:w="1296" w:type="dxa"/>
            <w:tcBorders>
              <w:bottom w:val="single" w:sz="4" w:space="0" w:color="auto"/>
            </w:tcBorders>
            <w:shd w:val="clear" w:color="auto" w:fill="auto"/>
            <w:vAlign w:val="bottom"/>
          </w:tcPr>
          <w:p w14:paraId="7FAD0801" w14:textId="5ACD59B1" w:rsidR="00F6741C" w:rsidRPr="00591A12" w:rsidRDefault="002D0DF9" w:rsidP="005B31CF">
            <w:pPr>
              <w:spacing w:line="240" w:lineRule="auto"/>
              <w:ind w:right="-72"/>
              <w:jc w:val="right"/>
              <w:rPr>
                <w:rFonts w:cs="Arial"/>
                <w:color w:val="000000"/>
                <w:sz w:val="18"/>
                <w:szCs w:val="18"/>
              </w:rPr>
            </w:pPr>
            <w:r w:rsidRPr="00591A12">
              <w:rPr>
                <w:rFonts w:cs="Arial"/>
                <w:color w:val="000000"/>
                <w:sz w:val="18"/>
                <w:szCs w:val="18"/>
              </w:rPr>
              <w:t>111,</w:t>
            </w:r>
            <w:r w:rsidR="00C36D46" w:rsidRPr="00591A12">
              <w:rPr>
                <w:rFonts w:cs="Arial"/>
                <w:color w:val="000000"/>
                <w:sz w:val="18"/>
                <w:szCs w:val="18"/>
              </w:rPr>
              <w:t>774</w:t>
            </w:r>
          </w:p>
        </w:tc>
        <w:tc>
          <w:tcPr>
            <w:tcW w:w="1296" w:type="dxa"/>
            <w:tcBorders>
              <w:bottom w:val="single" w:sz="4" w:space="0" w:color="auto"/>
            </w:tcBorders>
            <w:shd w:val="clear" w:color="auto" w:fill="auto"/>
            <w:vAlign w:val="bottom"/>
          </w:tcPr>
          <w:p w14:paraId="2C191D54" w14:textId="416B125B" w:rsidR="00F6741C" w:rsidRPr="00591A12" w:rsidRDefault="00F6741C" w:rsidP="005B31CF">
            <w:pPr>
              <w:spacing w:line="240" w:lineRule="auto"/>
              <w:ind w:right="-72"/>
              <w:jc w:val="right"/>
              <w:rPr>
                <w:rFonts w:cs="Arial"/>
                <w:color w:val="000000"/>
                <w:sz w:val="18"/>
                <w:szCs w:val="18"/>
              </w:rPr>
            </w:pPr>
            <w:r w:rsidRPr="00591A12">
              <w:rPr>
                <w:rFonts w:cs="Arial"/>
                <w:color w:val="000000"/>
                <w:sz w:val="18"/>
                <w:szCs w:val="18"/>
              </w:rPr>
              <w:t>212,537</w:t>
            </w:r>
          </w:p>
        </w:tc>
        <w:tc>
          <w:tcPr>
            <w:tcW w:w="1296" w:type="dxa"/>
            <w:tcBorders>
              <w:bottom w:val="single" w:sz="4" w:space="0" w:color="auto"/>
            </w:tcBorders>
            <w:shd w:val="clear" w:color="auto" w:fill="auto"/>
            <w:vAlign w:val="bottom"/>
          </w:tcPr>
          <w:p w14:paraId="5A86E8DE" w14:textId="4F1DC425" w:rsidR="00F6741C" w:rsidRPr="00591A12" w:rsidRDefault="002D0DF9" w:rsidP="005B31CF">
            <w:pPr>
              <w:spacing w:line="240" w:lineRule="auto"/>
              <w:ind w:right="-72"/>
              <w:jc w:val="right"/>
              <w:rPr>
                <w:rFonts w:cs="Arial"/>
                <w:color w:val="000000"/>
                <w:sz w:val="18"/>
                <w:szCs w:val="18"/>
                <w:cs/>
              </w:rPr>
            </w:pPr>
            <w:r w:rsidRPr="00591A12">
              <w:rPr>
                <w:rFonts w:cs="Arial"/>
                <w:color w:val="000000"/>
                <w:sz w:val="18"/>
                <w:szCs w:val="18"/>
              </w:rPr>
              <w:t>98,</w:t>
            </w:r>
            <w:r w:rsidR="00C36D46" w:rsidRPr="00591A12">
              <w:rPr>
                <w:rFonts w:cs="Arial"/>
                <w:color w:val="000000"/>
                <w:sz w:val="18"/>
                <w:szCs w:val="18"/>
              </w:rPr>
              <w:t>164</w:t>
            </w:r>
          </w:p>
        </w:tc>
        <w:tc>
          <w:tcPr>
            <w:tcW w:w="1296" w:type="dxa"/>
            <w:tcBorders>
              <w:bottom w:val="single" w:sz="4" w:space="0" w:color="auto"/>
            </w:tcBorders>
            <w:shd w:val="clear" w:color="auto" w:fill="auto"/>
            <w:vAlign w:val="bottom"/>
          </w:tcPr>
          <w:p w14:paraId="04A08630" w14:textId="429E0A60" w:rsidR="00F6741C" w:rsidRPr="00591A12" w:rsidRDefault="00F6741C" w:rsidP="005B31CF">
            <w:pPr>
              <w:spacing w:line="240" w:lineRule="auto"/>
              <w:ind w:right="-72"/>
              <w:jc w:val="right"/>
              <w:rPr>
                <w:rFonts w:cs="Arial"/>
                <w:color w:val="000000"/>
                <w:sz w:val="18"/>
                <w:szCs w:val="18"/>
                <w:cs/>
              </w:rPr>
            </w:pPr>
            <w:r w:rsidRPr="00591A12">
              <w:rPr>
                <w:rFonts w:cs="Arial"/>
                <w:color w:val="000000"/>
                <w:sz w:val="18"/>
                <w:szCs w:val="18"/>
              </w:rPr>
              <w:t>201,650</w:t>
            </w:r>
          </w:p>
        </w:tc>
      </w:tr>
    </w:tbl>
    <w:p w14:paraId="4FD6F22F" w14:textId="77777777" w:rsidR="00191861" w:rsidRPr="00591A12" w:rsidRDefault="00191861" w:rsidP="005B31CF">
      <w:pPr>
        <w:tabs>
          <w:tab w:val="left" w:pos="4153"/>
          <w:tab w:val="left" w:pos="8306"/>
        </w:tabs>
        <w:spacing w:line="240" w:lineRule="auto"/>
        <w:jc w:val="both"/>
        <w:rPr>
          <w:rFonts w:cs="Arial"/>
          <w:color w:val="000000"/>
          <w:sz w:val="18"/>
          <w:szCs w:val="18"/>
        </w:rPr>
      </w:pPr>
    </w:p>
    <w:p w14:paraId="5B3D9D47" w14:textId="00C97A32" w:rsidR="00B67A17" w:rsidRPr="00591A12" w:rsidRDefault="00B67A17" w:rsidP="005B31CF">
      <w:pPr>
        <w:spacing w:line="240" w:lineRule="auto"/>
        <w:jc w:val="thaiDistribute"/>
        <w:rPr>
          <w:rFonts w:cs="Arial"/>
          <w:color w:val="000000"/>
          <w:spacing w:val="-2"/>
          <w:sz w:val="18"/>
          <w:szCs w:val="18"/>
        </w:rPr>
      </w:pPr>
      <w:r w:rsidRPr="00591A12">
        <w:rPr>
          <w:rFonts w:cs="Arial"/>
          <w:color w:val="000000"/>
          <w:spacing w:val="-2"/>
          <w:sz w:val="18"/>
          <w:szCs w:val="18"/>
        </w:rPr>
        <w:t xml:space="preserve">As at 31 December 2024, </w:t>
      </w:r>
      <w:bookmarkStart w:id="62" w:name="_Hlk159904003"/>
      <w:r w:rsidRPr="00591A12">
        <w:rPr>
          <w:rFonts w:cs="Arial"/>
          <w:color w:val="000000"/>
          <w:spacing w:val="-2"/>
          <w:sz w:val="18"/>
          <w:szCs w:val="18"/>
        </w:rPr>
        <w:t xml:space="preserve">the Group had financial </w:t>
      </w:r>
      <w:r w:rsidR="0078217D" w:rsidRPr="00591A12">
        <w:rPr>
          <w:rFonts w:cs="Arial"/>
          <w:color w:val="000000"/>
          <w:spacing w:val="-2"/>
          <w:sz w:val="18"/>
          <w:szCs w:val="18"/>
        </w:rPr>
        <w:t xml:space="preserve">credit </w:t>
      </w:r>
      <w:r w:rsidRPr="00591A12">
        <w:rPr>
          <w:rFonts w:cs="Arial"/>
          <w:color w:val="000000"/>
          <w:spacing w:val="-2"/>
          <w:sz w:val="18"/>
          <w:szCs w:val="18"/>
        </w:rPr>
        <w:t>facilities</w:t>
      </w:r>
      <w:r w:rsidR="0008743F" w:rsidRPr="00591A12">
        <w:rPr>
          <w:rFonts w:cs="Arial"/>
          <w:color w:val="000000"/>
          <w:spacing w:val="-2"/>
          <w:sz w:val="18"/>
          <w:szCs w:val="18"/>
        </w:rPr>
        <w:t xml:space="preserve"> of overdraft</w:t>
      </w:r>
      <w:r w:rsidRPr="00591A12">
        <w:rPr>
          <w:rFonts w:cs="Arial"/>
          <w:color w:val="000000"/>
          <w:spacing w:val="-2"/>
          <w:sz w:val="18"/>
          <w:szCs w:val="18"/>
        </w:rPr>
        <w:t xml:space="preserve"> from financial institutions </w:t>
      </w:r>
      <w:r w:rsidRPr="00591A12">
        <w:rPr>
          <w:rFonts w:cs="Arial"/>
          <w:color w:val="000000"/>
          <w:sz w:val="18"/>
          <w:szCs w:val="18"/>
        </w:rPr>
        <w:t>which have not been fully drawn down totaling Baht</w:t>
      </w:r>
      <w:bookmarkEnd w:id="62"/>
      <w:r w:rsidRPr="00591A12">
        <w:rPr>
          <w:rFonts w:cs="Arial"/>
          <w:color w:val="000000"/>
          <w:sz w:val="18"/>
          <w:szCs w:val="18"/>
        </w:rPr>
        <w:t xml:space="preserve"> 3.23 million. (2023: the Group and the Company</w:t>
      </w:r>
      <w:r w:rsidRPr="00591A12">
        <w:rPr>
          <w:rFonts w:cs="Arial"/>
          <w:color w:val="000000"/>
          <w:sz w:val="18"/>
          <w:szCs w:val="18"/>
          <w:cs/>
        </w:rPr>
        <w:t xml:space="preserve"> </w:t>
      </w:r>
      <w:r w:rsidRPr="00591A12">
        <w:rPr>
          <w:rFonts w:cs="Arial"/>
          <w:color w:val="000000"/>
          <w:sz w:val="18"/>
          <w:szCs w:val="18"/>
        </w:rPr>
        <w:t xml:space="preserve">had financial </w:t>
      </w:r>
      <w:r w:rsidR="0008743F" w:rsidRPr="00591A12">
        <w:rPr>
          <w:rFonts w:cs="Arial"/>
          <w:color w:val="000000"/>
          <w:spacing w:val="-2"/>
          <w:sz w:val="18"/>
          <w:szCs w:val="18"/>
        </w:rPr>
        <w:t>credit facilities of overdraft</w:t>
      </w:r>
      <w:r w:rsidRPr="00591A12">
        <w:rPr>
          <w:rFonts w:cs="Arial"/>
          <w:color w:val="000000"/>
          <w:sz w:val="18"/>
          <w:szCs w:val="18"/>
        </w:rPr>
        <w:t xml:space="preserve"> from financial institutions which have not been fully drawn down totaling Baht 7.10 million, respectively).</w:t>
      </w:r>
    </w:p>
    <w:p w14:paraId="24528773" w14:textId="77777777" w:rsidR="005C6D34" w:rsidRPr="00591A12" w:rsidRDefault="005C6D34" w:rsidP="005B31CF">
      <w:pPr>
        <w:tabs>
          <w:tab w:val="left" w:pos="4153"/>
          <w:tab w:val="left" w:pos="8306"/>
        </w:tabs>
        <w:spacing w:line="240" w:lineRule="auto"/>
        <w:jc w:val="both"/>
        <w:rPr>
          <w:rFonts w:cs="Arial"/>
          <w:color w:val="000000"/>
          <w:sz w:val="18"/>
          <w:szCs w:val="18"/>
        </w:rPr>
      </w:pPr>
    </w:p>
    <w:p w14:paraId="13A65ABA" w14:textId="4AB57CEB" w:rsidR="00300C35" w:rsidRPr="00591A12" w:rsidRDefault="00300C35" w:rsidP="005B31CF">
      <w:pPr>
        <w:pStyle w:val="ListParagraph"/>
        <w:numPr>
          <w:ilvl w:val="0"/>
          <w:numId w:val="21"/>
        </w:numPr>
        <w:spacing w:line="240" w:lineRule="auto"/>
        <w:ind w:left="540" w:right="-115" w:hanging="540"/>
        <w:rPr>
          <w:rFonts w:cs="Arial"/>
          <w:b/>
          <w:bCs/>
          <w:color w:val="000000"/>
          <w:spacing w:val="-2"/>
          <w:sz w:val="18"/>
          <w:szCs w:val="18"/>
          <w:u w:val="single"/>
        </w:rPr>
      </w:pPr>
      <w:r w:rsidRPr="00591A12">
        <w:rPr>
          <w:rFonts w:cs="Arial"/>
          <w:b/>
          <w:bCs/>
          <w:color w:val="000000"/>
          <w:spacing w:val="-2"/>
          <w:sz w:val="18"/>
          <w:szCs w:val="18"/>
          <w:u w:val="single"/>
        </w:rPr>
        <w:t xml:space="preserve">Short-term borrowings </w:t>
      </w:r>
      <w:r w:rsidR="00350E4E" w:rsidRPr="00591A12">
        <w:rPr>
          <w:rFonts w:cs="Arial"/>
          <w:b/>
          <w:bCs/>
          <w:color w:val="000000"/>
          <w:spacing w:val="-2"/>
          <w:sz w:val="18"/>
          <w:szCs w:val="18"/>
          <w:u w:val="single"/>
        </w:rPr>
        <w:t xml:space="preserve">from </w:t>
      </w:r>
      <w:r w:rsidR="00B53A42" w:rsidRPr="00591A12">
        <w:rPr>
          <w:rFonts w:cs="Arial"/>
          <w:b/>
          <w:bCs/>
          <w:color w:val="000000"/>
          <w:spacing w:val="-2"/>
          <w:sz w:val="18"/>
          <w:szCs w:val="18"/>
          <w:u w:val="single"/>
        </w:rPr>
        <w:t>a third</w:t>
      </w:r>
      <w:r w:rsidR="00C76CE7" w:rsidRPr="00591A12">
        <w:rPr>
          <w:rFonts w:cs="Arial"/>
          <w:b/>
          <w:bCs/>
          <w:color w:val="000000"/>
          <w:spacing w:val="-2"/>
          <w:sz w:val="18"/>
          <w:szCs w:val="18"/>
          <w:u w:val="single"/>
        </w:rPr>
        <w:t xml:space="preserve"> party</w:t>
      </w:r>
    </w:p>
    <w:p w14:paraId="3B4C19A8" w14:textId="77777777" w:rsidR="00D723B9" w:rsidRPr="00591A12" w:rsidRDefault="00D723B9" w:rsidP="005B31CF">
      <w:pPr>
        <w:tabs>
          <w:tab w:val="left" w:pos="4153"/>
          <w:tab w:val="left" w:pos="8306"/>
        </w:tabs>
        <w:spacing w:line="240" w:lineRule="auto"/>
        <w:ind w:left="540"/>
        <w:jc w:val="both"/>
        <w:rPr>
          <w:rFonts w:cs="Arial"/>
          <w:color w:val="000000"/>
          <w:sz w:val="18"/>
          <w:szCs w:val="18"/>
        </w:rPr>
      </w:pPr>
    </w:p>
    <w:p w14:paraId="640A7D5F" w14:textId="15595B64" w:rsidR="00300C35" w:rsidRPr="00591A12" w:rsidRDefault="00D723B9" w:rsidP="005B31CF">
      <w:pPr>
        <w:tabs>
          <w:tab w:val="left" w:pos="4153"/>
          <w:tab w:val="left" w:pos="8306"/>
        </w:tabs>
        <w:spacing w:line="240" w:lineRule="auto"/>
        <w:ind w:left="540"/>
        <w:jc w:val="both"/>
        <w:rPr>
          <w:rFonts w:cs="Arial"/>
          <w:color w:val="000000"/>
          <w:spacing w:val="-8"/>
          <w:sz w:val="18"/>
          <w:szCs w:val="18"/>
        </w:rPr>
      </w:pPr>
      <w:r w:rsidRPr="00591A12">
        <w:rPr>
          <w:rFonts w:cs="Arial"/>
          <w:color w:val="000000"/>
          <w:spacing w:val="-8"/>
          <w:sz w:val="18"/>
          <w:szCs w:val="18"/>
        </w:rPr>
        <w:t xml:space="preserve">The details of short-term </w:t>
      </w:r>
      <w:r w:rsidR="00191861" w:rsidRPr="00591A12">
        <w:rPr>
          <w:rFonts w:cs="Arial"/>
          <w:color w:val="000000"/>
          <w:spacing w:val="-8"/>
          <w:sz w:val="18"/>
          <w:szCs w:val="18"/>
        </w:rPr>
        <w:t>borrowings</w:t>
      </w:r>
      <w:r w:rsidRPr="00591A12">
        <w:rPr>
          <w:rFonts w:cs="Arial"/>
          <w:color w:val="000000"/>
          <w:spacing w:val="-8"/>
          <w:sz w:val="18"/>
          <w:szCs w:val="18"/>
        </w:rPr>
        <w:t xml:space="preserve"> from</w:t>
      </w:r>
      <w:r w:rsidR="00191861" w:rsidRPr="00591A12">
        <w:rPr>
          <w:rFonts w:cs="Arial"/>
          <w:color w:val="000000"/>
          <w:spacing w:val="-8"/>
          <w:sz w:val="18"/>
          <w:szCs w:val="18"/>
        </w:rPr>
        <w:t xml:space="preserve"> a </w:t>
      </w:r>
      <w:r w:rsidR="00C76CE7" w:rsidRPr="00591A12">
        <w:rPr>
          <w:rFonts w:cs="Arial"/>
          <w:color w:val="000000"/>
          <w:spacing w:val="-8"/>
          <w:sz w:val="18"/>
          <w:szCs w:val="18"/>
        </w:rPr>
        <w:t>third party</w:t>
      </w:r>
      <w:r w:rsidRPr="00591A12">
        <w:rPr>
          <w:rFonts w:cs="Arial"/>
          <w:color w:val="000000"/>
          <w:spacing w:val="-8"/>
          <w:sz w:val="18"/>
          <w:szCs w:val="18"/>
        </w:rPr>
        <w:t xml:space="preserve"> which are </w:t>
      </w:r>
      <w:r w:rsidR="00191861" w:rsidRPr="00591A12">
        <w:rPr>
          <w:rFonts w:cs="Arial"/>
          <w:color w:val="000000"/>
          <w:spacing w:val="-8"/>
          <w:sz w:val="18"/>
          <w:szCs w:val="18"/>
        </w:rPr>
        <w:t xml:space="preserve">borrowings </w:t>
      </w:r>
      <w:r w:rsidRPr="00591A12">
        <w:rPr>
          <w:rFonts w:cs="Arial"/>
          <w:color w:val="000000"/>
          <w:spacing w:val="-8"/>
          <w:sz w:val="18"/>
          <w:szCs w:val="18"/>
        </w:rPr>
        <w:t xml:space="preserve">in Thai Baht as of </w:t>
      </w:r>
      <w:r w:rsidR="00A96584" w:rsidRPr="00591A12">
        <w:rPr>
          <w:rFonts w:cs="Arial"/>
          <w:color w:val="000000"/>
          <w:spacing w:val="-8"/>
          <w:sz w:val="18"/>
          <w:szCs w:val="18"/>
        </w:rPr>
        <w:t>31</w:t>
      </w:r>
      <w:r w:rsidRPr="00591A12">
        <w:rPr>
          <w:rFonts w:cs="Arial"/>
          <w:color w:val="000000"/>
          <w:spacing w:val="-8"/>
          <w:sz w:val="18"/>
          <w:szCs w:val="18"/>
        </w:rPr>
        <w:t xml:space="preserve"> December are as follows:</w:t>
      </w:r>
    </w:p>
    <w:p w14:paraId="09FEEBBD" w14:textId="55CC4848" w:rsidR="00300C35" w:rsidRPr="00591A12" w:rsidRDefault="00300C35" w:rsidP="005B31CF">
      <w:pPr>
        <w:tabs>
          <w:tab w:val="left" w:pos="4153"/>
          <w:tab w:val="left" w:pos="8306"/>
        </w:tabs>
        <w:spacing w:line="240" w:lineRule="auto"/>
        <w:ind w:left="540"/>
        <w:jc w:val="both"/>
        <w:rPr>
          <w:rFonts w:cs="Arial"/>
          <w:color w:val="000000"/>
          <w:sz w:val="10"/>
          <w:szCs w:val="10"/>
        </w:rPr>
      </w:pPr>
    </w:p>
    <w:tbl>
      <w:tblPr>
        <w:tblW w:w="9441" w:type="dxa"/>
        <w:tblInd w:w="108" w:type="dxa"/>
        <w:tblLayout w:type="fixed"/>
        <w:tblLook w:val="0000" w:firstRow="0" w:lastRow="0" w:firstColumn="0" w:lastColumn="0" w:noHBand="0" w:noVBand="0"/>
      </w:tblPr>
      <w:tblGrid>
        <w:gridCol w:w="567"/>
        <w:gridCol w:w="1134"/>
        <w:gridCol w:w="1418"/>
        <w:gridCol w:w="2353"/>
        <w:gridCol w:w="992"/>
        <w:gridCol w:w="992"/>
        <w:gridCol w:w="992"/>
        <w:gridCol w:w="993"/>
      </w:tblGrid>
      <w:tr w:rsidR="0081550E" w:rsidRPr="00591A12" w14:paraId="59B9D136" w14:textId="77777777" w:rsidTr="00FA6A5D">
        <w:trPr>
          <w:tblHeader/>
        </w:trPr>
        <w:tc>
          <w:tcPr>
            <w:tcW w:w="567" w:type="dxa"/>
            <w:shd w:val="clear" w:color="auto" w:fill="auto"/>
          </w:tcPr>
          <w:p w14:paraId="37B74B34" w14:textId="77777777" w:rsidR="0081550E" w:rsidRPr="00591A12" w:rsidRDefault="0081550E" w:rsidP="005B31CF">
            <w:pPr>
              <w:spacing w:line="240" w:lineRule="auto"/>
              <w:rPr>
                <w:rFonts w:cs="Arial"/>
                <w:color w:val="000000"/>
                <w:sz w:val="16"/>
                <w:szCs w:val="16"/>
                <w:cs/>
              </w:rPr>
            </w:pPr>
          </w:p>
        </w:tc>
        <w:tc>
          <w:tcPr>
            <w:tcW w:w="1134" w:type="dxa"/>
            <w:shd w:val="clear" w:color="auto" w:fill="auto"/>
          </w:tcPr>
          <w:p w14:paraId="0DCCEBAD" w14:textId="77777777" w:rsidR="0081550E" w:rsidRPr="00591A12" w:rsidRDefault="0081550E" w:rsidP="005B31CF">
            <w:pPr>
              <w:spacing w:line="240" w:lineRule="auto"/>
              <w:rPr>
                <w:rFonts w:cs="Arial"/>
                <w:color w:val="000000"/>
                <w:sz w:val="16"/>
                <w:szCs w:val="16"/>
                <w:cs/>
              </w:rPr>
            </w:pPr>
          </w:p>
        </w:tc>
        <w:tc>
          <w:tcPr>
            <w:tcW w:w="1418" w:type="dxa"/>
            <w:shd w:val="clear" w:color="auto" w:fill="auto"/>
          </w:tcPr>
          <w:p w14:paraId="097A00E7" w14:textId="77777777" w:rsidR="0081550E" w:rsidRPr="00591A12" w:rsidRDefault="0081550E" w:rsidP="005B31CF">
            <w:pPr>
              <w:spacing w:line="240" w:lineRule="auto"/>
              <w:rPr>
                <w:rFonts w:cs="Arial"/>
                <w:color w:val="000000"/>
                <w:sz w:val="16"/>
                <w:szCs w:val="16"/>
                <w:cs/>
              </w:rPr>
            </w:pPr>
          </w:p>
        </w:tc>
        <w:tc>
          <w:tcPr>
            <w:tcW w:w="2353" w:type="dxa"/>
            <w:shd w:val="clear" w:color="auto" w:fill="auto"/>
          </w:tcPr>
          <w:p w14:paraId="2881421C" w14:textId="77777777" w:rsidR="0081550E" w:rsidRPr="00591A12" w:rsidRDefault="0081550E" w:rsidP="005B31CF">
            <w:pPr>
              <w:spacing w:line="240" w:lineRule="auto"/>
              <w:jc w:val="center"/>
              <w:rPr>
                <w:rFonts w:cs="Arial"/>
                <w:color w:val="000000"/>
                <w:sz w:val="16"/>
                <w:szCs w:val="16"/>
                <w:cs/>
              </w:rPr>
            </w:pPr>
          </w:p>
        </w:tc>
        <w:tc>
          <w:tcPr>
            <w:tcW w:w="1984" w:type="dxa"/>
            <w:gridSpan w:val="2"/>
            <w:tcBorders>
              <w:bottom w:val="single" w:sz="4" w:space="0" w:color="auto"/>
            </w:tcBorders>
            <w:shd w:val="clear" w:color="auto" w:fill="auto"/>
            <w:vAlign w:val="bottom"/>
          </w:tcPr>
          <w:p w14:paraId="4A786378" w14:textId="77777777" w:rsidR="0081550E" w:rsidRPr="00591A12" w:rsidRDefault="0081550E" w:rsidP="005B31CF">
            <w:pPr>
              <w:spacing w:line="240" w:lineRule="auto"/>
              <w:ind w:right="12"/>
              <w:jc w:val="center"/>
              <w:rPr>
                <w:rFonts w:cs="Arial"/>
                <w:b/>
                <w:bCs/>
                <w:color w:val="000000"/>
                <w:sz w:val="16"/>
                <w:szCs w:val="16"/>
              </w:rPr>
            </w:pPr>
            <w:r w:rsidRPr="00591A12">
              <w:rPr>
                <w:rFonts w:cs="Arial"/>
                <w:b/>
                <w:bCs/>
                <w:color w:val="000000"/>
                <w:sz w:val="16"/>
                <w:szCs w:val="16"/>
              </w:rPr>
              <w:t xml:space="preserve">Consolidated </w:t>
            </w:r>
          </w:p>
          <w:p w14:paraId="01D1FBC0" w14:textId="2C3FD7D2" w:rsidR="0081550E" w:rsidRPr="00591A12" w:rsidRDefault="0081550E" w:rsidP="005B31CF">
            <w:pPr>
              <w:spacing w:line="240" w:lineRule="auto"/>
              <w:ind w:right="12"/>
              <w:jc w:val="center"/>
              <w:rPr>
                <w:rFonts w:cs="Arial"/>
                <w:b/>
                <w:bCs/>
                <w:color w:val="000000"/>
                <w:sz w:val="16"/>
                <w:szCs w:val="16"/>
                <w:cs/>
              </w:rPr>
            </w:pPr>
            <w:r w:rsidRPr="00591A12">
              <w:rPr>
                <w:rFonts w:cs="Arial"/>
                <w:b/>
                <w:bCs/>
                <w:color w:val="000000"/>
                <w:sz w:val="16"/>
                <w:szCs w:val="16"/>
              </w:rPr>
              <w:t xml:space="preserve">financial </w:t>
            </w:r>
            <w:r w:rsidR="0025562F" w:rsidRPr="00591A12">
              <w:rPr>
                <w:rFonts w:cs="Arial"/>
                <w:b/>
                <w:bCs/>
                <w:color w:val="000000"/>
                <w:sz w:val="16"/>
                <w:szCs w:val="16"/>
              </w:rPr>
              <w:t>statements</w:t>
            </w:r>
          </w:p>
        </w:tc>
        <w:tc>
          <w:tcPr>
            <w:tcW w:w="1985" w:type="dxa"/>
            <w:gridSpan w:val="2"/>
            <w:tcBorders>
              <w:bottom w:val="single" w:sz="4" w:space="0" w:color="auto"/>
            </w:tcBorders>
            <w:shd w:val="clear" w:color="auto" w:fill="auto"/>
            <w:vAlign w:val="bottom"/>
          </w:tcPr>
          <w:p w14:paraId="3F6631AD" w14:textId="77777777" w:rsidR="0081550E" w:rsidRPr="00591A12" w:rsidRDefault="0081550E" w:rsidP="005B31CF">
            <w:pPr>
              <w:spacing w:line="240" w:lineRule="auto"/>
              <w:ind w:right="12"/>
              <w:jc w:val="center"/>
              <w:rPr>
                <w:rFonts w:cs="Arial"/>
                <w:color w:val="000000"/>
                <w:sz w:val="16"/>
                <w:szCs w:val="16"/>
              </w:rPr>
            </w:pPr>
            <w:r w:rsidRPr="00591A12">
              <w:rPr>
                <w:rFonts w:cs="Arial"/>
                <w:b/>
                <w:bCs/>
                <w:color w:val="000000"/>
                <w:sz w:val="16"/>
                <w:szCs w:val="16"/>
              </w:rPr>
              <w:t>Separate</w:t>
            </w:r>
            <w:r w:rsidRPr="00591A12">
              <w:rPr>
                <w:rFonts w:cs="Arial"/>
                <w:color w:val="000000"/>
                <w:sz w:val="16"/>
                <w:szCs w:val="16"/>
              </w:rPr>
              <w:t xml:space="preserve"> </w:t>
            </w:r>
          </w:p>
          <w:p w14:paraId="6FB3A47A" w14:textId="28474FC2" w:rsidR="0081550E" w:rsidRPr="00591A12" w:rsidRDefault="0081550E" w:rsidP="005B31CF">
            <w:pPr>
              <w:spacing w:line="240" w:lineRule="auto"/>
              <w:ind w:right="12"/>
              <w:jc w:val="center"/>
              <w:rPr>
                <w:rFonts w:cs="Arial"/>
                <w:b/>
                <w:bCs/>
                <w:color w:val="000000"/>
                <w:sz w:val="16"/>
                <w:szCs w:val="16"/>
                <w:cs/>
              </w:rPr>
            </w:pPr>
            <w:r w:rsidRPr="00591A12">
              <w:rPr>
                <w:rFonts w:cs="Arial"/>
                <w:b/>
                <w:bCs/>
                <w:color w:val="000000"/>
                <w:sz w:val="16"/>
                <w:szCs w:val="16"/>
              </w:rPr>
              <w:t xml:space="preserve">financial </w:t>
            </w:r>
            <w:r w:rsidR="0025562F" w:rsidRPr="00591A12">
              <w:rPr>
                <w:rFonts w:cs="Arial"/>
                <w:b/>
                <w:bCs/>
                <w:color w:val="000000"/>
                <w:sz w:val="16"/>
                <w:szCs w:val="16"/>
              </w:rPr>
              <w:t>statements</w:t>
            </w:r>
          </w:p>
        </w:tc>
      </w:tr>
      <w:tr w:rsidR="00F6741C" w:rsidRPr="00591A12" w14:paraId="6745996C" w14:textId="77777777" w:rsidTr="00FA6A5D">
        <w:trPr>
          <w:tblHeader/>
        </w:trPr>
        <w:tc>
          <w:tcPr>
            <w:tcW w:w="567" w:type="dxa"/>
            <w:tcBorders>
              <w:bottom w:val="single" w:sz="4" w:space="0" w:color="auto"/>
            </w:tcBorders>
            <w:shd w:val="clear" w:color="auto" w:fill="auto"/>
          </w:tcPr>
          <w:p w14:paraId="361E238E" w14:textId="21AF309F" w:rsidR="00F6741C" w:rsidRPr="00591A12" w:rsidRDefault="00F6741C" w:rsidP="005B31CF">
            <w:pPr>
              <w:spacing w:line="240" w:lineRule="auto"/>
              <w:ind w:right="12"/>
              <w:jc w:val="center"/>
              <w:rPr>
                <w:rFonts w:cs="Arial"/>
                <w:b/>
                <w:bCs/>
                <w:color w:val="000000"/>
                <w:sz w:val="16"/>
                <w:szCs w:val="16"/>
              </w:rPr>
            </w:pPr>
          </w:p>
          <w:p w14:paraId="58E914FC" w14:textId="77777777" w:rsidR="00F6741C" w:rsidRPr="00591A12" w:rsidRDefault="00F6741C" w:rsidP="005B31CF">
            <w:pPr>
              <w:spacing w:line="240" w:lineRule="auto"/>
              <w:ind w:right="12"/>
              <w:jc w:val="center"/>
              <w:rPr>
                <w:rFonts w:cs="Arial"/>
                <w:b/>
                <w:bCs/>
                <w:color w:val="000000"/>
                <w:sz w:val="16"/>
                <w:szCs w:val="16"/>
              </w:rPr>
            </w:pPr>
          </w:p>
          <w:p w14:paraId="1E7882C4" w14:textId="6D822DA6" w:rsidR="00F6741C" w:rsidRPr="00591A12" w:rsidRDefault="00F6741C" w:rsidP="005B31CF">
            <w:pPr>
              <w:spacing w:line="240" w:lineRule="auto"/>
              <w:ind w:right="12"/>
              <w:jc w:val="center"/>
              <w:rPr>
                <w:rFonts w:cs="Arial"/>
                <w:b/>
                <w:bCs/>
                <w:color w:val="000000"/>
                <w:sz w:val="16"/>
                <w:szCs w:val="16"/>
                <w:cs/>
              </w:rPr>
            </w:pPr>
            <w:r w:rsidRPr="00591A12">
              <w:rPr>
                <w:rFonts w:cs="Arial"/>
                <w:b/>
                <w:bCs/>
                <w:color w:val="000000"/>
                <w:sz w:val="16"/>
                <w:szCs w:val="16"/>
              </w:rPr>
              <w:t>No.</w:t>
            </w:r>
          </w:p>
        </w:tc>
        <w:tc>
          <w:tcPr>
            <w:tcW w:w="1134" w:type="dxa"/>
            <w:tcBorders>
              <w:bottom w:val="single" w:sz="4" w:space="0" w:color="auto"/>
            </w:tcBorders>
            <w:shd w:val="clear" w:color="auto" w:fill="auto"/>
          </w:tcPr>
          <w:p w14:paraId="49140FCE" w14:textId="77777777" w:rsidR="00F6741C" w:rsidRPr="00591A12" w:rsidRDefault="00F6741C" w:rsidP="005B31CF">
            <w:pPr>
              <w:spacing w:line="240" w:lineRule="auto"/>
              <w:ind w:right="12"/>
              <w:jc w:val="center"/>
              <w:rPr>
                <w:rFonts w:cs="Arial"/>
                <w:b/>
                <w:bCs/>
                <w:color w:val="000000"/>
                <w:sz w:val="16"/>
                <w:szCs w:val="16"/>
              </w:rPr>
            </w:pPr>
          </w:p>
          <w:p w14:paraId="1B7CB7D5" w14:textId="533F93C0" w:rsidR="00F6741C" w:rsidRPr="00591A12" w:rsidRDefault="00F6741C" w:rsidP="005B31CF">
            <w:pPr>
              <w:spacing w:line="240" w:lineRule="auto"/>
              <w:ind w:right="12"/>
              <w:jc w:val="center"/>
              <w:rPr>
                <w:rFonts w:cs="Arial"/>
                <w:b/>
                <w:bCs/>
                <w:color w:val="000000"/>
                <w:sz w:val="16"/>
                <w:szCs w:val="16"/>
                <w:cs/>
              </w:rPr>
            </w:pPr>
            <w:r w:rsidRPr="00591A12">
              <w:rPr>
                <w:rFonts w:cs="Arial"/>
                <w:b/>
                <w:bCs/>
                <w:color w:val="000000"/>
                <w:sz w:val="16"/>
                <w:szCs w:val="16"/>
              </w:rPr>
              <w:t>Currency in agreement</w:t>
            </w:r>
          </w:p>
        </w:tc>
        <w:tc>
          <w:tcPr>
            <w:tcW w:w="1418" w:type="dxa"/>
            <w:tcBorders>
              <w:bottom w:val="single" w:sz="4" w:space="0" w:color="auto"/>
            </w:tcBorders>
            <w:shd w:val="clear" w:color="auto" w:fill="auto"/>
            <w:vAlign w:val="bottom"/>
          </w:tcPr>
          <w:p w14:paraId="4D8F9931" w14:textId="783751D9" w:rsidR="00F6741C" w:rsidRPr="00591A12" w:rsidRDefault="00F6741C" w:rsidP="005B31CF">
            <w:pPr>
              <w:spacing w:line="240" w:lineRule="auto"/>
              <w:ind w:right="12"/>
              <w:jc w:val="center"/>
              <w:rPr>
                <w:rFonts w:cs="Arial"/>
                <w:b/>
                <w:bCs/>
                <w:color w:val="000000"/>
                <w:sz w:val="16"/>
                <w:szCs w:val="16"/>
              </w:rPr>
            </w:pPr>
            <w:r w:rsidRPr="00591A12">
              <w:rPr>
                <w:rFonts w:cs="Arial"/>
                <w:b/>
                <w:bCs/>
                <w:color w:val="000000"/>
                <w:sz w:val="16"/>
                <w:szCs w:val="16"/>
              </w:rPr>
              <w:t>Interest rate</w:t>
            </w:r>
          </w:p>
        </w:tc>
        <w:tc>
          <w:tcPr>
            <w:tcW w:w="2353" w:type="dxa"/>
            <w:tcBorders>
              <w:bottom w:val="single" w:sz="4" w:space="0" w:color="auto"/>
            </w:tcBorders>
            <w:shd w:val="clear" w:color="auto" w:fill="auto"/>
            <w:vAlign w:val="bottom"/>
          </w:tcPr>
          <w:p w14:paraId="18F4CE96" w14:textId="25757E3E" w:rsidR="00F6741C" w:rsidRPr="00591A12" w:rsidRDefault="00F6741C" w:rsidP="005B31CF">
            <w:pPr>
              <w:spacing w:line="240" w:lineRule="auto"/>
              <w:ind w:right="12"/>
              <w:jc w:val="center"/>
              <w:rPr>
                <w:rFonts w:cs="Arial"/>
                <w:b/>
                <w:bCs/>
                <w:color w:val="000000"/>
                <w:sz w:val="16"/>
                <w:szCs w:val="16"/>
              </w:rPr>
            </w:pPr>
            <w:r w:rsidRPr="00591A12">
              <w:rPr>
                <w:rFonts w:cs="Arial"/>
                <w:b/>
                <w:bCs/>
                <w:color w:val="000000"/>
                <w:sz w:val="16"/>
                <w:szCs w:val="16"/>
              </w:rPr>
              <w:t>Principal repayment term</w:t>
            </w:r>
          </w:p>
        </w:tc>
        <w:tc>
          <w:tcPr>
            <w:tcW w:w="992" w:type="dxa"/>
            <w:tcBorders>
              <w:top w:val="single" w:sz="4" w:space="0" w:color="auto"/>
              <w:bottom w:val="single" w:sz="4" w:space="0" w:color="auto"/>
            </w:tcBorders>
            <w:shd w:val="clear" w:color="auto" w:fill="auto"/>
            <w:vAlign w:val="bottom"/>
          </w:tcPr>
          <w:p w14:paraId="362F700D" w14:textId="33A1D15B" w:rsidR="00F6741C" w:rsidRPr="00591A12" w:rsidRDefault="00F6741C" w:rsidP="005B31CF">
            <w:pPr>
              <w:spacing w:line="240" w:lineRule="auto"/>
              <w:ind w:right="-72"/>
              <w:jc w:val="right"/>
              <w:rPr>
                <w:rFonts w:cs="Arial"/>
                <w:b/>
                <w:bCs/>
                <w:color w:val="000000"/>
                <w:sz w:val="16"/>
                <w:szCs w:val="16"/>
                <w:cs/>
              </w:rPr>
            </w:pPr>
            <w:r w:rsidRPr="00591A12">
              <w:rPr>
                <w:rFonts w:cs="Arial"/>
                <w:b/>
                <w:bCs/>
                <w:color w:val="000000"/>
                <w:sz w:val="16"/>
                <w:szCs w:val="16"/>
              </w:rPr>
              <w:t>2024 Thousand Baht</w:t>
            </w:r>
          </w:p>
        </w:tc>
        <w:tc>
          <w:tcPr>
            <w:tcW w:w="992" w:type="dxa"/>
            <w:tcBorders>
              <w:top w:val="single" w:sz="4" w:space="0" w:color="auto"/>
              <w:bottom w:val="single" w:sz="4" w:space="0" w:color="auto"/>
            </w:tcBorders>
            <w:shd w:val="clear" w:color="auto" w:fill="auto"/>
            <w:vAlign w:val="bottom"/>
          </w:tcPr>
          <w:p w14:paraId="61E96E18" w14:textId="77777777"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2023</w:t>
            </w:r>
          </w:p>
          <w:p w14:paraId="533166FC" w14:textId="77777777"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Thousand</w:t>
            </w:r>
          </w:p>
          <w:p w14:paraId="412FBAB5" w14:textId="2948AA57"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Baht</w:t>
            </w:r>
          </w:p>
        </w:tc>
        <w:tc>
          <w:tcPr>
            <w:tcW w:w="992" w:type="dxa"/>
            <w:tcBorders>
              <w:top w:val="single" w:sz="4" w:space="0" w:color="auto"/>
              <w:bottom w:val="single" w:sz="4" w:space="0" w:color="auto"/>
            </w:tcBorders>
            <w:shd w:val="clear" w:color="auto" w:fill="auto"/>
            <w:vAlign w:val="bottom"/>
          </w:tcPr>
          <w:p w14:paraId="155C3B12" w14:textId="44CE59CD"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2024 Thousand Baht</w:t>
            </w:r>
          </w:p>
        </w:tc>
        <w:tc>
          <w:tcPr>
            <w:tcW w:w="993" w:type="dxa"/>
            <w:tcBorders>
              <w:top w:val="single" w:sz="4" w:space="0" w:color="auto"/>
              <w:bottom w:val="single" w:sz="4" w:space="0" w:color="auto"/>
            </w:tcBorders>
            <w:shd w:val="clear" w:color="auto" w:fill="auto"/>
            <w:vAlign w:val="bottom"/>
          </w:tcPr>
          <w:p w14:paraId="36DBB387" w14:textId="77777777"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2023</w:t>
            </w:r>
          </w:p>
          <w:p w14:paraId="25831571" w14:textId="77777777"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Thousand</w:t>
            </w:r>
          </w:p>
          <w:p w14:paraId="1BF37E6B" w14:textId="30DA49E6" w:rsidR="00F6741C" w:rsidRPr="00591A12" w:rsidRDefault="00F6741C" w:rsidP="005B31CF">
            <w:pPr>
              <w:spacing w:line="240" w:lineRule="auto"/>
              <w:ind w:right="-72"/>
              <w:jc w:val="right"/>
              <w:rPr>
                <w:rFonts w:cs="Arial"/>
                <w:b/>
                <w:bCs/>
                <w:color w:val="000000"/>
                <w:sz w:val="16"/>
                <w:szCs w:val="16"/>
              </w:rPr>
            </w:pPr>
            <w:r w:rsidRPr="00591A12">
              <w:rPr>
                <w:rFonts w:cs="Arial"/>
                <w:b/>
                <w:bCs/>
                <w:color w:val="000000"/>
                <w:sz w:val="16"/>
                <w:szCs w:val="16"/>
              </w:rPr>
              <w:t>Baht</w:t>
            </w:r>
          </w:p>
        </w:tc>
      </w:tr>
      <w:tr w:rsidR="00F6741C" w:rsidRPr="00591A12" w14:paraId="53C474C8" w14:textId="77777777" w:rsidTr="00C76CE7">
        <w:trPr>
          <w:trHeight w:val="55"/>
        </w:trPr>
        <w:tc>
          <w:tcPr>
            <w:tcW w:w="567" w:type="dxa"/>
            <w:tcBorders>
              <w:top w:val="single" w:sz="4" w:space="0" w:color="auto"/>
            </w:tcBorders>
            <w:shd w:val="clear" w:color="auto" w:fill="auto"/>
          </w:tcPr>
          <w:p w14:paraId="616358F2" w14:textId="77777777" w:rsidR="00F6741C" w:rsidRPr="00591A12" w:rsidRDefault="00F6741C" w:rsidP="005B31CF">
            <w:pPr>
              <w:spacing w:line="240" w:lineRule="auto"/>
              <w:ind w:left="-11"/>
              <w:jc w:val="center"/>
              <w:rPr>
                <w:rFonts w:cs="Arial"/>
                <w:color w:val="000000"/>
                <w:spacing w:val="-8"/>
                <w:sz w:val="8"/>
                <w:szCs w:val="8"/>
              </w:rPr>
            </w:pPr>
          </w:p>
        </w:tc>
        <w:tc>
          <w:tcPr>
            <w:tcW w:w="1134" w:type="dxa"/>
            <w:tcBorders>
              <w:top w:val="single" w:sz="4" w:space="0" w:color="auto"/>
            </w:tcBorders>
            <w:shd w:val="clear" w:color="auto" w:fill="auto"/>
          </w:tcPr>
          <w:p w14:paraId="3B582EB4" w14:textId="77777777" w:rsidR="00F6741C" w:rsidRPr="00591A12" w:rsidRDefault="00F6741C" w:rsidP="005B31CF">
            <w:pPr>
              <w:spacing w:line="240" w:lineRule="auto"/>
              <w:ind w:left="-11"/>
              <w:jc w:val="center"/>
              <w:rPr>
                <w:rFonts w:cs="Arial"/>
                <w:color w:val="000000"/>
                <w:spacing w:val="-8"/>
                <w:sz w:val="8"/>
                <w:szCs w:val="8"/>
              </w:rPr>
            </w:pPr>
          </w:p>
        </w:tc>
        <w:tc>
          <w:tcPr>
            <w:tcW w:w="1418" w:type="dxa"/>
            <w:tcBorders>
              <w:top w:val="single" w:sz="4" w:space="0" w:color="auto"/>
            </w:tcBorders>
            <w:shd w:val="clear" w:color="auto" w:fill="auto"/>
          </w:tcPr>
          <w:p w14:paraId="410493B8" w14:textId="77777777" w:rsidR="00F6741C" w:rsidRPr="00591A12" w:rsidRDefault="00F6741C" w:rsidP="005B31CF">
            <w:pPr>
              <w:spacing w:line="240" w:lineRule="auto"/>
              <w:ind w:left="-108"/>
              <w:jc w:val="center"/>
              <w:rPr>
                <w:rFonts w:cs="Arial"/>
                <w:color w:val="000000"/>
                <w:spacing w:val="-8"/>
                <w:sz w:val="8"/>
                <w:szCs w:val="8"/>
              </w:rPr>
            </w:pPr>
          </w:p>
        </w:tc>
        <w:tc>
          <w:tcPr>
            <w:tcW w:w="2353" w:type="dxa"/>
            <w:tcBorders>
              <w:top w:val="single" w:sz="4" w:space="0" w:color="auto"/>
            </w:tcBorders>
            <w:shd w:val="clear" w:color="auto" w:fill="auto"/>
          </w:tcPr>
          <w:p w14:paraId="67A3DBFF" w14:textId="77777777" w:rsidR="00F6741C" w:rsidRPr="00591A12" w:rsidRDefault="00F6741C" w:rsidP="005B31CF">
            <w:pPr>
              <w:spacing w:line="240" w:lineRule="auto"/>
              <w:ind w:left="-108" w:right="-108"/>
              <w:rPr>
                <w:rFonts w:cs="Arial"/>
                <w:color w:val="000000"/>
                <w:spacing w:val="-8"/>
                <w:sz w:val="8"/>
                <w:szCs w:val="8"/>
              </w:rPr>
            </w:pPr>
          </w:p>
        </w:tc>
        <w:tc>
          <w:tcPr>
            <w:tcW w:w="992" w:type="dxa"/>
            <w:tcBorders>
              <w:top w:val="single" w:sz="4" w:space="0" w:color="auto"/>
            </w:tcBorders>
            <w:shd w:val="clear" w:color="auto" w:fill="auto"/>
            <w:vAlign w:val="bottom"/>
          </w:tcPr>
          <w:p w14:paraId="143BC3E5" w14:textId="77777777" w:rsidR="00F6741C" w:rsidRPr="00591A12" w:rsidRDefault="00F6741C" w:rsidP="005B31CF">
            <w:pPr>
              <w:spacing w:line="240" w:lineRule="auto"/>
              <w:ind w:right="-72"/>
              <w:jc w:val="right"/>
              <w:rPr>
                <w:rFonts w:cs="Arial"/>
                <w:color w:val="000000"/>
                <w:sz w:val="8"/>
                <w:szCs w:val="8"/>
              </w:rPr>
            </w:pPr>
          </w:p>
        </w:tc>
        <w:tc>
          <w:tcPr>
            <w:tcW w:w="992" w:type="dxa"/>
            <w:tcBorders>
              <w:top w:val="single" w:sz="4" w:space="0" w:color="auto"/>
            </w:tcBorders>
            <w:shd w:val="clear" w:color="auto" w:fill="auto"/>
            <w:vAlign w:val="bottom"/>
          </w:tcPr>
          <w:p w14:paraId="53D6DE24" w14:textId="77777777" w:rsidR="00F6741C" w:rsidRPr="00591A12" w:rsidRDefault="00F6741C" w:rsidP="005B31CF">
            <w:pPr>
              <w:spacing w:line="240" w:lineRule="auto"/>
              <w:ind w:right="-72"/>
              <w:rPr>
                <w:rFonts w:cs="Arial"/>
                <w:color w:val="000000"/>
                <w:sz w:val="8"/>
                <w:szCs w:val="8"/>
              </w:rPr>
            </w:pPr>
          </w:p>
        </w:tc>
        <w:tc>
          <w:tcPr>
            <w:tcW w:w="992" w:type="dxa"/>
            <w:tcBorders>
              <w:top w:val="single" w:sz="4" w:space="0" w:color="auto"/>
            </w:tcBorders>
            <w:shd w:val="clear" w:color="auto" w:fill="auto"/>
            <w:vAlign w:val="bottom"/>
          </w:tcPr>
          <w:p w14:paraId="7514DC86" w14:textId="77777777" w:rsidR="00F6741C" w:rsidRPr="00591A12" w:rsidRDefault="00F6741C" w:rsidP="005B31CF">
            <w:pPr>
              <w:spacing w:line="240" w:lineRule="auto"/>
              <w:ind w:right="-72"/>
              <w:rPr>
                <w:rFonts w:cs="Arial"/>
                <w:color w:val="000000"/>
                <w:sz w:val="8"/>
                <w:szCs w:val="8"/>
              </w:rPr>
            </w:pPr>
          </w:p>
        </w:tc>
        <w:tc>
          <w:tcPr>
            <w:tcW w:w="993" w:type="dxa"/>
            <w:tcBorders>
              <w:top w:val="single" w:sz="4" w:space="0" w:color="auto"/>
            </w:tcBorders>
            <w:shd w:val="clear" w:color="auto" w:fill="auto"/>
            <w:vAlign w:val="bottom"/>
          </w:tcPr>
          <w:p w14:paraId="3C5CEB87" w14:textId="77777777" w:rsidR="00F6741C" w:rsidRPr="00591A12" w:rsidRDefault="00F6741C" w:rsidP="005B31CF">
            <w:pPr>
              <w:spacing w:line="240" w:lineRule="auto"/>
              <w:ind w:right="-72"/>
              <w:rPr>
                <w:rFonts w:cs="Arial"/>
                <w:color w:val="000000"/>
                <w:sz w:val="8"/>
                <w:szCs w:val="8"/>
              </w:rPr>
            </w:pPr>
          </w:p>
        </w:tc>
      </w:tr>
      <w:tr w:rsidR="004313C6" w:rsidRPr="00591A12" w14:paraId="2D907496" w14:textId="77777777" w:rsidTr="00C76CE7">
        <w:trPr>
          <w:trHeight w:val="419"/>
        </w:trPr>
        <w:tc>
          <w:tcPr>
            <w:tcW w:w="567" w:type="dxa"/>
            <w:shd w:val="clear" w:color="auto" w:fill="auto"/>
          </w:tcPr>
          <w:p w14:paraId="741BBA2B" w14:textId="0D6A3142" w:rsidR="004313C6" w:rsidRPr="00591A12" w:rsidRDefault="00FD789D" w:rsidP="005B31CF">
            <w:pPr>
              <w:spacing w:line="240" w:lineRule="auto"/>
              <w:ind w:left="-11"/>
              <w:jc w:val="center"/>
              <w:rPr>
                <w:rFonts w:cs="Arial"/>
                <w:color w:val="000000"/>
                <w:spacing w:val="-8"/>
                <w:sz w:val="16"/>
                <w:szCs w:val="16"/>
              </w:rPr>
            </w:pPr>
            <w:r w:rsidRPr="00591A12">
              <w:rPr>
                <w:rFonts w:cs="Arial"/>
                <w:color w:val="000000"/>
                <w:spacing w:val="-8"/>
                <w:sz w:val="16"/>
                <w:szCs w:val="16"/>
              </w:rPr>
              <w:t>1</w:t>
            </w:r>
          </w:p>
        </w:tc>
        <w:tc>
          <w:tcPr>
            <w:tcW w:w="1134" w:type="dxa"/>
            <w:shd w:val="clear" w:color="auto" w:fill="auto"/>
          </w:tcPr>
          <w:p w14:paraId="66C20013" w14:textId="18B6E9B1" w:rsidR="004313C6" w:rsidRPr="00591A12" w:rsidRDefault="004313C6" w:rsidP="005B31CF">
            <w:pPr>
              <w:spacing w:line="240" w:lineRule="auto"/>
              <w:ind w:left="-11"/>
              <w:jc w:val="center"/>
              <w:rPr>
                <w:rFonts w:cs="Arial"/>
                <w:color w:val="000000"/>
                <w:spacing w:val="-8"/>
                <w:sz w:val="16"/>
                <w:szCs w:val="16"/>
              </w:rPr>
            </w:pPr>
            <w:r w:rsidRPr="00591A12">
              <w:rPr>
                <w:rFonts w:cs="Arial"/>
                <w:color w:val="000000"/>
                <w:spacing w:val="-8"/>
                <w:sz w:val="16"/>
                <w:szCs w:val="16"/>
              </w:rPr>
              <w:t>THB</w:t>
            </w:r>
          </w:p>
        </w:tc>
        <w:tc>
          <w:tcPr>
            <w:tcW w:w="1418" w:type="dxa"/>
            <w:shd w:val="clear" w:color="auto" w:fill="auto"/>
          </w:tcPr>
          <w:p w14:paraId="3B89CDDE" w14:textId="146DFF5D" w:rsidR="004313C6" w:rsidRPr="00591A12" w:rsidRDefault="004313C6" w:rsidP="005B31CF">
            <w:pPr>
              <w:spacing w:line="240" w:lineRule="auto"/>
              <w:ind w:left="-108"/>
              <w:jc w:val="center"/>
              <w:rPr>
                <w:rFonts w:cs="Arial"/>
                <w:color w:val="000000"/>
                <w:spacing w:val="-8"/>
                <w:sz w:val="16"/>
                <w:szCs w:val="16"/>
                <w:cs/>
              </w:rPr>
            </w:pPr>
            <w:r w:rsidRPr="00591A12">
              <w:rPr>
                <w:rFonts w:cs="Arial"/>
                <w:color w:val="000000"/>
                <w:spacing w:val="-8"/>
                <w:sz w:val="16"/>
                <w:szCs w:val="16"/>
              </w:rPr>
              <w:t>Fixed interest rate</w:t>
            </w:r>
          </w:p>
        </w:tc>
        <w:tc>
          <w:tcPr>
            <w:tcW w:w="2353" w:type="dxa"/>
            <w:shd w:val="clear" w:color="auto" w:fill="auto"/>
          </w:tcPr>
          <w:p w14:paraId="30AB85E1" w14:textId="59D64411" w:rsidR="004313C6" w:rsidRPr="00591A12" w:rsidRDefault="004313C6" w:rsidP="005B31CF">
            <w:pPr>
              <w:spacing w:line="240" w:lineRule="auto"/>
              <w:ind w:left="-108" w:right="-108"/>
              <w:rPr>
                <w:rFonts w:cs="Arial"/>
                <w:color w:val="000000"/>
                <w:spacing w:val="-8"/>
                <w:sz w:val="16"/>
                <w:szCs w:val="16"/>
                <w:cs/>
              </w:rPr>
            </w:pPr>
            <w:r w:rsidRPr="00591A12">
              <w:rPr>
                <w:rFonts w:cs="Arial"/>
                <w:color w:val="000000"/>
                <w:spacing w:val="-8"/>
                <w:sz w:val="16"/>
                <w:szCs w:val="16"/>
              </w:rPr>
              <w:t>Repayment on 2 April 202</w:t>
            </w:r>
            <w:r w:rsidR="00EE7DB8" w:rsidRPr="00591A12">
              <w:rPr>
                <w:rFonts w:cs="Arial"/>
                <w:color w:val="000000"/>
                <w:spacing w:val="-8"/>
                <w:sz w:val="16"/>
                <w:szCs w:val="16"/>
              </w:rPr>
              <w:t>5</w:t>
            </w:r>
          </w:p>
        </w:tc>
        <w:tc>
          <w:tcPr>
            <w:tcW w:w="992" w:type="dxa"/>
            <w:shd w:val="clear" w:color="auto" w:fill="auto"/>
            <w:vAlign w:val="bottom"/>
          </w:tcPr>
          <w:p w14:paraId="2E8C5769" w14:textId="77777777" w:rsidR="004313C6" w:rsidRPr="00591A12" w:rsidRDefault="004313C6" w:rsidP="005B31CF">
            <w:pPr>
              <w:spacing w:line="240" w:lineRule="auto"/>
              <w:ind w:right="-72"/>
              <w:jc w:val="right"/>
              <w:rPr>
                <w:rFonts w:cs="Arial"/>
                <w:color w:val="000000"/>
                <w:sz w:val="16"/>
                <w:szCs w:val="16"/>
              </w:rPr>
            </w:pPr>
            <w:r w:rsidRPr="00591A12">
              <w:rPr>
                <w:rFonts w:cs="Arial"/>
                <w:color w:val="000000"/>
                <w:sz w:val="16"/>
                <w:szCs w:val="16"/>
              </w:rPr>
              <w:t>15,000</w:t>
            </w:r>
          </w:p>
          <w:p w14:paraId="3F3BE679" w14:textId="09F03C6D" w:rsidR="00940632" w:rsidRPr="00591A12" w:rsidRDefault="00940632" w:rsidP="005B31CF">
            <w:pPr>
              <w:spacing w:line="240" w:lineRule="auto"/>
              <w:ind w:right="-72"/>
              <w:jc w:val="right"/>
              <w:rPr>
                <w:rFonts w:cs="Arial"/>
                <w:color w:val="000000"/>
                <w:sz w:val="16"/>
                <w:szCs w:val="16"/>
              </w:rPr>
            </w:pPr>
          </w:p>
        </w:tc>
        <w:tc>
          <w:tcPr>
            <w:tcW w:w="992" w:type="dxa"/>
            <w:shd w:val="clear" w:color="auto" w:fill="auto"/>
            <w:vAlign w:val="bottom"/>
          </w:tcPr>
          <w:p w14:paraId="43B689E0" w14:textId="77777777" w:rsidR="004313C6" w:rsidRPr="00591A12" w:rsidRDefault="004313C6" w:rsidP="005B31CF">
            <w:pPr>
              <w:spacing w:line="240" w:lineRule="auto"/>
              <w:ind w:right="-72"/>
              <w:jc w:val="right"/>
              <w:rPr>
                <w:rFonts w:cs="Arial"/>
                <w:color w:val="000000"/>
                <w:sz w:val="16"/>
                <w:szCs w:val="16"/>
              </w:rPr>
            </w:pPr>
            <w:r w:rsidRPr="00591A12">
              <w:rPr>
                <w:rFonts w:cs="Arial"/>
                <w:color w:val="000000"/>
                <w:sz w:val="16"/>
                <w:szCs w:val="16"/>
              </w:rPr>
              <w:t>-</w:t>
            </w:r>
          </w:p>
          <w:p w14:paraId="780592B6" w14:textId="2F8A0659" w:rsidR="00940632" w:rsidRPr="00591A12" w:rsidRDefault="00940632" w:rsidP="005B31CF">
            <w:pPr>
              <w:spacing w:line="240" w:lineRule="auto"/>
              <w:ind w:right="-72"/>
              <w:jc w:val="right"/>
              <w:rPr>
                <w:rFonts w:cs="Arial"/>
                <w:color w:val="000000"/>
                <w:sz w:val="16"/>
                <w:szCs w:val="16"/>
                <w:highlight w:val="yellow"/>
              </w:rPr>
            </w:pPr>
          </w:p>
        </w:tc>
        <w:tc>
          <w:tcPr>
            <w:tcW w:w="992" w:type="dxa"/>
            <w:shd w:val="clear" w:color="auto" w:fill="auto"/>
            <w:vAlign w:val="bottom"/>
          </w:tcPr>
          <w:p w14:paraId="0275C93A" w14:textId="77777777" w:rsidR="004313C6" w:rsidRPr="00591A12" w:rsidRDefault="004313C6" w:rsidP="005B31CF">
            <w:pPr>
              <w:spacing w:line="240" w:lineRule="auto"/>
              <w:ind w:right="-72"/>
              <w:jc w:val="right"/>
              <w:rPr>
                <w:rFonts w:cs="Arial"/>
                <w:color w:val="000000"/>
                <w:sz w:val="16"/>
                <w:szCs w:val="16"/>
                <w:lang w:eastAsia="zh-CN"/>
              </w:rPr>
            </w:pPr>
            <w:r w:rsidRPr="00591A12">
              <w:rPr>
                <w:rFonts w:cs="Arial"/>
                <w:color w:val="000000"/>
                <w:sz w:val="16"/>
                <w:szCs w:val="16"/>
                <w:lang w:eastAsia="zh-CN"/>
              </w:rPr>
              <w:t>15,000</w:t>
            </w:r>
          </w:p>
          <w:p w14:paraId="08DA3965" w14:textId="060E6301" w:rsidR="00940632" w:rsidRPr="00591A12" w:rsidRDefault="00940632" w:rsidP="005B31CF">
            <w:pPr>
              <w:spacing w:line="240" w:lineRule="auto"/>
              <w:ind w:right="-72"/>
              <w:jc w:val="right"/>
              <w:rPr>
                <w:rFonts w:cs="Arial"/>
                <w:color w:val="000000"/>
                <w:sz w:val="16"/>
                <w:szCs w:val="16"/>
                <w:lang w:eastAsia="zh-CN"/>
              </w:rPr>
            </w:pPr>
          </w:p>
        </w:tc>
        <w:tc>
          <w:tcPr>
            <w:tcW w:w="993" w:type="dxa"/>
            <w:shd w:val="clear" w:color="auto" w:fill="auto"/>
            <w:vAlign w:val="bottom"/>
          </w:tcPr>
          <w:p w14:paraId="7942F5AB" w14:textId="77777777" w:rsidR="004313C6" w:rsidRPr="00591A12" w:rsidRDefault="004313C6" w:rsidP="005B31CF">
            <w:pPr>
              <w:spacing w:line="240" w:lineRule="auto"/>
              <w:ind w:right="-72"/>
              <w:jc w:val="right"/>
              <w:rPr>
                <w:rFonts w:cs="Arial"/>
                <w:color w:val="000000"/>
                <w:sz w:val="16"/>
                <w:szCs w:val="16"/>
                <w:lang w:eastAsia="zh-CN"/>
              </w:rPr>
            </w:pPr>
            <w:r w:rsidRPr="00591A12">
              <w:rPr>
                <w:rFonts w:cs="Arial"/>
                <w:color w:val="000000"/>
                <w:sz w:val="16"/>
                <w:szCs w:val="16"/>
                <w:lang w:eastAsia="zh-CN"/>
              </w:rPr>
              <w:t>-</w:t>
            </w:r>
          </w:p>
          <w:p w14:paraId="36D8931C" w14:textId="125711F7" w:rsidR="00940632" w:rsidRPr="00591A12" w:rsidRDefault="00940632" w:rsidP="005B31CF">
            <w:pPr>
              <w:spacing w:line="240" w:lineRule="auto"/>
              <w:ind w:right="-72"/>
              <w:jc w:val="right"/>
              <w:rPr>
                <w:rFonts w:cs="Arial"/>
                <w:color w:val="000000"/>
                <w:sz w:val="16"/>
                <w:szCs w:val="16"/>
                <w:highlight w:val="yellow"/>
                <w:lang w:eastAsia="zh-CN"/>
              </w:rPr>
            </w:pPr>
          </w:p>
        </w:tc>
      </w:tr>
    </w:tbl>
    <w:p w14:paraId="2535F98E" w14:textId="77777777" w:rsidR="00321669" w:rsidRPr="00591A12" w:rsidRDefault="00321669" w:rsidP="005B31CF">
      <w:pPr>
        <w:spacing w:line="240" w:lineRule="auto"/>
        <w:rPr>
          <w:rFonts w:cs="Arial"/>
          <w:b/>
          <w:bCs/>
          <w:color w:val="000000"/>
          <w:spacing w:val="-2"/>
          <w:sz w:val="18"/>
          <w:szCs w:val="18"/>
        </w:rPr>
      </w:pPr>
    </w:p>
    <w:p w14:paraId="6F0EF515" w14:textId="5E35D67D" w:rsidR="00A24EC0" w:rsidRPr="00591A12" w:rsidRDefault="00A24EC0" w:rsidP="005B31CF">
      <w:pPr>
        <w:pStyle w:val="ListParagraph"/>
        <w:numPr>
          <w:ilvl w:val="0"/>
          <w:numId w:val="21"/>
        </w:numPr>
        <w:spacing w:line="240" w:lineRule="auto"/>
        <w:ind w:left="540" w:right="-115" w:hanging="540"/>
        <w:rPr>
          <w:rFonts w:cs="Arial"/>
          <w:b/>
          <w:bCs/>
          <w:color w:val="000000"/>
          <w:spacing w:val="-2"/>
          <w:sz w:val="18"/>
          <w:szCs w:val="18"/>
          <w:u w:val="single"/>
        </w:rPr>
      </w:pPr>
      <w:r w:rsidRPr="00591A12">
        <w:rPr>
          <w:rFonts w:cs="Arial"/>
          <w:b/>
          <w:bCs/>
          <w:color w:val="000000"/>
          <w:spacing w:val="-2"/>
          <w:sz w:val="18"/>
          <w:szCs w:val="18"/>
          <w:u w:val="single"/>
        </w:rPr>
        <w:t>Long-term borrowings from financial institution</w:t>
      </w:r>
      <w:r w:rsidR="00191861" w:rsidRPr="00591A12">
        <w:rPr>
          <w:rFonts w:cs="Arial"/>
          <w:b/>
          <w:bCs/>
          <w:color w:val="000000"/>
          <w:spacing w:val="-2"/>
          <w:sz w:val="18"/>
          <w:szCs w:val="18"/>
          <w:u w:val="single"/>
        </w:rPr>
        <w:t>s</w:t>
      </w:r>
    </w:p>
    <w:p w14:paraId="4355C64E" w14:textId="77777777" w:rsidR="007B4E7C" w:rsidRPr="00591A12" w:rsidRDefault="007B4E7C" w:rsidP="005B31CF">
      <w:pPr>
        <w:tabs>
          <w:tab w:val="left" w:pos="4153"/>
          <w:tab w:val="left" w:pos="8306"/>
        </w:tabs>
        <w:spacing w:line="240" w:lineRule="auto"/>
        <w:ind w:left="540"/>
        <w:jc w:val="both"/>
        <w:rPr>
          <w:rFonts w:cs="Arial"/>
          <w:color w:val="000000"/>
          <w:spacing w:val="-4"/>
          <w:sz w:val="18"/>
          <w:szCs w:val="18"/>
        </w:rPr>
      </w:pPr>
    </w:p>
    <w:p w14:paraId="5BD529BC" w14:textId="35D18E88" w:rsidR="00745682" w:rsidRPr="00591A12" w:rsidRDefault="00745682" w:rsidP="005B31CF">
      <w:pPr>
        <w:tabs>
          <w:tab w:val="left" w:pos="4153"/>
          <w:tab w:val="left" w:pos="8306"/>
        </w:tabs>
        <w:spacing w:line="240" w:lineRule="auto"/>
        <w:ind w:left="540"/>
        <w:jc w:val="both"/>
        <w:rPr>
          <w:rFonts w:cs="Arial"/>
          <w:color w:val="000000"/>
          <w:sz w:val="18"/>
          <w:szCs w:val="18"/>
        </w:rPr>
      </w:pPr>
      <w:r w:rsidRPr="00591A12">
        <w:rPr>
          <w:rFonts w:cs="Arial"/>
          <w:color w:val="000000"/>
          <w:spacing w:val="-4"/>
          <w:sz w:val="18"/>
          <w:szCs w:val="18"/>
        </w:rPr>
        <w:t xml:space="preserve">The details of long-term </w:t>
      </w:r>
      <w:r w:rsidR="00AB193F" w:rsidRPr="00591A12">
        <w:rPr>
          <w:rFonts w:cs="Arial"/>
          <w:color w:val="000000"/>
          <w:spacing w:val="-4"/>
          <w:sz w:val="18"/>
          <w:szCs w:val="18"/>
        </w:rPr>
        <w:t xml:space="preserve">borrowings </w:t>
      </w:r>
      <w:r w:rsidRPr="00591A12">
        <w:rPr>
          <w:rFonts w:cs="Arial"/>
          <w:color w:val="000000"/>
          <w:spacing w:val="-4"/>
          <w:sz w:val="18"/>
          <w:szCs w:val="18"/>
        </w:rPr>
        <w:t xml:space="preserve">from </w:t>
      </w:r>
      <w:r w:rsidR="00AB193F" w:rsidRPr="00591A12">
        <w:rPr>
          <w:rFonts w:cs="Arial"/>
          <w:color w:val="000000"/>
          <w:spacing w:val="-4"/>
          <w:sz w:val="18"/>
          <w:szCs w:val="18"/>
        </w:rPr>
        <w:t xml:space="preserve">financial </w:t>
      </w:r>
      <w:r w:rsidRPr="00591A12">
        <w:rPr>
          <w:rFonts w:cs="Arial"/>
          <w:color w:val="000000"/>
          <w:spacing w:val="-4"/>
          <w:sz w:val="18"/>
          <w:szCs w:val="18"/>
        </w:rPr>
        <w:t>institutions which</w:t>
      </w:r>
      <w:r w:rsidR="00276A32" w:rsidRPr="00591A12">
        <w:rPr>
          <w:rFonts w:cs="Arial"/>
          <w:color w:val="000000"/>
          <w:spacing w:val="-4"/>
          <w:sz w:val="18"/>
          <w:szCs w:val="18"/>
        </w:rPr>
        <w:t xml:space="preserve"> </w:t>
      </w:r>
      <w:r w:rsidR="00B34AFB" w:rsidRPr="00591A12">
        <w:rPr>
          <w:rFonts w:cs="Arial"/>
          <w:color w:val="000000"/>
          <w:spacing w:val="-2"/>
          <w:sz w:val="18"/>
          <w:szCs w:val="18"/>
        </w:rPr>
        <w:t>all borrowings comprise of Thai Baht currency and Yen currency</w:t>
      </w:r>
      <w:r w:rsidR="00B34AFB" w:rsidRPr="00591A12">
        <w:rPr>
          <w:rFonts w:cs="Arial"/>
          <w:color w:val="000000"/>
          <w:spacing w:val="-4"/>
          <w:sz w:val="18"/>
          <w:szCs w:val="18"/>
        </w:rPr>
        <w:t xml:space="preserve"> </w:t>
      </w:r>
      <w:r w:rsidRPr="00591A12">
        <w:rPr>
          <w:rFonts w:cs="Arial"/>
          <w:color w:val="000000"/>
          <w:spacing w:val="-4"/>
          <w:sz w:val="18"/>
          <w:szCs w:val="18"/>
        </w:rPr>
        <w:t xml:space="preserve">as of </w:t>
      </w:r>
      <w:r w:rsidR="00A96584" w:rsidRPr="00591A12">
        <w:rPr>
          <w:rFonts w:cs="Arial"/>
          <w:color w:val="000000"/>
          <w:spacing w:val="-4"/>
          <w:sz w:val="18"/>
          <w:szCs w:val="18"/>
        </w:rPr>
        <w:t>31</w:t>
      </w:r>
      <w:r w:rsidRPr="00591A12">
        <w:rPr>
          <w:rFonts w:cs="Arial"/>
          <w:color w:val="000000"/>
          <w:spacing w:val="-4"/>
          <w:sz w:val="18"/>
          <w:szCs w:val="18"/>
        </w:rPr>
        <w:t xml:space="preserve"> December</w:t>
      </w:r>
      <w:r w:rsidRPr="00591A12">
        <w:rPr>
          <w:rFonts w:cs="Arial"/>
          <w:color w:val="000000"/>
          <w:sz w:val="18"/>
          <w:szCs w:val="18"/>
        </w:rPr>
        <w:t xml:space="preserve"> are as follows:</w:t>
      </w:r>
    </w:p>
    <w:p w14:paraId="238D4C36" w14:textId="7EB1849C" w:rsidR="00745682" w:rsidRPr="00591A12" w:rsidRDefault="00745682" w:rsidP="005B31CF">
      <w:pPr>
        <w:tabs>
          <w:tab w:val="left" w:pos="4153"/>
          <w:tab w:val="left" w:pos="8306"/>
        </w:tabs>
        <w:spacing w:line="240" w:lineRule="auto"/>
        <w:ind w:left="540"/>
        <w:jc w:val="both"/>
        <w:rPr>
          <w:rFonts w:cs="Arial"/>
          <w:color w:val="000000"/>
          <w:sz w:val="10"/>
          <w:szCs w:val="10"/>
        </w:rPr>
      </w:pPr>
    </w:p>
    <w:tbl>
      <w:tblPr>
        <w:tblW w:w="9477" w:type="dxa"/>
        <w:tblInd w:w="108" w:type="dxa"/>
        <w:tblLayout w:type="fixed"/>
        <w:tblLook w:val="0000" w:firstRow="0" w:lastRow="0" w:firstColumn="0" w:lastColumn="0" w:noHBand="0" w:noVBand="0"/>
      </w:tblPr>
      <w:tblGrid>
        <w:gridCol w:w="567"/>
        <w:gridCol w:w="1134"/>
        <w:gridCol w:w="1755"/>
        <w:gridCol w:w="2052"/>
        <w:gridCol w:w="992"/>
        <w:gridCol w:w="993"/>
        <w:gridCol w:w="992"/>
        <w:gridCol w:w="992"/>
      </w:tblGrid>
      <w:tr w:rsidR="00C128C5" w:rsidRPr="00591A12" w14:paraId="1537EFBD" w14:textId="77777777" w:rsidTr="00DC1FD4">
        <w:trPr>
          <w:tblHeader/>
        </w:trPr>
        <w:tc>
          <w:tcPr>
            <w:tcW w:w="567" w:type="dxa"/>
            <w:shd w:val="clear" w:color="auto" w:fill="auto"/>
          </w:tcPr>
          <w:p w14:paraId="34B2A2E1" w14:textId="77777777" w:rsidR="00745682" w:rsidRPr="00591A12" w:rsidRDefault="00745682" w:rsidP="005B31CF">
            <w:pPr>
              <w:spacing w:line="240" w:lineRule="auto"/>
              <w:rPr>
                <w:rFonts w:cs="Arial"/>
                <w:color w:val="000000"/>
                <w:sz w:val="16"/>
                <w:szCs w:val="16"/>
                <w:cs/>
              </w:rPr>
            </w:pPr>
          </w:p>
        </w:tc>
        <w:tc>
          <w:tcPr>
            <w:tcW w:w="1134" w:type="dxa"/>
            <w:shd w:val="clear" w:color="auto" w:fill="auto"/>
          </w:tcPr>
          <w:p w14:paraId="441F6A61" w14:textId="77777777" w:rsidR="00745682" w:rsidRPr="00591A12" w:rsidRDefault="00745682" w:rsidP="005B31CF">
            <w:pPr>
              <w:spacing w:line="240" w:lineRule="auto"/>
              <w:rPr>
                <w:rFonts w:cs="Arial"/>
                <w:color w:val="000000"/>
                <w:sz w:val="16"/>
                <w:szCs w:val="16"/>
                <w:cs/>
              </w:rPr>
            </w:pPr>
          </w:p>
        </w:tc>
        <w:tc>
          <w:tcPr>
            <w:tcW w:w="1755" w:type="dxa"/>
            <w:shd w:val="clear" w:color="auto" w:fill="auto"/>
          </w:tcPr>
          <w:p w14:paraId="0440E083" w14:textId="77777777" w:rsidR="00745682" w:rsidRPr="00591A12" w:rsidRDefault="00745682" w:rsidP="005B31CF">
            <w:pPr>
              <w:spacing w:line="240" w:lineRule="auto"/>
              <w:rPr>
                <w:rFonts w:cs="Arial"/>
                <w:color w:val="000000"/>
                <w:sz w:val="16"/>
                <w:szCs w:val="16"/>
                <w:cs/>
              </w:rPr>
            </w:pPr>
          </w:p>
        </w:tc>
        <w:tc>
          <w:tcPr>
            <w:tcW w:w="2052" w:type="dxa"/>
            <w:shd w:val="clear" w:color="auto" w:fill="auto"/>
          </w:tcPr>
          <w:p w14:paraId="47F1A9D4" w14:textId="77777777" w:rsidR="00745682" w:rsidRPr="00591A12" w:rsidRDefault="00745682" w:rsidP="005B31CF">
            <w:pPr>
              <w:spacing w:line="240" w:lineRule="auto"/>
              <w:jc w:val="center"/>
              <w:rPr>
                <w:rFonts w:cs="Arial"/>
                <w:color w:val="000000"/>
                <w:sz w:val="16"/>
                <w:szCs w:val="16"/>
                <w:cs/>
              </w:rPr>
            </w:pPr>
          </w:p>
        </w:tc>
        <w:tc>
          <w:tcPr>
            <w:tcW w:w="1985" w:type="dxa"/>
            <w:gridSpan w:val="2"/>
            <w:tcBorders>
              <w:bottom w:val="single" w:sz="4" w:space="0" w:color="auto"/>
            </w:tcBorders>
            <w:shd w:val="clear" w:color="auto" w:fill="auto"/>
            <w:vAlign w:val="bottom"/>
          </w:tcPr>
          <w:p w14:paraId="14B638A0" w14:textId="77777777" w:rsidR="00745682" w:rsidRPr="00591A12" w:rsidRDefault="00745682" w:rsidP="005B31CF">
            <w:pPr>
              <w:spacing w:line="240" w:lineRule="auto"/>
              <w:ind w:right="12"/>
              <w:jc w:val="center"/>
              <w:rPr>
                <w:rFonts w:cs="Arial"/>
                <w:b/>
                <w:bCs/>
                <w:color w:val="000000"/>
                <w:sz w:val="16"/>
                <w:szCs w:val="16"/>
              </w:rPr>
            </w:pPr>
            <w:r w:rsidRPr="00591A12">
              <w:rPr>
                <w:rFonts w:cs="Arial"/>
                <w:b/>
                <w:bCs/>
                <w:color w:val="000000"/>
                <w:sz w:val="16"/>
                <w:szCs w:val="16"/>
              </w:rPr>
              <w:t xml:space="preserve">Consolidated </w:t>
            </w:r>
          </w:p>
          <w:p w14:paraId="2DA70E85" w14:textId="4F1E8271" w:rsidR="00745682" w:rsidRPr="00591A12" w:rsidRDefault="00745682" w:rsidP="005B31CF">
            <w:pPr>
              <w:spacing w:line="240" w:lineRule="auto"/>
              <w:ind w:right="12"/>
              <w:jc w:val="center"/>
              <w:rPr>
                <w:rFonts w:cs="Arial"/>
                <w:b/>
                <w:bCs/>
                <w:color w:val="000000"/>
                <w:sz w:val="16"/>
                <w:szCs w:val="16"/>
                <w:cs/>
              </w:rPr>
            </w:pPr>
            <w:r w:rsidRPr="00591A12">
              <w:rPr>
                <w:rFonts w:cs="Arial"/>
                <w:b/>
                <w:bCs/>
                <w:color w:val="000000"/>
                <w:sz w:val="16"/>
                <w:szCs w:val="16"/>
              </w:rPr>
              <w:t xml:space="preserve">financial </w:t>
            </w:r>
            <w:r w:rsidR="00113CF1" w:rsidRPr="00591A12">
              <w:rPr>
                <w:rFonts w:cs="Arial"/>
                <w:b/>
                <w:bCs/>
                <w:color w:val="000000"/>
                <w:sz w:val="16"/>
                <w:szCs w:val="16"/>
              </w:rPr>
              <w:t>statements</w:t>
            </w:r>
          </w:p>
        </w:tc>
        <w:tc>
          <w:tcPr>
            <w:tcW w:w="1984" w:type="dxa"/>
            <w:gridSpan w:val="2"/>
            <w:tcBorders>
              <w:bottom w:val="single" w:sz="4" w:space="0" w:color="auto"/>
            </w:tcBorders>
            <w:shd w:val="clear" w:color="auto" w:fill="auto"/>
            <w:vAlign w:val="bottom"/>
          </w:tcPr>
          <w:p w14:paraId="7CE4C739" w14:textId="77777777" w:rsidR="00745682" w:rsidRPr="00591A12" w:rsidRDefault="00745682" w:rsidP="005B31CF">
            <w:pPr>
              <w:spacing w:line="240" w:lineRule="auto"/>
              <w:ind w:right="12"/>
              <w:jc w:val="center"/>
              <w:rPr>
                <w:rFonts w:cs="Arial"/>
                <w:color w:val="000000"/>
                <w:sz w:val="16"/>
                <w:szCs w:val="16"/>
              </w:rPr>
            </w:pPr>
            <w:r w:rsidRPr="00591A12">
              <w:rPr>
                <w:rFonts w:cs="Arial"/>
                <w:b/>
                <w:bCs/>
                <w:color w:val="000000"/>
                <w:sz w:val="16"/>
                <w:szCs w:val="16"/>
              </w:rPr>
              <w:t>Separate</w:t>
            </w:r>
            <w:r w:rsidRPr="00591A12">
              <w:rPr>
                <w:rFonts w:cs="Arial"/>
                <w:color w:val="000000"/>
                <w:sz w:val="16"/>
                <w:szCs w:val="16"/>
              </w:rPr>
              <w:t xml:space="preserve"> </w:t>
            </w:r>
          </w:p>
          <w:p w14:paraId="6FBBDDC6" w14:textId="607EF600" w:rsidR="00745682" w:rsidRPr="00591A12" w:rsidRDefault="00745682" w:rsidP="005B31CF">
            <w:pPr>
              <w:spacing w:line="240" w:lineRule="auto"/>
              <w:ind w:right="12"/>
              <w:jc w:val="center"/>
              <w:rPr>
                <w:rFonts w:cs="Arial"/>
                <w:b/>
                <w:bCs/>
                <w:color w:val="000000"/>
                <w:sz w:val="16"/>
                <w:szCs w:val="16"/>
                <w:cs/>
              </w:rPr>
            </w:pPr>
            <w:r w:rsidRPr="00591A12">
              <w:rPr>
                <w:rFonts w:cs="Arial"/>
                <w:b/>
                <w:bCs/>
                <w:color w:val="000000"/>
                <w:sz w:val="16"/>
                <w:szCs w:val="16"/>
              </w:rPr>
              <w:t xml:space="preserve">financial </w:t>
            </w:r>
            <w:r w:rsidR="00113CF1" w:rsidRPr="00591A12">
              <w:rPr>
                <w:rFonts w:cs="Arial"/>
                <w:b/>
                <w:bCs/>
                <w:color w:val="000000"/>
                <w:sz w:val="16"/>
                <w:szCs w:val="16"/>
              </w:rPr>
              <w:t>statements</w:t>
            </w:r>
          </w:p>
        </w:tc>
      </w:tr>
      <w:tr w:rsidR="001F0951" w:rsidRPr="00591A12" w14:paraId="16C2C9F2" w14:textId="77777777" w:rsidTr="00BE1E27">
        <w:trPr>
          <w:tblHeader/>
        </w:trPr>
        <w:tc>
          <w:tcPr>
            <w:tcW w:w="567" w:type="dxa"/>
            <w:tcBorders>
              <w:bottom w:val="single" w:sz="4" w:space="0" w:color="auto"/>
            </w:tcBorders>
            <w:shd w:val="clear" w:color="auto" w:fill="auto"/>
          </w:tcPr>
          <w:p w14:paraId="56525B85" w14:textId="77777777" w:rsidR="001F0951" w:rsidRPr="00591A12" w:rsidRDefault="001F0951" w:rsidP="005B31CF">
            <w:pPr>
              <w:spacing w:line="240" w:lineRule="auto"/>
              <w:ind w:right="12"/>
              <w:jc w:val="center"/>
              <w:rPr>
                <w:rFonts w:cs="Arial"/>
                <w:b/>
                <w:bCs/>
                <w:color w:val="000000"/>
                <w:sz w:val="16"/>
                <w:szCs w:val="16"/>
              </w:rPr>
            </w:pPr>
          </w:p>
          <w:p w14:paraId="5C163235" w14:textId="77777777" w:rsidR="001F0951" w:rsidRPr="00591A12" w:rsidRDefault="001F0951" w:rsidP="005B31CF">
            <w:pPr>
              <w:spacing w:line="240" w:lineRule="auto"/>
              <w:ind w:right="12"/>
              <w:jc w:val="center"/>
              <w:rPr>
                <w:rFonts w:cs="Arial"/>
                <w:b/>
                <w:bCs/>
                <w:color w:val="000000"/>
                <w:sz w:val="16"/>
                <w:szCs w:val="16"/>
              </w:rPr>
            </w:pPr>
          </w:p>
          <w:p w14:paraId="308DE279" w14:textId="0E5488F1" w:rsidR="001F0951" w:rsidRPr="00591A12" w:rsidRDefault="001F0951" w:rsidP="005B31CF">
            <w:pPr>
              <w:spacing w:line="240" w:lineRule="auto"/>
              <w:ind w:right="12"/>
              <w:jc w:val="center"/>
              <w:rPr>
                <w:rFonts w:cs="Arial"/>
                <w:b/>
                <w:bCs/>
                <w:color w:val="000000"/>
                <w:sz w:val="16"/>
                <w:szCs w:val="16"/>
                <w:cs/>
              </w:rPr>
            </w:pPr>
            <w:r w:rsidRPr="00591A12">
              <w:rPr>
                <w:rFonts w:cs="Arial"/>
                <w:b/>
                <w:bCs/>
                <w:color w:val="000000"/>
                <w:sz w:val="16"/>
                <w:szCs w:val="16"/>
              </w:rPr>
              <w:t>No.</w:t>
            </w:r>
          </w:p>
        </w:tc>
        <w:tc>
          <w:tcPr>
            <w:tcW w:w="1134" w:type="dxa"/>
            <w:tcBorders>
              <w:bottom w:val="single" w:sz="4" w:space="0" w:color="auto"/>
            </w:tcBorders>
            <w:shd w:val="clear" w:color="auto" w:fill="auto"/>
          </w:tcPr>
          <w:p w14:paraId="2586203C" w14:textId="77777777" w:rsidR="001F0951" w:rsidRPr="00591A12" w:rsidRDefault="001F0951" w:rsidP="005B31CF">
            <w:pPr>
              <w:spacing w:line="240" w:lineRule="auto"/>
              <w:ind w:right="12"/>
              <w:jc w:val="center"/>
              <w:rPr>
                <w:rFonts w:cs="Arial"/>
                <w:b/>
                <w:bCs/>
                <w:color w:val="000000"/>
                <w:sz w:val="16"/>
                <w:szCs w:val="16"/>
              </w:rPr>
            </w:pPr>
          </w:p>
          <w:p w14:paraId="4E35F7AD" w14:textId="258F6EA5" w:rsidR="001F0951" w:rsidRPr="00591A12" w:rsidRDefault="001F0951" w:rsidP="005B31CF">
            <w:pPr>
              <w:spacing w:line="240" w:lineRule="auto"/>
              <w:ind w:right="12"/>
              <w:jc w:val="center"/>
              <w:rPr>
                <w:rFonts w:cs="Arial"/>
                <w:b/>
                <w:bCs/>
                <w:color w:val="000000"/>
                <w:sz w:val="16"/>
                <w:szCs w:val="16"/>
                <w:cs/>
              </w:rPr>
            </w:pPr>
            <w:r w:rsidRPr="00591A12">
              <w:rPr>
                <w:rFonts w:cs="Arial"/>
                <w:b/>
                <w:bCs/>
                <w:color w:val="000000"/>
                <w:sz w:val="16"/>
                <w:szCs w:val="16"/>
              </w:rPr>
              <w:t>Currency in agreement</w:t>
            </w:r>
          </w:p>
        </w:tc>
        <w:tc>
          <w:tcPr>
            <w:tcW w:w="1755" w:type="dxa"/>
            <w:tcBorders>
              <w:bottom w:val="single" w:sz="4" w:space="0" w:color="auto"/>
            </w:tcBorders>
            <w:shd w:val="clear" w:color="auto" w:fill="auto"/>
            <w:vAlign w:val="bottom"/>
          </w:tcPr>
          <w:p w14:paraId="076B78C6" w14:textId="77777777" w:rsidR="001F0951" w:rsidRPr="00591A12" w:rsidRDefault="001F0951" w:rsidP="005B31CF">
            <w:pPr>
              <w:spacing w:line="240" w:lineRule="auto"/>
              <w:ind w:right="12"/>
              <w:jc w:val="center"/>
              <w:rPr>
                <w:rFonts w:cs="Arial"/>
                <w:b/>
                <w:bCs/>
                <w:color w:val="000000"/>
                <w:sz w:val="16"/>
                <w:szCs w:val="16"/>
              </w:rPr>
            </w:pPr>
            <w:r w:rsidRPr="00591A12">
              <w:rPr>
                <w:rFonts w:cs="Arial"/>
                <w:b/>
                <w:bCs/>
                <w:color w:val="000000"/>
                <w:sz w:val="16"/>
                <w:szCs w:val="16"/>
              </w:rPr>
              <w:t>Interest rate</w:t>
            </w:r>
          </w:p>
        </w:tc>
        <w:tc>
          <w:tcPr>
            <w:tcW w:w="2052" w:type="dxa"/>
            <w:tcBorders>
              <w:bottom w:val="single" w:sz="4" w:space="0" w:color="auto"/>
            </w:tcBorders>
            <w:shd w:val="clear" w:color="auto" w:fill="auto"/>
            <w:vAlign w:val="bottom"/>
          </w:tcPr>
          <w:p w14:paraId="4104FE00" w14:textId="77777777" w:rsidR="001F0951" w:rsidRPr="00591A12" w:rsidRDefault="001F0951" w:rsidP="005B31CF">
            <w:pPr>
              <w:spacing w:line="240" w:lineRule="auto"/>
              <w:ind w:right="12"/>
              <w:jc w:val="center"/>
              <w:rPr>
                <w:rFonts w:cs="Arial"/>
                <w:b/>
                <w:bCs/>
                <w:color w:val="000000"/>
                <w:sz w:val="16"/>
                <w:szCs w:val="16"/>
              </w:rPr>
            </w:pPr>
            <w:r w:rsidRPr="00591A12">
              <w:rPr>
                <w:rFonts w:cs="Arial"/>
                <w:b/>
                <w:bCs/>
                <w:color w:val="000000"/>
                <w:sz w:val="16"/>
                <w:szCs w:val="16"/>
              </w:rPr>
              <w:t>Principal repayment term</w:t>
            </w:r>
          </w:p>
        </w:tc>
        <w:tc>
          <w:tcPr>
            <w:tcW w:w="992" w:type="dxa"/>
            <w:tcBorders>
              <w:top w:val="single" w:sz="4" w:space="0" w:color="auto"/>
              <w:bottom w:val="single" w:sz="4" w:space="0" w:color="auto"/>
            </w:tcBorders>
            <w:shd w:val="clear" w:color="auto" w:fill="auto"/>
            <w:vAlign w:val="bottom"/>
          </w:tcPr>
          <w:p w14:paraId="705B427A" w14:textId="44CB3734" w:rsidR="001F0951" w:rsidRPr="00591A12" w:rsidRDefault="00A96584" w:rsidP="005B31CF">
            <w:pPr>
              <w:spacing w:line="240" w:lineRule="auto"/>
              <w:ind w:right="-72"/>
              <w:jc w:val="right"/>
              <w:rPr>
                <w:rFonts w:cs="Arial"/>
                <w:b/>
                <w:bCs/>
                <w:color w:val="000000"/>
                <w:sz w:val="16"/>
                <w:szCs w:val="16"/>
              </w:rPr>
            </w:pPr>
            <w:r w:rsidRPr="00591A12">
              <w:rPr>
                <w:rFonts w:cs="Arial"/>
                <w:b/>
                <w:bCs/>
                <w:color w:val="000000"/>
                <w:sz w:val="16"/>
                <w:szCs w:val="16"/>
              </w:rPr>
              <w:t>202</w:t>
            </w:r>
            <w:r w:rsidR="00F6741C" w:rsidRPr="00591A12">
              <w:rPr>
                <w:rFonts w:cs="Arial"/>
                <w:b/>
                <w:bCs/>
                <w:color w:val="000000"/>
                <w:sz w:val="16"/>
                <w:szCs w:val="16"/>
              </w:rPr>
              <w:t>4</w:t>
            </w:r>
            <w:r w:rsidR="001F0951" w:rsidRPr="00591A12">
              <w:rPr>
                <w:rFonts w:cs="Arial"/>
                <w:b/>
                <w:bCs/>
                <w:color w:val="000000"/>
                <w:sz w:val="16"/>
                <w:szCs w:val="16"/>
              </w:rPr>
              <w:t xml:space="preserve"> Thousand</w:t>
            </w:r>
          </w:p>
          <w:p w14:paraId="77911712" w14:textId="3EEEF5DF" w:rsidR="001F0951" w:rsidRPr="00591A12" w:rsidRDefault="001F0951" w:rsidP="005B31CF">
            <w:pPr>
              <w:spacing w:line="240" w:lineRule="auto"/>
              <w:ind w:right="-72"/>
              <w:jc w:val="right"/>
              <w:rPr>
                <w:rFonts w:cs="Arial"/>
                <w:b/>
                <w:bCs/>
                <w:color w:val="000000"/>
                <w:sz w:val="16"/>
                <w:szCs w:val="16"/>
                <w:cs/>
              </w:rPr>
            </w:pPr>
            <w:r w:rsidRPr="00591A12">
              <w:rPr>
                <w:rFonts w:cs="Arial"/>
                <w:b/>
                <w:bCs/>
                <w:color w:val="000000"/>
                <w:sz w:val="16"/>
                <w:szCs w:val="16"/>
              </w:rPr>
              <w:t>Baht</w:t>
            </w:r>
          </w:p>
        </w:tc>
        <w:tc>
          <w:tcPr>
            <w:tcW w:w="993" w:type="dxa"/>
            <w:tcBorders>
              <w:top w:val="single" w:sz="4" w:space="0" w:color="auto"/>
              <w:bottom w:val="single" w:sz="4" w:space="0" w:color="auto"/>
            </w:tcBorders>
            <w:shd w:val="clear" w:color="auto" w:fill="auto"/>
            <w:vAlign w:val="bottom"/>
          </w:tcPr>
          <w:p w14:paraId="0CF3B544" w14:textId="17FE2587" w:rsidR="001F0951" w:rsidRPr="00591A12" w:rsidRDefault="00A96584" w:rsidP="005B31CF">
            <w:pPr>
              <w:spacing w:line="240" w:lineRule="auto"/>
              <w:ind w:right="-72"/>
              <w:jc w:val="right"/>
              <w:rPr>
                <w:rFonts w:cs="Arial"/>
                <w:b/>
                <w:bCs/>
                <w:color w:val="000000"/>
                <w:sz w:val="16"/>
                <w:szCs w:val="16"/>
              </w:rPr>
            </w:pPr>
            <w:r w:rsidRPr="00591A12">
              <w:rPr>
                <w:rFonts w:cs="Arial"/>
                <w:b/>
                <w:bCs/>
                <w:color w:val="000000"/>
                <w:sz w:val="16"/>
                <w:szCs w:val="16"/>
              </w:rPr>
              <w:t>202</w:t>
            </w:r>
            <w:r w:rsidR="00F6741C" w:rsidRPr="00591A12">
              <w:rPr>
                <w:rFonts w:cs="Arial"/>
                <w:b/>
                <w:bCs/>
                <w:color w:val="000000"/>
                <w:sz w:val="16"/>
                <w:szCs w:val="16"/>
              </w:rPr>
              <w:t>3</w:t>
            </w:r>
          </w:p>
          <w:p w14:paraId="7C7DB80F" w14:textId="77777777" w:rsidR="001F0951" w:rsidRPr="00591A12" w:rsidRDefault="001F0951" w:rsidP="005B31CF">
            <w:pPr>
              <w:spacing w:line="240" w:lineRule="auto"/>
              <w:ind w:right="-72"/>
              <w:jc w:val="right"/>
              <w:rPr>
                <w:rFonts w:cs="Arial"/>
                <w:b/>
                <w:bCs/>
                <w:color w:val="000000"/>
                <w:sz w:val="16"/>
                <w:szCs w:val="16"/>
              </w:rPr>
            </w:pPr>
            <w:r w:rsidRPr="00591A12">
              <w:rPr>
                <w:rFonts w:cs="Arial"/>
                <w:b/>
                <w:bCs/>
                <w:color w:val="000000"/>
                <w:sz w:val="16"/>
                <w:szCs w:val="16"/>
              </w:rPr>
              <w:t>Thousand</w:t>
            </w:r>
          </w:p>
          <w:p w14:paraId="142EFBE9" w14:textId="7E0B06CA" w:rsidR="001F0951" w:rsidRPr="00591A12" w:rsidRDefault="001F0951" w:rsidP="005B31CF">
            <w:pPr>
              <w:spacing w:line="240" w:lineRule="auto"/>
              <w:ind w:right="-72"/>
              <w:jc w:val="right"/>
              <w:rPr>
                <w:rFonts w:cs="Arial"/>
                <w:b/>
                <w:bCs/>
                <w:color w:val="000000"/>
                <w:sz w:val="16"/>
                <w:szCs w:val="16"/>
              </w:rPr>
            </w:pPr>
            <w:r w:rsidRPr="00591A12">
              <w:rPr>
                <w:rFonts w:cs="Arial"/>
                <w:b/>
                <w:bCs/>
                <w:color w:val="000000"/>
                <w:sz w:val="16"/>
                <w:szCs w:val="16"/>
              </w:rPr>
              <w:t>Baht</w:t>
            </w:r>
          </w:p>
        </w:tc>
        <w:tc>
          <w:tcPr>
            <w:tcW w:w="992" w:type="dxa"/>
            <w:tcBorders>
              <w:top w:val="single" w:sz="4" w:space="0" w:color="auto"/>
              <w:bottom w:val="single" w:sz="4" w:space="0" w:color="auto"/>
            </w:tcBorders>
            <w:shd w:val="clear" w:color="auto" w:fill="auto"/>
            <w:vAlign w:val="bottom"/>
          </w:tcPr>
          <w:p w14:paraId="79BC1869" w14:textId="24294C97" w:rsidR="001F0951" w:rsidRPr="00591A12" w:rsidRDefault="00A96584" w:rsidP="005B31CF">
            <w:pPr>
              <w:spacing w:line="240" w:lineRule="auto"/>
              <w:ind w:right="-72"/>
              <w:jc w:val="right"/>
              <w:rPr>
                <w:rFonts w:cs="Arial"/>
                <w:b/>
                <w:bCs/>
                <w:color w:val="000000"/>
                <w:sz w:val="16"/>
                <w:szCs w:val="16"/>
              </w:rPr>
            </w:pPr>
            <w:r w:rsidRPr="00591A12">
              <w:rPr>
                <w:rFonts w:cs="Arial"/>
                <w:b/>
                <w:bCs/>
                <w:color w:val="000000"/>
                <w:sz w:val="16"/>
                <w:szCs w:val="16"/>
              </w:rPr>
              <w:t>2023</w:t>
            </w:r>
            <w:r w:rsidR="001F0951" w:rsidRPr="00591A12">
              <w:rPr>
                <w:rFonts w:cs="Arial"/>
                <w:b/>
                <w:bCs/>
                <w:color w:val="000000"/>
                <w:sz w:val="16"/>
                <w:szCs w:val="16"/>
              </w:rPr>
              <w:t xml:space="preserve"> Thousand</w:t>
            </w:r>
          </w:p>
          <w:p w14:paraId="6982E28C" w14:textId="40015FE4" w:rsidR="001F0951" w:rsidRPr="00591A12" w:rsidRDefault="001F0951" w:rsidP="005B31CF">
            <w:pPr>
              <w:spacing w:line="240" w:lineRule="auto"/>
              <w:ind w:right="-72"/>
              <w:jc w:val="right"/>
              <w:rPr>
                <w:rFonts w:cs="Arial"/>
                <w:b/>
                <w:bCs/>
                <w:color w:val="000000"/>
                <w:sz w:val="16"/>
                <w:szCs w:val="16"/>
              </w:rPr>
            </w:pPr>
            <w:r w:rsidRPr="00591A12">
              <w:rPr>
                <w:rFonts w:cs="Arial"/>
                <w:b/>
                <w:bCs/>
                <w:color w:val="000000"/>
                <w:sz w:val="16"/>
                <w:szCs w:val="16"/>
              </w:rPr>
              <w:t>Baht</w:t>
            </w:r>
          </w:p>
        </w:tc>
        <w:tc>
          <w:tcPr>
            <w:tcW w:w="992" w:type="dxa"/>
            <w:tcBorders>
              <w:top w:val="single" w:sz="4" w:space="0" w:color="auto"/>
              <w:bottom w:val="single" w:sz="4" w:space="0" w:color="auto"/>
            </w:tcBorders>
            <w:shd w:val="clear" w:color="auto" w:fill="auto"/>
            <w:vAlign w:val="bottom"/>
          </w:tcPr>
          <w:p w14:paraId="1C346F58" w14:textId="78F429C7" w:rsidR="001F0951" w:rsidRPr="00591A12" w:rsidRDefault="00A96584" w:rsidP="005B31CF">
            <w:pPr>
              <w:spacing w:line="240" w:lineRule="auto"/>
              <w:ind w:right="-72"/>
              <w:jc w:val="right"/>
              <w:rPr>
                <w:rFonts w:cs="Arial"/>
                <w:b/>
                <w:bCs/>
                <w:color w:val="000000"/>
                <w:sz w:val="16"/>
                <w:szCs w:val="16"/>
              </w:rPr>
            </w:pPr>
            <w:r w:rsidRPr="00591A12">
              <w:rPr>
                <w:rFonts w:cs="Arial"/>
                <w:b/>
                <w:bCs/>
                <w:color w:val="000000"/>
                <w:sz w:val="16"/>
                <w:szCs w:val="16"/>
              </w:rPr>
              <w:t>2022</w:t>
            </w:r>
          </w:p>
          <w:p w14:paraId="22A055C4" w14:textId="77777777" w:rsidR="001F0951" w:rsidRPr="00591A12" w:rsidRDefault="001F0951" w:rsidP="005B31CF">
            <w:pPr>
              <w:spacing w:line="240" w:lineRule="auto"/>
              <w:ind w:right="-72"/>
              <w:jc w:val="right"/>
              <w:rPr>
                <w:rFonts w:cs="Arial"/>
                <w:b/>
                <w:bCs/>
                <w:color w:val="000000"/>
                <w:sz w:val="16"/>
                <w:szCs w:val="16"/>
              </w:rPr>
            </w:pPr>
            <w:r w:rsidRPr="00591A12">
              <w:rPr>
                <w:rFonts w:cs="Arial"/>
                <w:b/>
                <w:bCs/>
                <w:color w:val="000000"/>
                <w:sz w:val="16"/>
                <w:szCs w:val="16"/>
              </w:rPr>
              <w:t>Thousand</w:t>
            </w:r>
          </w:p>
          <w:p w14:paraId="5D3A0AF2" w14:textId="7C070F06" w:rsidR="001F0951" w:rsidRPr="00591A12" w:rsidRDefault="001F0951" w:rsidP="005B31CF">
            <w:pPr>
              <w:spacing w:line="240" w:lineRule="auto"/>
              <w:ind w:right="-72"/>
              <w:jc w:val="right"/>
              <w:rPr>
                <w:rFonts w:cs="Arial"/>
                <w:b/>
                <w:bCs/>
                <w:color w:val="000000"/>
                <w:sz w:val="16"/>
                <w:szCs w:val="16"/>
              </w:rPr>
            </w:pPr>
            <w:r w:rsidRPr="00591A12">
              <w:rPr>
                <w:rFonts w:cs="Arial"/>
                <w:b/>
                <w:bCs/>
                <w:color w:val="000000"/>
                <w:sz w:val="16"/>
                <w:szCs w:val="16"/>
              </w:rPr>
              <w:t>Baht</w:t>
            </w:r>
          </w:p>
        </w:tc>
      </w:tr>
      <w:tr w:rsidR="00D91391" w:rsidRPr="00591A12" w14:paraId="210B8AF7" w14:textId="77777777" w:rsidTr="00BE1E27">
        <w:trPr>
          <w:tblHeader/>
        </w:trPr>
        <w:tc>
          <w:tcPr>
            <w:tcW w:w="567" w:type="dxa"/>
            <w:tcBorders>
              <w:top w:val="single" w:sz="4" w:space="0" w:color="auto"/>
            </w:tcBorders>
            <w:shd w:val="clear" w:color="auto" w:fill="auto"/>
          </w:tcPr>
          <w:p w14:paraId="6F8A4E5E" w14:textId="07CA3894" w:rsidR="00D91391" w:rsidRPr="00591A12" w:rsidRDefault="00D91391" w:rsidP="005B31CF">
            <w:pPr>
              <w:spacing w:line="240" w:lineRule="auto"/>
              <w:jc w:val="center"/>
              <w:rPr>
                <w:rFonts w:cs="Arial"/>
                <w:color w:val="000000"/>
                <w:sz w:val="12"/>
                <w:szCs w:val="12"/>
              </w:rPr>
            </w:pPr>
          </w:p>
        </w:tc>
        <w:tc>
          <w:tcPr>
            <w:tcW w:w="1134" w:type="dxa"/>
            <w:tcBorders>
              <w:top w:val="single" w:sz="4" w:space="0" w:color="auto"/>
            </w:tcBorders>
            <w:shd w:val="clear" w:color="auto" w:fill="auto"/>
          </w:tcPr>
          <w:p w14:paraId="27ED653C" w14:textId="10B8420A" w:rsidR="00D91391" w:rsidRPr="00591A12" w:rsidRDefault="00D91391" w:rsidP="005B31CF">
            <w:pPr>
              <w:spacing w:line="240" w:lineRule="auto"/>
              <w:jc w:val="center"/>
              <w:rPr>
                <w:rFonts w:cs="Arial"/>
                <w:color w:val="000000"/>
                <w:sz w:val="12"/>
                <w:szCs w:val="12"/>
              </w:rPr>
            </w:pPr>
          </w:p>
        </w:tc>
        <w:tc>
          <w:tcPr>
            <w:tcW w:w="1755" w:type="dxa"/>
            <w:tcBorders>
              <w:top w:val="single" w:sz="4" w:space="0" w:color="auto"/>
            </w:tcBorders>
            <w:shd w:val="clear" w:color="auto" w:fill="auto"/>
          </w:tcPr>
          <w:p w14:paraId="595176A7" w14:textId="5CDC766E" w:rsidR="00D91391" w:rsidRPr="00591A12" w:rsidRDefault="00D91391" w:rsidP="005B31CF">
            <w:pPr>
              <w:spacing w:line="240" w:lineRule="auto"/>
              <w:ind w:left="-108"/>
              <w:rPr>
                <w:rFonts w:cs="Arial"/>
                <w:color w:val="000000"/>
                <w:sz w:val="12"/>
                <w:szCs w:val="12"/>
              </w:rPr>
            </w:pPr>
          </w:p>
        </w:tc>
        <w:tc>
          <w:tcPr>
            <w:tcW w:w="2052" w:type="dxa"/>
            <w:tcBorders>
              <w:top w:val="single" w:sz="4" w:space="0" w:color="auto"/>
            </w:tcBorders>
            <w:shd w:val="clear" w:color="auto" w:fill="auto"/>
            <w:vAlign w:val="bottom"/>
          </w:tcPr>
          <w:p w14:paraId="2541C5ED" w14:textId="5D929EA1" w:rsidR="00D91391" w:rsidRPr="00591A12" w:rsidRDefault="00D91391" w:rsidP="005B31CF">
            <w:pPr>
              <w:spacing w:line="240" w:lineRule="auto"/>
              <w:ind w:left="-108" w:right="-65"/>
              <w:rPr>
                <w:rFonts w:cs="Arial"/>
                <w:color w:val="000000"/>
                <w:sz w:val="12"/>
                <w:szCs w:val="12"/>
              </w:rPr>
            </w:pPr>
          </w:p>
        </w:tc>
        <w:tc>
          <w:tcPr>
            <w:tcW w:w="992" w:type="dxa"/>
            <w:tcBorders>
              <w:top w:val="single" w:sz="4" w:space="0" w:color="auto"/>
            </w:tcBorders>
            <w:shd w:val="clear" w:color="auto" w:fill="auto"/>
            <w:vAlign w:val="bottom"/>
          </w:tcPr>
          <w:p w14:paraId="6752E618" w14:textId="16A1F076" w:rsidR="00D91391" w:rsidRPr="00591A12" w:rsidRDefault="00D91391" w:rsidP="005B31CF">
            <w:pPr>
              <w:spacing w:line="240" w:lineRule="auto"/>
              <w:ind w:right="-72"/>
              <w:jc w:val="right"/>
              <w:rPr>
                <w:rFonts w:cs="Arial"/>
                <w:color w:val="000000"/>
                <w:sz w:val="12"/>
                <w:szCs w:val="12"/>
              </w:rPr>
            </w:pPr>
          </w:p>
        </w:tc>
        <w:tc>
          <w:tcPr>
            <w:tcW w:w="993" w:type="dxa"/>
            <w:tcBorders>
              <w:top w:val="single" w:sz="4" w:space="0" w:color="auto"/>
            </w:tcBorders>
            <w:shd w:val="clear" w:color="auto" w:fill="auto"/>
            <w:vAlign w:val="bottom"/>
          </w:tcPr>
          <w:p w14:paraId="72520E1E" w14:textId="71A3091F" w:rsidR="00D91391" w:rsidRPr="00591A12" w:rsidRDefault="00D91391" w:rsidP="005B31CF">
            <w:pPr>
              <w:spacing w:line="240" w:lineRule="auto"/>
              <w:ind w:right="-72"/>
              <w:jc w:val="right"/>
              <w:rPr>
                <w:rFonts w:cs="Arial"/>
                <w:color w:val="000000"/>
                <w:sz w:val="12"/>
                <w:szCs w:val="12"/>
              </w:rPr>
            </w:pPr>
          </w:p>
        </w:tc>
        <w:tc>
          <w:tcPr>
            <w:tcW w:w="992" w:type="dxa"/>
            <w:tcBorders>
              <w:top w:val="single" w:sz="4" w:space="0" w:color="auto"/>
            </w:tcBorders>
            <w:shd w:val="clear" w:color="auto" w:fill="auto"/>
            <w:vAlign w:val="bottom"/>
          </w:tcPr>
          <w:p w14:paraId="50F48836" w14:textId="34AD264C" w:rsidR="00D91391" w:rsidRPr="00591A12" w:rsidRDefault="00D91391" w:rsidP="005B31CF">
            <w:pPr>
              <w:spacing w:line="240" w:lineRule="auto"/>
              <w:ind w:right="-72"/>
              <w:jc w:val="right"/>
              <w:rPr>
                <w:rFonts w:cs="Arial"/>
                <w:color w:val="000000"/>
                <w:sz w:val="12"/>
                <w:szCs w:val="12"/>
              </w:rPr>
            </w:pPr>
          </w:p>
        </w:tc>
        <w:tc>
          <w:tcPr>
            <w:tcW w:w="992" w:type="dxa"/>
            <w:tcBorders>
              <w:top w:val="single" w:sz="4" w:space="0" w:color="auto"/>
            </w:tcBorders>
            <w:shd w:val="clear" w:color="auto" w:fill="auto"/>
            <w:vAlign w:val="bottom"/>
          </w:tcPr>
          <w:p w14:paraId="501A6E6F" w14:textId="410695C9" w:rsidR="00D91391" w:rsidRPr="00591A12" w:rsidRDefault="00D91391" w:rsidP="005B31CF">
            <w:pPr>
              <w:spacing w:line="240" w:lineRule="auto"/>
              <w:ind w:right="-72"/>
              <w:jc w:val="right"/>
              <w:rPr>
                <w:rFonts w:cs="Arial"/>
                <w:color w:val="000000"/>
                <w:sz w:val="12"/>
                <w:szCs w:val="12"/>
              </w:rPr>
            </w:pPr>
          </w:p>
        </w:tc>
      </w:tr>
      <w:tr w:rsidR="00F6741C" w:rsidRPr="00591A12" w14:paraId="67452E26" w14:textId="77777777" w:rsidTr="00BE1E27">
        <w:trPr>
          <w:tblHeader/>
        </w:trPr>
        <w:tc>
          <w:tcPr>
            <w:tcW w:w="567" w:type="dxa"/>
            <w:shd w:val="clear" w:color="auto" w:fill="auto"/>
          </w:tcPr>
          <w:p w14:paraId="026C3131" w14:textId="7F967D8A" w:rsidR="00F6741C" w:rsidRPr="00591A12" w:rsidRDefault="00F6741C" w:rsidP="005B31CF">
            <w:pPr>
              <w:spacing w:line="240" w:lineRule="auto"/>
              <w:jc w:val="center"/>
              <w:rPr>
                <w:rFonts w:cs="Arial"/>
                <w:color w:val="000000"/>
                <w:sz w:val="16"/>
                <w:szCs w:val="16"/>
              </w:rPr>
            </w:pPr>
            <w:r w:rsidRPr="00591A12">
              <w:rPr>
                <w:rFonts w:cs="Arial"/>
                <w:color w:val="000000"/>
                <w:sz w:val="16"/>
                <w:szCs w:val="16"/>
              </w:rPr>
              <w:t>1</w:t>
            </w:r>
          </w:p>
        </w:tc>
        <w:tc>
          <w:tcPr>
            <w:tcW w:w="1134" w:type="dxa"/>
            <w:shd w:val="clear" w:color="auto" w:fill="auto"/>
          </w:tcPr>
          <w:p w14:paraId="73730EE3" w14:textId="77777777" w:rsidR="00F6741C" w:rsidRPr="00591A12" w:rsidRDefault="00C06FF4" w:rsidP="005B31CF">
            <w:pPr>
              <w:spacing w:line="240" w:lineRule="auto"/>
              <w:jc w:val="center"/>
              <w:rPr>
                <w:rFonts w:cs="Arial"/>
                <w:color w:val="000000"/>
                <w:sz w:val="16"/>
                <w:szCs w:val="16"/>
              </w:rPr>
            </w:pPr>
            <w:r w:rsidRPr="00591A12">
              <w:rPr>
                <w:rFonts w:cs="Arial"/>
                <w:color w:val="000000"/>
                <w:sz w:val="16"/>
                <w:szCs w:val="16"/>
              </w:rPr>
              <w:t>THB</w:t>
            </w:r>
          </w:p>
          <w:p w14:paraId="0BA7CEC4" w14:textId="13629330" w:rsidR="009156F5" w:rsidRPr="00591A12" w:rsidRDefault="00AA600E" w:rsidP="005B31CF">
            <w:pPr>
              <w:spacing w:line="240" w:lineRule="auto"/>
              <w:jc w:val="center"/>
              <w:rPr>
                <w:rFonts w:cs="Arial"/>
                <w:color w:val="000000"/>
                <w:sz w:val="16"/>
                <w:szCs w:val="16"/>
              </w:rPr>
            </w:pPr>
            <w:r w:rsidRPr="00591A12">
              <w:rPr>
                <w:rFonts w:cs="Arial"/>
                <w:color w:val="000000"/>
                <w:sz w:val="16"/>
                <w:szCs w:val="16"/>
              </w:rPr>
              <w:t>(2023: Yen)</w:t>
            </w:r>
          </w:p>
        </w:tc>
        <w:tc>
          <w:tcPr>
            <w:tcW w:w="1755" w:type="dxa"/>
            <w:shd w:val="clear" w:color="auto" w:fill="auto"/>
          </w:tcPr>
          <w:p w14:paraId="3FB3DDE4" w14:textId="5D36228E" w:rsidR="00F6741C" w:rsidRPr="00591A12" w:rsidRDefault="00787A0E" w:rsidP="005B31CF">
            <w:pPr>
              <w:spacing w:line="240" w:lineRule="auto"/>
              <w:rPr>
                <w:rFonts w:cs="Arial"/>
                <w:color w:val="000000"/>
                <w:sz w:val="16"/>
                <w:szCs w:val="16"/>
              </w:rPr>
            </w:pPr>
            <w:r w:rsidRPr="00591A12">
              <w:rPr>
                <w:rFonts w:cs="Arial"/>
                <w:color w:val="000000"/>
                <w:sz w:val="16"/>
                <w:szCs w:val="16"/>
              </w:rPr>
              <w:t xml:space="preserve">Interest rate at </w:t>
            </w:r>
            <w:r w:rsidR="002911F8" w:rsidRPr="00591A12">
              <w:rPr>
                <w:rFonts w:cs="Arial"/>
                <w:color w:val="000000"/>
                <w:sz w:val="16"/>
                <w:szCs w:val="16"/>
              </w:rPr>
              <w:t>Prime rate minus a certain margin</w:t>
            </w:r>
            <w:r w:rsidR="006034C8" w:rsidRPr="00591A12">
              <w:rPr>
                <w:rFonts w:cs="Arial"/>
                <w:color w:val="000000"/>
                <w:sz w:val="16"/>
                <w:szCs w:val="16"/>
              </w:rPr>
              <w:t xml:space="preserve"> </w:t>
            </w:r>
            <w:r w:rsidR="00D203F9" w:rsidRPr="00591A12">
              <w:rPr>
                <w:rFonts w:cs="Arial"/>
                <w:color w:val="000000"/>
                <w:sz w:val="16"/>
                <w:szCs w:val="16"/>
              </w:rPr>
              <w:t>(2023: JPY TIBOR 3-month plus a fixed spread)</w:t>
            </w:r>
          </w:p>
        </w:tc>
        <w:tc>
          <w:tcPr>
            <w:tcW w:w="2052" w:type="dxa"/>
            <w:shd w:val="clear" w:color="auto" w:fill="auto"/>
            <w:vAlign w:val="bottom"/>
          </w:tcPr>
          <w:p w14:paraId="7254567F" w14:textId="0822C5D5" w:rsidR="00F6741C" w:rsidRPr="00591A12" w:rsidRDefault="00F6741C" w:rsidP="005B31CF">
            <w:pPr>
              <w:spacing w:line="240" w:lineRule="auto"/>
              <w:ind w:left="130" w:hanging="180"/>
              <w:rPr>
                <w:rFonts w:cs="Arial"/>
                <w:color w:val="000000"/>
                <w:sz w:val="16"/>
                <w:szCs w:val="16"/>
              </w:rPr>
            </w:pPr>
            <w:r w:rsidRPr="00591A12">
              <w:rPr>
                <w:rFonts w:cs="Arial"/>
                <w:color w:val="000000"/>
                <w:sz w:val="16"/>
                <w:szCs w:val="16"/>
              </w:rPr>
              <w:t xml:space="preserve">Repayment every month </w:t>
            </w:r>
            <w:r w:rsidR="00C36D46" w:rsidRPr="00591A12">
              <w:rPr>
                <w:rFonts w:cs="Arial"/>
                <w:color w:val="000000"/>
                <w:sz w:val="16"/>
                <w:szCs w:val="16"/>
              </w:rPr>
              <w:t xml:space="preserve">    </w:t>
            </w:r>
            <w:r w:rsidRPr="00591A12">
              <w:rPr>
                <w:rFonts w:cs="Arial"/>
                <w:color w:val="000000"/>
                <w:sz w:val="16"/>
                <w:szCs w:val="16"/>
              </w:rPr>
              <w:t xml:space="preserve">from November 2017  until </w:t>
            </w:r>
            <w:r w:rsidR="003032B3" w:rsidRPr="00591A12">
              <w:rPr>
                <w:rFonts w:cs="Arial"/>
                <w:color w:val="000000"/>
                <w:sz w:val="16"/>
                <w:szCs w:val="16"/>
              </w:rPr>
              <w:t>Januar</w:t>
            </w:r>
            <w:r w:rsidRPr="00591A12">
              <w:rPr>
                <w:rFonts w:cs="Arial"/>
                <w:color w:val="000000"/>
                <w:sz w:val="16"/>
                <w:szCs w:val="16"/>
              </w:rPr>
              <w:t>y 2026</w:t>
            </w:r>
            <w:r w:rsidR="00C36D46" w:rsidRPr="00591A12">
              <w:rPr>
                <w:rFonts w:cs="Arial"/>
                <w:color w:val="000000"/>
                <w:sz w:val="16"/>
                <w:szCs w:val="16"/>
              </w:rPr>
              <w:t xml:space="preserve"> </w:t>
            </w:r>
            <w:r w:rsidR="00B417F6" w:rsidRPr="00591A12">
              <w:rPr>
                <w:rFonts w:cs="Arial"/>
                <w:color w:val="000000"/>
                <w:sz w:val="16"/>
                <w:szCs w:val="16"/>
              </w:rPr>
              <w:t>(</w:t>
            </w:r>
            <w:r w:rsidR="00B417F6" w:rsidRPr="00591A12">
              <w:rPr>
                <w:rFonts w:cs="Arial"/>
                <w:color w:val="000000" w:themeColor="text1"/>
                <w:sz w:val="16"/>
                <w:szCs w:val="16"/>
              </w:rPr>
              <w:t xml:space="preserve">2023: </w:t>
            </w:r>
            <w:r w:rsidR="008E7DFE" w:rsidRPr="00591A12">
              <w:rPr>
                <w:rFonts w:cs="Arial"/>
                <w:color w:val="000000" w:themeColor="text1"/>
                <w:sz w:val="16"/>
                <w:szCs w:val="16"/>
              </w:rPr>
              <w:t>repayment every month from November</w:t>
            </w:r>
            <w:r w:rsidR="000648A8" w:rsidRPr="00591A12">
              <w:rPr>
                <w:rFonts w:cs="Arial"/>
                <w:color w:val="000000" w:themeColor="text1"/>
                <w:sz w:val="16"/>
                <w:szCs w:val="16"/>
              </w:rPr>
              <w:t xml:space="preserve"> 2017 to February 2026</w:t>
            </w:r>
            <w:r w:rsidR="00B417F6" w:rsidRPr="00591A12">
              <w:rPr>
                <w:rFonts w:cs="Arial"/>
                <w:color w:val="000000" w:themeColor="text1"/>
                <w:sz w:val="16"/>
                <w:szCs w:val="16"/>
              </w:rPr>
              <w:t>.</w:t>
            </w:r>
            <w:r w:rsidR="00850463" w:rsidRPr="00591A12">
              <w:rPr>
                <w:rFonts w:cs="Arial"/>
                <w:color w:val="000000" w:themeColor="text1"/>
                <w:sz w:val="16"/>
                <w:szCs w:val="16"/>
              </w:rPr>
              <w:t>)</w:t>
            </w:r>
          </w:p>
        </w:tc>
        <w:tc>
          <w:tcPr>
            <w:tcW w:w="992" w:type="dxa"/>
            <w:shd w:val="clear" w:color="auto" w:fill="auto"/>
            <w:vAlign w:val="bottom"/>
          </w:tcPr>
          <w:p w14:paraId="28873F86" w14:textId="68DB9E30" w:rsidR="00F6741C" w:rsidRPr="00591A12" w:rsidRDefault="00AE7BDE" w:rsidP="005B31CF">
            <w:pPr>
              <w:spacing w:line="240" w:lineRule="auto"/>
              <w:ind w:right="-72"/>
              <w:jc w:val="right"/>
              <w:rPr>
                <w:rFonts w:cs="Arial"/>
                <w:color w:val="000000"/>
                <w:sz w:val="16"/>
                <w:szCs w:val="16"/>
              </w:rPr>
            </w:pPr>
            <w:r w:rsidRPr="00591A12">
              <w:rPr>
                <w:rFonts w:cs="Arial"/>
                <w:color w:val="000000"/>
                <w:sz w:val="24"/>
                <w:szCs w:val="24"/>
                <w:vertAlign w:val="superscript"/>
                <w:cs/>
              </w:rPr>
              <w:t>(</w:t>
            </w:r>
            <w:r w:rsidRPr="00591A12">
              <w:rPr>
                <w:rFonts w:cs="Arial"/>
                <w:color w:val="000000"/>
                <w:sz w:val="24"/>
                <w:szCs w:val="24"/>
                <w:vertAlign w:val="superscript"/>
              </w:rPr>
              <w:t xml:space="preserve">1) </w:t>
            </w:r>
            <w:r w:rsidR="002D0DF9" w:rsidRPr="00591A12">
              <w:rPr>
                <w:rFonts w:cs="Arial"/>
                <w:color w:val="000000"/>
                <w:sz w:val="16"/>
                <w:szCs w:val="16"/>
              </w:rPr>
              <w:t>83,164</w:t>
            </w:r>
          </w:p>
        </w:tc>
        <w:tc>
          <w:tcPr>
            <w:tcW w:w="993" w:type="dxa"/>
            <w:shd w:val="clear" w:color="auto" w:fill="auto"/>
            <w:vAlign w:val="bottom"/>
          </w:tcPr>
          <w:p w14:paraId="679CB50B" w14:textId="79A317E4"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167,662</w:t>
            </w:r>
          </w:p>
        </w:tc>
        <w:tc>
          <w:tcPr>
            <w:tcW w:w="992" w:type="dxa"/>
            <w:shd w:val="clear" w:color="auto" w:fill="auto"/>
            <w:vAlign w:val="bottom"/>
          </w:tcPr>
          <w:p w14:paraId="01DA5E23" w14:textId="41089996"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83,164</w:t>
            </w:r>
          </w:p>
        </w:tc>
        <w:tc>
          <w:tcPr>
            <w:tcW w:w="992" w:type="dxa"/>
            <w:shd w:val="clear" w:color="auto" w:fill="auto"/>
            <w:vAlign w:val="bottom"/>
          </w:tcPr>
          <w:p w14:paraId="315A10D9" w14:textId="3494790A"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167,662</w:t>
            </w:r>
          </w:p>
        </w:tc>
      </w:tr>
      <w:tr w:rsidR="00F6741C" w:rsidRPr="00591A12" w14:paraId="13C2A5EE" w14:textId="77777777" w:rsidTr="00BE1E27">
        <w:trPr>
          <w:tblHeader/>
        </w:trPr>
        <w:tc>
          <w:tcPr>
            <w:tcW w:w="567" w:type="dxa"/>
            <w:shd w:val="clear" w:color="auto" w:fill="auto"/>
          </w:tcPr>
          <w:p w14:paraId="399D1518" w14:textId="540473B1" w:rsidR="00F6741C" w:rsidRPr="00591A12" w:rsidRDefault="00F6741C" w:rsidP="005B31CF">
            <w:pPr>
              <w:spacing w:line="240" w:lineRule="auto"/>
              <w:jc w:val="center"/>
              <w:rPr>
                <w:rFonts w:cs="Arial"/>
                <w:color w:val="000000"/>
                <w:sz w:val="16"/>
                <w:szCs w:val="16"/>
              </w:rPr>
            </w:pPr>
            <w:r w:rsidRPr="00591A12">
              <w:rPr>
                <w:rFonts w:cs="Arial"/>
                <w:color w:val="000000"/>
                <w:sz w:val="16"/>
                <w:szCs w:val="16"/>
              </w:rPr>
              <w:t>2</w:t>
            </w:r>
          </w:p>
        </w:tc>
        <w:tc>
          <w:tcPr>
            <w:tcW w:w="1134" w:type="dxa"/>
            <w:shd w:val="clear" w:color="auto" w:fill="auto"/>
          </w:tcPr>
          <w:p w14:paraId="5A3F09E4" w14:textId="7F9AF8A8" w:rsidR="00F6741C" w:rsidRPr="00591A12" w:rsidRDefault="00F6741C" w:rsidP="005B31CF">
            <w:pPr>
              <w:spacing w:line="240" w:lineRule="auto"/>
              <w:jc w:val="center"/>
              <w:rPr>
                <w:rFonts w:cs="Arial"/>
                <w:color w:val="000000"/>
                <w:sz w:val="16"/>
                <w:szCs w:val="16"/>
              </w:rPr>
            </w:pPr>
            <w:r w:rsidRPr="00591A12">
              <w:rPr>
                <w:rFonts w:cs="Arial"/>
                <w:color w:val="000000"/>
                <w:sz w:val="16"/>
                <w:szCs w:val="16"/>
              </w:rPr>
              <w:t>JPY</w:t>
            </w:r>
          </w:p>
        </w:tc>
        <w:tc>
          <w:tcPr>
            <w:tcW w:w="1755" w:type="dxa"/>
            <w:shd w:val="clear" w:color="auto" w:fill="auto"/>
            <w:vAlign w:val="bottom"/>
          </w:tcPr>
          <w:p w14:paraId="177C8331" w14:textId="77777777" w:rsidR="00F6741C" w:rsidRDefault="00F6741C" w:rsidP="005B31CF">
            <w:pPr>
              <w:spacing w:line="240" w:lineRule="auto"/>
              <w:rPr>
                <w:rFonts w:cs="Arial"/>
                <w:color w:val="000000"/>
                <w:sz w:val="16"/>
                <w:szCs w:val="16"/>
              </w:rPr>
            </w:pPr>
            <w:r w:rsidRPr="00591A12">
              <w:rPr>
                <w:rFonts w:cs="Arial"/>
                <w:color w:val="000000"/>
                <w:sz w:val="16"/>
                <w:szCs w:val="16"/>
              </w:rPr>
              <w:t>Fixed interest rate</w:t>
            </w:r>
          </w:p>
          <w:p w14:paraId="0669E4BC" w14:textId="77777777" w:rsidR="004072E4" w:rsidRDefault="004072E4" w:rsidP="005B31CF">
            <w:pPr>
              <w:spacing w:line="240" w:lineRule="auto"/>
              <w:rPr>
                <w:rFonts w:cs="Arial"/>
                <w:color w:val="000000"/>
                <w:sz w:val="16"/>
                <w:szCs w:val="16"/>
              </w:rPr>
            </w:pPr>
          </w:p>
          <w:p w14:paraId="3F6B574E" w14:textId="77424887" w:rsidR="004072E4" w:rsidRPr="00591A12" w:rsidRDefault="004072E4" w:rsidP="005B31CF">
            <w:pPr>
              <w:spacing w:line="240" w:lineRule="auto"/>
              <w:rPr>
                <w:rFonts w:cs="Arial"/>
                <w:color w:val="000000"/>
                <w:sz w:val="16"/>
                <w:szCs w:val="16"/>
              </w:rPr>
            </w:pPr>
          </w:p>
        </w:tc>
        <w:tc>
          <w:tcPr>
            <w:tcW w:w="2052" w:type="dxa"/>
            <w:shd w:val="clear" w:color="auto" w:fill="auto"/>
            <w:vAlign w:val="bottom"/>
          </w:tcPr>
          <w:p w14:paraId="2EA7B5E1" w14:textId="77777777" w:rsidR="00F6741C" w:rsidRPr="00591A12" w:rsidRDefault="00F6741C" w:rsidP="005B31CF">
            <w:pPr>
              <w:spacing w:line="240" w:lineRule="auto"/>
              <w:rPr>
                <w:rFonts w:cs="Arial"/>
                <w:color w:val="000000"/>
                <w:sz w:val="16"/>
                <w:szCs w:val="16"/>
              </w:rPr>
            </w:pPr>
            <w:r w:rsidRPr="00591A12">
              <w:rPr>
                <w:rFonts w:cs="Arial"/>
                <w:color w:val="000000"/>
                <w:sz w:val="16"/>
                <w:szCs w:val="16"/>
              </w:rPr>
              <w:t xml:space="preserve">Repayment every month </w:t>
            </w:r>
          </w:p>
          <w:p w14:paraId="79B7695D" w14:textId="3028C5E5" w:rsidR="00F6741C" w:rsidRPr="00591A12" w:rsidRDefault="00F6741C" w:rsidP="005B31CF">
            <w:pPr>
              <w:spacing w:line="240" w:lineRule="auto"/>
              <w:rPr>
                <w:rFonts w:cs="Arial"/>
                <w:color w:val="000000"/>
                <w:sz w:val="16"/>
                <w:szCs w:val="16"/>
              </w:rPr>
            </w:pPr>
            <w:r w:rsidRPr="00591A12">
              <w:rPr>
                <w:rFonts w:cs="Arial"/>
                <w:color w:val="000000"/>
                <w:sz w:val="16"/>
                <w:szCs w:val="16"/>
              </w:rPr>
              <w:t xml:space="preserve">  </w:t>
            </w:r>
            <w:r w:rsidR="00C36D46" w:rsidRPr="00591A12">
              <w:rPr>
                <w:rFonts w:cs="Arial"/>
                <w:color w:val="000000"/>
                <w:sz w:val="16"/>
                <w:szCs w:val="16"/>
              </w:rPr>
              <w:t xml:space="preserve"> </w:t>
            </w:r>
            <w:r w:rsidRPr="00591A12">
              <w:rPr>
                <w:rFonts w:cs="Arial"/>
                <w:color w:val="000000"/>
                <w:sz w:val="16"/>
                <w:szCs w:val="16"/>
              </w:rPr>
              <w:t xml:space="preserve">from August 2021 </w:t>
            </w:r>
          </w:p>
          <w:p w14:paraId="14011F42" w14:textId="646A19D6" w:rsidR="00F6741C" w:rsidRPr="00591A12" w:rsidRDefault="00F6741C" w:rsidP="005B31CF">
            <w:pPr>
              <w:spacing w:line="240" w:lineRule="auto"/>
              <w:rPr>
                <w:rFonts w:cs="Arial"/>
                <w:color w:val="000000"/>
                <w:sz w:val="16"/>
                <w:szCs w:val="16"/>
              </w:rPr>
            </w:pPr>
            <w:r w:rsidRPr="00591A12">
              <w:rPr>
                <w:rFonts w:cs="Arial"/>
                <w:color w:val="000000"/>
                <w:sz w:val="16"/>
                <w:szCs w:val="16"/>
              </w:rPr>
              <w:t xml:space="preserve">   until November 2029</w:t>
            </w:r>
          </w:p>
        </w:tc>
        <w:tc>
          <w:tcPr>
            <w:tcW w:w="992" w:type="dxa"/>
            <w:shd w:val="clear" w:color="auto" w:fill="auto"/>
            <w:vAlign w:val="bottom"/>
          </w:tcPr>
          <w:p w14:paraId="0A18EB3D" w14:textId="2F0D631D"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1,42</w:t>
            </w:r>
            <w:r w:rsidR="00140081" w:rsidRPr="00591A12">
              <w:rPr>
                <w:rFonts w:cs="Arial"/>
                <w:color w:val="000000"/>
                <w:sz w:val="16"/>
                <w:szCs w:val="16"/>
              </w:rPr>
              <w:t>3</w:t>
            </w:r>
          </w:p>
        </w:tc>
        <w:tc>
          <w:tcPr>
            <w:tcW w:w="993" w:type="dxa"/>
            <w:shd w:val="clear" w:color="auto" w:fill="auto"/>
            <w:vAlign w:val="bottom"/>
          </w:tcPr>
          <w:p w14:paraId="790548D7" w14:textId="0CF3FA28"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1,720</w:t>
            </w:r>
          </w:p>
        </w:tc>
        <w:tc>
          <w:tcPr>
            <w:tcW w:w="992" w:type="dxa"/>
            <w:shd w:val="clear" w:color="auto" w:fill="auto"/>
            <w:vAlign w:val="bottom"/>
          </w:tcPr>
          <w:p w14:paraId="5AC85D76" w14:textId="01F8E06B"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w:t>
            </w:r>
          </w:p>
        </w:tc>
        <w:tc>
          <w:tcPr>
            <w:tcW w:w="992" w:type="dxa"/>
            <w:shd w:val="clear" w:color="auto" w:fill="auto"/>
            <w:vAlign w:val="bottom"/>
          </w:tcPr>
          <w:p w14:paraId="53B64D5C" w14:textId="39F831B8"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w:t>
            </w:r>
          </w:p>
        </w:tc>
      </w:tr>
      <w:tr w:rsidR="00F6741C" w:rsidRPr="00591A12" w14:paraId="4773F5E0" w14:textId="77777777" w:rsidTr="00BE1E27">
        <w:trPr>
          <w:tblHeader/>
        </w:trPr>
        <w:tc>
          <w:tcPr>
            <w:tcW w:w="567" w:type="dxa"/>
            <w:shd w:val="clear" w:color="auto" w:fill="auto"/>
          </w:tcPr>
          <w:p w14:paraId="3D81FDF8" w14:textId="4DB41FD7" w:rsidR="00F6741C" w:rsidRPr="00591A12" w:rsidRDefault="00F6741C" w:rsidP="005B31CF">
            <w:pPr>
              <w:spacing w:line="240" w:lineRule="auto"/>
              <w:jc w:val="center"/>
              <w:rPr>
                <w:rFonts w:cs="Arial"/>
                <w:color w:val="000000"/>
                <w:sz w:val="16"/>
                <w:szCs w:val="16"/>
              </w:rPr>
            </w:pPr>
            <w:r w:rsidRPr="00591A12">
              <w:rPr>
                <w:rFonts w:cs="Arial"/>
                <w:color w:val="000000"/>
                <w:sz w:val="16"/>
                <w:szCs w:val="16"/>
              </w:rPr>
              <w:t>3</w:t>
            </w:r>
          </w:p>
        </w:tc>
        <w:tc>
          <w:tcPr>
            <w:tcW w:w="1134" w:type="dxa"/>
            <w:shd w:val="clear" w:color="auto" w:fill="auto"/>
          </w:tcPr>
          <w:p w14:paraId="3EF8DC60" w14:textId="2DDB481F" w:rsidR="00F6741C" w:rsidRPr="00591A12" w:rsidRDefault="00F6741C" w:rsidP="005B31CF">
            <w:pPr>
              <w:spacing w:line="240" w:lineRule="auto"/>
              <w:jc w:val="center"/>
              <w:rPr>
                <w:rFonts w:cs="Arial"/>
                <w:color w:val="000000"/>
                <w:sz w:val="16"/>
                <w:szCs w:val="16"/>
              </w:rPr>
            </w:pPr>
            <w:r w:rsidRPr="00591A12">
              <w:rPr>
                <w:rFonts w:cs="Arial"/>
                <w:color w:val="000000"/>
                <w:sz w:val="16"/>
                <w:szCs w:val="16"/>
              </w:rPr>
              <w:t>JPY</w:t>
            </w:r>
          </w:p>
        </w:tc>
        <w:tc>
          <w:tcPr>
            <w:tcW w:w="1755" w:type="dxa"/>
            <w:shd w:val="clear" w:color="auto" w:fill="auto"/>
            <w:vAlign w:val="bottom"/>
          </w:tcPr>
          <w:p w14:paraId="5CFFDFD1" w14:textId="77777777" w:rsidR="00F6741C" w:rsidRDefault="00F6741C" w:rsidP="005B31CF">
            <w:pPr>
              <w:spacing w:line="240" w:lineRule="auto"/>
              <w:rPr>
                <w:rFonts w:cs="Arial"/>
                <w:color w:val="000000"/>
                <w:sz w:val="16"/>
                <w:szCs w:val="16"/>
              </w:rPr>
            </w:pPr>
            <w:r w:rsidRPr="00591A12">
              <w:rPr>
                <w:rFonts w:cs="Arial"/>
                <w:color w:val="000000"/>
                <w:sz w:val="16"/>
                <w:szCs w:val="16"/>
              </w:rPr>
              <w:t>Fixed interest rate</w:t>
            </w:r>
          </w:p>
          <w:p w14:paraId="563505F8" w14:textId="77777777" w:rsidR="004072E4" w:rsidRDefault="004072E4" w:rsidP="005B31CF">
            <w:pPr>
              <w:spacing w:line="240" w:lineRule="auto"/>
              <w:rPr>
                <w:rFonts w:cs="Arial"/>
                <w:color w:val="000000"/>
                <w:sz w:val="16"/>
                <w:szCs w:val="16"/>
              </w:rPr>
            </w:pPr>
          </w:p>
          <w:p w14:paraId="6C2B1B13" w14:textId="506A8874" w:rsidR="004072E4" w:rsidRPr="00591A12" w:rsidRDefault="004072E4" w:rsidP="005B31CF">
            <w:pPr>
              <w:spacing w:line="240" w:lineRule="auto"/>
              <w:rPr>
                <w:rFonts w:cs="Arial"/>
                <w:color w:val="000000"/>
                <w:sz w:val="16"/>
                <w:szCs w:val="16"/>
              </w:rPr>
            </w:pPr>
          </w:p>
        </w:tc>
        <w:tc>
          <w:tcPr>
            <w:tcW w:w="2052" w:type="dxa"/>
            <w:shd w:val="clear" w:color="auto" w:fill="auto"/>
            <w:vAlign w:val="bottom"/>
          </w:tcPr>
          <w:p w14:paraId="264A3CC4" w14:textId="77777777" w:rsidR="00F6741C" w:rsidRPr="00591A12" w:rsidRDefault="00F6741C" w:rsidP="005B31CF">
            <w:pPr>
              <w:spacing w:line="240" w:lineRule="auto"/>
              <w:rPr>
                <w:rFonts w:cs="Arial"/>
                <w:color w:val="000000"/>
                <w:sz w:val="16"/>
                <w:szCs w:val="16"/>
              </w:rPr>
            </w:pPr>
            <w:r w:rsidRPr="00591A12">
              <w:rPr>
                <w:rFonts w:cs="Arial"/>
                <w:color w:val="000000"/>
                <w:sz w:val="16"/>
                <w:szCs w:val="16"/>
              </w:rPr>
              <w:t xml:space="preserve">Repayment every month </w:t>
            </w:r>
          </w:p>
          <w:p w14:paraId="650F0AB2" w14:textId="2F052DE4" w:rsidR="00F6741C" w:rsidRPr="00591A12" w:rsidRDefault="00F6741C" w:rsidP="005B31CF">
            <w:pPr>
              <w:spacing w:line="240" w:lineRule="auto"/>
              <w:rPr>
                <w:rFonts w:cs="Arial"/>
                <w:color w:val="000000"/>
                <w:sz w:val="16"/>
                <w:szCs w:val="16"/>
              </w:rPr>
            </w:pPr>
            <w:r w:rsidRPr="00591A12">
              <w:rPr>
                <w:rFonts w:cs="Arial"/>
                <w:color w:val="000000"/>
                <w:sz w:val="16"/>
                <w:szCs w:val="16"/>
              </w:rPr>
              <w:t xml:space="preserve">   from August 2021 </w:t>
            </w:r>
          </w:p>
          <w:p w14:paraId="4CBA9DB0" w14:textId="4B70C20C" w:rsidR="00F6741C" w:rsidRPr="00591A12" w:rsidRDefault="00F6741C" w:rsidP="005B31CF">
            <w:pPr>
              <w:spacing w:line="240" w:lineRule="auto"/>
              <w:rPr>
                <w:rFonts w:cs="Arial"/>
                <w:color w:val="000000"/>
                <w:sz w:val="16"/>
                <w:szCs w:val="16"/>
              </w:rPr>
            </w:pPr>
            <w:r w:rsidRPr="00591A12">
              <w:rPr>
                <w:rFonts w:cs="Arial"/>
                <w:color w:val="000000"/>
                <w:sz w:val="16"/>
                <w:szCs w:val="16"/>
              </w:rPr>
              <w:t xml:space="preserve">   until August 2032</w:t>
            </w:r>
          </w:p>
        </w:tc>
        <w:tc>
          <w:tcPr>
            <w:tcW w:w="992" w:type="dxa"/>
            <w:tcBorders>
              <w:bottom w:val="single" w:sz="4" w:space="0" w:color="auto"/>
            </w:tcBorders>
            <w:shd w:val="clear" w:color="auto" w:fill="auto"/>
            <w:vAlign w:val="bottom"/>
          </w:tcPr>
          <w:p w14:paraId="2E405775" w14:textId="46F89D08"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3,200</w:t>
            </w:r>
          </w:p>
        </w:tc>
        <w:tc>
          <w:tcPr>
            <w:tcW w:w="993" w:type="dxa"/>
            <w:tcBorders>
              <w:bottom w:val="single" w:sz="4" w:space="0" w:color="auto"/>
            </w:tcBorders>
            <w:shd w:val="clear" w:color="auto" w:fill="auto"/>
            <w:vAlign w:val="bottom"/>
          </w:tcPr>
          <w:p w14:paraId="7567FA45" w14:textId="0AB26364"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4,034</w:t>
            </w:r>
          </w:p>
        </w:tc>
        <w:tc>
          <w:tcPr>
            <w:tcW w:w="992" w:type="dxa"/>
            <w:tcBorders>
              <w:bottom w:val="single" w:sz="4" w:space="0" w:color="auto"/>
            </w:tcBorders>
            <w:shd w:val="clear" w:color="auto" w:fill="auto"/>
            <w:vAlign w:val="bottom"/>
          </w:tcPr>
          <w:p w14:paraId="30F90FF2" w14:textId="43C622F1"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w:t>
            </w:r>
          </w:p>
        </w:tc>
        <w:tc>
          <w:tcPr>
            <w:tcW w:w="992" w:type="dxa"/>
            <w:tcBorders>
              <w:bottom w:val="single" w:sz="4" w:space="0" w:color="auto"/>
            </w:tcBorders>
            <w:shd w:val="clear" w:color="auto" w:fill="auto"/>
            <w:vAlign w:val="bottom"/>
          </w:tcPr>
          <w:p w14:paraId="5DE57986" w14:textId="49932D1B"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w:t>
            </w:r>
          </w:p>
        </w:tc>
      </w:tr>
      <w:tr w:rsidR="00F6741C" w:rsidRPr="00591A12" w14:paraId="15B84F00" w14:textId="77777777" w:rsidTr="00BE1E27">
        <w:trPr>
          <w:tblHeader/>
        </w:trPr>
        <w:tc>
          <w:tcPr>
            <w:tcW w:w="567" w:type="dxa"/>
            <w:shd w:val="clear" w:color="auto" w:fill="auto"/>
          </w:tcPr>
          <w:p w14:paraId="7BCD8146" w14:textId="77777777" w:rsidR="00F6741C" w:rsidRPr="00591A12" w:rsidRDefault="00F6741C" w:rsidP="005B31CF">
            <w:pPr>
              <w:spacing w:line="240" w:lineRule="auto"/>
              <w:jc w:val="center"/>
              <w:rPr>
                <w:rFonts w:cs="Arial"/>
                <w:color w:val="000000"/>
                <w:sz w:val="16"/>
                <w:szCs w:val="16"/>
              </w:rPr>
            </w:pPr>
          </w:p>
        </w:tc>
        <w:tc>
          <w:tcPr>
            <w:tcW w:w="1134" w:type="dxa"/>
            <w:shd w:val="clear" w:color="auto" w:fill="auto"/>
          </w:tcPr>
          <w:p w14:paraId="15E54F9F" w14:textId="77777777" w:rsidR="00F6741C" w:rsidRPr="00591A12" w:rsidRDefault="00F6741C" w:rsidP="005B31CF">
            <w:pPr>
              <w:spacing w:line="240" w:lineRule="auto"/>
              <w:jc w:val="center"/>
              <w:rPr>
                <w:rFonts w:cs="Arial"/>
                <w:color w:val="000000"/>
                <w:sz w:val="16"/>
                <w:szCs w:val="16"/>
              </w:rPr>
            </w:pPr>
          </w:p>
        </w:tc>
        <w:tc>
          <w:tcPr>
            <w:tcW w:w="1755" w:type="dxa"/>
            <w:shd w:val="clear" w:color="auto" w:fill="auto"/>
            <w:vAlign w:val="bottom"/>
          </w:tcPr>
          <w:p w14:paraId="192C3D89" w14:textId="77777777" w:rsidR="00F6741C" w:rsidRPr="00591A12" w:rsidRDefault="00F6741C" w:rsidP="005B31CF">
            <w:pPr>
              <w:spacing w:line="240" w:lineRule="auto"/>
              <w:jc w:val="center"/>
              <w:rPr>
                <w:rFonts w:cs="Arial"/>
                <w:color w:val="000000"/>
                <w:sz w:val="16"/>
                <w:szCs w:val="16"/>
              </w:rPr>
            </w:pPr>
          </w:p>
        </w:tc>
        <w:tc>
          <w:tcPr>
            <w:tcW w:w="2052" w:type="dxa"/>
            <w:shd w:val="clear" w:color="auto" w:fill="auto"/>
            <w:vAlign w:val="bottom"/>
          </w:tcPr>
          <w:p w14:paraId="51418224" w14:textId="77777777" w:rsidR="00F6741C" w:rsidRPr="00591A12" w:rsidRDefault="00F6741C" w:rsidP="005B31CF">
            <w:pPr>
              <w:spacing w:line="240" w:lineRule="auto"/>
              <w:jc w:val="center"/>
              <w:rPr>
                <w:rFonts w:cs="Arial"/>
                <w:color w:val="000000"/>
                <w:spacing w:val="-8"/>
                <w:sz w:val="16"/>
                <w:szCs w:val="16"/>
              </w:rPr>
            </w:pPr>
          </w:p>
        </w:tc>
        <w:tc>
          <w:tcPr>
            <w:tcW w:w="992" w:type="dxa"/>
            <w:tcBorders>
              <w:top w:val="single" w:sz="4" w:space="0" w:color="auto"/>
            </w:tcBorders>
            <w:shd w:val="clear" w:color="auto" w:fill="auto"/>
            <w:vAlign w:val="bottom"/>
          </w:tcPr>
          <w:p w14:paraId="592A82F5" w14:textId="77777777" w:rsidR="00F6741C" w:rsidRPr="00591A12" w:rsidRDefault="00F6741C" w:rsidP="005B31CF">
            <w:pPr>
              <w:spacing w:line="240" w:lineRule="auto"/>
              <w:ind w:right="-72"/>
              <w:jc w:val="right"/>
              <w:rPr>
                <w:rFonts w:cs="Arial"/>
                <w:color w:val="000000"/>
                <w:sz w:val="16"/>
                <w:szCs w:val="16"/>
              </w:rPr>
            </w:pPr>
          </w:p>
        </w:tc>
        <w:tc>
          <w:tcPr>
            <w:tcW w:w="993" w:type="dxa"/>
            <w:tcBorders>
              <w:top w:val="single" w:sz="4" w:space="0" w:color="auto"/>
            </w:tcBorders>
            <w:shd w:val="clear" w:color="auto" w:fill="auto"/>
            <w:vAlign w:val="bottom"/>
          </w:tcPr>
          <w:p w14:paraId="4EEECFB6" w14:textId="77777777" w:rsidR="00F6741C" w:rsidRPr="00591A12" w:rsidRDefault="00F6741C" w:rsidP="005B31CF">
            <w:pPr>
              <w:spacing w:line="240" w:lineRule="auto"/>
              <w:ind w:right="-72"/>
              <w:jc w:val="right"/>
              <w:rPr>
                <w:rFonts w:cs="Arial"/>
                <w:color w:val="000000"/>
                <w:sz w:val="16"/>
                <w:szCs w:val="16"/>
                <w:lang w:eastAsia="zh-CN"/>
              </w:rPr>
            </w:pPr>
          </w:p>
        </w:tc>
        <w:tc>
          <w:tcPr>
            <w:tcW w:w="992" w:type="dxa"/>
            <w:tcBorders>
              <w:top w:val="single" w:sz="4" w:space="0" w:color="auto"/>
            </w:tcBorders>
            <w:shd w:val="clear" w:color="auto" w:fill="auto"/>
            <w:vAlign w:val="bottom"/>
          </w:tcPr>
          <w:p w14:paraId="3AA369BC" w14:textId="77777777" w:rsidR="00F6741C" w:rsidRPr="00591A12" w:rsidRDefault="00F6741C" w:rsidP="005B31CF">
            <w:pPr>
              <w:spacing w:line="240" w:lineRule="auto"/>
              <w:ind w:right="-72"/>
              <w:jc w:val="right"/>
              <w:rPr>
                <w:rFonts w:cs="Arial"/>
                <w:color w:val="000000"/>
                <w:sz w:val="16"/>
                <w:szCs w:val="16"/>
                <w:cs/>
                <w:lang w:eastAsia="zh-CN"/>
              </w:rPr>
            </w:pPr>
          </w:p>
        </w:tc>
        <w:tc>
          <w:tcPr>
            <w:tcW w:w="992" w:type="dxa"/>
            <w:tcBorders>
              <w:top w:val="single" w:sz="4" w:space="0" w:color="auto"/>
            </w:tcBorders>
            <w:shd w:val="clear" w:color="auto" w:fill="auto"/>
            <w:vAlign w:val="bottom"/>
          </w:tcPr>
          <w:p w14:paraId="2A1C2B5D" w14:textId="77777777" w:rsidR="00F6741C" w:rsidRPr="00591A12" w:rsidRDefault="00F6741C" w:rsidP="005B31CF">
            <w:pPr>
              <w:spacing w:line="240" w:lineRule="auto"/>
              <w:ind w:right="-72"/>
              <w:jc w:val="right"/>
              <w:rPr>
                <w:rFonts w:cs="Arial"/>
                <w:color w:val="000000"/>
                <w:sz w:val="16"/>
                <w:szCs w:val="16"/>
                <w:cs/>
                <w:lang w:eastAsia="zh-CN"/>
              </w:rPr>
            </w:pPr>
          </w:p>
        </w:tc>
      </w:tr>
      <w:tr w:rsidR="00F6741C" w:rsidRPr="00591A12" w14:paraId="4B1CD35A" w14:textId="77777777" w:rsidTr="00BE1E27">
        <w:trPr>
          <w:tblHeader/>
        </w:trPr>
        <w:tc>
          <w:tcPr>
            <w:tcW w:w="567" w:type="dxa"/>
            <w:shd w:val="clear" w:color="auto" w:fill="auto"/>
          </w:tcPr>
          <w:p w14:paraId="361F64E5" w14:textId="01A64578" w:rsidR="00F6741C" w:rsidRPr="00591A12" w:rsidRDefault="00F6741C" w:rsidP="005B31CF">
            <w:pPr>
              <w:spacing w:line="240" w:lineRule="auto"/>
              <w:jc w:val="center"/>
              <w:rPr>
                <w:rFonts w:cs="Arial"/>
                <w:color w:val="000000"/>
                <w:sz w:val="16"/>
                <w:szCs w:val="16"/>
              </w:rPr>
            </w:pPr>
          </w:p>
        </w:tc>
        <w:tc>
          <w:tcPr>
            <w:tcW w:w="1134" w:type="dxa"/>
            <w:shd w:val="clear" w:color="auto" w:fill="auto"/>
          </w:tcPr>
          <w:p w14:paraId="6D6E7AC2" w14:textId="4F83782D" w:rsidR="00F6741C" w:rsidRPr="00591A12" w:rsidRDefault="00F6741C" w:rsidP="005B31CF">
            <w:pPr>
              <w:spacing w:line="240" w:lineRule="auto"/>
              <w:jc w:val="center"/>
              <w:rPr>
                <w:rFonts w:cs="Arial"/>
                <w:color w:val="000000"/>
                <w:sz w:val="16"/>
                <w:szCs w:val="16"/>
              </w:rPr>
            </w:pPr>
          </w:p>
        </w:tc>
        <w:tc>
          <w:tcPr>
            <w:tcW w:w="1755" w:type="dxa"/>
            <w:shd w:val="clear" w:color="auto" w:fill="auto"/>
            <w:vAlign w:val="bottom"/>
          </w:tcPr>
          <w:p w14:paraId="42684EF3" w14:textId="02D73C6A" w:rsidR="00F6741C" w:rsidRPr="00591A12" w:rsidRDefault="00F6741C" w:rsidP="005B31CF">
            <w:pPr>
              <w:spacing w:line="240" w:lineRule="auto"/>
              <w:jc w:val="center"/>
              <w:rPr>
                <w:rFonts w:cs="Arial"/>
                <w:color w:val="000000"/>
                <w:sz w:val="16"/>
                <w:szCs w:val="16"/>
              </w:rPr>
            </w:pPr>
          </w:p>
        </w:tc>
        <w:tc>
          <w:tcPr>
            <w:tcW w:w="2052" w:type="dxa"/>
            <w:shd w:val="clear" w:color="auto" w:fill="auto"/>
            <w:vAlign w:val="bottom"/>
          </w:tcPr>
          <w:p w14:paraId="36A99E77" w14:textId="77777777" w:rsidR="00F6741C" w:rsidRPr="00591A12" w:rsidRDefault="00F6741C" w:rsidP="005B31CF">
            <w:pPr>
              <w:spacing w:line="240" w:lineRule="auto"/>
              <w:jc w:val="center"/>
              <w:rPr>
                <w:rFonts w:cs="Arial"/>
                <w:color w:val="000000"/>
                <w:sz w:val="16"/>
                <w:szCs w:val="16"/>
              </w:rPr>
            </w:pPr>
          </w:p>
        </w:tc>
        <w:tc>
          <w:tcPr>
            <w:tcW w:w="992" w:type="dxa"/>
            <w:tcBorders>
              <w:bottom w:val="single" w:sz="4" w:space="0" w:color="auto"/>
            </w:tcBorders>
            <w:shd w:val="clear" w:color="auto" w:fill="auto"/>
            <w:vAlign w:val="bottom"/>
          </w:tcPr>
          <w:p w14:paraId="2430FB12" w14:textId="2CCC3BB8"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87,78</w:t>
            </w:r>
            <w:r w:rsidR="00140081" w:rsidRPr="00591A12">
              <w:rPr>
                <w:rFonts w:cs="Arial"/>
                <w:color w:val="000000"/>
                <w:sz w:val="16"/>
                <w:szCs w:val="16"/>
              </w:rPr>
              <w:t>7</w:t>
            </w:r>
          </w:p>
        </w:tc>
        <w:tc>
          <w:tcPr>
            <w:tcW w:w="993" w:type="dxa"/>
            <w:tcBorders>
              <w:bottom w:val="single" w:sz="4" w:space="0" w:color="auto"/>
            </w:tcBorders>
            <w:shd w:val="clear" w:color="auto" w:fill="auto"/>
            <w:vAlign w:val="bottom"/>
          </w:tcPr>
          <w:p w14:paraId="061CB217" w14:textId="085C176D"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173,416</w:t>
            </w:r>
          </w:p>
        </w:tc>
        <w:tc>
          <w:tcPr>
            <w:tcW w:w="992" w:type="dxa"/>
            <w:tcBorders>
              <w:bottom w:val="single" w:sz="4" w:space="0" w:color="auto"/>
            </w:tcBorders>
            <w:shd w:val="clear" w:color="auto" w:fill="auto"/>
            <w:vAlign w:val="bottom"/>
          </w:tcPr>
          <w:p w14:paraId="15E8D9F3" w14:textId="297570D0" w:rsidR="00F6741C" w:rsidRPr="00591A12" w:rsidRDefault="002D0DF9" w:rsidP="005B31CF">
            <w:pPr>
              <w:spacing w:line="240" w:lineRule="auto"/>
              <w:ind w:right="-72"/>
              <w:jc w:val="right"/>
              <w:rPr>
                <w:rFonts w:cs="Arial"/>
                <w:color w:val="000000"/>
                <w:sz w:val="16"/>
                <w:szCs w:val="16"/>
              </w:rPr>
            </w:pPr>
            <w:r w:rsidRPr="00591A12">
              <w:rPr>
                <w:rFonts w:cs="Arial"/>
                <w:color w:val="000000"/>
                <w:sz w:val="16"/>
                <w:szCs w:val="16"/>
              </w:rPr>
              <w:t>83,164</w:t>
            </w:r>
          </w:p>
        </w:tc>
        <w:tc>
          <w:tcPr>
            <w:tcW w:w="992" w:type="dxa"/>
            <w:tcBorders>
              <w:bottom w:val="single" w:sz="4" w:space="0" w:color="auto"/>
            </w:tcBorders>
            <w:shd w:val="clear" w:color="auto" w:fill="auto"/>
            <w:vAlign w:val="bottom"/>
          </w:tcPr>
          <w:p w14:paraId="20FDFE98" w14:textId="72927D7D" w:rsidR="00F6741C" w:rsidRPr="00591A12" w:rsidRDefault="00F6741C" w:rsidP="005B31CF">
            <w:pPr>
              <w:spacing w:line="240" w:lineRule="auto"/>
              <w:ind w:right="-72"/>
              <w:jc w:val="right"/>
              <w:rPr>
                <w:rFonts w:cs="Arial"/>
                <w:color w:val="000000"/>
                <w:sz w:val="16"/>
                <w:szCs w:val="16"/>
              </w:rPr>
            </w:pPr>
            <w:r w:rsidRPr="00591A12">
              <w:rPr>
                <w:rFonts w:cs="Arial"/>
                <w:color w:val="000000"/>
                <w:sz w:val="16"/>
                <w:szCs w:val="16"/>
              </w:rPr>
              <w:t>167,662</w:t>
            </w:r>
          </w:p>
        </w:tc>
      </w:tr>
    </w:tbl>
    <w:p w14:paraId="7311EB2E" w14:textId="77777777" w:rsidR="00C14A14" w:rsidRPr="00591A12" w:rsidRDefault="00C14A14" w:rsidP="005B31CF">
      <w:pPr>
        <w:tabs>
          <w:tab w:val="left" w:pos="4153"/>
          <w:tab w:val="left" w:pos="8306"/>
        </w:tabs>
        <w:spacing w:line="240" w:lineRule="auto"/>
        <w:ind w:left="540"/>
        <w:jc w:val="both"/>
        <w:rPr>
          <w:rFonts w:cs="Arial"/>
          <w:color w:val="000000"/>
          <w:sz w:val="18"/>
          <w:szCs w:val="18"/>
        </w:rPr>
      </w:pPr>
    </w:p>
    <w:p w14:paraId="665A6859" w14:textId="09925E16" w:rsidR="00970B20" w:rsidRPr="00591A12" w:rsidRDefault="00970B20"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 xml:space="preserve">As at </w:t>
      </w:r>
      <w:r w:rsidR="00A96584" w:rsidRPr="00591A12">
        <w:rPr>
          <w:rFonts w:cs="Arial"/>
          <w:color w:val="000000"/>
          <w:sz w:val="18"/>
          <w:szCs w:val="18"/>
        </w:rPr>
        <w:t>31</w:t>
      </w:r>
      <w:r w:rsidRPr="00591A12">
        <w:rPr>
          <w:rFonts w:cs="Arial"/>
          <w:color w:val="000000"/>
          <w:sz w:val="18"/>
          <w:szCs w:val="18"/>
        </w:rPr>
        <w:t xml:space="preserve"> December </w:t>
      </w:r>
      <w:r w:rsidR="00A96584" w:rsidRPr="00591A12">
        <w:rPr>
          <w:rFonts w:cs="Arial"/>
          <w:color w:val="000000"/>
          <w:sz w:val="18"/>
          <w:szCs w:val="18"/>
        </w:rPr>
        <w:t>202</w:t>
      </w:r>
      <w:r w:rsidR="00F6741C" w:rsidRPr="00591A12">
        <w:rPr>
          <w:rFonts w:cs="Arial"/>
          <w:color w:val="000000"/>
          <w:sz w:val="18"/>
          <w:szCs w:val="18"/>
        </w:rPr>
        <w:t>4</w:t>
      </w:r>
      <w:r w:rsidRPr="00591A12">
        <w:rPr>
          <w:rFonts w:cs="Arial"/>
          <w:color w:val="000000"/>
          <w:sz w:val="18"/>
          <w:szCs w:val="18"/>
        </w:rPr>
        <w:t xml:space="preserve"> and </w:t>
      </w:r>
      <w:r w:rsidR="00A96584" w:rsidRPr="00591A12">
        <w:rPr>
          <w:rFonts w:cs="Arial"/>
          <w:color w:val="000000"/>
          <w:sz w:val="18"/>
          <w:szCs w:val="18"/>
        </w:rPr>
        <w:t>202</w:t>
      </w:r>
      <w:r w:rsidR="00F6741C" w:rsidRPr="00591A12">
        <w:rPr>
          <w:rFonts w:cs="Arial"/>
          <w:color w:val="000000"/>
          <w:sz w:val="18"/>
          <w:szCs w:val="18"/>
        </w:rPr>
        <w:t>3</w:t>
      </w:r>
      <w:r w:rsidRPr="00591A12">
        <w:rPr>
          <w:rFonts w:cs="Arial"/>
          <w:color w:val="000000"/>
          <w:sz w:val="18"/>
          <w:szCs w:val="18"/>
        </w:rPr>
        <w:t xml:space="preserve">, borrowings comprise </w:t>
      </w:r>
      <w:r w:rsidR="0025562F" w:rsidRPr="00591A12">
        <w:rPr>
          <w:rFonts w:cs="Arial"/>
          <w:color w:val="000000"/>
          <w:sz w:val="18"/>
          <w:szCs w:val="18"/>
        </w:rPr>
        <w:t xml:space="preserve">of </w:t>
      </w:r>
      <w:r w:rsidRPr="00591A12">
        <w:rPr>
          <w:rFonts w:cs="Arial"/>
          <w:color w:val="000000"/>
          <w:sz w:val="18"/>
          <w:szCs w:val="18"/>
        </w:rPr>
        <w:t>Thai Baht</w:t>
      </w:r>
      <w:r w:rsidR="0025562F" w:rsidRPr="00591A12">
        <w:rPr>
          <w:rFonts w:cs="Arial"/>
          <w:color w:val="000000"/>
          <w:sz w:val="18"/>
          <w:szCs w:val="18"/>
        </w:rPr>
        <w:t xml:space="preserve"> currenc</w:t>
      </w:r>
      <w:r w:rsidR="00020271" w:rsidRPr="00591A12">
        <w:rPr>
          <w:rFonts w:cs="Arial"/>
          <w:color w:val="000000"/>
          <w:sz w:val="18"/>
          <w:szCs w:val="18"/>
        </w:rPr>
        <w:t>y</w:t>
      </w:r>
      <w:r w:rsidR="00277D63" w:rsidRPr="00591A12">
        <w:rPr>
          <w:rFonts w:cs="Arial"/>
          <w:color w:val="000000"/>
          <w:sz w:val="18"/>
          <w:szCs w:val="18"/>
        </w:rPr>
        <w:t xml:space="preserve"> and Yen currency</w:t>
      </w:r>
      <w:r w:rsidR="0025562F" w:rsidRPr="00591A12">
        <w:rPr>
          <w:rFonts w:cs="Arial"/>
          <w:color w:val="000000"/>
          <w:sz w:val="18"/>
          <w:szCs w:val="18"/>
        </w:rPr>
        <w:t>.</w:t>
      </w:r>
    </w:p>
    <w:p w14:paraId="356202A9" w14:textId="77777777" w:rsidR="00970B20" w:rsidRPr="00591A12" w:rsidRDefault="00970B20" w:rsidP="005B31CF">
      <w:pPr>
        <w:tabs>
          <w:tab w:val="left" w:pos="4153"/>
          <w:tab w:val="left" w:pos="8306"/>
        </w:tabs>
        <w:spacing w:line="240" w:lineRule="auto"/>
        <w:ind w:left="540"/>
        <w:jc w:val="both"/>
        <w:rPr>
          <w:rFonts w:cs="Arial"/>
          <w:color w:val="000000"/>
          <w:sz w:val="18"/>
          <w:szCs w:val="18"/>
        </w:rPr>
      </w:pPr>
    </w:p>
    <w:p w14:paraId="1AC682D2" w14:textId="10426563" w:rsidR="00FC04BA" w:rsidRPr="00591A12" w:rsidRDefault="000F5C99"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vertAlign w:val="superscript"/>
          <w:cs/>
        </w:rPr>
        <w:t>(</w:t>
      </w:r>
      <w:r w:rsidRPr="00591A12">
        <w:rPr>
          <w:rFonts w:cs="Arial"/>
          <w:color w:val="000000"/>
          <w:sz w:val="18"/>
          <w:szCs w:val="18"/>
          <w:vertAlign w:val="superscript"/>
        </w:rPr>
        <w:t xml:space="preserve">1) </w:t>
      </w:r>
      <w:r w:rsidR="00AB7617" w:rsidRPr="00591A12">
        <w:rPr>
          <w:rFonts w:cs="Arial"/>
          <w:color w:val="000000"/>
          <w:sz w:val="18"/>
          <w:szCs w:val="18"/>
        </w:rPr>
        <w:t xml:space="preserve">On </w:t>
      </w:r>
      <w:r w:rsidR="00B45478" w:rsidRPr="00591A12">
        <w:rPr>
          <w:rFonts w:cs="Arial"/>
          <w:color w:val="000000"/>
          <w:sz w:val="18"/>
          <w:szCs w:val="18"/>
        </w:rPr>
        <w:t xml:space="preserve">14 </w:t>
      </w:r>
      <w:r w:rsidR="00AB7617" w:rsidRPr="00591A12">
        <w:rPr>
          <w:rFonts w:cs="Arial"/>
          <w:color w:val="000000"/>
          <w:sz w:val="18"/>
          <w:szCs w:val="18"/>
        </w:rPr>
        <w:t xml:space="preserve">February, 2023, the </w:t>
      </w:r>
      <w:r w:rsidR="00E150DB" w:rsidRPr="00591A12">
        <w:rPr>
          <w:rFonts w:cs="Arial"/>
          <w:color w:val="000000"/>
          <w:sz w:val="18"/>
          <w:szCs w:val="18"/>
        </w:rPr>
        <w:t>Company has signed an amendment to the long</w:t>
      </w:r>
      <w:r w:rsidR="00CE08D1" w:rsidRPr="00591A12">
        <w:rPr>
          <w:rFonts w:cs="Arial"/>
          <w:color w:val="000000"/>
          <w:sz w:val="18"/>
          <w:szCs w:val="18"/>
        </w:rPr>
        <w:t>-term</w:t>
      </w:r>
      <w:r w:rsidR="00631371" w:rsidRPr="00591A12">
        <w:rPr>
          <w:rFonts w:cs="Arial"/>
          <w:color w:val="000000"/>
          <w:sz w:val="18"/>
          <w:szCs w:val="18"/>
        </w:rPr>
        <w:t xml:space="preserve"> borrowing</w:t>
      </w:r>
      <w:r w:rsidR="00FE242F" w:rsidRPr="00591A12">
        <w:rPr>
          <w:rFonts w:cs="Arial"/>
          <w:color w:val="000000"/>
          <w:sz w:val="18"/>
          <w:szCs w:val="18"/>
        </w:rPr>
        <w:t>s from a financial institution agreement by amended the repayment term</w:t>
      </w:r>
      <w:r w:rsidR="000E196A" w:rsidRPr="00591A12">
        <w:rPr>
          <w:rFonts w:cs="Arial"/>
          <w:color w:val="000000"/>
          <w:sz w:val="18"/>
          <w:szCs w:val="18"/>
        </w:rPr>
        <w:t xml:space="preserve"> from 60 instalments to 96 instalments. As a result</w:t>
      </w:r>
      <w:r w:rsidR="007938D7" w:rsidRPr="00591A12">
        <w:rPr>
          <w:rFonts w:cs="Arial"/>
          <w:color w:val="000000"/>
          <w:sz w:val="18"/>
          <w:szCs w:val="18"/>
        </w:rPr>
        <w:t xml:space="preserve">, </w:t>
      </w:r>
      <w:r w:rsidR="00837E9E" w:rsidRPr="00591A12">
        <w:rPr>
          <w:rFonts w:cs="Arial"/>
          <w:color w:val="000000"/>
          <w:sz w:val="18"/>
          <w:szCs w:val="18"/>
        </w:rPr>
        <w:br/>
      </w:r>
      <w:r w:rsidR="007938D7" w:rsidRPr="00591A12">
        <w:rPr>
          <w:rFonts w:cs="Arial"/>
          <w:color w:val="000000"/>
          <w:sz w:val="18"/>
          <w:szCs w:val="18"/>
        </w:rPr>
        <w:t>the financial instalment will due in Februar</w:t>
      </w:r>
      <w:r w:rsidR="00E04BDB" w:rsidRPr="00591A12">
        <w:rPr>
          <w:rFonts w:cs="Arial"/>
          <w:color w:val="000000"/>
          <w:sz w:val="18"/>
          <w:szCs w:val="18"/>
        </w:rPr>
        <w:t>y</w:t>
      </w:r>
      <w:r w:rsidR="007938D7" w:rsidRPr="00591A12">
        <w:rPr>
          <w:rFonts w:cs="Arial"/>
          <w:color w:val="000000"/>
          <w:sz w:val="18"/>
          <w:szCs w:val="18"/>
        </w:rPr>
        <w:t xml:space="preserve"> 2026</w:t>
      </w:r>
      <w:r w:rsidR="00F93A45" w:rsidRPr="00591A12">
        <w:rPr>
          <w:rFonts w:cs="Arial"/>
          <w:color w:val="000000"/>
          <w:sz w:val="18"/>
          <w:szCs w:val="18"/>
        </w:rPr>
        <w:t xml:space="preserve">. Subsequently, </w:t>
      </w:r>
      <w:r w:rsidR="00787A0E" w:rsidRPr="00591A12">
        <w:rPr>
          <w:rFonts w:cs="Arial"/>
          <w:color w:val="000000"/>
          <w:sz w:val="18"/>
          <w:szCs w:val="18"/>
        </w:rPr>
        <w:t>o</w:t>
      </w:r>
      <w:r w:rsidR="00F93A45" w:rsidRPr="00591A12">
        <w:rPr>
          <w:rFonts w:cs="Arial"/>
          <w:color w:val="000000"/>
          <w:sz w:val="18"/>
          <w:szCs w:val="18"/>
        </w:rPr>
        <w:t xml:space="preserve">n </w:t>
      </w:r>
      <w:r w:rsidR="00E04BDB" w:rsidRPr="00591A12">
        <w:rPr>
          <w:rFonts w:cs="Arial"/>
          <w:color w:val="000000"/>
          <w:sz w:val="18"/>
          <w:szCs w:val="18"/>
        </w:rPr>
        <w:t>29 Jan</w:t>
      </w:r>
      <w:r w:rsidR="00917020" w:rsidRPr="00591A12">
        <w:rPr>
          <w:rFonts w:cs="Arial"/>
          <w:color w:val="000000"/>
          <w:sz w:val="18"/>
          <w:szCs w:val="18"/>
        </w:rPr>
        <w:t>uary 2024, the Company has signed the additional</w:t>
      </w:r>
      <w:r w:rsidR="00D14C82" w:rsidRPr="00591A12">
        <w:rPr>
          <w:rFonts w:cs="Arial"/>
          <w:color w:val="000000"/>
          <w:sz w:val="18"/>
          <w:szCs w:val="18"/>
        </w:rPr>
        <w:t xml:space="preserve"> amendment </w:t>
      </w:r>
      <w:r w:rsidR="005421CA" w:rsidRPr="00591A12">
        <w:rPr>
          <w:rFonts w:cs="Arial"/>
          <w:color w:val="000000"/>
          <w:sz w:val="18"/>
          <w:szCs w:val="18"/>
        </w:rPr>
        <w:t xml:space="preserve">for </w:t>
      </w:r>
      <w:r w:rsidR="00D14C82" w:rsidRPr="00591A12">
        <w:rPr>
          <w:rFonts w:cs="Arial"/>
          <w:color w:val="000000"/>
          <w:sz w:val="18"/>
          <w:szCs w:val="18"/>
        </w:rPr>
        <w:t>such loan</w:t>
      </w:r>
      <w:r w:rsidR="0001566B" w:rsidRPr="00591A12">
        <w:rPr>
          <w:rFonts w:cs="Arial"/>
          <w:color w:val="000000"/>
          <w:sz w:val="18"/>
          <w:szCs w:val="18"/>
        </w:rPr>
        <w:t xml:space="preserve"> agreement by amended the repayment term from</w:t>
      </w:r>
      <w:r w:rsidR="00FE4CC8" w:rsidRPr="00591A12">
        <w:rPr>
          <w:rFonts w:cs="Arial"/>
          <w:color w:val="000000"/>
          <w:sz w:val="18"/>
          <w:szCs w:val="18"/>
        </w:rPr>
        <w:t xml:space="preserve"> 96 instalments to </w:t>
      </w:r>
      <w:r w:rsidR="00FB452A" w:rsidRPr="00591A12">
        <w:rPr>
          <w:rFonts w:cs="Arial"/>
          <w:color w:val="000000"/>
          <w:sz w:val="18"/>
          <w:szCs w:val="18"/>
        </w:rPr>
        <w:br/>
      </w:r>
      <w:r w:rsidR="00FE4CC8" w:rsidRPr="00591A12">
        <w:rPr>
          <w:rFonts w:cs="Arial"/>
          <w:color w:val="000000"/>
          <w:sz w:val="18"/>
          <w:szCs w:val="18"/>
        </w:rPr>
        <w:t>95 instalments. As a result</w:t>
      </w:r>
      <w:r w:rsidR="003C1A23" w:rsidRPr="00591A12">
        <w:rPr>
          <w:rFonts w:cs="Arial"/>
          <w:color w:val="000000"/>
          <w:sz w:val="18"/>
          <w:szCs w:val="18"/>
        </w:rPr>
        <w:t>, the final instalment due was changed from February</w:t>
      </w:r>
      <w:r w:rsidR="00B40BCC" w:rsidRPr="00591A12">
        <w:rPr>
          <w:rFonts w:cs="Arial"/>
          <w:color w:val="000000"/>
          <w:sz w:val="18"/>
          <w:szCs w:val="18"/>
        </w:rPr>
        <w:t xml:space="preserve"> 2026 to January 2026.</w:t>
      </w:r>
    </w:p>
    <w:p w14:paraId="62C5035F" w14:textId="77777777" w:rsidR="00FC04BA" w:rsidRPr="00591A12" w:rsidRDefault="00FC04BA" w:rsidP="005B31CF">
      <w:pPr>
        <w:tabs>
          <w:tab w:val="left" w:pos="4153"/>
          <w:tab w:val="left" w:pos="8306"/>
        </w:tabs>
        <w:spacing w:line="240" w:lineRule="auto"/>
        <w:ind w:left="540"/>
        <w:jc w:val="both"/>
        <w:rPr>
          <w:rFonts w:cs="Arial"/>
          <w:color w:val="000000"/>
          <w:sz w:val="18"/>
          <w:szCs w:val="18"/>
        </w:rPr>
      </w:pPr>
    </w:p>
    <w:p w14:paraId="3D7684A9" w14:textId="77777777" w:rsidR="00FC04BA" w:rsidRPr="00591A12" w:rsidRDefault="00FC04BA"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As at 17 June 2024, the Company has signed an amendment to the long-term borrowings from a financial institution agreement by amended the denominated currency from Yen currency to Thai Baht currency with the interest rate at Prime rate minus a certain margin. As a result, the contractual principal amount after the loan amendment was Baht 99.63 million.</w:t>
      </w:r>
    </w:p>
    <w:p w14:paraId="36707397" w14:textId="77777777" w:rsidR="00FC04BA" w:rsidRPr="00591A12" w:rsidRDefault="00FC04BA" w:rsidP="005B31CF">
      <w:pPr>
        <w:tabs>
          <w:tab w:val="left" w:pos="4153"/>
          <w:tab w:val="left" w:pos="8306"/>
        </w:tabs>
        <w:spacing w:line="240" w:lineRule="auto"/>
        <w:ind w:left="540"/>
        <w:jc w:val="both"/>
        <w:rPr>
          <w:rFonts w:cs="Arial"/>
          <w:color w:val="000000"/>
          <w:sz w:val="18"/>
          <w:szCs w:val="18"/>
        </w:rPr>
      </w:pPr>
    </w:p>
    <w:p w14:paraId="6EAF7EC9" w14:textId="4284A1AB" w:rsidR="00F52B68" w:rsidRPr="00591A12" w:rsidRDefault="00F52B68"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 xml:space="preserve">As at 13 December 2024, the Company has signed an amendment to the long-term borrowings from a financial institution agreement by amended the </w:t>
      </w:r>
      <w:r w:rsidR="00787A0E" w:rsidRPr="00591A12">
        <w:rPr>
          <w:rFonts w:cs="Arial"/>
          <w:color w:val="000000"/>
          <w:sz w:val="18"/>
          <w:szCs w:val="18"/>
        </w:rPr>
        <w:t>contractual</w:t>
      </w:r>
      <w:r w:rsidRPr="00591A12">
        <w:rPr>
          <w:rFonts w:cs="Arial"/>
          <w:color w:val="000000"/>
          <w:sz w:val="18"/>
          <w:szCs w:val="18"/>
        </w:rPr>
        <w:t xml:space="preserve"> principal</w:t>
      </w:r>
      <w:r w:rsidR="00787A0E" w:rsidRPr="00591A12">
        <w:rPr>
          <w:rFonts w:cs="Arial"/>
          <w:color w:val="000000"/>
          <w:sz w:val="18"/>
          <w:szCs w:val="18"/>
        </w:rPr>
        <w:t xml:space="preserve"> repayment</w:t>
      </w:r>
      <w:r w:rsidR="00F37A51" w:rsidRPr="00591A12">
        <w:rPr>
          <w:rFonts w:cs="Arial"/>
          <w:color w:val="000000"/>
          <w:sz w:val="18"/>
          <w:szCs w:val="18"/>
        </w:rPr>
        <w:t xml:space="preserve"> for each</w:t>
      </w:r>
      <w:r w:rsidR="00BA0A20" w:rsidRPr="00591A12">
        <w:rPr>
          <w:rFonts w:cs="Arial"/>
          <w:color w:val="000000"/>
          <w:sz w:val="18"/>
          <w:szCs w:val="18"/>
        </w:rPr>
        <w:t xml:space="preserve"> </w:t>
      </w:r>
      <w:r w:rsidRPr="00591A12">
        <w:rPr>
          <w:rFonts w:cs="Arial"/>
          <w:color w:val="000000"/>
          <w:sz w:val="18"/>
          <w:szCs w:val="18"/>
        </w:rPr>
        <w:t>instalments.</w:t>
      </w:r>
    </w:p>
    <w:p w14:paraId="4AD3E149" w14:textId="77777777" w:rsidR="00FC04BA" w:rsidRPr="00591A12" w:rsidRDefault="00FC04BA" w:rsidP="005B31CF">
      <w:pPr>
        <w:tabs>
          <w:tab w:val="left" w:pos="4153"/>
          <w:tab w:val="left" w:pos="8306"/>
        </w:tabs>
        <w:spacing w:line="240" w:lineRule="auto"/>
        <w:ind w:left="540"/>
        <w:jc w:val="both"/>
        <w:rPr>
          <w:rFonts w:cs="Arial"/>
          <w:color w:val="000000"/>
          <w:sz w:val="18"/>
          <w:szCs w:val="18"/>
        </w:rPr>
      </w:pPr>
    </w:p>
    <w:p w14:paraId="6616A2F4" w14:textId="024ABDEC" w:rsidR="001F056B" w:rsidRPr="00591A12" w:rsidRDefault="00757558" w:rsidP="005B31CF">
      <w:pPr>
        <w:spacing w:line="240" w:lineRule="auto"/>
        <w:ind w:left="540"/>
        <w:jc w:val="thaiDistribute"/>
        <w:rPr>
          <w:rFonts w:eastAsia="Arial" w:cs="Arial"/>
          <w:color w:val="000000"/>
          <w:sz w:val="18"/>
          <w:szCs w:val="18"/>
          <w:lang w:eastAsia="en-GB"/>
        </w:rPr>
      </w:pPr>
      <w:r w:rsidRPr="00591A12">
        <w:rPr>
          <w:rFonts w:cs="Arial"/>
          <w:sz w:val="18"/>
          <w:szCs w:val="18"/>
        </w:rPr>
        <w:t>Under the terms of the long-term borrowings agreement, the Company is required to comply with certain criteria and condition; for example, maintaining debt to equity ratio, maintaining debt service coverage ratio at the level as specified in the agreement</w:t>
      </w:r>
      <w:r w:rsidR="00E27D9F" w:rsidRPr="00591A12">
        <w:rPr>
          <w:rFonts w:cs="Arial"/>
          <w:sz w:val="18"/>
          <w:szCs w:val="22"/>
        </w:rPr>
        <w:t>.</w:t>
      </w:r>
      <w:r w:rsidRPr="00591A12">
        <w:rPr>
          <w:rFonts w:cs="Arial"/>
          <w:sz w:val="18"/>
          <w:szCs w:val="18"/>
        </w:rPr>
        <w:t xml:space="preserve"> </w:t>
      </w:r>
      <w:r w:rsidR="00E27D9F" w:rsidRPr="00591A12">
        <w:rPr>
          <w:rFonts w:cs="Arial"/>
          <w:sz w:val="18"/>
          <w:szCs w:val="18"/>
        </w:rPr>
        <w:t>As at 31 December 2024,</w:t>
      </w:r>
      <w:r w:rsidRPr="00591A12">
        <w:rPr>
          <w:rFonts w:cs="Arial"/>
          <w:sz w:val="18"/>
          <w:szCs w:val="18"/>
        </w:rPr>
        <w:t xml:space="preserve"> the Company was unable to maintain the debt service coverage ratio at the rate specified in the contract for some financial institutions throughout the reporting period. Therefore, </w:t>
      </w:r>
      <w:r w:rsidRPr="00591A12">
        <w:rPr>
          <w:rFonts w:cs="Arial"/>
          <w:sz w:val="18"/>
          <w:szCs w:val="18"/>
          <w:lang w:val="en-US"/>
        </w:rPr>
        <w:t xml:space="preserve">the Company classified the long-term borrowings from the financial institution as current totaling Baht </w:t>
      </w:r>
      <w:r w:rsidRPr="00591A12">
        <w:rPr>
          <w:rFonts w:cs="Arial"/>
          <w:sz w:val="18"/>
          <w:szCs w:val="18"/>
        </w:rPr>
        <w:t>83.16</w:t>
      </w:r>
      <w:r w:rsidRPr="00591A12">
        <w:rPr>
          <w:rFonts w:cs="Arial"/>
          <w:sz w:val="18"/>
          <w:szCs w:val="18"/>
          <w:lang w:val="en-US"/>
        </w:rPr>
        <w:t xml:space="preserve"> million</w:t>
      </w:r>
      <w:r w:rsidRPr="00591A12">
        <w:rPr>
          <w:rFonts w:cs="Arial"/>
          <w:sz w:val="18"/>
          <w:szCs w:val="18"/>
        </w:rPr>
        <w:t xml:space="preserve">. However, </w:t>
      </w:r>
      <w:r w:rsidR="001F056B" w:rsidRPr="00591A12">
        <w:rPr>
          <w:rFonts w:eastAsia="Arial" w:cs="Arial"/>
          <w:color w:val="000000"/>
          <w:sz w:val="18"/>
          <w:szCs w:val="18"/>
          <w:lang w:eastAsia="en-GB"/>
        </w:rPr>
        <w:t>the Group has submitted a request for waiver letter for the breach of terms and conditions</w:t>
      </w:r>
      <w:r w:rsidR="00396A4B" w:rsidRPr="00591A12">
        <w:rPr>
          <w:rFonts w:eastAsia="Arial" w:cs="Arial"/>
          <w:color w:val="000000"/>
          <w:sz w:val="18"/>
          <w:szCs w:val="18"/>
          <w:lang w:eastAsia="en-GB"/>
        </w:rPr>
        <w:t xml:space="preserve"> as specified in the agreement</w:t>
      </w:r>
      <w:r w:rsidR="001F056B" w:rsidRPr="00591A12">
        <w:rPr>
          <w:rFonts w:eastAsia="Arial" w:cs="Arial"/>
          <w:color w:val="000000"/>
          <w:sz w:val="18"/>
          <w:szCs w:val="18"/>
          <w:lang w:eastAsia="en-GB"/>
        </w:rPr>
        <w:t xml:space="preserve"> on </w:t>
      </w:r>
      <w:r w:rsidR="00F57861" w:rsidRPr="00591A12">
        <w:rPr>
          <w:rFonts w:eastAsia="Arial" w:cs="Arial"/>
          <w:color w:val="000000"/>
          <w:sz w:val="18"/>
          <w:szCs w:val="18"/>
          <w:lang w:eastAsia="en-GB"/>
        </w:rPr>
        <w:t>4 December 2024</w:t>
      </w:r>
      <w:r w:rsidR="001F056B" w:rsidRPr="00591A12">
        <w:rPr>
          <w:rFonts w:eastAsia="Arial" w:cs="Arial"/>
          <w:color w:val="000000"/>
          <w:sz w:val="18"/>
          <w:szCs w:val="18"/>
          <w:lang w:eastAsia="en-GB"/>
        </w:rPr>
        <w:t xml:space="preserve">, and is currently under consideration for approval by </w:t>
      </w:r>
      <w:r w:rsidR="00F37A51" w:rsidRPr="00591A12">
        <w:rPr>
          <w:rFonts w:eastAsia="Arial" w:cs="Arial"/>
          <w:color w:val="000000"/>
          <w:sz w:val="18"/>
          <w:szCs w:val="18"/>
          <w:lang w:eastAsia="en-GB"/>
        </w:rPr>
        <w:t xml:space="preserve">the </w:t>
      </w:r>
      <w:r w:rsidR="001F056B" w:rsidRPr="00591A12">
        <w:rPr>
          <w:rFonts w:eastAsia="Arial" w:cs="Arial"/>
          <w:color w:val="000000"/>
          <w:sz w:val="18"/>
          <w:szCs w:val="18"/>
          <w:lang w:eastAsia="en-GB"/>
        </w:rPr>
        <w:t xml:space="preserve">financial institution. </w:t>
      </w:r>
    </w:p>
    <w:p w14:paraId="485DE255" w14:textId="0EC34220" w:rsidR="00757558" w:rsidRPr="00591A12" w:rsidRDefault="00757558" w:rsidP="005B31CF">
      <w:pPr>
        <w:tabs>
          <w:tab w:val="left" w:pos="4153"/>
          <w:tab w:val="left" w:pos="8306"/>
        </w:tabs>
        <w:spacing w:line="240" w:lineRule="auto"/>
        <w:ind w:left="540"/>
        <w:jc w:val="both"/>
        <w:rPr>
          <w:rFonts w:cs="Arial"/>
          <w:color w:val="000000"/>
          <w:sz w:val="18"/>
          <w:szCs w:val="18"/>
        </w:rPr>
      </w:pPr>
    </w:p>
    <w:p w14:paraId="7CEDF635" w14:textId="6E6747F1" w:rsidR="009F4A64" w:rsidRPr="00591A12" w:rsidRDefault="009F4A64"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 xml:space="preserve">As at 31 December 2024, bank overdrafts were secured by pledge of investment property at a fair value of Baht </w:t>
      </w:r>
      <w:r w:rsidR="002D0DF9" w:rsidRPr="00591A12">
        <w:rPr>
          <w:rFonts w:cs="Arial"/>
          <w:color w:val="000000"/>
          <w:sz w:val="18"/>
          <w:szCs w:val="18"/>
        </w:rPr>
        <w:t>19.12</w:t>
      </w:r>
      <w:r w:rsidRPr="00591A12">
        <w:rPr>
          <w:rFonts w:cs="Arial"/>
          <w:color w:val="000000"/>
          <w:sz w:val="18"/>
          <w:szCs w:val="18"/>
        </w:rPr>
        <w:t xml:space="preserve"> million (31 December 2023: Baht 18.74 million) (Note no.</w:t>
      </w:r>
      <w:r w:rsidR="002D0DF9" w:rsidRPr="00591A12">
        <w:rPr>
          <w:rFonts w:cs="Arial"/>
          <w:color w:val="000000"/>
          <w:sz w:val="18"/>
          <w:szCs w:val="18"/>
        </w:rPr>
        <w:t>16</w:t>
      </w:r>
      <w:r w:rsidRPr="00591A12">
        <w:rPr>
          <w:rFonts w:cs="Arial"/>
          <w:color w:val="000000"/>
          <w:sz w:val="18"/>
          <w:szCs w:val="18"/>
        </w:rPr>
        <w:t>), short-term borrowings from a third party was secured by pledge of investment property at a fair value of Baht</w:t>
      </w:r>
      <w:r w:rsidR="00D16EB5" w:rsidRPr="00591A12">
        <w:rPr>
          <w:rFonts w:cs="Arial"/>
          <w:color w:val="000000"/>
          <w:sz w:val="18"/>
          <w:szCs w:val="18"/>
        </w:rPr>
        <w:t xml:space="preserve"> </w:t>
      </w:r>
      <w:r w:rsidR="00EE205F" w:rsidRPr="00591A12">
        <w:rPr>
          <w:rFonts w:cs="Arial"/>
          <w:color w:val="000000"/>
          <w:sz w:val="18"/>
          <w:szCs w:val="18"/>
        </w:rPr>
        <w:t>132.35</w:t>
      </w:r>
      <w:r w:rsidRPr="00591A12">
        <w:rPr>
          <w:rFonts w:cs="Arial"/>
          <w:color w:val="000000"/>
          <w:sz w:val="18"/>
          <w:szCs w:val="18"/>
        </w:rPr>
        <w:t xml:space="preserve"> million (31 December 2023: N</w:t>
      </w:r>
      <w:r w:rsidR="00D45822">
        <w:rPr>
          <w:rFonts w:cs="Arial"/>
          <w:color w:val="000000"/>
          <w:sz w:val="18"/>
          <w:szCs w:val="18"/>
        </w:rPr>
        <w:t>il</w:t>
      </w:r>
      <w:r w:rsidRPr="00591A12">
        <w:rPr>
          <w:rFonts w:cs="Arial"/>
          <w:color w:val="000000"/>
          <w:sz w:val="18"/>
          <w:szCs w:val="18"/>
        </w:rPr>
        <w:t>) (Note no.</w:t>
      </w:r>
      <w:r w:rsidR="00EE205F" w:rsidRPr="00591A12">
        <w:rPr>
          <w:rFonts w:cs="Arial"/>
          <w:color w:val="000000"/>
          <w:sz w:val="18"/>
          <w:szCs w:val="18"/>
        </w:rPr>
        <w:t>16</w:t>
      </w:r>
      <w:r w:rsidRPr="00591A12">
        <w:rPr>
          <w:rFonts w:cs="Arial"/>
          <w:color w:val="000000"/>
          <w:sz w:val="18"/>
          <w:szCs w:val="18"/>
        </w:rPr>
        <w:t xml:space="preserve">), long-term borrowings from financial institutions were secured by pledge of deposits bank account of Baht </w:t>
      </w:r>
      <w:r w:rsidR="00EE205F" w:rsidRPr="00591A12">
        <w:rPr>
          <w:rFonts w:cs="Arial"/>
          <w:color w:val="000000"/>
          <w:sz w:val="18"/>
          <w:szCs w:val="18"/>
        </w:rPr>
        <w:t>0.13</w:t>
      </w:r>
      <w:r w:rsidRPr="00591A12">
        <w:rPr>
          <w:rFonts w:cs="Arial"/>
          <w:color w:val="000000"/>
          <w:sz w:val="18"/>
          <w:szCs w:val="18"/>
        </w:rPr>
        <w:t xml:space="preserve"> million (31 December 2023: Baht 0.15 million) (Note no.</w:t>
      </w:r>
      <w:r w:rsidR="00EE205F" w:rsidRPr="00591A12">
        <w:rPr>
          <w:rFonts w:cs="Arial"/>
          <w:color w:val="000000"/>
          <w:sz w:val="18"/>
          <w:szCs w:val="18"/>
        </w:rPr>
        <w:t>13</w:t>
      </w:r>
      <w:r w:rsidRPr="00591A12">
        <w:rPr>
          <w:rFonts w:cs="Arial"/>
          <w:color w:val="000000"/>
          <w:sz w:val="18"/>
          <w:szCs w:val="18"/>
        </w:rPr>
        <w:t xml:space="preserve">) investment property at a fair value of Baht </w:t>
      </w:r>
      <w:r w:rsidR="00EE205F" w:rsidRPr="00591A12">
        <w:rPr>
          <w:rFonts w:cs="Arial"/>
          <w:color w:val="000000"/>
          <w:sz w:val="18"/>
          <w:szCs w:val="18"/>
        </w:rPr>
        <w:t>4</w:t>
      </w:r>
      <w:r w:rsidR="00D45822">
        <w:rPr>
          <w:rFonts w:cs="Arial"/>
          <w:color w:val="000000"/>
          <w:sz w:val="18"/>
          <w:szCs w:val="18"/>
        </w:rPr>
        <w:t>2.19</w:t>
      </w:r>
      <w:r w:rsidRPr="00591A12">
        <w:rPr>
          <w:rFonts w:cs="Arial"/>
          <w:color w:val="000000"/>
          <w:sz w:val="18"/>
          <w:szCs w:val="18"/>
        </w:rPr>
        <w:t xml:space="preserve"> million (31 December 2023: Baht 42.62 million) (Note no.</w:t>
      </w:r>
      <w:r w:rsidR="00EE205F" w:rsidRPr="00591A12">
        <w:rPr>
          <w:rFonts w:cs="Arial"/>
          <w:color w:val="000000"/>
          <w:sz w:val="18"/>
          <w:szCs w:val="18"/>
        </w:rPr>
        <w:t>16</w:t>
      </w:r>
      <w:r w:rsidRPr="00591A12">
        <w:rPr>
          <w:rFonts w:cs="Arial"/>
          <w:color w:val="000000"/>
          <w:sz w:val="18"/>
          <w:szCs w:val="18"/>
        </w:rPr>
        <w:t xml:space="preserve">) and property, plant and equipment at a net book value of Baht </w:t>
      </w:r>
      <w:r w:rsidR="00EE205F" w:rsidRPr="00591A12">
        <w:rPr>
          <w:rFonts w:cs="Arial"/>
          <w:color w:val="000000"/>
          <w:sz w:val="18"/>
          <w:szCs w:val="18"/>
        </w:rPr>
        <w:t>4</w:t>
      </w:r>
      <w:r w:rsidR="00D45822">
        <w:rPr>
          <w:rFonts w:cs="Arial"/>
          <w:color w:val="000000"/>
          <w:sz w:val="18"/>
          <w:szCs w:val="18"/>
        </w:rPr>
        <w:t>38.57</w:t>
      </w:r>
      <w:r w:rsidRPr="00591A12">
        <w:rPr>
          <w:rFonts w:cs="Arial"/>
          <w:color w:val="000000"/>
          <w:sz w:val="18"/>
          <w:szCs w:val="18"/>
        </w:rPr>
        <w:t xml:space="preserve"> million (31 December 2023: Baht 420.72 million) (Note no. </w:t>
      </w:r>
      <w:r w:rsidR="00EE205F" w:rsidRPr="00591A12">
        <w:rPr>
          <w:rFonts w:cs="Arial"/>
          <w:color w:val="000000"/>
          <w:sz w:val="18"/>
          <w:szCs w:val="18"/>
        </w:rPr>
        <w:t>17</w:t>
      </w:r>
      <w:r w:rsidRPr="00591A12">
        <w:rPr>
          <w:rFonts w:cs="Arial"/>
          <w:color w:val="000000"/>
          <w:sz w:val="18"/>
          <w:szCs w:val="18"/>
        </w:rPr>
        <w:t>).</w:t>
      </w:r>
    </w:p>
    <w:p w14:paraId="62A6FE0D" w14:textId="77777777" w:rsidR="00453AB5" w:rsidRPr="00591A12" w:rsidRDefault="00453AB5" w:rsidP="005B31CF">
      <w:pPr>
        <w:tabs>
          <w:tab w:val="left" w:pos="4153"/>
          <w:tab w:val="left" w:pos="8306"/>
        </w:tabs>
        <w:spacing w:line="240" w:lineRule="auto"/>
        <w:ind w:left="540"/>
        <w:jc w:val="both"/>
        <w:rPr>
          <w:rFonts w:cs="Arial"/>
          <w:color w:val="000000"/>
          <w:sz w:val="18"/>
          <w:szCs w:val="18"/>
        </w:rPr>
      </w:pPr>
    </w:p>
    <w:p w14:paraId="474300C5" w14:textId="19B03583" w:rsidR="00970B20" w:rsidRPr="00591A12" w:rsidRDefault="00970B20"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The movements of long-term borrowings for the year</w:t>
      </w:r>
      <w:r w:rsidR="0025562F" w:rsidRPr="00591A12">
        <w:rPr>
          <w:rFonts w:cs="Arial"/>
          <w:color w:val="000000"/>
          <w:sz w:val="18"/>
          <w:szCs w:val="18"/>
        </w:rPr>
        <w:t>s</w:t>
      </w:r>
      <w:r w:rsidRPr="00591A12">
        <w:rPr>
          <w:rFonts w:cs="Arial"/>
          <w:color w:val="000000"/>
          <w:sz w:val="18"/>
          <w:szCs w:val="18"/>
        </w:rPr>
        <w:t xml:space="preserve"> ended </w:t>
      </w:r>
      <w:r w:rsidR="00A96584" w:rsidRPr="00591A12">
        <w:rPr>
          <w:rFonts w:cs="Arial"/>
          <w:color w:val="000000"/>
          <w:sz w:val="18"/>
          <w:szCs w:val="18"/>
        </w:rPr>
        <w:t>31</w:t>
      </w:r>
      <w:r w:rsidRPr="00591A12">
        <w:rPr>
          <w:rFonts w:cs="Arial"/>
          <w:color w:val="000000"/>
          <w:sz w:val="18"/>
          <w:szCs w:val="18"/>
        </w:rPr>
        <w:t xml:space="preserve"> December</w:t>
      </w:r>
      <w:r w:rsidR="0025562F" w:rsidRPr="00591A12">
        <w:rPr>
          <w:rFonts w:cs="Arial"/>
          <w:color w:val="000000"/>
          <w:sz w:val="18"/>
          <w:szCs w:val="18"/>
        </w:rPr>
        <w:t xml:space="preserve"> </w:t>
      </w:r>
      <w:r w:rsidRPr="00591A12">
        <w:rPr>
          <w:rFonts w:cs="Arial"/>
          <w:color w:val="000000"/>
          <w:sz w:val="18"/>
          <w:szCs w:val="18"/>
        </w:rPr>
        <w:t>are as follows:</w:t>
      </w:r>
    </w:p>
    <w:p w14:paraId="1117A971" w14:textId="77777777" w:rsidR="00D03E1C" w:rsidRPr="00591A12" w:rsidRDefault="00D03E1C" w:rsidP="005B31CF">
      <w:pPr>
        <w:tabs>
          <w:tab w:val="left" w:pos="4153"/>
          <w:tab w:val="left" w:pos="8306"/>
        </w:tabs>
        <w:spacing w:line="240" w:lineRule="auto"/>
        <w:ind w:left="540"/>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4320"/>
        <w:gridCol w:w="1296"/>
        <w:gridCol w:w="1296"/>
        <w:gridCol w:w="1296"/>
        <w:gridCol w:w="1242"/>
      </w:tblGrid>
      <w:tr w:rsidR="006E002A" w:rsidRPr="00591A12" w14:paraId="72002BE6" w14:textId="3E903003" w:rsidTr="00DC1FD4">
        <w:tc>
          <w:tcPr>
            <w:tcW w:w="4320" w:type="dxa"/>
            <w:shd w:val="clear" w:color="auto" w:fill="auto"/>
            <w:vAlign w:val="bottom"/>
          </w:tcPr>
          <w:p w14:paraId="65CC764C" w14:textId="77777777" w:rsidR="006E002A" w:rsidRPr="00591A12" w:rsidRDefault="006E002A" w:rsidP="005B31CF">
            <w:pPr>
              <w:spacing w:line="240" w:lineRule="auto"/>
              <w:ind w:left="427"/>
              <w:jc w:val="both"/>
              <w:rPr>
                <w:rFonts w:cs="Arial"/>
                <w:b/>
                <w:bCs/>
                <w:color w:val="000000"/>
                <w:sz w:val="18"/>
                <w:szCs w:val="18"/>
                <w:cs/>
              </w:rPr>
            </w:pPr>
          </w:p>
        </w:tc>
        <w:tc>
          <w:tcPr>
            <w:tcW w:w="2592" w:type="dxa"/>
            <w:gridSpan w:val="2"/>
            <w:tcBorders>
              <w:bottom w:val="single" w:sz="4" w:space="0" w:color="auto"/>
            </w:tcBorders>
            <w:shd w:val="clear" w:color="auto" w:fill="auto"/>
          </w:tcPr>
          <w:p w14:paraId="6FE341BC" w14:textId="0476EC63" w:rsidR="006E002A" w:rsidRPr="00591A12" w:rsidRDefault="006E002A" w:rsidP="005B31CF">
            <w:pPr>
              <w:spacing w:line="240" w:lineRule="auto"/>
              <w:ind w:right="-72"/>
              <w:jc w:val="center"/>
              <w:rPr>
                <w:rFonts w:cs="Arial"/>
                <w:b/>
                <w:bCs/>
                <w:color w:val="000000"/>
                <w:sz w:val="18"/>
                <w:szCs w:val="18"/>
              </w:rPr>
            </w:pPr>
            <w:r w:rsidRPr="00591A12">
              <w:rPr>
                <w:rFonts w:cs="Arial"/>
                <w:b/>
                <w:bCs/>
                <w:color w:val="000000"/>
                <w:sz w:val="18"/>
                <w:szCs w:val="18"/>
              </w:rPr>
              <w:t>Consolidated</w:t>
            </w:r>
          </w:p>
          <w:p w14:paraId="7C5DBA5C" w14:textId="62ECABE1" w:rsidR="006E002A" w:rsidRPr="00591A12" w:rsidRDefault="006E002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25562F" w:rsidRPr="00591A12">
              <w:rPr>
                <w:rFonts w:cs="Arial"/>
                <w:b/>
                <w:bCs/>
                <w:color w:val="000000"/>
                <w:sz w:val="18"/>
                <w:szCs w:val="18"/>
              </w:rPr>
              <w:t>statements</w:t>
            </w:r>
          </w:p>
        </w:tc>
        <w:tc>
          <w:tcPr>
            <w:tcW w:w="2538" w:type="dxa"/>
            <w:gridSpan w:val="2"/>
            <w:tcBorders>
              <w:bottom w:val="single" w:sz="4" w:space="0" w:color="auto"/>
            </w:tcBorders>
            <w:shd w:val="clear" w:color="auto" w:fill="auto"/>
          </w:tcPr>
          <w:p w14:paraId="567A526A" w14:textId="77777777" w:rsidR="006E002A" w:rsidRPr="00591A12" w:rsidRDefault="006E002A" w:rsidP="005B31CF">
            <w:pPr>
              <w:spacing w:line="240" w:lineRule="auto"/>
              <w:ind w:right="-72"/>
              <w:jc w:val="center"/>
              <w:rPr>
                <w:rFonts w:cs="Arial"/>
                <w:b/>
                <w:bCs/>
                <w:color w:val="000000"/>
                <w:sz w:val="18"/>
                <w:szCs w:val="18"/>
              </w:rPr>
            </w:pPr>
            <w:r w:rsidRPr="00591A12">
              <w:rPr>
                <w:rFonts w:cs="Arial"/>
                <w:b/>
                <w:bCs/>
                <w:color w:val="000000"/>
                <w:sz w:val="18"/>
                <w:szCs w:val="18"/>
              </w:rPr>
              <w:t>Separate</w:t>
            </w:r>
          </w:p>
          <w:p w14:paraId="3C8EA94C" w14:textId="2C8AC2B6" w:rsidR="006E002A" w:rsidRPr="00591A12" w:rsidRDefault="006E002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25562F" w:rsidRPr="00591A12">
              <w:rPr>
                <w:rFonts w:cs="Arial"/>
                <w:b/>
                <w:bCs/>
                <w:color w:val="000000"/>
                <w:sz w:val="18"/>
                <w:szCs w:val="18"/>
              </w:rPr>
              <w:t>statements</w:t>
            </w:r>
          </w:p>
        </w:tc>
      </w:tr>
      <w:tr w:rsidR="00F6741C" w:rsidRPr="00591A12" w14:paraId="046B6678" w14:textId="4801AA04" w:rsidTr="00BE1E27">
        <w:tc>
          <w:tcPr>
            <w:tcW w:w="4320" w:type="dxa"/>
            <w:shd w:val="clear" w:color="auto" w:fill="auto"/>
            <w:vAlign w:val="bottom"/>
          </w:tcPr>
          <w:p w14:paraId="10EA3C6F" w14:textId="77777777" w:rsidR="00F6741C" w:rsidRPr="00591A12" w:rsidRDefault="00F6741C" w:rsidP="005B31CF">
            <w:pPr>
              <w:spacing w:line="240" w:lineRule="auto"/>
              <w:ind w:left="427"/>
              <w:jc w:val="both"/>
              <w:rPr>
                <w:rFonts w:cs="Arial"/>
                <w:b/>
                <w:bCs/>
                <w:color w:val="000000"/>
                <w:sz w:val="18"/>
                <w:szCs w:val="18"/>
                <w:cs/>
              </w:rPr>
            </w:pPr>
          </w:p>
        </w:tc>
        <w:tc>
          <w:tcPr>
            <w:tcW w:w="1296" w:type="dxa"/>
            <w:shd w:val="clear" w:color="auto" w:fill="auto"/>
            <w:vAlign w:val="bottom"/>
          </w:tcPr>
          <w:p w14:paraId="3FEC6858" w14:textId="7A1791A9"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296" w:type="dxa"/>
            <w:shd w:val="clear" w:color="auto" w:fill="auto"/>
            <w:vAlign w:val="bottom"/>
          </w:tcPr>
          <w:p w14:paraId="051D3330" w14:textId="1826B3D2"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296" w:type="dxa"/>
            <w:shd w:val="clear" w:color="auto" w:fill="auto"/>
            <w:vAlign w:val="bottom"/>
          </w:tcPr>
          <w:p w14:paraId="4C416924" w14:textId="1E88D639"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242" w:type="dxa"/>
            <w:shd w:val="clear" w:color="auto" w:fill="auto"/>
            <w:vAlign w:val="bottom"/>
          </w:tcPr>
          <w:p w14:paraId="02E43A64" w14:textId="431FA0BA"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F6741C" w:rsidRPr="00591A12" w14:paraId="36332F64" w14:textId="08A0C721" w:rsidTr="00BE1E27">
        <w:tc>
          <w:tcPr>
            <w:tcW w:w="4320" w:type="dxa"/>
            <w:shd w:val="clear" w:color="auto" w:fill="auto"/>
            <w:vAlign w:val="bottom"/>
          </w:tcPr>
          <w:p w14:paraId="0BA119C2" w14:textId="0E7D5720" w:rsidR="00F6741C" w:rsidRPr="00591A12" w:rsidRDefault="00F6741C" w:rsidP="005B31CF">
            <w:pPr>
              <w:spacing w:line="240" w:lineRule="auto"/>
              <w:ind w:left="427"/>
              <w:jc w:val="both"/>
              <w:rPr>
                <w:rFonts w:cs="Arial"/>
                <w:b/>
                <w:bCs/>
                <w:color w:val="000000"/>
                <w:sz w:val="18"/>
                <w:szCs w:val="18"/>
              </w:rPr>
            </w:pPr>
          </w:p>
        </w:tc>
        <w:tc>
          <w:tcPr>
            <w:tcW w:w="1296" w:type="dxa"/>
            <w:tcBorders>
              <w:bottom w:val="single" w:sz="4" w:space="0" w:color="auto"/>
            </w:tcBorders>
            <w:shd w:val="clear" w:color="auto" w:fill="auto"/>
          </w:tcPr>
          <w:p w14:paraId="21E4094E" w14:textId="39E9996A"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vAlign w:val="bottom"/>
          </w:tcPr>
          <w:p w14:paraId="3E65DD0D" w14:textId="6B6BCEA9"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96" w:type="dxa"/>
            <w:tcBorders>
              <w:bottom w:val="single" w:sz="4" w:space="0" w:color="auto"/>
            </w:tcBorders>
            <w:shd w:val="clear" w:color="auto" w:fill="auto"/>
            <w:vAlign w:val="bottom"/>
          </w:tcPr>
          <w:p w14:paraId="64DE10B0" w14:textId="77777777"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242" w:type="dxa"/>
            <w:tcBorders>
              <w:bottom w:val="single" w:sz="4" w:space="0" w:color="auto"/>
            </w:tcBorders>
            <w:shd w:val="clear" w:color="auto" w:fill="auto"/>
          </w:tcPr>
          <w:p w14:paraId="1B03E455" w14:textId="51AF5551" w:rsidR="00F6741C" w:rsidRPr="00591A12" w:rsidRDefault="00F6741C"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F6741C" w:rsidRPr="00591A12" w14:paraId="2CB4AE8D" w14:textId="7F5B42D8" w:rsidTr="00BE1E27">
        <w:tc>
          <w:tcPr>
            <w:tcW w:w="4320" w:type="dxa"/>
            <w:shd w:val="clear" w:color="auto" w:fill="auto"/>
            <w:vAlign w:val="bottom"/>
          </w:tcPr>
          <w:p w14:paraId="64ADE80B" w14:textId="77777777" w:rsidR="00F6741C" w:rsidRPr="00591A12" w:rsidRDefault="00F6741C" w:rsidP="005B31CF">
            <w:pPr>
              <w:spacing w:line="240" w:lineRule="auto"/>
              <w:ind w:left="427"/>
              <w:jc w:val="both"/>
              <w:rPr>
                <w:rFonts w:cs="Arial"/>
                <w:color w:val="000000"/>
                <w:sz w:val="18"/>
                <w:szCs w:val="18"/>
              </w:rPr>
            </w:pPr>
          </w:p>
        </w:tc>
        <w:tc>
          <w:tcPr>
            <w:tcW w:w="1296" w:type="dxa"/>
            <w:tcBorders>
              <w:top w:val="single" w:sz="4" w:space="0" w:color="auto"/>
            </w:tcBorders>
            <w:shd w:val="clear" w:color="auto" w:fill="auto"/>
          </w:tcPr>
          <w:p w14:paraId="4249E421" w14:textId="77777777"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7EABCA3B" w14:textId="4445BBFE" w:rsidR="00F6741C" w:rsidRPr="00591A12" w:rsidRDefault="00F6741C" w:rsidP="005B31CF">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1F7A2A47" w14:textId="77777777" w:rsidR="00F6741C" w:rsidRPr="00591A12" w:rsidRDefault="00F6741C" w:rsidP="005B31CF">
            <w:pPr>
              <w:spacing w:line="240" w:lineRule="auto"/>
              <w:ind w:right="-72"/>
              <w:jc w:val="right"/>
              <w:rPr>
                <w:rFonts w:cs="Arial"/>
                <w:color w:val="000000"/>
                <w:sz w:val="18"/>
                <w:szCs w:val="18"/>
              </w:rPr>
            </w:pPr>
          </w:p>
        </w:tc>
        <w:tc>
          <w:tcPr>
            <w:tcW w:w="1242" w:type="dxa"/>
            <w:tcBorders>
              <w:top w:val="single" w:sz="4" w:space="0" w:color="auto"/>
            </w:tcBorders>
            <w:shd w:val="clear" w:color="auto" w:fill="auto"/>
          </w:tcPr>
          <w:p w14:paraId="6B204F57" w14:textId="77777777" w:rsidR="00F6741C" w:rsidRPr="00591A12" w:rsidRDefault="00F6741C" w:rsidP="005B31CF">
            <w:pPr>
              <w:spacing w:line="240" w:lineRule="auto"/>
              <w:ind w:right="-72"/>
              <w:jc w:val="right"/>
              <w:rPr>
                <w:rFonts w:cs="Arial"/>
                <w:color w:val="000000"/>
                <w:sz w:val="18"/>
                <w:szCs w:val="18"/>
              </w:rPr>
            </w:pPr>
          </w:p>
        </w:tc>
      </w:tr>
      <w:tr w:rsidR="00F6741C" w:rsidRPr="00591A12" w14:paraId="66FF1FD3" w14:textId="5190B05E" w:rsidTr="00BE1E27">
        <w:tc>
          <w:tcPr>
            <w:tcW w:w="4320" w:type="dxa"/>
            <w:shd w:val="clear" w:color="auto" w:fill="auto"/>
            <w:vAlign w:val="bottom"/>
          </w:tcPr>
          <w:p w14:paraId="2A991903" w14:textId="77777777" w:rsidR="00F6741C" w:rsidRPr="00591A12" w:rsidRDefault="00F6741C"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Opening balance</w:t>
            </w:r>
          </w:p>
        </w:tc>
        <w:tc>
          <w:tcPr>
            <w:tcW w:w="1296" w:type="dxa"/>
            <w:shd w:val="clear" w:color="auto" w:fill="auto"/>
            <w:vAlign w:val="bottom"/>
          </w:tcPr>
          <w:p w14:paraId="472C3B92" w14:textId="177B74AB"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173,416</w:t>
            </w:r>
          </w:p>
        </w:tc>
        <w:tc>
          <w:tcPr>
            <w:tcW w:w="1296" w:type="dxa"/>
            <w:shd w:val="clear" w:color="auto" w:fill="auto"/>
            <w:vAlign w:val="bottom"/>
          </w:tcPr>
          <w:p w14:paraId="4E614DFF" w14:textId="5947BC75"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rPr>
              <w:t>273,534</w:t>
            </w:r>
          </w:p>
        </w:tc>
        <w:tc>
          <w:tcPr>
            <w:tcW w:w="1296" w:type="dxa"/>
            <w:shd w:val="clear" w:color="auto" w:fill="auto"/>
            <w:vAlign w:val="bottom"/>
          </w:tcPr>
          <w:p w14:paraId="05FA1B8A" w14:textId="31379F00"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167,662</w:t>
            </w:r>
          </w:p>
        </w:tc>
        <w:tc>
          <w:tcPr>
            <w:tcW w:w="1242" w:type="dxa"/>
            <w:shd w:val="clear" w:color="auto" w:fill="auto"/>
            <w:vAlign w:val="bottom"/>
          </w:tcPr>
          <w:p w14:paraId="36CAF86A" w14:textId="7F765E64"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rPr>
              <w:t>266,789</w:t>
            </w:r>
          </w:p>
        </w:tc>
      </w:tr>
      <w:tr w:rsidR="00F6741C" w:rsidRPr="00591A12" w14:paraId="17FD4F68" w14:textId="23A8D46C" w:rsidTr="00BE1E27">
        <w:tc>
          <w:tcPr>
            <w:tcW w:w="4320" w:type="dxa"/>
            <w:shd w:val="clear" w:color="auto" w:fill="auto"/>
            <w:vAlign w:val="bottom"/>
          </w:tcPr>
          <w:p w14:paraId="6474BF50" w14:textId="77777777" w:rsidR="00F6741C" w:rsidRPr="00591A12" w:rsidRDefault="00F6741C"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Repayment</w:t>
            </w:r>
          </w:p>
        </w:tc>
        <w:tc>
          <w:tcPr>
            <w:tcW w:w="1296" w:type="dxa"/>
            <w:shd w:val="clear" w:color="auto" w:fill="auto"/>
            <w:vAlign w:val="bottom"/>
          </w:tcPr>
          <w:p w14:paraId="2D74E59E" w14:textId="39270506"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(81,715)</w:t>
            </w:r>
          </w:p>
        </w:tc>
        <w:tc>
          <w:tcPr>
            <w:tcW w:w="1296" w:type="dxa"/>
            <w:shd w:val="clear" w:color="auto" w:fill="auto"/>
            <w:vAlign w:val="bottom"/>
          </w:tcPr>
          <w:p w14:paraId="6DDC3BD9" w14:textId="4BB14D6C"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cs/>
              </w:rPr>
              <w:t>(</w:t>
            </w:r>
            <w:r w:rsidRPr="00591A12">
              <w:rPr>
                <w:rFonts w:ascii="Arial" w:hAnsi="Arial" w:cs="Arial"/>
                <w:color w:val="000000"/>
                <w:sz w:val="18"/>
                <w:szCs w:val="18"/>
              </w:rPr>
              <w:t>86,830</w:t>
            </w:r>
            <w:r w:rsidRPr="00591A12">
              <w:rPr>
                <w:rFonts w:ascii="Arial" w:hAnsi="Arial" w:cs="Arial"/>
                <w:color w:val="000000"/>
                <w:sz w:val="18"/>
                <w:szCs w:val="18"/>
                <w:cs/>
              </w:rPr>
              <w:t>)</w:t>
            </w:r>
          </w:p>
        </w:tc>
        <w:tc>
          <w:tcPr>
            <w:tcW w:w="1296" w:type="dxa"/>
            <w:shd w:val="clear" w:color="auto" w:fill="auto"/>
            <w:vAlign w:val="bottom"/>
          </w:tcPr>
          <w:p w14:paraId="34F0E13A" w14:textId="60EBF33A"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(81,15</w:t>
            </w:r>
            <w:r w:rsidR="00CB4093" w:rsidRPr="00591A12">
              <w:rPr>
                <w:rFonts w:ascii="Arial" w:eastAsia="Arial Unicode MS" w:hAnsi="Arial" w:cs="Arial"/>
                <w:color w:val="000000"/>
                <w:sz w:val="18"/>
                <w:szCs w:val="18"/>
              </w:rPr>
              <w:t>8</w:t>
            </w:r>
            <w:r w:rsidRPr="00591A12">
              <w:rPr>
                <w:rFonts w:ascii="Arial" w:eastAsia="Arial Unicode MS" w:hAnsi="Arial" w:cs="Arial"/>
                <w:color w:val="000000"/>
                <w:sz w:val="18"/>
                <w:szCs w:val="18"/>
              </w:rPr>
              <w:t>)</w:t>
            </w:r>
          </w:p>
        </w:tc>
        <w:tc>
          <w:tcPr>
            <w:tcW w:w="1242" w:type="dxa"/>
            <w:shd w:val="clear" w:color="auto" w:fill="auto"/>
            <w:vAlign w:val="bottom"/>
          </w:tcPr>
          <w:p w14:paraId="1EEA0BE0" w14:textId="35CFE428"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cs/>
              </w:rPr>
              <w:t>(</w:t>
            </w:r>
            <w:r w:rsidRPr="00591A12">
              <w:rPr>
                <w:rFonts w:ascii="Arial" w:hAnsi="Arial" w:cs="Arial"/>
                <w:color w:val="000000"/>
                <w:sz w:val="18"/>
                <w:szCs w:val="18"/>
              </w:rPr>
              <w:t>86,346</w:t>
            </w:r>
            <w:r w:rsidRPr="00591A12">
              <w:rPr>
                <w:rFonts w:ascii="Arial" w:hAnsi="Arial" w:cs="Arial"/>
                <w:color w:val="000000"/>
                <w:sz w:val="18"/>
                <w:szCs w:val="18"/>
                <w:cs/>
              </w:rPr>
              <w:t>)</w:t>
            </w:r>
          </w:p>
        </w:tc>
      </w:tr>
      <w:tr w:rsidR="00F6741C" w:rsidRPr="00591A12" w14:paraId="7E81C3C3" w14:textId="13D665A5" w:rsidTr="00BE1E27">
        <w:tc>
          <w:tcPr>
            <w:tcW w:w="4320" w:type="dxa"/>
            <w:shd w:val="clear" w:color="auto" w:fill="auto"/>
            <w:vAlign w:val="bottom"/>
          </w:tcPr>
          <w:p w14:paraId="6BDBFA62" w14:textId="16F91D1E" w:rsidR="00F6741C" w:rsidRPr="00591A12" w:rsidRDefault="00F6741C"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Unrealised (gain) on exchange rate</w:t>
            </w:r>
          </w:p>
        </w:tc>
        <w:tc>
          <w:tcPr>
            <w:tcW w:w="1296" w:type="dxa"/>
            <w:shd w:val="clear" w:color="auto" w:fill="auto"/>
            <w:vAlign w:val="bottom"/>
          </w:tcPr>
          <w:p w14:paraId="3A6C22C9" w14:textId="5B884E4C"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(3,848)</w:t>
            </w:r>
          </w:p>
        </w:tc>
        <w:tc>
          <w:tcPr>
            <w:tcW w:w="1296" w:type="dxa"/>
            <w:shd w:val="clear" w:color="auto" w:fill="auto"/>
            <w:vAlign w:val="bottom"/>
          </w:tcPr>
          <w:p w14:paraId="712164E1" w14:textId="0DE32357"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cs/>
              </w:rPr>
              <w:t>(</w:t>
            </w:r>
            <w:r w:rsidRPr="00591A12">
              <w:rPr>
                <w:rFonts w:ascii="Arial" w:hAnsi="Arial" w:cs="Arial"/>
                <w:color w:val="000000"/>
                <w:sz w:val="18"/>
                <w:szCs w:val="18"/>
              </w:rPr>
              <w:t>12,781</w:t>
            </w:r>
            <w:r w:rsidRPr="00591A12">
              <w:rPr>
                <w:rFonts w:ascii="Arial" w:hAnsi="Arial" w:cs="Arial"/>
                <w:color w:val="000000"/>
                <w:sz w:val="18"/>
                <w:szCs w:val="18"/>
                <w:cs/>
              </w:rPr>
              <w:t>)</w:t>
            </w:r>
          </w:p>
        </w:tc>
        <w:tc>
          <w:tcPr>
            <w:tcW w:w="1296" w:type="dxa"/>
            <w:shd w:val="clear" w:color="auto" w:fill="auto"/>
            <w:vAlign w:val="bottom"/>
          </w:tcPr>
          <w:p w14:paraId="2927FF81" w14:textId="74B15ABC"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(3,848)</w:t>
            </w:r>
          </w:p>
        </w:tc>
        <w:tc>
          <w:tcPr>
            <w:tcW w:w="1242" w:type="dxa"/>
            <w:shd w:val="clear" w:color="auto" w:fill="auto"/>
            <w:vAlign w:val="bottom"/>
          </w:tcPr>
          <w:p w14:paraId="2306398B" w14:textId="1224A61F"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cs/>
              </w:rPr>
              <w:t>(</w:t>
            </w:r>
            <w:r w:rsidRPr="00591A12">
              <w:rPr>
                <w:rFonts w:ascii="Arial" w:hAnsi="Arial" w:cs="Arial"/>
                <w:color w:val="000000"/>
                <w:sz w:val="18"/>
                <w:szCs w:val="18"/>
              </w:rPr>
              <w:t>12,781</w:t>
            </w:r>
            <w:r w:rsidRPr="00591A12">
              <w:rPr>
                <w:rFonts w:ascii="Arial" w:hAnsi="Arial" w:cs="Arial"/>
                <w:color w:val="000000"/>
                <w:sz w:val="18"/>
                <w:szCs w:val="18"/>
                <w:cs/>
              </w:rPr>
              <w:t>)</w:t>
            </w:r>
          </w:p>
        </w:tc>
      </w:tr>
      <w:tr w:rsidR="00F67267" w:rsidRPr="00591A12" w14:paraId="126340D0" w14:textId="77777777" w:rsidTr="00BE1E27">
        <w:tc>
          <w:tcPr>
            <w:tcW w:w="4320" w:type="dxa"/>
            <w:shd w:val="clear" w:color="auto" w:fill="auto"/>
            <w:vAlign w:val="bottom"/>
          </w:tcPr>
          <w:p w14:paraId="0B3F0E83" w14:textId="01C41301" w:rsidR="00F67267" w:rsidRPr="00591A12" w:rsidRDefault="00141916"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Amortisation of the borrowings</w:t>
            </w:r>
          </w:p>
        </w:tc>
        <w:tc>
          <w:tcPr>
            <w:tcW w:w="1296" w:type="dxa"/>
            <w:shd w:val="clear" w:color="auto" w:fill="auto"/>
            <w:vAlign w:val="bottom"/>
          </w:tcPr>
          <w:p w14:paraId="0D1C605B" w14:textId="5AAB1365" w:rsidR="00F67267"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(1,26</w:t>
            </w:r>
            <w:r w:rsidR="00CB4093" w:rsidRPr="00591A12">
              <w:rPr>
                <w:rFonts w:ascii="Arial" w:eastAsia="Arial Unicode MS" w:hAnsi="Arial" w:cs="Arial"/>
                <w:color w:val="000000"/>
                <w:sz w:val="18"/>
                <w:szCs w:val="18"/>
              </w:rPr>
              <w:t>9</w:t>
            </w:r>
            <w:r w:rsidRPr="00591A12">
              <w:rPr>
                <w:rFonts w:ascii="Arial" w:eastAsia="Arial Unicode MS" w:hAnsi="Arial" w:cs="Arial"/>
                <w:color w:val="000000"/>
                <w:sz w:val="18"/>
                <w:szCs w:val="18"/>
              </w:rPr>
              <w:t>)</w:t>
            </w:r>
          </w:p>
        </w:tc>
        <w:tc>
          <w:tcPr>
            <w:tcW w:w="1296" w:type="dxa"/>
            <w:shd w:val="clear" w:color="auto" w:fill="auto"/>
            <w:vAlign w:val="bottom"/>
          </w:tcPr>
          <w:p w14:paraId="14A92F58" w14:textId="53A8C913" w:rsidR="00F67267" w:rsidRPr="00591A12" w:rsidRDefault="007C26EC" w:rsidP="005B31CF">
            <w:pPr>
              <w:pStyle w:val="a"/>
              <w:ind w:right="-72"/>
              <w:jc w:val="right"/>
              <w:rPr>
                <w:rFonts w:ascii="Arial" w:hAnsi="Arial" w:cs="Arial"/>
                <w:color w:val="000000"/>
                <w:sz w:val="18"/>
                <w:szCs w:val="18"/>
                <w:cs/>
              </w:rPr>
            </w:pPr>
            <w:r w:rsidRPr="00591A12">
              <w:rPr>
                <w:rFonts w:ascii="Arial" w:hAnsi="Arial" w:cs="Arial"/>
                <w:color w:val="000000"/>
                <w:sz w:val="18"/>
                <w:szCs w:val="18"/>
              </w:rPr>
              <w:t>-</w:t>
            </w:r>
          </w:p>
        </w:tc>
        <w:tc>
          <w:tcPr>
            <w:tcW w:w="1296" w:type="dxa"/>
            <w:shd w:val="clear" w:color="auto" w:fill="auto"/>
            <w:vAlign w:val="bottom"/>
          </w:tcPr>
          <w:p w14:paraId="398A03DB" w14:textId="23DBB7F4" w:rsidR="00F67267"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(1,26</w:t>
            </w:r>
            <w:r w:rsidR="00887FAF" w:rsidRPr="00591A12">
              <w:rPr>
                <w:rFonts w:ascii="Arial" w:eastAsia="Arial Unicode MS" w:hAnsi="Arial" w:cs="Arial"/>
                <w:color w:val="000000"/>
                <w:sz w:val="18"/>
                <w:szCs w:val="18"/>
              </w:rPr>
              <w:t>9</w:t>
            </w:r>
            <w:r w:rsidRPr="00591A12">
              <w:rPr>
                <w:rFonts w:ascii="Arial" w:eastAsia="Arial Unicode MS" w:hAnsi="Arial" w:cs="Arial"/>
                <w:color w:val="000000"/>
                <w:sz w:val="18"/>
                <w:szCs w:val="18"/>
              </w:rPr>
              <w:t>)</w:t>
            </w:r>
          </w:p>
        </w:tc>
        <w:tc>
          <w:tcPr>
            <w:tcW w:w="1242" w:type="dxa"/>
            <w:shd w:val="clear" w:color="auto" w:fill="auto"/>
            <w:vAlign w:val="bottom"/>
          </w:tcPr>
          <w:p w14:paraId="7EC2CDEF" w14:textId="0795814D" w:rsidR="00F67267" w:rsidRPr="00591A12" w:rsidRDefault="007C26EC" w:rsidP="005B31CF">
            <w:pPr>
              <w:pStyle w:val="a"/>
              <w:ind w:right="-72"/>
              <w:jc w:val="right"/>
              <w:rPr>
                <w:rFonts w:ascii="Arial" w:hAnsi="Arial" w:cs="Arial"/>
                <w:color w:val="000000"/>
                <w:sz w:val="18"/>
                <w:szCs w:val="18"/>
              </w:rPr>
            </w:pPr>
            <w:r w:rsidRPr="00591A12">
              <w:rPr>
                <w:rFonts w:ascii="Arial" w:hAnsi="Arial" w:cs="Arial"/>
                <w:color w:val="000000"/>
                <w:sz w:val="18"/>
                <w:szCs w:val="18"/>
              </w:rPr>
              <w:t>-</w:t>
            </w:r>
          </w:p>
        </w:tc>
      </w:tr>
      <w:tr w:rsidR="00F67267" w:rsidRPr="00591A12" w14:paraId="7C519015" w14:textId="77777777" w:rsidTr="00BE1E27">
        <w:tc>
          <w:tcPr>
            <w:tcW w:w="4320" w:type="dxa"/>
            <w:shd w:val="clear" w:color="auto" w:fill="auto"/>
            <w:vAlign w:val="bottom"/>
          </w:tcPr>
          <w:p w14:paraId="20A9E8DF" w14:textId="0B019FCF" w:rsidR="00F67267" w:rsidRPr="00591A12" w:rsidRDefault="000B3665"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Loss on modification of long-term borrowings</w:t>
            </w:r>
          </w:p>
        </w:tc>
        <w:tc>
          <w:tcPr>
            <w:tcW w:w="1296" w:type="dxa"/>
            <w:shd w:val="clear" w:color="auto" w:fill="auto"/>
            <w:vAlign w:val="bottom"/>
          </w:tcPr>
          <w:p w14:paraId="31577104" w14:textId="490E1FF3" w:rsidR="00F67267"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1,777</w:t>
            </w:r>
          </w:p>
        </w:tc>
        <w:tc>
          <w:tcPr>
            <w:tcW w:w="1296" w:type="dxa"/>
            <w:shd w:val="clear" w:color="auto" w:fill="auto"/>
            <w:vAlign w:val="bottom"/>
          </w:tcPr>
          <w:p w14:paraId="029778EA" w14:textId="0D36BA4B" w:rsidR="00F67267" w:rsidRPr="00591A12" w:rsidRDefault="007C26EC" w:rsidP="005B31CF">
            <w:pPr>
              <w:pStyle w:val="a"/>
              <w:ind w:right="-72"/>
              <w:jc w:val="right"/>
              <w:rPr>
                <w:rFonts w:ascii="Arial" w:hAnsi="Arial" w:cs="Arial"/>
                <w:color w:val="000000"/>
                <w:sz w:val="18"/>
                <w:szCs w:val="18"/>
                <w:cs/>
              </w:rPr>
            </w:pPr>
            <w:r w:rsidRPr="00591A12">
              <w:rPr>
                <w:rFonts w:ascii="Arial" w:hAnsi="Arial" w:cs="Arial"/>
                <w:color w:val="000000"/>
                <w:sz w:val="18"/>
                <w:szCs w:val="18"/>
              </w:rPr>
              <w:t>-</w:t>
            </w:r>
          </w:p>
        </w:tc>
        <w:tc>
          <w:tcPr>
            <w:tcW w:w="1296" w:type="dxa"/>
            <w:shd w:val="clear" w:color="auto" w:fill="auto"/>
            <w:vAlign w:val="bottom"/>
          </w:tcPr>
          <w:p w14:paraId="08066BA9" w14:textId="6CB0904F" w:rsidR="00F67267"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1,777</w:t>
            </w:r>
          </w:p>
        </w:tc>
        <w:tc>
          <w:tcPr>
            <w:tcW w:w="1242" w:type="dxa"/>
            <w:shd w:val="clear" w:color="auto" w:fill="auto"/>
            <w:vAlign w:val="bottom"/>
          </w:tcPr>
          <w:p w14:paraId="795CE888" w14:textId="0D8E2757" w:rsidR="00F67267" w:rsidRPr="00591A12" w:rsidRDefault="007C26EC" w:rsidP="005B31CF">
            <w:pPr>
              <w:pStyle w:val="a"/>
              <w:ind w:right="-72"/>
              <w:jc w:val="right"/>
              <w:rPr>
                <w:rFonts w:ascii="Arial" w:hAnsi="Arial" w:cs="Arial"/>
                <w:color w:val="000000"/>
                <w:sz w:val="18"/>
                <w:szCs w:val="18"/>
              </w:rPr>
            </w:pPr>
            <w:r w:rsidRPr="00591A12">
              <w:rPr>
                <w:rFonts w:ascii="Arial" w:hAnsi="Arial" w:cs="Arial"/>
                <w:color w:val="000000"/>
                <w:sz w:val="18"/>
                <w:szCs w:val="18"/>
              </w:rPr>
              <w:t>-</w:t>
            </w:r>
          </w:p>
        </w:tc>
      </w:tr>
      <w:tr w:rsidR="00F6741C" w:rsidRPr="00591A12" w14:paraId="43537405" w14:textId="40DA51BA" w:rsidTr="00BE1E27">
        <w:tc>
          <w:tcPr>
            <w:tcW w:w="4320" w:type="dxa"/>
            <w:shd w:val="clear" w:color="auto" w:fill="auto"/>
            <w:vAlign w:val="bottom"/>
          </w:tcPr>
          <w:p w14:paraId="5340101E" w14:textId="77777777" w:rsidR="00F6741C" w:rsidRPr="00591A12" w:rsidRDefault="00F6741C"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Translation differences</w:t>
            </w:r>
          </w:p>
        </w:tc>
        <w:tc>
          <w:tcPr>
            <w:tcW w:w="1296" w:type="dxa"/>
            <w:tcBorders>
              <w:bottom w:val="single" w:sz="4" w:space="0" w:color="auto"/>
            </w:tcBorders>
            <w:shd w:val="clear" w:color="auto" w:fill="auto"/>
            <w:vAlign w:val="bottom"/>
          </w:tcPr>
          <w:p w14:paraId="6919BBF1" w14:textId="4745FBFB" w:rsidR="00F6741C"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(57</w:t>
            </w:r>
            <w:r w:rsidR="00CB4093" w:rsidRPr="00591A12">
              <w:rPr>
                <w:rFonts w:ascii="Arial" w:eastAsia="Arial Unicode MS" w:hAnsi="Arial" w:cs="Arial"/>
                <w:color w:val="000000"/>
                <w:sz w:val="18"/>
                <w:szCs w:val="18"/>
              </w:rPr>
              <w:t>4</w:t>
            </w:r>
            <w:r w:rsidRPr="00591A12">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5BB7278A" w14:textId="7CD881F3" w:rsidR="00F6741C" w:rsidRPr="00591A12" w:rsidRDefault="00F6741C" w:rsidP="005B31CF">
            <w:pPr>
              <w:pStyle w:val="a"/>
              <w:ind w:right="-72"/>
              <w:jc w:val="right"/>
              <w:rPr>
                <w:rFonts w:ascii="Arial" w:eastAsia="Arial Unicode MS" w:hAnsi="Arial" w:cs="Arial"/>
                <w:color w:val="000000"/>
                <w:sz w:val="18"/>
                <w:szCs w:val="18"/>
                <w:cs/>
              </w:rPr>
            </w:pPr>
            <w:r w:rsidRPr="00591A12">
              <w:rPr>
                <w:rFonts w:ascii="Arial" w:hAnsi="Arial" w:cs="Arial"/>
                <w:color w:val="000000"/>
                <w:sz w:val="18"/>
                <w:szCs w:val="18"/>
                <w:cs/>
              </w:rPr>
              <w:t>(</w:t>
            </w:r>
            <w:r w:rsidRPr="00591A12">
              <w:rPr>
                <w:rFonts w:ascii="Arial" w:hAnsi="Arial" w:cs="Arial"/>
                <w:color w:val="000000"/>
                <w:sz w:val="18"/>
                <w:szCs w:val="18"/>
              </w:rPr>
              <w:t>507</w:t>
            </w:r>
            <w:r w:rsidRPr="00591A12">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1C74AE67" w14:textId="4C9D0A47" w:rsidR="00F6741C"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w:t>
            </w:r>
          </w:p>
        </w:tc>
        <w:tc>
          <w:tcPr>
            <w:tcW w:w="1242" w:type="dxa"/>
            <w:tcBorders>
              <w:bottom w:val="single" w:sz="4" w:space="0" w:color="auto"/>
            </w:tcBorders>
            <w:shd w:val="clear" w:color="auto" w:fill="auto"/>
            <w:vAlign w:val="bottom"/>
          </w:tcPr>
          <w:p w14:paraId="127E2A4F" w14:textId="2BF425A9" w:rsidR="00F6741C" w:rsidRPr="00591A12" w:rsidRDefault="00F6741C" w:rsidP="005B31CF">
            <w:pPr>
              <w:pStyle w:val="a"/>
              <w:ind w:right="-72"/>
              <w:jc w:val="right"/>
              <w:rPr>
                <w:rFonts w:ascii="Arial" w:eastAsia="Arial Unicode MS" w:hAnsi="Arial" w:cs="Arial"/>
                <w:color w:val="000000"/>
                <w:sz w:val="18"/>
                <w:szCs w:val="18"/>
                <w:cs/>
              </w:rPr>
            </w:pPr>
            <w:r w:rsidRPr="00591A12">
              <w:rPr>
                <w:rFonts w:ascii="Arial" w:hAnsi="Arial" w:cs="Arial"/>
                <w:color w:val="000000"/>
                <w:sz w:val="18"/>
                <w:szCs w:val="18"/>
              </w:rPr>
              <w:t>-</w:t>
            </w:r>
          </w:p>
        </w:tc>
      </w:tr>
      <w:tr w:rsidR="00F6741C" w:rsidRPr="00591A12" w14:paraId="06B7702E" w14:textId="0D29D518" w:rsidTr="00BE1E27">
        <w:tc>
          <w:tcPr>
            <w:tcW w:w="4320" w:type="dxa"/>
            <w:shd w:val="clear" w:color="auto" w:fill="auto"/>
            <w:vAlign w:val="bottom"/>
          </w:tcPr>
          <w:p w14:paraId="7396AC0B" w14:textId="77777777" w:rsidR="00F6741C" w:rsidRPr="00591A12" w:rsidRDefault="00F6741C" w:rsidP="005B31CF">
            <w:pPr>
              <w:spacing w:line="240" w:lineRule="auto"/>
              <w:ind w:left="427"/>
              <w:jc w:val="both"/>
              <w:rPr>
                <w:rFonts w:cs="Arial"/>
                <w:color w:val="000000"/>
                <w:sz w:val="18"/>
                <w:szCs w:val="18"/>
              </w:rPr>
            </w:pPr>
          </w:p>
        </w:tc>
        <w:tc>
          <w:tcPr>
            <w:tcW w:w="1296" w:type="dxa"/>
            <w:tcBorders>
              <w:top w:val="single" w:sz="4" w:space="0" w:color="auto"/>
            </w:tcBorders>
            <w:shd w:val="clear" w:color="auto" w:fill="auto"/>
          </w:tcPr>
          <w:p w14:paraId="4CB7FAA2" w14:textId="77777777" w:rsidR="00F6741C" w:rsidRPr="00591A12" w:rsidRDefault="00F6741C" w:rsidP="005B31CF">
            <w:pPr>
              <w:pStyle w:val="ListParagraph"/>
              <w:spacing w:line="240" w:lineRule="auto"/>
              <w:ind w:left="0" w:right="-72"/>
              <w:jc w:val="right"/>
              <w:rPr>
                <w:rFonts w:cs="Arial"/>
                <w:color w:val="000000"/>
                <w:sz w:val="18"/>
                <w:szCs w:val="18"/>
              </w:rPr>
            </w:pPr>
          </w:p>
        </w:tc>
        <w:tc>
          <w:tcPr>
            <w:tcW w:w="1296" w:type="dxa"/>
            <w:tcBorders>
              <w:top w:val="single" w:sz="4" w:space="0" w:color="auto"/>
            </w:tcBorders>
            <w:shd w:val="clear" w:color="auto" w:fill="auto"/>
          </w:tcPr>
          <w:p w14:paraId="76532617" w14:textId="1B4BF9B9" w:rsidR="00F6741C" w:rsidRPr="00591A12" w:rsidRDefault="00F6741C" w:rsidP="005B31CF">
            <w:pPr>
              <w:pStyle w:val="ListParagraph"/>
              <w:spacing w:line="240" w:lineRule="auto"/>
              <w:ind w:left="0" w:right="-72"/>
              <w:jc w:val="right"/>
              <w:rPr>
                <w:rFonts w:cs="Arial"/>
                <w:color w:val="000000"/>
                <w:sz w:val="18"/>
                <w:szCs w:val="18"/>
              </w:rPr>
            </w:pPr>
          </w:p>
        </w:tc>
        <w:tc>
          <w:tcPr>
            <w:tcW w:w="1296" w:type="dxa"/>
            <w:tcBorders>
              <w:top w:val="single" w:sz="4" w:space="0" w:color="auto"/>
            </w:tcBorders>
            <w:shd w:val="clear" w:color="auto" w:fill="auto"/>
            <w:vAlign w:val="bottom"/>
          </w:tcPr>
          <w:p w14:paraId="6EE9498C" w14:textId="77777777" w:rsidR="00F6741C" w:rsidRPr="00591A12" w:rsidRDefault="00F6741C" w:rsidP="005B31CF">
            <w:pPr>
              <w:pStyle w:val="ListParagraph"/>
              <w:spacing w:line="240" w:lineRule="auto"/>
              <w:ind w:left="0" w:right="-72"/>
              <w:jc w:val="right"/>
              <w:rPr>
                <w:rFonts w:cs="Arial"/>
                <w:color w:val="000000"/>
                <w:sz w:val="18"/>
                <w:szCs w:val="18"/>
                <w:cs/>
              </w:rPr>
            </w:pPr>
          </w:p>
        </w:tc>
        <w:tc>
          <w:tcPr>
            <w:tcW w:w="1242" w:type="dxa"/>
            <w:tcBorders>
              <w:top w:val="single" w:sz="4" w:space="0" w:color="auto"/>
            </w:tcBorders>
            <w:shd w:val="clear" w:color="auto" w:fill="auto"/>
            <w:vAlign w:val="bottom"/>
          </w:tcPr>
          <w:p w14:paraId="18E0BCA2" w14:textId="77777777" w:rsidR="00F6741C" w:rsidRPr="00591A12" w:rsidRDefault="00F6741C" w:rsidP="005B31CF">
            <w:pPr>
              <w:pStyle w:val="ListParagraph"/>
              <w:spacing w:line="240" w:lineRule="auto"/>
              <w:ind w:left="0" w:right="-72"/>
              <w:jc w:val="right"/>
              <w:rPr>
                <w:rFonts w:cs="Arial"/>
                <w:color w:val="000000"/>
                <w:sz w:val="18"/>
                <w:szCs w:val="18"/>
                <w:cs/>
              </w:rPr>
            </w:pPr>
          </w:p>
        </w:tc>
      </w:tr>
      <w:tr w:rsidR="00F6741C" w:rsidRPr="00591A12" w14:paraId="00C441BD" w14:textId="00B14E33" w:rsidTr="00BE1E27">
        <w:tc>
          <w:tcPr>
            <w:tcW w:w="4320" w:type="dxa"/>
            <w:shd w:val="clear" w:color="auto" w:fill="auto"/>
            <w:vAlign w:val="bottom"/>
          </w:tcPr>
          <w:p w14:paraId="465752FA" w14:textId="77777777" w:rsidR="00F6741C" w:rsidRPr="00591A12" w:rsidRDefault="00F6741C"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Closing balance</w:t>
            </w:r>
          </w:p>
        </w:tc>
        <w:tc>
          <w:tcPr>
            <w:tcW w:w="1296" w:type="dxa"/>
            <w:tcBorders>
              <w:bottom w:val="single" w:sz="4" w:space="0" w:color="auto"/>
            </w:tcBorders>
            <w:shd w:val="clear" w:color="auto" w:fill="auto"/>
            <w:vAlign w:val="bottom"/>
          </w:tcPr>
          <w:p w14:paraId="11FBAFDF" w14:textId="14CC61E4" w:rsidR="00F6741C"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87,787</w:t>
            </w:r>
          </w:p>
        </w:tc>
        <w:tc>
          <w:tcPr>
            <w:tcW w:w="1296" w:type="dxa"/>
            <w:tcBorders>
              <w:bottom w:val="single" w:sz="4" w:space="0" w:color="auto"/>
            </w:tcBorders>
            <w:shd w:val="clear" w:color="auto" w:fill="auto"/>
            <w:vAlign w:val="bottom"/>
          </w:tcPr>
          <w:p w14:paraId="1F17187D" w14:textId="6DA74FD3" w:rsidR="00F6741C" w:rsidRPr="00591A12" w:rsidRDefault="00F6741C"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173,416</w:t>
            </w:r>
          </w:p>
        </w:tc>
        <w:tc>
          <w:tcPr>
            <w:tcW w:w="1296" w:type="dxa"/>
            <w:tcBorders>
              <w:bottom w:val="single" w:sz="4" w:space="0" w:color="auto"/>
            </w:tcBorders>
            <w:shd w:val="clear" w:color="auto" w:fill="auto"/>
            <w:vAlign w:val="bottom"/>
          </w:tcPr>
          <w:p w14:paraId="54133AD1" w14:textId="2E808DAE" w:rsidR="00F6741C"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83,164</w:t>
            </w:r>
          </w:p>
        </w:tc>
        <w:tc>
          <w:tcPr>
            <w:tcW w:w="1242" w:type="dxa"/>
            <w:tcBorders>
              <w:bottom w:val="single" w:sz="4" w:space="0" w:color="auto"/>
            </w:tcBorders>
            <w:shd w:val="clear" w:color="auto" w:fill="auto"/>
            <w:vAlign w:val="bottom"/>
          </w:tcPr>
          <w:p w14:paraId="2D11A89C" w14:textId="7C8AD929"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167,662</w:t>
            </w:r>
          </w:p>
        </w:tc>
      </w:tr>
    </w:tbl>
    <w:p w14:paraId="0830BAB4" w14:textId="77777777" w:rsidR="007B4E7C" w:rsidRPr="00591A12" w:rsidRDefault="007B4E7C" w:rsidP="005B31CF">
      <w:pPr>
        <w:tabs>
          <w:tab w:val="left" w:pos="-2268"/>
          <w:tab w:val="left" w:pos="-2127"/>
          <w:tab w:val="left" w:pos="-1985"/>
          <w:tab w:val="left" w:pos="-1843"/>
          <w:tab w:val="left" w:pos="-1701"/>
          <w:tab w:val="left" w:pos="-1560"/>
        </w:tabs>
        <w:spacing w:line="240" w:lineRule="auto"/>
        <w:ind w:left="540"/>
        <w:jc w:val="thaiDistribute"/>
        <w:rPr>
          <w:rFonts w:cs="Arial"/>
          <w:color w:val="000000"/>
          <w:sz w:val="18"/>
          <w:szCs w:val="18"/>
        </w:rPr>
      </w:pPr>
    </w:p>
    <w:p w14:paraId="0091F56D" w14:textId="4F303A13" w:rsidR="00515B87" w:rsidRPr="00591A12" w:rsidRDefault="00515B87" w:rsidP="005B31CF">
      <w:pPr>
        <w:tabs>
          <w:tab w:val="left" w:pos="-2268"/>
          <w:tab w:val="left" w:pos="-2127"/>
          <w:tab w:val="left" w:pos="-1985"/>
          <w:tab w:val="left" w:pos="-1843"/>
          <w:tab w:val="left" w:pos="-1701"/>
          <w:tab w:val="left" w:pos="-1560"/>
        </w:tabs>
        <w:spacing w:line="240" w:lineRule="auto"/>
        <w:ind w:left="540"/>
        <w:jc w:val="thaiDistribute"/>
        <w:rPr>
          <w:rFonts w:cs="Arial"/>
          <w:color w:val="000000"/>
          <w:sz w:val="18"/>
          <w:szCs w:val="18"/>
        </w:rPr>
      </w:pPr>
      <w:r w:rsidRPr="00591A12">
        <w:rPr>
          <w:rFonts w:cs="Arial"/>
          <w:color w:val="000000"/>
          <w:sz w:val="18"/>
          <w:szCs w:val="18"/>
        </w:rPr>
        <w:t>The weighted average effective interest rates at the statements of financial position date are as follows:</w:t>
      </w:r>
    </w:p>
    <w:p w14:paraId="2B713494" w14:textId="77777777" w:rsidR="00D2092B" w:rsidRPr="00591A12" w:rsidRDefault="00D2092B" w:rsidP="005B31CF">
      <w:pPr>
        <w:tabs>
          <w:tab w:val="left" w:pos="-2268"/>
          <w:tab w:val="left" w:pos="-2127"/>
          <w:tab w:val="left" w:pos="-1985"/>
          <w:tab w:val="left" w:pos="-1843"/>
          <w:tab w:val="left" w:pos="-1701"/>
          <w:tab w:val="left" w:pos="-1560"/>
        </w:tabs>
        <w:spacing w:line="240" w:lineRule="auto"/>
        <w:ind w:left="540"/>
        <w:jc w:val="thaiDistribute"/>
        <w:rPr>
          <w:rFonts w:cs="Arial"/>
          <w:color w:val="000000"/>
          <w:sz w:val="18"/>
          <w:szCs w:val="18"/>
        </w:rPr>
      </w:pPr>
    </w:p>
    <w:p w14:paraId="7A8105CD" w14:textId="77777777" w:rsidR="00515B87" w:rsidRPr="00591A12" w:rsidRDefault="00515B87" w:rsidP="005B31CF">
      <w:pPr>
        <w:tabs>
          <w:tab w:val="left" w:pos="4153"/>
          <w:tab w:val="left" w:pos="8306"/>
        </w:tabs>
        <w:spacing w:line="240" w:lineRule="auto"/>
        <w:ind w:left="540"/>
        <w:jc w:val="both"/>
        <w:rPr>
          <w:rFonts w:cs="Arial"/>
          <w:color w:val="000000"/>
          <w:sz w:val="14"/>
          <w:szCs w:val="14"/>
        </w:rPr>
      </w:pPr>
    </w:p>
    <w:tbl>
      <w:tblPr>
        <w:tblW w:w="9450" w:type="dxa"/>
        <w:tblInd w:w="117" w:type="dxa"/>
        <w:tblLayout w:type="fixed"/>
        <w:tblLook w:val="04A0" w:firstRow="1" w:lastRow="0" w:firstColumn="1" w:lastColumn="0" w:noHBand="0" w:noVBand="1"/>
      </w:tblPr>
      <w:tblGrid>
        <w:gridCol w:w="4554"/>
        <w:gridCol w:w="1224"/>
        <w:gridCol w:w="1224"/>
        <w:gridCol w:w="1224"/>
        <w:gridCol w:w="1224"/>
      </w:tblGrid>
      <w:tr w:rsidR="00515B87" w:rsidRPr="00591A12" w14:paraId="6D6D563A" w14:textId="77777777" w:rsidTr="003C627F">
        <w:tc>
          <w:tcPr>
            <w:tcW w:w="4554" w:type="dxa"/>
            <w:shd w:val="clear" w:color="auto" w:fill="auto"/>
            <w:vAlign w:val="bottom"/>
          </w:tcPr>
          <w:p w14:paraId="42C873F2" w14:textId="77777777" w:rsidR="00515B87" w:rsidRPr="00591A12" w:rsidRDefault="00515B87" w:rsidP="005B31CF">
            <w:pPr>
              <w:spacing w:line="240" w:lineRule="auto"/>
              <w:ind w:left="427" w:right="-119"/>
              <w:jc w:val="both"/>
              <w:rPr>
                <w:rFonts w:cs="Arial"/>
                <w:b/>
                <w:bCs/>
                <w:color w:val="000000"/>
                <w:sz w:val="18"/>
                <w:szCs w:val="18"/>
              </w:rPr>
            </w:pPr>
          </w:p>
        </w:tc>
        <w:tc>
          <w:tcPr>
            <w:tcW w:w="2448" w:type="dxa"/>
            <w:gridSpan w:val="2"/>
            <w:shd w:val="clear" w:color="auto" w:fill="auto"/>
            <w:hideMark/>
          </w:tcPr>
          <w:p w14:paraId="1F14F4A4" w14:textId="77777777" w:rsidR="00515B87" w:rsidRPr="00591A12" w:rsidRDefault="00515B87"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448" w:type="dxa"/>
            <w:gridSpan w:val="2"/>
            <w:shd w:val="clear" w:color="auto" w:fill="auto"/>
            <w:hideMark/>
          </w:tcPr>
          <w:p w14:paraId="01F9F65F" w14:textId="77777777" w:rsidR="00515B87" w:rsidRPr="00591A12" w:rsidRDefault="00515B87"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515B87" w:rsidRPr="00591A12" w14:paraId="6CE5B64F" w14:textId="77777777" w:rsidTr="003C627F">
        <w:tc>
          <w:tcPr>
            <w:tcW w:w="4554" w:type="dxa"/>
            <w:shd w:val="clear" w:color="auto" w:fill="auto"/>
            <w:vAlign w:val="bottom"/>
          </w:tcPr>
          <w:p w14:paraId="1691E65D" w14:textId="77777777" w:rsidR="00515B87" w:rsidRPr="00591A12" w:rsidRDefault="00515B87" w:rsidP="005B31CF">
            <w:pPr>
              <w:spacing w:line="240" w:lineRule="auto"/>
              <w:ind w:left="427" w:right="-119"/>
              <w:jc w:val="both"/>
              <w:rPr>
                <w:rFonts w:cs="Arial"/>
                <w:b/>
                <w:bCs/>
                <w:color w:val="000000"/>
                <w:sz w:val="18"/>
                <w:szCs w:val="18"/>
              </w:rPr>
            </w:pPr>
          </w:p>
        </w:tc>
        <w:tc>
          <w:tcPr>
            <w:tcW w:w="2448" w:type="dxa"/>
            <w:gridSpan w:val="2"/>
            <w:tcBorders>
              <w:bottom w:val="single" w:sz="4" w:space="0" w:color="auto"/>
            </w:tcBorders>
            <w:shd w:val="clear" w:color="auto" w:fill="auto"/>
            <w:hideMark/>
          </w:tcPr>
          <w:p w14:paraId="763F2891" w14:textId="77777777" w:rsidR="00515B87" w:rsidRPr="00591A12" w:rsidRDefault="00515B87"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c>
          <w:tcPr>
            <w:tcW w:w="2448" w:type="dxa"/>
            <w:gridSpan w:val="2"/>
            <w:tcBorders>
              <w:bottom w:val="single" w:sz="4" w:space="0" w:color="auto"/>
            </w:tcBorders>
            <w:shd w:val="clear" w:color="auto" w:fill="auto"/>
            <w:hideMark/>
          </w:tcPr>
          <w:p w14:paraId="70043803" w14:textId="77777777" w:rsidR="00515B87" w:rsidRPr="00591A12" w:rsidRDefault="00515B87"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r>
      <w:tr w:rsidR="00515B87" w:rsidRPr="00591A12" w14:paraId="15BCC19A" w14:textId="77777777" w:rsidTr="003C627F">
        <w:tc>
          <w:tcPr>
            <w:tcW w:w="4554" w:type="dxa"/>
            <w:shd w:val="clear" w:color="auto" w:fill="auto"/>
            <w:vAlign w:val="bottom"/>
          </w:tcPr>
          <w:p w14:paraId="438FF234" w14:textId="77777777" w:rsidR="00515B87" w:rsidRPr="00591A12" w:rsidRDefault="00515B87" w:rsidP="005B31CF">
            <w:pPr>
              <w:spacing w:line="240" w:lineRule="auto"/>
              <w:ind w:left="427" w:right="-119"/>
              <w:jc w:val="both"/>
              <w:rPr>
                <w:rFonts w:cs="Arial"/>
                <w:b/>
                <w:bCs/>
                <w:color w:val="000000"/>
                <w:sz w:val="18"/>
                <w:szCs w:val="18"/>
              </w:rPr>
            </w:pPr>
            <w:r w:rsidRPr="00591A12">
              <w:rPr>
                <w:rFonts w:cs="Arial"/>
                <w:b/>
                <w:bCs/>
                <w:color w:val="000000"/>
                <w:sz w:val="18"/>
                <w:szCs w:val="18"/>
              </w:rPr>
              <w:t>As at 31 December</w:t>
            </w:r>
          </w:p>
        </w:tc>
        <w:tc>
          <w:tcPr>
            <w:tcW w:w="1224" w:type="dxa"/>
            <w:shd w:val="clear" w:color="auto" w:fill="auto"/>
            <w:vAlign w:val="bottom"/>
            <w:hideMark/>
          </w:tcPr>
          <w:p w14:paraId="044B9853"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224" w:type="dxa"/>
            <w:shd w:val="clear" w:color="auto" w:fill="auto"/>
            <w:vAlign w:val="bottom"/>
            <w:hideMark/>
          </w:tcPr>
          <w:p w14:paraId="631F5D0D"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224" w:type="dxa"/>
            <w:shd w:val="clear" w:color="auto" w:fill="auto"/>
            <w:vAlign w:val="bottom"/>
            <w:hideMark/>
          </w:tcPr>
          <w:p w14:paraId="45419EB4"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224" w:type="dxa"/>
            <w:shd w:val="clear" w:color="auto" w:fill="auto"/>
            <w:vAlign w:val="bottom"/>
            <w:hideMark/>
          </w:tcPr>
          <w:p w14:paraId="01723736"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515B87" w:rsidRPr="00591A12" w14:paraId="57436A8C" w14:textId="77777777" w:rsidTr="003C627F">
        <w:tc>
          <w:tcPr>
            <w:tcW w:w="4554" w:type="dxa"/>
            <w:shd w:val="clear" w:color="auto" w:fill="auto"/>
            <w:vAlign w:val="bottom"/>
          </w:tcPr>
          <w:p w14:paraId="055BE028" w14:textId="77777777" w:rsidR="00515B87" w:rsidRPr="00591A12" w:rsidRDefault="00515B87" w:rsidP="005B31CF">
            <w:pPr>
              <w:spacing w:line="240" w:lineRule="auto"/>
              <w:ind w:left="427" w:right="-119"/>
              <w:jc w:val="both"/>
              <w:rPr>
                <w:rFonts w:cs="Arial"/>
                <w:color w:val="000000"/>
                <w:sz w:val="18"/>
                <w:szCs w:val="18"/>
              </w:rPr>
            </w:pPr>
          </w:p>
        </w:tc>
        <w:tc>
          <w:tcPr>
            <w:tcW w:w="1224" w:type="dxa"/>
            <w:tcBorders>
              <w:bottom w:val="single" w:sz="4" w:space="0" w:color="auto"/>
            </w:tcBorders>
            <w:shd w:val="clear" w:color="auto" w:fill="auto"/>
            <w:hideMark/>
          </w:tcPr>
          <w:p w14:paraId="30B307C8"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w:t>
            </w:r>
          </w:p>
        </w:tc>
        <w:tc>
          <w:tcPr>
            <w:tcW w:w="1224" w:type="dxa"/>
            <w:tcBorders>
              <w:bottom w:val="single" w:sz="4" w:space="0" w:color="auto"/>
            </w:tcBorders>
            <w:shd w:val="clear" w:color="auto" w:fill="auto"/>
            <w:hideMark/>
          </w:tcPr>
          <w:p w14:paraId="5F3E4A0D"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w:t>
            </w:r>
          </w:p>
        </w:tc>
        <w:tc>
          <w:tcPr>
            <w:tcW w:w="1224" w:type="dxa"/>
            <w:tcBorders>
              <w:bottom w:val="single" w:sz="4" w:space="0" w:color="auto"/>
            </w:tcBorders>
            <w:shd w:val="clear" w:color="auto" w:fill="auto"/>
            <w:hideMark/>
          </w:tcPr>
          <w:p w14:paraId="73ABB45E"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w:t>
            </w:r>
          </w:p>
        </w:tc>
        <w:tc>
          <w:tcPr>
            <w:tcW w:w="1224" w:type="dxa"/>
            <w:tcBorders>
              <w:bottom w:val="single" w:sz="4" w:space="0" w:color="auto"/>
            </w:tcBorders>
            <w:shd w:val="clear" w:color="auto" w:fill="auto"/>
            <w:hideMark/>
          </w:tcPr>
          <w:p w14:paraId="1D336200" w14:textId="77777777" w:rsidR="00515B87" w:rsidRPr="00591A12" w:rsidRDefault="00515B87" w:rsidP="005B31CF">
            <w:pPr>
              <w:spacing w:line="240" w:lineRule="auto"/>
              <w:ind w:right="-72"/>
              <w:jc w:val="right"/>
              <w:rPr>
                <w:rFonts w:cs="Arial"/>
                <w:b/>
                <w:bCs/>
                <w:color w:val="000000"/>
                <w:sz w:val="18"/>
                <w:szCs w:val="18"/>
              </w:rPr>
            </w:pPr>
            <w:r w:rsidRPr="00591A12">
              <w:rPr>
                <w:rFonts w:cs="Arial"/>
                <w:b/>
                <w:bCs/>
                <w:color w:val="000000"/>
                <w:sz w:val="18"/>
                <w:szCs w:val="18"/>
              </w:rPr>
              <w:t>%</w:t>
            </w:r>
          </w:p>
        </w:tc>
      </w:tr>
      <w:tr w:rsidR="00515B87" w:rsidRPr="00591A12" w14:paraId="642DF516" w14:textId="77777777" w:rsidTr="003C627F">
        <w:tc>
          <w:tcPr>
            <w:tcW w:w="4554" w:type="dxa"/>
            <w:shd w:val="clear" w:color="auto" w:fill="auto"/>
            <w:vAlign w:val="bottom"/>
          </w:tcPr>
          <w:p w14:paraId="505B60D0" w14:textId="77777777" w:rsidR="00515B87" w:rsidRPr="00591A12" w:rsidRDefault="00515B87" w:rsidP="005B31CF">
            <w:pPr>
              <w:spacing w:line="240" w:lineRule="auto"/>
              <w:ind w:left="427" w:right="-119"/>
              <w:jc w:val="both"/>
              <w:rPr>
                <w:rFonts w:cs="Arial"/>
                <w:color w:val="000000"/>
                <w:sz w:val="14"/>
                <w:szCs w:val="14"/>
              </w:rPr>
            </w:pPr>
          </w:p>
        </w:tc>
        <w:tc>
          <w:tcPr>
            <w:tcW w:w="1224" w:type="dxa"/>
            <w:tcBorders>
              <w:top w:val="single" w:sz="4" w:space="0" w:color="auto"/>
            </w:tcBorders>
            <w:shd w:val="clear" w:color="auto" w:fill="auto"/>
            <w:vAlign w:val="bottom"/>
          </w:tcPr>
          <w:p w14:paraId="5C9DF13D" w14:textId="77777777" w:rsidR="00515B87" w:rsidRPr="00591A12" w:rsidRDefault="00515B87" w:rsidP="005B31CF">
            <w:pPr>
              <w:spacing w:line="240" w:lineRule="auto"/>
              <w:ind w:left="522" w:right="-119"/>
              <w:jc w:val="both"/>
              <w:rPr>
                <w:rFonts w:cs="Arial"/>
                <w:color w:val="000000"/>
                <w:sz w:val="14"/>
                <w:szCs w:val="14"/>
              </w:rPr>
            </w:pPr>
          </w:p>
        </w:tc>
        <w:tc>
          <w:tcPr>
            <w:tcW w:w="1224" w:type="dxa"/>
            <w:tcBorders>
              <w:top w:val="single" w:sz="4" w:space="0" w:color="auto"/>
            </w:tcBorders>
            <w:shd w:val="clear" w:color="auto" w:fill="auto"/>
            <w:vAlign w:val="bottom"/>
          </w:tcPr>
          <w:p w14:paraId="323C9DA8" w14:textId="77777777" w:rsidR="00515B87" w:rsidRPr="00591A12" w:rsidRDefault="00515B87" w:rsidP="005B31CF">
            <w:pPr>
              <w:spacing w:line="240" w:lineRule="auto"/>
              <w:ind w:left="522" w:right="-119"/>
              <w:jc w:val="both"/>
              <w:rPr>
                <w:rFonts w:cs="Arial"/>
                <w:color w:val="000000"/>
                <w:sz w:val="14"/>
                <w:szCs w:val="14"/>
              </w:rPr>
            </w:pPr>
          </w:p>
        </w:tc>
        <w:tc>
          <w:tcPr>
            <w:tcW w:w="1224" w:type="dxa"/>
            <w:tcBorders>
              <w:top w:val="single" w:sz="4" w:space="0" w:color="auto"/>
            </w:tcBorders>
            <w:shd w:val="clear" w:color="auto" w:fill="auto"/>
            <w:vAlign w:val="bottom"/>
          </w:tcPr>
          <w:p w14:paraId="5A791078" w14:textId="77777777" w:rsidR="00515B87" w:rsidRPr="00591A12" w:rsidRDefault="00515B87" w:rsidP="005B31CF">
            <w:pPr>
              <w:spacing w:line="240" w:lineRule="auto"/>
              <w:ind w:left="522" w:right="-119"/>
              <w:jc w:val="both"/>
              <w:rPr>
                <w:rFonts w:cs="Arial"/>
                <w:color w:val="000000"/>
                <w:sz w:val="14"/>
                <w:szCs w:val="14"/>
              </w:rPr>
            </w:pPr>
          </w:p>
        </w:tc>
        <w:tc>
          <w:tcPr>
            <w:tcW w:w="1224" w:type="dxa"/>
            <w:tcBorders>
              <w:top w:val="single" w:sz="4" w:space="0" w:color="auto"/>
            </w:tcBorders>
            <w:shd w:val="clear" w:color="auto" w:fill="auto"/>
            <w:vAlign w:val="bottom"/>
          </w:tcPr>
          <w:p w14:paraId="7179AEA5" w14:textId="77777777" w:rsidR="00515B87" w:rsidRPr="00591A12" w:rsidRDefault="00515B87" w:rsidP="005B31CF">
            <w:pPr>
              <w:spacing w:line="240" w:lineRule="auto"/>
              <w:ind w:left="522" w:right="-119"/>
              <w:jc w:val="both"/>
              <w:rPr>
                <w:rFonts w:cs="Arial"/>
                <w:color w:val="000000"/>
                <w:sz w:val="14"/>
                <w:szCs w:val="14"/>
              </w:rPr>
            </w:pPr>
          </w:p>
        </w:tc>
      </w:tr>
      <w:tr w:rsidR="00515B87" w:rsidRPr="00591A12" w14:paraId="0A6658F7" w14:textId="77777777" w:rsidTr="003C627F">
        <w:tc>
          <w:tcPr>
            <w:tcW w:w="4554" w:type="dxa"/>
            <w:shd w:val="clear" w:color="auto" w:fill="auto"/>
            <w:vAlign w:val="bottom"/>
          </w:tcPr>
          <w:p w14:paraId="522044A7" w14:textId="77777777" w:rsidR="00515B87" w:rsidRPr="00591A12" w:rsidRDefault="00515B87" w:rsidP="005B31CF">
            <w:pPr>
              <w:spacing w:line="240" w:lineRule="auto"/>
              <w:ind w:left="427" w:right="-119"/>
              <w:jc w:val="both"/>
              <w:rPr>
                <w:rFonts w:cs="Arial"/>
                <w:color w:val="000000"/>
                <w:sz w:val="18"/>
                <w:szCs w:val="18"/>
              </w:rPr>
            </w:pPr>
            <w:r w:rsidRPr="00591A12">
              <w:rPr>
                <w:rFonts w:cs="Arial"/>
                <w:color w:val="000000"/>
                <w:sz w:val="18"/>
                <w:szCs w:val="18"/>
              </w:rPr>
              <w:t>Bank overdrafts</w:t>
            </w:r>
          </w:p>
        </w:tc>
        <w:tc>
          <w:tcPr>
            <w:tcW w:w="1224" w:type="dxa"/>
            <w:shd w:val="clear" w:color="auto" w:fill="auto"/>
          </w:tcPr>
          <w:p w14:paraId="3AF69794"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7.34</w:t>
            </w:r>
          </w:p>
        </w:tc>
        <w:tc>
          <w:tcPr>
            <w:tcW w:w="1224" w:type="dxa"/>
            <w:shd w:val="clear" w:color="auto" w:fill="auto"/>
          </w:tcPr>
          <w:p w14:paraId="2121EB99"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7.59</w:t>
            </w:r>
          </w:p>
        </w:tc>
        <w:tc>
          <w:tcPr>
            <w:tcW w:w="1224" w:type="dxa"/>
            <w:shd w:val="clear" w:color="auto" w:fill="auto"/>
          </w:tcPr>
          <w:p w14:paraId="2D581676"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c>
          <w:tcPr>
            <w:tcW w:w="1224" w:type="dxa"/>
            <w:shd w:val="clear" w:color="auto" w:fill="auto"/>
          </w:tcPr>
          <w:p w14:paraId="27628A74"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r>
      <w:tr w:rsidR="00515B87" w:rsidRPr="00591A12" w14:paraId="7B845A31" w14:textId="77777777" w:rsidTr="003C627F">
        <w:tc>
          <w:tcPr>
            <w:tcW w:w="4554" w:type="dxa"/>
            <w:shd w:val="clear" w:color="auto" w:fill="auto"/>
          </w:tcPr>
          <w:p w14:paraId="56BC1626" w14:textId="77777777" w:rsidR="00515B87" w:rsidRPr="00591A12" w:rsidRDefault="00515B87" w:rsidP="005B31CF">
            <w:pPr>
              <w:spacing w:line="240" w:lineRule="auto"/>
              <w:ind w:left="427"/>
              <w:rPr>
                <w:rFonts w:cs="Arial"/>
                <w:color w:val="000000"/>
                <w:sz w:val="18"/>
                <w:szCs w:val="18"/>
                <w:cs/>
              </w:rPr>
            </w:pPr>
            <w:r w:rsidRPr="00591A12">
              <w:rPr>
                <w:rFonts w:cs="Arial"/>
                <w:color w:val="000000"/>
                <w:sz w:val="18"/>
                <w:szCs w:val="18"/>
              </w:rPr>
              <w:t>Short-term borrowings from a related party</w:t>
            </w:r>
          </w:p>
        </w:tc>
        <w:tc>
          <w:tcPr>
            <w:tcW w:w="1224" w:type="dxa"/>
            <w:shd w:val="clear" w:color="auto" w:fill="auto"/>
          </w:tcPr>
          <w:p w14:paraId="08AA82E7"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3.00</w:t>
            </w:r>
          </w:p>
        </w:tc>
        <w:tc>
          <w:tcPr>
            <w:tcW w:w="1224" w:type="dxa"/>
            <w:shd w:val="clear" w:color="auto" w:fill="auto"/>
          </w:tcPr>
          <w:p w14:paraId="106C9C41"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3.00</w:t>
            </w:r>
          </w:p>
        </w:tc>
        <w:tc>
          <w:tcPr>
            <w:tcW w:w="1224" w:type="dxa"/>
            <w:shd w:val="clear" w:color="auto" w:fill="auto"/>
          </w:tcPr>
          <w:p w14:paraId="31B33644"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c>
          <w:tcPr>
            <w:tcW w:w="1224" w:type="dxa"/>
            <w:shd w:val="clear" w:color="auto" w:fill="auto"/>
          </w:tcPr>
          <w:p w14:paraId="4335A193"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r>
      <w:tr w:rsidR="00515B87" w:rsidRPr="00591A12" w14:paraId="302813F6" w14:textId="77777777" w:rsidTr="003C627F">
        <w:tc>
          <w:tcPr>
            <w:tcW w:w="4554" w:type="dxa"/>
            <w:shd w:val="clear" w:color="auto" w:fill="auto"/>
          </w:tcPr>
          <w:p w14:paraId="1F85092E" w14:textId="77777777" w:rsidR="00515B87" w:rsidRPr="00591A12" w:rsidRDefault="00515B87" w:rsidP="005B31CF">
            <w:pPr>
              <w:spacing w:line="240" w:lineRule="auto"/>
              <w:ind w:left="427"/>
              <w:rPr>
                <w:rFonts w:cs="Arial"/>
                <w:color w:val="000000"/>
                <w:sz w:val="18"/>
                <w:szCs w:val="18"/>
              </w:rPr>
            </w:pPr>
            <w:r w:rsidRPr="00591A12">
              <w:rPr>
                <w:rFonts w:cs="Arial"/>
                <w:color w:val="000000"/>
                <w:sz w:val="18"/>
                <w:szCs w:val="18"/>
              </w:rPr>
              <w:t>Short-term borrowings from other</w:t>
            </w:r>
          </w:p>
        </w:tc>
        <w:tc>
          <w:tcPr>
            <w:tcW w:w="1224" w:type="dxa"/>
            <w:shd w:val="clear" w:color="auto" w:fill="auto"/>
          </w:tcPr>
          <w:p w14:paraId="4DBDFB75" w14:textId="77777777" w:rsidR="00515B87" w:rsidRPr="00591A12" w:rsidRDefault="00515B87" w:rsidP="005B31CF">
            <w:pPr>
              <w:spacing w:line="240" w:lineRule="auto"/>
              <w:ind w:right="-72"/>
              <w:jc w:val="right"/>
              <w:rPr>
                <w:rFonts w:cs="Arial"/>
                <w:color w:val="000000"/>
                <w:sz w:val="18"/>
                <w:szCs w:val="18"/>
                <w:cs/>
              </w:rPr>
            </w:pPr>
            <w:r w:rsidRPr="00591A12">
              <w:rPr>
                <w:rFonts w:cs="Arial"/>
                <w:color w:val="000000"/>
                <w:sz w:val="18"/>
                <w:szCs w:val="18"/>
              </w:rPr>
              <w:t>9.00</w:t>
            </w:r>
          </w:p>
        </w:tc>
        <w:tc>
          <w:tcPr>
            <w:tcW w:w="1224" w:type="dxa"/>
            <w:shd w:val="clear" w:color="auto" w:fill="auto"/>
          </w:tcPr>
          <w:p w14:paraId="0C6497DD"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c>
          <w:tcPr>
            <w:tcW w:w="1224" w:type="dxa"/>
            <w:shd w:val="clear" w:color="auto" w:fill="auto"/>
          </w:tcPr>
          <w:p w14:paraId="0A22C365" w14:textId="77777777" w:rsidR="00515B87" w:rsidRPr="00591A12" w:rsidRDefault="00515B87" w:rsidP="005B31CF">
            <w:pPr>
              <w:spacing w:line="240" w:lineRule="auto"/>
              <w:ind w:right="-72"/>
              <w:jc w:val="right"/>
              <w:rPr>
                <w:rFonts w:cs="Arial"/>
                <w:color w:val="000000"/>
                <w:sz w:val="18"/>
                <w:szCs w:val="18"/>
                <w:cs/>
              </w:rPr>
            </w:pPr>
            <w:r w:rsidRPr="00591A12">
              <w:rPr>
                <w:rFonts w:cs="Arial"/>
                <w:color w:val="000000"/>
                <w:sz w:val="18"/>
                <w:szCs w:val="18"/>
              </w:rPr>
              <w:t>9.00</w:t>
            </w:r>
          </w:p>
        </w:tc>
        <w:tc>
          <w:tcPr>
            <w:tcW w:w="1224" w:type="dxa"/>
            <w:shd w:val="clear" w:color="auto" w:fill="auto"/>
          </w:tcPr>
          <w:p w14:paraId="72AE9F74"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r>
      <w:tr w:rsidR="00515B87" w:rsidRPr="00591A12" w14:paraId="30AF96AD" w14:textId="77777777" w:rsidTr="003C627F">
        <w:tc>
          <w:tcPr>
            <w:tcW w:w="4554" w:type="dxa"/>
            <w:shd w:val="clear" w:color="auto" w:fill="auto"/>
            <w:hideMark/>
          </w:tcPr>
          <w:p w14:paraId="0C9290B9" w14:textId="77777777" w:rsidR="00515B87" w:rsidRPr="00591A12" w:rsidRDefault="00515B87" w:rsidP="005B31CF">
            <w:pPr>
              <w:spacing w:line="240" w:lineRule="auto"/>
              <w:ind w:left="427"/>
              <w:rPr>
                <w:rFonts w:cs="Arial"/>
                <w:color w:val="000000"/>
                <w:sz w:val="18"/>
                <w:szCs w:val="18"/>
              </w:rPr>
            </w:pPr>
            <w:r w:rsidRPr="00591A12">
              <w:rPr>
                <w:rFonts w:cs="Arial"/>
                <w:color w:val="000000"/>
                <w:sz w:val="18"/>
                <w:szCs w:val="18"/>
              </w:rPr>
              <w:t>Long-term borrowings from financial institutions</w:t>
            </w:r>
          </w:p>
        </w:tc>
        <w:tc>
          <w:tcPr>
            <w:tcW w:w="1224" w:type="dxa"/>
            <w:shd w:val="clear" w:color="auto" w:fill="auto"/>
          </w:tcPr>
          <w:p w14:paraId="6DC6C034" w14:textId="77777777" w:rsidR="00515B87" w:rsidRPr="00591A12" w:rsidRDefault="00515B87" w:rsidP="005B31CF">
            <w:pPr>
              <w:spacing w:line="240" w:lineRule="auto"/>
              <w:ind w:right="-72"/>
              <w:jc w:val="right"/>
              <w:rPr>
                <w:rFonts w:cs="Arial"/>
                <w:color w:val="000000"/>
                <w:sz w:val="18"/>
                <w:szCs w:val="18"/>
                <w:cs/>
              </w:rPr>
            </w:pPr>
            <w:r w:rsidRPr="00591A12">
              <w:rPr>
                <w:rFonts w:cs="Arial"/>
                <w:color w:val="000000"/>
                <w:sz w:val="18"/>
                <w:szCs w:val="18"/>
              </w:rPr>
              <w:t>2.92</w:t>
            </w:r>
          </w:p>
        </w:tc>
        <w:tc>
          <w:tcPr>
            <w:tcW w:w="1224" w:type="dxa"/>
            <w:shd w:val="clear" w:color="auto" w:fill="auto"/>
          </w:tcPr>
          <w:p w14:paraId="7CC8712A" w14:textId="77777777" w:rsidR="00515B87" w:rsidRPr="00591A12" w:rsidRDefault="00515B87" w:rsidP="005B31CF">
            <w:pPr>
              <w:spacing w:line="240" w:lineRule="auto"/>
              <w:ind w:right="-72"/>
              <w:jc w:val="right"/>
              <w:rPr>
                <w:rFonts w:cs="Arial"/>
                <w:color w:val="000000"/>
                <w:sz w:val="18"/>
                <w:szCs w:val="18"/>
                <w:cs/>
              </w:rPr>
            </w:pPr>
            <w:r w:rsidRPr="00591A12">
              <w:rPr>
                <w:rFonts w:cs="Arial"/>
                <w:color w:val="000000"/>
                <w:sz w:val="18"/>
                <w:szCs w:val="18"/>
              </w:rPr>
              <w:t>3.03</w:t>
            </w:r>
          </w:p>
        </w:tc>
        <w:tc>
          <w:tcPr>
            <w:tcW w:w="1224" w:type="dxa"/>
            <w:shd w:val="clear" w:color="auto" w:fill="auto"/>
          </w:tcPr>
          <w:p w14:paraId="30AA5637" w14:textId="77777777" w:rsidR="00515B87" w:rsidRPr="00591A12" w:rsidRDefault="00515B87" w:rsidP="005B31CF">
            <w:pPr>
              <w:spacing w:line="240" w:lineRule="auto"/>
              <w:ind w:right="-72"/>
              <w:jc w:val="right"/>
              <w:rPr>
                <w:rFonts w:cs="Arial"/>
                <w:color w:val="000000"/>
                <w:sz w:val="18"/>
                <w:szCs w:val="18"/>
                <w:cs/>
              </w:rPr>
            </w:pPr>
            <w:r w:rsidRPr="00591A12">
              <w:rPr>
                <w:rFonts w:cs="Arial"/>
                <w:color w:val="000000"/>
                <w:sz w:val="18"/>
                <w:szCs w:val="18"/>
              </w:rPr>
              <w:t>5.85</w:t>
            </w:r>
          </w:p>
        </w:tc>
        <w:tc>
          <w:tcPr>
            <w:tcW w:w="1224" w:type="dxa"/>
            <w:shd w:val="clear" w:color="auto" w:fill="auto"/>
          </w:tcPr>
          <w:p w14:paraId="11BA3C7F" w14:textId="77777777" w:rsidR="00515B87" w:rsidRPr="00591A12" w:rsidRDefault="00515B87" w:rsidP="005B31CF">
            <w:pPr>
              <w:spacing w:line="240" w:lineRule="auto"/>
              <w:ind w:right="-72"/>
              <w:jc w:val="right"/>
              <w:rPr>
                <w:rFonts w:cs="Arial"/>
                <w:color w:val="000000"/>
                <w:sz w:val="18"/>
                <w:szCs w:val="18"/>
                <w:cs/>
              </w:rPr>
            </w:pPr>
            <w:r w:rsidRPr="00591A12">
              <w:rPr>
                <w:rFonts w:cs="Arial"/>
                <w:color w:val="000000"/>
                <w:sz w:val="18"/>
                <w:szCs w:val="18"/>
              </w:rPr>
              <w:t>3.08</w:t>
            </w:r>
          </w:p>
        </w:tc>
      </w:tr>
      <w:tr w:rsidR="00515B87" w:rsidRPr="00591A12" w14:paraId="2D491F84" w14:textId="77777777" w:rsidTr="003C627F">
        <w:tc>
          <w:tcPr>
            <w:tcW w:w="4554" w:type="dxa"/>
            <w:shd w:val="clear" w:color="auto" w:fill="auto"/>
            <w:vAlign w:val="bottom"/>
          </w:tcPr>
          <w:p w14:paraId="5B3429B6" w14:textId="77777777" w:rsidR="00515B87" w:rsidRPr="00591A12" w:rsidRDefault="00515B87" w:rsidP="005B31CF">
            <w:pPr>
              <w:spacing w:line="240" w:lineRule="auto"/>
              <w:ind w:left="427"/>
              <w:rPr>
                <w:rFonts w:cs="Arial"/>
                <w:color w:val="000000"/>
                <w:spacing w:val="-4"/>
                <w:sz w:val="18"/>
                <w:szCs w:val="18"/>
              </w:rPr>
            </w:pPr>
            <w:r w:rsidRPr="00591A12">
              <w:rPr>
                <w:rFonts w:cs="Arial"/>
                <w:color w:val="000000"/>
                <w:spacing w:val="-4"/>
                <w:sz w:val="18"/>
                <w:szCs w:val="18"/>
              </w:rPr>
              <w:t>Debentures</w:t>
            </w:r>
          </w:p>
        </w:tc>
        <w:tc>
          <w:tcPr>
            <w:tcW w:w="1224" w:type="dxa"/>
            <w:shd w:val="clear" w:color="auto" w:fill="auto"/>
          </w:tcPr>
          <w:p w14:paraId="7B31142A"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c>
          <w:tcPr>
            <w:tcW w:w="1224" w:type="dxa"/>
            <w:shd w:val="clear" w:color="auto" w:fill="auto"/>
          </w:tcPr>
          <w:p w14:paraId="24DF826D"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7.16</w:t>
            </w:r>
          </w:p>
        </w:tc>
        <w:tc>
          <w:tcPr>
            <w:tcW w:w="1224" w:type="dxa"/>
            <w:shd w:val="clear" w:color="auto" w:fill="auto"/>
          </w:tcPr>
          <w:p w14:paraId="2D9B4A1E"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w:t>
            </w:r>
          </w:p>
        </w:tc>
        <w:tc>
          <w:tcPr>
            <w:tcW w:w="1224" w:type="dxa"/>
            <w:shd w:val="clear" w:color="auto" w:fill="auto"/>
          </w:tcPr>
          <w:p w14:paraId="3977356B" w14:textId="77777777" w:rsidR="00515B87" w:rsidRPr="00591A12" w:rsidRDefault="00515B87" w:rsidP="005B31CF">
            <w:pPr>
              <w:spacing w:line="240" w:lineRule="auto"/>
              <w:ind w:right="-72"/>
              <w:jc w:val="right"/>
              <w:rPr>
                <w:rFonts w:cs="Arial"/>
                <w:color w:val="000000"/>
                <w:sz w:val="18"/>
                <w:szCs w:val="18"/>
              </w:rPr>
            </w:pPr>
            <w:r w:rsidRPr="00591A12">
              <w:rPr>
                <w:rFonts w:cs="Arial"/>
                <w:color w:val="000000"/>
                <w:sz w:val="18"/>
                <w:szCs w:val="18"/>
              </w:rPr>
              <w:t>7.16</w:t>
            </w:r>
          </w:p>
        </w:tc>
      </w:tr>
    </w:tbl>
    <w:p w14:paraId="245DC156" w14:textId="77777777" w:rsidR="00370E53" w:rsidRPr="00591A12" w:rsidRDefault="00370E53" w:rsidP="005B31CF">
      <w:pPr>
        <w:tabs>
          <w:tab w:val="left" w:pos="4153"/>
          <w:tab w:val="left" w:pos="8306"/>
        </w:tabs>
        <w:spacing w:line="240" w:lineRule="auto"/>
        <w:jc w:val="both"/>
        <w:rPr>
          <w:rFonts w:cs="Arial"/>
          <w:color w:val="000000"/>
          <w:sz w:val="18"/>
          <w:szCs w:val="18"/>
        </w:rPr>
      </w:pPr>
    </w:p>
    <w:p w14:paraId="0C45DEB5" w14:textId="77777777" w:rsidR="007B4E7C" w:rsidRPr="00591A12" w:rsidRDefault="007B4E7C" w:rsidP="005B31CF">
      <w:pPr>
        <w:spacing w:line="240" w:lineRule="auto"/>
        <w:rPr>
          <w:rFonts w:cs="Arial"/>
          <w:color w:val="000000"/>
          <w:sz w:val="18"/>
          <w:szCs w:val="18"/>
        </w:rPr>
      </w:pPr>
      <w:r w:rsidRPr="00591A12">
        <w:rPr>
          <w:rFonts w:cs="Arial"/>
          <w:color w:val="000000"/>
          <w:sz w:val="18"/>
          <w:szCs w:val="18"/>
        </w:rPr>
        <w:br w:type="page"/>
      </w:r>
    </w:p>
    <w:p w14:paraId="3DDCA45F" w14:textId="77777777" w:rsidR="007B4E7C" w:rsidRPr="00591A12" w:rsidRDefault="007B4E7C" w:rsidP="005B31CF">
      <w:pPr>
        <w:spacing w:line="240" w:lineRule="auto"/>
        <w:ind w:left="540"/>
        <w:jc w:val="thaiDistribute"/>
        <w:rPr>
          <w:rFonts w:cs="Arial"/>
          <w:color w:val="000000"/>
          <w:sz w:val="18"/>
          <w:szCs w:val="18"/>
        </w:rPr>
      </w:pPr>
    </w:p>
    <w:p w14:paraId="64BAA043" w14:textId="6F7D8823" w:rsidR="003965BB" w:rsidRPr="00591A12" w:rsidRDefault="003965BB" w:rsidP="005B31CF">
      <w:pPr>
        <w:spacing w:line="240" w:lineRule="auto"/>
        <w:ind w:left="540"/>
        <w:jc w:val="thaiDistribute"/>
        <w:rPr>
          <w:rFonts w:cs="Arial"/>
          <w:color w:val="000000"/>
          <w:sz w:val="18"/>
          <w:szCs w:val="18"/>
        </w:rPr>
      </w:pPr>
      <w:r w:rsidRPr="00591A12">
        <w:rPr>
          <w:rFonts w:cs="Arial"/>
          <w:color w:val="000000"/>
          <w:sz w:val="18"/>
          <w:szCs w:val="18"/>
        </w:rPr>
        <w:t>Maturity of long-term borrowings are as follows:</w:t>
      </w:r>
    </w:p>
    <w:p w14:paraId="66A307B3" w14:textId="77777777" w:rsidR="003965BB" w:rsidRPr="00591A12" w:rsidRDefault="003965BB" w:rsidP="005B31CF">
      <w:pPr>
        <w:tabs>
          <w:tab w:val="left" w:pos="4153"/>
          <w:tab w:val="left" w:pos="8306"/>
        </w:tabs>
        <w:spacing w:line="240" w:lineRule="auto"/>
        <w:ind w:left="540"/>
        <w:jc w:val="both"/>
        <w:rPr>
          <w:rFonts w:cs="Arial"/>
          <w:color w:val="000000"/>
          <w:sz w:val="18"/>
          <w:szCs w:val="18"/>
          <w:cs/>
        </w:rPr>
      </w:pPr>
    </w:p>
    <w:tbl>
      <w:tblPr>
        <w:tblW w:w="9486" w:type="dxa"/>
        <w:tblInd w:w="108" w:type="dxa"/>
        <w:tblLayout w:type="fixed"/>
        <w:tblLook w:val="04A0" w:firstRow="1" w:lastRow="0" w:firstColumn="1" w:lastColumn="0" w:noHBand="0" w:noVBand="1"/>
      </w:tblPr>
      <w:tblGrid>
        <w:gridCol w:w="4014"/>
        <w:gridCol w:w="1368"/>
        <w:gridCol w:w="1368"/>
        <w:gridCol w:w="1368"/>
        <w:gridCol w:w="1368"/>
      </w:tblGrid>
      <w:tr w:rsidR="003965BB" w:rsidRPr="00591A12" w14:paraId="2660C499" w14:textId="77777777" w:rsidTr="003C627F">
        <w:tc>
          <w:tcPr>
            <w:tcW w:w="4014" w:type="dxa"/>
            <w:shd w:val="clear" w:color="auto" w:fill="auto"/>
            <w:vAlign w:val="bottom"/>
          </w:tcPr>
          <w:p w14:paraId="176B444F" w14:textId="77777777" w:rsidR="003965BB" w:rsidRPr="00591A12" w:rsidRDefault="003965BB" w:rsidP="005B31CF">
            <w:pPr>
              <w:spacing w:line="240" w:lineRule="auto"/>
              <w:ind w:left="427" w:right="-119"/>
              <w:jc w:val="both"/>
              <w:rPr>
                <w:rFonts w:cs="Arial"/>
                <w:b/>
                <w:bCs/>
                <w:color w:val="000000"/>
                <w:sz w:val="18"/>
                <w:szCs w:val="18"/>
              </w:rPr>
            </w:pPr>
          </w:p>
        </w:tc>
        <w:tc>
          <w:tcPr>
            <w:tcW w:w="2736" w:type="dxa"/>
            <w:gridSpan w:val="2"/>
            <w:shd w:val="clear" w:color="auto" w:fill="auto"/>
            <w:vAlign w:val="bottom"/>
            <w:hideMark/>
          </w:tcPr>
          <w:p w14:paraId="09283BDB" w14:textId="77777777" w:rsidR="003965BB" w:rsidRPr="00591A12" w:rsidRDefault="003965BB"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736" w:type="dxa"/>
            <w:gridSpan w:val="2"/>
            <w:shd w:val="clear" w:color="auto" w:fill="auto"/>
            <w:vAlign w:val="bottom"/>
            <w:hideMark/>
          </w:tcPr>
          <w:p w14:paraId="678CFA07" w14:textId="77777777" w:rsidR="003965BB" w:rsidRPr="00591A12" w:rsidRDefault="003965BB"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3965BB" w:rsidRPr="00591A12" w14:paraId="052365DB" w14:textId="77777777" w:rsidTr="003C627F">
        <w:tc>
          <w:tcPr>
            <w:tcW w:w="4014" w:type="dxa"/>
            <w:shd w:val="clear" w:color="auto" w:fill="auto"/>
            <w:vAlign w:val="bottom"/>
          </w:tcPr>
          <w:p w14:paraId="6962E431" w14:textId="77777777" w:rsidR="003965BB" w:rsidRPr="00591A12" w:rsidRDefault="003965BB" w:rsidP="005B31CF">
            <w:pPr>
              <w:spacing w:line="240" w:lineRule="auto"/>
              <w:ind w:left="427" w:right="-119"/>
              <w:jc w:val="both"/>
              <w:rPr>
                <w:rFonts w:cs="Arial"/>
                <w:b/>
                <w:bCs/>
                <w:color w:val="000000"/>
                <w:sz w:val="18"/>
                <w:szCs w:val="18"/>
              </w:rPr>
            </w:pPr>
          </w:p>
        </w:tc>
        <w:tc>
          <w:tcPr>
            <w:tcW w:w="2736" w:type="dxa"/>
            <w:gridSpan w:val="2"/>
            <w:tcBorders>
              <w:bottom w:val="single" w:sz="4" w:space="0" w:color="auto"/>
            </w:tcBorders>
            <w:shd w:val="clear" w:color="auto" w:fill="auto"/>
            <w:vAlign w:val="bottom"/>
            <w:hideMark/>
          </w:tcPr>
          <w:p w14:paraId="11D91800" w14:textId="77777777" w:rsidR="003965BB" w:rsidRPr="00591A12" w:rsidRDefault="003965BB"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c>
          <w:tcPr>
            <w:tcW w:w="2736" w:type="dxa"/>
            <w:gridSpan w:val="2"/>
            <w:tcBorders>
              <w:bottom w:val="single" w:sz="4" w:space="0" w:color="auto"/>
            </w:tcBorders>
            <w:shd w:val="clear" w:color="auto" w:fill="auto"/>
            <w:vAlign w:val="bottom"/>
            <w:hideMark/>
          </w:tcPr>
          <w:p w14:paraId="507A7690" w14:textId="77777777" w:rsidR="003965BB" w:rsidRPr="00591A12" w:rsidRDefault="003965BB"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r>
      <w:tr w:rsidR="003965BB" w:rsidRPr="00591A12" w14:paraId="67359D08" w14:textId="77777777" w:rsidTr="003C627F">
        <w:tc>
          <w:tcPr>
            <w:tcW w:w="4014" w:type="dxa"/>
            <w:shd w:val="clear" w:color="auto" w:fill="auto"/>
            <w:vAlign w:val="bottom"/>
          </w:tcPr>
          <w:p w14:paraId="3A07397B" w14:textId="77777777" w:rsidR="003965BB" w:rsidRPr="00591A12" w:rsidRDefault="003965BB" w:rsidP="005B31CF">
            <w:pPr>
              <w:spacing w:line="240" w:lineRule="auto"/>
              <w:ind w:left="427" w:right="-119"/>
              <w:jc w:val="both"/>
              <w:rPr>
                <w:rFonts w:cs="Arial"/>
                <w:b/>
                <w:bCs/>
                <w:color w:val="000000"/>
                <w:sz w:val="18"/>
                <w:szCs w:val="18"/>
              </w:rPr>
            </w:pPr>
            <w:r w:rsidRPr="00591A12">
              <w:rPr>
                <w:rFonts w:cs="Arial"/>
                <w:b/>
                <w:bCs/>
                <w:color w:val="000000"/>
                <w:sz w:val="18"/>
                <w:szCs w:val="18"/>
              </w:rPr>
              <w:t>As at 31 December</w:t>
            </w:r>
          </w:p>
        </w:tc>
        <w:tc>
          <w:tcPr>
            <w:tcW w:w="1368" w:type="dxa"/>
            <w:shd w:val="clear" w:color="auto" w:fill="auto"/>
            <w:vAlign w:val="bottom"/>
            <w:hideMark/>
          </w:tcPr>
          <w:p w14:paraId="423502FE" w14:textId="77777777" w:rsidR="003965BB" w:rsidRPr="00591A12" w:rsidRDefault="003965BB"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shd w:val="clear" w:color="auto" w:fill="auto"/>
            <w:vAlign w:val="bottom"/>
            <w:hideMark/>
          </w:tcPr>
          <w:p w14:paraId="06C0A5EA" w14:textId="77777777" w:rsidR="003965BB" w:rsidRPr="00591A12" w:rsidRDefault="003965BB"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368" w:type="dxa"/>
            <w:shd w:val="clear" w:color="auto" w:fill="auto"/>
            <w:vAlign w:val="bottom"/>
            <w:hideMark/>
          </w:tcPr>
          <w:p w14:paraId="27A9BB1B" w14:textId="77777777" w:rsidR="003965BB" w:rsidRPr="00591A12" w:rsidRDefault="003965BB"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shd w:val="clear" w:color="auto" w:fill="auto"/>
            <w:vAlign w:val="bottom"/>
            <w:hideMark/>
          </w:tcPr>
          <w:p w14:paraId="357BBE05" w14:textId="77777777" w:rsidR="003965BB" w:rsidRPr="00591A12" w:rsidRDefault="003965BB"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3965BB" w:rsidRPr="00591A12" w14:paraId="5039DA3F" w14:textId="77777777" w:rsidTr="003C627F">
        <w:tc>
          <w:tcPr>
            <w:tcW w:w="4014" w:type="dxa"/>
            <w:shd w:val="clear" w:color="auto" w:fill="auto"/>
            <w:vAlign w:val="bottom"/>
          </w:tcPr>
          <w:p w14:paraId="0ED6263C" w14:textId="77777777" w:rsidR="003965BB" w:rsidRPr="00591A12" w:rsidRDefault="003965BB" w:rsidP="005B31CF">
            <w:pPr>
              <w:spacing w:line="240" w:lineRule="auto"/>
              <w:ind w:left="427" w:right="-119"/>
              <w:jc w:val="both"/>
              <w:rPr>
                <w:rFonts w:cs="Arial"/>
                <w:color w:val="000000"/>
                <w:sz w:val="18"/>
                <w:szCs w:val="18"/>
              </w:rPr>
            </w:pPr>
          </w:p>
        </w:tc>
        <w:tc>
          <w:tcPr>
            <w:tcW w:w="1368" w:type="dxa"/>
            <w:tcBorders>
              <w:bottom w:val="single" w:sz="4" w:space="0" w:color="auto"/>
            </w:tcBorders>
            <w:shd w:val="clear" w:color="auto" w:fill="auto"/>
            <w:vAlign w:val="bottom"/>
            <w:hideMark/>
          </w:tcPr>
          <w:p w14:paraId="4885759B" w14:textId="77777777" w:rsidR="003965BB" w:rsidRPr="00591A12" w:rsidRDefault="003965BB" w:rsidP="005B31CF">
            <w:pPr>
              <w:spacing w:line="240" w:lineRule="auto"/>
              <w:ind w:left="-239"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42FDA2C9" w14:textId="77777777" w:rsidR="003965BB" w:rsidRPr="00591A12" w:rsidRDefault="003965BB" w:rsidP="005B31CF">
            <w:pPr>
              <w:spacing w:line="240" w:lineRule="auto"/>
              <w:ind w:left="-191"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175ACCF1" w14:textId="77777777" w:rsidR="003965BB" w:rsidRPr="00591A12" w:rsidRDefault="003965BB" w:rsidP="005B31CF">
            <w:pPr>
              <w:spacing w:line="240" w:lineRule="auto"/>
              <w:ind w:left="-142"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hideMark/>
          </w:tcPr>
          <w:p w14:paraId="1174FDD0" w14:textId="77777777" w:rsidR="003965BB" w:rsidRPr="00591A12" w:rsidRDefault="003965BB" w:rsidP="005B31CF">
            <w:pPr>
              <w:spacing w:line="240" w:lineRule="auto"/>
              <w:ind w:left="-235" w:right="-72"/>
              <w:jc w:val="right"/>
              <w:rPr>
                <w:rFonts w:cs="Arial"/>
                <w:b/>
                <w:bCs/>
                <w:color w:val="000000"/>
                <w:sz w:val="18"/>
                <w:szCs w:val="18"/>
              </w:rPr>
            </w:pPr>
            <w:r w:rsidRPr="00591A12">
              <w:rPr>
                <w:rFonts w:cs="Arial"/>
                <w:b/>
                <w:bCs/>
                <w:color w:val="000000"/>
                <w:sz w:val="18"/>
                <w:szCs w:val="18"/>
              </w:rPr>
              <w:t>Thousand Baht</w:t>
            </w:r>
          </w:p>
        </w:tc>
      </w:tr>
      <w:tr w:rsidR="003965BB" w:rsidRPr="00591A12" w14:paraId="2DE416C2" w14:textId="77777777" w:rsidTr="003C627F">
        <w:tc>
          <w:tcPr>
            <w:tcW w:w="4014" w:type="dxa"/>
            <w:shd w:val="clear" w:color="auto" w:fill="auto"/>
            <w:vAlign w:val="bottom"/>
          </w:tcPr>
          <w:p w14:paraId="567679E1" w14:textId="77777777" w:rsidR="003965BB" w:rsidRPr="00591A12" w:rsidRDefault="003965BB" w:rsidP="005B31CF">
            <w:pPr>
              <w:spacing w:line="240" w:lineRule="auto"/>
              <w:ind w:left="427" w:right="-119"/>
              <w:jc w:val="both"/>
              <w:rPr>
                <w:rFonts w:cs="Arial"/>
                <w:color w:val="000000"/>
                <w:sz w:val="18"/>
                <w:szCs w:val="18"/>
              </w:rPr>
            </w:pPr>
          </w:p>
        </w:tc>
        <w:tc>
          <w:tcPr>
            <w:tcW w:w="1368" w:type="dxa"/>
            <w:tcBorders>
              <w:top w:val="single" w:sz="4" w:space="0" w:color="auto"/>
            </w:tcBorders>
            <w:shd w:val="clear" w:color="auto" w:fill="auto"/>
            <w:vAlign w:val="bottom"/>
          </w:tcPr>
          <w:p w14:paraId="1A2E8229" w14:textId="77777777" w:rsidR="003965BB" w:rsidRPr="00591A12" w:rsidRDefault="003965BB" w:rsidP="005B31CF">
            <w:pPr>
              <w:spacing w:line="240" w:lineRule="auto"/>
              <w:ind w:left="427" w:right="-119"/>
              <w:jc w:val="both"/>
              <w:rPr>
                <w:rFonts w:cs="Arial"/>
                <w:color w:val="000000"/>
                <w:sz w:val="18"/>
                <w:szCs w:val="18"/>
              </w:rPr>
            </w:pPr>
          </w:p>
        </w:tc>
        <w:tc>
          <w:tcPr>
            <w:tcW w:w="1368" w:type="dxa"/>
            <w:tcBorders>
              <w:top w:val="single" w:sz="4" w:space="0" w:color="auto"/>
            </w:tcBorders>
            <w:shd w:val="clear" w:color="auto" w:fill="auto"/>
            <w:vAlign w:val="bottom"/>
          </w:tcPr>
          <w:p w14:paraId="05441512" w14:textId="77777777" w:rsidR="003965BB" w:rsidRPr="00591A12" w:rsidRDefault="003965BB" w:rsidP="005B31CF">
            <w:pPr>
              <w:spacing w:line="240" w:lineRule="auto"/>
              <w:ind w:left="427" w:right="-119"/>
              <w:jc w:val="both"/>
              <w:rPr>
                <w:rFonts w:cs="Arial"/>
                <w:color w:val="000000"/>
                <w:sz w:val="18"/>
                <w:szCs w:val="18"/>
              </w:rPr>
            </w:pPr>
          </w:p>
        </w:tc>
        <w:tc>
          <w:tcPr>
            <w:tcW w:w="1368" w:type="dxa"/>
            <w:tcBorders>
              <w:top w:val="single" w:sz="4" w:space="0" w:color="auto"/>
            </w:tcBorders>
            <w:shd w:val="clear" w:color="auto" w:fill="auto"/>
            <w:vAlign w:val="bottom"/>
          </w:tcPr>
          <w:p w14:paraId="1FE91388" w14:textId="77777777" w:rsidR="003965BB" w:rsidRPr="00591A12" w:rsidRDefault="003965BB" w:rsidP="005B31CF">
            <w:pPr>
              <w:spacing w:line="240" w:lineRule="auto"/>
              <w:ind w:left="427" w:right="-119"/>
              <w:jc w:val="both"/>
              <w:rPr>
                <w:rFonts w:cs="Arial"/>
                <w:color w:val="000000"/>
                <w:sz w:val="18"/>
                <w:szCs w:val="18"/>
              </w:rPr>
            </w:pPr>
          </w:p>
        </w:tc>
        <w:tc>
          <w:tcPr>
            <w:tcW w:w="1368" w:type="dxa"/>
            <w:tcBorders>
              <w:top w:val="single" w:sz="4" w:space="0" w:color="auto"/>
            </w:tcBorders>
            <w:shd w:val="clear" w:color="auto" w:fill="auto"/>
            <w:vAlign w:val="bottom"/>
          </w:tcPr>
          <w:p w14:paraId="4B9F0087" w14:textId="77777777" w:rsidR="003965BB" w:rsidRPr="00591A12" w:rsidRDefault="003965BB" w:rsidP="005B31CF">
            <w:pPr>
              <w:spacing w:line="240" w:lineRule="auto"/>
              <w:ind w:left="427" w:right="-119"/>
              <w:jc w:val="both"/>
              <w:rPr>
                <w:rFonts w:cs="Arial"/>
                <w:color w:val="000000"/>
                <w:sz w:val="18"/>
                <w:szCs w:val="18"/>
              </w:rPr>
            </w:pPr>
          </w:p>
        </w:tc>
      </w:tr>
      <w:tr w:rsidR="003965BB" w:rsidRPr="00591A12" w14:paraId="6E81762D" w14:textId="77777777" w:rsidTr="003C627F">
        <w:tc>
          <w:tcPr>
            <w:tcW w:w="4014" w:type="dxa"/>
            <w:shd w:val="clear" w:color="auto" w:fill="auto"/>
            <w:vAlign w:val="bottom"/>
            <w:hideMark/>
          </w:tcPr>
          <w:p w14:paraId="2249D08B" w14:textId="77777777" w:rsidR="003965BB" w:rsidRPr="00591A12" w:rsidRDefault="003965BB" w:rsidP="005B31CF">
            <w:pPr>
              <w:spacing w:line="240" w:lineRule="auto"/>
              <w:ind w:left="427"/>
              <w:jc w:val="thaiDistribute"/>
              <w:rPr>
                <w:rFonts w:cs="Arial"/>
                <w:color w:val="000000"/>
                <w:sz w:val="18"/>
                <w:szCs w:val="18"/>
              </w:rPr>
            </w:pPr>
            <w:r w:rsidRPr="00591A12">
              <w:rPr>
                <w:rFonts w:cs="Arial"/>
                <w:color w:val="000000"/>
                <w:sz w:val="18"/>
                <w:szCs w:val="18"/>
              </w:rPr>
              <w:t>Within 1 year</w:t>
            </w:r>
          </w:p>
        </w:tc>
        <w:tc>
          <w:tcPr>
            <w:tcW w:w="1368" w:type="dxa"/>
            <w:shd w:val="clear" w:color="auto" w:fill="auto"/>
          </w:tcPr>
          <w:p w14:paraId="04D22397"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84,188</w:t>
            </w:r>
          </w:p>
        </w:tc>
        <w:tc>
          <w:tcPr>
            <w:tcW w:w="1368" w:type="dxa"/>
            <w:shd w:val="clear" w:color="auto" w:fill="auto"/>
          </w:tcPr>
          <w:p w14:paraId="0CAC0916"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168,643</w:t>
            </w:r>
          </w:p>
        </w:tc>
        <w:tc>
          <w:tcPr>
            <w:tcW w:w="1368" w:type="dxa"/>
            <w:shd w:val="clear" w:color="auto" w:fill="auto"/>
          </w:tcPr>
          <w:p w14:paraId="3EE5516E"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83,164</w:t>
            </w:r>
          </w:p>
        </w:tc>
        <w:tc>
          <w:tcPr>
            <w:tcW w:w="1368" w:type="dxa"/>
            <w:shd w:val="clear" w:color="auto" w:fill="auto"/>
          </w:tcPr>
          <w:p w14:paraId="7E71CAE4"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167,662</w:t>
            </w:r>
          </w:p>
        </w:tc>
      </w:tr>
      <w:tr w:rsidR="003965BB" w:rsidRPr="00591A12" w14:paraId="55390C60" w14:textId="77777777" w:rsidTr="003C627F">
        <w:tc>
          <w:tcPr>
            <w:tcW w:w="4014" w:type="dxa"/>
            <w:shd w:val="clear" w:color="auto" w:fill="auto"/>
            <w:vAlign w:val="bottom"/>
            <w:hideMark/>
          </w:tcPr>
          <w:p w14:paraId="779F852B" w14:textId="77777777" w:rsidR="003965BB" w:rsidRPr="00591A12" w:rsidRDefault="003965BB" w:rsidP="005B31CF">
            <w:pPr>
              <w:tabs>
                <w:tab w:val="left" w:pos="1134"/>
                <w:tab w:val="left" w:pos="1276"/>
                <w:tab w:val="center" w:pos="3402"/>
                <w:tab w:val="center" w:pos="4536"/>
                <w:tab w:val="center" w:pos="5670"/>
                <w:tab w:val="center" w:pos="6804"/>
                <w:tab w:val="right" w:pos="7655"/>
              </w:tabs>
              <w:spacing w:line="240" w:lineRule="auto"/>
              <w:ind w:left="427" w:right="-59"/>
              <w:rPr>
                <w:rFonts w:cs="Arial"/>
                <w:color w:val="000000"/>
                <w:sz w:val="18"/>
                <w:szCs w:val="18"/>
              </w:rPr>
            </w:pPr>
            <w:r w:rsidRPr="00591A12">
              <w:rPr>
                <w:rFonts w:cs="Arial"/>
                <w:color w:val="000000"/>
                <w:sz w:val="18"/>
                <w:szCs w:val="18"/>
              </w:rPr>
              <w:t>Later than 1 year but not later than 5 years</w:t>
            </w:r>
          </w:p>
        </w:tc>
        <w:tc>
          <w:tcPr>
            <w:tcW w:w="1368" w:type="dxa"/>
            <w:shd w:val="clear" w:color="auto" w:fill="auto"/>
          </w:tcPr>
          <w:p w14:paraId="3DC4C752"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2,952</w:t>
            </w:r>
          </w:p>
        </w:tc>
        <w:tc>
          <w:tcPr>
            <w:tcW w:w="1368" w:type="dxa"/>
            <w:shd w:val="clear" w:color="auto" w:fill="auto"/>
          </w:tcPr>
          <w:p w14:paraId="411F62A4"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2,908</w:t>
            </w:r>
          </w:p>
        </w:tc>
        <w:tc>
          <w:tcPr>
            <w:tcW w:w="1368" w:type="dxa"/>
            <w:shd w:val="clear" w:color="auto" w:fill="auto"/>
          </w:tcPr>
          <w:p w14:paraId="6C17FCDA"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shd w:val="clear" w:color="auto" w:fill="auto"/>
          </w:tcPr>
          <w:p w14:paraId="6F4C17C6"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w:t>
            </w:r>
          </w:p>
        </w:tc>
      </w:tr>
      <w:tr w:rsidR="003965BB" w:rsidRPr="00591A12" w14:paraId="7F33922C" w14:textId="77777777" w:rsidTr="003C627F">
        <w:trPr>
          <w:trHeight w:val="69"/>
        </w:trPr>
        <w:tc>
          <w:tcPr>
            <w:tcW w:w="4014" w:type="dxa"/>
            <w:shd w:val="clear" w:color="auto" w:fill="auto"/>
            <w:vAlign w:val="bottom"/>
            <w:hideMark/>
          </w:tcPr>
          <w:p w14:paraId="089CAC0D" w14:textId="77777777" w:rsidR="003965BB" w:rsidRPr="00591A12" w:rsidRDefault="003965BB" w:rsidP="005B31CF">
            <w:pPr>
              <w:tabs>
                <w:tab w:val="left" w:pos="1134"/>
                <w:tab w:val="left" w:pos="1276"/>
                <w:tab w:val="center" w:pos="3402"/>
                <w:tab w:val="center" w:pos="4536"/>
                <w:tab w:val="center" w:pos="5670"/>
                <w:tab w:val="center" w:pos="6804"/>
                <w:tab w:val="right" w:pos="7655"/>
              </w:tabs>
              <w:spacing w:line="240" w:lineRule="auto"/>
              <w:ind w:left="427"/>
              <w:rPr>
                <w:rFonts w:cs="Arial"/>
                <w:color w:val="000000"/>
                <w:sz w:val="18"/>
                <w:szCs w:val="18"/>
                <w:cs/>
              </w:rPr>
            </w:pPr>
            <w:r w:rsidRPr="00591A12">
              <w:rPr>
                <w:rFonts w:cs="Arial"/>
                <w:color w:val="000000"/>
                <w:sz w:val="18"/>
                <w:szCs w:val="18"/>
              </w:rPr>
              <w:t>Later than 5 years</w:t>
            </w:r>
          </w:p>
        </w:tc>
        <w:tc>
          <w:tcPr>
            <w:tcW w:w="1368" w:type="dxa"/>
            <w:tcBorders>
              <w:bottom w:val="single" w:sz="4" w:space="0" w:color="auto"/>
            </w:tcBorders>
            <w:shd w:val="clear" w:color="auto" w:fill="auto"/>
          </w:tcPr>
          <w:p w14:paraId="7D8114C8"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647</w:t>
            </w:r>
          </w:p>
        </w:tc>
        <w:tc>
          <w:tcPr>
            <w:tcW w:w="1368" w:type="dxa"/>
            <w:tcBorders>
              <w:bottom w:val="single" w:sz="4" w:space="0" w:color="auto"/>
            </w:tcBorders>
            <w:shd w:val="clear" w:color="auto" w:fill="auto"/>
          </w:tcPr>
          <w:p w14:paraId="5C074759"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1,865</w:t>
            </w:r>
          </w:p>
        </w:tc>
        <w:tc>
          <w:tcPr>
            <w:tcW w:w="1368" w:type="dxa"/>
            <w:tcBorders>
              <w:bottom w:val="single" w:sz="4" w:space="0" w:color="auto"/>
            </w:tcBorders>
            <w:shd w:val="clear" w:color="auto" w:fill="auto"/>
          </w:tcPr>
          <w:p w14:paraId="1E490391"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tcBorders>
              <w:bottom w:val="single" w:sz="4" w:space="0" w:color="auto"/>
            </w:tcBorders>
            <w:shd w:val="clear" w:color="auto" w:fill="auto"/>
          </w:tcPr>
          <w:p w14:paraId="721A8A2B" w14:textId="77777777" w:rsidR="003965BB" w:rsidRPr="00591A12" w:rsidRDefault="003965BB" w:rsidP="005B31CF">
            <w:pPr>
              <w:spacing w:line="240" w:lineRule="auto"/>
              <w:ind w:right="-72"/>
              <w:jc w:val="right"/>
              <w:rPr>
                <w:rFonts w:cs="Arial"/>
                <w:color w:val="000000"/>
                <w:sz w:val="18"/>
                <w:szCs w:val="18"/>
              </w:rPr>
            </w:pPr>
            <w:r w:rsidRPr="00591A12">
              <w:rPr>
                <w:rFonts w:cs="Arial"/>
                <w:color w:val="000000"/>
                <w:sz w:val="18"/>
                <w:szCs w:val="18"/>
              </w:rPr>
              <w:t>-</w:t>
            </w:r>
          </w:p>
        </w:tc>
      </w:tr>
      <w:tr w:rsidR="003965BB" w:rsidRPr="00591A12" w14:paraId="2F21CEEF" w14:textId="77777777" w:rsidTr="003C627F">
        <w:tc>
          <w:tcPr>
            <w:tcW w:w="4014" w:type="dxa"/>
            <w:shd w:val="clear" w:color="auto" w:fill="auto"/>
            <w:vAlign w:val="bottom"/>
          </w:tcPr>
          <w:p w14:paraId="787B9A3E" w14:textId="77777777" w:rsidR="003965BB" w:rsidRPr="00591A12" w:rsidRDefault="003965BB" w:rsidP="005B31CF">
            <w:pPr>
              <w:spacing w:line="240" w:lineRule="auto"/>
              <w:ind w:left="427" w:right="-119"/>
              <w:jc w:val="both"/>
              <w:rPr>
                <w:rFonts w:cs="Arial"/>
                <w:color w:val="000000"/>
                <w:sz w:val="18"/>
                <w:szCs w:val="18"/>
              </w:rPr>
            </w:pPr>
          </w:p>
        </w:tc>
        <w:tc>
          <w:tcPr>
            <w:tcW w:w="1368" w:type="dxa"/>
            <w:tcBorders>
              <w:top w:val="single" w:sz="4" w:space="0" w:color="auto"/>
            </w:tcBorders>
            <w:shd w:val="clear" w:color="auto" w:fill="auto"/>
            <w:vAlign w:val="bottom"/>
          </w:tcPr>
          <w:p w14:paraId="38D92AE5" w14:textId="77777777" w:rsidR="003965BB" w:rsidRPr="00591A12" w:rsidRDefault="003965BB" w:rsidP="005B31CF">
            <w:pPr>
              <w:spacing w:line="240" w:lineRule="auto"/>
              <w:ind w:left="522" w:right="-119"/>
              <w:jc w:val="right"/>
              <w:rPr>
                <w:rFonts w:cs="Arial"/>
                <w:color w:val="000000"/>
                <w:sz w:val="18"/>
                <w:szCs w:val="18"/>
              </w:rPr>
            </w:pPr>
          </w:p>
        </w:tc>
        <w:tc>
          <w:tcPr>
            <w:tcW w:w="1368" w:type="dxa"/>
            <w:tcBorders>
              <w:top w:val="single" w:sz="4" w:space="0" w:color="auto"/>
            </w:tcBorders>
            <w:shd w:val="clear" w:color="auto" w:fill="auto"/>
            <w:vAlign w:val="bottom"/>
          </w:tcPr>
          <w:p w14:paraId="7E4F5C18" w14:textId="77777777" w:rsidR="003965BB" w:rsidRPr="00591A12" w:rsidRDefault="003965BB" w:rsidP="005B31CF">
            <w:pPr>
              <w:spacing w:line="240" w:lineRule="auto"/>
              <w:ind w:left="522" w:right="-119"/>
              <w:jc w:val="right"/>
              <w:rPr>
                <w:rFonts w:cs="Arial"/>
                <w:color w:val="000000"/>
                <w:sz w:val="18"/>
                <w:szCs w:val="18"/>
              </w:rPr>
            </w:pPr>
          </w:p>
        </w:tc>
        <w:tc>
          <w:tcPr>
            <w:tcW w:w="1368" w:type="dxa"/>
            <w:tcBorders>
              <w:top w:val="single" w:sz="4" w:space="0" w:color="auto"/>
            </w:tcBorders>
            <w:shd w:val="clear" w:color="auto" w:fill="auto"/>
            <w:vAlign w:val="bottom"/>
          </w:tcPr>
          <w:p w14:paraId="458CFACE" w14:textId="77777777" w:rsidR="003965BB" w:rsidRPr="00591A12" w:rsidRDefault="003965BB" w:rsidP="005B31CF">
            <w:pPr>
              <w:spacing w:line="240" w:lineRule="auto"/>
              <w:ind w:left="522" w:right="-119"/>
              <w:jc w:val="right"/>
              <w:rPr>
                <w:rFonts w:cs="Arial"/>
                <w:color w:val="000000"/>
                <w:sz w:val="18"/>
                <w:szCs w:val="18"/>
              </w:rPr>
            </w:pPr>
          </w:p>
        </w:tc>
        <w:tc>
          <w:tcPr>
            <w:tcW w:w="1368" w:type="dxa"/>
            <w:tcBorders>
              <w:top w:val="single" w:sz="4" w:space="0" w:color="auto"/>
            </w:tcBorders>
            <w:shd w:val="clear" w:color="auto" w:fill="auto"/>
            <w:vAlign w:val="bottom"/>
          </w:tcPr>
          <w:p w14:paraId="4C7E94DD" w14:textId="77777777" w:rsidR="003965BB" w:rsidRPr="00591A12" w:rsidRDefault="003965BB" w:rsidP="005B31CF">
            <w:pPr>
              <w:spacing w:line="240" w:lineRule="auto"/>
              <w:ind w:left="522" w:right="-119"/>
              <w:jc w:val="right"/>
              <w:rPr>
                <w:rFonts w:cs="Arial"/>
                <w:color w:val="000000"/>
                <w:sz w:val="18"/>
                <w:szCs w:val="18"/>
              </w:rPr>
            </w:pPr>
          </w:p>
        </w:tc>
      </w:tr>
      <w:tr w:rsidR="003965BB" w:rsidRPr="00591A12" w14:paraId="18F0CE24" w14:textId="77777777" w:rsidTr="003C627F">
        <w:tc>
          <w:tcPr>
            <w:tcW w:w="4014" w:type="dxa"/>
            <w:shd w:val="clear" w:color="auto" w:fill="auto"/>
            <w:vAlign w:val="bottom"/>
          </w:tcPr>
          <w:p w14:paraId="3F0C68D6" w14:textId="77777777" w:rsidR="003965BB" w:rsidRPr="00591A12" w:rsidRDefault="003965BB" w:rsidP="005B31CF">
            <w:pPr>
              <w:spacing w:line="240" w:lineRule="auto"/>
              <w:ind w:left="427"/>
              <w:jc w:val="thaiDistribute"/>
              <w:rPr>
                <w:rFonts w:cs="Arial"/>
                <w:color w:val="000000"/>
                <w:sz w:val="18"/>
                <w:szCs w:val="18"/>
              </w:rPr>
            </w:pPr>
          </w:p>
        </w:tc>
        <w:tc>
          <w:tcPr>
            <w:tcW w:w="1368" w:type="dxa"/>
            <w:tcBorders>
              <w:bottom w:val="single" w:sz="4" w:space="0" w:color="auto"/>
            </w:tcBorders>
            <w:shd w:val="clear" w:color="auto" w:fill="auto"/>
            <w:vAlign w:val="bottom"/>
          </w:tcPr>
          <w:p w14:paraId="5A1EB48E" w14:textId="77777777" w:rsidR="003965BB" w:rsidRPr="00591A12" w:rsidRDefault="003965BB" w:rsidP="005B31CF">
            <w:pPr>
              <w:pStyle w:val="a"/>
              <w:ind w:right="-72"/>
              <w:jc w:val="right"/>
              <w:rPr>
                <w:rFonts w:ascii="Arial" w:hAnsi="Arial" w:cs="Arial"/>
                <w:color w:val="000000"/>
                <w:sz w:val="18"/>
                <w:szCs w:val="18"/>
                <w:cs/>
              </w:rPr>
            </w:pPr>
            <w:r w:rsidRPr="00591A12">
              <w:rPr>
                <w:rFonts w:ascii="Arial" w:hAnsi="Arial" w:cs="Arial"/>
                <w:color w:val="000000"/>
                <w:sz w:val="18"/>
                <w:szCs w:val="18"/>
              </w:rPr>
              <w:t>87,787</w:t>
            </w:r>
          </w:p>
        </w:tc>
        <w:tc>
          <w:tcPr>
            <w:tcW w:w="1368" w:type="dxa"/>
            <w:tcBorders>
              <w:bottom w:val="single" w:sz="4" w:space="0" w:color="auto"/>
            </w:tcBorders>
            <w:shd w:val="clear" w:color="auto" w:fill="auto"/>
            <w:vAlign w:val="bottom"/>
          </w:tcPr>
          <w:p w14:paraId="67018B1E" w14:textId="77777777" w:rsidR="003965BB" w:rsidRPr="00591A12" w:rsidRDefault="003965BB" w:rsidP="005B31CF">
            <w:pPr>
              <w:pStyle w:val="a"/>
              <w:ind w:right="-72"/>
              <w:jc w:val="right"/>
              <w:rPr>
                <w:rFonts w:ascii="Arial" w:hAnsi="Arial" w:cs="Arial"/>
                <w:color w:val="000000"/>
                <w:sz w:val="18"/>
                <w:szCs w:val="18"/>
                <w:cs/>
              </w:rPr>
            </w:pPr>
            <w:r w:rsidRPr="00591A12">
              <w:rPr>
                <w:rFonts w:ascii="Arial" w:hAnsi="Arial" w:cs="Arial"/>
                <w:color w:val="000000"/>
                <w:sz w:val="18"/>
                <w:szCs w:val="18"/>
              </w:rPr>
              <w:t>173,416</w:t>
            </w:r>
          </w:p>
        </w:tc>
        <w:tc>
          <w:tcPr>
            <w:tcW w:w="1368" w:type="dxa"/>
            <w:tcBorders>
              <w:bottom w:val="single" w:sz="4" w:space="0" w:color="auto"/>
            </w:tcBorders>
            <w:shd w:val="clear" w:color="auto" w:fill="auto"/>
            <w:vAlign w:val="bottom"/>
          </w:tcPr>
          <w:p w14:paraId="4142EE71" w14:textId="77777777" w:rsidR="003965BB" w:rsidRPr="00591A12" w:rsidRDefault="003965BB" w:rsidP="005B31CF">
            <w:pPr>
              <w:pStyle w:val="a"/>
              <w:ind w:right="-72"/>
              <w:jc w:val="right"/>
              <w:rPr>
                <w:rFonts w:ascii="Arial" w:hAnsi="Arial" w:cs="Arial"/>
                <w:color w:val="000000"/>
                <w:sz w:val="18"/>
                <w:szCs w:val="18"/>
                <w:cs/>
              </w:rPr>
            </w:pPr>
            <w:r w:rsidRPr="00591A12">
              <w:rPr>
                <w:rFonts w:ascii="Arial" w:hAnsi="Arial" w:cs="Arial"/>
                <w:color w:val="000000"/>
                <w:sz w:val="18"/>
                <w:szCs w:val="18"/>
              </w:rPr>
              <w:t>83,164</w:t>
            </w:r>
          </w:p>
        </w:tc>
        <w:tc>
          <w:tcPr>
            <w:tcW w:w="1368" w:type="dxa"/>
            <w:tcBorders>
              <w:bottom w:val="single" w:sz="4" w:space="0" w:color="auto"/>
            </w:tcBorders>
            <w:shd w:val="clear" w:color="auto" w:fill="auto"/>
            <w:vAlign w:val="bottom"/>
          </w:tcPr>
          <w:p w14:paraId="3FC23826" w14:textId="77777777" w:rsidR="003965BB" w:rsidRPr="00591A12" w:rsidRDefault="003965BB" w:rsidP="005B31CF">
            <w:pPr>
              <w:pStyle w:val="a"/>
              <w:ind w:right="-72"/>
              <w:jc w:val="right"/>
              <w:rPr>
                <w:rFonts w:ascii="Arial" w:hAnsi="Arial" w:cs="Arial"/>
                <w:color w:val="000000"/>
                <w:sz w:val="18"/>
                <w:szCs w:val="18"/>
                <w:cs/>
              </w:rPr>
            </w:pPr>
            <w:r w:rsidRPr="00591A12">
              <w:rPr>
                <w:rFonts w:ascii="Arial" w:hAnsi="Arial" w:cs="Arial"/>
                <w:color w:val="000000"/>
                <w:sz w:val="18"/>
                <w:szCs w:val="18"/>
              </w:rPr>
              <w:t>167,662</w:t>
            </w:r>
          </w:p>
        </w:tc>
      </w:tr>
    </w:tbl>
    <w:p w14:paraId="47D232BE" w14:textId="77777777" w:rsidR="00370E53" w:rsidRPr="005B31CF" w:rsidRDefault="00370E53" w:rsidP="005B31CF">
      <w:pPr>
        <w:tabs>
          <w:tab w:val="left" w:pos="4153"/>
          <w:tab w:val="left" w:pos="8306"/>
        </w:tabs>
        <w:spacing w:line="240" w:lineRule="auto"/>
        <w:ind w:left="540"/>
        <w:jc w:val="both"/>
        <w:rPr>
          <w:rFonts w:cs="Arial"/>
          <w:color w:val="000000"/>
          <w:sz w:val="18"/>
          <w:szCs w:val="18"/>
        </w:rPr>
      </w:pPr>
    </w:p>
    <w:p w14:paraId="7C7565BD" w14:textId="43509E95" w:rsidR="00370E53" w:rsidRPr="005B31CF" w:rsidRDefault="00DE142F" w:rsidP="005B31CF">
      <w:pPr>
        <w:spacing w:line="240" w:lineRule="auto"/>
        <w:ind w:left="540"/>
        <w:jc w:val="both"/>
        <w:rPr>
          <w:rFonts w:cs="Arial"/>
          <w:color w:val="000000"/>
          <w:sz w:val="18"/>
          <w:szCs w:val="18"/>
        </w:rPr>
      </w:pPr>
      <w:r w:rsidRPr="005B31CF">
        <w:rPr>
          <w:rFonts w:cs="Arial"/>
          <w:color w:val="000000"/>
          <w:spacing w:val="-4"/>
          <w:sz w:val="18"/>
          <w:szCs w:val="18"/>
        </w:rPr>
        <w:t>As at 31 December 2024 and 2023, the Group had financial credit facilities of long-term borrowings from a local financial institution totalling</w:t>
      </w:r>
      <w:r w:rsidRPr="005B31CF">
        <w:rPr>
          <w:rFonts w:cs="Arial"/>
          <w:color w:val="000000"/>
          <w:sz w:val="18"/>
          <w:szCs w:val="18"/>
        </w:rPr>
        <w:t xml:space="preserve"> JPY 2,205 million, which have been fully drawn down.</w:t>
      </w:r>
    </w:p>
    <w:p w14:paraId="70C904C8" w14:textId="77777777" w:rsidR="00473D75" w:rsidRPr="005B31CF" w:rsidRDefault="00473D75" w:rsidP="005B31CF">
      <w:pPr>
        <w:spacing w:line="240" w:lineRule="auto"/>
        <w:ind w:left="540"/>
        <w:jc w:val="both"/>
        <w:rPr>
          <w:rFonts w:cs="Arial"/>
          <w:color w:val="000000"/>
          <w:sz w:val="18"/>
          <w:szCs w:val="18"/>
        </w:rPr>
      </w:pPr>
    </w:p>
    <w:p w14:paraId="46AEB80A" w14:textId="77777777" w:rsidR="00473D75" w:rsidRPr="00591A12" w:rsidRDefault="00473D75" w:rsidP="005B31CF">
      <w:pPr>
        <w:tabs>
          <w:tab w:val="left" w:pos="4153"/>
          <w:tab w:val="left" w:pos="8306"/>
        </w:tabs>
        <w:spacing w:line="240" w:lineRule="auto"/>
        <w:ind w:left="540"/>
        <w:jc w:val="both"/>
        <w:rPr>
          <w:rFonts w:cs="Arial"/>
          <w:color w:val="000000"/>
          <w:sz w:val="18"/>
          <w:szCs w:val="18"/>
        </w:rPr>
      </w:pPr>
      <w:r w:rsidRPr="005B31CF">
        <w:rPr>
          <w:rFonts w:cs="Arial"/>
          <w:color w:val="000000"/>
          <w:sz w:val="18"/>
          <w:szCs w:val="18"/>
        </w:rPr>
        <w:t>The carrying amounts of short-term borrowings with fixed interest rate approximate their fair values due to the short-term maturity period. The long-term borrowings from financial institutions with floating interest rates has the fair values approximate their carrying amounts. The fair values of the long-term borrowings from financial institutions</w:t>
      </w:r>
      <w:r w:rsidRPr="00591A12">
        <w:rPr>
          <w:rFonts w:cs="Arial"/>
          <w:color w:val="000000"/>
          <w:sz w:val="18"/>
          <w:szCs w:val="18"/>
        </w:rPr>
        <w:t xml:space="preserve"> with fixed interest rates approximate their carrying amounts because the current interest rates of the similar terms of borrowings as the Group’s approximate the fixed interest rates per the agreement. </w:t>
      </w:r>
    </w:p>
    <w:p w14:paraId="486E3331" w14:textId="77777777" w:rsidR="00473D75" w:rsidRPr="00591A12" w:rsidRDefault="00473D75" w:rsidP="005B31CF">
      <w:pPr>
        <w:spacing w:line="240" w:lineRule="auto"/>
        <w:ind w:left="540"/>
        <w:jc w:val="both"/>
        <w:rPr>
          <w:rFonts w:cs="Arial"/>
          <w:color w:val="000000"/>
          <w:sz w:val="18"/>
          <w:szCs w:val="18"/>
        </w:rPr>
      </w:pPr>
    </w:p>
    <w:p w14:paraId="644DBE1B" w14:textId="027C5E0C" w:rsidR="00644919" w:rsidRPr="00591A12" w:rsidRDefault="00644919" w:rsidP="005B31CF">
      <w:pPr>
        <w:pStyle w:val="ListParagraph"/>
        <w:numPr>
          <w:ilvl w:val="0"/>
          <w:numId w:val="21"/>
        </w:numPr>
        <w:tabs>
          <w:tab w:val="left" w:pos="4153"/>
          <w:tab w:val="left" w:pos="8306"/>
        </w:tabs>
        <w:spacing w:line="240" w:lineRule="auto"/>
        <w:ind w:left="540" w:hanging="540"/>
        <w:jc w:val="both"/>
        <w:rPr>
          <w:rFonts w:cs="Arial"/>
          <w:b/>
          <w:bCs/>
          <w:color w:val="000000"/>
          <w:sz w:val="18"/>
          <w:szCs w:val="18"/>
          <w:u w:val="single"/>
        </w:rPr>
      </w:pPr>
      <w:r w:rsidRPr="00591A12">
        <w:rPr>
          <w:rFonts w:cs="Arial"/>
          <w:b/>
          <w:bCs/>
          <w:color w:val="000000"/>
          <w:sz w:val="18"/>
          <w:szCs w:val="18"/>
          <w:u w:val="single"/>
        </w:rPr>
        <w:t>Debentures</w:t>
      </w:r>
    </w:p>
    <w:p w14:paraId="5D0C94A7" w14:textId="77777777" w:rsidR="00644919" w:rsidRPr="00591A12" w:rsidRDefault="00644919" w:rsidP="005B31CF">
      <w:pPr>
        <w:tabs>
          <w:tab w:val="left" w:pos="4153"/>
          <w:tab w:val="left" w:pos="8306"/>
        </w:tabs>
        <w:spacing w:line="240" w:lineRule="auto"/>
        <w:ind w:left="540"/>
        <w:jc w:val="both"/>
        <w:rPr>
          <w:rFonts w:cs="Arial"/>
          <w:color w:val="000000"/>
          <w:sz w:val="18"/>
          <w:szCs w:val="18"/>
        </w:rPr>
      </w:pPr>
    </w:p>
    <w:p w14:paraId="7929CAE3" w14:textId="73420A58" w:rsidR="00FE3B3D" w:rsidRPr="00591A12" w:rsidRDefault="00FE3B3D"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The movements of debentures for the year</w:t>
      </w:r>
      <w:r w:rsidR="00450E0F" w:rsidRPr="00591A12">
        <w:rPr>
          <w:rFonts w:cs="Arial"/>
          <w:color w:val="000000"/>
          <w:sz w:val="18"/>
          <w:szCs w:val="18"/>
        </w:rPr>
        <w:t>s</w:t>
      </w:r>
      <w:r w:rsidRPr="00591A12">
        <w:rPr>
          <w:rFonts w:cs="Arial"/>
          <w:color w:val="000000"/>
          <w:sz w:val="18"/>
          <w:szCs w:val="18"/>
        </w:rPr>
        <w:t xml:space="preserve"> ended </w:t>
      </w:r>
      <w:r w:rsidR="00A96584" w:rsidRPr="00591A12">
        <w:rPr>
          <w:rFonts w:cs="Arial"/>
          <w:color w:val="000000"/>
          <w:sz w:val="18"/>
          <w:szCs w:val="18"/>
        </w:rPr>
        <w:t>31</w:t>
      </w:r>
      <w:r w:rsidRPr="00591A12">
        <w:rPr>
          <w:rFonts w:cs="Arial"/>
          <w:color w:val="000000"/>
          <w:sz w:val="18"/>
          <w:szCs w:val="18"/>
        </w:rPr>
        <w:t xml:space="preserve"> December are as follows:</w:t>
      </w:r>
    </w:p>
    <w:p w14:paraId="6616C1D5" w14:textId="77777777" w:rsidR="00FE3B3D" w:rsidRPr="00591A12" w:rsidRDefault="00FE3B3D" w:rsidP="005B31CF">
      <w:pPr>
        <w:tabs>
          <w:tab w:val="left" w:pos="4153"/>
          <w:tab w:val="left" w:pos="8306"/>
        </w:tabs>
        <w:spacing w:line="240" w:lineRule="auto"/>
        <w:ind w:left="540"/>
        <w:jc w:val="both"/>
        <w:rPr>
          <w:rFonts w:cs="Arial"/>
          <w:color w:val="000000"/>
          <w:sz w:val="18"/>
          <w:szCs w:val="18"/>
        </w:rPr>
      </w:pPr>
    </w:p>
    <w:tbl>
      <w:tblPr>
        <w:tblW w:w="9468" w:type="dxa"/>
        <w:tblInd w:w="108" w:type="dxa"/>
        <w:tblLayout w:type="fixed"/>
        <w:tblLook w:val="0000" w:firstRow="0" w:lastRow="0" w:firstColumn="0" w:lastColumn="0" w:noHBand="0" w:noVBand="0"/>
      </w:tblPr>
      <w:tblGrid>
        <w:gridCol w:w="5357"/>
        <w:gridCol w:w="2126"/>
        <w:gridCol w:w="1985"/>
      </w:tblGrid>
      <w:tr w:rsidR="000035C5" w:rsidRPr="00591A12" w14:paraId="12B89052" w14:textId="77777777" w:rsidTr="00DC1FD4">
        <w:trPr>
          <w:cantSplit/>
        </w:trPr>
        <w:tc>
          <w:tcPr>
            <w:tcW w:w="5357" w:type="dxa"/>
            <w:shd w:val="clear" w:color="auto" w:fill="auto"/>
            <w:vAlign w:val="bottom"/>
          </w:tcPr>
          <w:p w14:paraId="73DE0F1B" w14:textId="77777777" w:rsidR="000035C5" w:rsidRPr="00591A12" w:rsidRDefault="000035C5" w:rsidP="005B31CF">
            <w:pPr>
              <w:spacing w:line="240" w:lineRule="auto"/>
              <w:ind w:left="427"/>
              <w:jc w:val="thaiDistribute"/>
              <w:rPr>
                <w:rFonts w:eastAsia="Arial Unicode MS" w:cs="Arial"/>
                <w:color w:val="000000"/>
                <w:sz w:val="18"/>
                <w:szCs w:val="18"/>
              </w:rPr>
            </w:pPr>
          </w:p>
        </w:tc>
        <w:tc>
          <w:tcPr>
            <w:tcW w:w="4111" w:type="dxa"/>
            <w:gridSpan w:val="2"/>
            <w:tcBorders>
              <w:bottom w:val="single" w:sz="4" w:space="0" w:color="auto"/>
            </w:tcBorders>
            <w:shd w:val="clear" w:color="auto" w:fill="auto"/>
          </w:tcPr>
          <w:p w14:paraId="28F67A24" w14:textId="0172DD38" w:rsidR="000035C5" w:rsidRPr="00591A12" w:rsidRDefault="000035C5" w:rsidP="005B31CF">
            <w:pPr>
              <w:spacing w:line="240" w:lineRule="auto"/>
              <w:ind w:right="-72"/>
              <w:jc w:val="right"/>
              <w:rPr>
                <w:rFonts w:eastAsia="Arial Unicode MS" w:cs="Arial"/>
                <w:b/>
                <w:bCs/>
                <w:color w:val="000000"/>
                <w:sz w:val="18"/>
                <w:szCs w:val="18"/>
                <w:cs/>
              </w:rPr>
            </w:pPr>
            <w:r w:rsidRPr="00591A12">
              <w:rPr>
                <w:rFonts w:eastAsia="Arial Unicode MS" w:cs="Arial"/>
                <w:b/>
                <w:bCs/>
                <w:color w:val="000000"/>
                <w:sz w:val="18"/>
                <w:szCs w:val="18"/>
                <w:lang w:val="en-US"/>
              </w:rPr>
              <w:t xml:space="preserve">Consolidated / Separate financial </w:t>
            </w:r>
            <w:r w:rsidR="00450E0F" w:rsidRPr="00591A12">
              <w:rPr>
                <w:rFonts w:cs="Arial"/>
                <w:b/>
                <w:bCs/>
                <w:color w:val="000000"/>
                <w:sz w:val="18"/>
                <w:szCs w:val="18"/>
              </w:rPr>
              <w:t>statements</w:t>
            </w:r>
          </w:p>
        </w:tc>
      </w:tr>
      <w:tr w:rsidR="00F6741C" w:rsidRPr="00591A12" w14:paraId="6D02C794" w14:textId="77777777" w:rsidTr="00BE1E27">
        <w:trPr>
          <w:cantSplit/>
        </w:trPr>
        <w:tc>
          <w:tcPr>
            <w:tcW w:w="5357" w:type="dxa"/>
            <w:shd w:val="clear" w:color="auto" w:fill="auto"/>
            <w:vAlign w:val="bottom"/>
          </w:tcPr>
          <w:p w14:paraId="0B0C023B" w14:textId="77777777" w:rsidR="00F6741C" w:rsidRPr="00591A12" w:rsidRDefault="00F6741C" w:rsidP="005B31CF">
            <w:pPr>
              <w:spacing w:line="240" w:lineRule="auto"/>
              <w:ind w:left="427"/>
              <w:jc w:val="thaiDistribute"/>
              <w:rPr>
                <w:rFonts w:eastAsia="Arial Unicode MS" w:cs="Arial"/>
                <w:color w:val="000000"/>
                <w:sz w:val="18"/>
                <w:szCs w:val="18"/>
              </w:rPr>
            </w:pPr>
          </w:p>
        </w:tc>
        <w:tc>
          <w:tcPr>
            <w:tcW w:w="2126" w:type="dxa"/>
            <w:shd w:val="clear" w:color="auto" w:fill="auto"/>
            <w:vAlign w:val="bottom"/>
          </w:tcPr>
          <w:p w14:paraId="66BE4462" w14:textId="5504F32A" w:rsidR="00F6741C" w:rsidRPr="00591A12" w:rsidRDefault="00F6741C" w:rsidP="005B31CF">
            <w:pPr>
              <w:spacing w:line="240" w:lineRule="auto"/>
              <w:ind w:right="-72"/>
              <w:jc w:val="right"/>
              <w:rPr>
                <w:rFonts w:eastAsia="Arial Unicode MS" w:cs="Arial"/>
                <w:b/>
                <w:bCs/>
                <w:color w:val="000000"/>
                <w:sz w:val="18"/>
                <w:szCs w:val="18"/>
                <w:lang w:val="en-US"/>
              </w:rPr>
            </w:pPr>
            <w:r w:rsidRPr="00591A12">
              <w:rPr>
                <w:rFonts w:cs="Arial"/>
                <w:b/>
                <w:bCs/>
                <w:color w:val="000000"/>
                <w:sz w:val="18"/>
                <w:szCs w:val="18"/>
              </w:rPr>
              <w:t>2024</w:t>
            </w:r>
          </w:p>
        </w:tc>
        <w:tc>
          <w:tcPr>
            <w:tcW w:w="1985" w:type="dxa"/>
            <w:shd w:val="clear" w:color="auto" w:fill="auto"/>
            <w:vAlign w:val="bottom"/>
          </w:tcPr>
          <w:p w14:paraId="2C525139" w14:textId="7FBB3682" w:rsidR="00F6741C" w:rsidRPr="00591A12" w:rsidRDefault="00F6741C" w:rsidP="005B31CF">
            <w:pPr>
              <w:spacing w:line="240" w:lineRule="auto"/>
              <w:ind w:right="-72"/>
              <w:jc w:val="right"/>
              <w:rPr>
                <w:rFonts w:eastAsia="Arial Unicode MS" w:cs="Arial"/>
                <w:b/>
                <w:bCs/>
                <w:color w:val="000000"/>
                <w:sz w:val="18"/>
                <w:szCs w:val="18"/>
                <w:lang w:val="en-US"/>
              </w:rPr>
            </w:pPr>
            <w:r w:rsidRPr="00591A12">
              <w:rPr>
                <w:rFonts w:cs="Arial"/>
                <w:b/>
                <w:bCs/>
                <w:color w:val="000000"/>
                <w:sz w:val="18"/>
                <w:szCs w:val="18"/>
              </w:rPr>
              <w:t>2023</w:t>
            </w:r>
          </w:p>
        </w:tc>
      </w:tr>
      <w:tr w:rsidR="000035C5" w:rsidRPr="00591A12" w14:paraId="404E2691" w14:textId="77777777" w:rsidTr="00BE1E27">
        <w:trPr>
          <w:cantSplit/>
        </w:trPr>
        <w:tc>
          <w:tcPr>
            <w:tcW w:w="5357" w:type="dxa"/>
            <w:shd w:val="clear" w:color="auto" w:fill="auto"/>
            <w:vAlign w:val="bottom"/>
          </w:tcPr>
          <w:p w14:paraId="4D855A14" w14:textId="77777777" w:rsidR="000035C5" w:rsidRPr="00591A12" w:rsidRDefault="000035C5" w:rsidP="005B31CF">
            <w:pPr>
              <w:spacing w:line="240" w:lineRule="auto"/>
              <w:ind w:left="427"/>
              <w:jc w:val="thaiDistribute"/>
              <w:rPr>
                <w:rFonts w:eastAsia="Arial Unicode MS" w:cs="Arial"/>
                <w:b/>
                <w:bCs/>
                <w:color w:val="000000"/>
                <w:sz w:val="18"/>
                <w:szCs w:val="18"/>
                <w:cs/>
              </w:rPr>
            </w:pPr>
          </w:p>
        </w:tc>
        <w:tc>
          <w:tcPr>
            <w:tcW w:w="2126" w:type="dxa"/>
            <w:tcBorders>
              <w:bottom w:val="single" w:sz="4" w:space="0" w:color="auto"/>
            </w:tcBorders>
            <w:shd w:val="clear" w:color="auto" w:fill="auto"/>
          </w:tcPr>
          <w:p w14:paraId="7CB968A1" w14:textId="586CB34B" w:rsidR="000035C5" w:rsidRPr="00591A12" w:rsidRDefault="000035C5" w:rsidP="005B31CF">
            <w:pPr>
              <w:spacing w:line="240" w:lineRule="auto"/>
              <w:ind w:right="-72"/>
              <w:jc w:val="right"/>
              <w:rPr>
                <w:rFonts w:eastAsia="Arial Unicode MS" w:cs="Arial"/>
                <w:b/>
                <w:bCs/>
                <w:color w:val="000000"/>
                <w:sz w:val="18"/>
                <w:szCs w:val="18"/>
              </w:rPr>
            </w:pPr>
            <w:r w:rsidRPr="00591A12">
              <w:rPr>
                <w:rFonts w:eastAsia="Arial Unicode MS" w:cs="Arial"/>
                <w:b/>
                <w:bCs/>
                <w:color w:val="000000"/>
                <w:sz w:val="18"/>
                <w:szCs w:val="18"/>
              </w:rPr>
              <w:t>Thousand Baht</w:t>
            </w:r>
          </w:p>
        </w:tc>
        <w:tc>
          <w:tcPr>
            <w:tcW w:w="1985" w:type="dxa"/>
            <w:tcBorders>
              <w:bottom w:val="single" w:sz="4" w:space="0" w:color="auto"/>
            </w:tcBorders>
            <w:shd w:val="clear" w:color="auto" w:fill="auto"/>
          </w:tcPr>
          <w:p w14:paraId="0FDD8543" w14:textId="5985CA94" w:rsidR="000035C5" w:rsidRPr="00591A12" w:rsidRDefault="000035C5" w:rsidP="005B31CF">
            <w:pPr>
              <w:spacing w:line="240" w:lineRule="auto"/>
              <w:ind w:right="-72"/>
              <w:jc w:val="right"/>
              <w:rPr>
                <w:rFonts w:eastAsia="Arial Unicode MS" w:cs="Arial"/>
                <w:b/>
                <w:bCs/>
                <w:color w:val="000000"/>
                <w:sz w:val="18"/>
                <w:szCs w:val="18"/>
                <w:cs/>
              </w:rPr>
            </w:pPr>
            <w:r w:rsidRPr="00591A12">
              <w:rPr>
                <w:rFonts w:eastAsia="Arial Unicode MS" w:cs="Arial"/>
                <w:b/>
                <w:bCs/>
                <w:color w:val="000000"/>
                <w:sz w:val="18"/>
                <w:szCs w:val="18"/>
              </w:rPr>
              <w:t>Thousand Baht</w:t>
            </w:r>
          </w:p>
        </w:tc>
      </w:tr>
      <w:tr w:rsidR="000035C5" w:rsidRPr="00591A12" w14:paraId="2B091DF6" w14:textId="77777777" w:rsidTr="00BE1E27">
        <w:trPr>
          <w:cantSplit/>
        </w:trPr>
        <w:tc>
          <w:tcPr>
            <w:tcW w:w="5357" w:type="dxa"/>
            <w:shd w:val="clear" w:color="auto" w:fill="auto"/>
            <w:vAlign w:val="bottom"/>
          </w:tcPr>
          <w:p w14:paraId="112A709B" w14:textId="77777777" w:rsidR="000035C5" w:rsidRPr="00591A12" w:rsidRDefault="000035C5" w:rsidP="005B31CF">
            <w:pPr>
              <w:spacing w:line="240" w:lineRule="auto"/>
              <w:ind w:left="427"/>
              <w:jc w:val="thaiDistribute"/>
              <w:rPr>
                <w:rFonts w:eastAsia="Arial Unicode MS" w:cs="Arial"/>
                <w:color w:val="000000"/>
                <w:sz w:val="18"/>
                <w:szCs w:val="18"/>
                <w:cs/>
              </w:rPr>
            </w:pPr>
          </w:p>
        </w:tc>
        <w:tc>
          <w:tcPr>
            <w:tcW w:w="2126" w:type="dxa"/>
            <w:tcBorders>
              <w:top w:val="single" w:sz="4" w:space="0" w:color="auto"/>
            </w:tcBorders>
            <w:shd w:val="clear" w:color="auto" w:fill="auto"/>
          </w:tcPr>
          <w:p w14:paraId="5E718611" w14:textId="77777777" w:rsidR="000035C5" w:rsidRPr="00591A12" w:rsidRDefault="000035C5" w:rsidP="005B31CF">
            <w:pPr>
              <w:spacing w:line="240" w:lineRule="auto"/>
              <w:ind w:right="-72"/>
              <w:jc w:val="right"/>
              <w:rPr>
                <w:rFonts w:eastAsia="Arial Unicode MS" w:cs="Arial"/>
                <w:color w:val="000000"/>
                <w:sz w:val="18"/>
                <w:szCs w:val="18"/>
                <w:cs/>
              </w:rPr>
            </w:pPr>
          </w:p>
        </w:tc>
        <w:tc>
          <w:tcPr>
            <w:tcW w:w="1985" w:type="dxa"/>
            <w:tcBorders>
              <w:top w:val="single" w:sz="4" w:space="0" w:color="auto"/>
            </w:tcBorders>
            <w:shd w:val="clear" w:color="auto" w:fill="auto"/>
            <w:vAlign w:val="bottom"/>
          </w:tcPr>
          <w:p w14:paraId="242E9B50" w14:textId="6FEFD2A9" w:rsidR="000035C5" w:rsidRPr="00591A12" w:rsidRDefault="000035C5" w:rsidP="005B31CF">
            <w:pPr>
              <w:spacing w:line="240" w:lineRule="auto"/>
              <w:ind w:right="-72"/>
              <w:jc w:val="right"/>
              <w:rPr>
                <w:rFonts w:eastAsia="Arial Unicode MS" w:cs="Arial"/>
                <w:color w:val="000000"/>
                <w:sz w:val="18"/>
                <w:szCs w:val="18"/>
                <w:cs/>
              </w:rPr>
            </w:pPr>
          </w:p>
        </w:tc>
      </w:tr>
      <w:tr w:rsidR="00F6741C" w:rsidRPr="00591A12" w14:paraId="06C33B9F" w14:textId="77777777" w:rsidTr="00BE1E27">
        <w:trPr>
          <w:cantSplit/>
        </w:trPr>
        <w:tc>
          <w:tcPr>
            <w:tcW w:w="5357" w:type="dxa"/>
            <w:shd w:val="clear" w:color="auto" w:fill="auto"/>
          </w:tcPr>
          <w:p w14:paraId="17CF2E4D" w14:textId="77777777" w:rsidR="00F6741C" w:rsidRPr="00591A12" w:rsidRDefault="00F6741C" w:rsidP="005B31CF">
            <w:pPr>
              <w:pStyle w:val="a"/>
              <w:tabs>
                <w:tab w:val="left" w:pos="1800"/>
              </w:tabs>
              <w:ind w:left="427" w:right="0"/>
              <w:jc w:val="thaiDistribute"/>
              <w:rPr>
                <w:rFonts w:ascii="Arial" w:eastAsia="Arial Unicode MS" w:hAnsi="Arial" w:cs="Arial"/>
                <w:color w:val="000000"/>
                <w:sz w:val="18"/>
                <w:szCs w:val="18"/>
                <w:cs/>
              </w:rPr>
            </w:pPr>
            <w:r w:rsidRPr="00591A12">
              <w:rPr>
                <w:rFonts w:ascii="Arial" w:eastAsia="Arial Unicode MS" w:hAnsi="Arial" w:cs="Arial"/>
                <w:color w:val="000000"/>
                <w:sz w:val="18"/>
                <w:szCs w:val="18"/>
              </w:rPr>
              <w:t xml:space="preserve">Opening balance </w:t>
            </w:r>
          </w:p>
        </w:tc>
        <w:tc>
          <w:tcPr>
            <w:tcW w:w="2126" w:type="dxa"/>
            <w:shd w:val="clear" w:color="auto" w:fill="auto"/>
            <w:vAlign w:val="bottom"/>
          </w:tcPr>
          <w:p w14:paraId="2E2F3D35" w14:textId="08454EA1" w:rsidR="00F6741C" w:rsidRPr="00591A12" w:rsidRDefault="004C2EC3"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33,988</w:t>
            </w:r>
          </w:p>
        </w:tc>
        <w:tc>
          <w:tcPr>
            <w:tcW w:w="1985" w:type="dxa"/>
            <w:shd w:val="clear" w:color="auto" w:fill="auto"/>
            <w:vAlign w:val="bottom"/>
          </w:tcPr>
          <w:p w14:paraId="023001D7" w14:textId="00FD993A"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78,000</w:t>
            </w:r>
          </w:p>
        </w:tc>
      </w:tr>
      <w:tr w:rsidR="00F6741C" w:rsidRPr="00591A12" w14:paraId="6DBB324A" w14:textId="77777777" w:rsidTr="00BE1E27">
        <w:trPr>
          <w:cantSplit/>
        </w:trPr>
        <w:tc>
          <w:tcPr>
            <w:tcW w:w="5357" w:type="dxa"/>
            <w:shd w:val="clear" w:color="auto" w:fill="auto"/>
          </w:tcPr>
          <w:p w14:paraId="3DADECC3" w14:textId="093A7166" w:rsidR="00F6741C" w:rsidRPr="00591A12" w:rsidRDefault="00F6741C" w:rsidP="005B31CF">
            <w:pPr>
              <w:pStyle w:val="a"/>
              <w:tabs>
                <w:tab w:val="left" w:pos="1800"/>
              </w:tabs>
              <w:ind w:left="427" w:right="0"/>
              <w:jc w:val="thaiDistribute"/>
              <w:rPr>
                <w:rFonts w:ascii="Arial" w:eastAsia="Arial Unicode MS" w:hAnsi="Arial" w:cs="Arial"/>
                <w:color w:val="000000"/>
                <w:sz w:val="18"/>
                <w:szCs w:val="18"/>
              </w:rPr>
            </w:pPr>
            <w:r w:rsidRPr="00591A12">
              <w:rPr>
                <w:rFonts w:ascii="Arial" w:eastAsia="Arial Unicode MS" w:hAnsi="Arial" w:cs="Arial"/>
                <w:color w:val="000000"/>
                <w:sz w:val="18"/>
                <w:szCs w:val="18"/>
              </w:rPr>
              <w:t>Redemption of debentures</w:t>
            </w:r>
          </w:p>
        </w:tc>
        <w:tc>
          <w:tcPr>
            <w:tcW w:w="2126" w:type="dxa"/>
            <w:tcBorders>
              <w:bottom w:val="single" w:sz="4" w:space="0" w:color="auto"/>
            </w:tcBorders>
            <w:shd w:val="clear" w:color="auto" w:fill="auto"/>
            <w:vAlign w:val="bottom"/>
          </w:tcPr>
          <w:p w14:paraId="5460B833" w14:textId="14FD782F" w:rsidR="00F6741C" w:rsidRPr="00591A12" w:rsidRDefault="004C2EC3"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(33,988)</w:t>
            </w:r>
          </w:p>
        </w:tc>
        <w:tc>
          <w:tcPr>
            <w:tcW w:w="1985" w:type="dxa"/>
            <w:tcBorders>
              <w:bottom w:val="single" w:sz="4" w:space="0" w:color="auto"/>
            </w:tcBorders>
            <w:shd w:val="clear" w:color="auto" w:fill="auto"/>
            <w:vAlign w:val="bottom"/>
          </w:tcPr>
          <w:p w14:paraId="1D8761AF" w14:textId="4915E769"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(44,012)</w:t>
            </w:r>
          </w:p>
        </w:tc>
      </w:tr>
      <w:tr w:rsidR="00F6741C" w:rsidRPr="00591A12" w14:paraId="64184CAC" w14:textId="77777777" w:rsidTr="00BE1E27">
        <w:trPr>
          <w:cantSplit/>
        </w:trPr>
        <w:tc>
          <w:tcPr>
            <w:tcW w:w="5357" w:type="dxa"/>
            <w:shd w:val="clear" w:color="auto" w:fill="auto"/>
          </w:tcPr>
          <w:p w14:paraId="430D27B6" w14:textId="77777777" w:rsidR="00F6741C" w:rsidRPr="00591A12" w:rsidRDefault="00F6741C" w:rsidP="005B31CF">
            <w:pPr>
              <w:pStyle w:val="a"/>
              <w:tabs>
                <w:tab w:val="left" w:pos="1800"/>
              </w:tabs>
              <w:ind w:left="427" w:right="0"/>
              <w:jc w:val="thaiDistribute"/>
              <w:rPr>
                <w:rFonts w:ascii="Arial" w:eastAsia="Arial Unicode MS" w:hAnsi="Arial" w:cs="Arial"/>
                <w:color w:val="000000"/>
                <w:sz w:val="18"/>
                <w:szCs w:val="18"/>
              </w:rPr>
            </w:pPr>
          </w:p>
        </w:tc>
        <w:tc>
          <w:tcPr>
            <w:tcW w:w="2126" w:type="dxa"/>
            <w:tcBorders>
              <w:top w:val="single" w:sz="4" w:space="0" w:color="auto"/>
            </w:tcBorders>
            <w:shd w:val="clear" w:color="auto" w:fill="auto"/>
          </w:tcPr>
          <w:p w14:paraId="52674E98" w14:textId="77777777" w:rsidR="00F6741C" w:rsidRPr="00591A12" w:rsidRDefault="00F6741C" w:rsidP="005B31CF">
            <w:pPr>
              <w:pStyle w:val="a"/>
              <w:ind w:right="-72"/>
              <w:jc w:val="right"/>
              <w:rPr>
                <w:rFonts w:ascii="Arial" w:hAnsi="Arial" w:cs="Arial"/>
                <w:color w:val="000000"/>
                <w:sz w:val="18"/>
                <w:szCs w:val="18"/>
              </w:rPr>
            </w:pPr>
          </w:p>
        </w:tc>
        <w:tc>
          <w:tcPr>
            <w:tcW w:w="1985" w:type="dxa"/>
            <w:tcBorders>
              <w:top w:val="single" w:sz="4" w:space="0" w:color="auto"/>
            </w:tcBorders>
            <w:shd w:val="clear" w:color="auto" w:fill="auto"/>
          </w:tcPr>
          <w:p w14:paraId="6AB95C56" w14:textId="6C77FE65" w:rsidR="00F6741C" w:rsidRPr="00591A12" w:rsidRDefault="00F6741C" w:rsidP="005B31CF">
            <w:pPr>
              <w:pStyle w:val="a"/>
              <w:ind w:right="-72"/>
              <w:jc w:val="right"/>
              <w:rPr>
                <w:rFonts w:ascii="Arial" w:hAnsi="Arial" w:cs="Arial"/>
                <w:color w:val="000000"/>
                <w:sz w:val="18"/>
                <w:szCs w:val="18"/>
              </w:rPr>
            </w:pPr>
          </w:p>
        </w:tc>
      </w:tr>
      <w:tr w:rsidR="00F6741C" w:rsidRPr="00591A12" w14:paraId="21A64154" w14:textId="77777777" w:rsidTr="00BE1E27">
        <w:trPr>
          <w:cantSplit/>
          <w:trHeight w:val="111"/>
        </w:trPr>
        <w:tc>
          <w:tcPr>
            <w:tcW w:w="5357" w:type="dxa"/>
            <w:shd w:val="clear" w:color="auto" w:fill="auto"/>
          </w:tcPr>
          <w:p w14:paraId="13423EE0" w14:textId="77777777" w:rsidR="00F6741C" w:rsidRPr="00591A12" w:rsidRDefault="00F6741C" w:rsidP="005B31CF">
            <w:pPr>
              <w:pStyle w:val="a"/>
              <w:tabs>
                <w:tab w:val="left" w:pos="1800"/>
              </w:tabs>
              <w:ind w:left="427" w:right="0"/>
              <w:jc w:val="thaiDistribute"/>
              <w:rPr>
                <w:rFonts w:ascii="Arial" w:eastAsia="Arial Unicode MS" w:hAnsi="Arial" w:cs="Arial"/>
                <w:color w:val="000000"/>
                <w:sz w:val="18"/>
                <w:szCs w:val="18"/>
                <w:cs/>
              </w:rPr>
            </w:pPr>
            <w:r w:rsidRPr="00591A12">
              <w:rPr>
                <w:rFonts w:ascii="Arial" w:eastAsia="Arial Unicode MS" w:hAnsi="Arial" w:cs="Arial"/>
                <w:color w:val="000000"/>
                <w:sz w:val="18"/>
                <w:szCs w:val="18"/>
              </w:rPr>
              <w:t>Closing balance</w:t>
            </w:r>
          </w:p>
        </w:tc>
        <w:tc>
          <w:tcPr>
            <w:tcW w:w="2126" w:type="dxa"/>
            <w:tcBorders>
              <w:bottom w:val="single" w:sz="4" w:space="0" w:color="auto"/>
            </w:tcBorders>
            <w:shd w:val="clear" w:color="auto" w:fill="auto"/>
            <w:vAlign w:val="bottom"/>
          </w:tcPr>
          <w:p w14:paraId="6AC6CA0D" w14:textId="5AF85FFD" w:rsidR="00F6741C" w:rsidRPr="00591A12" w:rsidRDefault="004C2EC3"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w:t>
            </w:r>
          </w:p>
        </w:tc>
        <w:tc>
          <w:tcPr>
            <w:tcW w:w="1985" w:type="dxa"/>
            <w:tcBorders>
              <w:bottom w:val="single" w:sz="4" w:space="0" w:color="auto"/>
            </w:tcBorders>
            <w:shd w:val="clear" w:color="auto" w:fill="auto"/>
            <w:vAlign w:val="bottom"/>
          </w:tcPr>
          <w:p w14:paraId="6F72C96D" w14:textId="1713007B" w:rsidR="00F6741C" w:rsidRPr="00591A12" w:rsidRDefault="00F6741C"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33,988</w:t>
            </w:r>
          </w:p>
        </w:tc>
      </w:tr>
    </w:tbl>
    <w:p w14:paraId="19AAFF3F" w14:textId="77777777" w:rsidR="004D1EB3" w:rsidRPr="00591A12" w:rsidRDefault="004D1EB3" w:rsidP="005B31CF">
      <w:pPr>
        <w:tabs>
          <w:tab w:val="left" w:pos="4153"/>
          <w:tab w:val="left" w:pos="8306"/>
        </w:tabs>
        <w:spacing w:line="240" w:lineRule="auto"/>
        <w:ind w:left="540"/>
        <w:jc w:val="both"/>
        <w:rPr>
          <w:rFonts w:cs="Arial"/>
          <w:color w:val="000000"/>
          <w:sz w:val="18"/>
          <w:szCs w:val="18"/>
        </w:rPr>
      </w:pPr>
    </w:p>
    <w:p w14:paraId="41E0B53A" w14:textId="0F178EB1" w:rsidR="004D1EB3" w:rsidRPr="00591A12" w:rsidRDefault="004D1EB3"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On 9 April 2024, the Company redeemed debentures TLUXE205A (No. 1/2018) before their maturity date by paying the principal amount of Baht 18.00 million plus interests of Baht 0.43 million to the debenture holders already. The early redemption of the debentures was in accordance with the terms of the redemption rights of the debentures before maturity by the debenture issuer.</w:t>
      </w:r>
    </w:p>
    <w:p w14:paraId="649541DE" w14:textId="77777777" w:rsidR="004D1EB3" w:rsidRPr="00591A12" w:rsidRDefault="004D1EB3" w:rsidP="005B31CF">
      <w:pPr>
        <w:tabs>
          <w:tab w:val="left" w:pos="4153"/>
          <w:tab w:val="left" w:pos="8306"/>
        </w:tabs>
        <w:spacing w:line="240" w:lineRule="auto"/>
        <w:ind w:left="540"/>
        <w:jc w:val="both"/>
        <w:rPr>
          <w:rFonts w:cs="Arial"/>
          <w:color w:val="000000"/>
          <w:sz w:val="18"/>
          <w:szCs w:val="18"/>
        </w:rPr>
      </w:pPr>
    </w:p>
    <w:p w14:paraId="4D0CCCA5" w14:textId="77777777" w:rsidR="004D1EB3" w:rsidRPr="00591A12" w:rsidRDefault="004D1EB3"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On 8 May 2024, the Company redeemed debentures TLUXE205A (No. 1/2018) which is due for the last instalment by paying the principal amount of Baht 15.99 million plus interests of Baht 0.09 million to the debenture holders together with the release of the collateral of the debentures already.</w:t>
      </w:r>
    </w:p>
    <w:p w14:paraId="2DD53B5D" w14:textId="7F13BE76" w:rsidR="00DD5BC8" w:rsidRPr="00591A12" w:rsidRDefault="00DD5BC8" w:rsidP="005B31CF">
      <w:pPr>
        <w:tabs>
          <w:tab w:val="left" w:pos="4153"/>
          <w:tab w:val="left" w:pos="8306"/>
        </w:tabs>
        <w:spacing w:line="240" w:lineRule="auto"/>
        <w:ind w:left="540"/>
        <w:jc w:val="both"/>
        <w:rPr>
          <w:rFonts w:cs="Arial"/>
          <w:color w:val="000000"/>
          <w:sz w:val="18"/>
          <w:szCs w:val="18"/>
        </w:rPr>
      </w:pPr>
    </w:p>
    <w:p w14:paraId="5B125C8B" w14:textId="77777777" w:rsidR="00326DC4" w:rsidRPr="00591A12" w:rsidRDefault="00326DC4" w:rsidP="005B31CF">
      <w:pPr>
        <w:tabs>
          <w:tab w:val="left" w:pos="4153"/>
          <w:tab w:val="left" w:pos="8306"/>
        </w:tabs>
        <w:spacing w:line="240" w:lineRule="auto"/>
        <w:ind w:left="540"/>
        <w:jc w:val="both"/>
        <w:rPr>
          <w:rFonts w:cs="Arial"/>
          <w:color w:val="000000"/>
          <w:sz w:val="18"/>
          <w:szCs w:val="18"/>
        </w:rPr>
      </w:pPr>
      <w:r w:rsidRPr="00591A12">
        <w:rPr>
          <w:rFonts w:cs="Arial"/>
          <w:color w:val="000000"/>
          <w:sz w:val="18"/>
          <w:szCs w:val="18"/>
        </w:rPr>
        <w:t>The interest rate risks on long-term borrowings and debentures are as follows:</w:t>
      </w:r>
    </w:p>
    <w:p w14:paraId="6A752EB7" w14:textId="77777777" w:rsidR="00326DC4" w:rsidRPr="00591A12" w:rsidRDefault="00326DC4" w:rsidP="005B31CF">
      <w:pPr>
        <w:tabs>
          <w:tab w:val="left" w:pos="4153"/>
          <w:tab w:val="left" w:pos="8306"/>
        </w:tabs>
        <w:spacing w:line="240" w:lineRule="auto"/>
        <w:ind w:left="540"/>
        <w:jc w:val="both"/>
        <w:rPr>
          <w:rFonts w:cs="Arial"/>
          <w:color w:val="000000"/>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26DC4" w:rsidRPr="00591A12" w14:paraId="3362A4A8" w14:textId="77777777" w:rsidTr="00DC1FD4">
        <w:tc>
          <w:tcPr>
            <w:tcW w:w="3989" w:type="dxa"/>
            <w:shd w:val="clear" w:color="auto" w:fill="auto"/>
            <w:vAlign w:val="bottom"/>
          </w:tcPr>
          <w:p w14:paraId="2C8E03BD" w14:textId="77777777" w:rsidR="00326DC4" w:rsidRPr="00591A12" w:rsidRDefault="00326DC4" w:rsidP="005B31CF">
            <w:pPr>
              <w:spacing w:line="240" w:lineRule="auto"/>
              <w:ind w:left="427"/>
              <w:jc w:val="both"/>
              <w:rPr>
                <w:rFonts w:cs="Arial"/>
                <w:b/>
                <w:bCs/>
                <w:color w:val="000000"/>
                <w:sz w:val="18"/>
                <w:szCs w:val="18"/>
                <w:cs/>
              </w:rPr>
            </w:pPr>
          </w:p>
        </w:tc>
        <w:tc>
          <w:tcPr>
            <w:tcW w:w="2736" w:type="dxa"/>
            <w:gridSpan w:val="2"/>
            <w:tcBorders>
              <w:bottom w:val="single" w:sz="4" w:space="0" w:color="auto"/>
            </w:tcBorders>
            <w:shd w:val="clear" w:color="auto" w:fill="auto"/>
          </w:tcPr>
          <w:p w14:paraId="5F323AA8" w14:textId="77777777" w:rsidR="00326DC4" w:rsidRPr="00591A12" w:rsidRDefault="00326DC4" w:rsidP="005B31CF">
            <w:pPr>
              <w:spacing w:line="240" w:lineRule="auto"/>
              <w:ind w:right="-72"/>
              <w:jc w:val="center"/>
              <w:rPr>
                <w:rFonts w:cs="Arial"/>
                <w:b/>
                <w:bCs/>
                <w:color w:val="000000"/>
                <w:sz w:val="18"/>
                <w:szCs w:val="18"/>
              </w:rPr>
            </w:pPr>
            <w:r w:rsidRPr="00591A12">
              <w:rPr>
                <w:rFonts w:cs="Arial"/>
                <w:b/>
                <w:bCs/>
                <w:color w:val="000000"/>
                <w:sz w:val="18"/>
                <w:szCs w:val="18"/>
              </w:rPr>
              <w:t>Consolidated</w:t>
            </w:r>
          </w:p>
          <w:p w14:paraId="2501266F" w14:textId="77777777" w:rsidR="00326DC4" w:rsidRPr="00591A12" w:rsidRDefault="00326DC4"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c>
          <w:tcPr>
            <w:tcW w:w="2736" w:type="dxa"/>
            <w:gridSpan w:val="2"/>
            <w:tcBorders>
              <w:bottom w:val="single" w:sz="4" w:space="0" w:color="auto"/>
            </w:tcBorders>
            <w:shd w:val="clear" w:color="auto" w:fill="auto"/>
          </w:tcPr>
          <w:p w14:paraId="382C3D47" w14:textId="77777777" w:rsidR="00326DC4" w:rsidRPr="00591A12" w:rsidRDefault="00326DC4" w:rsidP="005B31CF">
            <w:pPr>
              <w:spacing w:line="240" w:lineRule="auto"/>
              <w:ind w:right="-72"/>
              <w:jc w:val="center"/>
              <w:rPr>
                <w:rFonts w:cs="Arial"/>
                <w:b/>
                <w:bCs/>
                <w:color w:val="000000"/>
                <w:sz w:val="18"/>
                <w:szCs w:val="18"/>
              </w:rPr>
            </w:pPr>
            <w:r w:rsidRPr="00591A12">
              <w:rPr>
                <w:rFonts w:cs="Arial"/>
                <w:b/>
                <w:bCs/>
                <w:color w:val="000000"/>
                <w:sz w:val="18"/>
                <w:szCs w:val="18"/>
              </w:rPr>
              <w:t>Separate</w:t>
            </w:r>
          </w:p>
          <w:p w14:paraId="1437952D" w14:textId="77777777" w:rsidR="00326DC4" w:rsidRPr="00591A12" w:rsidRDefault="00326DC4"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r>
      <w:tr w:rsidR="00CC24CB" w:rsidRPr="00591A12" w14:paraId="20A8739D" w14:textId="77777777" w:rsidTr="00BE1E27">
        <w:tc>
          <w:tcPr>
            <w:tcW w:w="3989" w:type="dxa"/>
            <w:shd w:val="clear" w:color="auto" w:fill="auto"/>
            <w:vAlign w:val="bottom"/>
          </w:tcPr>
          <w:p w14:paraId="6A539B8B" w14:textId="7372320A" w:rsidR="00CC24CB" w:rsidRPr="00591A12" w:rsidRDefault="00CC24CB" w:rsidP="005B31CF">
            <w:pPr>
              <w:spacing w:line="240" w:lineRule="auto"/>
              <w:ind w:left="427"/>
              <w:jc w:val="both"/>
              <w:rPr>
                <w:rFonts w:cs="Arial"/>
                <w:b/>
                <w:bCs/>
                <w:color w:val="000000"/>
                <w:sz w:val="18"/>
                <w:szCs w:val="18"/>
                <w:cs/>
              </w:rPr>
            </w:pPr>
            <w:r w:rsidRPr="00591A12">
              <w:rPr>
                <w:rFonts w:cs="Arial"/>
                <w:b/>
                <w:bCs/>
                <w:color w:val="000000"/>
                <w:sz w:val="18"/>
                <w:szCs w:val="18"/>
              </w:rPr>
              <w:t xml:space="preserve">As at 31 December </w:t>
            </w:r>
          </w:p>
        </w:tc>
        <w:tc>
          <w:tcPr>
            <w:tcW w:w="1368" w:type="dxa"/>
            <w:tcBorders>
              <w:top w:val="single" w:sz="4" w:space="0" w:color="auto"/>
            </w:tcBorders>
            <w:shd w:val="clear" w:color="auto" w:fill="auto"/>
            <w:vAlign w:val="bottom"/>
          </w:tcPr>
          <w:p w14:paraId="24830D86" w14:textId="376AC238"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tcBorders>
              <w:top w:val="single" w:sz="4" w:space="0" w:color="auto"/>
            </w:tcBorders>
            <w:shd w:val="clear" w:color="auto" w:fill="auto"/>
            <w:vAlign w:val="bottom"/>
          </w:tcPr>
          <w:p w14:paraId="52AA81FB" w14:textId="27F8182F"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368" w:type="dxa"/>
            <w:tcBorders>
              <w:top w:val="single" w:sz="4" w:space="0" w:color="auto"/>
            </w:tcBorders>
            <w:shd w:val="clear" w:color="auto" w:fill="auto"/>
            <w:vAlign w:val="bottom"/>
          </w:tcPr>
          <w:p w14:paraId="72494BC7" w14:textId="5571B4F6"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tcBorders>
              <w:top w:val="single" w:sz="4" w:space="0" w:color="auto"/>
            </w:tcBorders>
            <w:shd w:val="clear" w:color="auto" w:fill="auto"/>
            <w:vAlign w:val="bottom"/>
          </w:tcPr>
          <w:p w14:paraId="00ED0A15" w14:textId="30421FE5"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CC24CB" w:rsidRPr="00591A12" w14:paraId="639C89E1" w14:textId="77777777" w:rsidTr="00BE1E27">
        <w:tc>
          <w:tcPr>
            <w:tcW w:w="3989" w:type="dxa"/>
            <w:shd w:val="clear" w:color="auto" w:fill="auto"/>
            <w:vAlign w:val="bottom"/>
          </w:tcPr>
          <w:p w14:paraId="79681969" w14:textId="77777777" w:rsidR="00CC24CB" w:rsidRPr="00591A12" w:rsidRDefault="00CC24CB" w:rsidP="005B31CF">
            <w:pPr>
              <w:spacing w:line="240" w:lineRule="auto"/>
              <w:ind w:left="427"/>
              <w:jc w:val="both"/>
              <w:rPr>
                <w:rFonts w:cs="Arial"/>
                <w:color w:val="000000"/>
                <w:sz w:val="18"/>
                <w:szCs w:val="18"/>
              </w:rPr>
            </w:pPr>
          </w:p>
        </w:tc>
        <w:tc>
          <w:tcPr>
            <w:tcW w:w="1368" w:type="dxa"/>
            <w:tcBorders>
              <w:bottom w:val="single" w:sz="4" w:space="0" w:color="auto"/>
            </w:tcBorders>
            <w:shd w:val="clear" w:color="auto" w:fill="auto"/>
          </w:tcPr>
          <w:p w14:paraId="29A3D283" w14:textId="77777777"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tcPr>
          <w:p w14:paraId="0CCFA31D" w14:textId="77777777"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vAlign w:val="bottom"/>
          </w:tcPr>
          <w:p w14:paraId="14B159DE" w14:textId="77777777"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bottom w:val="single" w:sz="4" w:space="0" w:color="auto"/>
            </w:tcBorders>
            <w:shd w:val="clear" w:color="auto" w:fill="auto"/>
          </w:tcPr>
          <w:p w14:paraId="72D15451" w14:textId="77777777"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CC24CB" w:rsidRPr="00591A12" w14:paraId="4295BF76" w14:textId="77777777" w:rsidTr="00BE1E27">
        <w:tc>
          <w:tcPr>
            <w:tcW w:w="3989" w:type="dxa"/>
            <w:shd w:val="clear" w:color="auto" w:fill="auto"/>
            <w:vAlign w:val="bottom"/>
          </w:tcPr>
          <w:p w14:paraId="076270A8" w14:textId="77777777" w:rsidR="00CC24CB" w:rsidRPr="00591A12" w:rsidRDefault="00CC24CB" w:rsidP="005B31CF">
            <w:pPr>
              <w:pStyle w:val="a"/>
              <w:ind w:left="427" w:right="0"/>
              <w:jc w:val="both"/>
              <w:rPr>
                <w:rFonts w:ascii="Arial" w:hAnsi="Arial" w:cs="Arial"/>
                <w:color w:val="000000"/>
                <w:sz w:val="18"/>
                <w:szCs w:val="18"/>
              </w:rPr>
            </w:pPr>
          </w:p>
        </w:tc>
        <w:tc>
          <w:tcPr>
            <w:tcW w:w="1368" w:type="dxa"/>
            <w:tcBorders>
              <w:top w:val="single" w:sz="4" w:space="0" w:color="auto"/>
            </w:tcBorders>
            <w:shd w:val="clear" w:color="auto" w:fill="auto"/>
          </w:tcPr>
          <w:p w14:paraId="6688906E" w14:textId="77777777" w:rsidR="00CC24CB" w:rsidRPr="00591A12" w:rsidRDefault="00CC24CB" w:rsidP="005B31CF">
            <w:pPr>
              <w:pStyle w:val="a"/>
              <w:ind w:left="427" w:right="0"/>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2019BD08" w14:textId="77777777" w:rsidR="00CC24CB" w:rsidRPr="00591A12" w:rsidRDefault="00CC24CB" w:rsidP="005B31CF">
            <w:pPr>
              <w:pStyle w:val="a"/>
              <w:ind w:left="427" w:right="0"/>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1675930E" w14:textId="77777777" w:rsidR="00CC24CB" w:rsidRPr="00591A12" w:rsidRDefault="00CC24CB" w:rsidP="005B31CF">
            <w:pPr>
              <w:pStyle w:val="a"/>
              <w:ind w:left="427" w:right="0"/>
              <w:jc w:val="both"/>
              <w:rPr>
                <w:rFonts w:ascii="Arial" w:hAnsi="Arial" w:cs="Arial"/>
                <w:color w:val="000000"/>
                <w:sz w:val="18"/>
                <w:szCs w:val="18"/>
              </w:rPr>
            </w:pPr>
          </w:p>
        </w:tc>
        <w:tc>
          <w:tcPr>
            <w:tcW w:w="1368" w:type="dxa"/>
            <w:tcBorders>
              <w:top w:val="single" w:sz="4" w:space="0" w:color="auto"/>
            </w:tcBorders>
            <w:shd w:val="clear" w:color="auto" w:fill="auto"/>
          </w:tcPr>
          <w:p w14:paraId="37974DF0" w14:textId="77777777" w:rsidR="00CC24CB" w:rsidRPr="00591A12" w:rsidRDefault="00CC24CB" w:rsidP="005B31CF">
            <w:pPr>
              <w:pStyle w:val="a"/>
              <w:ind w:left="427" w:right="0"/>
              <w:jc w:val="both"/>
              <w:rPr>
                <w:rFonts w:ascii="Arial" w:hAnsi="Arial" w:cs="Arial"/>
                <w:color w:val="000000"/>
                <w:sz w:val="18"/>
                <w:szCs w:val="18"/>
              </w:rPr>
            </w:pPr>
          </w:p>
        </w:tc>
      </w:tr>
      <w:tr w:rsidR="00CC24CB" w:rsidRPr="00591A12" w14:paraId="1FCE9D27" w14:textId="77777777" w:rsidTr="00BE1E27">
        <w:tc>
          <w:tcPr>
            <w:tcW w:w="3989" w:type="dxa"/>
            <w:shd w:val="clear" w:color="auto" w:fill="auto"/>
            <w:vAlign w:val="bottom"/>
          </w:tcPr>
          <w:p w14:paraId="05DEF274" w14:textId="77777777" w:rsidR="00CC24CB" w:rsidRPr="00591A12" w:rsidRDefault="00CC24CB"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Long-term borrowings and debentures</w:t>
            </w:r>
          </w:p>
        </w:tc>
        <w:tc>
          <w:tcPr>
            <w:tcW w:w="1368" w:type="dxa"/>
            <w:shd w:val="clear" w:color="auto" w:fill="auto"/>
            <w:vAlign w:val="bottom"/>
          </w:tcPr>
          <w:p w14:paraId="550804C9" w14:textId="77777777" w:rsidR="00CC24CB" w:rsidRPr="00591A12" w:rsidRDefault="00CC24CB" w:rsidP="005B31CF">
            <w:pPr>
              <w:pStyle w:val="a"/>
              <w:ind w:right="-72"/>
              <w:jc w:val="right"/>
              <w:rPr>
                <w:rFonts w:ascii="Arial" w:eastAsia="Arial Unicode MS" w:hAnsi="Arial" w:cs="Arial"/>
                <w:color w:val="000000"/>
                <w:sz w:val="18"/>
                <w:szCs w:val="18"/>
              </w:rPr>
            </w:pPr>
          </w:p>
        </w:tc>
        <w:tc>
          <w:tcPr>
            <w:tcW w:w="1368" w:type="dxa"/>
            <w:shd w:val="clear" w:color="auto" w:fill="auto"/>
            <w:vAlign w:val="bottom"/>
          </w:tcPr>
          <w:p w14:paraId="2FAC7926" w14:textId="77777777" w:rsidR="00CC24CB" w:rsidRPr="00591A12" w:rsidRDefault="00CC24CB" w:rsidP="005B31CF">
            <w:pPr>
              <w:pStyle w:val="a"/>
              <w:ind w:right="-72"/>
              <w:jc w:val="right"/>
              <w:rPr>
                <w:rFonts w:ascii="Arial" w:eastAsia="Arial Unicode MS" w:hAnsi="Arial" w:cs="Arial"/>
                <w:color w:val="000000"/>
                <w:sz w:val="18"/>
                <w:szCs w:val="18"/>
              </w:rPr>
            </w:pPr>
          </w:p>
        </w:tc>
        <w:tc>
          <w:tcPr>
            <w:tcW w:w="1368" w:type="dxa"/>
            <w:shd w:val="clear" w:color="auto" w:fill="auto"/>
            <w:vAlign w:val="bottom"/>
          </w:tcPr>
          <w:p w14:paraId="06B07063" w14:textId="77777777" w:rsidR="00CC24CB" w:rsidRPr="00591A12" w:rsidRDefault="00CC24CB" w:rsidP="005B31CF">
            <w:pPr>
              <w:pStyle w:val="a"/>
              <w:ind w:right="-72"/>
              <w:jc w:val="right"/>
              <w:rPr>
                <w:rFonts w:ascii="Arial" w:eastAsia="Arial Unicode MS" w:hAnsi="Arial" w:cs="Arial"/>
                <w:color w:val="000000"/>
                <w:sz w:val="18"/>
                <w:szCs w:val="18"/>
              </w:rPr>
            </w:pPr>
          </w:p>
        </w:tc>
        <w:tc>
          <w:tcPr>
            <w:tcW w:w="1368" w:type="dxa"/>
            <w:shd w:val="clear" w:color="auto" w:fill="auto"/>
            <w:vAlign w:val="bottom"/>
          </w:tcPr>
          <w:p w14:paraId="39D447AD" w14:textId="77777777" w:rsidR="00CC24CB" w:rsidRPr="00591A12" w:rsidRDefault="00CC24CB" w:rsidP="005B31CF">
            <w:pPr>
              <w:pStyle w:val="a"/>
              <w:ind w:right="-72"/>
              <w:jc w:val="right"/>
              <w:rPr>
                <w:rFonts w:ascii="Arial" w:eastAsia="Arial Unicode MS" w:hAnsi="Arial" w:cs="Arial"/>
                <w:color w:val="000000"/>
                <w:sz w:val="18"/>
                <w:szCs w:val="18"/>
              </w:rPr>
            </w:pPr>
          </w:p>
        </w:tc>
      </w:tr>
      <w:tr w:rsidR="00CC24CB" w:rsidRPr="00591A12" w14:paraId="1D351A11" w14:textId="77777777" w:rsidTr="00BE1E27">
        <w:tc>
          <w:tcPr>
            <w:tcW w:w="3989" w:type="dxa"/>
            <w:shd w:val="clear" w:color="auto" w:fill="auto"/>
          </w:tcPr>
          <w:p w14:paraId="546FAAD2" w14:textId="77777777" w:rsidR="00CC24CB" w:rsidRPr="00591A12" w:rsidRDefault="00CC24CB"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 xml:space="preserve">   - At fixed rates</w:t>
            </w:r>
          </w:p>
        </w:tc>
        <w:tc>
          <w:tcPr>
            <w:tcW w:w="1368" w:type="dxa"/>
            <w:shd w:val="clear" w:color="auto" w:fill="auto"/>
            <w:vAlign w:val="bottom"/>
          </w:tcPr>
          <w:p w14:paraId="5AF92955" w14:textId="141FD38B" w:rsidR="00CC24CB" w:rsidRPr="00591A12" w:rsidRDefault="00EE205F" w:rsidP="005B31CF">
            <w:pPr>
              <w:pStyle w:val="a"/>
              <w:ind w:right="-72"/>
              <w:jc w:val="right"/>
              <w:rPr>
                <w:rFonts w:ascii="Arial" w:hAnsi="Arial" w:cs="Arial"/>
                <w:color w:val="000000"/>
                <w:sz w:val="18"/>
                <w:szCs w:val="18"/>
              </w:rPr>
            </w:pPr>
            <w:r w:rsidRPr="00591A12">
              <w:rPr>
                <w:rFonts w:ascii="Arial" w:hAnsi="Arial" w:cs="Arial"/>
                <w:color w:val="000000"/>
                <w:sz w:val="18"/>
                <w:szCs w:val="18"/>
              </w:rPr>
              <w:t>4,623</w:t>
            </w:r>
          </w:p>
        </w:tc>
        <w:tc>
          <w:tcPr>
            <w:tcW w:w="1368" w:type="dxa"/>
            <w:shd w:val="clear" w:color="auto" w:fill="auto"/>
            <w:vAlign w:val="bottom"/>
          </w:tcPr>
          <w:p w14:paraId="23B38310" w14:textId="311AFD8D" w:rsidR="00CC24CB" w:rsidRPr="00591A12" w:rsidRDefault="00CC24CB" w:rsidP="005B31CF">
            <w:pPr>
              <w:pStyle w:val="a"/>
              <w:ind w:right="-72"/>
              <w:jc w:val="right"/>
              <w:rPr>
                <w:rFonts w:ascii="Arial" w:eastAsia="Arial Unicode MS" w:hAnsi="Arial" w:cs="Arial"/>
                <w:color w:val="000000"/>
                <w:sz w:val="18"/>
                <w:szCs w:val="18"/>
              </w:rPr>
            </w:pPr>
            <w:r w:rsidRPr="00591A12">
              <w:rPr>
                <w:rFonts w:ascii="Arial" w:hAnsi="Arial" w:cs="Arial"/>
                <w:color w:val="000000"/>
                <w:sz w:val="18"/>
                <w:szCs w:val="18"/>
              </w:rPr>
              <w:t>39,742</w:t>
            </w:r>
          </w:p>
        </w:tc>
        <w:tc>
          <w:tcPr>
            <w:tcW w:w="1368" w:type="dxa"/>
            <w:shd w:val="clear" w:color="auto" w:fill="auto"/>
            <w:vAlign w:val="bottom"/>
          </w:tcPr>
          <w:p w14:paraId="38B7C6D8" w14:textId="24E9FB0B" w:rsidR="00CC24CB"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w:t>
            </w:r>
          </w:p>
        </w:tc>
        <w:tc>
          <w:tcPr>
            <w:tcW w:w="1368" w:type="dxa"/>
            <w:shd w:val="clear" w:color="auto" w:fill="auto"/>
            <w:vAlign w:val="bottom"/>
          </w:tcPr>
          <w:p w14:paraId="7D5411A0" w14:textId="57613F8B" w:rsidR="00CC24CB" w:rsidRPr="00591A12" w:rsidRDefault="00CC24CB"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33,988</w:t>
            </w:r>
          </w:p>
        </w:tc>
      </w:tr>
      <w:tr w:rsidR="00CC24CB" w:rsidRPr="00591A12" w14:paraId="0C0FC9ED" w14:textId="77777777" w:rsidTr="00BE1E27">
        <w:tc>
          <w:tcPr>
            <w:tcW w:w="3989" w:type="dxa"/>
            <w:shd w:val="clear" w:color="auto" w:fill="auto"/>
          </w:tcPr>
          <w:p w14:paraId="1935CA3B" w14:textId="77777777" w:rsidR="00CC24CB" w:rsidRPr="00591A12" w:rsidRDefault="00CC24CB"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 xml:space="preserve">   - At floating rates</w:t>
            </w:r>
          </w:p>
        </w:tc>
        <w:tc>
          <w:tcPr>
            <w:tcW w:w="1368" w:type="dxa"/>
            <w:tcBorders>
              <w:bottom w:val="single" w:sz="4" w:space="0" w:color="auto"/>
            </w:tcBorders>
            <w:shd w:val="clear" w:color="auto" w:fill="auto"/>
            <w:vAlign w:val="bottom"/>
          </w:tcPr>
          <w:p w14:paraId="3F9BFAEC" w14:textId="6A1CCFC9" w:rsidR="00CC24CB"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83,164</w:t>
            </w:r>
          </w:p>
        </w:tc>
        <w:tc>
          <w:tcPr>
            <w:tcW w:w="1368" w:type="dxa"/>
            <w:tcBorders>
              <w:bottom w:val="single" w:sz="4" w:space="0" w:color="auto"/>
            </w:tcBorders>
            <w:shd w:val="clear" w:color="auto" w:fill="auto"/>
            <w:vAlign w:val="bottom"/>
          </w:tcPr>
          <w:p w14:paraId="5DF60022" w14:textId="3E753910" w:rsidR="00CC24CB" w:rsidRPr="00591A12" w:rsidRDefault="00CC24CB"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167,662</w:t>
            </w:r>
          </w:p>
        </w:tc>
        <w:tc>
          <w:tcPr>
            <w:tcW w:w="1368" w:type="dxa"/>
            <w:tcBorders>
              <w:bottom w:val="single" w:sz="4" w:space="0" w:color="auto"/>
            </w:tcBorders>
            <w:shd w:val="clear" w:color="auto" w:fill="auto"/>
            <w:vAlign w:val="bottom"/>
          </w:tcPr>
          <w:p w14:paraId="416FEE5F" w14:textId="2024D954" w:rsidR="00CC24CB" w:rsidRPr="00591A12" w:rsidRDefault="00EE205F"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83,164</w:t>
            </w:r>
          </w:p>
        </w:tc>
        <w:tc>
          <w:tcPr>
            <w:tcW w:w="1368" w:type="dxa"/>
            <w:tcBorders>
              <w:bottom w:val="single" w:sz="4" w:space="0" w:color="auto"/>
            </w:tcBorders>
            <w:shd w:val="clear" w:color="auto" w:fill="auto"/>
            <w:vAlign w:val="bottom"/>
          </w:tcPr>
          <w:p w14:paraId="7E187A11" w14:textId="5FD90CF6" w:rsidR="00CC24CB" w:rsidRPr="00591A12" w:rsidRDefault="00CC24CB" w:rsidP="005B31CF">
            <w:pPr>
              <w:pStyle w:val="a"/>
              <w:ind w:right="-72"/>
              <w:jc w:val="right"/>
              <w:rPr>
                <w:rFonts w:ascii="Arial" w:eastAsia="Arial Unicode MS" w:hAnsi="Arial" w:cs="Arial"/>
                <w:color w:val="000000"/>
                <w:sz w:val="18"/>
                <w:szCs w:val="18"/>
              </w:rPr>
            </w:pPr>
            <w:r w:rsidRPr="00591A12">
              <w:rPr>
                <w:rFonts w:ascii="Arial" w:eastAsia="Arial Unicode MS" w:hAnsi="Arial" w:cs="Arial"/>
                <w:color w:val="000000"/>
                <w:sz w:val="18"/>
                <w:szCs w:val="18"/>
              </w:rPr>
              <w:t>167,662</w:t>
            </w:r>
          </w:p>
        </w:tc>
      </w:tr>
      <w:tr w:rsidR="00CC24CB" w:rsidRPr="00591A12" w14:paraId="621F2B5D" w14:textId="77777777" w:rsidTr="00BE1E27">
        <w:tc>
          <w:tcPr>
            <w:tcW w:w="3989" w:type="dxa"/>
            <w:shd w:val="clear" w:color="auto" w:fill="auto"/>
          </w:tcPr>
          <w:p w14:paraId="54C2445D" w14:textId="77777777" w:rsidR="00CC24CB" w:rsidRPr="00591A12" w:rsidRDefault="00CC24CB" w:rsidP="005B31CF">
            <w:pPr>
              <w:pStyle w:val="a"/>
              <w:ind w:left="427" w:right="0"/>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BC597A0" w14:textId="77777777" w:rsidR="00CC24CB" w:rsidRPr="00591A12" w:rsidRDefault="00CC24CB" w:rsidP="005B31CF">
            <w:pPr>
              <w:pStyle w:val="a"/>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656A7EC" w14:textId="77777777" w:rsidR="00CC24CB" w:rsidRPr="00591A12" w:rsidRDefault="00CC24CB" w:rsidP="005B31CF">
            <w:pPr>
              <w:pStyle w:val="a"/>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574D78F" w14:textId="77777777" w:rsidR="00CC24CB" w:rsidRPr="00591A12" w:rsidRDefault="00CC24CB" w:rsidP="005B31CF">
            <w:pPr>
              <w:pStyle w:val="a"/>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E7E6616" w14:textId="77777777" w:rsidR="00CC24CB" w:rsidRPr="00591A12" w:rsidRDefault="00CC24CB" w:rsidP="005B31CF">
            <w:pPr>
              <w:pStyle w:val="a"/>
              <w:ind w:right="-72"/>
              <w:jc w:val="right"/>
              <w:rPr>
                <w:rFonts w:ascii="Arial" w:hAnsi="Arial" w:cs="Arial"/>
                <w:color w:val="000000"/>
                <w:sz w:val="18"/>
                <w:szCs w:val="18"/>
              </w:rPr>
            </w:pPr>
          </w:p>
        </w:tc>
      </w:tr>
      <w:tr w:rsidR="00CC24CB" w:rsidRPr="00591A12" w14:paraId="707C5697" w14:textId="77777777" w:rsidTr="00BE1E27">
        <w:tc>
          <w:tcPr>
            <w:tcW w:w="3989" w:type="dxa"/>
            <w:shd w:val="clear" w:color="auto" w:fill="auto"/>
            <w:vAlign w:val="bottom"/>
          </w:tcPr>
          <w:p w14:paraId="60CF72AA" w14:textId="77777777" w:rsidR="00CC24CB" w:rsidRPr="00591A12" w:rsidRDefault="00CC24CB" w:rsidP="005B31CF">
            <w:pPr>
              <w:pStyle w:val="a"/>
              <w:ind w:left="427" w:right="0"/>
              <w:jc w:val="both"/>
              <w:rPr>
                <w:rFonts w:ascii="Arial" w:hAnsi="Arial" w:cs="Arial"/>
                <w:color w:val="000000"/>
                <w:sz w:val="18"/>
                <w:szCs w:val="18"/>
              </w:rPr>
            </w:pPr>
            <w:r w:rsidRPr="00591A12">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116EC278" w14:textId="463CC8A3" w:rsidR="00CC24CB"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87,787</w:t>
            </w:r>
          </w:p>
        </w:tc>
        <w:tc>
          <w:tcPr>
            <w:tcW w:w="1368" w:type="dxa"/>
            <w:tcBorders>
              <w:bottom w:val="single" w:sz="4" w:space="0" w:color="auto"/>
            </w:tcBorders>
            <w:shd w:val="clear" w:color="auto" w:fill="auto"/>
            <w:vAlign w:val="bottom"/>
          </w:tcPr>
          <w:p w14:paraId="61273FD9" w14:textId="50B52A7E" w:rsidR="00CC24CB" w:rsidRPr="00591A12" w:rsidRDefault="00CC24CB"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207,404</w:t>
            </w:r>
          </w:p>
        </w:tc>
        <w:tc>
          <w:tcPr>
            <w:tcW w:w="1368" w:type="dxa"/>
            <w:tcBorders>
              <w:bottom w:val="single" w:sz="4" w:space="0" w:color="auto"/>
            </w:tcBorders>
            <w:shd w:val="clear" w:color="auto" w:fill="auto"/>
            <w:vAlign w:val="bottom"/>
          </w:tcPr>
          <w:p w14:paraId="39C941E6" w14:textId="7E57E4D9" w:rsidR="00CC24CB" w:rsidRPr="00591A12" w:rsidRDefault="00EE205F"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83,164</w:t>
            </w:r>
          </w:p>
        </w:tc>
        <w:tc>
          <w:tcPr>
            <w:tcW w:w="1368" w:type="dxa"/>
            <w:tcBorders>
              <w:bottom w:val="single" w:sz="4" w:space="0" w:color="auto"/>
            </w:tcBorders>
            <w:shd w:val="clear" w:color="auto" w:fill="auto"/>
            <w:vAlign w:val="bottom"/>
          </w:tcPr>
          <w:p w14:paraId="78F1D4C4" w14:textId="53F30321" w:rsidR="00CC24CB" w:rsidRPr="00591A12" w:rsidRDefault="00CC24CB" w:rsidP="005B31CF">
            <w:pPr>
              <w:pStyle w:val="a"/>
              <w:ind w:right="-72"/>
              <w:jc w:val="right"/>
              <w:rPr>
                <w:rFonts w:ascii="Arial" w:eastAsia="Arial Unicode MS" w:hAnsi="Arial" w:cs="Arial"/>
                <w:color w:val="000000"/>
                <w:sz w:val="18"/>
                <w:szCs w:val="18"/>
                <w:cs/>
              </w:rPr>
            </w:pPr>
            <w:r w:rsidRPr="00591A12">
              <w:rPr>
                <w:rFonts w:ascii="Arial" w:eastAsia="Arial Unicode MS" w:hAnsi="Arial" w:cs="Arial"/>
                <w:color w:val="000000"/>
                <w:sz w:val="18"/>
                <w:szCs w:val="18"/>
              </w:rPr>
              <w:t>201,650</w:t>
            </w:r>
          </w:p>
        </w:tc>
      </w:tr>
    </w:tbl>
    <w:p w14:paraId="773FDCF6" w14:textId="40537462" w:rsidR="00DD5BC8" w:rsidRPr="00591A12" w:rsidRDefault="00DD5BC8" w:rsidP="005B31CF">
      <w:pPr>
        <w:spacing w:line="240" w:lineRule="auto"/>
        <w:rPr>
          <w:rFonts w:cs="Arial"/>
          <w:color w:val="000000"/>
          <w:spacing w:val="-4"/>
          <w:sz w:val="8"/>
          <w:szCs w:val="8"/>
        </w:rPr>
      </w:pPr>
      <w:r w:rsidRPr="00591A12">
        <w:rPr>
          <w:rFonts w:cs="Arial"/>
          <w:color w:val="000000"/>
          <w:spacing w:val="-4"/>
          <w:sz w:val="8"/>
          <w:szCs w:val="8"/>
        </w:rPr>
        <w:br w:type="page"/>
      </w:r>
    </w:p>
    <w:p w14:paraId="5CA49D7B" w14:textId="77777777" w:rsidR="00A45D76" w:rsidRPr="00591A12" w:rsidRDefault="00A45D76" w:rsidP="005B31CF">
      <w:pPr>
        <w:spacing w:line="240" w:lineRule="auto"/>
        <w:jc w:val="both"/>
        <w:rPr>
          <w:rFonts w:cs="Arial"/>
          <w:color w:val="000000"/>
          <w:spacing w:val="-4"/>
          <w:sz w:val="18"/>
          <w:szCs w:val="18"/>
        </w:rPr>
      </w:pPr>
    </w:p>
    <w:tbl>
      <w:tblPr>
        <w:tblW w:w="0" w:type="auto"/>
        <w:tblInd w:w="108" w:type="dxa"/>
        <w:tblLayout w:type="fixed"/>
        <w:tblLook w:val="04A0" w:firstRow="1" w:lastRow="0" w:firstColumn="1" w:lastColumn="0" w:noHBand="0" w:noVBand="1"/>
      </w:tblPr>
      <w:tblGrid>
        <w:gridCol w:w="9461"/>
      </w:tblGrid>
      <w:tr w:rsidR="008214F8" w:rsidRPr="00591A12" w14:paraId="54AF0CC6" w14:textId="77777777" w:rsidTr="00BE1E27">
        <w:trPr>
          <w:trHeight w:val="386"/>
        </w:trPr>
        <w:tc>
          <w:tcPr>
            <w:tcW w:w="9461" w:type="dxa"/>
            <w:shd w:val="clear" w:color="auto" w:fill="auto"/>
            <w:vAlign w:val="center"/>
          </w:tcPr>
          <w:p w14:paraId="326B2D21" w14:textId="1C970110" w:rsidR="008214F8" w:rsidRPr="00591A12" w:rsidRDefault="00A96584"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t>2</w:t>
            </w:r>
            <w:r w:rsidR="009334F8" w:rsidRPr="00591A12">
              <w:rPr>
                <w:rFonts w:eastAsia="Arial Unicode MS" w:cs="Arial"/>
                <w:b/>
                <w:bCs/>
                <w:color w:val="000000"/>
                <w:sz w:val="18"/>
                <w:szCs w:val="18"/>
              </w:rPr>
              <w:t>3</w:t>
            </w:r>
            <w:r w:rsidR="008214F8" w:rsidRPr="00591A12">
              <w:rPr>
                <w:rFonts w:eastAsia="Arial Unicode MS" w:cs="Arial"/>
                <w:b/>
                <w:bCs/>
                <w:color w:val="000000"/>
                <w:sz w:val="18"/>
                <w:szCs w:val="18"/>
              </w:rPr>
              <w:tab/>
              <w:t>Advance received from sale</w:t>
            </w:r>
            <w:r w:rsidR="00314B25" w:rsidRPr="00591A12">
              <w:rPr>
                <w:rFonts w:eastAsia="Arial Unicode MS" w:cs="Arial"/>
                <w:b/>
                <w:bCs/>
                <w:color w:val="000000"/>
                <w:sz w:val="18"/>
                <w:szCs w:val="18"/>
              </w:rPr>
              <w:t>s</w:t>
            </w:r>
            <w:r w:rsidR="008214F8" w:rsidRPr="00591A12">
              <w:rPr>
                <w:rFonts w:eastAsia="Arial Unicode MS" w:cs="Arial"/>
                <w:b/>
                <w:bCs/>
                <w:color w:val="000000"/>
                <w:sz w:val="18"/>
                <w:szCs w:val="18"/>
              </w:rPr>
              <w:t xml:space="preserve"> </w:t>
            </w:r>
            <w:r w:rsidR="001A7D4C" w:rsidRPr="00591A12">
              <w:rPr>
                <w:rFonts w:eastAsia="Arial Unicode MS" w:cs="Arial"/>
                <w:b/>
                <w:bCs/>
                <w:color w:val="000000"/>
                <w:sz w:val="18"/>
                <w:szCs w:val="18"/>
              </w:rPr>
              <w:t xml:space="preserve">contract </w:t>
            </w:r>
            <w:r w:rsidR="008214F8" w:rsidRPr="00591A12">
              <w:rPr>
                <w:rFonts w:eastAsia="Arial Unicode MS" w:cs="Arial"/>
                <w:b/>
                <w:bCs/>
                <w:color w:val="000000"/>
                <w:sz w:val="18"/>
                <w:szCs w:val="18"/>
              </w:rPr>
              <w:t xml:space="preserve">of geothermal power plants </w:t>
            </w:r>
          </w:p>
        </w:tc>
      </w:tr>
    </w:tbl>
    <w:p w14:paraId="5A89F433" w14:textId="77777777" w:rsidR="008214F8" w:rsidRPr="00591A12" w:rsidRDefault="008214F8" w:rsidP="005B31CF">
      <w:pPr>
        <w:tabs>
          <w:tab w:val="left" w:pos="4153"/>
          <w:tab w:val="left" w:pos="8306"/>
        </w:tabs>
        <w:spacing w:line="240" w:lineRule="auto"/>
        <w:jc w:val="both"/>
        <w:rPr>
          <w:rFonts w:cs="Arial"/>
          <w:color w:val="000000"/>
          <w:sz w:val="18"/>
          <w:szCs w:val="18"/>
        </w:rPr>
      </w:pPr>
    </w:p>
    <w:p w14:paraId="796A346C" w14:textId="00BDF1BC" w:rsidR="008214F8" w:rsidRPr="00591A12" w:rsidRDefault="008214F8" w:rsidP="005B31CF">
      <w:pPr>
        <w:spacing w:line="240" w:lineRule="auto"/>
        <w:jc w:val="both"/>
        <w:rPr>
          <w:rFonts w:eastAsia="Arial Unicode MS" w:cs="Arial"/>
          <w:color w:val="000000"/>
          <w:sz w:val="18"/>
          <w:szCs w:val="18"/>
        </w:rPr>
      </w:pPr>
      <w:r w:rsidRPr="00591A12">
        <w:rPr>
          <w:rFonts w:eastAsia="Arial Unicode MS" w:cs="Arial"/>
          <w:color w:val="000000"/>
          <w:spacing w:val="-4"/>
          <w:sz w:val="18"/>
          <w:szCs w:val="18"/>
        </w:rPr>
        <w:t>The movement</w:t>
      </w:r>
      <w:r w:rsidR="00604EF9" w:rsidRPr="00591A12">
        <w:rPr>
          <w:rFonts w:eastAsia="Arial Unicode MS" w:cs="Arial"/>
          <w:color w:val="000000"/>
          <w:spacing w:val="-4"/>
          <w:sz w:val="18"/>
          <w:szCs w:val="18"/>
        </w:rPr>
        <w:t>s</w:t>
      </w:r>
      <w:r w:rsidRPr="00591A12">
        <w:rPr>
          <w:rFonts w:eastAsia="Arial Unicode MS" w:cs="Arial"/>
          <w:color w:val="000000"/>
          <w:spacing w:val="-4"/>
          <w:sz w:val="18"/>
          <w:szCs w:val="18"/>
        </w:rPr>
        <w:t xml:space="preserve"> of advance received from sale</w:t>
      </w:r>
      <w:r w:rsidR="00314B25" w:rsidRPr="00591A12">
        <w:rPr>
          <w:rFonts w:eastAsia="Arial Unicode MS" w:cs="Arial"/>
          <w:color w:val="000000"/>
          <w:spacing w:val="-4"/>
          <w:sz w:val="18"/>
          <w:szCs w:val="18"/>
        </w:rPr>
        <w:t>s</w:t>
      </w:r>
      <w:r w:rsidRPr="00591A12">
        <w:rPr>
          <w:rFonts w:eastAsia="Arial Unicode MS" w:cs="Arial"/>
          <w:color w:val="000000"/>
          <w:spacing w:val="-4"/>
          <w:sz w:val="18"/>
          <w:szCs w:val="18"/>
        </w:rPr>
        <w:t xml:space="preserve"> </w:t>
      </w:r>
      <w:r w:rsidR="001A7D4C" w:rsidRPr="00591A12">
        <w:rPr>
          <w:rFonts w:eastAsia="Arial Unicode MS" w:cs="Arial"/>
          <w:color w:val="000000"/>
          <w:spacing w:val="-4"/>
          <w:sz w:val="18"/>
          <w:szCs w:val="18"/>
        </w:rPr>
        <w:t xml:space="preserve">contract </w:t>
      </w:r>
      <w:r w:rsidRPr="00591A12">
        <w:rPr>
          <w:rFonts w:eastAsia="Arial Unicode MS" w:cs="Arial"/>
          <w:color w:val="000000"/>
          <w:spacing w:val="-4"/>
          <w:sz w:val="18"/>
          <w:szCs w:val="18"/>
        </w:rPr>
        <w:t xml:space="preserve">of geothermal power plants during the </w:t>
      </w:r>
      <w:r w:rsidR="0031244E" w:rsidRPr="00591A12">
        <w:rPr>
          <w:rFonts w:eastAsia="Arial Unicode MS" w:cs="Arial"/>
          <w:color w:val="000000"/>
          <w:spacing w:val="-4"/>
          <w:sz w:val="18"/>
          <w:szCs w:val="18"/>
        </w:rPr>
        <w:t>year</w:t>
      </w:r>
      <w:r w:rsidR="00E973C0" w:rsidRPr="00591A12">
        <w:rPr>
          <w:rFonts w:eastAsia="Arial Unicode MS" w:cs="Arial"/>
          <w:color w:val="000000"/>
          <w:spacing w:val="-4"/>
          <w:sz w:val="18"/>
          <w:szCs w:val="18"/>
        </w:rPr>
        <w:t>s</w:t>
      </w:r>
      <w:r w:rsidR="0031244E" w:rsidRPr="00591A12">
        <w:rPr>
          <w:rFonts w:eastAsia="Arial Unicode MS" w:cs="Arial"/>
          <w:color w:val="000000"/>
          <w:spacing w:val="-4"/>
          <w:sz w:val="18"/>
          <w:szCs w:val="18"/>
        </w:rPr>
        <w:t xml:space="preserve"> </w:t>
      </w:r>
      <w:r w:rsidRPr="00591A12">
        <w:rPr>
          <w:rFonts w:eastAsia="Arial Unicode MS" w:cs="Arial"/>
          <w:color w:val="000000"/>
          <w:spacing w:val="-4"/>
          <w:sz w:val="18"/>
          <w:szCs w:val="18"/>
        </w:rPr>
        <w:t xml:space="preserve">ended </w:t>
      </w:r>
      <w:r w:rsidR="00A96584" w:rsidRPr="00591A12">
        <w:rPr>
          <w:rFonts w:eastAsia="Arial Unicode MS" w:cs="Arial"/>
          <w:color w:val="000000"/>
          <w:spacing w:val="-4"/>
          <w:sz w:val="18"/>
          <w:szCs w:val="18"/>
        </w:rPr>
        <w:t>31</w:t>
      </w:r>
      <w:r w:rsidR="0031244E" w:rsidRPr="00591A12">
        <w:rPr>
          <w:rFonts w:eastAsia="Arial Unicode MS" w:cs="Arial"/>
          <w:color w:val="000000"/>
          <w:spacing w:val="-4"/>
          <w:sz w:val="18"/>
          <w:szCs w:val="18"/>
        </w:rPr>
        <w:t xml:space="preserve"> Decem</w:t>
      </w:r>
      <w:r w:rsidR="0031244E" w:rsidRPr="00591A12">
        <w:rPr>
          <w:rFonts w:eastAsia="Arial Unicode MS" w:cs="Arial"/>
          <w:color w:val="000000"/>
          <w:sz w:val="18"/>
          <w:szCs w:val="18"/>
        </w:rPr>
        <w:t>ber</w:t>
      </w:r>
      <w:r w:rsidRPr="00591A12">
        <w:rPr>
          <w:rFonts w:eastAsia="Arial Unicode MS" w:cs="Arial"/>
          <w:color w:val="000000"/>
          <w:sz w:val="18"/>
          <w:szCs w:val="18"/>
        </w:rPr>
        <w:t xml:space="preserve"> are as follows</w:t>
      </w:r>
      <w:r w:rsidR="008964CA" w:rsidRPr="00591A12">
        <w:rPr>
          <w:rFonts w:eastAsia="Arial Unicode MS" w:cs="Arial"/>
          <w:color w:val="000000"/>
          <w:sz w:val="18"/>
          <w:szCs w:val="18"/>
        </w:rPr>
        <w:t xml:space="preserve"> :</w:t>
      </w:r>
    </w:p>
    <w:p w14:paraId="7A6A02A6" w14:textId="77777777" w:rsidR="008214F8" w:rsidRPr="00591A12" w:rsidRDefault="008214F8" w:rsidP="005B31CF">
      <w:pPr>
        <w:tabs>
          <w:tab w:val="left" w:pos="4153"/>
          <w:tab w:val="left" w:pos="8306"/>
        </w:tabs>
        <w:spacing w:line="240" w:lineRule="auto"/>
        <w:jc w:val="both"/>
        <w:rPr>
          <w:rFonts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214F8" w:rsidRPr="00591A12" w14:paraId="2295B9A5" w14:textId="77777777" w:rsidTr="00DC1FD4">
        <w:trPr>
          <w:cantSplit/>
        </w:trPr>
        <w:tc>
          <w:tcPr>
            <w:tcW w:w="3989" w:type="dxa"/>
            <w:shd w:val="clear" w:color="auto" w:fill="auto"/>
            <w:vAlign w:val="bottom"/>
          </w:tcPr>
          <w:p w14:paraId="4FF49E67" w14:textId="77777777" w:rsidR="008214F8" w:rsidRPr="00591A12" w:rsidRDefault="008214F8" w:rsidP="005B31CF">
            <w:pPr>
              <w:spacing w:line="240" w:lineRule="auto"/>
              <w:ind w:left="-101"/>
              <w:jc w:val="thaiDistribute"/>
              <w:rPr>
                <w:rFonts w:eastAsia="Arial Unicode MS" w:cs="Arial"/>
                <w:b/>
                <w:bCs/>
                <w:color w:val="000000"/>
                <w:sz w:val="18"/>
                <w:szCs w:val="18"/>
                <w:cs/>
              </w:rPr>
            </w:pPr>
          </w:p>
        </w:tc>
        <w:tc>
          <w:tcPr>
            <w:tcW w:w="2736" w:type="dxa"/>
            <w:gridSpan w:val="2"/>
            <w:tcBorders>
              <w:bottom w:val="single" w:sz="4" w:space="0" w:color="auto"/>
            </w:tcBorders>
            <w:shd w:val="clear" w:color="auto" w:fill="auto"/>
            <w:vAlign w:val="bottom"/>
          </w:tcPr>
          <w:p w14:paraId="766DB83F" w14:textId="77777777" w:rsidR="008214F8" w:rsidRPr="00591A12" w:rsidRDefault="008214F8"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Consolidated </w:t>
            </w:r>
          </w:p>
          <w:p w14:paraId="6A423921" w14:textId="1C4A25E8" w:rsidR="008214F8" w:rsidRPr="00591A12" w:rsidRDefault="008214F8"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 xml:space="preserve">financial </w:t>
            </w:r>
            <w:r w:rsidR="00E973C0" w:rsidRPr="00591A12">
              <w:rPr>
                <w:rFonts w:cs="Arial"/>
                <w:b/>
                <w:bCs/>
                <w:color w:val="000000"/>
                <w:sz w:val="18"/>
                <w:szCs w:val="18"/>
              </w:rPr>
              <w:t>statements</w:t>
            </w:r>
          </w:p>
        </w:tc>
        <w:tc>
          <w:tcPr>
            <w:tcW w:w="2736" w:type="dxa"/>
            <w:gridSpan w:val="2"/>
            <w:tcBorders>
              <w:bottom w:val="single" w:sz="4" w:space="0" w:color="auto"/>
            </w:tcBorders>
            <w:shd w:val="clear" w:color="auto" w:fill="auto"/>
            <w:vAlign w:val="bottom"/>
          </w:tcPr>
          <w:p w14:paraId="099684BA" w14:textId="77777777" w:rsidR="008214F8" w:rsidRPr="00591A12" w:rsidRDefault="008214F8"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Separate </w:t>
            </w:r>
          </w:p>
          <w:p w14:paraId="6E6E8FF6" w14:textId="639CF711" w:rsidR="008214F8" w:rsidRPr="00591A12" w:rsidRDefault="008214F8"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 xml:space="preserve">financial </w:t>
            </w:r>
            <w:r w:rsidR="00E973C0" w:rsidRPr="00591A12">
              <w:rPr>
                <w:rFonts w:cs="Arial"/>
                <w:b/>
                <w:bCs/>
                <w:color w:val="000000"/>
                <w:sz w:val="18"/>
                <w:szCs w:val="18"/>
              </w:rPr>
              <w:t>statements</w:t>
            </w:r>
          </w:p>
        </w:tc>
      </w:tr>
      <w:tr w:rsidR="00CC24CB" w:rsidRPr="00591A12" w14:paraId="235D9A26" w14:textId="77777777" w:rsidTr="00BE1E27">
        <w:trPr>
          <w:cantSplit/>
        </w:trPr>
        <w:tc>
          <w:tcPr>
            <w:tcW w:w="3989" w:type="dxa"/>
            <w:shd w:val="clear" w:color="auto" w:fill="auto"/>
            <w:vAlign w:val="bottom"/>
          </w:tcPr>
          <w:p w14:paraId="64FFAA5C" w14:textId="77777777" w:rsidR="00CC24CB" w:rsidRPr="00591A12" w:rsidRDefault="00CC24CB" w:rsidP="005B31CF">
            <w:pPr>
              <w:spacing w:line="240" w:lineRule="auto"/>
              <w:ind w:left="-101"/>
              <w:jc w:val="thaiDistribute"/>
              <w:rPr>
                <w:rFonts w:eastAsia="Arial Unicode MS" w:cs="Arial"/>
                <w:b/>
                <w:bCs/>
                <w:color w:val="000000"/>
                <w:sz w:val="18"/>
                <w:szCs w:val="18"/>
                <w:cs/>
              </w:rPr>
            </w:pPr>
          </w:p>
        </w:tc>
        <w:tc>
          <w:tcPr>
            <w:tcW w:w="1368" w:type="dxa"/>
            <w:shd w:val="clear" w:color="auto" w:fill="auto"/>
            <w:vAlign w:val="bottom"/>
          </w:tcPr>
          <w:p w14:paraId="3F3766D6" w14:textId="100CC0B0" w:rsidR="00CC24CB" w:rsidRPr="00591A12" w:rsidRDefault="00CC24CB"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2024</w:t>
            </w:r>
          </w:p>
        </w:tc>
        <w:tc>
          <w:tcPr>
            <w:tcW w:w="1368" w:type="dxa"/>
            <w:shd w:val="clear" w:color="auto" w:fill="auto"/>
            <w:vAlign w:val="bottom"/>
          </w:tcPr>
          <w:p w14:paraId="4B70EA4C" w14:textId="0A30CC2E" w:rsidR="00CC24CB" w:rsidRPr="00591A12" w:rsidRDefault="00CC24CB"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2023</w:t>
            </w:r>
          </w:p>
        </w:tc>
        <w:tc>
          <w:tcPr>
            <w:tcW w:w="1368" w:type="dxa"/>
            <w:shd w:val="clear" w:color="auto" w:fill="auto"/>
            <w:vAlign w:val="bottom"/>
          </w:tcPr>
          <w:p w14:paraId="45D9352F" w14:textId="17B68432" w:rsidR="00CC24CB" w:rsidRPr="00591A12" w:rsidRDefault="00CC24CB"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2024</w:t>
            </w:r>
          </w:p>
        </w:tc>
        <w:tc>
          <w:tcPr>
            <w:tcW w:w="1368" w:type="dxa"/>
            <w:shd w:val="clear" w:color="auto" w:fill="auto"/>
            <w:vAlign w:val="bottom"/>
          </w:tcPr>
          <w:p w14:paraId="38DA222B" w14:textId="4A6BD749" w:rsidR="00CC24CB" w:rsidRPr="00591A12" w:rsidRDefault="00CC24CB" w:rsidP="005B31CF">
            <w:pPr>
              <w:spacing w:line="240" w:lineRule="auto"/>
              <w:ind w:right="-72"/>
              <w:jc w:val="right"/>
              <w:rPr>
                <w:rFonts w:eastAsia="Arial Unicode MS" w:cs="Arial"/>
                <w:b/>
                <w:bCs/>
                <w:color w:val="000000"/>
                <w:sz w:val="18"/>
                <w:szCs w:val="18"/>
                <w:cs/>
              </w:rPr>
            </w:pPr>
            <w:r w:rsidRPr="00591A12">
              <w:rPr>
                <w:rFonts w:cs="Arial"/>
                <w:b/>
                <w:bCs/>
                <w:color w:val="000000"/>
                <w:sz w:val="18"/>
                <w:szCs w:val="18"/>
              </w:rPr>
              <w:t>2023</w:t>
            </w:r>
          </w:p>
        </w:tc>
      </w:tr>
      <w:tr w:rsidR="00CC24CB" w:rsidRPr="00591A12" w14:paraId="09BF2357" w14:textId="77777777" w:rsidTr="00BE1E27">
        <w:trPr>
          <w:cantSplit/>
        </w:trPr>
        <w:tc>
          <w:tcPr>
            <w:tcW w:w="3989" w:type="dxa"/>
            <w:shd w:val="clear" w:color="auto" w:fill="auto"/>
            <w:vAlign w:val="bottom"/>
          </w:tcPr>
          <w:p w14:paraId="58EF6511" w14:textId="77777777" w:rsidR="00CC24CB" w:rsidRPr="00591A12" w:rsidRDefault="00CC24CB" w:rsidP="005B31CF">
            <w:pPr>
              <w:spacing w:line="240" w:lineRule="auto"/>
              <w:ind w:left="-101"/>
              <w:jc w:val="thaiDistribute"/>
              <w:rPr>
                <w:rFonts w:eastAsia="Arial Unicode MS" w:cs="Arial"/>
                <w:b/>
                <w:bCs/>
                <w:color w:val="000000"/>
                <w:sz w:val="18"/>
                <w:szCs w:val="18"/>
                <w:cs/>
              </w:rPr>
            </w:pPr>
          </w:p>
        </w:tc>
        <w:tc>
          <w:tcPr>
            <w:tcW w:w="1368" w:type="dxa"/>
            <w:tcBorders>
              <w:bottom w:val="single" w:sz="4" w:space="0" w:color="auto"/>
            </w:tcBorders>
            <w:shd w:val="clear" w:color="auto" w:fill="auto"/>
            <w:vAlign w:val="bottom"/>
          </w:tcPr>
          <w:p w14:paraId="79CE5293" w14:textId="77777777" w:rsidR="00CC24CB" w:rsidRPr="00591A12" w:rsidRDefault="00CC24CB"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73051F08" w14:textId="323A5545" w:rsidR="00CC24CB" w:rsidRPr="00591A12" w:rsidRDefault="00CC24CB"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Baht</w:t>
            </w:r>
          </w:p>
        </w:tc>
        <w:tc>
          <w:tcPr>
            <w:tcW w:w="1368" w:type="dxa"/>
            <w:tcBorders>
              <w:bottom w:val="single" w:sz="4" w:space="0" w:color="auto"/>
            </w:tcBorders>
            <w:shd w:val="clear" w:color="auto" w:fill="auto"/>
            <w:vAlign w:val="bottom"/>
          </w:tcPr>
          <w:p w14:paraId="1EECFBCF" w14:textId="77777777" w:rsidR="00CC24CB" w:rsidRPr="00591A12" w:rsidRDefault="00CC24CB"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2684584A" w14:textId="02E60CE4" w:rsidR="00CC24CB" w:rsidRPr="00591A12" w:rsidRDefault="00CC24CB"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Baht</w:t>
            </w:r>
          </w:p>
        </w:tc>
        <w:tc>
          <w:tcPr>
            <w:tcW w:w="1368" w:type="dxa"/>
            <w:tcBorders>
              <w:bottom w:val="single" w:sz="4" w:space="0" w:color="auto"/>
            </w:tcBorders>
            <w:shd w:val="clear" w:color="auto" w:fill="auto"/>
            <w:vAlign w:val="bottom"/>
          </w:tcPr>
          <w:p w14:paraId="0EBAFAA3" w14:textId="77777777" w:rsidR="00CC24CB" w:rsidRPr="00591A12" w:rsidRDefault="00CC24CB"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3E3BD564" w14:textId="4E892B9E" w:rsidR="00CC24CB" w:rsidRPr="00591A12" w:rsidRDefault="00CC24CB"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Baht</w:t>
            </w:r>
          </w:p>
        </w:tc>
        <w:tc>
          <w:tcPr>
            <w:tcW w:w="1368" w:type="dxa"/>
            <w:tcBorders>
              <w:bottom w:val="single" w:sz="4" w:space="0" w:color="auto"/>
            </w:tcBorders>
            <w:shd w:val="clear" w:color="auto" w:fill="auto"/>
            <w:vAlign w:val="bottom"/>
          </w:tcPr>
          <w:p w14:paraId="1DD7E76A" w14:textId="77777777" w:rsidR="00CC24CB" w:rsidRPr="00591A12" w:rsidRDefault="00CC24CB"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1876343F" w14:textId="7F5B2D5B" w:rsidR="00CC24CB" w:rsidRPr="00591A12" w:rsidRDefault="00CC24CB" w:rsidP="005B31CF">
            <w:pPr>
              <w:spacing w:line="240" w:lineRule="auto"/>
              <w:ind w:right="-72"/>
              <w:jc w:val="right"/>
              <w:rPr>
                <w:rFonts w:eastAsia="Arial Unicode MS" w:cs="Arial"/>
                <w:b/>
                <w:bCs/>
                <w:color w:val="000000"/>
                <w:sz w:val="18"/>
                <w:szCs w:val="18"/>
              </w:rPr>
            </w:pPr>
            <w:r w:rsidRPr="00591A12">
              <w:rPr>
                <w:rFonts w:cs="Arial"/>
                <w:b/>
                <w:bCs/>
                <w:color w:val="000000"/>
                <w:sz w:val="18"/>
                <w:szCs w:val="18"/>
              </w:rPr>
              <w:t>Baht</w:t>
            </w:r>
          </w:p>
        </w:tc>
      </w:tr>
      <w:tr w:rsidR="00CC24CB" w:rsidRPr="00591A12" w14:paraId="784B8141" w14:textId="77777777" w:rsidTr="00BE1E27">
        <w:trPr>
          <w:cantSplit/>
        </w:trPr>
        <w:tc>
          <w:tcPr>
            <w:tcW w:w="3989" w:type="dxa"/>
            <w:shd w:val="clear" w:color="auto" w:fill="auto"/>
            <w:vAlign w:val="bottom"/>
          </w:tcPr>
          <w:p w14:paraId="3BBBBC5A" w14:textId="77777777" w:rsidR="00CC24CB" w:rsidRPr="00591A12" w:rsidRDefault="00CC24CB" w:rsidP="005B31CF">
            <w:pPr>
              <w:spacing w:line="240" w:lineRule="auto"/>
              <w:ind w:left="-101"/>
              <w:jc w:val="thaiDistribute"/>
              <w:rPr>
                <w:rFonts w:eastAsia="Arial Unicode MS" w:cs="Arial"/>
                <w:color w:val="000000"/>
                <w:sz w:val="18"/>
                <w:szCs w:val="18"/>
                <w:cs/>
              </w:rPr>
            </w:pPr>
          </w:p>
        </w:tc>
        <w:tc>
          <w:tcPr>
            <w:tcW w:w="1368" w:type="dxa"/>
            <w:tcBorders>
              <w:top w:val="single" w:sz="4" w:space="0" w:color="auto"/>
            </w:tcBorders>
            <w:shd w:val="clear" w:color="auto" w:fill="auto"/>
          </w:tcPr>
          <w:p w14:paraId="2C35A622" w14:textId="0DABA76F" w:rsidR="00CC24CB" w:rsidRPr="00591A12" w:rsidRDefault="00CC24CB" w:rsidP="005B31CF">
            <w:pPr>
              <w:spacing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1332D3C" w14:textId="43EB2E1E" w:rsidR="00CC24CB" w:rsidRPr="00591A12" w:rsidRDefault="00CC24CB" w:rsidP="005B31CF">
            <w:pPr>
              <w:spacing w:line="240" w:lineRule="auto"/>
              <w:ind w:right="-72"/>
              <w:jc w:val="right"/>
              <w:rPr>
                <w:rFonts w:eastAsia="Arial Unicode MS" w:cs="Arial"/>
                <w:color w:val="000000"/>
                <w:sz w:val="18"/>
                <w:szCs w:val="18"/>
                <w:cs/>
              </w:rPr>
            </w:pPr>
          </w:p>
        </w:tc>
        <w:tc>
          <w:tcPr>
            <w:tcW w:w="1368" w:type="dxa"/>
            <w:tcBorders>
              <w:top w:val="single" w:sz="4" w:space="0" w:color="auto"/>
            </w:tcBorders>
            <w:shd w:val="clear" w:color="auto" w:fill="auto"/>
          </w:tcPr>
          <w:p w14:paraId="435B2A31" w14:textId="3055128F" w:rsidR="00CC24CB" w:rsidRPr="00591A12" w:rsidRDefault="00CC24CB" w:rsidP="005B31CF">
            <w:pPr>
              <w:spacing w:line="240" w:lineRule="auto"/>
              <w:ind w:right="-72"/>
              <w:jc w:val="right"/>
              <w:rPr>
                <w:rFonts w:eastAsia="Arial Unicode MS" w:cs="Arial"/>
                <w:color w:val="000000"/>
                <w:sz w:val="18"/>
                <w:szCs w:val="18"/>
                <w:cs/>
              </w:rPr>
            </w:pPr>
          </w:p>
        </w:tc>
        <w:tc>
          <w:tcPr>
            <w:tcW w:w="1368" w:type="dxa"/>
            <w:tcBorders>
              <w:top w:val="single" w:sz="4" w:space="0" w:color="auto"/>
            </w:tcBorders>
            <w:shd w:val="clear" w:color="auto" w:fill="auto"/>
          </w:tcPr>
          <w:p w14:paraId="1B6E7A03" w14:textId="4AB5D3BC" w:rsidR="00CC24CB" w:rsidRPr="00591A12" w:rsidRDefault="00CC24CB" w:rsidP="005B31CF">
            <w:pPr>
              <w:spacing w:line="240" w:lineRule="auto"/>
              <w:ind w:right="-72"/>
              <w:jc w:val="right"/>
              <w:rPr>
                <w:rFonts w:eastAsia="Arial Unicode MS" w:cs="Arial"/>
                <w:color w:val="000000"/>
                <w:sz w:val="18"/>
                <w:szCs w:val="18"/>
                <w:cs/>
              </w:rPr>
            </w:pPr>
          </w:p>
        </w:tc>
      </w:tr>
      <w:tr w:rsidR="00CC24CB" w:rsidRPr="00591A12" w14:paraId="3F255F10" w14:textId="77777777" w:rsidTr="00BE1E27">
        <w:trPr>
          <w:cantSplit/>
        </w:trPr>
        <w:tc>
          <w:tcPr>
            <w:tcW w:w="3989" w:type="dxa"/>
            <w:shd w:val="clear" w:color="auto" w:fill="auto"/>
          </w:tcPr>
          <w:p w14:paraId="6F1E7AD7" w14:textId="77777777" w:rsidR="00CC24CB" w:rsidRPr="00591A12" w:rsidRDefault="00CC24CB" w:rsidP="005B31CF">
            <w:pPr>
              <w:spacing w:line="240" w:lineRule="auto"/>
              <w:ind w:left="-101" w:right="-86"/>
              <w:jc w:val="thaiDistribute"/>
              <w:rPr>
                <w:rFonts w:cs="Arial"/>
                <w:color w:val="000000"/>
                <w:sz w:val="18"/>
                <w:szCs w:val="18"/>
              </w:rPr>
            </w:pPr>
            <w:r w:rsidRPr="00591A12">
              <w:rPr>
                <w:rFonts w:cs="Arial"/>
                <w:color w:val="000000"/>
                <w:sz w:val="18"/>
                <w:szCs w:val="18"/>
              </w:rPr>
              <w:t>Opening balance</w:t>
            </w:r>
          </w:p>
          <w:p w14:paraId="03AA955A" w14:textId="371B8269" w:rsidR="00EE205F" w:rsidRPr="00591A12" w:rsidRDefault="00EB5A0F" w:rsidP="005B31CF">
            <w:pPr>
              <w:spacing w:line="240" w:lineRule="auto"/>
              <w:ind w:left="-101" w:right="-86"/>
              <w:jc w:val="thaiDistribute"/>
              <w:rPr>
                <w:rFonts w:cs="Arial"/>
                <w:color w:val="000000"/>
                <w:sz w:val="18"/>
                <w:szCs w:val="18"/>
                <w:cs/>
              </w:rPr>
            </w:pPr>
            <w:r w:rsidRPr="00591A12">
              <w:rPr>
                <w:rFonts w:cs="Arial"/>
                <w:color w:val="000000"/>
                <w:sz w:val="18"/>
                <w:szCs w:val="18"/>
              </w:rPr>
              <w:t xml:space="preserve">Decrease from </w:t>
            </w:r>
            <w:r w:rsidR="00FE7B46" w:rsidRPr="00591A12">
              <w:rPr>
                <w:rFonts w:cs="Arial"/>
                <w:color w:val="000000"/>
                <w:sz w:val="18"/>
                <w:szCs w:val="18"/>
              </w:rPr>
              <w:t>disposal of power plants</w:t>
            </w:r>
          </w:p>
        </w:tc>
        <w:tc>
          <w:tcPr>
            <w:tcW w:w="1368" w:type="dxa"/>
            <w:shd w:val="clear" w:color="auto" w:fill="auto"/>
            <w:vAlign w:val="bottom"/>
          </w:tcPr>
          <w:p w14:paraId="00AE2BBA" w14:textId="0821ADA2" w:rsidR="00CC24CB" w:rsidRPr="00591A12" w:rsidRDefault="003C25A3" w:rsidP="005B31CF">
            <w:pPr>
              <w:spacing w:line="240" w:lineRule="auto"/>
              <w:ind w:right="-72"/>
              <w:jc w:val="right"/>
              <w:rPr>
                <w:rFonts w:cs="Arial"/>
                <w:color w:val="000000"/>
                <w:sz w:val="18"/>
                <w:szCs w:val="18"/>
              </w:rPr>
            </w:pPr>
            <w:r w:rsidRPr="00591A12">
              <w:rPr>
                <w:rFonts w:cs="Arial"/>
                <w:color w:val="000000"/>
                <w:sz w:val="18"/>
                <w:szCs w:val="18"/>
              </w:rPr>
              <w:t>145,379</w:t>
            </w:r>
          </w:p>
          <w:p w14:paraId="42303F30" w14:textId="7F0174F5" w:rsidR="003C25A3" w:rsidRPr="00591A12" w:rsidRDefault="003C25A3" w:rsidP="005B31CF">
            <w:pPr>
              <w:spacing w:line="240" w:lineRule="auto"/>
              <w:ind w:right="-72"/>
              <w:jc w:val="right"/>
              <w:rPr>
                <w:rFonts w:cs="Arial"/>
                <w:color w:val="000000"/>
                <w:sz w:val="18"/>
                <w:szCs w:val="18"/>
              </w:rPr>
            </w:pPr>
            <w:r w:rsidRPr="00591A12">
              <w:rPr>
                <w:rFonts w:cs="Arial"/>
                <w:color w:val="000000"/>
                <w:sz w:val="18"/>
                <w:szCs w:val="18"/>
              </w:rPr>
              <w:t>(95,875)</w:t>
            </w:r>
          </w:p>
        </w:tc>
        <w:tc>
          <w:tcPr>
            <w:tcW w:w="1368" w:type="dxa"/>
            <w:shd w:val="clear" w:color="auto" w:fill="auto"/>
            <w:vAlign w:val="bottom"/>
          </w:tcPr>
          <w:p w14:paraId="1C817C46" w14:textId="77777777" w:rsidR="00CC24CB" w:rsidRPr="00591A12" w:rsidRDefault="00CC24CB" w:rsidP="005B31CF">
            <w:pPr>
              <w:spacing w:line="240" w:lineRule="auto"/>
              <w:ind w:right="-72"/>
              <w:jc w:val="right"/>
              <w:rPr>
                <w:rFonts w:cs="Arial"/>
                <w:color w:val="000000"/>
                <w:sz w:val="18"/>
                <w:szCs w:val="18"/>
              </w:rPr>
            </w:pPr>
            <w:r w:rsidRPr="00591A12">
              <w:rPr>
                <w:rFonts w:cs="Arial"/>
                <w:color w:val="000000"/>
                <w:sz w:val="18"/>
                <w:szCs w:val="18"/>
              </w:rPr>
              <w:t>156,548</w:t>
            </w:r>
          </w:p>
          <w:p w14:paraId="4FF4F5B2" w14:textId="2E895DA7" w:rsidR="003C25A3" w:rsidRPr="00591A12" w:rsidRDefault="003C25A3"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shd w:val="clear" w:color="auto" w:fill="auto"/>
          </w:tcPr>
          <w:p w14:paraId="614EAA47" w14:textId="77777777" w:rsidR="00CC24CB" w:rsidRPr="00591A12" w:rsidRDefault="003C25A3" w:rsidP="005B31CF">
            <w:pPr>
              <w:spacing w:line="240" w:lineRule="auto"/>
              <w:ind w:right="-72"/>
              <w:jc w:val="right"/>
              <w:rPr>
                <w:rFonts w:cs="Arial"/>
                <w:color w:val="000000"/>
                <w:sz w:val="18"/>
                <w:szCs w:val="18"/>
              </w:rPr>
            </w:pPr>
            <w:r w:rsidRPr="00591A12">
              <w:rPr>
                <w:rFonts w:cs="Arial"/>
                <w:color w:val="000000"/>
                <w:sz w:val="18"/>
                <w:szCs w:val="18"/>
              </w:rPr>
              <w:t>-</w:t>
            </w:r>
          </w:p>
          <w:p w14:paraId="03827EAA" w14:textId="21E75450" w:rsidR="00E10C9A" w:rsidRPr="00591A12" w:rsidRDefault="00E10C9A"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shd w:val="clear" w:color="auto" w:fill="auto"/>
          </w:tcPr>
          <w:p w14:paraId="362846E5" w14:textId="77777777" w:rsidR="00CC24CB" w:rsidRPr="00591A12" w:rsidRDefault="00CC24CB" w:rsidP="005B31CF">
            <w:pPr>
              <w:spacing w:line="240" w:lineRule="auto"/>
              <w:ind w:right="-72"/>
              <w:jc w:val="right"/>
              <w:rPr>
                <w:rFonts w:cs="Arial"/>
                <w:color w:val="000000"/>
                <w:sz w:val="18"/>
                <w:szCs w:val="18"/>
              </w:rPr>
            </w:pPr>
            <w:r w:rsidRPr="00591A12">
              <w:rPr>
                <w:rFonts w:cs="Arial"/>
                <w:color w:val="000000"/>
                <w:sz w:val="18"/>
                <w:szCs w:val="18"/>
              </w:rPr>
              <w:t>-</w:t>
            </w:r>
          </w:p>
          <w:p w14:paraId="404200CC" w14:textId="423481BA" w:rsidR="00E10C9A" w:rsidRPr="00591A12" w:rsidRDefault="00E10C9A" w:rsidP="005B31CF">
            <w:pPr>
              <w:spacing w:line="240" w:lineRule="auto"/>
              <w:ind w:right="-72"/>
              <w:jc w:val="right"/>
              <w:rPr>
                <w:rFonts w:cs="Arial"/>
                <w:color w:val="000000"/>
                <w:sz w:val="18"/>
                <w:szCs w:val="18"/>
                <w:cs/>
              </w:rPr>
            </w:pPr>
            <w:r w:rsidRPr="00591A12">
              <w:rPr>
                <w:rFonts w:cs="Arial"/>
                <w:color w:val="000000"/>
                <w:sz w:val="18"/>
                <w:szCs w:val="18"/>
              </w:rPr>
              <w:t>-</w:t>
            </w:r>
          </w:p>
        </w:tc>
      </w:tr>
      <w:tr w:rsidR="00CC24CB" w:rsidRPr="00591A12" w14:paraId="4580C848" w14:textId="77777777" w:rsidTr="00BE1E27">
        <w:trPr>
          <w:cantSplit/>
        </w:trPr>
        <w:tc>
          <w:tcPr>
            <w:tcW w:w="3989" w:type="dxa"/>
            <w:shd w:val="clear" w:color="auto" w:fill="auto"/>
            <w:vAlign w:val="bottom"/>
          </w:tcPr>
          <w:p w14:paraId="17BCB132" w14:textId="77777777" w:rsidR="00CC24CB" w:rsidRPr="00591A12" w:rsidRDefault="00CC24CB" w:rsidP="005B31CF">
            <w:pPr>
              <w:spacing w:line="240" w:lineRule="auto"/>
              <w:ind w:left="-101" w:right="-86"/>
              <w:jc w:val="thaiDistribute"/>
              <w:rPr>
                <w:rFonts w:cs="Arial"/>
                <w:color w:val="000000"/>
                <w:sz w:val="18"/>
                <w:szCs w:val="18"/>
              </w:rPr>
            </w:pPr>
            <w:r w:rsidRPr="00591A12">
              <w:rPr>
                <w:rFonts w:cs="Arial"/>
                <w:color w:val="000000"/>
                <w:sz w:val="18"/>
                <w:szCs w:val="18"/>
              </w:rPr>
              <w:t>Translation differences</w:t>
            </w:r>
          </w:p>
        </w:tc>
        <w:tc>
          <w:tcPr>
            <w:tcW w:w="1368" w:type="dxa"/>
            <w:tcBorders>
              <w:bottom w:val="single" w:sz="4" w:space="0" w:color="auto"/>
            </w:tcBorders>
            <w:shd w:val="clear" w:color="auto" w:fill="auto"/>
          </w:tcPr>
          <w:p w14:paraId="3CE69079" w14:textId="6168FA0C" w:rsidR="00CC24CB" w:rsidRPr="00591A12" w:rsidRDefault="003C25A3" w:rsidP="005B31CF">
            <w:pPr>
              <w:spacing w:line="240" w:lineRule="auto"/>
              <w:ind w:right="-72"/>
              <w:jc w:val="right"/>
              <w:rPr>
                <w:rFonts w:cs="Arial"/>
                <w:color w:val="000000"/>
                <w:sz w:val="18"/>
                <w:szCs w:val="18"/>
                <w:cs/>
              </w:rPr>
            </w:pPr>
            <w:r w:rsidRPr="00591A12">
              <w:rPr>
                <w:rFonts w:cs="Arial"/>
                <w:color w:val="000000"/>
                <w:sz w:val="18"/>
                <w:szCs w:val="18"/>
              </w:rPr>
              <w:t>(6,40</w:t>
            </w:r>
            <w:r w:rsidR="00ED3F42" w:rsidRPr="00591A12">
              <w:rPr>
                <w:rFonts w:cs="Arial"/>
                <w:color w:val="000000"/>
                <w:sz w:val="18"/>
                <w:szCs w:val="18"/>
              </w:rPr>
              <w:t>3</w:t>
            </w:r>
            <w:r w:rsidRPr="00591A12">
              <w:rPr>
                <w:rFonts w:cs="Arial"/>
                <w:color w:val="000000"/>
                <w:sz w:val="18"/>
                <w:szCs w:val="18"/>
              </w:rPr>
              <w:t>)</w:t>
            </w:r>
          </w:p>
        </w:tc>
        <w:tc>
          <w:tcPr>
            <w:tcW w:w="1368" w:type="dxa"/>
            <w:tcBorders>
              <w:bottom w:val="single" w:sz="4" w:space="0" w:color="auto"/>
            </w:tcBorders>
            <w:shd w:val="clear" w:color="auto" w:fill="auto"/>
          </w:tcPr>
          <w:p w14:paraId="74414C78" w14:textId="739CEDDC" w:rsidR="00CC24CB" w:rsidRPr="00591A12" w:rsidRDefault="00CC24CB" w:rsidP="005B31CF">
            <w:pPr>
              <w:spacing w:line="240" w:lineRule="auto"/>
              <w:ind w:right="-72"/>
              <w:jc w:val="right"/>
              <w:rPr>
                <w:rFonts w:cs="Arial"/>
                <w:color w:val="000000"/>
                <w:sz w:val="18"/>
                <w:szCs w:val="18"/>
                <w:cs/>
              </w:rPr>
            </w:pPr>
            <w:r w:rsidRPr="00591A12">
              <w:rPr>
                <w:rFonts w:cs="Arial"/>
                <w:color w:val="000000"/>
                <w:sz w:val="18"/>
                <w:szCs w:val="18"/>
              </w:rPr>
              <w:t>(11,169)</w:t>
            </w:r>
          </w:p>
        </w:tc>
        <w:tc>
          <w:tcPr>
            <w:tcW w:w="1368" w:type="dxa"/>
            <w:tcBorders>
              <w:bottom w:val="single" w:sz="4" w:space="0" w:color="auto"/>
            </w:tcBorders>
            <w:shd w:val="clear" w:color="auto" w:fill="auto"/>
          </w:tcPr>
          <w:p w14:paraId="081F819F" w14:textId="1CE403BF" w:rsidR="00CC24CB" w:rsidRPr="00591A12" w:rsidRDefault="003C25A3"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tcBorders>
              <w:bottom w:val="single" w:sz="4" w:space="0" w:color="auto"/>
            </w:tcBorders>
            <w:shd w:val="clear" w:color="auto" w:fill="auto"/>
          </w:tcPr>
          <w:p w14:paraId="3BBC6523" w14:textId="42C3932A" w:rsidR="00CC24CB" w:rsidRPr="00591A12" w:rsidRDefault="00CC24CB" w:rsidP="005B31CF">
            <w:pPr>
              <w:spacing w:line="240" w:lineRule="auto"/>
              <w:ind w:right="-72"/>
              <w:jc w:val="right"/>
              <w:rPr>
                <w:rFonts w:cs="Arial"/>
                <w:color w:val="000000"/>
                <w:sz w:val="18"/>
                <w:szCs w:val="18"/>
                <w:cs/>
              </w:rPr>
            </w:pPr>
            <w:r w:rsidRPr="00591A12">
              <w:rPr>
                <w:rFonts w:cs="Arial"/>
                <w:color w:val="000000"/>
                <w:sz w:val="18"/>
                <w:szCs w:val="18"/>
              </w:rPr>
              <w:t>-</w:t>
            </w:r>
          </w:p>
        </w:tc>
      </w:tr>
      <w:tr w:rsidR="00CC24CB" w:rsidRPr="00591A12" w14:paraId="59F82F6E" w14:textId="77777777" w:rsidTr="00BE1E27">
        <w:trPr>
          <w:cantSplit/>
        </w:trPr>
        <w:tc>
          <w:tcPr>
            <w:tcW w:w="3989" w:type="dxa"/>
            <w:shd w:val="clear" w:color="auto" w:fill="auto"/>
            <w:vAlign w:val="bottom"/>
          </w:tcPr>
          <w:p w14:paraId="1842E953" w14:textId="77777777" w:rsidR="00CC24CB" w:rsidRPr="00591A12" w:rsidRDefault="00CC24CB" w:rsidP="005B31CF">
            <w:pPr>
              <w:spacing w:line="240" w:lineRule="auto"/>
              <w:ind w:left="-101" w:right="-86"/>
              <w:jc w:val="thaiDistribute"/>
              <w:rPr>
                <w:rFonts w:cs="Arial"/>
                <w:color w:val="000000"/>
                <w:sz w:val="18"/>
                <w:szCs w:val="18"/>
              </w:rPr>
            </w:pPr>
          </w:p>
        </w:tc>
        <w:tc>
          <w:tcPr>
            <w:tcW w:w="1368" w:type="dxa"/>
            <w:tcBorders>
              <w:top w:val="single" w:sz="4" w:space="0" w:color="auto"/>
            </w:tcBorders>
            <w:shd w:val="clear" w:color="auto" w:fill="auto"/>
            <w:vAlign w:val="bottom"/>
          </w:tcPr>
          <w:p w14:paraId="59FDD61D" w14:textId="60B310ED" w:rsidR="00CC24CB" w:rsidRPr="00591A12" w:rsidRDefault="00CC24CB"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7A0C02E1" w14:textId="00C2BA36" w:rsidR="00CC24CB" w:rsidRPr="00591A12" w:rsidRDefault="00CC24CB"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39D7649B" w14:textId="2C699EB6" w:rsidR="00CC24CB" w:rsidRPr="00591A12" w:rsidRDefault="00CC24CB" w:rsidP="005B31CF">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173B5352" w14:textId="281628FE" w:rsidR="00CC24CB" w:rsidRPr="00591A12" w:rsidRDefault="00CC24CB" w:rsidP="005B31CF">
            <w:pPr>
              <w:spacing w:line="240" w:lineRule="auto"/>
              <w:ind w:right="-72"/>
              <w:jc w:val="right"/>
              <w:rPr>
                <w:rFonts w:cs="Arial"/>
                <w:color w:val="000000"/>
                <w:sz w:val="18"/>
                <w:szCs w:val="18"/>
              </w:rPr>
            </w:pPr>
          </w:p>
        </w:tc>
      </w:tr>
      <w:tr w:rsidR="00CC24CB" w:rsidRPr="00591A12" w14:paraId="4B8F547D" w14:textId="77777777" w:rsidTr="00BE1E27">
        <w:trPr>
          <w:cantSplit/>
        </w:trPr>
        <w:tc>
          <w:tcPr>
            <w:tcW w:w="3989" w:type="dxa"/>
            <w:shd w:val="clear" w:color="auto" w:fill="auto"/>
            <w:vAlign w:val="bottom"/>
          </w:tcPr>
          <w:p w14:paraId="78904074" w14:textId="77777777" w:rsidR="00CC24CB" w:rsidRPr="00591A12" w:rsidRDefault="00CC24CB" w:rsidP="005B31CF">
            <w:pPr>
              <w:spacing w:line="240" w:lineRule="auto"/>
              <w:ind w:left="-101" w:right="-86"/>
              <w:jc w:val="thaiDistribute"/>
              <w:rPr>
                <w:rFonts w:cs="Arial"/>
                <w:color w:val="000000"/>
                <w:sz w:val="18"/>
                <w:szCs w:val="18"/>
              </w:rPr>
            </w:pPr>
            <w:r w:rsidRPr="00591A12">
              <w:rPr>
                <w:rFonts w:cs="Arial"/>
                <w:color w:val="000000"/>
                <w:sz w:val="18"/>
                <w:szCs w:val="18"/>
              </w:rPr>
              <w:t>Closing balance</w:t>
            </w:r>
          </w:p>
        </w:tc>
        <w:tc>
          <w:tcPr>
            <w:tcW w:w="1368" w:type="dxa"/>
            <w:tcBorders>
              <w:bottom w:val="single" w:sz="4" w:space="0" w:color="auto"/>
            </w:tcBorders>
            <w:shd w:val="clear" w:color="auto" w:fill="auto"/>
            <w:vAlign w:val="bottom"/>
          </w:tcPr>
          <w:p w14:paraId="51059B39" w14:textId="7DB6F409" w:rsidR="00CC24CB" w:rsidRPr="00591A12" w:rsidRDefault="003C25A3" w:rsidP="005B31CF">
            <w:pPr>
              <w:spacing w:line="240" w:lineRule="auto"/>
              <w:ind w:right="-72"/>
              <w:jc w:val="right"/>
              <w:rPr>
                <w:rFonts w:cs="Arial"/>
                <w:color w:val="000000"/>
                <w:sz w:val="18"/>
                <w:szCs w:val="18"/>
                <w:cs/>
              </w:rPr>
            </w:pPr>
            <w:r w:rsidRPr="00591A12">
              <w:rPr>
                <w:rFonts w:cs="Arial"/>
                <w:color w:val="000000"/>
                <w:sz w:val="18"/>
                <w:szCs w:val="18"/>
              </w:rPr>
              <w:t>43,10</w:t>
            </w:r>
            <w:r w:rsidR="00DA07D2" w:rsidRPr="00591A12">
              <w:rPr>
                <w:rFonts w:cs="Arial"/>
                <w:color w:val="000000"/>
                <w:sz w:val="18"/>
                <w:szCs w:val="18"/>
              </w:rPr>
              <w:t>1</w:t>
            </w:r>
          </w:p>
        </w:tc>
        <w:tc>
          <w:tcPr>
            <w:tcW w:w="1368" w:type="dxa"/>
            <w:tcBorders>
              <w:bottom w:val="single" w:sz="4" w:space="0" w:color="auto"/>
            </w:tcBorders>
            <w:shd w:val="clear" w:color="auto" w:fill="auto"/>
            <w:vAlign w:val="bottom"/>
          </w:tcPr>
          <w:p w14:paraId="5F20C7ED" w14:textId="3E4B9269" w:rsidR="00CC24CB" w:rsidRPr="00591A12" w:rsidRDefault="00CC24CB" w:rsidP="005B31CF">
            <w:pPr>
              <w:spacing w:line="240" w:lineRule="auto"/>
              <w:ind w:right="-72"/>
              <w:jc w:val="right"/>
              <w:rPr>
                <w:rFonts w:cs="Arial"/>
                <w:color w:val="000000"/>
                <w:sz w:val="18"/>
                <w:szCs w:val="18"/>
                <w:cs/>
              </w:rPr>
            </w:pPr>
            <w:r w:rsidRPr="00591A12">
              <w:rPr>
                <w:rFonts w:cs="Arial"/>
                <w:color w:val="000000"/>
                <w:sz w:val="18"/>
                <w:szCs w:val="18"/>
              </w:rPr>
              <w:t>145,379</w:t>
            </w:r>
          </w:p>
        </w:tc>
        <w:tc>
          <w:tcPr>
            <w:tcW w:w="1368" w:type="dxa"/>
            <w:tcBorders>
              <w:bottom w:val="single" w:sz="4" w:space="0" w:color="auto"/>
            </w:tcBorders>
            <w:shd w:val="clear" w:color="auto" w:fill="auto"/>
          </w:tcPr>
          <w:p w14:paraId="07A2B05C" w14:textId="6AFA6729" w:rsidR="00CC24CB" w:rsidRPr="00591A12" w:rsidRDefault="003C25A3"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tcBorders>
              <w:bottom w:val="single" w:sz="4" w:space="0" w:color="auto"/>
            </w:tcBorders>
            <w:shd w:val="clear" w:color="auto" w:fill="auto"/>
          </w:tcPr>
          <w:p w14:paraId="0754640F" w14:textId="465E9852" w:rsidR="00CC24CB" w:rsidRPr="00591A12" w:rsidRDefault="00CC24CB" w:rsidP="005B31CF">
            <w:pPr>
              <w:spacing w:line="240" w:lineRule="auto"/>
              <w:ind w:right="-72"/>
              <w:jc w:val="right"/>
              <w:rPr>
                <w:rFonts w:cs="Arial"/>
                <w:color w:val="000000"/>
                <w:sz w:val="18"/>
                <w:szCs w:val="18"/>
                <w:cs/>
              </w:rPr>
            </w:pPr>
            <w:r w:rsidRPr="00591A12">
              <w:rPr>
                <w:rFonts w:cs="Arial"/>
                <w:color w:val="000000"/>
                <w:sz w:val="18"/>
                <w:szCs w:val="18"/>
              </w:rPr>
              <w:t>-</w:t>
            </w:r>
          </w:p>
        </w:tc>
      </w:tr>
    </w:tbl>
    <w:p w14:paraId="554CA5FB" w14:textId="77777777" w:rsidR="000F430C" w:rsidRPr="00591A12" w:rsidRDefault="000F430C" w:rsidP="005B31CF">
      <w:pPr>
        <w:tabs>
          <w:tab w:val="left" w:pos="4153"/>
          <w:tab w:val="left" w:pos="8306"/>
        </w:tabs>
        <w:spacing w:line="240" w:lineRule="auto"/>
        <w:jc w:val="both"/>
        <w:rPr>
          <w:rFonts w:cs="Arial"/>
          <w:color w:val="000000"/>
          <w:sz w:val="18"/>
          <w:szCs w:val="18"/>
        </w:rPr>
      </w:pPr>
    </w:p>
    <w:p w14:paraId="31AED70D" w14:textId="7597F36D" w:rsidR="008214F8" w:rsidRPr="00591A12" w:rsidRDefault="008214F8" w:rsidP="005B31CF">
      <w:pPr>
        <w:spacing w:line="240" w:lineRule="auto"/>
        <w:jc w:val="both"/>
        <w:rPr>
          <w:rFonts w:eastAsia="Arial Unicode MS" w:cs="Arial"/>
          <w:color w:val="000000"/>
          <w:spacing w:val="-4"/>
          <w:sz w:val="18"/>
          <w:szCs w:val="18"/>
        </w:rPr>
      </w:pPr>
      <w:r w:rsidRPr="00591A12">
        <w:rPr>
          <w:rFonts w:eastAsia="Arial Unicode MS" w:cs="Arial"/>
          <w:color w:val="000000"/>
          <w:spacing w:val="-4"/>
          <w:sz w:val="18"/>
          <w:szCs w:val="18"/>
        </w:rPr>
        <w:t xml:space="preserve">On </w:t>
      </w:r>
      <w:r w:rsidR="00A96584" w:rsidRPr="00591A12">
        <w:rPr>
          <w:rFonts w:eastAsia="Arial Unicode MS" w:cs="Arial"/>
          <w:color w:val="000000"/>
          <w:spacing w:val="-4"/>
          <w:sz w:val="18"/>
          <w:szCs w:val="18"/>
        </w:rPr>
        <w:t>21</w:t>
      </w:r>
      <w:r w:rsidRPr="00591A12">
        <w:rPr>
          <w:rFonts w:eastAsia="Arial Unicode MS" w:cs="Arial"/>
          <w:color w:val="000000"/>
          <w:spacing w:val="-4"/>
          <w:sz w:val="18"/>
          <w:szCs w:val="18"/>
        </w:rPr>
        <w:t xml:space="preserve"> June </w:t>
      </w:r>
      <w:r w:rsidR="00A96584" w:rsidRPr="00591A12">
        <w:rPr>
          <w:rFonts w:eastAsia="Arial Unicode MS" w:cs="Arial"/>
          <w:color w:val="000000"/>
          <w:spacing w:val="-4"/>
          <w:sz w:val="18"/>
          <w:szCs w:val="18"/>
        </w:rPr>
        <w:t>2018</w:t>
      </w:r>
      <w:r w:rsidRPr="00591A12">
        <w:rPr>
          <w:rFonts w:eastAsia="Arial Unicode MS" w:cs="Arial"/>
          <w:color w:val="000000"/>
          <w:spacing w:val="-4"/>
          <w:sz w:val="18"/>
          <w:szCs w:val="18"/>
        </w:rPr>
        <w:t xml:space="preserve">, the </w:t>
      </w:r>
      <w:bookmarkStart w:id="63" w:name="_Hlk103369276"/>
      <w:r w:rsidRPr="00591A12">
        <w:rPr>
          <w:rFonts w:eastAsia="Arial Unicode MS" w:cs="Arial"/>
          <w:color w:val="000000"/>
          <w:spacing w:val="-4"/>
          <w:sz w:val="18"/>
          <w:szCs w:val="18"/>
        </w:rPr>
        <w:t>Company</w:t>
      </w:r>
      <w:bookmarkEnd w:id="63"/>
      <w:r w:rsidRPr="00591A12">
        <w:rPr>
          <w:rFonts w:eastAsia="Arial Unicode MS" w:cs="Arial"/>
          <w:color w:val="000000"/>
          <w:spacing w:val="-4"/>
          <w:sz w:val="18"/>
          <w:szCs w:val="18"/>
        </w:rPr>
        <w:t xml:space="preserve"> entered a preliminary agreement on the sale of </w:t>
      </w:r>
      <w:r w:rsidR="00A96584" w:rsidRPr="00591A12">
        <w:rPr>
          <w:rFonts w:eastAsia="Arial Unicode MS" w:cs="Arial"/>
          <w:color w:val="000000"/>
          <w:spacing w:val="-4"/>
          <w:sz w:val="18"/>
          <w:szCs w:val="18"/>
        </w:rPr>
        <w:t>15</w:t>
      </w:r>
      <w:r w:rsidRPr="00591A12">
        <w:rPr>
          <w:rFonts w:eastAsia="Arial Unicode MS" w:cs="Arial"/>
          <w:color w:val="000000"/>
          <w:spacing w:val="-4"/>
          <w:sz w:val="18"/>
          <w:szCs w:val="18"/>
        </w:rPr>
        <w:t xml:space="preserve"> geothermal power plants, which are commercially operated. The total purchase price was approximately JPY </w:t>
      </w:r>
      <w:r w:rsidR="00A96584" w:rsidRPr="00591A12">
        <w:rPr>
          <w:rFonts w:eastAsia="Arial Unicode MS" w:cs="Arial"/>
          <w:color w:val="000000"/>
          <w:spacing w:val="-4"/>
          <w:sz w:val="18"/>
          <w:szCs w:val="18"/>
        </w:rPr>
        <w:t>4</w:t>
      </w:r>
      <w:r w:rsidRPr="00591A12">
        <w:rPr>
          <w:rFonts w:eastAsia="Arial Unicode MS" w:cs="Arial"/>
          <w:color w:val="000000"/>
          <w:spacing w:val="-4"/>
          <w:sz w:val="18"/>
          <w:szCs w:val="18"/>
        </w:rPr>
        <w:t>,</w:t>
      </w:r>
      <w:r w:rsidR="00A96584" w:rsidRPr="00591A12">
        <w:rPr>
          <w:rFonts w:eastAsia="Arial Unicode MS" w:cs="Arial"/>
          <w:color w:val="000000"/>
          <w:spacing w:val="-4"/>
          <w:sz w:val="18"/>
          <w:szCs w:val="18"/>
        </w:rPr>
        <w:t>800</w:t>
      </w:r>
      <w:r w:rsidRPr="00591A12">
        <w:rPr>
          <w:rFonts w:eastAsia="Arial Unicode MS" w:cs="Arial"/>
          <w:color w:val="000000"/>
          <w:spacing w:val="-4"/>
          <w:sz w:val="18"/>
          <w:szCs w:val="18"/>
        </w:rPr>
        <w:t xml:space="preserve"> million</w:t>
      </w:r>
      <w:r w:rsidR="00B73DBE" w:rsidRPr="00591A12">
        <w:rPr>
          <w:rFonts w:eastAsia="Arial Unicode MS" w:cs="Arial"/>
          <w:color w:val="000000"/>
          <w:spacing w:val="-4"/>
          <w:sz w:val="18"/>
          <w:szCs w:val="18"/>
        </w:rPr>
        <w:t xml:space="preserve"> </w:t>
      </w:r>
      <w:r w:rsidRPr="00591A12">
        <w:rPr>
          <w:rFonts w:eastAsia="Arial Unicode MS" w:cs="Arial"/>
          <w:color w:val="000000"/>
          <w:spacing w:val="-4"/>
          <w:sz w:val="18"/>
          <w:szCs w:val="18"/>
        </w:rPr>
        <w:t>and was paid to Relocation House Corporation</w:t>
      </w:r>
      <w:r w:rsidR="00B73DBE" w:rsidRPr="00591A12">
        <w:rPr>
          <w:rFonts w:eastAsia="Arial Unicode MS" w:cs="Arial"/>
          <w:color w:val="000000"/>
          <w:spacing w:val="-4"/>
          <w:sz w:val="18"/>
          <w:szCs w:val="18"/>
        </w:rPr>
        <w:t xml:space="preserve"> </w:t>
      </w:r>
      <w:r w:rsidRPr="00591A12">
        <w:rPr>
          <w:rFonts w:eastAsia="Arial Unicode MS" w:cs="Arial"/>
          <w:color w:val="000000"/>
          <w:spacing w:val="-4"/>
          <w:sz w:val="18"/>
          <w:szCs w:val="18"/>
        </w:rPr>
        <w:t>(Relocation Group), a company established under Japanese law</w:t>
      </w:r>
      <w:r w:rsidR="00B73DBE" w:rsidRPr="00591A12">
        <w:rPr>
          <w:rFonts w:eastAsia="Arial Unicode MS" w:cs="Arial"/>
          <w:color w:val="000000"/>
          <w:spacing w:val="-4"/>
          <w:sz w:val="18"/>
          <w:szCs w:val="18"/>
        </w:rPr>
        <w:t xml:space="preserve"> </w:t>
      </w:r>
      <w:r w:rsidRPr="00591A12">
        <w:rPr>
          <w:rFonts w:eastAsia="Arial Unicode MS" w:cs="Arial"/>
          <w:color w:val="000000"/>
          <w:spacing w:val="-4"/>
          <w:sz w:val="18"/>
          <w:szCs w:val="18"/>
        </w:rPr>
        <w:t>(the buyer).</w:t>
      </w:r>
      <w:r w:rsidR="00B73DBE" w:rsidRPr="00591A12">
        <w:rPr>
          <w:rFonts w:eastAsia="Arial Unicode MS" w:cs="Arial"/>
          <w:color w:val="000000"/>
          <w:spacing w:val="-4"/>
          <w:sz w:val="18"/>
          <w:szCs w:val="18"/>
        </w:rPr>
        <w:t xml:space="preserve"> </w:t>
      </w:r>
      <w:r w:rsidRPr="00591A12">
        <w:rPr>
          <w:rFonts w:eastAsia="Arial Unicode MS" w:cs="Arial"/>
          <w:color w:val="000000"/>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A96584" w:rsidRPr="00591A12">
        <w:rPr>
          <w:rFonts w:eastAsia="Arial Unicode MS" w:cs="Arial"/>
          <w:color w:val="000000"/>
          <w:spacing w:val="-4"/>
          <w:sz w:val="18"/>
          <w:szCs w:val="18"/>
        </w:rPr>
        <w:t>200</w:t>
      </w:r>
      <w:r w:rsidRPr="00591A12">
        <w:rPr>
          <w:rFonts w:eastAsia="Arial Unicode MS" w:cs="Arial"/>
          <w:color w:val="000000"/>
          <w:spacing w:val="-4"/>
          <w:sz w:val="18"/>
          <w:szCs w:val="18"/>
        </w:rPr>
        <w:t xml:space="preserve"> million. According to a preliminary agreement (Memorandum of Understanding), the buyer (Relocation Group), was required to pay the remaining amount of JPY </w:t>
      </w:r>
      <w:r w:rsidR="00A96584" w:rsidRPr="00591A12">
        <w:rPr>
          <w:rFonts w:eastAsia="Arial Unicode MS" w:cs="Arial"/>
          <w:color w:val="000000"/>
          <w:spacing w:val="-4"/>
          <w:sz w:val="18"/>
          <w:szCs w:val="18"/>
        </w:rPr>
        <w:t>4</w:t>
      </w:r>
      <w:r w:rsidRPr="00591A12">
        <w:rPr>
          <w:rFonts w:eastAsia="Arial Unicode MS" w:cs="Arial"/>
          <w:color w:val="000000"/>
          <w:spacing w:val="-4"/>
          <w:sz w:val="18"/>
          <w:szCs w:val="18"/>
        </w:rPr>
        <w:t>,</w:t>
      </w:r>
      <w:r w:rsidR="00A96584" w:rsidRPr="00591A12">
        <w:rPr>
          <w:rFonts w:eastAsia="Arial Unicode MS" w:cs="Arial"/>
          <w:color w:val="000000"/>
          <w:spacing w:val="-4"/>
          <w:sz w:val="18"/>
          <w:szCs w:val="18"/>
        </w:rPr>
        <w:t>600</w:t>
      </w:r>
      <w:r w:rsidRPr="00591A12">
        <w:rPr>
          <w:rFonts w:eastAsia="Arial Unicode MS" w:cs="Arial"/>
          <w:color w:val="000000"/>
          <w:spacing w:val="-4"/>
          <w:sz w:val="18"/>
          <w:szCs w:val="18"/>
        </w:rPr>
        <w:t xml:space="preserve"> million by February </w:t>
      </w:r>
      <w:r w:rsidR="00A96584" w:rsidRPr="00591A12">
        <w:rPr>
          <w:rFonts w:eastAsia="Arial Unicode MS" w:cs="Arial"/>
          <w:color w:val="000000"/>
          <w:spacing w:val="-4"/>
          <w:sz w:val="18"/>
          <w:szCs w:val="18"/>
        </w:rPr>
        <w:t>2019</w:t>
      </w:r>
      <w:r w:rsidRPr="00591A12">
        <w:rPr>
          <w:rFonts w:eastAsia="Arial Unicode MS" w:cs="Arial"/>
          <w:color w:val="000000"/>
          <w:spacing w:val="-4"/>
          <w:sz w:val="18"/>
          <w:szCs w:val="18"/>
        </w:rPr>
        <w:t>.</w:t>
      </w:r>
    </w:p>
    <w:p w14:paraId="1B7CD85B" w14:textId="77777777" w:rsidR="008214F8" w:rsidRPr="00591A12" w:rsidRDefault="008214F8" w:rsidP="005B31CF">
      <w:pPr>
        <w:tabs>
          <w:tab w:val="left" w:pos="4153"/>
          <w:tab w:val="left" w:pos="8306"/>
        </w:tabs>
        <w:spacing w:line="240" w:lineRule="auto"/>
        <w:jc w:val="both"/>
        <w:rPr>
          <w:rFonts w:cs="Arial"/>
          <w:color w:val="000000"/>
          <w:sz w:val="18"/>
          <w:szCs w:val="18"/>
        </w:rPr>
      </w:pPr>
    </w:p>
    <w:p w14:paraId="1F84CB3D" w14:textId="3C23E8EB" w:rsidR="00BA365C" w:rsidRPr="00591A12" w:rsidRDefault="008214F8"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Subsequently, in February </w:t>
      </w:r>
      <w:r w:rsidR="00A96584" w:rsidRPr="00591A12">
        <w:rPr>
          <w:rFonts w:cs="Arial"/>
          <w:color w:val="000000"/>
          <w:sz w:val="18"/>
          <w:szCs w:val="18"/>
        </w:rPr>
        <w:t>2019</w:t>
      </w:r>
      <w:r w:rsidRPr="00591A12">
        <w:rPr>
          <w:rFonts w:eastAsia="Arial Unicode MS" w:cs="Arial"/>
          <w:color w:val="000000"/>
          <w:sz w:val="18"/>
          <w:szCs w:val="18"/>
        </w:rPr>
        <w:t>, Relocation Group transferred its rights and obligations under the preliminary agreement to Beppu Forest Power Co.</w:t>
      </w:r>
      <w:r w:rsidR="00FD46D1" w:rsidRPr="00591A12">
        <w:rPr>
          <w:rFonts w:eastAsia="Arial Unicode MS" w:cs="Arial"/>
          <w:color w:val="000000"/>
          <w:sz w:val="18"/>
          <w:szCs w:val="18"/>
        </w:rPr>
        <w:t>,</w:t>
      </w:r>
      <w:r w:rsidRPr="00591A12">
        <w:rPr>
          <w:rFonts w:eastAsia="Arial Unicode MS" w:cs="Arial"/>
          <w:color w:val="000000"/>
          <w:sz w:val="18"/>
          <w:szCs w:val="18"/>
        </w:rPr>
        <w:t xml:space="preserve"> Ltd</w:t>
      </w:r>
      <w:r w:rsidR="00FD46D1" w:rsidRPr="00591A12">
        <w:rPr>
          <w:rFonts w:eastAsia="Arial Unicode MS" w:cs="Arial"/>
          <w:color w:val="000000"/>
          <w:sz w:val="18"/>
          <w:szCs w:val="18"/>
        </w:rPr>
        <w:t>.</w:t>
      </w:r>
      <w:r w:rsidRPr="00591A12">
        <w:rPr>
          <w:rFonts w:eastAsia="Arial Unicode MS" w:cs="Arial"/>
          <w:color w:val="000000"/>
          <w:sz w:val="18"/>
          <w:szCs w:val="18"/>
        </w:rPr>
        <w:t xml:space="preserve"> (BF Power), who shared directors with the asset seller subsidiary until </w:t>
      </w:r>
      <w:r w:rsidRPr="00591A12">
        <w:rPr>
          <w:rFonts w:eastAsia="Arial Unicode MS" w:cs="Arial"/>
          <w:color w:val="000000"/>
          <w:sz w:val="18"/>
          <w:szCs w:val="18"/>
        </w:rPr>
        <w:br/>
      </w:r>
      <w:r w:rsidR="00A96584" w:rsidRPr="00591A12">
        <w:rPr>
          <w:rFonts w:eastAsia="Arial Unicode MS" w:cs="Arial"/>
          <w:color w:val="000000"/>
          <w:sz w:val="18"/>
          <w:szCs w:val="18"/>
        </w:rPr>
        <w:t>30</w:t>
      </w:r>
      <w:r w:rsidR="00025398" w:rsidRPr="00591A12">
        <w:rPr>
          <w:rFonts w:eastAsia="Arial Unicode MS" w:cs="Arial"/>
          <w:color w:val="000000"/>
          <w:sz w:val="18"/>
          <w:szCs w:val="18"/>
        </w:rPr>
        <w:t xml:space="preserve"> </w:t>
      </w:r>
      <w:r w:rsidR="006E60A6" w:rsidRPr="00591A12">
        <w:rPr>
          <w:rFonts w:eastAsia="Arial Unicode MS" w:cs="Arial"/>
          <w:color w:val="000000"/>
          <w:sz w:val="18"/>
          <w:szCs w:val="18"/>
        </w:rPr>
        <w:t>June</w:t>
      </w:r>
      <w:r w:rsidRPr="00591A12">
        <w:rPr>
          <w:rFonts w:eastAsia="Arial Unicode MS" w:cs="Arial"/>
          <w:color w:val="000000"/>
          <w:sz w:val="18"/>
          <w:szCs w:val="18"/>
        </w:rPr>
        <w:t xml:space="preserve"> </w:t>
      </w:r>
      <w:r w:rsidR="00A96584" w:rsidRPr="00591A12">
        <w:rPr>
          <w:rFonts w:eastAsia="Arial Unicode MS" w:cs="Arial"/>
          <w:color w:val="000000"/>
          <w:sz w:val="18"/>
          <w:szCs w:val="18"/>
        </w:rPr>
        <w:t>2019</w:t>
      </w:r>
      <w:r w:rsidRPr="00591A12">
        <w:rPr>
          <w:rFonts w:eastAsia="Arial Unicode MS" w:cs="Arial"/>
          <w:color w:val="000000"/>
          <w:sz w:val="18"/>
          <w:szCs w:val="18"/>
        </w:rPr>
        <w:t>, and PPSN Co</w:t>
      </w:r>
      <w:r w:rsidR="00FD46D1" w:rsidRPr="00591A12">
        <w:rPr>
          <w:rFonts w:eastAsia="Arial Unicode MS" w:cs="Arial"/>
          <w:color w:val="000000"/>
          <w:sz w:val="18"/>
          <w:szCs w:val="18"/>
        </w:rPr>
        <w:t>.,</w:t>
      </w:r>
      <w:r w:rsidRPr="00591A12">
        <w:rPr>
          <w:rFonts w:eastAsia="Arial Unicode MS" w:cs="Arial"/>
          <w:color w:val="000000"/>
          <w:sz w:val="18"/>
          <w:szCs w:val="18"/>
        </w:rPr>
        <w:t xml:space="preserve"> Ltd. (PPSN), a subsidiary. BF Power entered a contract to purchase </w:t>
      </w:r>
      <w:r w:rsidR="00A96584" w:rsidRPr="00591A12">
        <w:rPr>
          <w:rFonts w:eastAsia="Arial Unicode MS" w:cs="Arial"/>
          <w:color w:val="000000"/>
          <w:sz w:val="18"/>
          <w:szCs w:val="18"/>
        </w:rPr>
        <w:t>15</w:t>
      </w:r>
      <w:r w:rsidRPr="00591A12">
        <w:rPr>
          <w:rFonts w:eastAsia="Arial Unicode MS" w:cs="Arial"/>
          <w:color w:val="000000"/>
          <w:sz w:val="18"/>
          <w:szCs w:val="18"/>
          <w:cs/>
        </w:rPr>
        <w:t xml:space="preserve"> </w:t>
      </w:r>
      <w:r w:rsidRPr="00591A12">
        <w:rPr>
          <w:rFonts w:eastAsia="Arial Unicode MS" w:cs="Arial"/>
          <w:color w:val="000000"/>
          <w:sz w:val="18"/>
          <w:szCs w:val="18"/>
        </w:rPr>
        <w:t>power plant projects</w:t>
      </w:r>
      <w:r w:rsidR="00E6757E" w:rsidRPr="00591A12">
        <w:rPr>
          <w:rFonts w:eastAsia="Arial Unicode MS" w:cs="Arial"/>
          <w:color w:val="000000"/>
          <w:sz w:val="18"/>
          <w:szCs w:val="18"/>
        </w:rPr>
        <w:t xml:space="preserve"> (“Power Plant Project”)</w:t>
      </w:r>
      <w:r w:rsidRPr="00591A12">
        <w:rPr>
          <w:rFonts w:eastAsia="Arial Unicode MS" w:cs="Arial"/>
          <w:color w:val="000000"/>
          <w:sz w:val="18"/>
          <w:szCs w:val="18"/>
        </w:rPr>
        <w:t xml:space="preserve"> (Contract No. </w:t>
      </w:r>
      <w:r w:rsidR="00A96584" w:rsidRPr="00591A12">
        <w:rPr>
          <w:rFonts w:eastAsia="Arial Unicode MS" w:cs="Arial"/>
          <w:color w:val="000000"/>
          <w:sz w:val="18"/>
          <w:szCs w:val="18"/>
        </w:rPr>
        <w:t>1</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on </w:t>
      </w:r>
      <w:r w:rsidR="00A96584" w:rsidRPr="00591A12">
        <w:rPr>
          <w:rFonts w:eastAsia="Arial Unicode MS" w:cs="Arial"/>
          <w:color w:val="000000"/>
          <w:sz w:val="18"/>
          <w:szCs w:val="18"/>
        </w:rPr>
        <w:t>25</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February </w:t>
      </w:r>
      <w:r w:rsidR="00A96584" w:rsidRPr="00591A12">
        <w:rPr>
          <w:rFonts w:cs="Arial"/>
          <w:color w:val="000000"/>
          <w:sz w:val="18"/>
          <w:szCs w:val="18"/>
        </w:rPr>
        <w:t>2019</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It was agreed that BF Power would pay a deposit of JPY </w:t>
      </w:r>
      <w:r w:rsidR="00A96584" w:rsidRPr="00591A12">
        <w:rPr>
          <w:rFonts w:eastAsia="Arial Unicode MS" w:cs="Arial"/>
          <w:color w:val="000000"/>
          <w:sz w:val="18"/>
          <w:szCs w:val="18"/>
        </w:rPr>
        <w:t>400</w:t>
      </w:r>
      <w:r w:rsidRPr="00591A12">
        <w:rPr>
          <w:rFonts w:eastAsia="Arial Unicode MS" w:cs="Arial"/>
          <w:color w:val="000000"/>
          <w:sz w:val="18"/>
          <w:szCs w:val="18"/>
        </w:rPr>
        <w:t xml:space="preserve"> million and transfer </w:t>
      </w:r>
      <w:r w:rsidR="00A96584" w:rsidRPr="00591A12">
        <w:rPr>
          <w:rFonts w:eastAsia="Arial Unicode MS" w:cs="Arial"/>
          <w:color w:val="000000"/>
          <w:sz w:val="18"/>
          <w:szCs w:val="18"/>
        </w:rPr>
        <w:t>25</w:t>
      </w:r>
      <w:r w:rsidR="001B7A1A" w:rsidRPr="00591A12">
        <w:rPr>
          <w:rFonts w:eastAsia="Arial Unicode MS" w:cs="Arial"/>
          <w:color w:val="000000"/>
          <w:sz w:val="18"/>
          <w:szCs w:val="18"/>
        </w:rPr>
        <w:t>%</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of BF Power's shares to PPSN on </w:t>
      </w:r>
      <w:r w:rsidR="00A96584" w:rsidRPr="00591A12">
        <w:rPr>
          <w:rFonts w:eastAsia="Arial Unicode MS" w:cs="Arial"/>
          <w:color w:val="000000"/>
          <w:sz w:val="18"/>
          <w:szCs w:val="18"/>
        </w:rPr>
        <w:t>15</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March </w:t>
      </w:r>
      <w:r w:rsidR="00A96584" w:rsidRPr="00591A12">
        <w:rPr>
          <w:rFonts w:cs="Arial"/>
          <w:color w:val="000000"/>
          <w:sz w:val="18"/>
          <w:szCs w:val="18"/>
        </w:rPr>
        <w:t>2019</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PPSN would transfer ownership of four power plants </w:t>
      </w:r>
      <w:r w:rsidR="00E6757E" w:rsidRPr="00591A12">
        <w:rPr>
          <w:rFonts w:eastAsia="Arial Unicode MS" w:cs="Arial"/>
          <w:color w:val="000000"/>
          <w:sz w:val="18"/>
          <w:szCs w:val="18"/>
        </w:rPr>
        <w:t>(</w:t>
      </w:r>
      <w:r w:rsidR="00B73DBE" w:rsidRPr="00591A12">
        <w:rPr>
          <w:rFonts w:eastAsia="Arial Unicode MS" w:cs="Arial"/>
          <w:color w:val="000000"/>
          <w:sz w:val="18"/>
          <w:szCs w:val="18"/>
        </w:rPr>
        <w:t>part</w:t>
      </w:r>
      <w:r w:rsidR="00E6757E" w:rsidRPr="00591A12">
        <w:rPr>
          <w:rFonts w:eastAsia="Arial Unicode MS" w:cs="Arial"/>
          <w:color w:val="000000"/>
          <w:sz w:val="18"/>
          <w:szCs w:val="18"/>
        </w:rPr>
        <w:t xml:space="preserve"> of the </w:t>
      </w:r>
      <w:r w:rsidR="00A96584" w:rsidRPr="00591A12">
        <w:rPr>
          <w:rFonts w:eastAsia="Arial Unicode MS" w:cs="Arial"/>
          <w:color w:val="000000"/>
          <w:sz w:val="18"/>
          <w:szCs w:val="18"/>
        </w:rPr>
        <w:t>15</w:t>
      </w:r>
      <w:r w:rsidR="00E6757E" w:rsidRPr="00591A12">
        <w:rPr>
          <w:rFonts w:eastAsia="Arial Unicode MS" w:cs="Arial"/>
          <w:color w:val="000000"/>
          <w:sz w:val="18"/>
          <w:szCs w:val="18"/>
        </w:rPr>
        <w:t xml:space="preserve"> plants</w:t>
      </w:r>
      <w:r w:rsidR="00B73DBE" w:rsidRPr="00591A12">
        <w:rPr>
          <w:rFonts w:eastAsia="Arial Unicode MS" w:cs="Arial"/>
          <w:color w:val="000000"/>
          <w:sz w:val="18"/>
          <w:szCs w:val="18"/>
        </w:rPr>
        <w:t xml:space="preserve"> above</w:t>
      </w:r>
      <w:r w:rsidR="00E6757E" w:rsidRPr="00591A12">
        <w:rPr>
          <w:rFonts w:eastAsia="Arial Unicode MS" w:cs="Arial"/>
          <w:color w:val="000000"/>
          <w:sz w:val="18"/>
          <w:szCs w:val="18"/>
        </w:rPr>
        <w:t xml:space="preserve">) </w:t>
      </w:r>
      <w:r w:rsidRPr="00591A12">
        <w:rPr>
          <w:rFonts w:eastAsia="Arial Unicode MS" w:cs="Arial"/>
          <w:color w:val="000000"/>
          <w:sz w:val="18"/>
          <w:szCs w:val="18"/>
        </w:rPr>
        <w:t xml:space="preserve">to BF Power within </w:t>
      </w:r>
      <w:r w:rsidR="00A96584" w:rsidRPr="00591A12">
        <w:rPr>
          <w:rFonts w:eastAsia="Arial Unicode MS" w:cs="Arial"/>
          <w:color w:val="000000"/>
          <w:sz w:val="18"/>
          <w:szCs w:val="18"/>
        </w:rPr>
        <w:t>15</w:t>
      </w:r>
      <w:r w:rsidRPr="00591A12">
        <w:rPr>
          <w:rFonts w:eastAsia="Arial Unicode MS" w:cs="Arial"/>
          <w:color w:val="000000"/>
          <w:sz w:val="18"/>
          <w:szCs w:val="18"/>
          <w:cs/>
        </w:rPr>
        <w:t xml:space="preserve"> </w:t>
      </w:r>
      <w:r w:rsidRPr="00591A12">
        <w:rPr>
          <w:rFonts w:eastAsia="Arial Unicode MS" w:cs="Arial"/>
          <w:color w:val="000000"/>
          <w:sz w:val="18"/>
          <w:szCs w:val="18"/>
        </w:rPr>
        <w:t>days of completing the payment.</w:t>
      </w:r>
    </w:p>
    <w:p w14:paraId="41EB542E" w14:textId="77777777" w:rsidR="00FD2D16" w:rsidRPr="00591A12" w:rsidRDefault="00FD2D16" w:rsidP="005B31CF">
      <w:pPr>
        <w:spacing w:line="240" w:lineRule="auto"/>
        <w:jc w:val="both"/>
        <w:rPr>
          <w:rFonts w:eastAsia="Arial Unicode MS" w:cs="Arial"/>
          <w:color w:val="000000"/>
          <w:sz w:val="18"/>
          <w:szCs w:val="18"/>
        </w:rPr>
      </w:pPr>
    </w:p>
    <w:p w14:paraId="4AED835B" w14:textId="6E2BB993" w:rsidR="008214F8" w:rsidRPr="00591A12" w:rsidRDefault="008214F8"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On </w:t>
      </w:r>
      <w:r w:rsidR="00A96584" w:rsidRPr="00591A12">
        <w:rPr>
          <w:rFonts w:eastAsia="Arial Unicode MS" w:cs="Arial"/>
          <w:color w:val="000000"/>
          <w:sz w:val="18"/>
          <w:szCs w:val="18"/>
        </w:rPr>
        <w:t>5</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April </w:t>
      </w:r>
      <w:r w:rsidR="00A96584" w:rsidRPr="00591A12">
        <w:rPr>
          <w:rFonts w:eastAsia="Arial Unicode MS" w:cs="Arial"/>
          <w:color w:val="000000"/>
          <w:sz w:val="18"/>
          <w:szCs w:val="18"/>
        </w:rPr>
        <w:t>2019</w:t>
      </w:r>
      <w:r w:rsidRPr="00591A12">
        <w:rPr>
          <w:rFonts w:eastAsia="Arial Unicode MS" w:cs="Arial"/>
          <w:color w:val="000000"/>
          <w:sz w:val="18"/>
          <w:szCs w:val="18"/>
        </w:rPr>
        <w:t xml:space="preserve">, PPSN entered a contract to sell four power plants (Contract No. </w:t>
      </w:r>
      <w:r w:rsidR="00A96584" w:rsidRPr="00591A12">
        <w:rPr>
          <w:rFonts w:eastAsia="Arial Unicode MS" w:cs="Arial"/>
          <w:color w:val="000000"/>
          <w:sz w:val="18"/>
          <w:szCs w:val="18"/>
        </w:rPr>
        <w:t>2</w:t>
      </w:r>
      <w:r w:rsidR="001B7A1A" w:rsidRPr="00591A12">
        <w:rPr>
          <w:rFonts w:eastAsia="Arial Unicode MS" w:cs="Arial"/>
          <w:color w:val="000000"/>
          <w:sz w:val="18"/>
          <w:szCs w:val="18"/>
        </w:rPr>
        <w:t>)</w:t>
      </w:r>
      <w:r w:rsidRPr="00591A12">
        <w:rPr>
          <w:rFonts w:eastAsia="Arial Unicode MS" w:cs="Arial"/>
          <w:color w:val="000000"/>
          <w:sz w:val="18"/>
          <w:szCs w:val="18"/>
          <w:cs/>
        </w:rPr>
        <w:t xml:space="preserve"> </w:t>
      </w:r>
      <w:r w:rsidRPr="00591A12">
        <w:rPr>
          <w:rFonts w:eastAsia="Arial Unicode MS" w:cs="Arial"/>
          <w:color w:val="000000"/>
          <w:sz w:val="18"/>
          <w:szCs w:val="18"/>
        </w:rPr>
        <w:t xml:space="preserve">to BF Power at a total price of JPY </w:t>
      </w:r>
      <w:r w:rsidR="00A96584" w:rsidRPr="00591A12">
        <w:rPr>
          <w:rFonts w:eastAsia="Arial Unicode MS" w:cs="Arial"/>
          <w:color w:val="000000"/>
          <w:sz w:val="18"/>
          <w:szCs w:val="18"/>
        </w:rPr>
        <w:t>800</w:t>
      </w:r>
      <w:r w:rsidRPr="00591A12">
        <w:rPr>
          <w:rFonts w:eastAsia="Arial Unicode MS" w:cs="Arial"/>
          <w:color w:val="000000"/>
          <w:sz w:val="18"/>
          <w:szCs w:val="18"/>
        </w:rPr>
        <w:t xml:space="preserve"> million. This involved JPY </w:t>
      </w:r>
      <w:r w:rsidR="00A96584" w:rsidRPr="00591A12">
        <w:rPr>
          <w:rFonts w:eastAsia="Arial Unicode MS" w:cs="Arial"/>
          <w:color w:val="000000"/>
          <w:sz w:val="18"/>
          <w:szCs w:val="18"/>
        </w:rPr>
        <w:t>400</w:t>
      </w:r>
      <w:r w:rsidRPr="00591A12">
        <w:rPr>
          <w:rFonts w:eastAsia="Arial Unicode MS" w:cs="Arial"/>
          <w:color w:val="000000"/>
          <w:sz w:val="18"/>
          <w:szCs w:val="18"/>
        </w:rPr>
        <w:t xml:space="preserve"> million to be paid within two weeks of the contract date and another JPY </w:t>
      </w:r>
      <w:r w:rsidR="00A96584" w:rsidRPr="00591A12">
        <w:rPr>
          <w:rFonts w:eastAsia="Arial Unicode MS" w:cs="Arial"/>
          <w:color w:val="000000"/>
          <w:sz w:val="18"/>
          <w:szCs w:val="18"/>
        </w:rPr>
        <w:t>400</w:t>
      </w:r>
      <w:r w:rsidRPr="00591A12">
        <w:rPr>
          <w:rFonts w:eastAsia="Arial Unicode MS" w:cs="Arial"/>
          <w:color w:val="000000"/>
          <w:sz w:val="18"/>
          <w:szCs w:val="18"/>
        </w:rPr>
        <w:t xml:space="preserve"> million to be paid within one year of the contract date. PPSN has already received the deposit of JPY </w:t>
      </w:r>
      <w:r w:rsidR="00A96584" w:rsidRPr="00591A12">
        <w:rPr>
          <w:rFonts w:eastAsia="Arial Unicode MS" w:cs="Arial"/>
          <w:color w:val="000000"/>
          <w:sz w:val="18"/>
          <w:szCs w:val="18"/>
        </w:rPr>
        <w:t>400</w:t>
      </w:r>
      <w:r w:rsidRPr="00591A12">
        <w:rPr>
          <w:rFonts w:eastAsia="Arial Unicode MS" w:cs="Arial"/>
          <w:color w:val="000000"/>
          <w:sz w:val="18"/>
          <w:szCs w:val="18"/>
        </w:rPr>
        <w:t xml:space="preserve"> million. </w:t>
      </w:r>
      <w:r w:rsidR="006F53D3" w:rsidRPr="00591A12">
        <w:rPr>
          <w:rFonts w:eastAsia="Arial Unicode MS" w:cs="Arial"/>
          <w:color w:val="000000"/>
          <w:sz w:val="18"/>
          <w:szCs w:val="18"/>
        </w:rPr>
        <w:br/>
      </w:r>
      <w:r w:rsidRPr="00591A12">
        <w:rPr>
          <w:rFonts w:eastAsia="Arial Unicode MS" w:cs="Arial"/>
          <w:color w:val="000000"/>
          <w:sz w:val="18"/>
          <w:szCs w:val="18"/>
        </w:rPr>
        <w:t xml:space="preserve">The </w:t>
      </w:r>
      <w:r w:rsidR="006F53D3" w:rsidRPr="00591A12">
        <w:rPr>
          <w:rFonts w:eastAsia="Arial Unicode MS" w:cs="Arial"/>
          <w:color w:val="000000"/>
          <w:sz w:val="18"/>
          <w:szCs w:val="18"/>
        </w:rPr>
        <w:t>Group</w:t>
      </w:r>
      <w:r w:rsidRPr="00591A12">
        <w:rPr>
          <w:rFonts w:eastAsia="Arial Unicode MS" w:cs="Arial"/>
          <w:color w:val="000000"/>
          <w:sz w:val="18"/>
          <w:szCs w:val="18"/>
        </w:rPr>
        <w:t xml:space="preserve"> received a total deposit of JPY </w:t>
      </w:r>
      <w:r w:rsidR="00A96584" w:rsidRPr="00591A12">
        <w:rPr>
          <w:rFonts w:eastAsia="Arial Unicode MS" w:cs="Arial"/>
          <w:color w:val="000000"/>
          <w:sz w:val="18"/>
          <w:szCs w:val="18"/>
        </w:rPr>
        <w:t>600</w:t>
      </w:r>
      <w:r w:rsidRPr="00591A12">
        <w:rPr>
          <w:rFonts w:eastAsia="Arial Unicode MS" w:cs="Arial"/>
          <w:color w:val="000000"/>
          <w:sz w:val="18"/>
          <w:szCs w:val="18"/>
        </w:rPr>
        <w:t xml:space="preserve"> million, represented as deposit rece</w:t>
      </w:r>
      <w:r w:rsidR="00B73DBE" w:rsidRPr="00591A12">
        <w:rPr>
          <w:rFonts w:eastAsia="Arial Unicode MS" w:cs="Arial"/>
          <w:color w:val="000000"/>
          <w:sz w:val="18"/>
          <w:szCs w:val="18"/>
        </w:rPr>
        <w:t>ived</w:t>
      </w:r>
      <w:r w:rsidRPr="00591A12">
        <w:rPr>
          <w:rFonts w:eastAsia="Arial Unicode MS" w:cs="Arial"/>
          <w:color w:val="000000"/>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A96584" w:rsidRPr="00591A12">
        <w:rPr>
          <w:rFonts w:eastAsia="Arial Unicode MS" w:cs="Arial"/>
          <w:color w:val="000000"/>
          <w:sz w:val="18"/>
          <w:szCs w:val="18"/>
        </w:rPr>
        <w:t>1</w:t>
      </w:r>
      <w:r w:rsidRPr="00591A12">
        <w:rPr>
          <w:rFonts w:eastAsia="Arial Unicode MS" w:cs="Arial"/>
          <w:color w:val="000000"/>
          <w:sz w:val="18"/>
          <w:szCs w:val="18"/>
          <w:cs/>
        </w:rPr>
        <w:t xml:space="preserve"> </w:t>
      </w:r>
      <w:r w:rsidRPr="00591A12">
        <w:rPr>
          <w:rFonts w:eastAsia="Arial Unicode MS" w:cs="Arial"/>
          <w:color w:val="000000"/>
          <w:sz w:val="18"/>
          <w:szCs w:val="18"/>
        </w:rPr>
        <w:t>LLC (L</w:t>
      </w:r>
      <w:r w:rsidR="00B73DBE" w:rsidRPr="00591A12">
        <w:rPr>
          <w:rFonts w:eastAsia="Arial Unicode MS" w:cs="Arial"/>
          <w:color w:val="000000"/>
          <w:sz w:val="18"/>
          <w:szCs w:val="18"/>
        </w:rPr>
        <w:t>ENA</w:t>
      </w:r>
      <w:r w:rsidRPr="00591A12">
        <w:rPr>
          <w:rFonts w:eastAsia="Arial Unicode MS" w:cs="Arial"/>
          <w:color w:val="000000"/>
          <w:sz w:val="18"/>
          <w:szCs w:val="18"/>
        </w:rPr>
        <w:t>) and the Company. BF Power and PPSN were the only party to sign the contract. The Company's legal advisor gave the following opinions on the second contract as follow</w:t>
      </w:r>
      <w:r w:rsidR="008964CA" w:rsidRPr="00591A12">
        <w:rPr>
          <w:rFonts w:eastAsia="Arial Unicode MS" w:cs="Arial"/>
          <w:color w:val="000000"/>
          <w:sz w:val="18"/>
          <w:szCs w:val="18"/>
        </w:rPr>
        <w:t>s :</w:t>
      </w:r>
      <w:r w:rsidRPr="00591A12">
        <w:rPr>
          <w:rFonts w:eastAsia="Arial Unicode MS" w:cs="Arial"/>
          <w:color w:val="000000"/>
          <w:sz w:val="18"/>
          <w:szCs w:val="18"/>
        </w:rPr>
        <w:t>.</w:t>
      </w:r>
    </w:p>
    <w:p w14:paraId="14D50750" w14:textId="77777777" w:rsidR="008214F8" w:rsidRPr="00591A12" w:rsidRDefault="008214F8" w:rsidP="005B31CF">
      <w:pPr>
        <w:spacing w:line="240" w:lineRule="auto"/>
        <w:jc w:val="both"/>
        <w:rPr>
          <w:rFonts w:eastAsia="Arial Unicode MS" w:cs="Arial"/>
          <w:color w:val="000000"/>
          <w:sz w:val="18"/>
          <w:szCs w:val="18"/>
        </w:rPr>
      </w:pPr>
    </w:p>
    <w:p w14:paraId="4B8645F4" w14:textId="203DF349" w:rsidR="008214F8" w:rsidRPr="00591A12" w:rsidRDefault="006353F5" w:rsidP="005B31CF">
      <w:pPr>
        <w:pStyle w:val="ListParagraph"/>
        <w:numPr>
          <w:ilvl w:val="0"/>
          <w:numId w:val="10"/>
        </w:numPr>
        <w:spacing w:line="240" w:lineRule="auto"/>
        <w:ind w:left="360"/>
        <w:jc w:val="both"/>
        <w:rPr>
          <w:rFonts w:eastAsia="Arial Unicode MS" w:cs="Arial"/>
          <w:color w:val="000000"/>
          <w:sz w:val="18"/>
          <w:szCs w:val="18"/>
        </w:rPr>
      </w:pPr>
      <w:r w:rsidRPr="00591A12">
        <w:rPr>
          <w:rFonts w:eastAsia="Arial Unicode MS" w:cs="Arial"/>
          <w:color w:val="000000"/>
          <w:sz w:val="18"/>
          <w:szCs w:val="18"/>
        </w:rPr>
        <w:t xml:space="preserve">If </w:t>
      </w:r>
      <w:r w:rsidR="00B73DBE" w:rsidRPr="00591A12">
        <w:rPr>
          <w:rFonts w:eastAsia="Arial Unicode MS" w:cs="Arial"/>
          <w:color w:val="000000"/>
          <w:sz w:val="18"/>
          <w:szCs w:val="18"/>
        </w:rPr>
        <w:t>LENA</w:t>
      </w:r>
      <w:r w:rsidR="008214F8" w:rsidRPr="00591A12">
        <w:rPr>
          <w:rFonts w:eastAsia="Arial Unicode MS" w:cs="Arial"/>
          <w:color w:val="000000"/>
          <w:sz w:val="18"/>
          <w:szCs w:val="18"/>
        </w:rPr>
        <w:t xml:space="preserve"> could </w:t>
      </w:r>
      <w:r w:rsidR="00B73DBE" w:rsidRPr="00591A12">
        <w:rPr>
          <w:rFonts w:eastAsia="Arial Unicode MS" w:cs="Arial"/>
          <w:color w:val="000000"/>
          <w:sz w:val="18"/>
          <w:szCs w:val="18"/>
        </w:rPr>
        <w:t>prove</w:t>
      </w:r>
      <w:r w:rsidR="008214F8" w:rsidRPr="00591A12">
        <w:rPr>
          <w:rFonts w:eastAsia="Arial Unicode MS" w:cs="Arial"/>
          <w:color w:val="000000"/>
          <w:sz w:val="18"/>
          <w:szCs w:val="18"/>
        </w:rPr>
        <w:t xml:space="preserve"> that </w:t>
      </w:r>
      <w:r w:rsidR="00B73DBE" w:rsidRPr="00591A12">
        <w:rPr>
          <w:rFonts w:eastAsia="Arial Unicode MS" w:cs="Arial"/>
          <w:color w:val="000000"/>
          <w:sz w:val="18"/>
          <w:szCs w:val="18"/>
        </w:rPr>
        <w:t>it</w:t>
      </w:r>
      <w:r w:rsidR="008214F8" w:rsidRPr="00591A12">
        <w:rPr>
          <w:rFonts w:eastAsia="Arial Unicode MS" w:cs="Arial"/>
          <w:color w:val="000000"/>
          <w:sz w:val="18"/>
          <w:szCs w:val="18"/>
        </w:rPr>
        <w:t xml:space="preserve"> didn’t authorise PPSN to sign the contract on its behalf, </w:t>
      </w:r>
      <w:r w:rsidR="00B73DBE" w:rsidRPr="00591A12">
        <w:rPr>
          <w:rFonts w:eastAsia="Arial Unicode MS" w:cs="Arial"/>
          <w:color w:val="000000"/>
          <w:sz w:val="18"/>
          <w:szCs w:val="18"/>
        </w:rPr>
        <w:t>LENA</w:t>
      </w:r>
      <w:r w:rsidR="008214F8" w:rsidRPr="00591A12">
        <w:rPr>
          <w:rFonts w:eastAsia="Arial Unicode MS" w:cs="Arial"/>
          <w:color w:val="000000"/>
          <w:sz w:val="18"/>
          <w:szCs w:val="18"/>
        </w:rPr>
        <w:t xml:space="preserve"> wouldn’t be bound to the contract.</w:t>
      </w:r>
    </w:p>
    <w:p w14:paraId="79367CD3" w14:textId="77777777" w:rsidR="008214F8" w:rsidRPr="00591A12" w:rsidRDefault="008214F8" w:rsidP="005B31CF">
      <w:pPr>
        <w:numPr>
          <w:ilvl w:val="0"/>
          <w:numId w:val="10"/>
        </w:numPr>
        <w:spacing w:line="240" w:lineRule="auto"/>
        <w:ind w:left="360"/>
        <w:jc w:val="both"/>
        <w:rPr>
          <w:rFonts w:eastAsia="Arial Unicode MS" w:cs="Arial"/>
          <w:color w:val="000000"/>
          <w:sz w:val="18"/>
          <w:szCs w:val="18"/>
        </w:rPr>
      </w:pPr>
      <w:r w:rsidRPr="00591A12">
        <w:rPr>
          <w:rFonts w:eastAsia="Arial Unicode MS" w:cs="Arial"/>
          <w:color w:val="000000"/>
          <w:sz w:val="18"/>
          <w:szCs w:val="18"/>
        </w:rPr>
        <w:t>If the Company could prove that it didn’t authorise PPSN to sign the contract on its behalf, the Company wouldn’t be bound to the contract.</w:t>
      </w:r>
    </w:p>
    <w:p w14:paraId="3A5FAD07" w14:textId="77777777" w:rsidR="008214F8" w:rsidRPr="00591A12" w:rsidRDefault="008214F8" w:rsidP="005B31CF">
      <w:pPr>
        <w:spacing w:line="240" w:lineRule="auto"/>
        <w:jc w:val="both"/>
        <w:rPr>
          <w:rFonts w:eastAsia="Arial Unicode MS" w:cs="Arial"/>
          <w:color w:val="000000"/>
          <w:sz w:val="18"/>
          <w:szCs w:val="18"/>
        </w:rPr>
      </w:pPr>
    </w:p>
    <w:p w14:paraId="037DC17C" w14:textId="6C61E470" w:rsidR="008214F8" w:rsidRPr="00591A12" w:rsidRDefault="008214F8"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591A12" w:rsidRDefault="008214F8" w:rsidP="005B31CF">
      <w:pPr>
        <w:spacing w:line="240" w:lineRule="auto"/>
        <w:jc w:val="both"/>
        <w:rPr>
          <w:rFonts w:eastAsia="Arial Unicode MS" w:cs="Arial"/>
          <w:color w:val="000000"/>
          <w:sz w:val="18"/>
          <w:szCs w:val="18"/>
        </w:rPr>
      </w:pPr>
    </w:p>
    <w:p w14:paraId="2DACBFC2" w14:textId="76D40F05" w:rsidR="008214F8" w:rsidRPr="00591A12" w:rsidRDefault="008214F8"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In December </w:t>
      </w:r>
      <w:r w:rsidR="00A96584" w:rsidRPr="00591A12">
        <w:rPr>
          <w:rFonts w:eastAsia="Arial Unicode MS" w:cs="Arial"/>
          <w:color w:val="000000"/>
          <w:sz w:val="18"/>
          <w:szCs w:val="18"/>
        </w:rPr>
        <w:t>2019</w:t>
      </w:r>
      <w:r w:rsidRPr="00591A12">
        <w:rPr>
          <w:rFonts w:eastAsia="Arial Unicode MS" w:cs="Arial"/>
          <w:color w:val="000000"/>
          <w:sz w:val="18"/>
          <w:szCs w:val="18"/>
        </w:rPr>
        <w:t xml:space="preserve">, the Company sent a notice requesting BF Power to pay the remaining amount of JPY </w:t>
      </w:r>
      <w:r w:rsidR="00A96584" w:rsidRPr="00591A12">
        <w:rPr>
          <w:rFonts w:eastAsia="Arial Unicode MS" w:cs="Arial"/>
          <w:color w:val="000000"/>
          <w:sz w:val="18"/>
          <w:szCs w:val="18"/>
        </w:rPr>
        <w:t>4</w:t>
      </w:r>
      <w:r w:rsidR="002C31B4" w:rsidRPr="00591A12">
        <w:rPr>
          <w:rFonts w:eastAsia="Arial Unicode MS" w:cs="Arial"/>
          <w:color w:val="000000"/>
          <w:sz w:val="18"/>
          <w:szCs w:val="18"/>
        </w:rPr>
        <w:t>,</w:t>
      </w:r>
      <w:r w:rsidR="00A96584" w:rsidRPr="00591A12">
        <w:rPr>
          <w:rFonts w:eastAsia="Arial Unicode MS" w:cs="Arial"/>
          <w:color w:val="000000"/>
          <w:sz w:val="18"/>
          <w:szCs w:val="18"/>
        </w:rPr>
        <w:t>200</w:t>
      </w:r>
      <w:r w:rsidRPr="00591A12">
        <w:rPr>
          <w:rFonts w:eastAsia="Arial Unicode MS" w:cs="Arial"/>
          <w:color w:val="000000"/>
          <w:sz w:val="18"/>
          <w:szCs w:val="18"/>
        </w:rPr>
        <w:t xml:space="preserve"> </w:t>
      </w:r>
      <w:r w:rsidR="002C31B4" w:rsidRPr="00591A12">
        <w:rPr>
          <w:rFonts w:eastAsia="Arial Unicode MS" w:cs="Arial"/>
          <w:color w:val="000000"/>
          <w:sz w:val="18"/>
          <w:szCs w:val="18"/>
        </w:rPr>
        <w:t>m</w:t>
      </w:r>
      <w:r w:rsidRPr="00591A12">
        <w:rPr>
          <w:rFonts w:eastAsia="Arial Unicode MS" w:cs="Arial"/>
          <w:color w:val="000000"/>
          <w:sz w:val="18"/>
          <w:szCs w:val="18"/>
        </w:rPr>
        <w:t xml:space="preserve">illion to the Company by </w:t>
      </w:r>
      <w:r w:rsidR="00A96584" w:rsidRPr="00591A12">
        <w:rPr>
          <w:rFonts w:eastAsia="Arial Unicode MS" w:cs="Arial"/>
          <w:color w:val="000000"/>
          <w:sz w:val="18"/>
          <w:szCs w:val="18"/>
        </w:rPr>
        <w:t>31</w:t>
      </w:r>
      <w:r w:rsidRPr="00591A12">
        <w:rPr>
          <w:rFonts w:eastAsia="Arial Unicode MS" w:cs="Arial"/>
          <w:color w:val="000000"/>
          <w:sz w:val="18"/>
          <w:szCs w:val="18"/>
        </w:rPr>
        <w:t xml:space="preserve"> January </w:t>
      </w:r>
      <w:r w:rsidR="00A96584" w:rsidRPr="00591A12">
        <w:rPr>
          <w:rFonts w:eastAsia="Arial Unicode MS" w:cs="Arial"/>
          <w:color w:val="000000"/>
          <w:sz w:val="18"/>
          <w:szCs w:val="18"/>
        </w:rPr>
        <w:t>2020</w:t>
      </w:r>
      <w:r w:rsidRPr="00591A12">
        <w:rPr>
          <w:rFonts w:eastAsia="Arial Unicode MS" w:cs="Arial"/>
          <w:color w:val="000000"/>
          <w:sz w:val="18"/>
          <w:szCs w:val="18"/>
        </w:rPr>
        <w:t xml:space="preserve">. If BF Power failed to pay the rest of the money, the Company would exercise their right to terminate the contract and confiscate the deposit of JPY </w:t>
      </w:r>
      <w:r w:rsidR="00A96584" w:rsidRPr="00591A12">
        <w:rPr>
          <w:rFonts w:eastAsia="Arial Unicode MS" w:cs="Arial"/>
          <w:color w:val="000000"/>
          <w:sz w:val="18"/>
          <w:szCs w:val="18"/>
        </w:rPr>
        <w:t>600</w:t>
      </w:r>
      <w:r w:rsidRPr="00591A12">
        <w:rPr>
          <w:rFonts w:eastAsia="Arial Unicode MS" w:cs="Arial"/>
          <w:color w:val="000000"/>
          <w:sz w:val="18"/>
          <w:szCs w:val="18"/>
        </w:rPr>
        <w:t xml:space="preserve"> million</w:t>
      </w:r>
      <w:r w:rsidR="00F122DC" w:rsidRPr="00591A12">
        <w:rPr>
          <w:rFonts w:eastAsia="Arial Unicode MS" w:cs="Arial"/>
          <w:color w:val="000000"/>
          <w:sz w:val="18"/>
          <w:szCs w:val="18"/>
        </w:rPr>
        <w:t>.</w:t>
      </w:r>
      <w:r w:rsidRPr="00591A12">
        <w:rPr>
          <w:rFonts w:eastAsia="Arial Unicode MS" w:cs="Arial"/>
          <w:color w:val="000000"/>
          <w:sz w:val="18"/>
          <w:szCs w:val="18"/>
        </w:rPr>
        <w:t xml:space="preserve"> The Company confirmed that they would sell the power plants at JPY </w:t>
      </w:r>
      <w:r w:rsidR="00A96584" w:rsidRPr="00591A12">
        <w:rPr>
          <w:rFonts w:eastAsia="Arial Unicode MS" w:cs="Arial"/>
          <w:color w:val="000000"/>
          <w:sz w:val="18"/>
          <w:szCs w:val="18"/>
        </w:rPr>
        <w:t>320</w:t>
      </w:r>
      <w:r w:rsidRPr="00591A12">
        <w:rPr>
          <w:rFonts w:eastAsia="Arial Unicode MS" w:cs="Arial"/>
          <w:color w:val="000000"/>
          <w:sz w:val="18"/>
          <w:szCs w:val="18"/>
        </w:rPr>
        <w:t xml:space="preserve"> million each and didn’t accept the contract that BF Power made later to buy the four power plants at JPY </w:t>
      </w:r>
      <w:r w:rsidR="00A96584" w:rsidRPr="00591A12">
        <w:rPr>
          <w:rFonts w:eastAsia="Arial Unicode MS" w:cs="Arial"/>
          <w:color w:val="000000"/>
          <w:sz w:val="18"/>
          <w:szCs w:val="18"/>
        </w:rPr>
        <w:t>200</w:t>
      </w:r>
      <w:r w:rsidRPr="00591A12">
        <w:rPr>
          <w:rFonts w:eastAsia="Arial Unicode MS" w:cs="Arial"/>
          <w:color w:val="000000"/>
          <w:sz w:val="18"/>
          <w:szCs w:val="18"/>
        </w:rPr>
        <w:t xml:space="preserve"> million each.</w:t>
      </w:r>
    </w:p>
    <w:p w14:paraId="57454E31" w14:textId="77777777" w:rsidR="008214F8" w:rsidRPr="00591A12" w:rsidRDefault="008214F8" w:rsidP="005B31CF">
      <w:pPr>
        <w:spacing w:line="240" w:lineRule="auto"/>
        <w:jc w:val="both"/>
        <w:rPr>
          <w:rFonts w:eastAsia="Arial Unicode MS" w:cs="Arial"/>
          <w:color w:val="000000"/>
          <w:sz w:val="18"/>
          <w:szCs w:val="18"/>
        </w:rPr>
      </w:pPr>
    </w:p>
    <w:p w14:paraId="5CA5E8DC" w14:textId="23471327" w:rsidR="00585B39" w:rsidRPr="00591A12" w:rsidRDefault="00585B39" w:rsidP="005B31CF">
      <w:pPr>
        <w:spacing w:line="240" w:lineRule="auto"/>
        <w:jc w:val="both"/>
        <w:rPr>
          <w:rFonts w:eastAsia="Arial Unicode MS" w:cs="Arial"/>
          <w:color w:val="000000"/>
          <w:spacing w:val="-2"/>
          <w:sz w:val="18"/>
          <w:szCs w:val="18"/>
        </w:rPr>
      </w:pPr>
      <w:r w:rsidRPr="00591A12">
        <w:rPr>
          <w:rFonts w:eastAsia="Arial Unicode MS" w:cs="Arial"/>
          <w:color w:val="000000"/>
          <w:spacing w:val="-2"/>
          <w:sz w:val="18"/>
          <w:szCs w:val="18"/>
        </w:rPr>
        <w:t xml:space="preserve">During January </w:t>
      </w:r>
      <w:r w:rsidR="00A96584" w:rsidRPr="00591A12">
        <w:rPr>
          <w:rFonts w:eastAsia="Arial Unicode MS" w:cs="Arial"/>
          <w:color w:val="000000"/>
          <w:spacing w:val="-2"/>
          <w:sz w:val="18"/>
          <w:szCs w:val="18"/>
        </w:rPr>
        <w:t>2020</w:t>
      </w:r>
      <w:r w:rsidRPr="00591A12">
        <w:rPr>
          <w:rFonts w:eastAsia="Arial Unicode MS" w:cs="Arial"/>
          <w:color w:val="000000"/>
          <w:spacing w:val="-2"/>
          <w:sz w:val="18"/>
          <w:szCs w:val="18"/>
        </w:rPr>
        <w:t xml:space="preserve">, PPSN and LENA were notified by </w:t>
      </w:r>
      <w:r w:rsidR="00F122DC" w:rsidRPr="00591A12">
        <w:rPr>
          <w:rFonts w:eastAsia="Arial Unicode MS" w:cs="Arial"/>
          <w:color w:val="000000"/>
          <w:spacing w:val="-2"/>
          <w:sz w:val="18"/>
          <w:szCs w:val="18"/>
        </w:rPr>
        <w:t xml:space="preserve">the electricity buyers </w:t>
      </w:r>
      <w:r w:rsidRPr="00591A12">
        <w:rPr>
          <w:rFonts w:eastAsia="Arial Unicode MS" w:cs="Arial"/>
          <w:color w:val="000000"/>
          <w:spacing w:val="-2"/>
          <w:sz w:val="18"/>
          <w:szCs w:val="18"/>
        </w:rPr>
        <w:t>of</w:t>
      </w:r>
      <w:r w:rsidR="00F122DC" w:rsidRPr="00591A12">
        <w:rPr>
          <w:rFonts w:eastAsia="Arial Unicode MS" w:cs="Arial"/>
          <w:color w:val="000000"/>
          <w:spacing w:val="-2"/>
          <w:sz w:val="18"/>
          <w:szCs w:val="18"/>
        </w:rPr>
        <w:t xml:space="preserve"> </w:t>
      </w:r>
      <w:r w:rsidRPr="00591A12">
        <w:rPr>
          <w:rFonts w:eastAsia="Arial Unicode MS" w:cs="Arial"/>
          <w:color w:val="000000"/>
          <w:spacing w:val="-2"/>
          <w:sz w:val="18"/>
          <w:szCs w:val="18"/>
        </w:rPr>
        <w:t>subsidiar</w:t>
      </w:r>
      <w:r w:rsidR="00F122DC" w:rsidRPr="00591A12">
        <w:rPr>
          <w:rFonts w:eastAsia="Arial Unicode MS" w:cs="Arial"/>
          <w:color w:val="000000"/>
          <w:spacing w:val="-2"/>
          <w:sz w:val="18"/>
          <w:szCs w:val="18"/>
        </w:rPr>
        <w:t>ies</w:t>
      </w:r>
      <w:r w:rsidRPr="00591A12">
        <w:rPr>
          <w:rFonts w:eastAsia="Arial Unicode MS" w:cs="Arial"/>
          <w:color w:val="000000"/>
          <w:spacing w:val="-2"/>
          <w:sz w:val="18"/>
          <w:szCs w:val="18"/>
        </w:rPr>
        <w:t xml:space="preserve"> in the electricity generating group </w:t>
      </w:r>
      <w:r w:rsidR="00F122DC" w:rsidRPr="00591A12">
        <w:rPr>
          <w:rFonts w:eastAsia="Arial Unicode MS" w:cs="Arial"/>
          <w:color w:val="000000"/>
          <w:spacing w:val="-2"/>
          <w:sz w:val="18"/>
          <w:szCs w:val="18"/>
        </w:rPr>
        <w:t>totaling four power plants</w:t>
      </w:r>
      <w:r w:rsidRPr="00591A12">
        <w:rPr>
          <w:rFonts w:eastAsia="Arial Unicode MS" w:cs="Arial"/>
          <w:color w:val="000000"/>
          <w:spacing w:val="-2"/>
          <w:sz w:val="18"/>
          <w:szCs w:val="18"/>
        </w:rPr>
        <w:t xml:space="preserve"> that the </w:t>
      </w:r>
      <w:r w:rsidR="00F122DC" w:rsidRPr="00591A12">
        <w:rPr>
          <w:rFonts w:eastAsia="Arial Unicode MS" w:cs="Arial"/>
          <w:color w:val="000000"/>
          <w:spacing w:val="-2"/>
          <w:sz w:val="18"/>
          <w:szCs w:val="18"/>
        </w:rPr>
        <w:t>electricity charges</w:t>
      </w:r>
      <w:r w:rsidRPr="00591A12">
        <w:rPr>
          <w:rFonts w:eastAsia="Arial Unicode MS" w:cs="Arial"/>
          <w:color w:val="000000"/>
          <w:spacing w:val="-2"/>
          <w:sz w:val="18"/>
          <w:szCs w:val="18"/>
        </w:rPr>
        <w:t xml:space="preserve"> paid to the subsidiar</w:t>
      </w:r>
      <w:r w:rsidR="00F122DC" w:rsidRPr="00591A12">
        <w:rPr>
          <w:rFonts w:eastAsia="Arial Unicode MS" w:cs="Arial"/>
          <w:color w:val="000000"/>
          <w:spacing w:val="-2"/>
          <w:sz w:val="18"/>
          <w:szCs w:val="18"/>
        </w:rPr>
        <w:t>ies</w:t>
      </w:r>
      <w:r w:rsidRPr="00591A12">
        <w:rPr>
          <w:rFonts w:eastAsia="Arial Unicode MS" w:cs="Arial"/>
          <w:color w:val="000000"/>
          <w:spacing w:val="-2"/>
          <w:sz w:val="18"/>
          <w:szCs w:val="18"/>
        </w:rPr>
        <w:t xml:space="preserve"> for the period of January</w:t>
      </w:r>
      <w:r w:rsidR="00066DC8" w:rsidRPr="00591A12">
        <w:rPr>
          <w:rFonts w:eastAsia="Arial Unicode MS" w:cs="Arial"/>
          <w:color w:val="000000"/>
          <w:spacing w:val="-2"/>
          <w:sz w:val="18"/>
          <w:szCs w:val="18"/>
        </w:rPr>
        <w:t xml:space="preserve"> </w:t>
      </w:r>
      <w:r w:rsidR="00A96584" w:rsidRPr="00591A12">
        <w:rPr>
          <w:rFonts w:eastAsia="Arial Unicode MS" w:cs="Arial"/>
          <w:color w:val="000000"/>
          <w:spacing w:val="-2"/>
          <w:sz w:val="18"/>
          <w:szCs w:val="18"/>
        </w:rPr>
        <w:t>2020</w:t>
      </w:r>
      <w:r w:rsidR="00066DC8" w:rsidRPr="00591A12">
        <w:rPr>
          <w:rFonts w:eastAsia="Arial Unicode MS" w:cs="Arial"/>
          <w:color w:val="000000"/>
          <w:spacing w:val="-2"/>
          <w:sz w:val="18"/>
          <w:szCs w:val="18"/>
        </w:rPr>
        <w:t xml:space="preserve"> </w:t>
      </w:r>
      <w:r w:rsidRPr="00591A12">
        <w:rPr>
          <w:rFonts w:eastAsia="Arial Unicode MS" w:cs="Arial"/>
          <w:color w:val="000000"/>
          <w:spacing w:val="-2"/>
          <w:sz w:val="18"/>
          <w:szCs w:val="18"/>
        </w:rPr>
        <w:t>onwards has been placed at the Oita Legal Affairs Bureau, which currently has money deposited in the amount of</w:t>
      </w:r>
      <w:r w:rsidR="0052182D" w:rsidRPr="00591A12">
        <w:rPr>
          <w:rFonts w:eastAsia="Arial Unicode MS" w:cs="Arial"/>
          <w:color w:val="000000"/>
          <w:spacing w:val="-2"/>
          <w:sz w:val="18"/>
          <w:szCs w:val="18"/>
        </w:rPr>
        <w:br/>
      </w:r>
      <w:r w:rsidR="007D5CDB" w:rsidRPr="00591A12">
        <w:rPr>
          <w:rFonts w:eastAsia="Arial Unicode MS" w:cs="Arial"/>
          <w:color w:val="000000"/>
          <w:spacing w:val="-2"/>
          <w:sz w:val="18"/>
          <w:szCs w:val="18"/>
        </w:rPr>
        <w:t xml:space="preserve">JPY </w:t>
      </w:r>
      <w:r w:rsidR="00A96584" w:rsidRPr="00591A12">
        <w:rPr>
          <w:rFonts w:eastAsia="Arial Unicode MS" w:cs="Arial"/>
          <w:color w:val="000000"/>
          <w:spacing w:val="-2"/>
          <w:sz w:val="18"/>
          <w:szCs w:val="18"/>
        </w:rPr>
        <w:t>11</w:t>
      </w:r>
      <w:r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383</w:t>
      </w:r>
      <w:r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944</w:t>
      </w:r>
      <w:r w:rsidRPr="00591A12">
        <w:rPr>
          <w:rFonts w:eastAsia="Arial Unicode MS" w:cs="Arial"/>
          <w:color w:val="000000"/>
          <w:spacing w:val="-2"/>
          <w:sz w:val="18"/>
          <w:szCs w:val="18"/>
          <w:cs/>
        </w:rPr>
        <w:t xml:space="preserve"> </w:t>
      </w:r>
      <w:r w:rsidRPr="00591A12">
        <w:rPr>
          <w:rFonts w:eastAsia="Arial Unicode MS" w:cs="Arial"/>
          <w:color w:val="000000"/>
          <w:spacing w:val="-2"/>
          <w:sz w:val="18"/>
          <w:szCs w:val="18"/>
        </w:rPr>
        <w:t xml:space="preserve">and </w:t>
      </w:r>
      <w:r w:rsidR="007D5CDB" w:rsidRPr="00591A12">
        <w:rPr>
          <w:rFonts w:eastAsia="Arial Unicode MS" w:cs="Arial"/>
          <w:color w:val="000000"/>
          <w:spacing w:val="-2"/>
          <w:sz w:val="18"/>
          <w:szCs w:val="18"/>
        </w:rPr>
        <w:t xml:space="preserve">JPY </w:t>
      </w:r>
      <w:r w:rsidR="00A96584" w:rsidRPr="00591A12">
        <w:rPr>
          <w:rFonts w:eastAsia="Arial Unicode MS" w:cs="Arial"/>
          <w:color w:val="000000"/>
          <w:spacing w:val="-2"/>
          <w:sz w:val="18"/>
          <w:szCs w:val="18"/>
        </w:rPr>
        <w:t>16</w:t>
      </w:r>
      <w:r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599</w:t>
      </w:r>
      <w:r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528</w:t>
      </w:r>
      <w:r w:rsidR="007D5CDB" w:rsidRPr="00591A12">
        <w:rPr>
          <w:rFonts w:eastAsia="Arial Unicode MS" w:cs="Arial"/>
          <w:color w:val="000000"/>
          <w:spacing w:val="-2"/>
          <w:sz w:val="18"/>
          <w:szCs w:val="18"/>
        </w:rPr>
        <w:t>.</w:t>
      </w:r>
    </w:p>
    <w:p w14:paraId="1ED26C4D" w14:textId="03C1EE50" w:rsidR="00DD5BC8" w:rsidRPr="00591A12" w:rsidRDefault="00DD5BC8" w:rsidP="005B31CF">
      <w:pPr>
        <w:spacing w:line="240" w:lineRule="auto"/>
        <w:rPr>
          <w:rFonts w:eastAsia="Arial Unicode MS" w:cs="Arial"/>
          <w:color w:val="000000"/>
          <w:sz w:val="18"/>
          <w:szCs w:val="18"/>
        </w:rPr>
      </w:pPr>
      <w:r w:rsidRPr="00591A12">
        <w:rPr>
          <w:rFonts w:eastAsia="Arial Unicode MS" w:cs="Arial"/>
          <w:color w:val="000000"/>
          <w:sz w:val="18"/>
          <w:szCs w:val="18"/>
        </w:rPr>
        <w:br w:type="page"/>
      </w:r>
    </w:p>
    <w:p w14:paraId="41E026B0" w14:textId="77777777" w:rsidR="00585B39" w:rsidRPr="00591A12" w:rsidRDefault="00585B39" w:rsidP="005B31CF">
      <w:pPr>
        <w:spacing w:line="240" w:lineRule="auto"/>
        <w:jc w:val="both"/>
        <w:rPr>
          <w:rFonts w:eastAsia="Arial Unicode MS" w:cs="Arial"/>
          <w:color w:val="000000"/>
          <w:sz w:val="18"/>
          <w:szCs w:val="18"/>
        </w:rPr>
      </w:pPr>
    </w:p>
    <w:p w14:paraId="2AC95D24" w14:textId="0CE57842" w:rsidR="008214F8" w:rsidRPr="00591A12" w:rsidRDefault="008214F8" w:rsidP="005B31CF">
      <w:pPr>
        <w:spacing w:line="240" w:lineRule="auto"/>
        <w:jc w:val="both"/>
        <w:rPr>
          <w:rFonts w:eastAsia="Arial Unicode MS" w:cs="Arial"/>
          <w:color w:val="000000"/>
          <w:sz w:val="18"/>
          <w:szCs w:val="18"/>
        </w:rPr>
      </w:pPr>
      <w:bookmarkStart w:id="64" w:name="_Hlk33448906"/>
      <w:bookmarkStart w:id="65" w:name="_Hlk34669720"/>
      <w:r w:rsidRPr="00591A12">
        <w:rPr>
          <w:rFonts w:eastAsia="Arial Unicode MS" w:cs="Arial"/>
          <w:color w:val="000000"/>
          <w:sz w:val="18"/>
          <w:szCs w:val="18"/>
        </w:rPr>
        <w:t xml:space="preserve">On </w:t>
      </w:r>
      <w:r w:rsidR="00A96584" w:rsidRPr="00591A12">
        <w:rPr>
          <w:rFonts w:eastAsia="Arial Unicode MS" w:cs="Arial"/>
          <w:color w:val="000000"/>
          <w:sz w:val="18"/>
          <w:szCs w:val="18"/>
        </w:rPr>
        <w:t>18</w:t>
      </w:r>
      <w:r w:rsidRPr="00591A12">
        <w:rPr>
          <w:rFonts w:eastAsia="Arial Unicode MS" w:cs="Arial"/>
          <w:color w:val="000000"/>
          <w:sz w:val="18"/>
          <w:szCs w:val="18"/>
        </w:rPr>
        <w:t xml:space="preserve"> June </w:t>
      </w:r>
      <w:r w:rsidR="00A96584" w:rsidRPr="00591A12">
        <w:rPr>
          <w:rFonts w:eastAsia="Arial Unicode MS" w:cs="Arial"/>
          <w:color w:val="000000"/>
          <w:sz w:val="18"/>
          <w:szCs w:val="18"/>
        </w:rPr>
        <w:t>2020</w:t>
      </w:r>
      <w:r w:rsidRPr="00591A12">
        <w:rPr>
          <w:rFonts w:eastAsia="Arial Unicode MS" w:cs="Arial"/>
          <w:color w:val="000000"/>
          <w:sz w:val="18"/>
          <w:szCs w:val="18"/>
        </w:rPr>
        <w:t xml:space="preserve">, PPSN received a letter from BF Power referring to the second contract dated </w:t>
      </w:r>
      <w:r w:rsidR="00A96584" w:rsidRPr="00591A12">
        <w:rPr>
          <w:rFonts w:eastAsia="Arial Unicode MS" w:cs="Arial"/>
          <w:color w:val="000000"/>
          <w:sz w:val="18"/>
          <w:szCs w:val="18"/>
        </w:rPr>
        <w:t>5</w:t>
      </w:r>
      <w:r w:rsidRPr="00591A12">
        <w:rPr>
          <w:rFonts w:eastAsia="Arial Unicode MS" w:cs="Arial"/>
          <w:color w:val="000000"/>
          <w:sz w:val="18"/>
          <w:szCs w:val="18"/>
        </w:rPr>
        <w:t xml:space="preserve"> April </w:t>
      </w:r>
      <w:r w:rsidR="00A96584" w:rsidRPr="00591A12">
        <w:rPr>
          <w:rFonts w:eastAsia="Arial Unicode MS" w:cs="Arial"/>
          <w:color w:val="000000"/>
          <w:sz w:val="18"/>
          <w:szCs w:val="18"/>
        </w:rPr>
        <w:t>2019</w:t>
      </w:r>
      <w:r w:rsidRPr="00591A12">
        <w:rPr>
          <w:rFonts w:eastAsia="Arial Unicode MS" w:cs="Arial"/>
          <w:color w:val="000000"/>
          <w:sz w:val="18"/>
          <w:szCs w:val="18"/>
        </w:rPr>
        <w:t xml:space="preserve"> by </w:t>
      </w:r>
      <w:r w:rsidR="00314B25" w:rsidRPr="00591A12">
        <w:rPr>
          <w:rFonts w:eastAsia="Arial Unicode MS" w:cs="Arial"/>
          <w:color w:val="000000"/>
          <w:sz w:val="18"/>
          <w:szCs w:val="18"/>
        </w:rPr>
        <w:br/>
      </w:r>
      <w:r w:rsidRPr="00591A12">
        <w:rPr>
          <w:rFonts w:eastAsia="Arial Unicode MS" w:cs="Arial"/>
          <w:color w:val="000000"/>
          <w:sz w:val="18"/>
          <w:szCs w:val="18"/>
        </w:rPr>
        <w:t xml:space="preserve">BF Power to cancel the purchase of two power plants owned by </w:t>
      </w:r>
      <w:r w:rsidR="00F122DC" w:rsidRPr="00591A12">
        <w:rPr>
          <w:rFonts w:eastAsia="Arial Unicode MS" w:cs="Arial"/>
          <w:color w:val="000000"/>
          <w:sz w:val="18"/>
          <w:szCs w:val="18"/>
        </w:rPr>
        <w:t>LENA</w:t>
      </w:r>
      <w:r w:rsidRPr="00591A12">
        <w:rPr>
          <w:rFonts w:eastAsia="Arial Unicode MS" w:cs="Arial"/>
          <w:color w:val="000000"/>
          <w:sz w:val="18"/>
          <w:szCs w:val="18"/>
        </w:rPr>
        <w:t xml:space="preserve">, a subsidiary of </w:t>
      </w:r>
      <w:r w:rsidR="00324A5F" w:rsidRPr="00591A12">
        <w:rPr>
          <w:rFonts w:eastAsia="Arial Unicode MS" w:cs="Arial"/>
          <w:color w:val="000000"/>
          <w:sz w:val="18"/>
          <w:szCs w:val="18"/>
        </w:rPr>
        <w:t>the Company</w:t>
      </w:r>
      <w:r w:rsidRPr="00591A12">
        <w:rPr>
          <w:rFonts w:eastAsia="Arial Unicode MS" w:cs="Arial"/>
          <w:color w:val="000000"/>
          <w:sz w:val="18"/>
          <w:szCs w:val="18"/>
        </w:rPr>
        <w:t xml:space="preserve">. On </w:t>
      </w:r>
      <w:r w:rsidR="00A96584" w:rsidRPr="00591A12">
        <w:rPr>
          <w:rFonts w:eastAsia="Arial Unicode MS" w:cs="Arial"/>
          <w:color w:val="000000"/>
          <w:sz w:val="18"/>
          <w:szCs w:val="18"/>
        </w:rPr>
        <w:t>17</w:t>
      </w:r>
      <w:r w:rsidRPr="00591A12">
        <w:rPr>
          <w:rFonts w:eastAsia="Arial Unicode MS" w:cs="Arial"/>
          <w:color w:val="000000"/>
          <w:sz w:val="18"/>
          <w:szCs w:val="18"/>
        </w:rPr>
        <w:t xml:space="preserve"> July </w:t>
      </w:r>
      <w:r w:rsidR="00A96584" w:rsidRPr="00591A12">
        <w:rPr>
          <w:rFonts w:eastAsia="Arial Unicode MS" w:cs="Arial"/>
          <w:color w:val="000000"/>
          <w:sz w:val="18"/>
          <w:szCs w:val="18"/>
        </w:rPr>
        <w:t>2020</w:t>
      </w:r>
      <w:r w:rsidRPr="00591A12">
        <w:rPr>
          <w:rFonts w:eastAsia="Arial Unicode MS" w:cs="Arial"/>
          <w:color w:val="000000"/>
          <w:sz w:val="18"/>
          <w:szCs w:val="18"/>
        </w:rPr>
        <w:t xml:space="preserve">, PPSN received </w:t>
      </w:r>
      <w:r w:rsidR="0048600E" w:rsidRPr="00591A12">
        <w:rPr>
          <w:rFonts w:eastAsia="Arial Unicode MS" w:cs="Arial"/>
          <w:color w:val="000000"/>
          <w:sz w:val="18"/>
          <w:szCs w:val="18"/>
        </w:rPr>
        <w:t>“</w:t>
      </w:r>
      <w:r w:rsidRPr="00591A12">
        <w:rPr>
          <w:rFonts w:eastAsia="Arial Unicode MS" w:cs="Arial"/>
          <w:color w:val="000000"/>
          <w:sz w:val="18"/>
          <w:szCs w:val="18"/>
        </w:rPr>
        <w:t>a summons to report on the date of the first verbal statement and a request letter for a response letter</w:t>
      </w:r>
      <w:r w:rsidR="00F122DC" w:rsidRPr="00591A12">
        <w:rPr>
          <w:rFonts w:eastAsia="Arial Unicode MS" w:cs="Arial"/>
          <w:color w:val="000000"/>
          <w:sz w:val="18"/>
          <w:szCs w:val="18"/>
        </w:rPr>
        <w:t>”</w:t>
      </w:r>
      <w:r w:rsidRPr="00591A12">
        <w:rPr>
          <w:rFonts w:eastAsia="Arial Unicode MS" w:cs="Arial"/>
          <w:color w:val="000000"/>
          <w:sz w:val="18"/>
          <w:szCs w:val="18"/>
        </w:rPr>
        <w:t xml:space="preserve"> from BF Power. It demanded that PPSN should pay BF Power JPY </w:t>
      </w:r>
      <w:r w:rsidR="00A96584" w:rsidRPr="00591A12">
        <w:rPr>
          <w:rFonts w:eastAsia="Arial Unicode MS" w:cs="Arial"/>
          <w:color w:val="000000"/>
          <w:sz w:val="18"/>
          <w:szCs w:val="18"/>
        </w:rPr>
        <w:t>40</w:t>
      </w:r>
      <w:r w:rsidR="00F122DC" w:rsidRPr="00591A12">
        <w:rPr>
          <w:rFonts w:eastAsia="Arial Unicode MS" w:cs="Arial"/>
          <w:color w:val="000000"/>
          <w:sz w:val="18"/>
          <w:szCs w:val="18"/>
        </w:rPr>
        <w:t>,</w:t>
      </w:r>
      <w:r w:rsidR="00A96584" w:rsidRPr="00591A12">
        <w:rPr>
          <w:rFonts w:eastAsia="Arial Unicode MS" w:cs="Arial"/>
          <w:color w:val="000000"/>
          <w:sz w:val="18"/>
          <w:szCs w:val="18"/>
        </w:rPr>
        <w:t>540</w:t>
      </w:r>
      <w:r w:rsidR="00F122DC" w:rsidRPr="00591A12">
        <w:rPr>
          <w:rFonts w:eastAsia="Arial Unicode MS" w:cs="Arial"/>
          <w:color w:val="000000"/>
          <w:sz w:val="18"/>
          <w:szCs w:val="18"/>
        </w:rPr>
        <w:t>,</w:t>
      </w:r>
      <w:r w:rsidR="00A96584" w:rsidRPr="00591A12">
        <w:rPr>
          <w:rFonts w:eastAsia="Arial Unicode MS" w:cs="Arial"/>
          <w:color w:val="000000"/>
          <w:sz w:val="18"/>
          <w:szCs w:val="18"/>
        </w:rPr>
        <w:t>542</w:t>
      </w:r>
      <w:r w:rsidR="00074A8A" w:rsidRPr="00591A12">
        <w:rPr>
          <w:rFonts w:eastAsia="Arial Unicode MS" w:cs="Arial"/>
          <w:color w:val="000000"/>
          <w:sz w:val="18"/>
          <w:szCs w:val="18"/>
        </w:rPr>
        <w:t xml:space="preserve"> </w:t>
      </w:r>
      <w:r w:rsidRPr="00591A12">
        <w:rPr>
          <w:rFonts w:eastAsia="Arial Unicode MS" w:cs="Arial"/>
          <w:color w:val="000000"/>
          <w:sz w:val="18"/>
          <w:szCs w:val="18"/>
        </w:rPr>
        <w:t xml:space="preserve">plus </w:t>
      </w:r>
      <w:r w:rsidR="00A96584" w:rsidRPr="00591A12">
        <w:rPr>
          <w:rFonts w:eastAsia="Arial Unicode MS" w:cs="Arial"/>
          <w:color w:val="000000"/>
          <w:sz w:val="18"/>
          <w:szCs w:val="18"/>
        </w:rPr>
        <w:t>3</w:t>
      </w:r>
      <w:r w:rsidRPr="00591A12">
        <w:rPr>
          <w:rFonts w:eastAsia="Arial Unicode MS" w:cs="Arial"/>
          <w:color w:val="000000"/>
          <w:sz w:val="18"/>
          <w:szCs w:val="18"/>
        </w:rPr>
        <w:t xml:space="preserve">% of accrued interest </w:t>
      </w:r>
      <w:r w:rsidR="00314B25" w:rsidRPr="00591A12">
        <w:rPr>
          <w:rFonts w:eastAsia="Arial Unicode MS" w:cs="Arial"/>
          <w:color w:val="000000"/>
          <w:sz w:val="18"/>
          <w:szCs w:val="18"/>
        </w:rPr>
        <w:br/>
      </w:r>
      <w:r w:rsidRPr="00591A12">
        <w:rPr>
          <w:rFonts w:eastAsia="Arial Unicode MS" w:cs="Arial"/>
          <w:color w:val="000000"/>
          <w:spacing w:val="-2"/>
          <w:sz w:val="18"/>
          <w:szCs w:val="18"/>
        </w:rPr>
        <w:t xml:space="preserve">per year, starting from </w:t>
      </w:r>
      <w:r w:rsidR="00A96584" w:rsidRPr="00591A12">
        <w:rPr>
          <w:rFonts w:eastAsia="Arial Unicode MS" w:cs="Arial"/>
          <w:color w:val="000000"/>
          <w:spacing w:val="-2"/>
          <w:sz w:val="18"/>
          <w:szCs w:val="18"/>
        </w:rPr>
        <w:t>2</w:t>
      </w:r>
      <w:r w:rsidRPr="00591A12">
        <w:rPr>
          <w:rFonts w:eastAsia="Arial Unicode MS" w:cs="Arial"/>
          <w:color w:val="000000"/>
          <w:spacing w:val="-2"/>
          <w:sz w:val="18"/>
          <w:szCs w:val="18"/>
        </w:rPr>
        <w:t xml:space="preserve"> May </w:t>
      </w:r>
      <w:r w:rsidR="00A96584" w:rsidRPr="00591A12">
        <w:rPr>
          <w:rFonts w:eastAsia="Arial Unicode MS" w:cs="Arial"/>
          <w:color w:val="000000"/>
          <w:spacing w:val="-2"/>
          <w:sz w:val="18"/>
          <w:szCs w:val="18"/>
        </w:rPr>
        <w:t>2020</w:t>
      </w:r>
      <w:r w:rsidRPr="00591A12">
        <w:rPr>
          <w:rFonts w:eastAsia="Arial Unicode MS" w:cs="Arial"/>
          <w:color w:val="000000"/>
          <w:spacing w:val="-2"/>
          <w:sz w:val="18"/>
          <w:szCs w:val="18"/>
        </w:rPr>
        <w:t xml:space="preserve"> until the payment was completed, and the cost of litigation. </w:t>
      </w:r>
      <w:r w:rsidR="002A065B" w:rsidRPr="00591A12">
        <w:rPr>
          <w:rFonts w:eastAsia="Arial Unicode MS" w:cs="Arial"/>
          <w:color w:val="000000"/>
          <w:spacing w:val="-2"/>
          <w:sz w:val="18"/>
          <w:szCs w:val="18"/>
        </w:rPr>
        <w:t>However, “the sum</w:t>
      </w:r>
      <w:r w:rsidR="00F122DC" w:rsidRPr="00591A12">
        <w:rPr>
          <w:rFonts w:eastAsia="Arial Unicode MS" w:cs="Arial"/>
          <w:color w:val="000000"/>
          <w:spacing w:val="-2"/>
          <w:sz w:val="18"/>
          <w:szCs w:val="18"/>
        </w:rPr>
        <w:t>m</w:t>
      </w:r>
      <w:r w:rsidR="002A065B" w:rsidRPr="00591A12">
        <w:rPr>
          <w:rFonts w:eastAsia="Arial Unicode MS" w:cs="Arial"/>
          <w:color w:val="000000"/>
          <w:spacing w:val="-2"/>
          <w:sz w:val="18"/>
          <w:szCs w:val="18"/>
        </w:rPr>
        <w:t>ons</w:t>
      </w:r>
      <w:r w:rsidR="002A065B" w:rsidRPr="00591A12">
        <w:rPr>
          <w:rFonts w:eastAsia="Arial Unicode MS" w:cs="Arial"/>
          <w:color w:val="000000"/>
          <w:sz w:val="18"/>
          <w:szCs w:val="18"/>
        </w:rPr>
        <w:t xml:space="preserve"> to report on the</w:t>
      </w:r>
      <w:r w:rsidR="00F122DC" w:rsidRPr="00591A12">
        <w:rPr>
          <w:rFonts w:eastAsia="Arial Unicode MS" w:cs="Arial"/>
          <w:color w:val="000000"/>
          <w:sz w:val="18"/>
          <w:szCs w:val="18"/>
        </w:rPr>
        <w:t xml:space="preserve"> date of the first verbal statement and a request letter for a response letter”</w:t>
      </w:r>
      <w:r w:rsidR="002A065B" w:rsidRPr="00591A12">
        <w:rPr>
          <w:rFonts w:eastAsia="Arial Unicode MS" w:cs="Arial"/>
          <w:color w:val="000000"/>
          <w:sz w:val="18"/>
          <w:szCs w:val="18"/>
        </w:rPr>
        <w:t xml:space="preserve"> required PPSN to submit the testimony</w:t>
      </w:r>
      <w:r w:rsidRPr="00591A12">
        <w:rPr>
          <w:rFonts w:eastAsia="Arial Unicode MS" w:cs="Arial"/>
          <w:color w:val="000000"/>
          <w:sz w:val="18"/>
          <w:szCs w:val="18"/>
        </w:rPr>
        <w:t xml:space="preserve"> on</w:t>
      </w:r>
      <w:r w:rsidR="002A065B" w:rsidRPr="00591A12">
        <w:rPr>
          <w:rFonts w:eastAsia="Arial Unicode MS" w:cs="Arial"/>
          <w:color w:val="000000"/>
          <w:sz w:val="18"/>
          <w:szCs w:val="18"/>
        </w:rPr>
        <w:t xml:space="preserve"> </w:t>
      </w:r>
      <w:r w:rsidR="00A96584" w:rsidRPr="00591A12">
        <w:rPr>
          <w:rFonts w:eastAsia="Arial Unicode MS" w:cs="Arial"/>
          <w:color w:val="000000"/>
          <w:sz w:val="18"/>
          <w:szCs w:val="18"/>
        </w:rPr>
        <w:t>27</w:t>
      </w:r>
      <w:r w:rsidR="00F122DC" w:rsidRPr="00591A12">
        <w:rPr>
          <w:rFonts w:eastAsia="Arial Unicode MS" w:cs="Arial"/>
          <w:color w:val="000000"/>
          <w:sz w:val="18"/>
          <w:szCs w:val="18"/>
        </w:rPr>
        <w:t xml:space="preserve"> </w:t>
      </w:r>
      <w:r w:rsidR="002A065B" w:rsidRPr="00591A12">
        <w:rPr>
          <w:rFonts w:eastAsia="Arial Unicode MS" w:cs="Arial"/>
          <w:color w:val="000000"/>
          <w:sz w:val="18"/>
          <w:szCs w:val="18"/>
        </w:rPr>
        <w:t>August</w:t>
      </w:r>
      <w:r w:rsidRPr="00591A12">
        <w:rPr>
          <w:rFonts w:eastAsia="Arial Unicode MS" w:cs="Arial"/>
          <w:color w:val="000000"/>
          <w:sz w:val="18"/>
          <w:szCs w:val="18"/>
        </w:rPr>
        <w:t xml:space="preserve"> </w:t>
      </w:r>
      <w:r w:rsidR="00A96584" w:rsidRPr="00591A12">
        <w:rPr>
          <w:rFonts w:eastAsia="Arial Unicode MS" w:cs="Arial"/>
          <w:color w:val="000000"/>
          <w:sz w:val="18"/>
          <w:szCs w:val="18"/>
        </w:rPr>
        <w:t>2020</w:t>
      </w:r>
      <w:r w:rsidRPr="00591A12">
        <w:rPr>
          <w:rFonts w:eastAsia="Arial Unicode MS" w:cs="Arial"/>
          <w:color w:val="000000"/>
          <w:sz w:val="18"/>
          <w:szCs w:val="18"/>
        </w:rPr>
        <w:t>.</w:t>
      </w:r>
    </w:p>
    <w:p w14:paraId="0A07084C" w14:textId="77777777" w:rsidR="008214F8" w:rsidRPr="00591A12" w:rsidRDefault="008214F8" w:rsidP="005B31CF">
      <w:pPr>
        <w:spacing w:line="240" w:lineRule="auto"/>
        <w:jc w:val="both"/>
        <w:rPr>
          <w:rFonts w:eastAsia="Arial Unicode MS" w:cs="Arial"/>
          <w:color w:val="000000"/>
          <w:sz w:val="18"/>
          <w:szCs w:val="18"/>
        </w:rPr>
      </w:pPr>
    </w:p>
    <w:p w14:paraId="4AD5F365" w14:textId="2CA531D9" w:rsidR="008214F8" w:rsidRPr="00591A12" w:rsidRDefault="008214F8"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On </w:t>
      </w:r>
      <w:r w:rsidR="00A96584" w:rsidRPr="00591A12">
        <w:rPr>
          <w:rFonts w:eastAsia="Arial Unicode MS" w:cs="Arial"/>
          <w:color w:val="000000"/>
          <w:sz w:val="18"/>
          <w:szCs w:val="18"/>
        </w:rPr>
        <w:t>6</w:t>
      </w:r>
      <w:r w:rsidRPr="00591A12">
        <w:rPr>
          <w:rFonts w:eastAsia="Arial Unicode MS" w:cs="Arial"/>
          <w:color w:val="000000"/>
          <w:sz w:val="18"/>
          <w:szCs w:val="18"/>
        </w:rPr>
        <w:t xml:space="preserve"> August </w:t>
      </w:r>
      <w:r w:rsidR="00A96584" w:rsidRPr="00591A12">
        <w:rPr>
          <w:rFonts w:eastAsia="Arial Unicode MS" w:cs="Arial"/>
          <w:color w:val="000000"/>
          <w:sz w:val="18"/>
          <w:szCs w:val="18"/>
        </w:rPr>
        <w:t>2020</w:t>
      </w:r>
      <w:r w:rsidRPr="00591A12">
        <w:rPr>
          <w:rFonts w:eastAsia="Arial Unicode MS" w:cs="Arial"/>
          <w:color w:val="000000"/>
          <w:sz w:val="18"/>
          <w:szCs w:val="18"/>
        </w:rPr>
        <w:t>, PPSN received two copies of an order for a temporary seizure of assets from the Tokyo District Court in Japan. The order</w:t>
      </w:r>
      <w:r w:rsidR="008964CA" w:rsidRPr="00591A12">
        <w:rPr>
          <w:rFonts w:eastAsia="Arial Unicode MS" w:cs="Arial"/>
          <w:color w:val="000000"/>
          <w:sz w:val="18"/>
          <w:szCs w:val="18"/>
        </w:rPr>
        <w:t>s</w:t>
      </w:r>
      <w:r w:rsidRPr="00591A12">
        <w:rPr>
          <w:rFonts w:eastAsia="Arial Unicode MS" w:cs="Arial"/>
          <w:color w:val="000000"/>
          <w:sz w:val="18"/>
          <w:szCs w:val="18"/>
        </w:rPr>
        <w:t xml:space="preserve"> </w:t>
      </w:r>
      <w:r w:rsidR="008964CA" w:rsidRPr="00591A12">
        <w:rPr>
          <w:rFonts w:eastAsia="Arial Unicode MS" w:cs="Arial"/>
          <w:color w:val="000000"/>
          <w:sz w:val="18"/>
          <w:szCs w:val="18"/>
        </w:rPr>
        <w:t>are</w:t>
      </w:r>
      <w:r w:rsidRPr="00591A12">
        <w:rPr>
          <w:rFonts w:eastAsia="Arial Unicode MS" w:cs="Arial"/>
          <w:color w:val="000000"/>
          <w:sz w:val="18"/>
          <w:szCs w:val="18"/>
        </w:rPr>
        <w:t xml:space="preserve"> summarised below.</w:t>
      </w:r>
    </w:p>
    <w:p w14:paraId="0CE754D8" w14:textId="77777777" w:rsidR="008214F8" w:rsidRPr="00591A12" w:rsidRDefault="008214F8" w:rsidP="005B31CF">
      <w:pPr>
        <w:spacing w:line="240" w:lineRule="auto"/>
        <w:jc w:val="both"/>
        <w:rPr>
          <w:rFonts w:eastAsia="Arial Unicode MS" w:cs="Arial"/>
          <w:color w:val="000000"/>
          <w:sz w:val="18"/>
          <w:szCs w:val="18"/>
        </w:rPr>
      </w:pPr>
    </w:p>
    <w:p w14:paraId="21AE8C35" w14:textId="104E8B52" w:rsidR="008214F8" w:rsidRPr="00591A12" w:rsidRDefault="008214F8" w:rsidP="005B31CF">
      <w:pPr>
        <w:numPr>
          <w:ilvl w:val="0"/>
          <w:numId w:val="1"/>
        </w:numPr>
        <w:spacing w:line="240" w:lineRule="auto"/>
        <w:ind w:left="360"/>
        <w:jc w:val="both"/>
        <w:rPr>
          <w:rFonts w:eastAsia="Arial Unicode MS" w:cs="Arial"/>
          <w:color w:val="000000"/>
          <w:spacing w:val="-2"/>
          <w:sz w:val="18"/>
          <w:szCs w:val="18"/>
        </w:rPr>
      </w:pPr>
      <w:r w:rsidRPr="00591A12">
        <w:rPr>
          <w:rFonts w:eastAsia="Arial Unicode MS" w:cs="Arial"/>
          <w:color w:val="000000"/>
          <w:spacing w:val="-2"/>
          <w:sz w:val="18"/>
          <w:szCs w:val="18"/>
        </w:rPr>
        <w:t xml:space="preserve">According to order no. </w:t>
      </w:r>
      <w:r w:rsidR="00A96584" w:rsidRPr="00591A12">
        <w:rPr>
          <w:rFonts w:eastAsia="Arial Unicode MS" w:cs="Arial"/>
          <w:color w:val="000000"/>
          <w:spacing w:val="-2"/>
          <w:sz w:val="18"/>
          <w:szCs w:val="18"/>
        </w:rPr>
        <w:t>1</w:t>
      </w:r>
      <w:r w:rsidRPr="00591A12">
        <w:rPr>
          <w:rFonts w:eastAsia="Arial Unicode MS" w:cs="Arial"/>
          <w:color w:val="000000"/>
          <w:spacing w:val="-2"/>
          <w:sz w:val="18"/>
          <w:szCs w:val="18"/>
        </w:rPr>
        <w:t xml:space="preserve"> for the temporary seizure of assets, the court ordered the temporary seizure of two of PPSN’s plots of land where one power plant is located </w:t>
      </w:r>
      <w:r w:rsidR="00C8742E" w:rsidRPr="00591A12">
        <w:rPr>
          <w:rFonts w:eastAsia="Arial Unicode MS" w:cs="Arial"/>
          <w:color w:val="000000"/>
          <w:spacing w:val="-2"/>
          <w:sz w:val="18"/>
          <w:szCs w:val="18"/>
        </w:rPr>
        <w:t>(</w:t>
      </w:r>
      <w:r w:rsidRPr="00591A12">
        <w:rPr>
          <w:rFonts w:eastAsia="Arial Unicode MS" w:cs="Arial"/>
          <w:color w:val="000000"/>
          <w:spacing w:val="-2"/>
          <w:sz w:val="18"/>
          <w:szCs w:val="18"/>
        </w:rPr>
        <w:t>power plant unit B</w:t>
      </w:r>
      <w:r w:rsidR="00C8742E" w:rsidRPr="00591A12">
        <w:rPr>
          <w:rFonts w:eastAsia="Arial Unicode MS" w:cs="Arial"/>
          <w:color w:val="000000"/>
          <w:spacing w:val="-2"/>
          <w:sz w:val="18"/>
          <w:szCs w:val="18"/>
        </w:rPr>
        <w:t>)</w:t>
      </w:r>
      <w:r w:rsidRPr="00591A12">
        <w:rPr>
          <w:rFonts w:eastAsia="Arial Unicode MS" w:cs="Arial"/>
          <w:color w:val="000000"/>
          <w:spacing w:val="-2"/>
          <w:sz w:val="18"/>
          <w:szCs w:val="18"/>
        </w:rPr>
        <w:t xml:space="preserve">. BF Power was required to place a guarantee of JPY </w:t>
      </w:r>
      <w:r w:rsidR="00A96584" w:rsidRPr="00591A12">
        <w:rPr>
          <w:rFonts w:eastAsia="Arial Unicode MS" w:cs="Arial"/>
          <w:color w:val="000000"/>
          <w:spacing w:val="-2"/>
          <w:sz w:val="18"/>
          <w:szCs w:val="18"/>
        </w:rPr>
        <w:t>300</w:t>
      </w:r>
      <w:r w:rsidR="00F122DC"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000</w:t>
      </w:r>
      <w:r w:rsidRPr="00591A12">
        <w:rPr>
          <w:rFonts w:eastAsia="Arial Unicode MS" w:cs="Arial"/>
          <w:color w:val="000000"/>
          <w:spacing w:val="-2"/>
          <w:sz w:val="18"/>
          <w:szCs w:val="18"/>
        </w:rPr>
        <w:t xml:space="preserve">. If PPSN could pay a security deposit of JPY </w:t>
      </w:r>
      <w:r w:rsidR="00A96584" w:rsidRPr="00591A12">
        <w:rPr>
          <w:rFonts w:eastAsia="Arial Unicode MS" w:cs="Arial"/>
          <w:color w:val="000000"/>
          <w:spacing w:val="-2"/>
          <w:sz w:val="18"/>
          <w:szCs w:val="18"/>
        </w:rPr>
        <w:t>1</w:t>
      </w:r>
      <w:r w:rsidR="00F122DC"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404</w:t>
      </w:r>
      <w:r w:rsidR="00F122DC"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131</w:t>
      </w:r>
      <w:r w:rsidR="00661BA5" w:rsidRPr="00591A12">
        <w:rPr>
          <w:rFonts w:eastAsia="Arial Unicode MS" w:cs="Arial"/>
          <w:color w:val="000000"/>
          <w:spacing w:val="-2"/>
          <w:sz w:val="18"/>
          <w:szCs w:val="18"/>
        </w:rPr>
        <w:t>,</w:t>
      </w:r>
      <w:r w:rsidRPr="00591A12">
        <w:rPr>
          <w:rFonts w:eastAsia="Arial Unicode MS" w:cs="Arial"/>
          <w:color w:val="000000"/>
          <w:spacing w:val="-2"/>
          <w:sz w:val="18"/>
          <w:szCs w:val="18"/>
        </w:rPr>
        <w:t xml:space="preserve"> PPSN </w:t>
      </w:r>
      <w:r w:rsidR="00F122DC" w:rsidRPr="00591A12">
        <w:rPr>
          <w:rFonts w:eastAsia="Arial Unicode MS" w:cs="Arial"/>
          <w:color w:val="000000"/>
          <w:spacing w:val="-2"/>
          <w:sz w:val="18"/>
          <w:szCs w:val="18"/>
        </w:rPr>
        <w:t xml:space="preserve">could </w:t>
      </w:r>
      <w:r w:rsidRPr="00591A12">
        <w:rPr>
          <w:rFonts w:eastAsia="Arial Unicode MS" w:cs="Arial"/>
          <w:color w:val="000000"/>
          <w:spacing w:val="-2"/>
          <w:sz w:val="18"/>
          <w:szCs w:val="18"/>
        </w:rPr>
        <w:t>request</w:t>
      </w:r>
      <w:r w:rsidR="00F122DC" w:rsidRPr="00591A12">
        <w:rPr>
          <w:rFonts w:eastAsia="Arial Unicode MS" w:cs="Arial"/>
          <w:color w:val="000000"/>
          <w:spacing w:val="-2"/>
          <w:sz w:val="18"/>
          <w:szCs w:val="18"/>
        </w:rPr>
        <w:t xml:space="preserve"> to</w:t>
      </w:r>
      <w:r w:rsidR="00CF7788" w:rsidRPr="00591A12">
        <w:rPr>
          <w:rFonts w:eastAsia="Arial Unicode MS" w:cs="Arial"/>
          <w:color w:val="000000"/>
          <w:spacing w:val="-2"/>
          <w:sz w:val="18"/>
          <w:szCs w:val="18"/>
        </w:rPr>
        <w:t xml:space="preserve"> </w:t>
      </w:r>
      <w:r w:rsidRPr="00591A12">
        <w:rPr>
          <w:rFonts w:eastAsia="Arial Unicode MS" w:cs="Arial"/>
          <w:color w:val="000000"/>
          <w:spacing w:val="-2"/>
          <w:sz w:val="18"/>
          <w:szCs w:val="18"/>
        </w:rPr>
        <w:t>suspend</w:t>
      </w:r>
      <w:r w:rsidR="00F122DC" w:rsidRPr="00591A12">
        <w:rPr>
          <w:rFonts w:eastAsia="Arial Unicode MS" w:cs="Arial"/>
          <w:color w:val="000000"/>
          <w:spacing w:val="-2"/>
          <w:sz w:val="18"/>
          <w:szCs w:val="18"/>
        </w:rPr>
        <w:t xml:space="preserve"> or withdraw the order</w:t>
      </w:r>
      <w:r w:rsidRPr="00591A12">
        <w:rPr>
          <w:rFonts w:eastAsia="Arial Unicode MS" w:cs="Arial"/>
          <w:color w:val="000000"/>
          <w:spacing w:val="-2"/>
          <w:sz w:val="18"/>
          <w:szCs w:val="18"/>
        </w:rPr>
        <w:t>.</w:t>
      </w:r>
    </w:p>
    <w:p w14:paraId="0D8D6342" w14:textId="77777777" w:rsidR="00F469B7" w:rsidRPr="00591A12" w:rsidRDefault="00F469B7" w:rsidP="005B31CF">
      <w:pPr>
        <w:spacing w:line="240" w:lineRule="auto"/>
        <w:ind w:left="360"/>
        <w:jc w:val="both"/>
        <w:rPr>
          <w:rFonts w:eastAsia="Arial Unicode MS" w:cs="Arial"/>
          <w:color w:val="000000"/>
          <w:spacing w:val="-2"/>
          <w:sz w:val="18"/>
          <w:szCs w:val="18"/>
        </w:rPr>
      </w:pPr>
    </w:p>
    <w:p w14:paraId="40458766" w14:textId="2194E7BA" w:rsidR="00A041CA" w:rsidRPr="00591A12" w:rsidRDefault="008214F8" w:rsidP="005B31CF">
      <w:pPr>
        <w:numPr>
          <w:ilvl w:val="0"/>
          <w:numId w:val="1"/>
        </w:numPr>
        <w:spacing w:line="240" w:lineRule="auto"/>
        <w:ind w:left="360"/>
        <w:jc w:val="both"/>
        <w:rPr>
          <w:rFonts w:eastAsia="Arial Unicode MS" w:cs="Arial"/>
          <w:color w:val="000000"/>
          <w:spacing w:val="-2"/>
          <w:sz w:val="18"/>
          <w:szCs w:val="18"/>
        </w:rPr>
      </w:pPr>
      <w:r w:rsidRPr="00591A12">
        <w:rPr>
          <w:rFonts w:eastAsia="Arial Unicode MS" w:cs="Arial"/>
          <w:color w:val="000000"/>
          <w:spacing w:val="-2"/>
          <w:sz w:val="18"/>
          <w:szCs w:val="18"/>
        </w:rPr>
        <w:t xml:space="preserve">According to order No. </w:t>
      </w:r>
      <w:r w:rsidR="00A96584" w:rsidRPr="00591A12">
        <w:rPr>
          <w:rFonts w:eastAsia="Arial Unicode MS" w:cs="Arial"/>
          <w:color w:val="000000"/>
          <w:spacing w:val="-2"/>
          <w:sz w:val="18"/>
          <w:szCs w:val="18"/>
        </w:rPr>
        <w:t>2</w:t>
      </w:r>
      <w:r w:rsidRPr="00591A12">
        <w:rPr>
          <w:rFonts w:eastAsia="Arial Unicode MS" w:cs="Arial"/>
          <w:color w:val="000000"/>
          <w:spacing w:val="-2"/>
          <w:sz w:val="18"/>
          <w:szCs w:val="18"/>
        </w:rPr>
        <w:t xml:space="preserve"> on the temporary seizure of assets, the court ordered the temporary suspension of revenue from the sale of electricity generated by power plant unit B from </w:t>
      </w:r>
      <w:r w:rsidR="00A96584" w:rsidRPr="00591A12">
        <w:rPr>
          <w:rFonts w:eastAsia="Arial Unicode MS" w:cs="Arial"/>
          <w:color w:val="000000"/>
          <w:spacing w:val="-2"/>
          <w:sz w:val="18"/>
          <w:szCs w:val="18"/>
        </w:rPr>
        <w:t>17</w:t>
      </w:r>
      <w:r w:rsidRPr="00591A12">
        <w:rPr>
          <w:rFonts w:eastAsia="Arial Unicode MS" w:cs="Arial"/>
          <w:color w:val="000000"/>
          <w:spacing w:val="-2"/>
          <w:sz w:val="18"/>
          <w:szCs w:val="18"/>
        </w:rPr>
        <w:t xml:space="preserve"> July </w:t>
      </w:r>
      <w:r w:rsidR="00A96584" w:rsidRPr="00591A12">
        <w:rPr>
          <w:rFonts w:eastAsia="Arial Unicode MS" w:cs="Arial"/>
          <w:color w:val="000000"/>
          <w:spacing w:val="-2"/>
          <w:sz w:val="18"/>
          <w:szCs w:val="18"/>
        </w:rPr>
        <w:t>2020</w:t>
      </w:r>
      <w:r w:rsidRPr="00591A12">
        <w:rPr>
          <w:rFonts w:eastAsia="Arial Unicode MS" w:cs="Arial"/>
          <w:color w:val="000000"/>
          <w:spacing w:val="-2"/>
          <w:sz w:val="18"/>
          <w:szCs w:val="18"/>
        </w:rPr>
        <w:t xml:space="preserve"> to </w:t>
      </w:r>
      <w:r w:rsidR="00A96584" w:rsidRPr="00591A12">
        <w:rPr>
          <w:rFonts w:eastAsia="Arial Unicode MS" w:cs="Arial"/>
          <w:color w:val="000000"/>
          <w:spacing w:val="-2"/>
          <w:sz w:val="18"/>
          <w:szCs w:val="18"/>
        </w:rPr>
        <w:t>16</w:t>
      </w:r>
      <w:r w:rsidRPr="00591A12">
        <w:rPr>
          <w:rFonts w:eastAsia="Arial Unicode MS" w:cs="Arial"/>
          <w:color w:val="000000"/>
          <w:spacing w:val="-2"/>
          <w:sz w:val="18"/>
          <w:szCs w:val="18"/>
        </w:rPr>
        <w:t xml:space="preserve"> July </w:t>
      </w:r>
      <w:r w:rsidR="00A96584" w:rsidRPr="00591A12">
        <w:rPr>
          <w:rFonts w:eastAsia="Arial Unicode MS" w:cs="Arial"/>
          <w:color w:val="000000"/>
          <w:spacing w:val="-2"/>
          <w:sz w:val="18"/>
          <w:szCs w:val="18"/>
        </w:rPr>
        <w:t>2021</w:t>
      </w:r>
      <w:r w:rsidRPr="00591A12">
        <w:rPr>
          <w:rFonts w:eastAsia="Arial Unicode MS" w:cs="Arial"/>
          <w:color w:val="000000"/>
          <w:spacing w:val="-2"/>
          <w:sz w:val="18"/>
          <w:szCs w:val="18"/>
        </w:rPr>
        <w:t xml:space="preserve">. It also required BF Power to pay a guarantee of JPY </w:t>
      </w:r>
      <w:r w:rsidR="00A96584" w:rsidRPr="00591A12">
        <w:rPr>
          <w:rFonts w:eastAsia="Arial Unicode MS" w:cs="Arial"/>
          <w:color w:val="000000"/>
          <w:spacing w:val="-2"/>
          <w:sz w:val="18"/>
          <w:szCs w:val="18"/>
        </w:rPr>
        <w:t>7</w:t>
      </w:r>
      <w:r w:rsidR="006E4F3F"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90</w:t>
      </w:r>
      <w:r w:rsidR="006E4F3F" w:rsidRPr="00591A12">
        <w:rPr>
          <w:rFonts w:eastAsia="Arial Unicode MS" w:cs="Arial"/>
          <w:color w:val="000000"/>
          <w:spacing w:val="-2"/>
          <w:sz w:val="18"/>
          <w:szCs w:val="18"/>
        </w:rPr>
        <w:t xml:space="preserve"> million</w:t>
      </w:r>
      <w:r w:rsidRPr="00591A12">
        <w:rPr>
          <w:rFonts w:eastAsia="Arial Unicode MS" w:cs="Arial"/>
          <w:color w:val="000000"/>
          <w:spacing w:val="-2"/>
          <w:sz w:val="18"/>
          <w:szCs w:val="18"/>
        </w:rPr>
        <w:t xml:space="preserve">. If PPSN could pay a security deposit of JPY </w:t>
      </w:r>
      <w:r w:rsidR="00A96584" w:rsidRPr="00591A12">
        <w:rPr>
          <w:rFonts w:eastAsia="Arial Unicode MS" w:cs="Arial"/>
          <w:color w:val="000000"/>
          <w:spacing w:val="-2"/>
          <w:sz w:val="18"/>
          <w:szCs w:val="18"/>
        </w:rPr>
        <w:t>39</w:t>
      </w:r>
      <w:r w:rsidR="00F122DC"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433</w:t>
      </w:r>
      <w:r w:rsidR="00F122DC" w:rsidRPr="00591A12">
        <w:rPr>
          <w:rFonts w:eastAsia="Arial Unicode MS" w:cs="Arial"/>
          <w:color w:val="000000"/>
          <w:spacing w:val="-2"/>
          <w:sz w:val="18"/>
          <w:szCs w:val="18"/>
        </w:rPr>
        <w:t>,</w:t>
      </w:r>
      <w:r w:rsidR="00A96584" w:rsidRPr="00591A12">
        <w:rPr>
          <w:rFonts w:eastAsia="Arial Unicode MS" w:cs="Arial"/>
          <w:color w:val="000000"/>
          <w:spacing w:val="-2"/>
          <w:sz w:val="18"/>
          <w:szCs w:val="18"/>
        </w:rPr>
        <w:t>306</w:t>
      </w:r>
      <w:r w:rsidRPr="00591A12">
        <w:rPr>
          <w:rFonts w:eastAsia="Arial Unicode MS" w:cs="Arial"/>
          <w:color w:val="000000"/>
          <w:spacing w:val="-2"/>
          <w:sz w:val="18"/>
          <w:szCs w:val="18"/>
        </w:rPr>
        <w:t xml:space="preserve">, PPSN could request to </w:t>
      </w:r>
      <w:r w:rsidR="006E4F3F" w:rsidRPr="00591A12">
        <w:rPr>
          <w:rFonts w:eastAsia="Arial Unicode MS" w:cs="Arial"/>
          <w:color w:val="000000"/>
          <w:spacing w:val="-2"/>
          <w:sz w:val="18"/>
          <w:szCs w:val="18"/>
        </w:rPr>
        <w:t xml:space="preserve">suspend </w:t>
      </w:r>
      <w:r w:rsidR="00F122DC" w:rsidRPr="00591A12">
        <w:rPr>
          <w:rFonts w:eastAsia="Arial Unicode MS" w:cs="Arial"/>
          <w:color w:val="000000"/>
          <w:spacing w:val="-2"/>
          <w:sz w:val="18"/>
          <w:szCs w:val="18"/>
        </w:rPr>
        <w:t>or withdraw the order</w:t>
      </w:r>
      <w:r w:rsidRPr="00591A12">
        <w:rPr>
          <w:rFonts w:eastAsia="Arial Unicode MS" w:cs="Arial"/>
          <w:color w:val="000000"/>
          <w:spacing w:val="-2"/>
          <w:sz w:val="18"/>
          <w:szCs w:val="18"/>
        </w:rPr>
        <w:t>.</w:t>
      </w:r>
    </w:p>
    <w:p w14:paraId="05FB403C" w14:textId="77777777" w:rsidR="00A041CA" w:rsidRPr="00591A12" w:rsidRDefault="00A041CA" w:rsidP="005B31CF">
      <w:pPr>
        <w:pStyle w:val="BodyTextIndent2"/>
        <w:spacing w:line="240" w:lineRule="auto"/>
        <w:ind w:left="0" w:firstLine="0"/>
        <w:jc w:val="both"/>
        <w:rPr>
          <w:rFonts w:ascii="Arial" w:eastAsia="Arial Unicode MS" w:hAnsi="Arial" w:cs="Arial"/>
          <w:color w:val="000000"/>
        </w:rPr>
      </w:pPr>
    </w:p>
    <w:p w14:paraId="25707EF8" w14:textId="726ACB04" w:rsidR="008214F8" w:rsidRPr="00591A12" w:rsidRDefault="008214F8" w:rsidP="005B31CF">
      <w:pPr>
        <w:pStyle w:val="BodyTextIndent2"/>
        <w:spacing w:line="240" w:lineRule="auto"/>
        <w:ind w:left="0" w:firstLine="0"/>
        <w:jc w:val="both"/>
        <w:rPr>
          <w:rFonts w:ascii="Arial" w:eastAsia="Arial Unicode MS" w:hAnsi="Arial" w:cs="Arial"/>
          <w:color w:val="000000"/>
        </w:rPr>
      </w:pPr>
      <w:r w:rsidRPr="00591A12">
        <w:rPr>
          <w:rFonts w:ascii="Arial" w:eastAsia="Arial Unicode MS" w:hAnsi="Arial" w:cs="Arial"/>
          <w:color w:val="000000"/>
        </w:rPr>
        <w:t>In response, the Company assigned a lawyer to the case to file a petition to counter the two orders.</w:t>
      </w:r>
    </w:p>
    <w:p w14:paraId="67C3B94C" w14:textId="77777777" w:rsidR="008214F8" w:rsidRPr="00591A12" w:rsidRDefault="008214F8" w:rsidP="005B31CF">
      <w:pPr>
        <w:pStyle w:val="BodyTextIndent2"/>
        <w:spacing w:line="240" w:lineRule="auto"/>
        <w:ind w:left="0" w:firstLine="0"/>
        <w:jc w:val="both"/>
        <w:rPr>
          <w:rFonts w:ascii="Arial" w:eastAsia="Arial Unicode MS" w:hAnsi="Arial" w:cs="Arial"/>
          <w:color w:val="000000"/>
        </w:rPr>
      </w:pPr>
    </w:p>
    <w:bookmarkEnd w:id="64"/>
    <w:p w14:paraId="5AA88435" w14:textId="5554AA65" w:rsidR="008214F8" w:rsidRPr="00591A12" w:rsidRDefault="008214F8" w:rsidP="005B31CF">
      <w:pPr>
        <w:pStyle w:val="BodyTextIndent2"/>
        <w:spacing w:line="240" w:lineRule="auto"/>
        <w:ind w:left="0" w:firstLine="0"/>
        <w:jc w:val="both"/>
        <w:rPr>
          <w:rFonts w:ascii="Arial" w:eastAsia="Arial Unicode MS" w:hAnsi="Arial" w:cs="Arial"/>
          <w:color w:val="000000"/>
        </w:rPr>
      </w:pPr>
      <w:r w:rsidRPr="00591A12">
        <w:rPr>
          <w:rFonts w:ascii="Arial" w:eastAsia="Arial Unicode MS" w:hAnsi="Arial" w:cs="Arial"/>
          <w:color w:val="000000"/>
        </w:rPr>
        <w:t xml:space="preserve">On </w:t>
      </w:r>
      <w:r w:rsidR="00A96584" w:rsidRPr="00591A12">
        <w:rPr>
          <w:rFonts w:ascii="Arial" w:eastAsia="Arial Unicode MS" w:hAnsi="Arial" w:cs="Arial"/>
          <w:color w:val="000000"/>
        </w:rPr>
        <w:t>8</w:t>
      </w:r>
      <w:r w:rsidRPr="00591A12">
        <w:rPr>
          <w:rFonts w:ascii="Arial" w:eastAsia="Arial Unicode MS" w:hAnsi="Arial" w:cs="Arial"/>
          <w:color w:val="000000"/>
        </w:rPr>
        <w:t xml:space="preserve"> June </w:t>
      </w:r>
      <w:r w:rsidR="00A96584" w:rsidRPr="00591A12">
        <w:rPr>
          <w:rFonts w:ascii="Arial" w:eastAsia="Arial Unicode MS" w:hAnsi="Arial" w:cs="Arial"/>
          <w:color w:val="000000"/>
        </w:rPr>
        <w:t>2021</w:t>
      </w:r>
      <w:r w:rsidRPr="00591A12">
        <w:rPr>
          <w:rFonts w:ascii="Arial" w:eastAsia="Arial Unicode MS" w:hAnsi="Arial" w:cs="Arial"/>
          <w:color w:val="000000"/>
        </w:rPr>
        <w:t xml:space="preserve">, an offset </w:t>
      </w:r>
      <w:r w:rsidR="000A1B9E" w:rsidRPr="00591A12">
        <w:rPr>
          <w:rFonts w:ascii="Arial" w:eastAsia="Arial Unicode MS" w:hAnsi="Arial" w:cs="Arial"/>
          <w:color w:val="000000"/>
        </w:rPr>
        <w:t>of debt and expenses</w:t>
      </w:r>
      <w:r w:rsidRPr="00591A12">
        <w:rPr>
          <w:rFonts w:ascii="Arial" w:eastAsia="Arial Unicode MS" w:hAnsi="Arial" w:cs="Arial"/>
          <w:color w:val="000000"/>
        </w:rPr>
        <w:t xml:space="preserve"> of JPY </w:t>
      </w:r>
      <w:r w:rsidR="00A96584" w:rsidRPr="00591A12">
        <w:rPr>
          <w:rFonts w:ascii="Arial" w:eastAsia="Arial Unicode MS" w:hAnsi="Arial" w:cs="Arial"/>
          <w:color w:val="000000"/>
        </w:rPr>
        <w:t>40</w:t>
      </w:r>
      <w:r w:rsidRPr="00591A12">
        <w:rPr>
          <w:rFonts w:ascii="Arial" w:eastAsia="Arial Unicode MS" w:hAnsi="Arial" w:cs="Arial"/>
          <w:color w:val="000000"/>
        </w:rPr>
        <w:t>.</w:t>
      </w:r>
      <w:r w:rsidR="00A96584" w:rsidRPr="00591A12">
        <w:rPr>
          <w:rFonts w:ascii="Arial" w:eastAsia="Arial Unicode MS" w:hAnsi="Arial" w:cs="Arial"/>
          <w:color w:val="000000"/>
        </w:rPr>
        <w:t>5</w:t>
      </w:r>
      <w:r w:rsidRPr="00591A12">
        <w:rPr>
          <w:rFonts w:ascii="Arial" w:eastAsia="Arial Unicode MS" w:hAnsi="Arial" w:cs="Arial"/>
          <w:color w:val="000000"/>
        </w:rPr>
        <w:t xml:space="preserve"> million was added with the next hearing date scheduled on </w:t>
      </w:r>
      <w:r w:rsidR="00A96584" w:rsidRPr="00591A12">
        <w:rPr>
          <w:rFonts w:ascii="Arial" w:eastAsia="Arial Unicode MS" w:hAnsi="Arial" w:cs="Arial"/>
          <w:color w:val="000000"/>
        </w:rPr>
        <w:t>26</w:t>
      </w:r>
      <w:r w:rsidRPr="00591A12">
        <w:rPr>
          <w:rFonts w:ascii="Arial" w:eastAsia="Arial Unicode MS" w:hAnsi="Arial" w:cs="Arial"/>
          <w:color w:val="000000"/>
        </w:rPr>
        <w:t xml:space="preserve"> July </w:t>
      </w:r>
      <w:r w:rsidR="00A96584" w:rsidRPr="00591A12">
        <w:rPr>
          <w:rFonts w:ascii="Arial" w:eastAsia="Arial Unicode MS" w:hAnsi="Arial" w:cs="Arial"/>
          <w:color w:val="000000"/>
        </w:rPr>
        <w:t>2021</w:t>
      </w:r>
      <w:r w:rsidR="00F03D2F" w:rsidRPr="00591A12">
        <w:rPr>
          <w:rFonts w:ascii="Arial" w:eastAsia="Arial Unicode MS" w:hAnsi="Arial" w:cs="Arial"/>
          <w:color w:val="000000"/>
        </w:rPr>
        <w:t>,</w:t>
      </w:r>
      <w:r w:rsidR="005D7183" w:rsidRPr="00591A12">
        <w:rPr>
          <w:rFonts w:ascii="Arial" w:eastAsia="Arial Unicode MS" w:hAnsi="Arial" w:cs="Arial"/>
          <w:color w:val="000000"/>
        </w:rPr>
        <w:t xml:space="preserve"> which </w:t>
      </w:r>
      <w:r w:rsidRPr="00591A12">
        <w:rPr>
          <w:rFonts w:ascii="Arial" w:eastAsia="Arial Unicode MS" w:hAnsi="Arial" w:cs="Arial"/>
          <w:color w:val="000000"/>
        </w:rPr>
        <w:t xml:space="preserve">BF Power didn’t file a counter argument as it was in the process of settlement negotiations. The next hearing date was scheduled on </w:t>
      </w:r>
      <w:r w:rsidR="00A96584" w:rsidRPr="00591A12">
        <w:rPr>
          <w:rFonts w:ascii="Arial" w:eastAsia="Arial Unicode MS" w:hAnsi="Arial" w:cs="Arial"/>
          <w:color w:val="000000"/>
        </w:rPr>
        <w:t>20</w:t>
      </w:r>
      <w:r w:rsidRPr="00591A12">
        <w:rPr>
          <w:rFonts w:ascii="Arial" w:eastAsia="Arial Unicode MS" w:hAnsi="Arial" w:cs="Arial"/>
          <w:color w:val="000000"/>
        </w:rPr>
        <w:t xml:space="preserve"> January </w:t>
      </w:r>
      <w:r w:rsidR="00A96584" w:rsidRPr="00591A12">
        <w:rPr>
          <w:rFonts w:ascii="Arial" w:eastAsia="Arial Unicode MS" w:hAnsi="Arial" w:cs="Arial"/>
          <w:color w:val="000000"/>
        </w:rPr>
        <w:t>2022</w:t>
      </w:r>
      <w:r w:rsidRPr="00591A12">
        <w:rPr>
          <w:rFonts w:ascii="Arial" w:eastAsia="Arial Unicode MS" w:hAnsi="Arial" w:cs="Arial"/>
          <w:color w:val="000000"/>
        </w:rPr>
        <w:t>.</w:t>
      </w:r>
    </w:p>
    <w:p w14:paraId="0DE4B8CD" w14:textId="77777777" w:rsidR="008214F8" w:rsidRPr="00591A12" w:rsidRDefault="008214F8" w:rsidP="005B31CF">
      <w:pPr>
        <w:pStyle w:val="BodyTextIndent2"/>
        <w:spacing w:line="240" w:lineRule="auto"/>
        <w:ind w:left="0" w:firstLine="0"/>
        <w:jc w:val="both"/>
        <w:rPr>
          <w:rFonts w:ascii="Arial" w:eastAsia="Arial Unicode MS" w:hAnsi="Arial" w:cs="Arial"/>
          <w:color w:val="000000"/>
        </w:rPr>
      </w:pPr>
    </w:p>
    <w:bookmarkEnd w:id="65"/>
    <w:p w14:paraId="4BDB71EA" w14:textId="77777777" w:rsidR="00B21053" w:rsidRPr="00591A12" w:rsidRDefault="00B21053"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During 2023 and 2024, the Company is still in the process of settlement negotiation with BF Power for the sale of </w:t>
      </w:r>
    </w:p>
    <w:p w14:paraId="3CADF2D4" w14:textId="53612766" w:rsidR="00B21053" w:rsidRPr="00591A12" w:rsidRDefault="00B21053"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a power plant of PPSN. However, the conditions and obligation of the mentioned purchase have been continuously presented in the next court hearings and still could not be finalised.</w:t>
      </w:r>
    </w:p>
    <w:p w14:paraId="78497A2A" w14:textId="77777777" w:rsidR="00B21053" w:rsidRPr="00591A12" w:rsidRDefault="00B21053" w:rsidP="005B31CF">
      <w:pPr>
        <w:pStyle w:val="BodyTextIndent2"/>
        <w:spacing w:line="240" w:lineRule="auto"/>
        <w:jc w:val="both"/>
        <w:rPr>
          <w:rFonts w:ascii="Arial" w:eastAsia="Arial Unicode MS" w:hAnsi="Arial" w:cs="Arial"/>
          <w:color w:val="000000"/>
          <w:szCs w:val="22"/>
        </w:rPr>
      </w:pPr>
    </w:p>
    <w:p w14:paraId="40B55D45" w14:textId="42FAAEAD" w:rsidR="00FD2D16" w:rsidRPr="00591A12" w:rsidRDefault="00B21053" w:rsidP="005B31CF">
      <w:pPr>
        <w:pStyle w:val="BodyTextIndent2"/>
        <w:spacing w:line="240" w:lineRule="auto"/>
        <w:ind w:left="0" w:firstLine="0"/>
        <w:jc w:val="both"/>
        <w:rPr>
          <w:rFonts w:ascii="Arial" w:eastAsia="Arial Unicode MS" w:hAnsi="Arial" w:cs="Arial"/>
          <w:color w:val="000000"/>
        </w:rPr>
      </w:pPr>
      <w:r w:rsidRPr="00591A12">
        <w:rPr>
          <w:rFonts w:ascii="Arial" w:eastAsia="Arial Unicode MS" w:hAnsi="Arial" w:cs="Arial"/>
          <w:color w:val="000000"/>
          <w:spacing w:val="-4"/>
        </w:rPr>
        <w:t>On 10 January 2024, the Company presented the conditions and obligation of the mentioned sale agreement to BF Power</w:t>
      </w:r>
      <w:r w:rsidRPr="00591A12">
        <w:rPr>
          <w:rFonts w:ascii="Arial" w:eastAsia="Arial Unicode MS" w:hAnsi="Arial" w:cs="Arial"/>
          <w:color w:val="000000"/>
        </w:rPr>
        <w:t xml:space="preserve"> for consideration. BF Power proposed to change some conditions. The settlement agreement was signed by both parties on 29 February 2024. The Company has transferred power plants to BF Power in the exchange of deposit amounting to JPY 400 million, equivalent to Baht 95.88 million, that received from BF Power on 11 April 2019. According to conditions in the agreement, the Company transferred power plant at total selling price of JPY 363.64 million, equivalent to Baht 87.16 million and net book value of JPY 185.11 million, equivalent to Baht 44.37 million (Note no. 1</w:t>
      </w:r>
      <w:r w:rsidR="00170E8E" w:rsidRPr="00591A12">
        <w:rPr>
          <w:rFonts w:ascii="Arial" w:eastAsia="Arial Unicode MS" w:hAnsi="Arial" w:cs="Arial"/>
          <w:color w:val="000000"/>
        </w:rPr>
        <w:t>6</w:t>
      </w:r>
      <w:r w:rsidRPr="00591A12">
        <w:rPr>
          <w:rFonts w:ascii="Arial" w:eastAsia="Arial Unicode MS" w:hAnsi="Arial" w:cs="Arial"/>
          <w:color w:val="000000"/>
        </w:rPr>
        <w:t>) and the electricity charges which the electricity buyers of subsidiaries placed at the Oita Legal Affairs Bureau belong to BF Power and LENA in the amount of JPY 11,383,944 and JPY 16,599,528, respectively. The Company also complied with other conditions specified in the agreement already. Consequently, BF Power has withdrawn the lawsuit relating to the power plant sale contract with the Company. As a result, the dispute between the Company and the buyer in the geothermal power plant sale contract in Japan had been finalised.</w:t>
      </w:r>
    </w:p>
    <w:p w14:paraId="44C72BAA" w14:textId="77777777" w:rsidR="007D3D94" w:rsidRPr="00591A12" w:rsidRDefault="007D3D94" w:rsidP="005B31CF">
      <w:pPr>
        <w:pStyle w:val="BodyTextIndent2"/>
        <w:spacing w:line="240" w:lineRule="auto"/>
        <w:ind w:left="0" w:firstLine="0"/>
        <w:jc w:val="both"/>
        <w:rPr>
          <w:rFonts w:ascii="Arial" w:eastAsia="Arial Unicode MS" w:hAnsi="Arial" w:cs="Arial"/>
          <w:color w:val="000000"/>
        </w:rPr>
      </w:pPr>
    </w:p>
    <w:p w14:paraId="35EBEB7B" w14:textId="77777777" w:rsidR="0015720A" w:rsidRPr="00591A12" w:rsidRDefault="0015720A" w:rsidP="005B31CF">
      <w:pPr>
        <w:pStyle w:val="BodyTextIndent2"/>
        <w:spacing w:line="240" w:lineRule="auto"/>
        <w:ind w:left="0" w:firstLine="0"/>
        <w:jc w:val="both"/>
        <w:rPr>
          <w:rFonts w:ascii="Arial" w:eastAsia="Arial Unicode MS" w:hAnsi="Arial" w:cs="Arial"/>
          <w:color w:val="000000"/>
          <w:cs/>
        </w:rPr>
      </w:pPr>
    </w:p>
    <w:tbl>
      <w:tblPr>
        <w:tblW w:w="0" w:type="auto"/>
        <w:tblInd w:w="108" w:type="dxa"/>
        <w:tblLayout w:type="fixed"/>
        <w:tblLook w:val="04A0" w:firstRow="1" w:lastRow="0" w:firstColumn="1" w:lastColumn="0" w:noHBand="0" w:noVBand="1"/>
      </w:tblPr>
      <w:tblGrid>
        <w:gridCol w:w="9461"/>
      </w:tblGrid>
      <w:tr w:rsidR="002A3CE6" w:rsidRPr="00591A12" w14:paraId="2D4118BB" w14:textId="77777777" w:rsidTr="00BE1E27">
        <w:trPr>
          <w:trHeight w:val="386"/>
        </w:trPr>
        <w:tc>
          <w:tcPr>
            <w:tcW w:w="9461" w:type="dxa"/>
            <w:shd w:val="clear" w:color="auto" w:fill="auto"/>
            <w:vAlign w:val="center"/>
          </w:tcPr>
          <w:p w14:paraId="1B1FC7CF" w14:textId="5AF2C26A" w:rsidR="002A3CE6" w:rsidRPr="00591A12" w:rsidRDefault="00A96584" w:rsidP="005B31CF">
            <w:pPr>
              <w:tabs>
                <w:tab w:val="left" w:pos="432"/>
              </w:tabs>
              <w:spacing w:line="240" w:lineRule="auto"/>
              <w:ind w:left="504" w:hanging="609"/>
              <w:jc w:val="both"/>
              <w:rPr>
                <w:rFonts w:eastAsia="Arial Unicode MS" w:cs="Arial"/>
                <w:b/>
                <w:bCs/>
                <w:color w:val="000000"/>
                <w:sz w:val="18"/>
                <w:szCs w:val="18"/>
              </w:rPr>
            </w:pPr>
            <w:bookmarkStart w:id="66" w:name="_Hlk126838236"/>
            <w:r w:rsidRPr="00591A12">
              <w:rPr>
                <w:rFonts w:eastAsia="Arial Unicode MS" w:cs="Arial"/>
                <w:b/>
                <w:bCs/>
                <w:color w:val="000000"/>
                <w:sz w:val="18"/>
                <w:szCs w:val="18"/>
              </w:rPr>
              <w:t>2</w:t>
            </w:r>
            <w:r w:rsidR="009334F8" w:rsidRPr="00591A12">
              <w:rPr>
                <w:rFonts w:eastAsia="Arial Unicode MS" w:cs="Arial"/>
                <w:b/>
                <w:bCs/>
                <w:color w:val="000000"/>
                <w:sz w:val="18"/>
                <w:szCs w:val="18"/>
              </w:rPr>
              <w:t>4</w:t>
            </w:r>
            <w:r w:rsidR="002A3CE6" w:rsidRPr="00591A12">
              <w:rPr>
                <w:rFonts w:eastAsia="Arial Unicode MS" w:cs="Arial"/>
                <w:b/>
                <w:bCs/>
                <w:color w:val="000000"/>
                <w:sz w:val="18"/>
                <w:szCs w:val="18"/>
              </w:rPr>
              <w:tab/>
            </w:r>
            <w:r w:rsidR="00042B57" w:rsidRPr="00591A12">
              <w:rPr>
                <w:rFonts w:eastAsia="Arial Unicode MS" w:cs="Arial"/>
                <w:b/>
                <w:bCs/>
                <w:color w:val="000000"/>
                <w:sz w:val="18"/>
                <w:szCs w:val="18"/>
              </w:rPr>
              <w:t>Convertible debentures</w:t>
            </w:r>
          </w:p>
        </w:tc>
      </w:tr>
      <w:bookmarkEnd w:id="66"/>
    </w:tbl>
    <w:p w14:paraId="355E912E" w14:textId="77777777" w:rsidR="002A3CE6" w:rsidRPr="00591A12" w:rsidRDefault="002A3CE6" w:rsidP="005B31CF">
      <w:pPr>
        <w:spacing w:line="240" w:lineRule="auto"/>
        <w:jc w:val="both"/>
        <w:rPr>
          <w:rFonts w:cs="Arial"/>
          <w:color w:val="000000"/>
          <w:sz w:val="18"/>
          <w:szCs w:val="18"/>
        </w:rPr>
      </w:pPr>
    </w:p>
    <w:p w14:paraId="68567311" w14:textId="5CA4811D" w:rsidR="00166360" w:rsidRPr="00591A12" w:rsidRDefault="00166360" w:rsidP="005B31CF">
      <w:pPr>
        <w:pStyle w:val="ListParagraph"/>
        <w:tabs>
          <w:tab w:val="left" w:pos="2909"/>
        </w:tabs>
        <w:spacing w:line="240" w:lineRule="auto"/>
        <w:ind w:left="0"/>
        <w:jc w:val="both"/>
        <w:rPr>
          <w:rFonts w:cs="Arial"/>
          <w:color w:val="000000"/>
          <w:sz w:val="18"/>
          <w:szCs w:val="18"/>
        </w:rPr>
      </w:pPr>
      <w:bookmarkStart w:id="67" w:name="_Hlk110431365"/>
      <w:bookmarkStart w:id="68" w:name="_Hlk96883512"/>
      <w:bookmarkStart w:id="69" w:name="_Hlk96883427"/>
      <w:bookmarkStart w:id="70" w:name="_Hlk96883590"/>
      <w:r w:rsidRPr="00591A12">
        <w:rPr>
          <w:rFonts w:cs="Arial"/>
          <w:color w:val="000000"/>
          <w:sz w:val="18"/>
          <w:szCs w:val="18"/>
        </w:rPr>
        <w:t>At the Extraordinary General Meeting of Shareholders No.</w:t>
      </w:r>
      <w:r w:rsidR="00A96584" w:rsidRPr="00591A12">
        <w:rPr>
          <w:rFonts w:cs="Arial"/>
          <w:color w:val="000000"/>
          <w:sz w:val="18"/>
          <w:szCs w:val="18"/>
        </w:rPr>
        <w:t>2</w:t>
      </w:r>
      <w:r w:rsidRPr="00591A12">
        <w:rPr>
          <w:rFonts w:cs="Arial"/>
          <w:color w:val="000000"/>
          <w:sz w:val="18"/>
          <w:szCs w:val="18"/>
          <w:cs/>
        </w:rPr>
        <w:t>/</w:t>
      </w:r>
      <w:r w:rsidR="00A96584" w:rsidRPr="00591A12">
        <w:rPr>
          <w:rFonts w:cs="Arial"/>
          <w:color w:val="000000"/>
          <w:sz w:val="18"/>
          <w:szCs w:val="18"/>
        </w:rPr>
        <w:t>2022</w:t>
      </w:r>
      <w:r w:rsidRPr="00591A12">
        <w:rPr>
          <w:rFonts w:cs="Arial"/>
          <w:color w:val="000000"/>
          <w:sz w:val="18"/>
          <w:szCs w:val="18"/>
        </w:rPr>
        <w:t xml:space="preserve"> held on </w:t>
      </w:r>
      <w:r w:rsidR="00A96584" w:rsidRPr="00591A12">
        <w:rPr>
          <w:rFonts w:cs="Arial"/>
          <w:color w:val="000000"/>
          <w:sz w:val="18"/>
          <w:szCs w:val="18"/>
        </w:rPr>
        <w:t>23</w:t>
      </w:r>
      <w:r w:rsidRPr="00591A12">
        <w:rPr>
          <w:rFonts w:cs="Arial"/>
          <w:color w:val="000000"/>
          <w:sz w:val="18"/>
          <w:szCs w:val="18"/>
        </w:rPr>
        <w:t xml:space="preserve"> September </w:t>
      </w:r>
      <w:r w:rsidR="00A96584" w:rsidRPr="00591A12">
        <w:rPr>
          <w:rFonts w:cs="Arial"/>
          <w:color w:val="000000"/>
          <w:sz w:val="18"/>
          <w:szCs w:val="18"/>
        </w:rPr>
        <w:t>2022</w:t>
      </w:r>
      <w:r w:rsidRPr="00591A12">
        <w:rPr>
          <w:rFonts w:cs="Arial"/>
          <w:color w:val="000000"/>
          <w:sz w:val="18"/>
          <w:szCs w:val="18"/>
        </w:rPr>
        <w:t xml:space="preserve">, shareholders approved </w:t>
      </w:r>
      <w:r w:rsidRPr="00591A12">
        <w:rPr>
          <w:rFonts w:cs="Arial"/>
          <w:color w:val="000000"/>
          <w:spacing w:val="-2"/>
          <w:sz w:val="18"/>
          <w:szCs w:val="18"/>
        </w:rPr>
        <w:t xml:space="preserve">the issuance and offering of convertible debentures not exceeding Baht </w:t>
      </w:r>
      <w:r w:rsidR="00A96584" w:rsidRPr="00591A12">
        <w:rPr>
          <w:rFonts w:cs="Arial"/>
          <w:color w:val="000000"/>
          <w:spacing w:val="-2"/>
          <w:sz w:val="18"/>
          <w:szCs w:val="18"/>
        </w:rPr>
        <w:t>150</w:t>
      </w:r>
      <w:r w:rsidRPr="00591A12">
        <w:rPr>
          <w:rFonts w:cs="Arial"/>
          <w:color w:val="000000"/>
          <w:spacing w:val="-2"/>
          <w:sz w:val="18"/>
          <w:szCs w:val="18"/>
        </w:rPr>
        <w:t xml:space="preserve"> million divided into </w:t>
      </w:r>
      <w:r w:rsidR="00A96584" w:rsidRPr="00591A12">
        <w:rPr>
          <w:rFonts w:cs="Arial"/>
          <w:color w:val="000000"/>
          <w:spacing w:val="-2"/>
          <w:sz w:val="18"/>
          <w:szCs w:val="18"/>
        </w:rPr>
        <w:t>1</w:t>
      </w:r>
      <w:r w:rsidRPr="00591A12">
        <w:rPr>
          <w:rFonts w:cs="Arial"/>
          <w:color w:val="000000"/>
          <w:spacing w:val="-2"/>
          <w:sz w:val="18"/>
          <w:szCs w:val="18"/>
        </w:rPr>
        <w:t xml:space="preserve"> tranche</w:t>
      </w:r>
      <w:bookmarkEnd w:id="67"/>
      <w:r w:rsidRPr="00591A12">
        <w:rPr>
          <w:rFonts w:cs="Arial"/>
          <w:color w:val="000000"/>
          <w:spacing w:val="-2"/>
          <w:sz w:val="18"/>
          <w:szCs w:val="18"/>
        </w:rPr>
        <w:t>, which</w:t>
      </w:r>
      <w:r w:rsidRPr="00591A12">
        <w:rPr>
          <w:rFonts w:cs="Arial"/>
          <w:color w:val="000000"/>
          <w:sz w:val="18"/>
          <w:szCs w:val="18"/>
        </w:rPr>
        <w:t xml:space="preserve"> </w:t>
      </w:r>
      <w:r w:rsidRPr="00591A12">
        <w:rPr>
          <w:rFonts w:cs="Arial"/>
          <w:color w:val="000000"/>
          <w:spacing w:val="-4"/>
          <w:sz w:val="18"/>
          <w:szCs w:val="18"/>
        </w:rPr>
        <w:t xml:space="preserve">has a value not exceeding Baht </w:t>
      </w:r>
      <w:r w:rsidR="00A96584" w:rsidRPr="00591A12">
        <w:rPr>
          <w:rFonts w:cs="Arial"/>
          <w:color w:val="000000"/>
          <w:spacing w:val="-4"/>
          <w:sz w:val="18"/>
          <w:szCs w:val="18"/>
        </w:rPr>
        <w:t>150</w:t>
      </w:r>
      <w:r w:rsidRPr="00591A12">
        <w:rPr>
          <w:rFonts w:cs="Arial"/>
          <w:color w:val="000000"/>
          <w:spacing w:val="-4"/>
          <w:sz w:val="18"/>
          <w:szCs w:val="18"/>
        </w:rPr>
        <w:t xml:space="preserve"> million divided into </w:t>
      </w:r>
      <w:r w:rsidR="00A96584" w:rsidRPr="00591A12">
        <w:rPr>
          <w:rFonts w:cs="Arial"/>
          <w:color w:val="000000"/>
          <w:spacing w:val="-4"/>
          <w:sz w:val="18"/>
          <w:szCs w:val="18"/>
        </w:rPr>
        <w:t>30</w:t>
      </w:r>
      <w:r w:rsidRPr="00591A12">
        <w:rPr>
          <w:rFonts w:cs="Arial"/>
          <w:color w:val="000000"/>
          <w:spacing w:val="-4"/>
          <w:sz w:val="18"/>
          <w:szCs w:val="18"/>
        </w:rPr>
        <w:t xml:space="preserve"> sets. Baht </w:t>
      </w:r>
      <w:r w:rsidR="00A96584" w:rsidRPr="00591A12">
        <w:rPr>
          <w:rFonts w:cs="Arial"/>
          <w:color w:val="000000"/>
          <w:spacing w:val="-4"/>
          <w:sz w:val="18"/>
          <w:szCs w:val="18"/>
        </w:rPr>
        <w:t>5</w:t>
      </w:r>
      <w:r w:rsidRPr="00591A12">
        <w:rPr>
          <w:rFonts w:cs="Arial"/>
          <w:color w:val="000000"/>
          <w:spacing w:val="-4"/>
          <w:sz w:val="18"/>
          <w:szCs w:val="18"/>
        </w:rPr>
        <w:t xml:space="preserve"> million per set.</w:t>
      </w:r>
    </w:p>
    <w:p w14:paraId="5789333C" w14:textId="77777777" w:rsidR="00166360" w:rsidRPr="00591A12" w:rsidRDefault="00166360" w:rsidP="005B31CF">
      <w:pPr>
        <w:pStyle w:val="ListParagraph"/>
        <w:tabs>
          <w:tab w:val="left" w:pos="2909"/>
        </w:tabs>
        <w:spacing w:line="240" w:lineRule="auto"/>
        <w:ind w:left="0"/>
        <w:jc w:val="thaiDistribute"/>
        <w:rPr>
          <w:rFonts w:cs="Arial"/>
          <w:color w:val="000000"/>
          <w:spacing w:val="-4"/>
          <w:sz w:val="18"/>
          <w:szCs w:val="18"/>
        </w:rPr>
      </w:pPr>
    </w:p>
    <w:p w14:paraId="457F5964" w14:textId="6F600E32" w:rsidR="00166360" w:rsidRPr="00591A12" w:rsidRDefault="00166360" w:rsidP="005B31CF">
      <w:pPr>
        <w:pStyle w:val="ListParagraph"/>
        <w:tabs>
          <w:tab w:val="left" w:pos="2909"/>
        </w:tabs>
        <w:spacing w:line="240" w:lineRule="auto"/>
        <w:ind w:left="0"/>
        <w:jc w:val="thaiDistribute"/>
        <w:rPr>
          <w:rFonts w:cs="Arial"/>
          <w:color w:val="000000"/>
          <w:sz w:val="18"/>
          <w:szCs w:val="18"/>
        </w:rPr>
      </w:pPr>
      <w:r w:rsidRPr="00591A12">
        <w:rPr>
          <w:rFonts w:cs="Arial"/>
          <w:color w:val="000000"/>
          <w:spacing w:val="-4"/>
          <w:sz w:val="18"/>
          <w:szCs w:val="18"/>
        </w:rPr>
        <w:t xml:space="preserve">By allocate specific investors i.e., Advance Opportunities Fund (AO Fund) and Advance Opportunities Fund </w:t>
      </w:r>
      <w:r w:rsidR="00A96584" w:rsidRPr="00591A12">
        <w:rPr>
          <w:rFonts w:cs="Arial"/>
          <w:color w:val="000000"/>
          <w:spacing w:val="-4"/>
          <w:sz w:val="18"/>
          <w:szCs w:val="18"/>
        </w:rPr>
        <w:t>1</w:t>
      </w:r>
      <w:r w:rsidRPr="00591A12">
        <w:rPr>
          <w:rFonts w:cs="Arial"/>
          <w:color w:val="000000"/>
          <w:spacing w:val="-4"/>
          <w:sz w:val="18"/>
          <w:szCs w:val="18"/>
          <w:cs/>
        </w:rPr>
        <w:t xml:space="preserve"> (</w:t>
      </w:r>
      <w:r w:rsidRPr="00591A12">
        <w:rPr>
          <w:rFonts w:cs="Arial"/>
          <w:color w:val="000000"/>
          <w:spacing w:val="-4"/>
          <w:sz w:val="18"/>
          <w:szCs w:val="18"/>
        </w:rPr>
        <w:t xml:space="preserve">AO Fund </w:t>
      </w:r>
      <w:r w:rsidR="00A96584" w:rsidRPr="00591A12">
        <w:rPr>
          <w:rFonts w:cs="Arial"/>
          <w:color w:val="000000"/>
          <w:spacing w:val="-4"/>
          <w:sz w:val="18"/>
          <w:szCs w:val="18"/>
        </w:rPr>
        <w:t>1</w:t>
      </w:r>
      <w:r w:rsidRPr="00591A12">
        <w:rPr>
          <w:rFonts w:cs="Arial"/>
          <w:color w:val="000000"/>
          <w:spacing w:val="-4"/>
          <w:sz w:val="18"/>
          <w:szCs w:val="18"/>
          <w:cs/>
        </w:rPr>
        <w:t>)</w:t>
      </w:r>
      <w:r w:rsidRPr="00591A12">
        <w:rPr>
          <w:rFonts w:cs="Arial"/>
          <w:color w:val="000000"/>
          <w:spacing w:val="-4"/>
          <w:sz w:val="18"/>
          <w:szCs w:val="18"/>
        </w:rPr>
        <w:t>.</w:t>
      </w:r>
      <w:r w:rsidRPr="00591A12">
        <w:rPr>
          <w:rFonts w:cs="Arial"/>
          <w:color w:val="000000"/>
          <w:sz w:val="18"/>
          <w:szCs w:val="18"/>
        </w:rPr>
        <w:t xml:space="preserve"> I</w:t>
      </w:r>
      <w:r w:rsidRPr="00591A12">
        <w:rPr>
          <w:rFonts w:cs="Arial"/>
          <w:color w:val="000000"/>
          <w:sz w:val="18"/>
          <w:szCs w:val="18"/>
          <w:lang w:val="en"/>
        </w:rPr>
        <w:t xml:space="preserve">n the issuance and offering of convertible debentures, the Company will gradually issue convertible debentures divide into each series of sub-sets. According to the Company’s financial needs each time until the Baht </w:t>
      </w:r>
      <w:r w:rsidR="00A96584" w:rsidRPr="00591A12">
        <w:rPr>
          <w:rFonts w:cs="Arial"/>
          <w:color w:val="000000"/>
          <w:sz w:val="18"/>
          <w:szCs w:val="18"/>
        </w:rPr>
        <w:t>150</w:t>
      </w:r>
      <w:r w:rsidRPr="00591A12">
        <w:rPr>
          <w:rFonts w:cs="Arial"/>
          <w:color w:val="000000"/>
          <w:sz w:val="18"/>
          <w:szCs w:val="18"/>
          <w:lang w:val="en"/>
        </w:rPr>
        <w:t xml:space="preserve"> million limit is </w:t>
      </w:r>
      <w:r w:rsidRPr="00591A12">
        <w:rPr>
          <w:rFonts w:cs="Arial"/>
          <w:color w:val="000000"/>
          <w:spacing w:val="-2"/>
          <w:sz w:val="18"/>
          <w:szCs w:val="18"/>
          <w:lang w:val="en"/>
        </w:rPr>
        <w:t xml:space="preserve">reached. </w:t>
      </w:r>
      <w:r w:rsidRPr="00591A12">
        <w:rPr>
          <w:rFonts w:cs="Arial"/>
          <w:color w:val="000000"/>
          <w:spacing w:val="-2"/>
          <w:sz w:val="18"/>
          <w:szCs w:val="18"/>
        </w:rPr>
        <w:t>However, the conversion timeframe is within one year from the date of the shareholders’ meeting that approved</w:t>
      </w:r>
      <w:r w:rsidRPr="00591A12">
        <w:rPr>
          <w:rFonts w:cs="Arial"/>
          <w:color w:val="000000"/>
          <w:sz w:val="18"/>
          <w:szCs w:val="18"/>
        </w:rPr>
        <w:t xml:space="preserve"> the issuance of convertible debentures. If the Company does not issue all convertible debentures within one year, the </w:t>
      </w:r>
      <w:r w:rsidRPr="00591A12">
        <w:rPr>
          <w:rFonts w:cs="Arial"/>
          <w:color w:val="000000"/>
          <w:spacing w:val="-2"/>
          <w:sz w:val="18"/>
          <w:szCs w:val="18"/>
        </w:rPr>
        <w:t>Company may request a resolution at the shareholders’ meeting to issue the unissued convertible debentures, depending</w:t>
      </w:r>
      <w:r w:rsidRPr="00591A12">
        <w:rPr>
          <w:rFonts w:cs="Arial"/>
          <w:color w:val="000000"/>
          <w:sz w:val="18"/>
          <w:szCs w:val="18"/>
        </w:rPr>
        <w:t xml:space="preserve"> on the Company's financial needs</w:t>
      </w:r>
      <w:bookmarkEnd w:id="68"/>
      <w:bookmarkEnd w:id="69"/>
      <w:r w:rsidRPr="00591A12">
        <w:rPr>
          <w:rFonts w:cs="Arial"/>
          <w:color w:val="000000"/>
          <w:sz w:val="18"/>
          <w:szCs w:val="18"/>
        </w:rPr>
        <w:t xml:space="preserve"> and has a resolution to approve the increase of the registered capital of the Company to support the exercise of the conversion rights of convertible debentures.</w:t>
      </w:r>
    </w:p>
    <w:p w14:paraId="41952DF1" w14:textId="77777777" w:rsidR="00166360" w:rsidRPr="00591A12" w:rsidRDefault="00166360" w:rsidP="005B31CF">
      <w:pPr>
        <w:pStyle w:val="ListParagraph"/>
        <w:tabs>
          <w:tab w:val="left" w:pos="2909"/>
        </w:tabs>
        <w:spacing w:line="240" w:lineRule="auto"/>
        <w:ind w:left="0"/>
        <w:jc w:val="thaiDistribute"/>
        <w:rPr>
          <w:rFonts w:cs="Arial"/>
          <w:color w:val="000000"/>
          <w:sz w:val="18"/>
          <w:szCs w:val="18"/>
        </w:rPr>
      </w:pPr>
    </w:p>
    <w:p w14:paraId="1CA82132" w14:textId="41E6ECF9" w:rsidR="00DC532F" w:rsidRPr="00591A12" w:rsidRDefault="00DC532F" w:rsidP="005B31CF">
      <w:pPr>
        <w:pStyle w:val="ListParagraph"/>
        <w:tabs>
          <w:tab w:val="left" w:pos="2909"/>
        </w:tabs>
        <w:spacing w:line="240" w:lineRule="auto"/>
        <w:ind w:left="0"/>
        <w:jc w:val="thaiDistribute"/>
        <w:rPr>
          <w:rFonts w:cs="Arial"/>
          <w:color w:val="000000"/>
          <w:spacing w:val="-4"/>
          <w:sz w:val="18"/>
          <w:szCs w:val="18"/>
        </w:rPr>
      </w:pPr>
      <w:r w:rsidRPr="00591A12">
        <w:rPr>
          <w:rFonts w:cs="Arial"/>
          <w:color w:val="000000"/>
          <w:spacing w:val="-4"/>
          <w:sz w:val="18"/>
          <w:szCs w:val="18"/>
        </w:rPr>
        <w:t xml:space="preserve">At the Company’s Extraordinary General Meeting of Shareholders no. 1/2024 held on 30 January 2024, shareholders approved the issuance and offering of the Convertible Debentures which has not been issued within one year since </w:t>
      </w:r>
      <w:r w:rsidR="00BB1A97" w:rsidRPr="00591A12">
        <w:rPr>
          <w:rFonts w:cs="Arial"/>
          <w:color w:val="000000"/>
          <w:spacing w:val="-4"/>
          <w:sz w:val="18"/>
          <w:szCs w:val="18"/>
        </w:rPr>
        <w:br/>
      </w:r>
      <w:r w:rsidRPr="00591A12">
        <w:rPr>
          <w:rFonts w:cs="Arial"/>
          <w:color w:val="000000"/>
          <w:spacing w:val="-4"/>
          <w:sz w:val="18"/>
          <w:szCs w:val="18"/>
        </w:rPr>
        <w:t>23 September 2022 by private placement with the total offering price of not exceeding Baht 40 million (40,000 units, Baht 1,000 per unit) to specific investors i.e. Advance Opportunities Fund (“AO Fund”) and Advance Opportunities Fund 1 (“AO Fund 1”) and the related authorisation.</w:t>
      </w:r>
    </w:p>
    <w:p w14:paraId="790E45CA" w14:textId="5FD0A79B" w:rsidR="00BB1A97" w:rsidRPr="00591A12" w:rsidRDefault="00BB1A97" w:rsidP="005B31CF">
      <w:pPr>
        <w:spacing w:line="240" w:lineRule="auto"/>
        <w:rPr>
          <w:rFonts w:cs="Arial"/>
          <w:color w:val="000000"/>
          <w:sz w:val="18"/>
          <w:szCs w:val="18"/>
        </w:rPr>
      </w:pPr>
      <w:r w:rsidRPr="00591A12">
        <w:rPr>
          <w:rFonts w:cs="Arial"/>
          <w:color w:val="000000"/>
          <w:sz w:val="18"/>
          <w:szCs w:val="18"/>
        </w:rPr>
        <w:br w:type="page"/>
      </w:r>
    </w:p>
    <w:p w14:paraId="62BAD6E6" w14:textId="77777777" w:rsidR="00DC532F" w:rsidRPr="00591A12" w:rsidRDefault="00DC532F" w:rsidP="005B31CF">
      <w:pPr>
        <w:tabs>
          <w:tab w:val="left" w:pos="2909"/>
        </w:tabs>
        <w:spacing w:line="240" w:lineRule="auto"/>
        <w:jc w:val="thaiDistribute"/>
        <w:rPr>
          <w:rFonts w:cs="Arial"/>
          <w:color w:val="000000"/>
          <w:sz w:val="18"/>
          <w:szCs w:val="18"/>
        </w:rPr>
      </w:pPr>
    </w:p>
    <w:p w14:paraId="59B75422" w14:textId="5A35A7AA" w:rsidR="00DD5BC8" w:rsidRPr="00591A12" w:rsidRDefault="00D20B9F" w:rsidP="005B31CF">
      <w:pPr>
        <w:pStyle w:val="ListParagraph"/>
        <w:tabs>
          <w:tab w:val="left" w:pos="2909"/>
        </w:tabs>
        <w:spacing w:line="240" w:lineRule="auto"/>
        <w:ind w:left="0"/>
        <w:jc w:val="thaiDistribute"/>
        <w:rPr>
          <w:rFonts w:cs="Arial"/>
          <w:color w:val="000000"/>
          <w:spacing w:val="-4"/>
          <w:sz w:val="18"/>
          <w:szCs w:val="18"/>
        </w:rPr>
      </w:pPr>
      <w:r w:rsidRPr="00591A12">
        <w:rPr>
          <w:rFonts w:cs="Arial"/>
          <w:color w:val="000000"/>
          <w:sz w:val="18"/>
          <w:szCs w:val="18"/>
        </w:rPr>
        <w:t xml:space="preserve">During the year ended 31 December 2024, </w:t>
      </w:r>
      <w:r w:rsidR="00DC532F" w:rsidRPr="00591A12">
        <w:rPr>
          <w:rFonts w:cs="Arial"/>
          <w:color w:val="000000"/>
          <w:spacing w:val="-4"/>
          <w:sz w:val="18"/>
          <w:szCs w:val="18"/>
        </w:rPr>
        <w:t xml:space="preserve">the Company issued convertible debentures which is the type that can be converted to new ordinary shares of the Company which is unsubordinated and unsecured, with a face value of Baht 1,000 per 1 convertible debenture, bearing the interest rate of 1% per annum. The interest payment date is on 30 June and </w:t>
      </w:r>
      <w:r w:rsidR="00BB1A97" w:rsidRPr="00591A12">
        <w:rPr>
          <w:rFonts w:cs="Arial"/>
          <w:color w:val="000000"/>
          <w:spacing w:val="-4"/>
          <w:sz w:val="18"/>
          <w:szCs w:val="18"/>
        </w:rPr>
        <w:br/>
      </w:r>
      <w:r w:rsidR="00DC532F" w:rsidRPr="00591A12">
        <w:rPr>
          <w:rFonts w:cs="Arial"/>
          <w:color w:val="000000"/>
          <w:spacing w:val="-4"/>
          <w:sz w:val="18"/>
          <w:szCs w:val="18"/>
        </w:rPr>
        <w:t>31 December, and the maturity date of the redemption is 3 years from the date of issuance of the first tranche of debentures (6 January 2026). The conversion price of the debentures is the weighted average price of the Company's shares on the SET for not less than 7 consecutive business days but not exceeding 15 consecutive business days prior to the date of conversion by the convertible debenture holders.</w:t>
      </w:r>
    </w:p>
    <w:p w14:paraId="5CE20C9D" w14:textId="77777777" w:rsidR="0062044C" w:rsidRPr="00591A12" w:rsidRDefault="0062044C" w:rsidP="005B31CF">
      <w:pPr>
        <w:pStyle w:val="ListParagraph"/>
        <w:tabs>
          <w:tab w:val="left" w:pos="2909"/>
        </w:tabs>
        <w:spacing w:line="240" w:lineRule="auto"/>
        <w:ind w:left="0"/>
        <w:jc w:val="thaiDistribute"/>
        <w:rPr>
          <w:rFonts w:cs="Arial"/>
          <w:color w:val="000000"/>
          <w:spacing w:val="-4"/>
          <w:sz w:val="18"/>
          <w:szCs w:val="18"/>
        </w:rPr>
      </w:pPr>
    </w:p>
    <w:p w14:paraId="1E65B073" w14:textId="26E7CD68" w:rsidR="008214F8" w:rsidRPr="00591A12" w:rsidRDefault="008214F8" w:rsidP="005B31CF">
      <w:pPr>
        <w:pStyle w:val="ListParagraph"/>
        <w:tabs>
          <w:tab w:val="left" w:pos="2909"/>
        </w:tabs>
        <w:spacing w:line="240" w:lineRule="auto"/>
        <w:ind w:left="0"/>
        <w:jc w:val="both"/>
        <w:rPr>
          <w:rFonts w:cs="Arial"/>
          <w:color w:val="000000"/>
          <w:sz w:val="18"/>
          <w:szCs w:val="18"/>
        </w:rPr>
      </w:pPr>
      <w:r w:rsidRPr="00591A12">
        <w:rPr>
          <w:rFonts w:cs="Arial"/>
          <w:color w:val="000000"/>
          <w:sz w:val="18"/>
          <w:szCs w:val="18"/>
        </w:rPr>
        <w:t xml:space="preserve">Details of convertible debentures for the </w:t>
      </w:r>
      <w:r w:rsidR="00E973C0" w:rsidRPr="00591A12">
        <w:rPr>
          <w:rFonts w:cs="Arial"/>
          <w:color w:val="000000"/>
          <w:sz w:val="18"/>
          <w:szCs w:val="18"/>
        </w:rPr>
        <w:t>year</w:t>
      </w:r>
      <w:r w:rsidRPr="00591A12">
        <w:rPr>
          <w:rFonts w:cs="Arial"/>
          <w:color w:val="000000"/>
          <w:sz w:val="18"/>
          <w:szCs w:val="18"/>
        </w:rPr>
        <w:t xml:space="preserve"> ended </w:t>
      </w:r>
      <w:r w:rsidR="00A96584" w:rsidRPr="00591A12">
        <w:rPr>
          <w:rFonts w:cs="Arial"/>
          <w:color w:val="000000"/>
          <w:sz w:val="18"/>
          <w:szCs w:val="18"/>
        </w:rPr>
        <w:t>31</w:t>
      </w:r>
      <w:r w:rsidR="00470942" w:rsidRPr="00591A12">
        <w:rPr>
          <w:rFonts w:cs="Arial"/>
          <w:color w:val="000000"/>
          <w:sz w:val="18"/>
          <w:szCs w:val="18"/>
        </w:rPr>
        <w:t xml:space="preserve"> December</w:t>
      </w:r>
      <w:r w:rsidRPr="00591A12">
        <w:rPr>
          <w:rFonts w:cs="Arial"/>
          <w:color w:val="000000"/>
          <w:sz w:val="18"/>
          <w:szCs w:val="18"/>
        </w:rPr>
        <w:t xml:space="preserve"> </w:t>
      </w:r>
      <w:r w:rsidR="00A96584" w:rsidRPr="00591A12">
        <w:rPr>
          <w:rFonts w:cs="Arial"/>
          <w:color w:val="000000"/>
          <w:sz w:val="18"/>
          <w:szCs w:val="18"/>
        </w:rPr>
        <w:t>202</w:t>
      </w:r>
      <w:r w:rsidR="0062044C" w:rsidRPr="00591A12">
        <w:rPr>
          <w:rFonts w:cs="Arial"/>
          <w:color w:val="000000"/>
          <w:sz w:val="18"/>
          <w:szCs w:val="18"/>
        </w:rPr>
        <w:t>4</w:t>
      </w:r>
      <w:r w:rsidRPr="00591A12">
        <w:rPr>
          <w:rFonts w:cs="Arial"/>
          <w:color w:val="000000"/>
          <w:sz w:val="18"/>
          <w:szCs w:val="18"/>
        </w:rPr>
        <w:t xml:space="preserve"> are as follows:</w:t>
      </w:r>
    </w:p>
    <w:p w14:paraId="718CB563" w14:textId="77777777" w:rsidR="00B71CC9" w:rsidRPr="00591A12" w:rsidRDefault="00B71CC9" w:rsidP="005B31CF">
      <w:pPr>
        <w:pStyle w:val="ListParagraph"/>
        <w:tabs>
          <w:tab w:val="left" w:pos="2909"/>
        </w:tabs>
        <w:spacing w:line="240" w:lineRule="auto"/>
        <w:ind w:left="0"/>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851"/>
        <w:gridCol w:w="1559"/>
        <w:gridCol w:w="1276"/>
        <w:gridCol w:w="1276"/>
        <w:gridCol w:w="1930"/>
        <w:gridCol w:w="2558"/>
      </w:tblGrid>
      <w:tr w:rsidR="00B71CC9" w:rsidRPr="00591A12" w14:paraId="23226343" w14:textId="77777777" w:rsidTr="00DC1FD4">
        <w:trPr>
          <w:tblHeader/>
        </w:trPr>
        <w:tc>
          <w:tcPr>
            <w:tcW w:w="851" w:type="dxa"/>
            <w:tcBorders>
              <w:left w:val="nil"/>
              <w:bottom w:val="single" w:sz="4" w:space="0" w:color="auto"/>
              <w:right w:val="nil"/>
            </w:tcBorders>
            <w:shd w:val="clear" w:color="auto" w:fill="auto"/>
            <w:vAlign w:val="bottom"/>
          </w:tcPr>
          <w:p w14:paraId="589A1774" w14:textId="77777777" w:rsidR="00B71CC9" w:rsidRPr="00591A12" w:rsidRDefault="00B71CC9" w:rsidP="005B31CF">
            <w:pPr>
              <w:tabs>
                <w:tab w:val="left" w:pos="900"/>
              </w:tabs>
              <w:spacing w:line="240" w:lineRule="auto"/>
              <w:jc w:val="center"/>
              <w:outlineLvl w:val="0"/>
              <w:rPr>
                <w:rFonts w:cs="Arial"/>
                <w:color w:val="000000"/>
                <w:sz w:val="16"/>
                <w:szCs w:val="16"/>
                <w:cs/>
              </w:rPr>
            </w:pPr>
          </w:p>
        </w:tc>
        <w:tc>
          <w:tcPr>
            <w:tcW w:w="1559" w:type="dxa"/>
            <w:tcBorders>
              <w:left w:val="nil"/>
              <w:bottom w:val="single" w:sz="4" w:space="0" w:color="auto"/>
              <w:right w:val="nil"/>
            </w:tcBorders>
            <w:shd w:val="clear" w:color="auto" w:fill="auto"/>
            <w:vAlign w:val="bottom"/>
          </w:tcPr>
          <w:p w14:paraId="2A82A96A" w14:textId="77777777" w:rsidR="00B71CC9" w:rsidRPr="00591A12" w:rsidRDefault="00B71CC9" w:rsidP="005B31CF">
            <w:pPr>
              <w:tabs>
                <w:tab w:val="left" w:pos="900"/>
              </w:tabs>
              <w:spacing w:line="240" w:lineRule="auto"/>
              <w:jc w:val="center"/>
              <w:outlineLvl w:val="0"/>
              <w:rPr>
                <w:rFonts w:cs="Arial"/>
                <w:color w:val="000000"/>
                <w:sz w:val="16"/>
                <w:szCs w:val="16"/>
                <w:cs/>
              </w:rPr>
            </w:pPr>
          </w:p>
        </w:tc>
        <w:tc>
          <w:tcPr>
            <w:tcW w:w="1276" w:type="dxa"/>
            <w:tcBorders>
              <w:left w:val="nil"/>
              <w:bottom w:val="single" w:sz="4" w:space="0" w:color="auto"/>
              <w:right w:val="nil"/>
            </w:tcBorders>
            <w:shd w:val="clear" w:color="auto" w:fill="auto"/>
            <w:vAlign w:val="bottom"/>
          </w:tcPr>
          <w:p w14:paraId="71AA0D0A" w14:textId="77777777" w:rsidR="00B71CC9" w:rsidRPr="00591A12" w:rsidRDefault="00B71CC9" w:rsidP="005B31CF">
            <w:pPr>
              <w:tabs>
                <w:tab w:val="left" w:pos="900"/>
              </w:tabs>
              <w:spacing w:line="240" w:lineRule="auto"/>
              <w:jc w:val="center"/>
              <w:outlineLvl w:val="0"/>
              <w:rPr>
                <w:rFonts w:cs="Arial"/>
                <w:color w:val="000000"/>
                <w:sz w:val="16"/>
                <w:szCs w:val="16"/>
                <w:cs/>
              </w:rPr>
            </w:pPr>
          </w:p>
        </w:tc>
        <w:tc>
          <w:tcPr>
            <w:tcW w:w="1276" w:type="dxa"/>
            <w:tcBorders>
              <w:left w:val="nil"/>
              <w:bottom w:val="single" w:sz="4" w:space="0" w:color="auto"/>
              <w:right w:val="nil"/>
            </w:tcBorders>
            <w:shd w:val="clear" w:color="auto" w:fill="auto"/>
            <w:vAlign w:val="bottom"/>
          </w:tcPr>
          <w:p w14:paraId="23C3280E" w14:textId="77777777" w:rsidR="00B71CC9" w:rsidRPr="00591A12" w:rsidRDefault="00B71CC9" w:rsidP="005B31CF">
            <w:pPr>
              <w:tabs>
                <w:tab w:val="left" w:pos="900"/>
              </w:tabs>
              <w:spacing w:line="240" w:lineRule="auto"/>
              <w:jc w:val="center"/>
              <w:outlineLvl w:val="0"/>
              <w:rPr>
                <w:rFonts w:cs="Arial"/>
                <w:color w:val="000000"/>
                <w:sz w:val="16"/>
                <w:szCs w:val="16"/>
                <w:cs/>
              </w:rPr>
            </w:pPr>
          </w:p>
        </w:tc>
        <w:tc>
          <w:tcPr>
            <w:tcW w:w="4488" w:type="dxa"/>
            <w:gridSpan w:val="2"/>
            <w:tcBorders>
              <w:left w:val="nil"/>
              <w:bottom w:val="single" w:sz="4" w:space="0" w:color="auto"/>
              <w:right w:val="nil"/>
            </w:tcBorders>
            <w:shd w:val="clear" w:color="auto" w:fill="auto"/>
            <w:vAlign w:val="bottom"/>
            <w:hideMark/>
          </w:tcPr>
          <w:p w14:paraId="10E45876" w14:textId="77777777" w:rsidR="00B71CC9" w:rsidRPr="00591A12" w:rsidRDefault="00B71CC9" w:rsidP="005B31CF">
            <w:pPr>
              <w:tabs>
                <w:tab w:val="left" w:pos="900"/>
              </w:tabs>
              <w:spacing w:line="240" w:lineRule="auto"/>
              <w:jc w:val="right"/>
              <w:outlineLvl w:val="0"/>
              <w:rPr>
                <w:rFonts w:cs="Arial"/>
                <w:b/>
                <w:bCs/>
                <w:color w:val="000000"/>
                <w:sz w:val="16"/>
                <w:szCs w:val="16"/>
                <w:cs/>
              </w:rPr>
            </w:pPr>
            <w:r w:rsidRPr="00591A12">
              <w:rPr>
                <w:rFonts w:eastAsia="Arial Unicode MS" w:cs="Arial"/>
                <w:b/>
                <w:bCs/>
                <w:color w:val="000000"/>
                <w:sz w:val="16"/>
                <w:szCs w:val="16"/>
                <w:lang w:val="en-US"/>
              </w:rPr>
              <w:t>Consolidated / Separate financial information</w:t>
            </w:r>
          </w:p>
        </w:tc>
      </w:tr>
      <w:tr w:rsidR="00B71CC9" w:rsidRPr="00591A12" w14:paraId="5A7BD420" w14:textId="77777777" w:rsidTr="00BE1E27">
        <w:trPr>
          <w:tblHeader/>
        </w:trPr>
        <w:tc>
          <w:tcPr>
            <w:tcW w:w="851" w:type="dxa"/>
            <w:tcBorders>
              <w:top w:val="single" w:sz="4" w:space="0" w:color="auto"/>
              <w:left w:val="nil"/>
              <w:right w:val="nil"/>
            </w:tcBorders>
            <w:shd w:val="clear" w:color="auto" w:fill="auto"/>
            <w:vAlign w:val="bottom"/>
          </w:tcPr>
          <w:p w14:paraId="7946C43F" w14:textId="77777777" w:rsidR="00B71CC9" w:rsidRPr="00591A12" w:rsidRDefault="00B71CC9" w:rsidP="005B31CF">
            <w:pPr>
              <w:tabs>
                <w:tab w:val="left" w:pos="900"/>
              </w:tabs>
              <w:spacing w:line="240" w:lineRule="auto"/>
              <w:jc w:val="center"/>
              <w:outlineLvl w:val="0"/>
              <w:rPr>
                <w:rFonts w:cs="Arial"/>
                <w:b/>
                <w:bCs/>
                <w:color w:val="000000"/>
                <w:sz w:val="16"/>
                <w:szCs w:val="16"/>
                <w:cs/>
              </w:rPr>
            </w:pPr>
          </w:p>
        </w:tc>
        <w:tc>
          <w:tcPr>
            <w:tcW w:w="1559" w:type="dxa"/>
            <w:tcBorders>
              <w:top w:val="single" w:sz="4" w:space="0" w:color="auto"/>
              <w:left w:val="nil"/>
              <w:right w:val="nil"/>
            </w:tcBorders>
            <w:shd w:val="clear" w:color="auto" w:fill="auto"/>
            <w:vAlign w:val="bottom"/>
          </w:tcPr>
          <w:p w14:paraId="2AE3ACF5" w14:textId="77777777" w:rsidR="00B71CC9" w:rsidRPr="00591A12" w:rsidRDefault="00B71CC9" w:rsidP="005B31CF">
            <w:pPr>
              <w:tabs>
                <w:tab w:val="left" w:pos="900"/>
              </w:tabs>
              <w:spacing w:line="240" w:lineRule="auto"/>
              <w:jc w:val="center"/>
              <w:outlineLvl w:val="0"/>
              <w:rPr>
                <w:rFonts w:cs="Arial"/>
                <w:b/>
                <w:bCs/>
                <w:color w:val="000000"/>
                <w:sz w:val="16"/>
                <w:szCs w:val="16"/>
                <w:cs/>
              </w:rPr>
            </w:pPr>
          </w:p>
        </w:tc>
        <w:tc>
          <w:tcPr>
            <w:tcW w:w="1276" w:type="dxa"/>
            <w:tcBorders>
              <w:top w:val="single" w:sz="4" w:space="0" w:color="auto"/>
              <w:left w:val="nil"/>
              <w:right w:val="nil"/>
            </w:tcBorders>
            <w:shd w:val="clear" w:color="auto" w:fill="auto"/>
            <w:vAlign w:val="bottom"/>
            <w:hideMark/>
          </w:tcPr>
          <w:p w14:paraId="7B6F0772" w14:textId="77777777" w:rsidR="00B71CC9" w:rsidRPr="00591A12" w:rsidRDefault="00B71CC9" w:rsidP="005B31CF">
            <w:pPr>
              <w:tabs>
                <w:tab w:val="left" w:pos="900"/>
              </w:tabs>
              <w:spacing w:line="240" w:lineRule="auto"/>
              <w:jc w:val="center"/>
              <w:outlineLvl w:val="0"/>
              <w:rPr>
                <w:rFonts w:cs="Arial"/>
                <w:b/>
                <w:bCs/>
                <w:color w:val="000000"/>
                <w:sz w:val="16"/>
                <w:szCs w:val="16"/>
                <w:cs/>
              </w:rPr>
            </w:pPr>
            <w:r w:rsidRPr="00591A12">
              <w:rPr>
                <w:rFonts w:cs="Arial"/>
                <w:b/>
                <w:bCs/>
                <w:color w:val="000000"/>
                <w:sz w:val="16"/>
                <w:szCs w:val="16"/>
              </w:rPr>
              <w:t xml:space="preserve">Offering </w:t>
            </w:r>
          </w:p>
        </w:tc>
        <w:tc>
          <w:tcPr>
            <w:tcW w:w="1276" w:type="dxa"/>
            <w:tcBorders>
              <w:top w:val="single" w:sz="4" w:space="0" w:color="auto"/>
              <w:left w:val="nil"/>
              <w:right w:val="nil"/>
            </w:tcBorders>
            <w:shd w:val="clear" w:color="auto" w:fill="auto"/>
            <w:vAlign w:val="bottom"/>
            <w:hideMark/>
          </w:tcPr>
          <w:p w14:paraId="6D7D9573" w14:textId="77777777" w:rsidR="00B71CC9" w:rsidRPr="00591A12" w:rsidRDefault="00B71CC9" w:rsidP="005B31CF">
            <w:pPr>
              <w:tabs>
                <w:tab w:val="left" w:pos="900"/>
              </w:tabs>
              <w:spacing w:line="240" w:lineRule="auto"/>
              <w:jc w:val="center"/>
              <w:outlineLvl w:val="0"/>
              <w:rPr>
                <w:rFonts w:cs="Arial"/>
                <w:b/>
                <w:bCs/>
                <w:color w:val="000000"/>
                <w:sz w:val="16"/>
                <w:szCs w:val="16"/>
                <w:cs/>
              </w:rPr>
            </w:pPr>
            <w:r w:rsidRPr="00591A12">
              <w:rPr>
                <w:rFonts w:cs="Arial"/>
                <w:b/>
                <w:bCs/>
                <w:color w:val="000000"/>
                <w:sz w:val="16"/>
                <w:szCs w:val="16"/>
              </w:rPr>
              <w:t>Number of</w:t>
            </w:r>
          </w:p>
        </w:tc>
        <w:tc>
          <w:tcPr>
            <w:tcW w:w="1930" w:type="dxa"/>
            <w:tcBorders>
              <w:top w:val="single" w:sz="4" w:space="0" w:color="auto"/>
              <w:left w:val="nil"/>
              <w:right w:val="nil"/>
            </w:tcBorders>
            <w:shd w:val="clear" w:color="auto" w:fill="auto"/>
            <w:vAlign w:val="bottom"/>
            <w:hideMark/>
          </w:tcPr>
          <w:p w14:paraId="05DB527E" w14:textId="77777777" w:rsidR="00B71CC9" w:rsidRPr="00591A12" w:rsidRDefault="00B71CC9" w:rsidP="005B31CF">
            <w:pPr>
              <w:tabs>
                <w:tab w:val="left" w:pos="900"/>
              </w:tabs>
              <w:spacing w:line="240" w:lineRule="auto"/>
              <w:jc w:val="center"/>
              <w:outlineLvl w:val="0"/>
              <w:rPr>
                <w:rFonts w:cs="Arial"/>
                <w:b/>
                <w:bCs/>
                <w:color w:val="000000"/>
                <w:sz w:val="16"/>
                <w:szCs w:val="16"/>
                <w:cs/>
              </w:rPr>
            </w:pPr>
          </w:p>
        </w:tc>
        <w:tc>
          <w:tcPr>
            <w:tcW w:w="2558" w:type="dxa"/>
            <w:tcBorders>
              <w:top w:val="single" w:sz="4" w:space="0" w:color="auto"/>
              <w:left w:val="nil"/>
              <w:right w:val="nil"/>
            </w:tcBorders>
            <w:shd w:val="clear" w:color="auto" w:fill="auto"/>
            <w:vAlign w:val="bottom"/>
          </w:tcPr>
          <w:p w14:paraId="49F86D09" w14:textId="77777777" w:rsidR="00B71CC9" w:rsidRPr="00591A12" w:rsidRDefault="00B71CC9" w:rsidP="005B31CF">
            <w:pPr>
              <w:tabs>
                <w:tab w:val="left" w:pos="900"/>
              </w:tabs>
              <w:spacing w:line="240" w:lineRule="auto"/>
              <w:jc w:val="center"/>
              <w:outlineLvl w:val="0"/>
              <w:rPr>
                <w:rFonts w:cs="Arial"/>
                <w:b/>
                <w:bCs/>
                <w:color w:val="000000"/>
                <w:sz w:val="16"/>
                <w:szCs w:val="16"/>
                <w:cs/>
              </w:rPr>
            </w:pPr>
          </w:p>
        </w:tc>
      </w:tr>
      <w:tr w:rsidR="00B71CC9" w:rsidRPr="00591A12" w14:paraId="52ADCE67" w14:textId="77777777" w:rsidTr="00BE1E27">
        <w:trPr>
          <w:tblHeader/>
        </w:trPr>
        <w:tc>
          <w:tcPr>
            <w:tcW w:w="851" w:type="dxa"/>
            <w:tcBorders>
              <w:top w:val="nil"/>
              <w:left w:val="nil"/>
              <w:bottom w:val="single" w:sz="4" w:space="0" w:color="auto"/>
              <w:right w:val="nil"/>
            </w:tcBorders>
            <w:shd w:val="clear" w:color="auto" w:fill="auto"/>
            <w:vAlign w:val="bottom"/>
            <w:hideMark/>
          </w:tcPr>
          <w:p w14:paraId="5B85B201" w14:textId="77777777" w:rsidR="00B71CC9" w:rsidRPr="00591A12" w:rsidRDefault="00B71CC9" w:rsidP="005B31CF">
            <w:pPr>
              <w:tabs>
                <w:tab w:val="left" w:pos="900"/>
              </w:tabs>
              <w:spacing w:line="240" w:lineRule="auto"/>
              <w:ind w:right="-102"/>
              <w:jc w:val="center"/>
              <w:outlineLvl w:val="0"/>
              <w:rPr>
                <w:rFonts w:cs="Arial"/>
                <w:b/>
                <w:bCs/>
                <w:color w:val="000000"/>
                <w:sz w:val="16"/>
                <w:szCs w:val="16"/>
                <w:cs/>
              </w:rPr>
            </w:pPr>
            <w:r w:rsidRPr="00591A12">
              <w:rPr>
                <w:rFonts w:cs="Arial"/>
                <w:b/>
                <w:bCs/>
                <w:color w:val="000000"/>
                <w:sz w:val="16"/>
                <w:szCs w:val="16"/>
              </w:rPr>
              <w:t>No.</w:t>
            </w:r>
          </w:p>
        </w:tc>
        <w:tc>
          <w:tcPr>
            <w:tcW w:w="1559" w:type="dxa"/>
            <w:tcBorders>
              <w:top w:val="nil"/>
              <w:left w:val="nil"/>
              <w:bottom w:val="single" w:sz="4" w:space="0" w:color="auto"/>
              <w:right w:val="nil"/>
            </w:tcBorders>
            <w:shd w:val="clear" w:color="auto" w:fill="auto"/>
            <w:vAlign w:val="bottom"/>
            <w:hideMark/>
          </w:tcPr>
          <w:p w14:paraId="330ABD29" w14:textId="77777777" w:rsidR="00B71CC9" w:rsidRPr="00591A12" w:rsidRDefault="00B71CC9" w:rsidP="005B31CF">
            <w:pPr>
              <w:tabs>
                <w:tab w:val="left" w:pos="900"/>
              </w:tabs>
              <w:spacing w:line="240" w:lineRule="auto"/>
              <w:jc w:val="center"/>
              <w:outlineLvl w:val="0"/>
              <w:rPr>
                <w:rFonts w:cs="Arial"/>
                <w:b/>
                <w:bCs/>
                <w:color w:val="000000"/>
                <w:sz w:val="16"/>
                <w:szCs w:val="16"/>
                <w:cs/>
              </w:rPr>
            </w:pPr>
            <w:r w:rsidRPr="00591A12">
              <w:rPr>
                <w:rFonts w:cs="Arial"/>
                <w:b/>
                <w:bCs/>
                <w:color w:val="000000"/>
                <w:sz w:val="16"/>
                <w:szCs w:val="16"/>
              </w:rPr>
              <w:t>Issuance date</w:t>
            </w:r>
          </w:p>
        </w:tc>
        <w:tc>
          <w:tcPr>
            <w:tcW w:w="1276" w:type="dxa"/>
            <w:tcBorders>
              <w:top w:val="nil"/>
              <w:left w:val="nil"/>
              <w:bottom w:val="single" w:sz="4" w:space="0" w:color="auto"/>
              <w:right w:val="nil"/>
            </w:tcBorders>
            <w:shd w:val="clear" w:color="auto" w:fill="auto"/>
            <w:vAlign w:val="bottom"/>
            <w:hideMark/>
          </w:tcPr>
          <w:p w14:paraId="3E079DD8" w14:textId="77777777" w:rsidR="00B71CC9" w:rsidRPr="00591A12" w:rsidRDefault="00B71CC9" w:rsidP="005B31CF">
            <w:pPr>
              <w:tabs>
                <w:tab w:val="left" w:pos="900"/>
              </w:tabs>
              <w:spacing w:line="240" w:lineRule="auto"/>
              <w:jc w:val="center"/>
              <w:outlineLvl w:val="0"/>
              <w:rPr>
                <w:rFonts w:cs="Arial"/>
                <w:b/>
                <w:bCs/>
                <w:color w:val="000000"/>
                <w:sz w:val="16"/>
                <w:szCs w:val="16"/>
              </w:rPr>
            </w:pPr>
            <w:r w:rsidRPr="00591A12">
              <w:rPr>
                <w:rFonts w:cs="Arial"/>
                <w:b/>
                <w:bCs/>
                <w:color w:val="000000"/>
                <w:sz w:val="16"/>
                <w:szCs w:val="16"/>
              </w:rPr>
              <w:t>Price</w:t>
            </w:r>
          </w:p>
          <w:p w14:paraId="453F3A0A" w14:textId="77777777" w:rsidR="00B71CC9" w:rsidRPr="00591A12" w:rsidRDefault="00B71CC9" w:rsidP="005B31CF">
            <w:pPr>
              <w:tabs>
                <w:tab w:val="left" w:pos="900"/>
              </w:tabs>
              <w:spacing w:line="240" w:lineRule="auto"/>
              <w:outlineLvl w:val="0"/>
              <w:rPr>
                <w:rFonts w:cs="Arial"/>
                <w:b/>
                <w:bCs/>
                <w:color w:val="000000"/>
                <w:sz w:val="16"/>
                <w:szCs w:val="16"/>
                <w:cs/>
              </w:rPr>
            </w:pPr>
            <w:r w:rsidRPr="00591A12">
              <w:rPr>
                <w:rFonts w:cs="Arial"/>
                <w:b/>
                <w:bCs/>
                <w:color w:val="000000"/>
                <w:sz w:val="16"/>
                <w:szCs w:val="16"/>
              </w:rPr>
              <w:t>(Baht million)</w:t>
            </w:r>
          </w:p>
        </w:tc>
        <w:tc>
          <w:tcPr>
            <w:tcW w:w="1276" w:type="dxa"/>
            <w:tcBorders>
              <w:top w:val="nil"/>
              <w:left w:val="nil"/>
              <w:bottom w:val="single" w:sz="4" w:space="0" w:color="auto"/>
              <w:right w:val="nil"/>
            </w:tcBorders>
            <w:shd w:val="clear" w:color="auto" w:fill="auto"/>
            <w:vAlign w:val="bottom"/>
            <w:hideMark/>
          </w:tcPr>
          <w:p w14:paraId="25A271EB" w14:textId="77777777" w:rsidR="00B71CC9" w:rsidRPr="00591A12" w:rsidRDefault="00B71CC9" w:rsidP="005B31CF">
            <w:pPr>
              <w:tabs>
                <w:tab w:val="left" w:pos="900"/>
              </w:tabs>
              <w:spacing w:line="240" w:lineRule="auto"/>
              <w:jc w:val="center"/>
              <w:outlineLvl w:val="0"/>
              <w:rPr>
                <w:rFonts w:cs="Arial"/>
                <w:b/>
                <w:bCs/>
                <w:color w:val="000000"/>
                <w:sz w:val="16"/>
                <w:szCs w:val="16"/>
                <w:cs/>
              </w:rPr>
            </w:pPr>
            <w:r w:rsidRPr="00591A12">
              <w:rPr>
                <w:rFonts w:cs="Arial"/>
                <w:b/>
                <w:bCs/>
                <w:color w:val="000000"/>
                <w:sz w:val="16"/>
                <w:szCs w:val="16"/>
              </w:rPr>
              <w:t>Convertible debentures</w:t>
            </w:r>
          </w:p>
        </w:tc>
        <w:tc>
          <w:tcPr>
            <w:tcW w:w="1930" w:type="dxa"/>
            <w:tcBorders>
              <w:top w:val="nil"/>
              <w:left w:val="nil"/>
              <w:bottom w:val="single" w:sz="4" w:space="0" w:color="auto"/>
              <w:right w:val="nil"/>
            </w:tcBorders>
            <w:shd w:val="clear" w:color="auto" w:fill="auto"/>
            <w:vAlign w:val="bottom"/>
            <w:hideMark/>
          </w:tcPr>
          <w:p w14:paraId="63F90781" w14:textId="77777777" w:rsidR="00B71CC9" w:rsidRPr="00591A12" w:rsidRDefault="00B71CC9" w:rsidP="005B31CF">
            <w:pPr>
              <w:tabs>
                <w:tab w:val="left" w:pos="900"/>
              </w:tabs>
              <w:spacing w:line="240" w:lineRule="auto"/>
              <w:jc w:val="center"/>
              <w:outlineLvl w:val="0"/>
              <w:rPr>
                <w:rFonts w:cs="Arial"/>
                <w:b/>
                <w:bCs/>
                <w:color w:val="000000"/>
                <w:sz w:val="16"/>
                <w:szCs w:val="16"/>
                <w:cs/>
                <w:lang w:val="th-TH"/>
              </w:rPr>
            </w:pPr>
            <w:r w:rsidRPr="00591A12">
              <w:rPr>
                <w:rFonts w:cs="Arial"/>
                <w:b/>
                <w:bCs/>
                <w:color w:val="000000"/>
                <w:sz w:val="16"/>
                <w:szCs w:val="16"/>
              </w:rPr>
              <w:t>Conversion ratio</w:t>
            </w:r>
          </w:p>
        </w:tc>
        <w:tc>
          <w:tcPr>
            <w:tcW w:w="2558" w:type="dxa"/>
            <w:tcBorders>
              <w:top w:val="nil"/>
              <w:left w:val="nil"/>
              <w:bottom w:val="single" w:sz="4" w:space="0" w:color="auto"/>
              <w:right w:val="nil"/>
            </w:tcBorders>
            <w:shd w:val="clear" w:color="auto" w:fill="auto"/>
            <w:vAlign w:val="bottom"/>
            <w:hideMark/>
          </w:tcPr>
          <w:p w14:paraId="63A1D679" w14:textId="77777777" w:rsidR="00B71CC9" w:rsidRPr="00591A12" w:rsidRDefault="00B71CC9" w:rsidP="005B31CF">
            <w:pPr>
              <w:tabs>
                <w:tab w:val="left" w:pos="900"/>
              </w:tabs>
              <w:spacing w:line="240" w:lineRule="auto"/>
              <w:jc w:val="center"/>
              <w:outlineLvl w:val="0"/>
              <w:rPr>
                <w:rFonts w:cs="Arial"/>
                <w:b/>
                <w:bCs/>
                <w:color w:val="000000"/>
                <w:sz w:val="16"/>
                <w:szCs w:val="16"/>
                <w:cs/>
              </w:rPr>
            </w:pPr>
            <w:r w:rsidRPr="00591A12">
              <w:rPr>
                <w:rFonts w:cs="Arial"/>
                <w:b/>
                <w:bCs/>
                <w:color w:val="000000"/>
                <w:sz w:val="16"/>
                <w:szCs w:val="16"/>
              </w:rPr>
              <w:t>Conversion date</w:t>
            </w:r>
          </w:p>
        </w:tc>
      </w:tr>
      <w:tr w:rsidR="00B71CC9" w:rsidRPr="00591A12" w14:paraId="4EE9F4C6" w14:textId="77777777" w:rsidTr="00BE1E27">
        <w:tc>
          <w:tcPr>
            <w:tcW w:w="851" w:type="dxa"/>
            <w:tcBorders>
              <w:top w:val="single" w:sz="4" w:space="0" w:color="auto"/>
              <w:left w:val="nil"/>
              <w:right w:val="nil"/>
            </w:tcBorders>
            <w:shd w:val="clear" w:color="auto" w:fill="auto"/>
          </w:tcPr>
          <w:p w14:paraId="70D41537" w14:textId="77777777" w:rsidR="00B71CC9" w:rsidRPr="00591A12" w:rsidRDefault="00B71CC9" w:rsidP="005B31CF">
            <w:pPr>
              <w:tabs>
                <w:tab w:val="left" w:pos="900"/>
              </w:tabs>
              <w:spacing w:line="240" w:lineRule="auto"/>
              <w:jc w:val="thaiDistribute"/>
              <w:outlineLvl w:val="0"/>
              <w:rPr>
                <w:rFonts w:cs="Arial"/>
                <w:color w:val="000000"/>
                <w:sz w:val="16"/>
                <w:szCs w:val="16"/>
                <w:cs/>
              </w:rPr>
            </w:pPr>
          </w:p>
        </w:tc>
        <w:tc>
          <w:tcPr>
            <w:tcW w:w="1559" w:type="dxa"/>
            <w:tcBorders>
              <w:top w:val="single" w:sz="4" w:space="0" w:color="auto"/>
              <w:left w:val="nil"/>
              <w:right w:val="nil"/>
            </w:tcBorders>
            <w:shd w:val="clear" w:color="auto" w:fill="auto"/>
          </w:tcPr>
          <w:p w14:paraId="133EC9FB" w14:textId="77777777" w:rsidR="00B71CC9" w:rsidRPr="00591A12" w:rsidRDefault="00B71CC9" w:rsidP="005B31CF">
            <w:pPr>
              <w:tabs>
                <w:tab w:val="left" w:pos="900"/>
              </w:tabs>
              <w:spacing w:line="240" w:lineRule="auto"/>
              <w:jc w:val="thaiDistribute"/>
              <w:outlineLvl w:val="0"/>
              <w:rPr>
                <w:rFonts w:cs="Arial"/>
                <w:color w:val="000000"/>
                <w:sz w:val="16"/>
                <w:szCs w:val="16"/>
                <w:cs/>
              </w:rPr>
            </w:pPr>
          </w:p>
        </w:tc>
        <w:tc>
          <w:tcPr>
            <w:tcW w:w="1276" w:type="dxa"/>
            <w:tcBorders>
              <w:top w:val="single" w:sz="4" w:space="0" w:color="auto"/>
              <w:left w:val="nil"/>
              <w:right w:val="nil"/>
            </w:tcBorders>
            <w:shd w:val="clear" w:color="auto" w:fill="auto"/>
          </w:tcPr>
          <w:p w14:paraId="6AD76458" w14:textId="77777777" w:rsidR="00B71CC9" w:rsidRPr="00591A12" w:rsidRDefault="00B71CC9" w:rsidP="005B31CF">
            <w:pPr>
              <w:tabs>
                <w:tab w:val="decimal" w:pos="1332"/>
              </w:tabs>
              <w:spacing w:line="240" w:lineRule="auto"/>
              <w:outlineLvl w:val="0"/>
              <w:rPr>
                <w:rFonts w:cs="Arial"/>
                <w:color w:val="000000"/>
                <w:sz w:val="16"/>
                <w:szCs w:val="16"/>
                <w:cs/>
              </w:rPr>
            </w:pPr>
          </w:p>
        </w:tc>
        <w:tc>
          <w:tcPr>
            <w:tcW w:w="1276" w:type="dxa"/>
            <w:tcBorders>
              <w:top w:val="single" w:sz="4" w:space="0" w:color="auto"/>
              <w:left w:val="nil"/>
              <w:right w:val="nil"/>
            </w:tcBorders>
            <w:shd w:val="clear" w:color="auto" w:fill="auto"/>
          </w:tcPr>
          <w:p w14:paraId="64316CB7" w14:textId="77777777" w:rsidR="00B71CC9" w:rsidRPr="00591A12" w:rsidRDefault="00B71CC9" w:rsidP="005B31CF">
            <w:pPr>
              <w:spacing w:line="240" w:lineRule="auto"/>
              <w:ind w:left="-64" w:right="17"/>
              <w:jc w:val="center"/>
              <w:outlineLvl w:val="0"/>
              <w:rPr>
                <w:rFonts w:cs="Arial"/>
                <w:color w:val="000000"/>
                <w:sz w:val="16"/>
                <w:szCs w:val="16"/>
                <w:cs/>
              </w:rPr>
            </w:pPr>
          </w:p>
        </w:tc>
        <w:tc>
          <w:tcPr>
            <w:tcW w:w="1930" w:type="dxa"/>
            <w:tcBorders>
              <w:top w:val="single" w:sz="4" w:space="0" w:color="auto"/>
              <w:left w:val="nil"/>
              <w:right w:val="nil"/>
            </w:tcBorders>
            <w:shd w:val="clear" w:color="auto" w:fill="auto"/>
          </w:tcPr>
          <w:p w14:paraId="5724A649" w14:textId="77777777" w:rsidR="00B71CC9" w:rsidRPr="00591A12" w:rsidRDefault="00B71CC9" w:rsidP="005B31CF">
            <w:pPr>
              <w:spacing w:line="240" w:lineRule="auto"/>
              <w:jc w:val="center"/>
              <w:outlineLvl w:val="0"/>
              <w:rPr>
                <w:rFonts w:cs="Arial"/>
                <w:color w:val="000000"/>
                <w:sz w:val="16"/>
                <w:szCs w:val="16"/>
                <w:cs/>
              </w:rPr>
            </w:pPr>
          </w:p>
        </w:tc>
        <w:tc>
          <w:tcPr>
            <w:tcW w:w="2558" w:type="dxa"/>
            <w:tcBorders>
              <w:top w:val="single" w:sz="4" w:space="0" w:color="auto"/>
              <w:left w:val="nil"/>
              <w:right w:val="nil"/>
            </w:tcBorders>
            <w:shd w:val="clear" w:color="auto" w:fill="auto"/>
          </w:tcPr>
          <w:p w14:paraId="340C1763" w14:textId="77777777" w:rsidR="00B71CC9" w:rsidRPr="00591A12" w:rsidRDefault="00B71CC9" w:rsidP="005B31CF">
            <w:pPr>
              <w:tabs>
                <w:tab w:val="left" w:pos="900"/>
              </w:tabs>
              <w:spacing w:line="240" w:lineRule="auto"/>
              <w:jc w:val="center"/>
              <w:outlineLvl w:val="0"/>
              <w:rPr>
                <w:rFonts w:cs="Arial"/>
                <w:color w:val="000000"/>
                <w:sz w:val="16"/>
                <w:szCs w:val="16"/>
                <w:cs/>
              </w:rPr>
            </w:pPr>
          </w:p>
        </w:tc>
      </w:tr>
      <w:tr w:rsidR="00B71CC9" w:rsidRPr="00591A12" w14:paraId="2E54B122" w14:textId="77777777" w:rsidTr="00BE1E27">
        <w:tc>
          <w:tcPr>
            <w:tcW w:w="851" w:type="dxa"/>
            <w:shd w:val="clear" w:color="auto" w:fill="auto"/>
            <w:hideMark/>
          </w:tcPr>
          <w:p w14:paraId="00603889" w14:textId="77777777" w:rsidR="00B71CC9" w:rsidRPr="00591A12" w:rsidRDefault="00B71CC9" w:rsidP="005B31CF">
            <w:pPr>
              <w:tabs>
                <w:tab w:val="left" w:pos="900"/>
              </w:tabs>
              <w:spacing w:line="240" w:lineRule="auto"/>
              <w:jc w:val="center"/>
              <w:outlineLvl w:val="0"/>
              <w:rPr>
                <w:rFonts w:cs="Arial"/>
                <w:color w:val="000000"/>
                <w:sz w:val="16"/>
                <w:szCs w:val="16"/>
                <w:cs/>
              </w:rPr>
            </w:pPr>
            <w:r w:rsidRPr="00591A12">
              <w:rPr>
                <w:rFonts w:cs="Arial"/>
                <w:color w:val="000000"/>
                <w:sz w:val="16"/>
                <w:szCs w:val="16"/>
              </w:rPr>
              <w:t>1</w:t>
            </w:r>
            <w:r w:rsidRPr="00591A12">
              <w:rPr>
                <w:rFonts w:cs="Arial"/>
                <w:color w:val="000000"/>
                <w:sz w:val="16"/>
                <w:szCs w:val="16"/>
                <w:cs/>
              </w:rPr>
              <w:t>/</w:t>
            </w:r>
            <w:r w:rsidRPr="00591A12">
              <w:rPr>
                <w:rFonts w:cs="Arial"/>
                <w:color w:val="000000"/>
                <w:sz w:val="16"/>
                <w:szCs w:val="16"/>
              </w:rPr>
              <w:t>2024</w:t>
            </w:r>
          </w:p>
        </w:tc>
        <w:tc>
          <w:tcPr>
            <w:tcW w:w="1559" w:type="dxa"/>
            <w:shd w:val="clear" w:color="auto" w:fill="auto"/>
            <w:hideMark/>
          </w:tcPr>
          <w:p w14:paraId="066582C4" w14:textId="77777777" w:rsidR="00B71CC9" w:rsidRPr="00591A12" w:rsidRDefault="00B71CC9" w:rsidP="005B31CF">
            <w:pPr>
              <w:tabs>
                <w:tab w:val="left" w:pos="900"/>
              </w:tabs>
              <w:spacing w:line="240" w:lineRule="auto"/>
              <w:jc w:val="center"/>
              <w:outlineLvl w:val="0"/>
              <w:rPr>
                <w:rFonts w:cs="Arial"/>
                <w:color w:val="000000"/>
                <w:sz w:val="16"/>
                <w:szCs w:val="16"/>
                <w:cs/>
              </w:rPr>
            </w:pPr>
            <w:r w:rsidRPr="00591A12">
              <w:rPr>
                <w:rFonts w:cs="Arial"/>
                <w:color w:val="000000"/>
                <w:sz w:val="16"/>
                <w:szCs w:val="16"/>
              </w:rPr>
              <w:t>4 March 2024</w:t>
            </w:r>
          </w:p>
        </w:tc>
        <w:tc>
          <w:tcPr>
            <w:tcW w:w="1276" w:type="dxa"/>
            <w:shd w:val="clear" w:color="auto" w:fill="auto"/>
            <w:hideMark/>
          </w:tcPr>
          <w:p w14:paraId="7F564602" w14:textId="77777777" w:rsidR="00B71CC9" w:rsidRPr="00591A12" w:rsidRDefault="00B71CC9" w:rsidP="005B31CF">
            <w:pPr>
              <w:tabs>
                <w:tab w:val="decimal" w:pos="144"/>
              </w:tabs>
              <w:spacing w:line="240" w:lineRule="auto"/>
              <w:jc w:val="center"/>
              <w:outlineLvl w:val="0"/>
              <w:rPr>
                <w:rFonts w:cs="Arial"/>
                <w:color w:val="000000"/>
                <w:sz w:val="16"/>
                <w:szCs w:val="16"/>
                <w:cs/>
              </w:rPr>
            </w:pPr>
            <w:r w:rsidRPr="00591A12">
              <w:rPr>
                <w:rFonts w:cs="Arial"/>
                <w:color w:val="000000"/>
                <w:sz w:val="16"/>
                <w:szCs w:val="16"/>
              </w:rPr>
              <w:t>20</w:t>
            </w:r>
          </w:p>
        </w:tc>
        <w:tc>
          <w:tcPr>
            <w:tcW w:w="1276" w:type="dxa"/>
            <w:shd w:val="clear" w:color="auto" w:fill="auto"/>
            <w:hideMark/>
          </w:tcPr>
          <w:p w14:paraId="2BC8BAC4" w14:textId="77777777" w:rsidR="00B71CC9" w:rsidRPr="00591A12" w:rsidRDefault="00B71CC9" w:rsidP="005B31CF">
            <w:pPr>
              <w:tabs>
                <w:tab w:val="left" w:pos="598"/>
              </w:tabs>
              <w:spacing w:line="240" w:lineRule="auto"/>
              <w:ind w:left="-678" w:right="260"/>
              <w:jc w:val="right"/>
              <w:outlineLvl w:val="0"/>
              <w:rPr>
                <w:rFonts w:cs="Arial"/>
                <w:color w:val="000000"/>
                <w:sz w:val="16"/>
                <w:szCs w:val="16"/>
                <w:cs/>
              </w:rPr>
            </w:pPr>
            <w:r w:rsidRPr="00591A12">
              <w:rPr>
                <w:rFonts w:cs="Arial"/>
                <w:color w:val="000000"/>
                <w:sz w:val="16"/>
                <w:szCs w:val="16"/>
              </w:rPr>
              <w:t>20,000</w:t>
            </w:r>
          </w:p>
        </w:tc>
        <w:tc>
          <w:tcPr>
            <w:tcW w:w="1930" w:type="dxa"/>
            <w:shd w:val="clear" w:color="auto" w:fill="auto"/>
            <w:hideMark/>
          </w:tcPr>
          <w:p w14:paraId="4EB1C473" w14:textId="77777777" w:rsidR="00B71CC9" w:rsidRPr="00591A12" w:rsidRDefault="00B71CC9" w:rsidP="005B31CF">
            <w:pPr>
              <w:spacing w:line="240" w:lineRule="auto"/>
              <w:ind w:left="-96" w:right="-132"/>
              <w:jc w:val="center"/>
              <w:outlineLvl w:val="0"/>
              <w:rPr>
                <w:rFonts w:cs="Arial"/>
                <w:color w:val="000000"/>
                <w:sz w:val="16"/>
                <w:szCs w:val="16"/>
                <w:cs/>
              </w:rPr>
            </w:pPr>
            <w:r w:rsidRPr="00591A12">
              <w:rPr>
                <w:rFonts w:cs="Arial"/>
                <w:color w:val="000000"/>
                <w:sz w:val="16"/>
                <w:szCs w:val="16"/>
              </w:rPr>
              <w:t>1 convertible debenture</w:t>
            </w:r>
            <w:r w:rsidRPr="00591A12">
              <w:rPr>
                <w:rFonts w:cs="Arial"/>
                <w:color w:val="000000"/>
                <w:sz w:val="16"/>
                <w:szCs w:val="16"/>
                <w:cs/>
              </w:rPr>
              <w:t xml:space="preserve"> </w:t>
            </w:r>
            <w:r w:rsidRPr="00591A12">
              <w:rPr>
                <w:rFonts w:cs="Arial"/>
                <w:color w:val="000000"/>
                <w:sz w:val="16"/>
                <w:szCs w:val="16"/>
              </w:rPr>
              <w:t>: 22,222 ordinary shares</w:t>
            </w:r>
          </w:p>
        </w:tc>
        <w:tc>
          <w:tcPr>
            <w:tcW w:w="2558" w:type="dxa"/>
            <w:shd w:val="clear" w:color="auto" w:fill="auto"/>
            <w:hideMark/>
          </w:tcPr>
          <w:p w14:paraId="14CA420D" w14:textId="77777777" w:rsidR="00B71CC9" w:rsidRPr="00591A12" w:rsidRDefault="00B71CC9" w:rsidP="005B31CF">
            <w:pPr>
              <w:spacing w:line="240" w:lineRule="auto"/>
              <w:jc w:val="center"/>
              <w:outlineLvl w:val="0"/>
              <w:rPr>
                <w:rFonts w:cs="Arial"/>
                <w:color w:val="000000"/>
                <w:sz w:val="16"/>
                <w:szCs w:val="16"/>
                <w:cs/>
                <w:lang w:val="th-TH"/>
              </w:rPr>
            </w:pPr>
            <w:r w:rsidRPr="00591A12">
              <w:rPr>
                <w:rFonts w:cs="Arial"/>
                <w:color w:val="000000"/>
                <w:sz w:val="16"/>
                <w:szCs w:val="16"/>
              </w:rPr>
              <w:t>11</w:t>
            </w:r>
            <w:r w:rsidRPr="00591A12">
              <w:rPr>
                <w:rFonts w:cs="Arial"/>
                <w:color w:val="000000"/>
                <w:sz w:val="16"/>
                <w:szCs w:val="16"/>
                <w:cs/>
              </w:rPr>
              <w:t xml:space="preserve"> </w:t>
            </w:r>
            <w:r w:rsidRPr="00591A12">
              <w:rPr>
                <w:rFonts w:cs="Arial"/>
                <w:color w:val="000000"/>
                <w:sz w:val="16"/>
                <w:szCs w:val="16"/>
              </w:rPr>
              <w:t>March</w:t>
            </w:r>
            <w:r w:rsidRPr="00591A12">
              <w:rPr>
                <w:rFonts w:cs="Arial"/>
                <w:color w:val="000000"/>
                <w:sz w:val="16"/>
                <w:szCs w:val="16"/>
                <w:cs/>
              </w:rPr>
              <w:t xml:space="preserve"> - </w:t>
            </w:r>
            <w:r w:rsidRPr="00591A12">
              <w:rPr>
                <w:rFonts w:cs="Arial"/>
                <w:color w:val="000000"/>
                <w:sz w:val="16"/>
                <w:szCs w:val="16"/>
              </w:rPr>
              <w:t>13 March</w:t>
            </w:r>
            <w:r w:rsidRPr="00591A12">
              <w:rPr>
                <w:rFonts w:cs="Arial"/>
                <w:color w:val="000000"/>
                <w:sz w:val="16"/>
                <w:szCs w:val="16"/>
                <w:cs/>
              </w:rPr>
              <w:t xml:space="preserve"> </w:t>
            </w:r>
            <w:r w:rsidRPr="00591A12">
              <w:rPr>
                <w:rFonts w:cs="Arial"/>
                <w:color w:val="000000"/>
                <w:sz w:val="16"/>
                <w:szCs w:val="16"/>
              </w:rPr>
              <w:t>2024</w:t>
            </w:r>
          </w:p>
        </w:tc>
      </w:tr>
    </w:tbl>
    <w:p w14:paraId="6BA7E131" w14:textId="77777777" w:rsidR="00BF544E" w:rsidRPr="00591A12" w:rsidRDefault="00BF544E" w:rsidP="005B31CF">
      <w:pPr>
        <w:spacing w:line="240" w:lineRule="auto"/>
        <w:jc w:val="both"/>
        <w:rPr>
          <w:rFonts w:cs="Arial"/>
          <w:color w:val="000000"/>
          <w:sz w:val="18"/>
          <w:szCs w:val="18"/>
        </w:rPr>
      </w:pPr>
    </w:p>
    <w:p w14:paraId="7863610F" w14:textId="452A6ABA" w:rsidR="005A7EB6" w:rsidRPr="00591A12" w:rsidRDefault="005A7EB6" w:rsidP="005B31CF">
      <w:pPr>
        <w:spacing w:line="240" w:lineRule="auto"/>
        <w:jc w:val="both"/>
        <w:rPr>
          <w:rFonts w:cs="Arial"/>
          <w:color w:val="000000"/>
          <w:sz w:val="18"/>
          <w:szCs w:val="18"/>
        </w:rPr>
      </w:pPr>
      <w:r w:rsidRPr="00591A12">
        <w:rPr>
          <w:rFonts w:cs="Arial"/>
          <w:color w:val="000000"/>
          <w:spacing w:val="-4"/>
          <w:sz w:val="18"/>
          <w:szCs w:val="18"/>
        </w:rPr>
        <w:t>The convertible debenture</w:t>
      </w:r>
      <w:r w:rsidR="00F81628" w:rsidRPr="00591A12">
        <w:rPr>
          <w:rFonts w:cs="Arial"/>
          <w:color w:val="000000"/>
          <w:spacing w:val="-4"/>
          <w:sz w:val="18"/>
          <w:szCs w:val="18"/>
        </w:rPr>
        <w:t xml:space="preserve"> </w:t>
      </w:r>
      <w:r w:rsidRPr="00591A12">
        <w:rPr>
          <w:rFonts w:cs="Arial"/>
          <w:color w:val="000000"/>
          <w:spacing w:val="-4"/>
          <w:sz w:val="18"/>
          <w:szCs w:val="18"/>
        </w:rPr>
        <w:t>is stated at amortised cost until conversion to ordinary shares or maturity</w:t>
      </w:r>
      <w:r w:rsidRPr="00591A12">
        <w:rPr>
          <w:rFonts w:cs="Arial"/>
          <w:color w:val="000000"/>
          <w:sz w:val="18"/>
          <w:szCs w:val="18"/>
        </w:rPr>
        <w:t xml:space="preserve"> of the debentures. </w:t>
      </w:r>
    </w:p>
    <w:p w14:paraId="5C22D990" w14:textId="77777777" w:rsidR="00FD2D16" w:rsidRPr="00591A12" w:rsidRDefault="00FD2D16" w:rsidP="005B31CF">
      <w:pPr>
        <w:spacing w:line="240" w:lineRule="auto"/>
        <w:jc w:val="both"/>
        <w:rPr>
          <w:rFonts w:cs="Arial"/>
          <w:color w:val="000000"/>
          <w:sz w:val="18"/>
          <w:szCs w:val="18"/>
        </w:rPr>
      </w:pPr>
    </w:p>
    <w:bookmarkEnd w:id="70"/>
    <w:p w14:paraId="2B159FCE" w14:textId="3DEDE41A" w:rsidR="00D21FBA" w:rsidRPr="00591A12" w:rsidRDefault="00D21FBA" w:rsidP="005B31CF">
      <w:pPr>
        <w:spacing w:line="240" w:lineRule="auto"/>
        <w:jc w:val="both"/>
        <w:rPr>
          <w:rFonts w:cs="Arial"/>
          <w:color w:val="000000"/>
          <w:sz w:val="18"/>
          <w:szCs w:val="18"/>
        </w:rPr>
      </w:pPr>
      <w:r w:rsidRPr="00591A12">
        <w:rPr>
          <w:rFonts w:cs="Arial"/>
          <w:color w:val="000000"/>
          <w:sz w:val="18"/>
          <w:szCs w:val="18"/>
        </w:rPr>
        <w:t xml:space="preserve">During the year ended </w:t>
      </w:r>
      <w:r w:rsidR="00A96584" w:rsidRPr="00591A12">
        <w:rPr>
          <w:rFonts w:cs="Arial"/>
          <w:color w:val="000000"/>
          <w:sz w:val="18"/>
          <w:szCs w:val="18"/>
        </w:rPr>
        <w:t>31</w:t>
      </w:r>
      <w:r w:rsidRPr="00591A12">
        <w:rPr>
          <w:rFonts w:cs="Arial"/>
          <w:color w:val="000000"/>
          <w:sz w:val="18"/>
          <w:szCs w:val="18"/>
        </w:rPr>
        <w:t xml:space="preserve"> December </w:t>
      </w:r>
      <w:r w:rsidR="00A96584" w:rsidRPr="00591A12">
        <w:rPr>
          <w:rFonts w:cs="Arial"/>
          <w:color w:val="000000"/>
          <w:sz w:val="18"/>
          <w:szCs w:val="18"/>
        </w:rPr>
        <w:t>202</w:t>
      </w:r>
      <w:r w:rsidR="00CC24CB" w:rsidRPr="00591A12">
        <w:rPr>
          <w:rFonts w:cs="Arial"/>
          <w:color w:val="000000"/>
          <w:sz w:val="18"/>
          <w:szCs w:val="18"/>
        </w:rPr>
        <w:t>4</w:t>
      </w:r>
      <w:r w:rsidRPr="00591A12">
        <w:rPr>
          <w:rFonts w:cs="Arial"/>
          <w:color w:val="000000"/>
          <w:sz w:val="18"/>
          <w:szCs w:val="18"/>
        </w:rPr>
        <w:t xml:space="preserve">, </w:t>
      </w:r>
      <w:r w:rsidR="00954ACF" w:rsidRPr="00591A12">
        <w:rPr>
          <w:rFonts w:cs="Arial"/>
          <w:color w:val="000000"/>
          <w:sz w:val="18"/>
          <w:szCs w:val="18"/>
        </w:rPr>
        <w:t xml:space="preserve">the convertible debenture holders exercised their rights to convert into </w:t>
      </w:r>
      <w:r w:rsidR="00954ACF" w:rsidRPr="00591A12">
        <w:rPr>
          <w:rFonts w:cs="Arial"/>
          <w:color w:val="000000"/>
          <w:spacing w:val="-4"/>
          <w:sz w:val="18"/>
          <w:szCs w:val="18"/>
        </w:rPr>
        <w:t>ordinary shares in accordance with the terms and conditions of the convertible debentures, with a principal of Baht 20 million</w:t>
      </w:r>
      <w:r w:rsidR="00954ACF" w:rsidRPr="00591A12">
        <w:rPr>
          <w:rFonts w:cs="Arial"/>
          <w:color w:val="000000"/>
          <w:sz w:val="18"/>
          <w:szCs w:val="18"/>
        </w:rPr>
        <w:t xml:space="preserve"> or 100% of the convertible debentures offered for sale. This represented 444 million ordinary shares which increased the Company’s share capital from Baht 12,358 million to Baht 12,802 million and the discount on share capital net from premium on share capital increased from Baht 9,793 million to Baht 10,220 million (Note no. </w:t>
      </w:r>
      <w:r w:rsidR="003C25A3" w:rsidRPr="00591A12">
        <w:rPr>
          <w:rFonts w:cs="Arial"/>
          <w:color w:val="000000"/>
          <w:sz w:val="18"/>
          <w:szCs w:val="18"/>
        </w:rPr>
        <w:t>26</w:t>
      </w:r>
      <w:r w:rsidR="00954ACF" w:rsidRPr="00591A12">
        <w:rPr>
          <w:rFonts w:cs="Arial"/>
          <w:color w:val="000000"/>
          <w:sz w:val="18"/>
          <w:szCs w:val="18"/>
        </w:rPr>
        <w:t>), also have conversion convertible debentures of Baht 20 million or 100% of the convertible debentures offered for sale.</w:t>
      </w:r>
    </w:p>
    <w:p w14:paraId="72B4806F" w14:textId="4C609F25" w:rsidR="00BA365C" w:rsidRPr="00591A12" w:rsidRDefault="00BA365C" w:rsidP="005B31CF">
      <w:pPr>
        <w:spacing w:line="240" w:lineRule="auto"/>
        <w:rPr>
          <w:rFonts w:cs="Arial"/>
          <w:color w:val="000000"/>
          <w:sz w:val="18"/>
          <w:szCs w:val="18"/>
        </w:rPr>
      </w:pPr>
    </w:p>
    <w:p w14:paraId="6050E256" w14:textId="6B7E0414" w:rsidR="002A3CE6" w:rsidRPr="00591A12" w:rsidRDefault="00B32285" w:rsidP="005B31CF">
      <w:pPr>
        <w:spacing w:line="240" w:lineRule="auto"/>
        <w:jc w:val="both"/>
        <w:rPr>
          <w:rFonts w:cs="Arial"/>
          <w:color w:val="000000"/>
          <w:sz w:val="18"/>
          <w:szCs w:val="18"/>
        </w:rPr>
      </w:pPr>
      <w:r w:rsidRPr="00591A12">
        <w:rPr>
          <w:rFonts w:cs="Arial"/>
          <w:color w:val="000000"/>
          <w:sz w:val="18"/>
          <w:szCs w:val="18"/>
        </w:rPr>
        <w:t xml:space="preserve">The movements of convertible debentures during the </w:t>
      </w:r>
      <w:r w:rsidR="00BB0F45" w:rsidRPr="00591A12">
        <w:rPr>
          <w:rFonts w:cs="Arial"/>
          <w:color w:val="000000"/>
          <w:sz w:val="18"/>
          <w:szCs w:val="18"/>
        </w:rPr>
        <w:t xml:space="preserve">years </w:t>
      </w:r>
      <w:r w:rsidRPr="00591A12">
        <w:rPr>
          <w:rFonts w:cs="Arial"/>
          <w:color w:val="000000"/>
          <w:sz w:val="18"/>
          <w:szCs w:val="18"/>
        </w:rPr>
        <w:t xml:space="preserve">ended </w:t>
      </w:r>
      <w:r w:rsidR="00A96584" w:rsidRPr="00591A12">
        <w:rPr>
          <w:rFonts w:cs="Arial"/>
          <w:color w:val="000000"/>
          <w:sz w:val="18"/>
          <w:szCs w:val="18"/>
        </w:rPr>
        <w:t>31</w:t>
      </w:r>
      <w:r w:rsidR="00470942" w:rsidRPr="00591A12">
        <w:rPr>
          <w:rFonts w:cs="Arial"/>
          <w:color w:val="000000"/>
          <w:sz w:val="18"/>
          <w:szCs w:val="18"/>
        </w:rPr>
        <w:t xml:space="preserve"> December</w:t>
      </w:r>
      <w:r w:rsidRPr="00591A12">
        <w:rPr>
          <w:rFonts w:cs="Arial"/>
          <w:color w:val="000000"/>
          <w:sz w:val="18"/>
          <w:szCs w:val="18"/>
        </w:rPr>
        <w:t xml:space="preserve"> are as follows</w:t>
      </w:r>
      <w:r w:rsidR="00666940" w:rsidRPr="00591A12">
        <w:rPr>
          <w:rFonts w:cs="Arial"/>
          <w:color w:val="000000"/>
          <w:sz w:val="18"/>
          <w:szCs w:val="18"/>
        </w:rPr>
        <w:t xml:space="preserve"> :</w:t>
      </w:r>
    </w:p>
    <w:p w14:paraId="662D6623" w14:textId="77777777" w:rsidR="00F765D2" w:rsidRPr="00591A12" w:rsidRDefault="00F765D2" w:rsidP="005B31CF">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4959"/>
        <w:gridCol w:w="2300"/>
        <w:gridCol w:w="2203"/>
      </w:tblGrid>
      <w:tr w:rsidR="00F425A8" w:rsidRPr="00591A12" w14:paraId="79CC53AE" w14:textId="632A9582" w:rsidTr="00DC1FD4">
        <w:trPr>
          <w:trHeight w:val="86"/>
        </w:trPr>
        <w:tc>
          <w:tcPr>
            <w:tcW w:w="4959" w:type="dxa"/>
            <w:shd w:val="clear" w:color="auto" w:fill="auto"/>
            <w:vAlign w:val="bottom"/>
          </w:tcPr>
          <w:p w14:paraId="162207A5" w14:textId="77777777" w:rsidR="00F425A8" w:rsidRPr="00591A12" w:rsidRDefault="00F425A8" w:rsidP="005B31CF">
            <w:pPr>
              <w:tabs>
                <w:tab w:val="left" w:pos="840"/>
              </w:tabs>
              <w:spacing w:line="240" w:lineRule="auto"/>
              <w:ind w:left="-105" w:right="-43"/>
              <w:jc w:val="thaiDistribute"/>
              <w:rPr>
                <w:rFonts w:cs="Arial"/>
                <w:color w:val="000000"/>
                <w:sz w:val="18"/>
                <w:szCs w:val="18"/>
                <w:lang w:eastAsia="x-none"/>
              </w:rPr>
            </w:pPr>
          </w:p>
        </w:tc>
        <w:tc>
          <w:tcPr>
            <w:tcW w:w="4503" w:type="dxa"/>
            <w:gridSpan w:val="2"/>
            <w:tcBorders>
              <w:bottom w:val="single" w:sz="4" w:space="0" w:color="auto"/>
            </w:tcBorders>
            <w:shd w:val="clear" w:color="auto" w:fill="auto"/>
            <w:vAlign w:val="bottom"/>
          </w:tcPr>
          <w:p w14:paraId="73B695FB" w14:textId="5CA16773" w:rsidR="00F425A8" w:rsidRPr="00591A12" w:rsidRDefault="00F425A8" w:rsidP="005B31CF">
            <w:pPr>
              <w:spacing w:line="240" w:lineRule="auto"/>
              <w:ind w:right="-72"/>
              <w:jc w:val="center"/>
              <w:rPr>
                <w:rFonts w:cs="Arial"/>
                <w:b/>
                <w:bCs/>
                <w:color w:val="000000"/>
                <w:spacing w:val="-4"/>
                <w:sz w:val="18"/>
                <w:szCs w:val="18"/>
              </w:rPr>
            </w:pPr>
            <w:r w:rsidRPr="00591A12">
              <w:rPr>
                <w:rFonts w:cs="Arial"/>
                <w:b/>
                <w:bCs/>
                <w:color w:val="000000"/>
                <w:spacing w:val="-4"/>
                <w:sz w:val="18"/>
                <w:szCs w:val="18"/>
              </w:rPr>
              <w:t>Consolidated / Separate</w:t>
            </w:r>
            <w:r w:rsidR="006546C3" w:rsidRPr="00591A12">
              <w:rPr>
                <w:rFonts w:cs="Arial"/>
                <w:b/>
                <w:bCs/>
                <w:color w:val="000000"/>
                <w:spacing w:val="-4"/>
                <w:sz w:val="18"/>
                <w:szCs w:val="18"/>
              </w:rPr>
              <w:t xml:space="preserve"> </w:t>
            </w:r>
            <w:r w:rsidRPr="00591A12">
              <w:rPr>
                <w:rFonts w:cs="Arial"/>
                <w:b/>
                <w:bCs/>
                <w:color w:val="000000"/>
                <w:spacing w:val="-4"/>
                <w:sz w:val="18"/>
                <w:szCs w:val="18"/>
              </w:rPr>
              <w:t xml:space="preserve">financial </w:t>
            </w:r>
            <w:r w:rsidR="00BB0F45" w:rsidRPr="00591A12">
              <w:rPr>
                <w:rFonts w:cs="Arial"/>
                <w:b/>
                <w:bCs/>
                <w:color w:val="000000"/>
                <w:spacing w:val="-4"/>
                <w:sz w:val="18"/>
                <w:szCs w:val="18"/>
              </w:rPr>
              <w:t>statements</w:t>
            </w:r>
          </w:p>
        </w:tc>
      </w:tr>
      <w:tr w:rsidR="00F425A8" w:rsidRPr="00591A12" w14:paraId="34815B63" w14:textId="3EA4C4C1" w:rsidTr="00BE1E27">
        <w:trPr>
          <w:trHeight w:val="86"/>
        </w:trPr>
        <w:tc>
          <w:tcPr>
            <w:tcW w:w="4959" w:type="dxa"/>
            <w:shd w:val="clear" w:color="auto" w:fill="auto"/>
            <w:vAlign w:val="bottom"/>
          </w:tcPr>
          <w:p w14:paraId="2EB3414F" w14:textId="77777777" w:rsidR="00F425A8" w:rsidRPr="00591A12" w:rsidRDefault="00F425A8" w:rsidP="005B31CF">
            <w:pPr>
              <w:tabs>
                <w:tab w:val="left" w:pos="840"/>
              </w:tabs>
              <w:spacing w:line="240" w:lineRule="auto"/>
              <w:ind w:left="-105" w:right="-43"/>
              <w:jc w:val="thaiDistribute"/>
              <w:rPr>
                <w:rFonts w:cs="Arial"/>
                <w:color w:val="000000"/>
                <w:sz w:val="18"/>
                <w:szCs w:val="18"/>
                <w:lang w:eastAsia="x-none"/>
              </w:rPr>
            </w:pPr>
          </w:p>
        </w:tc>
        <w:tc>
          <w:tcPr>
            <w:tcW w:w="4503" w:type="dxa"/>
            <w:gridSpan w:val="2"/>
            <w:tcBorders>
              <w:top w:val="single" w:sz="4" w:space="0" w:color="auto"/>
              <w:bottom w:val="single" w:sz="4" w:space="0" w:color="auto"/>
            </w:tcBorders>
            <w:shd w:val="clear" w:color="auto" w:fill="auto"/>
            <w:vAlign w:val="bottom"/>
          </w:tcPr>
          <w:p w14:paraId="521D02A5" w14:textId="4E04621E" w:rsidR="00F425A8" w:rsidRPr="00591A12" w:rsidRDefault="00F425A8" w:rsidP="005B31CF">
            <w:pPr>
              <w:tabs>
                <w:tab w:val="left" w:pos="840"/>
              </w:tabs>
              <w:spacing w:line="240" w:lineRule="auto"/>
              <w:ind w:right="-72"/>
              <w:jc w:val="center"/>
              <w:rPr>
                <w:rFonts w:cs="Arial"/>
                <w:b/>
                <w:bCs/>
                <w:color w:val="000000"/>
                <w:sz w:val="18"/>
                <w:szCs w:val="18"/>
                <w:lang w:eastAsia="x-none"/>
              </w:rPr>
            </w:pPr>
            <w:r w:rsidRPr="00591A12">
              <w:rPr>
                <w:rFonts w:cs="Arial"/>
                <w:b/>
                <w:bCs/>
                <w:color w:val="000000"/>
                <w:sz w:val="18"/>
                <w:szCs w:val="18"/>
                <w:lang w:eastAsia="x-none"/>
              </w:rPr>
              <w:t>Convertible debenture</w:t>
            </w:r>
            <w:r w:rsidR="006546C3" w:rsidRPr="00591A12">
              <w:rPr>
                <w:rFonts w:cs="Arial"/>
                <w:b/>
                <w:bCs/>
                <w:color w:val="000000"/>
                <w:sz w:val="18"/>
                <w:szCs w:val="18"/>
                <w:lang w:eastAsia="x-none"/>
              </w:rPr>
              <w:t xml:space="preserve"> </w:t>
            </w:r>
            <w:r w:rsidRPr="00591A12">
              <w:rPr>
                <w:rFonts w:cs="Arial"/>
                <w:b/>
                <w:bCs/>
                <w:color w:val="000000"/>
                <w:sz w:val="18"/>
                <w:szCs w:val="18"/>
                <w:lang w:eastAsia="x-none"/>
              </w:rPr>
              <w:t>- the liability component</w:t>
            </w:r>
          </w:p>
        </w:tc>
      </w:tr>
      <w:tr w:rsidR="00CC24CB" w:rsidRPr="00591A12" w14:paraId="6B2D3479" w14:textId="77777777" w:rsidTr="00BE1E27">
        <w:trPr>
          <w:trHeight w:val="54"/>
        </w:trPr>
        <w:tc>
          <w:tcPr>
            <w:tcW w:w="4959" w:type="dxa"/>
            <w:shd w:val="clear" w:color="auto" w:fill="auto"/>
            <w:vAlign w:val="bottom"/>
          </w:tcPr>
          <w:p w14:paraId="6A37DB42" w14:textId="77777777" w:rsidR="00CC24CB" w:rsidRPr="00591A12" w:rsidRDefault="00CC24CB" w:rsidP="005B31CF">
            <w:pPr>
              <w:tabs>
                <w:tab w:val="left" w:pos="840"/>
              </w:tabs>
              <w:spacing w:line="240" w:lineRule="auto"/>
              <w:ind w:left="-105" w:right="-43"/>
              <w:jc w:val="thaiDistribute"/>
              <w:rPr>
                <w:rFonts w:cs="Arial"/>
                <w:color w:val="000000"/>
                <w:sz w:val="18"/>
                <w:szCs w:val="18"/>
                <w:lang w:eastAsia="x-none"/>
              </w:rPr>
            </w:pPr>
          </w:p>
        </w:tc>
        <w:tc>
          <w:tcPr>
            <w:tcW w:w="2300" w:type="dxa"/>
            <w:tcBorders>
              <w:top w:val="single" w:sz="4" w:space="0" w:color="auto"/>
            </w:tcBorders>
            <w:shd w:val="clear" w:color="auto" w:fill="auto"/>
            <w:vAlign w:val="bottom"/>
          </w:tcPr>
          <w:p w14:paraId="7BE35A39" w14:textId="0BBA44BE" w:rsidR="00CC24CB" w:rsidRPr="00591A12" w:rsidRDefault="00CC24CB" w:rsidP="005B31CF">
            <w:pPr>
              <w:tabs>
                <w:tab w:val="decimal" w:pos="2059"/>
              </w:tabs>
              <w:spacing w:line="240" w:lineRule="auto"/>
              <w:ind w:right="-72"/>
              <w:jc w:val="right"/>
              <w:rPr>
                <w:rFonts w:cs="Arial"/>
                <w:color w:val="000000"/>
                <w:sz w:val="18"/>
                <w:szCs w:val="18"/>
                <w:lang w:eastAsia="x-none"/>
              </w:rPr>
            </w:pPr>
            <w:r w:rsidRPr="00591A12">
              <w:rPr>
                <w:rFonts w:cs="Arial"/>
                <w:b/>
                <w:bCs/>
                <w:color w:val="000000"/>
                <w:sz w:val="18"/>
                <w:szCs w:val="18"/>
              </w:rPr>
              <w:t>2024</w:t>
            </w:r>
          </w:p>
        </w:tc>
        <w:tc>
          <w:tcPr>
            <w:tcW w:w="2203" w:type="dxa"/>
            <w:tcBorders>
              <w:top w:val="single" w:sz="4" w:space="0" w:color="auto"/>
            </w:tcBorders>
            <w:shd w:val="clear" w:color="auto" w:fill="auto"/>
            <w:vAlign w:val="bottom"/>
          </w:tcPr>
          <w:p w14:paraId="5C094872" w14:textId="0E6BD982" w:rsidR="00CC24CB" w:rsidRPr="00591A12" w:rsidRDefault="00CC24CB" w:rsidP="005B31CF">
            <w:pPr>
              <w:tabs>
                <w:tab w:val="decimal" w:pos="2059"/>
              </w:tabs>
              <w:spacing w:line="240" w:lineRule="auto"/>
              <w:ind w:right="-72"/>
              <w:jc w:val="right"/>
              <w:rPr>
                <w:rFonts w:cs="Arial"/>
                <w:color w:val="000000"/>
                <w:sz w:val="18"/>
                <w:szCs w:val="18"/>
                <w:lang w:eastAsia="x-none"/>
              </w:rPr>
            </w:pPr>
            <w:r w:rsidRPr="00591A12">
              <w:rPr>
                <w:rFonts w:cs="Arial"/>
                <w:b/>
                <w:bCs/>
                <w:color w:val="000000"/>
                <w:sz w:val="18"/>
                <w:szCs w:val="18"/>
              </w:rPr>
              <w:t>2023</w:t>
            </w:r>
          </w:p>
        </w:tc>
      </w:tr>
      <w:tr w:rsidR="00F425A8" w:rsidRPr="00591A12" w14:paraId="3E17E75B" w14:textId="77777777" w:rsidTr="00BE1E27">
        <w:trPr>
          <w:trHeight w:val="54"/>
        </w:trPr>
        <w:tc>
          <w:tcPr>
            <w:tcW w:w="4959" w:type="dxa"/>
            <w:shd w:val="clear" w:color="auto" w:fill="auto"/>
            <w:vAlign w:val="bottom"/>
          </w:tcPr>
          <w:p w14:paraId="590280C5" w14:textId="77777777" w:rsidR="00F425A8" w:rsidRPr="00591A12" w:rsidRDefault="00F425A8" w:rsidP="005B31CF">
            <w:pPr>
              <w:tabs>
                <w:tab w:val="left" w:pos="840"/>
              </w:tabs>
              <w:spacing w:line="240" w:lineRule="auto"/>
              <w:ind w:left="-105" w:right="-43"/>
              <w:jc w:val="thaiDistribute"/>
              <w:rPr>
                <w:rFonts w:cs="Arial"/>
                <w:color w:val="000000"/>
                <w:sz w:val="18"/>
                <w:szCs w:val="18"/>
                <w:lang w:eastAsia="x-none"/>
              </w:rPr>
            </w:pPr>
          </w:p>
        </w:tc>
        <w:tc>
          <w:tcPr>
            <w:tcW w:w="2300" w:type="dxa"/>
            <w:tcBorders>
              <w:bottom w:val="single" w:sz="4" w:space="0" w:color="auto"/>
            </w:tcBorders>
            <w:shd w:val="clear" w:color="auto" w:fill="auto"/>
          </w:tcPr>
          <w:p w14:paraId="5012F416" w14:textId="487FEA92" w:rsidR="00F425A8" w:rsidRPr="00591A12" w:rsidRDefault="00F425A8" w:rsidP="005B31CF">
            <w:pPr>
              <w:tabs>
                <w:tab w:val="decimal" w:pos="2059"/>
              </w:tabs>
              <w:spacing w:line="240" w:lineRule="auto"/>
              <w:ind w:right="-72"/>
              <w:jc w:val="right"/>
              <w:rPr>
                <w:rFonts w:cs="Arial"/>
                <w:color w:val="000000"/>
                <w:sz w:val="18"/>
                <w:szCs w:val="18"/>
                <w:lang w:eastAsia="x-none"/>
              </w:rPr>
            </w:pPr>
            <w:r w:rsidRPr="00591A12">
              <w:rPr>
                <w:rFonts w:cs="Arial"/>
                <w:b/>
                <w:color w:val="000000"/>
                <w:sz w:val="18"/>
                <w:szCs w:val="18"/>
              </w:rPr>
              <w:t>Thousand Baht</w:t>
            </w:r>
          </w:p>
        </w:tc>
        <w:tc>
          <w:tcPr>
            <w:tcW w:w="2203" w:type="dxa"/>
            <w:tcBorders>
              <w:bottom w:val="single" w:sz="4" w:space="0" w:color="auto"/>
            </w:tcBorders>
            <w:shd w:val="clear" w:color="auto" w:fill="auto"/>
          </w:tcPr>
          <w:p w14:paraId="022AC6C3" w14:textId="6E56C185" w:rsidR="00F425A8" w:rsidRPr="00591A12" w:rsidRDefault="00F425A8" w:rsidP="005B31CF">
            <w:pPr>
              <w:tabs>
                <w:tab w:val="decimal" w:pos="2059"/>
              </w:tabs>
              <w:spacing w:line="240" w:lineRule="auto"/>
              <w:ind w:right="-72"/>
              <w:jc w:val="right"/>
              <w:rPr>
                <w:rFonts w:cs="Arial"/>
                <w:color w:val="000000"/>
                <w:sz w:val="18"/>
                <w:szCs w:val="18"/>
                <w:lang w:eastAsia="x-none"/>
              </w:rPr>
            </w:pPr>
            <w:r w:rsidRPr="00591A12">
              <w:rPr>
                <w:rFonts w:cs="Arial"/>
                <w:b/>
                <w:color w:val="000000"/>
                <w:sz w:val="18"/>
                <w:szCs w:val="18"/>
              </w:rPr>
              <w:t>Thousand Baht</w:t>
            </w:r>
          </w:p>
        </w:tc>
      </w:tr>
      <w:tr w:rsidR="00F425A8" w:rsidRPr="00591A12" w14:paraId="7FA3753E" w14:textId="3DFB4850" w:rsidTr="00BE1E27">
        <w:trPr>
          <w:trHeight w:val="54"/>
        </w:trPr>
        <w:tc>
          <w:tcPr>
            <w:tcW w:w="4959" w:type="dxa"/>
            <w:shd w:val="clear" w:color="auto" w:fill="auto"/>
            <w:vAlign w:val="bottom"/>
          </w:tcPr>
          <w:p w14:paraId="7A6350B4" w14:textId="77777777" w:rsidR="00F425A8" w:rsidRPr="00591A12" w:rsidRDefault="00F425A8" w:rsidP="005B31CF">
            <w:pPr>
              <w:tabs>
                <w:tab w:val="left" w:pos="840"/>
              </w:tabs>
              <w:spacing w:line="240" w:lineRule="auto"/>
              <w:ind w:left="-105" w:right="-43"/>
              <w:jc w:val="thaiDistribute"/>
              <w:rPr>
                <w:rFonts w:cs="Arial"/>
                <w:color w:val="000000"/>
                <w:sz w:val="18"/>
                <w:szCs w:val="18"/>
                <w:lang w:eastAsia="x-none"/>
              </w:rPr>
            </w:pPr>
          </w:p>
        </w:tc>
        <w:tc>
          <w:tcPr>
            <w:tcW w:w="2300" w:type="dxa"/>
            <w:tcBorders>
              <w:top w:val="single" w:sz="4" w:space="0" w:color="auto"/>
            </w:tcBorders>
            <w:shd w:val="clear" w:color="auto" w:fill="auto"/>
            <w:vAlign w:val="bottom"/>
          </w:tcPr>
          <w:p w14:paraId="4F1BFC1B" w14:textId="77777777" w:rsidR="00F425A8" w:rsidRPr="00591A12" w:rsidRDefault="00F425A8" w:rsidP="005B31CF">
            <w:pPr>
              <w:tabs>
                <w:tab w:val="decimal" w:pos="2059"/>
              </w:tabs>
              <w:spacing w:line="240" w:lineRule="auto"/>
              <w:ind w:right="-72"/>
              <w:jc w:val="right"/>
              <w:rPr>
                <w:rFonts w:cs="Arial"/>
                <w:color w:val="000000"/>
                <w:sz w:val="18"/>
                <w:szCs w:val="18"/>
                <w:lang w:eastAsia="x-none"/>
              </w:rPr>
            </w:pPr>
          </w:p>
        </w:tc>
        <w:tc>
          <w:tcPr>
            <w:tcW w:w="2203" w:type="dxa"/>
            <w:tcBorders>
              <w:top w:val="single" w:sz="4" w:space="0" w:color="auto"/>
            </w:tcBorders>
            <w:shd w:val="clear" w:color="auto" w:fill="auto"/>
          </w:tcPr>
          <w:p w14:paraId="6C11ECC4" w14:textId="77777777" w:rsidR="00F425A8" w:rsidRPr="00591A12" w:rsidRDefault="00F425A8" w:rsidP="005B31CF">
            <w:pPr>
              <w:tabs>
                <w:tab w:val="decimal" w:pos="2059"/>
              </w:tabs>
              <w:spacing w:line="240" w:lineRule="auto"/>
              <w:ind w:right="-72"/>
              <w:jc w:val="right"/>
              <w:rPr>
                <w:rFonts w:cs="Arial"/>
                <w:color w:val="000000"/>
                <w:sz w:val="18"/>
                <w:szCs w:val="18"/>
                <w:lang w:eastAsia="x-none"/>
              </w:rPr>
            </w:pPr>
          </w:p>
        </w:tc>
      </w:tr>
      <w:tr w:rsidR="00CC24CB" w:rsidRPr="00591A12" w14:paraId="46F552E6" w14:textId="06B514E4" w:rsidTr="00BE1E27">
        <w:tc>
          <w:tcPr>
            <w:tcW w:w="4959" w:type="dxa"/>
            <w:shd w:val="clear" w:color="auto" w:fill="auto"/>
            <w:vAlign w:val="bottom"/>
          </w:tcPr>
          <w:p w14:paraId="619BC3E6" w14:textId="609BA82E" w:rsidR="00CC24CB" w:rsidRPr="00591A12" w:rsidRDefault="00CC24CB" w:rsidP="005B31CF">
            <w:pPr>
              <w:tabs>
                <w:tab w:val="left" w:pos="840"/>
              </w:tabs>
              <w:spacing w:line="240" w:lineRule="auto"/>
              <w:ind w:left="-105" w:right="-43"/>
              <w:jc w:val="thaiDistribute"/>
              <w:rPr>
                <w:rFonts w:cs="Arial"/>
                <w:color w:val="000000"/>
                <w:sz w:val="18"/>
                <w:szCs w:val="18"/>
                <w:lang w:eastAsia="x-none"/>
              </w:rPr>
            </w:pPr>
            <w:r w:rsidRPr="00591A12">
              <w:rPr>
                <w:rFonts w:cs="Arial"/>
                <w:color w:val="000000"/>
                <w:sz w:val="18"/>
                <w:szCs w:val="18"/>
                <w:lang w:eastAsia="x-none"/>
              </w:rPr>
              <w:t>Opening balance</w:t>
            </w:r>
          </w:p>
        </w:tc>
        <w:tc>
          <w:tcPr>
            <w:tcW w:w="2300" w:type="dxa"/>
            <w:shd w:val="clear" w:color="auto" w:fill="auto"/>
            <w:vAlign w:val="bottom"/>
          </w:tcPr>
          <w:p w14:paraId="6C279E6B" w14:textId="4FBFE678" w:rsidR="00CC24CB" w:rsidRPr="00591A12" w:rsidRDefault="00954ACF" w:rsidP="005B31CF">
            <w:pPr>
              <w:tabs>
                <w:tab w:val="decimal" w:pos="2059"/>
              </w:tabs>
              <w:spacing w:line="240" w:lineRule="auto"/>
              <w:ind w:right="-72"/>
              <w:jc w:val="right"/>
              <w:rPr>
                <w:rFonts w:cs="Arial"/>
                <w:color w:val="000000"/>
                <w:sz w:val="18"/>
                <w:szCs w:val="18"/>
                <w:lang w:eastAsia="x-none"/>
              </w:rPr>
            </w:pPr>
            <w:r w:rsidRPr="00591A12">
              <w:rPr>
                <w:rFonts w:cs="Arial"/>
                <w:color w:val="000000"/>
                <w:sz w:val="18"/>
                <w:szCs w:val="18"/>
                <w:lang w:eastAsia="x-none"/>
              </w:rPr>
              <w:t>-</w:t>
            </w:r>
          </w:p>
        </w:tc>
        <w:tc>
          <w:tcPr>
            <w:tcW w:w="2203" w:type="dxa"/>
            <w:shd w:val="clear" w:color="auto" w:fill="auto"/>
            <w:vAlign w:val="bottom"/>
          </w:tcPr>
          <w:p w14:paraId="6BEF21B4" w14:textId="26A7F8C7" w:rsidR="00CC24CB" w:rsidRPr="00591A12" w:rsidRDefault="00CC24CB" w:rsidP="005B31CF">
            <w:pPr>
              <w:tabs>
                <w:tab w:val="decimal" w:pos="2059"/>
              </w:tabs>
              <w:spacing w:line="240" w:lineRule="auto"/>
              <w:ind w:right="-72"/>
              <w:jc w:val="right"/>
              <w:rPr>
                <w:rFonts w:cs="Arial"/>
                <w:color w:val="000000"/>
                <w:sz w:val="18"/>
                <w:szCs w:val="18"/>
                <w:lang w:eastAsia="x-none"/>
              </w:rPr>
            </w:pPr>
            <w:r w:rsidRPr="00591A12">
              <w:rPr>
                <w:rFonts w:cs="Arial"/>
                <w:color w:val="000000"/>
                <w:sz w:val="18"/>
                <w:szCs w:val="18"/>
                <w:lang w:eastAsia="x-none"/>
              </w:rPr>
              <w:t>-</w:t>
            </w:r>
          </w:p>
        </w:tc>
      </w:tr>
      <w:tr w:rsidR="00CC24CB" w:rsidRPr="00591A12" w14:paraId="4E7E5024" w14:textId="4FECDD0B" w:rsidTr="00BE1E27">
        <w:tc>
          <w:tcPr>
            <w:tcW w:w="4959" w:type="dxa"/>
            <w:shd w:val="clear" w:color="auto" w:fill="auto"/>
            <w:vAlign w:val="bottom"/>
          </w:tcPr>
          <w:p w14:paraId="4C7A2E46" w14:textId="6EEAB80D" w:rsidR="00CC24CB" w:rsidRPr="00591A12" w:rsidRDefault="00CC24CB" w:rsidP="005B31CF">
            <w:pPr>
              <w:tabs>
                <w:tab w:val="left" w:pos="840"/>
              </w:tabs>
              <w:spacing w:line="240" w:lineRule="auto"/>
              <w:ind w:left="-105" w:right="-43"/>
              <w:jc w:val="thaiDistribute"/>
              <w:rPr>
                <w:rFonts w:cs="Arial"/>
                <w:color w:val="000000"/>
                <w:sz w:val="18"/>
                <w:szCs w:val="18"/>
                <w:cs/>
                <w:lang w:eastAsia="x-none"/>
              </w:rPr>
            </w:pPr>
            <w:r w:rsidRPr="00591A12">
              <w:rPr>
                <w:rFonts w:cs="Arial"/>
                <w:color w:val="000000"/>
                <w:sz w:val="18"/>
                <w:szCs w:val="18"/>
                <w:lang w:eastAsia="x-none"/>
              </w:rPr>
              <w:t>Convertible debentures issuance</w:t>
            </w:r>
          </w:p>
        </w:tc>
        <w:tc>
          <w:tcPr>
            <w:tcW w:w="2300" w:type="dxa"/>
            <w:shd w:val="clear" w:color="auto" w:fill="auto"/>
            <w:vAlign w:val="bottom"/>
          </w:tcPr>
          <w:p w14:paraId="49549FAB" w14:textId="06D6E456" w:rsidR="00CC24CB" w:rsidRPr="00591A12" w:rsidRDefault="00954ACF"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20,000</w:t>
            </w:r>
          </w:p>
        </w:tc>
        <w:tc>
          <w:tcPr>
            <w:tcW w:w="2203" w:type="dxa"/>
            <w:shd w:val="clear" w:color="auto" w:fill="auto"/>
            <w:vAlign w:val="bottom"/>
          </w:tcPr>
          <w:p w14:paraId="4CE8C324" w14:textId="301A604C" w:rsidR="00CC24CB" w:rsidRPr="00591A12" w:rsidRDefault="00CC24CB"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110,000</w:t>
            </w:r>
          </w:p>
        </w:tc>
      </w:tr>
      <w:tr w:rsidR="00CC24CB" w:rsidRPr="00591A12" w14:paraId="0875F4CD" w14:textId="1893153F" w:rsidTr="00BE1E27">
        <w:tc>
          <w:tcPr>
            <w:tcW w:w="4959" w:type="dxa"/>
            <w:shd w:val="clear" w:color="auto" w:fill="auto"/>
            <w:vAlign w:val="bottom"/>
          </w:tcPr>
          <w:p w14:paraId="5ED559EE" w14:textId="0B32309C" w:rsidR="00CC24CB" w:rsidRPr="00591A12" w:rsidRDefault="00CC24CB" w:rsidP="005B31CF">
            <w:pPr>
              <w:tabs>
                <w:tab w:val="left" w:pos="840"/>
              </w:tabs>
              <w:spacing w:line="240" w:lineRule="auto"/>
              <w:ind w:left="-105" w:right="-43"/>
              <w:jc w:val="thaiDistribute"/>
              <w:rPr>
                <w:rFonts w:cs="Arial"/>
                <w:color w:val="000000"/>
                <w:sz w:val="18"/>
                <w:szCs w:val="18"/>
                <w:cs/>
                <w:lang w:eastAsia="x-none"/>
              </w:rPr>
            </w:pPr>
            <w:r w:rsidRPr="00591A12">
              <w:rPr>
                <w:rFonts w:cs="Arial"/>
                <w:color w:val="000000"/>
                <w:sz w:val="18"/>
                <w:szCs w:val="18"/>
                <w:u w:val="single"/>
                <w:lang w:eastAsia="x-none"/>
              </w:rPr>
              <w:t>Less</w:t>
            </w:r>
            <w:r w:rsidRPr="00591A12">
              <w:rPr>
                <w:rFonts w:cs="Arial"/>
                <w:color w:val="000000"/>
                <w:sz w:val="18"/>
                <w:szCs w:val="18"/>
                <w:cs/>
                <w:lang w:val="x-none" w:eastAsia="x-none"/>
              </w:rPr>
              <w:t xml:space="preserve"> </w:t>
            </w:r>
            <w:r w:rsidRPr="00591A12">
              <w:rPr>
                <w:rFonts w:cs="Arial"/>
                <w:color w:val="000000"/>
                <w:sz w:val="18"/>
                <w:szCs w:val="18"/>
                <w:lang w:eastAsia="x-none"/>
              </w:rPr>
              <w:t xml:space="preserve"> Convertible debenture issuance expense</w:t>
            </w:r>
          </w:p>
        </w:tc>
        <w:tc>
          <w:tcPr>
            <w:tcW w:w="2300" w:type="dxa"/>
            <w:shd w:val="clear" w:color="auto" w:fill="auto"/>
            <w:vAlign w:val="bottom"/>
          </w:tcPr>
          <w:p w14:paraId="4A826BFF" w14:textId="56953416" w:rsidR="00CC24CB" w:rsidRPr="00591A12" w:rsidRDefault="00954ACF"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(2,070)</w:t>
            </w:r>
          </w:p>
        </w:tc>
        <w:tc>
          <w:tcPr>
            <w:tcW w:w="2203" w:type="dxa"/>
            <w:shd w:val="clear" w:color="auto" w:fill="auto"/>
            <w:vAlign w:val="bottom"/>
          </w:tcPr>
          <w:p w14:paraId="5DA2CB35" w14:textId="666D9A87" w:rsidR="00CC24CB" w:rsidRPr="00591A12" w:rsidRDefault="00CC24CB"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(12,063)</w:t>
            </w:r>
          </w:p>
        </w:tc>
      </w:tr>
      <w:tr w:rsidR="00CC24CB" w:rsidRPr="00591A12" w14:paraId="21B0CF4F" w14:textId="495A885F" w:rsidTr="00BE1E27">
        <w:tc>
          <w:tcPr>
            <w:tcW w:w="4959" w:type="dxa"/>
            <w:shd w:val="clear" w:color="auto" w:fill="auto"/>
            <w:vAlign w:val="bottom"/>
          </w:tcPr>
          <w:p w14:paraId="303D03D0" w14:textId="3EFE3B7E" w:rsidR="00CC24CB" w:rsidRPr="00591A12" w:rsidRDefault="00CC24CB" w:rsidP="005B31CF">
            <w:pPr>
              <w:tabs>
                <w:tab w:val="left" w:pos="840"/>
              </w:tabs>
              <w:spacing w:line="240" w:lineRule="auto"/>
              <w:ind w:left="-105" w:right="-43"/>
              <w:jc w:val="thaiDistribute"/>
              <w:rPr>
                <w:rFonts w:cs="Arial"/>
                <w:color w:val="000000"/>
                <w:sz w:val="18"/>
                <w:szCs w:val="18"/>
                <w:cs/>
                <w:lang w:eastAsia="x-none"/>
              </w:rPr>
            </w:pPr>
            <w:r w:rsidRPr="00591A12">
              <w:rPr>
                <w:rFonts w:cs="Arial"/>
                <w:color w:val="000000"/>
                <w:sz w:val="18"/>
                <w:szCs w:val="18"/>
                <w:lang w:eastAsia="x-none"/>
              </w:rPr>
              <w:t xml:space="preserve">Conversion to ordinary shares (Note no. </w:t>
            </w:r>
            <w:r w:rsidR="003C25A3" w:rsidRPr="00591A12">
              <w:rPr>
                <w:rFonts w:cs="Arial"/>
                <w:color w:val="000000"/>
                <w:sz w:val="18"/>
                <w:szCs w:val="18"/>
                <w:lang w:eastAsia="x-none"/>
              </w:rPr>
              <w:t>26</w:t>
            </w:r>
            <w:r w:rsidRPr="00591A12">
              <w:rPr>
                <w:rFonts w:cs="Arial"/>
                <w:color w:val="000000"/>
                <w:sz w:val="18"/>
                <w:szCs w:val="18"/>
                <w:lang w:eastAsia="x-none"/>
              </w:rPr>
              <w:t>)</w:t>
            </w:r>
          </w:p>
        </w:tc>
        <w:tc>
          <w:tcPr>
            <w:tcW w:w="2300" w:type="dxa"/>
            <w:tcBorders>
              <w:bottom w:val="single" w:sz="4" w:space="0" w:color="auto"/>
            </w:tcBorders>
            <w:shd w:val="clear" w:color="auto" w:fill="auto"/>
            <w:vAlign w:val="bottom"/>
          </w:tcPr>
          <w:p w14:paraId="6ED2A27F" w14:textId="473E34A8" w:rsidR="00CC24CB" w:rsidRPr="00591A12" w:rsidRDefault="00954ACF"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(17,930)</w:t>
            </w:r>
          </w:p>
        </w:tc>
        <w:tc>
          <w:tcPr>
            <w:tcW w:w="2203" w:type="dxa"/>
            <w:tcBorders>
              <w:bottom w:val="single" w:sz="4" w:space="0" w:color="auto"/>
            </w:tcBorders>
            <w:shd w:val="clear" w:color="auto" w:fill="auto"/>
            <w:vAlign w:val="bottom"/>
          </w:tcPr>
          <w:p w14:paraId="312E6F5E" w14:textId="21711E26" w:rsidR="00CC24CB" w:rsidRPr="00591A12" w:rsidRDefault="00CC24CB"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(97,937)</w:t>
            </w:r>
          </w:p>
        </w:tc>
      </w:tr>
      <w:tr w:rsidR="00CC24CB" w:rsidRPr="00591A12" w14:paraId="31FAAE54" w14:textId="5D732E3B" w:rsidTr="00BE1E27">
        <w:tc>
          <w:tcPr>
            <w:tcW w:w="4959" w:type="dxa"/>
            <w:shd w:val="clear" w:color="auto" w:fill="auto"/>
            <w:vAlign w:val="bottom"/>
          </w:tcPr>
          <w:p w14:paraId="20CFE365" w14:textId="77777777" w:rsidR="00CC24CB" w:rsidRPr="00591A12" w:rsidRDefault="00CC24CB" w:rsidP="005B31CF">
            <w:pPr>
              <w:tabs>
                <w:tab w:val="left" w:pos="840"/>
              </w:tabs>
              <w:spacing w:line="240" w:lineRule="auto"/>
              <w:ind w:left="-105" w:right="-43"/>
              <w:jc w:val="thaiDistribute"/>
              <w:rPr>
                <w:rFonts w:cs="Arial"/>
                <w:color w:val="000000"/>
                <w:sz w:val="18"/>
                <w:szCs w:val="18"/>
                <w:lang w:eastAsia="x-none"/>
              </w:rPr>
            </w:pPr>
          </w:p>
        </w:tc>
        <w:tc>
          <w:tcPr>
            <w:tcW w:w="2300" w:type="dxa"/>
            <w:tcBorders>
              <w:top w:val="single" w:sz="4" w:space="0" w:color="auto"/>
            </w:tcBorders>
            <w:shd w:val="clear" w:color="auto" w:fill="auto"/>
            <w:vAlign w:val="bottom"/>
          </w:tcPr>
          <w:p w14:paraId="62535542" w14:textId="096C2E76" w:rsidR="00CC24CB" w:rsidRPr="00591A12" w:rsidRDefault="00CC24CB" w:rsidP="005B31CF">
            <w:pPr>
              <w:spacing w:line="240" w:lineRule="auto"/>
              <w:ind w:right="-72"/>
              <w:jc w:val="right"/>
              <w:rPr>
                <w:rFonts w:cs="Arial"/>
                <w:color w:val="000000"/>
                <w:sz w:val="18"/>
                <w:szCs w:val="18"/>
                <w:lang w:eastAsia="x-none"/>
              </w:rPr>
            </w:pPr>
          </w:p>
        </w:tc>
        <w:tc>
          <w:tcPr>
            <w:tcW w:w="2203" w:type="dxa"/>
            <w:tcBorders>
              <w:top w:val="single" w:sz="4" w:space="0" w:color="auto"/>
            </w:tcBorders>
            <w:shd w:val="clear" w:color="auto" w:fill="auto"/>
            <w:vAlign w:val="bottom"/>
          </w:tcPr>
          <w:p w14:paraId="26C17968" w14:textId="77777777" w:rsidR="00CC24CB" w:rsidRPr="00591A12" w:rsidRDefault="00CC24CB" w:rsidP="005B31CF">
            <w:pPr>
              <w:spacing w:line="240" w:lineRule="auto"/>
              <w:ind w:right="-72"/>
              <w:jc w:val="right"/>
              <w:rPr>
                <w:rFonts w:cs="Arial"/>
                <w:color w:val="000000"/>
                <w:sz w:val="18"/>
                <w:szCs w:val="18"/>
                <w:lang w:eastAsia="x-none"/>
              </w:rPr>
            </w:pPr>
          </w:p>
        </w:tc>
      </w:tr>
      <w:tr w:rsidR="00CC24CB" w:rsidRPr="00591A12" w14:paraId="13A1D8D5" w14:textId="675B5ACD" w:rsidTr="00BE1E27">
        <w:tc>
          <w:tcPr>
            <w:tcW w:w="4959" w:type="dxa"/>
            <w:shd w:val="clear" w:color="auto" w:fill="auto"/>
            <w:vAlign w:val="bottom"/>
          </w:tcPr>
          <w:p w14:paraId="170DD634" w14:textId="5A805C49" w:rsidR="00CC24CB" w:rsidRPr="00591A12" w:rsidRDefault="00CC24CB" w:rsidP="005B31CF">
            <w:pPr>
              <w:tabs>
                <w:tab w:val="left" w:pos="840"/>
              </w:tabs>
              <w:spacing w:line="240" w:lineRule="auto"/>
              <w:ind w:left="-105" w:right="-43"/>
              <w:jc w:val="thaiDistribute"/>
              <w:rPr>
                <w:rFonts w:cs="Arial"/>
                <w:color w:val="000000"/>
                <w:sz w:val="18"/>
                <w:szCs w:val="18"/>
                <w:lang w:eastAsia="x-none"/>
              </w:rPr>
            </w:pPr>
            <w:r w:rsidRPr="00591A12">
              <w:rPr>
                <w:rFonts w:cs="Arial"/>
                <w:color w:val="000000"/>
                <w:sz w:val="18"/>
                <w:szCs w:val="18"/>
                <w:lang w:eastAsia="x-none"/>
              </w:rPr>
              <w:t>Closing balance</w:t>
            </w:r>
          </w:p>
        </w:tc>
        <w:tc>
          <w:tcPr>
            <w:tcW w:w="2300" w:type="dxa"/>
            <w:tcBorders>
              <w:bottom w:val="single" w:sz="4" w:space="0" w:color="auto"/>
            </w:tcBorders>
            <w:shd w:val="clear" w:color="auto" w:fill="auto"/>
            <w:vAlign w:val="bottom"/>
          </w:tcPr>
          <w:p w14:paraId="5AE4B934" w14:textId="3876DD62" w:rsidR="00CC24CB" w:rsidRPr="00591A12" w:rsidRDefault="00954ACF"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w:t>
            </w:r>
          </w:p>
        </w:tc>
        <w:tc>
          <w:tcPr>
            <w:tcW w:w="2203" w:type="dxa"/>
            <w:tcBorders>
              <w:bottom w:val="single" w:sz="4" w:space="0" w:color="auto"/>
            </w:tcBorders>
            <w:shd w:val="clear" w:color="auto" w:fill="auto"/>
            <w:vAlign w:val="bottom"/>
          </w:tcPr>
          <w:p w14:paraId="36B76A60" w14:textId="538411C6" w:rsidR="00CC24CB" w:rsidRPr="00591A12" w:rsidRDefault="00CC24CB" w:rsidP="005B31CF">
            <w:pPr>
              <w:spacing w:line="240" w:lineRule="auto"/>
              <w:ind w:right="-72"/>
              <w:jc w:val="right"/>
              <w:rPr>
                <w:rFonts w:cs="Arial"/>
                <w:color w:val="000000"/>
                <w:sz w:val="18"/>
                <w:szCs w:val="18"/>
                <w:lang w:eastAsia="x-none"/>
              </w:rPr>
            </w:pPr>
            <w:r w:rsidRPr="00591A12">
              <w:rPr>
                <w:rFonts w:cs="Arial"/>
                <w:color w:val="000000"/>
                <w:sz w:val="18"/>
                <w:szCs w:val="18"/>
                <w:lang w:eastAsia="x-none"/>
              </w:rPr>
              <w:t>-</w:t>
            </w:r>
          </w:p>
        </w:tc>
      </w:tr>
    </w:tbl>
    <w:p w14:paraId="62DF1B13" w14:textId="7CDD89CF" w:rsidR="00F1082C" w:rsidRPr="00591A12" w:rsidRDefault="00F1082C" w:rsidP="005B31CF">
      <w:pPr>
        <w:spacing w:line="240" w:lineRule="auto"/>
        <w:jc w:val="both"/>
        <w:rPr>
          <w:rFonts w:cs="Arial"/>
          <w:color w:val="000000"/>
          <w:sz w:val="18"/>
          <w:szCs w:val="18"/>
        </w:rPr>
      </w:pPr>
    </w:p>
    <w:p w14:paraId="6EA0BB2B" w14:textId="77777777" w:rsidR="00714394" w:rsidRPr="00591A12" w:rsidRDefault="00714394" w:rsidP="005B31C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470942" w:rsidRPr="00591A12" w14:paraId="42AACED4" w14:textId="77777777" w:rsidTr="00BE1E27">
        <w:trPr>
          <w:trHeight w:val="386"/>
        </w:trPr>
        <w:tc>
          <w:tcPr>
            <w:tcW w:w="9461" w:type="dxa"/>
            <w:shd w:val="clear" w:color="auto" w:fill="auto"/>
            <w:vAlign w:val="center"/>
          </w:tcPr>
          <w:p w14:paraId="7E0937B3" w14:textId="220056D5" w:rsidR="00470942" w:rsidRPr="00591A12" w:rsidRDefault="00A96584"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t>2</w:t>
            </w:r>
            <w:r w:rsidR="0015720A" w:rsidRPr="00591A12">
              <w:rPr>
                <w:rFonts w:eastAsia="Arial Unicode MS" w:cs="Arial"/>
                <w:b/>
                <w:bCs/>
                <w:color w:val="000000"/>
                <w:sz w:val="18"/>
                <w:szCs w:val="18"/>
              </w:rPr>
              <w:t>5</w:t>
            </w:r>
            <w:r w:rsidR="00470942" w:rsidRPr="00591A12">
              <w:rPr>
                <w:rFonts w:eastAsia="Arial Unicode MS" w:cs="Arial"/>
                <w:b/>
                <w:bCs/>
                <w:color w:val="000000"/>
                <w:sz w:val="18"/>
                <w:szCs w:val="18"/>
              </w:rPr>
              <w:tab/>
              <w:t>Employee benefit obligations</w:t>
            </w:r>
          </w:p>
        </w:tc>
      </w:tr>
    </w:tbl>
    <w:p w14:paraId="59AFD680" w14:textId="154B4B59" w:rsidR="00470942" w:rsidRPr="00591A12" w:rsidRDefault="00470942" w:rsidP="005B31CF">
      <w:pPr>
        <w:spacing w:line="240" w:lineRule="auto"/>
        <w:jc w:val="both"/>
        <w:rPr>
          <w:rFonts w:cs="Arial"/>
          <w:color w:val="000000"/>
        </w:rPr>
      </w:pPr>
    </w:p>
    <w:tbl>
      <w:tblPr>
        <w:tblW w:w="9405" w:type="dxa"/>
        <w:tblInd w:w="135" w:type="dxa"/>
        <w:tblLayout w:type="fixed"/>
        <w:tblLook w:val="04A0" w:firstRow="1" w:lastRow="0" w:firstColumn="1" w:lastColumn="0" w:noHBand="0" w:noVBand="1"/>
      </w:tblPr>
      <w:tblGrid>
        <w:gridCol w:w="3933"/>
        <w:gridCol w:w="1368"/>
        <w:gridCol w:w="1368"/>
        <w:gridCol w:w="1368"/>
        <w:gridCol w:w="1368"/>
      </w:tblGrid>
      <w:tr w:rsidR="00094DEF" w:rsidRPr="00591A12" w14:paraId="61DD1366" w14:textId="77777777" w:rsidTr="00DC1FD4">
        <w:tc>
          <w:tcPr>
            <w:tcW w:w="3933" w:type="dxa"/>
            <w:shd w:val="clear" w:color="auto" w:fill="auto"/>
          </w:tcPr>
          <w:p w14:paraId="2308BC7C" w14:textId="77777777" w:rsidR="00094DEF" w:rsidRPr="00591A12" w:rsidRDefault="00094DEF" w:rsidP="005B31CF">
            <w:pPr>
              <w:spacing w:line="240" w:lineRule="auto"/>
              <w:ind w:left="-101"/>
              <w:jc w:val="both"/>
              <w:rPr>
                <w:rFonts w:cs="Arial"/>
                <w:b/>
                <w:bCs/>
                <w:color w:val="000000"/>
                <w:sz w:val="18"/>
                <w:szCs w:val="18"/>
              </w:rPr>
            </w:pPr>
          </w:p>
        </w:tc>
        <w:tc>
          <w:tcPr>
            <w:tcW w:w="2736" w:type="dxa"/>
            <w:gridSpan w:val="2"/>
            <w:shd w:val="clear" w:color="auto" w:fill="auto"/>
            <w:hideMark/>
          </w:tcPr>
          <w:p w14:paraId="21339D37" w14:textId="77777777" w:rsidR="00094DEF" w:rsidRPr="00591A12" w:rsidRDefault="00094DEF"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736" w:type="dxa"/>
            <w:gridSpan w:val="2"/>
            <w:shd w:val="clear" w:color="auto" w:fill="auto"/>
            <w:hideMark/>
          </w:tcPr>
          <w:p w14:paraId="54231B59" w14:textId="77777777" w:rsidR="00094DEF" w:rsidRPr="00591A12" w:rsidRDefault="00094DEF"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094DEF" w:rsidRPr="00591A12" w14:paraId="09915B1F" w14:textId="77777777" w:rsidTr="00BE1E27">
        <w:tc>
          <w:tcPr>
            <w:tcW w:w="3933" w:type="dxa"/>
            <w:shd w:val="clear" w:color="auto" w:fill="auto"/>
          </w:tcPr>
          <w:p w14:paraId="793E29BC" w14:textId="77777777" w:rsidR="00094DEF" w:rsidRPr="00591A12" w:rsidRDefault="00094DEF" w:rsidP="005B31CF">
            <w:pPr>
              <w:spacing w:line="240" w:lineRule="auto"/>
              <w:ind w:left="-101"/>
              <w:jc w:val="both"/>
              <w:rPr>
                <w:rFonts w:cs="Arial"/>
                <w:b/>
                <w:bCs/>
                <w:color w:val="000000"/>
                <w:sz w:val="18"/>
                <w:szCs w:val="18"/>
              </w:rPr>
            </w:pPr>
          </w:p>
        </w:tc>
        <w:tc>
          <w:tcPr>
            <w:tcW w:w="2736" w:type="dxa"/>
            <w:gridSpan w:val="2"/>
            <w:tcBorders>
              <w:bottom w:val="single" w:sz="4" w:space="0" w:color="auto"/>
            </w:tcBorders>
            <w:shd w:val="clear" w:color="auto" w:fill="auto"/>
            <w:hideMark/>
          </w:tcPr>
          <w:p w14:paraId="60D410E6" w14:textId="77777777" w:rsidR="00094DEF" w:rsidRPr="00591A12" w:rsidRDefault="00094DEF"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c>
          <w:tcPr>
            <w:tcW w:w="2736" w:type="dxa"/>
            <w:gridSpan w:val="2"/>
            <w:tcBorders>
              <w:bottom w:val="single" w:sz="4" w:space="0" w:color="auto"/>
            </w:tcBorders>
            <w:shd w:val="clear" w:color="auto" w:fill="auto"/>
            <w:hideMark/>
          </w:tcPr>
          <w:p w14:paraId="42992E48" w14:textId="77777777" w:rsidR="00094DEF" w:rsidRPr="00591A12" w:rsidRDefault="00094DEF" w:rsidP="005B31CF">
            <w:pPr>
              <w:spacing w:line="240" w:lineRule="auto"/>
              <w:ind w:right="-72"/>
              <w:jc w:val="center"/>
              <w:rPr>
                <w:rFonts w:cs="Arial"/>
                <w:b/>
                <w:bCs/>
                <w:color w:val="000000"/>
                <w:sz w:val="18"/>
                <w:szCs w:val="18"/>
              </w:rPr>
            </w:pPr>
            <w:r w:rsidRPr="00591A12">
              <w:rPr>
                <w:rFonts w:cs="Arial"/>
                <w:b/>
                <w:bCs/>
                <w:color w:val="000000"/>
                <w:sz w:val="18"/>
                <w:szCs w:val="18"/>
              </w:rPr>
              <w:t>financial statements</w:t>
            </w:r>
          </w:p>
        </w:tc>
      </w:tr>
      <w:tr w:rsidR="00CC24CB" w:rsidRPr="00591A12" w14:paraId="5FD6448A" w14:textId="77777777" w:rsidTr="00BE1E27">
        <w:tc>
          <w:tcPr>
            <w:tcW w:w="3933" w:type="dxa"/>
            <w:shd w:val="clear" w:color="auto" w:fill="auto"/>
          </w:tcPr>
          <w:p w14:paraId="28617B5F" w14:textId="2A292B7B" w:rsidR="00CC24CB" w:rsidRPr="00591A12" w:rsidRDefault="00CC24CB" w:rsidP="005B31CF">
            <w:pPr>
              <w:spacing w:line="240" w:lineRule="auto"/>
              <w:ind w:left="-101"/>
              <w:jc w:val="both"/>
              <w:rPr>
                <w:rFonts w:cs="Arial"/>
                <w:b/>
                <w:bCs/>
                <w:color w:val="000000"/>
                <w:sz w:val="18"/>
                <w:szCs w:val="18"/>
              </w:rPr>
            </w:pPr>
            <w:r w:rsidRPr="00591A12">
              <w:rPr>
                <w:rFonts w:cs="Arial"/>
                <w:b/>
                <w:bCs/>
                <w:color w:val="000000"/>
                <w:sz w:val="18"/>
                <w:szCs w:val="18"/>
              </w:rPr>
              <w:t>As at 31 December</w:t>
            </w:r>
          </w:p>
        </w:tc>
        <w:tc>
          <w:tcPr>
            <w:tcW w:w="1368" w:type="dxa"/>
            <w:tcBorders>
              <w:top w:val="single" w:sz="4" w:space="0" w:color="auto"/>
            </w:tcBorders>
            <w:shd w:val="clear" w:color="auto" w:fill="auto"/>
            <w:vAlign w:val="bottom"/>
            <w:hideMark/>
          </w:tcPr>
          <w:p w14:paraId="3EC6AD73" w14:textId="47267FA6"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tcBorders>
              <w:top w:val="single" w:sz="4" w:space="0" w:color="auto"/>
            </w:tcBorders>
            <w:shd w:val="clear" w:color="auto" w:fill="auto"/>
            <w:vAlign w:val="bottom"/>
            <w:hideMark/>
          </w:tcPr>
          <w:p w14:paraId="66F8E89F" w14:textId="1A62B17F"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c>
          <w:tcPr>
            <w:tcW w:w="1368" w:type="dxa"/>
            <w:tcBorders>
              <w:top w:val="single" w:sz="4" w:space="0" w:color="auto"/>
            </w:tcBorders>
            <w:shd w:val="clear" w:color="auto" w:fill="auto"/>
            <w:vAlign w:val="bottom"/>
            <w:hideMark/>
          </w:tcPr>
          <w:p w14:paraId="7600FF6A" w14:textId="5120E37B"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2024</w:t>
            </w:r>
          </w:p>
        </w:tc>
        <w:tc>
          <w:tcPr>
            <w:tcW w:w="1368" w:type="dxa"/>
            <w:tcBorders>
              <w:top w:val="single" w:sz="4" w:space="0" w:color="auto"/>
            </w:tcBorders>
            <w:shd w:val="clear" w:color="auto" w:fill="auto"/>
            <w:vAlign w:val="bottom"/>
            <w:hideMark/>
          </w:tcPr>
          <w:p w14:paraId="1F5375AE" w14:textId="6FEDDC7D" w:rsidR="00CC24CB" w:rsidRPr="00591A12" w:rsidRDefault="00CC24CB" w:rsidP="005B31CF">
            <w:pPr>
              <w:spacing w:line="240" w:lineRule="auto"/>
              <w:ind w:right="-72"/>
              <w:jc w:val="right"/>
              <w:rPr>
                <w:rFonts w:cs="Arial"/>
                <w:b/>
                <w:bCs/>
                <w:color w:val="000000"/>
                <w:sz w:val="18"/>
                <w:szCs w:val="18"/>
              </w:rPr>
            </w:pPr>
            <w:r w:rsidRPr="00591A12">
              <w:rPr>
                <w:rFonts w:cs="Arial"/>
                <w:b/>
                <w:bCs/>
                <w:color w:val="000000"/>
                <w:sz w:val="18"/>
                <w:szCs w:val="18"/>
              </w:rPr>
              <w:t>2023</w:t>
            </w:r>
          </w:p>
        </w:tc>
      </w:tr>
      <w:tr w:rsidR="00CC24CB" w:rsidRPr="00591A12" w14:paraId="6F0781F1" w14:textId="77777777" w:rsidTr="00BE1E27">
        <w:tc>
          <w:tcPr>
            <w:tcW w:w="3933" w:type="dxa"/>
            <w:shd w:val="clear" w:color="auto" w:fill="auto"/>
          </w:tcPr>
          <w:p w14:paraId="3A10420B" w14:textId="77777777" w:rsidR="00CC24CB" w:rsidRPr="00591A12" w:rsidRDefault="00CC24CB" w:rsidP="005B31CF">
            <w:pPr>
              <w:spacing w:line="240" w:lineRule="auto"/>
              <w:ind w:left="-101"/>
              <w:jc w:val="both"/>
              <w:rPr>
                <w:rFonts w:cs="Arial"/>
                <w:color w:val="000000"/>
                <w:sz w:val="18"/>
                <w:szCs w:val="18"/>
              </w:rPr>
            </w:pPr>
          </w:p>
        </w:tc>
        <w:tc>
          <w:tcPr>
            <w:tcW w:w="1368" w:type="dxa"/>
            <w:tcBorders>
              <w:bottom w:val="single" w:sz="4" w:space="0" w:color="auto"/>
            </w:tcBorders>
            <w:shd w:val="clear" w:color="auto" w:fill="auto"/>
            <w:vAlign w:val="bottom"/>
            <w:hideMark/>
          </w:tcPr>
          <w:p w14:paraId="1CC266A8" w14:textId="2619E78B" w:rsidR="00CC24CB" w:rsidRPr="00591A12" w:rsidRDefault="00CC24CB" w:rsidP="005B31CF">
            <w:pPr>
              <w:spacing w:line="240" w:lineRule="auto"/>
              <w:ind w:left="145" w:right="-72"/>
              <w:jc w:val="right"/>
              <w:rPr>
                <w:rFonts w:cs="Arial"/>
                <w:b/>
                <w:bCs/>
                <w:color w:val="000000"/>
                <w:sz w:val="18"/>
                <w:szCs w:val="18"/>
              </w:rPr>
            </w:pPr>
            <w:r w:rsidRPr="00591A12">
              <w:rPr>
                <w:rFonts w:cs="Arial"/>
                <w:b/>
                <w:color w:val="000000"/>
                <w:sz w:val="18"/>
                <w:szCs w:val="18"/>
              </w:rPr>
              <w:t xml:space="preserve">Thousand </w:t>
            </w:r>
            <w:r w:rsidRPr="00591A12">
              <w:rPr>
                <w:rFonts w:cs="Arial"/>
                <w:b/>
                <w:bCs/>
                <w:color w:val="000000"/>
                <w:sz w:val="18"/>
                <w:szCs w:val="18"/>
              </w:rPr>
              <w:t>Baht</w:t>
            </w:r>
          </w:p>
        </w:tc>
        <w:tc>
          <w:tcPr>
            <w:tcW w:w="1368" w:type="dxa"/>
            <w:tcBorders>
              <w:bottom w:val="single" w:sz="4" w:space="0" w:color="auto"/>
            </w:tcBorders>
            <w:shd w:val="clear" w:color="auto" w:fill="auto"/>
            <w:vAlign w:val="bottom"/>
            <w:hideMark/>
          </w:tcPr>
          <w:p w14:paraId="68E8F985" w14:textId="3FFDDDEF" w:rsidR="00CC24CB" w:rsidRPr="00591A12" w:rsidRDefault="00CC24CB" w:rsidP="005B31CF">
            <w:pPr>
              <w:spacing w:line="240" w:lineRule="auto"/>
              <w:ind w:right="-72"/>
              <w:jc w:val="right"/>
              <w:rPr>
                <w:rFonts w:cs="Arial"/>
                <w:b/>
                <w:bCs/>
                <w:color w:val="000000"/>
                <w:sz w:val="18"/>
                <w:szCs w:val="18"/>
              </w:rPr>
            </w:pPr>
            <w:r w:rsidRPr="00591A12">
              <w:rPr>
                <w:rFonts w:cs="Arial"/>
                <w:b/>
                <w:color w:val="000000"/>
                <w:sz w:val="18"/>
                <w:szCs w:val="18"/>
              </w:rPr>
              <w:t xml:space="preserve">Thousand </w:t>
            </w:r>
            <w:r w:rsidRPr="00591A12">
              <w:rPr>
                <w:rFonts w:cs="Arial"/>
                <w:b/>
                <w:bCs/>
                <w:color w:val="000000"/>
                <w:sz w:val="18"/>
                <w:szCs w:val="18"/>
              </w:rPr>
              <w:t>Baht</w:t>
            </w:r>
          </w:p>
        </w:tc>
        <w:tc>
          <w:tcPr>
            <w:tcW w:w="1368" w:type="dxa"/>
            <w:tcBorders>
              <w:bottom w:val="single" w:sz="4" w:space="0" w:color="auto"/>
            </w:tcBorders>
            <w:shd w:val="clear" w:color="auto" w:fill="auto"/>
            <w:vAlign w:val="bottom"/>
            <w:hideMark/>
          </w:tcPr>
          <w:p w14:paraId="4CB94FE3" w14:textId="0937F23E" w:rsidR="00CC24CB" w:rsidRPr="00591A12" w:rsidRDefault="00CC24CB" w:rsidP="005B31CF">
            <w:pPr>
              <w:spacing w:line="240" w:lineRule="auto"/>
              <w:ind w:right="-72"/>
              <w:jc w:val="right"/>
              <w:rPr>
                <w:rFonts w:cs="Arial"/>
                <w:b/>
                <w:bCs/>
                <w:color w:val="000000"/>
                <w:sz w:val="18"/>
                <w:szCs w:val="18"/>
              </w:rPr>
            </w:pPr>
            <w:r w:rsidRPr="00591A12">
              <w:rPr>
                <w:rFonts w:cs="Arial"/>
                <w:b/>
                <w:color w:val="000000"/>
                <w:sz w:val="18"/>
                <w:szCs w:val="18"/>
              </w:rPr>
              <w:t xml:space="preserve">Thousand </w:t>
            </w:r>
            <w:r w:rsidRPr="00591A12">
              <w:rPr>
                <w:rFonts w:cs="Arial"/>
                <w:b/>
                <w:bCs/>
                <w:color w:val="000000"/>
                <w:sz w:val="18"/>
                <w:szCs w:val="18"/>
              </w:rPr>
              <w:t>Baht</w:t>
            </w:r>
          </w:p>
        </w:tc>
        <w:tc>
          <w:tcPr>
            <w:tcW w:w="1368" w:type="dxa"/>
            <w:tcBorders>
              <w:bottom w:val="single" w:sz="4" w:space="0" w:color="auto"/>
            </w:tcBorders>
            <w:shd w:val="clear" w:color="auto" w:fill="auto"/>
            <w:vAlign w:val="bottom"/>
            <w:hideMark/>
          </w:tcPr>
          <w:p w14:paraId="7C3A98DE" w14:textId="4254F4E3" w:rsidR="00CC24CB" w:rsidRPr="00591A12" w:rsidRDefault="00CC24CB" w:rsidP="005B31CF">
            <w:pPr>
              <w:spacing w:line="240" w:lineRule="auto"/>
              <w:ind w:right="-72"/>
              <w:jc w:val="right"/>
              <w:rPr>
                <w:rFonts w:cs="Arial"/>
                <w:b/>
                <w:bCs/>
                <w:color w:val="000000"/>
                <w:sz w:val="18"/>
                <w:szCs w:val="18"/>
              </w:rPr>
            </w:pPr>
            <w:r w:rsidRPr="00591A12">
              <w:rPr>
                <w:rFonts w:cs="Arial"/>
                <w:b/>
                <w:color w:val="000000"/>
                <w:sz w:val="18"/>
                <w:szCs w:val="18"/>
              </w:rPr>
              <w:t xml:space="preserve">Thousand </w:t>
            </w:r>
            <w:r w:rsidRPr="00591A12">
              <w:rPr>
                <w:rFonts w:cs="Arial"/>
                <w:b/>
                <w:bCs/>
                <w:color w:val="000000"/>
                <w:sz w:val="18"/>
                <w:szCs w:val="18"/>
              </w:rPr>
              <w:t>Baht</w:t>
            </w:r>
          </w:p>
        </w:tc>
      </w:tr>
      <w:tr w:rsidR="00CC24CB" w:rsidRPr="00591A12" w14:paraId="2ECB7E51" w14:textId="77777777" w:rsidTr="00BE1E27">
        <w:trPr>
          <w:cantSplit/>
        </w:trPr>
        <w:tc>
          <w:tcPr>
            <w:tcW w:w="3933" w:type="dxa"/>
            <w:shd w:val="clear" w:color="auto" w:fill="auto"/>
          </w:tcPr>
          <w:p w14:paraId="0E110027" w14:textId="77777777" w:rsidR="00CC24CB" w:rsidRPr="00591A12" w:rsidRDefault="00CC24CB" w:rsidP="005B31CF">
            <w:pPr>
              <w:spacing w:line="240" w:lineRule="auto"/>
              <w:ind w:left="-101"/>
              <w:jc w:val="both"/>
              <w:rPr>
                <w:rFonts w:cs="Arial"/>
                <w:color w:val="000000"/>
                <w:sz w:val="18"/>
                <w:szCs w:val="18"/>
              </w:rPr>
            </w:pPr>
          </w:p>
        </w:tc>
        <w:tc>
          <w:tcPr>
            <w:tcW w:w="1368" w:type="dxa"/>
            <w:tcBorders>
              <w:top w:val="single" w:sz="4" w:space="0" w:color="auto"/>
            </w:tcBorders>
            <w:shd w:val="clear" w:color="auto" w:fill="auto"/>
          </w:tcPr>
          <w:p w14:paraId="3D3F868D" w14:textId="77777777" w:rsidR="00CC24CB" w:rsidRPr="00591A12" w:rsidRDefault="00CC24CB" w:rsidP="005B31CF">
            <w:pPr>
              <w:spacing w:line="240" w:lineRule="auto"/>
              <w:ind w:right="-72"/>
              <w:jc w:val="both"/>
              <w:rPr>
                <w:rFonts w:cs="Arial"/>
                <w:color w:val="000000"/>
                <w:sz w:val="18"/>
                <w:szCs w:val="18"/>
              </w:rPr>
            </w:pPr>
          </w:p>
        </w:tc>
        <w:tc>
          <w:tcPr>
            <w:tcW w:w="1368" w:type="dxa"/>
            <w:tcBorders>
              <w:top w:val="single" w:sz="4" w:space="0" w:color="auto"/>
            </w:tcBorders>
            <w:shd w:val="clear" w:color="auto" w:fill="auto"/>
          </w:tcPr>
          <w:p w14:paraId="49199368" w14:textId="77777777" w:rsidR="00CC24CB" w:rsidRPr="00591A12" w:rsidRDefault="00CC24CB" w:rsidP="005B31CF">
            <w:pPr>
              <w:spacing w:line="240" w:lineRule="auto"/>
              <w:ind w:right="-72"/>
              <w:jc w:val="both"/>
              <w:rPr>
                <w:rFonts w:cs="Arial"/>
                <w:color w:val="000000"/>
                <w:sz w:val="18"/>
                <w:szCs w:val="18"/>
              </w:rPr>
            </w:pPr>
          </w:p>
        </w:tc>
        <w:tc>
          <w:tcPr>
            <w:tcW w:w="1368" w:type="dxa"/>
            <w:tcBorders>
              <w:top w:val="single" w:sz="4" w:space="0" w:color="auto"/>
            </w:tcBorders>
            <w:shd w:val="clear" w:color="auto" w:fill="auto"/>
          </w:tcPr>
          <w:p w14:paraId="7538E1DB" w14:textId="77777777" w:rsidR="00CC24CB" w:rsidRPr="00591A12" w:rsidRDefault="00CC24CB" w:rsidP="005B31CF">
            <w:pPr>
              <w:spacing w:line="240" w:lineRule="auto"/>
              <w:ind w:right="-72"/>
              <w:jc w:val="both"/>
              <w:rPr>
                <w:rFonts w:cs="Arial"/>
                <w:color w:val="000000"/>
                <w:sz w:val="18"/>
                <w:szCs w:val="18"/>
              </w:rPr>
            </w:pPr>
          </w:p>
        </w:tc>
        <w:tc>
          <w:tcPr>
            <w:tcW w:w="1368" w:type="dxa"/>
            <w:tcBorders>
              <w:top w:val="single" w:sz="4" w:space="0" w:color="auto"/>
            </w:tcBorders>
            <w:shd w:val="clear" w:color="auto" w:fill="auto"/>
          </w:tcPr>
          <w:p w14:paraId="223D9009" w14:textId="77777777" w:rsidR="00CC24CB" w:rsidRPr="00591A12" w:rsidRDefault="00CC24CB" w:rsidP="005B31CF">
            <w:pPr>
              <w:spacing w:line="240" w:lineRule="auto"/>
              <w:ind w:right="-72"/>
              <w:jc w:val="both"/>
              <w:rPr>
                <w:rFonts w:cs="Arial"/>
                <w:color w:val="000000"/>
                <w:sz w:val="18"/>
                <w:szCs w:val="18"/>
              </w:rPr>
            </w:pPr>
          </w:p>
        </w:tc>
      </w:tr>
      <w:tr w:rsidR="00CC24CB" w:rsidRPr="00591A12" w14:paraId="40958C18" w14:textId="77777777" w:rsidTr="00BE1E27">
        <w:trPr>
          <w:cantSplit/>
        </w:trPr>
        <w:tc>
          <w:tcPr>
            <w:tcW w:w="3933" w:type="dxa"/>
            <w:shd w:val="clear" w:color="auto" w:fill="auto"/>
            <w:hideMark/>
          </w:tcPr>
          <w:p w14:paraId="4FB9A31F" w14:textId="77777777" w:rsidR="00CC24CB" w:rsidRPr="00591A12"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591A12">
              <w:rPr>
                <w:rFonts w:cs="Arial"/>
                <w:b/>
                <w:bCs/>
                <w:color w:val="000000"/>
                <w:sz w:val="18"/>
                <w:szCs w:val="18"/>
              </w:rPr>
              <w:t>Statements of financial position</w:t>
            </w:r>
          </w:p>
        </w:tc>
        <w:tc>
          <w:tcPr>
            <w:tcW w:w="1368" w:type="dxa"/>
            <w:shd w:val="clear" w:color="auto" w:fill="auto"/>
            <w:vAlign w:val="bottom"/>
          </w:tcPr>
          <w:p w14:paraId="1FB3B0DC" w14:textId="77777777" w:rsidR="00CC24CB" w:rsidRPr="00591A12" w:rsidRDefault="00CC24CB" w:rsidP="005B31CF">
            <w:pPr>
              <w:spacing w:line="240" w:lineRule="auto"/>
              <w:ind w:right="-72"/>
              <w:jc w:val="right"/>
              <w:rPr>
                <w:rFonts w:cs="Arial"/>
                <w:snapToGrid w:val="0"/>
                <w:color w:val="000000"/>
                <w:sz w:val="18"/>
                <w:szCs w:val="18"/>
                <w:cs/>
                <w:lang w:eastAsia="th-TH"/>
              </w:rPr>
            </w:pPr>
          </w:p>
        </w:tc>
        <w:tc>
          <w:tcPr>
            <w:tcW w:w="1368" w:type="dxa"/>
            <w:shd w:val="clear" w:color="auto" w:fill="auto"/>
            <w:vAlign w:val="bottom"/>
          </w:tcPr>
          <w:p w14:paraId="4B949E2B" w14:textId="77777777" w:rsidR="00CC24CB" w:rsidRPr="00591A12" w:rsidRDefault="00CC24CB" w:rsidP="005B31CF">
            <w:pPr>
              <w:spacing w:line="240" w:lineRule="auto"/>
              <w:ind w:right="-72"/>
              <w:jc w:val="right"/>
              <w:rPr>
                <w:rFonts w:cs="Arial"/>
                <w:snapToGrid w:val="0"/>
                <w:color w:val="000000"/>
                <w:sz w:val="18"/>
                <w:szCs w:val="18"/>
                <w:lang w:eastAsia="th-TH"/>
              </w:rPr>
            </w:pPr>
          </w:p>
        </w:tc>
        <w:tc>
          <w:tcPr>
            <w:tcW w:w="1368" w:type="dxa"/>
            <w:shd w:val="clear" w:color="auto" w:fill="auto"/>
            <w:vAlign w:val="bottom"/>
          </w:tcPr>
          <w:p w14:paraId="1F84C4F2" w14:textId="77777777" w:rsidR="00CC24CB" w:rsidRPr="00591A12" w:rsidRDefault="00CC24CB" w:rsidP="005B31CF">
            <w:pPr>
              <w:spacing w:line="240" w:lineRule="auto"/>
              <w:ind w:right="-72"/>
              <w:jc w:val="right"/>
              <w:rPr>
                <w:rFonts w:cs="Arial"/>
                <w:snapToGrid w:val="0"/>
                <w:color w:val="000000"/>
                <w:sz w:val="18"/>
                <w:szCs w:val="18"/>
                <w:lang w:eastAsia="th-TH"/>
              </w:rPr>
            </w:pPr>
          </w:p>
        </w:tc>
        <w:tc>
          <w:tcPr>
            <w:tcW w:w="1368" w:type="dxa"/>
            <w:shd w:val="clear" w:color="auto" w:fill="auto"/>
            <w:vAlign w:val="bottom"/>
            <w:hideMark/>
          </w:tcPr>
          <w:p w14:paraId="43842BEA" w14:textId="77777777" w:rsidR="00CC24CB" w:rsidRPr="00591A12" w:rsidRDefault="00CC24CB" w:rsidP="005B31CF">
            <w:pPr>
              <w:spacing w:line="240" w:lineRule="auto"/>
              <w:ind w:right="-72"/>
              <w:jc w:val="right"/>
              <w:rPr>
                <w:rFonts w:cs="Arial"/>
                <w:snapToGrid w:val="0"/>
                <w:color w:val="000000"/>
                <w:sz w:val="18"/>
                <w:szCs w:val="18"/>
                <w:lang w:eastAsia="th-TH"/>
              </w:rPr>
            </w:pPr>
          </w:p>
        </w:tc>
      </w:tr>
      <w:tr w:rsidR="00CC24CB" w:rsidRPr="00591A12" w14:paraId="4D2626DA" w14:textId="77777777" w:rsidTr="00BE1E27">
        <w:trPr>
          <w:cantSplit/>
        </w:trPr>
        <w:tc>
          <w:tcPr>
            <w:tcW w:w="3933" w:type="dxa"/>
            <w:shd w:val="clear" w:color="auto" w:fill="auto"/>
            <w:hideMark/>
          </w:tcPr>
          <w:p w14:paraId="442C57A0" w14:textId="77777777" w:rsidR="00CC24CB" w:rsidRPr="00591A12"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p>
        </w:tc>
        <w:tc>
          <w:tcPr>
            <w:tcW w:w="1368" w:type="dxa"/>
            <w:shd w:val="clear" w:color="auto" w:fill="auto"/>
            <w:vAlign w:val="bottom"/>
          </w:tcPr>
          <w:p w14:paraId="742A65F8" w14:textId="77777777" w:rsidR="00CC24CB" w:rsidRPr="00591A12" w:rsidRDefault="00CC24CB" w:rsidP="005B31CF">
            <w:pPr>
              <w:spacing w:line="240" w:lineRule="auto"/>
              <w:ind w:right="-72"/>
              <w:jc w:val="right"/>
              <w:rPr>
                <w:rFonts w:cs="Arial"/>
                <w:snapToGrid w:val="0"/>
                <w:color w:val="000000"/>
                <w:sz w:val="18"/>
                <w:szCs w:val="18"/>
                <w:cs/>
                <w:lang w:eastAsia="th-TH"/>
              </w:rPr>
            </w:pPr>
          </w:p>
        </w:tc>
        <w:tc>
          <w:tcPr>
            <w:tcW w:w="1368" w:type="dxa"/>
            <w:shd w:val="clear" w:color="auto" w:fill="auto"/>
            <w:vAlign w:val="bottom"/>
          </w:tcPr>
          <w:p w14:paraId="1996DAED" w14:textId="77777777" w:rsidR="00CC24CB" w:rsidRPr="00591A12" w:rsidRDefault="00CC24CB" w:rsidP="005B31CF">
            <w:pPr>
              <w:spacing w:line="240" w:lineRule="auto"/>
              <w:ind w:right="-72"/>
              <w:jc w:val="right"/>
              <w:rPr>
                <w:rFonts w:cs="Arial"/>
                <w:snapToGrid w:val="0"/>
                <w:color w:val="000000"/>
                <w:sz w:val="18"/>
                <w:szCs w:val="18"/>
                <w:lang w:eastAsia="th-TH"/>
              </w:rPr>
            </w:pPr>
          </w:p>
        </w:tc>
        <w:tc>
          <w:tcPr>
            <w:tcW w:w="1368" w:type="dxa"/>
            <w:shd w:val="clear" w:color="auto" w:fill="auto"/>
            <w:vAlign w:val="bottom"/>
          </w:tcPr>
          <w:p w14:paraId="4B596514" w14:textId="77777777" w:rsidR="00CC24CB" w:rsidRPr="00591A12" w:rsidRDefault="00CC24CB" w:rsidP="005B31CF">
            <w:pPr>
              <w:spacing w:line="240" w:lineRule="auto"/>
              <w:ind w:right="-72"/>
              <w:jc w:val="right"/>
              <w:rPr>
                <w:rFonts w:cs="Arial"/>
                <w:snapToGrid w:val="0"/>
                <w:color w:val="000000"/>
                <w:sz w:val="18"/>
                <w:szCs w:val="18"/>
                <w:lang w:eastAsia="th-TH"/>
              </w:rPr>
            </w:pPr>
          </w:p>
        </w:tc>
        <w:tc>
          <w:tcPr>
            <w:tcW w:w="1368" w:type="dxa"/>
            <w:shd w:val="clear" w:color="auto" w:fill="auto"/>
            <w:vAlign w:val="bottom"/>
            <w:hideMark/>
          </w:tcPr>
          <w:p w14:paraId="3F8785D6" w14:textId="77777777" w:rsidR="00CC24CB" w:rsidRPr="00591A12" w:rsidRDefault="00CC24CB" w:rsidP="005B31CF">
            <w:pPr>
              <w:spacing w:line="240" w:lineRule="auto"/>
              <w:ind w:right="-72"/>
              <w:jc w:val="right"/>
              <w:rPr>
                <w:rFonts w:cs="Arial"/>
                <w:snapToGrid w:val="0"/>
                <w:color w:val="000000"/>
                <w:sz w:val="18"/>
                <w:szCs w:val="18"/>
                <w:lang w:eastAsia="th-TH"/>
              </w:rPr>
            </w:pPr>
          </w:p>
        </w:tc>
      </w:tr>
      <w:tr w:rsidR="00CC24CB" w:rsidRPr="00591A12" w14:paraId="77AD21EA" w14:textId="77777777" w:rsidTr="00BE1E27">
        <w:trPr>
          <w:cantSplit/>
        </w:trPr>
        <w:tc>
          <w:tcPr>
            <w:tcW w:w="3933" w:type="dxa"/>
            <w:shd w:val="clear" w:color="auto" w:fill="auto"/>
          </w:tcPr>
          <w:p w14:paraId="75C56E3C" w14:textId="711076E5" w:rsidR="00CC24CB" w:rsidRPr="00591A12"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591A12">
              <w:rPr>
                <w:rFonts w:cs="Arial"/>
                <w:color w:val="000000"/>
                <w:sz w:val="18"/>
                <w:szCs w:val="18"/>
              </w:rPr>
              <w:t>Employee benefit obligations</w:t>
            </w:r>
          </w:p>
        </w:tc>
        <w:tc>
          <w:tcPr>
            <w:tcW w:w="1368" w:type="dxa"/>
            <w:shd w:val="clear" w:color="auto" w:fill="auto"/>
          </w:tcPr>
          <w:p w14:paraId="3222F7D2" w14:textId="4D3BC5D3" w:rsidR="00CC24CB" w:rsidRPr="00591A12" w:rsidRDefault="00EF3F18" w:rsidP="005B31CF">
            <w:pPr>
              <w:pStyle w:val="acctfourfigures"/>
              <w:tabs>
                <w:tab w:val="clear" w:pos="765"/>
                <w:tab w:val="decimal" w:pos="922"/>
              </w:tabs>
              <w:spacing w:line="240" w:lineRule="auto"/>
              <w:ind w:right="-72"/>
              <w:jc w:val="right"/>
              <w:rPr>
                <w:rFonts w:cs="Arial"/>
                <w:sz w:val="18"/>
                <w:szCs w:val="22"/>
                <w:lang w:bidi="th-TH"/>
              </w:rPr>
            </w:pPr>
            <w:r w:rsidRPr="00591A12">
              <w:rPr>
                <w:rFonts w:cs="Arial"/>
                <w:sz w:val="18"/>
                <w:szCs w:val="22"/>
                <w:lang w:bidi="th-TH"/>
              </w:rPr>
              <w:t>24,917</w:t>
            </w:r>
          </w:p>
        </w:tc>
        <w:tc>
          <w:tcPr>
            <w:tcW w:w="1368" w:type="dxa"/>
            <w:shd w:val="clear" w:color="auto" w:fill="auto"/>
          </w:tcPr>
          <w:p w14:paraId="028A0F3B" w14:textId="2F7F0BDF" w:rsidR="00CC24CB" w:rsidRPr="00591A12" w:rsidRDefault="00CC24CB" w:rsidP="005B31CF">
            <w:pPr>
              <w:pStyle w:val="acctfourfigures"/>
              <w:tabs>
                <w:tab w:val="clear" w:pos="765"/>
                <w:tab w:val="decimal" w:pos="922"/>
              </w:tabs>
              <w:spacing w:line="240" w:lineRule="auto"/>
              <w:ind w:right="-72"/>
              <w:jc w:val="right"/>
              <w:rPr>
                <w:rFonts w:cs="Arial"/>
                <w:sz w:val="18"/>
                <w:szCs w:val="18"/>
                <w:lang w:bidi="th-TH"/>
              </w:rPr>
            </w:pPr>
            <w:r w:rsidRPr="00591A12">
              <w:rPr>
                <w:rFonts w:cs="Arial"/>
                <w:sz w:val="18"/>
                <w:szCs w:val="22"/>
                <w:lang w:bidi="th-TH"/>
              </w:rPr>
              <w:t>28,209</w:t>
            </w:r>
          </w:p>
        </w:tc>
        <w:tc>
          <w:tcPr>
            <w:tcW w:w="1368" w:type="dxa"/>
            <w:shd w:val="clear" w:color="auto" w:fill="auto"/>
          </w:tcPr>
          <w:p w14:paraId="0576F90B" w14:textId="3DE3E655" w:rsidR="00CC24CB" w:rsidRPr="00591A12" w:rsidRDefault="00EF3F18" w:rsidP="005B31CF">
            <w:pPr>
              <w:pStyle w:val="acctfourfigures"/>
              <w:tabs>
                <w:tab w:val="clear" w:pos="765"/>
                <w:tab w:val="decimal" w:pos="922"/>
              </w:tabs>
              <w:spacing w:line="240" w:lineRule="auto"/>
              <w:ind w:right="-72"/>
              <w:jc w:val="right"/>
              <w:rPr>
                <w:rFonts w:cs="Arial"/>
                <w:sz w:val="18"/>
                <w:szCs w:val="18"/>
                <w:lang w:bidi="th-TH"/>
              </w:rPr>
            </w:pPr>
            <w:r w:rsidRPr="00591A12">
              <w:rPr>
                <w:rFonts w:cs="Arial"/>
                <w:sz w:val="18"/>
                <w:szCs w:val="18"/>
                <w:lang w:bidi="th-TH"/>
              </w:rPr>
              <w:t>10,113</w:t>
            </w:r>
          </w:p>
        </w:tc>
        <w:tc>
          <w:tcPr>
            <w:tcW w:w="1368" w:type="dxa"/>
            <w:shd w:val="clear" w:color="auto" w:fill="auto"/>
          </w:tcPr>
          <w:p w14:paraId="403CCDBA" w14:textId="2EC3E02C" w:rsidR="00CC24CB" w:rsidRPr="00591A12" w:rsidRDefault="00CC24CB" w:rsidP="005B31CF">
            <w:pPr>
              <w:pStyle w:val="acctfourfigures"/>
              <w:tabs>
                <w:tab w:val="clear" w:pos="765"/>
                <w:tab w:val="decimal" w:pos="922"/>
              </w:tabs>
              <w:spacing w:line="240" w:lineRule="auto"/>
              <w:ind w:right="-72"/>
              <w:jc w:val="right"/>
              <w:rPr>
                <w:rFonts w:cs="Arial"/>
                <w:sz w:val="18"/>
                <w:szCs w:val="18"/>
                <w:lang w:bidi="th-TH"/>
              </w:rPr>
            </w:pPr>
            <w:r w:rsidRPr="00591A12">
              <w:rPr>
                <w:rFonts w:cs="Arial"/>
                <w:sz w:val="18"/>
                <w:szCs w:val="18"/>
                <w:lang w:bidi="th-TH"/>
              </w:rPr>
              <w:t>11,840</w:t>
            </w:r>
          </w:p>
        </w:tc>
      </w:tr>
    </w:tbl>
    <w:p w14:paraId="04966360" w14:textId="3DFB4B79" w:rsidR="00BB1A97" w:rsidRPr="00591A12" w:rsidRDefault="00BB1A97" w:rsidP="005B31CF">
      <w:pPr>
        <w:spacing w:line="240" w:lineRule="auto"/>
        <w:jc w:val="both"/>
        <w:rPr>
          <w:rFonts w:cs="Arial"/>
          <w:color w:val="000000"/>
          <w:sz w:val="18"/>
          <w:szCs w:val="18"/>
        </w:rPr>
      </w:pPr>
    </w:p>
    <w:p w14:paraId="6C8B35D9" w14:textId="77777777" w:rsidR="00BB1A97" w:rsidRPr="00591A12" w:rsidRDefault="00BB1A97" w:rsidP="005B31CF">
      <w:pPr>
        <w:spacing w:line="240" w:lineRule="auto"/>
        <w:rPr>
          <w:rFonts w:cs="Arial"/>
          <w:color w:val="000000"/>
          <w:sz w:val="18"/>
          <w:szCs w:val="18"/>
        </w:rPr>
      </w:pPr>
      <w:r w:rsidRPr="00591A12">
        <w:rPr>
          <w:rFonts w:cs="Arial"/>
          <w:color w:val="000000"/>
          <w:sz w:val="18"/>
          <w:szCs w:val="18"/>
        </w:rPr>
        <w:br w:type="page"/>
      </w:r>
    </w:p>
    <w:p w14:paraId="13B9122F" w14:textId="77777777" w:rsidR="00094DEF" w:rsidRPr="00591A12" w:rsidRDefault="00094DEF" w:rsidP="005B31CF">
      <w:pPr>
        <w:spacing w:line="240" w:lineRule="auto"/>
        <w:jc w:val="both"/>
        <w:rPr>
          <w:rFonts w:cs="Arial"/>
          <w:color w:val="000000"/>
          <w:sz w:val="18"/>
          <w:szCs w:val="18"/>
        </w:rPr>
      </w:pPr>
    </w:p>
    <w:p w14:paraId="4ADFE7EB" w14:textId="77777777" w:rsidR="00470942" w:rsidRPr="00591A12" w:rsidRDefault="00470942" w:rsidP="005B31CF">
      <w:pPr>
        <w:spacing w:line="240" w:lineRule="auto"/>
        <w:jc w:val="both"/>
        <w:rPr>
          <w:rFonts w:cs="Arial"/>
          <w:color w:val="000000"/>
          <w:sz w:val="18"/>
          <w:szCs w:val="18"/>
        </w:rPr>
      </w:pPr>
      <w:r w:rsidRPr="00591A12">
        <w:rPr>
          <w:rFonts w:cs="Arial"/>
          <w:color w:val="000000"/>
          <w:sz w:val="18"/>
          <w:szCs w:val="18"/>
        </w:rPr>
        <w:t>The movements in the defined benefit obligation for the years are as follows:</w:t>
      </w:r>
    </w:p>
    <w:p w14:paraId="0AD104AE" w14:textId="77777777" w:rsidR="00470942" w:rsidRPr="00591A12" w:rsidRDefault="00470942" w:rsidP="005B31CF">
      <w:pPr>
        <w:spacing w:line="240" w:lineRule="auto"/>
        <w:jc w:val="both"/>
        <w:rPr>
          <w:rFonts w:cs="Arial"/>
          <w:color w:val="000000"/>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470942" w:rsidRPr="00591A12" w14:paraId="6B5E5AF8" w14:textId="77777777" w:rsidTr="00DC1FD4">
        <w:tc>
          <w:tcPr>
            <w:tcW w:w="4104" w:type="dxa"/>
            <w:tcBorders>
              <w:top w:val="nil"/>
              <w:left w:val="nil"/>
              <w:bottom w:val="nil"/>
              <w:right w:val="nil"/>
            </w:tcBorders>
            <w:shd w:val="clear" w:color="auto" w:fill="auto"/>
          </w:tcPr>
          <w:p w14:paraId="0FAD46AE" w14:textId="77777777" w:rsidR="00470942" w:rsidRPr="00591A12" w:rsidRDefault="00470942" w:rsidP="005B31CF">
            <w:pPr>
              <w:tabs>
                <w:tab w:val="left" w:pos="166"/>
              </w:tabs>
              <w:spacing w:line="240" w:lineRule="auto"/>
              <w:ind w:left="-104"/>
              <w:jc w:val="both"/>
              <w:rPr>
                <w:rFonts w:cs="Arial"/>
                <w:b/>
                <w:color w:val="000000"/>
                <w:sz w:val="18"/>
                <w:szCs w:val="18"/>
              </w:rPr>
            </w:pPr>
          </w:p>
        </w:tc>
        <w:tc>
          <w:tcPr>
            <w:tcW w:w="2736" w:type="dxa"/>
            <w:gridSpan w:val="2"/>
            <w:tcBorders>
              <w:top w:val="nil"/>
              <w:left w:val="nil"/>
              <w:bottom w:val="single" w:sz="4" w:space="0" w:color="000000"/>
              <w:right w:val="nil"/>
            </w:tcBorders>
            <w:shd w:val="clear" w:color="auto" w:fill="auto"/>
            <w:hideMark/>
          </w:tcPr>
          <w:p w14:paraId="057D2EEC" w14:textId="77777777" w:rsidR="00470942" w:rsidRPr="00591A12" w:rsidRDefault="00470942" w:rsidP="005B31CF">
            <w:pPr>
              <w:spacing w:line="240" w:lineRule="auto"/>
              <w:ind w:left="-40" w:right="-72"/>
              <w:jc w:val="center"/>
              <w:rPr>
                <w:rFonts w:cs="Arial"/>
                <w:b/>
                <w:color w:val="000000"/>
                <w:sz w:val="18"/>
                <w:szCs w:val="18"/>
              </w:rPr>
            </w:pPr>
            <w:r w:rsidRPr="00591A12">
              <w:rPr>
                <w:rFonts w:cs="Arial"/>
                <w:b/>
                <w:color w:val="000000"/>
                <w:sz w:val="18"/>
                <w:szCs w:val="18"/>
              </w:rPr>
              <w:t>Consolidated</w:t>
            </w:r>
          </w:p>
          <w:p w14:paraId="2E7DBF92" w14:textId="77777777" w:rsidR="00470942" w:rsidRPr="00591A12" w:rsidRDefault="00470942"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c>
          <w:tcPr>
            <w:tcW w:w="2738" w:type="dxa"/>
            <w:gridSpan w:val="2"/>
            <w:tcBorders>
              <w:top w:val="nil"/>
              <w:left w:val="nil"/>
              <w:bottom w:val="single" w:sz="4" w:space="0" w:color="000000"/>
              <w:right w:val="nil"/>
            </w:tcBorders>
            <w:shd w:val="clear" w:color="auto" w:fill="auto"/>
            <w:hideMark/>
          </w:tcPr>
          <w:p w14:paraId="292B017B" w14:textId="77777777" w:rsidR="00470942" w:rsidRPr="00591A12" w:rsidRDefault="00470942" w:rsidP="005B31CF">
            <w:pPr>
              <w:spacing w:line="240" w:lineRule="auto"/>
              <w:ind w:left="-40" w:right="-72"/>
              <w:jc w:val="center"/>
              <w:rPr>
                <w:rFonts w:cs="Arial"/>
                <w:b/>
                <w:color w:val="000000"/>
                <w:sz w:val="18"/>
                <w:szCs w:val="18"/>
              </w:rPr>
            </w:pPr>
            <w:r w:rsidRPr="00591A12">
              <w:rPr>
                <w:rFonts w:cs="Arial"/>
                <w:b/>
                <w:color w:val="000000"/>
                <w:sz w:val="18"/>
                <w:szCs w:val="18"/>
              </w:rPr>
              <w:t>Separate</w:t>
            </w:r>
          </w:p>
          <w:p w14:paraId="71E4A36C" w14:textId="77777777" w:rsidR="00470942" w:rsidRPr="00591A12" w:rsidRDefault="00470942" w:rsidP="005B31CF">
            <w:pPr>
              <w:spacing w:line="240" w:lineRule="auto"/>
              <w:ind w:left="-40" w:right="-72"/>
              <w:jc w:val="center"/>
              <w:rPr>
                <w:rFonts w:cs="Arial"/>
                <w:b/>
                <w:color w:val="000000"/>
                <w:sz w:val="18"/>
                <w:szCs w:val="18"/>
              </w:rPr>
            </w:pPr>
            <w:r w:rsidRPr="00591A12">
              <w:rPr>
                <w:rFonts w:cs="Arial"/>
                <w:b/>
                <w:color w:val="000000"/>
                <w:sz w:val="18"/>
                <w:szCs w:val="18"/>
              </w:rPr>
              <w:t>financial statements</w:t>
            </w:r>
          </w:p>
        </w:tc>
      </w:tr>
      <w:tr w:rsidR="00CC24CB" w:rsidRPr="00591A12" w14:paraId="5B7C8EBB" w14:textId="77777777" w:rsidTr="00BE1E27">
        <w:tc>
          <w:tcPr>
            <w:tcW w:w="4104" w:type="dxa"/>
            <w:tcBorders>
              <w:top w:val="nil"/>
              <w:left w:val="nil"/>
              <w:bottom w:val="nil"/>
              <w:right w:val="nil"/>
            </w:tcBorders>
            <w:shd w:val="clear" w:color="auto" w:fill="auto"/>
          </w:tcPr>
          <w:p w14:paraId="1DD4DC4C" w14:textId="77777777" w:rsidR="00CC24CB" w:rsidRPr="00591A12" w:rsidRDefault="00CC24CB" w:rsidP="005B31CF">
            <w:pPr>
              <w:tabs>
                <w:tab w:val="left" w:pos="166"/>
              </w:tabs>
              <w:spacing w:line="240" w:lineRule="auto"/>
              <w:ind w:left="-104"/>
              <w:jc w:val="both"/>
              <w:rPr>
                <w:rFonts w:cs="Arial"/>
                <w:b/>
                <w:color w:val="000000"/>
                <w:sz w:val="18"/>
                <w:szCs w:val="18"/>
              </w:rPr>
            </w:pPr>
          </w:p>
        </w:tc>
        <w:tc>
          <w:tcPr>
            <w:tcW w:w="1368" w:type="dxa"/>
            <w:tcBorders>
              <w:top w:val="single" w:sz="4" w:space="0" w:color="000000"/>
              <w:left w:val="nil"/>
              <w:bottom w:val="nil"/>
              <w:right w:val="nil"/>
            </w:tcBorders>
            <w:shd w:val="clear" w:color="auto" w:fill="auto"/>
            <w:vAlign w:val="bottom"/>
            <w:hideMark/>
          </w:tcPr>
          <w:p w14:paraId="0A14215C" w14:textId="715B7598"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2024</w:t>
            </w:r>
          </w:p>
        </w:tc>
        <w:tc>
          <w:tcPr>
            <w:tcW w:w="1368" w:type="dxa"/>
            <w:tcBorders>
              <w:top w:val="single" w:sz="4" w:space="0" w:color="000000"/>
              <w:left w:val="nil"/>
              <w:bottom w:val="nil"/>
              <w:right w:val="nil"/>
            </w:tcBorders>
            <w:shd w:val="clear" w:color="auto" w:fill="auto"/>
            <w:vAlign w:val="bottom"/>
            <w:hideMark/>
          </w:tcPr>
          <w:p w14:paraId="4150806B" w14:textId="16F31320"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2023</w:t>
            </w:r>
          </w:p>
        </w:tc>
        <w:tc>
          <w:tcPr>
            <w:tcW w:w="1368" w:type="dxa"/>
            <w:tcBorders>
              <w:top w:val="single" w:sz="4" w:space="0" w:color="000000"/>
              <w:left w:val="nil"/>
              <w:bottom w:val="nil"/>
              <w:right w:val="nil"/>
            </w:tcBorders>
            <w:shd w:val="clear" w:color="auto" w:fill="auto"/>
            <w:vAlign w:val="bottom"/>
            <w:hideMark/>
          </w:tcPr>
          <w:p w14:paraId="485B52FA" w14:textId="32E145B1"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2024</w:t>
            </w:r>
          </w:p>
        </w:tc>
        <w:tc>
          <w:tcPr>
            <w:tcW w:w="1370" w:type="dxa"/>
            <w:tcBorders>
              <w:top w:val="single" w:sz="4" w:space="0" w:color="000000"/>
              <w:left w:val="nil"/>
              <w:bottom w:val="nil"/>
              <w:right w:val="nil"/>
            </w:tcBorders>
            <w:shd w:val="clear" w:color="auto" w:fill="auto"/>
            <w:vAlign w:val="bottom"/>
            <w:hideMark/>
          </w:tcPr>
          <w:p w14:paraId="728B0CF2" w14:textId="0DC6AB62"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2023</w:t>
            </w:r>
          </w:p>
        </w:tc>
      </w:tr>
      <w:tr w:rsidR="00CC24CB" w:rsidRPr="00591A12" w14:paraId="32452A40" w14:textId="77777777" w:rsidTr="00BE1E27">
        <w:tc>
          <w:tcPr>
            <w:tcW w:w="4104" w:type="dxa"/>
            <w:tcBorders>
              <w:top w:val="nil"/>
              <w:left w:val="nil"/>
              <w:bottom w:val="nil"/>
              <w:right w:val="nil"/>
            </w:tcBorders>
            <w:shd w:val="clear" w:color="auto" w:fill="auto"/>
          </w:tcPr>
          <w:p w14:paraId="547C8EA6" w14:textId="77777777" w:rsidR="00CC24CB" w:rsidRPr="00591A12" w:rsidRDefault="00CC24CB" w:rsidP="005B31CF">
            <w:pPr>
              <w:tabs>
                <w:tab w:val="left" w:pos="166"/>
              </w:tabs>
              <w:spacing w:line="240" w:lineRule="auto"/>
              <w:ind w:left="-104"/>
              <w:jc w:val="both"/>
              <w:rPr>
                <w:rFonts w:cs="Arial"/>
                <w:b/>
                <w:color w:val="000000"/>
                <w:sz w:val="18"/>
                <w:szCs w:val="18"/>
              </w:rPr>
            </w:pPr>
          </w:p>
        </w:tc>
        <w:tc>
          <w:tcPr>
            <w:tcW w:w="1368" w:type="dxa"/>
            <w:tcBorders>
              <w:top w:val="nil"/>
              <w:left w:val="nil"/>
              <w:bottom w:val="single" w:sz="4" w:space="0" w:color="000000"/>
              <w:right w:val="nil"/>
            </w:tcBorders>
            <w:shd w:val="clear" w:color="auto" w:fill="auto"/>
            <w:hideMark/>
          </w:tcPr>
          <w:p w14:paraId="497953AA" w14:textId="765F43E3" w:rsidR="00CC24CB" w:rsidRPr="00591A12" w:rsidRDefault="00CC24CB" w:rsidP="005B31CF">
            <w:pPr>
              <w:spacing w:line="240" w:lineRule="auto"/>
              <w:ind w:left="-40" w:right="-72"/>
              <w:jc w:val="right"/>
              <w:rPr>
                <w:rFonts w:cs="Arial"/>
                <w:b/>
                <w:color w:val="000000"/>
                <w:sz w:val="18"/>
                <w:szCs w:val="18"/>
              </w:rPr>
            </w:pPr>
            <w:r w:rsidRPr="00591A12">
              <w:rPr>
                <w:rFonts w:cs="Arial"/>
                <w:b/>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4E8B8709" w14:textId="36B9B098" w:rsidR="00CC24CB" w:rsidRPr="00591A12" w:rsidRDefault="00CC24CB" w:rsidP="005B31CF">
            <w:pPr>
              <w:spacing w:line="240" w:lineRule="auto"/>
              <w:ind w:left="-40" w:right="-72"/>
              <w:jc w:val="right"/>
              <w:rPr>
                <w:rFonts w:cs="Arial"/>
                <w:b/>
                <w:color w:val="000000"/>
                <w:sz w:val="18"/>
                <w:szCs w:val="18"/>
              </w:rPr>
            </w:pPr>
            <w:r w:rsidRPr="00591A12">
              <w:rPr>
                <w:rFonts w:cs="Arial"/>
                <w:b/>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9C83BC9" w14:textId="1BE48930" w:rsidR="00CC24CB" w:rsidRPr="00591A12" w:rsidRDefault="00CC24CB" w:rsidP="005B31CF">
            <w:pPr>
              <w:spacing w:line="240" w:lineRule="auto"/>
              <w:ind w:left="-40" w:right="-72"/>
              <w:jc w:val="right"/>
              <w:rPr>
                <w:rFonts w:cs="Arial"/>
                <w:b/>
                <w:color w:val="000000"/>
                <w:sz w:val="18"/>
                <w:szCs w:val="18"/>
              </w:rPr>
            </w:pPr>
            <w:r w:rsidRPr="00591A12">
              <w:rPr>
                <w:rFonts w:cs="Arial"/>
                <w:b/>
                <w:color w:val="000000"/>
                <w:sz w:val="18"/>
                <w:szCs w:val="18"/>
              </w:rPr>
              <w:t>Thousand Baht</w:t>
            </w:r>
          </w:p>
        </w:tc>
        <w:tc>
          <w:tcPr>
            <w:tcW w:w="1370" w:type="dxa"/>
            <w:tcBorders>
              <w:top w:val="nil"/>
              <w:left w:val="nil"/>
              <w:bottom w:val="single" w:sz="4" w:space="0" w:color="000000"/>
              <w:right w:val="nil"/>
            </w:tcBorders>
            <w:shd w:val="clear" w:color="auto" w:fill="auto"/>
            <w:hideMark/>
          </w:tcPr>
          <w:p w14:paraId="71AA6DDA" w14:textId="4034755F" w:rsidR="00CC24CB" w:rsidRPr="00591A12" w:rsidRDefault="00CC24CB" w:rsidP="005B31CF">
            <w:pPr>
              <w:spacing w:line="240" w:lineRule="auto"/>
              <w:ind w:left="-40" w:right="-72"/>
              <w:jc w:val="right"/>
              <w:rPr>
                <w:rFonts w:cs="Arial"/>
                <w:b/>
                <w:color w:val="000000"/>
                <w:sz w:val="18"/>
                <w:szCs w:val="18"/>
              </w:rPr>
            </w:pPr>
            <w:r w:rsidRPr="00591A12">
              <w:rPr>
                <w:rFonts w:cs="Arial"/>
                <w:b/>
                <w:color w:val="000000"/>
                <w:sz w:val="18"/>
                <w:szCs w:val="18"/>
              </w:rPr>
              <w:t>Thousand Baht</w:t>
            </w:r>
          </w:p>
        </w:tc>
      </w:tr>
      <w:tr w:rsidR="00CC24CB" w:rsidRPr="00591A12" w14:paraId="72AA261C" w14:textId="77777777" w:rsidTr="00BE1E27">
        <w:tc>
          <w:tcPr>
            <w:tcW w:w="4104" w:type="dxa"/>
            <w:tcBorders>
              <w:top w:val="nil"/>
              <w:left w:val="nil"/>
              <w:bottom w:val="nil"/>
              <w:right w:val="nil"/>
            </w:tcBorders>
            <w:shd w:val="clear" w:color="auto" w:fill="auto"/>
            <w:vAlign w:val="bottom"/>
          </w:tcPr>
          <w:p w14:paraId="22729C03" w14:textId="77777777" w:rsidR="00CC24CB" w:rsidRPr="00591A12" w:rsidRDefault="00CC24CB" w:rsidP="005B31CF">
            <w:pPr>
              <w:tabs>
                <w:tab w:val="left" w:pos="166"/>
              </w:tabs>
              <w:spacing w:line="240" w:lineRule="auto"/>
              <w:ind w:left="-104"/>
              <w:jc w:val="both"/>
              <w:rPr>
                <w:rFonts w:cs="Arial"/>
                <w:color w:val="000000"/>
                <w:sz w:val="18"/>
                <w:szCs w:val="18"/>
              </w:rPr>
            </w:pPr>
          </w:p>
        </w:tc>
        <w:tc>
          <w:tcPr>
            <w:tcW w:w="1368" w:type="dxa"/>
            <w:tcBorders>
              <w:top w:val="single" w:sz="4" w:space="0" w:color="000000"/>
              <w:left w:val="nil"/>
              <w:bottom w:val="nil"/>
              <w:right w:val="nil"/>
            </w:tcBorders>
            <w:shd w:val="clear" w:color="auto" w:fill="auto"/>
          </w:tcPr>
          <w:p w14:paraId="21D7F2DD" w14:textId="77777777" w:rsidR="00CC24CB" w:rsidRPr="00591A12" w:rsidRDefault="00CC24CB" w:rsidP="005B31CF">
            <w:pPr>
              <w:spacing w:line="240" w:lineRule="auto"/>
              <w:ind w:left="-40" w:right="-72"/>
              <w:jc w:val="right"/>
              <w:rPr>
                <w:rFonts w:cs="Arial"/>
                <w:b/>
                <w:color w:val="000000"/>
                <w:sz w:val="18"/>
                <w:szCs w:val="18"/>
              </w:rPr>
            </w:pPr>
          </w:p>
        </w:tc>
        <w:tc>
          <w:tcPr>
            <w:tcW w:w="1368" w:type="dxa"/>
            <w:tcBorders>
              <w:top w:val="single" w:sz="4" w:space="0" w:color="000000"/>
              <w:left w:val="nil"/>
              <w:bottom w:val="nil"/>
              <w:right w:val="nil"/>
            </w:tcBorders>
            <w:shd w:val="clear" w:color="auto" w:fill="auto"/>
          </w:tcPr>
          <w:p w14:paraId="748CBE9B" w14:textId="77777777" w:rsidR="00CC24CB" w:rsidRPr="00591A12" w:rsidRDefault="00CC24CB" w:rsidP="005B31CF">
            <w:pPr>
              <w:spacing w:line="240" w:lineRule="auto"/>
              <w:ind w:left="-40" w:right="-72"/>
              <w:jc w:val="right"/>
              <w:rPr>
                <w:rFonts w:cs="Arial"/>
                <w:b/>
                <w:color w:val="000000"/>
                <w:sz w:val="18"/>
                <w:szCs w:val="18"/>
              </w:rPr>
            </w:pPr>
          </w:p>
        </w:tc>
        <w:tc>
          <w:tcPr>
            <w:tcW w:w="1368" w:type="dxa"/>
            <w:tcBorders>
              <w:top w:val="single" w:sz="4" w:space="0" w:color="000000"/>
              <w:left w:val="nil"/>
              <w:bottom w:val="nil"/>
              <w:right w:val="nil"/>
            </w:tcBorders>
            <w:shd w:val="clear" w:color="auto" w:fill="auto"/>
          </w:tcPr>
          <w:p w14:paraId="56793499" w14:textId="77777777" w:rsidR="00CC24CB" w:rsidRPr="00591A12" w:rsidRDefault="00CC24CB" w:rsidP="005B31CF">
            <w:pPr>
              <w:spacing w:line="240" w:lineRule="auto"/>
              <w:ind w:left="-40" w:right="-72"/>
              <w:jc w:val="right"/>
              <w:rPr>
                <w:rFonts w:cs="Arial"/>
                <w:b/>
                <w:color w:val="000000"/>
                <w:sz w:val="18"/>
                <w:szCs w:val="18"/>
              </w:rPr>
            </w:pPr>
          </w:p>
        </w:tc>
        <w:tc>
          <w:tcPr>
            <w:tcW w:w="1370" w:type="dxa"/>
            <w:tcBorders>
              <w:top w:val="single" w:sz="4" w:space="0" w:color="000000"/>
              <w:left w:val="nil"/>
              <w:bottom w:val="nil"/>
              <w:right w:val="nil"/>
            </w:tcBorders>
            <w:shd w:val="clear" w:color="auto" w:fill="auto"/>
          </w:tcPr>
          <w:p w14:paraId="02E3A7D4" w14:textId="77777777" w:rsidR="00CC24CB" w:rsidRPr="00591A12" w:rsidRDefault="00CC24CB" w:rsidP="005B31CF">
            <w:pPr>
              <w:spacing w:line="240" w:lineRule="auto"/>
              <w:ind w:left="-40" w:right="-72"/>
              <w:jc w:val="right"/>
              <w:rPr>
                <w:rFonts w:cs="Arial"/>
                <w:b/>
                <w:color w:val="000000"/>
                <w:sz w:val="18"/>
                <w:szCs w:val="18"/>
              </w:rPr>
            </w:pPr>
          </w:p>
        </w:tc>
      </w:tr>
      <w:tr w:rsidR="00CC24CB" w:rsidRPr="00591A12" w14:paraId="17023F06" w14:textId="77777777" w:rsidTr="00BE1E27">
        <w:tc>
          <w:tcPr>
            <w:tcW w:w="4104" w:type="dxa"/>
            <w:tcBorders>
              <w:top w:val="nil"/>
              <w:left w:val="nil"/>
              <w:bottom w:val="nil"/>
              <w:right w:val="nil"/>
            </w:tcBorders>
            <w:shd w:val="clear" w:color="auto" w:fill="auto"/>
            <w:hideMark/>
          </w:tcPr>
          <w:p w14:paraId="048505ED" w14:textId="7E8C6D3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As at 1 January</w:t>
            </w:r>
          </w:p>
        </w:tc>
        <w:tc>
          <w:tcPr>
            <w:tcW w:w="1368" w:type="dxa"/>
            <w:tcBorders>
              <w:top w:val="nil"/>
              <w:left w:val="nil"/>
              <w:bottom w:val="nil"/>
              <w:right w:val="nil"/>
            </w:tcBorders>
            <w:shd w:val="clear" w:color="auto" w:fill="auto"/>
          </w:tcPr>
          <w:p w14:paraId="7E4101FA" w14:textId="69FFAC27"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28,209</w:t>
            </w:r>
          </w:p>
        </w:tc>
        <w:tc>
          <w:tcPr>
            <w:tcW w:w="1368" w:type="dxa"/>
            <w:tcBorders>
              <w:top w:val="nil"/>
              <w:left w:val="nil"/>
              <w:bottom w:val="nil"/>
              <w:right w:val="nil"/>
            </w:tcBorders>
            <w:shd w:val="clear" w:color="auto" w:fill="auto"/>
          </w:tcPr>
          <w:p w14:paraId="1EF5CC75" w14:textId="766B460C"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31,934</w:t>
            </w:r>
          </w:p>
        </w:tc>
        <w:tc>
          <w:tcPr>
            <w:tcW w:w="1368" w:type="dxa"/>
            <w:tcBorders>
              <w:top w:val="nil"/>
              <w:left w:val="nil"/>
              <w:bottom w:val="nil"/>
              <w:right w:val="nil"/>
            </w:tcBorders>
            <w:shd w:val="clear" w:color="auto" w:fill="auto"/>
          </w:tcPr>
          <w:p w14:paraId="56B16910" w14:textId="402A8CE4"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11,840</w:t>
            </w:r>
          </w:p>
        </w:tc>
        <w:tc>
          <w:tcPr>
            <w:tcW w:w="1370" w:type="dxa"/>
            <w:tcBorders>
              <w:top w:val="nil"/>
              <w:left w:val="nil"/>
              <w:bottom w:val="nil"/>
              <w:right w:val="nil"/>
            </w:tcBorders>
            <w:shd w:val="clear" w:color="auto" w:fill="auto"/>
          </w:tcPr>
          <w:p w14:paraId="6F186C5E" w14:textId="56100B30"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13,639</w:t>
            </w:r>
          </w:p>
        </w:tc>
      </w:tr>
      <w:tr w:rsidR="00CC24CB" w:rsidRPr="00591A12" w14:paraId="0C34CE18" w14:textId="77777777" w:rsidTr="00BE1E27">
        <w:tc>
          <w:tcPr>
            <w:tcW w:w="4104" w:type="dxa"/>
            <w:tcBorders>
              <w:top w:val="nil"/>
              <w:left w:val="nil"/>
              <w:bottom w:val="nil"/>
              <w:right w:val="nil"/>
            </w:tcBorders>
            <w:shd w:val="clear" w:color="auto" w:fill="auto"/>
          </w:tcPr>
          <w:p w14:paraId="4C3879CF" w14:textId="77777777" w:rsidR="00CC24CB" w:rsidRPr="00591A12" w:rsidRDefault="00CC24CB" w:rsidP="005B31CF">
            <w:pPr>
              <w:tabs>
                <w:tab w:val="left" w:pos="166"/>
              </w:tabs>
              <w:spacing w:line="240" w:lineRule="auto"/>
              <w:jc w:val="both"/>
              <w:rPr>
                <w:rFonts w:cs="Arial"/>
                <w:color w:val="000000"/>
                <w:sz w:val="18"/>
                <w:szCs w:val="18"/>
              </w:rPr>
            </w:pPr>
          </w:p>
        </w:tc>
        <w:tc>
          <w:tcPr>
            <w:tcW w:w="1368" w:type="dxa"/>
            <w:tcBorders>
              <w:top w:val="nil"/>
              <w:left w:val="nil"/>
              <w:bottom w:val="nil"/>
              <w:right w:val="nil"/>
            </w:tcBorders>
            <w:shd w:val="clear" w:color="auto" w:fill="auto"/>
            <w:vAlign w:val="bottom"/>
          </w:tcPr>
          <w:p w14:paraId="2DA5CF9E" w14:textId="0936FACC"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4D1ABCEF"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15CF032E" w14:textId="35EFC246" w:rsidR="00CC24CB" w:rsidRPr="00591A12" w:rsidRDefault="00CC24CB" w:rsidP="005B31CF">
            <w:pPr>
              <w:spacing w:line="240" w:lineRule="auto"/>
              <w:ind w:left="-40" w:right="-72"/>
              <w:jc w:val="right"/>
              <w:rPr>
                <w:rFonts w:cs="Arial"/>
                <w:bCs/>
                <w:color w:val="000000"/>
                <w:sz w:val="18"/>
                <w:szCs w:val="18"/>
              </w:rPr>
            </w:pPr>
          </w:p>
        </w:tc>
        <w:tc>
          <w:tcPr>
            <w:tcW w:w="1370" w:type="dxa"/>
            <w:tcBorders>
              <w:top w:val="nil"/>
              <w:left w:val="nil"/>
              <w:bottom w:val="nil"/>
              <w:right w:val="nil"/>
            </w:tcBorders>
            <w:shd w:val="clear" w:color="auto" w:fill="auto"/>
            <w:vAlign w:val="bottom"/>
          </w:tcPr>
          <w:p w14:paraId="41B9B3D5" w14:textId="77777777" w:rsidR="00CC24CB" w:rsidRPr="00591A12" w:rsidRDefault="00CC24CB" w:rsidP="005B31CF">
            <w:pPr>
              <w:spacing w:line="240" w:lineRule="auto"/>
              <w:ind w:left="-40" w:right="-72"/>
              <w:jc w:val="right"/>
              <w:rPr>
                <w:rFonts w:cs="Arial"/>
                <w:bCs/>
                <w:color w:val="000000"/>
                <w:sz w:val="18"/>
                <w:szCs w:val="18"/>
              </w:rPr>
            </w:pPr>
          </w:p>
        </w:tc>
      </w:tr>
      <w:tr w:rsidR="00CC24CB" w:rsidRPr="00591A12" w14:paraId="01073D94" w14:textId="77777777" w:rsidTr="00BE1E27">
        <w:tc>
          <w:tcPr>
            <w:tcW w:w="4104" w:type="dxa"/>
            <w:tcBorders>
              <w:top w:val="nil"/>
              <w:left w:val="nil"/>
              <w:bottom w:val="nil"/>
              <w:right w:val="nil"/>
            </w:tcBorders>
            <w:shd w:val="clear" w:color="auto" w:fill="auto"/>
            <w:hideMark/>
          </w:tcPr>
          <w:p w14:paraId="60D32EC8" w14:textId="7777777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Current service cost</w:t>
            </w:r>
          </w:p>
        </w:tc>
        <w:tc>
          <w:tcPr>
            <w:tcW w:w="1368" w:type="dxa"/>
            <w:tcBorders>
              <w:top w:val="nil"/>
              <w:left w:val="nil"/>
              <w:bottom w:val="nil"/>
              <w:right w:val="nil"/>
            </w:tcBorders>
            <w:shd w:val="clear" w:color="auto" w:fill="auto"/>
          </w:tcPr>
          <w:p w14:paraId="20B6941D" w14:textId="5E6BC506"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2,861</w:t>
            </w:r>
          </w:p>
        </w:tc>
        <w:tc>
          <w:tcPr>
            <w:tcW w:w="1368" w:type="dxa"/>
            <w:tcBorders>
              <w:top w:val="nil"/>
              <w:left w:val="nil"/>
              <w:bottom w:val="nil"/>
              <w:right w:val="nil"/>
            </w:tcBorders>
            <w:shd w:val="clear" w:color="auto" w:fill="auto"/>
          </w:tcPr>
          <w:p w14:paraId="175CCDC4" w14:textId="07902533"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3,986</w:t>
            </w:r>
          </w:p>
        </w:tc>
        <w:tc>
          <w:tcPr>
            <w:tcW w:w="1368" w:type="dxa"/>
            <w:tcBorders>
              <w:top w:val="nil"/>
              <w:left w:val="nil"/>
              <w:bottom w:val="nil"/>
              <w:right w:val="nil"/>
            </w:tcBorders>
            <w:shd w:val="clear" w:color="auto" w:fill="auto"/>
          </w:tcPr>
          <w:p w14:paraId="5E4E98A4" w14:textId="4E77FB7B"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1,614</w:t>
            </w:r>
          </w:p>
        </w:tc>
        <w:tc>
          <w:tcPr>
            <w:tcW w:w="1370" w:type="dxa"/>
            <w:tcBorders>
              <w:top w:val="nil"/>
              <w:left w:val="nil"/>
              <w:bottom w:val="nil"/>
              <w:right w:val="nil"/>
            </w:tcBorders>
            <w:shd w:val="clear" w:color="auto" w:fill="auto"/>
          </w:tcPr>
          <w:p w14:paraId="0842AD83" w14:textId="0D511998"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1,930</w:t>
            </w:r>
          </w:p>
        </w:tc>
      </w:tr>
      <w:tr w:rsidR="00CC24CB" w:rsidRPr="00591A12" w14:paraId="0CF603F4" w14:textId="77777777" w:rsidTr="00BE1E27">
        <w:tc>
          <w:tcPr>
            <w:tcW w:w="4104" w:type="dxa"/>
            <w:tcBorders>
              <w:top w:val="nil"/>
              <w:left w:val="nil"/>
              <w:bottom w:val="nil"/>
              <w:right w:val="nil"/>
            </w:tcBorders>
            <w:shd w:val="clear" w:color="auto" w:fill="auto"/>
            <w:hideMark/>
          </w:tcPr>
          <w:p w14:paraId="0DD21915" w14:textId="7777777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Past service cost</w:t>
            </w:r>
          </w:p>
        </w:tc>
        <w:tc>
          <w:tcPr>
            <w:tcW w:w="1368" w:type="dxa"/>
            <w:tcBorders>
              <w:top w:val="nil"/>
              <w:left w:val="nil"/>
              <w:bottom w:val="nil"/>
              <w:right w:val="nil"/>
            </w:tcBorders>
            <w:shd w:val="clear" w:color="auto" w:fill="auto"/>
          </w:tcPr>
          <w:p w14:paraId="5018E497" w14:textId="58F6C8EF" w:rsidR="00CC24CB" w:rsidRPr="00591A12" w:rsidRDefault="00EF3F18" w:rsidP="005B31CF">
            <w:pPr>
              <w:spacing w:line="240" w:lineRule="auto"/>
              <w:ind w:left="-40" w:right="-72"/>
              <w:jc w:val="right"/>
              <w:rPr>
                <w:rFonts w:cs="Arial"/>
                <w:bCs/>
                <w:color w:val="000000"/>
                <w:sz w:val="18"/>
                <w:szCs w:val="18"/>
                <w:cs/>
              </w:rPr>
            </w:pPr>
            <w:r w:rsidRPr="00591A12">
              <w:rPr>
                <w:rFonts w:cs="Arial"/>
                <w:bCs/>
                <w:color w:val="000000"/>
                <w:sz w:val="18"/>
                <w:szCs w:val="18"/>
              </w:rPr>
              <w:t>(3,638)</w:t>
            </w:r>
          </w:p>
        </w:tc>
        <w:tc>
          <w:tcPr>
            <w:tcW w:w="1368" w:type="dxa"/>
            <w:tcBorders>
              <w:top w:val="nil"/>
              <w:left w:val="nil"/>
              <w:bottom w:val="nil"/>
              <w:right w:val="nil"/>
            </w:tcBorders>
            <w:shd w:val="clear" w:color="auto" w:fill="auto"/>
          </w:tcPr>
          <w:p w14:paraId="66064F68" w14:textId="6E270FB6"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(3,046)</w:t>
            </w:r>
          </w:p>
        </w:tc>
        <w:tc>
          <w:tcPr>
            <w:tcW w:w="1368" w:type="dxa"/>
            <w:tcBorders>
              <w:top w:val="nil"/>
              <w:left w:val="nil"/>
              <w:bottom w:val="nil"/>
              <w:right w:val="nil"/>
            </w:tcBorders>
            <w:shd w:val="clear" w:color="auto" w:fill="auto"/>
          </w:tcPr>
          <w:p w14:paraId="1B212326" w14:textId="4FFF70FF"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(1,266)</w:t>
            </w:r>
          </w:p>
        </w:tc>
        <w:tc>
          <w:tcPr>
            <w:tcW w:w="1370" w:type="dxa"/>
            <w:tcBorders>
              <w:top w:val="nil"/>
              <w:left w:val="nil"/>
              <w:bottom w:val="nil"/>
              <w:right w:val="nil"/>
            </w:tcBorders>
            <w:shd w:val="clear" w:color="auto" w:fill="auto"/>
          </w:tcPr>
          <w:p w14:paraId="614E1E87" w14:textId="374845D4"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(1,673)</w:t>
            </w:r>
          </w:p>
        </w:tc>
      </w:tr>
      <w:tr w:rsidR="00CC24CB" w:rsidRPr="00591A12" w14:paraId="67E8FB01" w14:textId="77777777" w:rsidTr="00BE1E27">
        <w:tc>
          <w:tcPr>
            <w:tcW w:w="4104" w:type="dxa"/>
            <w:tcBorders>
              <w:top w:val="nil"/>
              <w:left w:val="nil"/>
              <w:bottom w:val="nil"/>
              <w:right w:val="nil"/>
            </w:tcBorders>
            <w:shd w:val="clear" w:color="auto" w:fill="auto"/>
            <w:hideMark/>
          </w:tcPr>
          <w:p w14:paraId="55025220" w14:textId="7B7A02FD"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Interest expense</w:t>
            </w:r>
          </w:p>
        </w:tc>
        <w:tc>
          <w:tcPr>
            <w:tcW w:w="1368" w:type="dxa"/>
            <w:tcBorders>
              <w:top w:val="nil"/>
              <w:left w:val="nil"/>
              <w:bottom w:val="nil"/>
              <w:right w:val="nil"/>
            </w:tcBorders>
            <w:shd w:val="clear" w:color="auto" w:fill="auto"/>
          </w:tcPr>
          <w:p w14:paraId="55156F17" w14:textId="28DEDB96"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773</w:t>
            </w:r>
          </w:p>
        </w:tc>
        <w:tc>
          <w:tcPr>
            <w:tcW w:w="1368" w:type="dxa"/>
            <w:tcBorders>
              <w:top w:val="nil"/>
              <w:left w:val="nil"/>
              <w:bottom w:val="nil"/>
              <w:right w:val="nil"/>
            </w:tcBorders>
            <w:shd w:val="clear" w:color="auto" w:fill="auto"/>
          </w:tcPr>
          <w:p w14:paraId="32539A8D" w14:textId="766C3580"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808</w:t>
            </w:r>
          </w:p>
        </w:tc>
        <w:tc>
          <w:tcPr>
            <w:tcW w:w="1368" w:type="dxa"/>
            <w:tcBorders>
              <w:top w:val="nil"/>
              <w:left w:val="nil"/>
              <w:bottom w:val="nil"/>
              <w:right w:val="nil"/>
            </w:tcBorders>
            <w:shd w:val="clear" w:color="auto" w:fill="auto"/>
          </w:tcPr>
          <w:p w14:paraId="4C5CDADB" w14:textId="74569A87"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325</w:t>
            </w:r>
          </w:p>
        </w:tc>
        <w:tc>
          <w:tcPr>
            <w:tcW w:w="1370" w:type="dxa"/>
            <w:tcBorders>
              <w:top w:val="nil"/>
              <w:left w:val="nil"/>
              <w:bottom w:val="nil"/>
              <w:right w:val="nil"/>
            </w:tcBorders>
            <w:shd w:val="clear" w:color="auto" w:fill="auto"/>
          </w:tcPr>
          <w:p w14:paraId="2144CFEA" w14:textId="543EDBFE"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348</w:t>
            </w:r>
          </w:p>
        </w:tc>
      </w:tr>
      <w:tr w:rsidR="00CC24CB" w:rsidRPr="00591A12" w14:paraId="45DD7C88" w14:textId="77777777" w:rsidTr="00BE1E27">
        <w:tc>
          <w:tcPr>
            <w:tcW w:w="4104" w:type="dxa"/>
            <w:tcBorders>
              <w:top w:val="nil"/>
              <w:left w:val="nil"/>
              <w:bottom w:val="nil"/>
              <w:right w:val="nil"/>
            </w:tcBorders>
            <w:shd w:val="clear" w:color="auto" w:fill="auto"/>
          </w:tcPr>
          <w:p w14:paraId="264C7DF7" w14:textId="77777777" w:rsidR="00CC24CB" w:rsidRPr="00591A12" w:rsidRDefault="00CC24CB" w:rsidP="005B31CF">
            <w:pPr>
              <w:tabs>
                <w:tab w:val="left" w:pos="166"/>
              </w:tabs>
              <w:spacing w:line="240" w:lineRule="auto"/>
              <w:jc w:val="both"/>
              <w:rPr>
                <w:rFonts w:cs="Arial"/>
                <w:color w:val="000000"/>
                <w:sz w:val="18"/>
                <w:szCs w:val="18"/>
              </w:rPr>
            </w:pPr>
          </w:p>
        </w:tc>
        <w:tc>
          <w:tcPr>
            <w:tcW w:w="1368" w:type="dxa"/>
            <w:tcBorders>
              <w:top w:val="nil"/>
              <w:left w:val="nil"/>
              <w:bottom w:val="nil"/>
              <w:right w:val="nil"/>
            </w:tcBorders>
            <w:shd w:val="clear" w:color="auto" w:fill="auto"/>
            <w:vAlign w:val="bottom"/>
          </w:tcPr>
          <w:p w14:paraId="5F8939E8"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2E7F5692"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6628D7FC" w14:textId="77777777" w:rsidR="00CC24CB" w:rsidRPr="00591A12" w:rsidRDefault="00CC24CB" w:rsidP="005B31CF">
            <w:pPr>
              <w:spacing w:line="240" w:lineRule="auto"/>
              <w:ind w:left="-40" w:right="-72"/>
              <w:jc w:val="right"/>
              <w:rPr>
                <w:rFonts w:cs="Arial"/>
                <w:bCs/>
                <w:color w:val="000000"/>
                <w:sz w:val="18"/>
                <w:szCs w:val="18"/>
              </w:rPr>
            </w:pPr>
          </w:p>
        </w:tc>
        <w:tc>
          <w:tcPr>
            <w:tcW w:w="1370" w:type="dxa"/>
            <w:tcBorders>
              <w:top w:val="nil"/>
              <w:left w:val="nil"/>
              <w:bottom w:val="nil"/>
              <w:right w:val="nil"/>
            </w:tcBorders>
            <w:shd w:val="clear" w:color="auto" w:fill="auto"/>
            <w:vAlign w:val="bottom"/>
          </w:tcPr>
          <w:p w14:paraId="47F2BA2F" w14:textId="77777777" w:rsidR="00CC24CB" w:rsidRPr="00591A12" w:rsidRDefault="00CC24CB" w:rsidP="005B31CF">
            <w:pPr>
              <w:spacing w:line="240" w:lineRule="auto"/>
              <w:ind w:left="-40" w:right="-72"/>
              <w:jc w:val="right"/>
              <w:rPr>
                <w:rFonts w:cs="Arial"/>
                <w:bCs/>
                <w:color w:val="000000"/>
                <w:sz w:val="18"/>
                <w:szCs w:val="18"/>
              </w:rPr>
            </w:pPr>
          </w:p>
        </w:tc>
      </w:tr>
      <w:tr w:rsidR="00CC24CB" w:rsidRPr="00591A12" w14:paraId="3DB810C2" w14:textId="77777777" w:rsidTr="00BE1E27">
        <w:tc>
          <w:tcPr>
            <w:tcW w:w="4104" w:type="dxa"/>
            <w:tcBorders>
              <w:top w:val="nil"/>
              <w:left w:val="nil"/>
              <w:bottom w:val="nil"/>
              <w:right w:val="nil"/>
            </w:tcBorders>
            <w:shd w:val="clear" w:color="auto" w:fill="auto"/>
            <w:hideMark/>
          </w:tcPr>
          <w:p w14:paraId="5CFF56FB" w14:textId="77777777" w:rsidR="00CC24CB" w:rsidRPr="00591A12" w:rsidRDefault="00CC24CB" w:rsidP="005B31CF">
            <w:pPr>
              <w:tabs>
                <w:tab w:val="left" w:pos="166"/>
              </w:tabs>
              <w:spacing w:line="240" w:lineRule="auto"/>
              <w:jc w:val="both"/>
              <w:rPr>
                <w:rFonts w:cs="Arial"/>
                <w:color w:val="000000"/>
                <w:sz w:val="18"/>
                <w:szCs w:val="18"/>
                <w:u w:val="single"/>
              </w:rPr>
            </w:pPr>
            <w:r w:rsidRPr="00591A12">
              <w:rPr>
                <w:rFonts w:cs="Arial"/>
                <w:color w:val="000000"/>
                <w:sz w:val="18"/>
                <w:szCs w:val="18"/>
                <w:u w:val="single"/>
              </w:rPr>
              <w:t>Remeasurements:</w:t>
            </w:r>
          </w:p>
        </w:tc>
        <w:tc>
          <w:tcPr>
            <w:tcW w:w="1368" w:type="dxa"/>
            <w:tcBorders>
              <w:top w:val="nil"/>
              <w:left w:val="nil"/>
              <w:bottom w:val="nil"/>
              <w:right w:val="nil"/>
            </w:tcBorders>
            <w:shd w:val="clear" w:color="auto" w:fill="auto"/>
            <w:vAlign w:val="bottom"/>
          </w:tcPr>
          <w:p w14:paraId="4AB8B266"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2AA0DD61"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7859A269" w14:textId="77777777" w:rsidR="00CC24CB" w:rsidRPr="00591A12" w:rsidRDefault="00CC24CB" w:rsidP="005B31CF">
            <w:pPr>
              <w:spacing w:line="240" w:lineRule="auto"/>
              <w:ind w:left="-40" w:right="-72"/>
              <w:jc w:val="right"/>
              <w:rPr>
                <w:rFonts w:cs="Arial"/>
                <w:bCs/>
                <w:color w:val="000000"/>
                <w:sz w:val="18"/>
                <w:szCs w:val="18"/>
              </w:rPr>
            </w:pPr>
          </w:p>
        </w:tc>
        <w:tc>
          <w:tcPr>
            <w:tcW w:w="1370" w:type="dxa"/>
            <w:tcBorders>
              <w:top w:val="nil"/>
              <w:left w:val="nil"/>
              <w:bottom w:val="nil"/>
              <w:right w:val="nil"/>
            </w:tcBorders>
            <w:shd w:val="clear" w:color="auto" w:fill="auto"/>
            <w:vAlign w:val="bottom"/>
          </w:tcPr>
          <w:p w14:paraId="21B87D9F" w14:textId="77777777" w:rsidR="00CC24CB" w:rsidRPr="00591A12" w:rsidRDefault="00CC24CB" w:rsidP="005B31CF">
            <w:pPr>
              <w:spacing w:line="240" w:lineRule="auto"/>
              <w:ind w:left="-40" w:right="-72"/>
              <w:jc w:val="right"/>
              <w:rPr>
                <w:rFonts w:cs="Arial"/>
                <w:bCs/>
                <w:color w:val="000000"/>
                <w:sz w:val="18"/>
                <w:szCs w:val="18"/>
              </w:rPr>
            </w:pPr>
          </w:p>
        </w:tc>
      </w:tr>
      <w:tr w:rsidR="00CC24CB" w:rsidRPr="00591A12" w14:paraId="57D57E71" w14:textId="77777777" w:rsidTr="00BE1E27">
        <w:tc>
          <w:tcPr>
            <w:tcW w:w="4104" w:type="dxa"/>
            <w:tcBorders>
              <w:top w:val="nil"/>
              <w:left w:val="nil"/>
              <w:bottom w:val="nil"/>
              <w:right w:val="nil"/>
            </w:tcBorders>
            <w:shd w:val="clear" w:color="auto" w:fill="auto"/>
            <w:hideMark/>
          </w:tcPr>
          <w:p w14:paraId="5967ADB4" w14:textId="72B65F2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(Gain) loss from change in financial assumptions</w:t>
            </w:r>
          </w:p>
          <w:p w14:paraId="797FBA50" w14:textId="112FE8B9" w:rsidR="00CC24CB" w:rsidRPr="00591A12" w:rsidRDefault="00CC24CB" w:rsidP="005B31CF">
            <w:pPr>
              <w:tabs>
                <w:tab w:val="left" w:pos="166"/>
              </w:tabs>
              <w:spacing w:line="240" w:lineRule="auto"/>
              <w:rPr>
                <w:rFonts w:cs="Arial"/>
                <w:color w:val="000000"/>
                <w:sz w:val="18"/>
                <w:szCs w:val="18"/>
              </w:rPr>
            </w:pPr>
            <w:r w:rsidRPr="00591A12">
              <w:rPr>
                <w:rFonts w:cs="Arial"/>
                <w:color w:val="000000"/>
                <w:sz w:val="18"/>
                <w:szCs w:val="18"/>
              </w:rPr>
              <w:t xml:space="preserve">   recognised in other comprehensive income</w:t>
            </w:r>
          </w:p>
        </w:tc>
        <w:tc>
          <w:tcPr>
            <w:tcW w:w="1368" w:type="dxa"/>
            <w:tcBorders>
              <w:top w:val="nil"/>
              <w:left w:val="nil"/>
              <w:bottom w:val="nil"/>
              <w:right w:val="nil"/>
            </w:tcBorders>
            <w:shd w:val="clear" w:color="auto" w:fill="auto"/>
            <w:vAlign w:val="bottom"/>
          </w:tcPr>
          <w:p w14:paraId="341B8CCB" w14:textId="0D80B49D"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(3</w:t>
            </w:r>
            <w:r w:rsidR="00692587" w:rsidRPr="00591A12">
              <w:rPr>
                <w:rFonts w:cs="Arial"/>
                <w:bCs/>
                <w:color w:val="000000"/>
                <w:sz w:val="18"/>
                <w:szCs w:val="18"/>
              </w:rPr>
              <w:t>32</w:t>
            </w:r>
            <w:r w:rsidRPr="00591A12">
              <w:rPr>
                <w:rFonts w:cs="Arial"/>
                <w:bCs/>
                <w:color w:val="000000"/>
                <w:sz w:val="18"/>
                <w:szCs w:val="18"/>
              </w:rPr>
              <w:t>)</w:t>
            </w:r>
          </w:p>
        </w:tc>
        <w:tc>
          <w:tcPr>
            <w:tcW w:w="1368" w:type="dxa"/>
            <w:tcBorders>
              <w:top w:val="nil"/>
              <w:left w:val="nil"/>
              <w:bottom w:val="nil"/>
              <w:right w:val="nil"/>
            </w:tcBorders>
            <w:shd w:val="clear" w:color="auto" w:fill="auto"/>
            <w:vAlign w:val="bottom"/>
          </w:tcPr>
          <w:p w14:paraId="1FF519CB" w14:textId="26CB923E"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31</w:t>
            </w:r>
          </w:p>
        </w:tc>
        <w:tc>
          <w:tcPr>
            <w:tcW w:w="1368" w:type="dxa"/>
            <w:tcBorders>
              <w:top w:val="nil"/>
              <w:left w:val="nil"/>
              <w:bottom w:val="nil"/>
              <w:right w:val="nil"/>
            </w:tcBorders>
            <w:shd w:val="clear" w:color="auto" w:fill="auto"/>
            <w:vAlign w:val="bottom"/>
          </w:tcPr>
          <w:p w14:paraId="18EB569E" w14:textId="22A0E4E4"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(494)</w:t>
            </w:r>
          </w:p>
        </w:tc>
        <w:tc>
          <w:tcPr>
            <w:tcW w:w="1370" w:type="dxa"/>
            <w:tcBorders>
              <w:top w:val="nil"/>
              <w:left w:val="nil"/>
              <w:bottom w:val="nil"/>
              <w:right w:val="nil"/>
            </w:tcBorders>
            <w:shd w:val="clear" w:color="auto" w:fill="auto"/>
            <w:vAlign w:val="bottom"/>
          </w:tcPr>
          <w:p w14:paraId="1766A505" w14:textId="7F6047AB"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(60)</w:t>
            </w:r>
          </w:p>
        </w:tc>
      </w:tr>
      <w:tr w:rsidR="00CC24CB" w:rsidRPr="00591A12" w14:paraId="3F3F2F99" w14:textId="77777777" w:rsidTr="00BE1E27">
        <w:tc>
          <w:tcPr>
            <w:tcW w:w="4104" w:type="dxa"/>
            <w:tcBorders>
              <w:top w:val="nil"/>
              <w:left w:val="nil"/>
              <w:bottom w:val="nil"/>
              <w:right w:val="nil"/>
            </w:tcBorders>
            <w:shd w:val="clear" w:color="auto" w:fill="auto"/>
          </w:tcPr>
          <w:p w14:paraId="52BEC430" w14:textId="7777777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 xml:space="preserve">(Gain) from change in demographical </w:t>
            </w:r>
          </w:p>
          <w:p w14:paraId="71E32BE8" w14:textId="7777777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 xml:space="preserve">   assumptions recognised in other </w:t>
            </w:r>
          </w:p>
          <w:p w14:paraId="4BAFD296" w14:textId="755BCA9B"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 xml:space="preserve">   comprehensive income</w:t>
            </w:r>
          </w:p>
        </w:tc>
        <w:tc>
          <w:tcPr>
            <w:tcW w:w="1368" w:type="dxa"/>
            <w:tcBorders>
              <w:top w:val="nil"/>
              <w:left w:val="nil"/>
              <w:bottom w:val="nil"/>
              <w:right w:val="nil"/>
            </w:tcBorders>
            <w:shd w:val="clear" w:color="auto" w:fill="auto"/>
          </w:tcPr>
          <w:p w14:paraId="510591A0" w14:textId="77777777" w:rsidR="00CC24CB" w:rsidRPr="00591A12" w:rsidRDefault="00CC24CB" w:rsidP="005B31CF">
            <w:pPr>
              <w:spacing w:line="240" w:lineRule="auto"/>
              <w:ind w:left="-40" w:right="-72"/>
              <w:jc w:val="right"/>
              <w:rPr>
                <w:rFonts w:cs="Arial"/>
                <w:bCs/>
                <w:color w:val="000000"/>
                <w:sz w:val="18"/>
                <w:szCs w:val="18"/>
              </w:rPr>
            </w:pPr>
          </w:p>
          <w:p w14:paraId="570E3860" w14:textId="77777777" w:rsidR="00EF3F18" w:rsidRPr="00591A12" w:rsidRDefault="00EF3F18" w:rsidP="005B31CF">
            <w:pPr>
              <w:spacing w:line="240" w:lineRule="auto"/>
              <w:ind w:left="-40" w:right="-72"/>
              <w:jc w:val="right"/>
              <w:rPr>
                <w:rFonts w:cs="Arial"/>
                <w:bCs/>
                <w:color w:val="000000"/>
                <w:sz w:val="18"/>
                <w:szCs w:val="18"/>
              </w:rPr>
            </w:pPr>
          </w:p>
          <w:p w14:paraId="332EAD3E" w14:textId="5795A652" w:rsidR="00EF3F18"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w:t>
            </w:r>
          </w:p>
        </w:tc>
        <w:tc>
          <w:tcPr>
            <w:tcW w:w="1368" w:type="dxa"/>
            <w:tcBorders>
              <w:top w:val="nil"/>
              <w:left w:val="nil"/>
              <w:bottom w:val="nil"/>
              <w:right w:val="nil"/>
            </w:tcBorders>
            <w:shd w:val="clear" w:color="auto" w:fill="auto"/>
          </w:tcPr>
          <w:p w14:paraId="660446A9" w14:textId="77777777" w:rsidR="00CC24CB" w:rsidRPr="00591A12" w:rsidRDefault="00CC24CB" w:rsidP="005B31CF">
            <w:pPr>
              <w:spacing w:line="240" w:lineRule="auto"/>
              <w:ind w:left="-40" w:right="-72"/>
              <w:jc w:val="right"/>
              <w:rPr>
                <w:rFonts w:cs="Arial"/>
                <w:bCs/>
                <w:color w:val="000000"/>
                <w:sz w:val="18"/>
                <w:szCs w:val="18"/>
              </w:rPr>
            </w:pPr>
          </w:p>
          <w:p w14:paraId="4D17A2CD" w14:textId="77777777" w:rsidR="00CC24CB" w:rsidRPr="00591A12" w:rsidRDefault="00CC24CB" w:rsidP="005B31CF">
            <w:pPr>
              <w:spacing w:line="240" w:lineRule="auto"/>
              <w:ind w:left="-40" w:right="-72"/>
              <w:jc w:val="right"/>
              <w:rPr>
                <w:rFonts w:cs="Arial"/>
                <w:bCs/>
                <w:color w:val="000000"/>
                <w:sz w:val="18"/>
                <w:szCs w:val="18"/>
              </w:rPr>
            </w:pPr>
          </w:p>
          <w:p w14:paraId="20B8FAD1" w14:textId="1ECD7169" w:rsidR="00CC24CB" w:rsidRPr="00591A12" w:rsidRDefault="00CC24CB" w:rsidP="005B31CF">
            <w:pPr>
              <w:spacing w:line="240" w:lineRule="auto"/>
              <w:ind w:left="-40" w:right="-72"/>
              <w:jc w:val="right"/>
              <w:rPr>
                <w:rFonts w:eastAsia="Arial Unicode MS" w:cs="Arial"/>
                <w:bCs/>
                <w:color w:val="000000"/>
                <w:sz w:val="18"/>
                <w:szCs w:val="18"/>
              </w:rPr>
            </w:pPr>
            <w:r w:rsidRPr="00591A12">
              <w:rPr>
                <w:rFonts w:cs="Arial"/>
                <w:bCs/>
                <w:color w:val="000000"/>
                <w:sz w:val="18"/>
                <w:szCs w:val="18"/>
              </w:rPr>
              <w:t>(218)</w:t>
            </w:r>
          </w:p>
        </w:tc>
        <w:tc>
          <w:tcPr>
            <w:tcW w:w="1368" w:type="dxa"/>
            <w:tcBorders>
              <w:top w:val="nil"/>
              <w:left w:val="nil"/>
              <w:bottom w:val="nil"/>
              <w:right w:val="nil"/>
            </w:tcBorders>
            <w:shd w:val="clear" w:color="auto" w:fill="auto"/>
          </w:tcPr>
          <w:p w14:paraId="049A8D6F" w14:textId="77777777" w:rsidR="00CC24CB" w:rsidRPr="00591A12" w:rsidRDefault="00CC24CB" w:rsidP="005B31CF">
            <w:pPr>
              <w:spacing w:line="240" w:lineRule="auto"/>
              <w:ind w:left="-40" w:right="-72"/>
              <w:jc w:val="right"/>
              <w:rPr>
                <w:rFonts w:cs="Arial"/>
                <w:bCs/>
                <w:color w:val="000000"/>
                <w:sz w:val="18"/>
                <w:szCs w:val="18"/>
              </w:rPr>
            </w:pPr>
          </w:p>
          <w:p w14:paraId="3ADD34E5" w14:textId="77777777" w:rsidR="00EF3F18" w:rsidRPr="00591A12" w:rsidRDefault="00EF3F18" w:rsidP="005B31CF">
            <w:pPr>
              <w:spacing w:line="240" w:lineRule="auto"/>
              <w:ind w:left="-40" w:right="-72"/>
              <w:jc w:val="right"/>
              <w:rPr>
                <w:rFonts w:cs="Arial"/>
                <w:bCs/>
                <w:color w:val="000000"/>
                <w:sz w:val="18"/>
                <w:szCs w:val="18"/>
              </w:rPr>
            </w:pPr>
          </w:p>
          <w:p w14:paraId="737AEEDA" w14:textId="53430151" w:rsidR="00EF3F18"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w:t>
            </w:r>
          </w:p>
        </w:tc>
        <w:tc>
          <w:tcPr>
            <w:tcW w:w="1370" w:type="dxa"/>
            <w:tcBorders>
              <w:top w:val="nil"/>
              <w:left w:val="nil"/>
              <w:bottom w:val="nil"/>
              <w:right w:val="nil"/>
            </w:tcBorders>
            <w:shd w:val="clear" w:color="auto" w:fill="auto"/>
          </w:tcPr>
          <w:p w14:paraId="40A84625" w14:textId="77777777" w:rsidR="00CC24CB" w:rsidRPr="00591A12" w:rsidRDefault="00CC24CB" w:rsidP="005B31CF">
            <w:pPr>
              <w:spacing w:line="240" w:lineRule="auto"/>
              <w:ind w:left="-40" w:right="-72"/>
              <w:jc w:val="right"/>
              <w:rPr>
                <w:rFonts w:cs="Arial"/>
                <w:bCs/>
                <w:color w:val="000000"/>
                <w:sz w:val="18"/>
                <w:szCs w:val="18"/>
              </w:rPr>
            </w:pPr>
          </w:p>
          <w:p w14:paraId="1297D768" w14:textId="77777777" w:rsidR="00CC24CB" w:rsidRPr="00591A12" w:rsidRDefault="00CC24CB" w:rsidP="005B31CF">
            <w:pPr>
              <w:spacing w:line="240" w:lineRule="auto"/>
              <w:ind w:left="-40" w:right="-72"/>
              <w:jc w:val="right"/>
              <w:rPr>
                <w:rFonts w:cs="Arial"/>
                <w:bCs/>
                <w:color w:val="000000"/>
                <w:sz w:val="18"/>
                <w:szCs w:val="18"/>
              </w:rPr>
            </w:pPr>
          </w:p>
          <w:p w14:paraId="4E2A139C" w14:textId="662F5BB7" w:rsidR="00CC24CB" w:rsidRPr="00591A12" w:rsidRDefault="00CC24CB" w:rsidP="005B31CF">
            <w:pPr>
              <w:spacing w:line="240" w:lineRule="auto"/>
              <w:ind w:left="-40" w:right="-72"/>
              <w:jc w:val="right"/>
              <w:rPr>
                <w:rFonts w:eastAsia="Arial Unicode MS" w:cs="Arial"/>
                <w:bCs/>
                <w:color w:val="000000"/>
                <w:sz w:val="18"/>
                <w:szCs w:val="18"/>
              </w:rPr>
            </w:pPr>
            <w:r w:rsidRPr="00591A12">
              <w:rPr>
                <w:rFonts w:cs="Arial"/>
                <w:bCs/>
                <w:color w:val="000000"/>
                <w:sz w:val="18"/>
                <w:szCs w:val="18"/>
              </w:rPr>
              <w:t>(58)</w:t>
            </w:r>
          </w:p>
        </w:tc>
      </w:tr>
      <w:tr w:rsidR="00CC24CB" w:rsidRPr="00591A12" w14:paraId="56D8E4AF" w14:textId="77777777" w:rsidTr="00BE1E27">
        <w:tc>
          <w:tcPr>
            <w:tcW w:w="4104" w:type="dxa"/>
            <w:tcBorders>
              <w:top w:val="nil"/>
              <w:left w:val="nil"/>
              <w:bottom w:val="nil"/>
              <w:right w:val="nil"/>
            </w:tcBorders>
            <w:shd w:val="clear" w:color="auto" w:fill="auto"/>
            <w:hideMark/>
          </w:tcPr>
          <w:p w14:paraId="346095C9" w14:textId="5277A683"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(Gain) from change in financial assumptions</w:t>
            </w:r>
          </w:p>
          <w:p w14:paraId="785F0699" w14:textId="480A6954" w:rsidR="00CC24CB" w:rsidRPr="00591A12" w:rsidRDefault="00CC24CB" w:rsidP="005B31CF">
            <w:pPr>
              <w:tabs>
                <w:tab w:val="left" w:pos="166"/>
              </w:tabs>
              <w:spacing w:line="240" w:lineRule="auto"/>
              <w:rPr>
                <w:rFonts w:cs="Arial"/>
                <w:color w:val="000000"/>
                <w:sz w:val="18"/>
                <w:szCs w:val="18"/>
              </w:rPr>
            </w:pPr>
            <w:r w:rsidRPr="00591A12">
              <w:rPr>
                <w:rFonts w:cs="Arial"/>
                <w:color w:val="000000"/>
                <w:sz w:val="18"/>
                <w:szCs w:val="18"/>
              </w:rPr>
              <w:t xml:space="preserve">   recognised in profit or loss</w:t>
            </w:r>
          </w:p>
        </w:tc>
        <w:tc>
          <w:tcPr>
            <w:tcW w:w="1368" w:type="dxa"/>
            <w:tcBorders>
              <w:top w:val="nil"/>
              <w:left w:val="nil"/>
              <w:bottom w:val="nil"/>
              <w:right w:val="nil"/>
            </w:tcBorders>
            <w:shd w:val="clear" w:color="auto" w:fill="auto"/>
          </w:tcPr>
          <w:p w14:paraId="162ABAD4" w14:textId="77777777" w:rsidR="00CC24CB" w:rsidRPr="00591A12" w:rsidRDefault="00CC24CB" w:rsidP="005B31CF">
            <w:pPr>
              <w:spacing w:line="240" w:lineRule="auto"/>
              <w:ind w:left="-40" w:right="-72"/>
              <w:jc w:val="right"/>
              <w:rPr>
                <w:rFonts w:cs="Arial"/>
                <w:bCs/>
                <w:color w:val="000000"/>
                <w:sz w:val="18"/>
                <w:szCs w:val="18"/>
              </w:rPr>
            </w:pPr>
          </w:p>
          <w:p w14:paraId="708D1FD4" w14:textId="6B654EFE" w:rsidR="00EF3F18" w:rsidRPr="00591A12" w:rsidRDefault="0036091F" w:rsidP="005B31CF">
            <w:pPr>
              <w:spacing w:line="240" w:lineRule="auto"/>
              <w:ind w:left="-40" w:right="-72"/>
              <w:jc w:val="right"/>
              <w:rPr>
                <w:rFonts w:cs="Arial"/>
                <w:bCs/>
                <w:color w:val="000000"/>
                <w:sz w:val="18"/>
                <w:szCs w:val="18"/>
              </w:rPr>
            </w:pPr>
            <w:r w:rsidRPr="00591A12">
              <w:rPr>
                <w:rFonts w:cs="Arial"/>
                <w:bCs/>
                <w:color w:val="000000"/>
                <w:sz w:val="18"/>
                <w:szCs w:val="18"/>
              </w:rPr>
              <w:t>107</w:t>
            </w:r>
          </w:p>
        </w:tc>
        <w:tc>
          <w:tcPr>
            <w:tcW w:w="1368" w:type="dxa"/>
            <w:tcBorders>
              <w:top w:val="nil"/>
              <w:left w:val="nil"/>
              <w:bottom w:val="nil"/>
              <w:right w:val="nil"/>
            </w:tcBorders>
            <w:shd w:val="clear" w:color="auto" w:fill="auto"/>
          </w:tcPr>
          <w:p w14:paraId="5879C840" w14:textId="77777777" w:rsidR="00CC24CB" w:rsidRPr="00591A12" w:rsidRDefault="00CC24CB" w:rsidP="005B31CF">
            <w:pPr>
              <w:spacing w:line="240" w:lineRule="auto"/>
              <w:ind w:left="-40" w:right="-72"/>
              <w:jc w:val="right"/>
              <w:rPr>
                <w:rFonts w:cs="Arial"/>
                <w:bCs/>
                <w:color w:val="000000"/>
                <w:sz w:val="18"/>
                <w:szCs w:val="18"/>
              </w:rPr>
            </w:pPr>
          </w:p>
          <w:p w14:paraId="710AF8C8" w14:textId="530426F3"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(556)</w:t>
            </w:r>
          </w:p>
        </w:tc>
        <w:tc>
          <w:tcPr>
            <w:tcW w:w="1368" w:type="dxa"/>
            <w:tcBorders>
              <w:top w:val="nil"/>
              <w:left w:val="nil"/>
              <w:bottom w:val="nil"/>
              <w:right w:val="nil"/>
            </w:tcBorders>
            <w:shd w:val="clear" w:color="auto" w:fill="auto"/>
          </w:tcPr>
          <w:p w14:paraId="4236902A" w14:textId="77777777" w:rsidR="00CC24CB" w:rsidRPr="00591A12" w:rsidRDefault="00CC24CB" w:rsidP="005B31CF">
            <w:pPr>
              <w:spacing w:line="240" w:lineRule="auto"/>
              <w:ind w:left="-40" w:right="-72"/>
              <w:jc w:val="right"/>
              <w:rPr>
                <w:rFonts w:cs="Arial"/>
                <w:bCs/>
                <w:color w:val="000000"/>
                <w:sz w:val="18"/>
                <w:szCs w:val="18"/>
              </w:rPr>
            </w:pPr>
          </w:p>
          <w:p w14:paraId="4CF6F8BB" w14:textId="7D25D7B3" w:rsidR="00EF3F18"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27</w:t>
            </w:r>
          </w:p>
        </w:tc>
        <w:tc>
          <w:tcPr>
            <w:tcW w:w="1370" w:type="dxa"/>
            <w:tcBorders>
              <w:top w:val="nil"/>
              <w:left w:val="nil"/>
              <w:bottom w:val="nil"/>
              <w:right w:val="nil"/>
            </w:tcBorders>
            <w:shd w:val="clear" w:color="auto" w:fill="auto"/>
          </w:tcPr>
          <w:p w14:paraId="09F1D72A" w14:textId="77777777" w:rsidR="00CC24CB" w:rsidRPr="00591A12" w:rsidRDefault="00CC24CB" w:rsidP="005B31CF">
            <w:pPr>
              <w:spacing w:line="240" w:lineRule="auto"/>
              <w:ind w:left="-40" w:right="-72"/>
              <w:jc w:val="right"/>
              <w:rPr>
                <w:rFonts w:cs="Arial"/>
                <w:bCs/>
                <w:color w:val="000000"/>
                <w:sz w:val="18"/>
                <w:szCs w:val="18"/>
              </w:rPr>
            </w:pPr>
          </w:p>
          <w:p w14:paraId="39B10350" w14:textId="1DD809C7"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(169)</w:t>
            </w:r>
          </w:p>
        </w:tc>
      </w:tr>
      <w:tr w:rsidR="00CC24CB" w:rsidRPr="00591A12" w14:paraId="7258A0E1" w14:textId="77777777" w:rsidTr="00BE1E27">
        <w:tc>
          <w:tcPr>
            <w:tcW w:w="4104" w:type="dxa"/>
            <w:tcBorders>
              <w:top w:val="nil"/>
              <w:left w:val="nil"/>
              <w:bottom w:val="nil"/>
              <w:right w:val="nil"/>
            </w:tcBorders>
            <w:shd w:val="clear" w:color="auto" w:fill="auto"/>
            <w:hideMark/>
          </w:tcPr>
          <w:p w14:paraId="59C9F87F" w14:textId="7A7EE0EC"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 xml:space="preserve">(Gain) from experience </w:t>
            </w:r>
          </w:p>
        </w:tc>
        <w:tc>
          <w:tcPr>
            <w:tcW w:w="1368" w:type="dxa"/>
            <w:tcBorders>
              <w:top w:val="nil"/>
              <w:left w:val="nil"/>
              <w:bottom w:val="nil"/>
              <w:right w:val="nil"/>
            </w:tcBorders>
            <w:shd w:val="clear" w:color="auto" w:fill="auto"/>
          </w:tcPr>
          <w:p w14:paraId="344F01B2" w14:textId="675E9641"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(2,109)</w:t>
            </w:r>
          </w:p>
        </w:tc>
        <w:tc>
          <w:tcPr>
            <w:tcW w:w="1368" w:type="dxa"/>
            <w:tcBorders>
              <w:top w:val="nil"/>
              <w:left w:val="nil"/>
              <w:bottom w:val="nil"/>
              <w:right w:val="nil"/>
            </w:tcBorders>
            <w:shd w:val="clear" w:color="auto" w:fill="auto"/>
          </w:tcPr>
          <w:p w14:paraId="5600D02C" w14:textId="669DC0B4"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(3,253)</w:t>
            </w:r>
          </w:p>
        </w:tc>
        <w:tc>
          <w:tcPr>
            <w:tcW w:w="1368" w:type="dxa"/>
            <w:tcBorders>
              <w:top w:val="nil"/>
              <w:left w:val="nil"/>
              <w:bottom w:val="nil"/>
              <w:right w:val="nil"/>
            </w:tcBorders>
            <w:shd w:val="clear" w:color="auto" w:fill="auto"/>
          </w:tcPr>
          <w:p w14:paraId="783EFEE6" w14:textId="3F05730F"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(1,858)</w:t>
            </w:r>
          </w:p>
        </w:tc>
        <w:tc>
          <w:tcPr>
            <w:tcW w:w="1370" w:type="dxa"/>
            <w:tcBorders>
              <w:top w:val="nil"/>
              <w:left w:val="nil"/>
              <w:bottom w:val="nil"/>
              <w:right w:val="nil"/>
            </w:tcBorders>
            <w:shd w:val="clear" w:color="auto" w:fill="auto"/>
          </w:tcPr>
          <w:p w14:paraId="23C5B25F" w14:textId="6E2E72C5"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(1,090)</w:t>
            </w:r>
          </w:p>
        </w:tc>
      </w:tr>
      <w:tr w:rsidR="00CC24CB" w:rsidRPr="00591A12" w14:paraId="0005D130" w14:textId="77777777" w:rsidTr="00BE1E27">
        <w:tc>
          <w:tcPr>
            <w:tcW w:w="4104" w:type="dxa"/>
            <w:tcBorders>
              <w:top w:val="nil"/>
              <w:left w:val="nil"/>
              <w:bottom w:val="nil"/>
              <w:right w:val="nil"/>
            </w:tcBorders>
            <w:shd w:val="clear" w:color="auto" w:fill="auto"/>
          </w:tcPr>
          <w:p w14:paraId="49C12B66" w14:textId="77777777" w:rsidR="00CC24CB" w:rsidRPr="00591A12" w:rsidRDefault="00CC24CB" w:rsidP="005B31CF">
            <w:pPr>
              <w:tabs>
                <w:tab w:val="left" w:pos="166"/>
              </w:tabs>
              <w:spacing w:line="240" w:lineRule="auto"/>
              <w:jc w:val="both"/>
              <w:rPr>
                <w:rFonts w:cs="Arial"/>
                <w:color w:val="000000"/>
                <w:sz w:val="18"/>
                <w:szCs w:val="18"/>
              </w:rPr>
            </w:pPr>
          </w:p>
        </w:tc>
        <w:tc>
          <w:tcPr>
            <w:tcW w:w="1368" w:type="dxa"/>
            <w:tcBorders>
              <w:top w:val="nil"/>
              <w:left w:val="nil"/>
              <w:bottom w:val="nil"/>
              <w:right w:val="nil"/>
            </w:tcBorders>
            <w:shd w:val="clear" w:color="auto" w:fill="auto"/>
          </w:tcPr>
          <w:p w14:paraId="12AAB156" w14:textId="77777777" w:rsidR="00CC24CB" w:rsidRPr="00591A12" w:rsidRDefault="00CC24CB" w:rsidP="005B31CF">
            <w:pPr>
              <w:spacing w:line="240" w:lineRule="auto"/>
              <w:ind w:left="-40" w:right="-72"/>
              <w:jc w:val="right"/>
              <w:rPr>
                <w:rFonts w:eastAsia="Arial Unicode MS" w:cs="Arial"/>
                <w:bCs/>
                <w:color w:val="000000"/>
                <w:sz w:val="18"/>
                <w:szCs w:val="18"/>
                <w:cs/>
              </w:rPr>
            </w:pPr>
          </w:p>
        </w:tc>
        <w:tc>
          <w:tcPr>
            <w:tcW w:w="1368" w:type="dxa"/>
            <w:tcBorders>
              <w:top w:val="nil"/>
              <w:left w:val="nil"/>
              <w:bottom w:val="nil"/>
              <w:right w:val="nil"/>
            </w:tcBorders>
            <w:shd w:val="clear" w:color="auto" w:fill="auto"/>
          </w:tcPr>
          <w:p w14:paraId="3961FC72" w14:textId="77777777" w:rsidR="00CC24CB" w:rsidRPr="00591A12" w:rsidRDefault="00CC24CB" w:rsidP="005B31CF">
            <w:pPr>
              <w:spacing w:line="240" w:lineRule="auto"/>
              <w:ind w:left="-40" w:right="-72"/>
              <w:jc w:val="right"/>
              <w:rPr>
                <w:rFonts w:eastAsia="Arial Unicode MS" w:cs="Arial"/>
                <w:bCs/>
                <w:color w:val="000000"/>
                <w:sz w:val="18"/>
                <w:szCs w:val="18"/>
                <w:cs/>
              </w:rPr>
            </w:pPr>
          </w:p>
        </w:tc>
        <w:tc>
          <w:tcPr>
            <w:tcW w:w="1368" w:type="dxa"/>
            <w:tcBorders>
              <w:top w:val="nil"/>
              <w:left w:val="nil"/>
              <w:bottom w:val="nil"/>
              <w:right w:val="nil"/>
            </w:tcBorders>
            <w:shd w:val="clear" w:color="auto" w:fill="auto"/>
          </w:tcPr>
          <w:p w14:paraId="7F1E70D6" w14:textId="77777777" w:rsidR="00CC24CB" w:rsidRPr="00591A12" w:rsidRDefault="00CC24CB" w:rsidP="005B31CF">
            <w:pPr>
              <w:spacing w:line="240" w:lineRule="auto"/>
              <w:ind w:left="-40" w:right="-72"/>
              <w:jc w:val="right"/>
              <w:rPr>
                <w:rFonts w:eastAsia="Arial Unicode MS" w:cs="Arial"/>
                <w:bCs/>
                <w:color w:val="000000"/>
                <w:sz w:val="18"/>
                <w:szCs w:val="18"/>
                <w:cs/>
              </w:rPr>
            </w:pPr>
          </w:p>
        </w:tc>
        <w:tc>
          <w:tcPr>
            <w:tcW w:w="1370" w:type="dxa"/>
            <w:tcBorders>
              <w:top w:val="nil"/>
              <w:left w:val="nil"/>
              <w:bottom w:val="nil"/>
              <w:right w:val="nil"/>
            </w:tcBorders>
            <w:shd w:val="clear" w:color="auto" w:fill="auto"/>
          </w:tcPr>
          <w:p w14:paraId="4DDBB043" w14:textId="77777777" w:rsidR="00CC24CB" w:rsidRPr="00591A12" w:rsidRDefault="00CC24CB" w:rsidP="005B31CF">
            <w:pPr>
              <w:spacing w:line="240" w:lineRule="auto"/>
              <w:ind w:left="-40" w:right="-72"/>
              <w:jc w:val="right"/>
              <w:rPr>
                <w:rFonts w:eastAsia="Arial Unicode MS" w:cs="Arial"/>
                <w:bCs/>
                <w:color w:val="000000"/>
                <w:sz w:val="18"/>
                <w:szCs w:val="18"/>
                <w:cs/>
              </w:rPr>
            </w:pPr>
          </w:p>
        </w:tc>
      </w:tr>
      <w:tr w:rsidR="00CC24CB" w:rsidRPr="00591A12" w14:paraId="4618D546" w14:textId="77777777" w:rsidTr="00BE1E27">
        <w:tc>
          <w:tcPr>
            <w:tcW w:w="4104" w:type="dxa"/>
            <w:tcBorders>
              <w:top w:val="nil"/>
              <w:left w:val="nil"/>
              <w:bottom w:val="nil"/>
              <w:right w:val="nil"/>
            </w:tcBorders>
            <w:shd w:val="clear" w:color="auto" w:fill="auto"/>
            <w:hideMark/>
          </w:tcPr>
          <w:p w14:paraId="5F1B6EFC" w14:textId="77777777" w:rsidR="00CC24CB" w:rsidRPr="00591A12" w:rsidRDefault="00CC24CB" w:rsidP="005B31CF">
            <w:pPr>
              <w:tabs>
                <w:tab w:val="left" w:pos="166"/>
              </w:tabs>
              <w:spacing w:line="240" w:lineRule="auto"/>
              <w:jc w:val="both"/>
              <w:rPr>
                <w:rFonts w:cs="Arial"/>
                <w:color w:val="000000"/>
                <w:sz w:val="18"/>
                <w:szCs w:val="18"/>
                <w:u w:val="single"/>
              </w:rPr>
            </w:pPr>
            <w:r w:rsidRPr="00591A12">
              <w:rPr>
                <w:rFonts w:cs="Arial"/>
                <w:color w:val="000000"/>
                <w:sz w:val="18"/>
                <w:szCs w:val="18"/>
                <w:u w:val="single"/>
              </w:rPr>
              <w:t>Payment from plans:</w:t>
            </w:r>
          </w:p>
        </w:tc>
        <w:tc>
          <w:tcPr>
            <w:tcW w:w="1368" w:type="dxa"/>
            <w:tcBorders>
              <w:top w:val="nil"/>
              <w:left w:val="nil"/>
              <w:bottom w:val="nil"/>
              <w:right w:val="nil"/>
            </w:tcBorders>
            <w:shd w:val="clear" w:color="auto" w:fill="auto"/>
            <w:vAlign w:val="bottom"/>
          </w:tcPr>
          <w:p w14:paraId="3A7DA61E"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015AAE4F"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0EDDC546" w14:textId="77777777" w:rsidR="00CC24CB" w:rsidRPr="00591A12" w:rsidRDefault="00CC24CB" w:rsidP="005B31CF">
            <w:pPr>
              <w:spacing w:line="240" w:lineRule="auto"/>
              <w:ind w:left="-40" w:right="-72"/>
              <w:jc w:val="right"/>
              <w:rPr>
                <w:rFonts w:cs="Arial"/>
                <w:bCs/>
                <w:color w:val="000000"/>
                <w:sz w:val="18"/>
                <w:szCs w:val="18"/>
              </w:rPr>
            </w:pPr>
          </w:p>
        </w:tc>
        <w:tc>
          <w:tcPr>
            <w:tcW w:w="1370" w:type="dxa"/>
            <w:tcBorders>
              <w:top w:val="nil"/>
              <w:left w:val="nil"/>
              <w:bottom w:val="nil"/>
              <w:right w:val="nil"/>
            </w:tcBorders>
            <w:shd w:val="clear" w:color="auto" w:fill="auto"/>
            <w:vAlign w:val="bottom"/>
          </w:tcPr>
          <w:p w14:paraId="6CE5C739" w14:textId="77777777" w:rsidR="00CC24CB" w:rsidRPr="00591A12" w:rsidRDefault="00CC24CB" w:rsidP="005B31CF">
            <w:pPr>
              <w:spacing w:line="240" w:lineRule="auto"/>
              <w:ind w:left="-40" w:right="-72"/>
              <w:jc w:val="right"/>
              <w:rPr>
                <w:rFonts w:cs="Arial"/>
                <w:bCs/>
                <w:color w:val="000000"/>
                <w:sz w:val="18"/>
                <w:szCs w:val="18"/>
              </w:rPr>
            </w:pPr>
          </w:p>
        </w:tc>
      </w:tr>
      <w:tr w:rsidR="00CC24CB" w:rsidRPr="00591A12" w14:paraId="56833F1F" w14:textId="77777777" w:rsidTr="00BE1E27">
        <w:tc>
          <w:tcPr>
            <w:tcW w:w="4104" w:type="dxa"/>
            <w:tcBorders>
              <w:top w:val="nil"/>
              <w:left w:val="nil"/>
              <w:bottom w:val="nil"/>
              <w:right w:val="nil"/>
            </w:tcBorders>
            <w:shd w:val="clear" w:color="auto" w:fill="auto"/>
            <w:hideMark/>
          </w:tcPr>
          <w:p w14:paraId="41BAAE87" w14:textId="7777777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Benefit payment</w:t>
            </w:r>
          </w:p>
        </w:tc>
        <w:tc>
          <w:tcPr>
            <w:tcW w:w="1368" w:type="dxa"/>
            <w:tcBorders>
              <w:top w:val="nil"/>
              <w:left w:val="nil"/>
              <w:bottom w:val="single" w:sz="4" w:space="0" w:color="000000"/>
              <w:right w:val="nil"/>
            </w:tcBorders>
            <w:shd w:val="clear" w:color="auto" w:fill="auto"/>
          </w:tcPr>
          <w:p w14:paraId="31C6518D" w14:textId="12D87D17"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(954)</w:t>
            </w:r>
          </w:p>
        </w:tc>
        <w:tc>
          <w:tcPr>
            <w:tcW w:w="1368" w:type="dxa"/>
            <w:tcBorders>
              <w:top w:val="nil"/>
              <w:left w:val="nil"/>
              <w:bottom w:val="single" w:sz="4" w:space="0" w:color="000000"/>
              <w:right w:val="nil"/>
            </w:tcBorders>
            <w:shd w:val="clear" w:color="auto" w:fill="auto"/>
          </w:tcPr>
          <w:p w14:paraId="20336644" w14:textId="2D60AEBE"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(1,477)</w:t>
            </w:r>
          </w:p>
        </w:tc>
        <w:tc>
          <w:tcPr>
            <w:tcW w:w="1368" w:type="dxa"/>
            <w:tcBorders>
              <w:top w:val="nil"/>
              <w:left w:val="nil"/>
              <w:bottom w:val="single" w:sz="4" w:space="0" w:color="000000"/>
              <w:right w:val="nil"/>
            </w:tcBorders>
            <w:shd w:val="clear" w:color="auto" w:fill="auto"/>
          </w:tcPr>
          <w:p w14:paraId="6EE70296" w14:textId="5E6F3A79"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(75)</w:t>
            </w:r>
          </w:p>
        </w:tc>
        <w:tc>
          <w:tcPr>
            <w:tcW w:w="1370" w:type="dxa"/>
            <w:tcBorders>
              <w:top w:val="nil"/>
              <w:left w:val="nil"/>
              <w:bottom w:val="single" w:sz="4" w:space="0" w:color="000000"/>
              <w:right w:val="nil"/>
            </w:tcBorders>
            <w:shd w:val="clear" w:color="auto" w:fill="auto"/>
          </w:tcPr>
          <w:p w14:paraId="2F5B2410" w14:textId="21C8C3AA"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(1,027)</w:t>
            </w:r>
          </w:p>
        </w:tc>
      </w:tr>
      <w:tr w:rsidR="00CC24CB" w:rsidRPr="00591A12" w14:paraId="202B393C" w14:textId="77777777" w:rsidTr="00BE1E27">
        <w:tc>
          <w:tcPr>
            <w:tcW w:w="4104" w:type="dxa"/>
            <w:tcBorders>
              <w:top w:val="nil"/>
              <w:left w:val="nil"/>
              <w:bottom w:val="nil"/>
              <w:right w:val="nil"/>
            </w:tcBorders>
            <w:shd w:val="clear" w:color="auto" w:fill="auto"/>
          </w:tcPr>
          <w:p w14:paraId="041962C7" w14:textId="77777777" w:rsidR="00CC24CB" w:rsidRPr="00591A12" w:rsidRDefault="00CC24CB" w:rsidP="005B31CF">
            <w:pPr>
              <w:tabs>
                <w:tab w:val="left" w:pos="166"/>
              </w:tabs>
              <w:spacing w:line="240" w:lineRule="auto"/>
              <w:jc w:val="both"/>
              <w:rPr>
                <w:rFonts w:cs="Arial"/>
                <w:color w:val="000000"/>
                <w:sz w:val="18"/>
                <w:szCs w:val="18"/>
              </w:rPr>
            </w:pPr>
          </w:p>
        </w:tc>
        <w:tc>
          <w:tcPr>
            <w:tcW w:w="1368" w:type="dxa"/>
            <w:tcBorders>
              <w:top w:val="single" w:sz="4" w:space="0" w:color="000000"/>
              <w:left w:val="nil"/>
              <w:bottom w:val="nil"/>
              <w:right w:val="nil"/>
            </w:tcBorders>
            <w:shd w:val="clear" w:color="auto" w:fill="auto"/>
            <w:vAlign w:val="bottom"/>
          </w:tcPr>
          <w:p w14:paraId="5CEF2FF4"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5F0F7E4D" w14:textId="77777777" w:rsidR="00CC24CB" w:rsidRPr="00591A12" w:rsidRDefault="00CC24CB" w:rsidP="005B31CF">
            <w:pPr>
              <w:spacing w:line="240" w:lineRule="auto"/>
              <w:ind w:left="-40"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706D47EE" w14:textId="77777777" w:rsidR="00CC24CB" w:rsidRPr="00591A12" w:rsidRDefault="00CC24CB" w:rsidP="005B31CF">
            <w:pPr>
              <w:spacing w:line="240" w:lineRule="auto"/>
              <w:ind w:left="-40" w:right="-72"/>
              <w:jc w:val="right"/>
              <w:rPr>
                <w:rFonts w:cs="Arial"/>
                <w:bCs/>
                <w:color w:val="000000"/>
                <w:sz w:val="18"/>
                <w:szCs w:val="18"/>
              </w:rPr>
            </w:pPr>
          </w:p>
        </w:tc>
        <w:tc>
          <w:tcPr>
            <w:tcW w:w="1370" w:type="dxa"/>
            <w:tcBorders>
              <w:top w:val="single" w:sz="4" w:space="0" w:color="000000"/>
              <w:left w:val="nil"/>
              <w:bottom w:val="nil"/>
              <w:right w:val="nil"/>
            </w:tcBorders>
            <w:shd w:val="clear" w:color="auto" w:fill="auto"/>
            <w:vAlign w:val="bottom"/>
          </w:tcPr>
          <w:p w14:paraId="2B6D6E3F" w14:textId="77777777" w:rsidR="00CC24CB" w:rsidRPr="00591A12" w:rsidRDefault="00CC24CB" w:rsidP="005B31CF">
            <w:pPr>
              <w:spacing w:line="240" w:lineRule="auto"/>
              <w:ind w:left="-40" w:right="-72"/>
              <w:jc w:val="right"/>
              <w:rPr>
                <w:rFonts w:cs="Arial"/>
                <w:bCs/>
                <w:color w:val="000000"/>
                <w:sz w:val="18"/>
                <w:szCs w:val="18"/>
              </w:rPr>
            </w:pPr>
          </w:p>
        </w:tc>
      </w:tr>
      <w:tr w:rsidR="00CC24CB" w:rsidRPr="00591A12" w14:paraId="392A6AF7" w14:textId="77777777" w:rsidTr="00BE1E27">
        <w:tc>
          <w:tcPr>
            <w:tcW w:w="4104" w:type="dxa"/>
            <w:tcBorders>
              <w:top w:val="nil"/>
              <w:left w:val="nil"/>
              <w:bottom w:val="nil"/>
              <w:right w:val="nil"/>
            </w:tcBorders>
            <w:shd w:val="clear" w:color="auto" w:fill="auto"/>
            <w:hideMark/>
          </w:tcPr>
          <w:p w14:paraId="353F7E2D" w14:textId="2A77883D" w:rsidR="00CC24CB" w:rsidRPr="00591A12" w:rsidRDefault="00CC24CB" w:rsidP="005B31CF">
            <w:pPr>
              <w:tabs>
                <w:tab w:val="left" w:pos="166"/>
              </w:tabs>
              <w:spacing w:line="240" w:lineRule="auto"/>
              <w:jc w:val="both"/>
              <w:rPr>
                <w:rFonts w:cs="Arial"/>
                <w:b/>
                <w:color w:val="000000"/>
                <w:sz w:val="18"/>
                <w:szCs w:val="18"/>
              </w:rPr>
            </w:pPr>
            <w:r w:rsidRPr="00591A12">
              <w:rPr>
                <w:rFonts w:cs="Arial"/>
                <w:color w:val="000000"/>
                <w:sz w:val="18"/>
                <w:szCs w:val="18"/>
              </w:rPr>
              <w:t>As at 31 December</w:t>
            </w:r>
          </w:p>
        </w:tc>
        <w:tc>
          <w:tcPr>
            <w:tcW w:w="1368" w:type="dxa"/>
            <w:tcBorders>
              <w:top w:val="nil"/>
              <w:left w:val="nil"/>
              <w:bottom w:val="single" w:sz="4" w:space="0" w:color="000000"/>
              <w:right w:val="nil"/>
            </w:tcBorders>
            <w:shd w:val="clear" w:color="auto" w:fill="auto"/>
          </w:tcPr>
          <w:p w14:paraId="5FD853D8" w14:textId="0B9FA720"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24,917</w:t>
            </w:r>
          </w:p>
        </w:tc>
        <w:tc>
          <w:tcPr>
            <w:tcW w:w="1368" w:type="dxa"/>
            <w:tcBorders>
              <w:top w:val="nil"/>
              <w:left w:val="nil"/>
              <w:bottom w:val="single" w:sz="4" w:space="0" w:color="000000"/>
              <w:right w:val="nil"/>
            </w:tcBorders>
            <w:shd w:val="clear" w:color="auto" w:fill="auto"/>
          </w:tcPr>
          <w:p w14:paraId="09157AF6" w14:textId="6A8E0810"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28,209</w:t>
            </w:r>
          </w:p>
        </w:tc>
        <w:tc>
          <w:tcPr>
            <w:tcW w:w="1368" w:type="dxa"/>
            <w:tcBorders>
              <w:top w:val="nil"/>
              <w:left w:val="nil"/>
              <w:bottom w:val="single" w:sz="4" w:space="0" w:color="000000"/>
              <w:right w:val="nil"/>
            </w:tcBorders>
            <w:shd w:val="clear" w:color="auto" w:fill="auto"/>
          </w:tcPr>
          <w:p w14:paraId="181ADBA7" w14:textId="67F91829" w:rsidR="00CC24CB" w:rsidRPr="00591A12" w:rsidRDefault="00EF3F18" w:rsidP="005B31CF">
            <w:pPr>
              <w:spacing w:line="240" w:lineRule="auto"/>
              <w:ind w:left="-40" w:right="-72"/>
              <w:jc w:val="right"/>
              <w:rPr>
                <w:rFonts w:cs="Arial"/>
                <w:bCs/>
                <w:color w:val="000000"/>
                <w:sz w:val="18"/>
                <w:szCs w:val="18"/>
              </w:rPr>
            </w:pPr>
            <w:r w:rsidRPr="00591A12">
              <w:rPr>
                <w:rFonts w:cs="Arial"/>
                <w:bCs/>
                <w:color w:val="000000"/>
                <w:sz w:val="18"/>
                <w:szCs w:val="18"/>
              </w:rPr>
              <w:t>10,113</w:t>
            </w:r>
          </w:p>
        </w:tc>
        <w:tc>
          <w:tcPr>
            <w:tcW w:w="1370" w:type="dxa"/>
            <w:tcBorders>
              <w:top w:val="nil"/>
              <w:left w:val="nil"/>
              <w:bottom w:val="single" w:sz="4" w:space="0" w:color="000000"/>
              <w:right w:val="nil"/>
            </w:tcBorders>
            <w:shd w:val="clear" w:color="auto" w:fill="auto"/>
          </w:tcPr>
          <w:p w14:paraId="5969568E" w14:textId="5F84D498" w:rsidR="00CC24CB" w:rsidRPr="00591A12" w:rsidRDefault="00CC24CB" w:rsidP="005B31CF">
            <w:pPr>
              <w:spacing w:line="240" w:lineRule="auto"/>
              <w:ind w:left="-40" w:right="-72"/>
              <w:jc w:val="right"/>
              <w:rPr>
                <w:rFonts w:cs="Arial"/>
                <w:bCs/>
                <w:color w:val="000000"/>
                <w:sz w:val="18"/>
                <w:szCs w:val="18"/>
              </w:rPr>
            </w:pPr>
            <w:r w:rsidRPr="00591A12">
              <w:rPr>
                <w:rFonts w:cs="Arial"/>
                <w:bCs/>
                <w:color w:val="000000"/>
                <w:sz w:val="18"/>
                <w:szCs w:val="18"/>
              </w:rPr>
              <w:t>11,840</w:t>
            </w:r>
          </w:p>
        </w:tc>
      </w:tr>
    </w:tbl>
    <w:p w14:paraId="0B0FA243" w14:textId="77777777" w:rsidR="00470942" w:rsidRPr="00591A12" w:rsidRDefault="00470942" w:rsidP="005B31CF">
      <w:pPr>
        <w:spacing w:line="240" w:lineRule="auto"/>
        <w:jc w:val="both"/>
        <w:rPr>
          <w:rFonts w:cs="Arial"/>
          <w:color w:val="000000"/>
          <w:sz w:val="18"/>
          <w:szCs w:val="18"/>
        </w:rPr>
      </w:pPr>
    </w:p>
    <w:p w14:paraId="3132A083" w14:textId="2C632986" w:rsidR="00470942" w:rsidRPr="00591A12" w:rsidRDefault="00470942" w:rsidP="005B31CF">
      <w:pPr>
        <w:spacing w:line="240" w:lineRule="auto"/>
        <w:jc w:val="both"/>
        <w:rPr>
          <w:rFonts w:cs="Arial"/>
          <w:color w:val="000000"/>
          <w:sz w:val="18"/>
          <w:szCs w:val="18"/>
        </w:rPr>
      </w:pPr>
      <w:r w:rsidRPr="00591A12">
        <w:rPr>
          <w:rFonts w:cs="Arial"/>
          <w:color w:val="000000"/>
          <w:sz w:val="18"/>
          <w:szCs w:val="18"/>
        </w:rPr>
        <w:t xml:space="preserve">The significant actuarial assumptions used </w:t>
      </w:r>
      <w:r w:rsidR="00BB0F45" w:rsidRPr="00591A12">
        <w:rPr>
          <w:rFonts w:cs="Arial"/>
          <w:color w:val="000000"/>
          <w:sz w:val="18"/>
          <w:szCs w:val="18"/>
        </w:rPr>
        <w:t xml:space="preserve">are </w:t>
      </w:r>
      <w:r w:rsidRPr="00591A12">
        <w:rPr>
          <w:rFonts w:cs="Arial"/>
          <w:color w:val="000000"/>
          <w:sz w:val="18"/>
          <w:szCs w:val="18"/>
        </w:rPr>
        <w:t>as follows:</w:t>
      </w:r>
    </w:p>
    <w:p w14:paraId="4A4CE9F9" w14:textId="77777777" w:rsidR="007B4E7C" w:rsidRPr="00591A12" w:rsidRDefault="007B4E7C" w:rsidP="005B31CF">
      <w:pPr>
        <w:spacing w:line="240" w:lineRule="auto"/>
        <w:jc w:val="both"/>
        <w:rPr>
          <w:rFonts w:cs="Arial"/>
          <w:color w:val="000000"/>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6"/>
        <w:gridCol w:w="1728"/>
        <w:gridCol w:w="1728"/>
        <w:gridCol w:w="1728"/>
        <w:gridCol w:w="1728"/>
      </w:tblGrid>
      <w:tr w:rsidR="00470942" w:rsidRPr="00591A12" w14:paraId="49F9FB1D" w14:textId="77777777" w:rsidTr="00330C74">
        <w:tc>
          <w:tcPr>
            <w:tcW w:w="2556" w:type="dxa"/>
            <w:tcBorders>
              <w:top w:val="nil"/>
              <w:left w:val="nil"/>
              <w:bottom w:val="nil"/>
              <w:right w:val="nil"/>
            </w:tcBorders>
            <w:shd w:val="clear" w:color="auto" w:fill="auto"/>
          </w:tcPr>
          <w:p w14:paraId="289B81AE" w14:textId="77777777" w:rsidR="00470942" w:rsidRPr="00591A12" w:rsidRDefault="00470942" w:rsidP="005B31CF">
            <w:pPr>
              <w:tabs>
                <w:tab w:val="left" w:pos="166"/>
              </w:tabs>
              <w:spacing w:line="240" w:lineRule="auto"/>
              <w:ind w:left="-104"/>
              <w:jc w:val="both"/>
              <w:rPr>
                <w:rFonts w:cs="Arial"/>
                <w:b/>
                <w:color w:val="000000"/>
                <w:sz w:val="18"/>
                <w:szCs w:val="18"/>
              </w:rPr>
            </w:pPr>
          </w:p>
        </w:tc>
        <w:tc>
          <w:tcPr>
            <w:tcW w:w="3456" w:type="dxa"/>
            <w:gridSpan w:val="2"/>
            <w:tcBorders>
              <w:top w:val="nil"/>
              <w:left w:val="nil"/>
              <w:bottom w:val="single" w:sz="4" w:space="0" w:color="000000"/>
              <w:right w:val="nil"/>
            </w:tcBorders>
            <w:shd w:val="clear" w:color="auto" w:fill="auto"/>
            <w:hideMark/>
          </w:tcPr>
          <w:p w14:paraId="70CAAA94" w14:textId="77777777" w:rsidR="00470942" w:rsidRPr="00591A12" w:rsidRDefault="00470942" w:rsidP="005B31CF">
            <w:pPr>
              <w:spacing w:line="240" w:lineRule="auto"/>
              <w:ind w:left="-40" w:right="-72"/>
              <w:jc w:val="center"/>
              <w:rPr>
                <w:rFonts w:cs="Arial"/>
                <w:b/>
                <w:color w:val="000000"/>
                <w:sz w:val="18"/>
                <w:szCs w:val="18"/>
              </w:rPr>
            </w:pPr>
            <w:r w:rsidRPr="00591A12">
              <w:rPr>
                <w:rFonts w:cs="Arial"/>
                <w:b/>
                <w:color w:val="000000"/>
                <w:sz w:val="18"/>
                <w:szCs w:val="18"/>
              </w:rPr>
              <w:t>Consolidated</w:t>
            </w:r>
          </w:p>
          <w:p w14:paraId="29FEDCB7" w14:textId="77777777" w:rsidR="00470942" w:rsidRPr="00591A12" w:rsidRDefault="00470942"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c>
          <w:tcPr>
            <w:tcW w:w="3456" w:type="dxa"/>
            <w:gridSpan w:val="2"/>
            <w:tcBorders>
              <w:top w:val="nil"/>
              <w:left w:val="nil"/>
              <w:bottom w:val="single" w:sz="4" w:space="0" w:color="000000"/>
              <w:right w:val="nil"/>
            </w:tcBorders>
            <w:shd w:val="clear" w:color="auto" w:fill="auto"/>
            <w:hideMark/>
          </w:tcPr>
          <w:p w14:paraId="31661027" w14:textId="77777777" w:rsidR="00470942" w:rsidRPr="00591A12" w:rsidRDefault="00470942" w:rsidP="005B31CF">
            <w:pPr>
              <w:spacing w:line="240" w:lineRule="auto"/>
              <w:ind w:left="-40" w:right="-72"/>
              <w:jc w:val="center"/>
              <w:rPr>
                <w:rFonts w:cs="Arial"/>
                <w:b/>
                <w:color w:val="000000"/>
                <w:sz w:val="18"/>
                <w:szCs w:val="18"/>
              </w:rPr>
            </w:pPr>
            <w:r w:rsidRPr="00591A12">
              <w:rPr>
                <w:rFonts w:cs="Arial"/>
                <w:b/>
                <w:color w:val="000000"/>
                <w:sz w:val="18"/>
                <w:szCs w:val="18"/>
              </w:rPr>
              <w:t>Separate</w:t>
            </w:r>
          </w:p>
          <w:p w14:paraId="3386806F" w14:textId="77777777" w:rsidR="00470942" w:rsidRPr="00591A12" w:rsidRDefault="00470942" w:rsidP="005B31CF">
            <w:pPr>
              <w:spacing w:line="240" w:lineRule="auto"/>
              <w:ind w:left="-40" w:right="-72"/>
              <w:jc w:val="center"/>
              <w:rPr>
                <w:rFonts w:cs="Arial"/>
                <w:b/>
                <w:color w:val="000000"/>
                <w:sz w:val="18"/>
                <w:szCs w:val="18"/>
              </w:rPr>
            </w:pPr>
            <w:r w:rsidRPr="00591A12">
              <w:rPr>
                <w:rFonts w:cs="Arial"/>
                <w:b/>
                <w:color w:val="000000"/>
                <w:sz w:val="18"/>
                <w:szCs w:val="18"/>
              </w:rPr>
              <w:t>financial statements</w:t>
            </w:r>
          </w:p>
        </w:tc>
      </w:tr>
      <w:tr w:rsidR="00CC24CB" w:rsidRPr="00591A12" w14:paraId="40CE462F" w14:textId="77777777" w:rsidTr="00330C74">
        <w:tc>
          <w:tcPr>
            <w:tcW w:w="2556" w:type="dxa"/>
            <w:tcBorders>
              <w:top w:val="nil"/>
              <w:left w:val="nil"/>
              <w:bottom w:val="single" w:sz="4" w:space="0" w:color="000000"/>
              <w:right w:val="nil"/>
            </w:tcBorders>
            <w:shd w:val="clear" w:color="auto" w:fill="auto"/>
          </w:tcPr>
          <w:p w14:paraId="16236ABE" w14:textId="77777777" w:rsidR="00CC24CB" w:rsidRPr="00591A12" w:rsidRDefault="00CC24CB" w:rsidP="005B31CF">
            <w:pPr>
              <w:tabs>
                <w:tab w:val="left" w:pos="166"/>
              </w:tabs>
              <w:spacing w:line="240" w:lineRule="auto"/>
              <w:jc w:val="both"/>
              <w:rPr>
                <w:rFonts w:cs="Arial"/>
                <w:b/>
                <w:color w:val="000000"/>
                <w:sz w:val="18"/>
                <w:szCs w:val="18"/>
              </w:rPr>
            </w:pPr>
          </w:p>
        </w:tc>
        <w:tc>
          <w:tcPr>
            <w:tcW w:w="1728" w:type="dxa"/>
            <w:tcBorders>
              <w:top w:val="single" w:sz="4" w:space="0" w:color="000000"/>
              <w:left w:val="nil"/>
              <w:bottom w:val="single" w:sz="4" w:space="0" w:color="000000"/>
              <w:right w:val="nil"/>
            </w:tcBorders>
            <w:shd w:val="clear" w:color="auto" w:fill="auto"/>
            <w:vAlign w:val="bottom"/>
            <w:hideMark/>
          </w:tcPr>
          <w:p w14:paraId="67C2C161" w14:textId="08848A2C"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2024</w:t>
            </w:r>
          </w:p>
        </w:tc>
        <w:tc>
          <w:tcPr>
            <w:tcW w:w="1728" w:type="dxa"/>
            <w:tcBorders>
              <w:top w:val="single" w:sz="4" w:space="0" w:color="000000"/>
              <w:left w:val="nil"/>
              <w:bottom w:val="single" w:sz="4" w:space="0" w:color="000000"/>
              <w:right w:val="nil"/>
            </w:tcBorders>
            <w:shd w:val="clear" w:color="auto" w:fill="auto"/>
            <w:vAlign w:val="bottom"/>
            <w:hideMark/>
          </w:tcPr>
          <w:p w14:paraId="35819595" w14:textId="4E5D57BA"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2023</w:t>
            </w:r>
          </w:p>
        </w:tc>
        <w:tc>
          <w:tcPr>
            <w:tcW w:w="1728" w:type="dxa"/>
            <w:tcBorders>
              <w:top w:val="single" w:sz="4" w:space="0" w:color="000000"/>
              <w:left w:val="nil"/>
              <w:bottom w:val="single" w:sz="4" w:space="0" w:color="000000"/>
              <w:right w:val="nil"/>
            </w:tcBorders>
            <w:shd w:val="clear" w:color="auto" w:fill="auto"/>
            <w:vAlign w:val="bottom"/>
            <w:hideMark/>
          </w:tcPr>
          <w:p w14:paraId="47544BD2" w14:textId="60AAF1BE"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2024</w:t>
            </w:r>
          </w:p>
        </w:tc>
        <w:tc>
          <w:tcPr>
            <w:tcW w:w="1728" w:type="dxa"/>
            <w:tcBorders>
              <w:top w:val="single" w:sz="4" w:space="0" w:color="000000"/>
              <w:left w:val="nil"/>
              <w:bottom w:val="single" w:sz="4" w:space="0" w:color="000000"/>
              <w:right w:val="nil"/>
            </w:tcBorders>
            <w:shd w:val="clear" w:color="auto" w:fill="auto"/>
            <w:vAlign w:val="bottom"/>
            <w:hideMark/>
          </w:tcPr>
          <w:p w14:paraId="07ED9733" w14:textId="06865BAF" w:rsidR="00CC24CB" w:rsidRPr="00591A12" w:rsidRDefault="00CC24CB" w:rsidP="005B31CF">
            <w:pPr>
              <w:spacing w:line="240" w:lineRule="auto"/>
              <w:ind w:left="-40" w:right="-72"/>
              <w:jc w:val="right"/>
              <w:rPr>
                <w:rFonts w:cs="Arial"/>
                <w:b/>
                <w:color w:val="000000"/>
                <w:sz w:val="18"/>
                <w:szCs w:val="18"/>
              </w:rPr>
            </w:pPr>
            <w:r w:rsidRPr="00591A12">
              <w:rPr>
                <w:rFonts w:cs="Arial"/>
                <w:b/>
                <w:bCs/>
                <w:color w:val="000000"/>
                <w:sz w:val="18"/>
                <w:szCs w:val="18"/>
              </w:rPr>
              <w:t>2023</w:t>
            </w:r>
          </w:p>
        </w:tc>
      </w:tr>
      <w:tr w:rsidR="00CC24CB" w:rsidRPr="00591A12" w14:paraId="69ABFAE2" w14:textId="77777777" w:rsidTr="00330C74">
        <w:tc>
          <w:tcPr>
            <w:tcW w:w="2556" w:type="dxa"/>
            <w:tcBorders>
              <w:top w:val="single" w:sz="4" w:space="0" w:color="000000"/>
              <w:left w:val="nil"/>
              <w:bottom w:val="nil"/>
              <w:right w:val="nil"/>
            </w:tcBorders>
            <w:shd w:val="clear" w:color="auto" w:fill="auto"/>
            <w:vAlign w:val="bottom"/>
          </w:tcPr>
          <w:p w14:paraId="44675DEE" w14:textId="77777777" w:rsidR="00CC24CB" w:rsidRPr="00591A12" w:rsidRDefault="00CC24CB" w:rsidP="005B31CF">
            <w:pPr>
              <w:tabs>
                <w:tab w:val="left" w:pos="166"/>
              </w:tabs>
              <w:spacing w:line="240" w:lineRule="auto"/>
              <w:jc w:val="both"/>
              <w:rPr>
                <w:rFonts w:cs="Arial"/>
                <w:color w:val="000000"/>
                <w:sz w:val="18"/>
                <w:szCs w:val="18"/>
              </w:rPr>
            </w:pPr>
          </w:p>
        </w:tc>
        <w:tc>
          <w:tcPr>
            <w:tcW w:w="1728" w:type="dxa"/>
            <w:tcBorders>
              <w:top w:val="single" w:sz="4" w:space="0" w:color="000000"/>
              <w:left w:val="nil"/>
              <w:bottom w:val="nil"/>
              <w:right w:val="nil"/>
            </w:tcBorders>
            <w:shd w:val="clear" w:color="auto" w:fill="auto"/>
          </w:tcPr>
          <w:p w14:paraId="4C8B39AB" w14:textId="77777777" w:rsidR="00CC24CB" w:rsidRPr="00591A12" w:rsidRDefault="00CC24CB" w:rsidP="005B31CF">
            <w:pPr>
              <w:spacing w:line="240" w:lineRule="auto"/>
              <w:ind w:left="-40" w:right="-72"/>
              <w:jc w:val="right"/>
              <w:rPr>
                <w:rFonts w:cs="Arial"/>
                <w:b/>
                <w:color w:val="000000"/>
                <w:sz w:val="18"/>
                <w:szCs w:val="18"/>
              </w:rPr>
            </w:pPr>
          </w:p>
        </w:tc>
        <w:tc>
          <w:tcPr>
            <w:tcW w:w="1728" w:type="dxa"/>
            <w:tcBorders>
              <w:top w:val="single" w:sz="4" w:space="0" w:color="000000"/>
              <w:left w:val="nil"/>
              <w:bottom w:val="nil"/>
              <w:right w:val="nil"/>
            </w:tcBorders>
            <w:shd w:val="clear" w:color="auto" w:fill="auto"/>
          </w:tcPr>
          <w:p w14:paraId="14303688" w14:textId="77777777" w:rsidR="00CC24CB" w:rsidRPr="00591A12" w:rsidRDefault="00CC24CB" w:rsidP="005B31CF">
            <w:pPr>
              <w:spacing w:line="240" w:lineRule="auto"/>
              <w:ind w:left="-40" w:right="-72"/>
              <w:jc w:val="right"/>
              <w:rPr>
                <w:rFonts w:cs="Arial"/>
                <w:b/>
                <w:color w:val="000000"/>
                <w:sz w:val="18"/>
                <w:szCs w:val="18"/>
              </w:rPr>
            </w:pPr>
          </w:p>
        </w:tc>
        <w:tc>
          <w:tcPr>
            <w:tcW w:w="1728" w:type="dxa"/>
            <w:tcBorders>
              <w:top w:val="single" w:sz="4" w:space="0" w:color="000000"/>
              <w:left w:val="nil"/>
              <w:bottom w:val="nil"/>
              <w:right w:val="nil"/>
            </w:tcBorders>
            <w:shd w:val="clear" w:color="auto" w:fill="auto"/>
          </w:tcPr>
          <w:p w14:paraId="18A8B7FB" w14:textId="77777777" w:rsidR="00CC24CB" w:rsidRPr="00591A12" w:rsidRDefault="00CC24CB" w:rsidP="005B31CF">
            <w:pPr>
              <w:spacing w:line="240" w:lineRule="auto"/>
              <w:ind w:left="-40" w:right="-72"/>
              <w:jc w:val="right"/>
              <w:rPr>
                <w:rFonts w:cs="Arial"/>
                <w:b/>
                <w:color w:val="000000"/>
                <w:sz w:val="18"/>
                <w:szCs w:val="18"/>
              </w:rPr>
            </w:pPr>
          </w:p>
        </w:tc>
        <w:tc>
          <w:tcPr>
            <w:tcW w:w="1728" w:type="dxa"/>
            <w:tcBorders>
              <w:top w:val="single" w:sz="4" w:space="0" w:color="000000"/>
              <w:left w:val="nil"/>
              <w:bottom w:val="nil"/>
              <w:right w:val="nil"/>
            </w:tcBorders>
            <w:shd w:val="clear" w:color="auto" w:fill="auto"/>
          </w:tcPr>
          <w:p w14:paraId="1BA6D0FB" w14:textId="77777777" w:rsidR="00CC24CB" w:rsidRPr="00591A12" w:rsidRDefault="00CC24CB" w:rsidP="005B31CF">
            <w:pPr>
              <w:spacing w:line="240" w:lineRule="auto"/>
              <w:ind w:left="-40" w:right="-72"/>
              <w:jc w:val="right"/>
              <w:rPr>
                <w:rFonts w:cs="Arial"/>
                <w:b/>
                <w:color w:val="000000"/>
                <w:sz w:val="18"/>
                <w:szCs w:val="18"/>
              </w:rPr>
            </w:pPr>
          </w:p>
        </w:tc>
      </w:tr>
      <w:tr w:rsidR="00CC24CB" w:rsidRPr="00591A12" w14:paraId="4E50FECF" w14:textId="77777777" w:rsidTr="00330C74">
        <w:tc>
          <w:tcPr>
            <w:tcW w:w="2556" w:type="dxa"/>
            <w:tcBorders>
              <w:top w:val="nil"/>
              <w:left w:val="nil"/>
              <w:bottom w:val="nil"/>
              <w:right w:val="nil"/>
            </w:tcBorders>
            <w:shd w:val="clear" w:color="auto" w:fill="auto"/>
            <w:hideMark/>
          </w:tcPr>
          <w:p w14:paraId="05C497CE" w14:textId="77777777"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Discount rate</w:t>
            </w:r>
          </w:p>
        </w:tc>
        <w:tc>
          <w:tcPr>
            <w:tcW w:w="1728" w:type="dxa"/>
            <w:tcBorders>
              <w:top w:val="nil"/>
              <w:left w:val="nil"/>
              <w:bottom w:val="nil"/>
              <w:right w:val="nil"/>
            </w:tcBorders>
            <w:shd w:val="clear" w:color="auto" w:fill="auto"/>
          </w:tcPr>
          <w:p w14:paraId="62007C4C" w14:textId="61483FEF" w:rsidR="00CC24CB" w:rsidRPr="00591A12" w:rsidRDefault="00EF3F18" w:rsidP="005B31CF">
            <w:pPr>
              <w:spacing w:line="240" w:lineRule="auto"/>
              <w:ind w:left="-40" w:right="-72"/>
              <w:jc w:val="right"/>
              <w:rPr>
                <w:rFonts w:cs="Arial"/>
                <w:b/>
                <w:color w:val="000000"/>
                <w:sz w:val="18"/>
                <w:szCs w:val="18"/>
              </w:rPr>
            </w:pPr>
            <w:r w:rsidRPr="00591A12">
              <w:rPr>
                <w:rFonts w:cs="Arial"/>
                <w:color w:val="000000"/>
                <w:sz w:val="18"/>
                <w:szCs w:val="18"/>
              </w:rPr>
              <w:t>2.03 % - 3.94%</w:t>
            </w:r>
          </w:p>
        </w:tc>
        <w:tc>
          <w:tcPr>
            <w:tcW w:w="1728" w:type="dxa"/>
            <w:tcBorders>
              <w:top w:val="nil"/>
              <w:left w:val="nil"/>
              <w:bottom w:val="nil"/>
              <w:right w:val="nil"/>
            </w:tcBorders>
            <w:shd w:val="clear" w:color="auto" w:fill="auto"/>
          </w:tcPr>
          <w:p w14:paraId="47AD4DDE" w14:textId="3881A980" w:rsidR="00CC24CB" w:rsidRPr="00591A12" w:rsidRDefault="00CC24CB" w:rsidP="005B31CF">
            <w:pPr>
              <w:spacing w:line="240" w:lineRule="auto"/>
              <w:ind w:left="-40" w:right="-72"/>
              <w:jc w:val="right"/>
              <w:rPr>
                <w:rFonts w:cs="Arial"/>
                <w:b/>
                <w:color w:val="000000"/>
                <w:sz w:val="18"/>
                <w:szCs w:val="18"/>
              </w:rPr>
            </w:pPr>
            <w:r w:rsidRPr="00591A12">
              <w:rPr>
                <w:rFonts w:cs="Arial"/>
                <w:color w:val="000000"/>
                <w:sz w:val="18"/>
                <w:szCs w:val="18"/>
              </w:rPr>
              <w:t>2.37 % - 4.68%</w:t>
            </w:r>
          </w:p>
        </w:tc>
        <w:tc>
          <w:tcPr>
            <w:tcW w:w="1728" w:type="dxa"/>
            <w:tcBorders>
              <w:top w:val="nil"/>
              <w:left w:val="nil"/>
              <w:bottom w:val="nil"/>
              <w:right w:val="nil"/>
            </w:tcBorders>
            <w:shd w:val="clear" w:color="auto" w:fill="auto"/>
          </w:tcPr>
          <w:p w14:paraId="5E912AD1" w14:textId="551EC2D0" w:rsidR="00CC24CB" w:rsidRPr="00591A12" w:rsidRDefault="00EF3F18" w:rsidP="005B31CF">
            <w:pPr>
              <w:spacing w:line="240" w:lineRule="auto"/>
              <w:ind w:left="-40" w:right="-72"/>
              <w:jc w:val="right"/>
              <w:rPr>
                <w:rFonts w:cs="Arial"/>
                <w:b/>
                <w:color w:val="000000"/>
                <w:sz w:val="18"/>
                <w:szCs w:val="18"/>
              </w:rPr>
            </w:pPr>
            <w:r w:rsidRPr="00591A12">
              <w:rPr>
                <w:rFonts w:cs="Arial"/>
                <w:color w:val="000000"/>
                <w:sz w:val="18"/>
                <w:szCs w:val="18"/>
              </w:rPr>
              <w:t>2.03 % - 3.94%</w:t>
            </w:r>
          </w:p>
        </w:tc>
        <w:tc>
          <w:tcPr>
            <w:tcW w:w="1728" w:type="dxa"/>
            <w:tcBorders>
              <w:top w:val="nil"/>
              <w:left w:val="nil"/>
              <w:bottom w:val="nil"/>
              <w:right w:val="nil"/>
            </w:tcBorders>
            <w:shd w:val="clear" w:color="auto" w:fill="auto"/>
          </w:tcPr>
          <w:p w14:paraId="022486B8" w14:textId="2663F8BE" w:rsidR="00CC24CB" w:rsidRPr="00591A12" w:rsidRDefault="00CC24CB" w:rsidP="005B31CF">
            <w:pPr>
              <w:spacing w:line="240" w:lineRule="auto"/>
              <w:ind w:left="-40" w:right="-72"/>
              <w:jc w:val="right"/>
              <w:rPr>
                <w:rFonts w:cs="Arial"/>
                <w:b/>
                <w:color w:val="000000"/>
                <w:sz w:val="18"/>
                <w:szCs w:val="18"/>
              </w:rPr>
            </w:pPr>
            <w:r w:rsidRPr="00591A12">
              <w:rPr>
                <w:rFonts w:cs="Arial"/>
                <w:color w:val="000000"/>
                <w:sz w:val="18"/>
                <w:szCs w:val="18"/>
              </w:rPr>
              <w:t>2.37 % - 4.68%</w:t>
            </w:r>
          </w:p>
        </w:tc>
      </w:tr>
      <w:tr w:rsidR="00CC24CB" w:rsidRPr="00591A12" w14:paraId="6BF739BF" w14:textId="77777777" w:rsidTr="00330C74">
        <w:tc>
          <w:tcPr>
            <w:tcW w:w="2556" w:type="dxa"/>
            <w:tcBorders>
              <w:top w:val="nil"/>
              <w:left w:val="nil"/>
              <w:bottom w:val="nil"/>
              <w:right w:val="nil"/>
            </w:tcBorders>
            <w:shd w:val="clear" w:color="auto" w:fill="auto"/>
            <w:hideMark/>
          </w:tcPr>
          <w:p w14:paraId="53660DD8" w14:textId="733CD191"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Salary increase rate</w:t>
            </w:r>
          </w:p>
        </w:tc>
        <w:tc>
          <w:tcPr>
            <w:tcW w:w="1728" w:type="dxa"/>
            <w:tcBorders>
              <w:top w:val="nil"/>
              <w:left w:val="nil"/>
              <w:bottom w:val="nil"/>
              <w:right w:val="nil"/>
            </w:tcBorders>
            <w:shd w:val="clear" w:color="auto" w:fill="auto"/>
          </w:tcPr>
          <w:p w14:paraId="0D2DEF5D" w14:textId="7510FAF6" w:rsidR="00CC24CB" w:rsidRPr="00591A12" w:rsidRDefault="00EF3F18" w:rsidP="005B31CF">
            <w:pPr>
              <w:spacing w:line="240" w:lineRule="auto"/>
              <w:ind w:left="-40" w:right="-72"/>
              <w:jc w:val="right"/>
              <w:rPr>
                <w:rFonts w:cs="Arial"/>
                <w:b/>
                <w:color w:val="000000"/>
                <w:sz w:val="18"/>
                <w:szCs w:val="18"/>
              </w:rPr>
            </w:pPr>
            <w:r w:rsidRPr="00591A12">
              <w:rPr>
                <w:rFonts w:cs="Arial"/>
                <w:color w:val="000000"/>
                <w:sz w:val="18"/>
                <w:szCs w:val="18"/>
              </w:rPr>
              <w:t>4.00%</w:t>
            </w:r>
            <w:r w:rsidR="00A11D59" w:rsidRPr="00591A12">
              <w:rPr>
                <w:rFonts w:cs="Arial"/>
                <w:color w:val="000000"/>
                <w:sz w:val="18"/>
                <w:szCs w:val="18"/>
              </w:rPr>
              <w:t xml:space="preserve"> </w:t>
            </w:r>
            <w:r w:rsidR="00851238" w:rsidRPr="00591A12">
              <w:rPr>
                <w:rFonts w:cs="Arial"/>
                <w:color w:val="000000"/>
                <w:sz w:val="18"/>
                <w:szCs w:val="18"/>
              </w:rPr>
              <w:t>-</w:t>
            </w:r>
            <w:r w:rsidR="00A11D59" w:rsidRPr="00591A12">
              <w:rPr>
                <w:rFonts w:cs="Arial"/>
                <w:color w:val="000000"/>
                <w:sz w:val="18"/>
                <w:szCs w:val="18"/>
              </w:rPr>
              <w:t xml:space="preserve"> 4.50%</w:t>
            </w:r>
            <w:r w:rsidRPr="00591A12">
              <w:rPr>
                <w:rFonts w:cs="Arial"/>
                <w:color w:val="000000"/>
                <w:sz w:val="18"/>
                <w:szCs w:val="18"/>
              </w:rPr>
              <w:t xml:space="preserve">  </w:t>
            </w:r>
          </w:p>
        </w:tc>
        <w:tc>
          <w:tcPr>
            <w:tcW w:w="1728" w:type="dxa"/>
            <w:tcBorders>
              <w:top w:val="nil"/>
              <w:left w:val="nil"/>
              <w:bottom w:val="nil"/>
              <w:right w:val="nil"/>
            </w:tcBorders>
            <w:shd w:val="clear" w:color="auto" w:fill="auto"/>
          </w:tcPr>
          <w:p w14:paraId="364478BC" w14:textId="64997E9F" w:rsidR="00CC24CB" w:rsidRPr="00591A12" w:rsidRDefault="00CC24CB" w:rsidP="005B31CF">
            <w:pPr>
              <w:spacing w:line="240" w:lineRule="auto"/>
              <w:ind w:left="-40" w:right="-72"/>
              <w:jc w:val="right"/>
              <w:rPr>
                <w:rFonts w:cs="Arial"/>
                <w:b/>
                <w:color w:val="000000"/>
                <w:sz w:val="18"/>
                <w:szCs w:val="18"/>
              </w:rPr>
            </w:pPr>
            <w:r w:rsidRPr="00591A12">
              <w:rPr>
                <w:rFonts w:cs="Arial"/>
                <w:color w:val="000000"/>
                <w:sz w:val="18"/>
                <w:szCs w:val="18"/>
              </w:rPr>
              <w:t xml:space="preserve">5.00%  </w:t>
            </w:r>
          </w:p>
        </w:tc>
        <w:tc>
          <w:tcPr>
            <w:tcW w:w="1728" w:type="dxa"/>
            <w:tcBorders>
              <w:top w:val="nil"/>
              <w:left w:val="nil"/>
              <w:bottom w:val="nil"/>
              <w:right w:val="nil"/>
            </w:tcBorders>
            <w:shd w:val="clear" w:color="auto" w:fill="auto"/>
          </w:tcPr>
          <w:p w14:paraId="7BD895BE" w14:textId="394D8C0B" w:rsidR="00CC24CB" w:rsidRPr="00591A12" w:rsidRDefault="00EF3F18" w:rsidP="005B31CF">
            <w:pPr>
              <w:spacing w:line="240" w:lineRule="auto"/>
              <w:ind w:left="-40" w:right="-72"/>
              <w:jc w:val="right"/>
              <w:rPr>
                <w:rFonts w:cs="Arial"/>
                <w:b/>
                <w:color w:val="000000"/>
                <w:sz w:val="18"/>
                <w:szCs w:val="18"/>
              </w:rPr>
            </w:pPr>
            <w:r w:rsidRPr="00591A12">
              <w:rPr>
                <w:rFonts w:cs="Arial"/>
                <w:color w:val="000000"/>
                <w:sz w:val="18"/>
                <w:szCs w:val="18"/>
              </w:rPr>
              <w:t xml:space="preserve">4.00%  </w:t>
            </w:r>
          </w:p>
        </w:tc>
        <w:tc>
          <w:tcPr>
            <w:tcW w:w="1728" w:type="dxa"/>
            <w:tcBorders>
              <w:top w:val="nil"/>
              <w:left w:val="nil"/>
              <w:bottom w:val="nil"/>
              <w:right w:val="nil"/>
            </w:tcBorders>
            <w:shd w:val="clear" w:color="auto" w:fill="auto"/>
          </w:tcPr>
          <w:p w14:paraId="3EF584DF" w14:textId="137D0549" w:rsidR="00CC24CB" w:rsidRPr="00591A12" w:rsidRDefault="00CC24CB" w:rsidP="005B31CF">
            <w:pPr>
              <w:spacing w:line="240" w:lineRule="auto"/>
              <w:ind w:left="-40" w:right="-72"/>
              <w:jc w:val="right"/>
              <w:rPr>
                <w:rFonts w:cs="Arial"/>
                <w:b/>
                <w:color w:val="000000"/>
                <w:sz w:val="18"/>
                <w:szCs w:val="18"/>
              </w:rPr>
            </w:pPr>
            <w:r w:rsidRPr="00591A12">
              <w:rPr>
                <w:rFonts w:cs="Arial"/>
                <w:color w:val="000000"/>
                <w:sz w:val="18"/>
                <w:szCs w:val="18"/>
              </w:rPr>
              <w:t xml:space="preserve">5.00%  </w:t>
            </w:r>
          </w:p>
        </w:tc>
      </w:tr>
      <w:tr w:rsidR="00CC24CB" w:rsidRPr="00591A12" w14:paraId="2112E029" w14:textId="77777777" w:rsidTr="00330C74">
        <w:tc>
          <w:tcPr>
            <w:tcW w:w="2556" w:type="dxa"/>
            <w:tcBorders>
              <w:top w:val="nil"/>
              <w:left w:val="nil"/>
              <w:bottom w:val="nil"/>
              <w:right w:val="nil"/>
            </w:tcBorders>
            <w:shd w:val="clear" w:color="auto" w:fill="auto"/>
            <w:hideMark/>
          </w:tcPr>
          <w:p w14:paraId="144C2D5C" w14:textId="7F40AA59"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Turnover rate</w:t>
            </w:r>
          </w:p>
        </w:tc>
        <w:tc>
          <w:tcPr>
            <w:tcW w:w="1728" w:type="dxa"/>
            <w:tcBorders>
              <w:top w:val="nil"/>
              <w:left w:val="nil"/>
              <w:bottom w:val="nil"/>
              <w:right w:val="nil"/>
            </w:tcBorders>
            <w:shd w:val="clear" w:color="auto" w:fill="auto"/>
          </w:tcPr>
          <w:p w14:paraId="4974EAF4" w14:textId="19ABD9B2" w:rsidR="00CC24CB" w:rsidRPr="00591A12" w:rsidRDefault="00EF3F18" w:rsidP="005B31CF">
            <w:pPr>
              <w:spacing w:line="240" w:lineRule="auto"/>
              <w:ind w:left="-208" w:right="-200"/>
              <w:jc w:val="center"/>
              <w:rPr>
                <w:rFonts w:cs="Arial"/>
                <w:b/>
                <w:color w:val="000000"/>
                <w:sz w:val="18"/>
                <w:szCs w:val="18"/>
              </w:rPr>
            </w:pPr>
            <w:r w:rsidRPr="00591A12">
              <w:rPr>
                <w:rFonts w:cs="Arial"/>
                <w:color w:val="000000"/>
                <w:sz w:val="18"/>
                <w:szCs w:val="18"/>
              </w:rPr>
              <w:t xml:space="preserve">        0.00% - 35.00%</w:t>
            </w:r>
          </w:p>
        </w:tc>
        <w:tc>
          <w:tcPr>
            <w:tcW w:w="1728" w:type="dxa"/>
            <w:tcBorders>
              <w:top w:val="nil"/>
              <w:left w:val="nil"/>
              <w:bottom w:val="nil"/>
              <w:right w:val="nil"/>
            </w:tcBorders>
            <w:shd w:val="clear" w:color="auto" w:fill="auto"/>
          </w:tcPr>
          <w:p w14:paraId="256665E3" w14:textId="3D074614" w:rsidR="00CC24CB" w:rsidRPr="00591A12" w:rsidRDefault="00CC24CB" w:rsidP="005B31CF">
            <w:pPr>
              <w:spacing w:line="240" w:lineRule="auto"/>
              <w:ind w:left="-150" w:right="-72"/>
              <w:jc w:val="right"/>
              <w:rPr>
                <w:rFonts w:cs="Arial"/>
                <w:b/>
                <w:color w:val="000000"/>
                <w:sz w:val="18"/>
                <w:szCs w:val="18"/>
              </w:rPr>
            </w:pPr>
            <w:r w:rsidRPr="00591A12">
              <w:rPr>
                <w:rFonts w:cs="Arial"/>
                <w:color w:val="000000"/>
                <w:sz w:val="18"/>
                <w:szCs w:val="18"/>
              </w:rPr>
              <w:t>0.00% - 35.00%</w:t>
            </w:r>
          </w:p>
        </w:tc>
        <w:tc>
          <w:tcPr>
            <w:tcW w:w="1728" w:type="dxa"/>
            <w:tcBorders>
              <w:top w:val="nil"/>
              <w:left w:val="nil"/>
              <w:bottom w:val="nil"/>
              <w:right w:val="nil"/>
            </w:tcBorders>
            <w:shd w:val="clear" w:color="auto" w:fill="auto"/>
          </w:tcPr>
          <w:p w14:paraId="645F87BC" w14:textId="70CB4493" w:rsidR="00CC24CB" w:rsidRPr="00591A12" w:rsidRDefault="00EF3F18" w:rsidP="005B31CF">
            <w:pPr>
              <w:spacing w:line="240" w:lineRule="auto"/>
              <w:ind w:left="-103" w:right="-72"/>
              <w:jc w:val="right"/>
              <w:rPr>
                <w:rFonts w:cs="Arial"/>
                <w:b/>
                <w:color w:val="000000"/>
                <w:sz w:val="18"/>
                <w:szCs w:val="18"/>
              </w:rPr>
            </w:pPr>
            <w:r w:rsidRPr="00591A12">
              <w:rPr>
                <w:rFonts w:cs="Arial"/>
                <w:color w:val="000000"/>
                <w:sz w:val="18"/>
                <w:szCs w:val="18"/>
              </w:rPr>
              <w:t>0.00% - 35.00%</w:t>
            </w:r>
          </w:p>
        </w:tc>
        <w:tc>
          <w:tcPr>
            <w:tcW w:w="1728" w:type="dxa"/>
            <w:tcBorders>
              <w:top w:val="nil"/>
              <w:left w:val="nil"/>
              <w:bottom w:val="nil"/>
              <w:right w:val="nil"/>
            </w:tcBorders>
            <w:shd w:val="clear" w:color="auto" w:fill="auto"/>
          </w:tcPr>
          <w:p w14:paraId="3FE72212" w14:textId="4B6D59F2" w:rsidR="00CC24CB" w:rsidRPr="00591A12" w:rsidRDefault="00CC24CB" w:rsidP="005B31CF">
            <w:pPr>
              <w:spacing w:line="240" w:lineRule="auto"/>
              <w:ind w:left="-198" w:right="-72"/>
              <w:jc w:val="right"/>
              <w:rPr>
                <w:rFonts w:cs="Arial"/>
                <w:b/>
                <w:color w:val="000000"/>
                <w:sz w:val="18"/>
                <w:szCs w:val="18"/>
              </w:rPr>
            </w:pPr>
            <w:r w:rsidRPr="00591A12">
              <w:rPr>
                <w:rFonts w:cs="Arial"/>
                <w:color w:val="000000"/>
                <w:sz w:val="18"/>
                <w:szCs w:val="18"/>
              </w:rPr>
              <w:t>0.00% - 35.00%</w:t>
            </w:r>
          </w:p>
        </w:tc>
      </w:tr>
      <w:tr w:rsidR="00CC24CB" w:rsidRPr="00591A12" w14:paraId="22E6382D" w14:textId="77777777" w:rsidTr="00330C74">
        <w:tc>
          <w:tcPr>
            <w:tcW w:w="2556" w:type="dxa"/>
            <w:tcBorders>
              <w:top w:val="nil"/>
              <w:left w:val="nil"/>
              <w:bottom w:val="nil"/>
              <w:right w:val="nil"/>
            </w:tcBorders>
            <w:shd w:val="clear" w:color="auto" w:fill="auto"/>
          </w:tcPr>
          <w:p w14:paraId="2C895E6C" w14:textId="770F0DBA" w:rsidR="00CC24CB" w:rsidRPr="00591A12" w:rsidRDefault="00CC24CB" w:rsidP="005B31CF">
            <w:pPr>
              <w:tabs>
                <w:tab w:val="left" w:pos="166"/>
              </w:tabs>
              <w:spacing w:line="240" w:lineRule="auto"/>
              <w:jc w:val="both"/>
              <w:rPr>
                <w:rFonts w:cs="Arial"/>
                <w:color w:val="000000"/>
                <w:sz w:val="18"/>
                <w:szCs w:val="18"/>
              </w:rPr>
            </w:pPr>
            <w:r w:rsidRPr="00591A12">
              <w:rPr>
                <w:rFonts w:cs="Arial"/>
                <w:color w:val="000000"/>
                <w:sz w:val="18"/>
                <w:szCs w:val="18"/>
              </w:rPr>
              <w:t>Mortality rate</w:t>
            </w:r>
          </w:p>
        </w:tc>
        <w:tc>
          <w:tcPr>
            <w:tcW w:w="1728" w:type="dxa"/>
            <w:tcBorders>
              <w:top w:val="nil"/>
              <w:left w:val="nil"/>
              <w:bottom w:val="nil"/>
              <w:right w:val="nil"/>
            </w:tcBorders>
            <w:shd w:val="clear" w:color="auto" w:fill="auto"/>
            <w:vAlign w:val="bottom"/>
          </w:tcPr>
          <w:p w14:paraId="3C61655A" w14:textId="77777777" w:rsidR="00EF3F18" w:rsidRPr="00591A12" w:rsidRDefault="00EF3F18" w:rsidP="005B31CF">
            <w:pPr>
              <w:spacing w:line="240" w:lineRule="auto"/>
              <w:ind w:left="-208" w:right="-200"/>
              <w:jc w:val="right"/>
              <w:rPr>
                <w:rFonts w:cs="Arial"/>
                <w:color w:val="000000"/>
                <w:sz w:val="18"/>
                <w:szCs w:val="18"/>
              </w:rPr>
            </w:pPr>
            <w:r w:rsidRPr="00591A12">
              <w:rPr>
                <w:rFonts w:cs="Arial"/>
                <w:color w:val="000000"/>
                <w:sz w:val="18"/>
                <w:szCs w:val="18"/>
              </w:rPr>
              <w:t xml:space="preserve">100% of thee </w:t>
            </w:r>
          </w:p>
          <w:p w14:paraId="7F79F7CC" w14:textId="77777777" w:rsidR="00EF3F18" w:rsidRPr="00591A12" w:rsidRDefault="00EF3F18" w:rsidP="005B31CF">
            <w:pPr>
              <w:spacing w:line="240" w:lineRule="auto"/>
              <w:ind w:left="-208" w:right="-200"/>
              <w:jc w:val="right"/>
              <w:rPr>
                <w:rFonts w:cs="Arial"/>
                <w:color w:val="000000"/>
                <w:sz w:val="18"/>
                <w:szCs w:val="18"/>
              </w:rPr>
            </w:pPr>
            <w:r w:rsidRPr="00591A12">
              <w:rPr>
                <w:rFonts w:cs="Arial"/>
                <w:color w:val="000000"/>
                <w:sz w:val="18"/>
                <w:szCs w:val="18"/>
              </w:rPr>
              <w:t>Thai Mortalityy</w:t>
            </w:r>
          </w:p>
          <w:p w14:paraId="2CF812D4" w14:textId="2C0D7418" w:rsidR="00CC24CB" w:rsidRPr="00591A12" w:rsidRDefault="00EF3F18" w:rsidP="005B31CF">
            <w:pPr>
              <w:spacing w:line="240" w:lineRule="auto"/>
              <w:ind w:left="-208" w:right="-200"/>
              <w:jc w:val="center"/>
              <w:rPr>
                <w:rFonts w:cs="Arial"/>
                <w:color w:val="000000"/>
                <w:sz w:val="18"/>
                <w:szCs w:val="18"/>
              </w:rPr>
            </w:pPr>
            <w:r w:rsidRPr="00591A12">
              <w:rPr>
                <w:rFonts w:cs="Arial"/>
                <w:color w:val="000000"/>
                <w:sz w:val="18"/>
                <w:szCs w:val="18"/>
              </w:rPr>
              <w:t xml:space="preserve">           Act B.E. 2560</w:t>
            </w:r>
          </w:p>
        </w:tc>
        <w:tc>
          <w:tcPr>
            <w:tcW w:w="1728" w:type="dxa"/>
            <w:tcBorders>
              <w:top w:val="nil"/>
              <w:left w:val="nil"/>
              <w:bottom w:val="nil"/>
              <w:right w:val="nil"/>
            </w:tcBorders>
            <w:shd w:val="clear" w:color="auto" w:fill="auto"/>
            <w:vAlign w:val="bottom"/>
          </w:tcPr>
          <w:p w14:paraId="4D4A2A08" w14:textId="77777777" w:rsidR="00CC24CB" w:rsidRPr="00591A12" w:rsidRDefault="00CC24CB" w:rsidP="005B31CF">
            <w:pPr>
              <w:spacing w:line="240" w:lineRule="auto"/>
              <w:ind w:left="-208" w:right="-200"/>
              <w:jc w:val="right"/>
              <w:rPr>
                <w:rFonts w:cs="Arial"/>
                <w:color w:val="000000"/>
                <w:sz w:val="18"/>
                <w:szCs w:val="18"/>
              </w:rPr>
            </w:pPr>
            <w:r w:rsidRPr="00591A12">
              <w:rPr>
                <w:rFonts w:cs="Arial"/>
                <w:color w:val="000000"/>
                <w:sz w:val="18"/>
                <w:szCs w:val="18"/>
              </w:rPr>
              <w:t xml:space="preserve">100% of thee </w:t>
            </w:r>
          </w:p>
          <w:p w14:paraId="313B5963" w14:textId="77777777" w:rsidR="00CC24CB" w:rsidRPr="00591A12" w:rsidRDefault="00CC24CB" w:rsidP="005B31CF">
            <w:pPr>
              <w:spacing w:line="240" w:lineRule="auto"/>
              <w:ind w:left="-208" w:right="-200"/>
              <w:jc w:val="right"/>
              <w:rPr>
                <w:rFonts w:cs="Arial"/>
                <w:color w:val="000000"/>
                <w:sz w:val="18"/>
                <w:szCs w:val="18"/>
              </w:rPr>
            </w:pPr>
            <w:r w:rsidRPr="00591A12">
              <w:rPr>
                <w:rFonts w:cs="Arial"/>
                <w:color w:val="000000"/>
                <w:sz w:val="18"/>
                <w:szCs w:val="18"/>
              </w:rPr>
              <w:t>Thai Mortalityy</w:t>
            </w:r>
          </w:p>
          <w:p w14:paraId="43F70E55" w14:textId="7A2E1625" w:rsidR="00CC24CB" w:rsidRPr="00591A12" w:rsidRDefault="00CC24CB" w:rsidP="005B31CF">
            <w:pPr>
              <w:spacing w:line="240" w:lineRule="auto"/>
              <w:ind w:left="-150" w:right="-72"/>
              <w:jc w:val="right"/>
              <w:rPr>
                <w:rFonts w:cs="Arial"/>
                <w:color w:val="000000"/>
                <w:sz w:val="18"/>
                <w:szCs w:val="18"/>
              </w:rPr>
            </w:pPr>
            <w:r w:rsidRPr="00591A12">
              <w:rPr>
                <w:rFonts w:cs="Arial"/>
                <w:color w:val="000000"/>
                <w:sz w:val="18"/>
                <w:szCs w:val="18"/>
              </w:rPr>
              <w:t>Act B.E. 2560</w:t>
            </w:r>
          </w:p>
        </w:tc>
        <w:tc>
          <w:tcPr>
            <w:tcW w:w="1728" w:type="dxa"/>
            <w:tcBorders>
              <w:top w:val="nil"/>
              <w:left w:val="nil"/>
              <w:bottom w:val="nil"/>
              <w:right w:val="nil"/>
            </w:tcBorders>
            <w:shd w:val="clear" w:color="auto" w:fill="auto"/>
            <w:vAlign w:val="bottom"/>
          </w:tcPr>
          <w:p w14:paraId="0DA78293" w14:textId="77777777" w:rsidR="00EF3F18" w:rsidRPr="00591A12" w:rsidRDefault="00EF3F18" w:rsidP="005B31CF">
            <w:pPr>
              <w:spacing w:line="240" w:lineRule="auto"/>
              <w:ind w:left="-208" w:right="-200"/>
              <w:jc w:val="right"/>
              <w:rPr>
                <w:rFonts w:cs="Arial"/>
                <w:color w:val="000000"/>
                <w:sz w:val="18"/>
                <w:szCs w:val="18"/>
              </w:rPr>
            </w:pPr>
            <w:r w:rsidRPr="00591A12">
              <w:rPr>
                <w:rFonts w:cs="Arial"/>
                <w:color w:val="000000"/>
                <w:sz w:val="18"/>
                <w:szCs w:val="18"/>
              </w:rPr>
              <w:t xml:space="preserve">100% of thee </w:t>
            </w:r>
          </w:p>
          <w:p w14:paraId="6E490C67" w14:textId="77777777" w:rsidR="00EF3F18" w:rsidRPr="00591A12" w:rsidRDefault="00EF3F18" w:rsidP="005B31CF">
            <w:pPr>
              <w:spacing w:line="240" w:lineRule="auto"/>
              <w:ind w:left="-208" w:right="-200"/>
              <w:jc w:val="right"/>
              <w:rPr>
                <w:rFonts w:cs="Arial"/>
                <w:color w:val="000000"/>
                <w:sz w:val="18"/>
                <w:szCs w:val="18"/>
              </w:rPr>
            </w:pPr>
            <w:r w:rsidRPr="00591A12">
              <w:rPr>
                <w:rFonts w:cs="Arial"/>
                <w:color w:val="000000"/>
                <w:sz w:val="18"/>
                <w:szCs w:val="18"/>
              </w:rPr>
              <w:t>Thai Mortalityy</w:t>
            </w:r>
          </w:p>
          <w:p w14:paraId="77ED9902" w14:textId="036DC4CE" w:rsidR="00CC24CB" w:rsidRPr="00591A12" w:rsidRDefault="00EF3F18" w:rsidP="005B31CF">
            <w:pPr>
              <w:spacing w:line="240" w:lineRule="auto"/>
              <w:ind w:left="-103" w:right="-72"/>
              <w:jc w:val="right"/>
              <w:rPr>
                <w:rFonts w:cs="Arial"/>
                <w:color w:val="000000"/>
                <w:sz w:val="18"/>
                <w:szCs w:val="18"/>
              </w:rPr>
            </w:pPr>
            <w:r w:rsidRPr="00591A12">
              <w:rPr>
                <w:rFonts w:cs="Arial"/>
                <w:color w:val="000000"/>
                <w:sz w:val="18"/>
                <w:szCs w:val="18"/>
              </w:rPr>
              <w:t>Act B.E. 2560</w:t>
            </w:r>
          </w:p>
        </w:tc>
        <w:tc>
          <w:tcPr>
            <w:tcW w:w="1728" w:type="dxa"/>
            <w:tcBorders>
              <w:top w:val="nil"/>
              <w:left w:val="nil"/>
              <w:bottom w:val="nil"/>
              <w:right w:val="nil"/>
            </w:tcBorders>
            <w:shd w:val="clear" w:color="auto" w:fill="auto"/>
            <w:vAlign w:val="bottom"/>
          </w:tcPr>
          <w:p w14:paraId="1F583960" w14:textId="77777777" w:rsidR="00CC24CB" w:rsidRPr="00591A12" w:rsidRDefault="00CC24CB" w:rsidP="005B31CF">
            <w:pPr>
              <w:spacing w:line="240" w:lineRule="auto"/>
              <w:ind w:left="-208" w:right="-200"/>
              <w:jc w:val="right"/>
              <w:rPr>
                <w:rFonts w:cs="Arial"/>
                <w:color w:val="000000"/>
                <w:sz w:val="18"/>
                <w:szCs w:val="18"/>
              </w:rPr>
            </w:pPr>
            <w:r w:rsidRPr="00591A12">
              <w:rPr>
                <w:rFonts w:cs="Arial"/>
                <w:color w:val="000000"/>
                <w:sz w:val="18"/>
                <w:szCs w:val="18"/>
              </w:rPr>
              <w:t xml:space="preserve">100% of thee </w:t>
            </w:r>
          </w:p>
          <w:p w14:paraId="169DE248" w14:textId="77777777" w:rsidR="00CC24CB" w:rsidRPr="00591A12" w:rsidRDefault="00CC24CB" w:rsidP="005B31CF">
            <w:pPr>
              <w:spacing w:line="240" w:lineRule="auto"/>
              <w:ind w:left="-208" w:right="-200"/>
              <w:jc w:val="right"/>
              <w:rPr>
                <w:rFonts w:cs="Arial"/>
                <w:color w:val="000000"/>
                <w:sz w:val="18"/>
                <w:szCs w:val="18"/>
              </w:rPr>
            </w:pPr>
            <w:r w:rsidRPr="00591A12">
              <w:rPr>
                <w:rFonts w:cs="Arial"/>
                <w:color w:val="000000"/>
                <w:sz w:val="18"/>
                <w:szCs w:val="18"/>
              </w:rPr>
              <w:t>Thai Mortalityy</w:t>
            </w:r>
          </w:p>
          <w:p w14:paraId="7113E287" w14:textId="41FEA5CB" w:rsidR="00CC24CB" w:rsidRPr="00591A12" w:rsidRDefault="00CC24CB" w:rsidP="005B31CF">
            <w:pPr>
              <w:spacing w:line="240" w:lineRule="auto"/>
              <w:ind w:left="-198" w:right="-72"/>
              <w:jc w:val="right"/>
              <w:rPr>
                <w:rFonts w:cs="Arial"/>
                <w:color w:val="000000"/>
                <w:sz w:val="18"/>
                <w:szCs w:val="18"/>
              </w:rPr>
            </w:pPr>
            <w:r w:rsidRPr="00591A12">
              <w:rPr>
                <w:rFonts w:cs="Arial"/>
                <w:color w:val="000000"/>
                <w:sz w:val="18"/>
                <w:szCs w:val="18"/>
              </w:rPr>
              <w:t>Act B.E. 2560</w:t>
            </w:r>
          </w:p>
        </w:tc>
      </w:tr>
    </w:tbl>
    <w:p w14:paraId="1963D589" w14:textId="77777777" w:rsidR="00694644" w:rsidRPr="00591A12" w:rsidRDefault="00694644" w:rsidP="005B31CF">
      <w:pPr>
        <w:spacing w:line="240" w:lineRule="auto"/>
        <w:jc w:val="both"/>
        <w:rPr>
          <w:rFonts w:cs="Arial"/>
          <w:color w:val="000000"/>
          <w:sz w:val="16"/>
          <w:szCs w:val="16"/>
        </w:rPr>
      </w:pPr>
    </w:p>
    <w:p w14:paraId="6F7B19A9" w14:textId="77777777" w:rsidR="00DD5BC8" w:rsidRPr="00591A12" w:rsidRDefault="00DD5BC8" w:rsidP="005B31CF">
      <w:pPr>
        <w:spacing w:line="240" w:lineRule="auto"/>
        <w:rPr>
          <w:rFonts w:cs="Arial"/>
          <w:color w:val="000000"/>
          <w:sz w:val="18"/>
          <w:szCs w:val="18"/>
        </w:rPr>
      </w:pPr>
      <w:r w:rsidRPr="00591A12">
        <w:rPr>
          <w:rFonts w:cs="Arial"/>
          <w:color w:val="000000"/>
          <w:sz w:val="18"/>
          <w:szCs w:val="18"/>
        </w:rPr>
        <w:br w:type="page"/>
      </w:r>
    </w:p>
    <w:p w14:paraId="351C4E55" w14:textId="77777777" w:rsidR="00DD5BC8" w:rsidRPr="00591A12" w:rsidRDefault="00DD5BC8" w:rsidP="005B31CF">
      <w:pPr>
        <w:spacing w:line="240" w:lineRule="auto"/>
        <w:jc w:val="both"/>
        <w:rPr>
          <w:rFonts w:cs="Arial"/>
          <w:color w:val="000000"/>
          <w:sz w:val="18"/>
          <w:szCs w:val="18"/>
        </w:rPr>
      </w:pPr>
    </w:p>
    <w:p w14:paraId="2EB68406" w14:textId="6094520B" w:rsidR="00470942" w:rsidRPr="00591A12" w:rsidRDefault="00470942" w:rsidP="005B31CF">
      <w:pPr>
        <w:spacing w:line="240" w:lineRule="auto"/>
        <w:jc w:val="both"/>
        <w:rPr>
          <w:rFonts w:cs="Arial"/>
          <w:color w:val="000000"/>
          <w:sz w:val="18"/>
          <w:szCs w:val="18"/>
        </w:rPr>
      </w:pPr>
      <w:r w:rsidRPr="00591A12">
        <w:rPr>
          <w:rFonts w:cs="Arial"/>
          <w:color w:val="000000"/>
          <w:sz w:val="18"/>
          <w:szCs w:val="18"/>
        </w:rPr>
        <w:t>Sensitivity analysis for each significant assumption used is as follows:</w:t>
      </w:r>
    </w:p>
    <w:p w14:paraId="2AF39EE4" w14:textId="77777777" w:rsidR="00470942" w:rsidRPr="00591A12" w:rsidRDefault="00470942" w:rsidP="005B31CF">
      <w:pPr>
        <w:spacing w:line="240" w:lineRule="auto"/>
        <w:jc w:val="both"/>
        <w:rPr>
          <w:rFonts w:cs="Arial"/>
          <w:color w:val="000000"/>
          <w:sz w:val="16"/>
          <w:szCs w:val="16"/>
        </w:rPr>
      </w:pPr>
    </w:p>
    <w:tbl>
      <w:tblPr>
        <w:tblW w:w="9450" w:type="dxa"/>
        <w:tblInd w:w="108" w:type="dxa"/>
        <w:tblLayout w:type="fixed"/>
        <w:tblLook w:val="04A0" w:firstRow="1" w:lastRow="0" w:firstColumn="1" w:lastColumn="0" w:noHBand="0" w:noVBand="1"/>
      </w:tblPr>
      <w:tblGrid>
        <w:gridCol w:w="1798"/>
        <w:gridCol w:w="810"/>
        <w:gridCol w:w="720"/>
        <w:gridCol w:w="1530"/>
        <w:gridCol w:w="1561"/>
        <w:gridCol w:w="1501"/>
        <w:gridCol w:w="1530"/>
      </w:tblGrid>
      <w:tr w:rsidR="00094DEF" w:rsidRPr="00591A12" w14:paraId="1A899542" w14:textId="77777777" w:rsidTr="00DC1FD4">
        <w:tc>
          <w:tcPr>
            <w:tcW w:w="1798" w:type="dxa"/>
            <w:shd w:val="clear" w:color="auto" w:fill="auto"/>
          </w:tcPr>
          <w:p w14:paraId="01873D63"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bookmarkStart w:id="71" w:name="_Toc437937848"/>
          </w:p>
        </w:tc>
        <w:tc>
          <w:tcPr>
            <w:tcW w:w="7652" w:type="dxa"/>
            <w:gridSpan w:val="6"/>
            <w:tcBorders>
              <w:bottom w:val="single" w:sz="4" w:space="0" w:color="auto"/>
            </w:tcBorders>
            <w:shd w:val="clear" w:color="auto" w:fill="auto"/>
            <w:vAlign w:val="center"/>
            <w:hideMark/>
          </w:tcPr>
          <w:p w14:paraId="3C4ABEE1"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Consolidated financial statements</w:t>
            </w:r>
          </w:p>
        </w:tc>
      </w:tr>
      <w:tr w:rsidR="00094DEF" w:rsidRPr="00591A12" w14:paraId="3A1C647A" w14:textId="77777777" w:rsidTr="00BE1E27">
        <w:tc>
          <w:tcPr>
            <w:tcW w:w="1798" w:type="dxa"/>
            <w:shd w:val="clear" w:color="auto" w:fill="auto"/>
          </w:tcPr>
          <w:p w14:paraId="2B2FC9EA"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7652" w:type="dxa"/>
            <w:gridSpan w:val="6"/>
            <w:tcBorders>
              <w:top w:val="single" w:sz="4" w:space="0" w:color="auto"/>
              <w:bottom w:val="single" w:sz="4" w:space="0" w:color="auto"/>
            </w:tcBorders>
            <w:shd w:val="clear" w:color="auto" w:fill="auto"/>
            <w:vAlign w:val="center"/>
            <w:hideMark/>
          </w:tcPr>
          <w:p w14:paraId="6361CDAD"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Impact on defined benefit obligation</w:t>
            </w:r>
          </w:p>
        </w:tc>
      </w:tr>
      <w:tr w:rsidR="00A80AD2" w:rsidRPr="00591A12" w14:paraId="54FC3FF5" w14:textId="77777777" w:rsidTr="00BE1E27">
        <w:tc>
          <w:tcPr>
            <w:tcW w:w="1798" w:type="dxa"/>
            <w:shd w:val="clear" w:color="auto" w:fill="auto"/>
          </w:tcPr>
          <w:p w14:paraId="6E47751C"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1530" w:type="dxa"/>
            <w:gridSpan w:val="2"/>
            <w:tcBorders>
              <w:top w:val="single" w:sz="4" w:space="0" w:color="auto"/>
            </w:tcBorders>
            <w:shd w:val="clear" w:color="auto" w:fill="auto"/>
            <w:hideMark/>
          </w:tcPr>
          <w:p w14:paraId="46649660" w14:textId="77777777" w:rsidR="00094DEF" w:rsidRPr="00591A12" w:rsidRDefault="00094DEF" w:rsidP="005B31CF">
            <w:pPr>
              <w:tabs>
                <w:tab w:val="right" w:pos="1242"/>
              </w:tabs>
              <w:spacing w:line="240" w:lineRule="auto"/>
              <w:ind w:right="-72"/>
              <w:jc w:val="center"/>
              <w:rPr>
                <w:rFonts w:cs="Arial"/>
                <w:color w:val="000000"/>
                <w:sz w:val="16"/>
                <w:szCs w:val="16"/>
              </w:rPr>
            </w:pPr>
            <w:r w:rsidRPr="00591A12">
              <w:rPr>
                <w:rFonts w:cs="Arial"/>
                <w:b/>
                <w:bCs/>
                <w:color w:val="000000"/>
                <w:sz w:val="16"/>
                <w:szCs w:val="16"/>
              </w:rPr>
              <w:t>Change in</w:t>
            </w:r>
          </w:p>
        </w:tc>
        <w:tc>
          <w:tcPr>
            <w:tcW w:w="1530" w:type="dxa"/>
            <w:tcBorders>
              <w:top w:val="single" w:sz="4" w:space="0" w:color="auto"/>
            </w:tcBorders>
            <w:shd w:val="clear" w:color="auto" w:fill="auto"/>
          </w:tcPr>
          <w:p w14:paraId="1BE9CD99" w14:textId="77777777" w:rsidR="00094DEF" w:rsidRPr="00591A12" w:rsidRDefault="00094DEF" w:rsidP="005B31CF">
            <w:pPr>
              <w:tabs>
                <w:tab w:val="right" w:pos="1305"/>
              </w:tabs>
              <w:spacing w:line="240" w:lineRule="auto"/>
              <w:ind w:right="-72"/>
              <w:jc w:val="center"/>
              <w:rPr>
                <w:rFonts w:cs="Arial"/>
                <w:color w:val="000000"/>
                <w:sz w:val="16"/>
                <w:szCs w:val="16"/>
              </w:rPr>
            </w:pPr>
          </w:p>
        </w:tc>
        <w:tc>
          <w:tcPr>
            <w:tcW w:w="1561" w:type="dxa"/>
            <w:tcBorders>
              <w:top w:val="single" w:sz="4" w:space="0" w:color="auto"/>
            </w:tcBorders>
            <w:shd w:val="clear" w:color="auto" w:fill="auto"/>
          </w:tcPr>
          <w:p w14:paraId="73812F8F" w14:textId="77777777" w:rsidR="00094DEF" w:rsidRPr="00591A12" w:rsidRDefault="00094DEF" w:rsidP="005B31CF">
            <w:pPr>
              <w:tabs>
                <w:tab w:val="right" w:pos="1305"/>
              </w:tabs>
              <w:spacing w:line="240" w:lineRule="auto"/>
              <w:ind w:right="-72"/>
              <w:jc w:val="center"/>
              <w:rPr>
                <w:rFonts w:cs="Arial"/>
                <w:color w:val="000000"/>
                <w:sz w:val="16"/>
                <w:szCs w:val="16"/>
              </w:rPr>
            </w:pPr>
          </w:p>
        </w:tc>
        <w:tc>
          <w:tcPr>
            <w:tcW w:w="1501" w:type="dxa"/>
            <w:tcBorders>
              <w:top w:val="single" w:sz="4" w:space="0" w:color="auto"/>
            </w:tcBorders>
            <w:shd w:val="clear" w:color="auto" w:fill="auto"/>
          </w:tcPr>
          <w:p w14:paraId="3E0A7E01" w14:textId="77777777" w:rsidR="00094DEF" w:rsidRPr="00591A12" w:rsidRDefault="00094DEF" w:rsidP="005B31CF">
            <w:pPr>
              <w:tabs>
                <w:tab w:val="right" w:pos="1305"/>
              </w:tabs>
              <w:spacing w:line="240" w:lineRule="auto"/>
              <w:ind w:right="-72"/>
              <w:jc w:val="center"/>
              <w:rPr>
                <w:rFonts w:cs="Arial"/>
                <w:color w:val="000000"/>
                <w:sz w:val="16"/>
                <w:szCs w:val="16"/>
              </w:rPr>
            </w:pPr>
          </w:p>
        </w:tc>
        <w:tc>
          <w:tcPr>
            <w:tcW w:w="1530" w:type="dxa"/>
            <w:tcBorders>
              <w:top w:val="single" w:sz="4" w:space="0" w:color="auto"/>
            </w:tcBorders>
            <w:shd w:val="clear" w:color="auto" w:fill="auto"/>
          </w:tcPr>
          <w:p w14:paraId="3390CC59" w14:textId="77777777" w:rsidR="00094DEF" w:rsidRPr="00591A12" w:rsidRDefault="00094DEF" w:rsidP="005B31CF">
            <w:pPr>
              <w:tabs>
                <w:tab w:val="right" w:pos="1305"/>
              </w:tabs>
              <w:spacing w:line="240" w:lineRule="auto"/>
              <w:ind w:right="-72"/>
              <w:jc w:val="center"/>
              <w:rPr>
                <w:rFonts w:cs="Arial"/>
                <w:color w:val="000000"/>
                <w:sz w:val="16"/>
                <w:szCs w:val="16"/>
              </w:rPr>
            </w:pPr>
          </w:p>
        </w:tc>
      </w:tr>
      <w:tr w:rsidR="00094DEF" w:rsidRPr="00591A12" w14:paraId="083703C6" w14:textId="77777777" w:rsidTr="00BE1E27">
        <w:tc>
          <w:tcPr>
            <w:tcW w:w="1798" w:type="dxa"/>
            <w:shd w:val="clear" w:color="auto" w:fill="auto"/>
          </w:tcPr>
          <w:p w14:paraId="6C2E7ABC"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1530" w:type="dxa"/>
            <w:gridSpan w:val="2"/>
            <w:tcBorders>
              <w:bottom w:val="single" w:sz="4" w:space="0" w:color="auto"/>
            </w:tcBorders>
            <w:shd w:val="clear" w:color="auto" w:fill="auto"/>
            <w:hideMark/>
          </w:tcPr>
          <w:p w14:paraId="4E276B3E" w14:textId="77777777" w:rsidR="00094DEF" w:rsidRPr="00591A12" w:rsidRDefault="00094DEF" w:rsidP="005B31CF">
            <w:pPr>
              <w:tabs>
                <w:tab w:val="right" w:pos="1242"/>
              </w:tabs>
              <w:spacing w:line="240" w:lineRule="auto"/>
              <w:ind w:right="-72"/>
              <w:jc w:val="center"/>
              <w:rPr>
                <w:rFonts w:cs="Arial"/>
                <w:color w:val="000000"/>
                <w:sz w:val="16"/>
                <w:szCs w:val="16"/>
              </w:rPr>
            </w:pPr>
            <w:r w:rsidRPr="00591A12">
              <w:rPr>
                <w:rFonts w:cs="Arial"/>
                <w:b/>
                <w:bCs/>
                <w:color w:val="000000"/>
                <w:sz w:val="16"/>
                <w:szCs w:val="16"/>
              </w:rPr>
              <w:t>assumption</w:t>
            </w:r>
          </w:p>
        </w:tc>
        <w:tc>
          <w:tcPr>
            <w:tcW w:w="3091" w:type="dxa"/>
            <w:gridSpan w:val="2"/>
            <w:tcBorders>
              <w:bottom w:val="single" w:sz="4" w:space="0" w:color="auto"/>
            </w:tcBorders>
            <w:shd w:val="clear" w:color="auto" w:fill="auto"/>
            <w:vAlign w:val="bottom"/>
            <w:hideMark/>
          </w:tcPr>
          <w:p w14:paraId="594A078F"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Increase in assumption</w:t>
            </w:r>
          </w:p>
        </w:tc>
        <w:tc>
          <w:tcPr>
            <w:tcW w:w="3031" w:type="dxa"/>
            <w:gridSpan w:val="2"/>
            <w:tcBorders>
              <w:bottom w:val="single" w:sz="4" w:space="0" w:color="auto"/>
            </w:tcBorders>
            <w:shd w:val="clear" w:color="auto" w:fill="auto"/>
            <w:vAlign w:val="bottom"/>
            <w:hideMark/>
          </w:tcPr>
          <w:p w14:paraId="0810D138"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Decrease in assumption</w:t>
            </w:r>
          </w:p>
        </w:tc>
      </w:tr>
      <w:tr w:rsidR="00CC24CB" w:rsidRPr="00591A12" w14:paraId="4AA38254" w14:textId="77777777" w:rsidTr="00BE1E27">
        <w:tc>
          <w:tcPr>
            <w:tcW w:w="1798" w:type="dxa"/>
            <w:shd w:val="clear" w:color="auto" w:fill="auto"/>
          </w:tcPr>
          <w:p w14:paraId="41987FC6" w14:textId="77777777" w:rsidR="00CC24CB" w:rsidRPr="00591A12"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810" w:type="dxa"/>
            <w:tcBorders>
              <w:top w:val="single" w:sz="4" w:space="0" w:color="auto"/>
              <w:bottom w:val="single" w:sz="4" w:space="0" w:color="auto"/>
            </w:tcBorders>
            <w:shd w:val="clear" w:color="auto" w:fill="auto"/>
            <w:vAlign w:val="bottom"/>
            <w:hideMark/>
          </w:tcPr>
          <w:p w14:paraId="126A954A" w14:textId="77DFA180"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2024</w:t>
            </w:r>
          </w:p>
        </w:tc>
        <w:tc>
          <w:tcPr>
            <w:tcW w:w="720" w:type="dxa"/>
            <w:tcBorders>
              <w:top w:val="single" w:sz="4" w:space="0" w:color="auto"/>
              <w:bottom w:val="single" w:sz="4" w:space="0" w:color="auto"/>
            </w:tcBorders>
            <w:shd w:val="clear" w:color="auto" w:fill="auto"/>
            <w:vAlign w:val="bottom"/>
            <w:hideMark/>
          </w:tcPr>
          <w:p w14:paraId="1DEE00DE" w14:textId="134753C4"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2023</w:t>
            </w:r>
          </w:p>
        </w:tc>
        <w:tc>
          <w:tcPr>
            <w:tcW w:w="1530" w:type="dxa"/>
            <w:tcBorders>
              <w:top w:val="single" w:sz="4" w:space="0" w:color="auto"/>
              <w:bottom w:val="single" w:sz="4" w:space="0" w:color="auto"/>
            </w:tcBorders>
            <w:shd w:val="clear" w:color="auto" w:fill="auto"/>
            <w:vAlign w:val="bottom"/>
            <w:hideMark/>
          </w:tcPr>
          <w:p w14:paraId="4EA3F4FA" w14:textId="70A4B6E8"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2024</w:t>
            </w:r>
          </w:p>
        </w:tc>
        <w:tc>
          <w:tcPr>
            <w:tcW w:w="1561" w:type="dxa"/>
            <w:tcBorders>
              <w:top w:val="single" w:sz="4" w:space="0" w:color="auto"/>
              <w:bottom w:val="single" w:sz="4" w:space="0" w:color="auto"/>
            </w:tcBorders>
            <w:shd w:val="clear" w:color="auto" w:fill="auto"/>
            <w:vAlign w:val="bottom"/>
            <w:hideMark/>
          </w:tcPr>
          <w:p w14:paraId="02F9FABC" w14:textId="657C80A9"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2023</w:t>
            </w:r>
          </w:p>
        </w:tc>
        <w:tc>
          <w:tcPr>
            <w:tcW w:w="1501" w:type="dxa"/>
            <w:tcBorders>
              <w:top w:val="single" w:sz="4" w:space="0" w:color="auto"/>
              <w:bottom w:val="single" w:sz="4" w:space="0" w:color="auto"/>
            </w:tcBorders>
            <w:shd w:val="clear" w:color="auto" w:fill="auto"/>
            <w:vAlign w:val="bottom"/>
            <w:hideMark/>
          </w:tcPr>
          <w:p w14:paraId="4B149E97" w14:textId="3EE505CF"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2024</w:t>
            </w:r>
          </w:p>
        </w:tc>
        <w:tc>
          <w:tcPr>
            <w:tcW w:w="1530" w:type="dxa"/>
            <w:tcBorders>
              <w:top w:val="single" w:sz="4" w:space="0" w:color="auto"/>
              <w:bottom w:val="single" w:sz="4" w:space="0" w:color="auto"/>
            </w:tcBorders>
            <w:shd w:val="clear" w:color="auto" w:fill="auto"/>
            <w:vAlign w:val="bottom"/>
            <w:hideMark/>
          </w:tcPr>
          <w:p w14:paraId="7114EBB5" w14:textId="2FC533DB"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2023</w:t>
            </w:r>
          </w:p>
        </w:tc>
      </w:tr>
      <w:tr w:rsidR="00A80AD2" w:rsidRPr="00591A12" w14:paraId="794A3F38" w14:textId="77777777" w:rsidTr="00BE1E27">
        <w:trPr>
          <w:trHeight w:val="62"/>
        </w:trPr>
        <w:tc>
          <w:tcPr>
            <w:tcW w:w="1798" w:type="dxa"/>
            <w:shd w:val="clear" w:color="auto" w:fill="auto"/>
          </w:tcPr>
          <w:p w14:paraId="7DCBA8DA"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810" w:type="dxa"/>
            <w:tcBorders>
              <w:top w:val="single" w:sz="4" w:space="0" w:color="auto"/>
            </w:tcBorders>
            <w:shd w:val="clear" w:color="auto" w:fill="auto"/>
          </w:tcPr>
          <w:p w14:paraId="0919B952" w14:textId="77777777" w:rsidR="00094DEF" w:rsidRPr="00591A12" w:rsidRDefault="00094DEF" w:rsidP="005B31CF">
            <w:pPr>
              <w:tabs>
                <w:tab w:val="right" w:pos="522"/>
              </w:tabs>
              <w:spacing w:line="240" w:lineRule="auto"/>
              <w:ind w:right="-72"/>
              <w:jc w:val="right"/>
              <w:rPr>
                <w:rFonts w:cs="Arial"/>
                <w:color w:val="000000"/>
                <w:sz w:val="16"/>
                <w:szCs w:val="16"/>
              </w:rPr>
            </w:pPr>
          </w:p>
        </w:tc>
        <w:tc>
          <w:tcPr>
            <w:tcW w:w="720" w:type="dxa"/>
            <w:tcBorders>
              <w:top w:val="single" w:sz="4" w:space="0" w:color="auto"/>
            </w:tcBorders>
            <w:shd w:val="clear" w:color="auto" w:fill="auto"/>
          </w:tcPr>
          <w:p w14:paraId="3AE737A9" w14:textId="77777777" w:rsidR="00094DEF" w:rsidRPr="00591A12" w:rsidRDefault="00094DEF" w:rsidP="005B31CF">
            <w:pPr>
              <w:tabs>
                <w:tab w:val="right" w:pos="522"/>
              </w:tabs>
              <w:spacing w:line="240" w:lineRule="auto"/>
              <w:ind w:right="-72"/>
              <w:jc w:val="right"/>
              <w:rPr>
                <w:rFonts w:cs="Arial"/>
                <w:color w:val="000000"/>
                <w:sz w:val="16"/>
                <w:szCs w:val="16"/>
              </w:rPr>
            </w:pPr>
          </w:p>
        </w:tc>
        <w:tc>
          <w:tcPr>
            <w:tcW w:w="1530" w:type="dxa"/>
            <w:tcBorders>
              <w:top w:val="single" w:sz="4" w:space="0" w:color="auto"/>
            </w:tcBorders>
            <w:shd w:val="clear" w:color="auto" w:fill="auto"/>
          </w:tcPr>
          <w:p w14:paraId="534F2310"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6"/>
                <w:szCs w:val="16"/>
              </w:rPr>
            </w:pPr>
          </w:p>
        </w:tc>
        <w:tc>
          <w:tcPr>
            <w:tcW w:w="1561" w:type="dxa"/>
            <w:tcBorders>
              <w:top w:val="single" w:sz="4" w:space="0" w:color="auto"/>
            </w:tcBorders>
            <w:shd w:val="clear" w:color="auto" w:fill="auto"/>
          </w:tcPr>
          <w:p w14:paraId="1E010065"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6"/>
                <w:szCs w:val="16"/>
              </w:rPr>
            </w:pPr>
          </w:p>
        </w:tc>
        <w:tc>
          <w:tcPr>
            <w:tcW w:w="1501" w:type="dxa"/>
            <w:tcBorders>
              <w:top w:val="single" w:sz="4" w:space="0" w:color="auto"/>
            </w:tcBorders>
            <w:shd w:val="clear" w:color="auto" w:fill="auto"/>
          </w:tcPr>
          <w:p w14:paraId="2778E587"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6"/>
                <w:szCs w:val="16"/>
              </w:rPr>
            </w:pPr>
          </w:p>
        </w:tc>
        <w:tc>
          <w:tcPr>
            <w:tcW w:w="1530" w:type="dxa"/>
            <w:tcBorders>
              <w:top w:val="single" w:sz="4" w:space="0" w:color="auto"/>
            </w:tcBorders>
            <w:shd w:val="clear" w:color="auto" w:fill="auto"/>
          </w:tcPr>
          <w:p w14:paraId="640A46C7"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6"/>
                <w:szCs w:val="16"/>
              </w:rPr>
            </w:pPr>
          </w:p>
        </w:tc>
      </w:tr>
      <w:tr w:rsidR="00993B52" w:rsidRPr="00591A12" w14:paraId="063BD9C3" w14:textId="77777777" w:rsidTr="00BE1E27">
        <w:tc>
          <w:tcPr>
            <w:tcW w:w="1798" w:type="dxa"/>
            <w:shd w:val="clear" w:color="auto" w:fill="auto"/>
            <w:hideMark/>
          </w:tcPr>
          <w:p w14:paraId="30683C02"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Discount rate</w:t>
            </w:r>
          </w:p>
        </w:tc>
        <w:tc>
          <w:tcPr>
            <w:tcW w:w="810" w:type="dxa"/>
            <w:shd w:val="clear" w:color="auto" w:fill="auto"/>
          </w:tcPr>
          <w:p w14:paraId="29D2EB86" w14:textId="3A85C5A1" w:rsidR="00993B52" w:rsidRPr="00591A12" w:rsidRDefault="00EF3F18"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720" w:type="dxa"/>
            <w:shd w:val="clear" w:color="auto" w:fill="auto"/>
          </w:tcPr>
          <w:p w14:paraId="1BA24282" w14:textId="69E74DC9"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1530" w:type="dxa"/>
            <w:shd w:val="clear" w:color="auto" w:fill="auto"/>
          </w:tcPr>
          <w:p w14:paraId="3ADE2C00" w14:textId="170F7278" w:rsidR="00993B52" w:rsidRPr="00591A12" w:rsidRDefault="00EF3F18"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 xml:space="preserve">Decrease by </w:t>
            </w:r>
            <w:r w:rsidR="007406FF" w:rsidRPr="00591A12">
              <w:rPr>
                <w:rFonts w:cs="Arial"/>
                <w:color w:val="000000"/>
                <w:sz w:val="16"/>
                <w:szCs w:val="16"/>
              </w:rPr>
              <w:t>7.9</w:t>
            </w:r>
            <w:r w:rsidRPr="00591A12">
              <w:rPr>
                <w:rFonts w:cs="Arial"/>
                <w:color w:val="000000"/>
                <w:sz w:val="16"/>
                <w:szCs w:val="16"/>
              </w:rPr>
              <w:t>%</w:t>
            </w:r>
          </w:p>
        </w:tc>
        <w:tc>
          <w:tcPr>
            <w:tcW w:w="1561" w:type="dxa"/>
            <w:shd w:val="clear" w:color="auto" w:fill="auto"/>
          </w:tcPr>
          <w:p w14:paraId="784ACD5E" w14:textId="4916B9E6"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8.3%</w:t>
            </w:r>
          </w:p>
        </w:tc>
        <w:tc>
          <w:tcPr>
            <w:tcW w:w="1501" w:type="dxa"/>
            <w:shd w:val="clear" w:color="auto" w:fill="auto"/>
          </w:tcPr>
          <w:p w14:paraId="68B59964" w14:textId="093CB922"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8.9%</w:t>
            </w:r>
          </w:p>
        </w:tc>
        <w:tc>
          <w:tcPr>
            <w:tcW w:w="1530" w:type="dxa"/>
            <w:shd w:val="clear" w:color="auto" w:fill="auto"/>
          </w:tcPr>
          <w:p w14:paraId="19CA701D" w14:textId="7FF601E0"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9.5%</w:t>
            </w:r>
          </w:p>
        </w:tc>
      </w:tr>
      <w:tr w:rsidR="00993B52" w:rsidRPr="00591A12" w14:paraId="4259E80D" w14:textId="77777777" w:rsidTr="00BE1E27">
        <w:tc>
          <w:tcPr>
            <w:tcW w:w="1798" w:type="dxa"/>
            <w:shd w:val="clear" w:color="auto" w:fill="auto"/>
            <w:hideMark/>
          </w:tcPr>
          <w:p w14:paraId="411DBD6B" w14:textId="4DFCE795"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Salary increase rate</w:t>
            </w:r>
          </w:p>
        </w:tc>
        <w:tc>
          <w:tcPr>
            <w:tcW w:w="810" w:type="dxa"/>
            <w:shd w:val="clear" w:color="auto" w:fill="auto"/>
          </w:tcPr>
          <w:p w14:paraId="2CF898D3" w14:textId="00A1FF29" w:rsidR="00993B52" w:rsidRPr="00591A12" w:rsidRDefault="00EF3F18"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720" w:type="dxa"/>
            <w:shd w:val="clear" w:color="auto" w:fill="auto"/>
          </w:tcPr>
          <w:p w14:paraId="580BA028" w14:textId="3B83AEC3"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1530" w:type="dxa"/>
            <w:shd w:val="clear" w:color="auto" w:fill="auto"/>
          </w:tcPr>
          <w:p w14:paraId="510BFFA3" w14:textId="46233ADB"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8.0%</w:t>
            </w:r>
          </w:p>
        </w:tc>
        <w:tc>
          <w:tcPr>
            <w:tcW w:w="1561" w:type="dxa"/>
            <w:shd w:val="clear" w:color="auto" w:fill="auto"/>
          </w:tcPr>
          <w:p w14:paraId="545AF9A3" w14:textId="30FE0B08"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8.4%</w:t>
            </w:r>
          </w:p>
        </w:tc>
        <w:tc>
          <w:tcPr>
            <w:tcW w:w="1501" w:type="dxa"/>
            <w:shd w:val="clear" w:color="auto" w:fill="auto"/>
          </w:tcPr>
          <w:p w14:paraId="4127D1DC" w14:textId="1F7EC539" w:rsidR="00993B52" w:rsidRPr="00591A12" w:rsidRDefault="00EF3F18"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 xml:space="preserve">Decrease by </w:t>
            </w:r>
            <w:r w:rsidR="007406FF" w:rsidRPr="00591A12">
              <w:rPr>
                <w:rFonts w:cs="Arial"/>
                <w:color w:val="000000"/>
                <w:sz w:val="16"/>
                <w:szCs w:val="16"/>
              </w:rPr>
              <w:t>7.2</w:t>
            </w:r>
            <w:r w:rsidRPr="00591A12">
              <w:rPr>
                <w:rFonts w:cs="Arial"/>
                <w:color w:val="000000"/>
                <w:sz w:val="16"/>
                <w:szCs w:val="16"/>
              </w:rPr>
              <w:t>%</w:t>
            </w:r>
          </w:p>
        </w:tc>
        <w:tc>
          <w:tcPr>
            <w:tcW w:w="1530" w:type="dxa"/>
            <w:shd w:val="clear" w:color="auto" w:fill="auto"/>
          </w:tcPr>
          <w:p w14:paraId="2FAAB120" w14:textId="38DC67EF"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7.5%</w:t>
            </w:r>
          </w:p>
        </w:tc>
      </w:tr>
      <w:tr w:rsidR="00993B52" w:rsidRPr="00591A12" w14:paraId="071EE35F" w14:textId="77777777" w:rsidTr="00BE1E27">
        <w:tc>
          <w:tcPr>
            <w:tcW w:w="1798" w:type="dxa"/>
            <w:shd w:val="clear" w:color="auto" w:fill="auto"/>
            <w:hideMark/>
          </w:tcPr>
          <w:p w14:paraId="0E2802E2"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Turnover rate</w:t>
            </w:r>
          </w:p>
        </w:tc>
        <w:tc>
          <w:tcPr>
            <w:tcW w:w="810" w:type="dxa"/>
            <w:shd w:val="clear" w:color="auto" w:fill="auto"/>
          </w:tcPr>
          <w:p w14:paraId="30034882" w14:textId="00D416DF" w:rsidR="00993B52" w:rsidRPr="00591A12" w:rsidRDefault="00EF3F18" w:rsidP="005B31CF">
            <w:pPr>
              <w:tabs>
                <w:tab w:val="left" w:pos="354"/>
                <w:tab w:val="right" w:pos="522"/>
              </w:tabs>
              <w:spacing w:line="240" w:lineRule="auto"/>
              <w:ind w:right="-72"/>
              <w:jc w:val="right"/>
              <w:rPr>
                <w:rFonts w:cs="Arial"/>
                <w:color w:val="000000"/>
                <w:sz w:val="16"/>
                <w:szCs w:val="16"/>
              </w:rPr>
            </w:pPr>
            <w:r w:rsidRPr="00591A12">
              <w:rPr>
                <w:rFonts w:cs="Arial"/>
                <w:color w:val="000000"/>
                <w:sz w:val="16"/>
                <w:szCs w:val="16"/>
              </w:rPr>
              <w:t xml:space="preserve"> 20.0%</w:t>
            </w:r>
            <w:r w:rsidRPr="00591A12">
              <w:rPr>
                <w:rFonts w:cs="Arial"/>
                <w:color w:val="000000"/>
                <w:sz w:val="16"/>
                <w:szCs w:val="16"/>
              </w:rPr>
              <w:tab/>
            </w:r>
          </w:p>
        </w:tc>
        <w:tc>
          <w:tcPr>
            <w:tcW w:w="720" w:type="dxa"/>
            <w:shd w:val="clear" w:color="auto" w:fill="auto"/>
          </w:tcPr>
          <w:p w14:paraId="090163BE" w14:textId="7B655359"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20.0%</w:t>
            </w:r>
          </w:p>
        </w:tc>
        <w:tc>
          <w:tcPr>
            <w:tcW w:w="1530" w:type="dxa"/>
            <w:shd w:val="clear" w:color="auto" w:fill="auto"/>
          </w:tcPr>
          <w:p w14:paraId="155C3290" w14:textId="5AB57712" w:rsidR="00993B52" w:rsidRPr="00591A12" w:rsidRDefault="00EF3F18"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 xml:space="preserve">Decrease by </w:t>
            </w:r>
            <w:r w:rsidR="007406FF" w:rsidRPr="00591A12">
              <w:rPr>
                <w:rFonts w:cs="Arial"/>
                <w:color w:val="000000"/>
                <w:sz w:val="16"/>
                <w:szCs w:val="16"/>
              </w:rPr>
              <w:t>4.0</w:t>
            </w:r>
            <w:r w:rsidRPr="00591A12">
              <w:rPr>
                <w:rFonts w:cs="Arial"/>
                <w:color w:val="000000"/>
                <w:sz w:val="16"/>
                <w:szCs w:val="16"/>
              </w:rPr>
              <w:t>%</w:t>
            </w:r>
          </w:p>
        </w:tc>
        <w:tc>
          <w:tcPr>
            <w:tcW w:w="1561" w:type="dxa"/>
            <w:shd w:val="clear" w:color="auto" w:fill="auto"/>
          </w:tcPr>
          <w:p w14:paraId="0D0C7D2E" w14:textId="3AF2C5FD"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5.0%</w:t>
            </w:r>
          </w:p>
        </w:tc>
        <w:tc>
          <w:tcPr>
            <w:tcW w:w="1501" w:type="dxa"/>
            <w:shd w:val="clear" w:color="auto" w:fill="auto"/>
          </w:tcPr>
          <w:p w14:paraId="332B1066" w14:textId="57E28272"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4.8%</w:t>
            </w:r>
          </w:p>
        </w:tc>
        <w:tc>
          <w:tcPr>
            <w:tcW w:w="1530" w:type="dxa"/>
            <w:shd w:val="clear" w:color="auto" w:fill="auto"/>
          </w:tcPr>
          <w:p w14:paraId="1620E5DC" w14:textId="676AB77E"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6.2%</w:t>
            </w:r>
          </w:p>
        </w:tc>
      </w:tr>
      <w:tr w:rsidR="00993B52" w:rsidRPr="00591A12" w14:paraId="279E2975" w14:textId="77777777" w:rsidTr="00BE1E27">
        <w:tc>
          <w:tcPr>
            <w:tcW w:w="1798" w:type="dxa"/>
            <w:shd w:val="clear" w:color="auto" w:fill="auto"/>
          </w:tcPr>
          <w:p w14:paraId="5E05D0C4" w14:textId="6F84230B"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Mortality rate</w:t>
            </w:r>
          </w:p>
        </w:tc>
        <w:tc>
          <w:tcPr>
            <w:tcW w:w="810" w:type="dxa"/>
            <w:shd w:val="clear" w:color="auto" w:fill="auto"/>
          </w:tcPr>
          <w:p w14:paraId="2026D063" w14:textId="2F420305" w:rsidR="00993B52" w:rsidRPr="00591A12" w:rsidRDefault="00EF3F18" w:rsidP="005B31CF">
            <w:pPr>
              <w:tabs>
                <w:tab w:val="right" w:pos="522"/>
              </w:tabs>
              <w:spacing w:line="240" w:lineRule="auto"/>
              <w:ind w:right="-72"/>
              <w:jc w:val="right"/>
              <w:rPr>
                <w:rFonts w:cs="Arial"/>
                <w:color w:val="000000"/>
                <w:sz w:val="16"/>
              </w:rPr>
            </w:pPr>
            <w:r w:rsidRPr="00591A12">
              <w:rPr>
                <w:rFonts w:cs="Arial"/>
                <w:color w:val="000000"/>
                <w:sz w:val="16"/>
                <w:szCs w:val="16"/>
              </w:rPr>
              <w:t>1.0%</w:t>
            </w:r>
          </w:p>
        </w:tc>
        <w:tc>
          <w:tcPr>
            <w:tcW w:w="720" w:type="dxa"/>
            <w:shd w:val="clear" w:color="auto" w:fill="auto"/>
          </w:tcPr>
          <w:p w14:paraId="0C152FFF" w14:textId="769CECEF"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rPr>
              <w:t>1.0%</w:t>
            </w:r>
          </w:p>
        </w:tc>
        <w:tc>
          <w:tcPr>
            <w:tcW w:w="1530" w:type="dxa"/>
            <w:shd w:val="clear" w:color="auto" w:fill="auto"/>
          </w:tcPr>
          <w:p w14:paraId="23DF0ECC" w14:textId="6E86667C"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0.4%</w:t>
            </w:r>
          </w:p>
        </w:tc>
        <w:tc>
          <w:tcPr>
            <w:tcW w:w="1561" w:type="dxa"/>
            <w:shd w:val="clear" w:color="auto" w:fill="auto"/>
          </w:tcPr>
          <w:p w14:paraId="3F4774B0" w14:textId="035B09C8"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0.4%</w:t>
            </w:r>
          </w:p>
        </w:tc>
        <w:tc>
          <w:tcPr>
            <w:tcW w:w="1501" w:type="dxa"/>
            <w:shd w:val="clear" w:color="auto" w:fill="auto"/>
          </w:tcPr>
          <w:p w14:paraId="33544FD7" w14:textId="1F67D2CC" w:rsidR="00993B52" w:rsidRPr="00591A12" w:rsidRDefault="00EF3F18"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 xml:space="preserve">Decrease by </w:t>
            </w:r>
            <w:r w:rsidR="007406FF" w:rsidRPr="00591A12">
              <w:rPr>
                <w:rFonts w:cs="Arial"/>
                <w:color w:val="000000"/>
                <w:sz w:val="16"/>
                <w:szCs w:val="16"/>
              </w:rPr>
              <w:t>0.4</w:t>
            </w:r>
            <w:r w:rsidRPr="00591A12">
              <w:rPr>
                <w:rFonts w:cs="Arial"/>
                <w:color w:val="000000"/>
                <w:sz w:val="16"/>
                <w:szCs w:val="16"/>
              </w:rPr>
              <w:t>%</w:t>
            </w:r>
          </w:p>
        </w:tc>
        <w:tc>
          <w:tcPr>
            <w:tcW w:w="1530" w:type="dxa"/>
            <w:shd w:val="clear" w:color="auto" w:fill="auto"/>
          </w:tcPr>
          <w:p w14:paraId="4487C505" w14:textId="34B30445"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0.4%</w:t>
            </w:r>
          </w:p>
        </w:tc>
      </w:tr>
      <w:bookmarkEnd w:id="71"/>
    </w:tbl>
    <w:p w14:paraId="47055AB3" w14:textId="452EC92A" w:rsidR="00BB0F45" w:rsidRPr="00591A12" w:rsidRDefault="00BB0F45" w:rsidP="005B31CF">
      <w:pPr>
        <w:autoSpaceDE w:val="0"/>
        <w:autoSpaceDN w:val="0"/>
        <w:adjustRightInd w:val="0"/>
        <w:spacing w:line="240" w:lineRule="auto"/>
        <w:rPr>
          <w:rFonts w:cs="Arial"/>
          <w:color w:val="000000"/>
          <w:sz w:val="16"/>
          <w:szCs w:val="16"/>
        </w:rPr>
      </w:pPr>
    </w:p>
    <w:tbl>
      <w:tblPr>
        <w:tblW w:w="9457" w:type="dxa"/>
        <w:tblInd w:w="108" w:type="dxa"/>
        <w:tblLayout w:type="fixed"/>
        <w:tblLook w:val="04A0" w:firstRow="1" w:lastRow="0" w:firstColumn="1" w:lastColumn="0" w:noHBand="0" w:noVBand="1"/>
      </w:tblPr>
      <w:tblGrid>
        <w:gridCol w:w="1843"/>
        <w:gridCol w:w="709"/>
        <w:gridCol w:w="709"/>
        <w:gridCol w:w="1559"/>
        <w:gridCol w:w="1559"/>
        <w:gridCol w:w="1567"/>
        <w:gridCol w:w="1511"/>
      </w:tblGrid>
      <w:tr w:rsidR="00094DEF" w:rsidRPr="00591A12" w14:paraId="1F4335BC" w14:textId="77777777" w:rsidTr="00DC1FD4">
        <w:tc>
          <w:tcPr>
            <w:tcW w:w="1843" w:type="dxa"/>
            <w:shd w:val="clear" w:color="auto" w:fill="auto"/>
          </w:tcPr>
          <w:p w14:paraId="38C25C73"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7614" w:type="dxa"/>
            <w:gridSpan w:val="6"/>
            <w:tcBorders>
              <w:bottom w:val="single" w:sz="4" w:space="0" w:color="auto"/>
            </w:tcBorders>
            <w:shd w:val="clear" w:color="auto" w:fill="auto"/>
            <w:vAlign w:val="center"/>
            <w:hideMark/>
          </w:tcPr>
          <w:p w14:paraId="1361854A"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Separate financial statements</w:t>
            </w:r>
          </w:p>
        </w:tc>
      </w:tr>
      <w:tr w:rsidR="00094DEF" w:rsidRPr="00591A12" w14:paraId="459EEBD9" w14:textId="77777777" w:rsidTr="00BE1E27">
        <w:tc>
          <w:tcPr>
            <w:tcW w:w="1843" w:type="dxa"/>
            <w:shd w:val="clear" w:color="auto" w:fill="auto"/>
          </w:tcPr>
          <w:p w14:paraId="70713C92"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7614" w:type="dxa"/>
            <w:gridSpan w:val="6"/>
            <w:tcBorders>
              <w:top w:val="single" w:sz="4" w:space="0" w:color="auto"/>
              <w:bottom w:val="single" w:sz="4" w:space="0" w:color="auto"/>
            </w:tcBorders>
            <w:shd w:val="clear" w:color="auto" w:fill="auto"/>
            <w:vAlign w:val="center"/>
            <w:hideMark/>
          </w:tcPr>
          <w:p w14:paraId="432D8D9F"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Impact on defined benefit obligation</w:t>
            </w:r>
          </w:p>
        </w:tc>
      </w:tr>
      <w:tr w:rsidR="00094DEF" w:rsidRPr="00591A12" w14:paraId="1D0CBE07" w14:textId="77777777" w:rsidTr="00BE1E27">
        <w:tc>
          <w:tcPr>
            <w:tcW w:w="1843" w:type="dxa"/>
            <w:shd w:val="clear" w:color="auto" w:fill="auto"/>
          </w:tcPr>
          <w:p w14:paraId="7CCAAA90"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1418" w:type="dxa"/>
            <w:gridSpan w:val="2"/>
            <w:tcBorders>
              <w:top w:val="single" w:sz="4" w:space="0" w:color="auto"/>
            </w:tcBorders>
            <w:shd w:val="clear" w:color="auto" w:fill="auto"/>
            <w:hideMark/>
          </w:tcPr>
          <w:p w14:paraId="05FE4223" w14:textId="77777777" w:rsidR="00094DEF" w:rsidRPr="00591A12" w:rsidRDefault="00094DEF" w:rsidP="005B31CF">
            <w:pPr>
              <w:tabs>
                <w:tab w:val="right" w:pos="1242"/>
              </w:tabs>
              <w:spacing w:line="240" w:lineRule="auto"/>
              <w:ind w:right="-72"/>
              <w:jc w:val="center"/>
              <w:rPr>
                <w:rFonts w:cs="Arial"/>
                <w:color w:val="000000"/>
                <w:sz w:val="16"/>
                <w:szCs w:val="16"/>
              </w:rPr>
            </w:pPr>
            <w:r w:rsidRPr="00591A12">
              <w:rPr>
                <w:rFonts w:cs="Arial"/>
                <w:b/>
                <w:bCs/>
                <w:color w:val="000000"/>
                <w:sz w:val="16"/>
                <w:szCs w:val="16"/>
              </w:rPr>
              <w:t>Change in</w:t>
            </w:r>
          </w:p>
        </w:tc>
        <w:tc>
          <w:tcPr>
            <w:tcW w:w="1559" w:type="dxa"/>
            <w:tcBorders>
              <w:top w:val="single" w:sz="4" w:space="0" w:color="auto"/>
            </w:tcBorders>
            <w:shd w:val="clear" w:color="auto" w:fill="auto"/>
          </w:tcPr>
          <w:p w14:paraId="063BFAE1" w14:textId="77777777" w:rsidR="00094DEF" w:rsidRPr="00591A12" w:rsidRDefault="00094DEF" w:rsidP="005B31CF">
            <w:pPr>
              <w:tabs>
                <w:tab w:val="right" w:pos="1305"/>
              </w:tabs>
              <w:spacing w:line="240" w:lineRule="auto"/>
              <w:ind w:right="-72"/>
              <w:jc w:val="center"/>
              <w:rPr>
                <w:rFonts w:cs="Arial"/>
                <w:color w:val="000000"/>
                <w:sz w:val="16"/>
                <w:szCs w:val="16"/>
              </w:rPr>
            </w:pPr>
          </w:p>
        </w:tc>
        <w:tc>
          <w:tcPr>
            <w:tcW w:w="1559" w:type="dxa"/>
            <w:tcBorders>
              <w:top w:val="single" w:sz="4" w:space="0" w:color="auto"/>
            </w:tcBorders>
            <w:shd w:val="clear" w:color="auto" w:fill="auto"/>
          </w:tcPr>
          <w:p w14:paraId="46144C20" w14:textId="77777777" w:rsidR="00094DEF" w:rsidRPr="00591A12" w:rsidRDefault="00094DEF" w:rsidP="005B31CF">
            <w:pPr>
              <w:tabs>
                <w:tab w:val="right" w:pos="1305"/>
              </w:tabs>
              <w:spacing w:line="240" w:lineRule="auto"/>
              <w:ind w:right="-72"/>
              <w:jc w:val="center"/>
              <w:rPr>
                <w:rFonts w:cs="Arial"/>
                <w:color w:val="000000"/>
                <w:sz w:val="16"/>
                <w:szCs w:val="16"/>
              </w:rPr>
            </w:pPr>
          </w:p>
        </w:tc>
        <w:tc>
          <w:tcPr>
            <w:tcW w:w="1567" w:type="dxa"/>
            <w:tcBorders>
              <w:top w:val="single" w:sz="4" w:space="0" w:color="auto"/>
            </w:tcBorders>
            <w:shd w:val="clear" w:color="auto" w:fill="auto"/>
          </w:tcPr>
          <w:p w14:paraId="13B93EEB" w14:textId="77777777" w:rsidR="00094DEF" w:rsidRPr="00591A12" w:rsidRDefault="00094DEF" w:rsidP="005B31CF">
            <w:pPr>
              <w:tabs>
                <w:tab w:val="right" w:pos="1305"/>
              </w:tabs>
              <w:spacing w:line="240" w:lineRule="auto"/>
              <w:ind w:right="-72"/>
              <w:jc w:val="center"/>
              <w:rPr>
                <w:rFonts w:cs="Arial"/>
                <w:color w:val="000000"/>
                <w:sz w:val="16"/>
                <w:szCs w:val="16"/>
              </w:rPr>
            </w:pPr>
          </w:p>
        </w:tc>
        <w:tc>
          <w:tcPr>
            <w:tcW w:w="1511" w:type="dxa"/>
            <w:tcBorders>
              <w:top w:val="single" w:sz="4" w:space="0" w:color="auto"/>
            </w:tcBorders>
            <w:shd w:val="clear" w:color="auto" w:fill="auto"/>
          </w:tcPr>
          <w:p w14:paraId="44AF884D" w14:textId="77777777" w:rsidR="00094DEF" w:rsidRPr="00591A12" w:rsidRDefault="00094DEF" w:rsidP="005B31CF">
            <w:pPr>
              <w:tabs>
                <w:tab w:val="right" w:pos="1305"/>
              </w:tabs>
              <w:spacing w:line="240" w:lineRule="auto"/>
              <w:ind w:right="-72"/>
              <w:jc w:val="center"/>
              <w:rPr>
                <w:rFonts w:cs="Arial"/>
                <w:color w:val="000000"/>
                <w:sz w:val="16"/>
                <w:szCs w:val="16"/>
              </w:rPr>
            </w:pPr>
          </w:p>
        </w:tc>
      </w:tr>
      <w:tr w:rsidR="00094DEF" w:rsidRPr="00591A12" w14:paraId="75C14DC7" w14:textId="77777777" w:rsidTr="00BE1E27">
        <w:tc>
          <w:tcPr>
            <w:tcW w:w="1843" w:type="dxa"/>
            <w:shd w:val="clear" w:color="auto" w:fill="auto"/>
          </w:tcPr>
          <w:p w14:paraId="0CE2D409"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1418" w:type="dxa"/>
            <w:gridSpan w:val="2"/>
            <w:tcBorders>
              <w:bottom w:val="single" w:sz="4" w:space="0" w:color="auto"/>
            </w:tcBorders>
            <w:shd w:val="clear" w:color="auto" w:fill="auto"/>
            <w:hideMark/>
          </w:tcPr>
          <w:p w14:paraId="74ED074D" w14:textId="77777777" w:rsidR="00094DEF" w:rsidRPr="00591A12" w:rsidRDefault="00094DEF" w:rsidP="005B31CF">
            <w:pPr>
              <w:tabs>
                <w:tab w:val="right" w:pos="1242"/>
              </w:tabs>
              <w:spacing w:line="240" w:lineRule="auto"/>
              <w:ind w:right="-72"/>
              <w:jc w:val="center"/>
              <w:rPr>
                <w:rFonts w:cs="Arial"/>
                <w:color w:val="000000"/>
                <w:sz w:val="16"/>
                <w:szCs w:val="16"/>
              </w:rPr>
            </w:pPr>
            <w:r w:rsidRPr="00591A12">
              <w:rPr>
                <w:rFonts w:cs="Arial"/>
                <w:b/>
                <w:bCs/>
                <w:color w:val="000000"/>
                <w:sz w:val="16"/>
                <w:szCs w:val="16"/>
              </w:rPr>
              <w:t>assumption</w:t>
            </w:r>
          </w:p>
        </w:tc>
        <w:tc>
          <w:tcPr>
            <w:tcW w:w="3118" w:type="dxa"/>
            <w:gridSpan w:val="2"/>
            <w:tcBorders>
              <w:bottom w:val="single" w:sz="4" w:space="0" w:color="auto"/>
            </w:tcBorders>
            <w:shd w:val="clear" w:color="auto" w:fill="auto"/>
            <w:vAlign w:val="bottom"/>
            <w:hideMark/>
          </w:tcPr>
          <w:p w14:paraId="443E115B"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Increase in assumption</w:t>
            </w:r>
          </w:p>
        </w:tc>
        <w:tc>
          <w:tcPr>
            <w:tcW w:w="3078" w:type="dxa"/>
            <w:gridSpan w:val="2"/>
            <w:tcBorders>
              <w:bottom w:val="single" w:sz="4" w:space="0" w:color="auto"/>
            </w:tcBorders>
            <w:shd w:val="clear" w:color="auto" w:fill="auto"/>
            <w:vAlign w:val="bottom"/>
            <w:hideMark/>
          </w:tcPr>
          <w:p w14:paraId="1C2C979E"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rPr>
            </w:pPr>
            <w:r w:rsidRPr="00591A12">
              <w:rPr>
                <w:rFonts w:cs="Arial"/>
                <w:b/>
                <w:bCs/>
                <w:color w:val="000000"/>
                <w:sz w:val="16"/>
                <w:szCs w:val="16"/>
              </w:rPr>
              <w:t>Decrease in assumption</w:t>
            </w:r>
          </w:p>
        </w:tc>
      </w:tr>
      <w:tr w:rsidR="00CC24CB" w:rsidRPr="00591A12" w14:paraId="31C89602" w14:textId="77777777" w:rsidTr="00BE1E27">
        <w:tc>
          <w:tcPr>
            <w:tcW w:w="1843" w:type="dxa"/>
            <w:shd w:val="clear" w:color="auto" w:fill="auto"/>
          </w:tcPr>
          <w:p w14:paraId="13D1D324" w14:textId="77777777" w:rsidR="00CC24CB" w:rsidRPr="00591A12"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709" w:type="dxa"/>
            <w:tcBorders>
              <w:top w:val="single" w:sz="4" w:space="0" w:color="auto"/>
              <w:bottom w:val="single" w:sz="4" w:space="0" w:color="auto"/>
            </w:tcBorders>
            <w:shd w:val="clear" w:color="auto" w:fill="auto"/>
            <w:vAlign w:val="bottom"/>
            <w:hideMark/>
          </w:tcPr>
          <w:p w14:paraId="739DCBB0" w14:textId="53C87A0A"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2024</w:t>
            </w:r>
          </w:p>
        </w:tc>
        <w:tc>
          <w:tcPr>
            <w:tcW w:w="709" w:type="dxa"/>
            <w:tcBorders>
              <w:top w:val="single" w:sz="4" w:space="0" w:color="auto"/>
              <w:bottom w:val="single" w:sz="4" w:space="0" w:color="auto"/>
            </w:tcBorders>
            <w:shd w:val="clear" w:color="auto" w:fill="auto"/>
            <w:vAlign w:val="bottom"/>
            <w:hideMark/>
          </w:tcPr>
          <w:p w14:paraId="079C2750" w14:textId="64FEA4D8"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2023</w:t>
            </w:r>
          </w:p>
        </w:tc>
        <w:tc>
          <w:tcPr>
            <w:tcW w:w="1559" w:type="dxa"/>
            <w:tcBorders>
              <w:top w:val="single" w:sz="4" w:space="0" w:color="auto"/>
              <w:bottom w:val="single" w:sz="4" w:space="0" w:color="auto"/>
            </w:tcBorders>
            <w:shd w:val="clear" w:color="auto" w:fill="auto"/>
            <w:vAlign w:val="bottom"/>
            <w:hideMark/>
          </w:tcPr>
          <w:p w14:paraId="0C9CCBA8" w14:textId="5D5F04BE"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2024</w:t>
            </w:r>
          </w:p>
        </w:tc>
        <w:tc>
          <w:tcPr>
            <w:tcW w:w="1559" w:type="dxa"/>
            <w:tcBorders>
              <w:top w:val="single" w:sz="4" w:space="0" w:color="auto"/>
              <w:bottom w:val="single" w:sz="4" w:space="0" w:color="auto"/>
            </w:tcBorders>
            <w:shd w:val="clear" w:color="auto" w:fill="auto"/>
            <w:vAlign w:val="bottom"/>
            <w:hideMark/>
          </w:tcPr>
          <w:p w14:paraId="763DAA38" w14:textId="0DB414E8"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2023</w:t>
            </w:r>
          </w:p>
        </w:tc>
        <w:tc>
          <w:tcPr>
            <w:tcW w:w="1567" w:type="dxa"/>
            <w:tcBorders>
              <w:top w:val="single" w:sz="4" w:space="0" w:color="auto"/>
              <w:bottom w:val="single" w:sz="4" w:space="0" w:color="auto"/>
            </w:tcBorders>
            <w:shd w:val="clear" w:color="auto" w:fill="auto"/>
            <w:vAlign w:val="bottom"/>
            <w:hideMark/>
          </w:tcPr>
          <w:p w14:paraId="36B81D68" w14:textId="2AEBB41D"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2024</w:t>
            </w:r>
          </w:p>
        </w:tc>
        <w:tc>
          <w:tcPr>
            <w:tcW w:w="1511" w:type="dxa"/>
            <w:tcBorders>
              <w:top w:val="single" w:sz="4" w:space="0" w:color="auto"/>
              <w:bottom w:val="single" w:sz="4" w:space="0" w:color="auto"/>
            </w:tcBorders>
            <w:shd w:val="clear" w:color="auto" w:fill="auto"/>
            <w:vAlign w:val="bottom"/>
            <w:hideMark/>
          </w:tcPr>
          <w:p w14:paraId="504CEA62" w14:textId="7C2BA70D" w:rsidR="00CC24CB" w:rsidRPr="00591A12" w:rsidRDefault="00CC24CB" w:rsidP="005B31CF">
            <w:pPr>
              <w:tabs>
                <w:tab w:val="right" w:pos="522"/>
              </w:tabs>
              <w:spacing w:line="240" w:lineRule="auto"/>
              <w:ind w:right="-72"/>
              <w:jc w:val="center"/>
              <w:rPr>
                <w:rFonts w:cs="Arial"/>
                <w:b/>
                <w:bCs/>
                <w:color w:val="000000"/>
                <w:sz w:val="16"/>
                <w:szCs w:val="16"/>
              </w:rPr>
            </w:pPr>
            <w:r w:rsidRPr="00591A12">
              <w:rPr>
                <w:rFonts w:cs="Arial"/>
                <w:b/>
                <w:bCs/>
                <w:color w:val="000000"/>
                <w:sz w:val="16"/>
                <w:szCs w:val="16"/>
              </w:rPr>
              <w:t>2023</w:t>
            </w:r>
          </w:p>
        </w:tc>
      </w:tr>
      <w:tr w:rsidR="00094DEF" w:rsidRPr="00591A12" w14:paraId="1EB59D0A" w14:textId="77777777" w:rsidTr="00BE1E27">
        <w:tc>
          <w:tcPr>
            <w:tcW w:w="1843" w:type="dxa"/>
            <w:shd w:val="clear" w:color="auto" w:fill="auto"/>
          </w:tcPr>
          <w:p w14:paraId="772F8D7C"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p>
        </w:tc>
        <w:tc>
          <w:tcPr>
            <w:tcW w:w="709" w:type="dxa"/>
            <w:tcBorders>
              <w:top w:val="single" w:sz="4" w:space="0" w:color="auto"/>
            </w:tcBorders>
            <w:shd w:val="clear" w:color="auto" w:fill="auto"/>
          </w:tcPr>
          <w:p w14:paraId="7653C82D" w14:textId="77777777" w:rsidR="00094DEF" w:rsidRPr="00591A12" w:rsidRDefault="00094DEF" w:rsidP="005B31CF">
            <w:pPr>
              <w:tabs>
                <w:tab w:val="right" w:pos="522"/>
              </w:tabs>
              <w:spacing w:line="240" w:lineRule="auto"/>
              <w:ind w:right="-72"/>
              <w:jc w:val="both"/>
              <w:rPr>
                <w:rFonts w:cs="Arial"/>
                <w:color w:val="000000"/>
                <w:sz w:val="16"/>
                <w:szCs w:val="16"/>
              </w:rPr>
            </w:pPr>
          </w:p>
        </w:tc>
        <w:tc>
          <w:tcPr>
            <w:tcW w:w="709" w:type="dxa"/>
            <w:tcBorders>
              <w:top w:val="single" w:sz="4" w:space="0" w:color="auto"/>
            </w:tcBorders>
            <w:shd w:val="clear" w:color="auto" w:fill="auto"/>
          </w:tcPr>
          <w:p w14:paraId="0733698D" w14:textId="77777777" w:rsidR="00094DEF" w:rsidRPr="00591A12" w:rsidRDefault="00094DEF" w:rsidP="005B31CF">
            <w:pPr>
              <w:tabs>
                <w:tab w:val="right" w:pos="522"/>
              </w:tabs>
              <w:spacing w:line="240" w:lineRule="auto"/>
              <w:ind w:right="-72"/>
              <w:jc w:val="both"/>
              <w:rPr>
                <w:rFonts w:cs="Arial"/>
                <w:color w:val="000000"/>
                <w:sz w:val="16"/>
                <w:szCs w:val="16"/>
              </w:rPr>
            </w:pPr>
          </w:p>
        </w:tc>
        <w:tc>
          <w:tcPr>
            <w:tcW w:w="1559" w:type="dxa"/>
            <w:tcBorders>
              <w:top w:val="single" w:sz="4" w:space="0" w:color="auto"/>
            </w:tcBorders>
            <w:shd w:val="clear" w:color="auto" w:fill="auto"/>
          </w:tcPr>
          <w:p w14:paraId="5A64FBCC"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color w:val="000000"/>
                <w:sz w:val="16"/>
                <w:szCs w:val="16"/>
              </w:rPr>
            </w:pPr>
          </w:p>
        </w:tc>
        <w:tc>
          <w:tcPr>
            <w:tcW w:w="1559" w:type="dxa"/>
            <w:tcBorders>
              <w:top w:val="single" w:sz="4" w:space="0" w:color="auto"/>
            </w:tcBorders>
            <w:shd w:val="clear" w:color="auto" w:fill="auto"/>
          </w:tcPr>
          <w:p w14:paraId="6F1C9613"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color w:val="000000"/>
                <w:sz w:val="16"/>
                <w:szCs w:val="16"/>
              </w:rPr>
            </w:pPr>
          </w:p>
        </w:tc>
        <w:tc>
          <w:tcPr>
            <w:tcW w:w="1567" w:type="dxa"/>
            <w:tcBorders>
              <w:top w:val="single" w:sz="4" w:space="0" w:color="auto"/>
            </w:tcBorders>
            <w:shd w:val="clear" w:color="auto" w:fill="auto"/>
          </w:tcPr>
          <w:p w14:paraId="36B6565B"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color w:val="000000"/>
                <w:sz w:val="16"/>
                <w:szCs w:val="16"/>
              </w:rPr>
            </w:pPr>
          </w:p>
        </w:tc>
        <w:tc>
          <w:tcPr>
            <w:tcW w:w="1511" w:type="dxa"/>
            <w:tcBorders>
              <w:top w:val="single" w:sz="4" w:space="0" w:color="auto"/>
            </w:tcBorders>
            <w:shd w:val="clear" w:color="auto" w:fill="auto"/>
          </w:tcPr>
          <w:p w14:paraId="0C1BB9DA" w14:textId="77777777" w:rsidR="00094DEF" w:rsidRPr="00591A12"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color w:val="000000"/>
                <w:sz w:val="16"/>
                <w:szCs w:val="16"/>
              </w:rPr>
            </w:pPr>
          </w:p>
        </w:tc>
      </w:tr>
      <w:tr w:rsidR="00993B52" w:rsidRPr="00591A12" w14:paraId="02FDF854" w14:textId="77777777" w:rsidTr="00BE1E27">
        <w:tc>
          <w:tcPr>
            <w:tcW w:w="1843" w:type="dxa"/>
            <w:shd w:val="clear" w:color="auto" w:fill="auto"/>
            <w:hideMark/>
          </w:tcPr>
          <w:p w14:paraId="38564EFE"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Discount rate</w:t>
            </w:r>
          </w:p>
        </w:tc>
        <w:tc>
          <w:tcPr>
            <w:tcW w:w="709" w:type="dxa"/>
            <w:shd w:val="clear" w:color="auto" w:fill="auto"/>
          </w:tcPr>
          <w:p w14:paraId="62212F40" w14:textId="7FF2933C" w:rsidR="00993B52" w:rsidRPr="00591A12" w:rsidRDefault="00EF3F18"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709" w:type="dxa"/>
            <w:shd w:val="clear" w:color="auto" w:fill="auto"/>
          </w:tcPr>
          <w:p w14:paraId="2E1EA74F" w14:textId="0724116C"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1559" w:type="dxa"/>
            <w:shd w:val="clear" w:color="auto" w:fill="auto"/>
          </w:tcPr>
          <w:p w14:paraId="69053B3E" w14:textId="3B76B380" w:rsidR="00993B52" w:rsidRPr="00591A12" w:rsidRDefault="00EF3F18"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8.</w:t>
            </w:r>
            <w:r w:rsidR="007406FF" w:rsidRPr="00591A12">
              <w:rPr>
                <w:rFonts w:cs="Arial"/>
                <w:color w:val="000000"/>
                <w:sz w:val="16"/>
                <w:szCs w:val="16"/>
              </w:rPr>
              <w:t>1</w:t>
            </w:r>
            <w:r w:rsidRPr="00591A12">
              <w:rPr>
                <w:rFonts w:cs="Arial"/>
                <w:color w:val="000000"/>
                <w:sz w:val="16"/>
                <w:szCs w:val="16"/>
              </w:rPr>
              <w:t>%</w:t>
            </w:r>
          </w:p>
        </w:tc>
        <w:tc>
          <w:tcPr>
            <w:tcW w:w="1559" w:type="dxa"/>
            <w:shd w:val="clear" w:color="auto" w:fill="auto"/>
          </w:tcPr>
          <w:p w14:paraId="08BEA68C" w14:textId="410944A4"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8.3%</w:t>
            </w:r>
          </w:p>
        </w:tc>
        <w:tc>
          <w:tcPr>
            <w:tcW w:w="1567" w:type="dxa"/>
            <w:shd w:val="clear" w:color="auto" w:fill="auto"/>
          </w:tcPr>
          <w:p w14:paraId="1508075A" w14:textId="4B9DE791"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9.2%</w:t>
            </w:r>
          </w:p>
        </w:tc>
        <w:tc>
          <w:tcPr>
            <w:tcW w:w="1511" w:type="dxa"/>
            <w:shd w:val="clear" w:color="auto" w:fill="auto"/>
          </w:tcPr>
          <w:p w14:paraId="700ECDE7" w14:textId="71C00EA1"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9.3%</w:t>
            </w:r>
          </w:p>
        </w:tc>
      </w:tr>
      <w:tr w:rsidR="00993B52" w:rsidRPr="00591A12" w14:paraId="339DC44B" w14:textId="77777777" w:rsidTr="00BE1E27">
        <w:tc>
          <w:tcPr>
            <w:tcW w:w="1843" w:type="dxa"/>
            <w:shd w:val="clear" w:color="auto" w:fill="auto"/>
            <w:hideMark/>
          </w:tcPr>
          <w:p w14:paraId="642C6716" w14:textId="78511992"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Salary increase rate</w:t>
            </w:r>
          </w:p>
        </w:tc>
        <w:tc>
          <w:tcPr>
            <w:tcW w:w="709" w:type="dxa"/>
            <w:shd w:val="clear" w:color="auto" w:fill="auto"/>
          </w:tcPr>
          <w:p w14:paraId="167B9628" w14:textId="72F34799" w:rsidR="00993B52" w:rsidRPr="00591A12" w:rsidRDefault="00EF3F18"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709" w:type="dxa"/>
            <w:shd w:val="clear" w:color="auto" w:fill="auto"/>
          </w:tcPr>
          <w:p w14:paraId="1E3C3AE0" w14:textId="28BD2E8B"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1559" w:type="dxa"/>
            <w:shd w:val="clear" w:color="auto" w:fill="auto"/>
          </w:tcPr>
          <w:p w14:paraId="07AB5BA6" w14:textId="51CACEB2"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8.4%</w:t>
            </w:r>
          </w:p>
        </w:tc>
        <w:tc>
          <w:tcPr>
            <w:tcW w:w="1559" w:type="dxa"/>
            <w:shd w:val="clear" w:color="auto" w:fill="auto"/>
          </w:tcPr>
          <w:p w14:paraId="53E7B297" w14:textId="26CB9529"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8.5%</w:t>
            </w:r>
          </w:p>
        </w:tc>
        <w:tc>
          <w:tcPr>
            <w:tcW w:w="1567" w:type="dxa"/>
            <w:shd w:val="clear" w:color="auto" w:fill="auto"/>
          </w:tcPr>
          <w:p w14:paraId="7ABB2909" w14:textId="2DF25808"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7.6%</w:t>
            </w:r>
          </w:p>
        </w:tc>
        <w:tc>
          <w:tcPr>
            <w:tcW w:w="1511" w:type="dxa"/>
            <w:shd w:val="clear" w:color="auto" w:fill="auto"/>
          </w:tcPr>
          <w:p w14:paraId="79224AD5" w14:textId="06541853" w:rsidR="00993B52" w:rsidRPr="00591A12" w:rsidRDefault="00993B52" w:rsidP="005B31CF">
            <w:pPr>
              <w:tabs>
                <w:tab w:val="right" w:pos="1296"/>
              </w:tabs>
              <w:spacing w:line="240" w:lineRule="auto"/>
              <w:ind w:left="-115" w:right="-72"/>
              <w:jc w:val="right"/>
              <w:rPr>
                <w:rFonts w:cs="Arial"/>
                <w:color w:val="000000"/>
                <w:sz w:val="16"/>
                <w:szCs w:val="16"/>
              </w:rPr>
            </w:pPr>
            <w:r w:rsidRPr="00591A12">
              <w:rPr>
                <w:rFonts w:cs="Arial"/>
                <w:color w:val="000000"/>
                <w:sz w:val="16"/>
                <w:szCs w:val="16"/>
              </w:rPr>
              <w:t>Decrease by 7.7%</w:t>
            </w:r>
          </w:p>
        </w:tc>
      </w:tr>
      <w:tr w:rsidR="00993B52" w:rsidRPr="00591A12" w14:paraId="0B9C2521" w14:textId="77777777" w:rsidTr="00BE1E27">
        <w:tc>
          <w:tcPr>
            <w:tcW w:w="1843" w:type="dxa"/>
            <w:shd w:val="clear" w:color="auto" w:fill="auto"/>
            <w:hideMark/>
          </w:tcPr>
          <w:p w14:paraId="46802EE9"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Turnover rate</w:t>
            </w:r>
          </w:p>
        </w:tc>
        <w:tc>
          <w:tcPr>
            <w:tcW w:w="709" w:type="dxa"/>
            <w:shd w:val="clear" w:color="auto" w:fill="auto"/>
          </w:tcPr>
          <w:p w14:paraId="3E948D4A" w14:textId="4E3EFD37" w:rsidR="00993B52" w:rsidRPr="00591A12" w:rsidRDefault="00EF3F18"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20.0%</w:t>
            </w:r>
          </w:p>
        </w:tc>
        <w:tc>
          <w:tcPr>
            <w:tcW w:w="709" w:type="dxa"/>
            <w:shd w:val="clear" w:color="auto" w:fill="auto"/>
          </w:tcPr>
          <w:p w14:paraId="63FD3842" w14:textId="6A81A446"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20.0%</w:t>
            </w:r>
          </w:p>
        </w:tc>
        <w:tc>
          <w:tcPr>
            <w:tcW w:w="1559" w:type="dxa"/>
            <w:shd w:val="clear" w:color="auto" w:fill="auto"/>
          </w:tcPr>
          <w:p w14:paraId="046416CB" w14:textId="7AE8DE0B" w:rsidR="00993B52" w:rsidRPr="00591A12" w:rsidRDefault="00EF3F18"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 xml:space="preserve">Decrease by </w:t>
            </w:r>
            <w:r w:rsidR="007406FF" w:rsidRPr="00591A12">
              <w:rPr>
                <w:rFonts w:cs="Arial"/>
                <w:color w:val="000000"/>
                <w:sz w:val="16"/>
                <w:szCs w:val="16"/>
              </w:rPr>
              <w:t>3.5</w:t>
            </w:r>
            <w:r w:rsidRPr="00591A12">
              <w:rPr>
                <w:rFonts w:cs="Arial"/>
                <w:color w:val="000000"/>
                <w:sz w:val="16"/>
                <w:szCs w:val="16"/>
              </w:rPr>
              <w:t>%</w:t>
            </w:r>
          </w:p>
        </w:tc>
        <w:tc>
          <w:tcPr>
            <w:tcW w:w="1559" w:type="dxa"/>
            <w:shd w:val="clear" w:color="auto" w:fill="auto"/>
          </w:tcPr>
          <w:p w14:paraId="0ECB22EB" w14:textId="2E3DBC42"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3.5%</w:t>
            </w:r>
          </w:p>
        </w:tc>
        <w:tc>
          <w:tcPr>
            <w:tcW w:w="1567" w:type="dxa"/>
            <w:shd w:val="clear" w:color="auto" w:fill="auto"/>
          </w:tcPr>
          <w:p w14:paraId="22075B8D" w14:textId="00F78342"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4.3%</w:t>
            </w:r>
          </w:p>
        </w:tc>
        <w:tc>
          <w:tcPr>
            <w:tcW w:w="1511" w:type="dxa"/>
            <w:shd w:val="clear" w:color="auto" w:fill="auto"/>
            <w:hideMark/>
          </w:tcPr>
          <w:p w14:paraId="0F500352" w14:textId="253FF544"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4.3%</w:t>
            </w:r>
          </w:p>
        </w:tc>
      </w:tr>
      <w:tr w:rsidR="00993B52" w:rsidRPr="00591A12" w14:paraId="49727C1C" w14:textId="77777777" w:rsidTr="00BE1E27">
        <w:tc>
          <w:tcPr>
            <w:tcW w:w="1843" w:type="dxa"/>
            <w:shd w:val="clear" w:color="auto" w:fill="auto"/>
          </w:tcPr>
          <w:p w14:paraId="615C03BE" w14:textId="419EA289"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rPr>
            </w:pPr>
            <w:r w:rsidRPr="00591A12">
              <w:rPr>
                <w:rFonts w:cs="Arial"/>
                <w:color w:val="000000"/>
                <w:sz w:val="16"/>
                <w:szCs w:val="16"/>
              </w:rPr>
              <w:t>Mortality rate</w:t>
            </w:r>
          </w:p>
        </w:tc>
        <w:tc>
          <w:tcPr>
            <w:tcW w:w="709" w:type="dxa"/>
            <w:shd w:val="clear" w:color="auto" w:fill="auto"/>
          </w:tcPr>
          <w:p w14:paraId="2208704F" w14:textId="47A84F17" w:rsidR="00993B52" w:rsidRPr="00591A12" w:rsidRDefault="00EF3F18"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709" w:type="dxa"/>
            <w:shd w:val="clear" w:color="auto" w:fill="auto"/>
          </w:tcPr>
          <w:p w14:paraId="38C949D6" w14:textId="1D0E7415" w:rsidR="00993B52" w:rsidRPr="00591A12" w:rsidRDefault="00993B52" w:rsidP="005B31CF">
            <w:pPr>
              <w:tabs>
                <w:tab w:val="right" w:pos="522"/>
              </w:tabs>
              <w:spacing w:line="240" w:lineRule="auto"/>
              <w:ind w:right="-72"/>
              <w:jc w:val="right"/>
              <w:rPr>
                <w:rFonts w:cs="Arial"/>
                <w:color w:val="000000"/>
                <w:sz w:val="16"/>
                <w:szCs w:val="16"/>
              </w:rPr>
            </w:pPr>
            <w:r w:rsidRPr="00591A12">
              <w:rPr>
                <w:rFonts w:cs="Arial"/>
                <w:color w:val="000000"/>
                <w:sz w:val="16"/>
                <w:szCs w:val="16"/>
              </w:rPr>
              <w:t>1.0%</w:t>
            </w:r>
          </w:p>
        </w:tc>
        <w:tc>
          <w:tcPr>
            <w:tcW w:w="1559" w:type="dxa"/>
            <w:shd w:val="clear" w:color="auto" w:fill="auto"/>
          </w:tcPr>
          <w:p w14:paraId="1D2266FE" w14:textId="2970C184"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0.3%</w:t>
            </w:r>
          </w:p>
        </w:tc>
        <w:tc>
          <w:tcPr>
            <w:tcW w:w="1559" w:type="dxa"/>
            <w:shd w:val="clear" w:color="auto" w:fill="auto"/>
          </w:tcPr>
          <w:p w14:paraId="4BD5E65B" w14:textId="76C77F5B"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Increase by 0.3%</w:t>
            </w:r>
          </w:p>
        </w:tc>
        <w:tc>
          <w:tcPr>
            <w:tcW w:w="1567" w:type="dxa"/>
            <w:shd w:val="clear" w:color="auto" w:fill="auto"/>
          </w:tcPr>
          <w:p w14:paraId="67F300DB" w14:textId="6F611825" w:rsidR="00993B52" w:rsidRPr="00591A12" w:rsidRDefault="007406FF"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0.4%</w:t>
            </w:r>
          </w:p>
        </w:tc>
        <w:tc>
          <w:tcPr>
            <w:tcW w:w="1511" w:type="dxa"/>
            <w:shd w:val="clear" w:color="auto" w:fill="auto"/>
          </w:tcPr>
          <w:p w14:paraId="7074BC8E" w14:textId="1AF02067" w:rsidR="00993B52" w:rsidRPr="00591A12" w:rsidRDefault="00993B52" w:rsidP="005B31CF">
            <w:pPr>
              <w:tabs>
                <w:tab w:val="right" w:pos="1296"/>
              </w:tabs>
              <w:spacing w:line="240" w:lineRule="auto"/>
              <w:ind w:right="-72"/>
              <w:jc w:val="right"/>
              <w:rPr>
                <w:rFonts w:cs="Arial"/>
                <w:color w:val="000000"/>
                <w:sz w:val="16"/>
                <w:szCs w:val="16"/>
              </w:rPr>
            </w:pPr>
            <w:r w:rsidRPr="00591A12">
              <w:rPr>
                <w:rFonts w:cs="Arial"/>
                <w:color w:val="000000"/>
                <w:sz w:val="16"/>
                <w:szCs w:val="16"/>
              </w:rPr>
              <w:t>Decrease by 0.4%</w:t>
            </w:r>
          </w:p>
        </w:tc>
      </w:tr>
    </w:tbl>
    <w:p w14:paraId="6DE59127" w14:textId="677BCD01" w:rsidR="00470942" w:rsidRPr="00591A12" w:rsidRDefault="00470942" w:rsidP="005B31CF">
      <w:pPr>
        <w:spacing w:line="240" w:lineRule="auto"/>
        <w:jc w:val="both"/>
        <w:rPr>
          <w:rFonts w:cs="Arial"/>
          <w:color w:val="000000"/>
          <w:sz w:val="16"/>
          <w:szCs w:val="16"/>
        </w:rPr>
      </w:pPr>
    </w:p>
    <w:p w14:paraId="5DA546D1" w14:textId="77AAE26E" w:rsidR="00F12424" w:rsidRPr="00591A12" w:rsidRDefault="00F12424" w:rsidP="005B31CF">
      <w:pPr>
        <w:autoSpaceDE w:val="0"/>
        <w:autoSpaceDN w:val="0"/>
        <w:adjustRightInd w:val="0"/>
        <w:spacing w:line="240" w:lineRule="auto"/>
        <w:jc w:val="both"/>
        <w:rPr>
          <w:rFonts w:cs="Arial"/>
          <w:color w:val="000000"/>
          <w:spacing w:val="-4"/>
          <w:sz w:val="18"/>
          <w:szCs w:val="18"/>
        </w:rPr>
      </w:pPr>
      <w:r w:rsidRPr="00591A12">
        <w:rPr>
          <w:rFonts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t>
      </w:r>
      <w:r w:rsidR="0024437B" w:rsidRPr="00591A12">
        <w:rPr>
          <w:rFonts w:cs="Arial"/>
          <w:color w:val="000000"/>
          <w:sz w:val="18"/>
          <w:szCs w:val="18"/>
        </w:rPr>
        <w:t xml:space="preserve">which is the </w:t>
      </w:r>
      <w:r w:rsidRPr="00591A12">
        <w:rPr>
          <w:rFonts w:cs="Arial"/>
          <w:color w:val="000000"/>
          <w:sz w:val="18"/>
          <w:szCs w:val="18"/>
        </w:rPr>
        <w:t xml:space="preserve">present value of the defined benefit obligation calculated with the projected unit credit method at the end of the reporting period </w:t>
      </w:r>
      <w:r w:rsidRPr="00591A12">
        <w:rPr>
          <w:rFonts w:cs="Arial"/>
          <w:color w:val="000000"/>
          <w:spacing w:val="-4"/>
          <w:sz w:val="18"/>
          <w:szCs w:val="18"/>
        </w:rPr>
        <w:t xml:space="preserve">has been applied as when calculating the pension liability recognised within the </w:t>
      </w:r>
      <w:r w:rsidR="0024437B" w:rsidRPr="00591A12">
        <w:rPr>
          <w:rFonts w:cs="Arial"/>
          <w:color w:val="000000"/>
          <w:spacing w:val="-4"/>
          <w:sz w:val="18"/>
          <w:szCs w:val="18"/>
        </w:rPr>
        <w:t xml:space="preserve">consolidated </w:t>
      </w:r>
      <w:r w:rsidRPr="00591A12">
        <w:rPr>
          <w:rFonts w:cs="Arial"/>
          <w:color w:val="000000"/>
          <w:spacing w:val="-4"/>
          <w:sz w:val="18"/>
          <w:szCs w:val="18"/>
        </w:rPr>
        <w:t>statement of financial position.</w:t>
      </w:r>
    </w:p>
    <w:p w14:paraId="7A04EB59" w14:textId="77777777" w:rsidR="00470942" w:rsidRPr="00591A12" w:rsidRDefault="00470942" w:rsidP="005B31CF">
      <w:pPr>
        <w:spacing w:line="240" w:lineRule="auto"/>
        <w:jc w:val="both"/>
        <w:rPr>
          <w:rFonts w:cs="Arial"/>
          <w:color w:val="000000"/>
          <w:sz w:val="16"/>
          <w:szCs w:val="16"/>
        </w:rPr>
      </w:pPr>
    </w:p>
    <w:p w14:paraId="2250693E" w14:textId="19882187" w:rsidR="00470942" w:rsidRPr="00591A12" w:rsidRDefault="00470942" w:rsidP="005B31CF">
      <w:pPr>
        <w:spacing w:line="240" w:lineRule="auto"/>
        <w:jc w:val="thaiDistribute"/>
        <w:rPr>
          <w:rFonts w:cs="Arial"/>
          <w:color w:val="000000"/>
          <w:sz w:val="18"/>
          <w:szCs w:val="18"/>
        </w:rPr>
      </w:pPr>
      <w:r w:rsidRPr="00591A12">
        <w:rPr>
          <w:rFonts w:cs="Arial"/>
          <w:color w:val="000000"/>
          <w:sz w:val="18"/>
          <w:szCs w:val="18"/>
        </w:rPr>
        <w:t xml:space="preserve">The methods and types of assumptions used in preparing the sensitivity analysis did not change compared to the previous </w:t>
      </w:r>
      <w:r w:rsidR="0024437B" w:rsidRPr="00591A12">
        <w:rPr>
          <w:rFonts w:cs="Arial"/>
          <w:color w:val="000000"/>
          <w:sz w:val="18"/>
          <w:szCs w:val="18"/>
        </w:rPr>
        <w:t>year</w:t>
      </w:r>
      <w:r w:rsidRPr="00591A12">
        <w:rPr>
          <w:rFonts w:cs="Arial"/>
          <w:color w:val="000000"/>
          <w:sz w:val="18"/>
          <w:szCs w:val="18"/>
        </w:rPr>
        <w:t>.</w:t>
      </w:r>
    </w:p>
    <w:p w14:paraId="493D63DF" w14:textId="532D39AE" w:rsidR="00470942" w:rsidRPr="00591A12" w:rsidRDefault="00470942" w:rsidP="005B31CF">
      <w:pPr>
        <w:spacing w:line="240" w:lineRule="auto"/>
        <w:jc w:val="both"/>
        <w:rPr>
          <w:rFonts w:cs="Arial"/>
          <w:color w:val="000000"/>
          <w:sz w:val="16"/>
          <w:szCs w:val="16"/>
        </w:rPr>
      </w:pPr>
    </w:p>
    <w:p w14:paraId="02EEDCE6" w14:textId="0E2D1D0C" w:rsidR="00470942" w:rsidRPr="00591A12" w:rsidRDefault="00F12424" w:rsidP="005B31CF">
      <w:pPr>
        <w:spacing w:line="240" w:lineRule="auto"/>
        <w:jc w:val="thaiDistribute"/>
        <w:rPr>
          <w:rFonts w:cs="Arial"/>
          <w:color w:val="000000"/>
          <w:spacing w:val="-8"/>
          <w:sz w:val="18"/>
          <w:szCs w:val="18"/>
        </w:rPr>
      </w:pPr>
      <w:r w:rsidRPr="00591A12">
        <w:rPr>
          <w:rFonts w:cs="Arial"/>
          <w:color w:val="000000"/>
          <w:spacing w:val="-8"/>
          <w:sz w:val="18"/>
          <w:szCs w:val="18"/>
        </w:rPr>
        <w:t xml:space="preserve">The weighted average duration of the defined benefit obligation is </w:t>
      </w:r>
      <w:r w:rsidR="007406FF" w:rsidRPr="00591A12">
        <w:rPr>
          <w:rFonts w:cs="Arial"/>
          <w:color w:val="000000"/>
          <w:spacing w:val="-8"/>
          <w:sz w:val="18"/>
          <w:szCs w:val="18"/>
        </w:rPr>
        <w:t>11.2</w:t>
      </w:r>
      <w:r w:rsidR="00911B2C" w:rsidRPr="00591A12">
        <w:rPr>
          <w:rFonts w:cs="Arial"/>
          <w:color w:val="000000"/>
          <w:spacing w:val="-8"/>
          <w:sz w:val="18"/>
          <w:szCs w:val="18"/>
        </w:rPr>
        <w:t xml:space="preserve"> </w:t>
      </w:r>
      <w:r w:rsidR="0024437B" w:rsidRPr="00591A12">
        <w:rPr>
          <w:rFonts w:cs="Arial"/>
          <w:color w:val="000000"/>
          <w:spacing w:val="-8"/>
          <w:sz w:val="18"/>
          <w:szCs w:val="18"/>
        </w:rPr>
        <w:t>years</w:t>
      </w:r>
      <w:r w:rsidR="003755C2" w:rsidRPr="00591A12">
        <w:rPr>
          <w:rFonts w:cs="Arial"/>
          <w:color w:val="000000"/>
          <w:spacing w:val="-8"/>
          <w:sz w:val="18"/>
          <w:szCs w:val="18"/>
        </w:rPr>
        <w:t xml:space="preserve"> </w:t>
      </w:r>
      <w:r w:rsidR="007406FF" w:rsidRPr="00591A12">
        <w:rPr>
          <w:rFonts w:cs="Arial"/>
          <w:color w:val="000000"/>
          <w:spacing w:val="-8"/>
          <w:sz w:val="18"/>
          <w:szCs w:val="18"/>
        </w:rPr>
        <w:t>-</w:t>
      </w:r>
      <w:r w:rsidR="00911B2C" w:rsidRPr="00591A12">
        <w:rPr>
          <w:rFonts w:cs="Arial"/>
          <w:color w:val="000000"/>
          <w:spacing w:val="-8"/>
          <w:sz w:val="18"/>
          <w:szCs w:val="18"/>
        </w:rPr>
        <w:t xml:space="preserve"> </w:t>
      </w:r>
      <w:r w:rsidR="007406FF" w:rsidRPr="00591A12">
        <w:rPr>
          <w:rFonts w:cs="Arial"/>
          <w:color w:val="000000"/>
          <w:spacing w:val="-8"/>
          <w:sz w:val="18"/>
          <w:szCs w:val="18"/>
        </w:rPr>
        <w:t>12.4</w:t>
      </w:r>
      <w:r w:rsidRPr="00591A12">
        <w:rPr>
          <w:rFonts w:cs="Arial"/>
          <w:color w:val="000000"/>
          <w:spacing w:val="-8"/>
          <w:sz w:val="18"/>
          <w:szCs w:val="18"/>
        </w:rPr>
        <w:t xml:space="preserve"> years (</w:t>
      </w:r>
      <w:r w:rsidR="00A96584" w:rsidRPr="00591A12">
        <w:rPr>
          <w:rFonts w:cs="Arial"/>
          <w:color w:val="000000"/>
          <w:spacing w:val="-8"/>
          <w:sz w:val="18"/>
          <w:szCs w:val="18"/>
        </w:rPr>
        <w:t>202</w:t>
      </w:r>
      <w:r w:rsidR="00993B52" w:rsidRPr="00591A12">
        <w:rPr>
          <w:rFonts w:cs="Arial"/>
          <w:color w:val="000000"/>
          <w:spacing w:val="-8"/>
          <w:sz w:val="18"/>
          <w:szCs w:val="18"/>
        </w:rPr>
        <w:t>3</w:t>
      </w:r>
      <w:r w:rsidRPr="00591A12">
        <w:rPr>
          <w:rFonts w:cs="Arial"/>
          <w:color w:val="000000"/>
          <w:spacing w:val="-8"/>
          <w:sz w:val="18"/>
          <w:szCs w:val="18"/>
        </w:rPr>
        <w:t xml:space="preserve">: </w:t>
      </w:r>
      <w:r w:rsidR="00993B52" w:rsidRPr="00591A12">
        <w:rPr>
          <w:rFonts w:cs="Arial"/>
          <w:color w:val="000000"/>
          <w:spacing w:val="-8"/>
          <w:sz w:val="18"/>
          <w:szCs w:val="18"/>
        </w:rPr>
        <w:t xml:space="preserve">11.2 years - 14.0 </w:t>
      </w:r>
      <w:r w:rsidRPr="00591A12">
        <w:rPr>
          <w:rFonts w:cs="Arial"/>
          <w:color w:val="000000"/>
          <w:spacing w:val="-8"/>
          <w:sz w:val="18"/>
          <w:szCs w:val="18"/>
        </w:rPr>
        <w:t>years).</w:t>
      </w:r>
    </w:p>
    <w:p w14:paraId="209D1A54" w14:textId="77777777" w:rsidR="00470942" w:rsidRPr="00591A12" w:rsidRDefault="00470942" w:rsidP="005B31CF">
      <w:pPr>
        <w:spacing w:line="240" w:lineRule="auto"/>
        <w:jc w:val="thaiDistribute"/>
        <w:rPr>
          <w:rFonts w:cs="Arial"/>
          <w:color w:val="000000"/>
          <w:sz w:val="16"/>
          <w:szCs w:val="16"/>
          <w:cs/>
        </w:rPr>
      </w:pPr>
    </w:p>
    <w:p w14:paraId="3E7B4DE0" w14:textId="3EC189CF" w:rsidR="00F12424" w:rsidRPr="00591A12" w:rsidRDefault="0024437B" w:rsidP="005B31CF">
      <w:pPr>
        <w:autoSpaceDE w:val="0"/>
        <w:autoSpaceDN w:val="0"/>
        <w:adjustRightInd w:val="0"/>
        <w:spacing w:line="240" w:lineRule="auto"/>
        <w:jc w:val="both"/>
        <w:rPr>
          <w:rFonts w:cs="Arial"/>
          <w:color w:val="000000"/>
          <w:sz w:val="18"/>
          <w:szCs w:val="18"/>
        </w:rPr>
      </w:pPr>
      <w:r w:rsidRPr="00591A12">
        <w:rPr>
          <w:rFonts w:cs="Arial"/>
          <w:color w:val="000000"/>
          <w:sz w:val="18"/>
          <w:szCs w:val="18"/>
        </w:rPr>
        <w:t xml:space="preserve">Expected maturity analysis of undiscounted retirement benefits are as follows: </w:t>
      </w:r>
    </w:p>
    <w:p w14:paraId="30EB658C" w14:textId="77777777" w:rsidR="00470942" w:rsidRPr="00591A12" w:rsidRDefault="00470942" w:rsidP="005B31CF">
      <w:pPr>
        <w:spacing w:line="240" w:lineRule="auto"/>
        <w:jc w:val="both"/>
        <w:rPr>
          <w:rFonts w:cs="Arial"/>
          <w:color w:val="000000"/>
          <w:sz w:val="16"/>
          <w:szCs w:val="16"/>
        </w:rPr>
      </w:pPr>
    </w:p>
    <w:tbl>
      <w:tblPr>
        <w:tblW w:w="4884" w:type="pct"/>
        <w:tblInd w:w="108" w:type="dxa"/>
        <w:tblLook w:val="04A0" w:firstRow="1" w:lastRow="0" w:firstColumn="1" w:lastColumn="0" w:noHBand="0" w:noVBand="1"/>
      </w:tblPr>
      <w:tblGrid>
        <w:gridCol w:w="3330"/>
        <w:gridCol w:w="1573"/>
        <w:gridCol w:w="1575"/>
        <w:gridCol w:w="1476"/>
        <w:gridCol w:w="1497"/>
      </w:tblGrid>
      <w:tr w:rsidR="00BA0CFD" w:rsidRPr="00591A12" w14:paraId="24315270" w14:textId="77777777" w:rsidTr="00DC1FD4">
        <w:tc>
          <w:tcPr>
            <w:tcW w:w="1762" w:type="pct"/>
            <w:shd w:val="clear" w:color="auto" w:fill="auto"/>
          </w:tcPr>
          <w:p w14:paraId="4CD34A92" w14:textId="77777777" w:rsidR="00BA0CFD" w:rsidRPr="00591A12" w:rsidRDefault="00BA0CFD" w:rsidP="005B31CF">
            <w:pPr>
              <w:spacing w:line="240" w:lineRule="auto"/>
              <w:ind w:left="-101"/>
              <w:jc w:val="right"/>
              <w:rPr>
                <w:rFonts w:eastAsia="Courier New" w:cs="Arial"/>
                <w:color w:val="000000"/>
                <w:sz w:val="18"/>
                <w:szCs w:val="18"/>
              </w:rPr>
            </w:pPr>
          </w:p>
        </w:tc>
        <w:tc>
          <w:tcPr>
            <w:tcW w:w="3238" w:type="pct"/>
            <w:gridSpan w:val="4"/>
            <w:tcBorders>
              <w:bottom w:val="single" w:sz="4" w:space="0" w:color="auto"/>
            </w:tcBorders>
            <w:shd w:val="clear" w:color="auto" w:fill="auto"/>
            <w:vAlign w:val="bottom"/>
            <w:hideMark/>
          </w:tcPr>
          <w:p w14:paraId="60E09E9A"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color w:val="000000"/>
                <w:sz w:val="18"/>
                <w:szCs w:val="18"/>
              </w:rPr>
            </w:pPr>
            <w:r w:rsidRPr="00591A12">
              <w:rPr>
                <w:rFonts w:eastAsia="Courier New" w:cs="Arial"/>
                <w:b/>
                <w:bCs/>
                <w:color w:val="000000"/>
                <w:sz w:val="18"/>
                <w:szCs w:val="18"/>
              </w:rPr>
              <w:t>Consolidated financial statements</w:t>
            </w:r>
          </w:p>
        </w:tc>
      </w:tr>
      <w:tr w:rsidR="00BA0CFD" w:rsidRPr="00591A12" w14:paraId="111DC559" w14:textId="77777777" w:rsidTr="00BE1E27">
        <w:tc>
          <w:tcPr>
            <w:tcW w:w="1762" w:type="pct"/>
            <w:shd w:val="clear" w:color="auto" w:fill="auto"/>
          </w:tcPr>
          <w:p w14:paraId="13345A06" w14:textId="77777777" w:rsidR="00BA0CFD" w:rsidRPr="00591A12" w:rsidRDefault="00BA0CFD" w:rsidP="005B31CF">
            <w:pPr>
              <w:spacing w:line="240" w:lineRule="auto"/>
              <w:ind w:left="-101"/>
              <w:jc w:val="right"/>
              <w:rPr>
                <w:rFonts w:eastAsia="Courier New" w:cs="Arial"/>
                <w:color w:val="000000"/>
                <w:sz w:val="18"/>
                <w:szCs w:val="18"/>
              </w:rPr>
            </w:pPr>
          </w:p>
        </w:tc>
        <w:tc>
          <w:tcPr>
            <w:tcW w:w="832" w:type="pct"/>
            <w:tcBorders>
              <w:top w:val="single" w:sz="4" w:space="0" w:color="auto"/>
            </w:tcBorders>
            <w:shd w:val="clear" w:color="auto" w:fill="auto"/>
            <w:vAlign w:val="bottom"/>
            <w:hideMark/>
          </w:tcPr>
          <w:p w14:paraId="5A6E48A8"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Less than a year</w:t>
            </w:r>
          </w:p>
        </w:tc>
        <w:tc>
          <w:tcPr>
            <w:tcW w:w="833" w:type="pct"/>
            <w:tcBorders>
              <w:top w:val="single" w:sz="4" w:space="0" w:color="auto"/>
            </w:tcBorders>
            <w:shd w:val="clear" w:color="auto" w:fill="auto"/>
            <w:vAlign w:val="bottom"/>
            <w:hideMark/>
          </w:tcPr>
          <w:p w14:paraId="53E642E0"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 xml:space="preserve">Between </w:t>
            </w:r>
          </w:p>
          <w:p w14:paraId="43A07027" w14:textId="2533F162" w:rsidR="00BA0CFD" w:rsidRPr="00591A12" w:rsidRDefault="00A96584"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1</w:t>
            </w:r>
            <w:r w:rsidR="00BA0CFD" w:rsidRPr="00591A12">
              <w:rPr>
                <w:rFonts w:eastAsia="Courier New" w:cs="Arial"/>
                <w:b/>
                <w:bCs/>
                <w:color w:val="000000"/>
                <w:sz w:val="18"/>
                <w:szCs w:val="18"/>
              </w:rPr>
              <w:t xml:space="preserve"> - </w:t>
            </w:r>
            <w:r w:rsidRPr="00591A12">
              <w:rPr>
                <w:rFonts w:eastAsia="Courier New" w:cs="Arial"/>
                <w:b/>
                <w:bCs/>
                <w:color w:val="000000"/>
                <w:sz w:val="18"/>
                <w:szCs w:val="18"/>
              </w:rPr>
              <w:t>5</w:t>
            </w:r>
            <w:r w:rsidR="00BA0CFD" w:rsidRPr="00591A12">
              <w:rPr>
                <w:rFonts w:eastAsia="Courier New" w:cs="Arial"/>
                <w:b/>
                <w:bCs/>
                <w:color w:val="000000"/>
                <w:sz w:val="18"/>
                <w:szCs w:val="18"/>
              </w:rPr>
              <w:t xml:space="preserve"> years</w:t>
            </w:r>
          </w:p>
        </w:tc>
        <w:tc>
          <w:tcPr>
            <w:tcW w:w="781" w:type="pct"/>
            <w:tcBorders>
              <w:top w:val="single" w:sz="4" w:space="0" w:color="auto"/>
            </w:tcBorders>
            <w:shd w:val="clear" w:color="auto" w:fill="auto"/>
            <w:vAlign w:val="bottom"/>
            <w:hideMark/>
          </w:tcPr>
          <w:p w14:paraId="7CFB6DC4"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 xml:space="preserve">More than </w:t>
            </w:r>
          </w:p>
          <w:p w14:paraId="54AF0418" w14:textId="6701AC0B" w:rsidR="00BA0CFD" w:rsidRPr="00591A12" w:rsidRDefault="00A96584"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5</w:t>
            </w:r>
            <w:r w:rsidR="00BA0CFD" w:rsidRPr="00591A12">
              <w:rPr>
                <w:rFonts w:eastAsia="Courier New" w:cs="Arial"/>
                <w:b/>
                <w:bCs/>
                <w:color w:val="000000"/>
                <w:sz w:val="18"/>
                <w:szCs w:val="18"/>
              </w:rPr>
              <w:t xml:space="preserve"> years</w:t>
            </w:r>
          </w:p>
        </w:tc>
        <w:tc>
          <w:tcPr>
            <w:tcW w:w="792" w:type="pct"/>
            <w:tcBorders>
              <w:top w:val="single" w:sz="4" w:space="0" w:color="auto"/>
            </w:tcBorders>
            <w:shd w:val="clear" w:color="auto" w:fill="auto"/>
            <w:vAlign w:val="bottom"/>
            <w:hideMark/>
          </w:tcPr>
          <w:p w14:paraId="593CEB5A"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Total</w:t>
            </w:r>
          </w:p>
        </w:tc>
      </w:tr>
      <w:tr w:rsidR="00760C80" w:rsidRPr="00591A12" w14:paraId="69807336" w14:textId="77777777" w:rsidTr="00BE1E27">
        <w:tc>
          <w:tcPr>
            <w:tcW w:w="1762" w:type="pct"/>
            <w:shd w:val="clear" w:color="auto" w:fill="auto"/>
          </w:tcPr>
          <w:p w14:paraId="3E289F27" w14:textId="77777777" w:rsidR="00760C80" w:rsidRPr="00591A12" w:rsidRDefault="00760C80" w:rsidP="005B31CF">
            <w:pPr>
              <w:spacing w:line="240" w:lineRule="auto"/>
              <w:ind w:left="-101"/>
              <w:jc w:val="both"/>
              <w:rPr>
                <w:rFonts w:eastAsia="Courier New" w:cs="Arial"/>
                <w:color w:val="000000"/>
                <w:sz w:val="18"/>
                <w:szCs w:val="18"/>
              </w:rPr>
            </w:pPr>
          </w:p>
        </w:tc>
        <w:tc>
          <w:tcPr>
            <w:tcW w:w="832" w:type="pct"/>
            <w:tcBorders>
              <w:bottom w:val="single" w:sz="4" w:space="0" w:color="auto"/>
            </w:tcBorders>
            <w:shd w:val="clear" w:color="auto" w:fill="auto"/>
            <w:vAlign w:val="bottom"/>
            <w:hideMark/>
          </w:tcPr>
          <w:p w14:paraId="376E815F" w14:textId="18EDBE80" w:rsidR="00760C80" w:rsidRPr="00591A12"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c>
          <w:tcPr>
            <w:tcW w:w="833" w:type="pct"/>
            <w:tcBorders>
              <w:bottom w:val="single" w:sz="4" w:space="0" w:color="auto"/>
            </w:tcBorders>
            <w:shd w:val="clear" w:color="auto" w:fill="auto"/>
            <w:vAlign w:val="bottom"/>
            <w:hideMark/>
          </w:tcPr>
          <w:p w14:paraId="2565EA10" w14:textId="0DB255C0" w:rsidR="00760C80" w:rsidRPr="00591A12"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c>
          <w:tcPr>
            <w:tcW w:w="781" w:type="pct"/>
            <w:tcBorders>
              <w:bottom w:val="single" w:sz="4" w:space="0" w:color="auto"/>
            </w:tcBorders>
            <w:shd w:val="clear" w:color="auto" w:fill="auto"/>
            <w:hideMark/>
          </w:tcPr>
          <w:p w14:paraId="51D12567" w14:textId="70BD5F45" w:rsidR="00760C80" w:rsidRPr="00591A12"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c>
          <w:tcPr>
            <w:tcW w:w="792" w:type="pct"/>
            <w:tcBorders>
              <w:bottom w:val="single" w:sz="4" w:space="0" w:color="auto"/>
            </w:tcBorders>
            <w:shd w:val="clear" w:color="auto" w:fill="auto"/>
            <w:hideMark/>
          </w:tcPr>
          <w:p w14:paraId="5F94C618" w14:textId="1B0420C8" w:rsidR="00760C80" w:rsidRPr="00591A12"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r>
      <w:tr w:rsidR="00BA0CFD" w:rsidRPr="00591A12" w14:paraId="23E32D14" w14:textId="77777777" w:rsidTr="00BE1E27">
        <w:tc>
          <w:tcPr>
            <w:tcW w:w="1762" w:type="pct"/>
            <w:shd w:val="clear" w:color="auto" w:fill="auto"/>
          </w:tcPr>
          <w:p w14:paraId="7FD0DF6A" w14:textId="77777777" w:rsidR="00BA0CFD" w:rsidRPr="00591A12" w:rsidRDefault="00BA0CFD" w:rsidP="005B31CF">
            <w:pPr>
              <w:spacing w:line="240" w:lineRule="auto"/>
              <w:ind w:left="-101"/>
              <w:jc w:val="both"/>
              <w:rPr>
                <w:rFonts w:eastAsia="Courier New" w:cs="Arial"/>
                <w:color w:val="000000"/>
                <w:sz w:val="16"/>
                <w:szCs w:val="16"/>
              </w:rPr>
            </w:pPr>
          </w:p>
        </w:tc>
        <w:tc>
          <w:tcPr>
            <w:tcW w:w="832" w:type="pct"/>
            <w:tcBorders>
              <w:top w:val="single" w:sz="4" w:space="0" w:color="auto"/>
            </w:tcBorders>
            <w:shd w:val="clear" w:color="auto" w:fill="auto"/>
            <w:vAlign w:val="bottom"/>
          </w:tcPr>
          <w:p w14:paraId="0B17EEEE"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833" w:type="pct"/>
            <w:tcBorders>
              <w:top w:val="single" w:sz="4" w:space="0" w:color="auto"/>
            </w:tcBorders>
            <w:shd w:val="clear" w:color="auto" w:fill="auto"/>
            <w:vAlign w:val="bottom"/>
          </w:tcPr>
          <w:p w14:paraId="3035D908"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81" w:type="pct"/>
            <w:tcBorders>
              <w:top w:val="single" w:sz="4" w:space="0" w:color="auto"/>
            </w:tcBorders>
            <w:shd w:val="clear" w:color="auto" w:fill="auto"/>
            <w:vAlign w:val="bottom"/>
          </w:tcPr>
          <w:p w14:paraId="1CD3E711"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92" w:type="pct"/>
            <w:tcBorders>
              <w:top w:val="single" w:sz="4" w:space="0" w:color="auto"/>
            </w:tcBorders>
            <w:shd w:val="clear" w:color="auto" w:fill="auto"/>
            <w:vAlign w:val="bottom"/>
          </w:tcPr>
          <w:p w14:paraId="085444E1" w14:textId="77777777" w:rsidR="00BA0CFD" w:rsidRPr="00591A12"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r>
      <w:tr w:rsidR="00051683" w:rsidRPr="00591A12" w14:paraId="33EFA131" w14:textId="77777777" w:rsidTr="00BE1E27">
        <w:tc>
          <w:tcPr>
            <w:tcW w:w="1762" w:type="pct"/>
            <w:shd w:val="clear" w:color="auto" w:fill="auto"/>
          </w:tcPr>
          <w:p w14:paraId="5D451ABA" w14:textId="7A8B8D87" w:rsidR="00051683" w:rsidRPr="00591A12" w:rsidRDefault="00051683" w:rsidP="005B31CF">
            <w:pPr>
              <w:spacing w:line="240" w:lineRule="auto"/>
              <w:ind w:left="-101"/>
              <w:jc w:val="both"/>
              <w:rPr>
                <w:rFonts w:eastAsia="Courier New" w:cs="Arial"/>
                <w:color w:val="000000"/>
                <w:sz w:val="18"/>
                <w:szCs w:val="18"/>
              </w:rPr>
            </w:pPr>
            <w:r w:rsidRPr="00591A12">
              <w:rPr>
                <w:rFonts w:eastAsia="Courier New" w:cs="Arial"/>
                <w:color w:val="000000"/>
                <w:sz w:val="18"/>
                <w:szCs w:val="18"/>
              </w:rPr>
              <w:t xml:space="preserve">Retirement benefits </w:t>
            </w:r>
            <w:r w:rsidR="003E681B" w:rsidRPr="00591A12">
              <w:rPr>
                <w:rFonts w:eastAsia="Courier New" w:cs="Arial"/>
                <w:color w:val="000000"/>
                <w:sz w:val="18"/>
                <w:szCs w:val="18"/>
              </w:rPr>
              <w:t>-</w:t>
            </w:r>
            <w:r w:rsidRPr="00591A12">
              <w:rPr>
                <w:rFonts w:eastAsia="Courier New" w:cs="Arial"/>
                <w:color w:val="000000"/>
                <w:sz w:val="18"/>
                <w:szCs w:val="18"/>
              </w:rPr>
              <w:t xml:space="preserve"> 2024</w:t>
            </w:r>
          </w:p>
        </w:tc>
        <w:tc>
          <w:tcPr>
            <w:tcW w:w="832" w:type="pct"/>
            <w:tcBorders>
              <w:bottom w:val="single" w:sz="4" w:space="0" w:color="auto"/>
            </w:tcBorders>
            <w:shd w:val="clear" w:color="auto" w:fill="auto"/>
          </w:tcPr>
          <w:p w14:paraId="3F1F2FD5" w14:textId="276216EB" w:rsidR="00051683" w:rsidRPr="00591A12" w:rsidRDefault="00051683" w:rsidP="005B31CF">
            <w:pPr>
              <w:spacing w:line="240" w:lineRule="auto"/>
              <w:ind w:right="-72"/>
              <w:jc w:val="right"/>
              <w:rPr>
                <w:rFonts w:cs="Arial"/>
                <w:noProof/>
                <w:color w:val="000000"/>
                <w:sz w:val="18"/>
                <w:szCs w:val="18"/>
              </w:rPr>
            </w:pPr>
            <w:r w:rsidRPr="00591A12">
              <w:rPr>
                <w:rFonts w:cs="Arial"/>
                <w:noProof/>
                <w:color w:val="000000"/>
                <w:sz w:val="18"/>
                <w:szCs w:val="18"/>
              </w:rPr>
              <w:t>1,264</w:t>
            </w:r>
          </w:p>
        </w:tc>
        <w:tc>
          <w:tcPr>
            <w:tcW w:w="833" w:type="pct"/>
            <w:tcBorders>
              <w:bottom w:val="single" w:sz="4" w:space="0" w:color="auto"/>
            </w:tcBorders>
            <w:shd w:val="clear" w:color="auto" w:fill="auto"/>
          </w:tcPr>
          <w:p w14:paraId="2A7AC530" w14:textId="5C3314BB" w:rsidR="00051683" w:rsidRPr="00591A12" w:rsidRDefault="00051683" w:rsidP="005B31CF">
            <w:pPr>
              <w:spacing w:line="240" w:lineRule="auto"/>
              <w:ind w:right="-72"/>
              <w:jc w:val="right"/>
              <w:rPr>
                <w:rFonts w:cs="Arial"/>
                <w:noProof/>
                <w:color w:val="000000"/>
                <w:sz w:val="18"/>
                <w:szCs w:val="18"/>
              </w:rPr>
            </w:pPr>
            <w:r w:rsidRPr="00591A12">
              <w:rPr>
                <w:rFonts w:cs="Arial"/>
                <w:noProof/>
                <w:color w:val="000000"/>
                <w:sz w:val="18"/>
                <w:szCs w:val="18"/>
              </w:rPr>
              <w:t>7,036</w:t>
            </w:r>
          </w:p>
        </w:tc>
        <w:tc>
          <w:tcPr>
            <w:tcW w:w="781" w:type="pct"/>
            <w:tcBorders>
              <w:bottom w:val="single" w:sz="4" w:space="0" w:color="auto"/>
            </w:tcBorders>
            <w:shd w:val="clear" w:color="auto" w:fill="auto"/>
          </w:tcPr>
          <w:p w14:paraId="42EB8EDD" w14:textId="11AB6135" w:rsidR="00051683" w:rsidRPr="00591A12" w:rsidRDefault="00051683" w:rsidP="005B31CF">
            <w:pPr>
              <w:spacing w:line="240" w:lineRule="auto"/>
              <w:ind w:right="-72"/>
              <w:jc w:val="right"/>
              <w:rPr>
                <w:rFonts w:cs="Arial"/>
                <w:noProof/>
                <w:color w:val="000000"/>
                <w:sz w:val="18"/>
                <w:szCs w:val="18"/>
              </w:rPr>
            </w:pPr>
            <w:r w:rsidRPr="00591A12">
              <w:rPr>
                <w:rFonts w:cs="Arial"/>
                <w:noProof/>
                <w:color w:val="000000"/>
                <w:sz w:val="18"/>
                <w:szCs w:val="18"/>
              </w:rPr>
              <w:t>51,293</w:t>
            </w:r>
          </w:p>
        </w:tc>
        <w:tc>
          <w:tcPr>
            <w:tcW w:w="792" w:type="pct"/>
            <w:tcBorders>
              <w:bottom w:val="single" w:sz="4" w:space="0" w:color="auto"/>
            </w:tcBorders>
            <w:shd w:val="clear" w:color="auto" w:fill="auto"/>
          </w:tcPr>
          <w:p w14:paraId="61D4989D" w14:textId="46749CE2" w:rsidR="00051683" w:rsidRPr="00591A12" w:rsidRDefault="00051683" w:rsidP="005B31CF">
            <w:pPr>
              <w:spacing w:line="240" w:lineRule="auto"/>
              <w:ind w:right="-72"/>
              <w:jc w:val="right"/>
              <w:rPr>
                <w:rFonts w:cs="Arial"/>
                <w:noProof/>
                <w:color w:val="000000"/>
                <w:sz w:val="18"/>
                <w:szCs w:val="18"/>
              </w:rPr>
            </w:pPr>
            <w:r w:rsidRPr="00591A12">
              <w:rPr>
                <w:rFonts w:cs="Arial"/>
                <w:noProof/>
                <w:color w:val="000000"/>
                <w:sz w:val="18"/>
                <w:szCs w:val="18"/>
              </w:rPr>
              <w:t>59,593</w:t>
            </w:r>
          </w:p>
        </w:tc>
      </w:tr>
      <w:tr w:rsidR="00993B52" w:rsidRPr="00591A12" w14:paraId="34D40702" w14:textId="77777777" w:rsidTr="00BE1E27">
        <w:tc>
          <w:tcPr>
            <w:tcW w:w="1762" w:type="pct"/>
            <w:shd w:val="clear" w:color="auto" w:fill="auto"/>
          </w:tcPr>
          <w:p w14:paraId="0B07ACB2" w14:textId="77777777" w:rsidR="00993B52" w:rsidRPr="00591A12" w:rsidRDefault="00993B52" w:rsidP="005B31CF">
            <w:pPr>
              <w:spacing w:line="240" w:lineRule="auto"/>
              <w:jc w:val="both"/>
              <w:rPr>
                <w:rFonts w:eastAsia="Courier New" w:cs="Arial"/>
                <w:color w:val="000000"/>
                <w:sz w:val="16"/>
                <w:szCs w:val="16"/>
              </w:rPr>
            </w:pPr>
          </w:p>
        </w:tc>
        <w:tc>
          <w:tcPr>
            <w:tcW w:w="832" w:type="pct"/>
            <w:tcBorders>
              <w:top w:val="single" w:sz="4" w:space="0" w:color="auto"/>
            </w:tcBorders>
            <w:shd w:val="clear" w:color="auto" w:fill="auto"/>
            <w:vAlign w:val="bottom"/>
          </w:tcPr>
          <w:p w14:paraId="4078DE9D"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833" w:type="pct"/>
            <w:tcBorders>
              <w:top w:val="single" w:sz="4" w:space="0" w:color="auto"/>
            </w:tcBorders>
            <w:shd w:val="clear" w:color="auto" w:fill="auto"/>
            <w:vAlign w:val="bottom"/>
          </w:tcPr>
          <w:p w14:paraId="7800FE7B"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81" w:type="pct"/>
            <w:tcBorders>
              <w:top w:val="single" w:sz="4" w:space="0" w:color="auto"/>
            </w:tcBorders>
            <w:shd w:val="clear" w:color="auto" w:fill="auto"/>
            <w:vAlign w:val="bottom"/>
          </w:tcPr>
          <w:p w14:paraId="592F9F88"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92" w:type="pct"/>
            <w:tcBorders>
              <w:top w:val="single" w:sz="4" w:space="0" w:color="auto"/>
            </w:tcBorders>
            <w:shd w:val="clear" w:color="auto" w:fill="auto"/>
            <w:vAlign w:val="bottom"/>
          </w:tcPr>
          <w:p w14:paraId="1307FF26"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r>
      <w:tr w:rsidR="00993B52" w:rsidRPr="00591A12" w14:paraId="1C49A24F" w14:textId="77777777" w:rsidTr="00BE1E27">
        <w:tc>
          <w:tcPr>
            <w:tcW w:w="1762" w:type="pct"/>
            <w:shd w:val="clear" w:color="auto" w:fill="auto"/>
          </w:tcPr>
          <w:p w14:paraId="451DA607" w14:textId="53AFC800" w:rsidR="00993B52" w:rsidRPr="00591A12" w:rsidRDefault="00993B52" w:rsidP="005B31CF">
            <w:pPr>
              <w:spacing w:line="240" w:lineRule="auto"/>
              <w:ind w:left="-101"/>
              <w:jc w:val="both"/>
              <w:rPr>
                <w:rFonts w:eastAsia="Courier New" w:cs="Arial"/>
                <w:color w:val="000000"/>
                <w:sz w:val="18"/>
                <w:szCs w:val="18"/>
              </w:rPr>
            </w:pPr>
            <w:r w:rsidRPr="00591A12">
              <w:rPr>
                <w:rFonts w:eastAsia="Courier New" w:cs="Arial"/>
                <w:color w:val="000000"/>
                <w:sz w:val="18"/>
                <w:szCs w:val="18"/>
              </w:rPr>
              <w:t xml:space="preserve">Retirement benefits </w:t>
            </w:r>
            <w:r w:rsidR="003E681B" w:rsidRPr="00591A12">
              <w:rPr>
                <w:rFonts w:eastAsia="Courier New" w:cs="Arial"/>
                <w:color w:val="000000"/>
                <w:sz w:val="18"/>
                <w:szCs w:val="18"/>
              </w:rPr>
              <w:t>-</w:t>
            </w:r>
            <w:r w:rsidRPr="00591A12">
              <w:rPr>
                <w:rFonts w:eastAsia="Courier New" w:cs="Arial"/>
                <w:color w:val="000000"/>
                <w:sz w:val="18"/>
                <w:szCs w:val="18"/>
              </w:rPr>
              <w:t xml:space="preserve"> 202</w:t>
            </w:r>
            <w:r w:rsidR="00F400F0" w:rsidRPr="00591A12">
              <w:rPr>
                <w:rFonts w:eastAsia="Courier New" w:cs="Arial"/>
                <w:color w:val="000000"/>
                <w:sz w:val="18"/>
                <w:szCs w:val="18"/>
              </w:rPr>
              <w:t>3</w:t>
            </w:r>
          </w:p>
        </w:tc>
        <w:tc>
          <w:tcPr>
            <w:tcW w:w="832" w:type="pct"/>
            <w:tcBorders>
              <w:bottom w:val="single" w:sz="4" w:space="0" w:color="auto"/>
            </w:tcBorders>
            <w:shd w:val="clear" w:color="auto" w:fill="auto"/>
          </w:tcPr>
          <w:p w14:paraId="1D772D44" w14:textId="5C16381B" w:rsidR="00993B52" w:rsidRPr="00591A12" w:rsidRDefault="00BF200F" w:rsidP="005B31CF">
            <w:pPr>
              <w:spacing w:line="240" w:lineRule="auto"/>
              <w:ind w:right="-72"/>
              <w:jc w:val="right"/>
              <w:rPr>
                <w:rFonts w:cs="Arial"/>
                <w:noProof/>
                <w:color w:val="000000"/>
                <w:sz w:val="18"/>
                <w:szCs w:val="18"/>
              </w:rPr>
            </w:pPr>
            <w:r w:rsidRPr="00591A12">
              <w:rPr>
                <w:rFonts w:cs="Arial"/>
                <w:noProof/>
                <w:color w:val="000000"/>
                <w:sz w:val="18"/>
                <w:szCs w:val="18"/>
              </w:rPr>
              <w:t>1,440</w:t>
            </w:r>
          </w:p>
        </w:tc>
        <w:tc>
          <w:tcPr>
            <w:tcW w:w="833" w:type="pct"/>
            <w:tcBorders>
              <w:bottom w:val="single" w:sz="4" w:space="0" w:color="auto"/>
            </w:tcBorders>
            <w:shd w:val="clear" w:color="auto" w:fill="auto"/>
          </w:tcPr>
          <w:p w14:paraId="00105190" w14:textId="3E1492D1" w:rsidR="00993B52" w:rsidRPr="00591A12" w:rsidRDefault="007406FF" w:rsidP="005B31CF">
            <w:pPr>
              <w:spacing w:line="240" w:lineRule="auto"/>
              <w:ind w:right="-72"/>
              <w:jc w:val="right"/>
              <w:rPr>
                <w:rFonts w:cs="Arial"/>
                <w:noProof/>
                <w:color w:val="000000"/>
                <w:sz w:val="18"/>
                <w:szCs w:val="18"/>
              </w:rPr>
            </w:pPr>
            <w:r w:rsidRPr="00591A12">
              <w:rPr>
                <w:rFonts w:cs="Arial"/>
                <w:noProof/>
                <w:color w:val="000000"/>
                <w:sz w:val="18"/>
                <w:szCs w:val="18"/>
              </w:rPr>
              <w:t>7</w:t>
            </w:r>
            <w:r w:rsidR="00BF200F" w:rsidRPr="00591A12">
              <w:rPr>
                <w:rFonts w:cs="Arial"/>
                <w:noProof/>
                <w:color w:val="000000"/>
                <w:sz w:val="18"/>
                <w:szCs w:val="18"/>
              </w:rPr>
              <w:t>,622</w:t>
            </w:r>
          </w:p>
        </w:tc>
        <w:tc>
          <w:tcPr>
            <w:tcW w:w="781" w:type="pct"/>
            <w:tcBorders>
              <w:bottom w:val="single" w:sz="4" w:space="0" w:color="auto"/>
            </w:tcBorders>
            <w:shd w:val="clear" w:color="auto" w:fill="auto"/>
          </w:tcPr>
          <w:p w14:paraId="0D15BC36" w14:textId="39965FD7" w:rsidR="00993B52"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74,648</w:t>
            </w:r>
          </w:p>
        </w:tc>
        <w:tc>
          <w:tcPr>
            <w:tcW w:w="792" w:type="pct"/>
            <w:tcBorders>
              <w:bottom w:val="single" w:sz="4" w:space="0" w:color="auto"/>
            </w:tcBorders>
            <w:shd w:val="clear" w:color="auto" w:fill="auto"/>
          </w:tcPr>
          <w:p w14:paraId="15E20E41" w14:textId="070F6C79" w:rsidR="00993B52"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83,710</w:t>
            </w:r>
          </w:p>
        </w:tc>
      </w:tr>
    </w:tbl>
    <w:p w14:paraId="4FE4780D" w14:textId="77777777" w:rsidR="00BA0CFD" w:rsidRPr="00591A12" w:rsidRDefault="00BA0CFD" w:rsidP="005B31CF">
      <w:pPr>
        <w:tabs>
          <w:tab w:val="left" w:pos="567"/>
        </w:tabs>
        <w:spacing w:line="240" w:lineRule="auto"/>
        <w:rPr>
          <w:rFonts w:cs="Arial"/>
          <w:color w:val="000000"/>
          <w:sz w:val="18"/>
          <w:szCs w:val="18"/>
        </w:rPr>
      </w:pPr>
    </w:p>
    <w:tbl>
      <w:tblPr>
        <w:tblW w:w="4884" w:type="pct"/>
        <w:tblInd w:w="108" w:type="dxa"/>
        <w:tblLook w:val="04A0" w:firstRow="1" w:lastRow="0" w:firstColumn="1" w:lastColumn="0" w:noHBand="0" w:noVBand="1"/>
      </w:tblPr>
      <w:tblGrid>
        <w:gridCol w:w="3331"/>
        <w:gridCol w:w="1575"/>
        <w:gridCol w:w="1576"/>
        <w:gridCol w:w="1476"/>
        <w:gridCol w:w="1493"/>
      </w:tblGrid>
      <w:tr w:rsidR="00E9646B" w:rsidRPr="00591A12" w14:paraId="6B162367" w14:textId="77777777" w:rsidTr="00DC1FD4">
        <w:tc>
          <w:tcPr>
            <w:tcW w:w="1762" w:type="pct"/>
            <w:shd w:val="clear" w:color="auto" w:fill="auto"/>
          </w:tcPr>
          <w:p w14:paraId="4F3F9EF5" w14:textId="77777777" w:rsidR="00E9646B" w:rsidRPr="00591A12" w:rsidRDefault="00E9646B" w:rsidP="005B31CF">
            <w:pPr>
              <w:spacing w:line="240" w:lineRule="auto"/>
              <w:ind w:left="-101"/>
              <w:jc w:val="right"/>
              <w:rPr>
                <w:rFonts w:eastAsia="Courier New" w:cs="Arial"/>
                <w:color w:val="000000"/>
                <w:sz w:val="18"/>
                <w:szCs w:val="18"/>
              </w:rPr>
            </w:pPr>
          </w:p>
        </w:tc>
        <w:tc>
          <w:tcPr>
            <w:tcW w:w="3238" w:type="pct"/>
            <w:gridSpan w:val="4"/>
            <w:tcBorders>
              <w:bottom w:val="single" w:sz="4" w:space="0" w:color="auto"/>
            </w:tcBorders>
            <w:shd w:val="clear" w:color="auto" w:fill="auto"/>
            <w:vAlign w:val="bottom"/>
            <w:hideMark/>
          </w:tcPr>
          <w:p w14:paraId="56C1FD10"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color w:val="000000"/>
                <w:sz w:val="18"/>
                <w:szCs w:val="18"/>
              </w:rPr>
            </w:pPr>
            <w:r w:rsidRPr="00591A12">
              <w:rPr>
                <w:rFonts w:eastAsia="Courier New" w:cs="Arial"/>
                <w:b/>
                <w:bCs/>
                <w:color w:val="000000"/>
                <w:sz w:val="18"/>
                <w:szCs w:val="18"/>
              </w:rPr>
              <w:t>Separate financial statements</w:t>
            </w:r>
          </w:p>
        </w:tc>
      </w:tr>
      <w:tr w:rsidR="00E9646B" w:rsidRPr="00591A12" w14:paraId="2AEF7E9C" w14:textId="77777777" w:rsidTr="00BE1E27">
        <w:tc>
          <w:tcPr>
            <w:tcW w:w="1762" w:type="pct"/>
            <w:shd w:val="clear" w:color="auto" w:fill="auto"/>
          </w:tcPr>
          <w:p w14:paraId="4B592964" w14:textId="77777777" w:rsidR="00E9646B" w:rsidRPr="00591A12" w:rsidRDefault="00E9646B" w:rsidP="005B31CF">
            <w:pPr>
              <w:spacing w:line="240" w:lineRule="auto"/>
              <w:ind w:left="-101"/>
              <w:jc w:val="right"/>
              <w:rPr>
                <w:rFonts w:eastAsia="Courier New" w:cs="Arial"/>
                <w:color w:val="000000"/>
                <w:sz w:val="18"/>
                <w:szCs w:val="18"/>
              </w:rPr>
            </w:pPr>
          </w:p>
        </w:tc>
        <w:tc>
          <w:tcPr>
            <w:tcW w:w="833" w:type="pct"/>
            <w:tcBorders>
              <w:top w:val="single" w:sz="4" w:space="0" w:color="auto"/>
            </w:tcBorders>
            <w:shd w:val="clear" w:color="auto" w:fill="auto"/>
            <w:vAlign w:val="bottom"/>
            <w:hideMark/>
          </w:tcPr>
          <w:p w14:paraId="3695CEA6"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Less than a year</w:t>
            </w:r>
          </w:p>
        </w:tc>
        <w:tc>
          <w:tcPr>
            <w:tcW w:w="834" w:type="pct"/>
            <w:tcBorders>
              <w:top w:val="single" w:sz="4" w:space="0" w:color="auto"/>
            </w:tcBorders>
            <w:shd w:val="clear" w:color="auto" w:fill="auto"/>
            <w:vAlign w:val="bottom"/>
            <w:hideMark/>
          </w:tcPr>
          <w:p w14:paraId="2C2590AB"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 xml:space="preserve">Between </w:t>
            </w:r>
          </w:p>
          <w:p w14:paraId="382BCC35" w14:textId="3454CC41" w:rsidR="00E9646B" w:rsidRPr="00591A12" w:rsidRDefault="00A96584"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1</w:t>
            </w:r>
            <w:r w:rsidR="00E9646B" w:rsidRPr="00591A12">
              <w:rPr>
                <w:rFonts w:eastAsia="Courier New" w:cs="Arial"/>
                <w:b/>
                <w:bCs/>
                <w:color w:val="000000"/>
                <w:sz w:val="18"/>
                <w:szCs w:val="18"/>
              </w:rPr>
              <w:t xml:space="preserve"> - </w:t>
            </w:r>
            <w:r w:rsidRPr="00591A12">
              <w:rPr>
                <w:rFonts w:eastAsia="Courier New" w:cs="Arial"/>
                <w:b/>
                <w:bCs/>
                <w:color w:val="000000"/>
                <w:sz w:val="18"/>
                <w:szCs w:val="18"/>
              </w:rPr>
              <w:t>5</w:t>
            </w:r>
            <w:r w:rsidR="00E9646B" w:rsidRPr="00591A12">
              <w:rPr>
                <w:rFonts w:eastAsia="Courier New" w:cs="Arial"/>
                <w:b/>
                <w:bCs/>
                <w:color w:val="000000"/>
                <w:sz w:val="18"/>
                <w:szCs w:val="18"/>
              </w:rPr>
              <w:t xml:space="preserve"> years</w:t>
            </w:r>
          </w:p>
        </w:tc>
        <w:tc>
          <w:tcPr>
            <w:tcW w:w="781" w:type="pct"/>
            <w:tcBorders>
              <w:top w:val="single" w:sz="4" w:space="0" w:color="auto"/>
            </w:tcBorders>
            <w:shd w:val="clear" w:color="auto" w:fill="auto"/>
            <w:vAlign w:val="bottom"/>
            <w:hideMark/>
          </w:tcPr>
          <w:p w14:paraId="0345F02A"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 xml:space="preserve">More than </w:t>
            </w:r>
          </w:p>
          <w:p w14:paraId="2D1B25BE" w14:textId="32D05099" w:rsidR="00E9646B" w:rsidRPr="00591A12" w:rsidRDefault="00A96584"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5</w:t>
            </w:r>
            <w:r w:rsidR="00E9646B" w:rsidRPr="00591A12">
              <w:rPr>
                <w:rFonts w:eastAsia="Courier New" w:cs="Arial"/>
                <w:b/>
                <w:bCs/>
                <w:color w:val="000000"/>
                <w:sz w:val="18"/>
                <w:szCs w:val="18"/>
              </w:rPr>
              <w:t xml:space="preserve"> years</w:t>
            </w:r>
          </w:p>
        </w:tc>
        <w:tc>
          <w:tcPr>
            <w:tcW w:w="790" w:type="pct"/>
            <w:tcBorders>
              <w:top w:val="single" w:sz="4" w:space="0" w:color="auto"/>
            </w:tcBorders>
            <w:shd w:val="clear" w:color="auto" w:fill="auto"/>
            <w:vAlign w:val="bottom"/>
            <w:hideMark/>
          </w:tcPr>
          <w:p w14:paraId="0583C37E"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eastAsia="Courier New" w:cs="Arial"/>
                <w:b/>
                <w:bCs/>
                <w:color w:val="000000"/>
                <w:sz w:val="18"/>
                <w:szCs w:val="18"/>
              </w:rPr>
              <w:t>Total</w:t>
            </w:r>
          </w:p>
        </w:tc>
      </w:tr>
      <w:tr w:rsidR="00E9646B" w:rsidRPr="00591A12" w14:paraId="6D448056" w14:textId="77777777" w:rsidTr="00BE1E27">
        <w:tc>
          <w:tcPr>
            <w:tcW w:w="1762" w:type="pct"/>
            <w:shd w:val="clear" w:color="auto" w:fill="auto"/>
          </w:tcPr>
          <w:p w14:paraId="40D8E53D" w14:textId="77777777" w:rsidR="00E9646B" w:rsidRPr="00591A12" w:rsidRDefault="00E9646B" w:rsidP="005B31CF">
            <w:pPr>
              <w:spacing w:line="240" w:lineRule="auto"/>
              <w:ind w:left="-101"/>
              <w:jc w:val="both"/>
              <w:rPr>
                <w:rFonts w:eastAsia="Courier New" w:cs="Arial"/>
                <w:color w:val="000000"/>
                <w:sz w:val="18"/>
                <w:szCs w:val="18"/>
              </w:rPr>
            </w:pPr>
          </w:p>
        </w:tc>
        <w:tc>
          <w:tcPr>
            <w:tcW w:w="833" w:type="pct"/>
            <w:tcBorders>
              <w:bottom w:val="single" w:sz="4" w:space="0" w:color="auto"/>
            </w:tcBorders>
            <w:shd w:val="clear" w:color="auto" w:fill="auto"/>
            <w:hideMark/>
          </w:tcPr>
          <w:p w14:paraId="5BDF2256"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c>
          <w:tcPr>
            <w:tcW w:w="834" w:type="pct"/>
            <w:tcBorders>
              <w:bottom w:val="single" w:sz="4" w:space="0" w:color="auto"/>
            </w:tcBorders>
            <w:shd w:val="clear" w:color="auto" w:fill="auto"/>
            <w:hideMark/>
          </w:tcPr>
          <w:p w14:paraId="1A351A88"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c>
          <w:tcPr>
            <w:tcW w:w="781" w:type="pct"/>
            <w:tcBorders>
              <w:bottom w:val="single" w:sz="4" w:space="0" w:color="auto"/>
            </w:tcBorders>
            <w:shd w:val="clear" w:color="auto" w:fill="auto"/>
            <w:hideMark/>
          </w:tcPr>
          <w:p w14:paraId="02478C5B"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c>
          <w:tcPr>
            <w:tcW w:w="790" w:type="pct"/>
            <w:tcBorders>
              <w:bottom w:val="single" w:sz="4" w:space="0" w:color="auto"/>
            </w:tcBorders>
            <w:shd w:val="clear" w:color="auto" w:fill="auto"/>
            <w:hideMark/>
          </w:tcPr>
          <w:p w14:paraId="0DE03456"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color w:val="000000"/>
                <w:sz w:val="18"/>
                <w:szCs w:val="18"/>
              </w:rPr>
            </w:pPr>
            <w:r w:rsidRPr="00591A12">
              <w:rPr>
                <w:rFonts w:cs="Arial"/>
                <w:b/>
                <w:color w:val="000000"/>
                <w:sz w:val="18"/>
                <w:szCs w:val="18"/>
              </w:rPr>
              <w:t>Thousand Baht</w:t>
            </w:r>
          </w:p>
        </w:tc>
      </w:tr>
      <w:tr w:rsidR="00E9646B" w:rsidRPr="00591A12" w14:paraId="41D91C05" w14:textId="77777777" w:rsidTr="00BE1E27">
        <w:tc>
          <w:tcPr>
            <w:tcW w:w="1762" w:type="pct"/>
            <w:shd w:val="clear" w:color="auto" w:fill="auto"/>
          </w:tcPr>
          <w:p w14:paraId="77FC63D1" w14:textId="77777777" w:rsidR="00E9646B" w:rsidRPr="00591A12" w:rsidRDefault="00E9646B" w:rsidP="005B31CF">
            <w:pPr>
              <w:spacing w:line="240" w:lineRule="auto"/>
              <w:ind w:left="-101"/>
              <w:jc w:val="both"/>
              <w:rPr>
                <w:rFonts w:eastAsia="Courier New" w:cs="Arial"/>
                <w:color w:val="000000"/>
                <w:sz w:val="16"/>
                <w:szCs w:val="16"/>
              </w:rPr>
            </w:pPr>
          </w:p>
        </w:tc>
        <w:tc>
          <w:tcPr>
            <w:tcW w:w="833" w:type="pct"/>
            <w:tcBorders>
              <w:top w:val="single" w:sz="4" w:space="0" w:color="auto"/>
            </w:tcBorders>
            <w:shd w:val="clear" w:color="auto" w:fill="auto"/>
            <w:vAlign w:val="bottom"/>
          </w:tcPr>
          <w:p w14:paraId="288E3D71"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834" w:type="pct"/>
            <w:tcBorders>
              <w:top w:val="single" w:sz="4" w:space="0" w:color="auto"/>
            </w:tcBorders>
            <w:shd w:val="clear" w:color="auto" w:fill="auto"/>
            <w:vAlign w:val="bottom"/>
          </w:tcPr>
          <w:p w14:paraId="73D7DCE8"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81" w:type="pct"/>
            <w:tcBorders>
              <w:top w:val="single" w:sz="4" w:space="0" w:color="auto"/>
            </w:tcBorders>
            <w:shd w:val="clear" w:color="auto" w:fill="auto"/>
            <w:vAlign w:val="bottom"/>
          </w:tcPr>
          <w:p w14:paraId="3B42ADB6"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90" w:type="pct"/>
            <w:tcBorders>
              <w:top w:val="single" w:sz="4" w:space="0" w:color="auto"/>
            </w:tcBorders>
            <w:shd w:val="clear" w:color="auto" w:fill="auto"/>
            <w:vAlign w:val="bottom"/>
          </w:tcPr>
          <w:p w14:paraId="080EFBA8" w14:textId="77777777"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r>
      <w:tr w:rsidR="0074140F" w:rsidRPr="00591A12" w14:paraId="67B285CF" w14:textId="77777777" w:rsidTr="00BE1E27">
        <w:tc>
          <w:tcPr>
            <w:tcW w:w="1762" w:type="pct"/>
            <w:shd w:val="clear" w:color="auto" w:fill="auto"/>
          </w:tcPr>
          <w:p w14:paraId="4114CA4D" w14:textId="0A104E69" w:rsidR="0074140F" w:rsidRPr="00591A12" w:rsidRDefault="0074140F" w:rsidP="005B31CF">
            <w:pPr>
              <w:spacing w:line="240" w:lineRule="auto"/>
              <w:ind w:left="-101"/>
              <w:jc w:val="both"/>
              <w:rPr>
                <w:rFonts w:eastAsia="Courier New" w:cs="Arial"/>
                <w:color w:val="000000"/>
                <w:sz w:val="18"/>
                <w:szCs w:val="18"/>
              </w:rPr>
            </w:pPr>
            <w:r w:rsidRPr="00591A12">
              <w:rPr>
                <w:rFonts w:eastAsia="Courier New" w:cs="Arial"/>
                <w:color w:val="000000"/>
                <w:sz w:val="18"/>
                <w:szCs w:val="18"/>
              </w:rPr>
              <w:t xml:space="preserve">Retirement benefits </w:t>
            </w:r>
            <w:r w:rsidR="003E681B" w:rsidRPr="00591A12">
              <w:rPr>
                <w:rFonts w:eastAsia="Courier New" w:cs="Arial"/>
                <w:color w:val="000000"/>
                <w:sz w:val="18"/>
                <w:szCs w:val="18"/>
              </w:rPr>
              <w:t>-</w:t>
            </w:r>
            <w:r w:rsidRPr="00591A12">
              <w:rPr>
                <w:rFonts w:eastAsia="Courier New" w:cs="Arial"/>
                <w:color w:val="000000"/>
                <w:sz w:val="18"/>
                <w:szCs w:val="18"/>
              </w:rPr>
              <w:t xml:space="preserve"> 2024</w:t>
            </w:r>
          </w:p>
        </w:tc>
        <w:tc>
          <w:tcPr>
            <w:tcW w:w="833" w:type="pct"/>
            <w:tcBorders>
              <w:bottom w:val="single" w:sz="4" w:space="0" w:color="auto"/>
            </w:tcBorders>
            <w:shd w:val="clear" w:color="auto" w:fill="auto"/>
          </w:tcPr>
          <w:p w14:paraId="55A1C7AF" w14:textId="7236C076" w:rsidR="0074140F"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528</w:t>
            </w:r>
          </w:p>
        </w:tc>
        <w:tc>
          <w:tcPr>
            <w:tcW w:w="834" w:type="pct"/>
            <w:tcBorders>
              <w:bottom w:val="single" w:sz="4" w:space="0" w:color="auto"/>
            </w:tcBorders>
            <w:shd w:val="clear" w:color="auto" w:fill="auto"/>
          </w:tcPr>
          <w:p w14:paraId="3A766B00" w14:textId="5C5ED21D" w:rsidR="0074140F"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2,108</w:t>
            </w:r>
          </w:p>
        </w:tc>
        <w:tc>
          <w:tcPr>
            <w:tcW w:w="781" w:type="pct"/>
            <w:tcBorders>
              <w:bottom w:val="single" w:sz="4" w:space="0" w:color="auto"/>
            </w:tcBorders>
            <w:shd w:val="clear" w:color="auto" w:fill="auto"/>
          </w:tcPr>
          <w:p w14:paraId="6BF3C473" w14:textId="328868F4" w:rsidR="0074140F"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26,085</w:t>
            </w:r>
          </w:p>
        </w:tc>
        <w:tc>
          <w:tcPr>
            <w:tcW w:w="790" w:type="pct"/>
            <w:tcBorders>
              <w:bottom w:val="single" w:sz="4" w:space="0" w:color="auto"/>
            </w:tcBorders>
            <w:shd w:val="clear" w:color="auto" w:fill="auto"/>
          </w:tcPr>
          <w:p w14:paraId="01C46DBC" w14:textId="4B854C4C" w:rsidR="0074140F"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28,721</w:t>
            </w:r>
          </w:p>
        </w:tc>
      </w:tr>
      <w:tr w:rsidR="00993B52" w:rsidRPr="00591A12" w14:paraId="5E82FEA1" w14:textId="77777777" w:rsidTr="00BE1E27">
        <w:tc>
          <w:tcPr>
            <w:tcW w:w="1762" w:type="pct"/>
            <w:shd w:val="clear" w:color="auto" w:fill="auto"/>
          </w:tcPr>
          <w:p w14:paraId="46C43F1A" w14:textId="77777777" w:rsidR="00993B52" w:rsidRPr="00591A12" w:rsidRDefault="00993B52" w:rsidP="005B31CF">
            <w:pPr>
              <w:spacing w:line="240" w:lineRule="auto"/>
              <w:ind w:left="-101"/>
              <w:jc w:val="both"/>
              <w:rPr>
                <w:rFonts w:eastAsia="Courier New" w:cs="Arial"/>
                <w:color w:val="000000"/>
                <w:sz w:val="16"/>
                <w:szCs w:val="16"/>
              </w:rPr>
            </w:pPr>
          </w:p>
        </w:tc>
        <w:tc>
          <w:tcPr>
            <w:tcW w:w="833" w:type="pct"/>
            <w:tcBorders>
              <w:top w:val="single" w:sz="4" w:space="0" w:color="auto"/>
            </w:tcBorders>
            <w:shd w:val="clear" w:color="auto" w:fill="auto"/>
            <w:vAlign w:val="bottom"/>
          </w:tcPr>
          <w:p w14:paraId="71B59E4F"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834" w:type="pct"/>
            <w:tcBorders>
              <w:top w:val="single" w:sz="4" w:space="0" w:color="auto"/>
            </w:tcBorders>
            <w:shd w:val="clear" w:color="auto" w:fill="auto"/>
            <w:vAlign w:val="bottom"/>
          </w:tcPr>
          <w:p w14:paraId="5F87430B"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81" w:type="pct"/>
            <w:tcBorders>
              <w:top w:val="single" w:sz="4" w:space="0" w:color="auto"/>
            </w:tcBorders>
            <w:shd w:val="clear" w:color="auto" w:fill="auto"/>
            <w:vAlign w:val="bottom"/>
          </w:tcPr>
          <w:p w14:paraId="6323F10F"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c>
          <w:tcPr>
            <w:tcW w:w="790" w:type="pct"/>
            <w:tcBorders>
              <w:top w:val="single" w:sz="4" w:space="0" w:color="auto"/>
            </w:tcBorders>
            <w:shd w:val="clear" w:color="auto" w:fill="auto"/>
            <w:vAlign w:val="bottom"/>
          </w:tcPr>
          <w:p w14:paraId="74E3B426" w14:textId="77777777" w:rsidR="00993B52" w:rsidRPr="00591A12"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000000"/>
                <w:sz w:val="16"/>
                <w:szCs w:val="16"/>
              </w:rPr>
            </w:pPr>
          </w:p>
        </w:tc>
      </w:tr>
      <w:tr w:rsidR="00993B52" w:rsidRPr="00591A12" w14:paraId="36A7E128" w14:textId="77777777" w:rsidTr="00BE1E27">
        <w:tc>
          <w:tcPr>
            <w:tcW w:w="1762" w:type="pct"/>
            <w:shd w:val="clear" w:color="auto" w:fill="auto"/>
            <w:hideMark/>
          </w:tcPr>
          <w:p w14:paraId="626F44D2" w14:textId="1BBF8DA5" w:rsidR="00993B52" w:rsidRPr="00591A12" w:rsidRDefault="00993B52" w:rsidP="005B31CF">
            <w:pPr>
              <w:spacing w:line="240" w:lineRule="auto"/>
              <w:ind w:left="-101"/>
              <w:jc w:val="both"/>
              <w:rPr>
                <w:rFonts w:eastAsia="Courier New" w:cs="Arial"/>
                <w:color w:val="000000"/>
                <w:sz w:val="18"/>
                <w:szCs w:val="18"/>
              </w:rPr>
            </w:pPr>
            <w:r w:rsidRPr="00591A12">
              <w:rPr>
                <w:rFonts w:eastAsia="Courier New" w:cs="Arial"/>
                <w:color w:val="000000"/>
                <w:sz w:val="18"/>
                <w:szCs w:val="18"/>
              </w:rPr>
              <w:t>Retirement benefits - 202</w:t>
            </w:r>
            <w:r w:rsidR="00051683" w:rsidRPr="00591A12">
              <w:rPr>
                <w:rFonts w:eastAsia="Courier New" w:cs="Arial"/>
                <w:color w:val="000000"/>
                <w:sz w:val="18"/>
                <w:szCs w:val="18"/>
              </w:rPr>
              <w:t>3</w:t>
            </w:r>
          </w:p>
        </w:tc>
        <w:tc>
          <w:tcPr>
            <w:tcW w:w="833" w:type="pct"/>
            <w:tcBorders>
              <w:bottom w:val="single" w:sz="4" w:space="0" w:color="auto"/>
            </w:tcBorders>
            <w:shd w:val="clear" w:color="auto" w:fill="auto"/>
          </w:tcPr>
          <w:p w14:paraId="61B0206D" w14:textId="1A2ABD12" w:rsidR="00993B52" w:rsidRPr="00591A12" w:rsidRDefault="0074140F" w:rsidP="005B31CF">
            <w:pPr>
              <w:spacing w:line="240" w:lineRule="auto"/>
              <w:ind w:right="-72"/>
              <w:jc w:val="right"/>
              <w:rPr>
                <w:rFonts w:cs="Arial"/>
                <w:noProof/>
                <w:color w:val="000000"/>
                <w:sz w:val="18"/>
                <w:szCs w:val="18"/>
              </w:rPr>
            </w:pPr>
            <w:r w:rsidRPr="00591A12">
              <w:rPr>
                <w:rFonts w:cs="Arial"/>
                <w:noProof/>
                <w:color w:val="000000"/>
                <w:sz w:val="18"/>
                <w:szCs w:val="18"/>
              </w:rPr>
              <w:t>489</w:t>
            </w:r>
          </w:p>
        </w:tc>
        <w:tc>
          <w:tcPr>
            <w:tcW w:w="834" w:type="pct"/>
            <w:tcBorders>
              <w:bottom w:val="single" w:sz="4" w:space="0" w:color="auto"/>
            </w:tcBorders>
            <w:shd w:val="clear" w:color="auto" w:fill="auto"/>
          </w:tcPr>
          <w:p w14:paraId="3CD8E444" w14:textId="3CDCAFC3" w:rsidR="00993B52" w:rsidRPr="00591A12" w:rsidRDefault="00E929F8" w:rsidP="005B31CF">
            <w:pPr>
              <w:spacing w:line="240" w:lineRule="auto"/>
              <w:ind w:right="-72"/>
              <w:jc w:val="right"/>
              <w:rPr>
                <w:rFonts w:cs="Arial"/>
                <w:noProof/>
                <w:color w:val="000000"/>
                <w:sz w:val="18"/>
                <w:szCs w:val="18"/>
              </w:rPr>
            </w:pPr>
            <w:r w:rsidRPr="00591A12">
              <w:rPr>
                <w:rFonts w:cs="Arial"/>
                <w:noProof/>
                <w:color w:val="000000"/>
                <w:sz w:val="18"/>
                <w:szCs w:val="18"/>
              </w:rPr>
              <w:t>1,582</w:t>
            </w:r>
          </w:p>
        </w:tc>
        <w:tc>
          <w:tcPr>
            <w:tcW w:w="781" w:type="pct"/>
            <w:tcBorders>
              <w:bottom w:val="single" w:sz="4" w:space="0" w:color="auto"/>
            </w:tcBorders>
            <w:shd w:val="clear" w:color="auto" w:fill="auto"/>
          </w:tcPr>
          <w:p w14:paraId="67B9E968" w14:textId="35AED7F8" w:rsidR="00993B52" w:rsidRPr="00591A12" w:rsidRDefault="00E929F8" w:rsidP="005B31CF">
            <w:pPr>
              <w:spacing w:line="240" w:lineRule="auto"/>
              <w:ind w:right="-72"/>
              <w:jc w:val="right"/>
              <w:rPr>
                <w:rFonts w:cs="Arial"/>
                <w:noProof/>
                <w:color w:val="000000"/>
                <w:sz w:val="18"/>
                <w:szCs w:val="18"/>
              </w:rPr>
            </w:pPr>
            <w:r w:rsidRPr="00591A12">
              <w:rPr>
                <w:rFonts w:cs="Arial"/>
                <w:noProof/>
                <w:color w:val="000000"/>
                <w:sz w:val="18"/>
                <w:szCs w:val="18"/>
              </w:rPr>
              <w:t>35,147</w:t>
            </w:r>
          </w:p>
        </w:tc>
        <w:tc>
          <w:tcPr>
            <w:tcW w:w="790" w:type="pct"/>
            <w:tcBorders>
              <w:bottom w:val="single" w:sz="4" w:space="0" w:color="auto"/>
            </w:tcBorders>
            <w:shd w:val="clear" w:color="auto" w:fill="auto"/>
          </w:tcPr>
          <w:p w14:paraId="623C196A" w14:textId="6EA1A490" w:rsidR="00993B52" w:rsidRPr="00591A12" w:rsidRDefault="00E929F8" w:rsidP="005B31CF">
            <w:pPr>
              <w:spacing w:line="240" w:lineRule="auto"/>
              <w:ind w:right="-72"/>
              <w:jc w:val="right"/>
              <w:rPr>
                <w:rFonts w:cs="Arial"/>
                <w:noProof/>
                <w:color w:val="000000"/>
                <w:sz w:val="18"/>
                <w:szCs w:val="18"/>
              </w:rPr>
            </w:pPr>
            <w:r w:rsidRPr="00591A12">
              <w:rPr>
                <w:rFonts w:cs="Arial"/>
                <w:noProof/>
                <w:color w:val="000000"/>
                <w:sz w:val="18"/>
                <w:szCs w:val="18"/>
              </w:rPr>
              <w:t>37,218</w:t>
            </w:r>
          </w:p>
        </w:tc>
      </w:tr>
    </w:tbl>
    <w:p w14:paraId="44FB0B89" w14:textId="1DD51EC8" w:rsidR="00E9646B" w:rsidRPr="00591A12" w:rsidRDefault="00E9646B" w:rsidP="005B31CF">
      <w:pPr>
        <w:spacing w:line="240" w:lineRule="auto"/>
        <w:rPr>
          <w:rFonts w:cs="Arial"/>
          <w:color w:val="000000"/>
          <w:sz w:val="18"/>
          <w:szCs w:val="18"/>
        </w:rPr>
      </w:pPr>
      <w:r w:rsidRPr="00591A12">
        <w:rPr>
          <w:rFonts w:cs="Arial"/>
          <w:color w:val="000000"/>
          <w:sz w:val="18"/>
          <w:szCs w:val="18"/>
        </w:rPr>
        <w:br w:type="page"/>
      </w:r>
    </w:p>
    <w:p w14:paraId="140AACCF" w14:textId="77777777" w:rsidR="00E9646B" w:rsidRPr="00591A12" w:rsidRDefault="00E9646B" w:rsidP="005B31C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A3CE6" w:rsidRPr="00591A12" w14:paraId="72D37774" w14:textId="77777777" w:rsidTr="00BE1E27">
        <w:trPr>
          <w:trHeight w:val="386"/>
        </w:trPr>
        <w:tc>
          <w:tcPr>
            <w:tcW w:w="9461" w:type="dxa"/>
            <w:shd w:val="clear" w:color="auto" w:fill="auto"/>
            <w:vAlign w:val="center"/>
          </w:tcPr>
          <w:p w14:paraId="2F6FE5E6" w14:textId="1E59A2FB" w:rsidR="002A3CE6" w:rsidRPr="00591A12" w:rsidRDefault="00A96584"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t>2</w:t>
            </w:r>
            <w:r w:rsidR="006D4B3E" w:rsidRPr="00591A12">
              <w:rPr>
                <w:rFonts w:eastAsia="Arial Unicode MS" w:cs="Arial"/>
                <w:b/>
                <w:bCs/>
                <w:color w:val="000000"/>
                <w:sz w:val="18"/>
                <w:szCs w:val="18"/>
              </w:rPr>
              <w:t>6</w:t>
            </w:r>
            <w:r w:rsidR="002A3CE6" w:rsidRPr="00591A12">
              <w:rPr>
                <w:rFonts w:eastAsia="Arial Unicode MS" w:cs="Arial"/>
                <w:b/>
                <w:bCs/>
                <w:color w:val="000000"/>
                <w:sz w:val="18"/>
                <w:szCs w:val="18"/>
              </w:rPr>
              <w:tab/>
            </w:r>
            <w:r w:rsidR="00042B57" w:rsidRPr="00591A12">
              <w:rPr>
                <w:rFonts w:eastAsia="Arial Unicode MS" w:cs="Arial"/>
                <w:b/>
                <w:bCs/>
                <w:color w:val="000000"/>
                <w:sz w:val="18"/>
                <w:szCs w:val="18"/>
              </w:rPr>
              <w:t>Share capital</w:t>
            </w:r>
          </w:p>
        </w:tc>
      </w:tr>
    </w:tbl>
    <w:p w14:paraId="25E6F1F9" w14:textId="77777777" w:rsidR="002A3CE6" w:rsidRPr="00591A12" w:rsidRDefault="002A3CE6" w:rsidP="005B31CF">
      <w:pPr>
        <w:spacing w:line="240" w:lineRule="auto"/>
        <w:jc w:val="both"/>
        <w:rPr>
          <w:rFonts w:eastAsia="Arial Unicode MS" w:cs="Arial"/>
          <w:color w:val="000000"/>
          <w:sz w:val="14"/>
          <w:szCs w:val="14"/>
        </w:rPr>
      </w:pPr>
    </w:p>
    <w:p w14:paraId="02B9D3AD" w14:textId="6D8FF5A5" w:rsidR="00594027" w:rsidRPr="00591A12" w:rsidRDefault="00594027" w:rsidP="005B31CF">
      <w:pPr>
        <w:spacing w:line="240" w:lineRule="auto"/>
        <w:jc w:val="both"/>
        <w:rPr>
          <w:rFonts w:eastAsia="Arial Unicode MS" w:cs="Arial"/>
          <w:color w:val="000000"/>
          <w:sz w:val="18"/>
          <w:szCs w:val="18"/>
        </w:rPr>
      </w:pPr>
      <w:r w:rsidRPr="00591A12">
        <w:rPr>
          <w:rFonts w:eastAsia="Arial Unicode MS" w:cs="Arial"/>
          <w:color w:val="000000"/>
          <w:sz w:val="18"/>
          <w:szCs w:val="18"/>
        </w:rPr>
        <w:t xml:space="preserve">The movements of share capital for the </w:t>
      </w:r>
      <w:r w:rsidR="007832F9" w:rsidRPr="00591A12">
        <w:rPr>
          <w:rFonts w:eastAsia="Arial Unicode MS" w:cs="Arial"/>
          <w:color w:val="000000"/>
          <w:sz w:val="18"/>
          <w:szCs w:val="18"/>
        </w:rPr>
        <w:t>year</w:t>
      </w:r>
      <w:r w:rsidRPr="00591A12">
        <w:rPr>
          <w:rFonts w:eastAsia="Arial Unicode MS" w:cs="Arial"/>
          <w:color w:val="000000"/>
          <w:sz w:val="18"/>
          <w:szCs w:val="18"/>
        </w:rPr>
        <w:t xml:space="preserve"> ended 31 December 2024 are as follows:</w:t>
      </w:r>
    </w:p>
    <w:p w14:paraId="3A8B07DF" w14:textId="77777777" w:rsidR="00594027" w:rsidRPr="00591A12" w:rsidRDefault="00594027" w:rsidP="005B31CF">
      <w:pPr>
        <w:spacing w:line="240" w:lineRule="auto"/>
        <w:jc w:val="both"/>
        <w:rPr>
          <w:rFonts w:eastAsia="Arial Unicode MS" w:cs="Arial"/>
          <w:color w:val="000000"/>
          <w:sz w:val="14"/>
          <w:szCs w:val="14"/>
        </w:rPr>
      </w:pPr>
    </w:p>
    <w:tbl>
      <w:tblPr>
        <w:tblW w:w="9471" w:type="dxa"/>
        <w:tblInd w:w="108" w:type="dxa"/>
        <w:tblLayout w:type="fixed"/>
        <w:tblLook w:val="04A0" w:firstRow="1" w:lastRow="0" w:firstColumn="1" w:lastColumn="0" w:noHBand="0" w:noVBand="1"/>
      </w:tblPr>
      <w:tblGrid>
        <w:gridCol w:w="3942"/>
        <w:gridCol w:w="1161"/>
        <w:gridCol w:w="1134"/>
        <w:gridCol w:w="1107"/>
        <w:gridCol w:w="993"/>
        <w:gridCol w:w="1134"/>
      </w:tblGrid>
      <w:tr w:rsidR="00666940" w:rsidRPr="00591A12" w14:paraId="45103D8F" w14:textId="77777777" w:rsidTr="00DC1FD4">
        <w:tc>
          <w:tcPr>
            <w:tcW w:w="3942" w:type="dxa"/>
            <w:shd w:val="clear" w:color="auto" w:fill="auto"/>
          </w:tcPr>
          <w:p w14:paraId="27DD9249" w14:textId="77777777" w:rsidR="00666940" w:rsidRPr="00591A12" w:rsidRDefault="00666940" w:rsidP="005B31CF">
            <w:pPr>
              <w:spacing w:line="240" w:lineRule="auto"/>
              <w:ind w:left="-72"/>
              <w:jc w:val="both"/>
              <w:rPr>
                <w:rFonts w:eastAsia="Arial Unicode MS" w:cs="Arial"/>
                <w:b/>
                <w:bCs/>
                <w:color w:val="000000"/>
                <w:sz w:val="16"/>
                <w:szCs w:val="16"/>
              </w:rPr>
            </w:pPr>
          </w:p>
        </w:tc>
        <w:tc>
          <w:tcPr>
            <w:tcW w:w="1161" w:type="dxa"/>
            <w:shd w:val="clear" w:color="auto" w:fill="auto"/>
          </w:tcPr>
          <w:p w14:paraId="6AD59241" w14:textId="7ECBD717" w:rsidR="00666940" w:rsidRPr="00591A12" w:rsidRDefault="00666940" w:rsidP="005B31CF">
            <w:pPr>
              <w:spacing w:line="240" w:lineRule="auto"/>
              <w:jc w:val="both"/>
              <w:rPr>
                <w:rFonts w:eastAsia="Arial Unicode MS" w:cs="Arial"/>
                <w:b/>
                <w:bCs/>
                <w:color w:val="000000"/>
                <w:sz w:val="16"/>
                <w:szCs w:val="16"/>
                <w:cs/>
              </w:rPr>
            </w:pPr>
          </w:p>
        </w:tc>
        <w:tc>
          <w:tcPr>
            <w:tcW w:w="4368" w:type="dxa"/>
            <w:gridSpan w:val="4"/>
            <w:tcBorders>
              <w:bottom w:val="single" w:sz="4" w:space="0" w:color="auto"/>
            </w:tcBorders>
            <w:shd w:val="clear" w:color="auto" w:fill="auto"/>
          </w:tcPr>
          <w:p w14:paraId="7A41B02A" w14:textId="3B8AF044" w:rsidR="00666940" w:rsidRPr="00591A12" w:rsidRDefault="00666940" w:rsidP="005B31CF">
            <w:pPr>
              <w:spacing w:line="240" w:lineRule="auto"/>
              <w:jc w:val="center"/>
              <w:rPr>
                <w:rFonts w:eastAsia="Arial Unicode MS" w:cs="Arial"/>
                <w:b/>
                <w:bCs/>
                <w:color w:val="000000"/>
                <w:sz w:val="16"/>
                <w:szCs w:val="16"/>
                <w:cs/>
              </w:rPr>
            </w:pPr>
            <w:r w:rsidRPr="00591A12">
              <w:rPr>
                <w:rFonts w:eastAsia="Arial Unicode MS" w:cs="Arial"/>
                <w:b/>
                <w:bCs/>
                <w:color w:val="000000"/>
                <w:sz w:val="16"/>
                <w:szCs w:val="16"/>
              </w:rPr>
              <w:t>Issued and fully paid-up capital</w:t>
            </w:r>
          </w:p>
        </w:tc>
      </w:tr>
      <w:tr w:rsidR="00666940" w:rsidRPr="00591A12" w14:paraId="01253293" w14:textId="77777777" w:rsidTr="00BE1E27">
        <w:tc>
          <w:tcPr>
            <w:tcW w:w="3942" w:type="dxa"/>
            <w:shd w:val="clear" w:color="auto" w:fill="auto"/>
          </w:tcPr>
          <w:p w14:paraId="1B166BFF" w14:textId="77777777" w:rsidR="00666940" w:rsidRPr="00591A12" w:rsidRDefault="00666940" w:rsidP="005B31CF">
            <w:pPr>
              <w:spacing w:line="240" w:lineRule="auto"/>
              <w:ind w:left="-72"/>
              <w:jc w:val="both"/>
              <w:rPr>
                <w:rFonts w:eastAsia="Arial Unicode MS" w:cs="Arial"/>
                <w:b/>
                <w:bCs/>
                <w:color w:val="000000"/>
                <w:sz w:val="16"/>
                <w:szCs w:val="16"/>
              </w:rPr>
            </w:pPr>
          </w:p>
        </w:tc>
        <w:tc>
          <w:tcPr>
            <w:tcW w:w="1161" w:type="dxa"/>
            <w:shd w:val="clear" w:color="auto" w:fill="auto"/>
            <w:vAlign w:val="bottom"/>
          </w:tcPr>
          <w:p w14:paraId="6ED68E7E" w14:textId="77777777"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 xml:space="preserve">Authorised </w:t>
            </w:r>
          </w:p>
          <w:p w14:paraId="287BE481" w14:textId="2F79CDBD"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share capital</w:t>
            </w:r>
          </w:p>
        </w:tc>
        <w:tc>
          <w:tcPr>
            <w:tcW w:w="1134" w:type="dxa"/>
            <w:tcBorders>
              <w:top w:val="single" w:sz="4" w:space="0" w:color="auto"/>
            </w:tcBorders>
            <w:shd w:val="clear" w:color="auto" w:fill="auto"/>
          </w:tcPr>
          <w:p w14:paraId="3A45A9A0" w14:textId="5A9A27DA" w:rsidR="00666940" w:rsidRPr="00591A12" w:rsidRDefault="00666940" w:rsidP="005B31CF">
            <w:pPr>
              <w:spacing w:line="240" w:lineRule="auto"/>
              <w:ind w:left="-110" w:right="-72"/>
              <w:jc w:val="right"/>
              <w:rPr>
                <w:rFonts w:eastAsia="Arial Unicode MS" w:cs="Arial"/>
                <w:b/>
                <w:bCs/>
                <w:color w:val="000000"/>
                <w:sz w:val="16"/>
                <w:szCs w:val="16"/>
              </w:rPr>
            </w:pPr>
            <w:r w:rsidRPr="00591A12">
              <w:rPr>
                <w:rFonts w:eastAsia="Arial Unicode MS" w:cs="Arial"/>
                <w:b/>
                <w:bCs/>
                <w:color w:val="000000"/>
                <w:sz w:val="16"/>
                <w:szCs w:val="16"/>
              </w:rPr>
              <w:t>Number of ordinary shares</w:t>
            </w:r>
          </w:p>
        </w:tc>
        <w:tc>
          <w:tcPr>
            <w:tcW w:w="1107" w:type="dxa"/>
            <w:tcBorders>
              <w:top w:val="single" w:sz="4" w:space="0" w:color="auto"/>
            </w:tcBorders>
            <w:shd w:val="clear" w:color="auto" w:fill="auto"/>
            <w:vAlign w:val="bottom"/>
          </w:tcPr>
          <w:p w14:paraId="4639CF55" w14:textId="66F7AB9D" w:rsidR="00666940" w:rsidRPr="00591A12" w:rsidRDefault="00666940" w:rsidP="005B31CF">
            <w:pPr>
              <w:spacing w:line="240" w:lineRule="auto"/>
              <w:ind w:left="-107" w:right="-72"/>
              <w:jc w:val="right"/>
              <w:rPr>
                <w:rFonts w:eastAsia="Arial Unicode MS" w:cs="Arial"/>
                <w:b/>
                <w:bCs/>
                <w:color w:val="000000"/>
                <w:sz w:val="16"/>
                <w:szCs w:val="16"/>
              </w:rPr>
            </w:pPr>
            <w:r w:rsidRPr="00591A12">
              <w:rPr>
                <w:rFonts w:eastAsia="Arial Unicode MS" w:cs="Arial"/>
                <w:b/>
                <w:bCs/>
                <w:color w:val="000000"/>
                <w:sz w:val="16"/>
                <w:szCs w:val="16"/>
              </w:rPr>
              <w:t>Ordinary shares</w:t>
            </w:r>
          </w:p>
        </w:tc>
        <w:tc>
          <w:tcPr>
            <w:tcW w:w="993" w:type="dxa"/>
            <w:tcBorders>
              <w:top w:val="single" w:sz="4" w:space="0" w:color="auto"/>
            </w:tcBorders>
            <w:shd w:val="clear" w:color="auto" w:fill="auto"/>
            <w:vAlign w:val="bottom"/>
          </w:tcPr>
          <w:p w14:paraId="51AB9C55" w14:textId="52F5C6B7"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Premium on share capital</w:t>
            </w:r>
          </w:p>
        </w:tc>
        <w:tc>
          <w:tcPr>
            <w:tcW w:w="1134" w:type="dxa"/>
            <w:tcBorders>
              <w:top w:val="single" w:sz="4" w:space="0" w:color="auto"/>
            </w:tcBorders>
            <w:shd w:val="clear" w:color="auto" w:fill="auto"/>
            <w:vAlign w:val="bottom"/>
          </w:tcPr>
          <w:p w14:paraId="32D3C479" w14:textId="5D7E4F0D"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Discount on share capital</w:t>
            </w:r>
          </w:p>
        </w:tc>
      </w:tr>
      <w:tr w:rsidR="00666940" w:rsidRPr="00591A12" w14:paraId="7C63C515" w14:textId="77777777" w:rsidTr="00BE1E27">
        <w:tc>
          <w:tcPr>
            <w:tcW w:w="3942" w:type="dxa"/>
            <w:shd w:val="clear" w:color="auto" w:fill="auto"/>
          </w:tcPr>
          <w:p w14:paraId="0B11D200" w14:textId="77777777" w:rsidR="00666940" w:rsidRPr="00591A12" w:rsidRDefault="00666940" w:rsidP="005B31CF">
            <w:pPr>
              <w:spacing w:line="240" w:lineRule="auto"/>
              <w:ind w:left="-72"/>
              <w:jc w:val="both"/>
              <w:rPr>
                <w:rFonts w:eastAsia="Arial Unicode MS" w:cs="Arial"/>
                <w:b/>
                <w:bCs/>
                <w:color w:val="000000"/>
                <w:sz w:val="16"/>
                <w:szCs w:val="16"/>
              </w:rPr>
            </w:pPr>
          </w:p>
        </w:tc>
        <w:tc>
          <w:tcPr>
            <w:tcW w:w="1161" w:type="dxa"/>
            <w:tcBorders>
              <w:bottom w:val="single" w:sz="4" w:space="0" w:color="auto"/>
            </w:tcBorders>
            <w:shd w:val="clear" w:color="auto" w:fill="auto"/>
          </w:tcPr>
          <w:p w14:paraId="15BA2DEF" w14:textId="5C40189F"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Thousand Share</w:t>
            </w:r>
          </w:p>
        </w:tc>
        <w:tc>
          <w:tcPr>
            <w:tcW w:w="1134" w:type="dxa"/>
            <w:tcBorders>
              <w:bottom w:val="single" w:sz="4" w:space="0" w:color="auto"/>
            </w:tcBorders>
            <w:shd w:val="clear" w:color="auto" w:fill="auto"/>
          </w:tcPr>
          <w:p w14:paraId="32C2FFC5" w14:textId="14BFEDB4" w:rsidR="00666940" w:rsidRPr="00591A12" w:rsidRDefault="00666940" w:rsidP="005B31CF">
            <w:pPr>
              <w:spacing w:line="240" w:lineRule="auto"/>
              <w:ind w:left="-126" w:right="-72"/>
              <w:jc w:val="right"/>
              <w:rPr>
                <w:rFonts w:eastAsia="Arial Unicode MS" w:cs="Arial"/>
                <w:b/>
                <w:bCs/>
                <w:color w:val="000000"/>
                <w:sz w:val="16"/>
                <w:szCs w:val="16"/>
              </w:rPr>
            </w:pPr>
            <w:r w:rsidRPr="00591A12">
              <w:rPr>
                <w:rFonts w:eastAsia="Arial Unicode MS" w:cs="Arial"/>
                <w:b/>
                <w:bCs/>
                <w:color w:val="000000"/>
                <w:sz w:val="16"/>
                <w:szCs w:val="16"/>
              </w:rPr>
              <w:t>Thousand Share</w:t>
            </w:r>
          </w:p>
        </w:tc>
        <w:tc>
          <w:tcPr>
            <w:tcW w:w="1107" w:type="dxa"/>
            <w:tcBorders>
              <w:bottom w:val="single" w:sz="4" w:space="0" w:color="auto"/>
            </w:tcBorders>
            <w:shd w:val="clear" w:color="auto" w:fill="auto"/>
            <w:vAlign w:val="bottom"/>
          </w:tcPr>
          <w:p w14:paraId="45B1FE00" w14:textId="6E66B1CD"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Thousand Baht</w:t>
            </w:r>
          </w:p>
        </w:tc>
        <w:tc>
          <w:tcPr>
            <w:tcW w:w="993" w:type="dxa"/>
            <w:tcBorders>
              <w:bottom w:val="single" w:sz="4" w:space="0" w:color="auto"/>
            </w:tcBorders>
            <w:shd w:val="clear" w:color="auto" w:fill="auto"/>
          </w:tcPr>
          <w:p w14:paraId="78B7DAF3" w14:textId="6C95590C"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Thousand Baht</w:t>
            </w:r>
          </w:p>
        </w:tc>
        <w:tc>
          <w:tcPr>
            <w:tcW w:w="1134" w:type="dxa"/>
            <w:tcBorders>
              <w:bottom w:val="single" w:sz="4" w:space="0" w:color="auto"/>
            </w:tcBorders>
            <w:shd w:val="clear" w:color="auto" w:fill="auto"/>
          </w:tcPr>
          <w:p w14:paraId="586A2D96" w14:textId="3F995753" w:rsidR="00666940" w:rsidRPr="00591A12" w:rsidRDefault="00666940" w:rsidP="005B31CF">
            <w:pPr>
              <w:spacing w:line="240" w:lineRule="auto"/>
              <w:ind w:right="-72"/>
              <w:jc w:val="right"/>
              <w:rPr>
                <w:rFonts w:eastAsia="Arial Unicode MS" w:cs="Arial"/>
                <w:b/>
                <w:bCs/>
                <w:color w:val="000000"/>
                <w:sz w:val="16"/>
                <w:szCs w:val="16"/>
              </w:rPr>
            </w:pPr>
            <w:r w:rsidRPr="00591A12">
              <w:rPr>
                <w:rFonts w:eastAsia="Arial Unicode MS" w:cs="Arial"/>
                <w:b/>
                <w:bCs/>
                <w:color w:val="000000"/>
                <w:sz w:val="16"/>
                <w:szCs w:val="16"/>
              </w:rPr>
              <w:t>Thousand Baht</w:t>
            </w:r>
          </w:p>
        </w:tc>
      </w:tr>
      <w:tr w:rsidR="00666940" w:rsidRPr="00591A12" w14:paraId="39031DF5" w14:textId="77777777" w:rsidTr="00BE1E27">
        <w:tc>
          <w:tcPr>
            <w:tcW w:w="3942" w:type="dxa"/>
            <w:shd w:val="clear" w:color="auto" w:fill="auto"/>
          </w:tcPr>
          <w:p w14:paraId="1A8C9E8F" w14:textId="77777777" w:rsidR="00666940" w:rsidRPr="00591A12" w:rsidRDefault="00666940" w:rsidP="005B31CF">
            <w:pPr>
              <w:spacing w:line="240" w:lineRule="auto"/>
              <w:ind w:left="-72"/>
              <w:jc w:val="both"/>
              <w:rPr>
                <w:rFonts w:eastAsia="Arial Unicode MS" w:cs="Arial"/>
                <w:color w:val="000000"/>
                <w:sz w:val="16"/>
                <w:szCs w:val="16"/>
              </w:rPr>
            </w:pPr>
          </w:p>
        </w:tc>
        <w:tc>
          <w:tcPr>
            <w:tcW w:w="1161" w:type="dxa"/>
            <w:tcBorders>
              <w:top w:val="single" w:sz="4" w:space="0" w:color="auto"/>
            </w:tcBorders>
            <w:shd w:val="clear" w:color="auto" w:fill="auto"/>
          </w:tcPr>
          <w:p w14:paraId="4454E90B" w14:textId="77777777" w:rsidR="00666940" w:rsidRPr="00591A12" w:rsidRDefault="00666940" w:rsidP="005B31CF">
            <w:pPr>
              <w:spacing w:line="240" w:lineRule="auto"/>
              <w:ind w:right="-72"/>
              <w:jc w:val="right"/>
              <w:rPr>
                <w:rFonts w:eastAsia="Arial Unicode MS" w:cs="Arial"/>
                <w:color w:val="000000"/>
                <w:sz w:val="16"/>
                <w:szCs w:val="16"/>
              </w:rPr>
            </w:pPr>
          </w:p>
        </w:tc>
        <w:tc>
          <w:tcPr>
            <w:tcW w:w="1134" w:type="dxa"/>
            <w:tcBorders>
              <w:top w:val="single" w:sz="4" w:space="0" w:color="auto"/>
            </w:tcBorders>
            <w:shd w:val="clear" w:color="auto" w:fill="auto"/>
          </w:tcPr>
          <w:p w14:paraId="519CD3A1" w14:textId="77777777" w:rsidR="00666940" w:rsidRPr="00591A12" w:rsidRDefault="00666940" w:rsidP="005B31CF">
            <w:pPr>
              <w:spacing w:line="240" w:lineRule="auto"/>
              <w:ind w:right="-72"/>
              <w:jc w:val="right"/>
              <w:rPr>
                <w:rFonts w:eastAsia="Arial Unicode MS" w:cs="Arial"/>
                <w:color w:val="000000"/>
                <w:sz w:val="16"/>
                <w:szCs w:val="16"/>
              </w:rPr>
            </w:pPr>
          </w:p>
        </w:tc>
        <w:tc>
          <w:tcPr>
            <w:tcW w:w="1107" w:type="dxa"/>
            <w:tcBorders>
              <w:top w:val="single" w:sz="4" w:space="0" w:color="auto"/>
            </w:tcBorders>
            <w:shd w:val="clear" w:color="auto" w:fill="auto"/>
          </w:tcPr>
          <w:p w14:paraId="1FAB8508" w14:textId="7DDAE554" w:rsidR="00666940" w:rsidRPr="00591A12" w:rsidRDefault="00666940" w:rsidP="005B31CF">
            <w:pPr>
              <w:spacing w:line="240" w:lineRule="auto"/>
              <w:ind w:right="-72"/>
              <w:jc w:val="right"/>
              <w:rPr>
                <w:rFonts w:eastAsia="Arial Unicode MS" w:cs="Arial"/>
                <w:color w:val="000000"/>
                <w:sz w:val="16"/>
                <w:szCs w:val="16"/>
              </w:rPr>
            </w:pPr>
          </w:p>
        </w:tc>
        <w:tc>
          <w:tcPr>
            <w:tcW w:w="993" w:type="dxa"/>
            <w:tcBorders>
              <w:top w:val="single" w:sz="4" w:space="0" w:color="auto"/>
            </w:tcBorders>
            <w:shd w:val="clear" w:color="auto" w:fill="auto"/>
          </w:tcPr>
          <w:p w14:paraId="78ED70F4" w14:textId="77777777" w:rsidR="00666940" w:rsidRPr="00591A12" w:rsidRDefault="00666940" w:rsidP="005B31CF">
            <w:pPr>
              <w:spacing w:line="240" w:lineRule="auto"/>
              <w:ind w:right="-72"/>
              <w:jc w:val="right"/>
              <w:rPr>
                <w:rFonts w:eastAsia="Arial Unicode MS" w:cs="Arial"/>
                <w:color w:val="000000"/>
                <w:sz w:val="16"/>
                <w:szCs w:val="16"/>
              </w:rPr>
            </w:pPr>
          </w:p>
        </w:tc>
        <w:tc>
          <w:tcPr>
            <w:tcW w:w="1134" w:type="dxa"/>
            <w:tcBorders>
              <w:top w:val="single" w:sz="4" w:space="0" w:color="auto"/>
            </w:tcBorders>
            <w:shd w:val="clear" w:color="auto" w:fill="auto"/>
          </w:tcPr>
          <w:p w14:paraId="121B3669" w14:textId="40578746" w:rsidR="00666940" w:rsidRPr="00591A12" w:rsidRDefault="00666940" w:rsidP="005B31CF">
            <w:pPr>
              <w:spacing w:line="240" w:lineRule="auto"/>
              <w:ind w:right="-72"/>
              <w:jc w:val="right"/>
              <w:rPr>
                <w:rFonts w:eastAsia="Arial Unicode MS" w:cs="Arial"/>
                <w:color w:val="000000"/>
                <w:sz w:val="16"/>
                <w:szCs w:val="16"/>
              </w:rPr>
            </w:pPr>
          </w:p>
        </w:tc>
      </w:tr>
      <w:tr w:rsidR="00993B52" w:rsidRPr="00591A12" w14:paraId="76A4CCF2" w14:textId="77777777" w:rsidTr="00BE1E27">
        <w:tc>
          <w:tcPr>
            <w:tcW w:w="3942" w:type="dxa"/>
            <w:shd w:val="clear" w:color="auto" w:fill="auto"/>
          </w:tcPr>
          <w:p w14:paraId="47A1023E" w14:textId="23950CB2" w:rsidR="00993B52" w:rsidRPr="00591A12" w:rsidRDefault="00993B52" w:rsidP="005B31CF">
            <w:pPr>
              <w:spacing w:line="240" w:lineRule="auto"/>
              <w:ind w:left="-72"/>
              <w:jc w:val="both"/>
              <w:rPr>
                <w:rFonts w:eastAsia="Arial Unicode MS" w:cs="Arial"/>
                <w:color w:val="000000"/>
                <w:sz w:val="18"/>
                <w:szCs w:val="18"/>
              </w:rPr>
            </w:pPr>
            <w:r w:rsidRPr="00591A12">
              <w:rPr>
                <w:rFonts w:cs="Arial"/>
                <w:color w:val="000000"/>
                <w:sz w:val="18"/>
                <w:szCs w:val="18"/>
              </w:rPr>
              <w:t>As at 1 January 2023</w:t>
            </w:r>
          </w:p>
        </w:tc>
        <w:tc>
          <w:tcPr>
            <w:tcW w:w="1161" w:type="dxa"/>
            <w:shd w:val="clear" w:color="auto" w:fill="auto"/>
            <w:vAlign w:val="bottom"/>
          </w:tcPr>
          <w:p w14:paraId="41EA0F36" w14:textId="6C9AD39E" w:rsidR="00993B52" w:rsidRPr="00591A12" w:rsidRDefault="00993B52" w:rsidP="005B31CF">
            <w:pPr>
              <w:spacing w:line="240" w:lineRule="auto"/>
              <w:ind w:left="-109" w:right="-72"/>
              <w:jc w:val="right"/>
              <w:rPr>
                <w:rFonts w:eastAsia="Arial Unicode MS" w:cs="Arial"/>
                <w:color w:val="000000"/>
                <w:sz w:val="16"/>
                <w:szCs w:val="16"/>
              </w:rPr>
            </w:pPr>
            <w:r w:rsidRPr="00591A12">
              <w:rPr>
                <w:rFonts w:eastAsia="Arial Unicode MS" w:cs="Arial"/>
                <w:color w:val="000000"/>
                <w:sz w:val="16"/>
                <w:szCs w:val="16"/>
              </w:rPr>
              <w:t>14,975,241</w:t>
            </w:r>
          </w:p>
        </w:tc>
        <w:tc>
          <w:tcPr>
            <w:tcW w:w="1134" w:type="dxa"/>
            <w:shd w:val="clear" w:color="auto" w:fill="auto"/>
            <w:vAlign w:val="bottom"/>
          </w:tcPr>
          <w:p w14:paraId="4169B8B3" w14:textId="6739A3C2"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10,594,091</w:t>
            </w:r>
          </w:p>
        </w:tc>
        <w:tc>
          <w:tcPr>
            <w:tcW w:w="1107" w:type="dxa"/>
            <w:shd w:val="clear" w:color="auto" w:fill="auto"/>
            <w:vAlign w:val="bottom"/>
          </w:tcPr>
          <w:p w14:paraId="06DFCDE2" w14:textId="6E600DA1"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10,594,091</w:t>
            </w:r>
          </w:p>
        </w:tc>
        <w:tc>
          <w:tcPr>
            <w:tcW w:w="993" w:type="dxa"/>
            <w:shd w:val="clear" w:color="auto" w:fill="auto"/>
            <w:vAlign w:val="bottom"/>
          </w:tcPr>
          <w:p w14:paraId="2227B8C6" w14:textId="40FF861E"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612,680</w:t>
            </w:r>
          </w:p>
        </w:tc>
        <w:tc>
          <w:tcPr>
            <w:tcW w:w="1134" w:type="dxa"/>
            <w:shd w:val="clear" w:color="auto" w:fill="auto"/>
            <w:vAlign w:val="bottom"/>
          </w:tcPr>
          <w:p w14:paraId="52EA03E8" w14:textId="2DC93EAD"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(8,776,721)</w:t>
            </w:r>
          </w:p>
        </w:tc>
      </w:tr>
      <w:tr w:rsidR="00993B52" w:rsidRPr="00591A12" w14:paraId="18D72D5A" w14:textId="77777777" w:rsidTr="00BE1E27">
        <w:tc>
          <w:tcPr>
            <w:tcW w:w="3942" w:type="dxa"/>
            <w:shd w:val="clear" w:color="auto" w:fill="auto"/>
          </w:tcPr>
          <w:p w14:paraId="4FB28D42" w14:textId="77777777" w:rsidR="00993B52" w:rsidRPr="00591A12" w:rsidRDefault="00993B52" w:rsidP="005B31CF">
            <w:pPr>
              <w:spacing w:line="240" w:lineRule="auto"/>
              <w:ind w:left="-72"/>
              <w:rPr>
                <w:rFonts w:eastAsia="Arial Unicode MS" w:cs="Arial"/>
                <w:color w:val="000000"/>
                <w:sz w:val="18"/>
                <w:szCs w:val="18"/>
              </w:rPr>
            </w:pPr>
            <w:r w:rsidRPr="00591A12">
              <w:rPr>
                <w:rFonts w:eastAsia="Arial Unicode MS" w:cs="Arial"/>
                <w:color w:val="000000"/>
                <w:sz w:val="18"/>
                <w:szCs w:val="18"/>
              </w:rPr>
              <w:t xml:space="preserve">Increase from conversion on </w:t>
            </w:r>
          </w:p>
          <w:p w14:paraId="2B574ECF" w14:textId="0AB75DE8" w:rsidR="00993B52" w:rsidRPr="00591A12" w:rsidRDefault="00993B52" w:rsidP="005B31CF">
            <w:pPr>
              <w:spacing w:line="240" w:lineRule="auto"/>
              <w:ind w:left="38" w:right="-266"/>
              <w:rPr>
                <w:rFonts w:eastAsia="Arial Unicode MS" w:cs="Arial"/>
                <w:color w:val="000000"/>
                <w:sz w:val="18"/>
                <w:szCs w:val="18"/>
                <w:cs/>
              </w:rPr>
            </w:pPr>
            <w:r w:rsidRPr="00591A12">
              <w:rPr>
                <w:rFonts w:eastAsia="Arial Unicode MS" w:cs="Arial"/>
                <w:color w:val="000000"/>
                <w:sz w:val="18"/>
                <w:szCs w:val="18"/>
              </w:rPr>
              <w:t xml:space="preserve">convertible debentures (Note no. </w:t>
            </w:r>
            <w:r w:rsidR="003C25A3" w:rsidRPr="00591A12">
              <w:rPr>
                <w:rFonts w:eastAsia="Arial Unicode MS" w:cs="Arial"/>
                <w:color w:val="000000"/>
                <w:sz w:val="18"/>
                <w:szCs w:val="18"/>
              </w:rPr>
              <w:t>24</w:t>
            </w:r>
            <w:r w:rsidRPr="00591A12">
              <w:rPr>
                <w:rFonts w:eastAsia="Arial Unicode MS" w:cs="Arial"/>
                <w:color w:val="000000"/>
                <w:sz w:val="18"/>
                <w:szCs w:val="18"/>
              </w:rPr>
              <w:t>)</w:t>
            </w:r>
          </w:p>
        </w:tc>
        <w:tc>
          <w:tcPr>
            <w:tcW w:w="1161" w:type="dxa"/>
            <w:shd w:val="clear" w:color="auto" w:fill="auto"/>
            <w:vAlign w:val="bottom"/>
          </w:tcPr>
          <w:p w14:paraId="4AEE7E78" w14:textId="7F74A41C"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shd w:val="clear" w:color="auto" w:fill="auto"/>
            <w:vAlign w:val="bottom"/>
          </w:tcPr>
          <w:p w14:paraId="0D2CC7FF" w14:textId="0797B7D6"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1,397,084</w:t>
            </w:r>
          </w:p>
        </w:tc>
        <w:tc>
          <w:tcPr>
            <w:tcW w:w="1107" w:type="dxa"/>
            <w:shd w:val="clear" w:color="auto" w:fill="auto"/>
            <w:vAlign w:val="bottom"/>
          </w:tcPr>
          <w:p w14:paraId="4F772E72" w14:textId="1F97241D"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1,397,084</w:t>
            </w:r>
          </w:p>
        </w:tc>
        <w:tc>
          <w:tcPr>
            <w:tcW w:w="993" w:type="dxa"/>
            <w:shd w:val="clear" w:color="auto" w:fill="auto"/>
            <w:vAlign w:val="bottom"/>
          </w:tcPr>
          <w:p w14:paraId="2F7D0423" w14:textId="3B481698"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shd w:val="clear" w:color="auto" w:fill="auto"/>
            <w:vAlign w:val="bottom"/>
          </w:tcPr>
          <w:p w14:paraId="2A3D9DB0" w14:textId="6CAA0C0B"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(1,299,146)</w:t>
            </w:r>
          </w:p>
        </w:tc>
      </w:tr>
      <w:tr w:rsidR="00993B52" w:rsidRPr="00591A12" w14:paraId="2C80162F" w14:textId="77777777" w:rsidTr="00BE1E27">
        <w:tc>
          <w:tcPr>
            <w:tcW w:w="3942" w:type="dxa"/>
            <w:shd w:val="clear" w:color="auto" w:fill="auto"/>
          </w:tcPr>
          <w:p w14:paraId="6F5F642C" w14:textId="464956B4" w:rsidR="00993B52" w:rsidRPr="00591A12" w:rsidRDefault="00993B52" w:rsidP="005B31CF">
            <w:pPr>
              <w:spacing w:line="240" w:lineRule="auto"/>
              <w:ind w:left="-72"/>
              <w:jc w:val="both"/>
              <w:rPr>
                <w:rFonts w:eastAsia="Arial Unicode MS" w:cs="Arial"/>
                <w:color w:val="000000"/>
                <w:sz w:val="18"/>
                <w:szCs w:val="18"/>
              </w:rPr>
            </w:pPr>
            <w:r w:rsidRPr="00591A12">
              <w:rPr>
                <w:rFonts w:eastAsia="Arial Unicode MS" w:cs="Arial"/>
                <w:color w:val="000000"/>
                <w:sz w:val="18"/>
                <w:szCs w:val="18"/>
              </w:rPr>
              <w:t>Increase</w:t>
            </w:r>
            <w:r w:rsidRPr="00591A12">
              <w:rPr>
                <w:rFonts w:eastAsia="Arial Unicode MS" w:cs="Arial"/>
                <w:color w:val="000000"/>
                <w:spacing w:val="-6"/>
                <w:sz w:val="18"/>
                <w:szCs w:val="18"/>
              </w:rPr>
              <w:t xml:space="preserve"> from exercise of warrants</w:t>
            </w:r>
            <w:r w:rsidRPr="00591A12">
              <w:rPr>
                <w:rFonts w:eastAsia="Arial Unicode MS" w:cs="Arial"/>
                <w:color w:val="000000"/>
                <w:spacing w:val="-4"/>
                <w:sz w:val="18"/>
                <w:szCs w:val="18"/>
              </w:rPr>
              <w:t xml:space="preserve"> </w:t>
            </w:r>
          </w:p>
        </w:tc>
        <w:tc>
          <w:tcPr>
            <w:tcW w:w="1161" w:type="dxa"/>
            <w:tcBorders>
              <w:bottom w:val="single" w:sz="4" w:space="0" w:color="auto"/>
            </w:tcBorders>
            <w:shd w:val="clear" w:color="auto" w:fill="auto"/>
            <w:vAlign w:val="bottom"/>
          </w:tcPr>
          <w:p w14:paraId="3992D303" w14:textId="6B9E1961"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tcBorders>
              <w:bottom w:val="single" w:sz="4" w:space="0" w:color="auto"/>
            </w:tcBorders>
            <w:shd w:val="clear" w:color="auto" w:fill="auto"/>
            <w:vAlign w:val="bottom"/>
          </w:tcPr>
          <w:p w14:paraId="50B5EAA3" w14:textId="66D4E059"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367,012</w:t>
            </w:r>
          </w:p>
        </w:tc>
        <w:tc>
          <w:tcPr>
            <w:tcW w:w="1107" w:type="dxa"/>
            <w:tcBorders>
              <w:bottom w:val="single" w:sz="4" w:space="0" w:color="auto"/>
            </w:tcBorders>
            <w:shd w:val="clear" w:color="auto" w:fill="auto"/>
            <w:vAlign w:val="bottom"/>
          </w:tcPr>
          <w:p w14:paraId="6DF7532B" w14:textId="602EB7A4"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367,012</w:t>
            </w:r>
          </w:p>
        </w:tc>
        <w:tc>
          <w:tcPr>
            <w:tcW w:w="993" w:type="dxa"/>
            <w:tcBorders>
              <w:bottom w:val="single" w:sz="4" w:space="0" w:color="auto"/>
            </w:tcBorders>
            <w:shd w:val="clear" w:color="auto" w:fill="auto"/>
            <w:vAlign w:val="bottom"/>
          </w:tcPr>
          <w:p w14:paraId="2DD77DFF" w14:textId="14E7D1CA"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tcBorders>
              <w:bottom w:val="single" w:sz="4" w:space="0" w:color="auto"/>
            </w:tcBorders>
            <w:shd w:val="clear" w:color="auto" w:fill="auto"/>
            <w:vAlign w:val="bottom"/>
          </w:tcPr>
          <w:p w14:paraId="443E7E4D" w14:textId="5BBE5A01"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(330,311)</w:t>
            </w:r>
          </w:p>
        </w:tc>
      </w:tr>
      <w:tr w:rsidR="00993B52" w:rsidRPr="00591A12" w14:paraId="110CB6CA" w14:textId="77777777" w:rsidTr="00BE1E27">
        <w:tc>
          <w:tcPr>
            <w:tcW w:w="3942" w:type="dxa"/>
            <w:shd w:val="clear" w:color="auto" w:fill="auto"/>
          </w:tcPr>
          <w:p w14:paraId="43A2CBE1" w14:textId="77777777" w:rsidR="00993B52" w:rsidRPr="00591A12" w:rsidRDefault="00993B52" w:rsidP="005B31CF">
            <w:pPr>
              <w:spacing w:line="240" w:lineRule="auto"/>
              <w:ind w:left="-72"/>
              <w:jc w:val="both"/>
              <w:rPr>
                <w:rFonts w:eastAsia="Arial Unicode MS" w:cs="Arial"/>
                <w:color w:val="000000"/>
                <w:sz w:val="18"/>
                <w:szCs w:val="18"/>
              </w:rPr>
            </w:pPr>
          </w:p>
        </w:tc>
        <w:tc>
          <w:tcPr>
            <w:tcW w:w="1161" w:type="dxa"/>
            <w:tcBorders>
              <w:top w:val="single" w:sz="4" w:space="0" w:color="auto"/>
            </w:tcBorders>
            <w:shd w:val="clear" w:color="auto" w:fill="auto"/>
            <w:vAlign w:val="bottom"/>
          </w:tcPr>
          <w:p w14:paraId="2515D396" w14:textId="338DE8E7" w:rsidR="00993B52" w:rsidRPr="00591A12" w:rsidRDefault="00993B52" w:rsidP="005B31CF">
            <w:pPr>
              <w:spacing w:line="240" w:lineRule="auto"/>
              <w:ind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53A7281F" w14:textId="24859410" w:rsidR="00993B52" w:rsidRPr="00591A12" w:rsidRDefault="00993B52" w:rsidP="005B31CF">
            <w:pPr>
              <w:spacing w:line="240" w:lineRule="auto"/>
              <w:ind w:right="-72"/>
              <w:jc w:val="right"/>
              <w:rPr>
                <w:rFonts w:eastAsia="Arial Unicode MS" w:cs="Arial"/>
                <w:color w:val="000000"/>
                <w:sz w:val="16"/>
                <w:szCs w:val="16"/>
              </w:rPr>
            </w:pPr>
          </w:p>
        </w:tc>
        <w:tc>
          <w:tcPr>
            <w:tcW w:w="1107" w:type="dxa"/>
            <w:tcBorders>
              <w:top w:val="single" w:sz="4" w:space="0" w:color="auto"/>
            </w:tcBorders>
            <w:shd w:val="clear" w:color="auto" w:fill="auto"/>
            <w:vAlign w:val="bottom"/>
          </w:tcPr>
          <w:p w14:paraId="57745BBE" w14:textId="5FC5060A" w:rsidR="00993B52" w:rsidRPr="00591A12" w:rsidRDefault="00993B52" w:rsidP="005B31CF">
            <w:pPr>
              <w:spacing w:line="240" w:lineRule="auto"/>
              <w:ind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68863A80" w14:textId="77777777" w:rsidR="00993B52" w:rsidRPr="00591A12" w:rsidRDefault="00993B52" w:rsidP="005B31CF">
            <w:pPr>
              <w:spacing w:line="240" w:lineRule="auto"/>
              <w:ind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25F05C2B" w14:textId="3F0972CF" w:rsidR="00993B52" w:rsidRPr="00591A12" w:rsidRDefault="00993B52" w:rsidP="005B31CF">
            <w:pPr>
              <w:spacing w:line="240" w:lineRule="auto"/>
              <w:ind w:right="-72"/>
              <w:jc w:val="right"/>
              <w:rPr>
                <w:rFonts w:eastAsia="Arial Unicode MS" w:cs="Arial"/>
                <w:color w:val="000000"/>
                <w:sz w:val="16"/>
                <w:szCs w:val="16"/>
              </w:rPr>
            </w:pPr>
          </w:p>
        </w:tc>
      </w:tr>
      <w:tr w:rsidR="00993B52" w:rsidRPr="00591A12" w14:paraId="14F58FF4" w14:textId="77777777" w:rsidTr="00BE1E27">
        <w:tc>
          <w:tcPr>
            <w:tcW w:w="3942" w:type="dxa"/>
            <w:shd w:val="clear" w:color="auto" w:fill="auto"/>
          </w:tcPr>
          <w:p w14:paraId="16C0C4EF" w14:textId="672A444B" w:rsidR="00993B52" w:rsidRPr="00591A12" w:rsidRDefault="00993B52" w:rsidP="005B31CF">
            <w:pPr>
              <w:spacing w:line="240" w:lineRule="auto"/>
              <w:ind w:left="-72"/>
              <w:jc w:val="both"/>
              <w:rPr>
                <w:rFonts w:eastAsia="Arial Unicode MS" w:cs="Arial"/>
                <w:color w:val="000000"/>
                <w:sz w:val="18"/>
                <w:szCs w:val="18"/>
              </w:rPr>
            </w:pPr>
            <w:bookmarkStart w:id="72" w:name="OLE_LINK2"/>
            <w:r w:rsidRPr="00591A12">
              <w:rPr>
                <w:rFonts w:cs="Arial"/>
                <w:color w:val="000000"/>
                <w:sz w:val="18"/>
                <w:szCs w:val="18"/>
              </w:rPr>
              <w:t>As at 31 December 2023</w:t>
            </w:r>
          </w:p>
        </w:tc>
        <w:tc>
          <w:tcPr>
            <w:tcW w:w="1161" w:type="dxa"/>
            <w:shd w:val="clear" w:color="auto" w:fill="auto"/>
            <w:vAlign w:val="bottom"/>
          </w:tcPr>
          <w:p w14:paraId="592C0D45" w14:textId="308FAF0E"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14,975,241</w:t>
            </w:r>
          </w:p>
        </w:tc>
        <w:tc>
          <w:tcPr>
            <w:tcW w:w="1134" w:type="dxa"/>
            <w:shd w:val="clear" w:color="auto" w:fill="auto"/>
            <w:vAlign w:val="bottom"/>
          </w:tcPr>
          <w:p w14:paraId="7B481CDE" w14:textId="133B8BFF"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12,358,187</w:t>
            </w:r>
          </w:p>
        </w:tc>
        <w:tc>
          <w:tcPr>
            <w:tcW w:w="1107" w:type="dxa"/>
            <w:shd w:val="clear" w:color="auto" w:fill="auto"/>
            <w:vAlign w:val="bottom"/>
          </w:tcPr>
          <w:p w14:paraId="7C4FB320" w14:textId="6E767C4B"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12,358,187</w:t>
            </w:r>
          </w:p>
        </w:tc>
        <w:tc>
          <w:tcPr>
            <w:tcW w:w="993" w:type="dxa"/>
            <w:shd w:val="clear" w:color="auto" w:fill="auto"/>
            <w:vAlign w:val="bottom"/>
          </w:tcPr>
          <w:p w14:paraId="2A4A08F0" w14:textId="528B2E19"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612,680</w:t>
            </w:r>
          </w:p>
        </w:tc>
        <w:tc>
          <w:tcPr>
            <w:tcW w:w="1134" w:type="dxa"/>
            <w:shd w:val="clear" w:color="auto" w:fill="auto"/>
            <w:vAlign w:val="bottom"/>
          </w:tcPr>
          <w:p w14:paraId="1897DC92" w14:textId="407461CE" w:rsidR="00993B52" w:rsidRPr="00591A12" w:rsidRDefault="00993B5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(10,406,178)</w:t>
            </w:r>
          </w:p>
        </w:tc>
      </w:tr>
      <w:tr w:rsidR="00993B52" w:rsidRPr="00591A12" w14:paraId="388F923A" w14:textId="77777777" w:rsidTr="00BE1E27">
        <w:tc>
          <w:tcPr>
            <w:tcW w:w="3942" w:type="dxa"/>
            <w:shd w:val="clear" w:color="auto" w:fill="auto"/>
          </w:tcPr>
          <w:p w14:paraId="67F9D076" w14:textId="77777777" w:rsidR="00993B52" w:rsidRPr="00591A12" w:rsidRDefault="00993B52" w:rsidP="005B31CF">
            <w:pPr>
              <w:spacing w:line="240" w:lineRule="auto"/>
              <w:ind w:left="-72"/>
              <w:rPr>
                <w:rFonts w:eastAsia="Arial Unicode MS" w:cs="Arial"/>
                <w:color w:val="000000"/>
                <w:sz w:val="18"/>
                <w:szCs w:val="18"/>
              </w:rPr>
            </w:pPr>
            <w:r w:rsidRPr="00591A12">
              <w:rPr>
                <w:rFonts w:eastAsia="Arial Unicode MS" w:cs="Arial"/>
                <w:color w:val="000000"/>
                <w:sz w:val="18"/>
                <w:szCs w:val="18"/>
              </w:rPr>
              <w:t xml:space="preserve">Increase from conversion on </w:t>
            </w:r>
          </w:p>
          <w:p w14:paraId="2CDD0BD7" w14:textId="6EC2A4E7" w:rsidR="00993B52" w:rsidRPr="00591A12" w:rsidRDefault="00993B52" w:rsidP="005B31CF">
            <w:pPr>
              <w:spacing w:line="240" w:lineRule="auto"/>
              <w:ind w:left="38" w:right="-124"/>
              <w:rPr>
                <w:rFonts w:eastAsia="Arial Unicode MS" w:cs="Arial"/>
                <w:color w:val="000000"/>
                <w:sz w:val="18"/>
                <w:szCs w:val="18"/>
              </w:rPr>
            </w:pPr>
            <w:r w:rsidRPr="00591A12">
              <w:rPr>
                <w:rFonts w:eastAsia="Arial Unicode MS" w:cs="Arial"/>
                <w:color w:val="000000"/>
                <w:sz w:val="18"/>
                <w:szCs w:val="18"/>
              </w:rPr>
              <w:t xml:space="preserve">convertible debentures (Note no. </w:t>
            </w:r>
            <w:r w:rsidR="003C25A3" w:rsidRPr="00591A12">
              <w:rPr>
                <w:rFonts w:eastAsia="Arial Unicode MS" w:cs="Arial"/>
                <w:color w:val="000000"/>
                <w:sz w:val="18"/>
                <w:szCs w:val="18"/>
              </w:rPr>
              <w:t>24</w:t>
            </w:r>
            <w:r w:rsidRPr="00591A12">
              <w:rPr>
                <w:rFonts w:eastAsia="Arial Unicode MS" w:cs="Arial"/>
                <w:color w:val="000000"/>
                <w:sz w:val="18"/>
                <w:szCs w:val="18"/>
              </w:rPr>
              <w:t>)</w:t>
            </w:r>
          </w:p>
        </w:tc>
        <w:tc>
          <w:tcPr>
            <w:tcW w:w="1161" w:type="dxa"/>
            <w:shd w:val="clear" w:color="auto" w:fill="auto"/>
            <w:vAlign w:val="bottom"/>
          </w:tcPr>
          <w:p w14:paraId="371C0B40" w14:textId="395BB07B" w:rsidR="00993B52" w:rsidRPr="00591A12" w:rsidRDefault="00E441C8"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shd w:val="clear" w:color="auto" w:fill="auto"/>
            <w:vAlign w:val="bottom"/>
          </w:tcPr>
          <w:p w14:paraId="49E86F6A" w14:textId="6B89594A" w:rsidR="00993B52" w:rsidRPr="00591A12" w:rsidRDefault="007B23CF"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444,444</w:t>
            </w:r>
          </w:p>
        </w:tc>
        <w:tc>
          <w:tcPr>
            <w:tcW w:w="1107" w:type="dxa"/>
            <w:shd w:val="clear" w:color="auto" w:fill="auto"/>
            <w:vAlign w:val="bottom"/>
          </w:tcPr>
          <w:p w14:paraId="75071530" w14:textId="37099262" w:rsidR="00993B52" w:rsidRPr="00591A12" w:rsidRDefault="007B23CF"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444,444</w:t>
            </w:r>
          </w:p>
        </w:tc>
        <w:tc>
          <w:tcPr>
            <w:tcW w:w="993" w:type="dxa"/>
            <w:shd w:val="clear" w:color="auto" w:fill="auto"/>
            <w:vAlign w:val="bottom"/>
          </w:tcPr>
          <w:p w14:paraId="0DB5CBC8" w14:textId="40921D00" w:rsidR="00993B52" w:rsidRPr="00591A12" w:rsidRDefault="007B23CF"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shd w:val="clear" w:color="auto" w:fill="auto"/>
            <w:vAlign w:val="bottom"/>
          </w:tcPr>
          <w:p w14:paraId="2BC4D0EB" w14:textId="74172CCF" w:rsidR="00993B52" w:rsidRPr="00591A12" w:rsidRDefault="007B23CF"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(426,514)</w:t>
            </w:r>
          </w:p>
        </w:tc>
      </w:tr>
      <w:tr w:rsidR="00993B52" w:rsidRPr="00591A12" w14:paraId="4ED9FADA" w14:textId="77777777" w:rsidTr="00BE1E27">
        <w:tc>
          <w:tcPr>
            <w:tcW w:w="3942" w:type="dxa"/>
            <w:shd w:val="clear" w:color="auto" w:fill="auto"/>
          </w:tcPr>
          <w:p w14:paraId="02F3E95A" w14:textId="3AB6BC7C" w:rsidR="00993B52" w:rsidRPr="00591A12" w:rsidRDefault="00993B52" w:rsidP="005B31CF">
            <w:pPr>
              <w:spacing w:line="240" w:lineRule="auto"/>
              <w:ind w:left="-72"/>
              <w:rPr>
                <w:rFonts w:eastAsia="Arial Unicode MS" w:cs="Arial"/>
                <w:color w:val="000000"/>
                <w:sz w:val="18"/>
                <w:szCs w:val="18"/>
              </w:rPr>
            </w:pPr>
            <w:r w:rsidRPr="00591A12">
              <w:rPr>
                <w:rFonts w:eastAsia="Arial Unicode MS" w:cs="Arial"/>
                <w:color w:val="000000"/>
                <w:sz w:val="18"/>
                <w:szCs w:val="18"/>
              </w:rPr>
              <w:t>Increase from exercise of warrants</w:t>
            </w:r>
            <w:r w:rsidRPr="00591A12">
              <w:rPr>
                <w:rFonts w:eastAsia="Arial Unicode MS" w:cs="Arial"/>
                <w:color w:val="000000"/>
                <w:spacing w:val="-4"/>
                <w:sz w:val="18"/>
                <w:szCs w:val="18"/>
              </w:rPr>
              <w:t xml:space="preserve"> </w:t>
            </w:r>
            <w:r w:rsidRPr="00591A12">
              <w:rPr>
                <w:rFonts w:eastAsia="Arial Unicode MS" w:cs="Arial"/>
                <w:color w:val="000000"/>
                <w:spacing w:val="-4"/>
                <w:sz w:val="18"/>
                <w:szCs w:val="18"/>
              </w:rPr>
              <w:br/>
              <w:t xml:space="preserve">   (Note no. </w:t>
            </w:r>
            <w:r w:rsidR="003C25A3" w:rsidRPr="00591A12">
              <w:rPr>
                <w:rFonts w:eastAsia="Arial Unicode MS" w:cs="Arial"/>
                <w:color w:val="000000"/>
                <w:spacing w:val="-4"/>
                <w:sz w:val="18"/>
                <w:szCs w:val="18"/>
              </w:rPr>
              <w:t>27</w:t>
            </w:r>
            <w:r w:rsidRPr="00591A12">
              <w:rPr>
                <w:rFonts w:eastAsia="Arial Unicode MS" w:cs="Arial"/>
                <w:color w:val="000000"/>
                <w:spacing w:val="-4"/>
                <w:sz w:val="18"/>
                <w:szCs w:val="18"/>
              </w:rPr>
              <w:t xml:space="preserve">)  </w:t>
            </w:r>
          </w:p>
        </w:tc>
        <w:tc>
          <w:tcPr>
            <w:tcW w:w="1161" w:type="dxa"/>
            <w:shd w:val="clear" w:color="auto" w:fill="auto"/>
            <w:vAlign w:val="bottom"/>
          </w:tcPr>
          <w:p w14:paraId="624BC1D6" w14:textId="76D44752" w:rsidR="00993B52" w:rsidRPr="00591A12" w:rsidRDefault="00020957"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shd w:val="clear" w:color="auto" w:fill="auto"/>
            <w:vAlign w:val="bottom"/>
          </w:tcPr>
          <w:p w14:paraId="0F582C07" w14:textId="3F1A126C" w:rsidR="00993B52" w:rsidRPr="00591A12" w:rsidRDefault="00020957"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152</w:t>
            </w:r>
          </w:p>
        </w:tc>
        <w:tc>
          <w:tcPr>
            <w:tcW w:w="1107" w:type="dxa"/>
            <w:shd w:val="clear" w:color="auto" w:fill="auto"/>
            <w:vAlign w:val="bottom"/>
          </w:tcPr>
          <w:p w14:paraId="449DC7A2" w14:textId="36946ADC" w:rsidR="00993B52" w:rsidRPr="00591A12" w:rsidRDefault="00020957"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152</w:t>
            </w:r>
          </w:p>
        </w:tc>
        <w:tc>
          <w:tcPr>
            <w:tcW w:w="993" w:type="dxa"/>
            <w:shd w:val="clear" w:color="auto" w:fill="auto"/>
            <w:vAlign w:val="bottom"/>
          </w:tcPr>
          <w:p w14:paraId="3FFD7A48" w14:textId="705B45F0" w:rsidR="00993B52" w:rsidRPr="00591A12" w:rsidRDefault="00345A64" w:rsidP="005B31CF">
            <w:pPr>
              <w:spacing w:line="240" w:lineRule="auto"/>
              <w:ind w:right="-72"/>
              <w:jc w:val="right"/>
              <w:rPr>
                <w:rFonts w:eastAsia="Arial Unicode MS" w:cs="Arial"/>
                <w:color w:val="000000"/>
                <w:sz w:val="16"/>
                <w:szCs w:val="16"/>
              </w:rPr>
            </w:pPr>
            <w:r w:rsidRPr="00591A12">
              <w:rPr>
                <w:rFonts w:eastAsia="Arial Unicode MS" w:cs="Arial"/>
                <w:color w:val="000000"/>
                <w:sz w:val="26"/>
                <w:szCs w:val="26"/>
              </w:rPr>
              <w:t>-</w:t>
            </w:r>
            <w:r w:rsidRPr="00591A12">
              <w:rPr>
                <w:rFonts w:eastAsia="Arial Unicode MS" w:cs="Arial"/>
                <w:color w:val="000000"/>
                <w:sz w:val="26"/>
                <w:szCs w:val="26"/>
                <w:vertAlign w:val="superscript"/>
                <w:cs/>
              </w:rPr>
              <w:t>(</w:t>
            </w:r>
            <w:r w:rsidRPr="00591A12">
              <w:rPr>
                <w:rFonts w:eastAsia="Arial Unicode MS" w:cs="Arial"/>
                <w:color w:val="000000"/>
                <w:sz w:val="26"/>
                <w:szCs w:val="26"/>
                <w:vertAlign w:val="superscript"/>
              </w:rPr>
              <w:t>1</w:t>
            </w:r>
            <w:r w:rsidRPr="00591A12">
              <w:rPr>
                <w:rFonts w:eastAsia="Arial Unicode MS" w:cs="Arial"/>
                <w:color w:val="000000"/>
                <w:sz w:val="26"/>
                <w:szCs w:val="26"/>
                <w:vertAlign w:val="superscript"/>
                <w:cs/>
              </w:rPr>
              <w:t>)</w:t>
            </w:r>
          </w:p>
        </w:tc>
        <w:tc>
          <w:tcPr>
            <w:tcW w:w="1134" w:type="dxa"/>
            <w:shd w:val="clear" w:color="auto" w:fill="auto"/>
            <w:vAlign w:val="bottom"/>
          </w:tcPr>
          <w:p w14:paraId="74006971" w14:textId="08EF2DE4" w:rsidR="00993B52" w:rsidRPr="00591A12" w:rsidRDefault="00AF0F9A"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(119)</w:t>
            </w:r>
          </w:p>
        </w:tc>
      </w:tr>
      <w:tr w:rsidR="009A31DF" w:rsidRPr="00591A12" w14:paraId="58A3B8B2" w14:textId="77777777" w:rsidTr="00BE1E27">
        <w:tc>
          <w:tcPr>
            <w:tcW w:w="3942" w:type="dxa"/>
            <w:shd w:val="clear" w:color="auto" w:fill="auto"/>
          </w:tcPr>
          <w:p w14:paraId="46EC260C" w14:textId="6D587BE1" w:rsidR="009A31DF" w:rsidRPr="00591A12" w:rsidRDefault="00657384" w:rsidP="005B31CF">
            <w:pPr>
              <w:spacing w:line="240" w:lineRule="auto"/>
              <w:ind w:left="-72"/>
              <w:jc w:val="both"/>
              <w:rPr>
                <w:rFonts w:eastAsia="Arial Unicode MS" w:cs="Arial"/>
                <w:color w:val="000000"/>
                <w:sz w:val="18"/>
                <w:szCs w:val="18"/>
              </w:rPr>
            </w:pPr>
            <w:r w:rsidRPr="00591A12">
              <w:rPr>
                <w:rFonts w:eastAsia="Arial Unicode MS" w:cs="Arial"/>
                <w:color w:val="000000"/>
                <w:sz w:val="18"/>
                <w:szCs w:val="18"/>
              </w:rPr>
              <w:t>Decrease registered share capital</w:t>
            </w:r>
          </w:p>
        </w:tc>
        <w:tc>
          <w:tcPr>
            <w:tcW w:w="1161" w:type="dxa"/>
            <w:shd w:val="clear" w:color="auto" w:fill="auto"/>
            <w:vAlign w:val="bottom"/>
          </w:tcPr>
          <w:p w14:paraId="6C7C831B" w14:textId="45C4BCDA" w:rsidR="009A31DF" w:rsidRPr="00591A12" w:rsidRDefault="003F2138"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(15,248,635)</w:t>
            </w:r>
          </w:p>
        </w:tc>
        <w:tc>
          <w:tcPr>
            <w:tcW w:w="1134" w:type="dxa"/>
            <w:shd w:val="clear" w:color="auto" w:fill="auto"/>
            <w:vAlign w:val="bottom"/>
          </w:tcPr>
          <w:p w14:paraId="7FBEA076" w14:textId="2934F0E5" w:rsidR="009A31DF" w:rsidRPr="00591A12" w:rsidRDefault="00996AA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(12,162,500)</w:t>
            </w:r>
          </w:p>
        </w:tc>
        <w:tc>
          <w:tcPr>
            <w:tcW w:w="1107" w:type="dxa"/>
            <w:shd w:val="clear" w:color="auto" w:fill="auto"/>
            <w:vAlign w:val="bottom"/>
          </w:tcPr>
          <w:p w14:paraId="4F1EC03C" w14:textId="586AC3E3" w:rsidR="009A31DF" w:rsidRPr="00591A12" w:rsidRDefault="00996AA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(12,162,500)</w:t>
            </w:r>
          </w:p>
        </w:tc>
        <w:tc>
          <w:tcPr>
            <w:tcW w:w="993" w:type="dxa"/>
            <w:shd w:val="clear" w:color="auto" w:fill="auto"/>
            <w:vAlign w:val="bottom"/>
          </w:tcPr>
          <w:p w14:paraId="69C190E4" w14:textId="02FE8A2D" w:rsidR="009A31DF" w:rsidRPr="00591A12" w:rsidRDefault="00D7611D"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(612,680)</w:t>
            </w:r>
          </w:p>
        </w:tc>
        <w:tc>
          <w:tcPr>
            <w:tcW w:w="1134" w:type="dxa"/>
            <w:shd w:val="clear" w:color="auto" w:fill="auto"/>
            <w:vAlign w:val="bottom"/>
          </w:tcPr>
          <w:p w14:paraId="41E06587" w14:textId="4199FDC9" w:rsidR="009A31DF" w:rsidRPr="00591A12" w:rsidRDefault="00FB40C4"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10,832,692</w:t>
            </w:r>
          </w:p>
        </w:tc>
      </w:tr>
      <w:tr w:rsidR="009A31DF" w:rsidRPr="00591A12" w14:paraId="65A19D62" w14:textId="77777777" w:rsidTr="00BE1E27">
        <w:tc>
          <w:tcPr>
            <w:tcW w:w="3942" w:type="dxa"/>
            <w:shd w:val="clear" w:color="auto" w:fill="auto"/>
          </w:tcPr>
          <w:p w14:paraId="4F09BF7A" w14:textId="5F5F691F" w:rsidR="009A31DF" w:rsidRPr="00591A12" w:rsidRDefault="00E441C8" w:rsidP="005B31CF">
            <w:pPr>
              <w:spacing w:line="240" w:lineRule="auto"/>
              <w:ind w:left="-72"/>
              <w:jc w:val="both"/>
              <w:rPr>
                <w:rFonts w:eastAsia="Arial Unicode MS" w:cs="Arial"/>
                <w:color w:val="000000"/>
                <w:sz w:val="18"/>
                <w:szCs w:val="18"/>
              </w:rPr>
            </w:pPr>
            <w:r w:rsidRPr="00591A12">
              <w:rPr>
                <w:rFonts w:eastAsia="Arial Unicode MS" w:cs="Arial"/>
                <w:color w:val="000000"/>
                <w:sz w:val="18"/>
                <w:szCs w:val="18"/>
              </w:rPr>
              <w:t>Ordinary shares issuance</w:t>
            </w:r>
          </w:p>
        </w:tc>
        <w:tc>
          <w:tcPr>
            <w:tcW w:w="1161" w:type="dxa"/>
            <w:tcBorders>
              <w:bottom w:val="single" w:sz="4" w:space="0" w:color="auto"/>
            </w:tcBorders>
            <w:shd w:val="clear" w:color="auto" w:fill="auto"/>
            <w:vAlign w:val="bottom"/>
          </w:tcPr>
          <w:p w14:paraId="44038CBA" w14:textId="14811FEE" w:rsidR="009A31DF"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1,672,131</w:t>
            </w:r>
          </w:p>
        </w:tc>
        <w:tc>
          <w:tcPr>
            <w:tcW w:w="1134" w:type="dxa"/>
            <w:tcBorders>
              <w:bottom w:val="single" w:sz="4" w:space="0" w:color="auto"/>
            </w:tcBorders>
            <w:shd w:val="clear" w:color="auto" w:fill="auto"/>
            <w:vAlign w:val="bottom"/>
          </w:tcPr>
          <w:p w14:paraId="573A9A81" w14:textId="2AE41FF0" w:rsidR="009A31DF"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130,309</w:t>
            </w:r>
          </w:p>
        </w:tc>
        <w:tc>
          <w:tcPr>
            <w:tcW w:w="1107" w:type="dxa"/>
            <w:tcBorders>
              <w:bottom w:val="single" w:sz="4" w:space="0" w:color="auto"/>
            </w:tcBorders>
            <w:shd w:val="clear" w:color="auto" w:fill="auto"/>
            <w:vAlign w:val="bottom"/>
          </w:tcPr>
          <w:p w14:paraId="7E462605" w14:textId="66793E6A" w:rsidR="009A31DF"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130,309</w:t>
            </w:r>
          </w:p>
        </w:tc>
        <w:tc>
          <w:tcPr>
            <w:tcW w:w="993" w:type="dxa"/>
            <w:tcBorders>
              <w:bottom w:val="single" w:sz="4" w:space="0" w:color="auto"/>
            </w:tcBorders>
            <w:shd w:val="clear" w:color="auto" w:fill="auto"/>
            <w:vAlign w:val="bottom"/>
          </w:tcPr>
          <w:p w14:paraId="642D81E1" w14:textId="545C675C" w:rsidR="009A31DF"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w:t>
            </w:r>
          </w:p>
        </w:tc>
        <w:tc>
          <w:tcPr>
            <w:tcW w:w="1134" w:type="dxa"/>
            <w:tcBorders>
              <w:bottom w:val="single" w:sz="4" w:space="0" w:color="auto"/>
            </w:tcBorders>
            <w:shd w:val="clear" w:color="auto" w:fill="auto"/>
            <w:vAlign w:val="bottom"/>
          </w:tcPr>
          <w:p w14:paraId="40DC7C84" w14:textId="4A1D3C39" w:rsidR="009A31DF"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(105,172)</w:t>
            </w:r>
          </w:p>
        </w:tc>
      </w:tr>
      <w:tr w:rsidR="00993B52" w:rsidRPr="00591A12" w14:paraId="066CD15B" w14:textId="77777777" w:rsidTr="00BE1E27">
        <w:tc>
          <w:tcPr>
            <w:tcW w:w="3942" w:type="dxa"/>
            <w:shd w:val="clear" w:color="auto" w:fill="auto"/>
          </w:tcPr>
          <w:p w14:paraId="1A2FC111" w14:textId="77777777" w:rsidR="00993B52" w:rsidRPr="00591A12" w:rsidRDefault="00993B52" w:rsidP="005B31CF">
            <w:pPr>
              <w:spacing w:line="240" w:lineRule="auto"/>
              <w:ind w:left="-72"/>
              <w:jc w:val="both"/>
              <w:rPr>
                <w:rFonts w:eastAsia="Arial Unicode MS" w:cs="Arial"/>
                <w:color w:val="000000"/>
                <w:sz w:val="18"/>
                <w:szCs w:val="18"/>
              </w:rPr>
            </w:pPr>
          </w:p>
        </w:tc>
        <w:tc>
          <w:tcPr>
            <w:tcW w:w="1161" w:type="dxa"/>
            <w:tcBorders>
              <w:top w:val="single" w:sz="4" w:space="0" w:color="auto"/>
            </w:tcBorders>
            <w:shd w:val="clear" w:color="auto" w:fill="auto"/>
            <w:vAlign w:val="bottom"/>
          </w:tcPr>
          <w:p w14:paraId="350E5BE7" w14:textId="77777777" w:rsidR="00993B52" w:rsidRPr="00591A12" w:rsidRDefault="00993B52" w:rsidP="005B31CF">
            <w:pPr>
              <w:spacing w:line="240" w:lineRule="auto"/>
              <w:ind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02E885A3" w14:textId="77777777" w:rsidR="00993B52" w:rsidRPr="00591A12" w:rsidRDefault="00993B52" w:rsidP="005B31CF">
            <w:pPr>
              <w:spacing w:line="240" w:lineRule="auto"/>
              <w:ind w:right="-72"/>
              <w:jc w:val="right"/>
              <w:rPr>
                <w:rFonts w:eastAsia="Arial Unicode MS" w:cs="Arial"/>
                <w:color w:val="000000"/>
                <w:sz w:val="16"/>
                <w:szCs w:val="16"/>
              </w:rPr>
            </w:pPr>
          </w:p>
        </w:tc>
        <w:tc>
          <w:tcPr>
            <w:tcW w:w="1107" w:type="dxa"/>
            <w:tcBorders>
              <w:top w:val="single" w:sz="4" w:space="0" w:color="auto"/>
            </w:tcBorders>
            <w:shd w:val="clear" w:color="auto" w:fill="auto"/>
            <w:vAlign w:val="bottom"/>
          </w:tcPr>
          <w:p w14:paraId="2D5B7417" w14:textId="77777777" w:rsidR="00993B52" w:rsidRPr="00591A12" w:rsidRDefault="00993B52" w:rsidP="005B31CF">
            <w:pPr>
              <w:spacing w:line="240" w:lineRule="auto"/>
              <w:ind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3BA2A68F" w14:textId="77777777" w:rsidR="00993B52" w:rsidRPr="00591A12" w:rsidRDefault="00993B52" w:rsidP="005B31CF">
            <w:pPr>
              <w:spacing w:line="240" w:lineRule="auto"/>
              <w:ind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288160D7" w14:textId="5EAD5BAB" w:rsidR="00993B52" w:rsidRPr="00591A12" w:rsidRDefault="00993B52" w:rsidP="005B31CF">
            <w:pPr>
              <w:spacing w:line="240" w:lineRule="auto"/>
              <w:ind w:right="-72"/>
              <w:jc w:val="right"/>
              <w:rPr>
                <w:rFonts w:eastAsia="Arial Unicode MS" w:cs="Arial"/>
                <w:color w:val="000000"/>
                <w:sz w:val="16"/>
                <w:szCs w:val="16"/>
              </w:rPr>
            </w:pPr>
          </w:p>
        </w:tc>
      </w:tr>
      <w:tr w:rsidR="00993B52" w:rsidRPr="00591A12" w14:paraId="0C418E42" w14:textId="77777777" w:rsidTr="00BE1E27">
        <w:tc>
          <w:tcPr>
            <w:tcW w:w="3942" w:type="dxa"/>
            <w:shd w:val="clear" w:color="auto" w:fill="auto"/>
          </w:tcPr>
          <w:p w14:paraId="7181BD49" w14:textId="7769F37B" w:rsidR="00993B52" w:rsidRPr="00591A12" w:rsidRDefault="00993B52" w:rsidP="005B31CF">
            <w:pPr>
              <w:spacing w:line="240" w:lineRule="auto"/>
              <w:ind w:left="-72"/>
              <w:jc w:val="both"/>
              <w:rPr>
                <w:rFonts w:eastAsia="Arial Unicode MS" w:cs="Arial"/>
                <w:color w:val="000000"/>
                <w:sz w:val="18"/>
                <w:szCs w:val="18"/>
              </w:rPr>
            </w:pPr>
            <w:r w:rsidRPr="00591A12">
              <w:rPr>
                <w:rFonts w:cs="Arial"/>
                <w:color w:val="000000"/>
                <w:sz w:val="18"/>
                <w:szCs w:val="18"/>
              </w:rPr>
              <w:t>As at 31 December 2024</w:t>
            </w:r>
          </w:p>
        </w:tc>
        <w:tc>
          <w:tcPr>
            <w:tcW w:w="1161" w:type="dxa"/>
            <w:tcBorders>
              <w:bottom w:val="single" w:sz="4" w:space="0" w:color="auto"/>
            </w:tcBorders>
            <w:shd w:val="clear" w:color="auto" w:fill="auto"/>
            <w:vAlign w:val="bottom"/>
          </w:tcPr>
          <w:p w14:paraId="19478B6A" w14:textId="4C6A964C" w:rsidR="00993B52"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1,398,737</w:t>
            </w:r>
          </w:p>
        </w:tc>
        <w:tc>
          <w:tcPr>
            <w:tcW w:w="1134" w:type="dxa"/>
            <w:tcBorders>
              <w:bottom w:val="single" w:sz="4" w:space="0" w:color="auto"/>
            </w:tcBorders>
            <w:shd w:val="clear" w:color="auto" w:fill="auto"/>
            <w:vAlign w:val="bottom"/>
          </w:tcPr>
          <w:p w14:paraId="68BC1894" w14:textId="20756F90" w:rsidR="00993B52"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770,592</w:t>
            </w:r>
          </w:p>
        </w:tc>
        <w:tc>
          <w:tcPr>
            <w:tcW w:w="1107" w:type="dxa"/>
            <w:tcBorders>
              <w:bottom w:val="single" w:sz="4" w:space="0" w:color="auto"/>
            </w:tcBorders>
            <w:shd w:val="clear" w:color="auto" w:fill="auto"/>
            <w:vAlign w:val="bottom"/>
          </w:tcPr>
          <w:p w14:paraId="1307D304" w14:textId="3B6E9A24" w:rsidR="00993B52"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770,592</w:t>
            </w:r>
          </w:p>
        </w:tc>
        <w:tc>
          <w:tcPr>
            <w:tcW w:w="993" w:type="dxa"/>
            <w:tcBorders>
              <w:bottom w:val="single" w:sz="4" w:space="0" w:color="auto"/>
            </w:tcBorders>
            <w:shd w:val="clear" w:color="auto" w:fill="auto"/>
            <w:vAlign w:val="bottom"/>
          </w:tcPr>
          <w:p w14:paraId="4BBF16D5" w14:textId="4CB553D2" w:rsidR="00993B52"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26"/>
                <w:szCs w:val="26"/>
              </w:rPr>
              <w:t>-</w:t>
            </w:r>
            <w:r w:rsidRPr="00591A12">
              <w:rPr>
                <w:rFonts w:eastAsia="Arial Unicode MS" w:cs="Arial"/>
                <w:color w:val="000000"/>
                <w:sz w:val="26"/>
                <w:szCs w:val="26"/>
                <w:vertAlign w:val="superscript"/>
                <w:cs/>
              </w:rPr>
              <w:t>(</w:t>
            </w:r>
            <w:r w:rsidRPr="00591A12">
              <w:rPr>
                <w:rFonts w:eastAsia="Arial Unicode MS" w:cs="Arial"/>
                <w:color w:val="000000"/>
                <w:sz w:val="26"/>
                <w:szCs w:val="26"/>
                <w:vertAlign w:val="superscript"/>
              </w:rPr>
              <w:t>1</w:t>
            </w:r>
            <w:r w:rsidRPr="00591A12">
              <w:rPr>
                <w:rFonts w:eastAsia="Arial Unicode MS" w:cs="Arial"/>
                <w:color w:val="000000"/>
                <w:sz w:val="26"/>
                <w:szCs w:val="26"/>
                <w:vertAlign w:val="superscript"/>
                <w:cs/>
              </w:rPr>
              <w:t>)</w:t>
            </w:r>
          </w:p>
        </w:tc>
        <w:tc>
          <w:tcPr>
            <w:tcW w:w="1134" w:type="dxa"/>
            <w:tcBorders>
              <w:bottom w:val="single" w:sz="4" w:space="0" w:color="auto"/>
            </w:tcBorders>
            <w:shd w:val="clear" w:color="auto" w:fill="auto"/>
            <w:vAlign w:val="bottom"/>
          </w:tcPr>
          <w:p w14:paraId="2E36ED7D" w14:textId="12AE112B" w:rsidR="00993B52" w:rsidRPr="00591A12" w:rsidRDefault="00385C82" w:rsidP="005B31CF">
            <w:pPr>
              <w:spacing w:line="240" w:lineRule="auto"/>
              <w:ind w:right="-72"/>
              <w:jc w:val="right"/>
              <w:rPr>
                <w:rFonts w:eastAsia="Arial Unicode MS" w:cs="Arial"/>
                <w:color w:val="000000"/>
                <w:sz w:val="16"/>
                <w:szCs w:val="16"/>
              </w:rPr>
            </w:pPr>
            <w:r w:rsidRPr="00591A12">
              <w:rPr>
                <w:rFonts w:eastAsia="Arial Unicode MS" w:cs="Arial"/>
                <w:color w:val="000000"/>
                <w:sz w:val="16"/>
                <w:szCs w:val="16"/>
              </w:rPr>
              <w:t>(105,291)</w:t>
            </w:r>
          </w:p>
        </w:tc>
      </w:tr>
      <w:bookmarkEnd w:id="72"/>
    </w:tbl>
    <w:p w14:paraId="19BBFA3B" w14:textId="0C9C6C3D" w:rsidR="00643058" w:rsidRPr="00591A12" w:rsidRDefault="00643058" w:rsidP="005B31CF">
      <w:pPr>
        <w:spacing w:line="240" w:lineRule="auto"/>
        <w:jc w:val="both"/>
        <w:rPr>
          <w:rFonts w:eastAsia="Arial Unicode MS" w:cs="Arial"/>
          <w:color w:val="000000"/>
          <w:sz w:val="14"/>
          <w:szCs w:val="14"/>
        </w:rPr>
      </w:pPr>
    </w:p>
    <w:p w14:paraId="6BFA4ABD" w14:textId="77777777" w:rsidR="008165CE" w:rsidRPr="00591A12" w:rsidRDefault="008165CE" w:rsidP="005B31CF">
      <w:pPr>
        <w:tabs>
          <w:tab w:val="left" w:pos="1134"/>
          <w:tab w:val="left" w:pos="1276"/>
          <w:tab w:val="center" w:pos="3402"/>
          <w:tab w:val="center" w:pos="4536"/>
          <w:tab w:val="center" w:pos="5670"/>
          <w:tab w:val="center" w:pos="6804"/>
          <w:tab w:val="right" w:pos="7655"/>
        </w:tabs>
        <w:spacing w:line="240" w:lineRule="auto"/>
        <w:jc w:val="both"/>
        <w:rPr>
          <w:rFonts w:eastAsia="Arial Unicode MS" w:cs="Arial"/>
          <w:color w:val="000000"/>
          <w:sz w:val="26"/>
          <w:szCs w:val="26"/>
        </w:rPr>
      </w:pPr>
      <w:bookmarkStart w:id="73" w:name="_Hlk181301395"/>
      <w:r w:rsidRPr="00591A12">
        <w:rPr>
          <w:rFonts w:eastAsia="Arial Unicode MS" w:cs="Arial"/>
          <w:color w:val="000000"/>
          <w:sz w:val="18"/>
          <w:szCs w:val="18"/>
          <w:vertAlign w:val="superscript"/>
          <w:cs/>
        </w:rPr>
        <w:t>(</w:t>
      </w:r>
      <w:r w:rsidRPr="00591A12">
        <w:rPr>
          <w:rFonts w:eastAsia="Arial Unicode MS" w:cs="Arial"/>
          <w:color w:val="000000"/>
          <w:sz w:val="18"/>
          <w:szCs w:val="18"/>
          <w:vertAlign w:val="superscript"/>
        </w:rPr>
        <w:t>1</w:t>
      </w:r>
      <w:r w:rsidRPr="00591A12">
        <w:rPr>
          <w:rFonts w:eastAsia="Arial Unicode MS" w:cs="Arial"/>
          <w:color w:val="000000"/>
          <w:sz w:val="18"/>
          <w:szCs w:val="18"/>
          <w:vertAlign w:val="superscript"/>
          <w:cs/>
        </w:rPr>
        <w:t>)</w:t>
      </w:r>
      <w:r w:rsidRPr="00591A12">
        <w:rPr>
          <w:rFonts w:eastAsia="Arial Unicode MS" w:cs="Arial"/>
          <w:color w:val="000000"/>
          <w:sz w:val="26"/>
          <w:szCs w:val="26"/>
          <w:vertAlign w:val="superscript"/>
          <w:cs/>
        </w:rPr>
        <w:t xml:space="preserve"> </w:t>
      </w:r>
      <w:r w:rsidRPr="00591A12">
        <w:rPr>
          <w:rFonts w:cs="Arial"/>
          <w:color w:val="000000"/>
          <w:spacing w:val="-4"/>
          <w:sz w:val="18"/>
          <w:szCs w:val="18"/>
        </w:rPr>
        <w:t xml:space="preserve"> Amount less than Baht 1</w:t>
      </w:r>
      <w:r w:rsidRPr="00591A12">
        <w:rPr>
          <w:rFonts w:cs="Arial"/>
          <w:color w:val="000000"/>
          <w:spacing w:val="-4"/>
          <w:sz w:val="18"/>
          <w:szCs w:val="18"/>
          <w:cs/>
        </w:rPr>
        <w:t xml:space="preserve"> </w:t>
      </w:r>
      <w:r w:rsidRPr="00591A12">
        <w:rPr>
          <w:rFonts w:cs="Arial"/>
          <w:color w:val="000000"/>
          <w:spacing w:val="-4"/>
          <w:sz w:val="18"/>
          <w:szCs w:val="18"/>
        </w:rPr>
        <w:t>Thousand</w:t>
      </w:r>
    </w:p>
    <w:bookmarkEnd w:id="73"/>
    <w:p w14:paraId="7C121311" w14:textId="77777777" w:rsidR="008165CE" w:rsidRPr="00591A12" w:rsidRDefault="008165CE" w:rsidP="005B31CF">
      <w:pPr>
        <w:spacing w:line="240" w:lineRule="auto"/>
        <w:jc w:val="both"/>
        <w:rPr>
          <w:rFonts w:eastAsia="Arial Unicode MS" w:cs="Arial"/>
          <w:color w:val="000000"/>
          <w:sz w:val="14"/>
          <w:szCs w:val="14"/>
        </w:rPr>
      </w:pPr>
    </w:p>
    <w:p w14:paraId="5C726E48" w14:textId="77777777" w:rsidR="008165CE" w:rsidRPr="00591A12" w:rsidRDefault="008165CE" w:rsidP="005B31CF">
      <w:pPr>
        <w:spacing w:line="240" w:lineRule="auto"/>
        <w:ind w:right="11"/>
        <w:jc w:val="thaiDistribute"/>
        <w:rPr>
          <w:rFonts w:eastAsia="Arial Unicode MS" w:cs="Arial"/>
          <w:color w:val="000000"/>
          <w:sz w:val="18"/>
          <w:szCs w:val="18"/>
        </w:rPr>
      </w:pPr>
      <w:r w:rsidRPr="00591A12">
        <w:rPr>
          <w:rFonts w:eastAsia="Arial Unicode MS" w:cs="Arial"/>
          <w:color w:val="000000"/>
          <w:sz w:val="18"/>
          <w:szCs w:val="18"/>
        </w:rPr>
        <w:t>At the Company's Extraordinary General Meeting of Shareholders No. 1/2024 held</w:t>
      </w:r>
      <w:r w:rsidRPr="00591A12">
        <w:rPr>
          <w:rFonts w:eastAsia="Arial Unicode MS" w:cs="Arial"/>
          <w:color w:val="000000"/>
          <w:sz w:val="18"/>
          <w:szCs w:val="18"/>
          <w:cs/>
        </w:rPr>
        <w:t xml:space="preserve"> </w:t>
      </w:r>
      <w:r w:rsidRPr="00591A12">
        <w:rPr>
          <w:rFonts w:eastAsia="Arial Unicode MS" w:cs="Arial"/>
          <w:color w:val="000000"/>
          <w:sz w:val="18"/>
          <w:szCs w:val="18"/>
        </w:rPr>
        <w:t>on 30 January 2024, shareholders approved for the following significant matters.</w:t>
      </w:r>
    </w:p>
    <w:p w14:paraId="2CFDAAC8" w14:textId="77777777" w:rsidR="008165CE" w:rsidRPr="00591A12" w:rsidRDefault="008165CE" w:rsidP="005B31CF">
      <w:pPr>
        <w:spacing w:line="240" w:lineRule="auto"/>
        <w:jc w:val="both"/>
        <w:rPr>
          <w:rFonts w:eastAsia="Arial Unicode MS" w:cs="Arial"/>
          <w:color w:val="000000"/>
          <w:sz w:val="14"/>
          <w:szCs w:val="14"/>
        </w:rPr>
      </w:pPr>
    </w:p>
    <w:p w14:paraId="1A8D8058" w14:textId="77777777" w:rsidR="008165CE" w:rsidRPr="00591A12" w:rsidRDefault="008165CE" w:rsidP="005B31CF">
      <w:pPr>
        <w:numPr>
          <w:ilvl w:val="0"/>
          <w:numId w:val="38"/>
        </w:numPr>
        <w:spacing w:line="240" w:lineRule="auto"/>
        <w:ind w:left="426" w:right="11" w:hanging="426"/>
        <w:jc w:val="thaiDistribute"/>
        <w:rPr>
          <w:rFonts w:eastAsia="Arial Unicode MS" w:cs="Arial"/>
          <w:color w:val="000000"/>
          <w:sz w:val="18"/>
          <w:szCs w:val="18"/>
        </w:rPr>
      </w:pPr>
      <w:bookmarkStart w:id="74" w:name="_Hlk166251209"/>
      <w:r w:rsidRPr="00591A12">
        <w:rPr>
          <w:rFonts w:eastAsia="Arial Unicode MS" w:cs="Arial"/>
          <w:color w:val="000000"/>
          <w:sz w:val="18"/>
          <w:szCs w:val="18"/>
        </w:rPr>
        <w:t xml:space="preserve">Approved for the decrease of the Company's registered share capital of Baht 1,443,132,226 from the existing </w:t>
      </w:r>
      <w:r w:rsidRPr="00591A12">
        <w:rPr>
          <w:rFonts w:eastAsia="Arial Unicode MS" w:cs="Arial"/>
          <w:color w:val="000000"/>
          <w:spacing w:val="-4"/>
          <w:sz w:val="18"/>
          <w:szCs w:val="18"/>
        </w:rPr>
        <w:t>registered capital of Baht 14,975,241,114 to Baht 13,532,108,888 by canceling the unsold registered share capital</w:t>
      </w:r>
      <w:r w:rsidRPr="00591A12">
        <w:rPr>
          <w:rFonts w:eastAsia="Arial Unicode MS" w:cs="Arial"/>
          <w:color w:val="000000"/>
          <w:sz w:val="18"/>
          <w:szCs w:val="18"/>
        </w:rPr>
        <w:t xml:space="preserve"> of 1,443,132,226 shares with a par value of Baht 1 per share and the amendment of the Company's Memorandum of Association Clause 4. The Company registered the decreased share capital with the Ministry of Commerce on 6 February 2024</w:t>
      </w:r>
      <w:bookmarkEnd w:id="74"/>
      <w:r w:rsidRPr="00591A12">
        <w:rPr>
          <w:rFonts w:eastAsia="Arial Unicode MS" w:cs="Arial"/>
          <w:color w:val="000000"/>
          <w:sz w:val="18"/>
          <w:szCs w:val="18"/>
        </w:rPr>
        <w:t>.</w:t>
      </w:r>
    </w:p>
    <w:p w14:paraId="41816099" w14:textId="77777777" w:rsidR="008165CE" w:rsidRPr="00591A12" w:rsidRDefault="008165CE" w:rsidP="005B31CF">
      <w:pPr>
        <w:spacing w:line="240" w:lineRule="auto"/>
        <w:jc w:val="both"/>
        <w:rPr>
          <w:rFonts w:eastAsia="Arial Unicode MS" w:cs="Arial"/>
          <w:color w:val="000000"/>
          <w:sz w:val="14"/>
          <w:szCs w:val="14"/>
        </w:rPr>
      </w:pPr>
    </w:p>
    <w:p w14:paraId="1B63A301" w14:textId="77777777" w:rsidR="008165CE" w:rsidRPr="00591A12" w:rsidRDefault="008165CE" w:rsidP="005B31CF">
      <w:pPr>
        <w:numPr>
          <w:ilvl w:val="0"/>
          <w:numId w:val="38"/>
        </w:numPr>
        <w:spacing w:line="240" w:lineRule="auto"/>
        <w:ind w:left="426" w:right="11" w:hanging="426"/>
        <w:jc w:val="thaiDistribute"/>
        <w:rPr>
          <w:rFonts w:eastAsia="Arial Unicode MS" w:cs="Arial"/>
          <w:color w:val="000000"/>
          <w:sz w:val="18"/>
          <w:szCs w:val="18"/>
        </w:rPr>
      </w:pPr>
      <w:r w:rsidRPr="00591A12">
        <w:rPr>
          <w:rFonts w:eastAsia="Arial Unicode MS" w:cs="Arial"/>
          <w:color w:val="000000"/>
          <w:sz w:val="18"/>
          <w:szCs w:val="18"/>
        </w:rPr>
        <w:t>Approved the increase of the Company’s registered capital of Baht 1,000,000,000 from the existing registered capital of Baht 13,532,108,888 to Baht 14,532,108,888 by issuing not exceeding 1,000,000,000 newly issued ordinary shares with the par value of Baht 1 per share to support the exercise of convertible debentures by private placement and the amendment of the Company's Memorandum of Association Clause. The Company registered the increased share capital with the Ministry of Commerce on 7 February 2024.</w:t>
      </w:r>
    </w:p>
    <w:p w14:paraId="58711389" w14:textId="77777777" w:rsidR="008165CE" w:rsidRPr="00591A12" w:rsidRDefault="008165CE" w:rsidP="005B31CF">
      <w:pPr>
        <w:spacing w:line="240" w:lineRule="auto"/>
        <w:jc w:val="both"/>
        <w:rPr>
          <w:rFonts w:eastAsia="Arial Unicode MS" w:cs="Arial"/>
          <w:color w:val="000000"/>
          <w:sz w:val="14"/>
          <w:szCs w:val="14"/>
        </w:rPr>
      </w:pPr>
    </w:p>
    <w:p w14:paraId="05075520" w14:textId="77777777" w:rsidR="008165CE" w:rsidRPr="00591A12" w:rsidRDefault="008165CE" w:rsidP="005B31CF">
      <w:pPr>
        <w:numPr>
          <w:ilvl w:val="0"/>
          <w:numId w:val="38"/>
        </w:numPr>
        <w:spacing w:line="240" w:lineRule="auto"/>
        <w:ind w:left="426" w:right="11" w:hanging="426"/>
        <w:jc w:val="thaiDistribute"/>
        <w:rPr>
          <w:rFonts w:eastAsia="Arial Unicode MS" w:cs="Arial"/>
          <w:color w:val="000000"/>
          <w:sz w:val="18"/>
          <w:szCs w:val="18"/>
        </w:rPr>
      </w:pPr>
      <w:r w:rsidRPr="00591A12">
        <w:rPr>
          <w:rFonts w:eastAsia="Arial Unicode MS" w:cs="Arial"/>
          <w:color w:val="000000"/>
          <w:sz w:val="18"/>
          <w:szCs w:val="18"/>
        </w:rPr>
        <w:t>Approved the allocation of the newly issued ordinary shares, whether once or several times, not exceeding 1,000,000,000 shares with the par value of Baht 1 per share to accommodate the exercise of the convertible debentures’ conversion rights of AO Fund and AO Fund 1.</w:t>
      </w:r>
    </w:p>
    <w:p w14:paraId="3DF3C9B3" w14:textId="77777777" w:rsidR="008165CE" w:rsidRPr="00591A12" w:rsidRDefault="008165CE" w:rsidP="005B31CF">
      <w:pPr>
        <w:spacing w:line="240" w:lineRule="auto"/>
        <w:jc w:val="both"/>
        <w:rPr>
          <w:rFonts w:eastAsia="Arial Unicode MS" w:cs="Arial"/>
          <w:color w:val="000000"/>
          <w:sz w:val="14"/>
          <w:szCs w:val="14"/>
        </w:rPr>
      </w:pPr>
    </w:p>
    <w:p w14:paraId="517ACF19" w14:textId="0AB7DDBC" w:rsidR="008165CE" w:rsidRPr="00591A12" w:rsidRDefault="008165CE" w:rsidP="005B31CF">
      <w:pPr>
        <w:spacing w:line="240" w:lineRule="auto"/>
        <w:ind w:right="11"/>
        <w:jc w:val="thaiDistribute"/>
        <w:rPr>
          <w:rFonts w:eastAsia="Arial Unicode MS" w:cs="Arial"/>
          <w:color w:val="000000"/>
          <w:sz w:val="18"/>
          <w:szCs w:val="18"/>
        </w:rPr>
      </w:pPr>
      <w:r w:rsidRPr="00591A12">
        <w:rPr>
          <w:rFonts w:eastAsia="Arial Unicode MS" w:cs="Arial"/>
          <w:color w:val="000000"/>
          <w:sz w:val="18"/>
          <w:szCs w:val="18"/>
        </w:rPr>
        <w:t>At the Company's Annual General Meeting for 2024 held on 22 April 2024, shareholders approved for the following significant matters as follows:</w:t>
      </w:r>
    </w:p>
    <w:p w14:paraId="6F67D882" w14:textId="77777777" w:rsidR="008165CE" w:rsidRPr="00591A12" w:rsidRDefault="008165CE" w:rsidP="005B31CF">
      <w:pPr>
        <w:spacing w:line="240" w:lineRule="auto"/>
        <w:jc w:val="both"/>
        <w:rPr>
          <w:rFonts w:eastAsia="Arial Unicode MS" w:cs="Arial"/>
          <w:color w:val="000000"/>
          <w:sz w:val="14"/>
          <w:szCs w:val="14"/>
        </w:rPr>
      </w:pPr>
    </w:p>
    <w:p w14:paraId="7DE9D8AD" w14:textId="77777777" w:rsidR="008165CE" w:rsidRPr="00591A12" w:rsidRDefault="008165CE" w:rsidP="005B31CF">
      <w:pPr>
        <w:numPr>
          <w:ilvl w:val="0"/>
          <w:numId w:val="39"/>
        </w:numPr>
        <w:spacing w:line="240" w:lineRule="auto"/>
        <w:ind w:left="420" w:right="11" w:hanging="406"/>
        <w:jc w:val="thaiDistribute"/>
        <w:rPr>
          <w:rFonts w:eastAsia="Arial Unicode MS" w:cs="Arial"/>
          <w:color w:val="000000"/>
          <w:sz w:val="18"/>
          <w:szCs w:val="18"/>
        </w:rPr>
      </w:pPr>
      <w:r w:rsidRPr="00591A12">
        <w:rPr>
          <w:rFonts w:cs="Arial"/>
          <w:color w:val="000000"/>
          <w:sz w:val="18"/>
          <w:szCs w:val="18"/>
        </w:rPr>
        <w:t xml:space="preserve">Approved the decrease of the Company’s registered capital at the amount of Baht 8 from the existing </w:t>
      </w:r>
      <w:r w:rsidRPr="00591A12">
        <w:rPr>
          <w:rFonts w:cs="Arial"/>
          <w:color w:val="000000"/>
          <w:spacing w:val="-2"/>
          <w:sz w:val="18"/>
          <w:szCs w:val="18"/>
        </w:rPr>
        <w:t>registered capital of Baht 14,532,108,888 to Baht 14,532,108,880 by cancelling the unissued ordinary shares</w:t>
      </w:r>
      <w:r w:rsidRPr="00591A12">
        <w:rPr>
          <w:rFonts w:cs="Arial"/>
          <w:color w:val="000000"/>
          <w:sz w:val="18"/>
          <w:szCs w:val="18"/>
        </w:rPr>
        <w:t xml:space="preserve"> of 8 shares with a par value of Baht 1 per share, which are shares allocated for the accommodation of the exercise of warrants to purchase ordinary shares of PP Prime Public Company</w:t>
      </w:r>
      <w:r w:rsidRPr="00591A12">
        <w:rPr>
          <w:rFonts w:eastAsia="Arial Unicode MS" w:cs="Arial"/>
          <w:color w:val="000000"/>
          <w:sz w:val="18"/>
          <w:szCs w:val="18"/>
        </w:rPr>
        <w:t xml:space="preserve"> </w:t>
      </w:r>
      <w:r w:rsidRPr="00591A12">
        <w:rPr>
          <w:rFonts w:eastAsia="Arial Unicode MS" w:cs="Arial"/>
          <w:color w:val="000000"/>
          <w:sz w:val="18"/>
          <w:szCs w:val="18"/>
          <w:lang w:val="en-US"/>
        </w:rPr>
        <w:t xml:space="preserve">Limited No. </w:t>
      </w:r>
      <w:r w:rsidRPr="00591A12">
        <w:rPr>
          <w:rFonts w:eastAsia="Arial Unicode MS" w:cs="Arial"/>
          <w:color w:val="000000"/>
          <w:sz w:val="18"/>
          <w:szCs w:val="18"/>
        </w:rPr>
        <w:t>4</w:t>
      </w:r>
      <w:r w:rsidRPr="00591A12">
        <w:rPr>
          <w:rFonts w:eastAsia="Arial Unicode MS" w:cs="Arial"/>
          <w:color w:val="000000"/>
          <w:sz w:val="18"/>
          <w:szCs w:val="18"/>
          <w:lang w:val="en-US"/>
        </w:rPr>
        <w:t xml:space="preserve"> (PPPM-W</w:t>
      </w:r>
      <w:r w:rsidRPr="00591A12">
        <w:rPr>
          <w:rFonts w:eastAsia="Arial Unicode MS" w:cs="Arial"/>
          <w:color w:val="000000"/>
          <w:sz w:val="18"/>
          <w:szCs w:val="18"/>
        </w:rPr>
        <w:t>4</w:t>
      </w:r>
      <w:r w:rsidRPr="00591A12">
        <w:rPr>
          <w:rFonts w:eastAsia="Arial Unicode MS" w:cs="Arial"/>
          <w:color w:val="000000"/>
          <w:sz w:val="18"/>
          <w:szCs w:val="18"/>
          <w:lang w:val="en-US"/>
        </w:rPr>
        <w:t xml:space="preserve">) </w:t>
      </w:r>
      <w:r w:rsidRPr="00591A12">
        <w:rPr>
          <w:rFonts w:eastAsia="Arial Unicode MS" w:cs="Arial"/>
          <w:color w:val="000000"/>
          <w:sz w:val="18"/>
          <w:szCs w:val="18"/>
        </w:rPr>
        <w:t xml:space="preserve">and the amendment of the </w:t>
      </w:r>
      <w:r w:rsidRPr="00591A12">
        <w:rPr>
          <w:rFonts w:eastAsia="Arial Unicode MS" w:cs="Arial"/>
          <w:color w:val="000000"/>
          <w:spacing w:val="-6"/>
          <w:sz w:val="18"/>
          <w:szCs w:val="18"/>
        </w:rPr>
        <w:t>Company's Memorandum of Association Clause 4 including the delegation of relevant power of attorney. The Company</w:t>
      </w:r>
      <w:r w:rsidRPr="00591A12">
        <w:rPr>
          <w:rFonts w:eastAsia="Arial Unicode MS" w:cs="Arial"/>
          <w:color w:val="000000"/>
          <w:spacing w:val="-4"/>
          <w:sz w:val="18"/>
          <w:szCs w:val="18"/>
        </w:rPr>
        <w:t xml:space="preserve"> registered the decreased share capital with the Ministry of Commerce</w:t>
      </w:r>
      <w:r w:rsidRPr="00591A12">
        <w:rPr>
          <w:rFonts w:eastAsia="Arial Unicode MS" w:cs="Arial"/>
          <w:color w:val="000000"/>
          <w:sz w:val="18"/>
          <w:szCs w:val="18"/>
        </w:rPr>
        <w:t xml:space="preserve"> on 23 April 2024.</w:t>
      </w:r>
    </w:p>
    <w:p w14:paraId="0F2A62F5" w14:textId="77777777" w:rsidR="008165CE" w:rsidRPr="00591A12" w:rsidRDefault="008165CE" w:rsidP="005B31CF">
      <w:pPr>
        <w:spacing w:line="240" w:lineRule="auto"/>
        <w:jc w:val="both"/>
        <w:rPr>
          <w:rFonts w:eastAsia="Arial Unicode MS" w:cs="Arial"/>
          <w:color w:val="000000"/>
          <w:sz w:val="14"/>
          <w:szCs w:val="14"/>
        </w:rPr>
      </w:pPr>
    </w:p>
    <w:p w14:paraId="20BAC804" w14:textId="62BF2ECE" w:rsidR="008165CE" w:rsidRPr="00591A12" w:rsidRDefault="008165CE" w:rsidP="005B31CF">
      <w:pPr>
        <w:numPr>
          <w:ilvl w:val="0"/>
          <w:numId w:val="39"/>
        </w:numPr>
        <w:spacing w:line="240" w:lineRule="auto"/>
        <w:ind w:left="420" w:right="11" w:hanging="406"/>
        <w:jc w:val="thaiDistribute"/>
        <w:rPr>
          <w:rFonts w:cs="Arial"/>
          <w:color w:val="000000"/>
          <w:sz w:val="18"/>
          <w:szCs w:val="18"/>
        </w:rPr>
      </w:pPr>
      <w:r w:rsidRPr="00591A12">
        <w:rPr>
          <w:rFonts w:cs="Arial"/>
          <w:color w:val="000000"/>
          <w:sz w:val="18"/>
          <w:szCs w:val="18"/>
        </w:rPr>
        <w:t xml:space="preserve">Approved the change in par value of the Company’s shares by reverse stock split from the original par value of Baht 1 per share to a par value of Baht 20 per share, resulting in a decrease in the number of registered capital of the Company by 13,805,503,436 shares from the existing of 14,532,108,880 shares, with a par value of Baht </w:t>
      </w:r>
      <w:r w:rsidRPr="00591A12">
        <w:rPr>
          <w:rFonts w:cs="Arial"/>
          <w:color w:val="000000"/>
          <w:sz w:val="18"/>
          <w:szCs w:val="18"/>
        </w:rPr>
        <w:br/>
        <w:t xml:space="preserve">1 per share to the registered capital of 726,605,444 shares, with a par value of Baht 20 per share and a decrease in the number of paid-up capital of the Company by 12,162,499,811 shares from the existing paid-up capital of 12,802,631,380 shares, with a par value of Baht 1 per share to the paid-up capital of 640,131,569 shares, with a par value of Baht 20 per share and the amendment of the Company's Memorandum of Association Clause 4 including the delegation of relevant power of attorney. Any change in the par value of such Company’s shares will result in a decrease in the number of shares held by each shareholder in the ratio 20 existing shares for 1 new share. The Company registered the change in par value with the Ministry of Commerce on 24 April 2024. </w:t>
      </w:r>
    </w:p>
    <w:p w14:paraId="6FD21404" w14:textId="6034C955" w:rsidR="00BB1A97" w:rsidRPr="00591A12" w:rsidRDefault="00BB1A97" w:rsidP="005B31CF">
      <w:pPr>
        <w:spacing w:line="240" w:lineRule="auto"/>
        <w:rPr>
          <w:rFonts w:cs="Arial"/>
          <w:color w:val="000000"/>
          <w:sz w:val="18"/>
          <w:szCs w:val="18"/>
        </w:rPr>
      </w:pPr>
      <w:r w:rsidRPr="00591A12">
        <w:rPr>
          <w:rFonts w:cs="Arial"/>
          <w:color w:val="000000"/>
          <w:sz w:val="18"/>
          <w:szCs w:val="18"/>
        </w:rPr>
        <w:br w:type="page"/>
      </w:r>
    </w:p>
    <w:p w14:paraId="641CADEC" w14:textId="77777777" w:rsidR="004115F8" w:rsidRPr="00591A12" w:rsidRDefault="004115F8" w:rsidP="005B31CF">
      <w:pPr>
        <w:spacing w:line="240" w:lineRule="auto"/>
        <w:ind w:right="11"/>
        <w:jc w:val="thaiDistribute"/>
        <w:rPr>
          <w:rFonts w:cs="Arial"/>
          <w:color w:val="000000"/>
          <w:sz w:val="18"/>
          <w:szCs w:val="18"/>
        </w:rPr>
      </w:pPr>
    </w:p>
    <w:p w14:paraId="38980111" w14:textId="77777777" w:rsidR="008165CE" w:rsidRPr="00591A12" w:rsidRDefault="008165CE" w:rsidP="005B31CF">
      <w:pPr>
        <w:spacing w:line="240" w:lineRule="auto"/>
        <w:ind w:left="420" w:right="11"/>
        <w:jc w:val="thaiDistribute"/>
        <w:rPr>
          <w:rFonts w:eastAsia="Arial Unicode MS" w:cs="Arial"/>
          <w:color w:val="000000"/>
          <w:sz w:val="18"/>
          <w:szCs w:val="18"/>
        </w:rPr>
      </w:pPr>
      <w:r w:rsidRPr="00591A12">
        <w:rPr>
          <w:rFonts w:eastAsia="Arial Unicode MS" w:cs="Arial"/>
          <w:color w:val="000000"/>
          <w:spacing w:val="-2"/>
          <w:sz w:val="18"/>
          <w:szCs w:val="18"/>
        </w:rPr>
        <w:t>After changing the par value of the Company's shares by reverse stock split, the number of shares accommodating</w:t>
      </w:r>
      <w:r w:rsidRPr="00591A12">
        <w:rPr>
          <w:rFonts w:eastAsia="Arial Unicode MS" w:cs="Arial"/>
          <w:color w:val="000000"/>
          <w:sz w:val="18"/>
          <w:szCs w:val="18"/>
        </w:rPr>
        <w:t xml:space="preserve"> </w:t>
      </w:r>
      <w:r w:rsidRPr="00591A12">
        <w:rPr>
          <w:rFonts w:eastAsia="Arial Unicode MS" w:cs="Arial"/>
          <w:color w:val="000000"/>
          <w:spacing w:val="-2"/>
          <w:sz w:val="18"/>
          <w:szCs w:val="18"/>
        </w:rPr>
        <w:t>the exercise of conversion rights of convertible debentures according to the resolution of the Extraordinary General</w:t>
      </w:r>
      <w:r w:rsidRPr="00591A12">
        <w:rPr>
          <w:rFonts w:eastAsia="Arial Unicode MS" w:cs="Arial"/>
          <w:color w:val="000000"/>
          <w:sz w:val="18"/>
          <w:szCs w:val="18"/>
        </w:rPr>
        <w:t xml:space="preserve"> Meeting of Shareholders No. 1/2024, held on 30 January 2024, will be reduced in total to 27,777,788 shares (originally 555,555,767 shares) and the number of shares accommodating the exercise of PPPM-W4 according to the resolution of the Extraordinary General Meeting of Shareholders </w:t>
      </w:r>
      <w:r w:rsidRPr="00591A12">
        <w:rPr>
          <w:rFonts w:eastAsia="Arial Unicode MS" w:cs="Arial"/>
          <w:color w:val="000000"/>
          <w:spacing w:val="-6"/>
          <w:sz w:val="18"/>
          <w:szCs w:val="18"/>
        </w:rPr>
        <w:t>No. 1/2019, held on 10 June 2019, will be reduced in total to 58,696,087 shares (originally 1,173,921,733 shares).</w:t>
      </w:r>
    </w:p>
    <w:p w14:paraId="3A6DCB2F" w14:textId="77777777" w:rsidR="008165CE" w:rsidRPr="00591A12" w:rsidRDefault="008165CE" w:rsidP="005B31CF">
      <w:pPr>
        <w:spacing w:line="240" w:lineRule="auto"/>
        <w:ind w:left="420" w:right="11"/>
        <w:jc w:val="thaiDistribute"/>
        <w:rPr>
          <w:rFonts w:eastAsia="Arial Unicode MS" w:cs="Arial"/>
          <w:color w:val="000000"/>
          <w:sz w:val="18"/>
          <w:szCs w:val="18"/>
        </w:rPr>
      </w:pPr>
    </w:p>
    <w:p w14:paraId="21189408" w14:textId="77777777" w:rsidR="008165CE" w:rsidRPr="00591A12" w:rsidRDefault="008165CE" w:rsidP="005B31CF">
      <w:pPr>
        <w:spacing w:line="240" w:lineRule="auto"/>
        <w:ind w:left="420" w:right="11"/>
        <w:jc w:val="thaiDistribute"/>
        <w:rPr>
          <w:rFonts w:eastAsia="Arial Unicode MS" w:cs="Arial"/>
          <w:color w:val="000000"/>
          <w:sz w:val="18"/>
          <w:szCs w:val="18"/>
        </w:rPr>
      </w:pPr>
      <w:r w:rsidRPr="00591A12">
        <w:rPr>
          <w:rFonts w:eastAsia="Arial Unicode MS" w:cs="Arial"/>
          <w:color w:val="000000"/>
          <w:sz w:val="18"/>
          <w:szCs w:val="18"/>
        </w:rPr>
        <w:t xml:space="preserve">In regard to changing the par value of the Company's shares as mentioned above, the Company is required to adjust the exercise price and exercise ratio according to the warrants to purchase ordinary shares of PP Prime Public Company Limited No. 4 (PPPM-W4) under the terms and conditions governing the rights and obligations </w:t>
      </w:r>
      <w:r w:rsidRPr="00591A12">
        <w:rPr>
          <w:rFonts w:eastAsia="Arial Unicode MS" w:cs="Arial"/>
          <w:color w:val="000000"/>
          <w:spacing w:val="-2"/>
          <w:sz w:val="18"/>
          <w:szCs w:val="18"/>
        </w:rPr>
        <w:t>of the warrant issuer and warrant holder of the warrants to purchase ordinary shares of PP Prime Public Company</w:t>
      </w:r>
      <w:r w:rsidRPr="00591A12">
        <w:rPr>
          <w:rFonts w:eastAsia="Arial Unicode MS" w:cs="Arial"/>
          <w:color w:val="000000"/>
          <w:sz w:val="18"/>
          <w:szCs w:val="18"/>
        </w:rPr>
        <w:t xml:space="preserve"> Limited No. 4 ("Terms and Conditions of PPPM-W4") in order to protect the interests of warrant holders. As a result, the exercise price to subscribe for the ordinary shares has been changed from Baht 0.199 to Baht 3.98 per share, and the exercise ratio from 5.03 ordinary shares to 0.25 ordinary shares per 1 unit of warrant. If a fraction occurs from the calculation according to the exercise of warrants, round off. The adjustment has been effective since 29 April 2024. </w:t>
      </w:r>
    </w:p>
    <w:p w14:paraId="46F3B519" w14:textId="77777777" w:rsidR="008165CE" w:rsidRPr="00591A12" w:rsidRDefault="008165CE" w:rsidP="005B31CF">
      <w:pPr>
        <w:spacing w:line="240" w:lineRule="auto"/>
        <w:ind w:left="420" w:right="11" w:hanging="406"/>
        <w:jc w:val="thaiDistribute"/>
        <w:rPr>
          <w:rFonts w:eastAsia="Arial Unicode MS" w:cs="Arial"/>
          <w:color w:val="000000"/>
          <w:sz w:val="18"/>
          <w:szCs w:val="18"/>
        </w:rPr>
      </w:pPr>
    </w:p>
    <w:p w14:paraId="0E7750C8" w14:textId="77777777" w:rsidR="008165CE" w:rsidRPr="00591A12" w:rsidRDefault="008165CE" w:rsidP="005B31CF">
      <w:pPr>
        <w:numPr>
          <w:ilvl w:val="0"/>
          <w:numId w:val="39"/>
        </w:numPr>
        <w:spacing w:line="240" w:lineRule="auto"/>
        <w:ind w:left="420" w:right="11" w:hanging="406"/>
        <w:jc w:val="thaiDistribute"/>
        <w:rPr>
          <w:rFonts w:cs="Arial"/>
          <w:color w:val="000000"/>
          <w:sz w:val="18"/>
          <w:szCs w:val="18"/>
        </w:rPr>
      </w:pPr>
      <w:r w:rsidRPr="00591A12">
        <w:rPr>
          <w:rFonts w:cs="Arial"/>
          <w:color w:val="000000"/>
          <w:spacing w:val="-4"/>
          <w:sz w:val="18"/>
          <w:szCs w:val="18"/>
        </w:rPr>
        <w:t>Approved the transfer of legal reserves in total of Baht 56,845,152 and share premium in total of Baht 612,679,954,</w:t>
      </w:r>
      <w:r w:rsidRPr="00591A12">
        <w:rPr>
          <w:rFonts w:cs="Arial"/>
          <w:color w:val="000000"/>
          <w:sz w:val="18"/>
          <w:szCs w:val="18"/>
        </w:rPr>
        <w:t xml:space="preserve"> totalling Baht 669,525,106 (the Company has no other reserves) to compensate the discount on share capital and the accumulated losses of the Company. However, such action will not affect the value of the shareholders' equity in any way. Due to the fact, that it is only a deduction of account numbers.</w:t>
      </w:r>
    </w:p>
    <w:p w14:paraId="1262D430" w14:textId="77777777" w:rsidR="008165CE" w:rsidRPr="00591A12" w:rsidRDefault="008165CE" w:rsidP="005B31CF">
      <w:pPr>
        <w:pStyle w:val="ListParagraph"/>
        <w:tabs>
          <w:tab w:val="left" w:pos="2040"/>
        </w:tabs>
        <w:spacing w:line="240" w:lineRule="auto"/>
        <w:ind w:left="420" w:hanging="406"/>
        <w:rPr>
          <w:rFonts w:eastAsia="Arial Unicode MS" w:cs="Arial"/>
          <w:color w:val="000000"/>
          <w:spacing w:val="-4"/>
          <w:sz w:val="18"/>
          <w:szCs w:val="18"/>
          <w:lang w:val="en-US"/>
        </w:rPr>
      </w:pPr>
    </w:p>
    <w:p w14:paraId="7472EC82" w14:textId="77777777" w:rsidR="008165CE" w:rsidRPr="00591A12" w:rsidRDefault="008165CE" w:rsidP="005B31CF">
      <w:pPr>
        <w:numPr>
          <w:ilvl w:val="0"/>
          <w:numId w:val="39"/>
        </w:numPr>
        <w:spacing w:line="240" w:lineRule="auto"/>
        <w:ind w:left="420" w:right="11" w:hanging="406"/>
        <w:jc w:val="thaiDistribute"/>
        <w:rPr>
          <w:rFonts w:cs="Arial"/>
          <w:color w:val="000000"/>
          <w:sz w:val="18"/>
          <w:szCs w:val="18"/>
        </w:rPr>
      </w:pPr>
      <w:r w:rsidRPr="00591A12">
        <w:rPr>
          <w:rFonts w:cs="Arial"/>
          <w:color w:val="000000"/>
          <w:sz w:val="18"/>
          <w:szCs w:val="18"/>
        </w:rPr>
        <w:t xml:space="preserve">Approved the decrease of the registered capital of the Company of Baht 13,805,503,436 from the existing registered capital of Baht 14,532,108,880 to Baht 726,605,444 and the decrease of the paid-up capital of </w:t>
      </w:r>
      <w:r w:rsidRPr="00591A12">
        <w:rPr>
          <w:rFonts w:cs="Arial"/>
          <w:color w:val="000000"/>
          <w:spacing w:val="-4"/>
          <w:sz w:val="18"/>
          <w:szCs w:val="18"/>
        </w:rPr>
        <w:t>the Company in the amount of Baht 12,162,499,811 from the existing paid-up capital of Baht 12,802,631,380</w:t>
      </w:r>
      <w:r w:rsidRPr="00591A12">
        <w:rPr>
          <w:rFonts w:cs="Arial"/>
          <w:color w:val="000000"/>
          <w:sz w:val="18"/>
          <w:szCs w:val="18"/>
        </w:rPr>
        <w:t xml:space="preserve"> to </w:t>
      </w:r>
      <w:r w:rsidRPr="00591A12">
        <w:rPr>
          <w:rFonts w:cs="Arial"/>
          <w:color w:val="000000"/>
          <w:spacing w:val="-4"/>
          <w:sz w:val="18"/>
          <w:szCs w:val="18"/>
        </w:rPr>
        <w:t>Baht 640,131,569 by changing the par value of the Company's shares from the par value of Baht 20 per share</w:t>
      </w:r>
      <w:r w:rsidRPr="00591A12">
        <w:rPr>
          <w:rFonts w:cs="Arial"/>
          <w:color w:val="000000"/>
          <w:sz w:val="18"/>
          <w:szCs w:val="18"/>
        </w:rPr>
        <w:t xml:space="preserve"> to a par value of Baht 1 per share to use the capital from the capital decrease of Baht 12,162,499,811 to </w:t>
      </w:r>
      <w:r w:rsidRPr="00591A12">
        <w:rPr>
          <w:rFonts w:cs="Arial"/>
          <w:color w:val="000000"/>
          <w:spacing w:val="-4"/>
          <w:sz w:val="18"/>
          <w:szCs w:val="18"/>
        </w:rPr>
        <w:t>compensate the discount on share capital and remaining accumulated losses of the Company, with the number</w:t>
      </w:r>
      <w:r w:rsidRPr="00591A12">
        <w:rPr>
          <w:rFonts w:cs="Arial"/>
          <w:color w:val="000000"/>
          <w:spacing w:val="-2"/>
          <w:sz w:val="18"/>
          <w:szCs w:val="18"/>
        </w:rPr>
        <w:t xml:space="preserve"> </w:t>
      </w:r>
      <w:r w:rsidRPr="00591A12">
        <w:rPr>
          <w:rFonts w:cs="Arial"/>
          <w:color w:val="000000"/>
          <w:spacing w:val="-4"/>
          <w:sz w:val="18"/>
          <w:szCs w:val="18"/>
        </w:rPr>
        <w:t>of ordinary shares remaining the same at 726,605,444 shares. In this regard, such capital decrease will not have</w:t>
      </w:r>
      <w:r w:rsidRPr="00591A12">
        <w:rPr>
          <w:rFonts w:cs="Arial"/>
          <w:color w:val="000000"/>
          <w:sz w:val="18"/>
          <w:szCs w:val="18"/>
        </w:rPr>
        <w:t xml:space="preserve"> any effect on the value </w:t>
      </w:r>
      <w:r w:rsidRPr="00591A12">
        <w:rPr>
          <w:rFonts w:cs="Arial"/>
          <w:color w:val="000000"/>
          <w:spacing w:val="-4"/>
          <w:sz w:val="18"/>
          <w:szCs w:val="18"/>
        </w:rPr>
        <w:t>of the shareholders' equity of the Company. The Company's shareholders' equity has not changed, and the intrinsic</w:t>
      </w:r>
      <w:r w:rsidRPr="00591A12">
        <w:rPr>
          <w:rFonts w:cs="Arial"/>
          <w:color w:val="000000"/>
          <w:sz w:val="18"/>
          <w:szCs w:val="18"/>
        </w:rPr>
        <w:t xml:space="preserve"> value of the Company's share remains its original value. Such capital decrease is only an accounting adjustment. </w:t>
      </w:r>
      <w:r w:rsidRPr="00591A12">
        <w:rPr>
          <w:rFonts w:cs="Arial"/>
          <w:color w:val="000000"/>
          <w:spacing w:val="-4"/>
          <w:sz w:val="18"/>
          <w:szCs w:val="18"/>
        </w:rPr>
        <w:t xml:space="preserve">Also, the amendment of the Company's Memorandum of Association Clause 4 including the delegation of relevant </w:t>
      </w:r>
      <w:r w:rsidRPr="00591A12">
        <w:rPr>
          <w:rFonts w:cs="Arial"/>
          <w:color w:val="000000"/>
          <w:spacing w:val="-6"/>
          <w:sz w:val="18"/>
          <w:szCs w:val="18"/>
        </w:rPr>
        <w:t>power of attorney. The Company registered the decreased share capital with the Ministry of Commerce on 26 June 2024.</w:t>
      </w:r>
    </w:p>
    <w:p w14:paraId="4682BB1A" w14:textId="77777777" w:rsidR="00EC310B" w:rsidRPr="00591A12" w:rsidRDefault="00EC310B" w:rsidP="005B31CF">
      <w:pPr>
        <w:spacing w:line="240" w:lineRule="auto"/>
        <w:ind w:right="11"/>
        <w:jc w:val="thaiDistribute"/>
        <w:rPr>
          <w:rFonts w:cs="Arial"/>
          <w:color w:val="000000"/>
          <w:spacing w:val="-6"/>
          <w:sz w:val="18"/>
          <w:szCs w:val="18"/>
        </w:rPr>
      </w:pPr>
    </w:p>
    <w:p w14:paraId="1FCC0981" w14:textId="5A8F4CD0" w:rsidR="008165CE" w:rsidRPr="00591A12" w:rsidRDefault="008165CE" w:rsidP="005B31CF">
      <w:pPr>
        <w:spacing w:line="240" w:lineRule="auto"/>
        <w:ind w:right="11"/>
        <w:jc w:val="thaiDistribute"/>
        <w:rPr>
          <w:rFonts w:cs="Arial"/>
          <w:color w:val="000000"/>
          <w:spacing w:val="-6"/>
          <w:sz w:val="18"/>
          <w:szCs w:val="18"/>
        </w:rPr>
      </w:pPr>
      <w:r w:rsidRPr="00591A12">
        <w:rPr>
          <w:rFonts w:cs="Arial"/>
          <w:color w:val="000000"/>
          <w:sz w:val="18"/>
          <w:szCs w:val="18"/>
        </w:rPr>
        <w:t>At the Company’s Extraordinary General Meeting of Shareholders No. 2/2024 held on 10 July 2024, shareholders approved for the following significant matters.</w:t>
      </w:r>
    </w:p>
    <w:p w14:paraId="719561B8" w14:textId="77777777" w:rsidR="008165CE" w:rsidRPr="00591A12" w:rsidRDefault="008165CE" w:rsidP="005B31CF">
      <w:pPr>
        <w:spacing w:line="240" w:lineRule="auto"/>
        <w:ind w:left="420" w:right="11"/>
        <w:jc w:val="thaiDistribute"/>
        <w:rPr>
          <w:rFonts w:cs="Arial"/>
          <w:color w:val="000000"/>
          <w:sz w:val="18"/>
          <w:szCs w:val="18"/>
        </w:rPr>
      </w:pPr>
    </w:p>
    <w:p w14:paraId="0AD2B11B" w14:textId="77777777" w:rsidR="008165CE" w:rsidRPr="00591A12" w:rsidRDefault="008165CE" w:rsidP="005B31CF">
      <w:pPr>
        <w:numPr>
          <w:ilvl w:val="0"/>
          <w:numId w:val="40"/>
        </w:numPr>
        <w:spacing w:line="240" w:lineRule="auto"/>
        <w:ind w:left="426" w:right="11" w:hanging="426"/>
        <w:jc w:val="thaiDistribute"/>
        <w:rPr>
          <w:rFonts w:cs="Arial"/>
          <w:color w:val="000000"/>
          <w:sz w:val="18"/>
          <w:szCs w:val="18"/>
        </w:rPr>
      </w:pPr>
      <w:r w:rsidRPr="00591A12">
        <w:rPr>
          <w:rFonts w:cs="Arial"/>
          <w:color w:val="000000"/>
          <w:sz w:val="18"/>
          <w:szCs w:val="18"/>
        </w:rPr>
        <w:t xml:space="preserve">Approved the increase of the Company’s registered capital at the amount of Baht 672,131,570 from the existing registered capital of Baht 726,605,444 to the new registered capital of Baht 1,398,737,014 by issuing newly issued ordinary shares at the amount not exceeding 672,131,570 shares, with a par value of Baht 1 per share and the amendment of the Company’s Memorandum of Association Clause 4 including the delegation of relevant </w:t>
      </w:r>
      <w:r w:rsidRPr="00591A12">
        <w:rPr>
          <w:rFonts w:cs="Arial"/>
          <w:color w:val="000000"/>
          <w:spacing w:val="-6"/>
          <w:sz w:val="18"/>
          <w:szCs w:val="18"/>
        </w:rPr>
        <w:t>power of attorney. The Company registered the increased share capital with the Ministry of Commerce on 10 July 2024.</w:t>
      </w:r>
    </w:p>
    <w:p w14:paraId="4FE10398" w14:textId="77777777" w:rsidR="008165CE" w:rsidRPr="00591A12" w:rsidRDefault="008165CE" w:rsidP="005B31CF">
      <w:pPr>
        <w:spacing w:line="240" w:lineRule="auto"/>
        <w:ind w:left="420" w:right="11"/>
        <w:jc w:val="thaiDistribute"/>
        <w:rPr>
          <w:rFonts w:cs="Arial"/>
          <w:color w:val="000000"/>
          <w:sz w:val="18"/>
          <w:szCs w:val="18"/>
        </w:rPr>
      </w:pPr>
    </w:p>
    <w:p w14:paraId="0653AD32" w14:textId="77777777" w:rsidR="008165CE" w:rsidRPr="00591A12" w:rsidRDefault="008165CE" w:rsidP="005B31CF">
      <w:pPr>
        <w:numPr>
          <w:ilvl w:val="0"/>
          <w:numId w:val="40"/>
        </w:numPr>
        <w:tabs>
          <w:tab w:val="left" w:pos="426"/>
        </w:tabs>
        <w:spacing w:line="240" w:lineRule="auto"/>
        <w:ind w:left="426" w:right="11" w:hanging="426"/>
        <w:jc w:val="thaiDistribute"/>
        <w:rPr>
          <w:rFonts w:cs="Arial"/>
          <w:color w:val="000000"/>
          <w:sz w:val="18"/>
          <w:szCs w:val="18"/>
        </w:rPr>
      </w:pPr>
      <w:r w:rsidRPr="00591A12">
        <w:rPr>
          <w:rFonts w:cs="Arial"/>
          <w:color w:val="000000"/>
          <w:sz w:val="18"/>
          <w:szCs w:val="18"/>
        </w:rPr>
        <w:t>Approved of the allocation of newly issued ordinary shares of the Company at the amount not exceeding of 672,131,570 shares at the par value of Baht 1 per share as follows:</w:t>
      </w:r>
    </w:p>
    <w:p w14:paraId="53281BDF" w14:textId="77777777" w:rsidR="008165CE" w:rsidRPr="00591A12" w:rsidRDefault="008165CE" w:rsidP="005B31CF">
      <w:pPr>
        <w:spacing w:line="240" w:lineRule="auto"/>
        <w:ind w:left="420" w:right="11"/>
        <w:jc w:val="thaiDistribute"/>
        <w:rPr>
          <w:rFonts w:cs="Arial"/>
          <w:color w:val="000000"/>
          <w:sz w:val="18"/>
          <w:szCs w:val="18"/>
        </w:rPr>
      </w:pPr>
    </w:p>
    <w:p w14:paraId="44C22981" w14:textId="77777777" w:rsidR="008165CE" w:rsidRPr="00591A12" w:rsidRDefault="008165CE" w:rsidP="005B31CF">
      <w:pPr>
        <w:spacing w:line="240" w:lineRule="auto"/>
        <w:ind w:left="900" w:right="11" w:hanging="540"/>
        <w:jc w:val="thaiDistribute"/>
        <w:rPr>
          <w:rFonts w:cs="Arial"/>
          <w:color w:val="000000"/>
          <w:spacing w:val="-2"/>
          <w:sz w:val="18"/>
          <w:szCs w:val="18"/>
        </w:rPr>
      </w:pPr>
      <w:r w:rsidRPr="00591A12">
        <w:rPr>
          <w:rFonts w:cs="Arial"/>
          <w:color w:val="000000"/>
          <w:spacing w:val="-2"/>
          <w:sz w:val="18"/>
          <w:szCs w:val="18"/>
        </w:rPr>
        <w:t xml:space="preserve">2.1) </w:t>
      </w:r>
      <w:r w:rsidRPr="00591A12">
        <w:rPr>
          <w:rFonts w:cs="Arial"/>
          <w:color w:val="000000"/>
          <w:spacing w:val="-2"/>
          <w:sz w:val="18"/>
          <w:szCs w:val="18"/>
        </w:rPr>
        <w:tab/>
        <w:t xml:space="preserve">To offer to existing shareholders in proportion to their shareholding (Right Offering), at the amount not exceeding of 320,065,785 shares with a par value of Baht 1 per share, at the allocation rate of 2 existing </w:t>
      </w:r>
      <w:r w:rsidRPr="00591A12">
        <w:rPr>
          <w:rFonts w:cs="Arial"/>
          <w:color w:val="000000"/>
          <w:spacing w:val="-4"/>
          <w:sz w:val="18"/>
          <w:szCs w:val="18"/>
        </w:rPr>
        <w:t>ordinary share to 1 newly issued ordinary shares, (If there are fractional shares as a result from the calculation,</w:t>
      </w:r>
      <w:r w:rsidRPr="00591A12">
        <w:rPr>
          <w:rFonts w:cs="Arial"/>
          <w:color w:val="000000"/>
          <w:spacing w:val="-2"/>
          <w:sz w:val="18"/>
          <w:szCs w:val="18"/>
        </w:rPr>
        <w:t xml:space="preserve"> such fractions shall be disregarded), at the offering price of Baht  0.20 per share, including the delegation of relevant power of attorney. The Company offered during 5 - 9 August 2024 (5 business days in total) which the existing shareholders subscribed the newly issued ordinary shares in proportion to their shareholding of 130,308,863 shares, totaling Baht 26,061,773 received for paid-up shares.</w:t>
      </w:r>
    </w:p>
    <w:p w14:paraId="67BF1E7D" w14:textId="77777777" w:rsidR="008165CE" w:rsidRPr="00591A12" w:rsidRDefault="008165CE" w:rsidP="005B31CF">
      <w:pPr>
        <w:spacing w:line="240" w:lineRule="auto"/>
        <w:ind w:left="420" w:right="11"/>
        <w:jc w:val="thaiDistribute"/>
        <w:rPr>
          <w:rFonts w:cs="Arial"/>
          <w:color w:val="000000"/>
          <w:sz w:val="18"/>
          <w:szCs w:val="18"/>
        </w:rPr>
      </w:pPr>
    </w:p>
    <w:p w14:paraId="2A019F71" w14:textId="77777777" w:rsidR="008165CE" w:rsidRPr="00591A12" w:rsidRDefault="008165CE" w:rsidP="005B31CF">
      <w:pPr>
        <w:spacing w:line="240" w:lineRule="auto"/>
        <w:ind w:left="900" w:right="11" w:hanging="540"/>
        <w:jc w:val="thaiDistribute"/>
        <w:rPr>
          <w:rFonts w:cs="Arial"/>
          <w:color w:val="000000"/>
          <w:sz w:val="18"/>
          <w:szCs w:val="18"/>
        </w:rPr>
      </w:pPr>
      <w:r w:rsidRPr="00591A12">
        <w:rPr>
          <w:rFonts w:cs="Arial"/>
          <w:color w:val="000000"/>
          <w:spacing w:val="-2"/>
          <w:sz w:val="18"/>
          <w:szCs w:val="18"/>
        </w:rPr>
        <w:t xml:space="preserve">2.2) </w:t>
      </w:r>
      <w:r w:rsidRPr="00591A12">
        <w:rPr>
          <w:rFonts w:cs="Arial"/>
          <w:color w:val="000000"/>
          <w:spacing w:val="-2"/>
          <w:sz w:val="18"/>
          <w:szCs w:val="18"/>
        </w:rPr>
        <w:tab/>
      </w:r>
      <w:r w:rsidRPr="00591A12">
        <w:rPr>
          <w:rFonts w:cs="Arial"/>
          <w:color w:val="000000"/>
          <w:sz w:val="18"/>
          <w:szCs w:val="18"/>
        </w:rPr>
        <w:t>To accommodate the exercise of rights of the warrants to purchase ordinary shares of PP Prime Public Company Limited No.6 (PPPM-W6) at the amount not exceeding of 320,065,785 shares.</w:t>
      </w:r>
    </w:p>
    <w:p w14:paraId="1B4E7976" w14:textId="77777777" w:rsidR="008165CE" w:rsidRPr="00591A12" w:rsidRDefault="008165CE" w:rsidP="005B31CF">
      <w:pPr>
        <w:spacing w:line="240" w:lineRule="auto"/>
        <w:ind w:left="420" w:right="11"/>
        <w:jc w:val="thaiDistribute"/>
        <w:rPr>
          <w:rFonts w:cs="Arial"/>
          <w:color w:val="000000"/>
          <w:sz w:val="18"/>
          <w:szCs w:val="18"/>
        </w:rPr>
      </w:pPr>
    </w:p>
    <w:p w14:paraId="67F12A0A" w14:textId="2C965B51" w:rsidR="00FB04E0" w:rsidRPr="00591A12" w:rsidRDefault="008165CE" w:rsidP="005B31CF">
      <w:pPr>
        <w:spacing w:line="240" w:lineRule="auto"/>
        <w:ind w:left="900" w:right="11" w:hanging="540"/>
        <w:jc w:val="thaiDistribute"/>
        <w:rPr>
          <w:rFonts w:cs="Arial"/>
          <w:color w:val="000000"/>
          <w:spacing w:val="-2"/>
          <w:sz w:val="18"/>
          <w:szCs w:val="18"/>
        </w:rPr>
      </w:pPr>
      <w:r w:rsidRPr="00591A12">
        <w:rPr>
          <w:rFonts w:cs="Arial"/>
          <w:color w:val="000000"/>
          <w:spacing w:val="-2"/>
          <w:sz w:val="18"/>
          <w:szCs w:val="18"/>
        </w:rPr>
        <w:t xml:space="preserve">2.3) </w:t>
      </w:r>
      <w:r w:rsidRPr="00591A12">
        <w:rPr>
          <w:rFonts w:cs="Arial"/>
          <w:color w:val="000000"/>
          <w:spacing w:val="-2"/>
          <w:sz w:val="18"/>
          <w:szCs w:val="18"/>
        </w:rPr>
        <w:tab/>
        <w:t>To accommodate the exercise of warrants to purchase ordinary shares of PP Prime Public Company Limited. allocating to directors, executives, and employees of the Company and/or the subsidiaries No.3 (PPPM ESOP-W3), at the amount not exceeding of 32,000,000 shares with a par value of Baht 1 per share.</w:t>
      </w:r>
    </w:p>
    <w:p w14:paraId="0168FE92" w14:textId="3B493417" w:rsidR="00BB1A97" w:rsidRPr="00591A12" w:rsidRDefault="00BB1A97" w:rsidP="005B31CF">
      <w:pPr>
        <w:spacing w:line="240" w:lineRule="auto"/>
        <w:rPr>
          <w:rFonts w:cs="Arial"/>
          <w:color w:val="000000"/>
          <w:spacing w:val="-2"/>
          <w:sz w:val="18"/>
          <w:szCs w:val="18"/>
        </w:rPr>
      </w:pPr>
      <w:r w:rsidRPr="00591A12">
        <w:rPr>
          <w:rFonts w:cs="Arial"/>
          <w:color w:val="000000"/>
          <w:spacing w:val="-2"/>
          <w:sz w:val="18"/>
          <w:szCs w:val="18"/>
        </w:rPr>
        <w:br w:type="page"/>
      </w:r>
    </w:p>
    <w:p w14:paraId="02602BC7" w14:textId="77777777" w:rsidR="00EC310B" w:rsidRPr="00591A12" w:rsidRDefault="00EC310B" w:rsidP="005B31CF">
      <w:pPr>
        <w:spacing w:line="240" w:lineRule="auto"/>
        <w:ind w:right="11"/>
        <w:jc w:val="thaiDistribute"/>
        <w:rPr>
          <w:rFonts w:cs="Arial"/>
          <w:color w:val="000000"/>
          <w:spacing w:val="-2"/>
          <w:sz w:val="18"/>
          <w:szCs w:val="18"/>
        </w:rPr>
      </w:pPr>
    </w:p>
    <w:tbl>
      <w:tblPr>
        <w:tblW w:w="0" w:type="auto"/>
        <w:tblInd w:w="108" w:type="dxa"/>
        <w:tblLayout w:type="fixed"/>
        <w:tblLook w:val="04A0" w:firstRow="1" w:lastRow="0" w:firstColumn="1" w:lastColumn="0" w:noHBand="0" w:noVBand="1"/>
      </w:tblPr>
      <w:tblGrid>
        <w:gridCol w:w="9498"/>
      </w:tblGrid>
      <w:tr w:rsidR="002A3CE6" w:rsidRPr="00591A12" w14:paraId="21599A65" w14:textId="77777777" w:rsidTr="00BE1E27">
        <w:trPr>
          <w:trHeight w:val="386"/>
        </w:trPr>
        <w:tc>
          <w:tcPr>
            <w:tcW w:w="9498" w:type="dxa"/>
            <w:shd w:val="clear" w:color="auto" w:fill="auto"/>
            <w:vAlign w:val="center"/>
          </w:tcPr>
          <w:p w14:paraId="2F7E74F5" w14:textId="55BF96DE" w:rsidR="002A3CE6" w:rsidRPr="00591A12" w:rsidRDefault="00A96584" w:rsidP="005B31CF">
            <w:pPr>
              <w:tabs>
                <w:tab w:val="left" w:pos="432"/>
              </w:tabs>
              <w:spacing w:line="240" w:lineRule="auto"/>
              <w:ind w:left="504" w:hanging="609"/>
              <w:jc w:val="both"/>
              <w:rPr>
                <w:rFonts w:eastAsia="Arial Unicode MS" w:cs="Arial"/>
                <w:b/>
                <w:bCs/>
                <w:color w:val="000000"/>
                <w:sz w:val="18"/>
                <w:szCs w:val="18"/>
              </w:rPr>
            </w:pPr>
            <w:bookmarkStart w:id="75" w:name="_Hlk126838722"/>
            <w:r w:rsidRPr="00591A12">
              <w:rPr>
                <w:rFonts w:eastAsia="Arial Unicode MS" w:cs="Arial"/>
                <w:b/>
                <w:bCs/>
                <w:color w:val="000000"/>
                <w:sz w:val="18"/>
                <w:szCs w:val="18"/>
              </w:rPr>
              <w:t>2</w:t>
            </w:r>
            <w:r w:rsidR="00EC310B" w:rsidRPr="00591A12">
              <w:rPr>
                <w:rFonts w:eastAsia="Arial Unicode MS" w:cs="Arial"/>
                <w:b/>
                <w:bCs/>
                <w:color w:val="000000"/>
                <w:sz w:val="18"/>
                <w:szCs w:val="18"/>
              </w:rPr>
              <w:t>7</w:t>
            </w:r>
            <w:r w:rsidR="002A3CE6" w:rsidRPr="00591A12">
              <w:rPr>
                <w:rFonts w:eastAsia="Arial Unicode MS" w:cs="Arial"/>
                <w:b/>
                <w:bCs/>
                <w:color w:val="000000"/>
                <w:sz w:val="18"/>
                <w:szCs w:val="18"/>
              </w:rPr>
              <w:tab/>
            </w:r>
            <w:r w:rsidR="00FF2A1D" w:rsidRPr="00591A12">
              <w:rPr>
                <w:rFonts w:eastAsia="Arial Unicode MS" w:cs="Arial"/>
                <w:b/>
                <w:bCs/>
                <w:color w:val="000000"/>
                <w:sz w:val="18"/>
                <w:szCs w:val="18"/>
              </w:rPr>
              <w:t>Warrants</w:t>
            </w:r>
          </w:p>
        </w:tc>
      </w:tr>
      <w:bookmarkEnd w:id="75"/>
    </w:tbl>
    <w:p w14:paraId="0584E1CC" w14:textId="77777777" w:rsidR="002A3CE6" w:rsidRPr="00591A12" w:rsidRDefault="002A3CE6" w:rsidP="005B31CF">
      <w:pPr>
        <w:pStyle w:val="ListParagraph"/>
        <w:tabs>
          <w:tab w:val="left" w:pos="720"/>
        </w:tabs>
        <w:spacing w:line="240" w:lineRule="auto"/>
        <w:ind w:left="0" w:right="14"/>
        <w:jc w:val="thaiDistribute"/>
        <w:rPr>
          <w:rFonts w:eastAsia="Arial Unicode MS" w:cs="Arial"/>
          <w:color w:val="000000"/>
          <w:sz w:val="18"/>
          <w:szCs w:val="18"/>
        </w:rPr>
      </w:pPr>
    </w:p>
    <w:p w14:paraId="2F295690" w14:textId="1300C46A" w:rsidR="00FF2A1D" w:rsidRPr="00591A12" w:rsidRDefault="0093146A" w:rsidP="005B31CF">
      <w:pPr>
        <w:spacing w:line="240" w:lineRule="auto"/>
        <w:jc w:val="thaiDistribute"/>
        <w:rPr>
          <w:rFonts w:cs="Arial"/>
          <w:color w:val="000000"/>
          <w:sz w:val="18"/>
          <w:szCs w:val="18"/>
        </w:rPr>
      </w:pPr>
      <w:r w:rsidRPr="00591A12">
        <w:rPr>
          <w:rFonts w:cs="Arial"/>
          <w:color w:val="000000"/>
          <w:spacing w:val="-4"/>
          <w:sz w:val="18"/>
          <w:szCs w:val="18"/>
        </w:rPr>
        <w:t xml:space="preserve">The Group has allocated warrants to </w:t>
      </w:r>
      <w:r w:rsidR="00EE7428" w:rsidRPr="00591A12">
        <w:rPr>
          <w:rFonts w:cs="Arial"/>
          <w:color w:val="000000"/>
          <w:spacing w:val="-4"/>
          <w:sz w:val="18"/>
          <w:szCs w:val="18"/>
        </w:rPr>
        <w:t xml:space="preserve">subscribe for </w:t>
      </w:r>
      <w:r w:rsidRPr="00591A12">
        <w:rPr>
          <w:rFonts w:cs="Arial"/>
          <w:color w:val="000000"/>
          <w:spacing w:val="-4"/>
          <w:sz w:val="18"/>
          <w:szCs w:val="18"/>
        </w:rPr>
        <w:t>ordinary shares to the existing shareholders of the Company through the</w:t>
      </w:r>
      <w:r w:rsidRPr="00591A12">
        <w:rPr>
          <w:rFonts w:cs="Arial"/>
          <w:color w:val="000000"/>
          <w:sz w:val="18"/>
          <w:szCs w:val="18"/>
        </w:rPr>
        <w:t xml:space="preserve"> approval of the shareholders' meeting</w:t>
      </w:r>
      <w:r w:rsidR="00A57223" w:rsidRPr="00591A12">
        <w:rPr>
          <w:rFonts w:cs="Arial"/>
          <w:color w:val="000000"/>
          <w:sz w:val="18"/>
          <w:szCs w:val="18"/>
        </w:rPr>
        <w:t xml:space="preserve"> as follow</w:t>
      </w:r>
      <w:r w:rsidR="002051F3" w:rsidRPr="00591A12">
        <w:rPr>
          <w:rFonts w:cs="Arial"/>
          <w:color w:val="000000"/>
          <w:sz w:val="18"/>
          <w:szCs w:val="18"/>
        </w:rPr>
        <w:t>s</w:t>
      </w:r>
      <w:r w:rsidR="00A57223" w:rsidRPr="00591A12">
        <w:rPr>
          <w:rFonts w:cs="Arial"/>
          <w:color w:val="000000"/>
          <w:sz w:val="18"/>
          <w:szCs w:val="18"/>
        </w:rPr>
        <w:t>.</w:t>
      </w:r>
    </w:p>
    <w:p w14:paraId="17DE429E" w14:textId="77777777" w:rsidR="005F1FE8" w:rsidRPr="00591A12" w:rsidRDefault="005F1FE8" w:rsidP="005B31CF">
      <w:pPr>
        <w:pStyle w:val="ListParagraph"/>
        <w:tabs>
          <w:tab w:val="left" w:pos="720"/>
        </w:tabs>
        <w:spacing w:line="240" w:lineRule="auto"/>
        <w:ind w:left="0" w:right="14"/>
        <w:jc w:val="thaiDistribute"/>
        <w:rPr>
          <w:rFonts w:eastAsia="Arial Unicode MS" w:cs="Arial"/>
          <w:color w:val="000000"/>
          <w:sz w:val="18"/>
          <w:szCs w:val="18"/>
        </w:rPr>
      </w:pPr>
    </w:p>
    <w:tbl>
      <w:tblPr>
        <w:tblW w:w="9450" w:type="dxa"/>
        <w:tblInd w:w="108" w:type="dxa"/>
        <w:tblLayout w:type="fixed"/>
        <w:tblLook w:val="04A0" w:firstRow="1" w:lastRow="0" w:firstColumn="1" w:lastColumn="0" w:noHBand="0" w:noVBand="1"/>
      </w:tblPr>
      <w:tblGrid>
        <w:gridCol w:w="522"/>
        <w:gridCol w:w="900"/>
        <w:gridCol w:w="567"/>
        <w:gridCol w:w="709"/>
        <w:gridCol w:w="563"/>
        <w:gridCol w:w="571"/>
        <w:gridCol w:w="621"/>
        <w:gridCol w:w="587"/>
        <w:gridCol w:w="652"/>
        <w:gridCol w:w="567"/>
        <w:gridCol w:w="709"/>
        <w:gridCol w:w="567"/>
        <w:gridCol w:w="655"/>
        <w:gridCol w:w="630"/>
        <w:gridCol w:w="630"/>
      </w:tblGrid>
      <w:tr w:rsidR="009048A6" w:rsidRPr="00591A12" w14:paraId="522ADE17" w14:textId="77777777" w:rsidTr="00DC1FD4">
        <w:tc>
          <w:tcPr>
            <w:tcW w:w="522" w:type="dxa"/>
            <w:shd w:val="clear" w:color="auto" w:fill="auto"/>
            <w:noWrap/>
            <w:vAlign w:val="bottom"/>
          </w:tcPr>
          <w:p w14:paraId="741585FB" w14:textId="77777777" w:rsidR="009048A6" w:rsidRPr="00591A12" w:rsidRDefault="009048A6" w:rsidP="005B31CF">
            <w:pPr>
              <w:spacing w:line="240" w:lineRule="auto"/>
              <w:ind w:left="-86" w:right="-72"/>
              <w:jc w:val="center"/>
              <w:rPr>
                <w:rFonts w:cs="Arial"/>
                <w:b/>
                <w:bCs/>
                <w:color w:val="000000"/>
                <w:sz w:val="9"/>
                <w:szCs w:val="9"/>
                <w:lang w:val="en-US"/>
              </w:rPr>
            </w:pPr>
          </w:p>
        </w:tc>
        <w:tc>
          <w:tcPr>
            <w:tcW w:w="900" w:type="dxa"/>
            <w:shd w:val="clear" w:color="auto" w:fill="auto"/>
            <w:noWrap/>
            <w:vAlign w:val="bottom"/>
          </w:tcPr>
          <w:p w14:paraId="78C1EE88" w14:textId="77777777" w:rsidR="009048A6" w:rsidRPr="00591A12" w:rsidRDefault="009048A6" w:rsidP="005B31CF">
            <w:pPr>
              <w:tabs>
                <w:tab w:val="left" w:pos="-32"/>
              </w:tabs>
              <w:spacing w:line="240" w:lineRule="auto"/>
              <w:ind w:right="-32" w:hanging="64"/>
              <w:jc w:val="center"/>
              <w:rPr>
                <w:rFonts w:cs="Arial"/>
                <w:b/>
                <w:bCs/>
                <w:color w:val="000000"/>
                <w:sz w:val="9"/>
                <w:szCs w:val="9"/>
                <w:lang w:val="en-US"/>
              </w:rPr>
            </w:pPr>
          </w:p>
        </w:tc>
        <w:tc>
          <w:tcPr>
            <w:tcW w:w="567" w:type="dxa"/>
            <w:shd w:val="clear" w:color="auto" w:fill="auto"/>
            <w:noWrap/>
            <w:vAlign w:val="bottom"/>
          </w:tcPr>
          <w:p w14:paraId="42E8DD74"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709" w:type="dxa"/>
            <w:shd w:val="clear" w:color="auto" w:fill="auto"/>
          </w:tcPr>
          <w:p w14:paraId="7A848354"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1134" w:type="dxa"/>
            <w:gridSpan w:val="2"/>
            <w:shd w:val="clear" w:color="auto" w:fill="auto"/>
            <w:noWrap/>
            <w:vAlign w:val="bottom"/>
          </w:tcPr>
          <w:p w14:paraId="48AF25B3"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621" w:type="dxa"/>
            <w:shd w:val="clear" w:color="auto" w:fill="auto"/>
            <w:vAlign w:val="bottom"/>
          </w:tcPr>
          <w:p w14:paraId="02462B5C"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As at</w:t>
            </w:r>
          </w:p>
        </w:tc>
        <w:tc>
          <w:tcPr>
            <w:tcW w:w="587" w:type="dxa"/>
            <w:shd w:val="clear" w:color="auto" w:fill="auto"/>
            <w:noWrap/>
            <w:vAlign w:val="bottom"/>
          </w:tcPr>
          <w:p w14:paraId="58FA080A"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Increase</w:t>
            </w:r>
          </w:p>
        </w:tc>
        <w:tc>
          <w:tcPr>
            <w:tcW w:w="652" w:type="dxa"/>
            <w:shd w:val="clear" w:color="auto" w:fill="auto"/>
            <w:noWrap/>
            <w:vAlign w:val="bottom"/>
          </w:tcPr>
          <w:p w14:paraId="0B135A81" w14:textId="77777777" w:rsidR="009048A6" w:rsidRPr="00591A12" w:rsidRDefault="009048A6" w:rsidP="005B31CF">
            <w:pPr>
              <w:spacing w:line="240" w:lineRule="auto"/>
              <w:ind w:left="-43" w:right="-72"/>
              <w:jc w:val="right"/>
              <w:rPr>
                <w:rFonts w:cs="Arial"/>
                <w:b/>
                <w:bCs/>
                <w:color w:val="000000"/>
                <w:sz w:val="9"/>
                <w:szCs w:val="9"/>
                <w:cs/>
                <w:lang w:val="en-US"/>
              </w:rPr>
            </w:pPr>
          </w:p>
        </w:tc>
        <w:tc>
          <w:tcPr>
            <w:tcW w:w="567" w:type="dxa"/>
            <w:shd w:val="clear" w:color="auto" w:fill="auto"/>
            <w:noWrap/>
            <w:vAlign w:val="bottom"/>
          </w:tcPr>
          <w:p w14:paraId="0083BC71"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709" w:type="dxa"/>
            <w:shd w:val="clear" w:color="auto" w:fill="auto"/>
            <w:noWrap/>
            <w:vAlign w:val="bottom"/>
          </w:tcPr>
          <w:p w14:paraId="58E0E9A8" w14:textId="77777777" w:rsidR="009048A6" w:rsidRPr="00591A12" w:rsidRDefault="009048A6" w:rsidP="005B31CF">
            <w:pPr>
              <w:spacing w:line="240" w:lineRule="auto"/>
              <w:ind w:left="-43" w:right="-72"/>
              <w:jc w:val="right"/>
              <w:rPr>
                <w:rFonts w:cs="Arial"/>
                <w:b/>
                <w:bCs/>
                <w:color w:val="000000"/>
                <w:spacing w:val="-2"/>
                <w:sz w:val="9"/>
                <w:szCs w:val="9"/>
                <w:lang w:val="en-US"/>
              </w:rPr>
            </w:pPr>
          </w:p>
        </w:tc>
        <w:tc>
          <w:tcPr>
            <w:tcW w:w="567" w:type="dxa"/>
            <w:shd w:val="clear" w:color="auto" w:fill="auto"/>
            <w:noWrap/>
            <w:vAlign w:val="bottom"/>
          </w:tcPr>
          <w:p w14:paraId="4770AB1F"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5" w:type="dxa"/>
            <w:shd w:val="clear" w:color="auto" w:fill="auto"/>
            <w:noWrap/>
            <w:vAlign w:val="bottom"/>
          </w:tcPr>
          <w:p w14:paraId="4861A871"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shd w:val="clear" w:color="auto" w:fill="auto"/>
          </w:tcPr>
          <w:p w14:paraId="6587CB45"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258DF634"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As at</w:t>
            </w:r>
          </w:p>
        </w:tc>
      </w:tr>
      <w:tr w:rsidR="009048A6" w:rsidRPr="00591A12" w14:paraId="0648C1FC" w14:textId="77777777" w:rsidTr="00BE1E27">
        <w:tc>
          <w:tcPr>
            <w:tcW w:w="522" w:type="dxa"/>
            <w:shd w:val="clear" w:color="auto" w:fill="auto"/>
            <w:noWrap/>
            <w:vAlign w:val="bottom"/>
          </w:tcPr>
          <w:p w14:paraId="5196F0D8" w14:textId="77777777" w:rsidR="009048A6" w:rsidRPr="00591A12" w:rsidRDefault="009048A6" w:rsidP="005B31CF">
            <w:pPr>
              <w:spacing w:line="240" w:lineRule="auto"/>
              <w:ind w:left="-86" w:right="-72"/>
              <w:jc w:val="center"/>
              <w:rPr>
                <w:rFonts w:cs="Arial"/>
                <w:b/>
                <w:bCs/>
                <w:color w:val="000000"/>
                <w:sz w:val="9"/>
                <w:szCs w:val="9"/>
                <w:lang w:val="en-US"/>
              </w:rPr>
            </w:pPr>
          </w:p>
        </w:tc>
        <w:tc>
          <w:tcPr>
            <w:tcW w:w="900" w:type="dxa"/>
            <w:shd w:val="clear" w:color="auto" w:fill="auto"/>
            <w:noWrap/>
            <w:vAlign w:val="bottom"/>
          </w:tcPr>
          <w:p w14:paraId="26A27C2A" w14:textId="77777777" w:rsidR="009048A6" w:rsidRPr="00591A12" w:rsidRDefault="009048A6" w:rsidP="005B31CF">
            <w:pPr>
              <w:tabs>
                <w:tab w:val="left" w:pos="-32"/>
              </w:tabs>
              <w:spacing w:line="240" w:lineRule="auto"/>
              <w:ind w:right="-32" w:hanging="64"/>
              <w:jc w:val="center"/>
              <w:rPr>
                <w:rFonts w:cs="Arial"/>
                <w:b/>
                <w:bCs/>
                <w:color w:val="000000"/>
                <w:sz w:val="9"/>
                <w:szCs w:val="9"/>
                <w:lang w:val="en-US"/>
              </w:rPr>
            </w:pPr>
          </w:p>
        </w:tc>
        <w:tc>
          <w:tcPr>
            <w:tcW w:w="567" w:type="dxa"/>
            <w:shd w:val="clear" w:color="auto" w:fill="auto"/>
            <w:noWrap/>
            <w:vAlign w:val="bottom"/>
          </w:tcPr>
          <w:p w14:paraId="42822E1A"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709" w:type="dxa"/>
            <w:shd w:val="clear" w:color="auto" w:fill="auto"/>
          </w:tcPr>
          <w:p w14:paraId="172F62EE"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1134" w:type="dxa"/>
            <w:gridSpan w:val="2"/>
            <w:shd w:val="clear" w:color="auto" w:fill="auto"/>
            <w:noWrap/>
            <w:vAlign w:val="bottom"/>
          </w:tcPr>
          <w:p w14:paraId="0FF302E1"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621" w:type="dxa"/>
            <w:shd w:val="clear" w:color="auto" w:fill="auto"/>
            <w:vAlign w:val="bottom"/>
          </w:tcPr>
          <w:p w14:paraId="78C230FA" w14:textId="210E8E7E" w:rsidR="009048A6" w:rsidRPr="00591A12" w:rsidRDefault="00A96584" w:rsidP="005B31CF">
            <w:pPr>
              <w:spacing w:line="240" w:lineRule="auto"/>
              <w:ind w:left="-43" w:right="-72"/>
              <w:jc w:val="right"/>
              <w:rPr>
                <w:rFonts w:cs="Arial"/>
                <w:b/>
                <w:bCs/>
                <w:color w:val="000000"/>
                <w:spacing w:val="-6"/>
                <w:sz w:val="9"/>
                <w:szCs w:val="9"/>
                <w:lang w:val="en-US"/>
              </w:rPr>
            </w:pPr>
            <w:r w:rsidRPr="00591A12">
              <w:rPr>
                <w:rFonts w:cs="Arial"/>
                <w:b/>
                <w:bCs/>
                <w:color w:val="000000"/>
                <w:spacing w:val="-6"/>
                <w:sz w:val="9"/>
                <w:szCs w:val="9"/>
              </w:rPr>
              <w:t>31</w:t>
            </w:r>
            <w:r w:rsidR="009048A6" w:rsidRPr="00591A12">
              <w:rPr>
                <w:rFonts w:cs="Arial"/>
                <w:b/>
                <w:bCs/>
                <w:color w:val="000000"/>
                <w:spacing w:val="-6"/>
                <w:sz w:val="9"/>
                <w:szCs w:val="9"/>
                <w:lang w:val="en-US"/>
              </w:rPr>
              <w:t xml:space="preserve"> December</w:t>
            </w:r>
          </w:p>
        </w:tc>
        <w:tc>
          <w:tcPr>
            <w:tcW w:w="587" w:type="dxa"/>
            <w:shd w:val="clear" w:color="auto" w:fill="auto"/>
            <w:noWrap/>
            <w:vAlign w:val="bottom"/>
          </w:tcPr>
          <w:p w14:paraId="4CDDCC59"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rPr>
              <w:t>during</w:t>
            </w:r>
          </w:p>
        </w:tc>
        <w:tc>
          <w:tcPr>
            <w:tcW w:w="652" w:type="dxa"/>
            <w:shd w:val="clear" w:color="auto" w:fill="auto"/>
            <w:noWrap/>
            <w:vAlign w:val="bottom"/>
          </w:tcPr>
          <w:p w14:paraId="73F550F7" w14:textId="77777777" w:rsidR="009048A6" w:rsidRPr="00591A12" w:rsidRDefault="009048A6" w:rsidP="005B31CF">
            <w:pPr>
              <w:spacing w:line="240" w:lineRule="auto"/>
              <w:ind w:left="-43" w:right="-72"/>
              <w:jc w:val="right"/>
              <w:rPr>
                <w:rFonts w:cs="Arial"/>
                <w:b/>
                <w:bCs/>
                <w:color w:val="000000"/>
                <w:sz w:val="9"/>
                <w:szCs w:val="9"/>
                <w:cs/>
                <w:lang w:val="en-US"/>
              </w:rPr>
            </w:pPr>
          </w:p>
        </w:tc>
        <w:tc>
          <w:tcPr>
            <w:tcW w:w="567" w:type="dxa"/>
            <w:shd w:val="clear" w:color="auto" w:fill="auto"/>
            <w:noWrap/>
            <w:vAlign w:val="bottom"/>
          </w:tcPr>
          <w:p w14:paraId="252FFD62"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709" w:type="dxa"/>
            <w:shd w:val="clear" w:color="auto" w:fill="auto"/>
            <w:noWrap/>
            <w:vAlign w:val="bottom"/>
          </w:tcPr>
          <w:p w14:paraId="3D185093" w14:textId="77777777" w:rsidR="009048A6" w:rsidRPr="00591A12" w:rsidRDefault="009048A6" w:rsidP="005B31CF">
            <w:pPr>
              <w:spacing w:line="240" w:lineRule="auto"/>
              <w:ind w:left="-43" w:right="-72"/>
              <w:jc w:val="right"/>
              <w:rPr>
                <w:rFonts w:cs="Arial"/>
                <w:b/>
                <w:bCs/>
                <w:color w:val="000000"/>
                <w:spacing w:val="-2"/>
                <w:sz w:val="9"/>
                <w:szCs w:val="9"/>
                <w:lang w:val="en-US"/>
              </w:rPr>
            </w:pPr>
          </w:p>
        </w:tc>
        <w:tc>
          <w:tcPr>
            <w:tcW w:w="567" w:type="dxa"/>
            <w:shd w:val="clear" w:color="auto" w:fill="auto"/>
            <w:noWrap/>
            <w:vAlign w:val="bottom"/>
          </w:tcPr>
          <w:p w14:paraId="68D7E52D"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5" w:type="dxa"/>
            <w:shd w:val="clear" w:color="auto" w:fill="auto"/>
            <w:noWrap/>
            <w:vAlign w:val="bottom"/>
          </w:tcPr>
          <w:p w14:paraId="3D7FDE04"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shd w:val="clear" w:color="auto" w:fill="auto"/>
          </w:tcPr>
          <w:p w14:paraId="6D752428" w14:textId="77777777" w:rsidR="009048A6" w:rsidRPr="00591A12" w:rsidRDefault="009048A6" w:rsidP="005B31CF">
            <w:pPr>
              <w:spacing w:line="240" w:lineRule="auto"/>
              <w:ind w:left="-90" w:right="-72"/>
              <w:jc w:val="right"/>
              <w:rPr>
                <w:rFonts w:cs="Arial"/>
                <w:b/>
                <w:bCs/>
                <w:color w:val="000000"/>
                <w:spacing w:val="-2"/>
                <w:sz w:val="9"/>
                <w:szCs w:val="9"/>
              </w:rPr>
            </w:pPr>
          </w:p>
        </w:tc>
        <w:tc>
          <w:tcPr>
            <w:tcW w:w="630" w:type="dxa"/>
            <w:shd w:val="clear" w:color="auto" w:fill="auto"/>
            <w:noWrap/>
            <w:vAlign w:val="bottom"/>
          </w:tcPr>
          <w:p w14:paraId="41F8F12A" w14:textId="4EFBD95D" w:rsidR="009048A6" w:rsidRPr="00591A12" w:rsidRDefault="00A96584" w:rsidP="005B31CF">
            <w:pPr>
              <w:spacing w:line="240" w:lineRule="auto"/>
              <w:ind w:left="-90" w:right="-72"/>
              <w:jc w:val="right"/>
              <w:rPr>
                <w:rFonts w:cs="Arial"/>
                <w:b/>
                <w:bCs/>
                <w:color w:val="000000"/>
                <w:spacing w:val="-2"/>
                <w:sz w:val="9"/>
                <w:szCs w:val="9"/>
                <w:lang w:val="en-US"/>
              </w:rPr>
            </w:pPr>
            <w:r w:rsidRPr="00591A12">
              <w:rPr>
                <w:rFonts w:cs="Arial"/>
                <w:b/>
                <w:bCs/>
                <w:color w:val="000000"/>
                <w:spacing w:val="-2"/>
                <w:sz w:val="9"/>
                <w:szCs w:val="9"/>
              </w:rPr>
              <w:t>31</w:t>
            </w:r>
            <w:r w:rsidR="009048A6" w:rsidRPr="00591A12">
              <w:rPr>
                <w:rFonts w:cs="Arial"/>
                <w:b/>
                <w:bCs/>
                <w:color w:val="000000"/>
                <w:spacing w:val="-2"/>
                <w:sz w:val="9"/>
                <w:szCs w:val="9"/>
              </w:rPr>
              <w:t xml:space="preserve"> December</w:t>
            </w:r>
          </w:p>
        </w:tc>
      </w:tr>
      <w:tr w:rsidR="009048A6" w:rsidRPr="00591A12" w14:paraId="59D475E6" w14:textId="77777777" w:rsidTr="00BE1E27">
        <w:tc>
          <w:tcPr>
            <w:tcW w:w="522" w:type="dxa"/>
            <w:shd w:val="clear" w:color="auto" w:fill="auto"/>
            <w:noWrap/>
            <w:vAlign w:val="bottom"/>
          </w:tcPr>
          <w:p w14:paraId="30469F57" w14:textId="77777777" w:rsidR="009048A6" w:rsidRPr="00591A12" w:rsidRDefault="009048A6" w:rsidP="005B31CF">
            <w:pPr>
              <w:spacing w:line="240" w:lineRule="auto"/>
              <w:ind w:left="-86" w:right="-72"/>
              <w:jc w:val="center"/>
              <w:rPr>
                <w:rFonts w:cs="Arial"/>
                <w:b/>
                <w:bCs/>
                <w:color w:val="000000"/>
                <w:sz w:val="9"/>
                <w:szCs w:val="9"/>
                <w:lang w:val="en-US"/>
              </w:rPr>
            </w:pPr>
          </w:p>
        </w:tc>
        <w:tc>
          <w:tcPr>
            <w:tcW w:w="900" w:type="dxa"/>
            <w:shd w:val="clear" w:color="auto" w:fill="auto"/>
            <w:noWrap/>
            <w:vAlign w:val="bottom"/>
          </w:tcPr>
          <w:p w14:paraId="205B8853" w14:textId="77777777" w:rsidR="009048A6" w:rsidRPr="00591A12" w:rsidRDefault="009048A6" w:rsidP="005B31CF">
            <w:pPr>
              <w:tabs>
                <w:tab w:val="left" w:pos="-32"/>
              </w:tabs>
              <w:spacing w:line="240" w:lineRule="auto"/>
              <w:ind w:right="-32" w:hanging="64"/>
              <w:jc w:val="center"/>
              <w:rPr>
                <w:rFonts w:cs="Arial"/>
                <w:b/>
                <w:bCs/>
                <w:color w:val="000000"/>
                <w:sz w:val="9"/>
                <w:szCs w:val="9"/>
                <w:lang w:val="en-US"/>
              </w:rPr>
            </w:pPr>
          </w:p>
        </w:tc>
        <w:tc>
          <w:tcPr>
            <w:tcW w:w="567" w:type="dxa"/>
            <w:shd w:val="clear" w:color="auto" w:fill="auto"/>
            <w:noWrap/>
            <w:vAlign w:val="bottom"/>
          </w:tcPr>
          <w:p w14:paraId="7289A912"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709" w:type="dxa"/>
            <w:shd w:val="clear" w:color="auto" w:fill="auto"/>
          </w:tcPr>
          <w:p w14:paraId="26281E56"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1134" w:type="dxa"/>
            <w:gridSpan w:val="2"/>
            <w:shd w:val="clear" w:color="auto" w:fill="auto"/>
            <w:noWrap/>
            <w:vAlign w:val="bottom"/>
          </w:tcPr>
          <w:p w14:paraId="6C209A63"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621" w:type="dxa"/>
            <w:tcBorders>
              <w:bottom w:val="single" w:sz="4" w:space="0" w:color="auto"/>
            </w:tcBorders>
            <w:shd w:val="clear" w:color="auto" w:fill="auto"/>
            <w:vAlign w:val="bottom"/>
          </w:tcPr>
          <w:p w14:paraId="39CFBD4E" w14:textId="3FD74D26" w:rsidR="009048A6" w:rsidRPr="00591A12" w:rsidRDefault="00A96584" w:rsidP="005B31CF">
            <w:pPr>
              <w:spacing w:line="240" w:lineRule="auto"/>
              <w:ind w:left="-43" w:right="-72"/>
              <w:jc w:val="right"/>
              <w:rPr>
                <w:rFonts w:cs="Arial"/>
                <w:b/>
                <w:bCs/>
                <w:color w:val="000000"/>
                <w:spacing w:val="-4"/>
                <w:sz w:val="9"/>
                <w:szCs w:val="9"/>
                <w:highlight w:val="yellow"/>
                <w:lang w:val="en-US"/>
              </w:rPr>
            </w:pPr>
            <w:r w:rsidRPr="00591A12">
              <w:rPr>
                <w:rFonts w:cs="Arial"/>
                <w:b/>
                <w:bCs/>
                <w:color w:val="000000"/>
                <w:sz w:val="9"/>
                <w:szCs w:val="9"/>
              </w:rPr>
              <w:t>202</w:t>
            </w:r>
            <w:r w:rsidR="002A351B" w:rsidRPr="00591A12">
              <w:rPr>
                <w:rFonts w:cs="Arial"/>
                <w:b/>
                <w:bCs/>
                <w:color w:val="000000"/>
                <w:sz w:val="9"/>
                <w:szCs w:val="9"/>
              </w:rPr>
              <w:t>3</w:t>
            </w:r>
          </w:p>
        </w:tc>
        <w:tc>
          <w:tcPr>
            <w:tcW w:w="587" w:type="dxa"/>
            <w:tcBorders>
              <w:bottom w:val="single" w:sz="4" w:space="0" w:color="auto"/>
            </w:tcBorders>
            <w:shd w:val="clear" w:color="auto" w:fill="auto"/>
            <w:noWrap/>
            <w:vAlign w:val="bottom"/>
          </w:tcPr>
          <w:p w14:paraId="719E1E31" w14:textId="5DAB0B09" w:rsidR="009048A6" w:rsidRPr="00591A12" w:rsidRDefault="009048A6" w:rsidP="005B31CF">
            <w:pPr>
              <w:spacing w:line="240" w:lineRule="auto"/>
              <w:ind w:left="-43" w:right="-72"/>
              <w:jc w:val="right"/>
              <w:rPr>
                <w:rFonts w:cs="Arial"/>
                <w:b/>
                <w:bCs/>
                <w:color w:val="000000"/>
                <w:sz w:val="9"/>
                <w:szCs w:val="9"/>
              </w:rPr>
            </w:pPr>
            <w:r w:rsidRPr="00591A12">
              <w:rPr>
                <w:rFonts w:cs="Arial"/>
                <w:b/>
                <w:bCs/>
                <w:color w:val="000000"/>
                <w:sz w:val="9"/>
                <w:szCs w:val="9"/>
                <w:lang w:val="en-US"/>
              </w:rPr>
              <w:t xml:space="preserve">the </w:t>
            </w:r>
            <w:r w:rsidR="00F21639" w:rsidRPr="00591A12">
              <w:rPr>
                <w:rFonts w:cs="Arial"/>
                <w:b/>
                <w:bCs/>
                <w:color w:val="000000"/>
                <w:sz w:val="9"/>
                <w:szCs w:val="9"/>
                <w:lang w:val="en-US"/>
              </w:rPr>
              <w:t>period</w:t>
            </w:r>
          </w:p>
        </w:tc>
        <w:tc>
          <w:tcPr>
            <w:tcW w:w="3150" w:type="dxa"/>
            <w:gridSpan w:val="5"/>
            <w:tcBorders>
              <w:bottom w:val="single" w:sz="4" w:space="0" w:color="auto"/>
            </w:tcBorders>
            <w:shd w:val="clear" w:color="auto" w:fill="auto"/>
            <w:noWrap/>
            <w:vAlign w:val="bottom"/>
          </w:tcPr>
          <w:p w14:paraId="59F93B3B" w14:textId="49DA7955" w:rsidR="009048A6" w:rsidRPr="00591A12" w:rsidRDefault="009048A6" w:rsidP="005B31CF">
            <w:pPr>
              <w:spacing w:line="240" w:lineRule="auto"/>
              <w:ind w:left="-43" w:right="-72"/>
              <w:jc w:val="center"/>
              <w:rPr>
                <w:rFonts w:cs="Arial"/>
                <w:b/>
                <w:bCs/>
                <w:color w:val="000000"/>
                <w:sz w:val="9"/>
                <w:szCs w:val="9"/>
                <w:lang w:val="en-US"/>
              </w:rPr>
            </w:pPr>
            <w:r w:rsidRPr="00591A12">
              <w:rPr>
                <w:rFonts w:cs="Arial"/>
                <w:b/>
                <w:bCs/>
                <w:color w:val="000000"/>
                <w:sz w:val="9"/>
                <w:szCs w:val="9"/>
                <w:lang w:val="en-US"/>
              </w:rPr>
              <w:t xml:space="preserve">Decrease during the </w:t>
            </w:r>
            <w:r w:rsidR="00F21639" w:rsidRPr="00591A12">
              <w:rPr>
                <w:rFonts w:cs="Arial"/>
                <w:b/>
                <w:bCs/>
                <w:color w:val="000000"/>
                <w:sz w:val="9"/>
                <w:szCs w:val="9"/>
                <w:lang w:val="en-US"/>
              </w:rPr>
              <w:t>period</w:t>
            </w:r>
          </w:p>
        </w:tc>
        <w:tc>
          <w:tcPr>
            <w:tcW w:w="630" w:type="dxa"/>
            <w:tcBorders>
              <w:bottom w:val="single" w:sz="4" w:space="0" w:color="auto"/>
            </w:tcBorders>
            <w:shd w:val="clear" w:color="auto" w:fill="auto"/>
          </w:tcPr>
          <w:p w14:paraId="496222F8" w14:textId="77777777" w:rsidR="009048A6" w:rsidRPr="00591A12" w:rsidRDefault="009048A6" w:rsidP="005B31CF">
            <w:pPr>
              <w:spacing w:line="240" w:lineRule="auto"/>
              <w:ind w:left="-43" w:right="-72"/>
              <w:jc w:val="right"/>
              <w:rPr>
                <w:rFonts w:cs="Arial"/>
                <w:b/>
                <w:bCs/>
                <w:color w:val="000000"/>
                <w:sz w:val="9"/>
                <w:szCs w:val="9"/>
              </w:rPr>
            </w:pPr>
          </w:p>
        </w:tc>
        <w:tc>
          <w:tcPr>
            <w:tcW w:w="630" w:type="dxa"/>
            <w:tcBorders>
              <w:bottom w:val="single" w:sz="4" w:space="0" w:color="auto"/>
            </w:tcBorders>
            <w:shd w:val="clear" w:color="auto" w:fill="auto"/>
            <w:noWrap/>
            <w:vAlign w:val="bottom"/>
          </w:tcPr>
          <w:p w14:paraId="54E46A72" w14:textId="36043B29" w:rsidR="009048A6" w:rsidRPr="00591A12" w:rsidRDefault="00A96584" w:rsidP="005B31CF">
            <w:pPr>
              <w:spacing w:line="240" w:lineRule="auto"/>
              <w:ind w:left="-43" w:right="-72"/>
              <w:jc w:val="right"/>
              <w:rPr>
                <w:rFonts w:cs="Arial"/>
                <w:b/>
                <w:bCs/>
                <w:color w:val="000000"/>
                <w:sz w:val="9"/>
                <w:szCs w:val="9"/>
                <w:lang w:val="en-US"/>
              </w:rPr>
            </w:pPr>
            <w:r w:rsidRPr="00591A12">
              <w:rPr>
                <w:rFonts w:cs="Arial"/>
                <w:b/>
                <w:bCs/>
                <w:color w:val="000000"/>
                <w:sz w:val="9"/>
                <w:szCs w:val="9"/>
              </w:rPr>
              <w:t>202</w:t>
            </w:r>
            <w:r w:rsidR="002A351B" w:rsidRPr="00591A12">
              <w:rPr>
                <w:rFonts w:cs="Arial"/>
                <w:b/>
                <w:bCs/>
                <w:color w:val="000000"/>
                <w:sz w:val="9"/>
                <w:szCs w:val="9"/>
              </w:rPr>
              <w:t>4</w:t>
            </w:r>
          </w:p>
        </w:tc>
      </w:tr>
      <w:tr w:rsidR="009048A6" w:rsidRPr="00591A12" w14:paraId="4BA630FD" w14:textId="77777777" w:rsidTr="00BE1E27">
        <w:tc>
          <w:tcPr>
            <w:tcW w:w="522" w:type="dxa"/>
            <w:shd w:val="clear" w:color="auto" w:fill="auto"/>
            <w:noWrap/>
            <w:vAlign w:val="bottom"/>
          </w:tcPr>
          <w:p w14:paraId="46BBD444" w14:textId="77777777" w:rsidR="009048A6" w:rsidRPr="00591A12" w:rsidRDefault="009048A6" w:rsidP="005B31CF">
            <w:pPr>
              <w:spacing w:line="240" w:lineRule="auto"/>
              <w:ind w:left="-86" w:right="-72"/>
              <w:jc w:val="center"/>
              <w:rPr>
                <w:rFonts w:cs="Arial"/>
                <w:b/>
                <w:bCs/>
                <w:color w:val="000000"/>
                <w:sz w:val="9"/>
                <w:szCs w:val="9"/>
                <w:lang w:val="en-US"/>
              </w:rPr>
            </w:pPr>
          </w:p>
        </w:tc>
        <w:tc>
          <w:tcPr>
            <w:tcW w:w="900" w:type="dxa"/>
            <w:shd w:val="clear" w:color="auto" w:fill="auto"/>
            <w:noWrap/>
            <w:vAlign w:val="bottom"/>
          </w:tcPr>
          <w:p w14:paraId="2ECB1B22" w14:textId="77777777" w:rsidR="009048A6" w:rsidRPr="00591A12" w:rsidRDefault="009048A6" w:rsidP="005B31CF">
            <w:pPr>
              <w:tabs>
                <w:tab w:val="left" w:pos="-32"/>
              </w:tabs>
              <w:spacing w:line="240" w:lineRule="auto"/>
              <w:ind w:right="-32" w:hanging="64"/>
              <w:jc w:val="center"/>
              <w:rPr>
                <w:rFonts w:cs="Arial"/>
                <w:b/>
                <w:bCs/>
                <w:color w:val="000000"/>
                <w:sz w:val="9"/>
                <w:szCs w:val="9"/>
                <w:lang w:val="en-US"/>
              </w:rPr>
            </w:pPr>
          </w:p>
        </w:tc>
        <w:tc>
          <w:tcPr>
            <w:tcW w:w="567" w:type="dxa"/>
            <w:shd w:val="clear" w:color="auto" w:fill="auto"/>
            <w:noWrap/>
            <w:vAlign w:val="bottom"/>
          </w:tcPr>
          <w:p w14:paraId="40DCA671"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709" w:type="dxa"/>
            <w:shd w:val="clear" w:color="auto" w:fill="auto"/>
          </w:tcPr>
          <w:p w14:paraId="6BEA14A4"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1134" w:type="dxa"/>
            <w:gridSpan w:val="2"/>
            <w:shd w:val="clear" w:color="auto" w:fill="auto"/>
            <w:noWrap/>
            <w:vAlign w:val="bottom"/>
          </w:tcPr>
          <w:p w14:paraId="0E26BE62"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621" w:type="dxa"/>
            <w:tcBorders>
              <w:top w:val="single" w:sz="4" w:space="0" w:color="auto"/>
            </w:tcBorders>
            <w:shd w:val="clear" w:color="auto" w:fill="auto"/>
            <w:vAlign w:val="bottom"/>
          </w:tcPr>
          <w:p w14:paraId="7F62712A"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587" w:type="dxa"/>
            <w:tcBorders>
              <w:top w:val="single" w:sz="4" w:space="0" w:color="auto"/>
            </w:tcBorders>
            <w:shd w:val="clear" w:color="auto" w:fill="auto"/>
            <w:noWrap/>
            <w:vAlign w:val="bottom"/>
          </w:tcPr>
          <w:p w14:paraId="7E9C67F7"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2" w:type="dxa"/>
            <w:tcBorders>
              <w:top w:val="single" w:sz="4" w:space="0" w:color="auto"/>
            </w:tcBorders>
            <w:shd w:val="clear" w:color="auto" w:fill="auto"/>
            <w:noWrap/>
            <w:vAlign w:val="bottom"/>
          </w:tcPr>
          <w:p w14:paraId="514D7DEB" w14:textId="77777777" w:rsidR="009048A6" w:rsidRPr="00591A12" w:rsidRDefault="009048A6" w:rsidP="005B31CF">
            <w:pPr>
              <w:spacing w:line="240" w:lineRule="auto"/>
              <w:ind w:left="-43" w:right="-72"/>
              <w:jc w:val="right"/>
              <w:rPr>
                <w:rFonts w:cs="Arial"/>
                <w:b/>
                <w:bCs/>
                <w:color w:val="000000"/>
                <w:sz w:val="9"/>
                <w:szCs w:val="9"/>
                <w:cs/>
                <w:lang w:val="en-US"/>
              </w:rPr>
            </w:pPr>
          </w:p>
        </w:tc>
        <w:tc>
          <w:tcPr>
            <w:tcW w:w="567" w:type="dxa"/>
            <w:tcBorders>
              <w:top w:val="single" w:sz="4" w:space="0" w:color="auto"/>
            </w:tcBorders>
            <w:shd w:val="clear" w:color="auto" w:fill="auto"/>
            <w:noWrap/>
            <w:vAlign w:val="bottom"/>
          </w:tcPr>
          <w:p w14:paraId="24E47EB5" w14:textId="2596ECF1" w:rsidR="009048A6" w:rsidRPr="00591A12" w:rsidRDefault="009048A6" w:rsidP="005B31CF">
            <w:pPr>
              <w:spacing w:line="240" w:lineRule="auto"/>
              <w:ind w:left="-43" w:right="-72"/>
              <w:jc w:val="right"/>
              <w:rPr>
                <w:rFonts w:cs="Arial"/>
                <w:b/>
                <w:bCs/>
                <w:color w:val="000000"/>
                <w:sz w:val="9"/>
                <w:szCs w:val="9"/>
                <w:lang w:val="en-US"/>
              </w:rPr>
            </w:pPr>
          </w:p>
        </w:tc>
        <w:tc>
          <w:tcPr>
            <w:tcW w:w="709" w:type="dxa"/>
            <w:tcBorders>
              <w:top w:val="single" w:sz="4" w:space="0" w:color="auto"/>
            </w:tcBorders>
            <w:shd w:val="clear" w:color="auto" w:fill="auto"/>
            <w:noWrap/>
            <w:vAlign w:val="bottom"/>
          </w:tcPr>
          <w:p w14:paraId="6CDDB387" w14:textId="77777777" w:rsidR="009048A6" w:rsidRPr="00591A12" w:rsidRDefault="009048A6" w:rsidP="005B31CF">
            <w:pPr>
              <w:spacing w:line="240" w:lineRule="auto"/>
              <w:ind w:left="-43" w:right="-72"/>
              <w:jc w:val="right"/>
              <w:rPr>
                <w:rFonts w:cs="Arial"/>
                <w:b/>
                <w:bCs/>
                <w:color w:val="000000"/>
                <w:spacing w:val="-2"/>
                <w:sz w:val="9"/>
                <w:szCs w:val="9"/>
                <w:lang w:val="en-US"/>
              </w:rPr>
            </w:pPr>
            <w:r w:rsidRPr="00591A12">
              <w:rPr>
                <w:rFonts w:cs="Arial"/>
                <w:b/>
                <w:bCs/>
                <w:color w:val="000000"/>
                <w:sz w:val="9"/>
                <w:szCs w:val="9"/>
                <w:lang w:val="en-US"/>
              </w:rPr>
              <w:t>Issue of</w:t>
            </w:r>
          </w:p>
        </w:tc>
        <w:tc>
          <w:tcPr>
            <w:tcW w:w="567" w:type="dxa"/>
            <w:tcBorders>
              <w:top w:val="single" w:sz="4" w:space="0" w:color="auto"/>
            </w:tcBorders>
            <w:shd w:val="clear" w:color="auto" w:fill="auto"/>
            <w:noWrap/>
            <w:vAlign w:val="bottom"/>
          </w:tcPr>
          <w:p w14:paraId="103D30B7"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5" w:type="dxa"/>
            <w:tcBorders>
              <w:top w:val="single" w:sz="4" w:space="0" w:color="auto"/>
            </w:tcBorders>
            <w:shd w:val="clear" w:color="auto" w:fill="auto"/>
            <w:noWrap/>
            <w:vAlign w:val="bottom"/>
          </w:tcPr>
          <w:p w14:paraId="16829AE6"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tcPr>
          <w:p w14:paraId="2B7D28CC"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noWrap/>
            <w:vAlign w:val="bottom"/>
          </w:tcPr>
          <w:p w14:paraId="7B92D945" w14:textId="77777777" w:rsidR="009048A6" w:rsidRPr="00591A12" w:rsidRDefault="009048A6" w:rsidP="005B31CF">
            <w:pPr>
              <w:spacing w:line="240" w:lineRule="auto"/>
              <w:ind w:left="-43" w:right="-72"/>
              <w:jc w:val="right"/>
              <w:rPr>
                <w:rFonts w:cs="Arial"/>
                <w:b/>
                <w:bCs/>
                <w:color w:val="000000"/>
                <w:sz w:val="9"/>
                <w:szCs w:val="9"/>
                <w:lang w:val="en-US"/>
              </w:rPr>
            </w:pPr>
          </w:p>
        </w:tc>
      </w:tr>
      <w:tr w:rsidR="009048A6" w:rsidRPr="00591A12" w14:paraId="4E31F995" w14:textId="77777777" w:rsidTr="00BE1E27">
        <w:tc>
          <w:tcPr>
            <w:tcW w:w="522" w:type="dxa"/>
            <w:shd w:val="clear" w:color="auto" w:fill="auto"/>
            <w:noWrap/>
            <w:vAlign w:val="bottom"/>
          </w:tcPr>
          <w:p w14:paraId="41B23CBE" w14:textId="77777777" w:rsidR="009048A6" w:rsidRPr="00591A12" w:rsidRDefault="009048A6" w:rsidP="005B31CF">
            <w:pPr>
              <w:spacing w:line="240" w:lineRule="auto"/>
              <w:ind w:left="-86" w:right="-72"/>
              <w:jc w:val="center"/>
              <w:rPr>
                <w:rFonts w:cs="Arial"/>
                <w:b/>
                <w:bCs/>
                <w:color w:val="000000"/>
                <w:sz w:val="9"/>
                <w:szCs w:val="9"/>
                <w:lang w:val="en-US"/>
              </w:rPr>
            </w:pPr>
          </w:p>
        </w:tc>
        <w:tc>
          <w:tcPr>
            <w:tcW w:w="900" w:type="dxa"/>
            <w:shd w:val="clear" w:color="auto" w:fill="auto"/>
            <w:noWrap/>
            <w:vAlign w:val="bottom"/>
          </w:tcPr>
          <w:p w14:paraId="6DD10EE6" w14:textId="77777777" w:rsidR="009048A6" w:rsidRPr="00591A12" w:rsidRDefault="009048A6" w:rsidP="005B31CF">
            <w:pPr>
              <w:tabs>
                <w:tab w:val="left" w:pos="-32"/>
              </w:tabs>
              <w:spacing w:line="240" w:lineRule="auto"/>
              <w:ind w:right="-32" w:hanging="64"/>
              <w:jc w:val="center"/>
              <w:rPr>
                <w:rFonts w:cs="Arial"/>
                <w:b/>
                <w:bCs/>
                <w:color w:val="000000"/>
                <w:sz w:val="9"/>
                <w:szCs w:val="9"/>
                <w:lang w:val="en-US"/>
              </w:rPr>
            </w:pPr>
          </w:p>
        </w:tc>
        <w:tc>
          <w:tcPr>
            <w:tcW w:w="567" w:type="dxa"/>
            <w:shd w:val="clear" w:color="auto" w:fill="auto"/>
            <w:noWrap/>
            <w:vAlign w:val="bottom"/>
          </w:tcPr>
          <w:p w14:paraId="08359182"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709" w:type="dxa"/>
            <w:shd w:val="clear" w:color="auto" w:fill="auto"/>
          </w:tcPr>
          <w:p w14:paraId="0A1BD6C3"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1134" w:type="dxa"/>
            <w:gridSpan w:val="2"/>
            <w:shd w:val="clear" w:color="auto" w:fill="auto"/>
            <w:noWrap/>
            <w:vAlign w:val="bottom"/>
          </w:tcPr>
          <w:p w14:paraId="690AA299" w14:textId="01015E56"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621" w:type="dxa"/>
            <w:shd w:val="clear" w:color="auto" w:fill="auto"/>
            <w:vAlign w:val="bottom"/>
          </w:tcPr>
          <w:p w14:paraId="580CA46B"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587" w:type="dxa"/>
            <w:shd w:val="clear" w:color="auto" w:fill="auto"/>
            <w:noWrap/>
            <w:vAlign w:val="bottom"/>
          </w:tcPr>
          <w:p w14:paraId="780C78BB"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2" w:type="dxa"/>
            <w:shd w:val="clear" w:color="auto" w:fill="auto"/>
            <w:noWrap/>
            <w:vAlign w:val="bottom"/>
          </w:tcPr>
          <w:p w14:paraId="1180924D" w14:textId="77777777" w:rsidR="009048A6" w:rsidRPr="00591A12" w:rsidRDefault="009048A6" w:rsidP="005B31CF">
            <w:pPr>
              <w:spacing w:line="240" w:lineRule="auto"/>
              <w:ind w:left="-43" w:right="-72"/>
              <w:jc w:val="right"/>
              <w:rPr>
                <w:rFonts w:cs="Arial"/>
                <w:b/>
                <w:bCs/>
                <w:color w:val="000000"/>
                <w:sz w:val="9"/>
                <w:szCs w:val="9"/>
                <w:cs/>
                <w:lang w:val="en-US"/>
              </w:rPr>
            </w:pPr>
          </w:p>
        </w:tc>
        <w:tc>
          <w:tcPr>
            <w:tcW w:w="567" w:type="dxa"/>
            <w:shd w:val="clear" w:color="auto" w:fill="auto"/>
            <w:noWrap/>
            <w:vAlign w:val="bottom"/>
          </w:tcPr>
          <w:p w14:paraId="0C794AE6" w14:textId="2A0CA9F3" w:rsidR="009048A6" w:rsidRPr="00591A12" w:rsidRDefault="008D1183"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Exercise</w:t>
            </w:r>
          </w:p>
        </w:tc>
        <w:tc>
          <w:tcPr>
            <w:tcW w:w="709" w:type="dxa"/>
            <w:shd w:val="clear" w:color="auto" w:fill="auto"/>
            <w:noWrap/>
            <w:vAlign w:val="bottom"/>
          </w:tcPr>
          <w:p w14:paraId="243B1281" w14:textId="77777777" w:rsidR="009048A6" w:rsidRPr="00591A12" w:rsidRDefault="009048A6" w:rsidP="005B31CF">
            <w:pPr>
              <w:spacing w:line="240" w:lineRule="auto"/>
              <w:ind w:left="-43" w:right="-72"/>
              <w:jc w:val="right"/>
              <w:rPr>
                <w:rFonts w:cs="Arial"/>
                <w:b/>
                <w:bCs/>
                <w:color w:val="000000"/>
                <w:spacing w:val="-2"/>
                <w:sz w:val="9"/>
                <w:szCs w:val="9"/>
                <w:lang w:val="en-US"/>
              </w:rPr>
            </w:pPr>
            <w:r w:rsidRPr="00591A12">
              <w:rPr>
                <w:rFonts w:cs="Arial"/>
                <w:b/>
                <w:bCs/>
                <w:color w:val="000000"/>
                <w:sz w:val="9"/>
                <w:szCs w:val="9"/>
                <w:lang w:val="en-US"/>
              </w:rPr>
              <w:t>ordinary</w:t>
            </w:r>
          </w:p>
        </w:tc>
        <w:tc>
          <w:tcPr>
            <w:tcW w:w="567" w:type="dxa"/>
            <w:shd w:val="clear" w:color="auto" w:fill="auto"/>
            <w:noWrap/>
            <w:vAlign w:val="bottom"/>
          </w:tcPr>
          <w:p w14:paraId="09419424"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5" w:type="dxa"/>
            <w:shd w:val="clear" w:color="auto" w:fill="auto"/>
            <w:noWrap/>
            <w:vAlign w:val="bottom"/>
          </w:tcPr>
          <w:p w14:paraId="33DCE22D"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shd w:val="clear" w:color="auto" w:fill="auto"/>
          </w:tcPr>
          <w:p w14:paraId="3BDD9B8F"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3FA5942B" w14:textId="77777777" w:rsidR="009048A6" w:rsidRPr="00591A12" w:rsidRDefault="009048A6" w:rsidP="005B31CF">
            <w:pPr>
              <w:spacing w:line="240" w:lineRule="auto"/>
              <w:ind w:left="-43" w:right="-72"/>
              <w:jc w:val="right"/>
              <w:rPr>
                <w:rFonts w:cs="Arial"/>
                <w:b/>
                <w:bCs/>
                <w:color w:val="000000"/>
                <w:sz w:val="9"/>
                <w:szCs w:val="9"/>
                <w:lang w:val="en-US"/>
              </w:rPr>
            </w:pPr>
          </w:p>
        </w:tc>
      </w:tr>
      <w:tr w:rsidR="009048A6" w:rsidRPr="00591A12" w14:paraId="45BAA227" w14:textId="77777777" w:rsidTr="00BE1E27">
        <w:tc>
          <w:tcPr>
            <w:tcW w:w="522" w:type="dxa"/>
            <w:shd w:val="clear" w:color="auto" w:fill="auto"/>
            <w:noWrap/>
            <w:vAlign w:val="bottom"/>
          </w:tcPr>
          <w:p w14:paraId="6E40994D" w14:textId="77777777" w:rsidR="009048A6" w:rsidRPr="00591A12" w:rsidRDefault="009048A6" w:rsidP="005B31CF">
            <w:pPr>
              <w:spacing w:line="240" w:lineRule="auto"/>
              <w:ind w:left="-86" w:right="-72"/>
              <w:jc w:val="center"/>
              <w:rPr>
                <w:rFonts w:cs="Arial"/>
                <w:b/>
                <w:bCs/>
                <w:color w:val="000000"/>
                <w:sz w:val="9"/>
                <w:szCs w:val="9"/>
                <w:lang w:val="en-US"/>
              </w:rPr>
            </w:pPr>
          </w:p>
        </w:tc>
        <w:tc>
          <w:tcPr>
            <w:tcW w:w="900" w:type="dxa"/>
            <w:shd w:val="clear" w:color="auto" w:fill="auto"/>
            <w:noWrap/>
            <w:vAlign w:val="bottom"/>
          </w:tcPr>
          <w:p w14:paraId="3F460673" w14:textId="77777777" w:rsidR="009048A6" w:rsidRPr="00591A12" w:rsidRDefault="009048A6" w:rsidP="005B31CF">
            <w:pPr>
              <w:tabs>
                <w:tab w:val="left" w:pos="-32"/>
              </w:tabs>
              <w:spacing w:line="240" w:lineRule="auto"/>
              <w:ind w:right="-32" w:hanging="64"/>
              <w:jc w:val="center"/>
              <w:rPr>
                <w:rFonts w:cs="Arial"/>
                <w:b/>
                <w:bCs/>
                <w:color w:val="000000"/>
                <w:sz w:val="9"/>
                <w:szCs w:val="9"/>
                <w:lang w:val="en-US"/>
              </w:rPr>
            </w:pPr>
          </w:p>
        </w:tc>
        <w:tc>
          <w:tcPr>
            <w:tcW w:w="567" w:type="dxa"/>
            <w:shd w:val="clear" w:color="auto" w:fill="auto"/>
            <w:noWrap/>
            <w:vAlign w:val="bottom"/>
          </w:tcPr>
          <w:p w14:paraId="7C723DC5" w14:textId="77777777" w:rsidR="009048A6" w:rsidRPr="00591A12" w:rsidRDefault="009048A6" w:rsidP="005B31CF">
            <w:pPr>
              <w:tabs>
                <w:tab w:val="left" w:pos="-32"/>
              </w:tabs>
              <w:spacing w:line="240" w:lineRule="auto"/>
              <w:ind w:left="-72" w:right="-72"/>
              <w:jc w:val="center"/>
              <w:rPr>
                <w:rFonts w:cs="Arial"/>
                <w:b/>
                <w:bCs/>
                <w:color w:val="000000"/>
                <w:sz w:val="9"/>
                <w:szCs w:val="9"/>
                <w:lang w:val="en-US"/>
              </w:rPr>
            </w:pPr>
          </w:p>
        </w:tc>
        <w:tc>
          <w:tcPr>
            <w:tcW w:w="709" w:type="dxa"/>
            <w:shd w:val="clear" w:color="auto" w:fill="auto"/>
          </w:tcPr>
          <w:p w14:paraId="45B8A028" w14:textId="77777777" w:rsidR="009048A6" w:rsidRPr="00591A12" w:rsidRDefault="009048A6" w:rsidP="005B31CF">
            <w:pPr>
              <w:tabs>
                <w:tab w:val="left" w:pos="-32"/>
              </w:tabs>
              <w:spacing w:line="240" w:lineRule="auto"/>
              <w:ind w:left="-43" w:right="-72"/>
              <w:jc w:val="center"/>
              <w:rPr>
                <w:rFonts w:cs="Arial"/>
                <w:b/>
                <w:bCs/>
                <w:color w:val="000000"/>
                <w:sz w:val="9"/>
                <w:szCs w:val="9"/>
                <w:lang w:val="en-US"/>
              </w:rPr>
            </w:pPr>
          </w:p>
        </w:tc>
        <w:tc>
          <w:tcPr>
            <w:tcW w:w="1134" w:type="dxa"/>
            <w:gridSpan w:val="2"/>
            <w:tcBorders>
              <w:bottom w:val="single" w:sz="4" w:space="0" w:color="auto"/>
            </w:tcBorders>
            <w:shd w:val="clear" w:color="auto" w:fill="auto"/>
            <w:noWrap/>
            <w:vAlign w:val="bottom"/>
          </w:tcPr>
          <w:p w14:paraId="7444C1FA" w14:textId="77777777" w:rsidR="006B6556" w:rsidRPr="00591A12" w:rsidRDefault="006B6556" w:rsidP="005B31CF">
            <w:pPr>
              <w:tabs>
                <w:tab w:val="left" w:pos="-32"/>
              </w:tabs>
              <w:spacing w:line="240" w:lineRule="auto"/>
              <w:ind w:left="-43" w:right="-72"/>
              <w:jc w:val="center"/>
              <w:rPr>
                <w:rFonts w:cs="Arial"/>
                <w:b/>
                <w:bCs/>
                <w:color w:val="000000"/>
                <w:sz w:val="9"/>
                <w:szCs w:val="9"/>
                <w:lang w:val="en-US"/>
              </w:rPr>
            </w:pPr>
            <w:r w:rsidRPr="00591A12">
              <w:rPr>
                <w:rFonts w:cs="Arial"/>
                <w:b/>
                <w:bCs/>
                <w:color w:val="000000"/>
                <w:sz w:val="9"/>
                <w:szCs w:val="9"/>
                <w:lang w:val="en-US"/>
              </w:rPr>
              <w:t xml:space="preserve">Determined </w:t>
            </w:r>
          </w:p>
          <w:p w14:paraId="56E50675" w14:textId="134FB7A4" w:rsidR="009048A6" w:rsidRPr="00591A12" w:rsidRDefault="009048A6" w:rsidP="005B31CF">
            <w:pPr>
              <w:tabs>
                <w:tab w:val="left" w:pos="-32"/>
              </w:tabs>
              <w:spacing w:line="240" w:lineRule="auto"/>
              <w:ind w:left="-43" w:right="-72"/>
              <w:jc w:val="center"/>
              <w:rPr>
                <w:rFonts w:cs="Arial"/>
                <w:b/>
                <w:bCs/>
                <w:color w:val="000000"/>
                <w:sz w:val="9"/>
                <w:szCs w:val="9"/>
                <w:cs/>
                <w:lang w:val="en-US"/>
              </w:rPr>
            </w:pPr>
            <w:r w:rsidRPr="00591A12">
              <w:rPr>
                <w:rFonts w:cs="Arial"/>
                <w:b/>
                <w:bCs/>
                <w:color w:val="000000"/>
                <w:sz w:val="9"/>
                <w:szCs w:val="9"/>
                <w:lang w:val="en-US"/>
              </w:rPr>
              <w:t>exercising date</w:t>
            </w:r>
          </w:p>
        </w:tc>
        <w:tc>
          <w:tcPr>
            <w:tcW w:w="621" w:type="dxa"/>
            <w:shd w:val="clear" w:color="auto" w:fill="auto"/>
            <w:vAlign w:val="bottom"/>
          </w:tcPr>
          <w:p w14:paraId="2B358DDF" w14:textId="77777777" w:rsidR="009048A6" w:rsidRPr="00591A12" w:rsidRDefault="009048A6" w:rsidP="005B31CF">
            <w:pPr>
              <w:spacing w:line="240" w:lineRule="auto"/>
              <w:ind w:left="-110" w:right="-72"/>
              <w:jc w:val="right"/>
              <w:rPr>
                <w:rFonts w:cs="Arial"/>
                <w:b/>
                <w:bCs/>
                <w:color w:val="000000"/>
                <w:sz w:val="9"/>
                <w:szCs w:val="9"/>
                <w:lang w:val="en-US"/>
              </w:rPr>
            </w:pPr>
            <w:r w:rsidRPr="00591A12">
              <w:rPr>
                <w:rFonts w:cs="Arial"/>
                <w:b/>
                <w:bCs/>
                <w:color w:val="000000"/>
                <w:sz w:val="9"/>
                <w:szCs w:val="9"/>
                <w:lang w:val="en-US"/>
              </w:rPr>
              <w:t>Outstanding</w:t>
            </w:r>
          </w:p>
        </w:tc>
        <w:tc>
          <w:tcPr>
            <w:tcW w:w="587" w:type="dxa"/>
            <w:shd w:val="clear" w:color="auto" w:fill="auto"/>
            <w:noWrap/>
            <w:vAlign w:val="bottom"/>
          </w:tcPr>
          <w:p w14:paraId="409075E9"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52" w:type="dxa"/>
            <w:shd w:val="clear" w:color="auto" w:fill="auto"/>
            <w:noWrap/>
            <w:vAlign w:val="bottom"/>
          </w:tcPr>
          <w:p w14:paraId="01083394" w14:textId="77777777" w:rsidR="009048A6" w:rsidRPr="00591A12" w:rsidRDefault="009048A6" w:rsidP="005B31CF">
            <w:pPr>
              <w:spacing w:line="240" w:lineRule="auto"/>
              <w:ind w:left="-43" w:right="-72"/>
              <w:jc w:val="right"/>
              <w:rPr>
                <w:rFonts w:cs="Arial"/>
                <w:b/>
                <w:bCs/>
                <w:color w:val="000000"/>
                <w:sz w:val="9"/>
                <w:szCs w:val="9"/>
                <w:cs/>
                <w:lang w:val="en-US"/>
              </w:rPr>
            </w:pPr>
          </w:p>
        </w:tc>
        <w:tc>
          <w:tcPr>
            <w:tcW w:w="567" w:type="dxa"/>
            <w:shd w:val="clear" w:color="auto" w:fill="auto"/>
            <w:noWrap/>
            <w:vAlign w:val="bottom"/>
          </w:tcPr>
          <w:p w14:paraId="32AF76A1" w14:textId="08AA90B2" w:rsidR="009048A6" w:rsidRPr="00591A12" w:rsidRDefault="008D1183"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 xml:space="preserve">ratio for </w:t>
            </w:r>
            <w:r w:rsidR="009048A6" w:rsidRPr="00591A12">
              <w:rPr>
                <w:rFonts w:cs="Arial"/>
                <w:b/>
                <w:bCs/>
                <w:color w:val="000000"/>
                <w:sz w:val="9"/>
                <w:szCs w:val="9"/>
                <w:lang w:val="en-US"/>
              </w:rPr>
              <w:t>ordinary</w:t>
            </w:r>
          </w:p>
        </w:tc>
        <w:tc>
          <w:tcPr>
            <w:tcW w:w="709" w:type="dxa"/>
            <w:shd w:val="clear" w:color="auto" w:fill="auto"/>
            <w:noWrap/>
            <w:vAlign w:val="bottom"/>
          </w:tcPr>
          <w:p w14:paraId="1066CB5E" w14:textId="61B1DAD7" w:rsidR="009048A6" w:rsidRPr="00591A12" w:rsidRDefault="009048A6" w:rsidP="005B31CF">
            <w:pPr>
              <w:spacing w:line="240" w:lineRule="auto"/>
              <w:ind w:left="-43" w:right="-72"/>
              <w:jc w:val="right"/>
              <w:rPr>
                <w:rFonts w:cs="Arial"/>
                <w:b/>
                <w:bCs/>
                <w:color w:val="000000"/>
                <w:spacing w:val="-4"/>
                <w:sz w:val="9"/>
                <w:szCs w:val="9"/>
                <w:lang w:val="en-US"/>
              </w:rPr>
            </w:pPr>
            <w:r w:rsidRPr="00591A12">
              <w:rPr>
                <w:rFonts w:cs="Arial"/>
                <w:b/>
                <w:bCs/>
                <w:color w:val="000000"/>
                <w:spacing w:val="-4"/>
                <w:sz w:val="9"/>
                <w:szCs w:val="9"/>
                <w:lang w:val="en-US"/>
              </w:rPr>
              <w:t xml:space="preserve">share </w:t>
            </w:r>
            <w:r w:rsidR="00DD3874" w:rsidRPr="00591A12">
              <w:rPr>
                <w:rFonts w:cs="Arial"/>
                <w:b/>
                <w:bCs/>
                <w:color w:val="000000"/>
                <w:spacing w:val="-4"/>
                <w:sz w:val="9"/>
                <w:szCs w:val="9"/>
                <w:lang w:val="en-US"/>
              </w:rPr>
              <w:t xml:space="preserve">during the </w:t>
            </w:r>
            <w:r w:rsidR="00F21639" w:rsidRPr="00591A12">
              <w:rPr>
                <w:rFonts w:cs="Arial"/>
                <w:b/>
                <w:bCs/>
                <w:color w:val="000000"/>
                <w:spacing w:val="-4"/>
                <w:sz w:val="9"/>
                <w:szCs w:val="9"/>
                <w:lang w:val="en-US"/>
              </w:rPr>
              <w:t>period</w:t>
            </w:r>
          </w:p>
        </w:tc>
        <w:tc>
          <w:tcPr>
            <w:tcW w:w="567" w:type="dxa"/>
            <w:shd w:val="clear" w:color="auto" w:fill="auto"/>
            <w:noWrap/>
            <w:vAlign w:val="bottom"/>
          </w:tcPr>
          <w:p w14:paraId="5294A210"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Exercise</w:t>
            </w:r>
          </w:p>
        </w:tc>
        <w:tc>
          <w:tcPr>
            <w:tcW w:w="655" w:type="dxa"/>
            <w:shd w:val="clear" w:color="auto" w:fill="auto"/>
            <w:noWrap/>
            <w:vAlign w:val="bottom"/>
          </w:tcPr>
          <w:p w14:paraId="2B1A17E4" w14:textId="77777777" w:rsidR="009048A6" w:rsidRPr="00591A12" w:rsidRDefault="009048A6" w:rsidP="005B31CF">
            <w:pPr>
              <w:spacing w:line="240" w:lineRule="auto"/>
              <w:ind w:left="-43" w:right="-72"/>
              <w:jc w:val="right"/>
              <w:rPr>
                <w:rFonts w:cs="Arial"/>
                <w:b/>
                <w:bCs/>
                <w:color w:val="000000"/>
                <w:sz w:val="9"/>
                <w:szCs w:val="9"/>
                <w:lang w:val="en-US"/>
              </w:rPr>
            </w:pPr>
          </w:p>
        </w:tc>
        <w:tc>
          <w:tcPr>
            <w:tcW w:w="630" w:type="dxa"/>
            <w:shd w:val="clear" w:color="auto" w:fill="auto"/>
          </w:tcPr>
          <w:p w14:paraId="22106583" w14:textId="77777777" w:rsidR="000E3A82" w:rsidRPr="00591A12" w:rsidRDefault="000E3A82" w:rsidP="005B31CF">
            <w:pPr>
              <w:spacing w:line="240" w:lineRule="auto"/>
              <w:ind w:left="-43" w:right="-72"/>
              <w:jc w:val="right"/>
              <w:rPr>
                <w:rFonts w:cs="Arial"/>
                <w:b/>
                <w:bCs/>
                <w:color w:val="000000"/>
                <w:sz w:val="9"/>
                <w:szCs w:val="9"/>
                <w:lang w:val="en-US"/>
              </w:rPr>
            </w:pPr>
          </w:p>
          <w:p w14:paraId="23136058" w14:textId="27E54838" w:rsidR="009048A6" w:rsidRPr="00591A12" w:rsidRDefault="009048A6" w:rsidP="005B31CF">
            <w:pPr>
              <w:spacing w:line="240" w:lineRule="auto"/>
              <w:ind w:left="-43" w:right="-72"/>
              <w:jc w:val="right"/>
              <w:rPr>
                <w:rFonts w:cs="Arial"/>
                <w:b/>
                <w:bCs/>
                <w:color w:val="000000"/>
                <w:spacing w:val="-2"/>
                <w:sz w:val="9"/>
                <w:szCs w:val="9"/>
                <w:lang w:val="en-US"/>
              </w:rPr>
            </w:pPr>
            <w:r w:rsidRPr="00591A12">
              <w:rPr>
                <w:rFonts w:cs="Arial"/>
                <w:b/>
                <w:bCs/>
                <w:color w:val="000000"/>
                <w:sz w:val="9"/>
                <w:szCs w:val="9"/>
                <w:lang w:val="en-US"/>
              </w:rPr>
              <w:t>Expired</w:t>
            </w:r>
          </w:p>
        </w:tc>
        <w:tc>
          <w:tcPr>
            <w:tcW w:w="630" w:type="dxa"/>
            <w:shd w:val="clear" w:color="auto" w:fill="auto"/>
            <w:noWrap/>
            <w:vAlign w:val="bottom"/>
          </w:tcPr>
          <w:p w14:paraId="3963D3A1" w14:textId="77777777" w:rsidR="009048A6" w:rsidRPr="00591A12" w:rsidRDefault="009048A6" w:rsidP="005B31CF">
            <w:pPr>
              <w:spacing w:line="240" w:lineRule="auto"/>
              <w:ind w:left="-43" w:right="-72"/>
              <w:jc w:val="right"/>
              <w:rPr>
                <w:rFonts w:cs="Arial"/>
                <w:b/>
                <w:bCs/>
                <w:color w:val="000000"/>
                <w:spacing w:val="-2"/>
                <w:sz w:val="9"/>
                <w:szCs w:val="9"/>
                <w:lang w:val="en-US"/>
              </w:rPr>
            </w:pPr>
            <w:r w:rsidRPr="00591A12">
              <w:rPr>
                <w:rFonts w:cs="Arial"/>
                <w:b/>
                <w:bCs/>
                <w:color w:val="000000"/>
                <w:spacing w:val="-2"/>
                <w:sz w:val="9"/>
                <w:szCs w:val="9"/>
                <w:lang w:val="en-US"/>
              </w:rPr>
              <w:t>Outstanding</w:t>
            </w:r>
          </w:p>
        </w:tc>
      </w:tr>
      <w:tr w:rsidR="009048A6" w:rsidRPr="00591A12" w14:paraId="0CCBD8A0" w14:textId="77777777" w:rsidTr="00BE1E27">
        <w:tc>
          <w:tcPr>
            <w:tcW w:w="522" w:type="dxa"/>
            <w:tcBorders>
              <w:bottom w:val="single" w:sz="4" w:space="0" w:color="auto"/>
            </w:tcBorders>
            <w:shd w:val="clear" w:color="auto" w:fill="auto"/>
            <w:noWrap/>
            <w:vAlign w:val="bottom"/>
          </w:tcPr>
          <w:p w14:paraId="41A80651" w14:textId="77777777" w:rsidR="009048A6" w:rsidRPr="00591A12" w:rsidRDefault="009048A6" w:rsidP="005B31CF">
            <w:pPr>
              <w:spacing w:line="240" w:lineRule="auto"/>
              <w:ind w:left="-86" w:right="-72"/>
              <w:jc w:val="center"/>
              <w:rPr>
                <w:rFonts w:cs="Arial"/>
                <w:b/>
                <w:bCs/>
                <w:color w:val="000000"/>
                <w:sz w:val="9"/>
                <w:szCs w:val="9"/>
                <w:lang w:val="en-US"/>
              </w:rPr>
            </w:pPr>
            <w:r w:rsidRPr="00591A12">
              <w:rPr>
                <w:rFonts w:cs="Arial"/>
                <w:b/>
                <w:bCs/>
                <w:color w:val="000000"/>
                <w:sz w:val="9"/>
                <w:szCs w:val="9"/>
                <w:lang w:val="en-US"/>
              </w:rPr>
              <w:t>Issued by</w:t>
            </w:r>
          </w:p>
        </w:tc>
        <w:tc>
          <w:tcPr>
            <w:tcW w:w="900" w:type="dxa"/>
            <w:tcBorders>
              <w:bottom w:val="single" w:sz="4" w:space="0" w:color="auto"/>
            </w:tcBorders>
            <w:shd w:val="clear" w:color="auto" w:fill="auto"/>
            <w:noWrap/>
            <w:vAlign w:val="bottom"/>
          </w:tcPr>
          <w:p w14:paraId="660721AC" w14:textId="77777777" w:rsidR="009048A6" w:rsidRPr="00591A12" w:rsidRDefault="009048A6" w:rsidP="005B31CF">
            <w:pPr>
              <w:tabs>
                <w:tab w:val="left" w:pos="-32"/>
              </w:tabs>
              <w:spacing w:line="240" w:lineRule="auto"/>
              <w:ind w:left="-43" w:right="-72"/>
              <w:jc w:val="center"/>
              <w:rPr>
                <w:rFonts w:cs="Arial"/>
                <w:b/>
                <w:bCs/>
                <w:color w:val="000000"/>
                <w:sz w:val="9"/>
                <w:szCs w:val="9"/>
                <w:lang w:val="en-US"/>
              </w:rPr>
            </w:pPr>
            <w:r w:rsidRPr="00591A12">
              <w:rPr>
                <w:rFonts w:cs="Arial"/>
                <w:b/>
                <w:bCs/>
                <w:color w:val="000000"/>
                <w:sz w:val="9"/>
                <w:szCs w:val="9"/>
                <w:lang w:val="en-US"/>
              </w:rPr>
              <w:t>Allocated to</w:t>
            </w:r>
          </w:p>
        </w:tc>
        <w:tc>
          <w:tcPr>
            <w:tcW w:w="567" w:type="dxa"/>
            <w:tcBorders>
              <w:bottom w:val="single" w:sz="4" w:space="0" w:color="auto"/>
            </w:tcBorders>
            <w:shd w:val="clear" w:color="auto" w:fill="auto"/>
            <w:noWrap/>
            <w:vAlign w:val="bottom"/>
          </w:tcPr>
          <w:p w14:paraId="3AA3B1EE" w14:textId="77777777" w:rsidR="009048A6" w:rsidRPr="00591A12" w:rsidRDefault="009048A6" w:rsidP="005B31CF">
            <w:pPr>
              <w:tabs>
                <w:tab w:val="left" w:pos="-32"/>
              </w:tabs>
              <w:spacing w:line="240" w:lineRule="auto"/>
              <w:ind w:left="-43" w:right="-72"/>
              <w:jc w:val="center"/>
              <w:rPr>
                <w:rFonts w:cs="Arial"/>
                <w:b/>
                <w:bCs/>
                <w:color w:val="000000"/>
                <w:sz w:val="9"/>
                <w:szCs w:val="9"/>
                <w:lang w:val="en-US"/>
              </w:rPr>
            </w:pPr>
            <w:r w:rsidRPr="00591A12">
              <w:rPr>
                <w:rFonts w:cs="Arial"/>
                <w:b/>
                <w:bCs/>
                <w:color w:val="000000"/>
                <w:sz w:val="9"/>
                <w:szCs w:val="9"/>
                <w:lang w:val="en-US"/>
              </w:rPr>
              <w:t>date</w:t>
            </w:r>
          </w:p>
        </w:tc>
        <w:tc>
          <w:tcPr>
            <w:tcW w:w="709" w:type="dxa"/>
            <w:tcBorders>
              <w:bottom w:val="single" w:sz="4" w:space="0" w:color="auto"/>
            </w:tcBorders>
            <w:shd w:val="clear" w:color="auto" w:fill="auto"/>
            <w:vAlign w:val="bottom"/>
          </w:tcPr>
          <w:p w14:paraId="34EDC743" w14:textId="77777777" w:rsidR="009048A6" w:rsidRPr="00591A12" w:rsidRDefault="009048A6" w:rsidP="005B31CF">
            <w:pPr>
              <w:spacing w:line="240" w:lineRule="auto"/>
              <w:ind w:left="-43" w:right="-72"/>
              <w:jc w:val="center"/>
              <w:rPr>
                <w:rFonts w:cs="Arial"/>
                <w:b/>
                <w:bCs/>
                <w:color w:val="000000"/>
                <w:spacing w:val="-4"/>
                <w:sz w:val="9"/>
                <w:szCs w:val="9"/>
                <w:lang w:val="en-US"/>
              </w:rPr>
            </w:pPr>
            <w:r w:rsidRPr="00591A12">
              <w:rPr>
                <w:rFonts w:cs="Arial"/>
                <w:b/>
                <w:bCs/>
                <w:color w:val="000000"/>
                <w:spacing w:val="-4"/>
                <w:sz w:val="9"/>
                <w:szCs w:val="9"/>
                <w:lang w:val="en-US"/>
              </w:rPr>
              <w:t>Offering date</w:t>
            </w:r>
          </w:p>
        </w:tc>
        <w:tc>
          <w:tcPr>
            <w:tcW w:w="563" w:type="dxa"/>
            <w:tcBorders>
              <w:bottom w:val="single" w:sz="4" w:space="0" w:color="auto"/>
            </w:tcBorders>
            <w:shd w:val="clear" w:color="auto" w:fill="auto"/>
            <w:noWrap/>
            <w:vAlign w:val="bottom"/>
          </w:tcPr>
          <w:p w14:paraId="210219FA" w14:textId="77777777" w:rsidR="009048A6" w:rsidRPr="00591A12" w:rsidRDefault="009048A6" w:rsidP="005B31CF">
            <w:pPr>
              <w:spacing w:line="240" w:lineRule="auto"/>
              <w:ind w:left="-43" w:right="-72"/>
              <w:jc w:val="center"/>
              <w:rPr>
                <w:rFonts w:cs="Arial"/>
                <w:b/>
                <w:bCs/>
                <w:color w:val="000000"/>
                <w:spacing w:val="-4"/>
                <w:sz w:val="9"/>
                <w:szCs w:val="9"/>
                <w:lang w:val="en-US"/>
              </w:rPr>
            </w:pPr>
            <w:r w:rsidRPr="00591A12">
              <w:rPr>
                <w:rFonts w:cs="Arial"/>
                <w:b/>
                <w:bCs/>
                <w:color w:val="000000"/>
                <w:spacing w:val="-4"/>
                <w:sz w:val="9"/>
                <w:szCs w:val="9"/>
                <w:lang w:val="en-US"/>
              </w:rPr>
              <w:t>exercise</w:t>
            </w:r>
          </w:p>
        </w:tc>
        <w:tc>
          <w:tcPr>
            <w:tcW w:w="571" w:type="dxa"/>
            <w:tcBorders>
              <w:bottom w:val="single" w:sz="4" w:space="0" w:color="auto"/>
            </w:tcBorders>
            <w:shd w:val="clear" w:color="auto" w:fill="auto"/>
            <w:noWrap/>
            <w:vAlign w:val="bottom"/>
          </w:tcPr>
          <w:p w14:paraId="68AB4DFB" w14:textId="77777777" w:rsidR="009048A6" w:rsidRPr="00591A12" w:rsidRDefault="009048A6" w:rsidP="005B31CF">
            <w:pPr>
              <w:spacing w:line="240" w:lineRule="auto"/>
              <w:ind w:left="-43" w:right="-72"/>
              <w:jc w:val="center"/>
              <w:rPr>
                <w:rFonts w:cs="Arial"/>
                <w:b/>
                <w:bCs/>
                <w:color w:val="000000"/>
                <w:spacing w:val="-4"/>
                <w:sz w:val="9"/>
                <w:szCs w:val="9"/>
                <w:lang w:val="en-US"/>
              </w:rPr>
            </w:pPr>
            <w:r w:rsidRPr="00591A12">
              <w:rPr>
                <w:rFonts w:cs="Arial"/>
                <w:b/>
                <w:bCs/>
                <w:color w:val="000000"/>
                <w:spacing w:val="-4"/>
                <w:sz w:val="9"/>
                <w:szCs w:val="9"/>
                <w:lang w:val="en-US"/>
              </w:rPr>
              <w:t xml:space="preserve">exercise </w:t>
            </w:r>
          </w:p>
        </w:tc>
        <w:tc>
          <w:tcPr>
            <w:tcW w:w="621" w:type="dxa"/>
            <w:tcBorders>
              <w:bottom w:val="single" w:sz="4" w:space="0" w:color="auto"/>
            </w:tcBorders>
            <w:shd w:val="clear" w:color="auto" w:fill="auto"/>
            <w:vAlign w:val="bottom"/>
          </w:tcPr>
          <w:p w14:paraId="0EDB7EF0"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Million unit</w:t>
            </w:r>
          </w:p>
        </w:tc>
        <w:tc>
          <w:tcPr>
            <w:tcW w:w="587" w:type="dxa"/>
            <w:tcBorders>
              <w:bottom w:val="single" w:sz="4" w:space="0" w:color="auto"/>
            </w:tcBorders>
            <w:shd w:val="clear" w:color="auto" w:fill="auto"/>
            <w:noWrap/>
            <w:vAlign w:val="bottom"/>
          </w:tcPr>
          <w:p w14:paraId="15A16E1E"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Million unit</w:t>
            </w:r>
          </w:p>
        </w:tc>
        <w:tc>
          <w:tcPr>
            <w:tcW w:w="652" w:type="dxa"/>
            <w:tcBorders>
              <w:bottom w:val="single" w:sz="4" w:space="0" w:color="auto"/>
            </w:tcBorders>
            <w:shd w:val="clear" w:color="auto" w:fill="auto"/>
            <w:noWrap/>
            <w:vAlign w:val="bottom"/>
          </w:tcPr>
          <w:p w14:paraId="6D0A3FD3"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Million unit</w:t>
            </w:r>
          </w:p>
        </w:tc>
        <w:tc>
          <w:tcPr>
            <w:tcW w:w="567" w:type="dxa"/>
            <w:tcBorders>
              <w:bottom w:val="single" w:sz="4" w:space="0" w:color="auto"/>
            </w:tcBorders>
            <w:shd w:val="clear" w:color="auto" w:fill="auto"/>
            <w:noWrap/>
            <w:vAlign w:val="bottom"/>
          </w:tcPr>
          <w:p w14:paraId="3D3F7411" w14:textId="6C51A681" w:rsidR="009048A6" w:rsidRPr="00591A12" w:rsidRDefault="00A96584" w:rsidP="005B31CF">
            <w:pPr>
              <w:spacing w:line="240" w:lineRule="auto"/>
              <w:ind w:left="-43" w:right="-72"/>
              <w:jc w:val="right"/>
              <w:rPr>
                <w:rFonts w:cs="Arial"/>
                <w:b/>
                <w:bCs/>
                <w:color w:val="000000"/>
                <w:sz w:val="9"/>
                <w:szCs w:val="9"/>
                <w:lang w:val="en-US"/>
              </w:rPr>
            </w:pPr>
            <w:r w:rsidRPr="00591A12">
              <w:rPr>
                <w:rFonts w:cs="Arial"/>
                <w:b/>
                <w:bCs/>
                <w:color w:val="000000"/>
                <w:sz w:val="9"/>
                <w:szCs w:val="9"/>
              </w:rPr>
              <w:t>1</w:t>
            </w:r>
            <w:r w:rsidR="009048A6" w:rsidRPr="00591A12">
              <w:rPr>
                <w:rFonts w:cs="Arial"/>
                <w:b/>
                <w:bCs/>
                <w:color w:val="000000"/>
                <w:sz w:val="9"/>
                <w:szCs w:val="9"/>
                <w:lang w:val="en-US"/>
              </w:rPr>
              <w:t xml:space="preserve"> warrant</w:t>
            </w:r>
            <w:r w:rsidR="009048A6" w:rsidRPr="00591A12">
              <w:rPr>
                <w:rFonts w:cs="Arial"/>
                <w:b/>
                <w:bCs/>
                <w:color w:val="000000"/>
                <w:sz w:val="9"/>
                <w:szCs w:val="9"/>
                <w:cs/>
                <w:lang w:val="en-US"/>
              </w:rPr>
              <w:t xml:space="preserve"> </w:t>
            </w:r>
          </w:p>
        </w:tc>
        <w:tc>
          <w:tcPr>
            <w:tcW w:w="709" w:type="dxa"/>
            <w:tcBorders>
              <w:bottom w:val="single" w:sz="4" w:space="0" w:color="auto"/>
            </w:tcBorders>
            <w:shd w:val="clear" w:color="auto" w:fill="auto"/>
            <w:noWrap/>
            <w:vAlign w:val="bottom"/>
          </w:tcPr>
          <w:p w14:paraId="4654981A" w14:textId="77777777" w:rsidR="009048A6" w:rsidRPr="00591A12" w:rsidRDefault="009048A6" w:rsidP="005B31CF">
            <w:pPr>
              <w:spacing w:line="240" w:lineRule="auto"/>
              <w:ind w:left="-43" w:right="-72"/>
              <w:jc w:val="right"/>
              <w:rPr>
                <w:rFonts w:cs="Arial"/>
                <w:b/>
                <w:bCs/>
                <w:color w:val="000000"/>
                <w:spacing w:val="-6"/>
                <w:sz w:val="9"/>
                <w:szCs w:val="9"/>
                <w:lang w:val="en-US"/>
              </w:rPr>
            </w:pPr>
            <w:r w:rsidRPr="00591A12">
              <w:rPr>
                <w:rFonts w:cs="Arial"/>
                <w:b/>
                <w:bCs/>
                <w:color w:val="000000"/>
                <w:spacing w:val="-6"/>
                <w:sz w:val="9"/>
                <w:szCs w:val="9"/>
                <w:lang w:val="en-US"/>
              </w:rPr>
              <w:t>Million share</w:t>
            </w:r>
          </w:p>
        </w:tc>
        <w:tc>
          <w:tcPr>
            <w:tcW w:w="567" w:type="dxa"/>
            <w:tcBorders>
              <w:bottom w:val="single" w:sz="4" w:space="0" w:color="auto"/>
            </w:tcBorders>
            <w:shd w:val="clear" w:color="auto" w:fill="auto"/>
            <w:noWrap/>
            <w:vAlign w:val="bottom"/>
          </w:tcPr>
          <w:p w14:paraId="365BF4D0"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Baht</w:t>
            </w:r>
          </w:p>
        </w:tc>
        <w:tc>
          <w:tcPr>
            <w:tcW w:w="655" w:type="dxa"/>
            <w:tcBorders>
              <w:bottom w:val="single" w:sz="4" w:space="0" w:color="auto"/>
            </w:tcBorders>
            <w:shd w:val="clear" w:color="auto" w:fill="auto"/>
            <w:noWrap/>
            <w:vAlign w:val="bottom"/>
          </w:tcPr>
          <w:p w14:paraId="00CBA177"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Million Baht</w:t>
            </w:r>
          </w:p>
        </w:tc>
        <w:tc>
          <w:tcPr>
            <w:tcW w:w="630" w:type="dxa"/>
            <w:tcBorders>
              <w:bottom w:val="single" w:sz="4" w:space="0" w:color="auto"/>
            </w:tcBorders>
            <w:shd w:val="clear" w:color="auto" w:fill="auto"/>
            <w:vAlign w:val="bottom"/>
          </w:tcPr>
          <w:p w14:paraId="1EFDF3CD"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Million unit</w:t>
            </w:r>
          </w:p>
        </w:tc>
        <w:tc>
          <w:tcPr>
            <w:tcW w:w="630" w:type="dxa"/>
            <w:tcBorders>
              <w:bottom w:val="single" w:sz="4" w:space="0" w:color="auto"/>
            </w:tcBorders>
            <w:shd w:val="clear" w:color="auto" w:fill="auto"/>
            <w:noWrap/>
            <w:vAlign w:val="bottom"/>
          </w:tcPr>
          <w:p w14:paraId="0F7EC157" w14:textId="77777777" w:rsidR="009048A6" w:rsidRPr="00591A12" w:rsidRDefault="009048A6" w:rsidP="005B31CF">
            <w:pPr>
              <w:spacing w:line="240" w:lineRule="auto"/>
              <w:ind w:left="-43" w:right="-72"/>
              <w:jc w:val="right"/>
              <w:rPr>
                <w:rFonts w:cs="Arial"/>
                <w:b/>
                <w:bCs/>
                <w:color w:val="000000"/>
                <w:sz w:val="9"/>
                <w:szCs w:val="9"/>
                <w:lang w:val="en-US"/>
              </w:rPr>
            </w:pPr>
            <w:r w:rsidRPr="00591A12">
              <w:rPr>
                <w:rFonts w:cs="Arial"/>
                <w:b/>
                <w:bCs/>
                <w:color w:val="000000"/>
                <w:sz w:val="9"/>
                <w:szCs w:val="9"/>
                <w:lang w:val="en-US"/>
              </w:rPr>
              <w:t>Million unit</w:t>
            </w:r>
          </w:p>
        </w:tc>
      </w:tr>
      <w:tr w:rsidR="009048A6" w:rsidRPr="00591A12" w14:paraId="4A858BF0" w14:textId="77777777" w:rsidTr="00BE1E27">
        <w:tc>
          <w:tcPr>
            <w:tcW w:w="522" w:type="dxa"/>
            <w:tcBorders>
              <w:top w:val="single" w:sz="4" w:space="0" w:color="auto"/>
            </w:tcBorders>
            <w:shd w:val="clear" w:color="auto" w:fill="auto"/>
            <w:vAlign w:val="bottom"/>
          </w:tcPr>
          <w:p w14:paraId="03421BD4" w14:textId="77777777" w:rsidR="009048A6" w:rsidRPr="00591A12" w:rsidRDefault="009048A6" w:rsidP="005B31CF">
            <w:pPr>
              <w:tabs>
                <w:tab w:val="left" w:pos="0"/>
              </w:tabs>
              <w:spacing w:line="240" w:lineRule="auto"/>
              <w:ind w:left="-86" w:right="-72"/>
              <w:rPr>
                <w:rFonts w:cs="Arial"/>
                <w:color w:val="000000"/>
                <w:sz w:val="9"/>
                <w:szCs w:val="9"/>
                <w:lang w:val="en-US"/>
              </w:rPr>
            </w:pPr>
          </w:p>
        </w:tc>
        <w:tc>
          <w:tcPr>
            <w:tcW w:w="900" w:type="dxa"/>
            <w:tcBorders>
              <w:top w:val="single" w:sz="4" w:space="0" w:color="auto"/>
            </w:tcBorders>
            <w:shd w:val="clear" w:color="auto" w:fill="auto"/>
            <w:vAlign w:val="bottom"/>
          </w:tcPr>
          <w:p w14:paraId="1A32377F" w14:textId="77777777" w:rsidR="009048A6" w:rsidRPr="00591A12" w:rsidRDefault="009048A6" w:rsidP="005B31CF">
            <w:pPr>
              <w:tabs>
                <w:tab w:val="left" w:pos="-32"/>
              </w:tabs>
              <w:spacing w:line="240" w:lineRule="auto"/>
              <w:ind w:right="-32" w:hanging="64"/>
              <w:rPr>
                <w:rFonts w:cs="Arial"/>
                <w:color w:val="000000"/>
                <w:sz w:val="9"/>
                <w:szCs w:val="9"/>
                <w:lang w:val="en-US"/>
              </w:rPr>
            </w:pPr>
          </w:p>
        </w:tc>
        <w:tc>
          <w:tcPr>
            <w:tcW w:w="567" w:type="dxa"/>
            <w:tcBorders>
              <w:top w:val="single" w:sz="4" w:space="0" w:color="auto"/>
            </w:tcBorders>
            <w:shd w:val="clear" w:color="auto" w:fill="auto"/>
            <w:vAlign w:val="bottom"/>
          </w:tcPr>
          <w:p w14:paraId="1387CA10" w14:textId="77777777" w:rsidR="009048A6" w:rsidRPr="00591A12" w:rsidRDefault="009048A6" w:rsidP="005B31CF">
            <w:pPr>
              <w:tabs>
                <w:tab w:val="left" w:pos="-32"/>
              </w:tabs>
              <w:spacing w:line="240" w:lineRule="auto"/>
              <w:ind w:left="-72" w:right="-72"/>
              <w:jc w:val="center"/>
              <w:rPr>
                <w:rFonts w:cs="Arial"/>
                <w:color w:val="000000"/>
                <w:sz w:val="9"/>
                <w:szCs w:val="9"/>
                <w:lang w:val="en-US"/>
              </w:rPr>
            </w:pPr>
          </w:p>
        </w:tc>
        <w:tc>
          <w:tcPr>
            <w:tcW w:w="709" w:type="dxa"/>
            <w:tcBorders>
              <w:top w:val="single" w:sz="4" w:space="0" w:color="auto"/>
            </w:tcBorders>
            <w:shd w:val="clear" w:color="auto" w:fill="auto"/>
          </w:tcPr>
          <w:p w14:paraId="5B5F7C26" w14:textId="77777777" w:rsidR="009048A6" w:rsidRPr="00591A12" w:rsidRDefault="009048A6" w:rsidP="005B31CF">
            <w:pPr>
              <w:tabs>
                <w:tab w:val="left" w:pos="-32"/>
              </w:tabs>
              <w:spacing w:line="240" w:lineRule="auto"/>
              <w:ind w:left="-72" w:right="-72"/>
              <w:jc w:val="center"/>
              <w:rPr>
                <w:rFonts w:cs="Arial"/>
                <w:color w:val="000000"/>
                <w:sz w:val="9"/>
                <w:szCs w:val="9"/>
                <w:cs/>
                <w:lang w:val="en-US"/>
              </w:rPr>
            </w:pPr>
          </w:p>
        </w:tc>
        <w:tc>
          <w:tcPr>
            <w:tcW w:w="563" w:type="dxa"/>
            <w:tcBorders>
              <w:top w:val="single" w:sz="4" w:space="0" w:color="auto"/>
            </w:tcBorders>
            <w:shd w:val="clear" w:color="auto" w:fill="auto"/>
            <w:vAlign w:val="bottom"/>
          </w:tcPr>
          <w:p w14:paraId="792AA610" w14:textId="77777777" w:rsidR="009048A6" w:rsidRPr="00591A12" w:rsidRDefault="009048A6" w:rsidP="005B31CF">
            <w:pPr>
              <w:tabs>
                <w:tab w:val="left" w:pos="-32"/>
              </w:tabs>
              <w:spacing w:line="240" w:lineRule="auto"/>
              <w:ind w:left="-72" w:right="-72"/>
              <w:jc w:val="center"/>
              <w:rPr>
                <w:rFonts w:cs="Arial"/>
                <w:color w:val="000000"/>
                <w:sz w:val="9"/>
                <w:szCs w:val="9"/>
                <w:cs/>
                <w:lang w:val="en-US"/>
              </w:rPr>
            </w:pPr>
          </w:p>
        </w:tc>
        <w:tc>
          <w:tcPr>
            <w:tcW w:w="571" w:type="dxa"/>
            <w:tcBorders>
              <w:top w:val="single" w:sz="4" w:space="0" w:color="auto"/>
            </w:tcBorders>
            <w:shd w:val="clear" w:color="auto" w:fill="auto"/>
            <w:vAlign w:val="bottom"/>
          </w:tcPr>
          <w:p w14:paraId="7431BDAD" w14:textId="77777777" w:rsidR="009048A6" w:rsidRPr="00591A12" w:rsidRDefault="009048A6" w:rsidP="005B31CF">
            <w:pPr>
              <w:tabs>
                <w:tab w:val="left" w:pos="-32"/>
              </w:tabs>
              <w:spacing w:line="240" w:lineRule="auto"/>
              <w:ind w:left="-72" w:right="-72"/>
              <w:jc w:val="center"/>
              <w:rPr>
                <w:rFonts w:cs="Arial"/>
                <w:color w:val="000000"/>
                <w:sz w:val="9"/>
                <w:szCs w:val="9"/>
                <w:cs/>
                <w:lang w:val="en-US"/>
              </w:rPr>
            </w:pPr>
          </w:p>
        </w:tc>
        <w:tc>
          <w:tcPr>
            <w:tcW w:w="621" w:type="dxa"/>
            <w:tcBorders>
              <w:top w:val="single" w:sz="4" w:space="0" w:color="auto"/>
            </w:tcBorders>
            <w:shd w:val="clear" w:color="auto" w:fill="auto"/>
            <w:vAlign w:val="bottom"/>
          </w:tcPr>
          <w:p w14:paraId="33469E71" w14:textId="77777777" w:rsidR="009048A6" w:rsidRPr="00591A12" w:rsidRDefault="009048A6" w:rsidP="005B31CF">
            <w:pPr>
              <w:spacing w:line="240" w:lineRule="auto"/>
              <w:ind w:left="-43" w:right="-72"/>
              <w:jc w:val="right"/>
              <w:rPr>
                <w:rFonts w:cs="Arial"/>
                <w:color w:val="000000"/>
                <w:sz w:val="9"/>
                <w:szCs w:val="9"/>
                <w:cs/>
                <w:lang w:val="en-US"/>
              </w:rPr>
            </w:pPr>
          </w:p>
        </w:tc>
        <w:tc>
          <w:tcPr>
            <w:tcW w:w="587" w:type="dxa"/>
            <w:tcBorders>
              <w:top w:val="single" w:sz="4" w:space="0" w:color="auto"/>
            </w:tcBorders>
            <w:shd w:val="clear" w:color="auto" w:fill="auto"/>
            <w:noWrap/>
            <w:vAlign w:val="bottom"/>
          </w:tcPr>
          <w:p w14:paraId="373933FC" w14:textId="77777777" w:rsidR="009048A6" w:rsidRPr="00591A12" w:rsidRDefault="009048A6" w:rsidP="005B31CF">
            <w:pPr>
              <w:spacing w:line="240" w:lineRule="auto"/>
              <w:ind w:left="-43" w:right="-72"/>
              <w:jc w:val="right"/>
              <w:rPr>
                <w:rFonts w:cs="Arial"/>
                <w:color w:val="000000"/>
                <w:sz w:val="9"/>
                <w:szCs w:val="9"/>
                <w:lang w:val="en-US"/>
              </w:rPr>
            </w:pPr>
          </w:p>
        </w:tc>
        <w:tc>
          <w:tcPr>
            <w:tcW w:w="652" w:type="dxa"/>
            <w:tcBorders>
              <w:top w:val="single" w:sz="4" w:space="0" w:color="auto"/>
            </w:tcBorders>
            <w:shd w:val="clear" w:color="auto" w:fill="auto"/>
            <w:noWrap/>
            <w:vAlign w:val="bottom"/>
          </w:tcPr>
          <w:p w14:paraId="288C29B5" w14:textId="77777777" w:rsidR="009048A6" w:rsidRPr="00591A12" w:rsidRDefault="009048A6" w:rsidP="005B31CF">
            <w:pPr>
              <w:spacing w:line="240" w:lineRule="auto"/>
              <w:ind w:left="-43" w:right="-72"/>
              <w:jc w:val="right"/>
              <w:rPr>
                <w:rFonts w:cs="Arial"/>
                <w:color w:val="000000"/>
                <w:sz w:val="9"/>
                <w:szCs w:val="9"/>
                <w:lang w:val="en-US"/>
              </w:rPr>
            </w:pPr>
          </w:p>
        </w:tc>
        <w:tc>
          <w:tcPr>
            <w:tcW w:w="567" w:type="dxa"/>
            <w:tcBorders>
              <w:top w:val="single" w:sz="4" w:space="0" w:color="auto"/>
            </w:tcBorders>
            <w:shd w:val="clear" w:color="auto" w:fill="auto"/>
            <w:noWrap/>
            <w:vAlign w:val="bottom"/>
          </w:tcPr>
          <w:p w14:paraId="2428D275" w14:textId="77777777" w:rsidR="009048A6" w:rsidRPr="00591A12" w:rsidRDefault="009048A6" w:rsidP="005B31CF">
            <w:pPr>
              <w:spacing w:line="240" w:lineRule="auto"/>
              <w:ind w:left="-43" w:right="-72"/>
              <w:jc w:val="right"/>
              <w:rPr>
                <w:rFonts w:cs="Arial"/>
                <w:color w:val="000000"/>
                <w:sz w:val="9"/>
                <w:szCs w:val="9"/>
                <w:lang w:val="en-US"/>
              </w:rPr>
            </w:pPr>
          </w:p>
        </w:tc>
        <w:tc>
          <w:tcPr>
            <w:tcW w:w="709" w:type="dxa"/>
            <w:tcBorders>
              <w:top w:val="single" w:sz="4" w:space="0" w:color="auto"/>
            </w:tcBorders>
            <w:shd w:val="clear" w:color="auto" w:fill="auto"/>
            <w:noWrap/>
            <w:vAlign w:val="bottom"/>
          </w:tcPr>
          <w:p w14:paraId="4D1E93D7" w14:textId="77777777" w:rsidR="009048A6" w:rsidRPr="00591A12" w:rsidRDefault="009048A6" w:rsidP="005B31CF">
            <w:pPr>
              <w:spacing w:line="240" w:lineRule="auto"/>
              <w:ind w:left="-43" w:right="-72"/>
              <w:jc w:val="right"/>
              <w:rPr>
                <w:rFonts w:cs="Arial"/>
                <w:color w:val="000000"/>
                <w:sz w:val="9"/>
                <w:szCs w:val="9"/>
                <w:lang w:val="en-US"/>
              </w:rPr>
            </w:pPr>
          </w:p>
        </w:tc>
        <w:tc>
          <w:tcPr>
            <w:tcW w:w="567" w:type="dxa"/>
            <w:tcBorders>
              <w:top w:val="single" w:sz="4" w:space="0" w:color="auto"/>
            </w:tcBorders>
            <w:shd w:val="clear" w:color="auto" w:fill="auto"/>
            <w:noWrap/>
            <w:vAlign w:val="bottom"/>
          </w:tcPr>
          <w:p w14:paraId="291A87EF" w14:textId="77777777" w:rsidR="009048A6" w:rsidRPr="00591A12" w:rsidRDefault="009048A6" w:rsidP="005B31CF">
            <w:pPr>
              <w:spacing w:line="240" w:lineRule="auto"/>
              <w:ind w:left="-43" w:right="-72"/>
              <w:jc w:val="right"/>
              <w:rPr>
                <w:rFonts w:cs="Arial"/>
                <w:color w:val="000000"/>
                <w:sz w:val="9"/>
                <w:szCs w:val="9"/>
                <w:lang w:val="en-US"/>
              </w:rPr>
            </w:pPr>
          </w:p>
        </w:tc>
        <w:tc>
          <w:tcPr>
            <w:tcW w:w="655" w:type="dxa"/>
            <w:tcBorders>
              <w:top w:val="single" w:sz="4" w:space="0" w:color="auto"/>
            </w:tcBorders>
            <w:shd w:val="clear" w:color="auto" w:fill="auto"/>
            <w:noWrap/>
            <w:vAlign w:val="bottom"/>
          </w:tcPr>
          <w:p w14:paraId="79DD93B8" w14:textId="77777777" w:rsidR="009048A6" w:rsidRPr="00591A12" w:rsidRDefault="009048A6" w:rsidP="005B31CF">
            <w:pPr>
              <w:spacing w:line="240" w:lineRule="auto"/>
              <w:ind w:left="-43" w:right="-72"/>
              <w:jc w:val="right"/>
              <w:rPr>
                <w:rFonts w:cs="Arial"/>
                <w:color w:val="000000"/>
                <w:sz w:val="9"/>
                <w:szCs w:val="9"/>
                <w:lang w:val="en-US"/>
              </w:rPr>
            </w:pPr>
          </w:p>
        </w:tc>
        <w:tc>
          <w:tcPr>
            <w:tcW w:w="630" w:type="dxa"/>
            <w:tcBorders>
              <w:top w:val="single" w:sz="4" w:space="0" w:color="auto"/>
            </w:tcBorders>
            <w:shd w:val="clear" w:color="auto" w:fill="auto"/>
          </w:tcPr>
          <w:p w14:paraId="4478E704" w14:textId="77777777" w:rsidR="009048A6" w:rsidRPr="00591A12" w:rsidRDefault="009048A6" w:rsidP="005B31CF">
            <w:pPr>
              <w:spacing w:line="240" w:lineRule="auto"/>
              <w:ind w:left="-43" w:right="-72"/>
              <w:jc w:val="right"/>
              <w:rPr>
                <w:rFonts w:cs="Arial"/>
                <w:color w:val="000000"/>
                <w:sz w:val="9"/>
                <w:szCs w:val="9"/>
                <w:lang w:val="en-US"/>
              </w:rPr>
            </w:pPr>
          </w:p>
        </w:tc>
        <w:tc>
          <w:tcPr>
            <w:tcW w:w="630" w:type="dxa"/>
            <w:tcBorders>
              <w:top w:val="single" w:sz="4" w:space="0" w:color="auto"/>
            </w:tcBorders>
            <w:shd w:val="clear" w:color="auto" w:fill="auto"/>
            <w:noWrap/>
            <w:vAlign w:val="bottom"/>
          </w:tcPr>
          <w:p w14:paraId="6D4350F4" w14:textId="77777777" w:rsidR="009048A6" w:rsidRPr="00591A12" w:rsidRDefault="009048A6" w:rsidP="005B31CF">
            <w:pPr>
              <w:spacing w:line="240" w:lineRule="auto"/>
              <w:ind w:left="-43" w:right="-72"/>
              <w:jc w:val="right"/>
              <w:rPr>
                <w:rFonts w:cs="Arial"/>
                <w:color w:val="000000"/>
                <w:sz w:val="9"/>
                <w:szCs w:val="9"/>
                <w:lang w:val="en-US"/>
              </w:rPr>
            </w:pPr>
          </w:p>
        </w:tc>
      </w:tr>
      <w:tr w:rsidR="00993B52" w:rsidRPr="00591A12" w14:paraId="128FD6C6" w14:textId="77777777" w:rsidTr="00BE1E27">
        <w:tc>
          <w:tcPr>
            <w:tcW w:w="522" w:type="dxa"/>
            <w:shd w:val="clear" w:color="auto" w:fill="auto"/>
            <w:vAlign w:val="bottom"/>
            <w:hideMark/>
          </w:tcPr>
          <w:p w14:paraId="0056543A" w14:textId="77777777" w:rsidR="00993B52" w:rsidRPr="00591A12" w:rsidRDefault="00993B52" w:rsidP="005B31CF">
            <w:pPr>
              <w:tabs>
                <w:tab w:val="left" w:pos="0"/>
              </w:tabs>
              <w:spacing w:line="240" w:lineRule="auto"/>
              <w:ind w:left="-86" w:right="-72"/>
              <w:rPr>
                <w:rFonts w:cs="Arial"/>
                <w:color w:val="000000"/>
                <w:sz w:val="9"/>
                <w:szCs w:val="9"/>
                <w:lang w:val="en-US"/>
              </w:rPr>
            </w:pPr>
            <w:r w:rsidRPr="00591A12">
              <w:rPr>
                <w:rFonts w:cs="Arial"/>
                <w:color w:val="000000"/>
                <w:sz w:val="9"/>
                <w:szCs w:val="9"/>
                <w:lang w:val="en-US"/>
              </w:rPr>
              <w:t>Company</w:t>
            </w:r>
          </w:p>
          <w:p w14:paraId="0AE9E6FA" w14:textId="77777777" w:rsidR="00993B52" w:rsidRPr="00591A12" w:rsidRDefault="00993B52" w:rsidP="005B31CF">
            <w:pPr>
              <w:tabs>
                <w:tab w:val="left" w:pos="0"/>
              </w:tabs>
              <w:spacing w:line="240" w:lineRule="auto"/>
              <w:ind w:left="-86" w:right="-72"/>
              <w:rPr>
                <w:rFonts w:cs="Arial"/>
                <w:color w:val="000000"/>
                <w:sz w:val="9"/>
                <w:szCs w:val="9"/>
                <w:lang w:val="en-US"/>
              </w:rPr>
            </w:pPr>
          </w:p>
        </w:tc>
        <w:tc>
          <w:tcPr>
            <w:tcW w:w="900" w:type="dxa"/>
            <w:shd w:val="clear" w:color="auto" w:fill="auto"/>
            <w:vAlign w:val="bottom"/>
            <w:hideMark/>
          </w:tcPr>
          <w:p w14:paraId="4A4EB740" w14:textId="18031ED5" w:rsidR="00993B52" w:rsidRPr="00591A12" w:rsidRDefault="00993B52" w:rsidP="005B31CF">
            <w:pPr>
              <w:tabs>
                <w:tab w:val="left" w:pos="-32"/>
              </w:tabs>
              <w:spacing w:line="240" w:lineRule="auto"/>
              <w:ind w:right="-120" w:hanging="64"/>
              <w:rPr>
                <w:rFonts w:cs="Arial"/>
                <w:color w:val="000000"/>
                <w:sz w:val="9"/>
                <w:szCs w:val="9"/>
                <w:lang w:val="en-US"/>
              </w:rPr>
            </w:pPr>
            <w:r w:rsidRPr="00591A12">
              <w:rPr>
                <w:rFonts w:cs="Arial"/>
                <w:color w:val="000000"/>
                <w:sz w:val="9"/>
                <w:szCs w:val="9"/>
                <w:lang w:val="en-US"/>
              </w:rPr>
              <w:t>Existin</w:t>
            </w:r>
            <w:r w:rsidRPr="00591A12">
              <w:rPr>
                <w:rFonts w:cs="Arial"/>
                <w:color w:val="000000"/>
                <w:sz w:val="9"/>
                <w:szCs w:val="9"/>
              </w:rPr>
              <w:t xml:space="preserve">g </w:t>
            </w:r>
            <w:r w:rsidRPr="00591A12">
              <w:rPr>
                <w:rFonts w:cs="Arial"/>
                <w:color w:val="000000"/>
                <w:sz w:val="9"/>
                <w:szCs w:val="9"/>
                <w:lang w:val="en-US"/>
              </w:rPr>
              <w:t>shareholder</w:t>
            </w:r>
            <w:r w:rsidRPr="00591A12">
              <w:rPr>
                <w:rFonts w:cs="Arial"/>
                <w:color w:val="000000"/>
                <w:sz w:val="9"/>
                <w:szCs w:val="9"/>
                <w:cs/>
                <w:lang w:val="en-US"/>
              </w:rPr>
              <w:t xml:space="preserve"> (</w:t>
            </w:r>
            <w:r w:rsidRPr="00591A12">
              <w:rPr>
                <w:rFonts w:cs="Arial"/>
                <w:color w:val="000000"/>
                <w:sz w:val="9"/>
                <w:szCs w:val="9"/>
              </w:rPr>
              <w:t>PPPM-W4</w:t>
            </w:r>
            <w:r w:rsidRPr="00591A12">
              <w:rPr>
                <w:rFonts w:cs="Arial"/>
                <w:color w:val="000000"/>
                <w:sz w:val="9"/>
                <w:szCs w:val="9"/>
                <w:lang w:val="en-US"/>
              </w:rPr>
              <w:t>)</w:t>
            </w:r>
          </w:p>
        </w:tc>
        <w:tc>
          <w:tcPr>
            <w:tcW w:w="567" w:type="dxa"/>
            <w:shd w:val="clear" w:color="auto" w:fill="auto"/>
            <w:vAlign w:val="bottom"/>
            <w:hideMark/>
          </w:tcPr>
          <w:p w14:paraId="48D8DD78" w14:textId="4077FFF6" w:rsidR="00993B52" w:rsidRPr="00591A12" w:rsidRDefault="00993B52" w:rsidP="005B31CF">
            <w:pPr>
              <w:tabs>
                <w:tab w:val="left" w:pos="-32"/>
              </w:tabs>
              <w:spacing w:line="240" w:lineRule="auto"/>
              <w:ind w:left="-72" w:right="-72"/>
              <w:jc w:val="center"/>
              <w:rPr>
                <w:rFonts w:cs="Arial"/>
                <w:color w:val="000000"/>
                <w:sz w:val="9"/>
                <w:szCs w:val="9"/>
                <w:cs/>
                <w:lang w:val="en-US"/>
              </w:rPr>
            </w:pPr>
            <w:r w:rsidRPr="00591A12">
              <w:rPr>
                <w:rFonts w:cs="Arial"/>
                <w:color w:val="000000"/>
                <w:sz w:val="9"/>
                <w:szCs w:val="9"/>
              </w:rPr>
              <w:t>10</w:t>
            </w:r>
            <w:r w:rsidRPr="00591A12">
              <w:rPr>
                <w:rFonts w:cs="Arial"/>
                <w:color w:val="000000"/>
                <w:sz w:val="9"/>
                <w:szCs w:val="9"/>
                <w:lang w:val="en-US"/>
              </w:rPr>
              <w:t xml:space="preserve"> June</w:t>
            </w:r>
            <w:r w:rsidRPr="00591A12">
              <w:rPr>
                <w:rFonts w:cs="Arial"/>
                <w:color w:val="000000"/>
                <w:sz w:val="9"/>
                <w:szCs w:val="9"/>
                <w:cs/>
                <w:lang w:val="en-US"/>
              </w:rPr>
              <w:t xml:space="preserve"> </w:t>
            </w:r>
            <w:r w:rsidRPr="00591A12">
              <w:rPr>
                <w:rFonts w:cs="Arial"/>
                <w:color w:val="000000"/>
                <w:sz w:val="9"/>
                <w:szCs w:val="9"/>
              </w:rPr>
              <w:t>2019</w:t>
            </w:r>
          </w:p>
        </w:tc>
        <w:tc>
          <w:tcPr>
            <w:tcW w:w="709" w:type="dxa"/>
            <w:shd w:val="clear" w:color="auto" w:fill="auto"/>
            <w:vAlign w:val="bottom"/>
          </w:tcPr>
          <w:p w14:paraId="42B51D3C" w14:textId="53BA1592" w:rsidR="00993B52" w:rsidRPr="00591A12" w:rsidRDefault="00993B52"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23 September 2019</w:t>
            </w:r>
          </w:p>
        </w:tc>
        <w:tc>
          <w:tcPr>
            <w:tcW w:w="563" w:type="dxa"/>
            <w:shd w:val="clear" w:color="auto" w:fill="auto"/>
            <w:vAlign w:val="bottom"/>
            <w:hideMark/>
          </w:tcPr>
          <w:p w14:paraId="392F5C11" w14:textId="6B08D59F" w:rsidR="00993B52" w:rsidRPr="00591A12" w:rsidRDefault="00993B52"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31</w:t>
            </w:r>
            <w:r w:rsidRPr="00591A12">
              <w:rPr>
                <w:rFonts w:cs="Arial"/>
                <w:color w:val="000000"/>
                <w:sz w:val="9"/>
                <w:szCs w:val="9"/>
                <w:lang w:val="en-US"/>
              </w:rPr>
              <w:t xml:space="preserve"> October</w:t>
            </w:r>
            <w:r w:rsidRPr="00591A12">
              <w:rPr>
                <w:rFonts w:cs="Arial"/>
                <w:color w:val="000000"/>
                <w:sz w:val="9"/>
                <w:szCs w:val="9"/>
                <w:cs/>
                <w:lang w:val="en-US"/>
              </w:rPr>
              <w:t xml:space="preserve"> </w:t>
            </w:r>
            <w:r w:rsidRPr="00591A12">
              <w:rPr>
                <w:rFonts w:cs="Arial"/>
                <w:color w:val="000000"/>
                <w:sz w:val="9"/>
                <w:szCs w:val="9"/>
              </w:rPr>
              <w:t>2019</w:t>
            </w:r>
          </w:p>
        </w:tc>
        <w:tc>
          <w:tcPr>
            <w:tcW w:w="571" w:type="dxa"/>
            <w:shd w:val="clear" w:color="auto" w:fill="auto"/>
            <w:vAlign w:val="bottom"/>
            <w:hideMark/>
          </w:tcPr>
          <w:p w14:paraId="68EBC6C6" w14:textId="23589844" w:rsidR="00993B52" w:rsidRPr="00591A12" w:rsidRDefault="00993B52" w:rsidP="005B31CF">
            <w:pPr>
              <w:tabs>
                <w:tab w:val="left" w:pos="-32"/>
              </w:tabs>
              <w:spacing w:line="240" w:lineRule="auto"/>
              <w:ind w:left="-72" w:right="-72"/>
              <w:jc w:val="center"/>
              <w:rPr>
                <w:rFonts w:cs="Arial"/>
                <w:color w:val="000000"/>
                <w:sz w:val="9"/>
                <w:szCs w:val="9"/>
                <w:lang w:val="en-US"/>
              </w:rPr>
            </w:pPr>
            <w:r w:rsidRPr="00591A12">
              <w:rPr>
                <w:rFonts w:cs="Arial"/>
                <w:color w:val="000000"/>
                <w:sz w:val="9"/>
                <w:szCs w:val="9"/>
              </w:rPr>
              <w:t>31</w:t>
            </w:r>
            <w:r w:rsidRPr="00591A12">
              <w:rPr>
                <w:rFonts w:cs="Arial"/>
                <w:color w:val="000000"/>
                <w:sz w:val="9"/>
                <w:szCs w:val="9"/>
                <w:lang w:val="en-US"/>
              </w:rPr>
              <w:t xml:space="preserve"> July </w:t>
            </w:r>
            <w:r w:rsidRPr="00591A12">
              <w:rPr>
                <w:rFonts w:cs="Arial"/>
                <w:color w:val="000000"/>
                <w:sz w:val="9"/>
                <w:szCs w:val="9"/>
              </w:rPr>
              <w:t>2024</w:t>
            </w:r>
          </w:p>
        </w:tc>
        <w:tc>
          <w:tcPr>
            <w:tcW w:w="621" w:type="dxa"/>
            <w:shd w:val="clear" w:color="auto" w:fill="auto"/>
            <w:vAlign w:val="bottom"/>
          </w:tcPr>
          <w:p w14:paraId="38358886" w14:textId="26B8DC50" w:rsidR="00993B52" w:rsidRPr="00591A12" w:rsidRDefault="00993B52" w:rsidP="005B31CF">
            <w:pPr>
              <w:spacing w:line="240" w:lineRule="auto"/>
              <w:ind w:left="-43" w:right="-72"/>
              <w:jc w:val="right"/>
              <w:rPr>
                <w:rFonts w:cs="Arial"/>
                <w:color w:val="000000"/>
                <w:spacing w:val="-4"/>
                <w:sz w:val="9"/>
                <w:szCs w:val="9"/>
                <w:lang w:val="en-US"/>
              </w:rPr>
            </w:pPr>
            <w:r w:rsidRPr="00591A12">
              <w:rPr>
                <w:rFonts w:cs="Arial"/>
                <w:color w:val="000000"/>
                <w:sz w:val="9"/>
                <w:szCs w:val="9"/>
              </w:rPr>
              <w:t>229</w:t>
            </w:r>
          </w:p>
        </w:tc>
        <w:tc>
          <w:tcPr>
            <w:tcW w:w="587" w:type="dxa"/>
            <w:shd w:val="clear" w:color="auto" w:fill="auto"/>
            <w:noWrap/>
            <w:vAlign w:val="bottom"/>
          </w:tcPr>
          <w:p w14:paraId="78C35A69" w14:textId="7F1ED7F8" w:rsidR="00993B52" w:rsidRPr="00591A12" w:rsidRDefault="00F57A22" w:rsidP="005B31CF">
            <w:pPr>
              <w:spacing w:line="240" w:lineRule="auto"/>
              <w:ind w:left="-43" w:right="-72"/>
              <w:jc w:val="right"/>
              <w:rPr>
                <w:rFonts w:eastAsia="PMingLiU" w:cs="Arial"/>
                <w:color w:val="000000"/>
                <w:sz w:val="9"/>
                <w:szCs w:val="9"/>
                <w:lang w:val="en-US"/>
              </w:rPr>
            </w:pPr>
            <w:r w:rsidRPr="00591A12">
              <w:rPr>
                <w:rFonts w:eastAsia="PMingLiU" w:cs="Arial"/>
                <w:color w:val="000000"/>
                <w:sz w:val="9"/>
                <w:szCs w:val="9"/>
                <w:lang w:val="en-US"/>
              </w:rPr>
              <w:t>-</w:t>
            </w:r>
          </w:p>
        </w:tc>
        <w:tc>
          <w:tcPr>
            <w:tcW w:w="652" w:type="dxa"/>
            <w:shd w:val="clear" w:color="auto" w:fill="auto"/>
            <w:noWrap/>
            <w:vAlign w:val="bottom"/>
          </w:tcPr>
          <w:p w14:paraId="79707743" w14:textId="1002D749" w:rsidR="00993B52" w:rsidRPr="00591A12" w:rsidRDefault="00AF6832"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567" w:type="dxa"/>
            <w:shd w:val="clear" w:color="auto" w:fill="auto"/>
            <w:noWrap/>
            <w:vAlign w:val="bottom"/>
          </w:tcPr>
          <w:p w14:paraId="6A9C2EC3" w14:textId="734F5951" w:rsidR="00993B52" w:rsidRPr="00591A12" w:rsidRDefault="009F4D20" w:rsidP="005B31CF">
            <w:pPr>
              <w:spacing w:line="240" w:lineRule="auto"/>
              <w:ind w:left="-43" w:right="-72"/>
              <w:jc w:val="right"/>
              <w:rPr>
                <w:rFonts w:cs="Arial"/>
                <w:color w:val="000000"/>
                <w:sz w:val="9"/>
                <w:szCs w:val="9"/>
              </w:rPr>
            </w:pPr>
            <w:r w:rsidRPr="00591A12">
              <w:rPr>
                <w:rFonts w:cs="Arial"/>
                <w:color w:val="000000"/>
                <w:sz w:val="9"/>
                <w:szCs w:val="9"/>
              </w:rPr>
              <w:t>0.31</w:t>
            </w:r>
          </w:p>
        </w:tc>
        <w:tc>
          <w:tcPr>
            <w:tcW w:w="709" w:type="dxa"/>
            <w:shd w:val="clear" w:color="auto" w:fill="auto"/>
            <w:noWrap/>
            <w:vAlign w:val="bottom"/>
          </w:tcPr>
          <w:p w14:paraId="04BADE90" w14:textId="771EB267" w:rsidR="00993B52" w:rsidRPr="00591A12" w:rsidRDefault="009F4D20"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567" w:type="dxa"/>
            <w:shd w:val="clear" w:color="auto" w:fill="auto"/>
            <w:noWrap/>
            <w:vAlign w:val="bottom"/>
          </w:tcPr>
          <w:p w14:paraId="0FF8E71F" w14:textId="604BF53A" w:rsidR="00993B52" w:rsidRPr="00591A12" w:rsidRDefault="009F4D20" w:rsidP="005B31CF">
            <w:pPr>
              <w:spacing w:line="240" w:lineRule="auto"/>
              <w:ind w:left="-43" w:right="-72"/>
              <w:jc w:val="right"/>
              <w:rPr>
                <w:rFonts w:cs="Arial"/>
                <w:color w:val="000000"/>
                <w:sz w:val="9"/>
                <w:szCs w:val="9"/>
                <w:lang w:val="en-US"/>
              </w:rPr>
            </w:pPr>
            <w:r w:rsidRPr="00591A12">
              <w:rPr>
                <w:rFonts w:cs="Arial"/>
                <w:color w:val="000000"/>
                <w:sz w:val="9"/>
                <w:szCs w:val="9"/>
                <w:lang w:val="en-US"/>
              </w:rPr>
              <w:t>3.18</w:t>
            </w:r>
          </w:p>
        </w:tc>
        <w:tc>
          <w:tcPr>
            <w:tcW w:w="655" w:type="dxa"/>
            <w:shd w:val="clear" w:color="auto" w:fill="auto"/>
            <w:noWrap/>
            <w:vAlign w:val="bottom"/>
          </w:tcPr>
          <w:p w14:paraId="5AC75B90" w14:textId="3768C35B" w:rsidR="00993B52" w:rsidRPr="00591A12" w:rsidRDefault="00E17098"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630" w:type="dxa"/>
            <w:shd w:val="clear" w:color="auto" w:fill="auto"/>
            <w:vAlign w:val="bottom"/>
          </w:tcPr>
          <w:p w14:paraId="2D109235" w14:textId="3E587038" w:rsidR="00993B52" w:rsidRPr="00591A12" w:rsidRDefault="008C556E" w:rsidP="005B31CF">
            <w:pPr>
              <w:spacing w:line="240" w:lineRule="auto"/>
              <w:ind w:left="-43" w:right="-72"/>
              <w:jc w:val="right"/>
              <w:rPr>
                <w:rFonts w:cs="Arial"/>
                <w:color w:val="000000"/>
                <w:sz w:val="9"/>
                <w:szCs w:val="9"/>
                <w:lang w:val="en-US"/>
              </w:rPr>
            </w:pPr>
            <w:r w:rsidRPr="00591A12">
              <w:rPr>
                <w:rFonts w:cs="Arial"/>
                <w:color w:val="000000"/>
                <w:sz w:val="9"/>
                <w:szCs w:val="9"/>
                <w:lang w:val="en-US"/>
              </w:rPr>
              <w:t>229</w:t>
            </w:r>
          </w:p>
        </w:tc>
        <w:tc>
          <w:tcPr>
            <w:tcW w:w="630" w:type="dxa"/>
            <w:shd w:val="clear" w:color="auto" w:fill="auto"/>
            <w:noWrap/>
            <w:vAlign w:val="bottom"/>
          </w:tcPr>
          <w:p w14:paraId="6FC5CE7F" w14:textId="136772FE" w:rsidR="00993B52" w:rsidRPr="00591A12" w:rsidRDefault="008C556E" w:rsidP="005B31CF">
            <w:pPr>
              <w:spacing w:line="240" w:lineRule="auto"/>
              <w:ind w:left="-43" w:right="-72"/>
              <w:jc w:val="right"/>
              <w:rPr>
                <w:rFonts w:cs="Arial"/>
                <w:color w:val="000000"/>
                <w:sz w:val="9"/>
                <w:szCs w:val="9"/>
                <w:lang w:val="en-US"/>
              </w:rPr>
            </w:pPr>
            <w:r w:rsidRPr="00591A12">
              <w:rPr>
                <w:rFonts w:cs="Arial"/>
                <w:color w:val="000000"/>
                <w:sz w:val="9"/>
                <w:szCs w:val="9"/>
                <w:lang w:val="en-US"/>
              </w:rPr>
              <w:t>-</w:t>
            </w:r>
          </w:p>
        </w:tc>
      </w:tr>
      <w:tr w:rsidR="00993B52" w:rsidRPr="00591A12" w14:paraId="10ED1311" w14:textId="77777777" w:rsidTr="00BE1E27">
        <w:tc>
          <w:tcPr>
            <w:tcW w:w="522" w:type="dxa"/>
            <w:shd w:val="clear" w:color="auto" w:fill="auto"/>
            <w:vAlign w:val="bottom"/>
          </w:tcPr>
          <w:p w14:paraId="332F2E7D" w14:textId="77777777" w:rsidR="00993B52" w:rsidRPr="00591A12" w:rsidRDefault="00993B52" w:rsidP="005B31CF">
            <w:pPr>
              <w:tabs>
                <w:tab w:val="left" w:pos="0"/>
              </w:tabs>
              <w:spacing w:line="240" w:lineRule="auto"/>
              <w:ind w:left="-86" w:right="-72"/>
              <w:rPr>
                <w:rFonts w:cs="Arial"/>
                <w:color w:val="000000"/>
                <w:sz w:val="9"/>
                <w:szCs w:val="9"/>
                <w:lang w:val="en-US"/>
              </w:rPr>
            </w:pPr>
            <w:r w:rsidRPr="00591A12">
              <w:rPr>
                <w:rFonts w:cs="Arial"/>
                <w:color w:val="000000"/>
                <w:sz w:val="9"/>
                <w:szCs w:val="9"/>
                <w:lang w:val="en-US"/>
              </w:rPr>
              <w:t>Company</w:t>
            </w:r>
          </w:p>
        </w:tc>
        <w:tc>
          <w:tcPr>
            <w:tcW w:w="900" w:type="dxa"/>
            <w:shd w:val="clear" w:color="auto" w:fill="auto"/>
            <w:vAlign w:val="bottom"/>
          </w:tcPr>
          <w:p w14:paraId="341752F8" w14:textId="03F4E846" w:rsidR="00993B52" w:rsidRPr="00591A12" w:rsidRDefault="00993B52" w:rsidP="005B31CF">
            <w:pPr>
              <w:tabs>
                <w:tab w:val="left" w:pos="-32"/>
              </w:tabs>
              <w:spacing w:line="240" w:lineRule="auto"/>
              <w:ind w:right="-120" w:hanging="64"/>
              <w:rPr>
                <w:rFonts w:cs="Arial"/>
                <w:color w:val="000000"/>
                <w:sz w:val="9"/>
                <w:szCs w:val="9"/>
                <w:lang w:val="en-US"/>
              </w:rPr>
            </w:pPr>
            <w:r w:rsidRPr="00591A12">
              <w:rPr>
                <w:rFonts w:cs="Arial"/>
                <w:color w:val="000000"/>
                <w:sz w:val="9"/>
                <w:szCs w:val="9"/>
                <w:lang w:val="en-US"/>
              </w:rPr>
              <w:t>Existin</w:t>
            </w:r>
            <w:r w:rsidRPr="00591A12">
              <w:rPr>
                <w:rFonts w:cs="Arial"/>
                <w:color w:val="000000"/>
                <w:sz w:val="9"/>
                <w:szCs w:val="9"/>
              </w:rPr>
              <w:t>g</w:t>
            </w:r>
            <w:r w:rsidRPr="00591A12">
              <w:rPr>
                <w:rFonts w:cs="Arial"/>
                <w:color w:val="000000"/>
                <w:sz w:val="9"/>
                <w:szCs w:val="9"/>
                <w:lang w:val="en-US"/>
              </w:rPr>
              <w:t xml:space="preserve"> shareholder</w:t>
            </w:r>
            <w:r w:rsidRPr="00591A12">
              <w:rPr>
                <w:rFonts w:cs="Arial"/>
                <w:color w:val="000000"/>
                <w:sz w:val="9"/>
                <w:szCs w:val="9"/>
                <w:cs/>
                <w:lang w:val="en-US"/>
              </w:rPr>
              <w:t xml:space="preserve"> (</w:t>
            </w:r>
            <w:r w:rsidRPr="00591A12">
              <w:rPr>
                <w:rFonts w:cs="Arial"/>
                <w:color w:val="000000"/>
                <w:sz w:val="9"/>
                <w:szCs w:val="9"/>
              </w:rPr>
              <w:t>PPPM-W</w:t>
            </w:r>
            <w:r w:rsidR="00EC310B" w:rsidRPr="00591A12">
              <w:rPr>
                <w:rFonts w:cs="Arial"/>
                <w:color w:val="000000"/>
                <w:sz w:val="9"/>
                <w:szCs w:val="9"/>
              </w:rPr>
              <w:t>6</w:t>
            </w:r>
            <w:r w:rsidRPr="00591A12">
              <w:rPr>
                <w:rFonts w:cs="Arial"/>
                <w:color w:val="000000"/>
                <w:sz w:val="9"/>
                <w:szCs w:val="9"/>
                <w:lang w:val="en-US"/>
              </w:rPr>
              <w:t>)</w:t>
            </w:r>
          </w:p>
        </w:tc>
        <w:tc>
          <w:tcPr>
            <w:tcW w:w="567" w:type="dxa"/>
            <w:shd w:val="clear" w:color="auto" w:fill="auto"/>
            <w:vAlign w:val="bottom"/>
          </w:tcPr>
          <w:p w14:paraId="7DD6BA99" w14:textId="0F62AFAA" w:rsidR="00993B52" w:rsidRPr="00591A12" w:rsidRDefault="00993B52"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1</w:t>
            </w:r>
            <w:r w:rsidR="00DF35E4" w:rsidRPr="00591A12">
              <w:rPr>
                <w:rFonts w:cs="Arial"/>
                <w:color w:val="000000"/>
                <w:sz w:val="9"/>
                <w:szCs w:val="9"/>
              </w:rPr>
              <w:t>0 July</w:t>
            </w:r>
            <w:r w:rsidRPr="00591A12">
              <w:rPr>
                <w:rFonts w:cs="Arial"/>
                <w:color w:val="000000"/>
                <w:sz w:val="9"/>
                <w:szCs w:val="9"/>
                <w:cs/>
                <w:lang w:val="en-US"/>
              </w:rPr>
              <w:t xml:space="preserve"> </w:t>
            </w:r>
            <w:r w:rsidRPr="00591A12">
              <w:rPr>
                <w:rFonts w:cs="Arial"/>
                <w:color w:val="000000"/>
                <w:sz w:val="9"/>
                <w:szCs w:val="9"/>
              </w:rPr>
              <w:t>202</w:t>
            </w:r>
            <w:r w:rsidR="00DF35E4" w:rsidRPr="00591A12">
              <w:rPr>
                <w:rFonts w:cs="Arial"/>
                <w:color w:val="000000"/>
                <w:sz w:val="9"/>
                <w:szCs w:val="9"/>
              </w:rPr>
              <w:t>4</w:t>
            </w:r>
          </w:p>
        </w:tc>
        <w:tc>
          <w:tcPr>
            <w:tcW w:w="709" w:type="dxa"/>
            <w:shd w:val="clear" w:color="auto" w:fill="auto"/>
            <w:vAlign w:val="bottom"/>
          </w:tcPr>
          <w:p w14:paraId="31C17CDD" w14:textId="4DBFF0B7" w:rsidR="00993B52" w:rsidRPr="00591A12" w:rsidRDefault="00EE53CE"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20</w:t>
            </w:r>
            <w:r w:rsidR="00993B52" w:rsidRPr="00591A12">
              <w:rPr>
                <w:rFonts w:cs="Arial"/>
                <w:color w:val="000000"/>
                <w:sz w:val="9"/>
                <w:szCs w:val="9"/>
              </w:rPr>
              <w:t xml:space="preserve"> </w:t>
            </w:r>
            <w:r w:rsidRPr="00591A12">
              <w:rPr>
                <w:rFonts w:cs="Arial"/>
                <w:color w:val="000000"/>
                <w:sz w:val="9"/>
                <w:szCs w:val="9"/>
              </w:rPr>
              <w:t>August</w:t>
            </w:r>
            <w:r w:rsidR="00993B52" w:rsidRPr="00591A12">
              <w:rPr>
                <w:rFonts w:cs="Arial"/>
                <w:color w:val="000000"/>
                <w:sz w:val="9"/>
                <w:szCs w:val="9"/>
              </w:rPr>
              <w:t xml:space="preserve"> </w:t>
            </w:r>
          </w:p>
          <w:p w14:paraId="66DFF8BC" w14:textId="442CEC03" w:rsidR="00993B52" w:rsidRPr="00591A12" w:rsidRDefault="00993B52"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202</w:t>
            </w:r>
            <w:r w:rsidR="00EE53CE" w:rsidRPr="00591A12">
              <w:rPr>
                <w:rFonts w:cs="Arial"/>
                <w:color w:val="000000"/>
                <w:sz w:val="9"/>
                <w:szCs w:val="9"/>
              </w:rPr>
              <w:t>4</w:t>
            </w:r>
          </w:p>
        </w:tc>
        <w:tc>
          <w:tcPr>
            <w:tcW w:w="563" w:type="dxa"/>
            <w:shd w:val="clear" w:color="auto" w:fill="auto"/>
            <w:vAlign w:val="bottom"/>
          </w:tcPr>
          <w:p w14:paraId="395624F5" w14:textId="4D5BAD52" w:rsidR="00993B52" w:rsidRPr="00591A12" w:rsidRDefault="00EE53CE"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13</w:t>
            </w:r>
            <w:r w:rsidR="00993B52" w:rsidRPr="00591A12">
              <w:rPr>
                <w:rFonts w:cs="Arial"/>
                <w:color w:val="000000"/>
                <w:sz w:val="9"/>
                <w:szCs w:val="9"/>
                <w:lang w:val="en-US"/>
              </w:rPr>
              <w:t xml:space="preserve"> </w:t>
            </w:r>
            <w:r w:rsidRPr="00591A12">
              <w:rPr>
                <w:rFonts w:cs="Arial"/>
                <w:color w:val="000000"/>
                <w:sz w:val="9"/>
                <w:szCs w:val="9"/>
                <w:lang w:val="en-US"/>
              </w:rPr>
              <w:t>September</w:t>
            </w:r>
            <w:r w:rsidR="00993B52" w:rsidRPr="00591A12">
              <w:rPr>
                <w:rFonts w:cs="Arial"/>
                <w:color w:val="000000"/>
                <w:sz w:val="9"/>
                <w:szCs w:val="9"/>
                <w:lang w:val="en-US"/>
              </w:rPr>
              <w:t xml:space="preserve"> </w:t>
            </w:r>
            <w:r w:rsidR="00993B52" w:rsidRPr="00591A12">
              <w:rPr>
                <w:rFonts w:cs="Arial"/>
                <w:color w:val="000000"/>
                <w:sz w:val="9"/>
                <w:szCs w:val="9"/>
              </w:rPr>
              <w:t>202</w:t>
            </w:r>
            <w:r w:rsidR="00180F2F" w:rsidRPr="00591A12">
              <w:rPr>
                <w:rFonts w:cs="Arial"/>
                <w:color w:val="000000"/>
                <w:sz w:val="9"/>
                <w:szCs w:val="9"/>
              </w:rPr>
              <w:t>4</w:t>
            </w:r>
          </w:p>
        </w:tc>
        <w:tc>
          <w:tcPr>
            <w:tcW w:w="571" w:type="dxa"/>
            <w:shd w:val="clear" w:color="auto" w:fill="auto"/>
            <w:vAlign w:val="bottom"/>
          </w:tcPr>
          <w:p w14:paraId="38D48A9E" w14:textId="023324FE" w:rsidR="00993B52" w:rsidRPr="00591A12" w:rsidRDefault="00F57A22" w:rsidP="005B31CF">
            <w:pPr>
              <w:tabs>
                <w:tab w:val="left" w:pos="-32"/>
              </w:tabs>
              <w:spacing w:line="240" w:lineRule="auto"/>
              <w:ind w:left="-72" w:right="-72"/>
              <w:jc w:val="center"/>
              <w:rPr>
                <w:rFonts w:cs="Arial"/>
                <w:color w:val="000000"/>
                <w:sz w:val="9"/>
                <w:szCs w:val="9"/>
              </w:rPr>
            </w:pPr>
            <w:r w:rsidRPr="00591A12">
              <w:rPr>
                <w:rFonts w:cs="Arial"/>
                <w:color w:val="000000"/>
                <w:sz w:val="9"/>
                <w:szCs w:val="9"/>
              </w:rPr>
              <w:t>19</w:t>
            </w:r>
            <w:r w:rsidR="00993B52" w:rsidRPr="00591A12">
              <w:rPr>
                <w:rFonts w:cs="Arial"/>
                <w:color w:val="000000"/>
                <w:sz w:val="9"/>
                <w:szCs w:val="9"/>
              </w:rPr>
              <w:t xml:space="preserve"> </w:t>
            </w:r>
            <w:r w:rsidR="00180F2F" w:rsidRPr="00591A12">
              <w:rPr>
                <w:rFonts w:cs="Arial"/>
                <w:color w:val="000000"/>
                <w:sz w:val="9"/>
                <w:szCs w:val="9"/>
              </w:rPr>
              <w:t>August</w:t>
            </w:r>
            <w:r w:rsidR="00993B52" w:rsidRPr="00591A12">
              <w:rPr>
                <w:rFonts w:cs="Arial"/>
                <w:color w:val="000000"/>
                <w:sz w:val="9"/>
                <w:szCs w:val="9"/>
                <w:lang w:val="en-US"/>
              </w:rPr>
              <w:t xml:space="preserve"> </w:t>
            </w:r>
            <w:r w:rsidR="00993B52" w:rsidRPr="00591A12">
              <w:rPr>
                <w:rFonts w:cs="Arial"/>
                <w:color w:val="000000"/>
                <w:sz w:val="9"/>
                <w:szCs w:val="9"/>
              </w:rPr>
              <w:t>202</w:t>
            </w:r>
            <w:r w:rsidRPr="00591A12">
              <w:rPr>
                <w:rFonts w:cs="Arial"/>
                <w:color w:val="000000"/>
                <w:sz w:val="9"/>
                <w:szCs w:val="9"/>
              </w:rPr>
              <w:t>6</w:t>
            </w:r>
          </w:p>
        </w:tc>
        <w:tc>
          <w:tcPr>
            <w:tcW w:w="621" w:type="dxa"/>
            <w:tcBorders>
              <w:top w:val="nil"/>
              <w:left w:val="nil"/>
              <w:bottom w:val="single" w:sz="4" w:space="0" w:color="auto"/>
              <w:right w:val="nil"/>
            </w:tcBorders>
            <w:shd w:val="clear" w:color="auto" w:fill="auto"/>
            <w:vAlign w:val="bottom"/>
          </w:tcPr>
          <w:p w14:paraId="4CD6B167" w14:textId="28648B46" w:rsidR="00993B52" w:rsidRPr="00591A12" w:rsidRDefault="00993B52" w:rsidP="005B31CF">
            <w:pPr>
              <w:spacing w:line="240" w:lineRule="auto"/>
              <w:ind w:left="-43" w:right="-72"/>
              <w:jc w:val="right"/>
              <w:rPr>
                <w:rFonts w:cs="Arial"/>
                <w:color w:val="000000"/>
                <w:spacing w:val="-4"/>
                <w:sz w:val="9"/>
                <w:szCs w:val="9"/>
              </w:rPr>
            </w:pPr>
            <w:r w:rsidRPr="00591A12">
              <w:rPr>
                <w:rFonts w:cs="Arial"/>
                <w:color w:val="000000"/>
                <w:sz w:val="9"/>
                <w:szCs w:val="9"/>
              </w:rPr>
              <w:t>-</w:t>
            </w:r>
          </w:p>
        </w:tc>
        <w:tc>
          <w:tcPr>
            <w:tcW w:w="587" w:type="dxa"/>
            <w:tcBorders>
              <w:bottom w:val="single" w:sz="4" w:space="0" w:color="auto"/>
            </w:tcBorders>
            <w:shd w:val="clear" w:color="auto" w:fill="auto"/>
            <w:noWrap/>
            <w:vAlign w:val="bottom"/>
          </w:tcPr>
          <w:p w14:paraId="6360ACBC" w14:textId="4AECDB41" w:rsidR="00993B52" w:rsidRPr="00591A12" w:rsidRDefault="00F57A22" w:rsidP="005B31CF">
            <w:pPr>
              <w:spacing w:line="240" w:lineRule="auto"/>
              <w:ind w:left="-43" w:right="-72"/>
              <w:jc w:val="right"/>
              <w:rPr>
                <w:rFonts w:cs="Arial"/>
                <w:color w:val="000000"/>
                <w:sz w:val="9"/>
                <w:szCs w:val="9"/>
                <w:lang w:val="en-US"/>
              </w:rPr>
            </w:pPr>
            <w:r w:rsidRPr="00591A12">
              <w:rPr>
                <w:rFonts w:cs="Arial"/>
                <w:color w:val="000000"/>
                <w:sz w:val="9"/>
                <w:szCs w:val="9"/>
                <w:lang w:val="en-US"/>
              </w:rPr>
              <w:t>130</w:t>
            </w:r>
          </w:p>
        </w:tc>
        <w:tc>
          <w:tcPr>
            <w:tcW w:w="652" w:type="dxa"/>
            <w:tcBorders>
              <w:bottom w:val="single" w:sz="4" w:space="0" w:color="auto"/>
            </w:tcBorders>
            <w:shd w:val="clear" w:color="auto" w:fill="auto"/>
            <w:noWrap/>
            <w:vAlign w:val="bottom"/>
          </w:tcPr>
          <w:p w14:paraId="0ECF8CDB" w14:textId="6ED1A722" w:rsidR="00993B52" w:rsidRPr="00591A12" w:rsidRDefault="00AF6832"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567" w:type="dxa"/>
            <w:shd w:val="clear" w:color="auto" w:fill="auto"/>
            <w:noWrap/>
            <w:vAlign w:val="bottom"/>
          </w:tcPr>
          <w:p w14:paraId="4B5B57E5" w14:textId="5BE69B28" w:rsidR="00993B52" w:rsidRPr="00591A12" w:rsidRDefault="009F4D20" w:rsidP="005B31CF">
            <w:pPr>
              <w:spacing w:line="240" w:lineRule="auto"/>
              <w:ind w:left="-43" w:right="-72"/>
              <w:jc w:val="right"/>
              <w:rPr>
                <w:rFonts w:cs="Arial"/>
                <w:color w:val="000000"/>
                <w:sz w:val="9"/>
                <w:szCs w:val="9"/>
              </w:rPr>
            </w:pPr>
            <w:r w:rsidRPr="00591A12">
              <w:rPr>
                <w:rFonts w:cs="Arial"/>
                <w:color w:val="000000"/>
                <w:sz w:val="9"/>
                <w:szCs w:val="9"/>
              </w:rPr>
              <w:t>1.00</w:t>
            </w:r>
          </w:p>
        </w:tc>
        <w:tc>
          <w:tcPr>
            <w:tcW w:w="709" w:type="dxa"/>
            <w:tcBorders>
              <w:bottom w:val="single" w:sz="4" w:space="0" w:color="auto"/>
            </w:tcBorders>
            <w:shd w:val="clear" w:color="auto" w:fill="auto"/>
            <w:noWrap/>
            <w:vAlign w:val="bottom"/>
          </w:tcPr>
          <w:p w14:paraId="0A47B7B9" w14:textId="55FFA6BB" w:rsidR="00993B52" w:rsidRPr="00591A12" w:rsidRDefault="009F4D20"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567" w:type="dxa"/>
            <w:shd w:val="clear" w:color="auto" w:fill="auto"/>
            <w:noWrap/>
            <w:vAlign w:val="bottom"/>
          </w:tcPr>
          <w:p w14:paraId="7C5FEB47" w14:textId="046C475C" w:rsidR="00993B52" w:rsidRPr="00591A12" w:rsidRDefault="009F4D20" w:rsidP="005B31CF">
            <w:pPr>
              <w:spacing w:line="240" w:lineRule="auto"/>
              <w:ind w:left="-43" w:right="-72"/>
              <w:jc w:val="right"/>
              <w:rPr>
                <w:rFonts w:cs="Arial"/>
                <w:color w:val="000000"/>
                <w:sz w:val="9"/>
                <w:szCs w:val="9"/>
              </w:rPr>
            </w:pPr>
            <w:r w:rsidRPr="00591A12">
              <w:rPr>
                <w:rFonts w:cs="Arial"/>
                <w:color w:val="000000"/>
                <w:sz w:val="9"/>
                <w:szCs w:val="9"/>
              </w:rPr>
              <w:t>0.22</w:t>
            </w:r>
          </w:p>
        </w:tc>
        <w:tc>
          <w:tcPr>
            <w:tcW w:w="655" w:type="dxa"/>
            <w:tcBorders>
              <w:top w:val="nil"/>
              <w:left w:val="nil"/>
              <w:bottom w:val="single" w:sz="4" w:space="0" w:color="auto"/>
              <w:right w:val="nil"/>
            </w:tcBorders>
            <w:shd w:val="clear" w:color="auto" w:fill="auto"/>
            <w:noWrap/>
            <w:vAlign w:val="bottom"/>
          </w:tcPr>
          <w:p w14:paraId="06D1F00B" w14:textId="69B0DFEF" w:rsidR="00993B52" w:rsidRPr="00591A12" w:rsidRDefault="00E17098"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630" w:type="dxa"/>
            <w:tcBorders>
              <w:top w:val="nil"/>
              <w:left w:val="nil"/>
              <w:bottom w:val="single" w:sz="4" w:space="0" w:color="auto"/>
              <w:right w:val="nil"/>
            </w:tcBorders>
            <w:shd w:val="clear" w:color="auto" w:fill="auto"/>
            <w:vAlign w:val="bottom"/>
          </w:tcPr>
          <w:p w14:paraId="3EF2832E" w14:textId="61D5EA82" w:rsidR="00993B52" w:rsidRPr="00591A12" w:rsidRDefault="008C556E" w:rsidP="005B31CF">
            <w:pPr>
              <w:spacing w:line="240" w:lineRule="auto"/>
              <w:ind w:left="-43" w:right="-72"/>
              <w:jc w:val="right"/>
              <w:rPr>
                <w:rFonts w:cs="Arial"/>
                <w:color w:val="000000"/>
                <w:sz w:val="9"/>
                <w:szCs w:val="9"/>
              </w:rPr>
            </w:pPr>
            <w:r w:rsidRPr="00591A12">
              <w:rPr>
                <w:rFonts w:cs="Arial"/>
                <w:color w:val="000000"/>
                <w:sz w:val="9"/>
                <w:szCs w:val="9"/>
              </w:rPr>
              <w:t>-</w:t>
            </w:r>
          </w:p>
        </w:tc>
        <w:tc>
          <w:tcPr>
            <w:tcW w:w="630" w:type="dxa"/>
            <w:tcBorders>
              <w:top w:val="nil"/>
              <w:left w:val="nil"/>
              <w:bottom w:val="single" w:sz="4" w:space="0" w:color="auto"/>
              <w:right w:val="nil"/>
            </w:tcBorders>
            <w:shd w:val="clear" w:color="auto" w:fill="auto"/>
            <w:noWrap/>
            <w:vAlign w:val="bottom"/>
          </w:tcPr>
          <w:p w14:paraId="789F437D" w14:textId="257D1F09" w:rsidR="00993B52" w:rsidRPr="00591A12" w:rsidRDefault="008C556E" w:rsidP="005B31CF">
            <w:pPr>
              <w:spacing w:line="240" w:lineRule="auto"/>
              <w:ind w:left="-43" w:right="-72"/>
              <w:jc w:val="right"/>
              <w:rPr>
                <w:rFonts w:cs="Arial"/>
                <w:color w:val="000000"/>
                <w:sz w:val="9"/>
                <w:szCs w:val="9"/>
              </w:rPr>
            </w:pPr>
            <w:r w:rsidRPr="00591A12">
              <w:rPr>
                <w:rFonts w:cs="Arial"/>
                <w:color w:val="000000"/>
                <w:sz w:val="9"/>
                <w:szCs w:val="9"/>
              </w:rPr>
              <w:t>130</w:t>
            </w:r>
          </w:p>
        </w:tc>
      </w:tr>
      <w:tr w:rsidR="00993B52" w:rsidRPr="00591A12" w14:paraId="16584BEA" w14:textId="77777777" w:rsidTr="00BE1E27">
        <w:tc>
          <w:tcPr>
            <w:tcW w:w="522" w:type="dxa"/>
            <w:shd w:val="clear" w:color="auto" w:fill="auto"/>
            <w:vAlign w:val="bottom"/>
          </w:tcPr>
          <w:p w14:paraId="72012201" w14:textId="77777777" w:rsidR="00993B52" w:rsidRPr="00591A12" w:rsidRDefault="00993B52" w:rsidP="005B31CF">
            <w:pPr>
              <w:tabs>
                <w:tab w:val="left" w:pos="0"/>
              </w:tabs>
              <w:spacing w:line="240" w:lineRule="auto"/>
              <w:ind w:left="-86" w:right="-72"/>
              <w:rPr>
                <w:rFonts w:cs="Arial"/>
                <w:color w:val="000000"/>
                <w:sz w:val="9"/>
                <w:szCs w:val="9"/>
                <w:lang w:val="en-US"/>
              </w:rPr>
            </w:pPr>
          </w:p>
        </w:tc>
        <w:tc>
          <w:tcPr>
            <w:tcW w:w="900" w:type="dxa"/>
            <w:shd w:val="clear" w:color="auto" w:fill="auto"/>
            <w:vAlign w:val="bottom"/>
          </w:tcPr>
          <w:p w14:paraId="30826E5C" w14:textId="77777777" w:rsidR="00993B52" w:rsidRPr="00591A12" w:rsidRDefault="00993B52" w:rsidP="005B31CF">
            <w:pPr>
              <w:tabs>
                <w:tab w:val="left" w:pos="-32"/>
              </w:tabs>
              <w:spacing w:line="240" w:lineRule="auto"/>
              <w:ind w:right="-32" w:hanging="64"/>
              <w:rPr>
                <w:rFonts w:cs="Arial"/>
                <w:color w:val="000000"/>
                <w:sz w:val="9"/>
                <w:szCs w:val="9"/>
                <w:lang w:val="en-US"/>
              </w:rPr>
            </w:pPr>
          </w:p>
        </w:tc>
        <w:tc>
          <w:tcPr>
            <w:tcW w:w="567" w:type="dxa"/>
            <w:shd w:val="clear" w:color="auto" w:fill="auto"/>
            <w:vAlign w:val="bottom"/>
          </w:tcPr>
          <w:p w14:paraId="16D08BC7" w14:textId="77777777" w:rsidR="00993B52" w:rsidRPr="00591A12" w:rsidRDefault="00993B52" w:rsidP="005B31CF">
            <w:pPr>
              <w:tabs>
                <w:tab w:val="left" w:pos="-32"/>
              </w:tabs>
              <w:spacing w:line="240" w:lineRule="auto"/>
              <w:ind w:right="-32"/>
              <w:jc w:val="center"/>
              <w:rPr>
                <w:rFonts w:cs="Arial"/>
                <w:color w:val="000000"/>
                <w:sz w:val="9"/>
                <w:szCs w:val="9"/>
                <w:lang w:val="en-US"/>
              </w:rPr>
            </w:pPr>
          </w:p>
        </w:tc>
        <w:tc>
          <w:tcPr>
            <w:tcW w:w="709" w:type="dxa"/>
            <w:shd w:val="clear" w:color="auto" w:fill="auto"/>
          </w:tcPr>
          <w:p w14:paraId="598F084A" w14:textId="77777777" w:rsidR="00993B52" w:rsidRPr="00591A12" w:rsidRDefault="00993B52" w:rsidP="005B31CF">
            <w:pPr>
              <w:tabs>
                <w:tab w:val="left" w:pos="-32"/>
              </w:tabs>
              <w:spacing w:line="240" w:lineRule="auto"/>
              <w:ind w:right="-32"/>
              <w:jc w:val="center"/>
              <w:rPr>
                <w:rFonts w:cs="Arial"/>
                <w:color w:val="000000"/>
                <w:spacing w:val="-4"/>
                <w:sz w:val="9"/>
                <w:szCs w:val="9"/>
                <w:lang w:val="en-US"/>
              </w:rPr>
            </w:pPr>
          </w:p>
        </w:tc>
        <w:tc>
          <w:tcPr>
            <w:tcW w:w="563" w:type="dxa"/>
            <w:shd w:val="clear" w:color="auto" w:fill="auto"/>
            <w:vAlign w:val="bottom"/>
          </w:tcPr>
          <w:p w14:paraId="5F3DE529" w14:textId="77777777" w:rsidR="00993B52" w:rsidRPr="00591A12" w:rsidRDefault="00993B52" w:rsidP="005B31CF">
            <w:pPr>
              <w:tabs>
                <w:tab w:val="left" w:pos="-32"/>
              </w:tabs>
              <w:spacing w:line="240" w:lineRule="auto"/>
              <w:ind w:right="-32"/>
              <w:jc w:val="center"/>
              <w:rPr>
                <w:rFonts w:cs="Arial"/>
                <w:color w:val="000000"/>
                <w:spacing w:val="-4"/>
                <w:sz w:val="9"/>
                <w:szCs w:val="9"/>
                <w:lang w:val="en-US"/>
              </w:rPr>
            </w:pPr>
          </w:p>
        </w:tc>
        <w:tc>
          <w:tcPr>
            <w:tcW w:w="571" w:type="dxa"/>
            <w:shd w:val="clear" w:color="auto" w:fill="auto"/>
            <w:vAlign w:val="bottom"/>
          </w:tcPr>
          <w:p w14:paraId="648D2D69" w14:textId="77777777" w:rsidR="00993B52" w:rsidRPr="00591A12" w:rsidRDefault="00993B52" w:rsidP="005B31CF">
            <w:pPr>
              <w:tabs>
                <w:tab w:val="left" w:pos="-32"/>
              </w:tabs>
              <w:spacing w:line="240" w:lineRule="auto"/>
              <w:ind w:right="-32"/>
              <w:jc w:val="center"/>
              <w:rPr>
                <w:rFonts w:cs="Arial"/>
                <w:color w:val="000000"/>
                <w:spacing w:val="-4"/>
                <w:sz w:val="9"/>
                <w:szCs w:val="9"/>
                <w:lang w:val="en-US"/>
              </w:rPr>
            </w:pPr>
          </w:p>
        </w:tc>
        <w:tc>
          <w:tcPr>
            <w:tcW w:w="621" w:type="dxa"/>
            <w:tcBorders>
              <w:top w:val="single" w:sz="4" w:space="0" w:color="auto"/>
            </w:tcBorders>
            <w:shd w:val="clear" w:color="auto" w:fill="auto"/>
            <w:vAlign w:val="bottom"/>
          </w:tcPr>
          <w:p w14:paraId="1713F4FB" w14:textId="77777777" w:rsidR="00993B52" w:rsidRPr="00591A12" w:rsidRDefault="00993B52" w:rsidP="005B31CF">
            <w:pPr>
              <w:spacing w:line="240" w:lineRule="auto"/>
              <w:ind w:left="-43" w:right="-72"/>
              <w:jc w:val="right"/>
              <w:rPr>
                <w:rFonts w:cs="Arial"/>
                <w:color w:val="000000"/>
                <w:spacing w:val="-4"/>
                <w:sz w:val="9"/>
                <w:szCs w:val="9"/>
                <w:lang w:val="en-US"/>
              </w:rPr>
            </w:pPr>
          </w:p>
        </w:tc>
        <w:tc>
          <w:tcPr>
            <w:tcW w:w="587" w:type="dxa"/>
            <w:tcBorders>
              <w:top w:val="single" w:sz="4" w:space="0" w:color="auto"/>
            </w:tcBorders>
            <w:shd w:val="clear" w:color="auto" w:fill="auto"/>
            <w:noWrap/>
            <w:vAlign w:val="bottom"/>
          </w:tcPr>
          <w:p w14:paraId="73AA00DF" w14:textId="77777777" w:rsidR="00993B52" w:rsidRPr="00591A12" w:rsidRDefault="00993B52" w:rsidP="005B31CF">
            <w:pPr>
              <w:spacing w:line="240" w:lineRule="auto"/>
              <w:ind w:left="-43" w:right="-72"/>
              <w:jc w:val="right"/>
              <w:rPr>
                <w:rFonts w:cs="Arial"/>
                <w:color w:val="000000"/>
                <w:sz w:val="9"/>
                <w:szCs w:val="9"/>
                <w:lang w:val="en-US"/>
              </w:rPr>
            </w:pPr>
          </w:p>
        </w:tc>
        <w:tc>
          <w:tcPr>
            <w:tcW w:w="652" w:type="dxa"/>
            <w:tcBorders>
              <w:top w:val="single" w:sz="4" w:space="0" w:color="auto"/>
            </w:tcBorders>
            <w:shd w:val="clear" w:color="auto" w:fill="auto"/>
            <w:noWrap/>
            <w:vAlign w:val="bottom"/>
          </w:tcPr>
          <w:p w14:paraId="5BF053FC" w14:textId="77777777" w:rsidR="00993B52" w:rsidRPr="00591A12" w:rsidRDefault="00993B52" w:rsidP="005B31CF">
            <w:pPr>
              <w:spacing w:line="240" w:lineRule="auto"/>
              <w:ind w:left="-43" w:right="-72"/>
              <w:jc w:val="right"/>
              <w:rPr>
                <w:rFonts w:cs="Arial"/>
                <w:color w:val="000000"/>
                <w:sz w:val="9"/>
                <w:szCs w:val="9"/>
                <w:lang w:val="en-US"/>
              </w:rPr>
            </w:pPr>
          </w:p>
        </w:tc>
        <w:tc>
          <w:tcPr>
            <w:tcW w:w="567" w:type="dxa"/>
            <w:shd w:val="clear" w:color="auto" w:fill="auto"/>
            <w:noWrap/>
            <w:vAlign w:val="bottom"/>
          </w:tcPr>
          <w:p w14:paraId="2DD2D6D2" w14:textId="77777777" w:rsidR="00993B52" w:rsidRPr="00591A12" w:rsidRDefault="00993B52" w:rsidP="005B31CF">
            <w:pPr>
              <w:spacing w:line="240" w:lineRule="auto"/>
              <w:ind w:left="-43" w:right="-72"/>
              <w:jc w:val="right"/>
              <w:rPr>
                <w:rFonts w:cs="Arial"/>
                <w:color w:val="000000"/>
                <w:sz w:val="9"/>
                <w:szCs w:val="9"/>
              </w:rPr>
            </w:pPr>
          </w:p>
        </w:tc>
        <w:tc>
          <w:tcPr>
            <w:tcW w:w="709" w:type="dxa"/>
            <w:tcBorders>
              <w:top w:val="single" w:sz="4" w:space="0" w:color="auto"/>
            </w:tcBorders>
            <w:shd w:val="clear" w:color="auto" w:fill="auto"/>
            <w:noWrap/>
            <w:vAlign w:val="bottom"/>
          </w:tcPr>
          <w:p w14:paraId="0C87FBD3" w14:textId="77777777" w:rsidR="00993B52" w:rsidRPr="00591A12" w:rsidRDefault="00993B52" w:rsidP="005B31CF">
            <w:pPr>
              <w:spacing w:line="240" w:lineRule="auto"/>
              <w:ind w:left="-43" w:right="-72"/>
              <w:jc w:val="right"/>
              <w:rPr>
                <w:rFonts w:cs="Arial"/>
                <w:color w:val="000000"/>
                <w:sz w:val="9"/>
                <w:szCs w:val="9"/>
                <w:lang w:val="en-US"/>
              </w:rPr>
            </w:pPr>
          </w:p>
        </w:tc>
        <w:tc>
          <w:tcPr>
            <w:tcW w:w="567" w:type="dxa"/>
            <w:shd w:val="clear" w:color="auto" w:fill="auto"/>
            <w:noWrap/>
            <w:vAlign w:val="bottom"/>
          </w:tcPr>
          <w:p w14:paraId="57D496B5" w14:textId="77777777" w:rsidR="00993B52" w:rsidRPr="00591A12" w:rsidRDefault="00993B52" w:rsidP="005B31CF">
            <w:pPr>
              <w:spacing w:line="240" w:lineRule="auto"/>
              <w:ind w:left="-43" w:right="-72"/>
              <w:jc w:val="right"/>
              <w:rPr>
                <w:rFonts w:cs="Arial"/>
                <w:color w:val="000000"/>
                <w:sz w:val="9"/>
                <w:szCs w:val="9"/>
                <w:lang w:val="en-US"/>
              </w:rPr>
            </w:pPr>
          </w:p>
        </w:tc>
        <w:tc>
          <w:tcPr>
            <w:tcW w:w="655" w:type="dxa"/>
            <w:tcBorders>
              <w:top w:val="single" w:sz="4" w:space="0" w:color="auto"/>
            </w:tcBorders>
            <w:shd w:val="clear" w:color="auto" w:fill="auto"/>
            <w:noWrap/>
            <w:vAlign w:val="bottom"/>
          </w:tcPr>
          <w:p w14:paraId="11A67B6B" w14:textId="77777777" w:rsidR="00993B52" w:rsidRPr="00591A12" w:rsidRDefault="00993B52" w:rsidP="005B31CF">
            <w:pPr>
              <w:spacing w:line="240" w:lineRule="auto"/>
              <w:ind w:left="-43" w:right="-72"/>
              <w:jc w:val="right"/>
              <w:rPr>
                <w:rFonts w:cs="Arial"/>
                <w:color w:val="000000"/>
                <w:sz w:val="9"/>
                <w:szCs w:val="9"/>
                <w:lang w:val="en-US"/>
              </w:rPr>
            </w:pPr>
          </w:p>
        </w:tc>
        <w:tc>
          <w:tcPr>
            <w:tcW w:w="630" w:type="dxa"/>
            <w:tcBorders>
              <w:top w:val="single" w:sz="4" w:space="0" w:color="auto"/>
            </w:tcBorders>
            <w:shd w:val="clear" w:color="auto" w:fill="auto"/>
          </w:tcPr>
          <w:p w14:paraId="3AD96D4C" w14:textId="77777777" w:rsidR="00993B52" w:rsidRPr="00591A12" w:rsidRDefault="00993B52" w:rsidP="005B31CF">
            <w:pPr>
              <w:spacing w:line="240" w:lineRule="auto"/>
              <w:ind w:left="-43" w:right="-72"/>
              <w:jc w:val="right"/>
              <w:rPr>
                <w:rFonts w:cs="Arial"/>
                <w:color w:val="000000"/>
                <w:sz w:val="9"/>
                <w:szCs w:val="9"/>
                <w:lang w:val="en-US"/>
              </w:rPr>
            </w:pPr>
          </w:p>
        </w:tc>
        <w:tc>
          <w:tcPr>
            <w:tcW w:w="630" w:type="dxa"/>
            <w:tcBorders>
              <w:top w:val="single" w:sz="4" w:space="0" w:color="auto"/>
            </w:tcBorders>
            <w:shd w:val="clear" w:color="auto" w:fill="auto"/>
            <w:noWrap/>
            <w:vAlign w:val="bottom"/>
          </w:tcPr>
          <w:p w14:paraId="4242C3A4" w14:textId="77777777" w:rsidR="00993B52" w:rsidRPr="00591A12" w:rsidRDefault="00993B52" w:rsidP="005B31CF">
            <w:pPr>
              <w:spacing w:line="240" w:lineRule="auto"/>
              <w:ind w:left="-43" w:right="-72"/>
              <w:jc w:val="right"/>
              <w:rPr>
                <w:rFonts w:cs="Arial"/>
                <w:color w:val="000000"/>
                <w:sz w:val="9"/>
                <w:szCs w:val="9"/>
                <w:lang w:val="en-US"/>
              </w:rPr>
            </w:pPr>
          </w:p>
        </w:tc>
      </w:tr>
      <w:tr w:rsidR="00993B52" w:rsidRPr="00591A12" w14:paraId="3CCB0806" w14:textId="77777777" w:rsidTr="00BE1E27">
        <w:tc>
          <w:tcPr>
            <w:tcW w:w="522" w:type="dxa"/>
            <w:shd w:val="clear" w:color="auto" w:fill="auto"/>
            <w:vAlign w:val="center"/>
          </w:tcPr>
          <w:p w14:paraId="5465019C" w14:textId="77777777" w:rsidR="00993B52" w:rsidRPr="00591A12" w:rsidRDefault="00993B52" w:rsidP="005B31CF">
            <w:pPr>
              <w:tabs>
                <w:tab w:val="left" w:pos="0"/>
              </w:tabs>
              <w:spacing w:line="240" w:lineRule="auto"/>
              <w:ind w:left="-86" w:right="-72"/>
              <w:rPr>
                <w:rFonts w:eastAsia="PMingLiU" w:cs="Arial"/>
                <w:color w:val="000000"/>
                <w:sz w:val="9"/>
                <w:szCs w:val="9"/>
                <w:lang w:val="en-US"/>
              </w:rPr>
            </w:pPr>
          </w:p>
        </w:tc>
        <w:tc>
          <w:tcPr>
            <w:tcW w:w="900" w:type="dxa"/>
            <w:shd w:val="clear" w:color="auto" w:fill="auto"/>
            <w:vAlign w:val="center"/>
            <w:hideMark/>
          </w:tcPr>
          <w:p w14:paraId="41FBA0F4" w14:textId="77777777" w:rsidR="00993B52" w:rsidRPr="00591A12" w:rsidRDefault="00993B52" w:rsidP="005B31CF">
            <w:pPr>
              <w:tabs>
                <w:tab w:val="left" w:pos="-32"/>
              </w:tabs>
              <w:spacing w:line="240" w:lineRule="auto"/>
              <w:ind w:hanging="64"/>
              <w:rPr>
                <w:rFonts w:cs="Arial"/>
                <w:color w:val="000000"/>
                <w:sz w:val="9"/>
                <w:szCs w:val="9"/>
                <w:lang w:val="en-US"/>
              </w:rPr>
            </w:pPr>
          </w:p>
        </w:tc>
        <w:tc>
          <w:tcPr>
            <w:tcW w:w="567" w:type="dxa"/>
            <w:shd w:val="clear" w:color="auto" w:fill="auto"/>
            <w:vAlign w:val="center"/>
          </w:tcPr>
          <w:p w14:paraId="6D5A7DF7" w14:textId="77777777" w:rsidR="00993B52" w:rsidRPr="00591A12" w:rsidRDefault="00993B52" w:rsidP="005B31CF">
            <w:pPr>
              <w:tabs>
                <w:tab w:val="left" w:pos="-32"/>
              </w:tabs>
              <w:spacing w:line="240" w:lineRule="auto"/>
              <w:ind w:right="-32"/>
              <w:jc w:val="center"/>
              <w:rPr>
                <w:rFonts w:eastAsia="PMingLiU" w:cs="Arial"/>
                <w:color w:val="000000"/>
                <w:sz w:val="9"/>
                <w:szCs w:val="9"/>
                <w:lang w:val="en-US"/>
              </w:rPr>
            </w:pPr>
          </w:p>
        </w:tc>
        <w:tc>
          <w:tcPr>
            <w:tcW w:w="709" w:type="dxa"/>
            <w:shd w:val="clear" w:color="auto" w:fill="auto"/>
          </w:tcPr>
          <w:p w14:paraId="439F57F4" w14:textId="77777777" w:rsidR="00993B52" w:rsidRPr="00591A12" w:rsidRDefault="00993B52" w:rsidP="005B31CF">
            <w:pPr>
              <w:tabs>
                <w:tab w:val="left" w:pos="-32"/>
              </w:tabs>
              <w:spacing w:line="240" w:lineRule="auto"/>
              <w:ind w:right="-32"/>
              <w:jc w:val="center"/>
              <w:rPr>
                <w:rFonts w:cs="Arial"/>
                <w:color w:val="000000"/>
                <w:sz w:val="9"/>
                <w:szCs w:val="9"/>
                <w:lang w:val="en-US"/>
              </w:rPr>
            </w:pPr>
          </w:p>
        </w:tc>
        <w:tc>
          <w:tcPr>
            <w:tcW w:w="563" w:type="dxa"/>
            <w:shd w:val="clear" w:color="auto" w:fill="auto"/>
            <w:vAlign w:val="center"/>
          </w:tcPr>
          <w:p w14:paraId="52FE02C8" w14:textId="77777777" w:rsidR="00993B52" w:rsidRPr="00591A12" w:rsidRDefault="00993B52" w:rsidP="005B31CF">
            <w:pPr>
              <w:tabs>
                <w:tab w:val="left" w:pos="-32"/>
              </w:tabs>
              <w:spacing w:line="240" w:lineRule="auto"/>
              <w:ind w:right="-32"/>
              <w:jc w:val="center"/>
              <w:rPr>
                <w:rFonts w:cs="Arial"/>
                <w:color w:val="000000"/>
                <w:sz w:val="9"/>
                <w:szCs w:val="9"/>
                <w:lang w:val="en-US"/>
              </w:rPr>
            </w:pPr>
          </w:p>
        </w:tc>
        <w:tc>
          <w:tcPr>
            <w:tcW w:w="571" w:type="dxa"/>
            <w:shd w:val="clear" w:color="auto" w:fill="auto"/>
            <w:vAlign w:val="center"/>
          </w:tcPr>
          <w:p w14:paraId="75BD9602" w14:textId="77777777" w:rsidR="00993B52" w:rsidRPr="00591A12" w:rsidRDefault="00993B52" w:rsidP="005B31CF">
            <w:pPr>
              <w:tabs>
                <w:tab w:val="left" w:pos="-32"/>
              </w:tabs>
              <w:spacing w:line="240" w:lineRule="auto"/>
              <w:ind w:right="-32"/>
              <w:jc w:val="center"/>
              <w:rPr>
                <w:rFonts w:cs="Arial"/>
                <w:color w:val="000000"/>
                <w:sz w:val="9"/>
                <w:szCs w:val="9"/>
                <w:cs/>
                <w:lang w:val="en-US"/>
              </w:rPr>
            </w:pPr>
          </w:p>
        </w:tc>
        <w:tc>
          <w:tcPr>
            <w:tcW w:w="621" w:type="dxa"/>
            <w:tcBorders>
              <w:bottom w:val="single" w:sz="4" w:space="0" w:color="auto"/>
            </w:tcBorders>
            <w:shd w:val="clear" w:color="auto" w:fill="auto"/>
            <w:vAlign w:val="bottom"/>
          </w:tcPr>
          <w:p w14:paraId="0530C563" w14:textId="0C826F7B" w:rsidR="00993B52" w:rsidRPr="00591A12" w:rsidRDefault="00993B52" w:rsidP="005B31CF">
            <w:pPr>
              <w:spacing w:line="240" w:lineRule="auto"/>
              <w:ind w:left="-43" w:right="-72"/>
              <w:jc w:val="right"/>
              <w:rPr>
                <w:rFonts w:cs="Arial"/>
                <w:color w:val="000000"/>
                <w:sz w:val="9"/>
                <w:szCs w:val="9"/>
                <w:lang w:val="en-US"/>
              </w:rPr>
            </w:pPr>
            <w:r w:rsidRPr="00591A12">
              <w:rPr>
                <w:rFonts w:cs="Arial"/>
                <w:color w:val="000000"/>
                <w:sz w:val="9"/>
                <w:szCs w:val="9"/>
              </w:rPr>
              <w:t>229</w:t>
            </w:r>
          </w:p>
        </w:tc>
        <w:tc>
          <w:tcPr>
            <w:tcW w:w="587" w:type="dxa"/>
            <w:tcBorders>
              <w:bottom w:val="single" w:sz="4" w:space="0" w:color="auto"/>
            </w:tcBorders>
            <w:shd w:val="clear" w:color="auto" w:fill="auto"/>
            <w:noWrap/>
            <w:vAlign w:val="center"/>
          </w:tcPr>
          <w:p w14:paraId="3B1127C7" w14:textId="2E0EAA85" w:rsidR="00993B52" w:rsidRPr="00591A12" w:rsidRDefault="00F57A22" w:rsidP="005B31CF">
            <w:pPr>
              <w:spacing w:line="240" w:lineRule="auto"/>
              <w:ind w:left="-43" w:right="-72"/>
              <w:jc w:val="right"/>
              <w:rPr>
                <w:rFonts w:eastAsia="PMingLiU" w:cs="Arial"/>
                <w:color w:val="000000"/>
                <w:sz w:val="9"/>
                <w:szCs w:val="9"/>
                <w:lang w:val="en-US"/>
              </w:rPr>
            </w:pPr>
            <w:r w:rsidRPr="00591A12">
              <w:rPr>
                <w:rFonts w:eastAsia="PMingLiU" w:cs="Arial"/>
                <w:color w:val="000000"/>
                <w:sz w:val="9"/>
                <w:szCs w:val="9"/>
                <w:lang w:val="en-US"/>
              </w:rPr>
              <w:t>130</w:t>
            </w:r>
          </w:p>
        </w:tc>
        <w:tc>
          <w:tcPr>
            <w:tcW w:w="652" w:type="dxa"/>
            <w:tcBorders>
              <w:bottom w:val="single" w:sz="4" w:space="0" w:color="auto"/>
            </w:tcBorders>
            <w:shd w:val="clear" w:color="auto" w:fill="auto"/>
            <w:noWrap/>
            <w:vAlign w:val="center"/>
          </w:tcPr>
          <w:p w14:paraId="1C2FDBB5" w14:textId="5EE8C98F" w:rsidR="00993B52" w:rsidRPr="00591A12" w:rsidRDefault="00AF6832"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567" w:type="dxa"/>
            <w:shd w:val="clear" w:color="auto" w:fill="auto"/>
            <w:noWrap/>
            <w:vAlign w:val="center"/>
          </w:tcPr>
          <w:p w14:paraId="730C5D22" w14:textId="77777777" w:rsidR="00993B52" w:rsidRPr="00591A12" w:rsidRDefault="00993B52" w:rsidP="005B31CF">
            <w:pPr>
              <w:spacing w:line="240" w:lineRule="auto"/>
              <w:ind w:left="-43" w:right="-72"/>
              <w:jc w:val="right"/>
              <w:rPr>
                <w:rFonts w:cs="Arial"/>
                <w:color w:val="000000"/>
                <w:sz w:val="9"/>
                <w:szCs w:val="9"/>
                <w:lang w:val="en-US"/>
              </w:rPr>
            </w:pPr>
          </w:p>
        </w:tc>
        <w:tc>
          <w:tcPr>
            <w:tcW w:w="709" w:type="dxa"/>
            <w:tcBorders>
              <w:bottom w:val="single" w:sz="4" w:space="0" w:color="auto"/>
            </w:tcBorders>
            <w:shd w:val="clear" w:color="auto" w:fill="auto"/>
            <w:noWrap/>
            <w:vAlign w:val="center"/>
          </w:tcPr>
          <w:p w14:paraId="3C5DCBE6" w14:textId="7D365FD1" w:rsidR="00993B52" w:rsidRPr="00591A12" w:rsidRDefault="009F4D20"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567" w:type="dxa"/>
            <w:shd w:val="clear" w:color="auto" w:fill="auto"/>
            <w:noWrap/>
            <w:vAlign w:val="center"/>
          </w:tcPr>
          <w:p w14:paraId="75641BC8" w14:textId="77777777" w:rsidR="00993B52" w:rsidRPr="00591A12" w:rsidRDefault="00993B52" w:rsidP="005B31CF">
            <w:pPr>
              <w:spacing w:line="240" w:lineRule="auto"/>
              <w:ind w:left="-43" w:right="-72"/>
              <w:jc w:val="right"/>
              <w:rPr>
                <w:rFonts w:cs="Arial"/>
                <w:color w:val="000000"/>
                <w:sz w:val="9"/>
                <w:szCs w:val="9"/>
                <w:lang w:val="en-US"/>
              </w:rPr>
            </w:pPr>
          </w:p>
        </w:tc>
        <w:tc>
          <w:tcPr>
            <w:tcW w:w="655" w:type="dxa"/>
            <w:tcBorders>
              <w:left w:val="nil"/>
              <w:bottom w:val="single" w:sz="4" w:space="0" w:color="auto"/>
              <w:right w:val="nil"/>
            </w:tcBorders>
            <w:shd w:val="clear" w:color="auto" w:fill="auto"/>
            <w:noWrap/>
            <w:vAlign w:val="bottom"/>
          </w:tcPr>
          <w:p w14:paraId="1C8AB0B5" w14:textId="3E86D9D7" w:rsidR="00993B52" w:rsidRPr="00591A12" w:rsidRDefault="00E17098" w:rsidP="005B31CF">
            <w:pPr>
              <w:spacing w:line="240" w:lineRule="auto"/>
              <w:ind w:left="-43" w:right="-72"/>
              <w:jc w:val="right"/>
              <w:rPr>
                <w:rFonts w:cs="Arial"/>
                <w:color w:val="000000"/>
                <w:sz w:val="9"/>
                <w:szCs w:val="9"/>
                <w:lang w:val="en-US"/>
              </w:rPr>
            </w:pPr>
            <w:r w:rsidRPr="00591A12">
              <w:rPr>
                <w:rFonts w:cs="Arial"/>
                <w:color w:val="000000"/>
                <w:sz w:val="9"/>
                <w:szCs w:val="9"/>
                <w:cs/>
                <w:lang w:val="en-US"/>
              </w:rPr>
              <w:t>-</w:t>
            </w:r>
            <w:r w:rsidRPr="00591A12">
              <w:rPr>
                <w:rFonts w:cs="Arial"/>
                <w:color w:val="000000"/>
                <w:sz w:val="9"/>
                <w:szCs w:val="9"/>
                <w:vertAlign w:val="superscript"/>
                <w:cs/>
                <w:lang w:val="en-US"/>
              </w:rPr>
              <w:t>(</w:t>
            </w:r>
            <w:r w:rsidRPr="00591A12">
              <w:rPr>
                <w:rFonts w:cs="Arial"/>
                <w:color w:val="000000"/>
                <w:sz w:val="9"/>
                <w:szCs w:val="9"/>
                <w:vertAlign w:val="superscript"/>
              </w:rPr>
              <w:t>1</w:t>
            </w:r>
            <w:r w:rsidRPr="00591A12">
              <w:rPr>
                <w:rFonts w:cs="Arial"/>
                <w:color w:val="000000"/>
                <w:sz w:val="9"/>
                <w:szCs w:val="9"/>
                <w:vertAlign w:val="superscript"/>
                <w:cs/>
                <w:lang w:val="en-US"/>
              </w:rPr>
              <w:t>)</w:t>
            </w:r>
          </w:p>
        </w:tc>
        <w:tc>
          <w:tcPr>
            <w:tcW w:w="630" w:type="dxa"/>
            <w:tcBorders>
              <w:left w:val="nil"/>
              <w:bottom w:val="single" w:sz="4" w:space="0" w:color="auto"/>
              <w:right w:val="nil"/>
            </w:tcBorders>
            <w:shd w:val="clear" w:color="auto" w:fill="auto"/>
          </w:tcPr>
          <w:p w14:paraId="0FA9DCB5" w14:textId="44914095" w:rsidR="00993B52" w:rsidRPr="00591A12" w:rsidRDefault="008C556E" w:rsidP="005B31CF">
            <w:pPr>
              <w:spacing w:line="240" w:lineRule="auto"/>
              <w:ind w:left="-43" w:right="-72"/>
              <w:jc w:val="right"/>
              <w:rPr>
                <w:rFonts w:cs="Arial"/>
                <w:color w:val="000000"/>
                <w:sz w:val="9"/>
                <w:szCs w:val="9"/>
                <w:lang w:val="en-US"/>
              </w:rPr>
            </w:pPr>
            <w:r w:rsidRPr="00591A12">
              <w:rPr>
                <w:rFonts w:cs="Arial"/>
                <w:color w:val="000000"/>
                <w:sz w:val="9"/>
                <w:szCs w:val="9"/>
                <w:lang w:val="en-US"/>
              </w:rPr>
              <w:t>229</w:t>
            </w:r>
          </w:p>
        </w:tc>
        <w:tc>
          <w:tcPr>
            <w:tcW w:w="630" w:type="dxa"/>
            <w:tcBorders>
              <w:left w:val="nil"/>
              <w:bottom w:val="single" w:sz="4" w:space="0" w:color="auto"/>
              <w:right w:val="nil"/>
            </w:tcBorders>
            <w:shd w:val="clear" w:color="auto" w:fill="auto"/>
            <w:noWrap/>
            <w:vAlign w:val="bottom"/>
          </w:tcPr>
          <w:p w14:paraId="0284D424" w14:textId="50FD8C3F" w:rsidR="00993B52" w:rsidRPr="00591A12" w:rsidRDefault="008C556E" w:rsidP="005B31CF">
            <w:pPr>
              <w:spacing w:line="240" w:lineRule="auto"/>
              <w:ind w:left="-43" w:right="-72"/>
              <w:jc w:val="right"/>
              <w:rPr>
                <w:rFonts w:cs="Arial"/>
                <w:color w:val="000000"/>
                <w:sz w:val="9"/>
                <w:szCs w:val="9"/>
                <w:lang w:val="en-US"/>
              </w:rPr>
            </w:pPr>
            <w:r w:rsidRPr="00591A12">
              <w:rPr>
                <w:rFonts w:cs="Arial"/>
                <w:color w:val="000000"/>
                <w:sz w:val="9"/>
                <w:szCs w:val="9"/>
                <w:lang w:val="en-US"/>
              </w:rPr>
              <w:t>130</w:t>
            </w:r>
          </w:p>
        </w:tc>
      </w:tr>
    </w:tbl>
    <w:p w14:paraId="5D950081" w14:textId="77777777" w:rsidR="009048A6" w:rsidRPr="00591A12" w:rsidRDefault="009048A6" w:rsidP="005B31CF">
      <w:pPr>
        <w:pStyle w:val="ListParagraph"/>
        <w:tabs>
          <w:tab w:val="left" w:pos="720"/>
        </w:tabs>
        <w:spacing w:line="240" w:lineRule="auto"/>
        <w:ind w:left="0" w:right="14"/>
        <w:jc w:val="thaiDistribute"/>
        <w:rPr>
          <w:rFonts w:eastAsia="Arial Unicode MS" w:cs="Arial"/>
          <w:color w:val="000000"/>
          <w:sz w:val="18"/>
          <w:szCs w:val="18"/>
        </w:rPr>
      </w:pPr>
    </w:p>
    <w:p w14:paraId="25F3C75E" w14:textId="77777777" w:rsidR="003C1D13" w:rsidRPr="00591A12" w:rsidRDefault="003C1D13" w:rsidP="005B31CF">
      <w:pPr>
        <w:pStyle w:val="BodyTextIndent3"/>
        <w:tabs>
          <w:tab w:val="clear" w:pos="817"/>
          <w:tab w:val="clear" w:pos="9889"/>
        </w:tabs>
        <w:spacing w:line="240" w:lineRule="auto"/>
        <w:ind w:left="0"/>
        <w:jc w:val="both"/>
        <w:rPr>
          <w:rFonts w:ascii="Arial" w:hAnsi="Arial" w:cs="Arial"/>
          <w:color w:val="000000"/>
          <w:sz w:val="18"/>
          <w:szCs w:val="18"/>
        </w:rPr>
      </w:pPr>
      <w:r w:rsidRPr="00591A12">
        <w:rPr>
          <w:rFonts w:ascii="Arial" w:hAnsi="Arial" w:cs="Arial"/>
          <w:color w:val="000000"/>
          <w:sz w:val="18"/>
          <w:szCs w:val="18"/>
          <w:vertAlign w:val="superscript"/>
          <w:cs/>
        </w:rPr>
        <w:t>(</w:t>
      </w:r>
      <w:r w:rsidRPr="00591A12">
        <w:rPr>
          <w:rFonts w:ascii="Arial" w:hAnsi="Arial" w:cs="Arial"/>
          <w:color w:val="000000"/>
          <w:sz w:val="18"/>
          <w:szCs w:val="18"/>
          <w:vertAlign w:val="superscript"/>
        </w:rPr>
        <w:t>1</w:t>
      </w:r>
      <w:r w:rsidRPr="00591A12">
        <w:rPr>
          <w:rFonts w:ascii="Arial" w:hAnsi="Arial" w:cs="Arial"/>
          <w:color w:val="000000"/>
          <w:sz w:val="18"/>
          <w:szCs w:val="18"/>
          <w:vertAlign w:val="superscript"/>
          <w:cs/>
        </w:rPr>
        <w:t xml:space="preserve">) </w:t>
      </w:r>
      <w:r w:rsidRPr="00591A12">
        <w:rPr>
          <w:rFonts w:ascii="Arial" w:hAnsi="Arial" w:cs="Arial"/>
          <w:color w:val="000000"/>
          <w:sz w:val="18"/>
          <w:szCs w:val="18"/>
          <w:vertAlign w:val="superscript"/>
        </w:rPr>
        <w:t xml:space="preserve"> </w:t>
      </w:r>
      <w:r w:rsidRPr="00591A12">
        <w:rPr>
          <w:rFonts w:ascii="Arial" w:hAnsi="Arial" w:cs="Arial"/>
          <w:color w:val="000000"/>
          <w:sz w:val="18"/>
          <w:szCs w:val="18"/>
        </w:rPr>
        <w:t>Amount less than 1 Million</w:t>
      </w:r>
    </w:p>
    <w:p w14:paraId="14342EA1" w14:textId="77777777" w:rsidR="003C1D13" w:rsidRPr="00591A12" w:rsidRDefault="003C1D13" w:rsidP="005B31CF">
      <w:pPr>
        <w:spacing w:line="240" w:lineRule="auto"/>
        <w:ind w:left="420" w:right="11"/>
        <w:jc w:val="thaiDistribute"/>
        <w:rPr>
          <w:rFonts w:cs="Arial"/>
          <w:color w:val="000000"/>
          <w:sz w:val="18"/>
          <w:szCs w:val="18"/>
        </w:rPr>
      </w:pPr>
    </w:p>
    <w:p w14:paraId="30ED82EC" w14:textId="77777777" w:rsidR="003C1D13" w:rsidRPr="00591A12" w:rsidRDefault="003C1D13" w:rsidP="005B31CF">
      <w:pPr>
        <w:spacing w:line="240" w:lineRule="auto"/>
        <w:jc w:val="both"/>
        <w:rPr>
          <w:rFonts w:cs="Arial"/>
          <w:color w:val="000000"/>
          <w:spacing w:val="-4"/>
          <w:sz w:val="18"/>
          <w:szCs w:val="18"/>
        </w:rPr>
      </w:pPr>
      <w:r w:rsidRPr="00591A12">
        <w:rPr>
          <w:rFonts w:cs="Arial"/>
          <w:color w:val="000000"/>
          <w:spacing w:val="-4"/>
          <w:sz w:val="18"/>
          <w:szCs w:val="18"/>
        </w:rPr>
        <w:t>On 25 April 2024, the Company has notified the adjustment of the exercise price of PPPM-W4 warrants to subscribe for the ordinary shares from Baht 0.199 to Baht 3.98 per share, and the exercise ratio from 5.03 ordinary shares to 0.25 ordinary shares per 1 unit of warrant. The adjustment has been effective since 29 April 2024.</w:t>
      </w:r>
    </w:p>
    <w:p w14:paraId="22C46690" w14:textId="77777777" w:rsidR="003C1D13" w:rsidRPr="00591A12" w:rsidRDefault="003C1D13" w:rsidP="005B31CF">
      <w:pPr>
        <w:spacing w:line="240" w:lineRule="auto"/>
        <w:ind w:left="420" w:right="11"/>
        <w:jc w:val="thaiDistribute"/>
        <w:rPr>
          <w:rFonts w:cs="Arial"/>
          <w:color w:val="000000"/>
          <w:sz w:val="18"/>
          <w:szCs w:val="18"/>
        </w:rPr>
      </w:pPr>
    </w:p>
    <w:p w14:paraId="639F5915" w14:textId="77777777" w:rsidR="003C1D13" w:rsidRPr="00591A12" w:rsidRDefault="003C1D13" w:rsidP="005B31CF">
      <w:pPr>
        <w:spacing w:line="240" w:lineRule="auto"/>
        <w:jc w:val="both"/>
        <w:rPr>
          <w:rFonts w:cs="Arial"/>
          <w:color w:val="000000"/>
          <w:spacing w:val="-4"/>
          <w:sz w:val="18"/>
          <w:szCs w:val="18"/>
        </w:rPr>
      </w:pPr>
      <w:r w:rsidRPr="00591A12">
        <w:rPr>
          <w:rFonts w:cs="Arial"/>
          <w:color w:val="000000"/>
          <w:spacing w:val="-4"/>
          <w:sz w:val="18"/>
          <w:szCs w:val="18"/>
        </w:rPr>
        <w:t>On 14 June 2024, the Company has notified the adjustment of the exercise price of PPPM-W4 warrants to subscribe for the ordinary shares from Baht 3.98 to Baht 3.18 per share, and the exercise ratio from 0.25 ordinary shares to 0.31 ordinary shares per 1 unit of warrant. The adjustment has been effective since 17 June 2024.</w:t>
      </w:r>
    </w:p>
    <w:p w14:paraId="7329725D" w14:textId="77777777" w:rsidR="003C1D13" w:rsidRPr="00591A12" w:rsidRDefault="003C1D13" w:rsidP="005B31CF">
      <w:pPr>
        <w:spacing w:line="240" w:lineRule="auto"/>
        <w:ind w:left="420" w:right="11"/>
        <w:jc w:val="thaiDistribute"/>
        <w:rPr>
          <w:rFonts w:cs="Arial"/>
          <w:color w:val="000000"/>
          <w:sz w:val="18"/>
          <w:szCs w:val="18"/>
        </w:rPr>
      </w:pPr>
    </w:p>
    <w:p w14:paraId="18153DAB" w14:textId="77777777" w:rsidR="003C1D13" w:rsidRPr="00591A12" w:rsidRDefault="003C1D13" w:rsidP="005B31CF">
      <w:pPr>
        <w:pStyle w:val="ListParagraph"/>
        <w:tabs>
          <w:tab w:val="left" w:pos="720"/>
        </w:tabs>
        <w:spacing w:line="240" w:lineRule="auto"/>
        <w:ind w:left="0" w:right="14"/>
        <w:jc w:val="thaiDistribute"/>
        <w:rPr>
          <w:rFonts w:eastAsia="Arial Unicode MS" w:cs="Arial"/>
          <w:color w:val="000000"/>
          <w:spacing w:val="-6"/>
          <w:sz w:val="18"/>
          <w:szCs w:val="18"/>
        </w:rPr>
      </w:pPr>
      <w:r w:rsidRPr="00591A12">
        <w:rPr>
          <w:rFonts w:eastAsia="Arial Unicode MS" w:cs="Arial"/>
          <w:color w:val="000000"/>
          <w:spacing w:val="-6"/>
          <w:sz w:val="18"/>
          <w:szCs w:val="18"/>
        </w:rPr>
        <w:t>At the Company’s Extraordinary General Meeting of Shareholders No. 2/2024 held on 10 July 2024, shareholders approved for the following significant matters.</w:t>
      </w:r>
    </w:p>
    <w:p w14:paraId="01EB818C" w14:textId="77777777" w:rsidR="003C1D13" w:rsidRPr="00591A12" w:rsidRDefault="003C1D13" w:rsidP="005B31CF">
      <w:pPr>
        <w:spacing w:line="240" w:lineRule="auto"/>
        <w:ind w:left="420" w:right="11"/>
        <w:jc w:val="thaiDistribute"/>
        <w:rPr>
          <w:rFonts w:cs="Arial"/>
          <w:color w:val="000000"/>
          <w:sz w:val="18"/>
          <w:szCs w:val="18"/>
        </w:rPr>
      </w:pPr>
    </w:p>
    <w:p w14:paraId="42D582B8" w14:textId="77777777" w:rsidR="003C1D13" w:rsidRPr="00591A12" w:rsidRDefault="003C1D13" w:rsidP="005B31CF">
      <w:pPr>
        <w:pStyle w:val="ListParagraph"/>
        <w:numPr>
          <w:ilvl w:val="0"/>
          <w:numId w:val="41"/>
        </w:numPr>
        <w:tabs>
          <w:tab w:val="left" w:pos="426"/>
        </w:tabs>
        <w:spacing w:line="240" w:lineRule="auto"/>
        <w:ind w:left="426" w:right="14" w:hanging="437"/>
        <w:jc w:val="both"/>
        <w:rPr>
          <w:rFonts w:eastAsia="Arial Unicode MS" w:cs="Arial"/>
          <w:color w:val="000000"/>
          <w:sz w:val="18"/>
          <w:szCs w:val="18"/>
        </w:rPr>
      </w:pPr>
      <w:r w:rsidRPr="00591A12">
        <w:rPr>
          <w:rFonts w:eastAsia="Arial Unicode MS" w:cs="Arial"/>
          <w:color w:val="000000"/>
          <w:spacing w:val="-6"/>
          <w:sz w:val="18"/>
          <w:szCs w:val="18"/>
        </w:rPr>
        <w:t xml:space="preserve">Approved the issuance and offering of warrants to purchase ordinary shares of PP Prime Public Company Limited, No.6 (PPPM-W6) at the amount not exceeding 320,065,785 units to offer to existing shareholders of the Company who subscribed and have been allocated the newly issued ordinary shares issued and offered to the existing shareholders in proportion to their shareholding (Right Offering), free-of-charge (Zero Baht) (Sweetener), at the allocation rate of 1 newly issued ordinary shares to 1 warrant unit (If there are fractional shares as a result from the calculation, such fractions shall be disregarded). Such warrant has a term of 2 years after its issuance date, with the exercise ratio of 1 warrant unit to </w:t>
      </w:r>
      <w:r w:rsidRPr="00591A12">
        <w:rPr>
          <w:rFonts w:eastAsia="Arial Unicode MS" w:cs="Arial"/>
          <w:color w:val="000000"/>
          <w:spacing w:val="-6"/>
          <w:sz w:val="18"/>
          <w:szCs w:val="18"/>
        </w:rPr>
        <w:br/>
      </w:r>
      <w:r w:rsidRPr="00591A12">
        <w:rPr>
          <w:rFonts w:eastAsia="Arial Unicode MS" w:cs="Arial"/>
          <w:color w:val="000000"/>
          <w:sz w:val="18"/>
          <w:szCs w:val="18"/>
        </w:rPr>
        <w:t xml:space="preserve">1 ordinary share and the exercise price of Baht 0.22 per share (except for the adjustment of rights), including the delegation of relevant power of attorney. The Company issued and offered the warrants on 20 August 2024. </w:t>
      </w:r>
      <w:r w:rsidRPr="00591A12">
        <w:rPr>
          <w:rFonts w:eastAsia="Arial Unicode MS" w:cs="Arial"/>
          <w:color w:val="000000"/>
          <w:sz w:val="18"/>
          <w:szCs w:val="18"/>
        </w:rPr>
        <w:br/>
        <w:t>The Company reported the results of the sale warrants which 130,208,863 units of warrants were subscribed.</w:t>
      </w:r>
    </w:p>
    <w:p w14:paraId="1404A2CB" w14:textId="77777777" w:rsidR="003C1D13" w:rsidRPr="00591A12" w:rsidRDefault="003C1D13" w:rsidP="005B31CF">
      <w:pPr>
        <w:spacing w:line="240" w:lineRule="auto"/>
        <w:ind w:left="420" w:right="11"/>
        <w:jc w:val="thaiDistribute"/>
        <w:rPr>
          <w:rFonts w:cs="Arial"/>
          <w:color w:val="000000"/>
          <w:sz w:val="18"/>
          <w:szCs w:val="18"/>
        </w:rPr>
      </w:pPr>
    </w:p>
    <w:p w14:paraId="10E5F6FA" w14:textId="77777777" w:rsidR="003C1D13" w:rsidRPr="00591A12" w:rsidRDefault="003C1D13" w:rsidP="005B31CF">
      <w:pPr>
        <w:pStyle w:val="ListParagraph"/>
        <w:numPr>
          <w:ilvl w:val="0"/>
          <w:numId w:val="41"/>
        </w:numPr>
        <w:tabs>
          <w:tab w:val="left" w:pos="426"/>
        </w:tabs>
        <w:spacing w:line="240" w:lineRule="auto"/>
        <w:ind w:left="426" w:right="14" w:hanging="426"/>
        <w:jc w:val="both"/>
        <w:rPr>
          <w:rFonts w:eastAsia="Arial Unicode MS" w:cs="Arial"/>
          <w:color w:val="000000"/>
          <w:spacing w:val="-6"/>
          <w:sz w:val="18"/>
          <w:szCs w:val="18"/>
        </w:rPr>
      </w:pPr>
      <w:r w:rsidRPr="00591A12">
        <w:rPr>
          <w:rFonts w:eastAsia="Arial Unicode MS" w:cs="Arial"/>
          <w:color w:val="000000"/>
          <w:spacing w:val="-6"/>
          <w:sz w:val="18"/>
          <w:szCs w:val="18"/>
        </w:rPr>
        <w:t>Approved the issuance and offering of warrants to purchase ordinary shares of PP Prime Public Company Limited allocating to directors, executives, and employees of the Company and/or the subsidiaries No.3 (PPPM ESOP-W3) at the amount not exceeding 32,000,000 units, free-of-charge (Zero Baht), such warrant has a term of 3 years after its issuance date, with the exercise ratio of 1 warrant unit to 1 ordinary share and the exercise price of  Baht 0.30 per share (except for the adjustment of rights, including the delegation of relevant power of attorney.</w:t>
      </w:r>
    </w:p>
    <w:p w14:paraId="2B46780B" w14:textId="77777777" w:rsidR="003C1D13" w:rsidRPr="00591A12" w:rsidRDefault="003C1D13" w:rsidP="005B31CF">
      <w:pPr>
        <w:pStyle w:val="ListParagraph"/>
        <w:tabs>
          <w:tab w:val="left" w:pos="720"/>
        </w:tabs>
        <w:spacing w:line="240" w:lineRule="auto"/>
        <w:ind w:left="0" w:right="14"/>
        <w:jc w:val="thaiDistribute"/>
        <w:rPr>
          <w:rFonts w:eastAsia="Arial Unicode MS" w:cs="Arial"/>
          <w:color w:val="000000"/>
          <w:spacing w:val="-6"/>
          <w:sz w:val="18"/>
          <w:szCs w:val="18"/>
        </w:rPr>
      </w:pPr>
    </w:p>
    <w:p w14:paraId="05AAE6E9" w14:textId="67726981" w:rsidR="003C1D13" w:rsidRPr="00591A12" w:rsidRDefault="003C1D13" w:rsidP="005B31CF">
      <w:pPr>
        <w:pStyle w:val="ListParagraph"/>
        <w:tabs>
          <w:tab w:val="left" w:pos="720"/>
        </w:tabs>
        <w:spacing w:line="240" w:lineRule="auto"/>
        <w:ind w:left="0" w:right="14"/>
        <w:jc w:val="thaiDistribute"/>
        <w:rPr>
          <w:rFonts w:eastAsia="Arial Unicode MS" w:cs="Arial"/>
          <w:color w:val="000000"/>
          <w:spacing w:val="-6"/>
          <w:sz w:val="18"/>
          <w:szCs w:val="18"/>
        </w:rPr>
      </w:pPr>
      <w:r w:rsidRPr="00591A12">
        <w:rPr>
          <w:rFonts w:eastAsia="Arial Unicode MS" w:cs="Arial"/>
          <w:color w:val="000000"/>
          <w:spacing w:val="-6"/>
          <w:sz w:val="18"/>
          <w:szCs w:val="18"/>
        </w:rPr>
        <w:t>On 31 July 2024, the warrant holders to purchase ordinary shares of PP Prime Public Company Limited No.4 (PPPM-W4) exercised 200 units of warrants at an exercise price of Baht 3.18 per share, totalling Baht 197.16. The Company registered the increase in paid-up share capital with the Ministry of Commerce on 8 July 2024. The PPPM-W4 warrants have already expired due to the last exercise date was on 31 July 2024.</w:t>
      </w:r>
    </w:p>
    <w:p w14:paraId="08693BA2" w14:textId="77777777" w:rsidR="003C1D13" w:rsidRPr="00591A12" w:rsidRDefault="003C1D13" w:rsidP="005B31CF">
      <w:pPr>
        <w:pStyle w:val="ListParagraph"/>
        <w:tabs>
          <w:tab w:val="left" w:pos="720"/>
        </w:tabs>
        <w:spacing w:line="240" w:lineRule="auto"/>
        <w:ind w:left="0" w:right="14"/>
        <w:jc w:val="thaiDistribute"/>
        <w:rPr>
          <w:rFonts w:eastAsia="Arial Unicode MS" w:cs="Arial"/>
          <w:color w:val="000000"/>
          <w:spacing w:val="-6"/>
          <w:sz w:val="18"/>
          <w:szCs w:val="18"/>
        </w:rPr>
      </w:pPr>
    </w:p>
    <w:p w14:paraId="0D69FB41" w14:textId="4821782A" w:rsidR="00096AB1" w:rsidRPr="00591A12" w:rsidRDefault="003C1D13" w:rsidP="005B31CF">
      <w:pPr>
        <w:pStyle w:val="ListParagraph"/>
        <w:tabs>
          <w:tab w:val="left" w:pos="720"/>
        </w:tabs>
        <w:spacing w:line="240" w:lineRule="auto"/>
        <w:ind w:left="0" w:right="14"/>
        <w:jc w:val="thaiDistribute"/>
        <w:rPr>
          <w:rFonts w:eastAsia="Arial Unicode MS" w:cs="Arial"/>
          <w:color w:val="000000"/>
          <w:spacing w:val="-6"/>
          <w:sz w:val="18"/>
          <w:szCs w:val="18"/>
        </w:rPr>
      </w:pPr>
      <w:r w:rsidRPr="00591A12">
        <w:rPr>
          <w:rFonts w:eastAsia="Arial Unicode MS" w:cs="Arial"/>
          <w:color w:val="000000"/>
          <w:spacing w:val="-8"/>
          <w:sz w:val="18"/>
          <w:szCs w:val="18"/>
        </w:rPr>
        <w:t>On 13 September 2024, the warrant holders to purchase ordinary shares of PP Prime Public Company Limited No.6 (PPPM-W6)</w:t>
      </w:r>
      <w:r w:rsidRPr="00591A12">
        <w:rPr>
          <w:rFonts w:eastAsia="Arial Unicode MS" w:cs="Arial"/>
          <w:color w:val="000000"/>
          <w:spacing w:val="-6"/>
          <w:sz w:val="18"/>
          <w:szCs w:val="18"/>
        </w:rPr>
        <w:t xml:space="preserve"> exercised 152,240 units of warrants at an exercise price of Baht 0.22 per share, totalling Baht 33,492.80. The Company registered the increase in paid-up share capital with the Ministry of Commerce on 17 September 2024.</w:t>
      </w:r>
    </w:p>
    <w:p w14:paraId="555E2D96" w14:textId="77777777" w:rsidR="006E0ABE" w:rsidRPr="00591A12" w:rsidRDefault="006E0ABE" w:rsidP="005B31CF">
      <w:pPr>
        <w:pStyle w:val="ListParagraph"/>
        <w:tabs>
          <w:tab w:val="left" w:pos="720"/>
        </w:tabs>
        <w:spacing w:line="240" w:lineRule="auto"/>
        <w:ind w:left="0" w:right="14"/>
        <w:jc w:val="thaiDistribute"/>
        <w:rPr>
          <w:rFonts w:eastAsia="Arial Unicode MS" w:cs="Arial"/>
          <w:color w:val="000000"/>
          <w:spacing w:val="-6"/>
          <w:sz w:val="18"/>
          <w:szCs w:val="18"/>
        </w:rPr>
      </w:pPr>
    </w:p>
    <w:p w14:paraId="56CDC4D5" w14:textId="081FA1A5" w:rsidR="006E0ABE" w:rsidRPr="00591A12" w:rsidRDefault="00F54847" w:rsidP="005B31CF">
      <w:pPr>
        <w:pStyle w:val="ListParagraph"/>
        <w:tabs>
          <w:tab w:val="left" w:pos="720"/>
        </w:tabs>
        <w:spacing w:line="240" w:lineRule="auto"/>
        <w:ind w:left="0" w:right="14"/>
        <w:jc w:val="thaiDistribute"/>
        <w:rPr>
          <w:rFonts w:eastAsia="Arial Unicode MS" w:cs="Arial"/>
          <w:color w:val="000000"/>
          <w:spacing w:val="-8"/>
          <w:sz w:val="18"/>
          <w:szCs w:val="18"/>
          <w:cs/>
        </w:rPr>
      </w:pPr>
      <w:r w:rsidRPr="00591A12">
        <w:rPr>
          <w:rFonts w:eastAsia="Arial Unicode MS" w:cs="Arial"/>
          <w:color w:val="000000"/>
          <w:spacing w:val="-8"/>
          <w:sz w:val="18"/>
          <w:szCs w:val="18"/>
        </w:rPr>
        <w:t xml:space="preserve">On </w:t>
      </w:r>
      <w:r w:rsidRPr="00591A12">
        <w:rPr>
          <w:rFonts w:eastAsia="Arial Unicode MS" w:cs="Arial"/>
          <w:color w:val="000000"/>
          <w:spacing w:val="-8"/>
          <w:sz w:val="18"/>
          <w:szCs w:val="18"/>
          <w:cs/>
        </w:rPr>
        <w:t>3</w:t>
      </w:r>
      <w:r w:rsidRPr="00591A12">
        <w:rPr>
          <w:rFonts w:eastAsia="Arial Unicode MS" w:cs="Arial"/>
          <w:color w:val="000000"/>
          <w:spacing w:val="-8"/>
          <w:sz w:val="18"/>
          <w:szCs w:val="18"/>
        </w:rPr>
        <w:t>1</w:t>
      </w:r>
      <w:r w:rsidRPr="00591A12">
        <w:rPr>
          <w:rFonts w:eastAsia="Arial Unicode MS" w:cs="Arial"/>
          <w:color w:val="000000"/>
          <w:spacing w:val="-8"/>
          <w:sz w:val="18"/>
          <w:szCs w:val="18"/>
          <w:cs/>
        </w:rPr>
        <w:t xml:space="preserve"> </w:t>
      </w:r>
      <w:r w:rsidRPr="00591A12">
        <w:rPr>
          <w:rFonts w:eastAsia="Arial Unicode MS" w:cs="Arial"/>
          <w:color w:val="000000"/>
          <w:spacing w:val="-8"/>
          <w:sz w:val="18"/>
          <w:szCs w:val="18"/>
        </w:rPr>
        <w:t xml:space="preserve">January </w:t>
      </w:r>
      <w:r w:rsidRPr="00591A12">
        <w:rPr>
          <w:rFonts w:eastAsia="Arial Unicode MS" w:cs="Arial"/>
          <w:color w:val="000000"/>
          <w:spacing w:val="-8"/>
          <w:sz w:val="18"/>
          <w:szCs w:val="18"/>
          <w:cs/>
        </w:rPr>
        <w:t>2025</w:t>
      </w:r>
      <w:r w:rsidRPr="00591A12">
        <w:rPr>
          <w:rFonts w:eastAsia="Arial Unicode MS" w:cs="Arial"/>
          <w:color w:val="000000"/>
          <w:spacing w:val="-8"/>
          <w:sz w:val="18"/>
          <w:szCs w:val="18"/>
        </w:rPr>
        <w:t>, the warrant holders to purchase ordinary shares of PP Prime Public Company Limited allocating to directors, executives, and employees of the Company and/or the subsidiaries No.</w:t>
      </w:r>
      <w:r w:rsidRPr="00591A12">
        <w:rPr>
          <w:rFonts w:eastAsia="Arial Unicode MS" w:cs="Arial"/>
          <w:color w:val="000000"/>
          <w:spacing w:val="-8"/>
          <w:sz w:val="18"/>
          <w:szCs w:val="18"/>
          <w:cs/>
        </w:rPr>
        <w:t>3 (</w:t>
      </w:r>
      <w:r w:rsidRPr="00591A12">
        <w:rPr>
          <w:rFonts w:eastAsia="Arial Unicode MS" w:cs="Arial"/>
          <w:color w:val="000000"/>
          <w:spacing w:val="-8"/>
          <w:sz w:val="18"/>
          <w:szCs w:val="18"/>
        </w:rPr>
        <w:t>PPPM ESOP-W</w:t>
      </w:r>
      <w:r w:rsidRPr="00591A12">
        <w:rPr>
          <w:rFonts w:eastAsia="Arial Unicode MS" w:cs="Arial"/>
          <w:color w:val="000000"/>
          <w:spacing w:val="-8"/>
          <w:sz w:val="18"/>
          <w:szCs w:val="18"/>
          <w:cs/>
        </w:rPr>
        <w:t xml:space="preserve">3) </w:t>
      </w:r>
      <w:r w:rsidRPr="00591A12">
        <w:rPr>
          <w:rFonts w:eastAsia="Arial Unicode MS" w:cs="Arial"/>
          <w:color w:val="000000"/>
          <w:spacing w:val="-8"/>
          <w:sz w:val="18"/>
          <w:szCs w:val="18"/>
        </w:rPr>
        <w:t>exercised 1,</w:t>
      </w:r>
      <w:r w:rsidR="003B03DA" w:rsidRPr="00591A12">
        <w:rPr>
          <w:rFonts w:eastAsia="Arial Unicode MS" w:cs="Arial"/>
          <w:color w:val="000000"/>
          <w:spacing w:val="-8"/>
          <w:sz w:val="18"/>
          <w:szCs w:val="18"/>
        </w:rPr>
        <w:t>091</w:t>
      </w:r>
      <w:r w:rsidR="00082962" w:rsidRPr="00591A12">
        <w:rPr>
          <w:rFonts w:eastAsia="Arial Unicode MS" w:cs="Arial"/>
          <w:color w:val="000000"/>
          <w:spacing w:val="-8"/>
          <w:sz w:val="18"/>
          <w:szCs w:val="18"/>
        </w:rPr>
        <w:t xml:space="preserve">,300 </w:t>
      </w:r>
      <w:r w:rsidRPr="00591A12">
        <w:rPr>
          <w:rFonts w:eastAsia="Arial Unicode MS" w:cs="Arial"/>
          <w:color w:val="000000"/>
          <w:spacing w:val="-8"/>
          <w:sz w:val="18"/>
          <w:szCs w:val="18"/>
        </w:rPr>
        <w:t>units of warrants at an exercise price of Baht 0.30</w:t>
      </w:r>
      <w:r w:rsidRPr="00591A12">
        <w:rPr>
          <w:rFonts w:eastAsia="Arial Unicode MS" w:cs="Arial"/>
          <w:color w:val="000000"/>
          <w:spacing w:val="-8"/>
          <w:sz w:val="18"/>
          <w:szCs w:val="18"/>
          <w:cs/>
        </w:rPr>
        <w:t xml:space="preserve"> </w:t>
      </w:r>
      <w:r w:rsidRPr="00591A12">
        <w:rPr>
          <w:rFonts w:eastAsia="Arial Unicode MS" w:cs="Arial"/>
          <w:color w:val="000000"/>
          <w:spacing w:val="-8"/>
          <w:sz w:val="18"/>
          <w:szCs w:val="18"/>
        </w:rPr>
        <w:t xml:space="preserve">per share, totalling Baht </w:t>
      </w:r>
      <w:r w:rsidR="003B03DA" w:rsidRPr="00591A12">
        <w:rPr>
          <w:rFonts w:eastAsia="Arial Unicode MS" w:cs="Arial"/>
          <w:color w:val="000000"/>
          <w:spacing w:val="-8"/>
          <w:sz w:val="18"/>
          <w:szCs w:val="18"/>
        </w:rPr>
        <w:t>327</w:t>
      </w:r>
      <w:r w:rsidRPr="00591A12">
        <w:rPr>
          <w:rFonts w:eastAsia="Arial Unicode MS" w:cs="Arial"/>
          <w:color w:val="000000"/>
          <w:spacing w:val="-8"/>
          <w:sz w:val="18"/>
          <w:szCs w:val="18"/>
        </w:rPr>
        <w:t>,</w:t>
      </w:r>
      <w:r w:rsidR="003B03DA" w:rsidRPr="00591A12">
        <w:rPr>
          <w:rFonts w:eastAsia="Arial Unicode MS" w:cs="Arial"/>
          <w:color w:val="000000"/>
          <w:spacing w:val="-8"/>
          <w:sz w:val="18"/>
          <w:szCs w:val="18"/>
        </w:rPr>
        <w:t>390</w:t>
      </w:r>
      <w:r w:rsidRPr="00591A12">
        <w:rPr>
          <w:rFonts w:eastAsia="Arial Unicode MS" w:cs="Arial"/>
          <w:color w:val="000000"/>
          <w:spacing w:val="-8"/>
          <w:sz w:val="18"/>
          <w:szCs w:val="18"/>
          <w:cs/>
        </w:rPr>
        <w:t xml:space="preserve">. </w:t>
      </w:r>
      <w:r w:rsidRPr="00591A12">
        <w:rPr>
          <w:rFonts w:eastAsia="Arial Unicode MS" w:cs="Arial"/>
          <w:color w:val="000000"/>
          <w:spacing w:val="-8"/>
          <w:sz w:val="18"/>
          <w:szCs w:val="18"/>
        </w:rPr>
        <w:t xml:space="preserve">The Company registered the increase in paid-up share capital with the Ministry of Commerce on </w:t>
      </w:r>
      <w:r w:rsidRPr="00591A12">
        <w:rPr>
          <w:rFonts w:eastAsia="Arial Unicode MS" w:cs="Arial"/>
          <w:color w:val="000000"/>
          <w:spacing w:val="-8"/>
          <w:sz w:val="18"/>
          <w:szCs w:val="18"/>
          <w:cs/>
        </w:rPr>
        <w:t xml:space="preserve">4 </w:t>
      </w:r>
      <w:r w:rsidRPr="00591A12">
        <w:rPr>
          <w:rFonts w:eastAsia="Arial Unicode MS" w:cs="Arial"/>
          <w:color w:val="000000"/>
          <w:spacing w:val="-8"/>
          <w:sz w:val="18"/>
          <w:szCs w:val="18"/>
        </w:rPr>
        <w:t xml:space="preserve">February </w:t>
      </w:r>
      <w:r w:rsidRPr="00591A12">
        <w:rPr>
          <w:rFonts w:eastAsia="Arial Unicode MS" w:cs="Arial"/>
          <w:color w:val="000000"/>
          <w:spacing w:val="-8"/>
          <w:sz w:val="18"/>
          <w:szCs w:val="18"/>
          <w:cs/>
        </w:rPr>
        <w:t>2025.</w:t>
      </w:r>
    </w:p>
    <w:p w14:paraId="4818130C" w14:textId="77777777" w:rsidR="00793762" w:rsidRPr="00591A12" w:rsidRDefault="00793762" w:rsidP="005B31CF">
      <w:pPr>
        <w:spacing w:line="240" w:lineRule="auto"/>
        <w:ind w:right="14"/>
        <w:jc w:val="both"/>
        <w:rPr>
          <w:rFonts w:eastAsia="Arial Unicode MS" w:cs="Arial"/>
          <w:color w:val="000000"/>
          <w:sz w:val="18"/>
          <w:szCs w:val="18"/>
        </w:rPr>
      </w:pPr>
    </w:p>
    <w:p w14:paraId="563B4E37" w14:textId="77777777" w:rsidR="007B3E6C" w:rsidRPr="00591A12" w:rsidRDefault="007B3E6C" w:rsidP="005B31CF">
      <w:pPr>
        <w:spacing w:line="240" w:lineRule="auto"/>
        <w:ind w:right="14"/>
        <w:jc w:val="both"/>
        <w:rPr>
          <w:rFonts w:eastAsia="Arial Unicode MS" w:cs="Arial"/>
          <w:color w:val="000000"/>
          <w:spacing w:val="-8"/>
          <w:sz w:val="18"/>
          <w:szCs w:val="18"/>
        </w:rPr>
      </w:pPr>
    </w:p>
    <w:p w14:paraId="447F6AC7" w14:textId="4689C56E" w:rsidR="007B4E7C" w:rsidRPr="00591A12" w:rsidRDefault="007B4E7C" w:rsidP="005B31CF">
      <w:pPr>
        <w:spacing w:line="240" w:lineRule="auto"/>
        <w:rPr>
          <w:rFonts w:eastAsia="Arial Unicode MS" w:cs="Arial"/>
          <w:color w:val="000000"/>
          <w:spacing w:val="-8"/>
          <w:sz w:val="18"/>
          <w:szCs w:val="18"/>
        </w:rPr>
      </w:pPr>
      <w:r w:rsidRPr="00591A12">
        <w:rPr>
          <w:rFonts w:eastAsia="Arial Unicode MS" w:cs="Arial"/>
          <w:color w:val="000000"/>
          <w:spacing w:val="-8"/>
          <w:sz w:val="18"/>
          <w:szCs w:val="18"/>
        </w:rPr>
        <w:br w:type="page"/>
      </w:r>
    </w:p>
    <w:p w14:paraId="2E67EAB3" w14:textId="77777777" w:rsidR="007B3E6C" w:rsidRPr="00591A12" w:rsidRDefault="007B3E6C" w:rsidP="005B31CF">
      <w:pPr>
        <w:spacing w:line="240" w:lineRule="auto"/>
        <w:ind w:right="14"/>
        <w:jc w:val="both"/>
        <w:rPr>
          <w:rFonts w:eastAsia="Arial Unicode MS" w:cs="Arial"/>
          <w:color w:val="000000"/>
          <w:spacing w:val="-8"/>
          <w:sz w:val="18"/>
          <w:szCs w:val="18"/>
        </w:rPr>
      </w:pPr>
    </w:p>
    <w:tbl>
      <w:tblPr>
        <w:tblW w:w="9477" w:type="dxa"/>
        <w:tblInd w:w="108" w:type="dxa"/>
        <w:tblLayout w:type="fixed"/>
        <w:tblLook w:val="04A0" w:firstRow="1" w:lastRow="0" w:firstColumn="1" w:lastColumn="0" w:noHBand="0" w:noVBand="1"/>
      </w:tblPr>
      <w:tblGrid>
        <w:gridCol w:w="9477"/>
      </w:tblGrid>
      <w:tr w:rsidR="00CB2047" w:rsidRPr="00591A12" w14:paraId="2717B69C" w14:textId="77777777" w:rsidTr="00BE1E27">
        <w:trPr>
          <w:trHeight w:val="386"/>
        </w:trPr>
        <w:tc>
          <w:tcPr>
            <w:tcW w:w="9477" w:type="dxa"/>
            <w:shd w:val="clear" w:color="auto" w:fill="auto"/>
            <w:vAlign w:val="center"/>
            <w:hideMark/>
          </w:tcPr>
          <w:p w14:paraId="658B2BAF" w14:textId="1E8AC62D" w:rsidR="00CB2047" w:rsidRPr="00591A12" w:rsidRDefault="00A96584" w:rsidP="005B31CF">
            <w:pPr>
              <w:tabs>
                <w:tab w:val="left" w:pos="432"/>
              </w:tabs>
              <w:spacing w:line="240" w:lineRule="auto"/>
              <w:ind w:left="540" w:hanging="644"/>
              <w:jc w:val="both"/>
              <w:rPr>
                <w:rFonts w:cs="Arial"/>
                <w:b/>
                <w:bCs/>
                <w:color w:val="000000"/>
                <w:sz w:val="18"/>
                <w:szCs w:val="18"/>
              </w:rPr>
            </w:pPr>
            <w:r w:rsidRPr="00591A12">
              <w:rPr>
                <w:rFonts w:cs="Arial"/>
                <w:b/>
                <w:bCs/>
                <w:color w:val="000000"/>
                <w:sz w:val="18"/>
                <w:szCs w:val="18"/>
              </w:rPr>
              <w:t>2</w:t>
            </w:r>
            <w:r w:rsidR="003C1D13" w:rsidRPr="00591A12">
              <w:rPr>
                <w:rFonts w:cs="Arial"/>
                <w:b/>
                <w:bCs/>
                <w:color w:val="000000"/>
                <w:sz w:val="18"/>
                <w:szCs w:val="18"/>
              </w:rPr>
              <w:t>8</w:t>
            </w:r>
            <w:r w:rsidR="00CB2047" w:rsidRPr="00591A12">
              <w:rPr>
                <w:rFonts w:cs="Arial"/>
                <w:b/>
                <w:bCs/>
                <w:color w:val="000000"/>
                <w:sz w:val="18"/>
                <w:szCs w:val="18"/>
              </w:rPr>
              <w:tab/>
              <w:t>Legal reserve</w:t>
            </w:r>
          </w:p>
        </w:tc>
      </w:tr>
    </w:tbl>
    <w:p w14:paraId="53C556F0" w14:textId="77777777" w:rsidR="00CB2047" w:rsidRPr="00591A12" w:rsidRDefault="00CB2047" w:rsidP="005B31CF">
      <w:pPr>
        <w:tabs>
          <w:tab w:val="left" w:pos="4153"/>
          <w:tab w:val="left" w:pos="8306"/>
        </w:tabs>
        <w:spacing w:line="240" w:lineRule="auto"/>
        <w:jc w:val="thaiDistribute"/>
        <w:rPr>
          <w:rFonts w:cs="Arial"/>
          <w:color w:val="000000"/>
          <w:spacing w:val="-2"/>
          <w:sz w:val="18"/>
          <w:szCs w:val="18"/>
        </w:rPr>
      </w:pPr>
    </w:p>
    <w:p w14:paraId="064F113C" w14:textId="595A2217" w:rsidR="00CB2047" w:rsidRPr="00591A12" w:rsidRDefault="00CB2047" w:rsidP="005B31CF">
      <w:pPr>
        <w:spacing w:line="240" w:lineRule="auto"/>
        <w:jc w:val="both"/>
        <w:rPr>
          <w:rFonts w:cs="Arial"/>
          <w:color w:val="000000"/>
          <w:sz w:val="18"/>
          <w:szCs w:val="18"/>
        </w:rPr>
      </w:pPr>
      <w:r w:rsidRPr="00591A12">
        <w:rPr>
          <w:rFonts w:cs="Arial"/>
          <w:color w:val="000000"/>
          <w:spacing w:val="-4"/>
          <w:sz w:val="18"/>
          <w:szCs w:val="18"/>
        </w:rPr>
        <w:t xml:space="preserve">Under the Public Limited Company Act., B.E. </w:t>
      </w:r>
      <w:r w:rsidR="00A96584" w:rsidRPr="00591A12">
        <w:rPr>
          <w:rFonts w:cs="Arial"/>
          <w:color w:val="000000"/>
          <w:spacing w:val="-4"/>
          <w:sz w:val="18"/>
          <w:szCs w:val="18"/>
        </w:rPr>
        <w:t>2535</w:t>
      </w:r>
      <w:r w:rsidRPr="00591A12">
        <w:rPr>
          <w:rFonts w:cs="Arial"/>
          <w:color w:val="000000"/>
          <w:spacing w:val="-4"/>
          <w:sz w:val="18"/>
          <w:szCs w:val="18"/>
        </w:rPr>
        <w:t xml:space="preserve">, the Company is required to set aside as a legal reserve at least </w:t>
      </w:r>
      <w:r w:rsidR="00A96584" w:rsidRPr="00591A12">
        <w:rPr>
          <w:rFonts w:cs="Arial"/>
          <w:color w:val="000000"/>
          <w:spacing w:val="-4"/>
          <w:sz w:val="18"/>
          <w:szCs w:val="18"/>
        </w:rPr>
        <w:t>5</w:t>
      </w:r>
      <w:r w:rsidRPr="00591A12">
        <w:rPr>
          <w:rFonts w:cs="Arial"/>
          <w:color w:val="000000"/>
          <w:spacing w:val="-4"/>
          <w:sz w:val="18"/>
          <w:szCs w:val="18"/>
        </w:rPr>
        <w:t>%</w:t>
      </w:r>
      <w:r w:rsidRPr="00591A12">
        <w:rPr>
          <w:rFonts w:cs="Arial"/>
          <w:color w:val="000000"/>
          <w:sz w:val="18"/>
          <w:szCs w:val="18"/>
        </w:rPr>
        <w:t xml:space="preserve"> of </w:t>
      </w:r>
      <w:r w:rsidR="003B5071" w:rsidRPr="00591A12">
        <w:rPr>
          <w:rFonts w:cs="Arial"/>
          <w:color w:val="000000"/>
          <w:sz w:val="18"/>
          <w:szCs w:val="18"/>
        </w:rPr>
        <w:br/>
      </w:r>
      <w:r w:rsidRPr="00591A12">
        <w:rPr>
          <w:rFonts w:cs="Arial"/>
          <w:color w:val="000000"/>
          <w:spacing w:val="-4"/>
          <w:sz w:val="18"/>
          <w:szCs w:val="18"/>
        </w:rPr>
        <w:t xml:space="preserve">its net profit after accumulated deficit brought forward (if any) until the reserve is not less than </w:t>
      </w:r>
      <w:r w:rsidR="00A96584" w:rsidRPr="00591A12">
        <w:rPr>
          <w:rFonts w:cs="Arial"/>
          <w:color w:val="000000"/>
          <w:spacing w:val="-4"/>
          <w:sz w:val="18"/>
          <w:szCs w:val="18"/>
        </w:rPr>
        <w:t>10</w:t>
      </w:r>
      <w:r w:rsidRPr="00591A12">
        <w:rPr>
          <w:rFonts w:cs="Arial"/>
          <w:color w:val="000000"/>
          <w:spacing w:val="-4"/>
          <w:sz w:val="18"/>
          <w:szCs w:val="18"/>
        </w:rPr>
        <w:t>% of the registered capital</w:t>
      </w:r>
      <w:r w:rsidRPr="00591A12">
        <w:rPr>
          <w:rFonts w:cs="Arial"/>
          <w:color w:val="000000"/>
          <w:sz w:val="18"/>
          <w:szCs w:val="18"/>
        </w:rPr>
        <w:t>. The legal reserve is not available for dividend distribution.</w:t>
      </w:r>
    </w:p>
    <w:p w14:paraId="162287EB" w14:textId="77777777" w:rsidR="00E9646B" w:rsidRPr="00591A12" w:rsidRDefault="00E9646B" w:rsidP="005B31CF">
      <w:pPr>
        <w:spacing w:line="240" w:lineRule="auto"/>
        <w:jc w:val="both"/>
        <w:rPr>
          <w:rFonts w:cs="Arial"/>
          <w:color w:val="000000"/>
          <w:sz w:val="18"/>
          <w:szCs w:val="18"/>
        </w:rPr>
      </w:pPr>
    </w:p>
    <w:p w14:paraId="38C9C6F2" w14:textId="77777777" w:rsidR="00286BC1" w:rsidRPr="00591A12" w:rsidRDefault="00286BC1" w:rsidP="005B31C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35815" w:rsidRPr="00591A12" w14:paraId="6128A585" w14:textId="77777777" w:rsidTr="00BE1E27">
        <w:trPr>
          <w:trHeight w:val="386"/>
        </w:trPr>
        <w:tc>
          <w:tcPr>
            <w:tcW w:w="9461" w:type="dxa"/>
            <w:shd w:val="clear" w:color="auto" w:fill="auto"/>
            <w:vAlign w:val="center"/>
          </w:tcPr>
          <w:p w14:paraId="31D55B9F" w14:textId="7FA4169C" w:rsidR="00235815" w:rsidRPr="00591A12" w:rsidRDefault="00A96584" w:rsidP="005B31CF">
            <w:pPr>
              <w:tabs>
                <w:tab w:val="left" w:pos="432"/>
              </w:tabs>
              <w:spacing w:line="240" w:lineRule="auto"/>
              <w:ind w:left="504" w:hanging="609"/>
              <w:jc w:val="both"/>
              <w:rPr>
                <w:rFonts w:eastAsia="Arial Unicode MS" w:cs="Arial"/>
                <w:b/>
                <w:bCs/>
                <w:color w:val="000000"/>
                <w:sz w:val="18"/>
                <w:szCs w:val="18"/>
              </w:rPr>
            </w:pPr>
            <w:bookmarkStart w:id="76" w:name="_Hlk126838808"/>
            <w:r w:rsidRPr="00591A12">
              <w:rPr>
                <w:rFonts w:eastAsia="Arial Unicode MS" w:cs="Arial"/>
                <w:b/>
                <w:bCs/>
                <w:color w:val="000000"/>
                <w:sz w:val="18"/>
                <w:szCs w:val="18"/>
              </w:rPr>
              <w:t>2</w:t>
            </w:r>
            <w:r w:rsidR="003C1D13" w:rsidRPr="00591A12">
              <w:rPr>
                <w:rFonts w:eastAsia="Arial Unicode MS" w:cs="Arial"/>
                <w:b/>
                <w:bCs/>
                <w:color w:val="000000"/>
                <w:sz w:val="18"/>
                <w:szCs w:val="18"/>
              </w:rPr>
              <w:t>9</w:t>
            </w:r>
            <w:r w:rsidR="00235815" w:rsidRPr="00591A12">
              <w:rPr>
                <w:rFonts w:eastAsia="Arial Unicode MS" w:cs="Arial"/>
                <w:b/>
                <w:bCs/>
                <w:color w:val="000000"/>
                <w:sz w:val="18"/>
                <w:szCs w:val="18"/>
              </w:rPr>
              <w:tab/>
              <w:t>Expense by nature</w:t>
            </w:r>
          </w:p>
        </w:tc>
      </w:tr>
      <w:bookmarkEnd w:id="76"/>
    </w:tbl>
    <w:p w14:paraId="38B0DD7E" w14:textId="742E0C1A" w:rsidR="00235815" w:rsidRPr="00591A12" w:rsidRDefault="00235815" w:rsidP="005B31CF">
      <w:pPr>
        <w:spacing w:line="240" w:lineRule="auto"/>
        <w:ind w:right="14"/>
        <w:jc w:val="both"/>
        <w:rPr>
          <w:rFonts w:eastAsia="Arial Unicode MS" w:cs="Arial"/>
          <w:color w:val="000000"/>
          <w:sz w:val="18"/>
          <w:szCs w:val="18"/>
        </w:rPr>
      </w:pPr>
    </w:p>
    <w:tbl>
      <w:tblPr>
        <w:tblW w:w="94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8"/>
        <w:gridCol w:w="1370"/>
        <w:gridCol w:w="1368"/>
        <w:gridCol w:w="1368"/>
      </w:tblGrid>
      <w:tr w:rsidR="00235815" w:rsidRPr="00591A12" w14:paraId="637CEE06" w14:textId="77777777" w:rsidTr="00DC1FD4">
        <w:tc>
          <w:tcPr>
            <w:tcW w:w="3960" w:type="dxa"/>
            <w:tcBorders>
              <w:top w:val="nil"/>
              <w:left w:val="nil"/>
              <w:bottom w:val="nil"/>
              <w:right w:val="nil"/>
            </w:tcBorders>
            <w:shd w:val="clear" w:color="auto" w:fill="auto"/>
          </w:tcPr>
          <w:p w14:paraId="397F1473" w14:textId="77777777" w:rsidR="00235815" w:rsidRPr="00591A12" w:rsidRDefault="00235815" w:rsidP="005B31CF">
            <w:pPr>
              <w:spacing w:line="240" w:lineRule="auto"/>
              <w:ind w:left="-72"/>
              <w:jc w:val="both"/>
              <w:rPr>
                <w:rFonts w:cs="Arial"/>
                <w:b/>
                <w:color w:val="000000"/>
                <w:sz w:val="18"/>
                <w:szCs w:val="18"/>
              </w:rPr>
            </w:pPr>
          </w:p>
        </w:tc>
        <w:tc>
          <w:tcPr>
            <w:tcW w:w="2738" w:type="dxa"/>
            <w:gridSpan w:val="2"/>
            <w:tcBorders>
              <w:top w:val="nil"/>
              <w:left w:val="nil"/>
              <w:bottom w:val="single" w:sz="4" w:space="0" w:color="000000"/>
              <w:right w:val="nil"/>
            </w:tcBorders>
            <w:shd w:val="clear" w:color="auto" w:fill="auto"/>
            <w:hideMark/>
          </w:tcPr>
          <w:p w14:paraId="5B40556B"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Consolidated</w:t>
            </w:r>
          </w:p>
          <w:p w14:paraId="4E19DB50"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c>
          <w:tcPr>
            <w:tcW w:w="2736" w:type="dxa"/>
            <w:gridSpan w:val="2"/>
            <w:tcBorders>
              <w:top w:val="nil"/>
              <w:left w:val="nil"/>
              <w:bottom w:val="single" w:sz="4" w:space="0" w:color="000000"/>
              <w:right w:val="nil"/>
            </w:tcBorders>
            <w:shd w:val="clear" w:color="auto" w:fill="auto"/>
            <w:hideMark/>
          </w:tcPr>
          <w:p w14:paraId="50FF660D"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Separate</w:t>
            </w:r>
          </w:p>
          <w:p w14:paraId="70FAE054"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r>
      <w:tr w:rsidR="00993B52" w:rsidRPr="00591A12" w14:paraId="3C13D134" w14:textId="77777777" w:rsidTr="00BE1E27">
        <w:tc>
          <w:tcPr>
            <w:tcW w:w="3960" w:type="dxa"/>
            <w:tcBorders>
              <w:top w:val="nil"/>
              <w:left w:val="nil"/>
              <w:bottom w:val="nil"/>
              <w:right w:val="nil"/>
            </w:tcBorders>
            <w:shd w:val="clear" w:color="auto" w:fill="auto"/>
          </w:tcPr>
          <w:p w14:paraId="4AC45198" w14:textId="5C1E9EAE" w:rsidR="00993B52" w:rsidRPr="00591A12" w:rsidRDefault="00E27D9F" w:rsidP="005B31CF">
            <w:pPr>
              <w:spacing w:line="240" w:lineRule="auto"/>
              <w:ind w:left="-72"/>
              <w:jc w:val="both"/>
              <w:rPr>
                <w:rFonts w:cs="Arial"/>
                <w:b/>
                <w:color w:val="000000"/>
                <w:sz w:val="18"/>
                <w:szCs w:val="18"/>
                <w:cs/>
              </w:rPr>
            </w:pPr>
            <w:r w:rsidRPr="00591A12">
              <w:rPr>
                <w:rFonts w:cs="Arial"/>
                <w:b/>
                <w:color w:val="000000"/>
                <w:sz w:val="18"/>
                <w:szCs w:val="18"/>
              </w:rPr>
              <w:t>For the year ended 31 December</w:t>
            </w:r>
          </w:p>
        </w:tc>
        <w:tc>
          <w:tcPr>
            <w:tcW w:w="1368" w:type="dxa"/>
            <w:tcBorders>
              <w:top w:val="single" w:sz="4" w:space="0" w:color="000000"/>
              <w:left w:val="nil"/>
              <w:bottom w:val="nil"/>
              <w:right w:val="nil"/>
            </w:tcBorders>
            <w:shd w:val="clear" w:color="auto" w:fill="auto"/>
            <w:hideMark/>
          </w:tcPr>
          <w:p w14:paraId="687AFFE5" w14:textId="731C620F"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2024</w:t>
            </w:r>
          </w:p>
        </w:tc>
        <w:tc>
          <w:tcPr>
            <w:tcW w:w="1370" w:type="dxa"/>
            <w:tcBorders>
              <w:top w:val="single" w:sz="4" w:space="0" w:color="000000"/>
              <w:left w:val="nil"/>
              <w:bottom w:val="nil"/>
              <w:right w:val="nil"/>
            </w:tcBorders>
            <w:shd w:val="clear" w:color="auto" w:fill="auto"/>
            <w:hideMark/>
          </w:tcPr>
          <w:p w14:paraId="51B7DF90" w14:textId="261FD3D4"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2023</w:t>
            </w:r>
          </w:p>
        </w:tc>
        <w:tc>
          <w:tcPr>
            <w:tcW w:w="1368" w:type="dxa"/>
            <w:tcBorders>
              <w:top w:val="single" w:sz="4" w:space="0" w:color="000000"/>
              <w:left w:val="nil"/>
              <w:bottom w:val="nil"/>
              <w:right w:val="nil"/>
            </w:tcBorders>
            <w:shd w:val="clear" w:color="auto" w:fill="auto"/>
            <w:hideMark/>
          </w:tcPr>
          <w:p w14:paraId="16087C52" w14:textId="34151EF4"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2024</w:t>
            </w:r>
          </w:p>
        </w:tc>
        <w:tc>
          <w:tcPr>
            <w:tcW w:w="1368" w:type="dxa"/>
            <w:tcBorders>
              <w:top w:val="single" w:sz="4" w:space="0" w:color="000000"/>
              <w:left w:val="nil"/>
              <w:bottom w:val="nil"/>
              <w:right w:val="nil"/>
            </w:tcBorders>
            <w:shd w:val="clear" w:color="auto" w:fill="auto"/>
            <w:hideMark/>
          </w:tcPr>
          <w:p w14:paraId="5E960392" w14:textId="30248960"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2023</w:t>
            </w:r>
          </w:p>
        </w:tc>
      </w:tr>
      <w:tr w:rsidR="00993B52" w:rsidRPr="00591A12" w14:paraId="267395D4" w14:textId="77777777" w:rsidTr="00BE1E27">
        <w:tc>
          <w:tcPr>
            <w:tcW w:w="3960" w:type="dxa"/>
            <w:tcBorders>
              <w:top w:val="nil"/>
              <w:left w:val="nil"/>
              <w:bottom w:val="nil"/>
              <w:right w:val="nil"/>
            </w:tcBorders>
            <w:shd w:val="clear" w:color="auto" w:fill="auto"/>
          </w:tcPr>
          <w:p w14:paraId="5F4D9793" w14:textId="77777777" w:rsidR="00993B52" w:rsidRPr="00591A12" w:rsidRDefault="00993B52" w:rsidP="005B31CF">
            <w:pPr>
              <w:spacing w:line="240" w:lineRule="auto"/>
              <w:ind w:left="-72"/>
              <w:jc w:val="both"/>
              <w:rPr>
                <w:rFonts w:cs="Arial"/>
                <w:b/>
                <w:color w:val="000000"/>
                <w:sz w:val="18"/>
                <w:szCs w:val="18"/>
              </w:rPr>
            </w:pPr>
          </w:p>
        </w:tc>
        <w:tc>
          <w:tcPr>
            <w:tcW w:w="1368" w:type="dxa"/>
            <w:tcBorders>
              <w:top w:val="nil"/>
              <w:left w:val="nil"/>
              <w:bottom w:val="single" w:sz="4" w:space="0" w:color="000000"/>
              <w:right w:val="nil"/>
            </w:tcBorders>
            <w:shd w:val="clear" w:color="auto" w:fill="auto"/>
            <w:hideMark/>
          </w:tcPr>
          <w:p w14:paraId="3EBCBA85" w14:textId="6B6D2372"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370" w:type="dxa"/>
            <w:tcBorders>
              <w:top w:val="nil"/>
              <w:left w:val="nil"/>
              <w:bottom w:val="single" w:sz="4" w:space="0" w:color="000000"/>
              <w:right w:val="nil"/>
            </w:tcBorders>
            <w:shd w:val="clear" w:color="auto" w:fill="auto"/>
            <w:hideMark/>
          </w:tcPr>
          <w:p w14:paraId="694C4B2B" w14:textId="720E59DE"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2EEC9C12" w14:textId="63F63E8F"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462C2426" w14:textId="1BB4FCF9"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r>
      <w:tr w:rsidR="00993B52" w:rsidRPr="00591A12" w14:paraId="2BF5D6F1" w14:textId="77777777" w:rsidTr="00BE1E27">
        <w:tc>
          <w:tcPr>
            <w:tcW w:w="3960" w:type="dxa"/>
            <w:tcBorders>
              <w:top w:val="nil"/>
              <w:left w:val="nil"/>
              <w:bottom w:val="nil"/>
              <w:right w:val="nil"/>
            </w:tcBorders>
            <w:shd w:val="clear" w:color="auto" w:fill="auto"/>
          </w:tcPr>
          <w:p w14:paraId="2F48CBAE" w14:textId="1ACDCAA4" w:rsidR="00993B52" w:rsidRPr="00591A12" w:rsidRDefault="00993B52" w:rsidP="005B31CF">
            <w:pPr>
              <w:spacing w:line="240" w:lineRule="auto"/>
              <w:ind w:left="-72"/>
              <w:jc w:val="both"/>
              <w:rPr>
                <w:rFonts w:cs="Arial"/>
                <w:color w:val="000000"/>
                <w:sz w:val="18"/>
                <w:szCs w:val="18"/>
              </w:rPr>
            </w:pPr>
          </w:p>
        </w:tc>
        <w:tc>
          <w:tcPr>
            <w:tcW w:w="1368" w:type="dxa"/>
            <w:tcBorders>
              <w:top w:val="single" w:sz="4" w:space="0" w:color="000000"/>
              <w:left w:val="nil"/>
              <w:bottom w:val="nil"/>
              <w:right w:val="nil"/>
            </w:tcBorders>
            <w:shd w:val="clear" w:color="auto" w:fill="auto"/>
            <w:vAlign w:val="bottom"/>
          </w:tcPr>
          <w:p w14:paraId="16BA9DF7" w14:textId="354E6036" w:rsidR="00993B52" w:rsidRPr="00591A12" w:rsidRDefault="00993B52" w:rsidP="005B31CF">
            <w:pPr>
              <w:spacing w:line="240" w:lineRule="auto"/>
              <w:ind w:right="-72"/>
              <w:jc w:val="right"/>
              <w:rPr>
                <w:rFonts w:cs="Arial"/>
                <w:b/>
                <w:color w:val="000000"/>
                <w:sz w:val="18"/>
                <w:szCs w:val="18"/>
              </w:rPr>
            </w:pPr>
          </w:p>
        </w:tc>
        <w:tc>
          <w:tcPr>
            <w:tcW w:w="1370" w:type="dxa"/>
            <w:tcBorders>
              <w:top w:val="single" w:sz="4" w:space="0" w:color="000000"/>
              <w:left w:val="nil"/>
              <w:bottom w:val="nil"/>
              <w:right w:val="nil"/>
            </w:tcBorders>
            <w:shd w:val="clear" w:color="auto" w:fill="auto"/>
            <w:vAlign w:val="bottom"/>
          </w:tcPr>
          <w:p w14:paraId="104AD8B6" w14:textId="11278CB9" w:rsidR="00993B52" w:rsidRPr="00591A12" w:rsidRDefault="00993B52" w:rsidP="005B31CF">
            <w:pPr>
              <w:spacing w:line="240" w:lineRule="auto"/>
              <w:ind w:right="-72"/>
              <w:jc w:val="right"/>
              <w:rPr>
                <w:rFonts w:cs="Arial"/>
                <w:b/>
                <w:color w:val="000000"/>
                <w:sz w:val="18"/>
                <w:szCs w:val="18"/>
              </w:rPr>
            </w:pPr>
          </w:p>
        </w:tc>
        <w:tc>
          <w:tcPr>
            <w:tcW w:w="1368" w:type="dxa"/>
            <w:tcBorders>
              <w:top w:val="single" w:sz="4" w:space="0" w:color="000000"/>
              <w:left w:val="nil"/>
              <w:bottom w:val="nil"/>
              <w:right w:val="nil"/>
            </w:tcBorders>
            <w:shd w:val="clear" w:color="auto" w:fill="auto"/>
            <w:vAlign w:val="bottom"/>
          </w:tcPr>
          <w:p w14:paraId="226878A3" w14:textId="59078935" w:rsidR="00993B52" w:rsidRPr="00591A12" w:rsidRDefault="00993B52" w:rsidP="005B31CF">
            <w:pPr>
              <w:spacing w:line="240" w:lineRule="auto"/>
              <w:ind w:right="-72"/>
              <w:jc w:val="right"/>
              <w:rPr>
                <w:rFonts w:cs="Arial"/>
                <w:b/>
                <w:color w:val="000000"/>
                <w:sz w:val="18"/>
                <w:szCs w:val="18"/>
              </w:rPr>
            </w:pPr>
          </w:p>
        </w:tc>
        <w:tc>
          <w:tcPr>
            <w:tcW w:w="1368" w:type="dxa"/>
            <w:tcBorders>
              <w:top w:val="single" w:sz="4" w:space="0" w:color="000000"/>
              <w:left w:val="nil"/>
              <w:bottom w:val="nil"/>
              <w:right w:val="nil"/>
            </w:tcBorders>
            <w:shd w:val="clear" w:color="auto" w:fill="auto"/>
            <w:vAlign w:val="bottom"/>
          </w:tcPr>
          <w:p w14:paraId="1CE8D9BD" w14:textId="206836B5" w:rsidR="00993B52" w:rsidRPr="00591A12" w:rsidRDefault="00993B52" w:rsidP="005B31CF">
            <w:pPr>
              <w:spacing w:line="240" w:lineRule="auto"/>
              <w:ind w:right="-72"/>
              <w:jc w:val="right"/>
              <w:rPr>
                <w:rFonts w:cs="Arial"/>
                <w:b/>
                <w:color w:val="000000"/>
                <w:sz w:val="18"/>
                <w:szCs w:val="18"/>
              </w:rPr>
            </w:pPr>
          </w:p>
        </w:tc>
      </w:tr>
      <w:tr w:rsidR="008F5383" w:rsidRPr="00591A12" w14:paraId="2ED96B1A" w14:textId="77777777" w:rsidTr="00BE1E27">
        <w:tc>
          <w:tcPr>
            <w:tcW w:w="3960" w:type="dxa"/>
            <w:tcBorders>
              <w:top w:val="nil"/>
              <w:left w:val="nil"/>
              <w:bottom w:val="nil"/>
              <w:right w:val="nil"/>
            </w:tcBorders>
            <w:shd w:val="clear" w:color="auto" w:fill="auto"/>
          </w:tcPr>
          <w:p w14:paraId="29E501D6" w14:textId="77777777" w:rsidR="008F5383" w:rsidRPr="00591A12" w:rsidRDefault="008F5383" w:rsidP="005B31CF">
            <w:pPr>
              <w:spacing w:line="240" w:lineRule="auto"/>
              <w:ind w:left="-72"/>
              <w:jc w:val="both"/>
              <w:rPr>
                <w:rFonts w:cs="Arial"/>
                <w:color w:val="000000"/>
                <w:sz w:val="18"/>
                <w:szCs w:val="18"/>
              </w:rPr>
            </w:pPr>
            <w:r w:rsidRPr="00591A12">
              <w:rPr>
                <w:rFonts w:cs="Arial"/>
                <w:color w:val="000000"/>
                <w:sz w:val="18"/>
                <w:szCs w:val="18"/>
              </w:rPr>
              <w:t xml:space="preserve">Changes in inventories of finished goods </w:t>
            </w:r>
          </w:p>
          <w:p w14:paraId="73E85992" w14:textId="51843E9D" w:rsidR="008F5383" w:rsidRPr="00591A12" w:rsidRDefault="008F5383" w:rsidP="005B31CF">
            <w:pPr>
              <w:spacing w:line="240" w:lineRule="auto"/>
              <w:ind w:left="-72"/>
              <w:jc w:val="both"/>
              <w:rPr>
                <w:rFonts w:cs="Arial"/>
                <w:color w:val="000000"/>
                <w:sz w:val="18"/>
                <w:szCs w:val="18"/>
              </w:rPr>
            </w:pPr>
            <w:r w:rsidRPr="00591A12">
              <w:rPr>
                <w:rFonts w:cs="Arial"/>
                <w:color w:val="000000"/>
                <w:sz w:val="18"/>
                <w:szCs w:val="18"/>
              </w:rPr>
              <w:t xml:space="preserve">   and work in process</w:t>
            </w:r>
          </w:p>
        </w:tc>
        <w:tc>
          <w:tcPr>
            <w:tcW w:w="1368" w:type="dxa"/>
            <w:tcBorders>
              <w:top w:val="nil"/>
              <w:left w:val="nil"/>
              <w:bottom w:val="nil"/>
              <w:right w:val="nil"/>
            </w:tcBorders>
            <w:shd w:val="clear" w:color="auto" w:fill="auto"/>
            <w:vAlign w:val="bottom"/>
          </w:tcPr>
          <w:p w14:paraId="33C128C1" w14:textId="4BE7215F"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(9,33</w:t>
            </w:r>
            <w:r w:rsidR="00F61383" w:rsidRPr="00591A12">
              <w:rPr>
                <w:rFonts w:eastAsia="Arial Unicode MS" w:cs="Arial"/>
                <w:color w:val="000000"/>
                <w:sz w:val="18"/>
                <w:szCs w:val="18"/>
              </w:rPr>
              <w:t>1</w:t>
            </w:r>
            <w:r w:rsidRPr="00591A12">
              <w:rPr>
                <w:rFonts w:eastAsia="Arial Unicode MS" w:cs="Arial"/>
                <w:color w:val="000000"/>
                <w:sz w:val="18"/>
                <w:szCs w:val="18"/>
              </w:rPr>
              <w:t>)</w:t>
            </w:r>
          </w:p>
        </w:tc>
        <w:tc>
          <w:tcPr>
            <w:tcW w:w="1370" w:type="dxa"/>
            <w:tcBorders>
              <w:top w:val="nil"/>
              <w:left w:val="nil"/>
              <w:bottom w:val="nil"/>
              <w:right w:val="nil"/>
            </w:tcBorders>
            <w:shd w:val="clear" w:color="auto" w:fill="auto"/>
            <w:vAlign w:val="bottom"/>
          </w:tcPr>
          <w:p w14:paraId="1445518D" w14:textId="67A6D9FC"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(6,924)</w:t>
            </w:r>
          </w:p>
        </w:tc>
        <w:tc>
          <w:tcPr>
            <w:tcW w:w="1368" w:type="dxa"/>
            <w:tcBorders>
              <w:top w:val="nil"/>
              <w:left w:val="nil"/>
              <w:bottom w:val="nil"/>
              <w:right w:val="nil"/>
            </w:tcBorders>
            <w:shd w:val="clear" w:color="auto" w:fill="auto"/>
            <w:vAlign w:val="bottom"/>
          </w:tcPr>
          <w:p w14:paraId="4256551B" w14:textId="3EACDAC3" w:rsidR="008F5383" w:rsidRPr="00591A12" w:rsidRDefault="00D238D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(6,359)</w:t>
            </w:r>
          </w:p>
        </w:tc>
        <w:tc>
          <w:tcPr>
            <w:tcW w:w="1368" w:type="dxa"/>
            <w:tcBorders>
              <w:top w:val="nil"/>
              <w:left w:val="nil"/>
              <w:bottom w:val="nil"/>
              <w:right w:val="nil"/>
            </w:tcBorders>
            <w:shd w:val="clear" w:color="auto" w:fill="auto"/>
            <w:vAlign w:val="bottom"/>
          </w:tcPr>
          <w:p w14:paraId="050BC035" w14:textId="622B2B89"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cs/>
              </w:rPr>
              <w:t>(</w:t>
            </w:r>
            <w:r w:rsidRPr="00591A12">
              <w:rPr>
                <w:rFonts w:eastAsia="Arial Unicode MS" w:cs="Arial"/>
                <w:color w:val="000000"/>
                <w:sz w:val="18"/>
                <w:szCs w:val="18"/>
              </w:rPr>
              <w:t>6,643</w:t>
            </w:r>
            <w:r w:rsidRPr="00591A12">
              <w:rPr>
                <w:rFonts w:eastAsia="Arial Unicode MS" w:cs="Arial"/>
                <w:color w:val="000000"/>
                <w:sz w:val="18"/>
                <w:szCs w:val="18"/>
                <w:cs/>
              </w:rPr>
              <w:t>)</w:t>
            </w:r>
          </w:p>
        </w:tc>
      </w:tr>
      <w:tr w:rsidR="008F5383" w:rsidRPr="00591A12" w14:paraId="0986D605" w14:textId="77777777" w:rsidTr="00BE1E27">
        <w:tc>
          <w:tcPr>
            <w:tcW w:w="3960" w:type="dxa"/>
            <w:tcBorders>
              <w:top w:val="nil"/>
              <w:left w:val="nil"/>
              <w:bottom w:val="nil"/>
              <w:right w:val="nil"/>
            </w:tcBorders>
            <w:shd w:val="clear" w:color="auto" w:fill="auto"/>
            <w:hideMark/>
          </w:tcPr>
          <w:p w14:paraId="1143A6A2" w14:textId="2F09101F" w:rsidR="008F5383" w:rsidRPr="00591A12" w:rsidRDefault="008F5383" w:rsidP="005B31CF">
            <w:pPr>
              <w:spacing w:line="240" w:lineRule="auto"/>
              <w:ind w:left="-72"/>
              <w:jc w:val="both"/>
              <w:rPr>
                <w:rFonts w:cs="Arial"/>
                <w:color w:val="000000"/>
                <w:sz w:val="18"/>
                <w:szCs w:val="18"/>
              </w:rPr>
            </w:pPr>
            <w:r w:rsidRPr="00591A12">
              <w:rPr>
                <w:rFonts w:cs="Arial"/>
                <w:color w:val="000000"/>
                <w:sz w:val="18"/>
                <w:szCs w:val="18"/>
              </w:rPr>
              <w:t>Raw materials and supplies used</w:t>
            </w:r>
          </w:p>
        </w:tc>
        <w:tc>
          <w:tcPr>
            <w:tcW w:w="1368" w:type="dxa"/>
            <w:tcBorders>
              <w:top w:val="nil"/>
              <w:left w:val="nil"/>
              <w:bottom w:val="nil"/>
              <w:right w:val="nil"/>
            </w:tcBorders>
            <w:shd w:val="clear" w:color="auto" w:fill="auto"/>
            <w:vAlign w:val="bottom"/>
          </w:tcPr>
          <w:p w14:paraId="6B5C487A" w14:textId="72716BD3"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683,736</w:t>
            </w:r>
          </w:p>
        </w:tc>
        <w:tc>
          <w:tcPr>
            <w:tcW w:w="1370" w:type="dxa"/>
            <w:tcBorders>
              <w:top w:val="nil"/>
              <w:left w:val="nil"/>
              <w:bottom w:val="nil"/>
              <w:right w:val="nil"/>
            </w:tcBorders>
            <w:shd w:val="clear" w:color="auto" w:fill="auto"/>
            <w:vAlign w:val="bottom"/>
          </w:tcPr>
          <w:p w14:paraId="4E554FEE" w14:textId="77528E03"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1,083,699</w:t>
            </w:r>
          </w:p>
        </w:tc>
        <w:tc>
          <w:tcPr>
            <w:tcW w:w="1368" w:type="dxa"/>
            <w:tcBorders>
              <w:top w:val="nil"/>
              <w:left w:val="nil"/>
              <w:bottom w:val="nil"/>
              <w:right w:val="nil"/>
            </w:tcBorders>
            <w:shd w:val="clear" w:color="auto" w:fill="auto"/>
            <w:vAlign w:val="bottom"/>
          </w:tcPr>
          <w:p w14:paraId="39E82E9C" w14:textId="085150D2"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c>
          <w:tcPr>
            <w:tcW w:w="1368" w:type="dxa"/>
            <w:tcBorders>
              <w:top w:val="nil"/>
              <w:left w:val="nil"/>
              <w:bottom w:val="nil"/>
              <w:right w:val="nil"/>
            </w:tcBorders>
            <w:shd w:val="clear" w:color="auto" w:fill="auto"/>
            <w:vAlign w:val="bottom"/>
          </w:tcPr>
          <w:p w14:paraId="1B50E5A6" w14:textId="7644E4B0"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r>
      <w:tr w:rsidR="008F5383" w:rsidRPr="00591A12" w14:paraId="4A6B634D" w14:textId="77777777" w:rsidTr="00BE1E27">
        <w:tc>
          <w:tcPr>
            <w:tcW w:w="3960" w:type="dxa"/>
            <w:tcBorders>
              <w:top w:val="nil"/>
              <w:left w:val="nil"/>
              <w:bottom w:val="nil"/>
              <w:right w:val="nil"/>
            </w:tcBorders>
            <w:shd w:val="clear" w:color="auto" w:fill="auto"/>
            <w:hideMark/>
          </w:tcPr>
          <w:p w14:paraId="14CD2096" w14:textId="1AA00E8C" w:rsidR="008F5383" w:rsidRPr="00591A12" w:rsidRDefault="008F5383" w:rsidP="005B31CF">
            <w:pPr>
              <w:spacing w:line="240" w:lineRule="auto"/>
              <w:ind w:left="-72"/>
              <w:jc w:val="both"/>
              <w:rPr>
                <w:rFonts w:cs="Arial"/>
                <w:color w:val="000000"/>
                <w:sz w:val="18"/>
                <w:szCs w:val="18"/>
              </w:rPr>
            </w:pPr>
            <w:r w:rsidRPr="00591A12">
              <w:rPr>
                <w:rFonts w:cs="Arial"/>
                <w:color w:val="000000"/>
                <w:sz w:val="18"/>
                <w:szCs w:val="18"/>
              </w:rPr>
              <w:t>Staff costs</w:t>
            </w:r>
          </w:p>
        </w:tc>
        <w:tc>
          <w:tcPr>
            <w:tcW w:w="1368" w:type="dxa"/>
            <w:tcBorders>
              <w:top w:val="nil"/>
              <w:left w:val="nil"/>
              <w:bottom w:val="nil"/>
              <w:right w:val="nil"/>
            </w:tcBorders>
            <w:shd w:val="clear" w:color="auto" w:fill="auto"/>
            <w:vAlign w:val="bottom"/>
          </w:tcPr>
          <w:p w14:paraId="1C67D8C3" w14:textId="0A4A95A4" w:rsidR="008F5383" w:rsidRPr="00591A12" w:rsidRDefault="007B146E"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98,842</w:t>
            </w:r>
          </w:p>
        </w:tc>
        <w:tc>
          <w:tcPr>
            <w:tcW w:w="1370" w:type="dxa"/>
            <w:tcBorders>
              <w:top w:val="nil"/>
              <w:left w:val="nil"/>
              <w:bottom w:val="nil"/>
              <w:right w:val="nil"/>
            </w:tcBorders>
            <w:shd w:val="clear" w:color="auto" w:fill="auto"/>
            <w:vAlign w:val="bottom"/>
          </w:tcPr>
          <w:p w14:paraId="56F36224" w14:textId="0297954A"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137,175</w:t>
            </w:r>
          </w:p>
        </w:tc>
        <w:tc>
          <w:tcPr>
            <w:tcW w:w="1368" w:type="dxa"/>
            <w:tcBorders>
              <w:top w:val="nil"/>
              <w:left w:val="nil"/>
              <w:bottom w:val="nil"/>
              <w:right w:val="nil"/>
            </w:tcBorders>
            <w:shd w:val="clear" w:color="auto" w:fill="auto"/>
            <w:vAlign w:val="bottom"/>
          </w:tcPr>
          <w:p w14:paraId="5208ECD9" w14:textId="3D17B643"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43,882</w:t>
            </w:r>
          </w:p>
        </w:tc>
        <w:tc>
          <w:tcPr>
            <w:tcW w:w="1368" w:type="dxa"/>
            <w:tcBorders>
              <w:top w:val="nil"/>
              <w:left w:val="nil"/>
              <w:bottom w:val="nil"/>
              <w:right w:val="nil"/>
            </w:tcBorders>
            <w:shd w:val="clear" w:color="auto" w:fill="auto"/>
            <w:vAlign w:val="bottom"/>
          </w:tcPr>
          <w:p w14:paraId="3B731EA5" w14:textId="256FB660"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63,726</w:t>
            </w:r>
          </w:p>
        </w:tc>
      </w:tr>
      <w:tr w:rsidR="008F5383" w:rsidRPr="00591A12" w14:paraId="2BDB3E71" w14:textId="77777777" w:rsidTr="00BE1E27">
        <w:tc>
          <w:tcPr>
            <w:tcW w:w="3960" w:type="dxa"/>
            <w:tcBorders>
              <w:top w:val="nil"/>
              <w:left w:val="nil"/>
              <w:bottom w:val="nil"/>
              <w:right w:val="nil"/>
            </w:tcBorders>
            <w:shd w:val="clear" w:color="auto" w:fill="auto"/>
            <w:hideMark/>
          </w:tcPr>
          <w:p w14:paraId="14CD6621" w14:textId="77777777" w:rsidR="008F5383" w:rsidRPr="00591A12" w:rsidRDefault="008F5383" w:rsidP="005B31CF">
            <w:pPr>
              <w:spacing w:line="240" w:lineRule="auto"/>
              <w:ind w:left="-72"/>
              <w:jc w:val="both"/>
              <w:rPr>
                <w:rFonts w:cs="Arial"/>
                <w:color w:val="000000"/>
                <w:sz w:val="18"/>
                <w:szCs w:val="18"/>
              </w:rPr>
            </w:pPr>
            <w:r w:rsidRPr="00591A12">
              <w:rPr>
                <w:rFonts w:cs="Arial"/>
                <w:color w:val="000000"/>
                <w:sz w:val="18"/>
                <w:szCs w:val="18"/>
              </w:rPr>
              <w:t>Depreciation and amortisation</w:t>
            </w:r>
          </w:p>
        </w:tc>
        <w:tc>
          <w:tcPr>
            <w:tcW w:w="1368" w:type="dxa"/>
            <w:tcBorders>
              <w:top w:val="nil"/>
              <w:left w:val="nil"/>
              <w:bottom w:val="nil"/>
              <w:right w:val="nil"/>
            </w:tcBorders>
            <w:shd w:val="clear" w:color="auto" w:fill="auto"/>
            <w:vAlign w:val="bottom"/>
          </w:tcPr>
          <w:p w14:paraId="26D3BBB5" w14:textId="046B8C13" w:rsidR="008F5383" w:rsidRPr="00591A12" w:rsidRDefault="00DE6940"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52,280</w:t>
            </w:r>
          </w:p>
        </w:tc>
        <w:tc>
          <w:tcPr>
            <w:tcW w:w="1370" w:type="dxa"/>
            <w:tcBorders>
              <w:top w:val="nil"/>
              <w:left w:val="nil"/>
              <w:bottom w:val="nil"/>
              <w:right w:val="nil"/>
            </w:tcBorders>
            <w:shd w:val="clear" w:color="auto" w:fill="auto"/>
            <w:vAlign w:val="bottom"/>
          </w:tcPr>
          <w:p w14:paraId="23D4DFAE" w14:textId="192749EF"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59,487</w:t>
            </w:r>
          </w:p>
        </w:tc>
        <w:tc>
          <w:tcPr>
            <w:tcW w:w="1368" w:type="dxa"/>
            <w:tcBorders>
              <w:top w:val="nil"/>
              <w:left w:val="nil"/>
              <w:bottom w:val="nil"/>
              <w:right w:val="nil"/>
            </w:tcBorders>
            <w:shd w:val="clear" w:color="auto" w:fill="auto"/>
            <w:vAlign w:val="bottom"/>
          </w:tcPr>
          <w:p w14:paraId="3895D048" w14:textId="06DA9745"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2,322</w:t>
            </w:r>
          </w:p>
        </w:tc>
        <w:tc>
          <w:tcPr>
            <w:tcW w:w="1368" w:type="dxa"/>
            <w:tcBorders>
              <w:top w:val="nil"/>
              <w:left w:val="nil"/>
              <w:bottom w:val="nil"/>
              <w:right w:val="nil"/>
            </w:tcBorders>
            <w:shd w:val="clear" w:color="auto" w:fill="auto"/>
            <w:vAlign w:val="bottom"/>
          </w:tcPr>
          <w:p w14:paraId="66642B3A" w14:textId="24B02B2F"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2,144</w:t>
            </w:r>
          </w:p>
        </w:tc>
      </w:tr>
      <w:tr w:rsidR="008F5383" w:rsidRPr="00591A12" w14:paraId="61AE01E6" w14:textId="77777777" w:rsidTr="00BE1E27">
        <w:tc>
          <w:tcPr>
            <w:tcW w:w="3960" w:type="dxa"/>
            <w:tcBorders>
              <w:top w:val="nil"/>
              <w:left w:val="nil"/>
              <w:bottom w:val="nil"/>
              <w:right w:val="nil"/>
            </w:tcBorders>
            <w:shd w:val="clear" w:color="auto" w:fill="auto"/>
            <w:hideMark/>
          </w:tcPr>
          <w:p w14:paraId="771A116E" w14:textId="77777777" w:rsidR="008F5383" w:rsidRPr="00591A12" w:rsidRDefault="008F5383" w:rsidP="005B31CF">
            <w:pPr>
              <w:spacing w:line="240" w:lineRule="auto"/>
              <w:ind w:left="-72"/>
              <w:jc w:val="both"/>
              <w:rPr>
                <w:rFonts w:cs="Arial"/>
                <w:color w:val="000000"/>
                <w:sz w:val="18"/>
                <w:szCs w:val="18"/>
              </w:rPr>
            </w:pPr>
            <w:r w:rsidRPr="00591A12">
              <w:rPr>
                <w:rFonts w:cs="Arial"/>
                <w:color w:val="000000"/>
                <w:sz w:val="18"/>
                <w:szCs w:val="18"/>
                <w:lang w:val="en-US"/>
              </w:rPr>
              <w:t>Expected credit loss</w:t>
            </w:r>
          </w:p>
        </w:tc>
        <w:tc>
          <w:tcPr>
            <w:tcW w:w="1368" w:type="dxa"/>
            <w:tcBorders>
              <w:top w:val="nil"/>
              <w:left w:val="nil"/>
              <w:bottom w:val="nil"/>
              <w:right w:val="nil"/>
            </w:tcBorders>
            <w:shd w:val="clear" w:color="auto" w:fill="auto"/>
            <w:vAlign w:val="bottom"/>
          </w:tcPr>
          <w:p w14:paraId="3E1BACC3" w14:textId="0EBDA51A" w:rsidR="008F5383" w:rsidRPr="00591A12" w:rsidRDefault="00973EB0"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3,060</w:t>
            </w:r>
          </w:p>
        </w:tc>
        <w:tc>
          <w:tcPr>
            <w:tcW w:w="1370" w:type="dxa"/>
            <w:tcBorders>
              <w:top w:val="nil"/>
              <w:left w:val="nil"/>
              <w:bottom w:val="nil"/>
              <w:right w:val="nil"/>
            </w:tcBorders>
            <w:shd w:val="clear" w:color="auto" w:fill="auto"/>
            <w:vAlign w:val="bottom"/>
          </w:tcPr>
          <w:p w14:paraId="46BF7BCC" w14:textId="67F8FA10"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14,971</w:t>
            </w:r>
          </w:p>
        </w:tc>
        <w:tc>
          <w:tcPr>
            <w:tcW w:w="1368" w:type="dxa"/>
            <w:tcBorders>
              <w:top w:val="nil"/>
              <w:left w:val="nil"/>
              <w:bottom w:val="nil"/>
              <w:right w:val="nil"/>
            </w:tcBorders>
            <w:shd w:val="clear" w:color="auto" w:fill="auto"/>
            <w:vAlign w:val="bottom"/>
          </w:tcPr>
          <w:p w14:paraId="3AFD1B79" w14:textId="35875611" w:rsidR="008F5383" w:rsidRPr="00591A12" w:rsidRDefault="00992CE0"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3</w:t>
            </w:r>
            <w:r w:rsidR="00D238D4" w:rsidRPr="00591A12">
              <w:rPr>
                <w:rFonts w:eastAsia="Arial Unicode MS" w:cs="Arial"/>
                <w:color w:val="000000"/>
                <w:sz w:val="18"/>
                <w:szCs w:val="18"/>
              </w:rPr>
              <w:t>,</w:t>
            </w:r>
            <w:r w:rsidRPr="00591A12">
              <w:rPr>
                <w:rFonts w:eastAsia="Arial Unicode MS" w:cs="Arial"/>
                <w:color w:val="000000"/>
                <w:sz w:val="18"/>
                <w:szCs w:val="18"/>
              </w:rPr>
              <w:t>123</w:t>
            </w:r>
          </w:p>
        </w:tc>
        <w:tc>
          <w:tcPr>
            <w:tcW w:w="1368" w:type="dxa"/>
            <w:tcBorders>
              <w:top w:val="nil"/>
              <w:left w:val="nil"/>
              <w:bottom w:val="nil"/>
              <w:right w:val="nil"/>
            </w:tcBorders>
            <w:shd w:val="clear" w:color="auto" w:fill="auto"/>
            <w:vAlign w:val="bottom"/>
          </w:tcPr>
          <w:p w14:paraId="1B13CD0C" w14:textId="55197ECC"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8,345</w:t>
            </w:r>
          </w:p>
        </w:tc>
      </w:tr>
      <w:tr w:rsidR="00B43DD6" w:rsidRPr="00591A12" w14:paraId="53150EF5" w14:textId="77777777" w:rsidTr="00BE1E27">
        <w:tc>
          <w:tcPr>
            <w:tcW w:w="3960" w:type="dxa"/>
            <w:tcBorders>
              <w:top w:val="nil"/>
              <w:left w:val="nil"/>
              <w:bottom w:val="nil"/>
              <w:right w:val="nil"/>
            </w:tcBorders>
            <w:shd w:val="clear" w:color="auto" w:fill="auto"/>
          </w:tcPr>
          <w:p w14:paraId="234DF5C8" w14:textId="2B9045B4" w:rsidR="00B43DD6" w:rsidRPr="00591A12" w:rsidRDefault="00C15347" w:rsidP="005B31CF">
            <w:pPr>
              <w:spacing w:line="240" w:lineRule="auto"/>
              <w:ind w:left="-72"/>
              <w:jc w:val="both"/>
              <w:rPr>
                <w:rFonts w:cs="Arial"/>
                <w:color w:val="000000"/>
                <w:sz w:val="18"/>
                <w:szCs w:val="18"/>
                <w:lang w:val="en-US"/>
              </w:rPr>
            </w:pPr>
            <w:r w:rsidRPr="00591A12">
              <w:rPr>
                <w:rFonts w:cs="Arial"/>
                <w:color w:val="000000"/>
                <w:sz w:val="18"/>
                <w:szCs w:val="18"/>
                <w:lang w:val="en-US"/>
              </w:rPr>
              <w:t>Loss on impairment of assets</w:t>
            </w:r>
          </w:p>
        </w:tc>
        <w:tc>
          <w:tcPr>
            <w:tcW w:w="1368" w:type="dxa"/>
            <w:tcBorders>
              <w:top w:val="nil"/>
              <w:left w:val="nil"/>
              <w:bottom w:val="nil"/>
              <w:right w:val="nil"/>
            </w:tcBorders>
            <w:shd w:val="clear" w:color="auto" w:fill="auto"/>
            <w:vAlign w:val="bottom"/>
          </w:tcPr>
          <w:p w14:paraId="00DACBDB" w14:textId="4FB599F5" w:rsidR="00B43DD6" w:rsidRPr="00591A12" w:rsidRDefault="00D45822" w:rsidP="005B31CF">
            <w:pPr>
              <w:spacing w:line="240" w:lineRule="auto"/>
              <w:ind w:right="-72"/>
              <w:jc w:val="right"/>
              <w:rPr>
                <w:rFonts w:eastAsia="Arial Unicode MS" w:cs="Arial"/>
                <w:color w:val="000000"/>
                <w:sz w:val="18"/>
                <w:szCs w:val="18"/>
              </w:rPr>
            </w:pPr>
            <w:r>
              <w:rPr>
                <w:rFonts w:eastAsia="Arial Unicode MS" w:cs="Arial"/>
                <w:color w:val="000000"/>
                <w:sz w:val="18"/>
                <w:szCs w:val="18"/>
              </w:rPr>
              <w:t>78,611</w:t>
            </w:r>
          </w:p>
        </w:tc>
        <w:tc>
          <w:tcPr>
            <w:tcW w:w="1370" w:type="dxa"/>
            <w:tcBorders>
              <w:top w:val="nil"/>
              <w:left w:val="nil"/>
              <w:bottom w:val="nil"/>
              <w:right w:val="nil"/>
            </w:tcBorders>
            <w:shd w:val="clear" w:color="auto" w:fill="auto"/>
            <w:vAlign w:val="bottom"/>
          </w:tcPr>
          <w:p w14:paraId="64CB4DFF" w14:textId="510ADF90" w:rsidR="00B43DD6" w:rsidRPr="00591A12" w:rsidRDefault="00C15347"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c>
          <w:tcPr>
            <w:tcW w:w="1368" w:type="dxa"/>
            <w:tcBorders>
              <w:top w:val="nil"/>
              <w:left w:val="nil"/>
              <w:bottom w:val="nil"/>
              <w:right w:val="nil"/>
            </w:tcBorders>
            <w:shd w:val="clear" w:color="auto" w:fill="auto"/>
            <w:vAlign w:val="bottom"/>
          </w:tcPr>
          <w:p w14:paraId="667C2DBD" w14:textId="73A65DB1" w:rsidR="00B43DD6" w:rsidRPr="00591A12" w:rsidRDefault="00D45822" w:rsidP="005B31CF">
            <w:pPr>
              <w:spacing w:line="240" w:lineRule="auto"/>
              <w:ind w:right="-72"/>
              <w:jc w:val="right"/>
              <w:rPr>
                <w:rFonts w:eastAsia="Arial Unicode MS" w:cs="Arial"/>
                <w:color w:val="000000"/>
                <w:sz w:val="18"/>
                <w:szCs w:val="18"/>
              </w:rPr>
            </w:pPr>
            <w:r>
              <w:rPr>
                <w:rFonts w:eastAsia="Arial Unicode MS" w:cs="Arial"/>
                <w:color w:val="000000"/>
                <w:sz w:val="18"/>
                <w:szCs w:val="18"/>
              </w:rPr>
              <w:t>68,469</w:t>
            </w:r>
          </w:p>
        </w:tc>
        <w:tc>
          <w:tcPr>
            <w:tcW w:w="1368" w:type="dxa"/>
            <w:tcBorders>
              <w:top w:val="nil"/>
              <w:left w:val="nil"/>
              <w:bottom w:val="nil"/>
              <w:right w:val="nil"/>
            </w:tcBorders>
            <w:shd w:val="clear" w:color="auto" w:fill="auto"/>
            <w:vAlign w:val="bottom"/>
          </w:tcPr>
          <w:p w14:paraId="44F3ABDD" w14:textId="46DC58D5" w:rsidR="00B43DD6" w:rsidRPr="00591A12" w:rsidRDefault="00C15347"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r>
      <w:tr w:rsidR="008F5383" w:rsidRPr="00591A12" w14:paraId="46D62F12" w14:textId="77777777" w:rsidTr="00BE1E27">
        <w:tc>
          <w:tcPr>
            <w:tcW w:w="3960" w:type="dxa"/>
            <w:tcBorders>
              <w:top w:val="nil"/>
              <w:left w:val="nil"/>
              <w:bottom w:val="nil"/>
              <w:right w:val="nil"/>
            </w:tcBorders>
            <w:shd w:val="clear" w:color="auto" w:fill="auto"/>
          </w:tcPr>
          <w:p w14:paraId="511A8143" w14:textId="7B6628AF" w:rsidR="008F5383" w:rsidRPr="00591A12" w:rsidDel="00CB2047" w:rsidRDefault="008F5383" w:rsidP="005B31CF">
            <w:pPr>
              <w:spacing w:line="240" w:lineRule="auto"/>
              <w:ind w:left="-72"/>
              <w:jc w:val="both"/>
              <w:rPr>
                <w:rFonts w:cs="Arial"/>
                <w:color w:val="000000"/>
                <w:sz w:val="18"/>
                <w:szCs w:val="18"/>
              </w:rPr>
            </w:pPr>
            <w:r w:rsidRPr="00591A12">
              <w:rPr>
                <w:rFonts w:cs="Arial"/>
                <w:color w:val="000000"/>
                <w:sz w:val="18"/>
                <w:szCs w:val="18"/>
              </w:rPr>
              <w:t>Bad debts</w:t>
            </w:r>
          </w:p>
        </w:tc>
        <w:tc>
          <w:tcPr>
            <w:tcW w:w="1368" w:type="dxa"/>
            <w:tcBorders>
              <w:top w:val="nil"/>
              <w:left w:val="nil"/>
              <w:bottom w:val="nil"/>
              <w:right w:val="nil"/>
            </w:tcBorders>
            <w:shd w:val="clear" w:color="auto" w:fill="auto"/>
            <w:vAlign w:val="bottom"/>
          </w:tcPr>
          <w:p w14:paraId="00DDC48E" w14:textId="45C9044A"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4,206</w:t>
            </w:r>
          </w:p>
        </w:tc>
        <w:tc>
          <w:tcPr>
            <w:tcW w:w="1370" w:type="dxa"/>
            <w:tcBorders>
              <w:top w:val="nil"/>
              <w:left w:val="nil"/>
              <w:bottom w:val="nil"/>
              <w:right w:val="nil"/>
            </w:tcBorders>
            <w:shd w:val="clear" w:color="auto" w:fill="auto"/>
            <w:vAlign w:val="bottom"/>
          </w:tcPr>
          <w:p w14:paraId="56CA2D90" w14:textId="3F414E23"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13,808</w:t>
            </w:r>
          </w:p>
        </w:tc>
        <w:tc>
          <w:tcPr>
            <w:tcW w:w="1368" w:type="dxa"/>
            <w:tcBorders>
              <w:top w:val="nil"/>
              <w:left w:val="nil"/>
              <w:bottom w:val="nil"/>
              <w:right w:val="nil"/>
            </w:tcBorders>
            <w:shd w:val="clear" w:color="auto" w:fill="auto"/>
            <w:vAlign w:val="bottom"/>
          </w:tcPr>
          <w:p w14:paraId="2542CD13" w14:textId="487676BB"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4,206</w:t>
            </w:r>
          </w:p>
        </w:tc>
        <w:tc>
          <w:tcPr>
            <w:tcW w:w="1368" w:type="dxa"/>
            <w:tcBorders>
              <w:top w:val="nil"/>
              <w:left w:val="nil"/>
              <w:bottom w:val="nil"/>
              <w:right w:val="nil"/>
            </w:tcBorders>
            <w:shd w:val="clear" w:color="auto" w:fill="auto"/>
            <w:vAlign w:val="bottom"/>
          </w:tcPr>
          <w:p w14:paraId="0EC21617" w14:textId="767A4A5A"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3,242</w:t>
            </w:r>
          </w:p>
        </w:tc>
      </w:tr>
      <w:tr w:rsidR="008F5383" w:rsidRPr="00591A12" w14:paraId="323CB2E6" w14:textId="77777777" w:rsidTr="00BE1E27">
        <w:tc>
          <w:tcPr>
            <w:tcW w:w="3960" w:type="dxa"/>
            <w:tcBorders>
              <w:top w:val="nil"/>
              <w:left w:val="nil"/>
              <w:bottom w:val="nil"/>
              <w:right w:val="nil"/>
            </w:tcBorders>
            <w:shd w:val="clear" w:color="auto" w:fill="auto"/>
          </w:tcPr>
          <w:p w14:paraId="786AAC76" w14:textId="775692D6" w:rsidR="008F5383" w:rsidRPr="00591A12" w:rsidDel="00CB2047" w:rsidRDefault="008F5383" w:rsidP="005B31CF">
            <w:pPr>
              <w:spacing w:line="240" w:lineRule="auto"/>
              <w:ind w:left="-72"/>
              <w:jc w:val="both"/>
              <w:rPr>
                <w:rFonts w:cs="Arial"/>
                <w:color w:val="000000"/>
                <w:sz w:val="18"/>
                <w:szCs w:val="18"/>
              </w:rPr>
            </w:pPr>
            <w:r w:rsidRPr="00591A12">
              <w:rPr>
                <w:rFonts w:cs="Arial"/>
                <w:color w:val="000000"/>
                <w:sz w:val="18"/>
                <w:szCs w:val="18"/>
              </w:rPr>
              <w:t>Transportation expenses</w:t>
            </w:r>
          </w:p>
        </w:tc>
        <w:tc>
          <w:tcPr>
            <w:tcW w:w="1368" w:type="dxa"/>
            <w:tcBorders>
              <w:top w:val="nil"/>
              <w:left w:val="nil"/>
              <w:bottom w:val="nil"/>
              <w:right w:val="nil"/>
            </w:tcBorders>
            <w:shd w:val="clear" w:color="auto" w:fill="auto"/>
            <w:vAlign w:val="bottom"/>
          </w:tcPr>
          <w:p w14:paraId="2F6735EF" w14:textId="17A2A5B1"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3,098</w:t>
            </w:r>
          </w:p>
        </w:tc>
        <w:tc>
          <w:tcPr>
            <w:tcW w:w="1370" w:type="dxa"/>
            <w:tcBorders>
              <w:top w:val="nil"/>
              <w:left w:val="nil"/>
              <w:bottom w:val="nil"/>
              <w:right w:val="nil"/>
            </w:tcBorders>
            <w:shd w:val="clear" w:color="auto" w:fill="auto"/>
            <w:vAlign w:val="bottom"/>
          </w:tcPr>
          <w:p w14:paraId="258CF076" w14:textId="3240D959"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26</w:t>
            </w:r>
            <w:r w:rsidRPr="00591A12">
              <w:rPr>
                <w:rFonts w:eastAsia="Arial Unicode MS" w:cs="Arial"/>
                <w:color w:val="000000"/>
                <w:sz w:val="18"/>
                <w:szCs w:val="18"/>
                <w:cs/>
              </w:rPr>
              <w:t>,</w:t>
            </w:r>
            <w:r w:rsidRPr="00591A12">
              <w:rPr>
                <w:rFonts w:eastAsia="Arial Unicode MS" w:cs="Arial"/>
                <w:color w:val="000000"/>
                <w:sz w:val="18"/>
                <w:szCs w:val="18"/>
              </w:rPr>
              <w:t>143</w:t>
            </w:r>
          </w:p>
        </w:tc>
        <w:tc>
          <w:tcPr>
            <w:tcW w:w="1368" w:type="dxa"/>
            <w:tcBorders>
              <w:top w:val="nil"/>
              <w:left w:val="nil"/>
              <w:bottom w:val="nil"/>
              <w:right w:val="nil"/>
            </w:tcBorders>
            <w:shd w:val="clear" w:color="auto" w:fill="auto"/>
            <w:vAlign w:val="bottom"/>
          </w:tcPr>
          <w:p w14:paraId="2AF1A228" w14:textId="2AA627F2" w:rsidR="008F5383" w:rsidRPr="00591A12" w:rsidRDefault="00D238D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2,594</w:t>
            </w:r>
          </w:p>
        </w:tc>
        <w:tc>
          <w:tcPr>
            <w:tcW w:w="1368" w:type="dxa"/>
            <w:tcBorders>
              <w:top w:val="nil"/>
              <w:left w:val="nil"/>
              <w:bottom w:val="nil"/>
              <w:right w:val="nil"/>
            </w:tcBorders>
            <w:shd w:val="clear" w:color="auto" w:fill="auto"/>
            <w:vAlign w:val="bottom"/>
          </w:tcPr>
          <w:p w14:paraId="12E6905B" w14:textId="63055B87" w:rsidR="008F5383" w:rsidRPr="00591A12" w:rsidRDefault="008F5383"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20</w:t>
            </w:r>
            <w:r w:rsidRPr="00591A12">
              <w:rPr>
                <w:rFonts w:eastAsia="Arial Unicode MS" w:cs="Arial"/>
                <w:color w:val="000000"/>
                <w:sz w:val="18"/>
                <w:szCs w:val="18"/>
                <w:cs/>
              </w:rPr>
              <w:t>,</w:t>
            </w:r>
            <w:r w:rsidRPr="00591A12">
              <w:rPr>
                <w:rFonts w:eastAsia="Arial Unicode MS" w:cs="Arial"/>
                <w:color w:val="000000"/>
                <w:sz w:val="18"/>
                <w:szCs w:val="18"/>
              </w:rPr>
              <w:t>970</w:t>
            </w:r>
          </w:p>
        </w:tc>
      </w:tr>
    </w:tbl>
    <w:p w14:paraId="429FDD6B" w14:textId="09FE312F" w:rsidR="00AE2BF2" w:rsidRPr="00591A12" w:rsidRDefault="00AE2BF2" w:rsidP="005B31CF">
      <w:pPr>
        <w:spacing w:line="240" w:lineRule="auto"/>
        <w:ind w:right="14"/>
        <w:jc w:val="both"/>
        <w:rPr>
          <w:rFonts w:eastAsia="Arial Unicode MS" w:cs="Arial"/>
          <w:color w:val="000000"/>
          <w:sz w:val="18"/>
          <w:szCs w:val="18"/>
        </w:rPr>
      </w:pPr>
    </w:p>
    <w:p w14:paraId="77B18D58" w14:textId="77777777" w:rsidR="00AE2BF2" w:rsidRPr="00591A12" w:rsidRDefault="00AE2BF2" w:rsidP="005B31CF">
      <w:pPr>
        <w:spacing w:line="240" w:lineRule="auto"/>
        <w:ind w:right="14"/>
        <w:jc w:val="both"/>
        <w:rPr>
          <w:rFonts w:eastAsia="Arial Unicode M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35815" w:rsidRPr="00591A12" w14:paraId="4326E6E7" w14:textId="77777777" w:rsidTr="00BE1E27">
        <w:trPr>
          <w:trHeight w:val="386"/>
        </w:trPr>
        <w:tc>
          <w:tcPr>
            <w:tcW w:w="9461" w:type="dxa"/>
            <w:shd w:val="clear" w:color="auto" w:fill="auto"/>
            <w:vAlign w:val="center"/>
          </w:tcPr>
          <w:p w14:paraId="49E72297" w14:textId="77BF0E76" w:rsidR="00235815" w:rsidRPr="00591A12" w:rsidRDefault="003C1D13"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t>30</w:t>
            </w:r>
            <w:r w:rsidR="00235815" w:rsidRPr="00591A12">
              <w:rPr>
                <w:rFonts w:eastAsia="Arial Unicode MS" w:cs="Arial"/>
                <w:b/>
                <w:bCs/>
                <w:color w:val="000000"/>
                <w:sz w:val="18"/>
                <w:szCs w:val="18"/>
              </w:rPr>
              <w:tab/>
              <w:t>Income tax expense</w:t>
            </w:r>
          </w:p>
        </w:tc>
      </w:tr>
    </w:tbl>
    <w:p w14:paraId="78E310D1" w14:textId="77777777" w:rsidR="00235815" w:rsidRPr="00591A12" w:rsidRDefault="00235815" w:rsidP="005B31CF">
      <w:pPr>
        <w:spacing w:line="240" w:lineRule="auto"/>
        <w:jc w:val="both"/>
        <w:rPr>
          <w:rFonts w:cs="Arial"/>
          <w:color w:val="000000"/>
          <w:sz w:val="18"/>
          <w:szCs w:val="18"/>
        </w:rPr>
      </w:pPr>
    </w:p>
    <w:p w14:paraId="70FA328F" w14:textId="47934C4D" w:rsidR="00235815" w:rsidRPr="00591A12" w:rsidRDefault="00235815" w:rsidP="005B31CF">
      <w:pPr>
        <w:spacing w:line="240" w:lineRule="auto"/>
        <w:jc w:val="both"/>
        <w:rPr>
          <w:rFonts w:cs="Arial"/>
          <w:color w:val="000000"/>
          <w:sz w:val="18"/>
          <w:szCs w:val="18"/>
        </w:rPr>
      </w:pPr>
      <w:r w:rsidRPr="00591A12">
        <w:rPr>
          <w:rFonts w:cs="Arial"/>
          <w:color w:val="000000"/>
          <w:sz w:val="18"/>
          <w:szCs w:val="18"/>
        </w:rPr>
        <w:t>Income tax expense for the year comprises the following:</w:t>
      </w:r>
    </w:p>
    <w:p w14:paraId="49727FE0" w14:textId="77777777" w:rsidR="00235815" w:rsidRPr="00591A12" w:rsidRDefault="00235815" w:rsidP="005B31CF">
      <w:pPr>
        <w:spacing w:line="240" w:lineRule="auto"/>
        <w:jc w:val="both"/>
        <w:rPr>
          <w:rFonts w:cs="Arial"/>
          <w:color w:val="000000"/>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1368"/>
        <w:gridCol w:w="1370"/>
        <w:gridCol w:w="1368"/>
        <w:gridCol w:w="1368"/>
      </w:tblGrid>
      <w:tr w:rsidR="00235815" w:rsidRPr="00591A12" w14:paraId="1609A4EB" w14:textId="77777777" w:rsidTr="00DC1FD4">
        <w:trPr>
          <w:tblHeader/>
        </w:trPr>
        <w:tc>
          <w:tcPr>
            <w:tcW w:w="4102" w:type="dxa"/>
            <w:tcBorders>
              <w:top w:val="nil"/>
              <w:left w:val="nil"/>
              <w:bottom w:val="nil"/>
              <w:right w:val="nil"/>
            </w:tcBorders>
            <w:shd w:val="clear" w:color="auto" w:fill="auto"/>
          </w:tcPr>
          <w:p w14:paraId="48A08BD1" w14:textId="77777777" w:rsidR="00235815" w:rsidRPr="00591A12" w:rsidRDefault="00235815" w:rsidP="005B31CF">
            <w:pPr>
              <w:spacing w:line="240" w:lineRule="auto"/>
              <w:ind w:left="9"/>
              <w:jc w:val="both"/>
              <w:rPr>
                <w:rFonts w:cs="Arial"/>
                <w:b/>
                <w:color w:val="000000"/>
                <w:sz w:val="18"/>
                <w:szCs w:val="18"/>
              </w:rPr>
            </w:pPr>
          </w:p>
        </w:tc>
        <w:tc>
          <w:tcPr>
            <w:tcW w:w="2738" w:type="dxa"/>
            <w:gridSpan w:val="2"/>
            <w:tcBorders>
              <w:top w:val="nil"/>
              <w:left w:val="nil"/>
              <w:bottom w:val="single" w:sz="4" w:space="0" w:color="000000"/>
              <w:right w:val="nil"/>
            </w:tcBorders>
            <w:shd w:val="clear" w:color="auto" w:fill="auto"/>
            <w:hideMark/>
          </w:tcPr>
          <w:p w14:paraId="5220A9CA"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Consolidated</w:t>
            </w:r>
          </w:p>
          <w:p w14:paraId="4A1E948E"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c>
          <w:tcPr>
            <w:tcW w:w="2736" w:type="dxa"/>
            <w:gridSpan w:val="2"/>
            <w:tcBorders>
              <w:top w:val="nil"/>
              <w:left w:val="nil"/>
              <w:bottom w:val="single" w:sz="4" w:space="0" w:color="000000"/>
              <w:right w:val="nil"/>
            </w:tcBorders>
            <w:shd w:val="clear" w:color="auto" w:fill="auto"/>
            <w:hideMark/>
          </w:tcPr>
          <w:p w14:paraId="1235F430"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Separate</w:t>
            </w:r>
          </w:p>
          <w:p w14:paraId="3AE59ECB"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r>
      <w:tr w:rsidR="00993B52" w:rsidRPr="00591A12" w14:paraId="10E5DC27" w14:textId="77777777" w:rsidTr="00BE1E27">
        <w:trPr>
          <w:tblHeader/>
        </w:trPr>
        <w:tc>
          <w:tcPr>
            <w:tcW w:w="4102" w:type="dxa"/>
            <w:tcBorders>
              <w:top w:val="nil"/>
              <w:left w:val="nil"/>
              <w:bottom w:val="nil"/>
              <w:right w:val="nil"/>
            </w:tcBorders>
            <w:shd w:val="clear" w:color="auto" w:fill="auto"/>
          </w:tcPr>
          <w:p w14:paraId="0B0896AD" w14:textId="6C0A81C5" w:rsidR="00993B52" w:rsidRPr="00591A12" w:rsidRDefault="00993B52" w:rsidP="005B31CF">
            <w:pPr>
              <w:spacing w:line="240" w:lineRule="auto"/>
              <w:ind w:left="9"/>
              <w:jc w:val="both"/>
              <w:rPr>
                <w:rFonts w:cs="Arial"/>
                <w:b/>
                <w:color w:val="000000"/>
                <w:sz w:val="18"/>
                <w:szCs w:val="18"/>
              </w:rPr>
            </w:pPr>
            <w:r w:rsidRPr="00591A12">
              <w:rPr>
                <w:rFonts w:cs="Arial"/>
                <w:b/>
                <w:color w:val="000000"/>
                <w:sz w:val="18"/>
                <w:szCs w:val="18"/>
              </w:rPr>
              <w:t xml:space="preserve">For the year ended 31 December </w:t>
            </w:r>
          </w:p>
        </w:tc>
        <w:tc>
          <w:tcPr>
            <w:tcW w:w="1368" w:type="dxa"/>
            <w:tcBorders>
              <w:top w:val="single" w:sz="4" w:space="0" w:color="000000"/>
              <w:left w:val="nil"/>
              <w:bottom w:val="nil"/>
              <w:right w:val="nil"/>
            </w:tcBorders>
            <w:shd w:val="clear" w:color="auto" w:fill="auto"/>
          </w:tcPr>
          <w:p w14:paraId="63893360" w14:textId="38D71610"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2024</w:t>
            </w:r>
          </w:p>
        </w:tc>
        <w:tc>
          <w:tcPr>
            <w:tcW w:w="1370" w:type="dxa"/>
            <w:tcBorders>
              <w:top w:val="single" w:sz="4" w:space="0" w:color="000000"/>
              <w:left w:val="nil"/>
              <w:bottom w:val="nil"/>
              <w:right w:val="nil"/>
            </w:tcBorders>
            <w:shd w:val="clear" w:color="auto" w:fill="auto"/>
          </w:tcPr>
          <w:p w14:paraId="2184E37C" w14:textId="0A52F3E5"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2023</w:t>
            </w:r>
          </w:p>
        </w:tc>
        <w:tc>
          <w:tcPr>
            <w:tcW w:w="1368" w:type="dxa"/>
            <w:tcBorders>
              <w:top w:val="single" w:sz="4" w:space="0" w:color="000000"/>
              <w:left w:val="nil"/>
              <w:bottom w:val="nil"/>
              <w:right w:val="nil"/>
            </w:tcBorders>
            <w:shd w:val="clear" w:color="auto" w:fill="auto"/>
          </w:tcPr>
          <w:p w14:paraId="0217DE52" w14:textId="1A4C7CF4"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2024</w:t>
            </w:r>
          </w:p>
        </w:tc>
        <w:tc>
          <w:tcPr>
            <w:tcW w:w="1368" w:type="dxa"/>
            <w:tcBorders>
              <w:top w:val="single" w:sz="4" w:space="0" w:color="000000"/>
              <w:left w:val="nil"/>
              <w:bottom w:val="nil"/>
              <w:right w:val="nil"/>
            </w:tcBorders>
            <w:shd w:val="clear" w:color="auto" w:fill="auto"/>
          </w:tcPr>
          <w:p w14:paraId="68B8B432" w14:textId="6E26DAE1"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2023</w:t>
            </w:r>
          </w:p>
        </w:tc>
      </w:tr>
      <w:tr w:rsidR="00993B52" w:rsidRPr="00591A12" w14:paraId="07F352C2" w14:textId="77777777" w:rsidTr="00BE1E27">
        <w:trPr>
          <w:tblHeader/>
        </w:trPr>
        <w:tc>
          <w:tcPr>
            <w:tcW w:w="4102" w:type="dxa"/>
            <w:tcBorders>
              <w:top w:val="nil"/>
              <w:left w:val="nil"/>
              <w:bottom w:val="nil"/>
              <w:right w:val="nil"/>
            </w:tcBorders>
            <w:shd w:val="clear" w:color="auto" w:fill="auto"/>
          </w:tcPr>
          <w:p w14:paraId="5D3B838E" w14:textId="77777777" w:rsidR="00993B52" w:rsidRPr="00591A12" w:rsidRDefault="00993B52" w:rsidP="005B31CF">
            <w:pPr>
              <w:spacing w:line="240" w:lineRule="auto"/>
              <w:ind w:left="9"/>
              <w:jc w:val="both"/>
              <w:rPr>
                <w:rFonts w:cs="Arial"/>
                <w:b/>
                <w:color w:val="000000"/>
                <w:sz w:val="18"/>
                <w:szCs w:val="18"/>
              </w:rPr>
            </w:pPr>
          </w:p>
        </w:tc>
        <w:tc>
          <w:tcPr>
            <w:tcW w:w="1368" w:type="dxa"/>
            <w:tcBorders>
              <w:top w:val="nil"/>
              <w:left w:val="nil"/>
              <w:bottom w:val="single" w:sz="4" w:space="0" w:color="000000"/>
              <w:right w:val="nil"/>
            </w:tcBorders>
            <w:shd w:val="clear" w:color="auto" w:fill="auto"/>
            <w:hideMark/>
          </w:tcPr>
          <w:p w14:paraId="4F32D20D" w14:textId="2F49E018"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370" w:type="dxa"/>
            <w:tcBorders>
              <w:top w:val="nil"/>
              <w:left w:val="nil"/>
              <w:bottom w:val="single" w:sz="4" w:space="0" w:color="000000"/>
              <w:right w:val="nil"/>
            </w:tcBorders>
            <w:shd w:val="clear" w:color="auto" w:fill="auto"/>
            <w:hideMark/>
          </w:tcPr>
          <w:p w14:paraId="6BB1130A" w14:textId="4026C260"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03344A11" w14:textId="29FBA58F"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080A2327" w14:textId="360B19C5"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r>
      <w:tr w:rsidR="00993B52" w:rsidRPr="00591A12" w14:paraId="0CDFF983" w14:textId="77777777" w:rsidTr="00BE1E27">
        <w:trPr>
          <w:tblHeader/>
        </w:trPr>
        <w:tc>
          <w:tcPr>
            <w:tcW w:w="4102" w:type="dxa"/>
            <w:tcBorders>
              <w:top w:val="nil"/>
              <w:left w:val="nil"/>
              <w:bottom w:val="nil"/>
              <w:right w:val="nil"/>
            </w:tcBorders>
            <w:shd w:val="clear" w:color="auto" w:fill="auto"/>
          </w:tcPr>
          <w:p w14:paraId="1CBAA0CE" w14:textId="77777777" w:rsidR="00993B52" w:rsidRPr="00591A12" w:rsidRDefault="00993B52" w:rsidP="005B31CF">
            <w:pPr>
              <w:spacing w:line="240" w:lineRule="auto"/>
              <w:ind w:left="9"/>
              <w:jc w:val="both"/>
              <w:rPr>
                <w:rFonts w:cs="Arial"/>
                <w:color w:val="000000"/>
                <w:sz w:val="18"/>
                <w:szCs w:val="18"/>
              </w:rPr>
            </w:pPr>
          </w:p>
        </w:tc>
        <w:tc>
          <w:tcPr>
            <w:tcW w:w="1368" w:type="dxa"/>
            <w:tcBorders>
              <w:top w:val="single" w:sz="4" w:space="0" w:color="000000"/>
              <w:left w:val="nil"/>
              <w:bottom w:val="nil"/>
              <w:right w:val="nil"/>
            </w:tcBorders>
            <w:shd w:val="clear" w:color="auto" w:fill="auto"/>
          </w:tcPr>
          <w:p w14:paraId="3EB7BC3B" w14:textId="77777777" w:rsidR="00993B52" w:rsidRPr="00591A12" w:rsidRDefault="00993B52" w:rsidP="005B31CF">
            <w:pPr>
              <w:spacing w:line="240" w:lineRule="auto"/>
              <w:ind w:right="-72"/>
              <w:jc w:val="right"/>
              <w:rPr>
                <w:rFonts w:cs="Arial"/>
                <w:b/>
                <w:color w:val="000000"/>
                <w:sz w:val="18"/>
                <w:szCs w:val="18"/>
              </w:rPr>
            </w:pPr>
          </w:p>
        </w:tc>
        <w:tc>
          <w:tcPr>
            <w:tcW w:w="1370" w:type="dxa"/>
            <w:tcBorders>
              <w:top w:val="single" w:sz="4" w:space="0" w:color="000000"/>
              <w:left w:val="nil"/>
              <w:bottom w:val="nil"/>
              <w:right w:val="nil"/>
            </w:tcBorders>
            <w:shd w:val="clear" w:color="auto" w:fill="auto"/>
          </w:tcPr>
          <w:p w14:paraId="29BCFBA0" w14:textId="77777777" w:rsidR="00993B52" w:rsidRPr="00591A12" w:rsidRDefault="00993B52" w:rsidP="005B31CF">
            <w:pPr>
              <w:spacing w:line="240" w:lineRule="auto"/>
              <w:ind w:right="-72"/>
              <w:jc w:val="right"/>
              <w:rPr>
                <w:rFonts w:cs="Arial"/>
                <w:b/>
                <w:color w:val="000000"/>
                <w:sz w:val="18"/>
                <w:szCs w:val="18"/>
              </w:rPr>
            </w:pPr>
          </w:p>
        </w:tc>
        <w:tc>
          <w:tcPr>
            <w:tcW w:w="1368" w:type="dxa"/>
            <w:tcBorders>
              <w:top w:val="single" w:sz="4" w:space="0" w:color="000000"/>
              <w:left w:val="nil"/>
              <w:bottom w:val="nil"/>
              <w:right w:val="nil"/>
            </w:tcBorders>
            <w:shd w:val="clear" w:color="auto" w:fill="auto"/>
          </w:tcPr>
          <w:p w14:paraId="520DFAF2" w14:textId="77777777" w:rsidR="00993B52" w:rsidRPr="00591A12" w:rsidRDefault="00993B52" w:rsidP="005B31CF">
            <w:pPr>
              <w:spacing w:line="240" w:lineRule="auto"/>
              <w:ind w:right="-72"/>
              <w:jc w:val="right"/>
              <w:rPr>
                <w:rFonts w:cs="Arial"/>
                <w:b/>
                <w:color w:val="000000"/>
                <w:sz w:val="18"/>
                <w:szCs w:val="18"/>
              </w:rPr>
            </w:pPr>
          </w:p>
        </w:tc>
        <w:tc>
          <w:tcPr>
            <w:tcW w:w="1368" w:type="dxa"/>
            <w:tcBorders>
              <w:top w:val="single" w:sz="4" w:space="0" w:color="000000"/>
              <w:left w:val="nil"/>
              <w:bottom w:val="nil"/>
              <w:right w:val="nil"/>
            </w:tcBorders>
            <w:shd w:val="clear" w:color="auto" w:fill="auto"/>
          </w:tcPr>
          <w:p w14:paraId="7D60FD3D" w14:textId="77777777" w:rsidR="00993B52" w:rsidRPr="00591A12" w:rsidRDefault="00993B52" w:rsidP="005B31CF">
            <w:pPr>
              <w:spacing w:line="240" w:lineRule="auto"/>
              <w:ind w:right="-72"/>
              <w:jc w:val="right"/>
              <w:rPr>
                <w:rFonts w:cs="Arial"/>
                <w:b/>
                <w:color w:val="000000"/>
                <w:sz w:val="18"/>
                <w:szCs w:val="18"/>
              </w:rPr>
            </w:pPr>
          </w:p>
        </w:tc>
      </w:tr>
      <w:tr w:rsidR="00993B52" w:rsidRPr="00591A12" w14:paraId="1C7BCCF9" w14:textId="77777777" w:rsidTr="0092066E">
        <w:tc>
          <w:tcPr>
            <w:tcW w:w="4102" w:type="dxa"/>
            <w:tcBorders>
              <w:top w:val="nil"/>
              <w:left w:val="nil"/>
              <w:bottom w:val="nil"/>
              <w:right w:val="nil"/>
            </w:tcBorders>
            <w:shd w:val="clear" w:color="auto" w:fill="auto"/>
            <w:hideMark/>
          </w:tcPr>
          <w:p w14:paraId="0773BCE2" w14:textId="77777777"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Current tax:</w:t>
            </w:r>
          </w:p>
        </w:tc>
        <w:tc>
          <w:tcPr>
            <w:tcW w:w="1368" w:type="dxa"/>
            <w:tcBorders>
              <w:top w:val="nil"/>
              <w:left w:val="nil"/>
              <w:bottom w:val="nil"/>
              <w:right w:val="nil"/>
            </w:tcBorders>
            <w:shd w:val="clear" w:color="auto" w:fill="auto"/>
            <w:vAlign w:val="bottom"/>
          </w:tcPr>
          <w:p w14:paraId="7E21D69B" w14:textId="77777777" w:rsidR="00993B52" w:rsidRPr="00591A12" w:rsidRDefault="00993B52" w:rsidP="005B31CF">
            <w:pPr>
              <w:spacing w:line="240" w:lineRule="auto"/>
              <w:ind w:right="-72"/>
              <w:jc w:val="right"/>
              <w:rPr>
                <w:rFonts w:cs="Arial"/>
                <w:b/>
                <w:color w:val="000000"/>
                <w:sz w:val="18"/>
                <w:szCs w:val="18"/>
              </w:rPr>
            </w:pPr>
          </w:p>
        </w:tc>
        <w:tc>
          <w:tcPr>
            <w:tcW w:w="1370" w:type="dxa"/>
            <w:tcBorders>
              <w:top w:val="nil"/>
              <w:left w:val="nil"/>
              <w:bottom w:val="nil"/>
              <w:right w:val="nil"/>
            </w:tcBorders>
            <w:shd w:val="clear" w:color="auto" w:fill="auto"/>
            <w:vAlign w:val="bottom"/>
          </w:tcPr>
          <w:p w14:paraId="7332F476" w14:textId="77777777" w:rsidR="00993B52" w:rsidRPr="00591A12" w:rsidRDefault="00993B52" w:rsidP="005B31CF">
            <w:pPr>
              <w:spacing w:line="240" w:lineRule="auto"/>
              <w:ind w:right="-72"/>
              <w:jc w:val="right"/>
              <w:rPr>
                <w:rFonts w:cs="Arial"/>
                <w:b/>
                <w:color w:val="000000"/>
                <w:sz w:val="18"/>
                <w:szCs w:val="18"/>
              </w:rPr>
            </w:pPr>
          </w:p>
        </w:tc>
        <w:tc>
          <w:tcPr>
            <w:tcW w:w="1368" w:type="dxa"/>
            <w:tcBorders>
              <w:top w:val="nil"/>
              <w:left w:val="nil"/>
              <w:bottom w:val="nil"/>
              <w:right w:val="nil"/>
            </w:tcBorders>
            <w:shd w:val="clear" w:color="auto" w:fill="auto"/>
            <w:vAlign w:val="bottom"/>
          </w:tcPr>
          <w:p w14:paraId="04D95253" w14:textId="77777777" w:rsidR="00993B52" w:rsidRPr="00591A12" w:rsidRDefault="00993B52" w:rsidP="005B31CF">
            <w:pPr>
              <w:spacing w:line="240" w:lineRule="auto"/>
              <w:ind w:right="-72"/>
              <w:jc w:val="right"/>
              <w:rPr>
                <w:rFonts w:cs="Arial"/>
                <w:b/>
                <w:color w:val="000000"/>
                <w:sz w:val="18"/>
                <w:szCs w:val="18"/>
              </w:rPr>
            </w:pPr>
          </w:p>
        </w:tc>
        <w:tc>
          <w:tcPr>
            <w:tcW w:w="1368" w:type="dxa"/>
            <w:tcBorders>
              <w:top w:val="nil"/>
              <w:left w:val="nil"/>
              <w:bottom w:val="nil"/>
              <w:right w:val="nil"/>
            </w:tcBorders>
            <w:shd w:val="clear" w:color="auto" w:fill="auto"/>
            <w:vAlign w:val="bottom"/>
          </w:tcPr>
          <w:p w14:paraId="2037EC95" w14:textId="77777777" w:rsidR="00993B52" w:rsidRPr="00591A12" w:rsidRDefault="00993B52" w:rsidP="005B31CF">
            <w:pPr>
              <w:spacing w:line="240" w:lineRule="auto"/>
              <w:ind w:right="-72"/>
              <w:jc w:val="right"/>
              <w:rPr>
                <w:rFonts w:cs="Arial"/>
                <w:b/>
                <w:color w:val="000000"/>
                <w:sz w:val="18"/>
                <w:szCs w:val="18"/>
              </w:rPr>
            </w:pPr>
          </w:p>
        </w:tc>
      </w:tr>
      <w:tr w:rsidR="00993B52" w:rsidRPr="00591A12" w14:paraId="3F7FE5B1" w14:textId="77777777" w:rsidTr="0092066E">
        <w:tc>
          <w:tcPr>
            <w:tcW w:w="4102" w:type="dxa"/>
            <w:tcBorders>
              <w:top w:val="nil"/>
              <w:left w:val="nil"/>
              <w:bottom w:val="nil"/>
              <w:right w:val="nil"/>
            </w:tcBorders>
            <w:shd w:val="clear" w:color="auto" w:fill="auto"/>
            <w:hideMark/>
          </w:tcPr>
          <w:p w14:paraId="547332D0" w14:textId="77777777"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Current tax on profits for the year</w:t>
            </w:r>
          </w:p>
        </w:tc>
        <w:tc>
          <w:tcPr>
            <w:tcW w:w="1368" w:type="dxa"/>
            <w:tcBorders>
              <w:top w:val="nil"/>
              <w:left w:val="nil"/>
              <w:bottom w:val="nil"/>
              <w:right w:val="nil"/>
            </w:tcBorders>
            <w:shd w:val="clear" w:color="auto" w:fill="auto"/>
            <w:vAlign w:val="bottom"/>
          </w:tcPr>
          <w:p w14:paraId="627144E7" w14:textId="72FAEC75" w:rsidR="00993B52" w:rsidRPr="00591A12" w:rsidRDefault="00115AE6" w:rsidP="005B31CF">
            <w:pPr>
              <w:spacing w:line="240" w:lineRule="auto"/>
              <w:ind w:right="-72"/>
              <w:jc w:val="right"/>
              <w:rPr>
                <w:rFonts w:cs="Arial"/>
                <w:bCs/>
                <w:color w:val="000000"/>
                <w:sz w:val="18"/>
                <w:szCs w:val="22"/>
              </w:rPr>
            </w:pPr>
            <w:r w:rsidRPr="00591A12">
              <w:rPr>
                <w:rFonts w:cs="Arial"/>
                <w:bCs/>
                <w:color w:val="000000"/>
                <w:sz w:val="18"/>
                <w:szCs w:val="18"/>
              </w:rPr>
              <w:t>44</w:t>
            </w:r>
            <w:r w:rsidR="002627A6" w:rsidRPr="00591A12">
              <w:rPr>
                <w:rFonts w:cs="Arial"/>
                <w:bCs/>
                <w:color w:val="000000"/>
                <w:sz w:val="18"/>
                <w:szCs w:val="22"/>
              </w:rPr>
              <w:t>4</w:t>
            </w:r>
          </w:p>
        </w:tc>
        <w:tc>
          <w:tcPr>
            <w:tcW w:w="1370" w:type="dxa"/>
            <w:tcBorders>
              <w:top w:val="nil"/>
              <w:left w:val="nil"/>
              <w:bottom w:val="nil"/>
              <w:right w:val="nil"/>
            </w:tcBorders>
            <w:shd w:val="clear" w:color="auto" w:fill="auto"/>
            <w:vAlign w:val="bottom"/>
          </w:tcPr>
          <w:p w14:paraId="2E6D4EFA" w14:textId="58FF0095"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3</w:t>
            </w:r>
            <w:r w:rsidRPr="00591A12">
              <w:rPr>
                <w:rFonts w:cs="Arial"/>
                <w:bCs/>
                <w:color w:val="000000"/>
                <w:sz w:val="18"/>
                <w:szCs w:val="18"/>
                <w:cs/>
              </w:rPr>
              <w:t>,</w:t>
            </w:r>
            <w:r w:rsidRPr="00591A12">
              <w:rPr>
                <w:rFonts w:cs="Arial"/>
                <w:bCs/>
                <w:color w:val="000000"/>
                <w:sz w:val="18"/>
                <w:szCs w:val="18"/>
              </w:rPr>
              <w:t>523</w:t>
            </w:r>
          </w:p>
        </w:tc>
        <w:tc>
          <w:tcPr>
            <w:tcW w:w="1368" w:type="dxa"/>
            <w:tcBorders>
              <w:top w:val="nil"/>
              <w:left w:val="nil"/>
              <w:bottom w:val="nil"/>
              <w:right w:val="nil"/>
            </w:tcBorders>
            <w:shd w:val="clear" w:color="auto" w:fill="auto"/>
            <w:vAlign w:val="bottom"/>
          </w:tcPr>
          <w:p w14:paraId="327B865E" w14:textId="2EEF3AC9" w:rsidR="00993B52" w:rsidRPr="00591A12" w:rsidRDefault="00624E56" w:rsidP="005B31CF">
            <w:pPr>
              <w:spacing w:line="240" w:lineRule="auto"/>
              <w:ind w:right="-72"/>
              <w:jc w:val="right"/>
              <w:rPr>
                <w:rFonts w:cs="Arial"/>
                <w:bCs/>
                <w:color w:val="000000"/>
                <w:sz w:val="18"/>
                <w:szCs w:val="18"/>
              </w:rPr>
            </w:pPr>
            <w:r w:rsidRPr="00591A12">
              <w:rPr>
                <w:rFonts w:cs="Arial"/>
                <w:bCs/>
                <w:color w:val="000000"/>
                <w:sz w:val="18"/>
                <w:szCs w:val="18"/>
              </w:rPr>
              <w:t>-</w:t>
            </w:r>
          </w:p>
        </w:tc>
        <w:tc>
          <w:tcPr>
            <w:tcW w:w="1368" w:type="dxa"/>
            <w:tcBorders>
              <w:top w:val="nil"/>
              <w:left w:val="nil"/>
              <w:bottom w:val="nil"/>
              <w:right w:val="nil"/>
            </w:tcBorders>
            <w:shd w:val="clear" w:color="auto" w:fill="auto"/>
            <w:vAlign w:val="bottom"/>
          </w:tcPr>
          <w:p w14:paraId="47DE8ACE" w14:textId="2366BD01"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cs/>
              </w:rPr>
              <w:t>-</w:t>
            </w:r>
          </w:p>
        </w:tc>
      </w:tr>
      <w:tr w:rsidR="00993B52" w:rsidRPr="00591A12" w14:paraId="540DB3BC" w14:textId="77777777" w:rsidTr="0092066E">
        <w:tc>
          <w:tcPr>
            <w:tcW w:w="4102" w:type="dxa"/>
            <w:tcBorders>
              <w:top w:val="nil"/>
              <w:left w:val="nil"/>
              <w:bottom w:val="nil"/>
              <w:right w:val="nil"/>
            </w:tcBorders>
            <w:shd w:val="clear" w:color="auto" w:fill="auto"/>
            <w:hideMark/>
          </w:tcPr>
          <w:p w14:paraId="289B7D83" w14:textId="77777777"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Adjustments in respect of prior year</w:t>
            </w:r>
          </w:p>
        </w:tc>
        <w:tc>
          <w:tcPr>
            <w:tcW w:w="1368" w:type="dxa"/>
            <w:tcBorders>
              <w:top w:val="nil"/>
              <w:left w:val="nil"/>
              <w:bottom w:val="single" w:sz="4" w:space="0" w:color="000000"/>
              <w:right w:val="nil"/>
            </w:tcBorders>
            <w:shd w:val="clear" w:color="auto" w:fill="auto"/>
            <w:vAlign w:val="bottom"/>
          </w:tcPr>
          <w:p w14:paraId="702AC5A1" w14:textId="576613AE" w:rsidR="00993B52" w:rsidRPr="00591A12" w:rsidRDefault="00DA17EA" w:rsidP="005B31CF">
            <w:pPr>
              <w:spacing w:line="240" w:lineRule="auto"/>
              <w:ind w:right="-72"/>
              <w:jc w:val="right"/>
              <w:rPr>
                <w:rFonts w:cs="Arial"/>
                <w:bCs/>
                <w:color w:val="000000"/>
                <w:sz w:val="18"/>
                <w:szCs w:val="18"/>
              </w:rPr>
            </w:pPr>
            <w:r w:rsidRPr="00591A12">
              <w:rPr>
                <w:rFonts w:cs="Arial"/>
                <w:bCs/>
                <w:color w:val="000000"/>
                <w:sz w:val="18"/>
                <w:szCs w:val="18"/>
              </w:rPr>
              <w:t>33</w:t>
            </w:r>
            <w:r w:rsidR="00D45822">
              <w:rPr>
                <w:rFonts w:cs="Arial"/>
                <w:bCs/>
                <w:color w:val="000000"/>
                <w:sz w:val="18"/>
                <w:szCs w:val="18"/>
              </w:rPr>
              <w:t>8</w:t>
            </w:r>
          </w:p>
        </w:tc>
        <w:tc>
          <w:tcPr>
            <w:tcW w:w="1370" w:type="dxa"/>
            <w:tcBorders>
              <w:top w:val="nil"/>
              <w:left w:val="nil"/>
              <w:bottom w:val="single" w:sz="4" w:space="0" w:color="000000"/>
              <w:right w:val="nil"/>
            </w:tcBorders>
            <w:shd w:val="clear" w:color="auto" w:fill="auto"/>
            <w:vAlign w:val="bottom"/>
          </w:tcPr>
          <w:p w14:paraId="33ECB6C9" w14:textId="57732000"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7,618</w:t>
            </w:r>
          </w:p>
        </w:tc>
        <w:tc>
          <w:tcPr>
            <w:tcW w:w="1368" w:type="dxa"/>
            <w:tcBorders>
              <w:top w:val="nil"/>
              <w:left w:val="nil"/>
              <w:bottom w:val="single" w:sz="4" w:space="0" w:color="000000"/>
              <w:right w:val="nil"/>
            </w:tcBorders>
            <w:shd w:val="clear" w:color="auto" w:fill="auto"/>
            <w:vAlign w:val="bottom"/>
          </w:tcPr>
          <w:p w14:paraId="1B2D1C42" w14:textId="67396C25" w:rsidR="00993B52" w:rsidRPr="00591A12" w:rsidRDefault="009748AF" w:rsidP="005B31CF">
            <w:pPr>
              <w:spacing w:line="240" w:lineRule="auto"/>
              <w:ind w:right="-72"/>
              <w:jc w:val="right"/>
              <w:rPr>
                <w:rFonts w:cs="Arial"/>
                <w:bCs/>
                <w:color w:val="000000"/>
                <w:sz w:val="18"/>
                <w:szCs w:val="18"/>
              </w:rPr>
            </w:pPr>
            <w:r w:rsidRPr="00591A12">
              <w:rPr>
                <w:rFonts w:cs="Arial"/>
                <w:bCs/>
                <w:color w:val="000000"/>
                <w:sz w:val="18"/>
                <w:szCs w:val="18"/>
              </w:rPr>
              <w:t>33</w:t>
            </w:r>
            <w:r w:rsidR="00D45822">
              <w:rPr>
                <w:rFonts w:cs="Arial"/>
                <w:bCs/>
                <w:color w:val="000000"/>
                <w:sz w:val="18"/>
                <w:szCs w:val="18"/>
              </w:rPr>
              <w:t>8</w:t>
            </w:r>
          </w:p>
        </w:tc>
        <w:tc>
          <w:tcPr>
            <w:tcW w:w="1368" w:type="dxa"/>
            <w:tcBorders>
              <w:top w:val="nil"/>
              <w:left w:val="nil"/>
              <w:bottom w:val="single" w:sz="4" w:space="0" w:color="000000"/>
              <w:right w:val="nil"/>
            </w:tcBorders>
            <w:shd w:val="clear" w:color="auto" w:fill="auto"/>
            <w:vAlign w:val="bottom"/>
          </w:tcPr>
          <w:p w14:paraId="2CA1BE49" w14:textId="036E93AC"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cs/>
              </w:rPr>
              <w:t>-</w:t>
            </w:r>
          </w:p>
        </w:tc>
      </w:tr>
      <w:tr w:rsidR="00993B52" w:rsidRPr="00591A12" w14:paraId="014C663B" w14:textId="77777777" w:rsidTr="0092066E">
        <w:tc>
          <w:tcPr>
            <w:tcW w:w="4102" w:type="dxa"/>
            <w:tcBorders>
              <w:top w:val="nil"/>
              <w:left w:val="nil"/>
              <w:bottom w:val="nil"/>
              <w:right w:val="nil"/>
            </w:tcBorders>
            <w:shd w:val="clear" w:color="auto" w:fill="auto"/>
          </w:tcPr>
          <w:p w14:paraId="2CB51C7F" w14:textId="77777777" w:rsidR="00993B52" w:rsidRPr="00591A12" w:rsidRDefault="00993B52" w:rsidP="005B31CF">
            <w:pPr>
              <w:spacing w:line="240" w:lineRule="auto"/>
              <w:ind w:left="9"/>
              <w:jc w:val="both"/>
              <w:rPr>
                <w:rFonts w:cs="Arial"/>
                <w:color w:val="000000"/>
                <w:sz w:val="18"/>
                <w:szCs w:val="18"/>
              </w:rPr>
            </w:pPr>
          </w:p>
        </w:tc>
        <w:tc>
          <w:tcPr>
            <w:tcW w:w="1368" w:type="dxa"/>
            <w:tcBorders>
              <w:top w:val="single" w:sz="4" w:space="0" w:color="000000"/>
              <w:left w:val="nil"/>
              <w:bottom w:val="nil"/>
              <w:right w:val="nil"/>
            </w:tcBorders>
            <w:shd w:val="clear" w:color="auto" w:fill="auto"/>
            <w:vAlign w:val="bottom"/>
          </w:tcPr>
          <w:p w14:paraId="3B130EE0" w14:textId="77777777" w:rsidR="00993B52" w:rsidRPr="00591A12" w:rsidRDefault="00993B52" w:rsidP="005B31CF">
            <w:pPr>
              <w:spacing w:line="240" w:lineRule="auto"/>
              <w:ind w:right="-72"/>
              <w:jc w:val="right"/>
              <w:rPr>
                <w:rFonts w:cs="Arial"/>
                <w:bCs/>
                <w:color w:val="000000"/>
                <w:sz w:val="18"/>
                <w:szCs w:val="18"/>
              </w:rPr>
            </w:pPr>
          </w:p>
        </w:tc>
        <w:tc>
          <w:tcPr>
            <w:tcW w:w="1370" w:type="dxa"/>
            <w:tcBorders>
              <w:top w:val="single" w:sz="4" w:space="0" w:color="000000"/>
              <w:left w:val="nil"/>
              <w:bottom w:val="nil"/>
              <w:right w:val="nil"/>
            </w:tcBorders>
            <w:shd w:val="clear" w:color="auto" w:fill="auto"/>
            <w:vAlign w:val="bottom"/>
          </w:tcPr>
          <w:p w14:paraId="652E7FF0"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43EF0EDA"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451993EB" w14:textId="77777777" w:rsidR="00993B52" w:rsidRPr="00591A12" w:rsidRDefault="00993B52" w:rsidP="005B31CF">
            <w:pPr>
              <w:spacing w:line="240" w:lineRule="auto"/>
              <w:ind w:right="-72"/>
              <w:jc w:val="right"/>
              <w:rPr>
                <w:rFonts w:cs="Arial"/>
                <w:b/>
                <w:color w:val="000000"/>
                <w:sz w:val="18"/>
                <w:szCs w:val="18"/>
              </w:rPr>
            </w:pPr>
          </w:p>
        </w:tc>
      </w:tr>
      <w:tr w:rsidR="00993B52" w:rsidRPr="00591A12" w14:paraId="05C50FF5" w14:textId="77777777" w:rsidTr="0092066E">
        <w:tc>
          <w:tcPr>
            <w:tcW w:w="4102" w:type="dxa"/>
            <w:tcBorders>
              <w:top w:val="nil"/>
              <w:left w:val="nil"/>
              <w:bottom w:val="nil"/>
              <w:right w:val="nil"/>
            </w:tcBorders>
            <w:shd w:val="clear" w:color="auto" w:fill="auto"/>
            <w:hideMark/>
          </w:tcPr>
          <w:p w14:paraId="6AFAA053" w14:textId="77777777" w:rsidR="00993B52" w:rsidRPr="00591A12" w:rsidRDefault="00993B52" w:rsidP="005B31CF">
            <w:pPr>
              <w:spacing w:line="240" w:lineRule="auto"/>
              <w:ind w:left="9"/>
              <w:jc w:val="both"/>
              <w:rPr>
                <w:rFonts w:cs="Arial"/>
                <w:color w:val="000000"/>
                <w:sz w:val="18"/>
                <w:szCs w:val="18"/>
              </w:rPr>
            </w:pPr>
            <w:r w:rsidRPr="00591A12">
              <w:rPr>
                <w:rFonts w:cs="Arial"/>
                <w:b/>
                <w:color w:val="000000"/>
                <w:sz w:val="18"/>
                <w:szCs w:val="18"/>
              </w:rPr>
              <w:t>Total current tax</w:t>
            </w:r>
          </w:p>
        </w:tc>
        <w:tc>
          <w:tcPr>
            <w:tcW w:w="1368" w:type="dxa"/>
            <w:tcBorders>
              <w:top w:val="nil"/>
              <w:left w:val="nil"/>
              <w:bottom w:val="single" w:sz="4" w:space="0" w:color="000000"/>
              <w:right w:val="nil"/>
            </w:tcBorders>
            <w:shd w:val="clear" w:color="auto" w:fill="auto"/>
            <w:vAlign w:val="bottom"/>
          </w:tcPr>
          <w:p w14:paraId="2BE58784" w14:textId="6494392F" w:rsidR="00993B52" w:rsidRPr="00591A12" w:rsidRDefault="00C52F37" w:rsidP="005B31CF">
            <w:pPr>
              <w:spacing w:line="240" w:lineRule="auto"/>
              <w:ind w:right="-72"/>
              <w:jc w:val="right"/>
              <w:rPr>
                <w:rFonts w:cs="Arial"/>
                <w:bCs/>
                <w:color w:val="000000"/>
                <w:sz w:val="18"/>
                <w:szCs w:val="18"/>
              </w:rPr>
            </w:pPr>
            <w:r w:rsidRPr="00591A12">
              <w:rPr>
                <w:rFonts w:cs="Arial"/>
                <w:bCs/>
                <w:color w:val="000000"/>
                <w:sz w:val="18"/>
                <w:szCs w:val="18"/>
              </w:rPr>
              <w:t>78</w:t>
            </w:r>
            <w:r w:rsidR="00D45822">
              <w:rPr>
                <w:rFonts w:cs="Arial"/>
                <w:bCs/>
                <w:color w:val="000000"/>
                <w:sz w:val="18"/>
                <w:szCs w:val="18"/>
              </w:rPr>
              <w:t>2</w:t>
            </w:r>
          </w:p>
        </w:tc>
        <w:tc>
          <w:tcPr>
            <w:tcW w:w="1370" w:type="dxa"/>
            <w:tcBorders>
              <w:top w:val="nil"/>
              <w:left w:val="nil"/>
              <w:bottom w:val="single" w:sz="4" w:space="0" w:color="000000"/>
              <w:right w:val="nil"/>
            </w:tcBorders>
            <w:shd w:val="clear" w:color="auto" w:fill="auto"/>
            <w:vAlign w:val="bottom"/>
          </w:tcPr>
          <w:p w14:paraId="1F8C9F9B" w14:textId="5FFDB42C"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11,141</w:t>
            </w:r>
          </w:p>
        </w:tc>
        <w:tc>
          <w:tcPr>
            <w:tcW w:w="1368" w:type="dxa"/>
            <w:tcBorders>
              <w:top w:val="nil"/>
              <w:left w:val="nil"/>
              <w:bottom w:val="single" w:sz="4" w:space="0" w:color="000000"/>
              <w:right w:val="nil"/>
            </w:tcBorders>
            <w:shd w:val="clear" w:color="auto" w:fill="auto"/>
            <w:vAlign w:val="bottom"/>
          </w:tcPr>
          <w:p w14:paraId="70D3D02D" w14:textId="312E88FA" w:rsidR="00993B52" w:rsidRPr="00591A12" w:rsidRDefault="009748AF" w:rsidP="005B31CF">
            <w:pPr>
              <w:spacing w:line="240" w:lineRule="auto"/>
              <w:ind w:right="-72"/>
              <w:jc w:val="right"/>
              <w:rPr>
                <w:rFonts w:cs="Arial"/>
                <w:bCs/>
                <w:color w:val="000000"/>
                <w:sz w:val="18"/>
                <w:szCs w:val="18"/>
              </w:rPr>
            </w:pPr>
            <w:r w:rsidRPr="00591A12">
              <w:rPr>
                <w:rFonts w:cs="Arial"/>
                <w:bCs/>
                <w:color w:val="000000"/>
                <w:sz w:val="18"/>
                <w:szCs w:val="18"/>
              </w:rPr>
              <w:t>33</w:t>
            </w:r>
            <w:r w:rsidR="00D45822">
              <w:rPr>
                <w:rFonts w:cs="Arial"/>
                <w:bCs/>
                <w:color w:val="000000"/>
                <w:sz w:val="18"/>
                <w:szCs w:val="18"/>
              </w:rPr>
              <w:t>8</w:t>
            </w:r>
          </w:p>
        </w:tc>
        <w:tc>
          <w:tcPr>
            <w:tcW w:w="1368" w:type="dxa"/>
            <w:tcBorders>
              <w:top w:val="nil"/>
              <w:left w:val="nil"/>
              <w:bottom w:val="single" w:sz="4" w:space="0" w:color="000000"/>
              <w:right w:val="nil"/>
            </w:tcBorders>
            <w:shd w:val="clear" w:color="auto" w:fill="auto"/>
            <w:vAlign w:val="bottom"/>
          </w:tcPr>
          <w:p w14:paraId="08E64A82" w14:textId="2FA24D3B"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cs/>
              </w:rPr>
              <w:t>-</w:t>
            </w:r>
          </w:p>
        </w:tc>
      </w:tr>
      <w:tr w:rsidR="00993B52" w:rsidRPr="00591A12" w14:paraId="2BAA783A" w14:textId="77777777" w:rsidTr="0092066E">
        <w:tc>
          <w:tcPr>
            <w:tcW w:w="4102" w:type="dxa"/>
            <w:tcBorders>
              <w:top w:val="nil"/>
              <w:left w:val="nil"/>
              <w:bottom w:val="nil"/>
              <w:right w:val="nil"/>
            </w:tcBorders>
            <w:shd w:val="clear" w:color="auto" w:fill="auto"/>
          </w:tcPr>
          <w:p w14:paraId="7401DC5A" w14:textId="77777777" w:rsidR="00993B52" w:rsidRPr="00591A12" w:rsidRDefault="00993B52" w:rsidP="005B31CF">
            <w:pPr>
              <w:spacing w:line="240" w:lineRule="auto"/>
              <w:ind w:left="9"/>
              <w:jc w:val="both"/>
              <w:rPr>
                <w:rFonts w:cs="Arial"/>
                <w:b/>
                <w:color w:val="000000"/>
                <w:sz w:val="18"/>
                <w:szCs w:val="18"/>
              </w:rPr>
            </w:pPr>
          </w:p>
        </w:tc>
        <w:tc>
          <w:tcPr>
            <w:tcW w:w="1368" w:type="dxa"/>
            <w:tcBorders>
              <w:top w:val="single" w:sz="4" w:space="0" w:color="000000"/>
              <w:left w:val="nil"/>
              <w:bottom w:val="nil"/>
              <w:right w:val="nil"/>
            </w:tcBorders>
            <w:shd w:val="clear" w:color="auto" w:fill="auto"/>
            <w:vAlign w:val="bottom"/>
          </w:tcPr>
          <w:p w14:paraId="066F6B4D" w14:textId="77777777" w:rsidR="00993B52" w:rsidRPr="00591A12" w:rsidRDefault="00993B52" w:rsidP="005B31CF">
            <w:pPr>
              <w:spacing w:line="240" w:lineRule="auto"/>
              <w:ind w:right="-72"/>
              <w:jc w:val="right"/>
              <w:rPr>
                <w:rFonts w:cs="Arial"/>
                <w:bCs/>
                <w:color w:val="000000"/>
                <w:sz w:val="18"/>
                <w:szCs w:val="18"/>
              </w:rPr>
            </w:pPr>
          </w:p>
        </w:tc>
        <w:tc>
          <w:tcPr>
            <w:tcW w:w="1370" w:type="dxa"/>
            <w:tcBorders>
              <w:top w:val="single" w:sz="4" w:space="0" w:color="000000"/>
              <w:left w:val="nil"/>
              <w:bottom w:val="nil"/>
              <w:right w:val="nil"/>
            </w:tcBorders>
            <w:shd w:val="clear" w:color="auto" w:fill="auto"/>
            <w:vAlign w:val="bottom"/>
          </w:tcPr>
          <w:p w14:paraId="7B740D29"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2E29D3D5"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15B068A0" w14:textId="77777777" w:rsidR="00993B52" w:rsidRPr="00591A12" w:rsidRDefault="00993B52" w:rsidP="005B31CF">
            <w:pPr>
              <w:spacing w:line="240" w:lineRule="auto"/>
              <w:ind w:right="-72"/>
              <w:jc w:val="right"/>
              <w:rPr>
                <w:rFonts w:cs="Arial"/>
                <w:bCs/>
                <w:color w:val="000000"/>
                <w:sz w:val="18"/>
                <w:szCs w:val="18"/>
              </w:rPr>
            </w:pPr>
          </w:p>
        </w:tc>
      </w:tr>
      <w:tr w:rsidR="00993B52" w:rsidRPr="00591A12" w14:paraId="13E3A96F" w14:textId="77777777" w:rsidTr="0092066E">
        <w:tc>
          <w:tcPr>
            <w:tcW w:w="4102" w:type="dxa"/>
            <w:tcBorders>
              <w:top w:val="nil"/>
              <w:left w:val="nil"/>
              <w:bottom w:val="nil"/>
              <w:right w:val="nil"/>
            </w:tcBorders>
            <w:shd w:val="clear" w:color="auto" w:fill="auto"/>
            <w:hideMark/>
          </w:tcPr>
          <w:p w14:paraId="45D30217" w14:textId="77777777" w:rsidR="00993B52" w:rsidRPr="00591A12" w:rsidRDefault="00993B52" w:rsidP="005B31CF">
            <w:pPr>
              <w:spacing w:line="240" w:lineRule="auto"/>
              <w:ind w:left="9"/>
              <w:jc w:val="both"/>
              <w:rPr>
                <w:rFonts w:cs="Arial"/>
                <w:b/>
                <w:color w:val="000000"/>
                <w:sz w:val="18"/>
                <w:szCs w:val="18"/>
              </w:rPr>
            </w:pPr>
            <w:r w:rsidRPr="00591A12">
              <w:rPr>
                <w:rFonts w:cs="Arial"/>
                <w:color w:val="000000"/>
                <w:sz w:val="18"/>
                <w:szCs w:val="18"/>
              </w:rPr>
              <w:t>Deferred income tax:</w:t>
            </w:r>
          </w:p>
        </w:tc>
        <w:tc>
          <w:tcPr>
            <w:tcW w:w="1368" w:type="dxa"/>
            <w:tcBorders>
              <w:top w:val="nil"/>
              <w:left w:val="nil"/>
              <w:bottom w:val="nil"/>
              <w:right w:val="nil"/>
            </w:tcBorders>
            <w:shd w:val="clear" w:color="auto" w:fill="auto"/>
            <w:vAlign w:val="bottom"/>
          </w:tcPr>
          <w:p w14:paraId="4B040EF6" w14:textId="77777777" w:rsidR="00993B52" w:rsidRPr="00591A12" w:rsidRDefault="00993B52" w:rsidP="005B31CF">
            <w:pPr>
              <w:spacing w:line="240" w:lineRule="auto"/>
              <w:ind w:right="-72"/>
              <w:jc w:val="right"/>
              <w:rPr>
                <w:rFonts w:cs="Arial"/>
                <w:bCs/>
                <w:color w:val="000000"/>
                <w:sz w:val="18"/>
                <w:szCs w:val="18"/>
              </w:rPr>
            </w:pPr>
          </w:p>
        </w:tc>
        <w:tc>
          <w:tcPr>
            <w:tcW w:w="1370" w:type="dxa"/>
            <w:tcBorders>
              <w:top w:val="nil"/>
              <w:left w:val="nil"/>
              <w:bottom w:val="nil"/>
              <w:right w:val="nil"/>
            </w:tcBorders>
            <w:shd w:val="clear" w:color="auto" w:fill="auto"/>
            <w:vAlign w:val="bottom"/>
          </w:tcPr>
          <w:p w14:paraId="75BECEB4"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340CB957"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nil"/>
              <w:left w:val="nil"/>
              <w:bottom w:val="nil"/>
              <w:right w:val="nil"/>
            </w:tcBorders>
            <w:shd w:val="clear" w:color="auto" w:fill="auto"/>
            <w:vAlign w:val="bottom"/>
          </w:tcPr>
          <w:p w14:paraId="672F1273" w14:textId="77777777" w:rsidR="00993B52" w:rsidRPr="00591A12" w:rsidRDefault="00993B52" w:rsidP="005B31CF">
            <w:pPr>
              <w:spacing w:line="240" w:lineRule="auto"/>
              <w:ind w:right="-72"/>
              <w:jc w:val="right"/>
              <w:rPr>
                <w:rFonts w:cs="Arial"/>
                <w:bCs/>
                <w:color w:val="000000"/>
                <w:sz w:val="18"/>
                <w:szCs w:val="18"/>
              </w:rPr>
            </w:pPr>
          </w:p>
        </w:tc>
      </w:tr>
      <w:tr w:rsidR="00993B52" w:rsidRPr="00591A12" w14:paraId="3FE3844B" w14:textId="77777777" w:rsidTr="0092066E">
        <w:tc>
          <w:tcPr>
            <w:tcW w:w="4102" w:type="dxa"/>
            <w:tcBorders>
              <w:top w:val="nil"/>
              <w:left w:val="nil"/>
              <w:bottom w:val="nil"/>
              <w:right w:val="nil"/>
            </w:tcBorders>
            <w:shd w:val="clear" w:color="auto" w:fill="auto"/>
            <w:hideMark/>
          </w:tcPr>
          <w:p w14:paraId="1FE7D122" w14:textId="4B40DF69"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 xml:space="preserve">(Increase) decrease in deferred tax assets </w:t>
            </w:r>
          </w:p>
          <w:p w14:paraId="1B4EB59C" w14:textId="46C49EBB"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 xml:space="preserve">   (Note no. 1</w:t>
            </w:r>
            <w:r w:rsidR="004920E4" w:rsidRPr="00591A12">
              <w:rPr>
                <w:rFonts w:cs="Arial"/>
                <w:color w:val="000000"/>
                <w:sz w:val="18"/>
                <w:szCs w:val="18"/>
              </w:rPr>
              <w:t>9</w:t>
            </w:r>
            <w:r w:rsidRPr="00591A12">
              <w:rPr>
                <w:rFonts w:cs="Arial"/>
                <w:color w:val="000000"/>
                <w:sz w:val="18"/>
                <w:szCs w:val="18"/>
              </w:rPr>
              <w:t>)</w:t>
            </w:r>
          </w:p>
        </w:tc>
        <w:tc>
          <w:tcPr>
            <w:tcW w:w="1368" w:type="dxa"/>
            <w:tcBorders>
              <w:top w:val="nil"/>
              <w:left w:val="nil"/>
              <w:bottom w:val="nil"/>
              <w:right w:val="nil"/>
            </w:tcBorders>
            <w:shd w:val="clear" w:color="auto" w:fill="auto"/>
            <w:vAlign w:val="bottom"/>
          </w:tcPr>
          <w:p w14:paraId="3599D440" w14:textId="4BCF5952" w:rsidR="00993B52" w:rsidRPr="00591A12" w:rsidRDefault="00503664" w:rsidP="005B31CF">
            <w:pPr>
              <w:spacing w:line="240" w:lineRule="auto"/>
              <w:ind w:right="-72"/>
              <w:jc w:val="right"/>
              <w:rPr>
                <w:rFonts w:cs="Arial"/>
                <w:bCs/>
                <w:color w:val="000000"/>
                <w:sz w:val="18"/>
                <w:szCs w:val="18"/>
              </w:rPr>
            </w:pPr>
            <w:r w:rsidRPr="00591A12">
              <w:rPr>
                <w:rFonts w:cs="Arial"/>
                <w:bCs/>
                <w:color w:val="000000"/>
                <w:sz w:val="18"/>
                <w:szCs w:val="18"/>
              </w:rPr>
              <w:t>4,585</w:t>
            </w:r>
          </w:p>
        </w:tc>
        <w:tc>
          <w:tcPr>
            <w:tcW w:w="1370" w:type="dxa"/>
            <w:tcBorders>
              <w:top w:val="nil"/>
              <w:left w:val="nil"/>
              <w:bottom w:val="nil"/>
              <w:right w:val="nil"/>
            </w:tcBorders>
            <w:shd w:val="clear" w:color="auto" w:fill="auto"/>
            <w:vAlign w:val="bottom"/>
          </w:tcPr>
          <w:p w14:paraId="4D21456D" w14:textId="77777777" w:rsidR="00993B52" w:rsidRPr="00591A12" w:rsidRDefault="00993B52" w:rsidP="005B31CF">
            <w:pPr>
              <w:spacing w:line="240" w:lineRule="auto"/>
              <w:ind w:right="-72"/>
              <w:jc w:val="right"/>
              <w:rPr>
                <w:rFonts w:cs="Arial"/>
                <w:bCs/>
                <w:color w:val="000000"/>
                <w:sz w:val="18"/>
                <w:szCs w:val="18"/>
              </w:rPr>
            </w:pPr>
          </w:p>
          <w:p w14:paraId="69706607" w14:textId="1071447C"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15</w:t>
            </w:r>
            <w:r w:rsidRPr="00591A12">
              <w:rPr>
                <w:rFonts w:cs="Arial"/>
                <w:bCs/>
                <w:color w:val="000000"/>
                <w:sz w:val="18"/>
                <w:szCs w:val="18"/>
                <w:cs/>
              </w:rPr>
              <w:t>,</w:t>
            </w:r>
            <w:r w:rsidRPr="00591A12">
              <w:rPr>
                <w:rFonts w:cs="Arial"/>
                <w:bCs/>
                <w:color w:val="000000"/>
                <w:sz w:val="18"/>
                <w:szCs w:val="18"/>
              </w:rPr>
              <w:t>587</w:t>
            </w:r>
          </w:p>
        </w:tc>
        <w:tc>
          <w:tcPr>
            <w:tcW w:w="1368" w:type="dxa"/>
            <w:tcBorders>
              <w:top w:val="nil"/>
              <w:left w:val="nil"/>
              <w:bottom w:val="nil"/>
              <w:right w:val="nil"/>
            </w:tcBorders>
            <w:shd w:val="clear" w:color="auto" w:fill="auto"/>
            <w:vAlign w:val="bottom"/>
          </w:tcPr>
          <w:p w14:paraId="1806FF06" w14:textId="7141C316" w:rsidR="00993B52" w:rsidRPr="00591A12" w:rsidRDefault="003E1271" w:rsidP="005B31CF">
            <w:pPr>
              <w:spacing w:line="240" w:lineRule="auto"/>
              <w:ind w:right="-72"/>
              <w:jc w:val="right"/>
              <w:rPr>
                <w:rFonts w:cs="Arial"/>
                <w:bCs/>
                <w:color w:val="000000"/>
                <w:sz w:val="18"/>
                <w:szCs w:val="18"/>
              </w:rPr>
            </w:pPr>
            <w:r w:rsidRPr="00591A12">
              <w:rPr>
                <w:rFonts w:cs="Arial"/>
                <w:bCs/>
                <w:color w:val="000000"/>
                <w:sz w:val="18"/>
                <w:szCs w:val="18"/>
              </w:rPr>
              <w:t>4,585</w:t>
            </w:r>
          </w:p>
        </w:tc>
        <w:tc>
          <w:tcPr>
            <w:tcW w:w="1368" w:type="dxa"/>
            <w:tcBorders>
              <w:top w:val="nil"/>
              <w:left w:val="nil"/>
              <w:bottom w:val="nil"/>
              <w:right w:val="nil"/>
            </w:tcBorders>
            <w:shd w:val="clear" w:color="auto" w:fill="auto"/>
            <w:vAlign w:val="bottom"/>
          </w:tcPr>
          <w:p w14:paraId="538F333E" w14:textId="77777777" w:rsidR="00993B52" w:rsidRPr="00591A12" w:rsidRDefault="00993B52" w:rsidP="005B31CF">
            <w:pPr>
              <w:spacing w:line="240" w:lineRule="auto"/>
              <w:ind w:right="-72"/>
              <w:jc w:val="right"/>
              <w:rPr>
                <w:rFonts w:cs="Arial"/>
                <w:bCs/>
                <w:color w:val="000000"/>
                <w:sz w:val="18"/>
                <w:szCs w:val="18"/>
              </w:rPr>
            </w:pPr>
          </w:p>
          <w:p w14:paraId="5F7252E8" w14:textId="37ADB8B4"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15,587</w:t>
            </w:r>
          </w:p>
        </w:tc>
      </w:tr>
      <w:tr w:rsidR="00993B52" w:rsidRPr="00591A12" w14:paraId="21FA094F" w14:textId="77777777" w:rsidTr="0092066E">
        <w:trPr>
          <w:trHeight w:val="180"/>
        </w:trPr>
        <w:tc>
          <w:tcPr>
            <w:tcW w:w="4102" w:type="dxa"/>
            <w:tcBorders>
              <w:top w:val="nil"/>
              <w:left w:val="nil"/>
              <w:bottom w:val="nil"/>
              <w:right w:val="nil"/>
            </w:tcBorders>
            <w:shd w:val="clear" w:color="auto" w:fill="auto"/>
            <w:hideMark/>
          </w:tcPr>
          <w:p w14:paraId="16570E4F" w14:textId="01079467"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 xml:space="preserve">Increase (decrease) in deferred tax liabilities </w:t>
            </w:r>
          </w:p>
          <w:p w14:paraId="24CCB71B" w14:textId="23ADDF6A" w:rsidR="00993B52" w:rsidRPr="00591A12" w:rsidRDefault="00993B52" w:rsidP="005B31CF">
            <w:pPr>
              <w:spacing w:line="240" w:lineRule="auto"/>
              <w:ind w:left="9"/>
              <w:jc w:val="both"/>
              <w:rPr>
                <w:rFonts w:cs="Arial"/>
                <w:color w:val="000000"/>
                <w:sz w:val="18"/>
                <w:szCs w:val="18"/>
              </w:rPr>
            </w:pPr>
            <w:r w:rsidRPr="00591A12">
              <w:rPr>
                <w:rFonts w:cs="Arial"/>
                <w:color w:val="000000"/>
                <w:sz w:val="18"/>
                <w:szCs w:val="18"/>
              </w:rPr>
              <w:t xml:space="preserve">   (Note no. 1</w:t>
            </w:r>
            <w:r w:rsidR="004920E4" w:rsidRPr="00591A12">
              <w:rPr>
                <w:rFonts w:cs="Arial"/>
                <w:color w:val="000000"/>
                <w:sz w:val="18"/>
                <w:szCs w:val="18"/>
              </w:rPr>
              <w:t>9</w:t>
            </w:r>
            <w:r w:rsidRPr="00591A12">
              <w:rPr>
                <w:rFonts w:cs="Arial"/>
                <w:color w:val="000000"/>
                <w:sz w:val="18"/>
                <w:szCs w:val="18"/>
              </w:rPr>
              <w:t>)</w:t>
            </w:r>
          </w:p>
        </w:tc>
        <w:tc>
          <w:tcPr>
            <w:tcW w:w="1368" w:type="dxa"/>
            <w:tcBorders>
              <w:top w:val="nil"/>
              <w:left w:val="nil"/>
              <w:bottom w:val="single" w:sz="4" w:space="0" w:color="000000"/>
              <w:right w:val="nil"/>
            </w:tcBorders>
            <w:shd w:val="clear" w:color="auto" w:fill="auto"/>
            <w:vAlign w:val="bottom"/>
          </w:tcPr>
          <w:p w14:paraId="7F7D1BBF" w14:textId="464EBE09" w:rsidR="00993B52" w:rsidRPr="00591A12" w:rsidRDefault="00530EFA" w:rsidP="005B31CF">
            <w:pPr>
              <w:spacing w:line="240" w:lineRule="auto"/>
              <w:ind w:right="-72"/>
              <w:jc w:val="right"/>
              <w:rPr>
                <w:rFonts w:eastAsia="Arial Unicode MS" w:cs="Arial"/>
                <w:bCs/>
                <w:color w:val="000000"/>
                <w:sz w:val="18"/>
                <w:szCs w:val="18"/>
              </w:rPr>
            </w:pPr>
            <w:r w:rsidRPr="00591A12">
              <w:rPr>
                <w:rFonts w:eastAsia="Arial Unicode MS" w:cs="Arial"/>
                <w:bCs/>
                <w:color w:val="000000"/>
                <w:sz w:val="18"/>
                <w:szCs w:val="18"/>
              </w:rPr>
              <w:t>3</w:t>
            </w:r>
            <w:r w:rsidR="00D45822">
              <w:rPr>
                <w:rFonts w:eastAsia="Arial Unicode MS" w:cs="Arial"/>
                <w:bCs/>
                <w:color w:val="000000"/>
                <w:sz w:val="18"/>
                <w:szCs w:val="18"/>
              </w:rPr>
              <w:t>14</w:t>
            </w:r>
          </w:p>
        </w:tc>
        <w:tc>
          <w:tcPr>
            <w:tcW w:w="1370" w:type="dxa"/>
            <w:tcBorders>
              <w:top w:val="nil"/>
              <w:left w:val="nil"/>
              <w:bottom w:val="single" w:sz="4" w:space="0" w:color="000000"/>
              <w:right w:val="nil"/>
            </w:tcBorders>
            <w:shd w:val="clear" w:color="auto" w:fill="auto"/>
            <w:vAlign w:val="bottom"/>
          </w:tcPr>
          <w:p w14:paraId="61BD2AE8" w14:textId="77777777" w:rsidR="00993B52" w:rsidRPr="00591A12" w:rsidRDefault="00993B52" w:rsidP="005B31CF">
            <w:pPr>
              <w:spacing w:line="240" w:lineRule="auto"/>
              <w:ind w:right="-72"/>
              <w:jc w:val="right"/>
              <w:rPr>
                <w:rFonts w:cs="Arial"/>
                <w:bCs/>
                <w:color w:val="000000"/>
                <w:sz w:val="18"/>
                <w:szCs w:val="18"/>
              </w:rPr>
            </w:pPr>
          </w:p>
          <w:p w14:paraId="40369D80" w14:textId="3123E8BD" w:rsidR="00993B52" w:rsidRPr="00591A12" w:rsidRDefault="00993B52" w:rsidP="005B31CF">
            <w:pPr>
              <w:spacing w:line="240" w:lineRule="auto"/>
              <w:ind w:right="-72"/>
              <w:jc w:val="right"/>
              <w:rPr>
                <w:rFonts w:eastAsia="Arial Unicode MS" w:cs="Arial"/>
                <w:bCs/>
                <w:color w:val="000000"/>
                <w:sz w:val="18"/>
                <w:szCs w:val="18"/>
              </w:rPr>
            </w:pPr>
            <w:r w:rsidRPr="00591A12">
              <w:rPr>
                <w:rFonts w:cs="Arial"/>
                <w:bCs/>
                <w:color w:val="000000"/>
                <w:sz w:val="18"/>
                <w:szCs w:val="18"/>
              </w:rPr>
              <w:t>361</w:t>
            </w:r>
          </w:p>
        </w:tc>
        <w:tc>
          <w:tcPr>
            <w:tcW w:w="1368" w:type="dxa"/>
            <w:tcBorders>
              <w:top w:val="nil"/>
              <w:left w:val="nil"/>
              <w:bottom w:val="single" w:sz="4" w:space="0" w:color="000000"/>
              <w:right w:val="nil"/>
            </w:tcBorders>
            <w:shd w:val="clear" w:color="auto" w:fill="auto"/>
            <w:vAlign w:val="bottom"/>
          </w:tcPr>
          <w:p w14:paraId="14B19F8F" w14:textId="419FB67B" w:rsidR="00993B52" w:rsidRPr="00591A12" w:rsidRDefault="00D45822" w:rsidP="005B31CF">
            <w:pPr>
              <w:spacing w:line="240" w:lineRule="auto"/>
              <w:ind w:right="-72"/>
              <w:jc w:val="right"/>
              <w:rPr>
                <w:rFonts w:eastAsia="Arial Unicode MS" w:cs="Arial"/>
                <w:bCs/>
                <w:color w:val="000000"/>
                <w:sz w:val="18"/>
                <w:szCs w:val="18"/>
              </w:rPr>
            </w:pPr>
            <w:r>
              <w:rPr>
                <w:rFonts w:eastAsia="Arial Unicode MS" w:cs="Arial"/>
                <w:bCs/>
                <w:color w:val="000000"/>
                <w:sz w:val="18"/>
                <w:szCs w:val="18"/>
              </w:rPr>
              <w:t>(739)</w:t>
            </w:r>
          </w:p>
        </w:tc>
        <w:tc>
          <w:tcPr>
            <w:tcW w:w="1368" w:type="dxa"/>
            <w:tcBorders>
              <w:top w:val="nil"/>
              <w:left w:val="nil"/>
              <w:bottom w:val="single" w:sz="4" w:space="0" w:color="000000"/>
              <w:right w:val="nil"/>
            </w:tcBorders>
            <w:shd w:val="clear" w:color="auto" w:fill="auto"/>
            <w:vAlign w:val="bottom"/>
          </w:tcPr>
          <w:p w14:paraId="1EC42EA6" w14:textId="77777777" w:rsidR="00993B52" w:rsidRPr="00591A12" w:rsidRDefault="00993B52" w:rsidP="005B31CF">
            <w:pPr>
              <w:spacing w:line="240" w:lineRule="auto"/>
              <w:ind w:right="-72"/>
              <w:jc w:val="right"/>
              <w:rPr>
                <w:rFonts w:cs="Arial"/>
                <w:bCs/>
                <w:color w:val="000000"/>
                <w:sz w:val="18"/>
                <w:szCs w:val="18"/>
              </w:rPr>
            </w:pPr>
          </w:p>
          <w:p w14:paraId="0C1F25CE" w14:textId="673E49C7" w:rsidR="00993B52" w:rsidRPr="00591A12" w:rsidRDefault="00993B52" w:rsidP="005B31CF">
            <w:pPr>
              <w:spacing w:line="240" w:lineRule="auto"/>
              <w:ind w:right="-72"/>
              <w:jc w:val="right"/>
              <w:rPr>
                <w:rFonts w:eastAsia="Arial Unicode MS" w:cs="Arial"/>
                <w:bCs/>
                <w:color w:val="000000"/>
                <w:sz w:val="18"/>
                <w:szCs w:val="18"/>
              </w:rPr>
            </w:pPr>
            <w:r w:rsidRPr="00591A12">
              <w:rPr>
                <w:rFonts w:cs="Arial"/>
                <w:bCs/>
                <w:color w:val="000000"/>
                <w:sz w:val="18"/>
                <w:szCs w:val="18"/>
              </w:rPr>
              <w:t>312</w:t>
            </w:r>
          </w:p>
        </w:tc>
      </w:tr>
      <w:tr w:rsidR="00993B52" w:rsidRPr="00591A12" w14:paraId="0EFA676B" w14:textId="77777777" w:rsidTr="0092066E">
        <w:tc>
          <w:tcPr>
            <w:tcW w:w="4102" w:type="dxa"/>
            <w:tcBorders>
              <w:top w:val="nil"/>
              <w:left w:val="nil"/>
              <w:bottom w:val="nil"/>
              <w:right w:val="nil"/>
            </w:tcBorders>
            <w:shd w:val="clear" w:color="auto" w:fill="auto"/>
          </w:tcPr>
          <w:p w14:paraId="1043DB64" w14:textId="77777777" w:rsidR="00993B52" w:rsidRPr="00591A12" w:rsidRDefault="00993B52" w:rsidP="005B31CF">
            <w:pPr>
              <w:spacing w:line="240" w:lineRule="auto"/>
              <w:ind w:left="9"/>
              <w:jc w:val="both"/>
              <w:rPr>
                <w:rFonts w:cs="Arial"/>
                <w:color w:val="000000"/>
                <w:sz w:val="18"/>
                <w:szCs w:val="18"/>
              </w:rPr>
            </w:pPr>
          </w:p>
        </w:tc>
        <w:tc>
          <w:tcPr>
            <w:tcW w:w="1368" w:type="dxa"/>
            <w:tcBorders>
              <w:top w:val="single" w:sz="4" w:space="0" w:color="000000"/>
              <w:left w:val="nil"/>
              <w:bottom w:val="nil"/>
              <w:right w:val="nil"/>
            </w:tcBorders>
            <w:shd w:val="clear" w:color="auto" w:fill="auto"/>
            <w:vAlign w:val="bottom"/>
          </w:tcPr>
          <w:p w14:paraId="16444DF1" w14:textId="77777777" w:rsidR="00993B52" w:rsidRPr="00591A12" w:rsidRDefault="00993B52" w:rsidP="005B31CF">
            <w:pPr>
              <w:spacing w:line="240" w:lineRule="auto"/>
              <w:ind w:right="-72"/>
              <w:jc w:val="right"/>
              <w:rPr>
                <w:rFonts w:cs="Arial"/>
                <w:bCs/>
                <w:color w:val="000000"/>
                <w:sz w:val="18"/>
                <w:szCs w:val="18"/>
              </w:rPr>
            </w:pPr>
          </w:p>
        </w:tc>
        <w:tc>
          <w:tcPr>
            <w:tcW w:w="1370" w:type="dxa"/>
            <w:tcBorders>
              <w:top w:val="single" w:sz="4" w:space="0" w:color="000000"/>
              <w:left w:val="nil"/>
              <w:bottom w:val="nil"/>
              <w:right w:val="nil"/>
            </w:tcBorders>
            <w:shd w:val="clear" w:color="auto" w:fill="auto"/>
            <w:vAlign w:val="bottom"/>
          </w:tcPr>
          <w:p w14:paraId="556EDC62"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19098088"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1C94AE96" w14:textId="77777777" w:rsidR="00993B52" w:rsidRPr="00591A12" w:rsidRDefault="00993B52" w:rsidP="005B31CF">
            <w:pPr>
              <w:spacing w:line="240" w:lineRule="auto"/>
              <w:ind w:right="-72"/>
              <w:jc w:val="right"/>
              <w:rPr>
                <w:rFonts w:cs="Arial"/>
                <w:bCs/>
                <w:color w:val="000000"/>
                <w:sz w:val="18"/>
                <w:szCs w:val="18"/>
              </w:rPr>
            </w:pPr>
          </w:p>
        </w:tc>
      </w:tr>
      <w:tr w:rsidR="00993B52" w:rsidRPr="00591A12" w14:paraId="4112D292" w14:textId="77777777" w:rsidTr="0092066E">
        <w:tc>
          <w:tcPr>
            <w:tcW w:w="4102" w:type="dxa"/>
            <w:tcBorders>
              <w:top w:val="nil"/>
              <w:left w:val="nil"/>
              <w:bottom w:val="nil"/>
              <w:right w:val="nil"/>
            </w:tcBorders>
            <w:shd w:val="clear" w:color="auto" w:fill="auto"/>
            <w:hideMark/>
          </w:tcPr>
          <w:p w14:paraId="375E2CD1" w14:textId="3495939A" w:rsidR="00993B52" w:rsidRPr="00591A12" w:rsidRDefault="00993B52" w:rsidP="005B31CF">
            <w:pPr>
              <w:spacing w:line="240" w:lineRule="auto"/>
              <w:ind w:left="9"/>
              <w:jc w:val="both"/>
              <w:rPr>
                <w:rFonts w:cs="Arial"/>
                <w:color w:val="000000"/>
                <w:sz w:val="18"/>
                <w:szCs w:val="18"/>
              </w:rPr>
            </w:pPr>
            <w:r w:rsidRPr="00591A12">
              <w:rPr>
                <w:rFonts w:cs="Arial"/>
                <w:b/>
                <w:color w:val="000000"/>
                <w:sz w:val="18"/>
                <w:szCs w:val="18"/>
              </w:rPr>
              <w:t>Total deferred tax</w:t>
            </w:r>
          </w:p>
        </w:tc>
        <w:tc>
          <w:tcPr>
            <w:tcW w:w="1368" w:type="dxa"/>
            <w:tcBorders>
              <w:top w:val="nil"/>
              <w:left w:val="nil"/>
              <w:bottom w:val="single" w:sz="4" w:space="0" w:color="000000"/>
              <w:right w:val="nil"/>
            </w:tcBorders>
            <w:shd w:val="clear" w:color="auto" w:fill="auto"/>
            <w:vAlign w:val="bottom"/>
          </w:tcPr>
          <w:p w14:paraId="32EA2990" w14:textId="5A286D00" w:rsidR="00993B52" w:rsidRPr="00591A12" w:rsidRDefault="00D45822" w:rsidP="005B31CF">
            <w:pPr>
              <w:spacing w:line="240" w:lineRule="auto"/>
              <w:ind w:right="-72"/>
              <w:jc w:val="right"/>
              <w:rPr>
                <w:rFonts w:cs="Arial"/>
                <w:bCs/>
                <w:color w:val="000000"/>
                <w:sz w:val="18"/>
                <w:szCs w:val="18"/>
              </w:rPr>
            </w:pPr>
            <w:r>
              <w:rPr>
                <w:rFonts w:cs="Arial"/>
                <w:bCs/>
                <w:color w:val="000000"/>
                <w:sz w:val="18"/>
                <w:szCs w:val="18"/>
              </w:rPr>
              <w:t>4,899</w:t>
            </w:r>
          </w:p>
        </w:tc>
        <w:tc>
          <w:tcPr>
            <w:tcW w:w="1370" w:type="dxa"/>
            <w:tcBorders>
              <w:top w:val="nil"/>
              <w:left w:val="nil"/>
              <w:bottom w:val="single" w:sz="4" w:space="0" w:color="000000"/>
              <w:right w:val="nil"/>
            </w:tcBorders>
            <w:shd w:val="clear" w:color="auto" w:fill="auto"/>
            <w:vAlign w:val="bottom"/>
          </w:tcPr>
          <w:p w14:paraId="5C4958C5" w14:textId="4338F9A4"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15,948</w:t>
            </w:r>
          </w:p>
        </w:tc>
        <w:tc>
          <w:tcPr>
            <w:tcW w:w="1368" w:type="dxa"/>
            <w:tcBorders>
              <w:top w:val="nil"/>
              <w:left w:val="nil"/>
              <w:bottom w:val="single" w:sz="4" w:space="0" w:color="000000"/>
              <w:right w:val="nil"/>
            </w:tcBorders>
            <w:shd w:val="clear" w:color="auto" w:fill="auto"/>
            <w:vAlign w:val="bottom"/>
          </w:tcPr>
          <w:p w14:paraId="04DF6725" w14:textId="19121A73" w:rsidR="00993B52" w:rsidRPr="00591A12" w:rsidRDefault="00D45822" w:rsidP="005B31CF">
            <w:pPr>
              <w:spacing w:line="240" w:lineRule="auto"/>
              <w:ind w:right="-72"/>
              <w:jc w:val="right"/>
              <w:rPr>
                <w:rFonts w:cs="Arial"/>
                <w:bCs/>
                <w:color w:val="000000"/>
                <w:sz w:val="18"/>
                <w:szCs w:val="18"/>
              </w:rPr>
            </w:pPr>
            <w:r>
              <w:rPr>
                <w:rFonts w:cs="Arial"/>
                <w:bCs/>
                <w:color w:val="000000"/>
                <w:sz w:val="18"/>
                <w:szCs w:val="18"/>
              </w:rPr>
              <w:t>3,846</w:t>
            </w:r>
          </w:p>
        </w:tc>
        <w:tc>
          <w:tcPr>
            <w:tcW w:w="1368" w:type="dxa"/>
            <w:tcBorders>
              <w:top w:val="nil"/>
              <w:left w:val="nil"/>
              <w:bottom w:val="single" w:sz="4" w:space="0" w:color="000000"/>
              <w:right w:val="nil"/>
            </w:tcBorders>
            <w:shd w:val="clear" w:color="auto" w:fill="auto"/>
            <w:vAlign w:val="bottom"/>
          </w:tcPr>
          <w:p w14:paraId="0984A74C" w14:textId="566D22E7"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15</w:t>
            </w:r>
            <w:r w:rsidRPr="00591A12">
              <w:rPr>
                <w:rFonts w:cs="Arial"/>
                <w:bCs/>
                <w:color w:val="000000"/>
                <w:sz w:val="18"/>
                <w:szCs w:val="18"/>
                <w:cs/>
              </w:rPr>
              <w:t>,</w:t>
            </w:r>
            <w:r w:rsidRPr="00591A12">
              <w:rPr>
                <w:rFonts w:cs="Arial"/>
                <w:bCs/>
                <w:color w:val="000000"/>
                <w:sz w:val="18"/>
                <w:szCs w:val="18"/>
              </w:rPr>
              <w:t>899</w:t>
            </w:r>
          </w:p>
        </w:tc>
      </w:tr>
      <w:tr w:rsidR="00993B52" w:rsidRPr="00591A12" w14:paraId="679CFE5F" w14:textId="77777777" w:rsidTr="0092066E">
        <w:tc>
          <w:tcPr>
            <w:tcW w:w="4102" w:type="dxa"/>
            <w:tcBorders>
              <w:top w:val="nil"/>
              <w:left w:val="nil"/>
              <w:bottom w:val="nil"/>
              <w:right w:val="nil"/>
            </w:tcBorders>
            <w:shd w:val="clear" w:color="auto" w:fill="auto"/>
          </w:tcPr>
          <w:p w14:paraId="0A24FB37" w14:textId="77777777" w:rsidR="00993B52" w:rsidRPr="00591A12" w:rsidRDefault="00993B52" w:rsidP="005B31CF">
            <w:pPr>
              <w:spacing w:line="240" w:lineRule="auto"/>
              <w:ind w:left="9"/>
              <w:jc w:val="both"/>
              <w:rPr>
                <w:rFonts w:cs="Arial"/>
                <w:b/>
                <w:color w:val="000000"/>
                <w:sz w:val="18"/>
                <w:szCs w:val="18"/>
              </w:rPr>
            </w:pPr>
          </w:p>
        </w:tc>
        <w:tc>
          <w:tcPr>
            <w:tcW w:w="1368" w:type="dxa"/>
            <w:tcBorders>
              <w:top w:val="single" w:sz="4" w:space="0" w:color="000000"/>
              <w:left w:val="nil"/>
              <w:bottom w:val="nil"/>
              <w:right w:val="nil"/>
            </w:tcBorders>
            <w:shd w:val="clear" w:color="auto" w:fill="auto"/>
            <w:vAlign w:val="bottom"/>
          </w:tcPr>
          <w:p w14:paraId="47C62E18" w14:textId="77777777" w:rsidR="00993B52" w:rsidRPr="00591A12" w:rsidRDefault="00993B52" w:rsidP="005B31CF">
            <w:pPr>
              <w:spacing w:line="240" w:lineRule="auto"/>
              <w:ind w:right="-72"/>
              <w:jc w:val="right"/>
              <w:rPr>
                <w:rFonts w:cs="Arial"/>
                <w:bCs/>
                <w:color w:val="000000"/>
                <w:sz w:val="18"/>
                <w:szCs w:val="18"/>
              </w:rPr>
            </w:pPr>
          </w:p>
        </w:tc>
        <w:tc>
          <w:tcPr>
            <w:tcW w:w="1370" w:type="dxa"/>
            <w:tcBorders>
              <w:top w:val="single" w:sz="4" w:space="0" w:color="000000"/>
              <w:left w:val="nil"/>
              <w:bottom w:val="nil"/>
              <w:right w:val="nil"/>
            </w:tcBorders>
            <w:shd w:val="clear" w:color="auto" w:fill="auto"/>
            <w:vAlign w:val="bottom"/>
          </w:tcPr>
          <w:p w14:paraId="18E322A4"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5CB4B1D6" w14:textId="77777777" w:rsidR="00993B52" w:rsidRPr="00591A12" w:rsidRDefault="00993B52" w:rsidP="005B31CF">
            <w:pPr>
              <w:spacing w:line="240" w:lineRule="auto"/>
              <w:ind w:right="-72"/>
              <w:jc w:val="right"/>
              <w:rPr>
                <w:rFonts w:cs="Arial"/>
                <w:bCs/>
                <w:color w:val="000000"/>
                <w:sz w:val="18"/>
                <w:szCs w:val="18"/>
              </w:rPr>
            </w:pPr>
          </w:p>
        </w:tc>
        <w:tc>
          <w:tcPr>
            <w:tcW w:w="1368" w:type="dxa"/>
            <w:tcBorders>
              <w:top w:val="single" w:sz="4" w:space="0" w:color="000000"/>
              <w:left w:val="nil"/>
              <w:bottom w:val="nil"/>
              <w:right w:val="nil"/>
            </w:tcBorders>
            <w:shd w:val="clear" w:color="auto" w:fill="auto"/>
            <w:vAlign w:val="bottom"/>
          </w:tcPr>
          <w:p w14:paraId="1B174ACB" w14:textId="77777777" w:rsidR="00993B52" w:rsidRPr="00591A12" w:rsidRDefault="00993B52" w:rsidP="005B31CF">
            <w:pPr>
              <w:spacing w:line="240" w:lineRule="auto"/>
              <w:ind w:right="-72"/>
              <w:jc w:val="right"/>
              <w:rPr>
                <w:rFonts w:cs="Arial"/>
                <w:bCs/>
                <w:color w:val="000000"/>
                <w:sz w:val="18"/>
                <w:szCs w:val="18"/>
              </w:rPr>
            </w:pPr>
          </w:p>
        </w:tc>
      </w:tr>
      <w:tr w:rsidR="00993B52" w:rsidRPr="00591A12" w14:paraId="6174E348" w14:textId="77777777" w:rsidTr="0092066E">
        <w:tc>
          <w:tcPr>
            <w:tcW w:w="4102" w:type="dxa"/>
            <w:tcBorders>
              <w:top w:val="nil"/>
              <w:left w:val="nil"/>
              <w:bottom w:val="nil"/>
              <w:right w:val="nil"/>
            </w:tcBorders>
            <w:shd w:val="clear" w:color="auto" w:fill="auto"/>
          </w:tcPr>
          <w:p w14:paraId="508AA8F9" w14:textId="1DBA4A39" w:rsidR="00993B52" w:rsidRPr="00591A12" w:rsidRDefault="00993B52" w:rsidP="005B31CF">
            <w:pPr>
              <w:spacing w:line="240" w:lineRule="auto"/>
              <w:ind w:left="9"/>
              <w:jc w:val="both"/>
              <w:rPr>
                <w:rFonts w:cs="Arial"/>
                <w:b/>
                <w:bCs/>
                <w:color w:val="000000"/>
                <w:sz w:val="18"/>
                <w:szCs w:val="18"/>
              </w:rPr>
            </w:pPr>
            <w:r w:rsidRPr="00591A12">
              <w:rPr>
                <w:rFonts w:cs="Arial"/>
                <w:b/>
                <w:bCs/>
                <w:color w:val="000000"/>
                <w:sz w:val="18"/>
                <w:szCs w:val="18"/>
              </w:rPr>
              <w:t>Income tax</w:t>
            </w:r>
            <w:r w:rsidR="00BD2944" w:rsidRPr="00591A12">
              <w:rPr>
                <w:rFonts w:cs="Arial"/>
                <w:b/>
                <w:bCs/>
                <w:color w:val="000000"/>
                <w:sz w:val="18"/>
                <w:szCs w:val="18"/>
              </w:rPr>
              <w:t xml:space="preserve"> </w:t>
            </w:r>
            <w:r w:rsidRPr="00591A12">
              <w:rPr>
                <w:rFonts w:cs="Arial"/>
                <w:b/>
                <w:bCs/>
                <w:color w:val="000000"/>
                <w:sz w:val="18"/>
                <w:szCs w:val="18"/>
              </w:rPr>
              <w:t xml:space="preserve">expense </w:t>
            </w:r>
          </w:p>
        </w:tc>
        <w:tc>
          <w:tcPr>
            <w:tcW w:w="1368" w:type="dxa"/>
            <w:tcBorders>
              <w:top w:val="nil"/>
              <w:left w:val="nil"/>
              <w:bottom w:val="single" w:sz="4" w:space="0" w:color="000000"/>
              <w:right w:val="nil"/>
            </w:tcBorders>
            <w:shd w:val="clear" w:color="auto" w:fill="auto"/>
            <w:vAlign w:val="bottom"/>
          </w:tcPr>
          <w:p w14:paraId="7281416E" w14:textId="442D5727" w:rsidR="00993B52" w:rsidRPr="00591A12" w:rsidRDefault="00D45822" w:rsidP="005B31CF">
            <w:pPr>
              <w:spacing w:line="240" w:lineRule="auto"/>
              <w:ind w:right="-72"/>
              <w:jc w:val="right"/>
              <w:rPr>
                <w:rFonts w:cs="Arial"/>
                <w:bCs/>
                <w:color w:val="000000"/>
                <w:sz w:val="18"/>
                <w:szCs w:val="18"/>
              </w:rPr>
            </w:pPr>
            <w:r>
              <w:rPr>
                <w:rFonts w:cs="Arial"/>
                <w:bCs/>
                <w:color w:val="000000"/>
                <w:sz w:val="18"/>
                <w:szCs w:val="18"/>
              </w:rPr>
              <w:t>5,681</w:t>
            </w:r>
          </w:p>
        </w:tc>
        <w:tc>
          <w:tcPr>
            <w:tcW w:w="1370" w:type="dxa"/>
            <w:tcBorders>
              <w:top w:val="nil"/>
              <w:left w:val="nil"/>
              <w:bottom w:val="single" w:sz="4" w:space="0" w:color="000000"/>
              <w:right w:val="nil"/>
            </w:tcBorders>
            <w:shd w:val="clear" w:color="auto" w:fill="auto"/>
            <w:vAlign w:val="bottom"/>
          </w:tcPr>
          <w:p w14:paraId="63B80528" w14:textId="236B8071"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27,089</w:t>
            </w:r>
          </w:p>
        </w:tc>
        <w:tc>
          <w:tcPr>
            <w:tcW w:w="1368" w:type="dxa"/>
            <w:tcBorders>
              <w:top w:val="nil"/>
              <w:left w:val="nil"/>
              <w:bottom w:val="single" w:sz="4" w:space="0" w:color="000000"/>
              <w:right w:val="nil"/>
            </w:tcBorders>
            <w:shd w:val="clear" w:color="auto" w:fill="auto"/>
            <w:vAlign w:val="bottom"/>
          </w:tcPr>
          <w:p w14:paraId="25AAB476" w14:textId="699F6407" w:rsidR="00993B52" w:rsidRPr="00591A12" w:rsidRDefault="00D45822" w:rsidP="005B31CF">
            <w:pPr>
              <w:spacing w:line="240" w:lineRule="auto"/>
              <w:ind w:right="-72"/>
              <w:jc w:val="right"/>
              <w:rPr>
                <w:rFonts w:cs="Arial"/>
                <w:bCs/>
                <w:color w:val="000000"/>
                <w:sz w:val="18"/>
                <w:szCs w:val="18"/>
              </w:rPr>
            </w:pPr>
            <w:r>
              <w:rPr>
                <w:rFonts w:cs="Arial"/>
                <w:bCs/>
                <w:color w:val="000000"/>
                <w:sz w:val="18"/>
                <w:szCs w:val="18"/>
              </w:rPr>
              <w:t>4,184</w:t>
            </w:r>
          </w:p>
        </w:tc>
        <w:tc>
          <w:tcPr>
            <w:tcW w:w="1368" w:type="dxa"/>
            <w:tcBorders>
              <w:top w:val="nil"/>
              <w:left w:val="nil"/>
              <w:bottom w:val="single" w:sz="4" w:space="0" w:color="000000"/>
              <w:right w:val="nil"/>
            </w:tcBorders>
            <w:shd w:val="clear" w:color="auto" w:fill="auto"/>
            <w:vAlign w:val="bottom"/>
          </w:tcPr>
          <w:p w14:paraId="20D9E00C" w14:textId="56DE02FA" w:rsidR="00993B52" w:rsidRPr="00591A12" w:rsidRDefault="00993B52" w:rsidP="005B31CF">
            <w:pPr>
              <w:spacing w:line="240" w:lineRule="auto"/>
              <w:ind w:right="-72"/>
              <w:jc w:val="right"/>
              <w:rPr>
                <w:rFonts w:cs="Arial"/>
                <w:bCs/>
                <w:color w:val="000000"/>
                <w:sz w:val="18"/>
                <w:szCs w:val="18"/>
              </w:rPr>
            </w:pPr>
            <w:r w:rsidRPr="00591A12">
              <w:rPr>
                <w:rFonts w:cs="Arial"/>
                <w:bCs/>
                <w:color w:val="000000"/>
                <w:sz w:val="18"/>
                <w:szCs w:val="18"/>
              </w:rPr>
              <w:t>15</w:t>
            </w:r>
            <w:r w:rsidRPr="00591A12">
              <w:rPr>
                <w:rFonts w:cs="Arial"/>
                <w:bCs/>
                <w:color w:val="000000"/>
                <w:sz w:val="18"/>
                <w:szCs w:val="18"/>
                <w:cs/>
              </w:rPr>
              <w:t>,</w:t>
            </w:r>
            <w:r w:rsidRPr="00591A12">
              <w:rPr>
                <w:rFonts w:cs="Arial"/>
                <w:bCs/>
                <w:color w:val="000000"/>
                <w:sz w:val="18"/>
                <w:szCs w:val="18"/>
              </w:rPr>
              <w:t>899</w:t>
            </w:r>
          </w:p>
        </w:tc>
      </w:tr>
    </w:tbl>
    <w:p w14:paraId="232A50DF" w14:textId="39665C65" w:rsidR="00E9646B" w:rsidRPr="00591A12" w:rsidRDefault="00E9646B" w:rsidP="005B31CF">
      <w:pPr>
        <w:spacing w:line="240" w:lineRule="auto"/>
        <w:rPr>
          <w:rFonts w:cs="Arial"/>
          <w:color w:val="000000"/>
          <w:sz w:val="18"/>
          <w:szCs w:val="18"/>
        </w:rPr>
      </w:pPr>
    </w:p>
    <w:p w14:paraId="26F35341" w14:textId="77777777" w:rsidR="00E9646B" w:rsidRPr="00591A12" w:rsidRDefault="00E9646B" w:rsidP="005B31CF">
      <w:pPr>
        <w:spacing w:line="240" w:lineRule="auto"/>
        <w:rPr>
          <w:rFonts w:cs="Arial"/>
          <w:color w:val="000000"/>
          <w:sz w:val="18"/>
          <w:szCs w:val="18"/>
        </w:rPr>
      </w:pPr>
      <w:r w:rsidRPr="00591A12">
        <w:rPr>
          <w:rFonts w:cs="Arial"/>
          <w:color w:val="000000"/>
          <w:sz w:val="18"/>
          <w:szCs w:val="18"/>
        </w:rPr>
        <w:br w:type="page"/>
      </w:r>
    </w:p>
    <w:p w14:paraId="1080D48A" w14:textId="77777777" w:rsidR="0019043C" w:rsidRPr="00591A12" w:rsidRDefault="0019043C" w:rsidP="005B31CF">
      <w:pPr>
        <w:spacing w:line="240" w:lineRule="auto"/>
        <w:rPr>
          <w:rFonts w:cs="Arial"/>
          <w:color w:val="000000"/>
          <w:sz w:val="18"/>
          <w:szCs w:val="18"/>
        </w:rPr>
      </w:pPr>
    </w:p>
    <w:p w14:paraId="5D74D962" w14:textId="0FCFFD91" w:rsidR="00235815" w:rsidRPr="00591A12" w:rsidRDefault="00235815" w:rsidP="005B31CF">
      <w:pPr>
        <w:spacing w:line="240" w:lineRule="auto"/>
        <w:jc w:val="both"/>
        <w:rPr>
          <w:rFonts w:cs="Arial"/>
          <w:color w:val="000000"/>
          <w:sz w:val="18"/>
          <w:szCs w:val="18"/>
        </w:rPr>
      </w:pPr>
      <w:r w:rsidRPr="00591A12">
        <w:rPr>
          <w:rFonts w:cs="Arial"/>
          <w:color w:val="000000"/>
          <w:sz w:val="18"/>
          <w:szCs w:val="18"/>
        </w:rPr>
        <w:t xml:space="preserve">The tax on the Group’s profit before tax differs from the theoretical amount that would arise using the basic tax rate of the </w:t>
      </w:r>
      <w:r w:rsidR="0030297F" w:rsidRPr="00591A12">
        <w:rPr>
          <w:rFonts w:cs="Arial"/>
          <w:color w:val="000000"/>
          <w:sz w:val="18"/>
          <w:szCs w:val="18"/>
        </w:rPr>
        <w:t>P</w:t>
      </w:r>
      <w:r w:rsidR="0019043C" w:rsidRPr="00591A12">
        <w:rPr>
          <w:rFonts w:cs="Arial"/>
          <w:color w:val="000000"/>
          <w:sz w:val="18"/>
          <w:szCs w:val="18"/>
        </w:rPr>
        <w:t xml:space="preserve">arent’s </w:t>
      </w:r>
      <w:r w:rsidRPr="00591A12">
        <w:rPr>
          <w:rFonts w:cs="Arial"/>
          <w:color w:val="000000"/>
          <w:sz w:val="18"/>
          <w:szCs w:val="18"/>
        </w:rPr>
        <w:t>home country as follows:</w:t>
      </w:r>
    </w:p>
    <w:p w14:paraId="66C45BD1" w14:textId="77777777" w:rsidR="00235815" w:rsidRPr="00591A12" w:rsidRDefault="00235815" w:rsidP="005B31CF">
      <w:pPr>
        <w:spacing w:line="240" w:lineRule="auto"/>
        <w:jc w:val="both"/>
        <w:rPr>
          <w:rFonts w:cs="Arial"/>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1368"/>
        <w:gridCol w:w="1370"/>
        <w:gridCol w:w="1368"/>
        <w:gridCol w:w="1368"/>
      </w:tblGrid>
      <w:tr w:rsidR="00235815" w:rsidRPr="00591A12" w14:paraId="0A9ACBE1" w14:textId="77777777" w:rsidTr="00DC1FD4">
        <w:trPr>
          <w:tblHeader/>
        </w:trPr>
        <w:tc>
          <w:tcPr>
            <w:tcW w:w="4102" w:type="dxa"/>
            <w:tcBorders>
              <w:top w:val="nil"/>
              <w:left w:val="nil"/>
              <w:bottom w:val="nil"/>
              <w:right w:val="nil"/>
            </w:tcBorders>
            <w:shd w:val="clear" w:color="auto" w:fill="auto"/>
          </w:tcPr>
          <w:p w14:paraId="16034B40" w14:textId="77777777" w:rsidR="00235815" w:rsidRPr="00591A12" w:rsidRDefault="00235815" w:rsidP="005B31CF">
            <w:pPr>
              <w:spacing w:line="240" w:lineRule="auto"/>
              <w:ind w:left="270" w:hanging="243"/>
              <w:jc w:val="both"/>
              <w:rPr>
                <w:rFonts w:cs="Arial"/>
                <w:b/>
                <w:color w:val="000000"/>
                <w:sz w:val="18"/>
                <w:szCs w:val="18"/>
              </w:rPr>
            </w:pPr>
          </w:p>
        </w:tc>
        <w:tc>
          <w:tcPr>
            <w:tcW w:w="2738" w:type="dxa"/>
            <w:gridSpan w:val="2"/>
            <w:tcBorders>
              <w:top w:val="nil"/>
              <w:left w:val="nil"/>
              <w:bottom w:val="single" w:sz="4" w:space="0" w:color="000000"/>
              <w:right w:val="nil"/>
            </w:tcBorders>
            <w:shd w:val="clear" w:color="auto" w:fill="auto"/>
            <w:hideMark/>
          </w:tcPr>
          <w:p w14:paraId="176AA66D"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Consolidated</w:t>
            </w:r>
          </w:p>
          <w:p w14:paraId="717F64B5"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c>
          <w:tcPr>
            <w:tcW w:w="2736" w:type="dxa"/>
            <w:gridSpan w:val="2"/>
            <w:tcBorders>
              <w:top w:val="nil"/>
              <w:left w:val="nil"/>
              <w:bottom w:val="single" w:sz="4" w:space="0" w:color="000000"/>
              <w:right w:val="nil"/>
            </w:tcBorders>
            <w:shd w:val="clear" w:color="auto" w:fill="auto"/>
            <w:hideMark/>
          </w:tcPr>
          <w:p w14:paraId="3F476E0A"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Separate</w:t>
            </w:r>
          </w:p>
          <w:p w14:paraId="325539E5" w14:textId="77777777" w:rsidR="00235815" w:rsidRPr="00591A12" w:rsidRDefault="00235815" w:rsidP="005B31CF">
            <w:pPr>
              <w:spacing w:line="240" w:lineRule="auto"/>
              <w:ind w:right="-72"/>
              <w:jc w:val="center"/>
              <w:rPr>
                <w:rFonts w:cs="Arial"/>
                <w:b/>
                <w:color w:val="000000"/>
                <w:sz w:val="18"/>
                <w:szCs w:val="18"/>
              </w:rPr>
            </w:pPr>
            <w:r w:rsidRPr="00591A12">
              <w:rPr>
                <w:rFonts w:cs="Arial"/>
                <w:b/>
                <w:color w:val="000000"/>
                <w:sz w:val="18"/>
                <w:szCs w:val="18"/>
              </w:rPr>
              <w:t>financial statements</w:t>
            </w:r>
          </w:p>
        </w:tc>
      </w:tr>
      <w:tr w:rsidR="00993B52" w:rsidRPr="00591A12" w14:paraId="6899E95E" w14:textId="77777777" w:rsidTr="00BE1E27">
        <w:trPr>
          <w:tblHeader/>
        </w:trPr>
        <w:tc>
          <w:tcPr>
            <w:tcW w:w="4102" w:type="dxa"/>
            <w:tcBorders>
              <w:top w:val="nil"/>
              <w:left w:val="nil"/>
              <w:bottom w:val="nil"/>
              <w:right w:val="nil"/>
            </w:tcBorders>
            <w:shd w:val="clear" w:color="auto" w:fill="auto"/>
          </w:tcPr>
          <w:p w14:paraId="6F8C275D" w14:textId="1302EEBE" w:rsidR="00993B52" w:rsidRPr="00591A12" w:rsidRDefault="00993B52" w:rsidP="005B31CF">
            <w:pPr>
              <w:spacing w:line="240" w:lineRule="auto"/>
              <w:ind w:left="270" w:hanging="243"/>
              <w:jc w:val="both"/>
              <w:rPr>
                <w:rFonts w:cs="Arial"/>
                <w:b/>
                <w:color w:val="000000"/>
                <w:sz w:val="18"/>
                <w:szCs w:val="18"/>
              </w:rPr>
            </w:pPr>
            <w:r w:rsidRPr="00591A12">
              <w:rPr>
                <w:rFonts w:cs="Arial"/>
                <w:b/>
                <w:color w:val="000000"/>
                <w:sz w:val="18"/>
                <w:szCs w:val="18"/>
              </w:rPr>
              <w:t>For the year ended 31 December</w:t>
            </w:r>
          </w:p>
        </w:tc>
        <w:tc>
          <w:tcPr>
            <w:tcW w:w="1368" w:type="dxa"/>
            <w:tcBorders>
              <w:top w:val="single" w:sz="4" w:space="0" w:color="000000"/>
              <w:left w:val="nil"/>
              <w:bottom w:val="nil"/>
              <w:right w:val="nil"/>
            </w:tcBorders>
            <w:shd w:val="clear" w:color="auto" w:fill="auto"/>
            <w:hideMark/>
          </w:tcPr>
          <w:p w14:paraId="6ECF1690" w14:textId="7391642F"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370" w:type="dxa"/>
            <w:tcBorders>
              <w:top w:val="single" w:sz="4" w:space="0" w:color="000000"/>
              <w:left w:val="nil"/>
              <w:bottom w:val="nil"/>
              <w:right w:val="nil"/>
            </w:tcBorders>
            <w:shd w:val="clear" w:color="auto" w:fill="auto"/>
            <w:hideMark/>
          </w:tcPr>
          <w:p w14:paraId="19A19537" w14:textId="1B3C35B2"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c>
          <w:tcPr>
            <w:tcW w:w="1368" w:type="dxa"/>
            <w:tcBorders>
              <w:top w:val="single" w:sz="4" w:space="0" w:color="000000"/>
              <w:left w:val="nil"/>
              <w:bottom w:val="nil"/>
              <w:right w:val="nil"/>
            </w:tcBorders>
            <w:shd w:val="clear" w:color="auto" w:fill="auto"/>
            <w:hideMark/>
          </w:tcPr>
          <w:p w14:paraId="66E61F0B" w14:textId="35A9DE57"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368" w:type="dxa"/>
            <w:tcBorders>
              <w:top w:val="single" w:sz="4" w:space="0" w:color="000000"/>
              <w:left w:val="nil"/>
              <w:bottom w:val="nil"/>
              <w:right w:val="nil"/>
            </w:tcBorders>
            <w:shd w:val="clear" w:color="auto" w:fill="auto"/>
            <w:hideMark/>
          </w:tcPr>
          <w:p w14:paraId="2541CE73" w14:textId="7654C4EA"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993B52" w:rsidRPr="00591A12" w14:paraId="5A3F363E" w14:textId="77777777" w:rsidTr="00BE1E27">
        <w:trPr>
          <w:tblHeader/>
        </w:trPr>
        <w:tc>
          <w:tcPr>
            <w:tcW w:w="4102" w:type="dxa"/>
            <w:tcBorders>
              <w:top w:val="nil"/>
              <w:left w:val="nil"/>
              <w:bottom w:val="nil"/>
              <w:right w:val="nil"/>
            </w:tcBorders>
            <w:shd w:val="clear" w:color="auto" w:fill="auto"/>
          </w:tcPr>
          <w:p w14:paraId="739AA1F2" w14:textId="77777777" w:rsidR="00993B52" w:rsidRPr="00591A12" w:rsidRDefault="00993B52" w:rsidP="005B31CF">
            <w:pPr>
              <w:spacing w:line="240" w:lineRule="auto"/>
              <w:ind w:left="270" w:hanging="243"/>
              <w:jc w:val="both"/>
              <w:rPr>
                <w:rFonts w:cs="Arial"/>
                <w:b/>
                <w:color w:val="000000"/>
                <w:sz w:val="18"/>
                <w:szCs w:val="18"/>
              </w:rPr>
            </w:pPr>
          </w:p>
        </w:tc>
        <w:tc>
          <w:tcPr>
            <w:tcW w:w="1368" w:type="dxa"/>
            <w:tcBorders>
              <w:top w:val="nil"/>
              <w:left w:val="nil"/>
              <w:bottom w:val="single" w:sz="4" w:space="0" w:color="000000"/>
              <w:right w:val="nil"/>
            </w:tcBorders>
            <w:shd w:val="clear" w:color="auto" w:fill="auto"/>
            <w:hideMark/>
          </w:tcPr>
          <w:p w14:paraId="0E43C936" w14:textId="4D8A6E1D" w:rsidR="00993B52" w:rsidRPr="00591A12" w:rsidRDefault="00993B52"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70" w:type="dxa"/>
            <w:tcBorders>
              <w:top w:val="nil"/>
              <w:left w:val="nil"/>
              <w:bottom w:val="single" w:sz="4" w:space="0" w:color="000000"/>
              <w:right w:val="nil"/>
            </w:tcBorders>
            <w:shd w:val="clear" w:color="auto" w:fill="auto"/>
            <w:hideMark/>
          </w:tcPr>
          <w:p w14:paraId="598ADFAD" w14:textId="27086164" w:rsidR="00993B52" w:rsidRPr="00591A12" w:rsidRDefault="00993B52"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3FB3DF7E" w14:textId="46DDD00E" w:rsidR="00993B52" w:rsidRPr="00591A12" w:rsidRDefault="00993B52"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7291B0F9" w14:textId="404DB83C" w:rsidR="00993B52" w:rsidRPr="00591A12" w:rsidRDefault="00993B52" w:rsidP="005B31CF">
            <w:pPr>
              <w:spacing w:line="240" w:lineRule="auto"/>
              <w:ind w:right="-72"/>
              <w:jc w:val="right"/>
              <w:rPr>
                <w:rFonts w:cs="Arial"/>
                <w:b/>
                <w:bCs/>
                <w:color w:val="000000"/>
                <w:sz w:val="18"/>
                <w:szCs w:val="18"/>
              </w:rPr>
            </w:pPr>
            <w:r w:rsidRPr="00591A12">
              <w:rPr>
                <w:rFonts w:cs="Arial"/>
                <w:b/>
                <w:bCs/>
                <w:color w:val="000000"/>
                <w:sz w:val="18"/>
                <w:szCs w:val="18"/>
              </w:rPr>
              <w:t>Thousand Baht</w:t>
            </w:r>
          </w:p>
        </w:tc>
      </w:tr>
      <w:tr w:rsidR="00993B52" w:rsidRPr="00591A12" w14:paraId="50125347" w14:textId="77777777" w:rsidTr="00BE1E27">
        <w:trPr>
          <w:tblHeader/>
        </w:trPr>
        <w:tc>
          <w:tcPr>
            <w:tcW w:w="4102" w:type="dxa"/>
            <w:tcBorders>
              <w:top w:val="nil"/>
              <w:left w:val="nil"/>
              <w:bottom w:val="nil"/>
              <w:right w:val="nil"/>
            </w:tcBorders>
            <w:shd w:val="clear" w:color="auto" w:fill="auto"/>
          </w:tcPr>
          <w:p w14:paraId="4610D70B" w14:textId="77777777" w:rsidR="00993B52" w:rsidRPr="00591A12" w:rsidRDefault="00993B52" w:rsidP="005B31CF">
            <w:pPr>
              <w:spacing w:line="240" w:lineRule="auto"/>
              <w:ind w:left="270" w:hanging="243"/>
              <w:jc w:val="both"/>
              <w:rPr>
                <w:rFonts w:cs="Arial"/>
                <w:color w:val="000000"/>
                <w:sz w:val="18"/>
                <w:szCs w:val="18"/>
              </w:rPr>
            </w:pPr>
          </w:p>
        </w:tc>
        <w:tc>
          <w:tcPr>
            <w:tcW w:w="1368" w:type="dxa"/>
            <w:tcBorders>
              <w:top w:val="single" w:sz="4" w:space="0" w:color="000000"/>
              <w:left w:val="nil"/>
              <w:bottom w:val="nil"/>
              <w:right w:val="nil"/>
            </w:tcBorders>
            <w:shd w:val="clear" w:color="auto" w:fill="auto"/>
          </w:tcPr>
          <w:p w14:paraId="0F1697C4" w14:textId="77777777" w:rsidR="00993B52" w:rsidRPr="00591A12" w:rsidRDefault="00993B52" w:rsidP="005B31CF">
            <w:pPr>
              <w:spacing w:line="240" w:lineRule="auto"/>
              <w:ind w:right="-72"/>
              <w:jc w:val="right"/>
              <w:rPr>
                <w:rFonts w:cs="Arial"/>
                <w:color w:val="000000"/>
                <w:sz w:val="18"/>
                <w:szCs w:val="18"/>
              </w:rPr>
            </w:pPr>
          </w:p>
        </w:tc>
        <w:tc>
          <w:tcPr>
            <w:tcW w:w="1370" w:type="dxa"/>
            <w:tcBorders>
              <w:top w:val="single" w:sz="4" w:space="0" w:color="000000"/>
              <w:left w:val="nil"/>
              <w:bottom w:val="nil"/>
              <w:right w:val="nil"/>
            </w:tcBorders>
            <w:shd w:val="clear" w:color="auto" w:fill="auto"/>
          </w:tcPr>
          <w:p w14:paraId="70C8FAB7"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69472761"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69BE9977"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23B8AD5C" w14:textId="77777777" w:rsidTr="00BE1E27">
        <w:tc>
          <w:tcPr>
            <w:tcW w:w="4102" w:type="dxa"/>
            <w:tcBorders>
              <w:top w:val="nil"/>
              <w:left w:val="nil"/>
              <w:bottom w:val="nil"/>
              <w:right w:val="nil"/>
            </w:tcBorders>
            <w:shd w:val="clear" w:color="auto" w:fill="auto"/>
            <w:hideMark/>
          </w:tcPr>
          <w:p w14:paraId="6A11BDF5" w14:textId="3A241036"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Loss before tax</w:t>
            </w:r>
          </w:p>
        </w:tc>
        <w:tc>
          <w:tcPr>
            <w:tcW w:w="1368" w:type="dxa"/>
            <w:tcBorders>
              <w:top w:val="nil"/>
              <w:left w:val="nil"/>
              <w:bottom w:val="single" w:sz="4" w:space="0" w:color="000000"/>
              <w:right w:val="nil"/>
            </w:tcBorders>
            <w:shd w:val="clear" w:color="auto" w:fill="auto"/>
            <w:vAlign w:val="bottom"/>
          </w:tcPr>
          <w:p w14:paraId="45B140D0" w14:textId="2D907C03" w:rsidR="00993B52" w:rsidRPr="00591A12" w:rsidRDefault="00167328" w:rsidP="005B31CF">
            <w:pPr>
              <w:spacing w:line="240" w:lineRule="auto"/>
              <w:ind w:right="-72"/>
              <w:jc w:val="right"/>
              <w:rPr>
                <w:rFonts w:cs="Arial"/>
                <w:color w:val="000000"/>
                <w:sz w:val="18"/>
                <w:szCs w:val="18"/>
              </w:rPr>
            </w:pPr>
            <w:r w:rsidRPr="00591A12">
              <w:rPr>
                <w:rFonts w:cs="Arial"/>
                <w:color w:val="000000"/>
                <w:sz w:val="18"/>
                <w:szCs w:val="18"/>
              </w:rPr>
              <w:t>(</w:t>
            </w:r>
            <w:r w:rsidR="00D45822">
              <w:rPr>
                <w:rFonts w:cs="Arial"/>
                <w:color w:val="000000"/>
                <w:sz w:val="18"/>
                <w:szCs w:val="18"/>
              </w:rPr>
              <w:t>218,906</w:t>
            </w:r>
            <w:r w:rsidRPr="00591A12">
              <w:rPr>
                <w:rFonts w:cs="Arial"/>
                <w:color w:val="000000"/>
                <w:sz w:val="18"/>
                <w:szCs w:val="18"/>
              </w:rPr>
              <w:t>)</w:t>
            </w:r>
          </w:p>
        </w:tc>
        <w:tc>
          <w:tcPr>
            <w:tcW w:w="1370" w:type="dxa"/>
            <w:tcBorders>
              <w:top w:val="nil"/>
              <w:left w:val="nil"/>
              <w:bottom w:val="single" w:sz="4" w:space="0" w:color="000000"/>
              <w:right w:val="nil"/>
            </w:tcBorders>
            <w:shd w:val="clear" w:color="auto" w:fill="auto"/>
            <w:vAlign w:val="bottom"/>
          </w:tcPr>
          <w:p w14:paraId="3C10391D" w14:textId="53AAF07A"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(224,404)</w:t>
            </w:r>
          </w:p>
        </w:tc>
        <w:tc>
          <w:tcPr>
            <w:tcW w:w="1368" w:type="dxa"/>
            <w:tcBorders>
              <w:top w:val="nil"/>
              <w:left w:val="nil"/>
              <w:bottom w:val="single" w:sz="4" w:space="0" w:color="000000"/>
              <w:right w:val="nil"/>
            </w:tcBorders>
            <w:shd w:val="clear" w:color="auto" w:fill="auto"/>
            <w:vAlign w:val="bottom"/>
          </w:tcPr>
          <w:p w14:paraId="556BE74C" w14:textId="682C5C07" w:rsidR="00993B52" w:rsidRPr="00591A12" w:rsidRDefault="00B141CB" w:rsidP="005B31CF">
            <w:pPr>
              <w:spacing w:line="240" w:lineRule="auto"/>
              <w:ind w:right="-72"/>
              <w:jc w:val="right"/>
              <w:rPr>
                <w:rFonts w:cs="Arial"/>
                <w:color w:val="000000"/>
                <w:sz w:val="18"/>
                <w:szCs w:val="18"/>
              </w:rPr>
            </w:pPr>
            <w:r w:rsidRPr="00591A12">
              <w:rPr>
                <w:rFonts w:cs="Arial"/>
                <w:color w:val="000000"/>
                <w:sz w:val="18"/>
                <w:szCs w:val="18"/>
              </w:rPr>
              <w:t>(</w:t>
            </w:r>
            <w:r w:rsidR="00D45822">
              <w:rPr>
                <w:rFonts w:cs="Arial"/>
                <w:color w:val="000000"/>
                <w:sz w:val="18"/>
                <w:szCs w:val="18"/>
              </w:rPr>
              <w:t>103,942</w:t>
            </w:r>
            <w:r w:rsidRPr="00591A12">
              <w:rPr>
                <w:rFonts w:cs="Arial"/>
                <w:color w:val="000000"/>
                <w:sz w:val="18"/>
                <w:szCs w:val="18"/>
              </w:rPr>
              <w:t>)</w:t>
            </w:r>
          </w:p>
        </w:tc>
        <w:tc>
          <w:tcPr>
            <w:tcW w:w="1368" w:type="dxa"/>
            <w:tcBorders>
              <w:top w:val="nil"/>
              <w:left w:val="nil"/>
              <w:bottom w:val="single" w:sz="4" w:space="0" w:color="000000"/>
              <w:right w:val="nil"/>
            </w:tcBorders>
            <w:shd w:val="clear" w:color="auto" w:fill="auto"/>
            <w:vAlign w:val="bottom"/>
          </w:tcPr>
          <w:p w14:paraId="27953FAE" w14:textId="74C35F5D"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(32,144)</w:t>
            </w:r>
          </w:p>
        </w:tc>
      </w:tr>
      <w:tr w:rsidR="00993B52" w:rsidRPr="00591A12" w14:paraId="30BC0269" w14:textId="77777777" w:rsidTr="00BE1E27">
        <w:tc>
          <w:tcPr>
            <w:tcW w:w="4102" w:type="dxa"/>
            <w:tcBorders>
              <w:top w:val="nil"/>
              <w:left w:val="nil"/>
              <w:bottom w:val="nil"/>
              <w:right w:val="nil"/>
            </w:tcBorders>
            <w:shd w:val="clear" w:color="auto" w:fill="auto"/>
          </w:tcPr>
          <w:p w14:paraId="7EDF7045" w14:textId="77777777" w:rsidR="00993B52" w:rsidRPr="00591A12" w:rsidRDefault="00993B52" w:rsidP="005B31CF">
            <w:pPr>
              <w:spacing w:line="240" w:lineRule="auto"/>
              <w:ind w:left="270" w:hanging="243"/>
              <w:jc w:val="both"/>
              <w:rPr>
                <w:rFonts w:cs="Arial"/>
                <w:color w:val="000000"/>
                <w:sz w:val="18"/>
                <w:szCs w:val="18"/>
              </w:rPr>
            </w:pPr>
          </w:p>
        </w:tc>
        <w:tc>
          <w:tcPr>
            <w:tcW w:w="1368" w:type="dxa"/>
            <w:tcBorders>
              <w:top w:val="single" w:sz="4" w:space="0" w:color="000000"/>
              <w:left w:val="nil"/>
              <w:bottom w:val="nil"/>
              <w:right w:val="nil"/>
            </w:tcBorders>
            <w:shd w:val="clear" w:color="auto" w:fill="auto"/>
          </w:tcPr>
          <w:p w14:paraId="5CE2FCB4" w14:textId="77777777" w:rsidR="00993B52" w:rsidRPr="00591A12" w:rsidRDefault="00993B52" w:rsidP="005B31CF">
            <w:pPr>
              <w:spacing w:line="240" w:lineRule="auto"/>
              <w:ind w:right="-72"/>
              <w:jc w:val="right"/>
              <w:rPr>
                <w:rFonts w:cs="Arial"/>
                <w:color w:val="000000"/>
                <w:sz w:val="18"/>
                <w:szCs w:val="18"/>
              </w:rPr>
            </w:pPr>
          </w:p>
        </w:tc>
        <w:tc>
          <w:tcPr>
            <w:tcW w:w="1370" w:type="dxa"/>
            <w:tcBorders>
              <w:top w:val="single" w:sz="4" w:space="0" w:color="000000"/>
              <w:left w:val="nil"/>
              <w:bottom w:val="nil"/>
              <w:right w:val="nil"/>
            </w:tcBorders>
            <w:shd w:val="clear" w:color="auto" w:fill="auto"/>
          </w:tcPr>
          <w:p w14:paraId="0B056620"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692BA035"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49ADEF24"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49BB3779" w14:textId="77777777" w:rsidTr="00BE1E27">
        <w:tc>
          <w:tcPr>
            <w:tcW w:w="4102" w:type="dxa"/>
            <w:tcBorders>
              <w:top w:val="nil"/>
              <w:left w:val="nil"/>
              <w:bottom w:val="nil"/>
              <w:right w:val="nil"/>
            </w:tcBorders>
            <w:shd w:val="clear" w:color="auto" w:fill="auto"/>
            <w:hideMark/>
          </w:tcPr>
          <w:p w14:paraId="3D1E7E05" w14:textId="4C8B537E"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Tax calculated at a tax rate of 20% (2023 : 20%)</w:t>
            </w:r>
          </w:p>
        </w:tc>
        <w:tc>
          <w:tcPr>
            <w:tcW w:w="1368" w:type="dxa"/>
            <w:tcBorders>
              <w:top w:val="nil"/>
              <w:left w:val="nil"/>
              <w:bottom w:val="nil"/>
              <w:right w:val="nil"/>
            </w:tcBorders>
            <w:shd w:val="clear" w:color="auto" w:fill="auto"/>
            <w:vAlign w:val="bottom"/>
          </w:tcPr>
          <w:p w14:paraId="55D55337" w14:textId="5647EEF1" w:rsidR="00993B52" w:rsidRPr="00591A12" w:rsidRDefault="00D171FF" w:rsidP="005B31CF">
            <w:pPr>
              <w:spacing w:line="240" w:lineRule="auto"/>
              <w:ind w:right="-72"/>
              <w:jc w:val="right"/>
              <w:rPr>
                <w:rFonts w:cs="Arial"/>
                <w:color w:val="000000"/>
                <w:sz w:val="18"/>
                <w:szCs w:val="18"/>
              </w:rPr>
            </w:pPr>
            <w:r w:rsidRPr="00591A12">
              <w:rPr>
                <w:rFonts w:cs="Arial"/>
                <w:color w:val="000000"/>
                <w:sz w:val="18"/>
                <w:szCs w:val="18"/>
              </w:rPr>
              <w:t>(</w:t>
            </w:r>
            <w:r w:rsidR="00D45822">
              <w:rPr>
                <w:rFonts w:cs="Arial"/>
                <w:color w:val="000000"/>
                <w:sz w:val="18"/>
                <w:szCs w:val="18"/>
              </w:rPr>
              <w:t>43,781</w:t>
            </w:r>
            <w:r w:rsidRPr="00591A12">
              <w:rPr>
                <w:rFonts w:cs="Arial"/>
                <w:color w:val="000000"/>
                <w:sz w:val="18"/>
                <w:szCs w:val="18"/>
              </w:rPr>
              <w:t>)</w:t>
            </w:r>
          </w:p>
        </w:tc>
        <w:tc>
          <w:tcPr>
            <w:tcW w:w="1370" w:type="dxa"/>
            <w:tcBorders>
              <w:top w:val="nil"/>
              <w:left w:val="nil"/>
              <w:bottom w:val="nil"/>
              <w:right w:val="nil"/>
            </w:tcBorders>
            <w:shd w:val="clear" w:color="auto" w:fill="auto"/>
            <w:vAlign w:val="bottom"/>
          </w:tcPr>
          <w:p w14:paraId="73E6572B" w14:textId="0C6117B4"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(44,881)</w:t>
            </w:r>
          </w:p>
        </w:tc>
        <w:tc>
          <w:tcPr>
            <w:tcW w:w="1368" w:type="dxa"/>
            <w:tcBorders>
              <w:top w:val="nil"/>
              <w:left w:val="nil"/>
              <w:bottom w:val="nil"/>
              <w:right w:val="nil"/>
            </w:tcBorders>
            <w:shd w:val="clear" w:color="auto" w:fill="auto"/>
            <w:vAlign w:val="bottom"/>
          </w:tcPr>
          <w:p w14:paraId="66AB05EE" w14:textId="20B96B4A" w:rsidR="00993B52" w:rsidRPr="00591A12" w:rsidRDefault="0081458B" w:rsidP="005B31CF">
            <w:pPr>
              <w:spacing w:line="240" w:lineRule="auto"/>
              <w:ind w:right="-72"/>
              <w:jc w:val="right"/>
              <w:rPr>
                <w:rFonts w:cs="Arial"/>
                <w:color w:val="000000"/>
                <w:sz w:val="18"/>
                <w:szCs w:val="18"/>
              </w:rPr>
            </w:pPr>
            <w:r w:rsidRPr="00591A12">
              <w:rPr>
                <w:rFonts w:cs="Arial"/>
                <w:color w:val="000000"/>
                <w:sz w:val="18"/>
                <w:szCs w:val="18"/>
              </w:rPr>
              <w:t>(</w:t>
            </w:r>
            <w:r w:rsidR="00D45822">
              <w:rPr>
                <w:rFonts w:cs="Arial"/>
                <w:color w:val="000000"/>
                <w:sz w:val="18"/>
                <w:szCs w:val="18"/>
              </w:rPr>
              <w:t>20,788</w:t>
            </w:r>
            <w:r w:rsidRPr="00591A12">
              <w:rPr>
                <w:rFonts w:cs="Arial"/>
                <w:color w:val="000000"/>
                <w:sz w:val="18"/>
                <w:szCs w:val="18"/>
              </w:rPr>
              <w:t>)</w:t>
            </w:r>
          </w:p>
        </w:tc>
        <w:tc>
          <w:tcPr>
            <w:tcW w:w="1368" w:type="dxa"/>
            <w:tcBorders>
              <w:top w:val="nil"/>
              <w:left w:val="nil"/>
              <w:bottom w:val="nil"/>
              <w:right w:val="nil"/>
            </w:tcBorders>
            <w:shd w:val="clear" w:color="auto" w:fill="auto"/>
            <w:vAlign w:val="bottom"/>
          </w:tcPr>
          <w:p w14:paraId="4A0F584C" w14:textId="3FFDFA13"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(6,429)</w:t>
            </w:r>
          </w:p>
        </w:tc>
      </w:tr>
      <w:tr w:rsidR="00993B52" w:rsidRPr="00591A12" w14:paraId="368508F2" w14:textId="77777777" w:rsidTr="00BE1E27">
        <w:tc>
          <w:tcPr>
            <w:tcW w:w="4102" w:type="dxa"/>
            <w:tcBorders>
              <w:top w:val="nil"/>
              <w:left w:val="nil"/>
              <w:bottom w:val="nil"/>
              <w:right w:val="nil"/>
            </w:tcBorders>
            <w:shd w:val="clear" w:color="auto" w:fill="auto"/>
          </w:tcPr>
          <w:p w14:paraId="73DB0425" w14:textId="77777777" w:rsidR="00993B52" w:rsidRPr="00591A12" w:rsidRDefault="00993B52" w:rsidP="005B31CF">
            <w:pPr>
              <w:spacing w:line="240" w:lineRule="auto"/>
              <w:ind w:left="270" w:hanging="243"/>
              <w:jc w:val="both"/>
              <w:rPr>
                <w:rFonts w:cs="Arial"/>
                <w:color w:val="000000"/>
                <w:sz w:val="18"/>
                <w:szCs w:val="18"/>
              </w:rPr>
            </w:pPr>
          </w:p>
        </w:tc>
        <w:tc>
          <w:tcPr>
            <w:tcW w:w="1368" w:type="dxa"/>
            <w:tcBorders>
              <w:top w:val="nil"/>
              <w:left w:val="nil"/>
              <w:bottom w:val="nil"/>
              <w:right w:val="nil"/>
            </w:tcBorders>
            <w:shd w:val="clear" w:color="auto" w:fill="auto"/>
            <w:vAlign w:val="bottom"/>
          </w:tcPr>
          <w:p w14:paraId="343AFF7F" w14:textId="77777777" w:rsidR="00993B52" w:rsidRPr="00591A12" w:rsidRDefault="00993B52" w:rsidP="005B31CF">
            <w:pPr>
              <w:spacing w:line="240" w:lineRule="auto"/>
              <w:ind w:right="-72"/>
              <w:jc w:val="right"/>
              <w:rPr>
                <w:rFonts w:cs="Arial"/>
                <w:color w:val="000000"/>
                <w:sz w:val="18"/>
                <w:szCs w:val="18"/>
              </w:rPr>
            </w:pPr>
          </w:p>
        </w:tc>
        <w:tc>
          <w:tcPr>
            <w:tcW w:w="1370" w:type="dxa"/>
            <w:tcBorders>
              <w:top w:val="nil"/>
              <w:left w:val="nil"/>
              <w:bottom w:val="nil"/>
              <w:right w:val="nil"/>
            </w:tcBorders>
            <w:shd w:val="clear" w:color="auto" w:fill="auto"/>
            <w:vAlign w:val="bottom"/>
          </w:tcPr>
          <w:p w14:paraId="56686EF2"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nil"/>
              <w:left w:val="nil"/>
              <w:bottom w:val="nil"/>
              <w:right w:val="nil"/>
            </w:tcBorders>
            <w:shd w:val="clear" w:color="auto" w:fill="auto"/>
            <w:vAlign w:val="bottom"/>
          </w:tcPr>
          <w:p w14:paraId="7F752283"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nil"/>
              <w:left w:val="nil"/>
              <w:bottom w:val="nil"/>
              <w:right w:val="nil"/>
            </w:tcBorders>
            <w:shd w:val="clear" w:color="auto" w:fill="auto"/>
            <w:vAlign w:val="bottom"/>
          </w:tcPr>
          <w:p w14:paraId="4BB9EB4F"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5E77F4A5" w14:textId="77777777" w:rsidTr="00BE1E27">
        <w:tc>
          <w:tcPr>
            <w:tcW w:w="4102" w:type="dxa"/>
            <w:tcBorders>
              <w:top w:val="nil"/>
              <w:left w:val="nil"/>
              <w:bottom w:val="nil"/>
              <w:right w:val="nil"/>
            </w:tcBorders>
            <w:shd w:val="clear" w:color="auto" w:fill="auto"/>
            <w:hideMark/>
          </w:tcPr>
          <w:p w14:paraId="2E4BEAF5" w14:textId="4E2F8BAA"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Tax effect of:</w:t>
            </w:r>
          </w:p>
        </w:tc>
        <w:tc>
          <w:tcPr>
            <w:tcW w:w="1368" w:type="dxa"/>
            <w:tcBorders>
              <w:top w:val="nil"/>
              <w:left w:val="nil"/>
              <w:bottom w:val="nil"/>
              <w:right w:val="nil"/>
            </w:tcBorders>
            <w:shd w:val="clear" w:color="auto" w:fill="auto"/>
          </w:tcPr>
          <w:p w14:paraId="31819637" w14:textId="77777777" w:rsidR="00993B52" w:rsidRPr="00591A12" w:rsidRDefault="00993B52" w:rsidP="005B31CF">
            <w:pPr>
              <w:spacing w:line="240" w:lineRule="auto"/>
              <w:ind w:right="-72"/>
              <w:jc w:val="right"/>
              <w:rPr>
                <w:rFonts w:cs="Arial"/>
                <w:color w:val="000000"/>
                <w:sz w:val="18"/>
                <w:szCs w:val="18"/>
              </w:rPr>
            </w:pPr>
          </w:p>
        </w:tc>
        <w:tc>
          <w:tcPr>
            <w:tcW w:w="1370" w:type="dxa"/>
            <w:tcBorders>
              <w:top w:val="nil"/>
              <w:left w:val="nil"/>
              <w:bottom w:val="nil"/>
              <w:right w:val="nil"/>
            </w:tcBorders>
            <w:shd w:val="clear" w:color="auto" w:fill="auto"/>
          </w:tcPr>
          <w:p w14:paraId="536C9452"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nil"/>
              <w:left w:val="nil"/>
              <w:bottom w:val="nil"/>
              <w:right w:val="nil"/>
            </w:tcBorders>
            <w:shd w:val="clear" w:color="auto" w:fill="auto"/>
          </w:tcPr>
          <w:p w14:paraId="0782ED8D"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nil"/>
              <w:left w:val="nil"/>
              <w:bottom w:val="nil"/>
              <w:right w:val="nil"/>
            </w:tcBorders>
            <w:shd w:val="clear" w:color="auto" w:fill="auto"/>
          </w:tcPr>
          <w:p w14:paraId="44DFF2F2"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60CD3724" w14:textId="77777777" w:rsidTr="00BE1E27">
        <w:tc>
          <w:tcPr>
            <w:tcW w:w="4102" w:type="dxa"/>
            <w:tcBorders>
              <w:top w:val="nil"/>
              <w:left w:val="nil"/>
              <w:bottom w:val="nil"/>
              <w:right w:val="nil"/>
            </w:tcBorders>
            <w:shd w:val="clear" w:color="auto" w:fill="auto"/>
            <w:hideMark/>
          </w:tcPr>
          <w:p w14:paraId="29101FD9" w14:textId="3F4461B4"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Additional income subject to tax</w:t>
            </w:r>
          </w:p>
        </w:tc>
        <w:tc>
          <w:tcPr>
            <w:tcW w:w="1368" w:type="dxa"/>
            <w:tcBorders>
              <w:top w:val="nil"/>
              <w:left w:val="nil"/>
              <w:bottom w:val="nil"/>
              <w:right w:val="nil"/>
            </w:tcBorders>
            <w:shd w:val="clear" w:color="auto" w:fill="auto"/>
            <w:vAlign w:val="bottom"/>
          </w:tcPr>
          <w:p w14:paraId="6AA2965B" w14:textId="5810913E" w:rsidR="00993B52" w:rsidRPr="00591A12" w:rsidRDefault="00CE6502" w:rsidP="005B31CF">
            <w:pPr>
              <w:spacing w:line="240" w:lineRule="auto"/>
              <w:ind w:right="-72"/>
              <w:jc w:val="right"/>
              <w:rPr>
                <w:rFonts w:cs="Arial"/>
                <w:color w:val="000000"/>
                <w:sz w:val="18"/>
                <w:szCs w:val="18"/>
              </w:rPr>
            </w:pPr>
            <w:r w:rsidRPr="00591A12">
              <w:rPr>
                <w:rFonts w:cs="Arial"/>
                <w:color w:val="000000"/>
                <w:sz w:val="18"/>
                <w:szCs w:val="18"/>
              </w:rPr>
              <w:t>14,946</w:t>
            </w:r>
          </w:p>
        </w:tc>
        <w:tc>
          <w:tcPr>
            <w:tcW w:w="1370" w:type="dxa"/>
            <w:tcBorders>
              <w:top w:val="nil"/>
              <w:left w:val="nil"/>
              <w:bottom w:val="nil"/>
              <w:right w:val="nil"/>
            </w:tcBorders>
            <w:shd w:val="clear" w:color="auto" w:fill="auto"/>
            <w:vAlign w:val="bottom"/>
          </w:tcPr>
          <w:p w14:paraId="7A6F08AE" w14:textId="6B94DE79"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15,129</w:t>
            </w:r>
          </w:p>
        </w:tc>
        <w:tc>
          <w:tcPr>
            <w:tcW w:w="1368" w:type="dxa"/>
            <w:tcBorders>
              <w:top w:val="nil"/>
              <w:left w:val="nil"/>
              <w:bottom w:val="nil"/>
              <w:right w:val="nil"/>
            </w:tcBorders>
            <w:shd w:val="clear" w:color="auto" w:fill="auto"/>
            <w:vAlign w:val="bottom"/>
          </w:tcPr>
          <w:p w14:paraId="10AD036F" w14:textId="4C470BA3" w:rsidR="00993B52" w:rsidRPr="00591A12" w:rsidRDefault="00200192" w:rsidP="005B31CF">
            <w:pPr>
              <w:spacing w:line="240" w:lineRule="auto"/>
              <w:ind w:right="-72"/>
              <w:jc w:val="right"/>
              <w:rPr>
                <w:rFonts w:cs="Arial"/>
                <w:color w:val="000000"/>
                <w:sz w:val="18"/>
                <w:szCs w:val="18"/>
              </w:rPr>
            </w:pPr>
            <w:r w:rsidRPr="00591A12">
              <w:rPr>
                <w:rFonts w:cs="Arial"/>
                <w:color w:val="000000"/>
                <w:sz w:val="18"/>
                <w:szCs w:val="18"/>
              </w:rPr>
              <w:t>15,219</w:t>
            </w:r>
          </w:p>
        </w:tc>
        <w:tc>
          <w:tcPr>
            <w:tcW w:w="1368" w:type="dxa"/>
            <w:tcBorders>
              <w:top w:val="nil"/>
              <w:left w:val="nil"/>
              <w:bottom w:val="nil"/>
              <w:right w:val="nil"/>
            </w:tcBorders>
            <w:shd w:val="clear" w:color="auto" w:fill="auto"/>
            <w:vAlign w:val="bottom"/>
          </w:tcPr>
          <w:p w14:paraId="5869757E" w14:textId="06FA049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15,354</w:t>
            </w:r>
          </w:p>
        </w:tc>
      </w:tr>
      <w:tr w:rsidR="00993B52" w:rsidRPr="00591A12" w14:paraId="61C9781E" w14:textId="77777777" w:rsidTr="00BE1E27">
        <w:tc>
          <w:tcPr>
            <w:tcW w:w="4102" w:type="dxa"/>
            <w:tcBorders>
              <w:top w:val="nil"/>
              <w:left w:val="nil"/>
              <w:bottom w:val="nil"/>
              <w:right w:val="nil"/>
            </w:tcBorders>
            <w:shd w:val="clear" w:color="auto" w:fill="auto"/>
            <w:hideMark/>
          </w:tcPr>
          <w:p w14:paraId="3BC94E26" w14:textId="77777777"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Expenses not deductible for tax purpose</w:t>
            </w:r>
          </w:p>
        </w:tc>
        <w:tc>
          <w:tcPr>
            <w:tcW w:w="1368" w:type="dxa"/>
            <w:tcBorders>
              <w:top w:val="nil"/>
              <w:left w:val="nil"/>
              <w:bottom w:val="nil"/>
              <w:right w:val="nil"/>
            </w:tcBorders>
            <w:shd w:val="clear" w:color="auto" w:fill="auto"/>
            <w:vAlign w:val="bottom"/>
          </w:tcPr>
          <w:p w14:paraId="34C7DB20" w14:textId="5BDFA9D1" w:rsidR="00993B52" w:rsidRPr="00591A12" w:rsidRDefault="00D45822" w:rsidP="005B31CF">
            <w:pPr>
              <w:spacing w:line="240" w:lineRule="auto"/>
              <w:ind w:right="-72"/>
              <w:jc w:val="right"/>
              <w:rPr>
                <w:rFonts w:cs="Arial"/>
                <w:color w:val="000000"/>
                <w:sz w:val="18"/>
                <w:szCs w:val="18"/>
              </w:rPr>
            </w:pPr>
            <w:r>
              <w:rPr>
                <w:rFonts w:cs="Arial"/>
                <w:color w:val="000000"/>
                <w:sz w:val="18"/>
                <w:szCs w:val="18"/>
              </w:rPr>
              <w:t>17,075</w:t>
            </w:r>
          </w:p>
        </w:tc>
        <w:tc>
          <w:tcPr>
            <w:tcW w:w="1370" w:type="dxa"/>
            <w:tcBorders>
              <w:top w:val="nil"/>
              <w:left w:val="nil"/>
              <w:bottom w:val="nil"/>
              <w:right w:val="nil"/>
            </w:tcBorders>
            <w:shd w:val="clear" w:color="auto" w:fill="auto"/>
            <w:vAlign w:val="bottom"/>
          </w:tcPr>
          <w:p w14:paraId="722E33DD" w14:textId="33296F5D"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5,715</w:t>
            </w:r>
          </w:p>
        </w:tc>
        <w:tc>
          <w:tcPr>
            <w:tcW w:w="1368" w:type="dxa"/>
            <w:tcBorders>
              <w:top w:val="nil"/>
              <w:left w:val="nil"/>
              <w:bottom w:val="nil"/>
              <w:right w:val="nil"/>
            </w:tcBorders>
            <w:shd w:val="clear" w:color="auto" w:fill="auto"/>
            <w:vAlign w:val="bottom"/>
          </w:tcPr>
          <w:p w14:paraId="71888BEF" w14:textId="0CDFBC3D" w:rsidR="00993B52" w:rsidRPr="00591A12" w:rsidRDefault="00D45822" w:rsidP="005B31CF">
            <w:pPr>
              <w:spacing w:line="240" w:lineRule="auto"/>
              <w:ind w:right="-72"/>
              <w:jc w:val="right"/>
              <w:rPr>
                <w:rFonts w:cs="Arial"/>
                <w:color w:val="000000"/>
                <w:sz w:val="18"/>
                <w:szCs w:val="18"/>
              </w:rPr>
            </w:pPr>
            <w:r>
              <w:rPr>
                <w:rFonts w:cs="Arial"/>
                <w:color w:val="000000"/>
                <w:sz w:val="18"/>
                <w:szCs w:val="18"/>
              </w:rPr>
              <w:t>19,383</w:t>
            </w:r>
          </w:p>
        </w:tc>
        <w:tc>
          <w:tcPr>
            <w:tcW w:w="1368" w:type="dxa"/>
            <w:tcBorders>
              <w:top w:val="nil"/>
              <w:left w:val="nil"/>
              <w:bottom w:val="nil"/>
              <w:right w:val="nil"/>
            </w:tcBorders>
            <w:shd w:val="clear" w:color="auto" w:fill="auto"/>
            <w:vAlign w:val="bottom"/>
          </w:tcPr>
          <w:p w14:paraId="1E6D4A56" w14:textId="4D2ECD51"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2,174</w:t>
            </w:r>
          </w:p>
        </w:tc>
      </w:tr>
      <w:tr w:rsidR="00993B52" w:rsidRPr="00591A12" w14:paraId="698750FA" w14:textId="77777777" w:rsidTr="00BE1E27">
        <w:tc>
          <w:tcPr>
            <w:tcW w:w="4102" w:type="dxa"/>
            <w:tcBorders>
              <w:top w:val="nil"/>
              <w:left w:val="nil"/>
              <w:bottom w:val="nil"/>
              <w:right w:val="nil"/>
            </w:tcBorders>
            <w:shd w:val="clear" w:color="auto" w:fill="auto"/>
            <w:hideMark/>
          </w:tcPr>
          <w:p w14:paraId="0911FD8E" w14:textId="6D9F4A97" w:rsidR="00993B52" w:rsidRPr="00591A12" w:rsidRDefault="00993B52" w:rsidP="005B31CF">
            <w:pPr>
              <w:spacing w:line="240" w:lineRule="auto"/>
              <w:ind w:left="270" w:hanging="243"/>
              <w:rPr>
                <w:rFonts w:cs="Arial"/>
                <w:color w:val="000000"/>
                <w:sz w:val="18"/>
                <w:szCs w:val="18"/>
              </w:rPr>
            </w:pPr>
            <w:r w:rsidRPr="00591A12">
              <w:rPr>
                <w:rFonts w:cs="Arial"/>
                <w:color w:val="000000"/>
                <w:sz w:val="18"/>
                <w:szCs w:val="18"/>
              </w:rPr>
              <w:t>Expenses deductible at the greater amount</w:t>
            </w:r>
          </w:p>
        </w:tc>
        <w:tc>
          <w:tcPr>
            <w:tcW w:w="1368" w:type="dxa"/>
            <w:tcBorders>
              <w:top w:val="nil"/>
              <w:left w:val="nil"/>
              <w:bottom w:val="nil"/>
              <w:right w:val="nil"/>
            </w:tcBorders>
            <w:shd w:val="clear" w:color="auto" w:fill="auto"/>
            <w:vAlign w:val="bottom"/>
          </w:tcPr>
          <w:p w14:paraId="1238DE38" w14:textId="094D7505" w:rsidR="00993B52" w:rsidRPr="00591A12" w:rsidRDefault="00530CB0" w:rsidP="005B31CF">
            <w:pPr>
              <w:spacing w:line="240" w:lineRule="auto"/>
              <w:ind w:right="-72"/>
              <w:jc w:val="right"/>
              <w:rPr>
                <w:rFonts w:cs="Arial"/>
                <w:color w:val="000000"/>
                <w:sz w:val="18"/>
                <w:szCs w:val="18"/>
              </w:rPr>
            </w:pPr>
            <w:r w:rsidRPr="00591A12">
              <w:rPr>
                <w:rFonts w:cs="Arial"/>
                <w:color w:val="000000"/>
                <w:sz w:val="18"/>
                <w:szCs w:val="18"/>
              </w:rPr>
              <w:t>(</w:t>
            </w:r>
            <w:r w:rsidR="00781F17">
              <w:rPr>
                <w:rFonts w:cs="Arial"/>
                <w:color w:val="000000"/>
                <w:sz w:val="18"/>
                <w:szCs w:val="18"/>
              </w:rPr>
              <w:t>7,117</w:t>
            </w:r>
            <w:r w:rsidRPr="00591A12">
              <w:rPr>
                <w:rFonts w:cs="Arial"/>
                <w:color w:val="000000"/>
                <w:sz w:val="18"/>
                <w:szCs w:val="18"/>
              </w:rPr>
              <w:t>)</w:t>
            </w:r>
          </w:p>
        </w:tc>
        <w:tc>
          <w:tcPr>
            <w:tcW w:w="1370" w:type="dxa"/>
            <w:tcBorders>
              <w:top w:val="nil"/>
              <w:left w:val="nil"/>
              <w:bottom w:val="nil"/>
              <w:right w:val="nil"/>
            </w:tcBorders>
            <w:shd w:val="clear" w:color="auto" w:fill="auto"/>
            <w:vAlign w:val="bottom"/>
          </w:tcPr>
          <w:p w14:paraId="2AB1D593" w14:textId="7CFB084A"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(7,245)</w:t>
            </w:r>
          </w:p>
        </w:tc>
        <w:tc>
          <w:tcPr>
            <w:tcW w:w="1368" w:type="dxa"/>
            <w:tcBorders>
              <w:top w:val="nil"/>
              <w:left w:val="nil"/>
              <w:bottom w:val="nil"/>
              <w:right w:val="nil"/>
            </w:tcBorders>
            <w:shd w:val="clear" w:color="auto" w:fill="auto"/>
            <w:vAlign w:val="bottom"/>
          </w:tcPr>
          <w:p w14:paraId="035B29F8" w14:textId="015C7891" w:rsidR="00993B52" w:rsidRPr="00591A12" w:rsidRDefault="007F655D" w:rsidP="005B31CF">
            <w:pPr>
              <w:spacing w:line="240" w:lineRule="auto"/>
              <w:ind w:right="-72"/>
              <w:jc w:val="right"/>
              <w:rPr>
                <w:rFonts w:cs="Arial"/>
                <w:color w:val="000000"/>
                <w:sz w:val="18"/>
                <w:szCs w:val="18"/>
              </w:rPr>
            </w:pPr>
            <w:r w:rsidRPr="00591A12">
              <w:rPr>
                <w:rFonts w:cs="Arial"/>
                <w:color w:val="000000"/>
                <w:sz w:val="18"/>
                <w:szCs w:val="18"/>
              </w:rPr>
              <w:t>(</w:t>
            </w:r>
            <w:r w:rsidR="00781F17">
              <w:rPr>
                <w:rFonts w:cs="Arial"/>
                <w:color w:val="000000"/>
                <w:sz w:val="18"/>
                <w:szCs w:val="18"/>
              </w:rPr>
              <w:t>6,910</w:t>
            </w:r>
            <w:r w:rsidRPr="00591A12">
              <w:rPr>
                <w:rFonts w:cs="Arial"/>
                <w:color w:val="000000"/>
                <w:sz w:val="18"/>
                <w:szCs w:val="18"/>
              </w:rPr>
              <w:t>)</w:t>
            </w:r>
          </w:p>
        </w:tc>
        <w:tc>
          <w:tcPr>
            <w:tcW w:w="1368" w:type="dxa"/>
            <w:tcBorders>
              <w:top w:val="nil"/>
              <w:left w:val="nil"/>
              <w:bottom w:val="nil"/>
              <w:right w:val="nil"/>
            </w:tcBorders>
            <w:shd w:val="clear" w:color="auto" w:fill="auto"/>
            <w:vAlign w:val="bottom"/>
          </w:tcPr>
          <w:p w14:paraId="5B65C018" w14:textId="421BC886"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(7,121)</w:t>
            </w:r>
          </w:p>
        </w:tc>
      </w:tr>
      <w:tr w:rsidR="00993B52" w:rsidRPr="00591A12" w14:paraId="3E4EE6EC" w14:textId="77777777" w:rsidTr="00BE1E27">
        <w:tc>
          <w:tcPr>
            <w:tcW w:w="4102" w:type="dxa"/>
            <w:tcBorders>
              <w:top w:val="nil"/>
              <w:left w:val="nil"/>
              <w:bottom w:val="nil"/>
              <w:right w:val="nil"/>
            </w:tcBorders>
            <w:shd w:val="clear" w:color="auto" w:fill="auto"/>
            <w:hideMark/>
          </w:tcPr>
          <w:p w14:paraId="073A751E" w14:textId="1DDC9EC6" w:rsidR="00993B52" w:rsidRPr="00591A12" w:rsidRDefault="00993B52" w:rsidP="005B31CF">
            <w:pPr>
              <w:spacing w:line="240" w:lineRule="auto"/>
              <w:ind w:left="270" w:right="-98" w:hanging="243"/>
              <w:rPr>
                <w:rFonts w:cs="Arial"/>
                <w:color w:val="000000"/>
                <w:sz w:val="18"/>
                <w:szCs w:val="18"/>
              </w:rPr>
            </w:pPr>
            <w:r w:rsidRPr="00591A12">
              <w:rPr>
                <w:rFonts w:cs="Arial"/>
                <w:color w:val="000000"/>
                <w:sz w:val="18"/>
                <w:szCs w:val="18"/>
              </w:rPr>
              <w:t>Utilisation of previously unrecognised tax losses</w:t>
            </w:r>
          </w:p>
        </w:tc>
        <w:tc>
          <w:tcPr>
            <w:tcW w:w="1368" w:type="dxa"/>
            <w:tcBorders>
              <w:top w:val="nil"/>
              <w:left w:val="nil"/>
              <w:bottom w:val="nil"/>
              <w:right w:val="nil"/>
            </w:tcBorders>
            <w:shd w:val="clear" w:color="auto" w:fill="auto"/>
            <w:vAlign w:val="bottom"/>
          </w:tcPr>
          <w:p w14:paraId="68ABC1C2" w14:textId="2AA5D9C3" w:rsidR="00993B52" w:rsidRPr="00591A12" w:rsidRDefault="00853379" w:rsidP="005B31CF">
            <w:pPr>
              <w:spacing w:line="240" w:lineRule="auto"/>
              <w:ind w:right="-72"/>
              <w:jc w:val="right"/>
              <w:rPr>
                <w:rFonts w:cs="Arial"/>
                <w:color w:val="000000"/>
                <w:sz w:val="18"/>
                <w:szCs w:val="18"/>
              </w:rPr>
            </w:pPr>
            <w:r w:rsidRPr="00591A12">
              <w:rPr>
                <w:rFonts w:cs="Arial"/>
                <w:color w:val="000000"/>
                <w:sz w:val="18"/>
                <w:szCs w:val="18"/>
              </w:rPr>
              <w:t>(</w:t>
            </w:r>
            <w:r w:rsidR="00B20C19" w:rsidRPr="00591A12">
              <w:rPr>
                <w:rFonts w:cs="Arial"/>
                <w:color w:val="000000"/>
                <w:sz w:val="18"/>
                <w:szCs w:val="18"/>
              </w:rPr>
              <w:t>3,058</w:t>
            </w:r>
            <w:r w:rsidRPr="00591A12">
              <w:rPr>
                <w:rFonts w:cs="Arial"/>
                <w:color w:val="000000"/>
                <w:sz w:val="18"/>
                <w:szCs w:val="18"/>
              </w:rPr>
              <w:t>)</w:t>
            </w:r>
          </w:p>
        </w:tc>
        <w:tc>
          <w:tcPr>
            <w:tcW w:w="1370" w:type="dxa"/>
            <w:tcBorders>
              <w:top w:val="nil"/>
              <w:left w:val="nil"/>
              <w:bottom w:val="nil"/>
              <w:right w:val="nil"/>
            </w:tcBorders>
            <w:shd w:val="clear" w:color="auto" w:fill="auto"/>
            <w:vAlign w:val="bottom"/>
          </w:tcPr>
          <w:p w14:paraId="203522B8" w14:textId="75CB4ED6"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(5,262)</w:t>
            </w:r>
          </w:p>
        </w:tc>
        <w:tc>
          <w:tcPr>
            <w:tcW w:w="1368" w:type="dxa"/>
            <w:tcBorders>
              <w:top w:val="nil"/>
              <w:left w:val="nil"/>
              <w:bottom w:val="nil"/>
              <w:right w:val="nil"/>
            </w:tcBorders>
            <w:shd w:val="clear" w:color="auto" w:fill="auto"/>
            <w:vAlign w:val="bottom"/>
          </w:tcPr>
          <w:p w14:paraId="3181AE42" w14:textId="1F1B50F1" w:rsidR="00993B52" w:rsidRPr="00591A12" w:rsidRDefault="00D36CB4" w:rsidP="005B31CF">
            <w:pPr>
              <w:spacing w:line="240" w:lineRule="auto"/>
              <w:ind w:right="-72"/>
              <w:jc w:val="right"/>
              <w:rPr>
                <w:rFonts w:cs="Arial"/>
                <w:color w:val="000000"/>
                <w:sz w:val="18"/>
                <w:szCs w:val="18"/>
              </w:rPr>
            </w:pPr>
            <w:r w:rsidRPr="00591A12">
              <w:rPr>
                <w:rFonts w:cs="Arial"/>
                <w:color w:val="000000"/>
                <w:sz w:val="18"/>
                <w:szCs w:val="18"/>
              </w:rPr>
              <w:t>(</w:t>
            </w:r>
            <w:r w:rsidR="002C0F20" w:rsidRPr="00591A12">
              <w:rPr>
                <w:rFonts w:cs="Arial"/>
                <w:color w:val="000000"/>
                <w:sz w:val="18"/>
                <w:szCs w:val="18"/>
              </w:rPr>
              <w:t>3,058</w:t>
            </w:r>
            <w:r w:rsidRPr="00591A12">
              <w:rPr>
                <w:rFonts w:cs="Arial"/>
                <w:color w:val="000000"/>
                <w:sz w:val="18"/>
                <w:szCs w:val="18"/>
              </w:rPr>
              <w:t>)</w:t>
            </w:r>
          </w:p>
        </w:tc>
        <w:tc>
          <w:tcPr>
            <w:tcW w:w="1368" w:type="dxa"/>
            <w:tcBorders>
              <w:top w:val="nil"/>
              <w:left w:val="nil"/>
              <w:bottom w:val="nil"/>
              <w:right w:val="nil"/>
            </w:tcBorders>
            <w:shd w:val="clear" w:color="auto" w:fill="auto"/>
            <w:vAlign w:val="bottom"/>
          </w:tcPr>
          <w:p w14:paraId="5706E368" w14:textId="7A7BEE2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(5,262)</w:t>
            </w:r>
          </w:p>
        </w:tc>
      </w:tr>
      <w:tr w:rsidR="00993B52" w:rsidRPr="00591A12" w14:paraId="48F3B483" w14:textId="77777777" w:rsidTr="00BE1E27">
        <w:tc>
          <w:tcPr>
            <w:tcW w:w="4102" w:type="dxa"/>
            <w:tcBorders>
              <w:top w:val="nil"/>
              <w:left w:val="nil"/>
              <w:bottom w:val="nil"/>
              <w:right w:val="nil"/>
            </w:tcBorders>
            <w:shd w:val="clear" w:color="auto" w:fill="auto"/>
            <w:hideMark/>
          </w:tcPr>
          <w:p w14:paraId="0890A16F" w14:textId="77777777" w:rsidR="00993B52" w:rsidRPr="00591A12" w:rsidRDefault="00993B52" w:rsidP="005B31CF">
            <w:pPr>
              <w:spacing w:line="240" w:lineRule="auto"/>
              <w:ind w:left="270" w:hanging="243"/>
              <w:rPr>
                <w:rFonts w:cs="Arial"/>
                <w:color w:val="000000"/>
                <w:sz w:val="18"/>
                <w:szCs w:val="18"/>
              </w:rPr>
            </w:pPr>
            <w:r w:rsidRPr="00591A12">
              <w:rPr>
                <w:rFonts w:cs="Arial"/>
                <w:color w:val="000000"/>
                <w:sz w:val="18"/>
                <w:szCs w:val="18"/>
              </w:rPr>
              <w:t xml:space="preserve">Tax losses for which no deferred income </w:t>
            </w:r>
          </w:p>
          <w:p w14:paraId="66C5AA46" w14:textId="2E781506" w:rsidR="00993B52" w:rsidRPr="00591A12" w:rsidRDefault="00993B52" w:rsidP="005B31CF">
            <w:pPr>
              <w:spacing w:line="240" w:lineRule="auto"/>
              <w:ind w:left="270" w:hanging="243"/>
              <w:rPr>
                <w:rFonts w:cs="Arial"/>
                <w:color w:val="000000"/>
                <w:sz w:val="18"/>
                <w:szCs w:val="18"/>
              </w:rPr>
            </w:pPr>
            <w:r w:rsidRPr="00591A12">
              <w:rPr>
                <w:rFonts w:cs="Arial"/>
                <w:color w:val="000000"/>
                <w:sz w:val="18"/>
                <w:szCs w:val="18"/>
              </w:rPr>
              <w:t xml:space="preserve">   tax asset was recognised</w:t>
            </w:r>
          </w:p>
        </w:tc>
        <w:tc>
          <w:tcPr>
            <w:tcW w:w="1368" w:type="dxa"/>
            <w:tcBorders>
              <w:top w:val="nil"/>
              <w:left w:val="nil"/>
              <w:bottom w:val="nil"/>
              <w:right w:val="nil"/>
            </w:tcBorders>
            <w:shd w:val="clear" w:color="auto" w:fill="auto"/>
            <w:vAlign w:val="bottom"/>
          </w:tcPr>
          <w:p w14:paraId="48223597" w14:textId="49952E61" w:rsidR="00993B52" w:rsidRPr="00591A12" w:rsidRDefault="00B20C19" w:rsidP="005B31CF">
            <w:pPr>
              <w:spacing w:line="240" w:lineRule="auto"/>
              <w:ind w:right="-72"/>
              <w:jc w:val="right"/>
              <w:rPr>
                <w:rFonts w:cs="Arial"/>
                <w:color w:val="000000"/>
                <w:sz w:val="18"/>
                <w:szCs w:val="18"/>
              </w:rPr>
            </w:pPr>
            <w:r w:rsidRPr="00591A12">
              <w:rPr>
                <w:rFonts w:cs="Arial"/>
                <w:color w:val="000000"/>
                <w:sz w:val="18"/>
                <w:szCs w:val="18"/>
              </w:rPr>
              <w:t>21,072</w:t>
            </w:r>
          </w:p>
        </w:tc>
        <w:tc>
          <w:tcPr>
            <w:tcW w:w="1370" w:type="dxa"/>
            <w:tcBorders>
              <w:top w:val="nil"/>
              <w:left w:val="nil"/>
              <w:bottom w:val="nil"/>
              <w:right w:val="nil"/>
            </w:tcBorders>
            <w:shd w:val="clear" w:color="auto" w:fill="auto"/>
            <w:vAlign w:val="bottom"/>
          </w:tcPr>
          <w:p w14:paraId="636ECCDA" w14:textId="6EF6C725"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28,387</w:t>
            </w:r>
          </w:p>
        </w:tc>
        <w:tc>
          <w:tcPr>
            <w:tcW w:w="1368" w:type="dxa"/>
            <w:tcBorders>
              <w:top w:val="nil"/>
              <w:left w:val="nil"/>
              <w:bottom w:val="nil"/>
              <w:right w:val="nil"/>
            </w:tcBorders>
            <w:shd w:val="clear" w:color="auto" w:fill="auto"/>
            <w:vAlign w:val="bottom"/>
          </w:tcPr>
          <w:p w14:paraId="2CB5AFB9" w14:textId="1FF043CF" w:rsidR="00993B52" w:rsidRPr="00591A12" w:rsidRDefault="00D9016B" w:rsidP="005B31CF">
            <w:pPr>
              <w:spacing w:line="240" w:lineRule="auto"/>
              <w:ind w:right="-72"/>
              <w:jc w:val="right"/>
              <w:rPr>
                <w:rFonts w:cs="Arial"/>
                <w:color w:val="000000"/>
                <w:sz w:val="18"/>
                <w:szCs w:val="18"/>
              </w:rPr>
            </w:pPr>
            <w:r w:rsidRPr="00591A12">
              <w:rPr>
                <w:rFonts w:cs="Arial"/>
                <w:color w:val="000000"/>
                <w:sz w:val="18"/>
                <w:szCs w:val="18"/>
              </w:rPr>
              <w:t>-</w:t>
            </w:r>
          </w:p>
        </w:tc>
        <w:tc>
          <w:tcPr>
            <w:tcW w:w="1368" w:type="dxa"/>
            <w:tcBorders>
              <w:top w:val="nil"/>
              <w:left w:val="nil"/>
              <w:bottom w:val="nil"/>
              <w:right w:val="nil"/>
            </w:tcBorders>
            <w:shd w:val="clear" w:color="auto" w:fill="auto"/>
            <w:vAlign w:val="bottom"/>
          </w:tcPr>
          <w:p w14:paraId="51230E98" w14:textId="75ABEAD9"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r>
      <w:tr w:rsidR="00993B52" w:rsidRPr="00591A12" w14:paraId="78AD9BDE" w14:textId="77777777" w:rsidTr="00BE1E27">
        <w:tc>
          <w:tcPr>
            <w:tcW w:w="4102" w:type="dxa"/>
            <w:tcBorders>
              <w:top w:val="nil"/>
              <w:left w:val="nil"/>
              <w:bottom w:val="nil"/>
              <w:right w:val="nil"/>
            </w:tcBorders>
            <w:shd w:val="clear" w:color="auto" w:fill="auto"/>
          </w:tcPr>
          <w:p w14:paraId="2736110E" w14:textId="31F557D3" w:rsidR="00993B52" w:rsidRPr="00591A12" w:rsidRDefault="00993B52" w:rsidP="005B31CF">
            <w:pPr>
              <w:spacing w:line="240" w:lineRule="auto"/>
              <w:ind w:left="270" w:hanging="243"/>
              <w:rPr>
                <w:rFonts w:cs="Arial"/>
                <w:color w:val="000000"/>
                <w:sz w:val="18"/>
                <w:szCs w:val="18"/>
              </w:rPr>
            </w:pPr>
            <w:r w:rsidRPr="00591A12">
              <w:rPr>
                <w:rFonts w:cs="Arial"/>
                <w:color w:val="000000"/>
                <w:sz w:val="18"/>
                <w:szCs w:val="18"/>
              </w:rPr>
              <w:t>Difference in overseas tax rate</w:t>
            </w:r>
          </w:p>
        </w:tc>
        <w:tc>
          <w:tcPr>
            <w:tcW w:w="1368" w:type="dxa"/>
            <w:tcBorders>
              <w:top w:val="nil"/>
              <w:left w:val="nil"/>
              <w:bottom w:val="nil"/>
              <w:right w:val="nil"/>
            </w:tcBorders>
            <w:shd w:val="clear" w:color="auto" w:fill="auto"/>
            <w:vAlign w:val="bottom"/>
          </w:tcPr>
          <w:p w14:paraId="6038FAAF" w14:textId="0DBC1A9E" w:rsidR="00993B52" w:rsidRPr="00591A12" w:rsidRDefault="000E551B" w:rsidP="005B31CF">
            <w:pPr>
              <w:spacing w:line="240" w:lineRule="auto"/>
              <w:ind w:right="-72"/>
              <w:jc w:val="right"/>
              <w:rPr>
                <w:rFonts w:cs="Arial"/>
                <w:color w:val="000000"/>
                <w:sz w:val="18"/>
                <w:szCs w:val="18"/>
              </w:rPr>
            </w:pPr>
            <w:r w:rsidRPr="00591A12">
              <w:rPr>
                <w:rFonts w:cs="Arial"/>
                <w:color w:val="000000"/>
                <w:sz w:val="18"/>
                <w:szCs w:val="18"/>
              </w:rPr>
              <w:t>6</w:t>
            </w:r>
            <w:r w:rsidR="00B20C19" w:rsidRPr="00591A12">
              <w:rPr>
                <w:rFonts w:cs="Arial"/>
                <w:color w:val="000000"/>
                <w:sz w:val="18"/>
                <w:szCs w:val="18"/>
              </w:rPr>
              <w:t>,206</w:t>
            </w:r>
          </w:p>
        </w:tc>
        <w:tc>
          <w:tcPr>
            <w:tcW w:w="1370" w:type="dxa"/>
            <w:tcBorders>
              <w:top w:val="nil"/>
              <w:left w:val="nil"/>
              <w:bottom w:val="nil"/>
              <w:right w:val="nil"/>
            </w:tcBorders>
            <w:shd w:val="clear" w:color="auto" w:fill="auto"/>
            <w:vAlign w:val="bottom"/>
          </w:tcPr>
          <w:p w14:paraId="04F5F90C" w14:textId="76EA1B09"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10,445</w:t>
            </w:r>
          </w:p>
        </w:tc>
        <w:tc>
          <w:tcPr>
            <w:tcW w:w="1368" w:type="dxa"/>
            <w:tcBorders>
              <w:top w:val="nil"/>
              <w:left w:val="nil"/>
              <w:bottom w:val="nil"/>
              <w:right w:val="nil"/>
            </w:tcBorders>
            <w:shd w:val="clear" w:color="auto" w:fill="auto"/>
            <w:vAlign w:val="bottom"/>
          </w:tcPr>
          <w:p w14:paraId="6B60034B" w14:textId="5F6620C2" w:rsidR="00993B52" w:rsidRPr="00591A12" w:rsidRDefault="00D9016B"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368" w:type="dxa"/>
            <w:tcBorders>
              <w:top w:val="nil"/>
              <w:left w:val="nil"/>
              <w:bottom w:val="nil"/>
              <w:right w:val="nil"/>
            </w:tcBorders>
            <w:shd w:val="clear" w:color="auto" w:fill="auto"/>
            <w:vAlign w:val="bottom"/>
          </w:tcPr>
          <w:p w14:paraId="5D6B4E74" w14:textId="22B32EC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r>
      <w:tr w:rsidR="00993B52" w:rsidRPr="00591A12" w14:paraId="484756FB" w14:textId="77777777" w:rsidTr="00BE1E27">
        <w:tc>
          <w:tcPr>
            <w:tcW w:w="4102" w:type="dxa"/>
            <w:tcBorders>
              <w:top w:val="nil"/>
              <w:left w:val="nil"/>
              <w:bottom w:val="nil"/>
              <w:right w:val="nil"/>
            </w:tcBorders>
            <w:shd w:val="clear" w:color="auto" w:fill="auto"/>
          </w:tcPr>
          <w:p w14:paraId="7423CFA0" w14:textId="27172723" w:rsidR="00993B52" w:rsidRPr="00591A12" w:rsidRDefault="00993B52" w:rsidP="005B31CF">
            <w:pPr>
              <w:spacing w:line="240" w:lineRule="auto"/>
              <w:ind w:left="270" w:hanging="243"/>
              <w:rPr>
                <w:rFonts w:cs="Arial"/>
                <w:color w:val="000000"/>
                <w:sz w:val="18"/>
                <w:szCs w:val="18"/>
              </w:rPr>
            </w:pPr>
            <w:r w:rsidRPr="00591A12">
              <w:rPr>
                <w:rFonts w:cs="Arial"/>
                <w:color w:val="000000"/>
                <w:sz w:val="18"/>
                <w:szCs w:val="18"/>
              </w:rPr>
              <w:t>Adjustment in respect of prior year</w:t>
            </w:r>
          </w:p>
        </w:tc>
        <w:tc>
          <w:tcPr>
            <w:tcW w:w="1368" w:type="dxa"/>
            <w:tcBorders>
              <w:top w:val="nil"/>
              <w:left w:val="nil"/>
              <w:bottom w:val="nil"/>
              <w:right w:val="nil"/>
            </w:tcBorders>
            <w:shd w:val="clear" w:color="auto" w:fill="auto"/>
            <w:vAlign w:val="bottom"/>
          </w:tcPr>
          <w:p w14:paraId="1CE12B28" w14:textId="3D77D5C2" w:rsidR="00993B52" w:rsidRPr="00591A12" w:rsidRDefault="00DA0FB3" w:rsidP="005B31CF">
            <w:pPr>
              <w:spacing w:line="240" w:lineRule="auto"/>
              <w:ind w:right="-72"/>
              <w:jc w:val="right"/>
              <w:rPr>
                <w:rFonts w:cs="Arial"/>
                <w:color w:val="000000"/>
                <w:sz w:val="18"/>
                <w:szCs w:val="18"/>
              </w:rPr>
            </w:pPr>
            <w:r w:rsidRPr="00591A12">
              <w:rPr>
                <w:rFonts w:cs="Arial"/>
                <w:color w:val="000000"/>
                <w:sz w:val="18"/>
                <w:szCs w:val="18"/>
              </w:rPr>
              <w:t>33</w:t>
            </w:r>
            <w:r w:rsidR="00D45822">
              <w:rPr>
                <w:rFonts w:cs="Arial"/>
                <w:color w:val="000000"/>
                <w:sz w:val="18"/>
                <w:szCs w:val="18"/>
              </w:rPr>
              <w:t>8</w:t>
            </w:r>
          </w:p>
        </w:tc>
        <w:tc>
          <w:tcPr>
            <w:tcW w:w="1370" w:type="dxa"/>
            <w:tcBorders>
              <w:top w:val="nil"/>
              <w:left w:val="nil"/>
              <w:bottom w:val="nil"/>
              <w:right w:val="nil"/>
            </w:tcBorders>
            <w:shd w:val="clear" w:color="auto" w:fill="auto"/>
            <w:vAlign w:val="bottom"/>
          </w:tcPr>
          <w:p w14:paraId="05416517" w14:textId="6524CB7F"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7,618</w:t>
            </w:r>
          </w:p>
        </w:tc>
        <w:tc>
          <w:tcPr>
            <w:tcW w:w="1368" w:type="dxa"/>
            <w:tcBorders>
              <w:top w:val="nil"/>
              <w:left w:val="nil"/>
              <w:bottom w:val="nil"/>
              <w:right w:val="nil"/>
            </w:tcBorders>
            <w:shd w:val="clear" w:color="auto" w:fill="auto"/>
            <w:vAlign w:val="bottom"/>
          </w:tcPr>
          <w:p w14:paraId="38CFE8BD" w14:textId="580675DB" w:rsidR="00993B52" w:rsidRPr="00591A12" w:rsidRDefault="00881D00" w:rsidP="005B31CF">
            <w:pPr>
              <w:spacing w:line="240" w:lineRule="auto"/>
              <w:ind w:right="-72"/>
              <w:jc w:val="right"/>
              <w:rPr>
                <w:rFonts w:cs="Arial"/>
                <w:color w:val="000000"/>
                <w:sz w:val="18"/>
                <w:szCs w:val="18"/>
                <w:cs/>
              </w:rPr>
            </w:pPr>
            <w:r w:rsidRPr="00591A12">
              <w:rPr>
                <w:rFonts w:cs="Arial"/>
                <w:color w:val="000000"/>
                <w:sz w:val="18"/>
                <w:szCs w:val="18"/>
              </w:rPr>
              <w:t>33</w:t>
            </w:r>
            <w:r w:rsidR="00D45822">
              <w:rPr>
                <w:rFonts w:cs="Arial"/>
                <w:color w:val="000000"/>
                <w:sz w:val="18"/>
                <w:szCs w:val="18"/>
              </w:rPr>
              <w:t>8</w:t>
            </w:r>
          </w:p>
        </w:tc>
        <w:tc>
          <w:tcPr>
            <w:tcW w:w="1368" w:type="dxa"/>
            <w:tcBorders>
              <w:top w:val="nil"/>
              <w:left w:val="nil"/>
              <w:bottom w:val="nil"/>
              <w:right w:val="nil"/>
            </w:tcBorders>
            <w:shd w:val="clear" w:color="auto" w:fill="auto"/>
            <w:vAlign w:val="bottom"/>
          </w:tcPr>
          <w:p w14:paraId="1B207C25" w14:textId="23E2DC06"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cs/>
              </w:rPr>
              <w:t>-</w:t>
            </w:r>
          </w:p>
        </w:tc>
      </w:tr>
      <w:tr w:rsidR="00993B52" w:rsidRPr="00591A12" w14:paraId="70148528" w14:textId="77777777" w:rsidTr="00BE1E27">
        <w:tc>
          <w:tcPr>
            <w:tcW w:w="4102" w:type="dxa"/>
            <w:tcBorders>
              <w:top w:val="nil"/>
              <w:left w:val="nil"/>
              <w:bottom w:val="nil"/>
              <w:right w:val="nil"/>
            </w:tcBorders>
            <w:shd w:val="clear" w:color="auto" w:fill="auto"/>
            <w:hideMark/>
          </w:tcPr>
          <w:p w14:paraId="2AA8E79B" w14:textId="39423238"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Adjustment on deferred income tax</w:t>
            </w:r>
          </w:p>
        </w:tc>
        <w:tc>
          <w:tcPr>
            <w:tcW w:w="1368" w:type="dxa"/>
            <w:tcBorders>
              <w:top w:val="nil"/>
              <w:left w:val="nil"/>
              <w:bottom w:val="single" w:sz="4" w:space="0" w:color="000000"/>
              <w:right w:val="nil"/>
            </w:tcBorders>
            <w:shd w:val="clear" w:color="auto" w:fill="auto"/>
            <w:vAlign w:val="bottom"/>
          </w:tcPr>
          <w:p w14:paraId="2CC9E0BB" w14:textId="3ACDA4EF" w:rsidR="00993B52" w:rsidRPr="00591A12" w:rsidRDefault="00781F17" w:rsidP="005B31CF">
            <w:pPr>
              <w:spacing w:line="240" w:lineRule="auto"/>
              <w:ind w:right="-72"/>
              <w:jc w:val="right"/>
              <w:rPr>
                <w:rFonts w:cs="Arial"/>
                <w:color w:val="000000"/>
                <w:sz w:val="18"/>
                <w:szCs w:val="18"/>
              </w:rPr>
            </w:pPr>
            <w:r>
              <w:rPr>
                <w:rFonts w:cs="Arial"/>
                <w:color w:val="000000"/>
                <w:sz w:val="18"/>
                <w:szCs w:val="18"/>
              </w:rPr>
              <w:t>-</w:t>
            </w:r>
          </w:p>
        </w:tc>
        <w:tc>
          <w:tcPr>
            <w:tcW w:w="1370" w:type="dxa"/>
            <w:tcBorders>
              <w:top w:val="nil"/>
              <w:left w:val="nil"/>
              <w:bottom w:val="single" w:sz="4" w:space="0" w:color="000000"/>
              <w:right w:val="nil"/>
            </w:tcBorders>
            <w:shd w:val="clear" w:color="auto" w:fill="auto"/>
            <w:vAlign w:val="bottom"/>
          </w:tcPr>
          <w:p w14:paraId="57BF31FC" w14:textId="3FA0C6ED"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17,183</w:t>
            </w:r>
          </w:p>
        </w:tc>
        <w:tc>
          <w:tcPr>
            <w:tcW w:w="1368" w:type="dxa"/>
            <w:tcBorders>
              <w:top w:val="nil"/>
              <w:left w:val="nil"/>
              <w:bottom w:val="single" w:sz="4" w:space="0" w:color="000000"/>
              <w:right w:val="nil"/>
            </w:tcBorders>
            <w:shd w:val="clear" w:color="auto" w:fill="auto"/>
            <w:vAlign w:val="bottom"/>
          </w:tcPr>
          <w:p w14:paraId="5CED7865" w14:textId="6B0914E4" w:rsidR="00993B52" w:rsidRPr="00591A12" w:rsidRDefault="00781F17" w:rsidP="005B31CF">
            <w:pPr>
              <w:spacing w:line="240" w:lineRule="auto"/>
              <w:ind w:right="-72"/>
              <w:jc w:val="right"/>
              <w:rPr>
                <w:rFonts w:cs="Arial"/>
                <w:color w:val="000000"/>
                <w:sz w:val="18"/>
                <w:szCs w:val="18"/>
              </w:rPr>
            </w:pPr>
            <w:r>
              <w:rPr>
                <w:rFonts w:cs="Arial"/>
                <w:color w:val="000000"/>
                <w:sz w:val="18"/>
                <w:szCs w:val="18"/>
              </w:rPr>
              <w:t>-</w:t>
            </w:r>
          </w:p>
        </w:tc>
        <w:tc>
          <w:tcPr>
            <w:tcW w:w="1368" w:type="dxa"/>
            <w:tcBorders>
              <w:top w:val="nil"/>
              <w:left w:val="nil"/>
              <w:bottom w:val="single" w:sz="4" w:space="0" w:color="000000"/>
              <w:right w:val="nil"/>
            </w:tcBorders>
            <w:shd w:val="clear" w:color="auto" w:fill="auto"/>
            <w:vAlign w:val="bottom"/>
          </w:tcPr>
          <w:p w14:paraId="1D30B175" w14:textId="443A0E7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17,183</w:t>
            </w:r>
          </w:p>
        </w:tc>
      </w:tr>
      <w:tr w:rsidR="00993B52" w:rsidRPr="00591A12" w14:paraId="7D05E83F" w14:textId="77777777" w:rsidTr="00BE1E27">
        <w:tc>
          <w:tcPr>
            <w:tcW w:w="4102" w:type="dxa"/>
            <w:tcBorders>
              <w:top w:val="nil"/>
              <w:left w:val="nil"/>
              <w:bottom w:val="nil"/>
              <w:right w:val="nil"/>
            </w:tcBorders>
            <w:shd w:val="clear" w:color="auto" w:fill="auto"/>
          </w:tcPr>
          <w:p w14:paraId="5E453D73" w14:textId="269FBBAD" w:rsidR="00993B52" w:rsidRPr="00591A12" w:rsidRDefault="00993B52" w:rsidP="005B31CF">
            <w:pPr>
              <w:spacing w:line="240" w:lineRule="auto"/>
              <w:ind w:left="270" w:hanging="243"/>
              <w:jc w:val="both"/>
              <w:rPr>
                <w:rFonts w:cs="Arial"/>
                <w:color w:val="000000"/>
                <w:sz w:val="18"/>
                <w:szCs w:val="18"/>
              </w:rPr>
            </w:pPr>
          </w:p>
        </w:tc>
        <w:tc>
          <w:tcPr>
            <w:tcW w:w="1368" w:type="dxa"/>
            <w:tcBorders>
              <w:top w:val="single" w:sz="4" w:space="0" w:color="000000"/>
              <w:left w:val="nil"/>
              <w:bottom w:val="nil"/>
              <w:right w:val="nil"/>
            </w:tcBorders>
            <w:shd w:val="clear" w:color="auto" w:fill="auto"/>
          </w:tcPr>
          <w:p w14:paraId="2153509A" w14:textId="77777777" w:rsidR="00993B52" w:rsidRPr="00591A12" w:rsidRDefault="00993B52" w:rsidP="005B31CF">
            <w:pPr>
              <w:spacing w:line="240" w:lineRule="auto"/>
              <w:ind w:right="-72"/>
              <w:jc w:val="center"/>
              <w:rPr>
                <w:rFonts w:cs="Arial"/>
                <w:color w:val="000000"/>
                <w:sz w:val="18"/>
                <w:szCs w:val="18"/>
              </w:rPr>
            </w:pPr>
          </w:p>
        </w:tc>
        <w:tc>
          <w:tcPr>
            <w:tcW w:w="1370" w:type="dxa"/>
            <w:tcBorders>
              <w:top w:val="single" w:sz="4" w:space="0" w:color="000000"/>
              <w:left w:val="nil"/>
              <w:bottom w:val="nil"/>
              <w:right w:val="nil"/>
            </w:tcBorders>
            <w:shd w:val="clear" w:color="auto" w:fill="auto"/>
          </w:tcPr>
          <w:p w14:paraId="1447E609"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2550A2B1" w14:textId="77777777" w:rsidR="00993B52" w:rsidRPr="00591A12" w:rsidRDefault="00993B52" w:rsidP="005B31CF">
            <w:pPr>
              <w:spacing w:line="240" w:lineRule="auto"/>
              <w:ind w:right="-72"/>
              <w:jc w:val="right"/>
              <w:rPr>
                <w:rFonts w:cs="Arial"/>
                <w:color w:val="000000"/>
                <w:sz w:val="18"/>
                <w:szCs w:val="18"/>
              </w:rPr>
            </w:pPr>
          </w:p>
        </w:tc>
        <w:tc>
          <w:tcPr>
            <w:tcW w:w="1368" w:type="dxa"/>
            <w:tcBorders>
              <w:top w:val="single" w:sz="4" w:space="0" w:color="000000"/>
              <w:left w:val="nil"/>
              <w:bottom w:val="nil"/>
              <w:right w:val="nil"/>
            </w:tcBorders>
            <w:shd w:val="clear" w:color="auto" w:fill="auto"/>
          </w:tcPr>
          <w:p w14:paraId="217E155A"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796D13DA" w14:textId="77777777" w:rsidTr="00BE1E27">
        <w:tc>
          <w:tcPr>
            <w:tcW w:w="4102" w:type="dxa"/>
            <w:tcBorders>
              <w:top w:val="nil"/>
              <w:left w:val="nil"/>
              <w:bottom w:val="nil"/>
              <w:right w:val="nil"/>
            </w:tcBorders>
            <w:shd w:val="clear" w:color="auto" w:fill="auto"/>
            <w:hideMark/>
          </w:tcPr>
          <w:p w14:paraId="66ABAED2" w14:textId="405C28F1" w:rsidR="00993B52" w:rsidRPr="00591A12" w:rsidRDefault="00993B52" w:rsidP="005B31CF">
            <w:pPr>
              <w:spacing w:line="240" w:lineRule="auto"/>
              <w:ind w:left="270" w:hanging="243"/>
              <w:jc w:val="both"/>
              <w:rPr>
                <w:rFonts w:cs="Arial"/>
                <w:color w:val="000000"/>
                <w:sz w:val="18"/>
                <w:szCs w:val="18"/>
              </w:rPr>
            </w:pPr>
            <w:r w:rsidRPr="00591A12">
              <w:rPr>
                <w:rFonts w:cs="Arial"/>
                <w:color w:val="000000"/>
                <w:sz w:val="18"/>
                <w:szCs w:val="18"/>
              </w:rPr>
              <w:t>Income tax expense</w:t>
            </w:r>
          </w:p>
        </w:tc>
        <w:tc>
          <w:tcPr>
            <w:tcW w:w="1368" w:type="dxa"/>
            <w:tcBorders>
              <w:top w:val="nil"/>
              <w:left w:val="nil"/>
              <w:bottom w:val="single" w:sz="4" w:space="0" w:color="000000"/>
              <w:right w:val="nil"/>
            </w:tcBorders>
            <w:shd w:val="clear" w:color="auto" w:fill="auto"/>
            <w:vAlign w:val="bottom"/>
          </w:tcPr>
          <w:p w14:paraId="635EAAE5" w14:textId="68E7E0B2" w:rsidR="00993B52" w:rsidRPr="00591A12" w:rsidRDefault="00D45822" w:rsidP="005B31CF">
            <w:pPr>
              <w:spacing w:line="240" w:lineRule="auto"/>
              <w:ind w:right="-72"/>
              <w:jc w:val="right"/>
              <w:rPr>
                <w:rFonts w:cs="Arial"/>
                <w:color w:val="000000"/>
                <w:sz w:val="18"/>
                <w:szCs w:val="18"/>
              </w:rPr>
            </w:pPr>
            <w:r>
              <w:rPr>
                <w:rFonts w:cs="Arial"/>
                <w:color w:val="000000"/>
                <w:sz w:val="18"/>
                <w:szCs w:val="18"/>
              </w:rPr>
              <w:t>5,681</w:t>
            </w:r>
          </w:p>
        </w:tc>
        <w:tc>
          <w:tcPr>
            <w:tcW w:w="1370" w:type="dxa"/>
            <w:tcBorders>
              <w:top w:val="nil"/>
              <w:left w:val="nil"/>
              <w:bottom w:val="single" w:sz="4" w:space="0" w:color="000000"/>
              <w:right w:val="nil"/>
            </w:tcBorders>
            <w:shd w:val="clear" w:color="auto" w:fill="auto"/>
            <w:vAlign w:val="bottom"/>
          </w:tcPr>
          <w:p w14:paraId="41CEEFA7" w14:textId="083F874A"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27,089</w:t>
            </w:r>
          </w:p>
        </w:tc>
        <w:tc>
          <w:tcPr>
            <w:tcW w:w="1368" w:type="dxa"/>
            <w:tcBorders>
              <w:top w:val="nil"/>
              <w:left w:val="nil"/>
              <w:bottom w:val="single" w:sz="4" w:space="0" w:color="000000"/>
              <w:right w:val="nil"/>
            </w:tcBorders>
            <w:shd w:val="clear" w:color="auto" w:fill="auto"/>
            <w:vAlign w:val="bottom"/>
          </w:tcPr>
          <w:p w14:paraId="3ACCB90D" w14:textId="5E3E4D07" w:rsidR="00993B52" w:rsidRPr="00591A12" w:rsidRDefault="00D45822" w:rsidP="005B31CF">
            <w:pPr>
              <w:spacing w:line="240" w:lineRule="auto"/>
              <w:ind w:right="-72"/>
              <w:jc w:val="right"/>
              <w:rPr>
                <w:rFonts w:cs="Arial"/>
                <w:color w:val="000000"/>
                <w:sz w:val="18"/>
                <w:szCs w:val="18"/>
              </w:rPr>
            </w:pPr>
            <w:r>
              <w:rPr>
                <w:rFonts w:cs="Arial"/>
                <w:color w:val="000000"/>
                <w:sz w:val="18"/>
                <w:szCs w:val="18"/>
              </w:rPr>
              <w:t>4,184</w:t>
            </w:r>
          </w:p>
        </w:tc>
        <w:tc>
          <w:tcPr>
            <w:tcW w:w="1368" w:type="dxa"/>
            <w:tcBorders>
              <w:top w:val="nil"/>
              <w:left w:val="nil"/>
              <w:bottom w:val="single" w:sz="4" w:space="0" w:color="000000"/>
              <w:right w:val="nil"/>
            </w:tcBorders>
            <w:shd w:val="clear" w:color="auto" w:fill="auto"/>
            <w:vAlign w:val="bottom"/>
          </w:tcPr>
          <w:p w14:paraId="5AE40A54" w14:textId="654A9BFE"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15,899</w:t>
            </w:r>
          </w:p>
        </w:tc>
      </w:tr>
    </w:tbl>
    <w:p w14:paraId="689F7C24" w14:textId="77777777" w:rsidR="00235815" w:rsidRPr="00591A12" w:rsidRDefault="00235815" w:rsidP="005B31CF">
      <w:pPr>
        <w:spacing w:line="240" w:lineRule="auto"/>
        <w:jc w:val="both"/>
        <w:rPr>
          <w:rFonts w:cs="Arial"/>
          <w:color w:val="000000"/>
          <w:sz w:val="18"/>
          <w:szCs w:val="18"/>
        </w:rPr>
      </w:pPr>
    </w:p>
    <w:p w14:paraId="5E8B74F5" w14:textId="77777777" w:rsidR="00235815" w:rsidRPr="00591A12" w:rsidRDefault="00235815" w:rsidP="005B31CF">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591A12">
        <w:rPr>
          <w:rFonts w:cs="Arial"/>
          <w:color w:val="000000"/>
          <w:sz w:val="18"/>
          <w:szCs w:val="18"/>
        </w:rPr>
        <w:t>The tax (charge)/credit relating to component of other comprehensive income is as follows:</w:t>
      </w:r>
    </w:p>
    <w:p w14:paraId="2712CC26" w14:textId="77777777" w:rsidR="00235815" w:rsidRPr="00591A12" w:rsidRDefault="00235815" w:rsidP="005B31CF">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p>
    <w:tbl>
      <w:tblPr>
        <w:tblW w:w="9548" w:type="dxa"/>
        <w:tblLayout w:type="fixed"/>
        <w:tblLook w:val="0400" w:firstRow="0" w:lastRow="0" w:firstColumn="0" w:lastColumn="0" w:noHBand="0" w:noVBand="1"/>
      </w:tblPr>
      <w:tblGrid>
        <w:gridCol w:w="3501"/>
        <w:gridCol w:w="1007"/>
        <w:gridCol w:w="1008"/>
        <w:gridCol w:w="1008"/>
        <w:gridCol w:w="1008"/>
        <w:gridCol w:w="1008"/>
        <w:gridCol w:w="1008"/>
      </w:tblGrid>
      <w:tr w:rsidR="00235815" w:rsidRPr="00591A12" w14:paraId="6690F2E1" w14:textId="77777777" w:rsidTr="005B31CF">
        <w:trPr>
          <w:tblHeader/>
        </w:trPr>
        <w:tc>
          <w:tcPr>
            <w:tcW w:w="3501" w:type="dxa"/>
            <w:shd w:val="clear" w:color="auto" w:fill="auto"/>
          </w:tcPr>
          <w:p w14:paraId="172E8BEC" w14:textId="77777777" w:rsidR="00235815" w:rsidRPr="00591A12" w:rsidRDefault="00235815" w:rsidP="005B31CF">
            <w:pPr>
              <w:spacing w:line="240" w:lineRule="auto"/>
              <w:jc w:val="both"/>
              <w:rPr>
                <w:rFonts w:cs="Arial"/>
                <w:color w:val="000000"/>
                <w:sz w:val="18"/>
                <w:szCs w:val="18"/>
              </w:rPr>
            </w:pPr>
          </w:p>
        </w:tc>
        <w:tc>
          <w:tcPr>
            <w:tcW w:w="6047" w:type="dxa"/>
            <w:gridSpan w:val="6"/>
            <w:tcBorders>
              <w:left w:val="nil"/>
              <w:bottom w:val="single" w:sz="4" w:space="0" w:color="000000"/>
              <w:right w:val="nil"/>
            </w:tcBorders>
            <w:shd w:val="clear" w:color="auto" w:fill="auto"/>
            <w:hideMark/>
          </w:tcPr>
          <w:p w14:paraId="6FBAA676" w14:textId="77777777" w:rsidR="00235815" w:rsidRPr="00591A12" w:rsidRDefault="00235815" w:rsidP="005B31CF">
            <w:pPr>
              <w:spacing w:line="240" w:lineRule="auto"/>
              <w:ind w:right="-72"/>
              <w:jc w:val="center"/>
              <w:rPr>
                <w:rFonts w:cs="Arial"/>
                <w:color w:val="000000"/>
                <w:sz w:val="18"/>
                <w:szCs w:val="18"/>
              </w:rPr>
            </w:pPr>
            <w:r w:rsidRPr="00591A12">
              <w:rPr>
                <w:rFonts w:cs="Arial"/>
                <w:b/>
                <w:color w:val="000000"/>
                <w:sz w:val="18"/>
                <w:szCs w:val="18"/>
              </w:rPr>
              <w:t>Consolidated financial statements</w:t>
            </w:r>
          </w:p>
        </w:tc>
      </w:tr>
      <w:tr w:rsidR="00235815" w:rsidRPr="00591A12" w14:paraId="0B9F0E7E" w14:textId="77777777" w:rsidTr="005B31CF">
        <w:trPr>
          <w:tblHeader/>
        </w:trPr>
        <w:tc>
          <w:tcPr>
            <w:tcW w:w="3501" w:type="dxa"/>
            <w:shd w:val="clear" w:color="auto" w:fill="auto"/>
          </w:tcPr>
          <w:p w14:paraId="61C27EDF" w14:textId="6429D662" w:rsidR="00235815" w:rsidRPr="00591A12" w:rsidRDefault="00910A66" w:rsidP="005B31CF">
            <w:pPr>
              <w:spacing w:line="240" w:lineRule="auto"/>
              <w:jc w:val="both"/>
              <w:rPr>
                <w:rFonts w:cs="Arial"/>
                <w:color w:val="000000"/>
                <w:sz w:val="18"/>
                <w:szCs w:val="18"/>
              </w:rPr>
            </w:pPr>
            <w:r w:rsidRPr="00591A12">
              <w:rPr>
                <w:rFonts w:cs="Arial"/>
                <w:b/>
                <w:color w:val="000000"/>
                <w:sz w:val="18"/>
                <w:szCs w:val="18"/>
              </w:rPr>
              <w:t xml:space="preserve">For the year ended </w:t>
            </w:r>
            <w:r w:rsidR="00A96584" w:rsidRPr="00591A12">
              <w:rPr>
                <w:rFonts w:cs="Arial"/>
                <w:b/>
                <w:color w:val="000000"/>
                <w:sz w:val="18"/>
                <w:szCs w:val="18"/>
              </w:rPr>
              <w:t>31</w:t>
            </w:r>
            <w:r w:rsidRPr="00591A12">
              <w:rPr>
                <w:rFonts w:cs="Arial"/>
                <w:b/>
                <w:color w:val="000000"/>
                <w:sz w:val="18"/>
                <w:szCs w:val="18"/>
              </w:rPr>
              <w:t xml:space="preserve"> December</w:t>
            </w:r>
          </w:p>
        </w:tc>
        <w:tc>
          <w:tcPr>
            <w:tcW w:w="3023" w:type="dxa"/>
            <w:gridSpan w:val="3"/>
            <w:tcBorders>
              <w:top w:val="single" w:sz="4" w:space="0" w:color="000000"/>
              <w:left w:val="nil"/>
              <w:bottom w:val="single" w:sz="4" w:space="0" w:color="000000"/>
              <w:right w:val="nil"/>
            </w:tcBorders>
            <w:shd w:val="clear" w:color="auto" w:fill="auto"/>
            <w:hideMark/>
          </w:tcPr>
          <w:p w14:paraId="7D8A28BE" w14:textId="10F8519A" w:rsidR="00235815" w:rsidRPr="00591A12" w:rsidRDefault="00A96584" w:rsidP="005B31CF">
            <w:pPr>
              <w:spacing w:line="240" w:lineRule="auto"/>
              <w:ind w:right="-72"/>
              <w:jc w:val="center"/>
              <w:rPr>
                <w:rFonts w:cs="Arial"/>
                <w:b/>
                <w:color w:val="000000"/>
                <w:sz w:val="18"/>
                <w:szCs w:val="18"/>
              </w:rPr>
            </w:pPr>
            <w:r w:rsidRPr="00591A12">
              <w:rPr>
                <w:rFonts w:cs="Arial"/>
                <w:b/>
                <w:color w:val="000000"/>
                <w:sz w:val="18"/>
                <w:szCs w:val="18"/>
              </w:rPr>
              <w:t>202</w:t>
            </w:r>
            <w:r w:rsidR="00993B52" w:rsidRPr="00591A12">
              <w:rPr>
                <w:rFonts w:cs="Arial"/>
                <w:b/>
                <w:color w:val="000000"/>
                <w:sz w:val="18"/>
                <w:szCs w:val="18"/>
              </w:rPr>
              <w:t>4</w:t>
            </w:r>
          </w:p>
        </w:tc>
        <w:tc>
          <w:tcPr>
            <w:tcW w:w="3024" w:type="dxa"/>
            <w:gridSpan w:val="3"/>
            <w:tcBorders>
              <w:top w:val="single" w:sz="4" w:space="0" w:color="000000"/>
              <w:left w:val="nil"/>
              <w:bottom w:val="single" w:sz="4" w:space="0" w:color="000000"/>
              <w:right w:val="nil"/>
            </w:tcBorders>
            <w:shd w:val="clear" w:color="auto" w:fill="auto"/>
            <w:hideMark/>
          </w:tcPr>
          <w:p w14:paraId="384A0B44" w14:textId="5F398493" w:rsidR="00235815" w:rsidRPr="00591A12" w:rsidRDefault="00A96584" w:rsidP="005B31CF">
            <w:pPr>
              <w:spacing w:line="240" w:lineRule="auto"/>
              <w:ind w:right="-72"/>
              <w:jc w:val="center"/>
              <w:rPr>
                <w:rFonts w:cs="Arial"/>
                <w:b/>
                <w:color w:val="000000"/>
                <w:sz w:val="18"/>
                <w:szCs w:val="18"/>
              </w:rPr>
            </w:pPr>
            <w:r w:rsidRPr="00591A12">
              <w:rPr>
                <w:rFonts w:cs="Arial"/>
                <w:b/>
                <w:color w:val="000000"/>
                <w:sz w:val="18"/>
                <w:szCs w:val="18"/>
              </w:rPr>
              <w:t>202</w:t>
            </w:r>
            <w:r w:rsidR="00993B52" w:rsidRPr="00591A12">
              <w:rPr>
                <w:rFonts w:cs="Arial"/>
                <w:b/>
                <w:color w:val="000000"/>
                <w:sz w:val="18"/>
                <w:szCs w:val="18"/>
              </w:rPr>
              <w:t>3</w:t>
            </w:r>
          </w:p>
        </w:tc>
      </w:tr>
      <w:tr w:rsidR="00235815" w:rsidRPr="00591A12" w14:paraId="5B53E206" w14:textId="77777777" w:rsidTr="005B31CF">
        <w:trPr>
          <w:tblHeader/>
        </w:trPr>
        <w:tc>
          <w:tcPr>
            <w:tcW w:w="3501" w:type="dxa"/>
            <w:shd w:val="clear" w:color="auto" w:fill="auto"/>
          </w:tcPr>
          <w:p w14:paraId="6FFBA2A1" w14:textId="77777777" w:rsidR="00235815" w:rsidRPr="00591A12" w:rsidRDefault="00235815" w:rsidP="005B31CF">
            <w:pPr>
              <w:spacing w:line="240" w:lineRule="auto"/>
              <w:jc w:val="both"/>
              <w:rPr>
                <w:rFonts w:cs="Arial"/>
                <w:color w:val="000000"/>
                <w:sz w:val="18"/>
                <w:szCs w:val="18"/>
              </w:rPr>
            </w:pPr>
          </w:p>
        </w:tc>
        <w:tc>
          <w:tcPr>
            <w:tcW w:w="1007" w:type="dxa"/>
            <w:tcBorders>
              <w:top w:val="single" w:sz="4" w:space="0" w:color="000000"/>
              <w:left w:val="nil"/>
              <w:right w:val="nil"/>
            </w:tcBorders>
            <w:shd w:val="clear" w:color="auto" w:fill="auto"/>
          </w:tcPr>
          <w:p w14:paraId="239AF6CC" w14:textId="77777777" w:rsidR="00235815" w:rsidRPr="00591A12" w:rsidRDefault="00235815" w:rsidP="005B31CF">
            <w:pPr>
              <w:spacing w:line="240" w:lineRule="auto"/>
              <w:ind w:right="-72"/>
              <w:jc w:val="right"/>
              <w:rPr>
                <w:rFonts w:cs="Arial"/>
                <w:b/>
                <w:color w:val="000000"/>
                <w:sz w:val="18"/>
                <w:szCs w:val="18"/>
              </w:rPr>
            </w:pPr>
          </w:p>
          <w:p w14:paraId="0AFAB0C7" w14:textId="77777777" w:rsidR="00235815" w:rsidRPr="00591A12" w:rsidRDefault="00235815" w:rsidP="005B31CF">
            <w:pPr>
              <w:spacing w:line="240" w:lineRule="auto"/>
              <w:ind w:right="-72"/>
              <w:jc w:val="right"/>
              <w:rPr>
                <w:rFonts w:cs="Arial"/>
                <w:color w:val="000000"/>
                <w:sz w:val="18"/>
                <w:szCs w:val="18"/>
              </w:rPr>
            </w:pPr>
            <w:r w:rsidRPr="00591A12">
              <w:rPr>
                <w:rFonts w:cs="Arial"/>
                <w:b/>
                <w:color w:val="000000"/>
                <w:sz w:val="18"/>
                <w:szCs w:val="18"/>
              </w:rPr>
              <w:t>Before tax</w:t>
            </w:r>
          </w:p>
        </w:tc>
        <w:tc>
          <w:tcPr>
            <w:tcW w:w="1008" w:type="dxa"/>
            <w:tcBorders>
              <w:top w:val="single" w:sz="4" w:space="0" w:color="000000"/>
              <w:left w:val="nil"/>
              <w:right w:val="nil"/>
            </w:tcBorders>
            <w:shd w:val="clear" w:color="auto" w:fill="auto"/>
            <w:hideMark/>
          </w:tcPr>
          <w:p w14:paraId="4E5C6C67" w14:textId="77777777" w:rsidR="00235815" w:rsidRPr="00591A12" w:rsidRDefault="00235815" w:rsidP="005B31CF">
            <w:pPr>
              <w:spacing w:line="240" w:lineRule="auto"/>
              <w:ind w:right="-72"/>
              <w:jc w:val="right"/>
              <w:rPr>
                <w:rFonts w:cs="Arial"/>
                <w:color w:val="000000"/>
                <w:sz w:val="18"/>
                <w:szCs w:val="18"/>
              </w:rPr>
            </w:pPr>
            <w:r w:rsidRPr="00591A12">
              <w:rPr>
                <w:rFonts w:cs="Arial"/>
                <w:b/>
                <w:color w:val="000000"/>
                <w:sz w:val="18"/>
                <w:szCs w:val="18"/>
              </w:rPr>
              <w:t>Tax (charge) credit</w:t>
            </w:r>
          </w:p>
        </w:tc>
        <w:tc>
          <w:tcPr>
            <w:tcW w:w="1008" w:type="dxa"/>
            <w:tcBorders>
              <w:top w:val="single" w:sz="4" w:space="0" w:color="000000"/>
              <w:left w:val="nil"/>
              <w:right w:val="nil"/>
            </w:tcBorders>
            <w:shd w:val="clear" w:color="auto" w:fill="auto"/>
          </w:tcPr>
          <w:p w14:paraId="4AB78867" w14:textId="77777777" w:rsidR="00235815" w:rsidRPr="00591A12" w:rsidRDefault="00235815" w:rsidP="005B31CF">
            <w:pPr>
              <w:spacing w:line="240" w:lineRule="auto"/>
              <w:ind w:right="-72"/>
              <w:jc w:val="right"/>
              <w:rPr>
                <w:rFonts w:cs="Arial"/>
                <w:b/>
                <w:color w:val="000000"/>
                <w:sz w:val="18"/>
                <w:szCs w:val="18"/>
              </w:rPr>
            </w:pPr>
          </w:p>
          <w:p w14:paraId="7DF8C137" w14:textId="77777777" w:rsidR="00235815" w:rsidRPr="00591A12" w:rsidRDefault="00235815" w:rsidP="005B31CF">
            <w:pPr>
              <w:spacing w:line="240" w:lineRule="auto"/>
              <w:ind w:right="-72"/>
              <w:jc w:val="right"/>
              <w:rPr>
                <w:rFonts w:cs="Arial"/>
                <w:b/>
                <w:color w:val="000000"/>
                <w:sz w:val="18"/>
                <w:szCs w:val="18"/>
              </w:rPr>
            </w:pPr>
          </w:p>
          <w:p w14:paraId="4B19471A" w14:textId="77777777" w:rsidR="00235815" w:rsidRPr="00591A12" w:rsidRDefault="00235815" w:rsidP="005B31CF">
            <w:pPr>
              <w:spacing w:line="240" w:lineRule="auto"/>
              <w:ind w:right="-72"/>
              <w:jc w:val="right"/>
              <w:rPr>
                <w:rFonts w:cs="Arial"/>
                <w:color w:val="000000"/>
                <w:sz w:val="18"/>
                <w:szCs w:val="18"/>
              </w:rPr>
            </w:pPr>
            <w:r w:rsidRPr="00591A12">
              <w:rPr>
                <w:rFonts w:cs="Arial"/>
                <w:b/>
                <w:color w:val="000000"/>
                <w:sz w:val="18"/>
                <w:szCs w:val="18"/>
              </w:rPr>
              <w:t>After tax</w:t>
            </w:r>
          </w:p>
        </w:tc>
        <w:tc>
          <w:tcPr>
            <w:tcW w:w="1008" w:type="dxa"/>
            <w:tcBorders>
              <w:top w:val="single" w:sz="4" w:space="0" w:color="000000"/>
              <w:left w:val="nil"/>
              <w:right w:val="nil"/>
            </w:tcBorders>
            <w:shd w:val="clear" w:color="auto" w:fill="auto"/>
          </w:tcPr>
          <w:p w14:paraId="23C98E7B" w14:textId="77777777" w:rsidR="00235815" w:rsidRPr="00591A12" w:rsidRDefault="00235815" w:rsidP="005B31CF">
            <w:pPr>
              <w:spacing w:line="240" w:lineRule="auto"/>
              <w:ind w:right="-72"/>
              <w:jc w:val="right"/>
              <w:rPr>
                <w:rFonts w:cs="Arial"/>
                <w:b/>
                <w:color w:val="000000"/>
                <w:sz w:val="18"/>
                <w:szCs w:val="18"/>
              </w:rPr>
            </w:pPr>
          </w:p>
          <w:p w14:paraId="066BDCF4" w14:textId="77777777" w:rsidR="00235815" w:rsidRPr="00591A12" w:rsidRDefault="00235815" w:rsidP="005B31CF">
            <w:pPr>
              <w:spacing w:line="240" w:lineRule="auto"/>
              <w:ind w:right="-72"/>
              <w:jc w:val="right"/>
              <w:rPr>
                <w:rFonts w:cs="Arial"/>
                <w:color w:val="000000"/>
                <w:sz w:val="18"/>
                <w:szCs w:val="18"/>
              </w:rPr>
            </w:pPr>
            <w:r w:rsidRPr="00591A12">
              <w:rPr>
                <w:rFonts w:cs="Arial"/>
                <w:b/>
                <w:color w:val="000000"/>
                <w:sz w:val="18"/>
                <w:szCs w:val="18"/>
              </w:rPr>
              <w:t>Before tax</w:t>
            </w:r>
          </w:p>
        </w:tc>
        <w:tc>
          <w:tcPr>
            <w:tcW w:w="1008" w:type="dxa"/>
            <w:tcBorders>
              <w:top w:val="single" w:sz="4" w:space="0" w:color="000000"/>
              <w:left w:val="nil"/>
              <w:right w:val="nil"/>
            </w:tcBorders>
            <w:shd w:val="clear" w:color="auto" w:fill="auto"/>
            <w:hideMark/>
          </w:tcPr>
          <w:p w14:paraId="73082F11" w14:textId="77777777" w:rsidR="00235815" w:rsidRPr="00591A12" w:rsidRDefault="00235815" w:rsidP="005B31CF">
            <w:pPr>
              <w:spacing w:line="240" w:lineRule="auto"/>
              <w:ind w:right="-72"/>
              <w:jc w:val="right"/>
              <w:rPr>
                <w:rFonts w:cs="Arial"/>
                <w:color w:val="000000"/>
                <w:sz w:val="18"/>
                <w:szCs w:val="18"/>
              </w:rPr>
            </w:pPr>
            <w:r w:rsidRPr="00591A12">
              <w:rPr>
                <w:rFonts w:cs="Arial"/>
                <w:b/>
                <w:color w:val="000000"/>
                <w:sz w:val="18"/>
                <w:szCs w:val="18"/>
              </w:rPr>
              <w:t>Tax (charge) credit</w:t>
            </w:r>
          </w:p>
        </w:tc>
        <w:tc>
          <w:tcPr>
            <w:tcW w:w="1008" w:type="dxa"/>
            <w:tcBorders>
              <w:top w:val="single" w:sz="4" w:space="0" w:color="000000"/>
              <w:left w:val="nil"/>
              <w:right w:val="nil"/>
            </w:tcBorders>
            <w:shd w:val="clear" w:color="auto" w:fill="auto"/>
          </w:tcPr>
          <w:p w14:paraId="1C028262" w14:textId="77777777" w:rsidR="00235815" w:rsidRPr="00591A12" w:rsidRDefault="00235815" w:rsidP="005B31CF">
            <w:pPr>
              <w:spacing w:line="240" w:lineRule="auto"/>
              <w:ind w:right="-72"/>
              <w:jc w:val="right"/>
              <w:rPr>
                <w:rFonts w:cs="Arial"/>
                <w:b/>
                <w:color w:val="000000"/>
                <w:sz w:val="18"/>
                <w:szCs w:val="18"/>
              </w:rPr>
            </w:pPr>
          </w:p>
          <w:p w14:paraId="2750AFF6" w14:textId="77777777" w:rsidR="00235815" w:rsidRPr="00591A12" w:rsidRDefault="00235815" w:rsidP="005B31CF">
            <w:pPr>
              <w:spacing w:line="240" w:lineRule="auto"/>
              <w:ind w:right="-72"/>
              <w:jc w:val="right"/>
              <w:rPr>
                <w:rFonts w:cs="Arial"/>
                <w:b/>
                <w:color w:val="000000"/>
                <w:sz w:val="18"/>
                <w:szCs w:val="18"/>
              </w:rPr>
            </w:pPr>
          </w:p>
          <w:p w14:paraId="5D7B3959" w14:textId="77777777" w:rsidR="00235815" w:rsidRPr="00591A12" w:rsidRDefault="00235815" w:rsidP="005B31CF">
            <w:pPr>
              <w:spacing w:line="240" w:lineRule="auto"/>
              <w:ind w:right="-72"/>
              <w:jc w:val="right"/>
              <w:rPr>
                <w:rFonts w:cs="Arial"/>
                <w:color w:val="000000"/>
                <w:sz w:val="18"/>
                <w:szCs w:val="18"/>
              </w:rPr>
            </w:pPr>
            <w:r w:rsidRPr="00591A12">
              <w:rPr>
                <w:rFonts w:cs="Arial"/>
                <w:b/>
                <w:color w:val="000000"/>
                <w:sz w:val="18"/>
                <w:szCs w:val="18"/>
              </w:rPr>
              <w:t>After tax</w:t>
            </w:r>
          </w:p>
        </w:tc>
      </w:tr>
      <w:tr w:rsidR="0039182B" w:rsidRPr="00591A12" w14:paraId="28395197" w14:textId="77777777" w:rsidTr="005B31CF">
        <w:trPr>
          <w:tblHeader/>
        </w:trPr>
        <w:tc>
          <w:tcPr>
            <w:tcW w:w="3501" w:type="dxa"/>
            <w:shd w:val="clear" w:color="auto" w:fill="auto"/>
          </w:tcPr>
          <w:p w14:paraId="3C12E017" w14:textId="77777777" w:rsidR="0039182B" w:rsidRPr="00591A12" w:rsidRDefault="0039182B" w:rsidP="005B31CF">
            <w:pPr>
              <w:spacing w:line="240" w:lineRule="auto"/>
              <w:jc w:val="both"/>
              <w:rPr>
                <w:rFonts w:cs="Arial"/>
                <w:color w:val="000000"/>
                <w:sz w:val="18"/>
                <w:szCs w:val="18"/>
              </w:rPr>
            </w:pPr>
          </w:p>
        </w:tc>
        <w:tc>
          <w:tcPr>
            <w:tcW w:w="1007" w:type="dxa"/>
            <w:tcBorders>
              <w:top w:val="nil"/>
              <w:left w:val="nil"/>
              <w:bottom w:val="single" w:sz="4" w:space="0" w:color="000000"/>
              <w:right w:val="nil"/>
            </w:tcBorders>
            <w:shd w:val="clear" w:color="auto" w:fill="auto"/>
            <w:hideMark/>
          </w:tcPr>
          <w:p w14:paraId="3B2B9903" w14:textId="5E07258F" w:rsidR="0039182B" w:rsidRPr="00591A12" w:rsidRDefault="0039182B"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1299ECF2" w14:textId="5338D436" w:rsidR="0039182B" w:rsidRPr="00591A12" w:rsidRDefault="0039182B"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3623C61F" w14:textId="4631FFB9" w:rsidR="0039182B" w:rsidRPr="00591A12" w:rsidRDefault="0039182B"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157474AC" w14:textId="072C2976" w:rsidR="0039182B" w:rsidRPr="00591A12" w:rsidRDefault="0039182B"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2FACA30E" w14:textId="443F51C2" w:rsidR="0039182B" w:rsidRPr="00591A12" w:rsidRDefault="0039182B"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0CF82F40" w14:textId="4C305AAA" w:rsidR="0039182B" w:rsidRPr="00591A12" w:rsidRDefault="0039182B"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r>
      <w:tr w:rsidR="00235815" w:rsidRPr="00591A12" w14:paraId="52143B27" w14:textId="77777777" w:rsidTr="005B31CF">
        <w:trPr>
          <w:tblHeader/>
        </w:trPr>
        <w:tc>
          <w:tcPr>
            <w:tcW w:w="3501" w:type="dxa"/>
            <w:shd w:val="clear" w:color="auto" w:fill="auto"/>
          </w:tcPr>
          <w:p w14:paraId="39FBCF32" w14:textId="77777777" w:rsidR="00235815" w:rsidRPr="00591A12" w:rsidRDefault="00235815" w:rsidP="005B31CF">
            <w:pPr>
              <w:spacing w:line="240" w:lineRule="auto"/>
              <w:jc w:val="both"/>
              <w:rPr>
                <w:rFonts w:cs="Arial"/>
                <w:color w:val="000000"/>
                <w:sz w:val="18"/>
                <w:szCs w:val="18"/>
              </w:rPr>
            </w:pPr>
          </w:p>
        </w:tc>
        <w:tc>
          <w:tcPr>
            <w:tcW w:w="1007" w:type="dxa"/>
            <w:tcBorders>
              <w:top w:val="single" w:sz="4" w:space="0" w:color="000000"/>
              <w:left w:val="nil"/>
              <w:right w:val="nil"/>
            </w:tcBorders>
            <w:shd w:val="clear" w:color="auto" w:fill="auto"/>
          </w:tcPr>
          <w:p w14:paraId="0C4873A1" w14:textId="77777777" w:rsidR="00235815" w:rsidRPr="00591A12" w:rsidRDefault="00235815"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52889F62" w14:textId="77777777" w:rsidR="00235815" w:rsidRPr="00591A12" w:rsidRDefault="00235815"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5E575FC5" w14:textId="77777777" w:rsidR="00235815" w:rsidRPr="00591A12" w:rsidRDefault="00235815"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5901FB5B" w14:textId="77777777" w:rsidR="00235815" w:rsidRPr="00591A12" w:rsidRDefault="00235815"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3C14B663" w14:textId="77777777" w:rsidR="00235815" w:rsidRPr="00591A12" w:rsidRDefault="00235815"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01A5D620" w14:textId="77777777" w:rsidR="00235815" w:rsidRPr="00591A12" w:rsidRDefault="00235815" w:rsidP="005B31CF">
            <w:pPr>
              <w:spacing w:line="240" w:lineRule="auto"/>
              <w:ind w:right="-72"/>
              <w:jc w:val="right"/>
              <w:rPr>
                <w:rFonts w:cs="Arial"/>
                <w:color w:val="000000"/>
                <w:sz w:val="18"/>
                <w:szCs w:val="18"/>
              </w:rPr>
            </w:pPr>
          </w:p>
        </w:tc>
      </w:tr>
      <w:tr w:rsidR="00993B52" w:rsidRPr="00591A12" w14:paraId="398E90D1" w14:textId="77777777" w:rsidTr="005B31CF">
        <w:tc>
          <w:tcPr>
            <w:tcW w:w="3501" w:type="dxa"/>
            <w:shd w:val="clear" w:color="auto" w:fill="auto"/>
            <w:hideMark/>
          </w:tcPr>
          <w:p w14:paraId="6D2E237A" w14:textId="393A6129" w:rsidR="00993B52" w:rsidRPr="00591A12" w:rsidRDefault="00993B52" w:rsidP="005B31CF">
            <w:pPr>
              <w:spacing w:line="240" w:lineRule="auto"/>
              <w:jc w:val="both"/>
              <w:rPr>
                <w:rFonts w:cs="Arial"/>
                <w:color w:val="000000"/>
                <w:sz w:val="18"/>
                <w:szCs w:val="18"/>
              </w:rPr>
            </w:pPr>
            <w:r w:rsidRPr="00591A12">
              <w:rPr>
                <w:rFonts w:cs="Arial"/>
                <w:color w:val="000000"/>
                <w:sz w:val="18"/>
                <w:szCs w:val="18"/>
              </w:rPr>
              <w:t xml:space="preserve">Revaluation surplus </w:t>
            </w:r>
            <w:r w:rsidR="00BD2944" w:rsidRPr="00591A12">
              <w:rPr>
                <w:rFonts w:cs="Arial"/>
                <w:color w:val="000000"/>
                <w:sz w:val="18"/>
                <w:szCs w:val="18"/>
              </w:rPr>
              <w:t>of a</w:t>
            </w:r>
            <w:r w:rsidR="00051A3F" w:rsidRPr="00591A12">
              <w:rPr>
                <w:rFonts w:cs="Arial"/>
                <w:color w:val="000000"/>
                <w:sz w:val="18"/>
                <w:szCs w:val="18"/>
              </w:rPr>
              <w:t>sset</w:t>
            </w:r>
            <w:r w:rsidR="0035734A" w:rsidRPr="00591A12">
              <w:rPr>
                <w:rFonts w:cs="Arial"/>
                <w:color w:val="000000"/>
                <w:sz w:val="18"/>
                <w:szCs w:val="18"/>
              </w:rPr>
              <w:t>s</w:t>
            </w:r>
          </w:p>
        </w:tc>
        <w:tc>
          <w:tcPr>
            <w:tcW w:w="1007" w:type="dxa"/>
            <w:shd w:val="clear" w:color="auto" w:fill="auto"/>
            <w:vAlign w:val="bottom"/>
          </w:tcPr>
          <w:p w14:paraId="1E140299" w14:textId="2FC6841F" w:rsidR="00993B52" w:rsidRPr="00591A12" w:rsidRDefault="00647DF7" w:rsidP="005B31CF">
            <w:pPr>
              <w:spacing w:line="240" w:lineRule="auto"/>
              <w:ind w:right="-72"/>
              <w:jc w:val="right"/>
              <w:rPr>
                <w:rFonts w:cs="Arial"/>
                <w:color w:val="000000"/>
                <w:sz w:val="18"/>
                <w:szCs w:val="18"/>
              </w:rPr>
            </w:pPr>
            <w:r w:rsidRPr="00591A12">
              <w:rPr>
                <w:rFonts w:cs="Arial"/>
                <w:color w:val="000000"/>
                <w:sz w:val="18"/>
                <w:szCs w:val="18"/>
              </w:rPr>
              <w:t>(</w:t>
            </w:r>
            <w:r w:rsidR="006D53BF" w:rsidRPr="00591A12">
              <w:rPr>
                <w:rFonts w:cs="Arial"/>
                <w:color w:val="000000"/>
                <w:sz w:val="18"/>
                <w:szCs w:val="18"/>
              </w:rPr>
              <w:t>10,19</w:t>
            </w:r>
            <w:r w:rsidR="0035734A" w:rsidRPr="00591A12">
              <w:rPr>
                <w:rFonts w:cs="Arial"/>
                <w:color w:val="000000"/>
                <w:sz w:val="18"/>
                <w:szCs w:val="18"/>
              </w:rPr>
              <w:t>7</w:t>
            </w:r>
            <w:r w:rsidRPr="00591A12">
              <w:rPr>
                <w:rFonts w:cs="Arial"/>
                <w:color w:val="000000"/>
                <w:sz w:val="18"/>
                <w:szCs w:val="18"/>
              </w:rPr>
              <w:t>)</w:t>
            </w:r>
          </w:p>
        </w:tc>
        <w:tc>
          <w:tcPr>
            <w:tcW w:w="1008" w:type="dxa"/>
            <w:shd w:val="clear" w:color="auto" w:fill="auto"/>
            <w:vAlign w:val="bottom"/>
          </w:tcPr>
          <w:p w14:paraId="00B4640E" w14:textId="57A46602" w:rsidR="00993B52" w:rsidRPr="00591A12" w:rsidRDefault="00E872ED" w:rsidP="005B31CF">
            <w:pPr>
              <w:spacing w:line="240" w:lineRule="auto"/>
              <w:ind w:right="-72"/>
              <w:jc w:val="right"/>
              <w:rPr>
                <w:rFonts w:cs="Arial"/>
                <w:color w:val="000000"/>
                <w:sz w:val="18"/>
                <w:szCs w:val="18"/>
              </w:rPr>
            </w:pPr>
            <w:r w:rsidRPr="00591A12">
              <w:rPr>
                <w:rFonts w:cs="Arial"/>
                <w:color w:val="000000"/>
                <w:sz w:val="18"/>
                <w:szCs w:val="18"/>
              </w:rPr>
              <w:t>2,0</w:t>
            </w:r>
            <w:r w:rsidR="0035734A" w:rsidRPr="00591A12">
              <w:rPr>
                <w:rFonts w:cs="Arial"/>
                <w:color w:val="000000"/>
                <w:sz w:val="18"/>
                <w:szCs w:val="18"/>
              </w:rPr>
              <w:t>39</w:t>
            </w:r>
          </w:p>
        </w:tc>
        <w:tc>
          <w:tcPr>
            <w:tcW w:w="1008" w:type="dxa"/>
            <w:shd w:val="clear" w:color="auto" w:fill="auto"/>
            <w:vAlign w:val="bottom"/>
          </w:tcPr>
          <w:p w14:paraId="236F109B" w14:textId="4C229B9D" w:rsidR="00993B52" w:rsidRPr="00591A12" w:rsidRDefault="0035734A" w:rsidP="005B31CF">
            <w:pPr>
              <w:spacing w:line="240" w:lineRule="auto"/>
              <w:ind w:right="-72"/>
              <w:jc w:val="right"/>
              <w:rPr>
                <w:rFonts w:cs="Arial"/>
                <w:color w:val="000000"/>
                <w:sz w:val="18"/>
                <w:szCs w:val="18"/>
              </w:rPr>
            </w:pPr>
            <w:r w:rsidRPr="00591A12">
              <w:rPr>
                <w:rFonts w:cs="Arial"/>
                <w:color w:val="000000"/>
                <w:sz w:val="18"/>
                <w:szCs w:val="18"/>
              </w:rPr>
              <w:t>(</w:t>
            </w:r>
            <w:r w:rsidR="00B1328A" w:rsidRPr="00591A12">
              <w:rPr>
                <w:rFonts w:cs="Arial"/>
                <w:color w:val="000000"/>
                <w:sz w:val="18"/>
                <w:szCs w:val="18"/>
              </w:rPr>
              <w:t>8,158</w:t>
            </w:r>
            <w:r w:rsidR="00647DF7" w:rsidRPr="00591A12">
              <w:rPr>
                <w:rFonts w:cs="Arial"/>
                <w:color w:val="000000"/>
                <w:sz w:val="18"/>
                <w:szCs w:val="18"/>
              </w:rPr>
              <w:t>)</w:t>
            </w:r>
          </w:p>
        </w:tc>
        <w:tc>
          <w:tcPr>
            <w:tcW w:w="1008" w:type="dxa"/>
            <w:shd w:val="clear" w:color="auto" w:fill="auto"/>
            <w:vAlign w:val="bottom"/>
          </w:tcPr>
          <w:p w14:paraId="76DCC187" w14:textId="039DD97F"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(5,162)</w:t>
            </w:r>
          </w:p>
        </w:tc>
        <w:tc>
          <w:tcPr>
            <w:tcW w:w="1008" w:type="dxa"/>
            <w:shd w:val="clear" w:color="auto" w:fill="auto"/>
            <w:vAlign w:val="bottom"/>
          </w:tcPr>
          <w:p w14:paraId="0DF95EBB" w14:textId="73F618AB"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w:t>
            </w:r>
            <w:r w:rsidRPr="00591A12">
              <w:rPr>
                <w:rFonts w:cs="Arial"/>
                <w:color w:val="000000"/>
                <w:sz w:val="18"/>
                <w:szCs w:val="18"/>
                <w:cs/>
              </w:rPr>
              <w:t>,</w:t>
            </w:r>
            <w:r w:rsidRPr="00591A12">
              <w:rPr>
                <w:rFonts w:cs="Arial"/>
                <w:color w:val="000000"/>
                <w:sz w:val="18"/>
                <w:szCs w:val="18"/>
              </w:rPr>
              <w:t>033</w:t>
            </w:r>
          </w:p>
        </w:tc>
        <w:tc>
          <w:tcPr>
            <w:tcW w:w="1008" w:type="dxa"/>
            <w:shd w:val="clear" w:color="auto" w:fill="auto"/>
            <w:vAlign w:val="bottom"/>
          </w:tcPr>
          <w:p w14:paraId="32B3DF69" w14:textId="55E98FE2"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4</w:t>
            </w:r>
            <w:r w:rsidRPr="00591A12">
              <w:rPr>
                <w:rFonts w:cs="Arial"/>
                <w:color w:val="000000"/>
                <w:sz w:val="18"/>
                <w:szCs w:val="18"/>
                <w:cs/>
              </w:rPr>
              <w:t>,</w:t>
            </w:r>
            <w:r w:rsidRPr="00591A12">
              <w:rPr>
                <w:rFonts w:cs="Arial"/>
                <w:color w:val="000000"/>
                <w:sz w:val="18"/>
                <w:szCs w:val="18"/>
              </w:rPr>
              <w:t>129</w:t>
            </w:r>
            <w:r w:rsidRPr="00591A12">
              <w:rPr>
                <w:rFonts w:cs="Arial"/>
                <w:color w:val="000000"/>
                <w:sz w:val="18"/>
                <w:szCs w:val="18"/>
                <w:cs/>
              </w:rPr>
              <w:t>)</w:t>
            </w:r>
          </w:p>
        </w:tc>
      </w:tr>
      <w:tr w:rsidR="00993B52" w:rsidRPr="00591A12" w14:paraId="45DBD9F0" w14:textId="77777777" w:rsidTr="005B31CF">
        <w:tc>
          <w:tcPr>
            <w:tcW w:w="3501" w:type="dxa"/>
            <w:shd w:val="clear" w:color="auto" w:fill="auto"/>
            <w:hideMark/>
          </w:tcPr>
          <w:p w14:paraId="2D567B51" w14:textId="77777777" w:rsidR="00993B52" w:rsidRPr="00591A12" w:rsidRDefault="00993B52" w:rsidP="005B31CF">
            <w:pPr>
              <w:spacing w:line="240" w:lineRule="auto"/>
              <w:rPr>
                <w:rFonts w:cs="Arial"/>
                <w:color w:val="000000"/>
                <w:sz w:val="18"/>
                <w:szCs w:val="18"/>
              </w:rPr>
            </w:pPr>
            <w:r w:rsidRPr="00591A12">
              <w:rPr>
                <w:rFonts w:cs="Arial"/>
                <w:color w:val="000000"/>
                <w:sz w:val="18"/>
                <w:szCs w:val="18"/>
              </w:rPr>
              <w:t>Remeasurements of:</w:t>
            </w:r>
          </w:p>
        </w:tc>
        <w:tc>
          <w:tcPr>
            <w:tcW w:w="1007" w:type="dxa"/>
            <w:shd w:val="clear" w:color="auto" w:fill="auto"/>
          </w:tcPr>
          <w:p w14:paraId="69C5A0A6"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5DB0F26B"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6850E536"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02762981"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0A22E806"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782BDD75"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09AEA46B" w14:textId="77777777" w:rsidTr="005B31CF">
        <w:tc>
          <w:tcPr>
            <w:tcW w:w="3501" w:type="dxa"/>
            <w:shd w:val="clear" w:color="auto" w:fill="auto"/>
            <w:hideMark/>
          </w:tcPr>
          <w:p w14:paraId="36386CF2" w14:textId="77777777" w:rsidR="00993B52" w:rsidRPr="00591A12" w:rsidRDefault="00993B52" w:rsidP="005B31CF">
            <w:pPr>
              <w:spacing w:line="240" w:lineRule="auto"/>
              <w:rPr>
                <w:rFonts w:cs="Arial"/>
                <w:color w:val="000000"/>
                <w:spacing w:val="-6"/>
                <w:sz w:val="18"/>
                <w:szCs w:val="18"/>
              </w:rPr>
            </w:pPr>
            <w:r w:rsidRPr="00591A12">
              <w:rPr>
                <w:rFonts w:cs="Arial"/>
                <w:color w:val="000000"/>
                <w:sz w:val="18"/>
                <w:szCs w:val="18"/>
              </w:rPr>
              <w:t xml:space="preserve">- </w:t>
            </w:r>
            <w:r w:rsidRPr="00591A12">
              <w:rPr>
                <w:rFonts w:cs="Arial"/>
                <w:color w:val="000000"/>
                <w:spacing w:val="-6"/>
                <w:sz w:val="18"/>
                <w:szCs w:val="18"/>
              </w:rPr>
              <w:t>Financial assets measured at fair value</w:t>
            </w:r>
          </w:p>
          <w:p w14:paraId="4CC453A4" w14:textId="5173D311" w:rsidR="00993B52" w:rsidRPr="00591A12" w:rsidRDefault="00993B52" w:rsidP="005B31CF">
            <w:pPr>
              <w:spacing w:line="240" w:lineRule="auto"/>
              <w:rPr>
                <w:rFonts w:cs="Arial"/>
                <w:color w:val="000000"/>
                <w:sz w:val="18"/>
                <w:szCs w:val="18"/>
              </w:rPr>
            </w:pPr>
            <w:r w:rsidRPr="00591A12">
              <w:rPr>
                <w:rFonts w:cs="Arial"/>
                <w:color w:val="000000"/>
                <w:spacing w:val="-6"/>
                <w:sz w:val="18"/>
                <w:szCs w:val="18"/>
              </w:rPr>
              <w:t xml:space="preserve">   through other comprehensive income</w:t>
            </w:r>
          </w:p>
        </w:tc>
        <w:tc>
          <w:tcPr>
            <w:tcW w:w="1007" w:type="dxa"/>
            <w:shd w:val="clear" w:color="auto" w:fill="auto"/>
            <w:vAlign w:val="bottom"/>
          </w:tcPr>
          <w:p w14:paraId="22C9AA99" w14:textId="06D1239A" w:rsidR="00993B52" w:rsidRPr="00591A12" w:rsidRDefault="00560E4A" w:rsidP="005B31CF">
            <w:pPr>
              <w:spacing w:line="240" w:lineRule="auto"/>
              <w:ind w:right="-72"/>
              <w:jc w:val="right"/>
              <w:rPr>
                <w:rFonts w:cs="Arial"/>
                <w:color w:val="000000"/>
                <w:sz w:val="18"/>
                <w:szCs w:val="18"/>
              </w:rPr>
            </w:pPr>
            <w:r w:rsidRPr="00591A12">
              <w:rPr>
                <w:rFonts w:cs="Arial"/>
                <w:color w:val="000000"/>
                <w:sz w:val="18"/>
                <w:szCs w:val="18"/>
              </w:rPr>
              <w:t>(</w:t>
            </w:r>
            <w:r w:rsidR="00F5492D" w:rsidRPr="00591A12">
              <w:rPr>
                <w:rFonts w:cs="Arial"/>
                <w:color w:val="000000"/>
                <w:sz w:val="18"/>
                <w:szCs w:val="18"/>
              </w:rPr>
              <w:t>634</w:t>
            </w:r>
            <w:r w:rsidRPr="00591A12">
              <w:rPr>
                <w:rFonts w:cs="Arial"/>
                <w:color w:val="000000"/>
                <w:sz w:val="18"/>
                <w:szCs w:val="18"/>
              </w:rPr>
              <w:t>)</w:t>
            </w:r>
          </w:p>
        </w:tc>
        <w:tc>
          <w:tcPr>
            <w:tcW w:w="1008" w:type="dxa"/>
            <w:shd w:val="clear" w:color="auto" w:fill="auto"/>
            <w:vAlign w:val="bottom"/>
          </w:tcPr>
          <w:p w14:paraId="2DA27844" w14:textId="1644A247" w:rsidR="00993B52" w:rsidRPr="00591A12" w:rsidRDefault="00E872ED" w:rsidP="005B31CF">
            <w:pPr>
              <w:spacing w:line="240" w:lineRule="auto"/>
              <w:ind w:right="-72"/>
              <w:jc w:val="right"/>
              <w:rPr>
                <w:rFonts w:cs="Arial"/>
                <w:color w:val="000000"/>
                <w:sz w:val="18"/>
                <w:szCs w:val="18"/>
              </w:rPr>
            </w:pPr>
            <w:r w:rsidRPr="00591A12">
              <w:rPr>
                <w:rFonts w:cs="Arial"/>
                <w:color w:val="000000"/>
                <w:sz w:val="18"/>
                <w:szCs w:val="18"/>
              </w:rPr>
              <w:t>-</w:t>
            </w:r>
          </w:p>
        </w:tc>
        <w:tc>
          <w:tcPr>
            <w:tcW w:w="1008" w:type="dxa"/>
            <w:shd w:val="clear" w:color="auto" w:fill="auto"/>
            <w:vAlign w:val="bottom"/>
          </w:tcPr>
          <w:p w14:paraId="4CEC8385" w14:textId="4692F35F" w:rsidR="00993B52" w:rsidRPr="00591A12" w:rsidRDefault="00984A9C" w:rsidP="005B31CF">
            <w:pPr>
              <w:spacing w:line="240" w:lineRule="auto"/>
              <w:ind w:right="-72"/>
              <w:jc w:val="right"/>
              <w:rPr>
                <w:rFonts w:cs="Arial"/>
                <w:color w:val="000000"/>
                <w:sz w:val="18"/>
                <w:szCs w:val="18"/>
              </w:rPr>
            </w:pPr>
            <w:r w:rsidRPr="00591A12">
              <w:rPr>
                <w:rFonts w:cs="Arial"/>
                <w:color w:val="000000"/>
                <w:sz w:val="18"/>
                <w:szCs w:val="18"/>
              </w:rPr>
              <w:t>(</w:t>
            </w:r>
            <w:r w:rsidR="0077501D" w:rsidRPr="00591A12">
              <w:rPr>
                <w:rFonts w:cs="Arial"/>
                <w:color w:val="000000"/>
                <w:sz w:val="18"/>
                <w:szCs w:val="18"/>
              </w:rPr>
              <w:t>634</w:t>
            </w:r>
            <w:r w:rsidRPr="00591A12">
              <w:rPr>
                <w:rFonts w:cs="Arial"/>
                <w:color w:val="000000"/>
                <w:sz w:val="18"/>
                <w:szCs w:val="18"/>
              </w:rPr>
              <w:t>)</w:t>
            </w:r>
          </w:p>
        </w:tc>
        <w:tc>
          <w:tcPr>
            <w:tcW w:w="1008" w:type="dxa"/>
            <w:shd w:val="clear" w:color="auto" w:fill="auto"/>
            <w:vAlign w:val="bottom"/>
          </w:tcPr>
          <w:p w14:paraId="287E75B6" w14:textId="00C2F4A5"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12</w:t>
            </w:r>
            <w:r w:rsidRPr="00591A12">
              <w:rPr>
                <w:rFonts w:cs="Arial"/>
                <w:color w:val="000000"/>
                <w:sz w:val="18"/>
                <w:szCs w:val="18"/>
                <w:cs/>
              </w:rPr>
              <w:t>,</w:t>
            </w:r>
            <w:r w:rsidRPr="00591A12">
              <w:rPr>
                <w:rFonts w:cs="Arial"/>
                <w:color w:val="000000"/>
                <w:sz w:val="18"/>
                <w:szCs w:val="18"/>
              </w:rPr>
              <w:t>165</w:t>
            </w:r>
          </w:p>
        </w:tc>
        <w:tc>
          <w:tcPr>
            <w:tcW w:w="1008" w:type="dxa"/>
            <w:shd w:val="clear" w:color="auto" w:fill="auto"/>
            <w:vAlign w:val="bottom"/>
          </w:tcPr>
          <w:p w14:paraId="16768C47" w14:textId="1A88F6FE"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18</w:t>
            </w:r>
            <w:r w:rsidRPr="00591A12">
              <w:rPr>
                <w:rFonts w:cs="Arial"/>
                <w:color w:val="000000"/>
                <w:sz w:val="18"/>
                <w:szCs w:val="18"/>
                <w:cs/>
              </w:rPr>
              <w:t>,</w:t>
            </w:r>
            <w:r w:rsidRPr="00591A12">
              <w:rPr>
                <w:rFonts w:cs="Arial"/>
                <w:color w:val="000000"/>
                <w:sz w:val="18"/>
                <w:szCs w:val="18"/>
              </w:rPr>
              <w:t>007</w:t>
            </w:r>
          </w:p>
        </w:tc>
        <w:tc>
          <w:tcPr>
            <w:tcW w:w="1008" w:type="dxa"/>
            <w:shd w:val="clear" w:color="auto" w:fill="auto"/>
            <w:vAlign w:val="bottom"/>
          </w:tcPr>
          <w:p w14:paraId="5CF04C5E" w14:textId="05CA10DC"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30</w:t>
            </w:r>
            <w:r w:rsidRPr="00591A12">
              <w:rPr>
                <w:rFonts w:cs="Arial"/>
                <w:color w:val="000000"/>
                <w:sz w:val="18"/>
                <w:szCs w:val="18"/>
                <w:cs/>
              </w:rPr>
              <w:t>,</w:t>
            </w:r>
            <w:r w:rsidRPr="00591A12">
              <w:rPr>
                <w:rFonts w:cs="Arial"/>
                <w:color w:val="000000"/>
                <w:sz w:val="18"/>
                <w:szCs w:val="18"/>
              </w:rPr>
              <w:t>172</w:t>
            </w:r>
          </w:p>
        </w:tc>
      </w:tr>
      <w:tr w:rsidR="00993B52" w:rsidRPr="00591A12" w14:paraId="4D1A6BB7" w14:textId="77777777" w:rsidTr="005B31CF">
        <w:tc>
          <w:tcPr>
            <w:tcW w:w="3501" w:type="dxa"/>
            <w:shd w:val="clear" w:color="auto" w:fill="auto"/>
            <w:hideMark/>
          </w:tcPr>
          <w:p w14:paraId="6C29ACE7" w14:textId="77777777" w:rsidR="00993B52" w:rsidRPr="00591A12" w:rsidRDefault="00993B52" w:rsidP="005B31CF">
            <w:pPr>
              <w:spacing w:line="240" w:lineRule="auto"/>
              <w:rPr>
                <w:rFonts w:cs="Arial"/>
                <w:color w:val="000000"/>
                <w:sz w:val="18"/>
                <w:szCs w:val="18"/>
              </w:rPr>
            </w:pPr>
            <w:r w:rsidRPr="00591A12">
              <w:rPr>
                <w:rFonts w:cs="Arial"/>
                <w:color w:val="000000"/>
                <w:sz w:val="18"/>
                <w:szCs w:val="18"/>
              </w:rPr>
              <w:t xml:space="preserve">Remeasurement on retirement benefit </w:t>
            </w:r>
          </w:p>
          <w:p w14:paraId="15DB0FC8" w14:textId="77777777" w:rsidR="00993B52" w:rsidRPr="00591A12" w:rsidRDefault="00993B52" w:rsidP="005B31CF">
            <w:pPr>
              <w:spacing w:line="240" w:lineRule="auto"/>
              <w:rPr>
                <w:rFonts w:cs="Arial"/>
                <w:color w:val="000000"/>
                <w:sz w:val="18"/>
                <w:szCs w:val="18"/>
              </w:rPr>
            </w:pPr>
            <w:r w:rsidRPr="00591A12">
              <w:rPr>
                <w:rFonts w:cs="Arial"/>
                <w:color w:val="000000"/>
                <w:sz w:val="18"/>
                <w:szCs w:val="18"/>
              </w:rPr>
              <w:t xml:space="preserve">   obligations</w:t>
            </w:r>
          </w:p>
        </w:tc>
        <w:tc>
          <w:tcPr>
            <w:tcW w:w="1007" w:type="dxa"/>
            <w:tcBorders>
              <w:bottom w:val="single" w:sz="4" w:space="0" w:color="000000"/>
            </w:tcBorders>
            <w:shd w:val="clear" w:color="auto" w:fill="auto"/>
            <w:vAlign w:val="bottom"/>
          </w:tcPr>
          <w:p w14:paraId="0FF93ADC" w14:textId="23981395" w:rsidR="00993B52" w:rsidRPr="00591A12" w:rsidRDefault="00560E4A" w:rsidP="005B31CF">
            <w:pPr>
              <w:spacing w:line="240" w:lineRule="auto"/>
              <w:ind w:right="-72"/>
              <w:jc w:val="right"/>
              <w:rPr>
                <w:rFonts w:cs="Arial"/>
                <w:color w:val="000000"/>
                <w:sz w:val="18"/>
                <w:szCs w:val="18"/>
              </w:rPr>
            </w:pPr>
            <w:r w:rsidRPr="00591A12">
              <w:rPr>
                <w:rFonts w:cs="Arial"/>
                <w:color w:val="000000"/>
                <w:sz w:val="18"/>
                <w:szCs w:val="18"/>
              </w:rPr>
              <w:t>(</w:t>
            </w:r>
            <w:r w:rsidR="005A49CF" w:rsidRPr="00591A12">
              <w:rPr>
                <w:rFonts w:cs="Arial"/>
                <w:color w:val="000000"/>
                <w:sz w:val="18"/>
                <w:szCs w:val="18"/>
              </w:rPr>
              <w:t>2,441</w:t>
            </w:r>
            <w:r w:rsidRPr="00591A12">
              <w:rPr>
                <w:rFonts w:cs="Arial"/>
                <w:color w:val="000000"/>
                <w:sz w:val="18"/>
                <w:szCs w:val="18"/>
              </w:rPr>
              <w:t>)</w:t>
            </w:r>
          </w:p>
        </w:tc>
        <w:tc>
          <w:tcPr>
            <w:tcW w:w="1008" w:type="dxa"/>
            <w:tcBorders>
              <w:bottom w:val="single" w:sz="4" w:space="0" w:color="000000"/>
            </w:tcBorders>
            <w:shd w:val="clear" w:color="auto" w:fill="auto"/>
            <w:vAlign w:val="bottom"/>
          </w:tcPr>
          <w:p w14:paraId="6753BD2C" w14:textId="621235C3" w:rsidR="00993B52" w:rsidRPr="00591A12" w:rsidRDefault="00E872ED" w:rsidP="005B31CF">
            <w:pPr>
              <w:spacing w:line="240" w:lineRule="auto"/>
              <w:ind w:right="-72"/>
              <w:jc w:val="right"/>
              <w:rPr>
                <w:rFonts w:cs="Arial"/>
                <w:color w:val="000000"/>
                <w:sz w:val="18"/>
                <w:szCs w:val="18"/>
              </w:rPr>
            </w:pPr>
            <w:r w:rsidRPr="00591A12">
              <w:rPr>
                <w:rFonts w:cs="Arial"/>
                <w:color w:val="000000"/>
                <w:sz w:val="18"/>
                <w:szCs w:val="18"/>
              </w:rPr>
              <w:t>-</w:t>
            </w:r>
          </w:p>
        </w:tc>
        <w:tc>
          <w:tcPr>
            <w:tcW w:w="1008" w:type="dxa"/>
            <w:tcBorders>
              <w:bottom w:val="single" w:sz="4" w:space="0" w:color="000000"/>
            </w:tcBorders>
            <w:shd w:val="clear" w:color="auto" w:fill="auto"/>
            <w:vAlign w:val="bottom"/>
          </w:tcPr>
          <w:p w14:paraId="128D241E" w14:textId="2FEE357C" w:rsidR="00993B52" w:rsidRPr="00591A12" w:rsidRDefault="00984A9C" w:rsidP="005B31CF">
            <w:pPr>
              <w:spacing w:line="240" w:lineRule="auto"/>
              <w:ind w:right="-72"/>
              <w:jc w:val="right"/>
              <w:rPr>
                <w:rFonts w:cs="Arial"/>
                <w:color w:val="000000"/>
                <w:sz w:val="18"/>
                <w:szCs w:val="18"/>
              </w:rPr>
            </w:pPr>
            <w:r w:rsidRPr="00591A12">
              <w:rPr>
                <w:rFonts w:cs="Arial"/>
                <w:color w:val="000000"/>
                <w:sz w:val="18"/>
                <w:szCs w:val="18"/>
              </w:rPr>
              <w:t>(</w:t>
            </w:r>
            <w:r w:rsidR="00067401" w:rsidRPr="00591A12">
              <w:rPr>
                <w:rFonts w:cs="Arial"/>
                <w:color w:val="000000"/>
                <w:sz w:val="18"/>
                <w:szCs w:val="18"/>
              </w:rPr>
              <w:t>2,441</w:t>
            </w:r>
            <w:r w:rsidRPr="00591A12">
              <w:rPr>
                <w:rFonts w:cs="Arial"/>
                <w:color w:val="000000"/>
                <w:sz w:val="18"/>
                <w:szCs w:val="18"/>
              </w:rPr>
              <w:t>)</w:t>
            </w:r>
          </w:p>
        </w:tc>
        <w:tc>
          <w:tcPr>
            <w:tcW w:w="1008" w:type="dxa"/>
            <w:tcBorders>
              <w:bottom w:val="single" w:sz="4" w:space="0" w:color="000000"/>
            </w:tcBorders>
            <w:shd w:val="clear" w:color="auto" w:fill="auto"/>
            <w:vAlign w:val="bottom"/>
          </w:tcPr>
          <w:p w14:paraId="4BAF524A" w14:textId="6E1E0C1C"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3</w:t>
            </w:r>
            <w:r w:rsidRPr="00591A12">
              <w:rPr>
                <w:rFonts w:cs="Arial"/>
                <w:color w:val="000000"/>
                <w:sz w:val="18"/>
                <w:szCs w:val="18"/>
                <w:cs/>
              </w:rPr>
              <w:t>,</w:t>
            </w:r>
            <w:r w:rsidRPr="00591A12">
              <w:rPr>
                <w:rFonts w:cs="Arial"/>
                <w:color w:val="000000"/>
                <w:sz w:val="18"/>
                <w:szCs w:val="18"/>
              </w:rPr>
              <w:t>440</w:t>
            </w:r>
            <w:r w:rsidRPr="00591A12">
              <w:rPr>
                <w:rFonts w:cs="Arial"/>
                <w:color w:val="000000"/>
                <w:sz w:val="18"/>
                <w:szCs w:val="18"/>
                <w:cs/>
              </w:rPr>
              <w:t>)</w:t>
            </w:r>
          </w:p>
        </w:tc>
        <w:tc>
          <w:tcPr>
            <w:tcW w:w="1008" w:type="dxa"/>
            <w:tcBorders>
              <w:bottom w:val="single" w:sz="4" w:space="0" w:color="000000"/>
            </w:tcBorders>
            <w:shd w:val="clear" w:color="auto" w:fill="auto"/>
            <w:vAlign w:val="bottom"/>
          </w:tcPr>
          <w:p w14:paraId="1FF4ADFC" w14:textId="12B6132E"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c>
          <w:tcPr>
            <w:tcW w:w="1008" w:type="dxa"/>
            <w:tcBorders>
              <w:bottom w:val="single" w:sz="4" w:space="0" w:color="000000"/>
            </w:tcBorders>
            <w:shd w:val="clear" w:color="auto" w:fill="auto"/>
            <w:vAlign w:val="bottom"/>
          </w:tcPr>
          <w:p w14:paraId="08C372DE" w14:textId="2398C7CB"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3</w:t>
            </w:r>
            <w:r w:rsidRPr="00591A12">
              <w:rPr>
                <w:rFonts w:cs="Arial"/>
                <w:color w:val="000000"/>
                <w:sz w:val="18"/>
                <w:szCs w:val="18"/>
                <w:cs/>
              </w:rPr>
              <w:t>,</w:t>
            </w:r>
            <w:r w:rsidRPr="00591A12">
              <w:rPr>
                <w:rFonts w:cs="Arial"/>
                <w:color w:val="000000"/>
                <w:sz w:val="18"/>
                <w:szCs w:val="18"/>
              </w:rPr>
              <w:t>440</w:t>
            </w:r>
            <w:r w:rsidRPr="00591A12">
              <w:rPr>
                <w:rFonts w:cs="Arial"/>
                <w:color w:val="000000"/>
                <w:sz w:val="18"/>
                <w:szCs w:val="18"/>
                <w:cs/>
              </w:rPr>
              <w:t>)</w:t>
            </w:r>
          </w:p>
        </w:tc>
      </w:tr>
      <w:tr w:rsidR="00993B52" w:rsidRPr="00591A12" w14:paraId="3A8D47F1" w14:textId="77777777" w:rsidTr="005B31CF">
        <w:tc>
          <w:tcPr>
            <w:tcW w:w="3501" w:type="dxa"/>
            <w:shd w:val="clear" w:color="auto" w:fill="auto"/>
          </w:tcPr>
          <w:p w14:paraId="193848C0" w14:textId="77777777" w:rsidR="00993B52" w:rsidRPr="00591A12" w:rsidRDefault="00993B52" w:rsidP="005B31CF">
            <w:pPr>
              <w:spacing w:line="240" w:lineRule="auto"/>
              <w:jc w:val="both"/>
              <w:rPr>
                <w:rFonts w:cs="Arial"/>
                <w:b/>
                <w:color w:val="000000"/>
                <w:sz w:val="18"/>
                <w:szCs w:val="18"/>
              </w:rPr>
            </w:pPr>
          </w:p>
        </w:tc>
        <w:tc>
          <w:tcPr>
            <w:tcW w:w="1007" w:type="dxa"/>
            <w:tcBorders>
              <w:top w:val="single" w:sz="4" w:space="0" w:color="000000"/>
              <w:left w:val="nil"/>
              <w:right w:val="nil"/>
            </w:tcBorders>
            <w:shd w:val="clear" w:color="auto" w:fill="auto"/>
          </w:tcPr>
          <w:p w14:paraId="1F4BBBFA"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37773193"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72B5A060"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3CD68A1F"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0D7D9BDC"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26D0FD2C"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2A7BB613" w14:textId="77777777" w:rsidTr="005B31CF">
        <w:tc>
          <w:tcPr>
            <w:tcW w:w="3501" w:type="dxa"/>
            <w:shd w:val="clear" w:color="auto" w:fill="auto"/>
            <w:hideMark/>
          </w:tcPr>
          <w:p w14:paraId="590DC2EA" w14:textId="77777777" w:rsidR="00993B52" w:rsidRPr="00591A12" w:rsidRDefault="00993B52" w:rsidP="005B31CF">
            <w:pPr>
              <w:spacing w:line="240" w:lineRule="auto"/>
              <w:jc w:val="both"/>
              <w:rPr>
                <w:rFonts w:cs="Arial"/>
                <w:color w:val="000000"/>
                <w:sz w:val="18"/>
                <w:szCs w:val="18"/>
              </w:rPr>
            </w:pPr>
            <w:r w:rsidRPr="00591A12">
              <w:rPr>
                <w:rFonts w:cs="Arial"/>
                <w:b/>
                <w:color w:val="000000"/>
                <w:sz w:val="18"/>
                <w:szCs w:val="18"/>
              </w:rPr>
              <w:t>Other comprehensive income</w:t>
            </w:r>
          </w:p>
        </w:tc>
        <w:tc>
          <w:tcPr>
            <w:tcW w:w="1007" w:type="dxa"/>
            <w:tcBorders>
              <w:top w:val="nil"/>
              <w:left w:val="nil"/>
              <w:bottom w:val="single" w:sz="4" w:space="0" w:color="000000"/>
              <w:right w:val="nil"/>
            </w:tcBorders>
            <w:shd w:val="clear" w:color="auto" w:fill="auto"/>
            <w:vAlign w:val="bottom"/>
          </w:tcPr>
          <w:p w14:paraId="7FFB6717" w14:textId="4A0DB228" w:rsidR="00993B52" w:rsidRPr="00591A12" w:rsidRDefault="00560E4A" w:rsidP="005B31CF">
            <w:pPr>
              <w:spacing w:line="240" w:lineRule="auto"/>
              <w:ind w:right="-72"/>
              <w:jc w:val="right"/>
              <w:rPr>
                <w:rFonts w:cs="Arial"/>
                <w:color w:val="000000"/>
                <w:sz w:val="18"/>
                <w:szCs w:val="18"/>
              </w:rPr>
            </w:pPr>
            <w:r w:rsidRPr="00591A12">
              <w:rPr>
                <w:rFonts w:cs="Arial"/>
                <w:color w:val="000000"/>
                <w:sz w:val="18"/>
                <w:szCs w:val="18"/>
              </w:rPr>
              <w:t>(</w:t>
            </w:r>
            <w:r w:rsidR="00BF4907" w:rsidRPr="00591A12">
              <w:rPr>
                <w:rFonts w:cs="Arial"/>
                <w:color w:val="000000"/>
                <w:sz w:val="18"/>
                <w:szCs w:val="18"/>
              </w:rPr>
              <w:t>13,27</w:t>
            </w:r>
            <w:r w:rsidRPr="00591A12">
              <w:rPr>
                <w:rFonts w:cs="Arial"/>
                <w:color w:val="000000"/>
                <w:sz w:val="18"/>
                <w:szCs w:val="18"/>
              </w:rPr>
              <w:t>2)</w:t>
            </w:r>
          </w:p>
        </w:tc>
        <w:tc>
          <w:tcPr>
            <w:tcW w:w="1008" w:type="dxa"/>
            <w:tcBorders>
              <w:top w:val="nil"/>
              <w:left w:val="nil"/>
              <w:bottom w:val="single" w:sz="4" w:space="0" w:color="000000"/>
              <w:right w:val="nil"/>
            </w:tcBorders>
            <w:shd w:val="clear" w:color="auto" w:fill="auto"/>
            <w:vAlign w:val="bottom"/>
          </w:tcPr>
          <w:p w14:paraId="6AAEE69F" w14:textId="2C8AF3A0" w:rsidR="00993B52" w:rsidRPr="00591A12" w:rsidRDefault="002E57CB" w:rsidP="005B31CF">
            <w:pPr>
              <w:spacing w:line="240" w:lineRule="auto"/>
              <w:ind w:right="-72"/>
              <w:jc w:val="right"/>
              <w:rPr>
                <w:rFonts w:cs="Arial"/>
                <w:color w:val="000000"/>
                <w:sz w:val="18"/>
                <w:szCs w:val="18"/>
              </w:rPr>
            </w:pPr>
            <w:r w:rsidRPr="00591A12">
              <w:rPr>
                <w:rFonts w:cs="Arial"/>
                <w:color w:val="000000"/>
                <w:sz w:val="18"/>
                <w:szCs w:val="18"/>
              </w:rPr>
              <w:t>2,0</w:t>
            </w:r>
            <w:r w:rsidR="00984A9C" w:rsidRPr="00591A12">
              <w:rPr>
                <w:rFonts w:cs="Arial"/>
                <w:color w:val="000000"/>
                <w:sz w:val="18"/>
                <w:szCs w:val="18"/>
              </w:rPr>
              <w:t>39</w:t>
            </w:r>
          </w:p>
        </w:tc>
        <w:tc>
          <w:tcPr>
            <w:tcW w:w="1008" w:type="dxa"/>
            <w:tcBorders>
              <w:top w:val="nil"/>
              <w:left w:val="nil"/>
              <w:bottom w:val="single" w:sz="4" w:space="0" w:color="000000"/>
              <w:right w:val="nil"/>
            </w:tcBorders>
            <w:shd w:val="clear" w:color="auto" w:fill="auto"/>
            <w:vAlign w:val="bottom"/>
          </w:tcPr>
          <w:p w14:paraId="52D258F9" w14:textId="2930737C" w:rsidR="00993B52" w:rsidRPr="00591A12" w:rsidRDefault="00984A9C" w:rsidP="005B31CF">
            <w:pPr>
              <w:spacing w:line="240" w:lineRule="auto"/>
              <w:ind w:right="-72"/>
              <w:jc w:val="right"/>
              <w:rPr>
                <w:rFonts w:cs="Arial"/>
                <w:color w:val="000000"/>
                <w:sz w:val="18"/>
                <w:szCs w:val="18"/>
              </w:rPr>
            </w:pPr>
            <w:r w:rsidRPr="00591A12">
              <w:rPr>
                <w:rFonts w:cs="Arial"/>
                <w:color w:val="000000"/>
                <w:sz w:val="18"/>
                <w:szCs w:val="18"/>
              </w:rPr>
              <w:t>(</w:t>
            </w:r>
            <w:r w:rsidR="00E518B3" w:rsidRPr="00591A12">
              <w:rPr>
                <w:rFonts w:cs="Arial"/>
                <w:color w:val="000000"/>
                <w:sz w:val="18"/>
                <w:szCs w:val="18"/>
              </w:rPr>
              <w:t>11,233</w:t>
            </w:r>
            <w:r w:rsidRPr="00591A12">
              <w:rPr>
                <w:rFonts w:cs="Arial"/>
                <w:color w:val="000000"/>
                <w:sz w:val="18"/>
                <w:szCs w:val="18"/>
              </w:rPr>
              <w:t>)</w:t>
            </w:r>
          </w:p>
        </w:tc>
        <w:tc>
          <w:tcPr>
            <w:tcW w:w="1008" w:type="dxa"/>
            <w:tcBorders>
              <w:top w:val="nil"/>
              <w:left w:val="nil"/>
              <w:bottom w:val="single" w:sz="4" w:space="0" w:color="000000"/>
              <w:right w:val="nil"/>
            </w:tcBorders>
            <w:shd w:val="clear" w:color="auto" w:fill="auto"/>
            <w:vAlign w:val="bottom"/>
          </w:tcPr>
          <w:p w14:paraId="6AAC21EB" w14:textId="197204C6"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3</w:t>
            </w:r>
            <w:r w:rsidRPr="00591A12">
              <w:rPr>
                <w:rFonts w:cs="Arial"/>
                <w:color w:val="000000"/>
                <w:sz w:val="18"/>
                <w:szCs w:val="18"/>
                <w:cs/>
              </w:rPr>
              <w:t>,</w:t>
            </w:r>
            <w:r w:rsidRPr="00591A12">
              <w:rPr>
                <w:rFonts w:cs="Arial"/>
                <w:color w:val="000000"/>
                <w:sz w:val="18"/>
                <w:szCs w:val="18"/>
              </w:rPr>
              <w:t>563</w:t>
            </w:r>
          </w:p>
        </w:tc>
        <w:tc>
          <w:tcPr>
            <w:tcW w:w="1008" w:type="dxa"/>
            <w:tcBorders>
              <w:top w:val="nil"/>
              <w:left w:val="nil"/>
              <w:bottom w:val="single" w:sz="4" w:space="0" w:color="000000"/>
              <w:right w:val="nil"/>
            </w:tcBorders>
            <w:shd w:val="clear" w:color="auto" w:fill="auto"/>
            <w:vAlign w:val="bottom"/>
          </w:tcPr>
          <w:p w14:paraId="689E2FED" w14:textId="6B35DEDC"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19</w:t>
            </w:r>
            <w:r w:rsidRPr="00591A12">
              <w:rPr>
                <w:rFonts w:cs="Arial"/>
                <w:color w:val="000000"/>
                <w:sz w:val="18"/>
                <w:szCs w:val="18"/>
                <w:cs/>
              </w:rPr>
              <w:t>,</w:t>
            </w:r>
            <w:r w:rsidRPr="00591A12">
              <w:rPr>
                <w:rFonts w:cs="Arial"/>
                <w:color w:val="000000"/>
                <w:sz w:val="18"/>
                <w:szCs w:val="18"/>
              </w:rPr>
              <w:t>040</w:t>
            </w:r>
          </w:p>
        </w:tc>
        <w:tc>
          <w:tcPr>
            <w:tcW w:w="1008" w:type="dxa"/>
            <w:tcBorders>
              <w:top w:val="nil"/>
              <w:left w:val="nil"/>
              <w:bottom w:val="single" w:sz="4" w:space="0" w:color="000000"/>
              <w:right w:val="nil"/>
            </w:tcBorders>
            <w:shd w:val="clear" w:color="auto" w:fill="auto"/>
            <w:vAlign w:val="bottom"/>
          </w:tcPr>
          <w:p w14:paraId="17A18518" w14:textId="5EA6E753"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22</w:t>
            </w:r>
            <w:r w:rsidRPr="00591A12">
              <w:rPr>
                <w:rFonts w:cs="Arial"/>
                <w:color w:val="000000"/>
                <w:sz w:val="18"/>
                <w:szCs w:val="18"/>
                <w:cs/>
              </w:rPr>
              <w:t>,</w:t>
            </w:r>
            <w:r w:rsidRPr="00591A12">
              <w:rPr>
                <w:rFonts w:cs="Arial"/>
                <w:color w:val="000000"/>
                <w:sz w:val="18"/>
                <w:szCs w:val="18"/>
              </w:rPr>
              <w:t>603</w:t>
            </w:r>
          </w:p>
        </w:tc>
      </w:tr>
    </w:tbl>
    <w:p w14:paraId="78C94AD4" w14:textId="77777777" w:rsidR="00235815" w:rsidRPr="00591A12" w:rsidRDefault="00235815" w:rsidP="005B31CF">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p>
    <w:tbl>
      <w:tblPr>
        <w:tblW w:w="9548" w:type="dxa"/>
        <w:tblLayout w:type="fixed"/>
        <w:tblLook w:val="0400" w:firstRow="0" w:lastRow="0" w:firstColumn="0" w:lastColumn="0" w:noHBand="0" w:noVBand="1"/>
      </w:tblPr>
      <w:tblGrid>
        <w:gridCol w:w="3501"/>
        <w:gridCol w:w="1007"/>
        <w:gridCol w:w="1008"/>
        <w:gridCol w:w="1008"/>
        <w:gridCol w:w="1008"/>
        <w:gridCol w:w="1008"/>
        <w:gridCol w:w="1008"/>
      </w:tblGrid>
      <w:tr w:rsidR="00484C52" w:rsidRPr="00591A12" w14:paraId="1814B3FF" w14:textId="77777777" w:rsidTr="005B31CF">
        <w:trPr>
          <w:tblHeader/>
        </w:trPr>
        <w:tc>
          <w:tcPr>
            <w:tcW w:w="3501" w:type="dxa"/>
            <w:shd w:val="clear" w:color="auto" w:fill="auto"/>
          </w:tcPr>
          <w:p w14:paraId="038A3112" w14:textId="77777777" w:rsidR="00484C52" w:rsidRPr="00591A12" w:rsidRDefault="00484C52" w:rsidP="005B31CF">
            <w:pPr>
              <w:spacing w:line="240" w:lineRule="auto"/>
              <w:jc w:val="both"/>
              <w:rPr>
                <w:rFonts w:cs="Arial"/>
                <w:color w:val="000000"/>
                <w:sz w:val="18"/>
                <w:szCs w:val="18"/>
              </w:rPr>
            </w:pPr>
          </w:p>
        </w:tc>
        <w:tc>
          <w:tcPr>
            <w:tcW w:w="6047" w:type="dxa"/>
            <w:gridSpan w:val="6"/>
            <w:tcBorders>
              <w:left w:val="nil"/>
              <w:bottom w:val="single" w:sz="4" w:space="0" w:color="000000"/>
              <w:right w:val="nil"/>
            </w:tcBorders>
            <w:shd w:val="clear" w:color="auto" w:fill="auto"/>
            <w:hideMark/>
          </w:tcPr>
          <w:p w14:paraId="67894479" w14:textId="170854B5" w:rsidR="00484C52" w:rsidRPr="00591A12" w:rsidRDefault="00484C52" w:rsidP="005B31CF">
            <w:pPr>
              <w:spacing w:line="240" w:lineRule="auto"/>
              <w:ind w:right="-72"/>
              <w:jc w:val="center"/>
              <w:rPr>
                <w:rFonts w:cs="Arial"/>
                <w:color w:val="000000"/>
                <w:sz w:val="18"/>
                <w:szCs w:val="18"/>
              </w:rPr>
            </w:pPr>
            <w:r w:rsidRPr="00591A12">
              <w:rPr>
                <w:rFonts w:cs="Arial"/>
                <w:b/>
                <w:color w:val="000000"/>
                <w:sz w:val="18"/>
                <w:szCs w:val="18"/>
              </w:rPr>
              <w:t>Separate financial statements</w:t>
            </w:r>
          </w:p>
        </w:tc>
      </w:tr>
      <w:tr w:rsidR="00993B52" w:rsidRPr="00591A12" w14:paraId="0EA4E4C8" w14:textId="77777777" w:rsidTr="005B31CF">
        <w:trPr>
          <w:tblHeader/>
        </w:trPr>
        <w:tc>
          <w:tcPr>
            <w:tcW w:w="3501" w:type="dxa"/>
            <w:shd w:val="clear" w:color="auto" w:fill="auto"/>
          </w:tcPr>
          <w:p w14:paraId="6D49EF89" w14:textId="403C4334" w:rsidR="00993B52" w:rsidRPr="00591A12" w:rsidRDefault="00993B52" w:rsidP="005B31CF">
            <w:pPr>
              <w:spacing w:line="240" w:lineRule="auto"/>
              <w:jc w:val="both"/>
              <w:rPr>
                <w:rFonts w:cs="Arial"/>
                <w:color w:val="000000"/>
                <w:sz w:val="18"/>
                <w:szCs w:val="18"/>
              </w:rPr>
            </w:pPr>
            <w:r w:rsidRPr="00591A12">
              <w:rPr>
                <w:rFonts w:cs="Arial"/>
                <w:b/>
                <w:color w:val="000000"/>
                <w:sz w:val="18"/>
                <w:szCs w:val="18"/>
              </w:rPr>
              <w:t>For the year ended 31 December</w:t>
            </w:r>
          </w:p>
        </w:tc>
        <w:tc>
          <w:tcPr>
            <w:tcW w:w="3023" w:type="dxa"/>
            <w:gridSpan w:val="3"/>
            <w:tcBorders>
              <w:top w:val="single" w:sz="4" w:space="0" w:color="000000"/>
              <w:left w:val="nil"/>
              <w:bottom w:val="single" w:sz="4" w:space="0" w:color="000000"/>
              <w:right w:val="nil"/>
            </w:tcBorders>
            <w:shd w:val="clear" w:color="auto" w:fill="auto"/>
            <w:hideMark/>
          </w:tcPr>
          <w:p w14:paraId="487759EC" w14:textId="4DAF6C90" w:rsidR="00993B52" w:rsidRPr="00591A12" w:rsidRDefault="00993B52" w:rsidP="005B31CF">
            <w:pPr>
              <w:spacing w:line="240" w:lineRule="auto"/>
              <w:ind w:right="-72"/>
              <w:jc w:val="center"/>
              <w:rPr>
                <w:rFonts w:cs="Arial"/>
                <w:b/>
                <w:color w:val="000000"/>
                <w:sz w:val="18"/>
                <w:szCs w:val="18"/>
              </w:rPr>
            </w:pPr>
            <w:r w:rsidRPr="00591A12">
              <w:rPr>
                <w:rFonts w:cs="Arial"/>
                <w:b/>
                <w:color w:val="000000"/>
                <w:sz w:val="18"/>
                <w:szCs w:val="18"/>
              </w:rPr>
              <w:t>2024</w:t>
            </w:r>
          </w:p>
        </w:tc>
        <w:tc>
          <w:tcPr>
            <w:tcW w:w="3024" w:type="dxa"/>
            <w:gridSpan w:val="3"/>
            <w:tcBorders>
              <w:top w:val="single" w:sz="4" w:space="0" w:color="000000"/>
              <w:left w:val="nil"/>
              <w:bottom w:val="single" w:sz="4" w:space="0" w:color="000000"/>
              <w:right w:val="nil"/>
            </w:tcBorders>
            <w:shd w:val="clear" w:color="auto" w:fill="auto"/>
            <w:hideMark/>
          </w:tcPr>
          <w:p w14:paraId="25C19604" w14:textId="286ECB32" w:rsidR="00993B52" w:rsidRPr="00591A12" w:rsidRDefault="00993B52" w:rsidP="005B31CF">
            <w:pPr>
              <w:spacing w:line="240" w:lineRule="auto"/>
              <w:ind w:right="-72"/>
              <w:jc w:val="center"/>
              <w:rPr>
                <w:rFonts w:cs="Arial"/>
                <w:b/>
                <w:color w:val="000000"/>
                <w:sz w:val="18"/>
                <w:szCs w:val="18"/>
              </w:rPr>
            </w:pPr>
            <w:r w:rsidRPr="00591A12">
              <w:rPr>
                <w:rFonts w:cs="Arial"/>
                <w:b/>
                <w:color w:val="000000"/>
                <w:sz w:val="18"/>
                <w:szCs w:val="18"/>
              </w:rPr>
              <w:t>2023</w:t>
            </w:r>
          </w:p>
        </w:tc>
      </w:tr>
      <w:tr w:rsidR="00993B52" w:rsidRPr="00591A12" w14:paraId="59088FCD" w14:textId="77777777" w:rsidTr="005B31CF">
        <w:trPr>
          <w:tblHeader/>
        </w:trPr>
        <w:tc>
          <w:tcPr>
            <w:tcW w:w="3501" w:type="dxa"/>
            <w:shd w:val="clear" w:color="auto" w:fill="auto"/>
          </w:tcPr>
          <w:p w14:paraId="66E99183" w14:textId="77777777" w:rsidR="00993B52" w:rsidRPr="00591A12" w:rsidRDefault="00993B52" w:rsidP="005B31CF">
            <w:pPr>
              <w:spacing w:line="240" w:lineRule="auto"/>
              <w:jc w:val="both"/>
              <w:rPr>
                <w:rFonts w:cs="Arial"/>
                <w:color w:val="000000"/>
                <w:sz w:val="18"/>
                <w:szCs w:val="18"/>
              </w:rPr>
            </w:pPr>
          </w:p>
        </w:tc>
        <w:tc>
          <w:tcPr>
            <w:tcW w:w="1007" w:type="dxa"/>
            <w:tcBorders>
              <w:top w:val="single" w:sz="4" w:space="0" w:color="000000"/>
              <w:left w:val="nil"/>
              <w:right w:val="nil"/>
            </w:tcBorders>
            <w:shd w:val="clear" w:color="auto" w:fill="auto"/>
          </w:tcPr>
          <w:p w14:paraId="29804C06" w14:textId="77777777" w:rsidR="00993B52" w:rsidRPr="00591A12" w:rsidRDefault="00993B52" w:rsidP="005B31CF">
            <w:pPr>
              <w:spacing w:line="240" w:lineRule="auto"/>
              <w:ind w:right="-72"/>
              <w:jc w:val="right"/>
              <w:rPr>
                <w:rFonts w:cs="Arial"/>
                <w:b/>
                <w:color w:val="000000"/>
                <w:sz w:val="18"/>
                <w:szCs w:val="18"/>
              </w:rPr>
            </w:pPr>
          </w:p>
          <w:p w14:paraId="39F13834" w14:textId="77777777" w:rsidR="00993B52" w:rsidRPr="00591A12" w:rsidRDefault="00993B52" w:rsidP="005B31CF">
            <w:pPr>
              <w:spacing w:line="240" w:lineRule="auto"/>
              <w:ind w:right="-72"/>
              <w:jc w:val="right"/>
              <w:rPr>
                <w:rFonts w:cs="Arial"/>
                <w:color w:val="000000"/>
                <w:sz w:val="18"/>
                <w:szCs w:val="18"/>
              </w:rPr>
            </w:pPr>
            <w:r w:rsidRPr="00591A12">
              <w:rPr>
                <w:rFonts w:cs="Arial"/>
                <w:b/>
                <w:color w:val="000000"/>
                <w:sz w:val="18"/>
                <w:szCs w:val="18"/>
              </w:rPr>
              <w:t>Before tax</w:t>
            </w:r>
          </w:p>
        </w:tc>
        <w:tc>
          <w:tcPr>
            <w:tcW w:w="1008" w:type="dxa"/>
            <w:tcBorders>
              <w:top w:val="single" w:sz="4" w:space="0" w:color="000000"/>
              <w:left w:val="nil"/>
              <w:right w:val="nil"/>
            </w:tcBorders>
            <w:shd w:val="clear" w:color="auto" w:fill="auto"/>
            <w:hideMark/>
          </w:tcPr>
          <w:p w14:paraId="7605FB4E" w14:textId="77777777" w:rsidR="00993B52" w:rsidRPr="00591A12" w:rsidRDefault="00993B52" w:rsidP="005B31CF">
            <w:pPr>
              <w:spacing w:line="240" w:lineRule="auto"/>
              <w:ind w:right="-72"/>
              <w:jc w:val="right"/>
              <w:rPr>
                <w:rFonts w:cs="Arial"/>
                <w:color w:val="000000"/>
                <w:sz w:val="18"/>
                <w:szCs w:val="18"/>
              </w:rPr>
            </w:pPr>
            <w:r w:rsidRPr="00591A12">
              <w:rPr>
                <w:rFonts w:cs="Arial"/>
                <w:b/>
                <w:color w:val="000000"/>
                <w:sz w:val="18"/>
                <w:szCs w:val="18"/>
              </w:rPr>
              <w:t>Tax (charge) credit</w:t>
            </w:r>
          </w:p>
        </w:tc>
        <w:tc>
          <w:tcPr>
            <w:tcW w:w="1008" w:type="dxa"/>
            <w:tcBorders>
              <w:top w:val="single" w:sz="4" w:space="0" w:color="000000"/>
              <w:left w:val="nil"/>
              <w:right w:val="nil"/>
            </w:tcBorders>
            <w:shd w:val="clear" w:color="auto" w:fill="auto"/>
          </w:tcPr>
          <w:p w14:paraId="5E86C610" w14:textId="77777777" w:rsidR="00993B52" w:rsidRPr="00591A12" w:rsidRDefault="00993B52" w:rsidP="005B31CF">
            <w:pPr>
              <w:spacing w:line="240" w:lineRule="auto"/>
              <w:ind w:right="-72"/>
              <w:jc w:val="right"/>
              <w:rPr>
                <w:rFonts w:cs="Arial"/>
                <w:b/>
                <w:color w:val="000000"/>
                <w:sz w:val="18"/>
                <w:szCs w:val="18"/>
              </w:rPr>
            </w:pPr>
          </w:p>
          <w:p w14:paraId="73692ED9" w14:textId="77777777" w:rsidR="00993B52" w:rsidRPr="00591A12" w:rsidRDefault="00993B52" w:rsidP="005B31CF">
            <w:pPr>
              <w:spacing w:line="240" w:lineRule="auto"/>
              <w:ind w:right="-72"/>
              <w:jc w:val="right"/>
              <w:rPr>
                <w:rFonts w:cs="Arial"/>
                <w:b/>
                <w:color w:val="000000"/>
                <w:sz w:val="18"/>
                <w:szCs w:val="18"/>
              </w:rPr>
            </w:pPr>
          </w:p>
          <w:p w14:paraId="25372F46" w14:textId="77777777" w:rsidR="00993B52" w:rsidRPr="00591A12" w:rsidRDefault="00993B52" w:rsidP="005B31CF">
            <w:pPr>
              <w:spacing w:line="240" w:lineRule="auto"/>
              <w:ind w:right="-72"/>
              <w:jc w:val="right"/>
              <w:rPr>
                <w:rFonts w:cs="Arial"/>
                <w:color w:val="000000"/>
                <w:sz w:val="18"/>
                <w:szCs w:val="18"/>
              </w:rPr>
            </w:pPr>
            <w:r w:rsidRPr="00591A12">
              <w:rPr>
                <w:rFonts w:cs="Arial"/>
                <w:b/>
                <w:color w:val="000000"/>
                <w:sz w:val="18"/>
                <w:szCs w:val="18"/>
              </w:rPr>
              <w:t>After tax</w:t>
            </w:r>
          </w:p>
        </w:tc>
        <w:tc>
          <w:tcPr>
            <w:tcW w:w="1008" w:type="dxa"/>
            <w:tcBorders>
              <w:top w:val="single" w:sz="4" w:space="0" w:color="000000"/>
              <w:left w:val="nil"/>
              <w:right w:val="nil"/>
            </w:tcBorders>
            <w:shd w:val="clear" w:color="auto" w:fill="auto"/>
          </w:tcPr>
          <w:p w14:paraId="511D4E65" w14:textId="77777777" w:rsidR="00993B52" w:rsidRPr="00591A12" w:rsidRDefault="00993B52" w:rsidP="005B31CF">
            <w:pPr>
              <w:spacing w:line="240" w:lineRule="auto"/>
              <w:ind w:right="-72"/>
              <w:jc w:val="right"/>
              <w:rPr>
                <w:rFonts w:cs="Arial"/>
                <w:b/>
                <w:color w:val="000000"/>
                <w:sz w:val="18"/>
                <w:szCs w:val="18"/>
              </w:rPr>
            </w:pPr>
          </w:p>
          <w:p w14:paraId="6C555AD8" w14:textId="77777777" w:rsidR="00993B52" w:rsidRPr="00591A12" w:rsidRDefault="00993B52" w:rsidP="005B31CF">
            <w:pPr>
              <w:spacing w:line="240" w:lineRule="auto"/>
              <w:ind w:right="-72"/>
              <w:jc w:val="right"/>
              <w:rPr>
                <w:rFonts w:cs="Arial"/>
                <w:color w:val="000000"/>
                <w:sz w:val="18"/>
                <w:szCs w:val="18"/>
              </w:rPr>
            </w:pPr>
            <w:r w:rsidRPr="00591A12">
              <w:rPr>
                <w:rFonts w:cs="Arial"/>
                <w:b/>
                <w:color w:val="000000"/>
                <w:sz w:val="18"/>
                <w:szCs w:val="18"/>
              </w:rPr>
              <w:t>Before tax</w:t>
            </w:r>
          </w:p>
        </w:tc>
        <w:tc>
          <w:tcPr>
            <w:tcW w:w="1008" w:type="dxa"/>
            <w:tcBorders>
              <w:top w:val="single" w:sz="4" w:space="0" w:color="000000"/>
              <w:left w:val="nil"/>
              <w:right w:val="nil"/>
            </w:tcBorders>
            <w:shd w:val="clear" w:color="auto" w:fill="auto"/>
            <w:hideMark/>
          </w:tcPr>
          <w:p w14:paraId="218B0EBA" w14:textId="77777777" w:rsidR="00993B52" w:rsidRPr="00591A12" w:rsidRDefault="00993B52" w:rsidP="005B31CF">
            <w:pPr>
              <w:spacing w:line="240" w:lineRule="auto"/>
              <w:ind w:right="-72"/>
              <w:jc w:val="right"/>
              <w:rPr>
                <w:rFonts w:cs="Arial"/>
                <w:color w:val="000000"/>
                <w:sz w:val="18"/>
                <w:szCs w:val="18"/>
              </w:rPr>
            </w:pPr>
            <w:r w:rsidRPr="00591A12">
              <w:rPr>
                <w:rFonts w:cs="Arial"/>
                <w:b/>
                <w:color w:val="000000"/>
                <w:sz w:val="18"/>
                <w:szCs w:val="18"/>
              </w:rPr>
              <w:t>Tax (charge) credit</w:t>
            </w:r>
          </w:p>
        </w:tc>
        <w:tc>
          <w:tcPr>
            <w:tcW w:w="1008" w:type="dxa"/>
            <w:tcBorders>
              <w:top w:val="single" w:sz="4" w:space="0" w:color="000000"/>
              <w:left w:val="nil"/>
              <w:right w:val="nil"/>
            </w:tcBorders>
            <w:shd w:val="clear" w:color="auto" w:fill="auto"/>
          </w:tcPr>
          <w:p w14:paraId="6EC0AB97" w14:textId="77777777" w:rsidR="00993B52" w:rsidRPr="00591A12" w:rsidRDefault="00993B52" w:rsidP="005B31CF">
            <w:pPr>
              <w:spacing w:line="240" w:lineRule="auto"/>
              <w:ind w:right="-72"/>
              <w:jc w:val="right"/>
              <w:rPr>
                <w:rFonts w:cs="Arial"/>
                <w:b/>
                <w:color w:val="000000"/>
                <w:sz w:val="18"/>
                <w:szCs w:val="18"/>
              </w:rPr>
            </w:pPr>
          </w:p>
          <w:p w14:paraId="7083BEA2" w14:textId="77777777" w:rsidR="00993B52" w:rsidRPr="00591A12" w:rsidRDefault="00993B52" w:rsidP="005B31CF">
            <w:pPr>
              <w:spacing w:line="240" w:lineRule="auto"/>
              <w:ind w:right="-72"/>
              <w:jc w:val="right"/>
              <w:rPr>
                <w:rFonts w:cs="Arial"/>
                <w:b/>
                <w:color w:val="000000"/>
                <w:sz w:val="18"/>
                <w:szCs w:val="18"/>
              </w:rPr>
            </w:pPr>
          </w:p>
          <w:p w14:paraId="09353395" w14:textId="77777777" w:rsidR="00993B52" w:rsidRPr="00591A12" w:rsidRDefault="00993B52" w:rsidP="005B31CF">
            <w:pPr>
              <w:spacing w:line="240" w:lineRule="auto"/>
              <w:ind w:right="-72"/>
              <w:jc w:val="right"/>
              <w:rPr>
                <w:rFonts w:cs="Arial"/>
                <w:color w:val="000000"/>
                <w:sz w:val="18"/>
                <w:szCs w:val="18"/>
              </w:rPr>
            </w:pPr>
            <w:r w:rsidRPr="00591A12">
              <w:rPr>
                <w:rFonts w:cs="Arial"/>
                <w:b/>
                <w:color w:val="000000"/>
                <w:sz w:val="18"/>
                <w:szCs w:val="18"/>
              </w:rPr>
              <w:t>After tax</w:t>
            </w:r>
          </w:p>
        </w:tc>
      </w:tr>
      <w:tr w:rsidR="00993B52" w:rsidRPr="00591A12" w14:paraId="037098AD" w14:textId="77777777" w:rsidTr="005B31CF">
        <w:trPr>
          <w:tblHeader/>
        </w:trPr>
        <w:tc>
          <w:tcPr>
            <w:tcW w:w="3501" w:type="dxa"/>
            <w:shd w:val="clear" w:color="auto" w:fill="auto"/>
          </w:tcPr>
          <w:p w14:paraId="38819FE9" w14:textId="77777777" w:rsidR="00993B52" w:rsidRPr="00591A12" w:rsidRDefault="00993B52" w:rsidP="005B31CF">
            <w:pPr>
              <w:spacing w:line="240" w:lineRule="auto"/>
              <w:jc w:val="both"/>
              <w:rPr>
                <w:rFonts w:cs="Arial"/>
                <w:color w:val="000000"/>
                <w:sz w:val="18"/>
                <w:szCs w:val="18"/>
              </w:rPr>
            </w:pPr>
          </w:p>
        </w:tc>
        <w:tc>
          <w:tcPr>
            <w:tcW w:w="1007" w:type="dxa"/>
            <w:tcBorders>
              <w:top w:val="nil"/>
              <w:left w:val="nil"/>
              <w:bottom w:val="single" w:sz="4" w:space="0" w:color="000000"/>
              <w:right w:val="nil"/>
            </w:tcBorders>
            <w:shd w:val="clear" w:color="auto" w:fill="auto"/>
            <w:hideMark/>
          </w:tcPr>
          <w:p w14:paraId="5FE091D2" w14:textId="761307C4"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45471FDF" w14:textId="531DEC81"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549E8E25" w14:textId="3E06E5E8"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61BFFD01" w14:textId="29AED557"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1D59E7DB" w14:textId="333B3F33"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c>
          <w:tcPr>
            <w:tcW w:w="1008" w:type="dxa"/>
            <w:tcBorders>
              <w:top w:val="nil"/>
              <w:left w:val="nil"/>
              <w:bottom w:val="single" w:sz="4" w:space="0" w:color="000000"/>
              <w:right w:val="nil"/>
            </w:tcBorders>
            <w:shd w:val="clear" w:color="auto" w:fill="auto"/>
            <w:hideMark/>
          </w:tcPr>
          <w:p w14:paraId="1D2083E5" w14:textId="02F46425" w:rsidR="00993B52" w:rsidRPr="00591A12" w:rsidRDefault="00993B52" w:rsidP="005B31CF">
            <w:pPr>
              <w:spacing w:line="240" w:lineRule="auto"/>
              <w:ind w:right="-72"/>
              <w:jc w:val="right"/>
              <w:rPr>
                <w:rFonts w:cs="Arial"/>
                <w:b/>
                <w:color w:val="000000"/>
                <w:sz w:val="18"/>
                <w:szCs w:val="18"/>
              </w:rPr>
            </w:pPr>
            <w:r w:rsidRPr="00591A12">
              <w:rPr>
                <w:rFonts w:cs="Arial"/>
                <w:b/>
                <w:color w:val="000000"/>
                <w:sz w:val="18"/>
                <w:szCs w:val="18"/>
              </w:rPr>
              <w:t>Thousand Baht</w:t>
            </w:r>
          </w:p>
        </w:tc>
      </w:tr>
      <w:tr w:rsidR="00993B52" w:rsidRPr="00591A12" w14:paraId="20240B0E" w14:textId="77777777" w:rsidTr="005B31CF">
        <w:trPr>
          <w:tblHeader/>
        </w:trPr>
        <w:tc>
          <w:tcPr>
            <w:tcW w:w="3501" w:type="dxa"/>
            <w:shd w:val="clear" w:color="auto" w:fill="auto"/>
          </w:tcPr>
          <w:p w14:paraId="119DC5F8" w14:textId="77777777" w:rsidR="00993B52" w:rsidRPr="00591A12" w:rsidRDefault="00993B52" w:rsidP="005B31CF">
            <w:pPr>
              <w:spacing w:line="240" w:lineRule="auto"/>
              <w:jc w:val="both"/>
              <w:rPr>
                <w:rFonts w:cs="Arial"/>
                <w:color w:val="000000"/>
                <w:sz w:val="18"/>
                <w:szCs w:val="18"/>
              </w:rPr>
            </w:pPr>
          </w:p>
        </w:tc>
        <w:tc>
          <w:tcPr>
            <w:tcW w:w="1007" w:type="dxa"/>
            <w:tcBorders>
              <w:top w:val="single" w:sz="4" w:space="0" w:color="000000"/>
              <w:left w:val="nil"/>
              <w:right w:val="nil"/>
            </w:tcBorders>
            <w:shd w:val="clear" w:color="auto" w:fill="auto"/>
          </w:tcPr>
          <w:p w14:paraId="6CC07982"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2F0255D5"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07A38B8C"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282D320F"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68E625C4"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6043B282"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7B9AB1B8" w14:textId="77777777" w:rsidTr="005B31CF">
        <w:tc>
          <w:tcPr>
            <w:tcW w:w="3501" w:type="dxa"/>
            <w:shd w:val="clear" w:color="auto" w:fill="auto"/>
            <w:hideMark/>
          </w:tcPr>
          <w:p w14:paraId="21C8EC28" w14:textId="04735E62" w:rsidR="00993B52" w:rsidRPr="00591A12" w:rsidRDefault="00993B52" w:rsidP="005B31CF">
            <w:pPr>
              <w:spacing w:line="240" w:lineRule="auto"/>
              <w:jc w:val="both"/>
              <w:rPr>
                <w:rFonts w:cs="Arial"/>
                <w:color w:val="000000"/>
                <w:sz w:val="18"/>
                <w:szCs w:val="18"/>
              </w:rPr>
            </w:pPr>
            <w:r w:rsidRPr="00591A12">
              <w:rPr>
                <w:rFonts w:cs="Arial"/>
                <w:color w:val="000000"/>
                <w:sz w:val="18"/>
                <w:szCs w:val="18"/>
              </w:rPr>
              <w:t xml:space="preserve">Revaluation surplus </w:t>
            </w:r>
            <w:r w:rsidR="00BD2944" w:rsidRPr="00591A12">
              <w:rPr>
                <w:rFonts w:cs="Arial"/>
                <w:color w:val="000000"/>
                <w:sz w:val="18"/>
                <w:szCs w:val="18"/>
              </w:rPr>
              <w:t>of a</w:t>
            </w:r>
            <w:r w:rsidR="00C93080" w:rsidRPr="00591A12">
              <w:rPr>
                <w:rFonts w:cs="Arial"/>
                <w:color w:val="000000"/>
                <w:sz w:val="18"/>
                <w:szCs w:val="18"/>
              </w:rPr>
              <w:t>ssets</w:t>
            </w:r>
          </w:p>
        </w:tc>
        <w:tc>
          <w:tcPr>
            <w:tcW w:w="1007" w:type="dxa"/>
            <w:shd w:val="clear" w:color="auto" w:fill="auto"/>
            <w:vAlign w:val="bottom"/>
          </w:tcPr>
          <w:p w14:paraId="34188CBB" w14:textId="7F5D8648"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AE0FD2" w:rsidRPr="00591A12">
              <w:rPr>
                <w:rFonts w:cs="Arial"/>
                <w:color w:val="000000"/>
                <w:sz w:val="18"/>
                <w:szCs w:val="18"/>
              </w:rPr>
              <w:t>5,036</w:t>
            </w:r>
            <w:r w:rsidRPr="00591A12">
              <w:rPr>
                <w:rFonts w:cs="Arial"/>
                <w:color w:val="000000"/>
                <w:sz w:val="18"/>
                <w:szCs w:val="18"/>
              </w:rPr>
              <w:t>)</w:t>
            </w:r>
          </w:p>
        </w:tc>
        <w:tc>
          <w:tcPr>
            <w:tcW w:w="1008" w:type="dxa"/>
            <w:shd w:val="clear" w:color="auto" w:fill="auto"/>
            <w:vAlign w:val="bottom"/>
          </w:tcPr>
          <w:p w14:paraId="2CDB9F60" w14:textId="4B1422CB" w:rsidR="00993B52" w:rsidRPr="00591A12" w:rsidRDefault="000C4224" w:rsidP="005B31CF">
            <w:pPr>
              <w:spacing w:line="240" w:lineRule="auto"/>
              <w:ind w:right="-72"/>
              <w:jc w:val="right"/>
              <w:rPr>
                <w:rFonts w:cs="Arial"/>
                <w:color w:val="000000"/>
                <w:sz w:val="18"/>
                <w:szCs w:val="18"/>
              </w:rPr>
            </w:pPr>
            <w:r w:rsidRPr="00591A12">
              <w:rPr>
                <w:rFonts w:cs="Arial"/>
                <w:color w:val="000000"/>
                <w:sz w:val="18"/>
                <w:szCs w:val="18"/>
              </w:rPr>
              <w:t>1,007</w:t>
            </w:r>
          </w:p>
        </w:tc>
        <w:tc>
          <w:tcPr>
            <w:tcW w:w="1008" w:type="dxa"/>
            <w:shd w:val="clear" w:color="auto" w:fill="auto"/>
            <w:vAlign w:val="bottom"/>
          </w:tcPr>
          <w:p w14:paraId="007DFD9F" w14:textId="1C053F1A"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CD0D3F" w:rsidRPr="00591A12">
              <w:rPr>
                <w:rFonts w:cs="Arial"/>
                <w:color w:val="000000"/>
                <w:sz w:val="18"/>
                <w:szCs w:val="18"/>
              </w:rPr>
              <w:t>4,029</w:t>
            </w:r>
            <w:r w:rsidRPr="00591A12">
              <w:rPr>
                <w:rFonts w:cs="Arial"/>
                <w:color w:val="000000"/>
                <w:sz w:val="18"/>
                <w:szCs w:val="18"/>
              </w:rPr>
              <w:t>)</w:t>
            </w:r>
          </w:p>
        </w:tc>
        <w:tc>
          <w:tcPr>
            <w:tcW w:w="1008" w:type="dxa"/>
            <w:shd w:val="clear" w:color="auto" w:fill="auto"/>
            <w:vAlign w:val="bottom"/>
          </w:tcPr>
          <w:p w14:paraId="7C7764C5" w14:textId="2A475B64"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c>
          <w:tcPr>
            <w:tcW w:w="1008" w:type="dxa"/>
            <w:shd w:val="clear" w:color="auto" w:fill="auto"/>
            <w:vAlign w:val="bottom"/>
          </w:tcPr>
          <w:p w14:paraId="0B61D9A0" w14:textId="56AE87E5"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c>
          <w:tcPr>
            <w:tcW w:w="1008" w:type="dxa"/>
            <w:shd w:val="clear" w:color="auto" w:fill="auto"/>
            <w:vAlign w:val="bottom"/>
          </w:tcPr>
          <w:p w14:paraId="43E6781C" w14:textId="1C684C8A"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r>
      <w:tr w:rsidR="00993B52" w:rsidRPr="00591A12" w14:paraId="349CBA61" w14:textId="77777777" w:rsidTr="005B31CF">
        <w:tc>
          <w:tcPr>
            <w:tcW w:w="3501" w:type="dxa"/>
            <w:shd w:val="clear" w:color="auto" w:fill="auto"/>
            <w:hideMark/>
          </w:tcPr>
          <w:p w14:paraId="78A0E118" w14:textId="77777777" w:rsidR="00993B52" w:rsidRPr="00591A12" w:rsidRDefault="00993B52" w:rsidP="005B31CF">
            <w:pPr>
              <w:spacing w:line="240" w:lineRule="auto"/>
              <w:rPr>
                <w:rFonts w:cs="Arial"/>
                <w:color w:val="000000"/>
                <w:sz w:val="18"/>
                <w:szCs w:val="18"/>
              </w:rPr>
            </w:pPr>
            <w:r w:rsidRPr="00591A12">
              <w:rPr>
                <w:rFonts w:cs="Arial"/>
                <w:color w:val="000000"/>
                <w:sz w:val="18"/>
                <w:szCs w:val="18"/>
              </w:rPr>
              <w:t>Remeasurements of:</w:t>
            </w:r>
          </w:p>
        </w:tc>
        <w:tc>
          <w:tcPr>
            <w:tcW w:w="1007" w:type="dxa"/>
            <w:shd w:val="clear" w:color="auto" w:fill="auto"/>
          </w:tcPr>
          <w:p w14:paraId="4EE83C4C"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3E5DFCB6"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36B4A86F"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4BAE8DC1"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02810061" w14:textId="77777777" w:rsidR="00993B52" w:rsidRPr="00591A12" w:rsidRDefault="00993B52" w:rsidP="005B31CF">
            <w:pPr>
              <w:spacing w:line="240" w:lineRule="auto"/>
              <w:ind w:right="-72"/>
              <w:jc w:val="right"/>
              <w:rPr>
                <w:rFonts w:cs="Arial"/>
                <w:color w:val="000000"/>
                <w:sz w:val="18"/>
                <w:szCs w:val="18"/>
              </w:rPr>
            </w:pPr>
          </w:p>
        </w:tc>
        <w:tc>
          <w:tcPr>
            <w:tcW w:w="1008" w:type="dxa"/>
            <w:shd w:val="clear" w:color="auto" w:fill="auto"/>
          </w:tcPr>
          <w:p w14:paraId="29F845DB"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73B2A5BB" w14:textId="77777777" w:rsidTr="005B31CF">
        <w:tc>
          <w:tcPr>
            <w:tcW w:w="3501" w:type="dxa"/>
            <w:shd w:val="clear" w:color="auto" w:fill="auto"/>
            <w:hideMark/>
          </w:tcPr>
          <w:p w14:paraId="4658B7B5" w14:textId="77777777" w:rsidR="00993B52" w:rsidRPr="00591A12" w:rsidRDefault="00993B52" w:rsidP="005B31CF">
            <w:pPr>
              <w:spacing w:line="240" w:lineRule="auto"/>
              <w:ind w:right="-121"/>
              <w:rPr>
                <w:rFonts w:cs="Arial"/>
                <w:color w:val="000000"/>
                <w:spacing w:val="-6"/>
                <w:sz w:val="18"/>
                <w:szCs w:val="18"/>
              </w:rPr>
            </w:pPr>
            <w:r w:rsidRPr="00591A12">
              <w:rPr>
                <w:rFonts w:cs="Arial"/>
                <w:color w:val="000000"/>
                <w:sz w:val="18"/>
                <w:szCs w:val="18"/>
              </w:rPr>
              <w:t xml:space="preserve">- </w:t>
            </w:r>
            <w:r w:rsidRPr="00591A12">
              <w:rPr>
                <w:rFonts w:cs="Arial"/>
                <w:color w:val="000000"/>
                <w:spacing w:val="-6"/>
                <w:sz w:val="18"/>
                <w:szCs w:val="18"/>
              </w:rPr>
              <w:t>Financial assets measured at fair value</w:t>
            </w:r>
          </w:p>
          <w:p w14:paraId="4C1B1435" w14:textId="6D0B62C7" w:rsidR="00993B52" w:rsidRPr="00591A12" w:rsidRDefault="00993B52" w:rsidP="005B31CF">
            <w:pPr>
              <w:spacing w:line="240" w:lineRule="auto"/>
              <w:ind w:right="-121"/>
              <w:rPr>
                <w:rFonts w:cs="Arial"/>
                <w:color w:val="000000"/>
                <w:sz w:val="18"/>
                <w:szCs w:val="18"/>
              </w:rPr>
            </w:pPr>
            <w:r w:rsidRPr="00591A12">
              <w:rPr>
                <w:rFonts w:cs="Arial"/>
                <w:color w:val="000000"/>
                <w:spacing w:val="-6"/>
                <w:sz w:val="18"/>
                <w:szCs w:val="18"/>
              </w:rPr>
              <w:t xml:space="preserve">   through other comprehensive income</w:t>
            </w:r>
          </w:p>
        </w:tc>
        <w:tc>
          <w:tcPr>
            <w:tcW w:w="1007" w:type="dxa"/>
            <w:shd w:val="clear" w:color="auto" w:fill="auto"/>
            <w:vAlign w:val="bottom"/>
          </w:tcPr>
          <w:p w14:paraId="45E320A0" w14:textId="01ACAC73"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DC33B3" w:rsidRPr="00591A12">
              <w:rPr>
                <w:rFonts w:cs="Arial"/>
                <w:color w:val="000000"/>
                <w:sz w:val="18"/>
                <w:szCs w:val="18"/>
              </w:rPr>
              <w:t>634</w:t>
            </w:r>
            <w:r w:rsidRPr="00591A12">
              <w:rPr>
                <w:rFonts w:cs="Arial"/>
                <w:color w:val="000000"/>
                <w:sz w:val="18"/>
                <w:szCs w:val="18"/>
              </w:rPr>
              <w:t>)</w:t>
            </w:r>
          </w:p>
        </w:tc>
        <w:tc>
          <w:tcPr>
            <w:tcW w:w="1008" w:type="dxa"/>
            <w:shd w:val="clear" w:color="auto" w:fill="auto"/>
            <w:vAlign w:val="bottom"/>
          </w:tcPr>
          <w:p w14:paraId="35677F21" w14:textId="60869495" w:rsidR="00993B52" w:rsidRPr="00591A12" w:rsidRDefault="00932E10" w:rsidP="005B31CF">
            <w:pPr>
              <w:spacing w:line="240" w:lineRule="auto"/>
              <w:ind w:right="-72"/>
              <w:jc w:val="right"/>
              <w:rPr>
                <w:rFonts w:cs="Arial"/>
                <w:color w:val="000000"/>
                <w:sz w:val="18"/>
                <w:szCs w:val="18"/>
              </w:rPr>
            </w:pPr>
            <w:r w:rsidRPr="00591A12">
              <w:rPr>
                <w:rFonts w:cs="Arial"/>
                <w:color w:val="000000"/>
                <w:sz w:val="18"/>
                <w:szCs w:val="18"/>
              </w:rPr>
              <w:t>-</w:t>
            </w:r>
          </w:p>
        </w:tc>
        <w:tc>
          <w:tcPr>
            <w:tcW w:w="1008" w:type="dxa"/>
            <w:shd w:val="clear" w:color="auto" w:fill="auto"/>
            <w:vAlign w:val="bottom"/>
          </w:tcPr>
          <w:p w14:paraId="5E84E922" w14:textId="49A7C48A"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0D52F9" w:rsidRPr="00591A12">
              <w:rPr>
                <w:rFonts w:cs="Arial"/>
                <w:color w:val="000000"/>
                <w:sz w:val="18"/>
                <w:szCs w:val="18"/>
              </w:rPr>
              <w:t>634</w:t>
            </w:r>
            <w:r w:rsidRPr="00591A12">
              <w:rPr>
                <w:rFonts w:cs="Arial"/>
                <w:color w:val="000000"/>
                <w:sz w:val="18"/>
                <w:szCs w:val="18"/>
              </w:rPr>
              <w:t>)</w:t>
            </w:r>
          </w:p>
        </w:tc>
        <w:tc>
          <w:tcPr>
            <w:tcW w:w="1008" w:type="dxa"/>
            <w:shd w:val="clear" w:color="auto" w:fill="auto"/>
            <w:vAlign w:val="bottom"/>
          </w:tcPr>
          <w:p w14:paraId="2BF09685" w14:textId="6E2875A4"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12</w:t>
            </w:r>
            <w:r w:rsidRPr="00591A12">
              <w:rPr>
                <w:rFonts w:cs="Arial"/>
                <w:color w:val="000000"/>
                <w:sz w:val="18"/>
                <w:szCs w:val="18"/>
                <w:cs/>
              </w:rPr>
              <w:t>,</w:t>
            </w:r>
            <w:r w:rsidRPr="00591A12">
              <w:rPr>
                <w:rFonts w:cs="Arial"/>
                <w:color w:val="000000"/>
                <w:sz w:val="18"/>
                <w:szCs w:val="18"/>
              </w:rPr>
              <w:t>165</w:t>
            </w:r>
          </w:p>
        </w:tc>
        <w:tc>
          <w:tcPr>
            <w:tcW w:w="1008" w:type="dxa"/>
            <w:shd w:val="clear" w:color="auto" w:fill="auto"/>
            <w:vAlign w:val="bottom"/>
          </w:tcPr>
          <w:p w14:paraId="47CB25A3" w14:textId="3343A8EB"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18</w:t>
            </w:r>
            <w:r w:rsidRPr="00591A12">
              <w:rPr>
                <w:rFonts w:cs="Arial"/>
                <w:color w:val="000000"/>
                <w:sz w:val="18"/>
                <w:szCs w:val="18"/>
                <w:cs/>
              </w:rPr>
              <w:t>,</w:t>
            </w:r>
            <w:r w:rsidRPr="00591A12">
              <w:rPr>
                <w:rFonts w:cs="Arial"/>
                <w:color w:val="000000"/>
                <w:sz w:val="18"/>
                <w:szCs w:val="18"/>
              </w:rPr>
              <w:t>007</w:t>
            </w:r>
          </w:p>
        </w:tc>
        <w:tc>
          <w:tcPr>
            <w:tcW w:w="1008" w:type="dxa"/>
            <w:shd w:val="clear" w:color="auto" w:fill="auto"/>
            <w:vAlign w:val="bottom"/>
          </w:tcPr>
          <w:p w14:paraId="576FB654" w14:textId="27AE3002"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30</w:t>
            </w:r>
            <w:r w:rsidRPr="00591A12">
              <w:rPr>
                <w:rFonts w:cs="Arial"/>
                <w:color w:val="000000"/>
                <w:sz w:val="18"/>
                <w:szCs w:val="18"/>
                <w:cs/>
              </w:rPr>
              <w:t>,</w:t>
            </w:r>
            <w:r w:rsidRPr="00591A12">
              <w:rPr>
                <w:rFonts w:cs="Arial"/>
                <w:color w:val="000000"/>
                <w:sz w:val="18"/>
                <w:szCs w:val="18"/>
              </w:rPr>
              <w:t>172</w:t>
            </w:r>
          </w:p>
        </w:tc>
      </w:tr>
      <w:tr w:rsidR="00993B52" w:rsidRPr="00591A12" w14:paraId="1FFD6D49" w14:textId="77777777" w:rsidTr="005B31CF">
        <w:tc>
          <w:tcPr>
            <w:tcW w:w="3501" w:type="dxa"/>
            <w:shd w:val="clear" w:color="auto" w:fill="auto"/>
            <w:hideMark/>
          </w:tcPr>
          <w:p w14:paraId="278CE262" w14:textId="77777777" w:rsidR="00993B52" w:rsidRPr="00591A12" w:rsidRDefault="00993B52" w:rsidP="005B31CF">
            <w:pPr>
              <w:spacing w:line="240" w:lineRule="auto"/>
              <w:rPr>
                <w:rFonts w:cs="Arial"/>
                <w:color w:val="000000"/>
                <w:sz w:val="18"/>
                <w:szCs w:val="18"/>
              </w:rPr>
            </w:pPr>
            <w:r w:rsidRPr="00591A12">
              <w:rPr>
                <w:rFonts w:cs="Arial"/>
                <w:color w:val="000000"/>
                <w:sz w:val="18"/>
                <w:szCs w:val="18"/>
              </w:rPr>
              <w:t xml:space="preserve">Remeasurement on retirement benefit </w:t>
            </w:r>
          </w:p>
          <w:p w14:paraId="62D58F5C" w14:textId="77777777" w:rsidR="00993B52" w:rsidRPr="00591A12" w:rsidRDefault="00993B52" w:rsidP="005B31CF">
            <w:pPr>
              <w:spacing w:line="240" w:lineRule="auto"/>
              <w:rPr>
                <w:rFonts w:cs="Arial"/>
                <w:color w:val="000000"/>
                <w:sz w:val="18"/>
                <w:szCs w:val="18"/>
              </w:rPr>
            </w:pPr>
            <w:r w:rsidRPr="00591A12">
              <w:rPr>
                <w:rFonts w:cs="Arial"/>
                <w:color w:val="000000"/>
                <w:sz w:val="18"/>
                <w:szCs w:val="18"/>
              </w:rPr>
              <w:t xml:space="preserve">   obligations</w:t>
            </w:r>
          </w:p>
        </w:tc>
        <w:tc>
          <w:tcPr>
            <w:tcW w:w="1007" w:type="dxa"/>
            <w:tcBorders>
              <w:bottom w:val="single" w:sz="4" w:space="0" w:color="000000"/>
            </w:tcBorders>
            <w:shd w:val="clear" w:color="auto" w:fill="auto"/>
            <w:vAlign w:val="bottom"/>
          </w:tcPr>
          <w:p w14:paraId="35E99A62" w14:textId="039B29D6"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BA7E8B" w:rsidRPr="00591A12">
              <w:rPr>
                <w:rFonts w:cs="Arial"/>
                <w:color w:val="000000"/>
                <w:sz w:val="18"/>
                <w:szCs w:val="18"/>
              </w:rPr>
              <w:t>2,351</w:t>
            </w:r>
            <w:r w:rsidRPr="00591A12">
              <w:rPr>
                <w:rFonts w:cs="Arial"/>
                <w:color w:val="000000"/>
                <w:sz w:val="18"/>
                <w:szCs w:val="18"/>
              </w:rPr>
              <w:t>)</w:t>
            </w:r>
          </w:p>
        </w:tc>
        <w:tc>
          <w:tcPr>
            <w:tcW w:w="1008" w:type="dxa"/>
            <w:tcBorders>
              <w:bottom w:val="single" w:sz="4" w:space="0" w:color="000000"/>
            </w:tcBorders>
            <w:shd w:val="clear" w:color="auto" w:fill="auto"/>
            <w:vAlign w:val="bottom"/>
          </w:tcPr>
          <w:p w14:paraId="5DD472E6" w14:textId="25FF0A82" w:rsidR="00993B52" w:rsidRPr="00591A12" w:rsidRDefault="00932E10" w:rsidP="005B31CF">
            <w:pPr>
              <w:spacing w:line="240" w:lineRule="auto"/>
              <w:ind w:right="-72"/>
              <w:jc w:val="right"/>
              <w:rPr>
                <w:rFonts w:cs="Arial"/>
                <w:color w:val="000000"/>
                <w:sz w:val="18"/>
                <w:szCs w:val="18"/>
              </w:rPr>
            </w:pPr>
            <w:r w:rsidRPr="00591A12">
              <w:rPr>
                <w:rFonts w:cs="Arial"/>
                <w:color w:val="000000"/>
                <w:sz w:val="18"/>
                <w:szCs w:val="18"/>
              </w:rPr>
              <w:t>-</w:t>
            </w:r>
          </w:p>
        </w:tc>
        <w:tc>
          <w:tcPr>
            <w:tcW w:w="1008" w:type="dxa"/>
            <w:tcBorders>
              <w:bottom w:val="single" w:sz="4" w:space="0" w:color="000000"/>
            </w:tcBorders>
            <w:shd w:val="clear" w:color="auto" w:fill="auto"/>
            <w:vAlign w:val="bottom"/>
          </w:tcPr>
          <w:p w14:paraId="3A48BE77" w14:textId="5FBCAFC3"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7B4B08" w:rsidRPr="00591A12">
              <w:rPr>
                <w:rFonts w:cs="Arial"/>
                <w:color w:val="000000"/>
                <w:sz w:val="18"/>
                <w:szCs w:val="18"/>
              </w:rPr>
              <w:t>2,351</w:t>
            </w:r>
            <w:r w:rsidRPr="00591A12">
              <w:rPr>
                <w:rFonts w:cs="Arial"/>
                <w:color w:val="000000"/>
                <w:sz w:val="18"/>
                <w:szCs w:val="18"/>
              </w:rPr>
              <w:t>)</w:t>
            </w:r>
          </w:p>
        </w:tc>
        <w:tc>
          <w:tcPr>
            <w:tcW w:w="1008" w:type="dxa"/>
            <w:tcBorders>
              <w:bottom w:val="single" w:sz="4" w:space="0" w:color="000000"/>
            </w:tcBorders>
            <w:shd w:val="clear" w:color="auto" w:fill="auto"/>
            <w:vAlign w:val="bottom"/>
          </w:tcPr>
          <w:p w14:paraId="13BFBE10" w14:textId="720EFDE0"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1</w:t>
            </w:r>
            <w:r w:rsidRPr="00591A12">
              <w:rPr>
                <w:rFonts w:cs="Arial"/>
                <w:color w:val="000000"/>
                <w:sz w:val="18"/>
                <w:szCs w:val="18"/>
                <w:cs/>
              </w:rPr>
              <w:t>,</w:t>
            </w:r>
            <w:r w:rsidRPr="00591A12">
              <w:rPr>
                <w:rFonts w:cs="Arial"/>
                <w:color w:val="000000"/>
                <w:sz w:val="18"/>
                <w:szCs w:val="18"/>
              </w:rPr>
              <w:t>208</w:t>
            </w:r>
            <w:r w:rsidRPr="00591A12">
              <w:rPr>
                <w:rFonts w:cs="Arial"/>
                <w:color w:val="000000"/>
                <w:sz w:val="18"/>
                <w:szCs w:val="18"/>
                <w:cs/>
              </w:rPr>
              <w:t>)</w:t>
            </w:r>
          </w:p>
        </w:tc>
        <w:tc>
          <w:tcPr>
            <w:tcW w:w="1008" w:type="dxa"/>
            <w:tcBorders>
              <w:bottom w:val="single" w:sz="4" w:space="0" w:color="000000"/>
            </w:tcBorders>
            <w:shd w:val="clear" w:color="auto" w:fill="auto"/>
            <w:vAlign w:val="bottom"/>
          </w:tcPr>
          <w:p w14:paraId="3DEB35B1" w14:textId="419525F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p>
        </w:tc>
        <w:tc>
          <w:tcPr>
            <w:tcW w:w="1008" w:type="dxa"/>
            <w:tcBorders>
              <w:bottom w:val="single" w:sz="4" w:space="0" w:color="000000"/>
            </w:tcBorders>
            <w:shd w:val="clear" w:color="auto" w:fill="auto"/>
            <w:vAlign w:val="bottom"/>
          </w:tcPr>
          <w:p w14:paraId="0377A4E4" w14:textId="17A73228"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1</w:t>
            </w:r>
            <w:r w:rsidRPr="00591A12">
              <w:rPr>
                <w:rFonts w:cs="Arial"/>
                <w:color w:val="000000"/>
                <w:sz w:val="18"/>
                <w:szCs w:val="18"/>
                <w:cs/>
              </w:rPr>
              <w:t>,</w:t>
            </w:r>
            <w:r w:rsidRPr="00591A12">
              <w:rPr>
                <w:rFonts w:cs="Arial"/>
                <w:color w:val="000000"/>
                <w:sz w:val="18"/>
                <w:szCs w:val="18"/>
              </w:rPr>
              <w:t>208</w:t>
            </w:r>
            <w:r w:rsidRPr="00591A12">
              <w:rPr>
                <w:rFonts w:cs="Arial"/>
                <w:color w:val="000000"/>
                <w:sz w:val="18"/>
                <w:szCs w:val="18"/>
                <w:cs/>
              </w:rPr>
              <w:t>)</w:t>
            </w:r>
          </w:p>
        </w:tc>
      </w:tr>
      <w:tr w:rsidR="00993B52" w:rsidRPr="00591A12" w14:paraId="2B7FD17A" w14:textId="77777777" w:rsidTr="005B31CF">
        <w:tc>
          <w:tcPr>
            <w:tcW w:w="3501" w:type="dxa"/>
            <w:shd w:val="clear" w:color="auto" w:fill="auto"/>
          </w:tcPr>
          <w:p w14:paraId="585654AC" w14:textId="77777777" w:rsidR="00993B52" w:rsidRPr="00591A12" w:rsidRDefault="00993B52" w:rsidP="005B31CF">
            <w:pPr>
              <w:spacing w:line="240" w:lineRule="auto"/>
              <w:jc w:val="both"/>
              <w:rPr>
                <w:rFonts w:cs="Arial"/>
                <w:b/>
                <w:color w:val="000000"/>
                <w:sz w:val="18"/>
                <w:szCs w:val="18"/>
              </w:rPr>
            </w:pPr>
          </w:p>
        </w:tc>
        <w:tc>
          <w:tcPr>
            <w:tcW w:w="1007" w:type="dxa"/>
            <w:tcBorders>
              <w:top w:val="single" w:sz="4" w:space="0" w:color="000000"/>
              <w:left w:val="nil"/>
              <w:right w:val="nil"/>
            </w:tcBorders>
            <w:shd w:val="clear" w:color="auto" w:fill="auto"/>
          </w:tcPr>
          <w:p w14:paraId="02FB2B72"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78BE6989"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3BE3A4A8" w14:textId="77777777"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2730A390" w14:textId="475C012E"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0FFF9FAF" w14:textId="379E1A19" w:rsidR="00993B52" w:rsidRPr="00591A12" w:rsidRDefault="00993B52" w:rsidP="005B31CF">
            <w:pPr>
              <w:spacing w:line="240" w:lineRule="auto"/>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5C9DC447" w14:textId="390CB590" w:rsidR="00993B52" w:rsidRPr="00591A12" w:rsidRDefault="00993B52" w:rsidP="005B31CF">
            <w:pPr>
              <w:spacing w:line="240" w:lineRule="auto"/>
              <w:ind w:right="-72"/>
              <w:jc w:val="right"/>
              <w:rPr>
                <w:rFonts w:cs="Arial"/>
                <w:color w:val="000000"/>
                <w:sz w:val="18"/>
                <w:szCs w:val="18"/>
              </w:rPr>
            </w:pPr>
          </w:p>
        </w:tc>
      </w:tr>
      <w:tr w:rsidR="00993B52" w:rsidRPr="00591A12" w14:paraId="58CB6B20" w14:textId="77777777" w:rsidTr="005B31CF">
        <w:tc>
          <w:tcPr>
            <w:tcW w:w="3501" w:type="dxa"/>
            <w:shd w:val="clear" w:color="auto" w:fill="auto"/>
            <w:hideMark/>
          </w:tcPr>
          <w:p w14:paraId="61940E8F" w14:textId="77777777" w:rsidR="00993B52" w:rsidRPr="00591A12" w:rsidRDefault="00993B52" w:rsidP="005B31CF">
            <w:pPr>
              <w:spacing w:line="240" w:lineRule="auto"/>
              <w:jc w:val="both"/>
              <w:rPr>
                <w:rFonts w:cs="Arial"/>
                <w:color w:val="000000"/>
                <w:sz w:val="18"/>
                <w:szCs w:val="18"/>
              </w:rPr>
            </w:pPr>
            <w:r w:rsidRPr="00591A12">
              <w:rPr>
                <w:rFonts w:cs="Arial"/>
                <w:b/>
                <w:color w:val="000000"/>
                <w:sz w:val="18"/>
                <w:szCs w:val="18"/>
              </w:rPr>
              <w:t>Other comprehensive income</w:t>
            </w:r>
          </w:p>
        </w:tc>
        <w:tc>
          <w:tcPr>
            <w:tcW w:w="1007" w:type="dxa"/>
            <w:tcBorders>
              <w:top w:val="nil"/>
              <w:left w:val="nil"/>
              <w:bottom w:val="single" w:sz="4" w:space="0" w:color="000000"/>
              <w:right w:val="nil"/>
            </w:tcBorders>
            <w:shd w:val="clear" w:color="auto" w:fill="auto"/>
            <w:vAlign w:val="bottom"/>
          </w:tcPr>
          <w:p w14:paraId="07FF6A9B" w14:textId="1B60D8FB"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400F1F" w:rsidRPr="00591A12">
              <w:rPr>
                <w:rFonts w:cs="Arial"/>
                <w:color w:val="000000"/>
                <w:sz w:val="18"/>
                <w:szCs w:val="18"/>
              </w:rPr>
              <w:t>8,021</w:t>
            </w:r>
            <w:r w:rsidRPr="00591A12">
              <w:rPr>
                <w:rFonts w:cs="Arial"/>
                <w:color w:val="000000"/>
                <w:sz w:val="18"/>
                <w:szCs w:val="18"/>
              </w:rPr>
              <w:t>)</w:t>
            </w:r>
          </w:p>
        </w:tc>
        <w:tc>
          <w:tcPr>
            <w:tcW w:w="1008" w:type="dxa"/>
            <w:tcBorders>
              <w:top w:val="nil"/>
              <w:left w:val="nil"/>
              <w:bottom w:val="single" w:sz="4" w:space="0" w:color="000000"/>
              <w:right w:val="nil"/>
            </w:tcBorders>
            <w:shd w:val="clear" w:color="auto" w:fill="auto"/>
            <w:vAlign w:val="bottom"/>
          </w:tcPr>
          <w:p w14:paraId="6CA969F0" w14:textId="13D4113C" w:rsidR="00993B52" w:rsidRPr="00591A12" w:rsidRDefault="00145118" w:rsidP="005B31CF">
            <w:pPr>
              <w:spacing w:line="240" w:lineRule="auto"/>
              <w:ind w:right="-72"/>
              <w:jc w:val="right"/>
              <w:rPr>
                <w:rFonts w:cs="Arial"/>
                <w:color w:val="000000"/>
                <w:sz w:val="18"/>
                <w:szCs w:val="18"/>
              </w:rPr>
            </w:pPr>
            <w:r w:rsidRPr="00591A12">
              <w:rPr>
                <w:rFonts w:cs="Arial"/>
                <w:color w:val="000000"/>
                <w:sz w:val="18"/>
                <w:szCs w:val="18"/>
              </w:rPr>
              <w:t>1,007</w:t>
            </w:r>
          </w:p>
        </w:tc>
        <w:tc>
          <w:tcPr>
            <w:tcW w:w="1008" w:type="dxa"/>
            <w:tcBorders>
              <w:top w:val="nil"/>
              <w:left w:val="nil"/>
              <w:bottom w:val="single" w:sz="4" w:space="0" w:color="000000"/>
              <w:right w:val="nil"/>
            </w:tcBorders>
            <w:shd w:val="clear" w:color="auto" w:fill="auto"/>
            <w:vAlign w:val="bottom"/>
          </w:tcPr>
          <w:p w14:paraId="3A520DC8" w14:textId="430643C7" w:rsidR="00993B52" w:rsidRPr="00591A12" w:rsidRDefault="00572E2D" w:rsidP="005B31CF">
            <w:pPr>
              <w:spacing w:line="240" w:lineRule="auto"/>
              <w:ind w:right="-72"/>
              <w:jc w:val="right"/>
              <w:rPr>
                <w:rFonts w:cs="Arial"/>
                <w:color w:val="000000"/>
                <w:sz w:val="18"/>
                <w:szCs w:val="18"/>
              </w:rPr>
            </w:pPr>
            <w:r w:rsidRPr="00591A12">
              <w:rPr>
                <w:rFonts w:cs="Arial"/>
                <w:color w:val="000000"/>
                <w:sz w:val="18"/>
                <w:szCs w:val="18"/>
              </w:rPr>
              <w:t>(</w:t>
            </w:r>
            <w:r w:rsidR="009D399D" w:rsidRPr="00591A12">
              <w:rPr>
                <w:rFonts w:cs="Arial"/>
                <w:color w:val="000000"/>
                <w:sz w:val="18"/>
                <w:szCs w:val="18"/>
              </w:rPr>
              <w:t>7,014</w:t>
            </w:r>
            <w:r w:rsidRPr="00591A12">
              <w:rPr>
                <w:rFonts w:cs="Arial"/>
                <w:color w:val="000000"/>
                <w:sz w:val="18"/>
                <w:szCs w:val="18"/>
              </w:rPr>
              <w:t>)</w:t>
            </w:r>
          </w:p>
        </w:tc>
        <w:tc>
          <w:tcPr>
            <w:tcW w:w="1008" w:type="dxa"/>
            <w:tcBorders>
              <w:top w:val="nil"/>
              <w:left w:val="nil"/>
              <w:bottom w:val="single" w:sz="4" w:space="0" w:color="000000"/>
              <w:right w:val="nil"/>
            </w:tcBorders>
            <w:shd w:val="clear" w:color="auto" w:fill="auto"/>
            <w:vAlign w:val="bottom"/>
          </w:tcPr>
          <w:p w14:paraId="78E77337" w14:textId="0679F5A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10</w:t>
            </w:r>
            <w:r w:rsidRPr="00591A12">
              <w:rPr>
                <w:rFonts w:cs="Arial"/>
                <w:color w:val="000000"/>
                <w:sz w:val="18"/>
                <w:szCs w:val="18"/>
                <w:cs/>
              </w:rPr>
              <w:t>,</w:t>
            </w:r>
            <w:r w:rsidRPr="00591A12">
              <w:rPr>
                <w:rFonts w:cs="Arial"/>
                <w:color w:val="000000"/>
                <w:sz w:val="18"/>
                <w:szCs w:val="18"/>
              </w:rPr>
              <w:t>957</w:t>
            </w:r>
          </w:p>
        </w:tc>
        <w:tc>
          <w:tcPr>
            <w:tcW w:w="1008" w:type="dxa"/>
            <w:tcBorders>
              <w:top w:val="nil"/>
              <w:left w:val="nil"/>
              <w:bottom w:val="single" w:sz="4" w:space="0" w:color="000000"/>
              <w:right w:val="nil"/>
            </w:tcBorders>
            <w:shd w:val="clear" w:color="auto" w:fill="auto"/>
            <w:vAlign w:val="bottom"/>
          </w:tcPr>
          <w:p w14:paraId="623C02B5" w14:textId="7DF0D5FF"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18</w:t>
            </w:r>
            <w:r w:rsidRPr="00591A12">
              <w:rPr>
                <w:rFonts w:cs="Arial"/>
                <w:color w:val="000000"/>
                <w:sz w:val="18"/>
                <w:szCs w:val="18"/>
                <w:cs/>
              </w:rPr>
              <w:t>,</w:t>
            </w:r>
            <w:r w:rsidRPr="00591A12">
              <w:rPr>
                <w:rFonts w:cs="Arial"/>
                <w:color w:val="000000"/>
                <w:sz w:val="18"/>
                <w:szCs w:val="18"/>
              </w:rPr>
              <w:t>007</w:t>
            </w:r>
          </w:p>
        </w:tc>
        <w:tc>
          <w:tcPr>
            <w:tcW w:w="1008" w:type="dxa"/>
            <w:tcBorders>
              <w:top w:val="nil"/>
              <w:left w:val="nil"/>
              <w:bottom w:val="single" w:sz="4" w:space="0" w:color="000000"/>
              <w:right w:val="nil"/>
            </w:tcBorders>
            <w:shd w:val="clear" w:color="auto" w:fill="auto"/>
            <w:vAlign w:val="bottom"/>
          </w:tcPr>
          <w:p w14:paraId="3340D22A" w14:textId="2EF35DFF"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28,964</w:t>
            </w:r>
          </w:p>
        </w:tc>
      </w:tr>
    </w:tbl>
    <w:p w14:paraId="3DD5CAC4" w14:textId="0F2BA2AA" w:rsidR="00E9646B" w:rsidRPr="00591A12" w:rsidRDefault="00E9646B" w:rsidP="005B31CF">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p>
    <w:p w14:paraId="180C0AAF" w14:textId="77777777" w:rsidR="00E9646B" w:rsidRPr="00591A12" w:rsidRDefault="00E9646B" w:rsidP="005B31CF">
      <w:pPr>
        <w:spacing w:line="240" w:lineRule="auto"/>
        <w:rPr>
          <w:rFonts w:cs="Arial"/>
          <w:color w:val="000000"/>
          <w:sz w:val="18"/>
          <w:szCs w:val="18"/>
        </w:rPr>
      </w:pPr>
      <w:r w:rsidRPr="00591A12">
        <w:rPr>
          <w:rFonts w:cs="Arial"/>
          <w:color w:val="000000"/>
          <w:sz w:val="18"/>
          <w:szCs w:val="18"/>
        </w:rPr>
        <w:br w:type="page"/>
      </w:r>
    </w:p>
    <w:p w14:paraId="72A06ABC" w14:textId="77777777" w:rsidR="00235815" w:rsidRPr="00591A12" w:rsidRDefault="00235815" w:rsidP="005B31CF">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8C7E4B" w:rsidRPr="00591A12" w14:paraId="5CF66DA5" w14:textId="77777777" w:rsidTr="00BE1E27">
        <w:trPr>
          <w:trHeight w:val="386"/>
        </w:trPr>
        <w:tc>
          <w:tcPr>
            <w:tcW w:w="9461" w:type="dxa"/>
            <w:shd w:val="clear" w:color="auto" w:fill="auto"/>
            <w:vAlign w:val="center"/>
          </w:tcPr>
          <w:p w14:paraId="02B10AC2" w14:textId="3F675EDF" w:rsidR="008C7E4B" w:rsidRPr="00591A12" w:rsidRDefault="00A96584" w:rsidP="005B31CF">
            <w:pPr>
              <w:tabs>
                <w:tab w:val="left" w:pos="432"/>
              </w:tabs>
              <w:spacing w:line="240" w:lineRule="auto"/>
              <w:ind w:left="504" w:hanging="609"/>
              <w:jc w:val="both"/>
              <w:rPr>
                <w:rFonts w:eastAsia="Arial Unicode MS" w:cs="Arial"/>
                <w:b/>
                <w:bCs/>
                <w:color w:val="000000"/>
                <w:sz w:val="18"/>
                <w:szCs w:val="18"/>
              </w:rPr>
            </w:pPr>
            <w:r w:rsidRPr="00591A12">
              <w:rPr>
                <w:rFonts w:eastAsia="Arial Unicode MS" w:cs="Arial"/>
                <w:b/>
                <w:bCs/>
                <w:color w:val="000000"/>
                <w:sz w:val="18"/>
                <w:szCs w:val="18"/>
              </w:rPr>
              <w:t>3</w:t>
            </w:r>
            <w:r w:rsidR="003C1D13" w:rsidRPr="00591A12">
              <w:rPr>
                <w:rFonts w:eastAsia="Arial Unicode MS" w:cs="Arial"/>
                <w:b/>
                <w:bCs/>
                <w:color w:val="000000"/>
                <w:sz w:val="18"/>
                <w:szCs w:val="18"/>
              </w:rPr>
              <w:t>1</w:t>
            </w:r>
            <w:r w:rsidR="008C7E4B" w:rsidRPr="00591A12">
              <w:rPr>
                <w:rFonts w:eastAsia="Arial Unicode MS" w:cs="Arial"/>
                <w:b/>
                <w:bCs/>
                <w:color w:val="000000"/>
                <w:sz w:val="18"/>
                <w:szCs w:val="18"/>
              </w:rPr>
              <w:tab/>
              <w:t xml:space="preserve">Basic </w:t>
            </w:r>
            <w:r w:rsidR="00DD5C40" w:rsidRPr="00591A12">
              <w:rPr>
                <w:rFonts w:eastAsia="Arial Unicode MS" w:cs="Arial"/>
                <w:b/>
                <w:bCs/>
                <w:color w:val="000000"/>
                <w:sz w:val="18"/>
                <w:szCs w:val="22"/>
              </w:rPr>
              <w:t>e</w:t>
            </w:r>
            <w:r w:rsidR="00DD5C40" w:rsidRPr="00591A12">
              <w:rPr>
                <w:rFonts w:eastAsia="Arial Unicode MS" w:cs="Arial"/>
                <w:b/>
                <w:bCs/>
                <w:color w:val="000000"/>
                <w:sz w:val="18"/>
                <w:szCs w:val="18"/>
              </w:rPr>
              <w:t>arnings</w:t>
            </w:r>
            <w:r w:rsidR="00854D1B" w:rsidRPr="00591A12">
              <w:rPr>
                <w:rFonts w:eastAsia="Arial Unicode MS" w:cs="Arial"/>
                <w:b/>
                <w:bCs/>
                <w:color w:val="000000"/>
                <w:sz w:val="18"/>
                <w:szCs w:val="18"/>
              </w:rPr>
              <w:t xml:space="preserve"> (</w:t>
            </w:r>
            <w:r w:rsidR="008C7E4B" w:rsidRPr="00591A12">
              <w:rPr>
                <w:rFonts w:eastAsia="Arial Unicode MS" w:cs="Arial"/>
                <w:b/>
                <w:bCs/>
                <w:color w:val="000000"/>
                <w:sz w:val="18"/>
                <w:szCs w:val="18"/>
              </w:rPr>
              <w:t>loss</w:t>
            </w:r>
            <w:r w:rsidR="00854D1B" w:rsidRPr="00591A12">
              <w:rPr>
                <w:rFonts w:eastAsia="Arial Unicode MS" w:cs="Arial"/>
                <w:b/>
                <w:bCs/>
                <w:color w:val="000000"/>
                <w:sz w:val="18"/>
                <w:szCs w:val="18"/>
              </w:rPr>
              <w:t>)</w:t>
            </w:r>
            <w:r w:rsidR="00CC3275" w:rsidRPr="00591A12">
              <w:rPr>
                <w:rFonts w:eastAsia="Arial Unicode MS" w:cs="Arial"/>
                <w:b/>
                <w:bCs/>
                <w:color w:val="000000"/>
                <w:sz w:val="18"/>
                <w:szCs w:val="18"/>
              </w:rPr>
              <w:t xml:space="preserve"> </w:t>
            </w:r>
            <w:r w:rsidR="008C7E4B" w:rsidRPr="00591A12">
              <w:rPr>
                <w:rFonts w:eastAsia="Arial Unicode MS" w:cs="Arial"/>
                <w:b/>
                <w:bCs/>
                <w:color w:val="000000"/>
                <w:sz w:val="18"/>
                <w:szCs w:val="18"/>
              </w:rPr>
              <w:t>per share</w:t>
            </w:r>
          </w:p>
        </w:tc>
      </w:tr>
    </w:tbl>
    <w:p w14:paraId="74D9437C" w14:textId="77777777" w:rsidR="008C7E4B" w:rsidRPr="00591A12" w:rsidRDefault="008C7E4B" w:rsidP="005B31CF">
      <w:pPr>
        <w:spacing w:line="240" w:lineRule="auto"/>
        <w:jc w:val="both"/>
        <w:rPr>
          <w:rFonts w:eastAsia="Arial Unicode MS" w:cs="Arial"/>
          <w:color w:val="000000"/>
          <w:sz w:val="18"/>
          <w:szCs w:val="18"/>
        </w:rPr>
      </w:pPr>
    </w:p>
    <w:p w14:paraId="4DFED625" w14:textId="608D1BE8" w:rsidR="008C7E4B" w:rsidRPr="00591A12" w:rsidRDefault="008C7E4B" w:rsidP="005B31CF">
      <w:pPr>
        <w:spacing w:line="240" w:lineRule="auto"/>
        <w:jc w:val="both"/>
        <w:rPr>
          <w:rFonts w:cs="Arial"/>
          <w:color w:val="000000"/>
          <w:sz w:val="18"/>
          <w:szCs w:val="18"/>
        </w:rPr>
      </w:pPr>
      <w:r w:rsidRPr="00591A12">
        <w:rPr>
          <w:rFonts w:cs="Arial"/>
          <w:color w:val="000000"/>
          <w:spacing w:val="-4"/>
          <w:sz w:val="18"/>
          <w:szCs w:val="18"/>
        </w:rPr>
        <w:t xml:space="preserve">Basic </w:t>
      </w:r>
      <w:r w:rsidR="00CC09C0" w:rsidRPr="00591A12">
        <w:rPr>
          <w:rFonts w:cs="Arial"/>
          <w:color w:val="000000"/>
          <w:spacing w:val="-4"/>
          <w:sz w:val="18"/>
          <w:szCs w:val="18"/>
        </w:rPr>
        <w:t xml:space="preserve">earnings </w:t>
      </w:r>
      <w:r w:rsidR="00C11576" w:rsidRPr="00591A12">
        <w:rPr>
          <w:rFonts w:cs="Arial"/>
          <w:color w:val="000000"/>
          <w:spacing w:val="-4"/>
          <w:sz w:val="18"/>
          <w:szCs w:val="18"/>
        </w:rPr>
        <w:t>(</w:t>
      </w:r>
      <w:r w:rsidRPr="00591A12">
        <w:rPr>
          <w:rFonts w:cs="Arial"/>
          <w:color w:val="000000"/>
          <w:spacing w:val="-4"/>
          <w:sz w:val="18"/>
          <w:szCs w:val="18"/>
        </w:rPr>
        <w:t>loss</w:t>
      </w:r>
      <w:r w:rsidR="00C11576" w:rsidRPr="00591A12">
        <w:rPr>
          <w:rFonts w:cs="Arial"/>
          <w:color w:val="000000"/>
          <w:spacing w:val="-4"/>
          <w:sz w:val="18"/>
          <w:szCs w:val="18"/>
        </w:rPr>
        <w:t>)</w:t>
      </w:r>
      <w:r w:rsidR="00DA0BB5" w:rsidRPr="00591A12">
        <w:rPr>
          <w:rFonts w:cs="Arial"/>
          <w:color w:val="000000"/>
          <w:spacing w:val="-4"/>
          <w:sz w:val="18"/>
          <w:szCs w:val="18"/>
        </w:rPr>
        <w:t xml:space="preserve"> </w:t>
      </w:r>
      <w:r w:rsidRPr="00591A12">
        <w:rPr>
          <w:rFonts w:cs="Arial"/>
          <w:color w:val="000000"/>
          <w:spacing w:val="-4"/>
          <w:sz w:val="18"/>
          <w:szCs w:val="18"/>
        </w:rPr>
        <w:t>per share is calculated by dividing the net loss attributable to shareholders of the Company</w:t>
      </w:r>
      <w:r w:rsidRPr="00591A12">
        <w:rPr>
          <w:rFonts w:cs="Arial"/>
          <w:color w:val="000000"/>
          <w:sz w:val="18"/>
          <w:szCs w:val="18"/>
        </w:rPr>
        <w:t xml:space="preserve"> by the weighted average number of ordinary shares issued during the </w:t>
      </w:r>
      <w:r w:rsidR="0039182B" w:rsidRPr="00591A12">
        <w:rPr>
          <w:rFonts w:cs="Arial"/>
          <w:color w:val="000000"/>
          <w:sz w:val="18"/>
          <w:szCs w:val="18"/>
        </w:rPr>
        <w:t>year</w:t>
      </w:r>
      <w:r w:rsidRPr="00591A12">
        <w:rPr>
          <w:rFonts w:cs="Arial"/>
          <w:color w:val="000000"/>
          <w:sz w:val="18"/>
          <w:szCs w:val="18"/>
        </w:rPr>
        <w:t>.</w:t>
      </w:r>
    </w:p>
    <w:p w14:paraId="446A2B13" w14:textId="77777777" w:rsidR="008C7E4B" w:rsidRPr="00591A12" w:rsidRDefault="008C7E4B" w:rsidP="005B31CF">
      <w:pPr>
        <w:spacing w:line="240" w:lineRule="auto"/>
        <w:jc w:val="both"/>
        <w:rPr>
          <w:rFonts w:cs="Arial"/>
          <w:color w:val="000000"/>
          <w:sz w:val="18"/>
          <w:szCs w:val="18"/>
          <w:cs/>
        </w:rPr>
      </w:pPr>
    </w:p>
    <w:p w14:paraId="38034561" w14:textId="359B9EF5" w:rsidR="008C7E4B" w:rsidRPr="00591A12" w:rsidRDefault="008C7E4B" w:rsidP="005B31CF">
      <w:pPr>
        <w:spacing w:line="240" w:lineRule="auto"/>
        <w:jc w:val="both"/>
        <w:rPr>
          <w:rFonts w:cs="Arial"/>
          <w:color w:val="000000"/>
          <w:spacing w:val="-4"/>
          <w:sz w:val="18"/>
          <w:szCs w:val="18"/>
        </w:rPr>
      </w:pPr>
      <w:r w:rsidRPr="00591A12">
        <w:rPr>
          <w:rFonts w:cs="Arial"/>
          <w:color w:val="000000"/>
          <w:spacing w:val="-4"/>
          <w:sz w:val="18"/>
          <w:szCs w:val="18"/>
        </w:rPr>
        <w:t>Basic</w:t>
      </w:r>
      <w:r w:rsidR="00C11576" w:rsidRPr="00591A12">
        <w:rPr>
          <w:rFonts w:cs="Arial"/>
          <w:color w:val="000000"/>
          <w:spacing w:val="-4"/>
          <w:sz w:val="18"/>
          <w:szCs w:val="18"/>
        </w:rPr>
        <w:t xml:space="preserve"> </w:t>
      </w:r>
      <w:r w:rsidR="00CC09C0" w:rsidRPr="00591A12">
        <w:rPr>
          <w:rFonts w:cs="Arial"/>
          <w:color w:val="000000"/>
          <w:spacing w:val="-4"/>
          <w:sz w:val="18"/>
          <w:szCs w:val="18"/>
        </w:rPr>
        <w:t>earnings</w:t>
      </w:r>
      <w:r w:rsidRPr="00591A12">
        <w:rPr>
          <w:rFonts w:cs="Arial"/>
          <w:color w:val="000000"/>
          <w:spacing w:val="-4"/>
          <w:sz w:val="18"/>
          <w:szCs w:val="18"/>
        </w:rPr>
        <w:t xml:space="preserve"> </w:t>
      </w:r>
      <w:r w:rsidR="00C11576" w:rsidRPr="00591A12">
        <w:rPr>
          <w:rFonts w:cs="Arial"/>
          <w:color w:val="000000"/>
          <w:spacing w:val="-4"/>
          <w:sz w:val="18"/>
          <w:szCs w:val="18"/>
        </w:rPr>
        <w:t>(</w:t>
      </w:r>
      <w:r w:rsidRPr="00591A12">
        <w:rPr>
          <w:rFonts w:cs="Arial"/>
          <w:color w:val="000000"/>
          <w:spacing w:val="-4"/>
          <w:sz w:val="18"/>
          <w:szCs w:val="18"/>
        </w:rPr>
        <w:t>loss</w:t>
      </w:r>
      <w:r w:rsidR="00C11576" w:rsidRPr="00591A12">
        <w:rPr>
          <w:rFonts w:cs="Arial"/>
          <w:color w:val="000000"/>
          <w:spacing w:val="-4"/>
          <w:sz w:val="18"/>
          <w:szCs w:val="18"/>
        </w:rPr>
        <w:t>)</w:t>
      </w:r>
      <w:r w:rsidRPr="00591A12">
        <w:rPr>
          <w:rFonts w:cs="Arial"/>
          <w:color w:val="000000"/>
          <w:spacing w:val="-4"/>
          <w:sz w:val="18"/>
          <w:szCs w:val="18"/>
        </w:rPr>
        <w:t xml:space="preserve"> per share</w:t>
      </w:r>
      <w:r w:rsidR="000A7AE9" w:rsidRPr="00591A12">
        <w:rPr>
          <w:rFonts w:cs="Arial"/>
          <w:color w:val="000000"/>
          <w:spacing w:val="-4"/>
          <w:sz w:val="18"/>
          <w:szCs w:val="18"/>
          <w:cs/>
        </w:rPr>
        <w:t xml:space="preserve"> </w:t>
      </w:r>
      <w:r w:rsidR="000A7AE9" w:rsidRPr="00591A12">
        <w:rPr>
          <w:rFonts w:cs="Arial"/>
          <w:color w:val="000000"/>
          <w:spacing w:val="-4"/>
          <w:sz w:val="18"/>
          <w:szCs w:val="18"/>
        </w:rPr>
        <w:t>and diluted earnings (loss) per share</w:t>
      </w:r>
      <w:r w:rsidR="000A7AE9" w:rsidRPr="00591A12">
        <w:rPr>
          <w:rFonts w:cs="Arial"/>
          <w:color w:val="000000"/>
          <w:spacing w:val="-4"/>
          <w:sz w:val="18"/>
          <w:szCs w:val="18"/>
          <w:cs/>
        </w:rPr>
        <w:t xml:space="preserve"> </w:t>
      </w:r>
      <w:r w:rsidRPr="00591A12">
        <w:rPr>
          <w:rFonts w:cs="Arial"/>
          <w:color w:val="000000"/>
          <w:spacing w:val="-4"/>
          <w:sz w:val="18"/>
          <w:szCs w:val="18"/>
        </w:rPr>
        <w:t xml:space="preserve">for the </w:t>
      </w:r>
      <w:r w:rsidR="00DA0BB5" w:rsidRPr="00591A12">
        <w:rPr>
          <w:rFonts w:cs="Arial"/>
          <w:color w:val="000000"/>
          <w:spacing w:val="-4"/>
          <w:sz w:val="18"/>
          <w:szCs w:val="18"/>
        </w:rPr>
        <w:t>year</w:t>
      </w:r>
      <w:r w:rsidR="0039182B" w:rsidRPr="00591A12">
        <w:rPr>
          <w:rFonts w:cs="Arial"/>
          <w:color w:val="000000"/>
          <w:spacing w:val="-4"/>
          <w:sz w:val="18"/>
          <w:szCs w:val="18"/>
        </w:rPr>
        <w:t>s</w:t>
      </w:r>
      <w:r w:rsidRPr="00591A12">
        <w:rPr>
          <w:rFonts w:cs="Arial"/>
          <w:color w:val="000000"/>
          <w:spacing w:val="-4"/>
          <w:sz w:val="18"/>
          <w:szCs w:val="18"/>
        </w:rPr>
        <w:t xml:space="preserve"> ended </w:t>
      </w:r>
      <w:r w:rsidR="00A96584" w:rsidRPr="00591A12">
        <w:rPr>
          <w:rFonts w:cs="Arial"/>
          <w:color w:val="000000"/>
          <w:spacing w:val="-4"/>
          <w:sz w:val="18"/>
          <w:szCs w:val="18"/>
        </w:rPr>
        <w:t>31</w:t>
      </w:r>
      <w:r w:rsidR="001007E2" w:rsidRPr="00591A12">
        <w:rPr>
          <w:rFonts w:cs="Arial"/>
          <w:color w:val="000000"/>
          <w:spacing w:val="-4"/>
          <w:sz w:val="18"/>
          <w:szCs w:val="18"/>
        </w:rPr>
        <w:t xml:space="preserve"> </w:t>
      </w:r>
      <w:r w:rsidR="00DA0BB5" w:rsidRPr="00591A12">
        <w:rPr>
          <w:rFonts w:cs="Arial"/>
          <w:color w:val="000000"/>
          <w:spacing w:val="-4"/>
          <w:sz w:val="18"/>
          <w:szCs w:val="18"/>
        </w:rPr>
        <w:t>Dec</w:t>
      </w:r>
      <w:r w:rsidR="001007E2" w:rsidRPr="00591A12">
        <w:rPr>
          <w:rFonts w:cs="Arial"/>
          <w:color w:val="000000"/>
          <w:spacing w:val="-4"/>
          <w:sz w:val="18"/>
          <w:szCs w:val="18"/>
        </w:rPr>
        <w:t>ember</w:t>
      </w:r>
      <w:r w:rsidRPr="00591A12">
        <w:rPr>
          <w:rFonts w:cs="Arial"/>
          <w:color w:val="000000"/>
          <w:spacing w:val="-4"/>
          <w:sz w:val="18"/>
          <w:szCs w:val="18"/>
        </w:rPr>
        <w:t xml:space="preserve"> calculation detail</w:t>
      </w:r>
      <w:r w:rsidR="00A24131" w:rsidRPr="00591A12">
        <w:rPr>
          <w:rFonts w:cs="Arial"/>
          <w:color w:val="000000"/>
          <w:spacing w:val="-4"/>
          <w:sz w:val="18"/>
          <w:szCs w:val="18"/>
        </w:rPr>
        <w:t>s</w:t>
      </w:r>
      <w:r w:rsidRPr="00591A12">
        <w:rPr>
          <w:rFonts w:cs="Arial"/>
          <w:color w:val="000000"/>
          <w:spacing w:val="-4"/>
          <w:sz w:val="18"/>
          <w:szCs w:val="18"/>
        </w:rPr>
        <w:t xml:space="preserve"> are as follows:</w:t>
      </w:r>
    </w:p>
    <w:p w14:paraId="70896D08" w14:textId="77777777" w:rsidR="008C7E4B" w:rsidRPr="00591A12" w:rsidRDefault="008C7E4B" w:rsidP="005B31CF">
      <w:pPr>
        <w:spacing w:line="240" w:lineRule="auto"/>
        <w:jc w:val="both"/>
        <w:rPr>
          <w:rFonts w:cs="Arial"/>
          <w:color w:val="000000"/>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591A12" w14:paraId="64550FAE" w14:textId="77777777" w:rsidTr="00DC1FD4">
        <w:trPr>
          <w:cantSplit/>
        </w:trPr>
        <w:tc>
          <w:tcPr>
            <w:tcW w:w="4356" w:type="dxa"/>
            <w:shd w:val="clear" w:color="auto" w:fill="auto"/>
            <w:vAlign w:val="bottom"/>
          </w:tcPr>
          <w:p w14:paraId="6328C118" w14:textId="6D4C6527" w:rsidR="008C7E4B" w:rsidRPr="00591A12" w:rsidRDefault="008C7E4B" w:rsidP="005B31CF">
            <w:pPr>
              <w:spacing w:line="240" w:lineRule="auto"/>
              <w:ind w:left="-113"/>
              <w:rPr>
                <w:rFonts w:cs="Arial"/>
                <w:b/>
                <w:bCs/>
                <w:color w:val="000000"/>
                <w:spacing w:val="-4"/>
                <w:sz w:val="18"/>
                <w:szCs w:val="18"/>
                <w:cs/>
              </w:rPr>
            </w:pPr>
          </w:p>
        </w:tc>
        <w:tc>
          <w:tcPr>
            <w:tcW w:w="2553" w:type="dxa"/>
            <w:gridSpan w:val="2"/>
            <w:tcBorders>
              <w:bottom w:val="single" w:sz="4" w:space="0" w:color="auto"/>
            </w:tcBorders>
            <w:shd w:val="clear" w:color="auto" w:fill="auto"/>
            <w:vAlign w:val="bottom"/>
          </w:tcPr>
          <w:p w14:paraId="2D8492DB" w14:textId="77777777" w:rsidR="008C7E4B" w:rsidRPr="00591A12" w:rsidRDefault="008C7E4B"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Consolidated </w:t>
            </w:r>
          </w:p>
          <w:p w14:paraId="5202ACEE" w14:textId="26D172D2" w:rsidR="008C7E4B" w:rsidRPr="00591A12" w:rsidRDefault="008C7E4B"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 xml:space="preserve">financial </w:t>
            </w:r>
            <w:r w:rsidR="0039182B" w:rsidRPr="00591A12">
              <w:rPr>
                <w:rFonts w:cs="Arial"/>
                <w:b/>
                <w:color w:val="000000"/>
                <w:sz w:val="18"/>
                <w:szCs w:val="18"/>
              </w:rPr>
              <w:t>statements</w:t>
            </w:r>
          </w:p>
        </w:tc>
        <w:tc>
          <w:tcPr>
            <w:tcW w:w="2553" w:type="dxa"/>
            <w:gridSpan w:val="2"/>
            <w:tcBorders>
              <w:bottom w:val="single" w:sz="4" w:space="0" w:color="auto"/>
            </w:tcBorders>
            <w:shd w:val="clear" w:color="auto" w:fill="auto"/>
            <w:vAlign w:val="bottom"/>
          </w:tcPr>
          <w:p w14:paraId="4BB10A57" w14:textId="77777777" w:rsidR="008C7E4B" w:rsidRPr="00591A12" w:rsidRDefault="008C7E4B"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Separate </w:t>
            </w:r>
          </w:p>
          <w:p w14:paraId="61E68A50" w14:textId="4C2E9A43" w:rsidR="008C7E4B" w:rsidRPr="00591A12" w:rsidRDefault="008C7E4B" w:rsidP="005B31CF">
            <w:pPr>
              <w:spacing w:line="240" w:lineRule="auto"/>
              <w:ind w:right="-72"/>
              <w:jc w:val="center"/>
              <w:rPr>
                <w:rFonts w:eastAsia="Arial Unicode MS" w:cs="Arial"/>
                <w:b/>
                <w:bCs/>
                <w:color w:val="000000"/>
                <w:sz w:val="18"/>
                <w:szCs w:val="18"/>
                <w:cs/>
              </w:rPr>
            </w:pPr>
            <w:r w:rsidRPr="00591A12">
              <w:rPr>
                <w:rFonts w:eastAsia="Arial Unicode MS" w:cs="Arial"/>
                <w:b/>
                <w:bCs/>
                <w:color w:val="000000"/>
                <w:sz w:val="18"/>
                <w:szCs w:val="18"/>
                <w:lang w:val="en-US"/>
              </w:rPr>
              <w:t xml:space="preserve">financial </w:t>
            </w:r>
            <w:r w:rsidR="0039182B" w:rsidRPr="00591A12">
              <w:rPr>
                <w:rFonts w:cs="Arial"/>
                <w:b/>
                <w:color w:val="000000"/>
                <w:sz w:val="18"/>
                <w:szCs w:val="18"/>
              </w:rPr>
              <w:t>statements</w:t>
            </w:r>
          </w:p>
        </w:tc>
      </w:tr>
      <w:tr w:rsidR="00993B52" w:rsidRPr="00591A12" w14:paraId="1274AE0F" w14:textId="77777777" w:rsidTr="00BE1E27">
        <w:trPr>
          <w:cantSplit/>
        </w:trPr>
        <w:tc>
          <w:tcPr>
            <w:tcW w:w="4356" w:type="dxa"/>
            <w:shd w:val="clear" w:color="auto" w:fill="auto"/>
            <w:vAlign w:val="bottom"/>
          </w:tcPr>
          <w:p w14:paraId="2E476047" w14:textId="18D0E9DB" w:rsidR="00993B52" w:rsidRPr="00591A12" w:rsidRDefault="00993B52" w:rsidP="005B31CF">
            <w:pPr>
              <w:spacing w:line="240" w:lineRule="auto"/>
              <w:ind w:left="-113"/>
              <w:rPr>
                <w:rFonts w:cs="Arial"/>
                <w:b/>
                <w:bCs/>
                <w:color w:val="000000"/>
                <w:spacing w:val="-4"/>
                <w:sz w:val="18"/>
                <w:szCs w:val="18"/>
                <w:cs/>
              </w:rPr>
            </w:pPr>
          </w:p>
        </w:tc>
        <w:tc>
          <w:tcPr>
            <w:tcW w:w="1276" w:type="dxa"/>
            <w:tcBorders>
              <w:top w:val="single" w:sz="4" w:space="0" w:color="auto"/>
              <w:bottom w:val="single" w:sz="4" w:space="0" w:color="auto"/>
            </w:tcBorders>
            <w:shd w:val="clear" w:color="auto" w:fill="auto"/>
          </w:tcPr>
          <w:p w14:paraId="03454403" w14:textId="05CD430B" w:rsidR="00993B52" w:rsidRPr="00591A12" w:rsidRDefault="00993B52" w:rsidP="005B31CF">
            <w:pPr>
              <w:spacing w:line="240" w:lineRule="auto"/>
              <w:ind w:right="-72"/>
              <w:jc w:val="right"/>
              <w:rPr>
                <w:rFonts w:eastAsia="Arial Unicode MS" w:cs="Arial"/>
                <w:b/>
                <w:bCs/>
                <w:color w:val="000000"/>
                <w:sz w:val="18"/>
                <w:szCs w:val="18"/>
                <w:cs/>
              </w:rPr>
            </w:pPr>
            <w:r w:rsidRPr="00591A12">
              <w:rPr>
                <w:rFonts w:cs="Arial"/>
                <w:b/>
                <w:color w:val="000000"/>
                <w:sz w:val="18"/>
                <w:szCs w:val="18"/>
              </w:rPr>
              <w:t>2024</w:t>
            </w:r>
          </w:p>
        </w:tc>
        <w:tc>
          <w:tcPr>
            <w:tcW w:w="1277" w:type="dxa"/>
            <w:tcBorders>
              <w:top w:val="single" w:sz="4" w:space="0" w:color="auto"/>
              <w:bottom w:val="single" w:sz="4" w:space="0" w:color="auto"/>
            </w:tcBorders>
            <w:shd w:val="clear" w:color="auto" w:fill="auto"/>
          </w:tcPr>
          <w:p w14:paraId="134ECDC2" w14:textId="2728D840" w:rsidR="00993B52" w:rsidRPr="00591A12" w:rsidRDefault="00993B52" w:rsidP="005B31CF">
            <w:pPr>
              <w:spacing w:line="240" w:lineRule="auto"/>
              <w:ind w:right="-72"/>
              <w:jc w:val="right"/>
              <w:rPr>
                <w:rFonts w:eastAsia="Arial Unicode MS" w:cs="Arial"/>
                <w:b/>
                <w:bCs/>
                <w:color w:val="000000"/>
                <w:sz w:val="18"/>
                <w:szCs w:val="18"/>
                <w:cs/>
              </w:rPr>
            </w:pPr>
            <w:r w:rsidRPr="00591A12">
              <w:rPr>
                <w:rFonts w:cs="Arial"/>
                <w:b/>
                <w:color w:val="000000"/>
                <w:sz w:val="18"/>
                <w:szCs w:val="18"/>
              </w:rPr>
              <w:t>2023</w:t>
            </w:r>
          </w:p>
        </w:tc>
        <w:tc>
          <w:tcPr>
            <w:tcW w:w="1276" w:type="dxa"/>
            <w:tcBorders>
              <w:top w:val="single" w:sz="4" w:space="0" w:color="auto"/>
              <w:bottom w:val="single" w:sz="4" w:space="0" w:color="auto"/>
            </w:tcBorders>
            <w:shd w:val="clear" w:color="auto" w:fill="auto"/>
          </w:tcPr>
          <w:p w14:paraId="51383477" w14:textId="2877C387" w:rsidR="00993B52" w:rsidRPr="00591A12" w:rsidRDefault="00993B52" w:rsidP="005B31CF">
            <w:pPr>
              <w:spacing w:line="240" w:lineRule="auto"/>
              <w:ind w:right="-72"/>
              <w:jc w:val="right"/>
              <w:rPr>
                <w:rFonts w:eastAsia="Arial Unicode MS" w:cs="Arial"/>
                <w:b/>
                <w:bCs/>
                <w:color w:val="000000"/>
                <w:sz w:val="18"/>
                <w:szCs w:val="18"/>
                <w:cs/>
              </w:rPr>
            </w:pPr>
            <w:r w:rsidRPr="00591A12">
              <w:rPr>
                <w:rFonts w:cs="Arial"/>
                <w:b/>
                <w:color w:val="000000"/>
                <w:sz w:val="18"/>
                <w:szCs w:val="18"/>
              </w:rPr>
              <w:t>2024</w:t>
            </w:r>
          </w:p>
        </w:tc>
        <w:tc>
          <w:tcPr>
            <w:tcW w:w="1277" w:type="dxa"/>
            <w:tcBorders>
              <w:top w:val="single" w:sz="4" w:space="0" w:color="auto"/>
              <w:bottom w:val="single" w:sz="4" w:space="0" w:color="auto"/>
            </w:tcBorders>
            <w:shd w:val="clear" w:color="auto" w:fill="auto"/>
          </w:tcPr>
          <w:p w14:paraId="7441916B" w14:textId="0BD11E4C" w:rsidR="00993B52" w:rsidRPr="00591A12" w:rsidRDefault="00993B52" w:rsidP="005B31CF">
            <w:pPr>
              <w:spacing w:line="240" w:lineRule="auto"/>
              <w:ind w:right="-72"/>
              <w:jc w:val="right"/>
              <w:rPr>
                <w:rFonts w:eastAsia="Arial Unicode MS" w:cs="Arial"/>
                <w:b/>
                <w:bCs/>
                <w:color w:val="000000"/>
                <w:sz w:val="18"/>
                <w:szCs w:val="18"/>
                <w:cs/>
              </w:rPr>
            </w:pPr>
            <w:r w:rsidRPr="00591A12">
              <w:rPr>
                <w:rFonts w:cs="Arial"/>
                <w:b/>
                <w:color w:val="000000"/>
                <w:sz w:val="18"/>
                <w:szCs w:val="18"/>
              </w:rPr>
              <w:t>2023</w:t>
            </w:r>
          </w:p>
        </w:tc>
      </w:tr>
      <w:tr w:rsidR="00993B52" w:rsidRPr="00591A12" w14:paraId="175AEFA7" w14:textId="77777777" w:rsidTr="00BE1E27">
        <w:trPr>
          <w:cantSplit/>
        </w:trPr>
        <w:tc>
          <w:tcPr>
            <w:tcW w:w="4356" w:type="dxa"/>
            <w:shd w:val="clear" w:color="auto" w:fill="auto"/>
            <w:vAlign w:val="bottom"/>
          </w:tcPr>
          <w:p w14:paraId="2146366A" w14:textId="77777777" w:rsidR="00993B52" w:rsidRPr="00591A12" w:rsidRDefault="00993B52" w:rsidP="005B31CF">
            <w:pPr>
              <w:spacing w:line="240" w:lineRule="auto"/>
              <w:ind w:left="-113" w:right="-108"/>
              <w:rPr>
                <w:rFonts w:cs="Arial"/>
                <w:color w:val="000000"/>
                <w:spacing w:val="-4"/>
                <w:sz w:val="18"/>
                <w:szCs w:val="18"/>
                <w:cs/>
              </w:rPr>
            </w:pPr>
          </w:p>
        </w:tc>
        <w:tc>
          <w:tcPr>
            <w:tcW w:w="1276" w:type="dxa"/>
            <w:tcBorders>
              <w:top w:val="single" w:sz="4" w:space="0" w:color="auto"/>
            </w:tcBorders>
            <w:shd w:val="clear" w:color="auto" w:fill="auto"/>
            <w:vAlign w:val="bottom"/>
          </w:tcPr>
          <w:p w14:paraId="1DA2467E" w14:textId="77777777" w:rsidR="00993B52" w:rsidRPr="00591A12" w:rsidRDefault="00993B52" w:rsidP="005B31CF">
            <w:pPr>
              <w:spacing w:line="240" w:lineRule="auto"/>
              <w:ind w:right="-72"/>
              <w:jc w:val="right"/>
              <w:rPr>
                <w:rFonts w:cs="Arial"/>
                <w:color w:val="000000"/>
                <w:sz w:val="18"/>
                <w:szCs w:val="18"/>
              </w:rPr>
            </w:pPr>
          </w:p>
        </w:tc>
        <w:tc>
          <w:tcPr>
            <w:tcW w:w="1277" w:type="dxa"/>
            <w:tcBorders>
              <w:top w:val="single" w:sz="4" w:space="0" w:color="auto"/>
            </w:tcBorders>
            <w:shd w:val="clear" w:color="auto" w:fill="auto"/>
            <w:vAlign w:val="bottom"/>
          </w:tcPr>
          <w:p w14:paraId="75771C46" w14:textId="77777777" w:rsidR="00993B52" w:rsidRPr="00591A12" w:rsidRDefault="00993B52" w:rsidP="005B31CF">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758494B9" w14:textId="77777777" w:rsidR="00993B52" w:rsidRPr="00591A12" w:rsidRDefault="00993B52" w:rsidP="005B31CF">
            <w:pPr>
              <w:spacing w:line="240" w:lineRule="auto"/>
              <w:ind w:right="-72"/>
              <w:jc w:val="right"/>
              <w:rPr>
                <w:rFonts w:cs="Arial"/>
                <w:color w:val="000000"/>
                <w:sz w:val="18"/>
                <w:szCs w:val="18"/>
              </w:rPr>
            </w:pPr>
          </w:p>
        </w:tc>
        <w:tc>
          <w:tcPr>
            <w:tcW w:w="1277" w:type="dxa"/>
            <w:tcBorders>
              <w:top w:val="single" w:sz="4" w:space="0" w:color="auto"/>
            </w:tcBorders>
            <w:shd w:val="clear" w:color="auto" w:fill="auto"/>
            <w:vAlign w:val="bottom"/>
          </w:tcPr>
          <w:p w14:paraId="7A4A819A"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2DB8364A" w14:textId="77777777" w:rsidTr="00BE1E27">
        <w:trPr>
          <w:cantSplit/>
        </w:trPr>
        <w:tc>
          <w:tcPr>
            <w:tcW w:w="4356" w:type="dxa"/>
            <w:shd w:val="clear" w:color="auto" w:fill="auto"/>
            <w:vAlign w:val="bottom"/>
          </w:tcPr>
          <w:p w14:paraId="0DFBC72E" w14:textId="50FC9773" w:rsidR="00993B52" w:rsidRPr="00591A12" w:rsidRDefault="00993B52" w:rsidP="005B31CF">
            <w:pPr>
              <w:spacing w:line="240" w:lineRule="auto"/>
              <w:ind w:left="-113" w:right="-108"/>
              <w:rPr>
                <w:rFonts w:cs="Arial"/>
                <w:color w:val="000000"/>
                <w:spacing w:val="-2"/>
                <w:sz w:val="18"/>
                <w:szCs w:val="18"/>
                <w:cs/>
              </w:rPr>
            </w:pPr>
            <w:r w:rsidRPr="00591A12">
              <w:rPr>
                <w:rFonts w:cs="Arial"/>
                <w:b/>
                <w:bCs/>
                <w:color w:val="000000"/>
                <w:spacing w:val="-4"/>
                <w:sz w:val="18"/>
                <w:szCs w:val="18"/>
              </w:rPr>
              <w:t xml:space="preserve">Basic </w:t>
            </w:r>
            <w:r w:rsidR="00EF7736" w:rsidRPr="00591A12">
              <w:rPr>
                <w:rFonts w:eastAsia="Arial Unicode MS" w:cs="Arial"/>
                <w:b/>
                <w:bCs/>
                <w:color w:val="000000"/>
                <w:sz w:val="18"/>
                <w:szCs w:val="22"/>
              </w:rPr>
              <w:t>e</w:t>
            </w:r>
            <w:r w:rsidR="00EF7736" w:rsidRPr="00591A12">
              <w:rPr>
                <w:rFonts w:eastAsia="Arial Unicode MS" w:cs="Arial"/>
                <w:b/>
                <w:bCs/>
                <w:color w:val="000000"/>
                <w:sz w:val="18"/>
                <w:szCs w:val="18"/>
              </w:rPr>
              <w:t>arnings</w:t>
            </w:r>
            <w:r w:rsidR="00EF7736" w:rsidRPr="00591A12">
              <w:rPr>
                <w:rFonts w:cs="Arial"/>
                <w:b/>
                <w:bCs/>
                <w:color w:val="000000"/>
                <w:spacing w:val="-4"/>
                <w:sz w:val="18"/>
                <w:szCs w:val="18"/>
              </w:rPr>
              <w:t xml:space="preserve"> (</w:t>
            </w:r>
            <w:r w:rsidRPr="00591A12">
              <w:rPr>
                <w:rFonts w:cs="Arial"/>
                <w:b/>
                <w:bCs/>
                <w:color w:val="000000"/>
                <w:spacing w:val="-4"/>
                <w:sz w:val="18"/>
                <w:szCs w:val="18"/>
              </w:rPr>
              <w:t>loss</w:t>
            </w:r>
            <w:r w:rsidR="00EF7736" w:rsidRPr="00591A12">
              <w:rPr>
                <w:rFonts w:cs="Arial"/>
                <w:b/>
                <w:bCs/>
                <w:color w:val="000000"/>
                <w:spacing w:val="-4"/>
                <w:sz w:val="18"/>
                <w:szCs w:val="18"/>
              </w:rPr>
              <w:t>)</w:t>
            </w:r>
            <w:r w:rsidRPr="00591A12">
              <w:rPr>
                <w:rFonts w:cs="Arial"/>
                <w:b/>
                <w:bCs/>
                <w:color w:val="000000"/>
                <w:spacing w:val="-4"/>
                <w:sz w:val="18"/>
                <w:szCs w:val="18"/>
              </w:rPr>
              <w:t xml:space="preserve"> per share</w:t>
            </w:r>
          </w:p>
        </w:tc>
        <w:tc>
          <w:tcPr>
            <w:tcW w:w="1276" w:type="dxa"/>
            <w:shd w:val="clear" w:color="auto" w:fill="auto"/>
            <w:vAlign w:val="bottom"/>
          </w:tcPr>
          <w:p w14:paraId="0F14F58C" w14:textId="58533914" w:rsidR="00993B52" w:rsidRPr="00591A12" w:rsidRDefault="00993B52" w:rsidP="005B31CF">
            <w:pPr>
              <w:spacing w:line="240" w:lineRule="auto"/>
              <w:ind w:right="-72"/>
              <w:jc w:val="right"/>
              <w:rPr>
                <w:rFonts w:cs="Arial"/>
                <w:color w:val="000000"/>
                <w:sz w:val="18"/>
                <w:szCs w:val="18"/>
              </w:rPr>
            </w:pPr>
          </w:p>
        </w:tc>
        <w:tc>
          <w:tcPr>
            <w:tcW w:w="1277" w:type="dxa"/>
            <w:shd w:val="clear" w:color="auto" w:fill="auto"/>
            <w:vAlign w:val="bottom"/>
          </w:tcPr>
          <w:p w14:paraId="321CBA6D" w14:textId="793744B1" w:rsidR="00993B52" w:rsidRPr="00591A12" w:rsidRDefault="00993B52" w:rsidP="005B31CF">
            <w:pPr>
              <w:spacing w:line="240" w:lineRule="auto"/>
              <w:ind w:right="-72"/>
              <w:jc w:val="right"/>
              <w:rPr>
                <w:rFonts w:cs="Arial"/>
                <w:color w:val="000000"/>
                <w:sz w:val="18"/>
                <w:szCs w:val="18"/>
              </w:rPr>
            </w:pPr>
          </w:p>
        </w:tc>
        <w:tc>
          <w:tcPr>
            <w:tcW w:w="1276" w:type="dxa"/>
            <w:shd w:val="clear" w:color="auto" w:fill="auto"/>
            <w:vAlign w:val="bottom"/>
          </w:tcPr>
          <w:p w14:paraId="1328B4C7" w14:textId="0511069C" w:rsidR="00993B52" w:rsidRPr="00591A12" w:rsidRDefault="00993B52" w:rsidP="005B31CF">
            <w:pPr>
              <w:spacing w:line="240" w:lineRule="auto"/>
              <w:ind w:right="-72"/>
              <w:jc w:val="right"/>
              <w:rPr>
                <w:rFonts w:cs="Arial"/>
                <w:color w:val="000000"/>
                <w:sz w:val="18"/>
                <w:szCs w:val="18"/>
                <w:cs/>
              </w:rPr>
            </w:pPr>
          </w:p>
        </w:tc>
        <w:tc>
          <w:tcPr>
            <w:tcW w:w="1277" w:type="dxa"/>
            <w:shd w:val="clear" w:color="auto" w:fill="auto"/>
            <w:vAlign w:val="bottom"/>
          </w:tcPr>
          <w:p w14:paraId="1BABED38" w14:textId="1955A113" w:rsidR="00993B52" w:rsidRPr="00591A12" w:rsidRDefault="00993B52" w:rsidP="005B31CF">
            <w:pPr>
              <w:spacing w:line="240" w:lineRule="auto"/>
              <w:ind w:right="-72"/>
              <w:jc w:val="right"/>
              <w:rPr>
                <w:rFonts w:cs="Arial"/>
                <w:color w:val="000000"/>
                <w:sz w:val="18"/>
                <w:szCs w:val="18"/>
              </w:rPr>
            </w:pPr>
          </w:p>
        </w:tc>
      </w:tr>
      <w:tr w:rsidR="00993B52" w:rsidRPr="00591A12" w14:paraId="19F53A48" w14:textId="77777777" w:rsidTr="00BE1E27">
        <w:trPr>
          <w:cantSplit/>
        </w:trPr>
        <w:tc>
          <w:tcPr>
            <w:tcW w:w="4356" w:type="dxa"/>
            <w:shd w:val="clear" w:color="auto" w:fill="auto"/>
            <w:vAlign w:val="bottom"/>
          </w:tcPr>
          <w:p w14:paraId="46D1192A" w14:textId="77777777" w:rsidR="00993B52" w:rsidRPr="00591A12" w:rsidRDefault="00993B52" w:rsidP="005B31CF">
            <w:pPr>
              <w:spacing w:line="240" w:lineRule="auto"/>
              <w:ind w:left="-113" w:right="-108"/>
              <w:rPr>
                <w:rFonts w:cs="Arial"/>
                <w:color w:val="000000"/>
                <w:spacing w:val="-2"/>
                <w:sz w:val="18"/>
                <w:szCs w:val="18"/>
                <w:cs/>
              </w:rPr>
            </w:pPr>
          </w:p>
        </w:tc>
        <w:tc>
          <w:tcPr>
            <w:tcW w:w="1276" w:type="dxa"/>
            <w:shd w:val="clear" w:color="auto" w:fill="auto"/>
            <w:vAlign w:val="bottom"/>
          </w:tcPr>
          <w:p w14:paraId="5EBF42DD" w14:textId="77777777" w:rsidR="00993B52" w:rsidRPr="00591A12" w:rsidRDefault="00993B52" w:rsidP="005B31CF">
            <w:pPr>
              <w:spacing w:line="240" w:lineRule="auto"/>
              <w:ind w:right="-72"/>
              <w:jc w:val="right"/>
              <w:rPr>
                <w:rFonts w:cs="Arial"/>
                <w:color w:val="000000"/>
                <w:sz w:val="18"/>
                <w:szCs w:val="18"/>
              </w:rPr>
            </w:pPr>
          </w:p>
        </w:tc>
        <w:tc>
          <w:tcPr>
            <w:tcW w:w="1277" w:type="dxa"/>
            <w:shd w:val="clear" w:color="auto" w:fill="auto"/>
            <w:vAlign w:val="bottom"/>
          </w:tcPr>
          <w:p w14:paraId="6A74F39F" w14:textId="77777777" w:rsidR="00993B52" w:rsidRPr="00591A12" w:rsidRDefault="00993B52" w:rsidP="005B31CF">
            <w:pPr>
              <w:spacing w:line="240" w:lineRule="auto"/>
              <w:ind w:right="-72"/>
              <w:jc w:val="right"/>
              <w:rPr>
                <w:rFonts w:cs="Arial"/>
                <w:color w:val="000000"/>
                <w:sz w:val="18"/>
                <w:szCs w:val="18"/>
              </w:rPr>
            </w:pPr>
          </w:p>
        </w:tc>
        <w:tc>
          <w:tcPr>
            <w:tcW w:w="1276" w:type="dxa"/>
            <w:shd w:val="clear" w:color="auto" w:fill="auto"/>
            <w:vAlign w:val="bottom"/>
          </w:tcPr>
          <w:p w14:paraId="23B304B6" w14:textId="77777777" w:rsidR="00993B52" w:rsidRPr="00591A12" w:rsidRDefault="00993B52" w:rsidP="005B31CF">
            <w:pPr>
              <w:spacing w:line="240" w:lineRule="auto"/>
              <w:ind w:right="-72"/>
              <w:jc w:val="right"/>
              <w:rPr>
                <w:rFonts w:cs="Arial"/>
                <w:color w:val="000000"/>
                <w:sz w:val="18"/>
                <w:szCs w:val="18"/>
                <w:cs/>
              </w:rPr>
            </w:pPr>
          </w:p>
        </w:tc>
        <w:tc>
          <w:tcPr>
            <w:tcW w:w="1277" w:type="dxa"/>
            <w:shd w:val="clear" w:color="auto" w:fill="auto"/>
            <w:vAlign w:val="bottom"/>
          </w:tcPr>
          <w:p w14:paraId="25C88DD0"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6E03BD13" w14:textId="77777777" w:rsidTr="00BE1E27">
        <w:trPr>
          <w:cantSplit/>
        </w:trPr>
        <w:tc>
          <w:tcPr>
            <w:tcW w:w="4356" w:type="dxa"/>
            <w:shd w:val="clear" w:color="auto" w:fill="auto"/>
            <w:vAlign w:val="bottom"/>
          </w:tcPr>
          <w:p w14:paraId="735F6FA4" w14:textId="5394C2E2" w:rsidR="00993B52" w:rsidRPr="00591A12" w:rsidRDefault="00993B52" w:rsidP="005B31CF">
            <w:pPr>
              <w:spacing w:line="240" w:lineRule="auto"/>
              <w:ind w:left="-113" w:right="-108"/>
              <w:rPr>
                <w:rFonts w:cs="Arial"/>
                <w:color w:val="000000"/>
                <w:spacing w:val="-2"/>
                <w:sz w:val="18"/>
                <w:szCs w:val="18"/>
              </w:rPr>
            </w:pPr>
            <w:r w:rsidRPr="00591A12">
              <w:rPr>
                <w:rFonts w:cs="Arial"/>
                <w:color w:val="000000"/>
                <w:spacing w:val="-2"/>
                <w:sz w:val="18"/>
                <w:szCs w:val="18"/>
              </w:rPr>
              <w:t xml:space="preserve">Loss for the year attributable to shareholders of the parent company (Thousand Baht) </w:t>
            </w:r>
          </w:p>
        </w:tc>
        <w:tc>
          <w:tcPr>
            <w:tcW w:w="1276" w:type="dxa"/>
            <w:shd w:val="clear" w:color="auto" w:fill="auto"/>
            <w:vAlign w:val="bottom"/>
          </w:tcPr>
          <w:p w14:paraId="2F4AD147" w14:textId="50A4661C" w:rsidR="00993B52" w:rsidRPr="00591A12" w:rsidRDefault="007E4B46" w:rsidP="005B31CF">
            <w:pPr>
              <w:spacing w:line="240" w:lineRule="auto"/>
              <w:ind w:right="-72"/>
              <w:jc w:val="right"/>
              <w:rPr>
                <w:rFonts w:cs="Arial"/>
                <w:color w:val="000000"/>
                <w:sz w:val="18"/>
                <w:szCs w:val="18"/>
              </w:rPr>
            </w:pPr>
            <w:r w:rsidRPr="00591A12">
              <w:rPr>
                <w:rFonts w:cs="Arial"/>
                <w:color w:val="000000"/>
                <w:sz w:val="18"/>
                <w:szCs w:val="18"/>
              </w:rPr>
              <w:t>(</w:t>
            </w:r>
            <w:r w:rsidR="00D45822">
              <w:rPr>
                <w:rFonts w:cs="Arial"/>
                <w:color w:val="000000"/>
                <w:sz w:val="18"/>
                <w:szCs w:val="18"/>
              </w:rPr>
              <w:t>224,587</w:t>
            </w:r>
            <w:r w:rsidRPr="00591A12">
              <w:rPr>
                <w:rFonts w:cs="Arial"/>
                <w:color w:val="000000"/>
                <w:sz w:val="18"/>
                <w:szCs w:val="18"/>
              </w:rPr>
              <w:t>)</w:t>
            </w:r>
          </w:p>
        </w:tc>
        <w:tc>
          <w:tcPr>
            <w:tcW w:w="1277" w:type="dxa"/>
            <w:shd w:val="clear" w:color="auto" w:fill="auto"/>
            <w:vAlign w:val="bottom"/>
          </w:tcPr>
          <w:p w14:paraId="644B5D71" w14:textId="7E4FEF06"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(251,493)</w:t>
            </w:r>
          </w:p>
        </w:tc>
        <w:tc>
          <w:tcPr>
            <w:tcW w:w="1276" w:type="dxa"/>
            <w:shd w:val="clear" w:color="auto" w:fill="auto"/>
            <w:vAlign w:val="bottom"/>
          </w:tcPr>
          <w:p w14:paraId="3A4CB149" w14:textId="78FFE45C" w:rsidR="00993B52" w:rsidRPr="00591A12" w:rsidRDefault="00AD09B6" w:rsidP="005B31CF">
            <w:pPr>
              <w:spacing w:line="240" w:lineRule="auto"/>
              <w:ind w:right="-72"/>
              <w:jc w:val="right"/>
              <w:rPr>
                <w:rFonts w:cs="Arial"/>
                <w:color w:val="000000"/>
                <w:sz w:val="18"/>
                <w:szCs w:val="18"/>
              </w:rPr>
            </w:pPr>
            <w:r w:rsidRPr="00591A12">
              <w:rPr>
                <w:rFonts w:cs="Arial"/>
                <w:color w:val="000000"/>
                <w:sz w:val="18"/>
                <w:szCs w:val="18"/>
                <w:cs/>
              </w:rPr>
              <w:t>(</w:t>
            </w:r>
            <w:r w:rsidR="00D45822">
              <w:rPr>
                <w:rFonts w:cs="Arial"/>
                <w:color w:val="000000"/>
                <w:sz w:val="18"/>
                <w:szCs w:val="18"/>
              </w:rPr>
              <w:t>108,126</w:t>
            </w:r>
            <w:r w:rsidRPr="00591A12">
              <w:rPr>
                <w:rFonts w:cs="Arial"/>
                <w:color w:val="000000"/>
                <w:sz w:val="18"/>
                <w:szCs w:val="18"/>
                <w:cs/>
              </w:rPr>
              <w:t>)</w:t>
            </w:r>
          </w:p>
        </w:tc>
        <w:tc>
          <w:tcPr>
            <w:tcW w:w="1277" w:type="dxa"/>
            <w:shd w:val="clear" w:color="auto" w:fill="auto"/>
            <w:vAlign w:val="bottom"/>
          </w:tcPr>
          <w:p w14:paraId="2B3A1350" w14:textId="34DDADCD"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(48,042)</w:t>
            </w:r>
          </w:p>
        </w:tc>
      </w:tr>
      <w:tr w:rsidR="00993B52" w:rsidRPr="00591A12" w14:paraId="187F3808" w14:textId="77777777" w:rsidTr="00BE1E27">
        <w:trPr>
          <w:cantSplit/>
        </w:trPr>
        <w:tc>
          <w:tcPr>
            <w:tcW w:w="4356" w:type="dxa"/>
            <w:shd w:val="clear" w:color="auto" w:fill="auto"/>
            <w:vAlign w:val="bottom"/>
          </w:tcPr>
          <w:p w14:paraId="0F079086" w14:textId="77777777" w:rsidR="00993B52" w:rsidRPr="00591A12" w:rsidRDefault="00993B52" w:rsidP="005B31CF">
            <w:pPr>
              <w:spacing w:line="240" w:lineRule="auto"/>
              <w:ind w:left="-113" w:right="-108"/>
              <w:rPr>
                <w:rFonts w:cs="Arial"/>
                <w:color w:val="000000"/>
                <w:spacing w:val="-2"/>
                <w:sz w:val="18"/>
                <w:szCs w:val="18"/>
                <w:cs/>
              </w:rPr>
            </w:pPr>
          </w:p>
        </w:tc>
        <w:tc>
          <w:tcPr>
            <w:tcW w:w="1276" w:type="dxa"/>
            <w:tcBorders>
              <w:top w:val="nil"/>
              <w:left w:val="nil"/>
              <w:right w:val="nil"/>
            </w:tcBorders>
            <w:shd w:val="clear" w:color="auto" w:fill="auto"/>
            <w:vAlign w:val="bottom"/>
          </w:tcPr>
          <w:p w14:paraId="30401DC7" w14:textId="403F515D" w:rsidR="00993B52" w:rsidRPr="00591A12" w:rsidRDefault="00993B52" w:rsidP="005B31CF">
            <w:pPr>
              <w:spacing w:line="240" w:lineRule="auto"/>
              <w:ind w:right="-72"/>
              <w:rPr>
                <w:rFonts w:cs="Arial"/>
                <w:color w:val="000000"/>
                <w:sz w:val="18"/>
                <w:szCs w:val="18"/>
              </w:rPr>
            </w:pPr>
          </w:p>
        </w:tc>
        <w:tc>
          <w:tcPr>
            <w:tcW w:w="1277" w:type="dxa"/>
            <w:tcBorders>
              <w:top w:val="nil"/>
              <w:left w:val="nil"/>
              <w:right w:val="nil"/>
            </w:tcBorders>
            <w:shd w:val="clear" w:color="auto" w:fill="auto"/>
            <w:vAlign w:val="bottom"/>
          </w:tcPr>
          <w:p w14:paraId="26C31E81" w14:textId="7F0A111C" w:rsidR="00993B52" w:rsidRPr="00591A12" w:rsidRDefault="00993B52" w:rsidP="005B31CF">
            <w:pPr>
              <w:spacing w:line="240" w:lineRule="auto"/>
              <w:ind w:right="-72"/>
              <w:jc w:val="right"/>
              <w:rPr>
                <w:rFonts w:cs="Arial"/>
                <w:color w:val="000000"/>
                <w:sz w:val="18"/>
                <w:szCs w:val="18"/>
                <w:cs/>
              </w:rPr>
            </w:pPr>
          </w:p>
        </w:tc>
        <w:tc>
          <w:tcPr>
            <w:tcW w:w="1276" w:type="dxa"/>
            <w:tcBorders>
              <w:top w:val="nil"/>
              <w:left w:val="nil"/>
              <w:right w:val="nil"/>
            </w:tcBorders>
            <w:shd w:val="clear" w:color="auto" w:fill="auto"/>
            <w:vAlign w:val="bottom"/>
          </w:tcPr>
          <w:p w14:paraId="26761215" w14:textId="59CBEB2D" w:rsidR="00993B52" w:rsidRPr="00591A12" w:rsidRDefault="00993B52" w:rsidP="005B31CF">
            <w:pPr>
              <w:spacing w:line="240" w:lineRule="auto"/>
              <w:ind w:right="-72"/>
              <w:jc w:val="right"/>
              <w:rPr>
                <w:rFonts w:cs="Arial"/>
                <w:color w:val="000000"/>
                <w:sz w:val="18"/>
                <w:szCs w:val="18"/>
              </w:rPr>
            </w:pPr>
          </w:p>
        </w:tc>
        <w:tc>
          <w:tcPr>
            <w:tcW w:w="1277" w:type="dxa"/>
            <w:tcBorders>
              <w:top w:val="nil"/>
              <w:left w:val="nil"/>
              <w:right w:val="nil"/>
            </w:tcBorders>
            <w:shd w:val="clear" w:color="auto" w:fill="auto"/>
            <w:vAlign w:val="bottom"/>
          </w:tcPr>
          <w:p w14:paraId="1AA07397" w14:textId="1CF40E0E" w:rsidR="00993B52" w:rsidRPr="00591A12" w:rsidRDefault="00993B52" w:rsidP="005B31CF">
            <w:pPr>
              <w:spacing w:line="240" w:lineRule="auto"/>
              <w:ind w:right="-72"/>
              <w:jc w:val="right"/>
              <w:rPr>
                <w:rFonts w:cs="Arial"/>
                <w:color w:val="000000"/>
                <w:sz w:val="18"/>
                <w:szCs w:val="18"/>
                <w:cs/>
              </w:rPr>
            </w:pPr>
          </w:p>
        </w:tc>
      </w:tr>
      <w:tr w:rsidR="00993B52" w:rsidRPr="00591A12" w14:paraId="2D0CAC22" w14:textId="77777777" w:rsidTr="00BE1E27">
        <w:trPr>
          <w:cantSplit/>
        </w:trPr>
        <w:tc>
          <w:tcPr>
            <w:tcW w:w="4356" w:type="dxa"/>
            <w:shd w:val="clear" w:color="auto" w:fill="auto"/>
            <w:vAlign w:val="bottom"/>
          </w:tcPr>
          <w:p w14:paraId="63954C04" w14:textId="77777777" w:rsidR="00993B52" w:rsidRPr="00591A12" w:rsidRDefault="00993B52" w:rsidP="005B31CF">
            <w:pPr>
              <w:spacing w:line="240" w:lineRule="auto"/>
              <w:ind w:left="-113" w:right="-108"/>
              <w:rPr>
                <w:rFonts w:cs="Arial"/>
                <w:color w:val="000000"/>
                <w:spacing w:val="-2"/>
                <w:sz w:val="18"/>
                <w:szCs w:val="18"/>
              </w:rPr>
            </w:pPr>
            <w:r w:rsidRPr="00591A12">
              <w:rPr>
                <w:rFonts w:cs="Arial"/>
                <w:color w:val="000000"/>
                <w:spacing w:val="-2"/>
                <w:sz w:val="18"/>
                <w:szCs w:val="18"/>
              </w:rPr>
              <w:t xml:space="preserve">Weighted average number of ordinary shares </w:t>
            </w:r>
          </w:p>
          <w:p w14:paraId="71922FBC" w14:textId="551FEDEB" w:rsidR="00993B52" w:rsidRPr="00591A12" w:rsidRDefault="00993B52" w:rsidP="005B31CF">
            <w:pPr>
              <w:spacing w:line="240" w:lineRule="auto"/>
              <w:ind w:left="-113" w:right="-108"/>
              <w:rPr>
                <w:rFonts w:cs="Arial"/>
                <w:color w:val="000000"/>
                <w:spacing w:val="-2"/>
                <w:sz w:val="18"/>
                <w:szCs w:val="18"/>
                <w:cs/>
              </w:rPr>
            </w:pPr>
            <w:r w:rsidRPr="00591A12">
              <w:rPr>
                <w:rFonts w:cs="Arial"/>
                <w:color w:val="000000"/>
                <w:spacing w:val="-2"/>
                <w:sz w:val="18"/>
                <w:szCs w:val="18"/>
              </w:rPr>
              <w:t xml:space="preserve">   during the year (Thousand shares)</w:t>
            </w:r>
          </w:p>
        </w:tc>
        <w:tc>
          <w:tcPr>
            <w:tcW w:w="1276" w:type="dxa"/>
            <w:shd w:val="clear" w:color="auto" w:fill="auto"/>
            <w:vAlign w:val="bottom"/>
          </w:tcPr>
          <w:p w14:paraId="103E29EC" w14:textId="2D15C563" w:rsidR="00993B52" w:rsidRPr="00591A12" w:rsidRDefault="00F531BC" w:rsidP="005B31CF">
            <w:pPr>
              <w:spacing w:line="240" w:lineRule="auto"/>
              <w:ind w:right="-72"/>
              <w:jc w:val="right"/>
              <w:rPr>
                <w:rFonts w:cs="Arial"/>
                <w:color w:val="000000"/>
                <w:sz w:val="18"/>
                <w:szCs w:val="18"/>
              </w:rPr>
            </w:pPr>
            <w:r w:rsidRPr="00591A12">
              <w:rPr>
                <w:rFonts w:cs="Arial"/>
                <w:color w:val="000000"/>
                <w:sz w:val="18"/>
                <w:szCs w:val="18"/>
              </w:rPr>
              <w:t>685,171</w:t>
            </w:r>
          </w:p>
        </w:tc>
        <w:tc>
          <w:tcPr>
            <w:tcW w:w="1277" w:type="dxa"/>
            <w:shd w:val="clear" w:color="auto" w:fill="auto"/>
            <w:vAlign w:val="bottom"/>
          </w:tcPr>
          <w:p w14:paraId="3BDB087E" w14:textId="3278565A" w:rsidR="00993B52" w:rsidRPr="00591A12" w:rsidRDefault="00047EB8" w:rsidP="005B31CF">
            <w:pPr>
              <w:spacing w:line="240" w:lineRule="auto"/>
              <w:ind w:right="-72"/>
              <w:jc w:val="right"/>
              <w:rPr>
                <w:rFonts w:cs="Arial"/>
                <w:color w:val="000000"/>
                <w:sz w:val="18"/>
                <w:szCs w:val="18"/>
                <w:cs/>
              </w:rPr>
            </w:pPr>
            <w:r w:rsidRPr="00591A12">
              <w:rPr>
                <w:rFonts w:cs="Arial"/>
                <w:color w:val="000000"/>
                <w:sz w:val="18"/>
                <w:szCs w:val="18"/>
              </w:rPr>
              <w:t>572,628</w:t>
            </w:r>
          </w:p>
        </w:tc>
        <w:tc>
          <w:tcPr>
            <w:tcW w:w="1276" w:type="dxa"/>
            <w:shd w:val="clear" w:color="auto" w:fill="auto"/>
            <w:vAlign w:val="bottom"/>
          </w:tcPr>
          <w:p w14:paraId="5CE1A7BB" w14:textId="2FB80327" w:rsidR="00993B52" w:rsidRPr="00591A12" w:rsidRDefault="00E85D26" w:rsidP="005B31CF">
            <w:pPr>
              <w:spacing w:line="240" w:lineRule="auto"/>
              <w:ind w:right="-72"/>
              <w:jc w:val="right"/>
              <w:rPr>
                <w:rFonts w:cs="Arial"/>
                <w:color w:val="000000"/>
                <w:sz w:val="18"/>
                <w:szCs w:val="18"/>
              </w:rPr>
            </w:pPr>
            <w:r w:rsidRPr="00591A12">
              <w:rPr>
                <w:rFonts w:cs="Arial"/>
                <w:color w:val="000000"/>
                <w:sz w:val="18"/>
                <w:szCs w:val="18"/>
              </w:rPr>
              <w:t>685</w:t>
            </w:r>
            <w:r w:rsidR="00F531BC" w:rsidRPr="00591A12">
              <w:rPr>
                <w:rFonts w:cs="Arial"/>
                <w:color w:val="000000"/>
                <w:sz w:val="18"/>
                <w:szCs w:val="18"/>
              </w:rPr>
              <w:t>,171</w:t>
            </w:r>
          </w:p>
        </w:tc>
        <w:tc>
          <w:tcPr>
            <w:tcW w:w="1277" w:type="dxa"/>
            <w:shd w:val="clear" w:color="auto" w:fill="auto"/>
            <w:vAlign w:val="bottom"/>
          </w:tcPr>
          <w:p w14:paraId="57ECA898" w14:textId="40DEEF5B" w:rsidR="00993B52" w:rsidRPr="00591A12" w:rsidRDefault="00E85D26" w:rsidP="005B31CF">
            <w:pPr>
              <w:spacing w:line="240" w:lineRule="auto"/>
              <w:ind w:right="-72"/>
              <w:jc w:val="right"/>
              <w:rPr>
                <w:rFonts w:cs="Arial"/>
                <w:color w:val="000000"/>
                <w:sz w:val="18"/>
                <w:szCs w:val="18"/>
              </w:rPr>
            </w:pPr>
            <w:r w:rsidRPr="00591A12">
              <w:rPr>
                <w:rFonts w:cs="Arial"/>
                <w:color w:val="000000"/>
                <w:sz w:val="18"/>
                <w:szCs w:val="18"/>
              </w:rPr>
              <w:t>572,628</w:t>
            </w:r>
          </w:p>
        </w:tc>
      </w:tr>
      <w:tr w:rsidR="00993B52" w:rsidRPr="00591A12" w14:paraId="5A89810B" w14:textId="77777777" w:rsidTr="00BE1E27">
        <w:trPr>
          <w:cantSplit/>
        </w:trPr>
        <w:tc>
          <w:tcPr>
            <w:tcW w:w="4356" w:type="dxa"/>
            <w:shd w:val="clear" w:color="auto" w:fill="auto"/>
            <w:vAlign w:val="bottom"/>
          </w:tcPr>
          <w:p w14:paraId="5A3450D1" w14:textId="77777777" w:rsidR="00993B52" w:rsidRPr="00591A12" w:rsidRDefault="00993B52" w:rsidP="005B31CF">
            <w:pPr>
              <w:spacing w:line="240" w:lineRule="auto"/>
              <w:ind w:left="-113" w:right="-108"/>
              <w:rPr>
                <w:rFonts w:cs="Arial"/>
                <w:color w:val="000000"/>
                <w:spacing w:val="-2"/>
                <w:sz w:val="18"/>
                <w:szCs w:val="18"/>
                <w:cs/>
              </w:rPr>
            </w:pPr>
          </w:p>
        </w:tc>
        <w:tc>
          <w:tcPr>
            <w:tcW w:w="1276" w:type="dxa"/>
            <w:shd w:val="clear" w:color="auto" w:fill="auto"/>
            <w:vAlign w:val="bottom"/>
          </w:tcPr>
          <w:p w14:paraId="240D522C" w14:textId="77777777" w:rsidR="00993B52" w:rsidRPr="00591A12" w:rsidRDefault="00993B52" w:rsidP="005B31CF">
            <w:pPr>
              <w:spacing w:line="240" w:lineRule="auto"/>
              <w:ind w:right="-72"/>
              <w:jc w:val="right"/>
              <w:rPr>
                <w:rFonts w:cs="Arial"/>
                <w:color w:val="000000"/>
                <w:sz w:val="18"/>
                <w:szCs w:val="18"/>
              </w:rPr>
            </w:pPr>
          </w:p>
        </w:tc>
        <w:tc>
          <w:tcPr>
            <w:tcW w:w="1277" w:type="dxa"/>
            <w:shd w:val="clear" w:color="auto" w:fill="auto"/>
            <w:vAlign w:val="bottom"/>
          </w:tcPr>
          <w:p w14:paraId="2E161935" w14:textId="77777777" w:rsidR="00993B52" w:rsidRPr="00591A12" w:rsidRDefault="00993B52" w:rsidP="005B31CF">
            <w:pPr>
              <w:spacing w:line="240" w:lineRule="auto"/>
              <w:ind w:right="-72"/>
              <w:jc w:val="right"/>
              <w:rPr>
                <w:rFonts w:cs="Arial"/>
                <w:color w:val="000000"/>
                <w:sz w:val="18"/>
                <w:szCs w:val="18"/>
              </w:rPr>
            </w:pPr>
          </w:p>
        </w:tc>
        <w:tc>
          <w:tcPr>
            <w:tcW w:w="1276" w:type="dxa"/>
            <w:shd w:val="clear" w:color="auto" w:fill="auto"/>
            <w:vAlign w:val="bottom"/>
          </w:tcPr>
          <w:p w14:paraId="20D1DB13" w14:textId="77777777" w:rsidR="00993B52" w:rsidRPr="00591A12" w:rsidRDefault="00993B52" w:rsidP="005B31CF">
            <w:pPr>
              <w:spacing w:line="240" w:lineRule="auto"/>
              <w:ind w:right="-72"/>
              <w:jc w:val="right"/>
              <w:rPr>
                <w:rFonts w:cs="Arial"/>
                <w:color w:val="000000"/>
                <w:sz w:val="18"/>
                <w:szCs w:val="18"/>
              </w:rPr>
            </w:pPr>
          </w:p>
        </w:tc>
        <w:tc>
          <w:tcPr>
            <w:tcW w:w="1277" w:type="dxa"/>
            <w:shd w:val="clear" w:color="auto" w:fill="auto"/>
            <w:vAlign w:val="bottom"/>
          </w:tcPr>
          <w:p w14:paraId="2DCE330F"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056B38F5" w14:textId="77777777" w:rsidTr="00BE1E27">
        <w:trPr>
          <w:cantSplit/>
        </w:trPr>
        <w:tc>
          <w:tcPr>
            <w:tcW w:w="4356" w:type="dxa"/>
            <w:shd w:val="clear" w:color="auto" w:fill="auto"/>
            <w:vAlign w:val="bottom"/>
          </w:tcPr>
          <w:p w14:paraId="68285E7B" w14:textId="7A624C71" w:rsidR="00993B52" w:rsidRPr="00591A12" w:rsidRDefault="00993B52" w:rsidP="005B31CF">
            <w:pPr>
              <w:spacing w:line="240" w:lineRule="auto"/>
              <w:ind w:left="-113"/>
              <w:rPr>
                <w:rFonts w:cs="Arial"/>
                <w:color w:val="000000"/>
                <w:spacing w:val="-4"/>
                <w:sz w:val="18"/>
                <w:szCs w:val="18"/>
                <w:cs/>
              </w:rPr>
            </w:pPr>
            <w:r w:rsidRPr="00591A12">
              <w:rPr>
                <w:rFonts w:eastAsia="SimSun" w:cs="Arial"/>
                <w:color w:val="000000"/>
                <w:sz w:val="18"/>
                <w:szCs w:val="18"/>
                <w:lang w:eastAsia="zh-CN"/>
              </w:rPr>
              <w:t>Basic loss per share (Baht per share)</w:t>
            </w:r>
          </w:p>
        </w:tc>
        <w:tc>
          <w:tcPr>
            <w:tcW w:w="1276" w:type="dxa"/>
            <w:shd w:val="clear" w:color="auto" w:fill="auto"/>
            <w:vAlign w:val="bottom"/>
          </w:tcPr>
          <w:p w14:paraId="6FBD8C91" w14:textId="5BED481C" w:rsidR="00993B52" w:rsidRPr="00591A12" w:rsidRDefault="002C2975" w:rsidP="005B31CF">
            <w:pPr>
              <w:spacing w:line="240" w:lineRule="auto"/>
              <w:ind w:right="-72"/>
              <w:jc w:val="right"/>
              <w:rPr>
                <w:rFonts w:cs="Arial"/>
                <w:color w:val="000000"/>
                <w:sz w:val="18"/>
                <w:szCs w:val="18"/>
              </w:rPr>
            </w:pPr>
            <w:r w:rsidRPr="00591A12">
              <w:rPr>
                <w:rFonts w:cs="Arial"/>
                <w:color w:val="000000"/>
                <w:sz w:val="18"/>
                <w:szCs w:val="18"/>
              </w:rPr>
              <w:t>(0.</w:t>
            </w:r>
            <w:r w:rsidR="00D45822">
              <w:rPr>
                <w:rFonts w:cs="Arial"/>
                <w:color w:val="000000"/>
                <w:sz w:val="18"/>
                <w:szCs w:val="18"/>
              </w:rPr>
              <w:t>328</w:t>
            </w:r>
            <w:r w:rsidRPr="00591A12">
              <w:rPr>
                <w:rFonts w:cs="Arial"/>
                <w:color w:val="000000"/>
                <w:sz w:val="18"/>
                <w:szCs w:val="18"/>
              </w:rPr>
              <w:t>)</w:t>
            </w:r>
          </w:p>
        </w:tc>
        <w:tc>
          <w:tcPr>
            <w:tcW w:w="1277" w:type="dxa"/>
            <w:shd w:val="clear" w:color="auto" w:fill="auto"/>
            <w:vAlign w:val="bottom"/>
          </w:tcPr>
          <w:p w14:paraId="55C6887E" w14:textId="4FA7FA5C"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(0.</w:t>
            </w:r>
            <w:r w:rsidR="00E85D26" w:rsidRPr="00591A12">
              <w:rPr>
                <w:rFonts w:cs="Arial"/>
                <w:color w:val="000000"/>
                <w:sz w:val="18"/>
                <w:szCs w:val="18"/>
              </w:rPr>
              <w:t>439)</w:t>
            </w:r>
          </w:p>
        </w:tc>
        <w:tc>
          <w:tcPr>
            <w:tcW w:w="1276" w:type="dxa"/>
            <w:shd w:val="clear" w:color="auto" w:fill="auto"/>
            <w:vAlign w:val="bottom"/>
          </w:tcPr>
          <w:p w14:paraId="3C6F2051" w14:textId="05F1D11F" w:rsidR="00993B52" w:rsidRPr="00591A12" w:rsidRDefault="0083409C" w:rsidP="005B31CF">
            <w:pPr>
              <w:spacing w:line="240" w:lineRule="auto"/>
              <w:ind w:right="-72"/>
              <w:jc w:val="right"/>
              <w:rPr>
                <w:rFonts w:cs="Arial"/>
                <w:color w:val="000000"/>
                <w:sz w:val="18"/>
                <w:szCs w:val="18"/>
                <w:cs/>
              </w:rPr>
            </w:pPr>
            <w:r w:rsidRPr="00591A12">
              <w:rPr>
                <w:rFonts w:cs="Arial"/>
                <w:color w:val="000000"/>
                <w:sz w:val="18"/>
                <w:szCs w:val="18"/>
              </w:rPr>
              <w:t>(0.</w:t>
            </w:r>
            <w:r w:rsidR="00D45822">
              <w:rPr>
                <w:rFonts w:cs="Arial"/>
                <w:color w:val="000000"/>
                <w:sz w:val="18"/>
                <w:szCs w:val="18"/>
              </w:rPr>
              <w:t>158</w:t>
            </w:r>
            <w:r w:rsidRPr="00591A12">
              <w:rPr>
                <w:rFonts w:cs="Arial"/>
                <w:color w:val="000000"/>
                <w:sz w:val="18"/>
                <w:szCs w:val="18"/>
              </w:rPr>
              <w:t>)</w:t>
            </w:r>
          </w:p>
        </w:tc>
        <w:tc>
          <w:tcPr>
            <w:tcW w:w="1277" w:type="dxa"/>
            <w:shd w:val="clear" w:color="auto" w:fill="auto"/>
            <w:vAlign w:val="bottom"/>
          </w:tcPr>
          <w:p w14:paraId="0E379567" w14:textId="4076ED71"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(0.0</w:t>
            </w:r>
            <w:r w:rsidR="00BE4CF8" w:rsidRPr="00591A12">
              <w:rPr>
                <w:rFonts w:cs="Arial"/>
                <w:color w:val="000000"/>
                <w:sz w:val="18"/>
                <w:szCs w:val="18"/>
              </w:rPr>
              <w:t>8</w:t>
            </w:r>
            <w:r w:rsidR="00C061BB" w:rsidRPr="00591A12">
              <w:rPr>
                <w:rFonts w:cs="Arial"/>
                <w:color w:val="000000"/>
                <w:sz w:val="18"/>
                <w:szCs w:val="18"/>
              </w:rPr>
              <w:t>4</w:t>
            </w:r>
            <w:r w:rsidRPr="00591A12">
              <w:rPr>
                <w:rFonts w:cs="Arial"/>
                <w:color w:val="000000"/>
                <w:sz w:val="18"/>
                <w:szCs w:val="18"/>
              </w:rPr>
              <w:t>)</w:t>
            </w:r>
          </w:p>
        </w:tc>
      </w:tr>
      <w:tr w:rsidR="002F0E55" w:rsidRPr="00591A12" w14:paraId="0CF790FA" w14:textId="77777777" w:rsidTr="00BE1E27">
        <w:trPr>
          <w:cantSplit/>
        </w:trPr>
        <w:tc>
          <w:tcPr>
            <w:tcW w:w="4356" w:type="dxa"/>
            <w:shd w:val="clear" w:color="auto" w:fill="auto"/>
            <w:vAlign w:val="bottom"/>
          </w:tcPr>
          <w:p w14:paraId="23D331BF" w14:textId="77777777" w:rsidR="002F0E55" w:rsidRPr="00591A12" w:rsidRDefault="002F0E55" w:rsidP="005B31CF">
            <w:pPr>
              <w:spacing w:line="240" w:lineRule="auto"/>
              <w:ind w:left="-113"/>
              <w:rPr>
                <w:rFonts w:eastAsia="SimSun" w:cs="Arial"/>
                <w:color w:val="000000"/>
                <w:sz w:val="18"/>
                <w:szCs w:val="18"/>
                <w:lang w:eastAsia="zh-CN"/>
              </w:rPr>
            </w:pPr>
          </w:p>
        </w:tc>
        <w:tc>
          <w:tcPr>
            <w:tcW w:w="1276" w:type="dxa"/>
            <w:shd w:val="clear" w:color="auto" w:fill="auto"/>
            <w:vAlign w:val="bottom"/>
          </w:tcPr>
          <w:p w14:paraId="78282810" w14:textId="77777777" w:rsidR="002F0E55" w:rsidRPr="00591A12" w:rsidRDefault="002F0E55" w:rsidP="005B31CF">
            <w:pPr>
              <w:spacing w:line="240" w:lineRule="auto"/>
              <w:ind w:right="-72"/>
              <w:jc w:val="right"/>
              <w:rPr>
                <w:rFonts w:cs="Arial"/>
                <w:color w:val="000000"/>
                <w:sz w:val="18"/>
                <w:szCs w:val="18"/>
              </w:rPr>
            </w:pPr>
          </w:p>
        </w:tc>
        <w:tc>
          <w:tcPr>
            <w:tcW w:w="1277" w:type="dxa"/>
            <w:shd w:val="clear" w:color="auto" w:fill="auto"/>
            <w:vAlign w:val="bottom"/>
          </w:tcPr>
          <w:p w14:paraId="3795F4CC" w14:textId="77777777" w:rsidR="002F0E55" w:rsidRPr="00591A12" w:rsidRDefault="002F0E55" w:rsidP="005B31CF">
            <w:pPr>
              <w:spacing w:line="240" w:lineRule="auto"/>
              <w:ind w:right="-72"/>
              <w:jc w:val="right"/>
              <w:rPr>
                <w:rFonts w:cs="Arial"/>
                <w:color w:val="000000"/>
                <w:sz w:val="18"/>
                <w:szCs w:val="18"/>
              </w:rPr>
            </w:pPr>
          </w:p>
        </w:tc>
        <w:tc>
          <w:tcPr>
            <w:tcW w:w="1276" w:type="dxa"/>
            <w:shd w:val="clear" w:color="auto" w:fill="auto"/>
            <w:vAlign w:val="bottom"/>
          </w:tcPr>
          <w:p w14:paraId="0EDD0576" w14:textId="77777777" w:rsidR="002F0E55" w:rsidRPr="00591A12" w:rsidRDefault="002F0E55" w:rsidP="005B31CF">
            <w:pPr>
              <w:spacing w:line="240" w:lineRule="auto"/>
              <w:ind w:right="-72"/>
              <w:jc w:val="right"/>
              <w:rPr>
                <w:rFonts w:cs="Arial"/>
                <w:color w:val="000000"/>
                <w:sz w:val="18"/>
                <w:szCs w:val="18"/>
              </w:rPr>
            </w:pPr>
          </w:p>
        </w:tc>
        <w:tc>
          <w:tcPr>
            <w:tcW w:w="1277" w:type="dxa"/>
            <w:shd w:val="clear" w:color="auto" w:fill="auto"/>
            <w:vAlign w:val="bottom"/>
          </w:tcPr>
          <w:p w14:paraId="5027410E" w14:textId="77777777" w:rsidR="002F0E55" w:rsidRPr="00591A12" w:rsidRDefault="002F0E55" w:rsidP="005B31CF">
            <w:pPr>
              <w:spacing w:line="240" w:lineRule="auto"/>
              <w:ind w:right="-72"/>
              <w:jc w:val="right"/>
              <w:rPr>
                <w:rFonts w:cs="Arial"/>
                <w:color w:val="000000"/>
                <w:sz w:val="18"/>
                <w:szCs w:val="18"/>
              </w:rPr>
            </w:pPr>
          </w:p>
        </w:tc>
      </w:tr>
      <w:tr w:rsidR="00490004" w:rsidRPr="00591A12" w14:paraId="6172FA73" w14:textId="77777777" w:rsidTr="00BE1E27">
        <w:trPr>
          <w:cantSplit/>
        </w:trPr>
        <w:tc>
          <w:tcPr>
            <w:tcW w:w="4356" w:type="dxa"/>
            <w:shd w:val="clear" w:color="auto" w:fill="auto"/>
            <w:vAlign w:val="bottom"/>
          </w:tcPr>
          <w:p w14:paraId="7234288D" w14:textId="760D308B" w:rsidR="00490004" w:rsidRPr="00591A12" w:rsidRDefault="00490004" w:rsidP="005B31CF">
            <w:pPr>
              <w:spacing w:line="240" w:lineRule="auto"/>
              <w:ind w:left="-113"/>
              <w:rPr>
                <w:rFonts w:eastAsia="SimSun" w:cs="Arial"/>
                <w:color w:val="000000"/>
                <w:sz w:val="18"/>
                <w:szCs w:val="18"/>
                <w:lang w:eastAsia="zh-CN"/>
              </w:rPr>
            </w:pPr>
            <w:r w:rsidRPr="00591A12">
              <w:rPr>
                <w:rFonts w:eastAsia="SimSun" w:cs="Arial"/>
                <w:b/>
                <w:bCs/>
                <w:sz w:val="18"/>
                <w:szCs w:val="18"/>
                <w:lang w:eastAsia="zh-CN"/>
              </w:rPr>
              <w:t xml:space="preserve">Diluted </w:t>
            </w:r>
            <w:r w:rsidR="00BD2944" w:rsidRPr="00591A12">
              <w:rPr>
                <w:rFonts w:eastAsia="SimSun" w:cs="Arial"/>
                <w:b/>
                <w:bCs/>
                <w:sz w:val="18"/>
                <w:szCs w:val="18"/>
                <w:lang w:eastAsia="zh-CN"/>
              </w:rPr>
              <w:t>earnings (</w:t>
            </w:r>
            <w:r w:rsidRPr="00591A12">
              <w:rPr>
                <w:rFonts w:eastAsia="SimSun" w:cs="Arial"/>
                <w:b/>
                <w:bCs/>
                <w:sz w:val="18"/>
                <w:szCs w:val="18"/>
                <w:lang w:eastAsia="zh-CN"/>
              </w:rPr>
              <w:t>loss</w:t>
            </w:r>
            <w:r w:rsidR="00BD2944" w:rsidRPr="00591A12">
              <w:rPr>
                <w:rFonts w:eastAsia="SimSun" w:cs="Arial"/>
                <w:b/>
                <w:bCs/>
                <w:sz w:val="18"/>
                <w:szCs w:val="18"/>
                <w:lang w:eastAsia="zh-CN"/>
              </w:rPr>
              <w:t>)</w:t>
            </w:r>
            <w:r w:rsidRPr="00591A12">
              <w:rPr>
                <w:rFonts w:eastAsia="SimSun" w:cs="Arial"/>
                <w:b/>
                <w:bCs/>
                <w:sz w:val="18"/>
                <w:szCs w:val="18"/>
                <w:lang w:eastAsia="zh-CN"/>
              </w:rPr>
              <w:t xml:space="preserve"> per share</w:t>
            </w:r>
          </w:p>
        </w:tc>
        <w:tc>
          <w:tcPr>
            <w:tcW w:w="1276" w:type="dxa"/>
            <w:shd w:val="clear" w:color="auto" w:fill="auto"/>
            <w:vAlign w:val="bottom"/>
          </w:tcPr>
          <w:p w14:paraId="560493C5" w14:textId="77777777" w:rsidR="00490004" w:rsidRPr="00591A12" w:rsidRDefault="00490004" w:rsidP="005B31CF">
            <w:pPr>
              <w:spacing w:line="240" w:lineRule="auto"/>
              <w:ind w:right="-72"/>
              <w:jc w:val="right"/>
              <w:rPr>
                <w:rFonts w:cs="Arial"/>
                <w:color w:val="000000"/>
                <w:sz w:val="18"/>
                <w:szCs w:val="18"/>
              </w:rPr>
            </w:pPr>
          </w:p>
        </w:tc>
        <w:tc>
          <w:tcPr>
            <w:tcW w:w="1277" w:type="dxa"/>
            <w:shd w:val="clear" w:color="auto" w:fill="auto"/>
            <w:vAlign w:val="bottom"/>
          </w:tcPr>
          <w:p w14:paraId="08A5D1CC" w14:textId="77777777" w:rsidR="00490004" w:rsidRPr="00591A12" w:rsidRDefault="00490004" w:rsidP="005B31CF">
            <w:pPr>
              <w:spacing w:line="240" w:lineRule="auto"/>
              <w:ind w:right="-72"/>
              <w:jc w:val="right"/>
              <w:rPr>
                <w:rFonts w:cs="Arial"/>
                <w:color w:val="000000"/>
                <w:sz w:val="18"/>
                <w:szCs w:val="18"/>
              </w:rPr>
            </w:pPr>
          </w:p>
        </w:tc>
        <w:tc>
          <w:tcPr>
            <w:tcW w:w="1276" w:type="dxa"/>
            <w:shd w:val="clear" w:color="auto" w:fill="auto"/>
            <w:vAlign w:val="bottom"/>
          </w:tcPr>
          <w:p w14:paraId="5C6E41CB" w14:textId="77777777" w:rsidR="00490004" w:rsidRPr="00591A12" w:rsidRDefault="00490004" w:rsidP="005B31CF">
            <w:pPr>
              <w:spacing w:line="240" w:lineRule="auto"/>
              <w:ind w:right="-72"/>
              <w:jc w:val="right"/>
              <w:rPr>
                <w:rFonts w:cs="Arial"/>
                <w:color w:val="000000"/>
                <w:sz w:val="18"/>
                <w:szCs w:val="18"/>
              </w:rPr>
            </w:pPr>
          </w:p>
        </w:tc>
        <w:tc>
          <w:tcPr>
            <w:tcW w:w="1277" w:type="dxa"/>
            <w:shd w:val="clear" w:color="auto" w:fill="auto"/>
            <w:vAlign w:val="bottom"/>
          </w:tcPr>
          <w:p w14:paraId="0CDEFBEA" w14:textId="77777777" w:rsidR="00490004" w:rsidRPr="00591A12" w:rsidRDefault="00490004" w:rsidP="005B31CF">
            <w:pPr>
              <w:spacing w:line="240" w:lineRule="auto"/>
              <w:ind w:right="-72"/>
              <w:jc w:val="right"/>
              <w:rPr>
                <w:rFonts w:cs="Arial"/>
                <w:color w:val="000000"/>
                <w:sz w:val="18"/>
                <w:szCs w:val="18"/>
              </w:rPr>
            </w:pPr>
          </w:p>
        </w:tc>
      </w:tr>
      <w:tr w:rsidR="00490004" w:rsidRPr="00591A12" w14:paraId="5EA842C7" w14:textId="77777777" w:rsidTr="00BE1E27">
        <w:trPr>
          <w:cantSplit/>
        </w:trPr>
        <w:tc>
          <w:tcPr>
            <w:tcW w:w="4356" w:type="dxa"/>
            <w:shd w:val="clear" w:color="auto" w:fill="auto"/>
            <w:vAlign w:val="bottom"/>
          </w:tcPr>
          <w:p w14:paraId="1BD75DB9" w14:textId="77777777" w:rsidR="00490004" w:rsidRPr="00591A12" w:rsidRDefault="00490004" w:rsidP="005B31CF">
            <w:pPr>
              <w:spacing w:line="240" w:lineRule="auto"/>
              <w:ind w:left="-113"/>
              <w:rPr>
                <w:rFonts w:eastAsia="SimSun" w:cs="Arial"/>
                <w:color w:val="000000"/>
                <w:sz w:val="18"/>
                <w:szCs w:val="18"/>
                <w:lang w:eastAsia="zh-CN"/>
              </w:rPr>
            </w:pPr>
          </w:p>
        </w:tc>
        <w:tc>
          <w:tcPr>
            <w:tcW w:w="1276" w:type="dxa"/>
            <w:shd w:val="clear" w:color="auto" w:fill="auto"/>
            <w:vAlign w:val="bottom"/>
          </w:tcPr>
          <w:p w14:paraId="30333C6D" w14:textId="77777777" w:rsidR="00490004" w:rsidRPr="00591A12" w:rsidRDefault="00490004" w:rsidP="005B31CF">
            <w:pPr>
              <w:spacing w:line="240" w:lineRule="auto"/>
              <w:ind w:right="-72"/>
              <w:jc w:val="right"/>
              <w:rPr>
                <w:rFonts w:cs="Arial"/>
                <w:color w:val="000000"/>
                <w:sz w:val="18"/>
                <w:szCs w:val="18"/>
              </w:rPr>
            </w:pPr>
          </w:p>
        </w:tc>
        <w:tc>
          <w:tcPr>
            <w:tcW w:w="1277" w:type="dxa"/>
            <w:shd w:val="clear" w:color="auto" w:fill="auto"/>
            <w:vAlign w:val="bottom"/>
          </w:tcPr>
          <w:p w14:paraId="38A2009C" w14:textId="77777777" w:rsidR="00490004" w:rsidRPr="00591A12" w:rsidRDefault="00490004" w:rsidP="005B31CF">
            <w:pPr>
              <w:spacing w:line="240" w:lineRule="auto"/>
              <w:ind w:right="-72"/>
              <w:jc w:val="right"/>
              <w:rPr>
                <w:rFonts w:cs="Arial"/>
                <w:color w:val="000000"/>
                <w:sz w:val="18"/>
                <w:szCs w:val="18"/>
              </w:rPr>
            </w:pPr>
          </w:p>
        </w:tc>
        <w:tc>
          <w:tcPr>
            <w:tcW w:w="1276" w:type="dxa"/>
            <w:shd w:val="clear" w:color="auto" w:fill="auto"/>
            <w:vAlign w:val="bottom"/>
          </w:tcPr>
          <w:p w14:paraId="39FE2070" w14:textId="77777777" w:rsidR="00490004" w:rsidRPr="00591A12" w:rsidRDefault="00490004" w:rsidP="005B31CF">
            <w:pPr>
              <w:spacing w:line="240" w:lineRule="auto"/>
              <w:ind w:right="-72"/>
              <w:jc w:val="right"/>
              <w:rPr>
                <w:rFonts w:cs="Arial"/>
                <w:color w:val="000000"/>
                <w:sz w:val="18"/>
                <w:szCs w:val="18"/>
              </w:rPr>
            </w:pPr>
          </w:p>
        </w:tc>
        <w:tc>
          <w:tcPr>
            <w:tcW w:w="1277" w:type="dxa"/>
            <w:shd w:val="clear" w:color="auto" w:fill="auto"/>
            <w:vAlign w:val="bottom"/>
          </w:tcPr>
          <w:p w14:paraId="652F3244" w14:textId="77777777" w:rsidR="00490004" w:rsidRPr="00591A12" w:rsidRDefault="00490004" w:rsidP="005B31CF">
            <w:pPr>
              <w:spacing w:line="240" w:lineRule="auto"/>
              <w:ind w:right="-72"/>
              <w:jc w:val="right"/>
              <w:rPr>
                <w:rFonts w:cs="Arial"/>
                <w:color w:val="000000"/>
                <w:sz w:val="18"/>
                <w:szCs w:val="18"/>
              </w:rPr>
            </w:pPr>
          </w:p>
        </w:tc>
      </w:tr>
      <w:tr w:rsidR="00D45822" w:rsidRPr="00591A12" w14:paraId="086A5800" w14:textId="77777777" w:rsidTr="00BE1E27">
        <w:trPr>
          <w:cantSplit/>
        </w:trPr>
        <w:tc>
          <w:tcPr>
            <w:tcW w:w="4356" w:type="dxa"/>
            <w:shd w:val="clear" w:color="auto" w:fill="auto"/>
            <w:vAlign w:val="bottom"/>
          </w:tcPr>
          <w:p w14:paraId="34B93C6B" w14:textId="77777777" w:rsidR="00D45822" w:rsidRPr="00591A12" w:rsidRDefault="00D45822" w:rsidP="00D45822">
            <w:pPr>
              <w:spacing w:line="240" w:lineRule="auto"/>
              <w:ind w:left="-113" w:right="-108"/>
              <w:rPr>
                <w:rFonts w:cs="Arial"/>
                <w:spacing w:val="-2"/>
                <w:sz w:val="18"/>
                <w:szCs w:val="18"/>
              </w:rPr>
            </w:pPr>
            <w:r w:rsidRPr="00591A12">
              <w:rPr>
                <w:rFonts w:cs="Arial"/>
                <w:spacing w:val="-2"/>
                <w:sz w:val="18"/>
                <w:szCs w:val="18"/>
              </w:rPr>
              <w:t xml:space="preserve">Loss for the year attributable to shareholders of the </w:t>
            </w:r>
          </w:p>
          <w:p w14:paraId="74122747" w14:textId="414FA0EC" w:rsidR="00D45822" w:rsidRPr="00591A12" w:rsidRDefault="00D45822" w:rsidP="00D45822">
            <w:pPr>
              <w:spacing w:line="240" w:lineRule="auto"/>
              <w:ind w:left="-113"/>
              <w:rPr>
                <w:rFonts w:eastAsia="SimSun" w:cs="Arial"/>
                <w:color w:val="000000"/>
                <w:sz w:val="18"/>
                <w:szCs w:val="18"/>
                <w:lang w:eastAsia="zh-CN"/>
              </w:rPr>
            </w:pPr>
            <w:r w:rsidRPr="00591A12">
              <w:rPr>
                <w:rFonts w:cs="Arial"/>
                <w:spacing w:val="-2"/>
                <w:sz w:val="18"/>
                <w:szCs w:val="18"/>
              </w:rPr>
              <w:t xml:space="preserve">   parent company (Thousand Baht)</w:t>
            </w:r>
          </w:p>
        </w:tc>
        <w:tc>
          <w:tcPr>
            <w:tcW w:w="1276" w:type="dxa"/>
            <w:shd w:val="clear" w:color="auto" w:fill="auto"/>
            <w:vAlign w:val="bottom"/>
          </w:tcPr>
          <w:p w14:paraId="7779D0DE" w14:textId="33AE3BA0"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w:t>
            </w:r>
            <w:r>
              <w:rPr>
                <w:rFonts w:cs="Arial"/>
                <w:color w:val="000000"/>
                <w:sz w:val="18"/>
                <w:szCs w:val="18"/>
              </w:rPr>
              <w:t>224,587</w:t>
            </w:r>
            <w:r w:rsidRPr="00591A12">
              <w:rPr>
                <w:rFonts w:cs="Arial"/>
                <w:color w:val="000000"/>
                <w:sz w:val="18"/>
                <w:szCs w:val="18"/>
              </w:rPr>
              <w:t>)</w:t>
            </w:r>
          </w:p>
        </w:tc>
        <w:tc>
          <w:tcPr>
            <w:tcW w:w="1277" w:type="dxa"/>
            <w:shd w:val="clear" w:color="auto" w:fill="auto"/>
            <w:vAlign w:val="bottom"/>
          </w:tcPr>
          <w:p w14:paraId="174EBB14" w14:textId="276E245B"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(251,493)</w:t>
            </w:r>
          </w:p>
        </w:tc>
        <w:tc>
          <w:tcPr>
            <w:tcW w:w="1276" w:type="dxa"/>
            <w:shd w:val="clear" w:color="auto" w:fill="auto"/>
            <w:vAlign w:val="bottom"/>
          </w:tcPr>
          <w:p w14:paraId="426BAD6E" w14:textId="00C3C195"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cs/>
              </w:rPr>
              <w:t>(</w:t>
            </w:r>
            <w:r>
              <w:rPr>
                <w:rFonts w:cs="Arial"/>
                <w:color w:val="000000"/>
                <w:sz w:val="18"/>
                <w:szCs w:val="18"/>
              </w:rPr>
              <w:t>108,126</w:t>
            </w:r>
            <w:r w:rsidRPr="00591A12">
              <w:rPr>
                <w:rFonts w:cs="Arial"/>
                <w:color w:val="000000"/>
                <w:sz w:val="18"/>
                <w:szCs w:val="18"/>
                <w:cs/>
              </w:rPr>
              <w:t>)</w:t>
            </w:r>
          </w:p>
        </w:tc>
        <w:tc>
          <w:tcPr>
            <w:tcW w:w="1277" w:type="dxa"/>
            <w:shd w:val="clear" w:color="auto" w:fill="auto"/>
            <w:vAlign w:val="bottom"/>
          </w:tcPr>
          <w:p w14:paraId="37E93385" w14:textId="453D00D5"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(48,042)</w:t>
            </w:r>
          </w:p>
        </w:tc>
      </w:tr>
      <w:tr w:rsidR="00D45822" w:rsidRPr="00591A12" w14:paraId="32A07126" w14:textId="77777777" w:rsidTr="00BE1E27">
        <w:trPr>
          <w:cantSplit/>
        </w:trPr>
        <w:tc>
          <w:tcPr>
            <w:tcW w:w="4356" w:type="dxa"/>
            <w:shd w:val="clear" w:color="auto" w:fill="auto"/>
            <w:vAlign w:val="bottom"/>
          </w:tcPr>
          <w:p w14:paraId="1D2A2595" w14:textId="77777777" w:rsidR="00D45822" w:rsidRPr="00591A12" w:rsidRDefault="00D45822" w:rsidP="00D45822">
            <w:pPr>
              <w:spacing w:line="240" w:lineRule="auto"/>
              <w:ind w:left="-113"/>
              <w:rPr>
                <w:rFonts w:eastAsia="SimSun" w:cs="Arial"/>
                <w:color w:val="000000"/>
                <w:sz w:val="18"/>
                <w:szCs w:val="18"/>
                <w:lang w:eastAsia="zh-CN"/>
              </w:rPr>
            </w:pPr>
          </w:p>
        </w:tc>
        <w:tc>
          <w:tcPr>
            <w:tcW w:w="1276" w:type="dxa"/>
            <w:shd w:val="clear" w:color="auto" w:fill="auto"/>
            <w:vAlign w:val="bottom"/>
          </w:tcPr>
          <w:p w14:paraId="74F08FFB" w14:textId="77777777" w:rsidR="00D45822" w:rsidRPr="00591A12" w:rsidRDefault="00D45822" w:rsidP="00D45822">
            <w:pPr>
              <w:spacing w:line="240" w:lineRule="auto"/>
              <w:ind w:right="-72"/>
              <w:jc w:val="right"/>
              <w:rPr>
                <w:rFonts w:cs="Arial"/>
                <w:color w:val="000000"/>
                <w:sz w:val="18"/>
                <w:szCs w:val="18"/>
              </w:rPr>
            </w:pPr>
          </w:p>
        </w:tc>
        <w:tc>
          <w:tcPr>
            <w:tcW w:w="1277" w:type="dxa"/>
            <w:shd w:val="clear" w:color="auto" w:fill="auto"/>
            <w:vAlign w:val="bottom"/>
          </w:tcPr>
          <w:p w14:paraId="4BD07BA1" w14:textId="77777777" w:rsidR="00D45822" w:rsidRPr="00591A12" w:rsidRDefault="00D45822" w:rsidP="00D45822">
            <w:pPr>
              <w:spacing w:line="240" w:lineRule="auto"/>
              <w:ind w:right="-72"/>
              <w:jc w:val="right"/>
              <w:rPr>
                <w:rFonts w:cs="Arial"/>
                <w:color w:val="000000"/>
                <w:sz w:val="18"/>
                <w:szCs w:val="18"/>
              </w:rPr>
            </w:pPr>
          </w:p>
        </w:tc>
        <w:tc>
          <w:tcPr>
            <w:tcW w:w="1276" w:type="dxa"/>
            <w:shd w:val="clear" w:color="auto" w:fill="auto"/>
            <w:vAlign w:val="bottom"/>
          </w:tcPr>
          <w:p w14:paraId="1823BB9D" w14:textId="77777777" w:rsidR="00D45822" w:rsidRPr="00591A12" w:rsidRDefault="00D45822" w:rsidP="00D45822">
            <w:pPr>
              <w:spacing w:line="240" w:lineRule="auto"/>
              <w:ind w:right="-72"/>
              <w:jc w:val="right"/>
              <w:rPr>
                <w:rFonts w:cs="Arial"/>
                <w:color w:val="000000"/>
                <w:sz w:val="18"/>
                <w:szCs w:val="18"/>
              </w:rPr>
            </w:pPr>
          </w:p>
        </w:tc>
        <w:tc>
          <w:tcPr>
            <w:tcW w:w="1277" w:type="dxa"/>
            <w:shd w:val="clear" w:color="auto" w:fill="auto"/>
            <w:vAlign w:val="bottom"/>
          </w:tcPr>
          <w:p w14:paraId="2DE12DA2" w14:textId="77777777" w:rsidR="00D45822" w:rsidRPr="00591A12" w:rsidRDefault="00D45822" w:rsidP="00D45822">
            <w:pPr>
              <w:spacing w:line="240" w:lineRule="auto"/>
              <w:ind w:right="-72"/>
              <w:jc w:val="right"/>
              <w:rPr>
                <w:rFonts w:cs="Arial"/>
                <w:color w:val="000000"/>
                <w:sz w:val="18"/>
                <w:szCs w:val="18"/>
              </w:rPr>
            </w:pPr>
          </w:p>
        </w:tc>
      </w:tr>
      <w:tr w:rsidR="00D45822" w:rsidRPr="00591A12" w14:paraId="0D2D5BB2" w14:textId="77777777" w:rsidTr="00BE1E27">
        <w:trPr>
          <w:cantSplit/>
        </w:trPr>
        <w:tc>
          <w:tcPr>
            <w:tcW w:w="4356" w:type="dxa"/>
            <w:shd w:val="clear" w:color="auto" w:fill="auto"/>
            <w:vAlign w:val="bottom"/>
          </w:tcPr>
          <w:p w14:paraId="248D8A8B" w14:textId="77777777" w:rsidR="00D45822" w:rsidRPr="00591A12" w:rsidRDefault="00D45822" w:rsidP="00D45822">
            <w:pPr>
              <w:spacing w:line="240" w:lineRule="auto"/>
              <w:ind w:left="-113" w:right="-108"/>
              <w:rPr>
                <w:rFonts w:cs="Arial"/>
                <w:spacing w:val="-2"/>
                <w:sz w:val="18"/>
                <w:szCs w:val="18"/>
              </w:rPr>
            </w:pPr>
            <w:r w:rsidRPr="00591A12">
              <w:rPr>
                <w:rFonts w:cs="Arial"/>
                <w:spacing w:val="-2"/>
                <w:sz w:val="18"/>
                <w:szCs w:val="18"/>
              </w:rPr>
              <w:t xml:space="preserve">Weighted average number of ordinary shares </w:t>
            </w:r>
          </w:p>
          <w:p w14:paraId="0502EE32" w14:textId="6508CB2A" w:rsidR="00D45822" w:rsidRPr="00591A12" w:rsidRDefault="00D45822" w:rsidP="00D45822">
            <w:pPr>
              <w:spacing w:line="240" w:lineRule="auto"/>
              <w:ind w:left="-113"/>
              <w:rPr>
                <w:rFonts w:eastAsia="SimSun" w:cs="Arial"/>
                <w:color w:val="000000"/>
                <w:sz w:val="18"/>
                <w:szCs w:val="18"/>
                <w:lang w:eastAsia="zh-CN"/>
              </w:rPr>
            </w:pPr>
            <w:r w:rsidRPr="00591A12">
              <w:rPr>
                <w:rFonts w:cs="Arial"/>
                <w:spacing w:val="-2"/>
                <w:sz w:val="18"/>
                <w:szCs w:val="18"/>
              </w:rPr>
              <w:t xml:space="preserve">   during the year (Thousand shares)</w:t>
            </w:r>
          </w:p>
        </w:tc>
        <w:tc>
          <w:tcPr>
            <w:tcW w:w="1276" w:type="dxa"/>
            <w:shd w:val="clear" w:color="auto" w:fill="auto"/>
            <w:vAlign w:val="bottom"/>
          </w:tcPr>
          <w:p w14:paraId="5C7899DA" w14:textId="03092336"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685,171</w:t>
            </w:r>
          </w:p>
        </w:tc>
        <w:tc>
          <w:tcPr>
            <w:tcW w:w="1277" w:type="dxa"/>
            <w:shd w:val="clear" w:color="auto" w:fill="auto"/>
            <w:vAlign w:val="bottom"/>
          </w:tcPr>
          <w:p w14:paraId="19B3280C" w14:textId="4819897E"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572,628</w:t>
            </w:r>
          </w:p>
        </w:tc>
        <w:tc>
          <w:tcPr>
            <w:tcW w:w="1276" w:type="dxa"/>
            <w:shd w:val="clear" w:color="auto" w:fill="auto"/>
            <w:vAlign w:val="bottom"/>
          </w:tcPr>
          <w:p w14:paraId="091424C3" w14:textId="5A06288A"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685,171</w:t>
            </w:r>
          </w:p>
        </w:tc>
        <w:tc>
          <w:tcPr>
            <w:tcW w:w="1277" w:type="dxa"/>
            <w:shd w:val="clear" w:color="auto" w:fill="auto"/>
            <w:vAlign w:val="bottom"/>
          </w:tcPr>
          <w:p w14:paraId="64D2FC7E" w14:textId="06009004"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572,628</w:t>
            </w:r>
          </w:p>
        </w:tc>
      </w:tr>
      <w:tr w:rsidR="00D45822" w:rsidRPr="00591A12" w14:paraId="6E418EF5" w14:textId="77777777" w:rsidTr="00BE1E27">
        <w:trPr>
          <w:cantSplit/>
        </w:trPr>
        <w:tc>
          <w:tcPr>
            <w:tcW w:w="4356" w:type="dxa"/>
            <w:shd w:val="clear" w:color="auto" w:fill="auto"/>
            <w:vAlign w:val="bottom"/>
          </w:tcPr>
          <w:p w14:paraId="69B8BFF8" w14:textId="77777777" w:rsidR="00D45822" w:rsidRPr="00591A12" w:rsidRDefault="00D45822" w:rsidP="00D45822">
            <w:pPr>
              <w:spacing w:line="240" w:lineRule="auto"/>
              <w:ind w:left="-113"/>
              <w:rPr>
                <w:rFonts w:eastAsia="SimSun" w:cs="Arial"/>
                <w:color w:val="000000"/>
                <w:sz w:val="18"/>
                <w:szCs w:val="18"/>
                <w:lang w:eastAsia="zh-CN"/>
              </w:rPr>
            </w:pPr>
          </w:p>
        </w:tc>
        <w:tc>
          <w:tcPr>
            <w:tcW w:w="1276" w:type="dxa"/>
            <w:shd w:val="clear" w:color="auto" w:fill="auto"/>
            <w:vAlign w:val="bottom"/>
          </w:tcPr>
          <w:p w14:paraId="6FA987AD" w14:textId="77777777" w:rsidR="00D45822" w:rsidRPr="00591A12" w:rsidRDefault="00D45822" w:rsidP="00D45822">
            <w:pPr>
              <w:spacing w:line="240" w:lineRule="auto"/>
              <w:ind w:right="-72"/>
              <w:jc w:val="right"/>
              <w:rPr>
                <w:rFonts w:cs="Arial"/>
                <w:color w:val="000000"/>
                <w:sz w:val="18"/>
                <w:szCs w:val="18"/>
              </w:rPr>
            </w:pPr>
          </w:p>
        </w:tc>
        <w:tc>
          <w:tcPr>
            <w:tcW w:w="1277" w:type="dxa"/>
            <w:shd w:val="clear" w:color="auto" w:fill="auto"/>
            <w:vAlign w:val="bottom"/>
          </w:tcPr>
          <w:p w14:paraId="55C6D7FB" w14:textId="77777777" w:rsidR="00D45822" w:rsidRPr="00591A12" w:rsidRDefault="00D45822" w:rsidP="00D45822">
            <w:pPr>
              <w:spacing w:line="240" w:lineRule="auto"/>
              <w:ind w:right="-72"/>
              <w:jc w:val="right"/>
              <w:rPr>
                <w:rFonts w:cs="Arial"/>
                <w:color w:val="000000"/>
                <w:sz w:val="18"/>
                <w:szCs w:val="18"/>
              </w:rPr>
            </w:pPr>
          </w:p>
        </w:tc>
        <w:tc>
          <w:tcPr>
            <w:tcW w:w="1276" w:type="dxa"/>
            <w:shd w:val="clear" w:color="auto" w:fill="auto"/>
            <w:vAlign w:val="bottom"/>
          </w:tcPr>
          <w:p w14:paraId="485893D2" w14:textId="77777777" w:rsidR="00D45822" w:rsidRPr="00591A12" w:rsidRDefault="00D45822" w:rsidP="00D45822">
            <w:pPr>
              <w:spacing w:line="240" w:lineRule="auto"/>
              <w:ind w:right="-72"/>
              <w:jc w:val="right"/>
              <w:rPr>
                <w:rFonts w:cs="Arial"/>
                <w:color w:val="000000"/>
                <w:sz w:val="18"/>
                <w:szCs w:val="18"/>
              </w:rPr>
            </w:pPr>
          </w:p>
        </w:tc>
        <w:tc>
          <w:tcPr>
            <w:tcW w:w="1277" w:type="dxa"/>
            <w:shd w:val="clear" w:color="auto" w:fill="auto"/>
            <w:vAlign w:val="bottom"/>
          </w:tcPr>
          <w:p w14:paraId="092BBEC0" w14:textId="77777777" w:rsidR="00D45822" w:rsidRPr="00591A12" w:rsidRDefault="00D45822" w:rsidP="00D45822">
            <w:pPr>
              <w:spacing w:line="240" w:lineRule="auto"/>
              <w:ind w:right="-72"/>
              <w:jc w:val="right"/>
              <w:rPr>
                <w:rFonts w:cs="Arial"/>
                <w:color w:val="000000"/>
                <w:sz w:val="18"/>
                <w:szCs w:val="18"/>
              </w:rPr>
            </w:pPr>
          </w:p>
        </w:tc>
      </w:tr>
      <w:tr w:rsidR="00D45822" w:rsidRPr="00591A12" w14:paraId="71E629B7" w14:textId="77777777" w:rsidTr="00BE1E27">
        <w:trPr>
          <w:cantSplit/>
        </w:trPr>
        <w:tc>
          <w:tcPr>
            <w:tcW w:w="4356" w:type="dxa"/>
            <w:shd w:val="clear" w:color="auto" w:fill="auto"/>
            <w:vAlign w:val="bottom"/>
          </w:tcPr>
          <w:p w14:paraId="6FC21537" w14:textId="2E42F3EF" w:rsidR="00D45822" w:rsidRPr="00591A12" w:rsidRDefault="00D45822" w:rsidP="00D45822">
            <w:pPr>
              <w:spacing w:line="240" w:lineRule="auto"/>
              <w:ind w:left="-113"/>
              <w:rPr>
                <w:rFonts w:eastAsia="SimSun" w:cs="Arial"/>
                <w:color w:val="000000"/>
                <w:sz w:val="18"/>
                <w:szCs w:val="18"/>
                <w:lang w:eastAsia="zh-CN"/>
              </w:rPr>
            </w:pPr>
            <w:r w:rsidRPr="00591A12">
              <w:rPr>
                <w:rFonts w:eastAsia="SimSun" w:cs="Arial"/>
                <w:sz w:val="18"/>
                <w:szCs w:val="18"/>
                <w:lang w:eastAsia="zh-CN"/>
              </w:rPr>
              <w:t>Diluted loss per share (Baht per share)</w:t>
            </w:r>
          </w:p>
        </w:tc>
        <w:tc>
          <w:tcPr>
            <w:tcW w:w="1276" w:type="dxa"/>
            <w:shd w:val="clear" w:color="auto" w:fill="auto"/>
            <w:vAlign w:val="bottom"/>
          </w:tcPr>
          <w:p w14:paraId="03B4C6E9" w14:textId="79F6FDA7"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(0.</w:t>
            </w:r>
            <w:r>
              <w:rPr>
                <w:rFonts w:cs="Arial"/>
                <w:color w:val="000000"/>
                <w:sz w:val="18"/>
                <w:szCs w:val="18"/>
              </w:rPr>
              <w:t>328</w:t>
            </w:r>
            <w:r w:rsidRPr="00591A12">
              <w:rPr>
                <w:rFonts w:cs="Arial"/>
                <w:color w:val="000000"/>
                <w:sz w:val="18"/>
                <w:szCs w:val="18"/>
              </w:rPr>
              <w:t>)</w:t>
            </w:r>
          </w:p>
        </w:tc>
        <w:tc>
          <w:tcPr>
            <w:tcW w:w="1277" w:type="dxa"/>
            <w:shd w:val="clear" w:color="auto" w:fill="auto"/>
            <w:vAlign w:val="bottom"/>
          </w:tcPr>
          <w:p w14:paraId="493F89B9" w14:textId="7D3E9CD2"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(0.439)</w:t>
            </w:r>
          </w:p>
        </w:tc>
        <w:tc>
          <w:tcPr>
            <w:tcW w:w="1276" w:type="dxa"/>
            <w:shd w:val="clear" w:color="auto" w:fill="auto"/>
            <w:vAlign w:val="bottom"/>
          </w:tcPr>
          <w:p w14:paraId="25935713" w14:textId="04E504B3"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(0.</w:t>
            </w:r>
            <w:r>
              <w:rPr>
                <w:rFonts w:cs="Arial"/>
                <w:color w:val="000000"/>
                <w:sz w:val="18"/>
                <w:szCs w:val="18"/>
              </w:rPr>
              <w:t>158</w:t>
            </w:r>
            <w:r w:rsidRPr="00591A12">
              <w:rPr>
                <w:rFonts w:cs="Arial"/>
                <w:color w:val="000000"/>
                <w:sz w:val="18"/>
                <w:szCs w:val="18"/>
              </w:rPr>
              <w:t>)</w:t>
            </w:r>
          </w:p>
        </w:tc>
        <w:tc>
          <w:tcPr>
            <w:tcW w:w="1277" w:type="dxa"/>
            <w:shd w:val="clear" w:color="auto" w:fill="auto"/>
            <w:vAlign w:val="bottom"/>
          </w:tcPr>
          <w:p w14:paraId="208037B7" w14:textId="3B63B838" w:rsidR="00D45822" w:rsidRPr="00591A12" w:rsidRDefault="00D45822" w:rsidP="00D45822">
            <w:pPr>
              <w:spacing w:line="240" w:lineRule="auto"/>
              <w:ind w:right="-72"/>
              <w:jc w:val="right"/>
              <w:rPr>
                <w:rFonts w:cs="Arial"/>
                <w:color w:val="000000"/>
                <w:sz w:val="18"/>
                <w:szCs w:val="18"/>
              </w:rPr>
            </w:pPr>
            <w:r w:rsidRPr="00591A12">
              <w:rPr>
                <w:rFonts w:cs="Arial"/>
                <w:color w:val="000000"/>
                <w:sz w:val="18"/>
                <w:szCs w:val="18"/>
              </w:rPr>
              <w:t>(0.084)</w:t>
            </w:r>
          </w:p>
        </w:tc>
      </w:tr>
    </w:tbl>
    <w:p w14:paraId="15CBD31E" w14:textId="77777777" w:rsidR="0030149E" w:rsidRPr="00591A12" w:rsidRDefault="0030149E" w:rsidP="005B31CF">
      <w:pPr>
        <w:tabs>
          <w:tab w:val="left" w:pos="4153"/>
          <w:tab w:val="left" w:pos="8306"/>
        </w:tabs>
        <w:spacing w:line="240" w:lineRule="auto"/>
        <w:jc w:val="both"/>
        <w:rPr>
          <w:rFonts w:cs="Arial"/>
          <w:color w:val="000000"/>
          <w:spacing w:val="-4"/>
          <w:sz w:val="18"/>
          <w:szCs w:val="18"/>
        </w:rPr>
      </w:pPr>
    </w:p>
    <w:p w14:paraId="0AFC10B2" w14:textId="332B2775" w:rsidR="00243987" w:rsidRPr="00591A12" w:rsidRDefault="00243987" w:rsidP="005B31CF">
      <w:pPr>
        <w:spacing w:line="240" w:lineRule="auto"/>
        <w:jc w:val="both"/>
        <w:rPr>
          <w:rFonts w:cs="Arial"/>
          <w:color w:val="000000"/>
          <w:spacing w:val="-8"/>
          <w:sz w:val="18"/>
          <w:szCs w:val="18"/>
        </w:rPr>
      </w:pPr>
      <w:r w:rsidRPr="00591A12">
        <w:rPr>
          <w:rFonts w:cs="Arial"/>
          <w:color w:val="000000"/>
          <w:spacing w:val="-6"/>
          <w:sz w:val="18"/>
          <w:szCs w:val="18"/>
        </w:rPr>
        <w:t xml:space="preserve">On 24 April 2024, the Company has changed the par value of its ordinary shares from Baht 1 per share to be Baht 20 per share. The Company adjusted the weighted average number of ordinary shares for the </w:t>
      </w:r>
      <w:r w:rsidR="00C35F73" w:rsidRPr="00591A12">
        <w:rPr>
          <w:rFonts w:cs="Arial"/>
          <w:color w:val="000000"/>
          <w:spacing w:val="-6"/>
          <w:sz w:val="18"/>
          <w:szCs w:val="18"/>
        </w:rPr>
        <w:t xml:space="preserve">year </w:t>
      </w:r>
      <w:r w:rsidRPr="00591A12">
        <w:rPr>
          <w:rFonts w:cs="Arial"/>
          <w:color w:val="000000"/>
          <w:spacing w:val="-6"/>
          <w:sz w:val="18"/>
          <w:szCs w:val="18"/>
        </w:rPr>
        <w:t xml:space="preserve">ended </w:t>
      </w:r>
      <w:r w:rsidRPr="00591A12">
        <w:rPr>
          <w:rFonts w:cs="Arial"/>
          <w:color w:val="000000"/>
          <w:spacing w:val="-8"/>
          <w:sz w:val="18"/>
          <w:szCs w:val="18"/>
        </w:rPr>
        <w:t>3</w:t>
      </w:r>
      <w:r w:rsidR="005D2949" w:rsidRPr="00591A12">
        <w:rPr>
          <w:rFonts w:cs="Arial"/>
          <w:color w:val="000000"/>
          <w:spacing w:val="-8"/>
          <w:sz w:val="18"/>
          <w:szCs w:val="18"/>
        </w:rPr>
        <w:t>1</w:t>
      </w:r>
      <w:r w:rsidRPr="00591A12">
        <w:rPr>
          <w:rFonts w:cs="Arial"/>
          <w:color w:val="000000"/>
          <w:spacing w:val="-8"/>
          <w:sz w:val="18"/>
          <w:szCs w:val="18"/>
        </w:rPr>
        <w:t xml:space="preserve"> </w:t>
      </w:r>
      <w:r w:rsidR="005D2949" w:rsidRPr="00591A12">
        <w:rPr>
          <w:rFonts w:cs="Arial"/>
          <w:color w:val="000000"/>
          <w:spacing w:val="-8"/>
          <w:sz w:val="18"/>
          <w:szCs w:val="18"/>
        </w:rPr>
        <w:t>Dec</w:t>
      </w:r>
      <w:r w:rsidRPr="00591A12">
        <w:rPr>
          <w:rFonts w:cs="Arial"/>
          <w:color w:val="000000"/>
          <w:spacing w:val="-8"/>
          <w:sz w:val="18"/>
          <w:szCs w:val="18"/>
        </w:rPr>
        <w:t>ember 2023 as if the event occurred since prior period. Therefore, earnings (loss) per share for the period has been adjusted.</w:t>
      </w:r>
    </w:p>
    <w:p w14:paraId="03193BE8" w14:textId="77777777" w:rsidR="00243987" w:rsidRPr="00591A12" w:rsidRDefault="00243987" w:rsidP="005B31CF">
      <w:pPr>
        <w:pStyle w:val="ListParagraph"/>
        <w:tabs>
          <w:tab w:val="left" w:pos="720"/>
        </w:tabs>
        <w:spacing w:line="240" w:lineRule="auto"/>
        <w:ind w:left="0" w:right="14"/>
        <w:jc w:val="thaiDistribute"/>
        <w:rPr>
          <w:rFonts w:eastAsia="Arial Unicode MS" w:cs="Arial"/>
          <w:color w:val="000000"/>
          <w:sz w:val="18"/>
          <w:szCs w:val="18"/>
        </w:rPr>
      </w:pPr>
    </w:p>
    <w:p w14:paraId="7A1BF271" w14:textId="1CE8B4DC" w:rsidR="00243987" w:rsidRPr="00591A12" w:rsidRDefault="00243987" w:rsidP="005B31CF">
      <w:pPr>
        <w:spacing w:line="240" w:lineRule="auto"/>
        <w:jc w:val="both"/>
        <w:rPr>
          <w:rFonts w:cs="Arial"/>
          <w:color w:val="000000"/>
          <w:spacing w:val="-4"/>
          <w:sz w:val="18"/>
          <w:szCs w:val="18"/>
        </w:rPr>
      </w:pPr>
      <w:r w:rsidRPr="00591A12">
        <w:rPr>
          <w:rFonts w:cs="Arial"/>
          <w:color w:val="000000"/>
          <w:spacing w:val="-4"/>
          <w:sz w:val="18"/>
          <w:szCs w:val="18"/>
        </w:rPr>
        <w:t>For the purpose of calculating diluted</w:t>
      </w:r>
      <w:r w:rsidR="00E24822" w:rsidRPr="00591A12">
        <w:rPr>
          <w:rFonts w:cs="Arial"/>
          <w:color w:val="000000"/>
          <w:spacing w:val="-4"/>
          <w:sz w:val="18"/>
          <w:szCs w:val="18"/>
        </w:rPr>
        <w:t xml:space="preserve"> </w:t>
      </w:r>
      <w:r w:rsidR="00A00E25" w:rsidRPr="00591A12">
        <w:rPr>
          <w:rFonts w:eastAsia="Arial Unicode MS" w:cs="Arial"/>
          <w:color w:val="000000"/>
          <w:sz w:val="18"/>
          <w:szCs w:val="22"/>
        </w:rPr>
        <w:t>e</w:t>
      </w:r>
      <w:r w:rsidR="00A00E25" w:rsidRPr="00591A12">
        <w:rPr>
          <w:rFonts w:eastAsia="Arial Unicode MS" w:cs="Arial"/>
          <w:color w:val="000000"/>
          <w:sz w:val="18"/>
          <w:szCs w:val="18"/>
        </w:rPr>
        <w:t>arnings</w:t>
      </w:r>
      <w:r w:rsidR="00A00E25" w:rsidRPr="00591A12">
        <w:rPr>
          <w:rFonts w:cs="Arial"/>
          <w:color w:val="000000"/>
          <w:spacing w:val="-4"/>
          <w:sz w:val="18"/>
          <w:szCs w:val="18"/>
        </w:rPr>
        <w:t xml:space="preserve"> (</w:t>
      </w:r>
      <w:r w:rsidRPr="00591A12">
        <w:rPr>
          <w:rFonts w:cs="Arial"/>
          <w:color w:val="000000"/>
          <w:spacing w:val="-4"/>
          <w:sz w:val="18"/>
          <w:szCs w:val="18"/>
        </w:rPr>
        <w:t>loss</w:t>
      </w:r>
      <w:r w:rsidR="00A00E25" w:rsidRPr="00591A12">
        <w:rPr>
          <w:rFonts w:cs="Arial"/>
          <w:color w:val="000000"/>
          <w:spacing w:val="-4"/>
          <w:sz w:val="18"/>
          <w:szCs w:val="18"/>
        </w:rPr>
        <w:t>)</w:t>
      </w:r>
      <w:r w:rsidRPr="00591A12">
        <w:rPr>
          <w:rFonts w:cs="Arial"/>
          <w:color w:val="000000"/>
          <w:spacing w:val="-4"/>
          <w:sz w:val="18"/>
          <w:szCs w:val="18"/>
        </w:rPr>
        <w:t xml:space="preserve"> per share, the weighted average number of ordinary shares is adjusted to assume conversion of all dilutive potential ordinary shares. The Company has diluted ordinary shares, which are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w:t>
      </w:r>
      <w:r w:rsidR="003E4D64" w:rsidRPr="00591A12">
        <w:rPr>
          <w:rFonts w:cs="Arial"/>
          <w:color w:val="000000"/>
          <w:spacing w:val="-4"/>
          <w:sz w:val="18"/>
          <w:szCs w:val="18"/>
        </w:rPr>
        <w:t>year</w:t>
      </w:r>
      <w:r w:rsidRPr="00591A12">
        <w:rPr>
          <w:rFonts w:cs="Arial"/>
          <w:color w:val="000000"/>
          <w:spacing w:val="-4"/>
          <w:sz w:val="18"/>
          <w:szCs w:val="18"/>
        </w:rPr>
        <w:t>)</w:t>
      </w:r>
      <w:r w:rsidR="00BD2944" w:rsidRPr="00591A12">
        <w:rPr>
          <w:rFonts w:cs="Arial"/>
          <w:color w:val="000000"/>
          <w:spacing w:val="-4"/>
          <w:sz w:val="18"/>
          <w:szCs w:val="18"/>
        </w:rPr>
        <w:t>.</w:t>
      </w:r>
      <w:r w:rsidRPr="00591A12">
        <w:rPr>
          <w:rFonts w:cs="Arial"/>
          <w:color w:val="000000"/>
          <w:spacing w:val="-4"/>
          <w:sz w:val="18"/>
          <w:szCs w:val="18"/>
        </w:rPr>
        <w:t xml:space="preserve"> </w:t>
      </w:r>
      <w:r w:rsidRPr="00591A12">
        <w:rPr>
          <w:rFonts w:cs="Arial"/>
          <w:color w:val="000000"/>
          <w:spacing w:val="-6"/>
          <w:sz w:val="18"/>
          <w:szCs w:val="18"/>
        </w:rPr>
        <w:t>This calculation is made to determine</w:t>
      </w:r>
      <w:r w:rsidRPr="00591A12">
        <w:rPr>
          <w:rFonts w:cs="Arial"/>
          <w:color w:val="000000"/>
          <w:spacing w:val="-4"/>
          <w:sz w:val="18"/>
          <w:szCs w:val="18"/>
        </w:rPr>
        <w:t xml:space="preserve"> the number of ordinary shares to be added to ordinary shares held by third parties in the calculation of diluted </w:t>
      </w:r>
      <w:r w:rsidR="003E4D64" w:rsidRPr="00591A12">
        <w:rPr>
          <w:rFonts w:eastAsia="Arial Unicode MS" w:cs="Arial"/>
          <w:color w:val="000000"/>
          <w:sz w:val="18"/>
          <w:szCs w:val="22"/>
        </w:rPr>
        <w:t>e</w:t>
      </w:r>
      <w:r w:rsidR="003E4D64" w:rsidRPr="00591A12">
        <w:rPr>
          <w:rFonts w:eastAsia="Arial Unicode MS" w:cs="Arial"/>
          <w:color w:val="000000"/>
          <w:sz w:val="18"/>
          <w:szCs w:val="18"/>
        </w:rPr>
        <w:t>arnings</w:t>
      </w:r>
      <w:r w:rsidR="003E4D64" w:rsidRPr="00591A12">
        <w:rPr>
          <w:rFonts w:cs="Arial"/>
          <w:color w:val="000000"/>
          <w:spacing w:val="-4"/>
          <w:sz w:val="18"/>
          <w:szCs w:val="18"/>
        </w:rPr>
        <w:t xml:space="preserve"> (</w:t>
      </w:r>
      <w:r w:rsidRPr="00591A12">
        <w:rPr>
          <w:rFonts w:cs="Arial"/>
          <w:color w:val="000000"/>
          <w:spacing w:val="-4"/>
          <w:sz w:val="18"/>
          <w:szCs w:val="18"/>
        </w:rPr>
        <w:t>loss</w:t>
      </w:r>
      <w:r w:rsidR="003E4D64" w:rsidRPr="00591A12">
        <w:rPr>
          <w:rFonts w:cs="Arial"/>
          <w:color w:val="000000"/>
          <w:spacing w:val="-4"/>
          <w:sz w:val="18"/>
          <w:szCs w:val="18"/>
        </w:rPr>
        <w:t>)</w:t>
      </w:r>
      <w:r w:rsidRPr="00591A12">
        <w:rPr>
          <w:rFonts w:cs="Arial"/>
          <w:color w:val="000000"/>
          <w:spacing w:val="-4"/>
          <w:sz w:val="18"/>
          <w:szCs w:val="18"/>
        </w:rPr>
        <w:t xml:space="preserve"> per share without any improvement in net</w:t>
      </w:r>
      <w:r w:rsidR="00FC7452" w:rsidRPr="00591A12">
        <w:rPr>
          <w:rFonts w:cs="Arial"/>
          <w:color w:val="000000"/>
          <w:spacing w:val="-4"/>
          <w:sz w:val="18"/>
          <w:szCs w:val="18"/>
        </w:rPr>
        <w:t xml:space="preserve"> </w:t>
      </w:r>
      <w:r w:rsidR="00FC7452" w:rsidRPr="00591A12">
        <w:rPr>
          <w:rFonts w:eastAsia="Arial Unicode MS" w:cs="Arial"/>
          <w:color w:val="000000"/>
          <w:sz w:val="18"/>
          <w:szCs w:val="22"/>
        </w:rPr>
        <w:t>e</w:t>
      </w:r>
      <w:r w:rsidR="00FC7452" w:rsidRPr="00591A12">
        <w:rPr>
          <w:rFonts w:eastAsia="Arial Unicode MS" w:cs="Arial"/>
          <w:color w:val="000000"/>
          <w:sz w:val="18"/>
          <w:szCs w:val="18"/>
        </w:rPr>
        <w:t>arnings</w:t>
      </w:r>
      <w:r w:rsidRPr="00591A12">
        <w:rPr>
          <w:rFonts w:cs="Arial"/>
          <w:color w:val="000000"/>
          <w:spacing w:val="-4"/>
          <w:sz w:val="18"/>
          <w:szCs w:val="18"/>
        </w:rPr>
        <w:t xml:space="preserve"> </w:t>
      </w:r>
      <w:r w:rsidR="00FC7452" w:rsidRPr="00591A12">
        <w:rPr>
          <w:rFonts w:cs="Arial"/>
          <w:color w:val="000000"/>
          <w:spacing w:val="-4"/>
          <w:sz w:val="18"/>
          <w:szCs w:val="18"/>
        </w:rPr>
        <w:t>(</w:t>
      </w:r>
      <w:r w:rsidR="00FE67CF" w:rsidRPr="00591A12">
        <w:rPr>
          <w:rFonts w:cs="Arial"/>
          <w:color w:val="000000"/>
          <w:spacing w:val="-4"/>
          <w:sz w:val="18"/>
          <w:szCs w:val="18"/>
        </w:rPr>
        <w:t>l</w:t>
      </w:r>
      <w:r w:rsidRPr="00591A12">
        <w:rPr>
          <w:rFonts w:cs="Arial"/>
          <w:color w:val="000000"/>
          <w:spacing w:val="-4"/>
          <w:sz w:val="18"/>
          <w:szCs w:val="18"/>
        </w:rPr>
        <w:t>oss</w:t>
      </w:r>
      <w:r w:rsidR="00FC7452" w:rsidRPr="00591A12">
        <w:rPr>
          <w:rFonts w:cs="Arial"/>
          <w:color w:val="000000"/>
          <w:spacing w:val="-4"/>
          <w:sz w:val="18"/>
          <w:szCs w:val="18"/>
        </w:rPr>
        <w:t>)</w:t>
      </w:r>
      <w:r w:rsidRPr="00591A12">
        <w:rPr>
          <w:rFonts w:cs="Arial"/>
          <w:color w:val="000000"/>
          <w:spacing w:val="-4"/>
          <w:sz w:val="18"/>
          <w:szCs w:val="18"/>
        </w:rPr>
        <w:t xml:space="preserve">. However, the Company does not calculate diluted </w:t>
      </w:r>
      <w:r w:rsidR="008101D6" w:rsidRPr="00591A12">
        <w:rPr>
          <w:rFonts w:eastAsia="Arial Unicode MS" w:cs="Arial"/>
          <w:color w:val="000000"/>
          <w:sz w:val="18"/>
          <w:szCs w:val="22"/>
        </w:rPr>
        <w:t>e</w:t>
      </w:r>
      <w:r w:rsidR="008101D6" w:rsidRPr="00591A12">
        <w:rPr>
          <w:rFonts w:eastAsia="Arial Unicode MS" w:cs="Arial"/>
          <w:color w:val="000000"/>
          <w:sz w:val="18"/>
          <w:szCs w:val="18"/>
        </w:rPr>
        <w:t>arnings</w:t>
      </w:r>
      <w:r w:rsidR="008101D6" w:rsidRPr="00591A12">
        <w:rPr>
          <w:rFonts w:cs="Arial"/>
          <w:color w:val="000000"/>
          <w:spacing w:val="-4"/>
          <w:sz w:val="18"/>
          <w:szCs w:val="18"/>
        </w:rPr>
        <w:t xml:space="preserve"> (</w:t>
      </w:r>
      <w:r w:rsidRPr="00591A12">
        <w:rPr>
          <w:rFonts w:cs="Arial"/>
          <w:color w:val="000000"/>
          <w:spacing w:val="-4"/>
          <w:sz w:val="18"/>
          <w:szCs w:val="18"/>
        </w:rPr>
        <w:t>loss</w:t>
      </w:r>
      <w:r w:rsidR="008101D6" w:rsidRPr="00591A12">
        <w:rPr>
          <w:rFonts w:cs="Arial"/>
          <w:color w:val="000000"/>
          <w:spacing w:val="-4"/>
          <w:sz w:val="18"/>
          <w:szCs w:val="18"/>
        </w:rPr>
        <w:t>)</w:t>
      </w:r>
      <w:r w:rsidRPr="00591A12">
        <w:rPr>
          <w:rFonts w:cs="Arial"/>
          <w:color w:val="000000"/>
          <w:spacing w:val="-4"/>
          <w:sz w:val="18"/>
          <w:szCs w:val="18"/>
        </w:rPr>
        <w:t xml:space="preserve"> per </w:t>
      </w:r>
      <w:r w:rsidRPr="00591A12">
        <w:rPr>
          <w:rFonts w:cs="Arial"/>
          <w:color w:val="000000"/>
          <w:sz w:val="18"/>
          <w:szCs w:val="18"/>
        </w:rPr>
        <w:t>share because the weighted average number of ordinary shares which adjusted with dilutive potential ordinary shares</w:t>
      </w:r>
      <w:r w:rsidRPr="00591A12">
        <w:rPr>
          <w:rFonts w:cs="Arial"/>
          <w:color w:val="000000"/>
          <w:sz w:val="18"/>
          <w:szCs w:val="18"/>
          <w:cs/>
        </w:rPr>
        <w:t xml:space="preserve"> </w:t>
      </w:r>
      <w:r w:rsidRPr="00591A12">
        <w:rPr>
          <w:rFonts w:cs="Arial"/>
          <w:color w:val="000000"/>
          <w:sz w:val="18"/>
          <w:szCs w:val="18"/>
        </w:rPr>
        <w:t>resulted</w:t>
      </w:r>
      <w:r w:rsidRPr="00591A12">
        <w:rPr>
          <w:rFonts w:cs="Arial"/>
          <w:color w:val="000000"/>
          <w:spacing w:val="-4"/>
          <w:sz w:val="18"/>
          <w:szCs w:val="18"/>
        </w:rPr>
        <w:t xml:space="preserve"> in an increase in earnings per share</w:t>
      </w:r>
      <w:r w:rsidRPr="00591A12">
        <w:rPr>
          <w:rFonts w:cs="Arial"/>
          <w:color w:val="000000"/>
          <w:spacing w:val="-6"/>
          <w:sz w:val="18"/>
          <w:szCs w:val="18"/>
        </w:rPr>
        <w:t>.</w:t>
      </w:r>
    </w:p>
    <w:p w14:paraId="73857B17" w14:textId="312CF1B8" w:rsidR="0039182B" w:rsidRPr="00591A12" w:rsidRDefault="0039182B" w:rsidP="005B31CF">
      <w:pPr>
        <w:spacing w:line="240" w:lineRule="auto"/>
        <w:rPr>
          <w:rFonts w:cs="Arial"/>
          <w:color w:val="000000"/>
          <w:sz w:val="18"/>
          <w:szCs w:val="18"/>
        </w:rPr>
      </w:pPr>
    </w:p>
    <w:p w14:paraId="2441F437" w14:textId="77777777" w:rsidR="0030149E" w:rsidRPr="00591A12" w:rsidRDefault="0030149E" w:rsidP="005B31CF">
      <w:pPr>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591A12" w14:paraId="66344B22" w14:textId="77777777" w:rsidTr="00BE1E27">
        <w:trPr>
          <w:trHeight w:val="386"/>
        </w:trPr>
        <w:tc>
          <w:tcPr>
            <w:tcW w:w="9461" w:type="dxa"/>
            <w:shd w:val="clear" w:color="auto" w:fill="auto"/>
            <w:vAlign w:val="center"/>
          </w:tcPr>
          <w:p w14:paraId="386718EF" w14:textId="110F7929" w:rsidR="007D0696" w:rsidRPr="00591A12" w:rsidRDefault="00A96584"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3</w:t>
            </w:r>
            <w:r w:rsidR="00FE67CF" w:rsidRPr="00591A12">
              <w:rPr>
                <w:rFonts w:eastAsia="Arial Unicode MS" w:cs="Arial"/>
                <w:b/>
                <w:bCs/>
                <w:color w:val="000000"/>
                <w:sz w:val="18"/>
                <w:szCs w:val="18"/>
              </w:rPr>
              <w:t>2</w:t>
            </w:r>
            <w:r w:rsidR="007D0696" w:rsidRPr="00591A12">
              <w:rPr>
                <w:rFonts w:eastAsia="Arial Unicode MS" w:cs="Arial"/>
                <w:b/>
                <w:bCs/>
                <w:color w:val="000000"/>
                <w:sz w:val="18"/>
                <w:szCs w:val="18"/>
              </w:rPr>
              <w:tab/>
              <w:t>Related party transactions</w:t>
            </w:r>
          </w:p>
        </w:tc>
      </w:tr>
    </w:tbl>
    <w:p w14:paraId="5A8B59B1" w14:textId="77777777" w:rsidR="00E556A8" w:rsidRPr="00591A12" w:rsidRDefault="00E556A8" w:rsidP="005B31CF">
      <w:pPr>
        <w:pStyle w:val="BodyTextIndent3"/>
        <w:tabs>
          <w:tab w:val="clear" w:pos="817"/>
          <w:tab w:val="clear" w:pos="9889"/>
        </w:tabs>
        <w:spacing w:line="240" w:lineRule="auto"/>
        <w:ind w:left="0"/>
        <w:jc w:val="both"/>
        <w:rPr>
          <w:rFonts w:ascii="Arial" w:hAnsi="Arial" w:cs="Arial"/>
          <w:color w:val="000000"/>
          <w:sz w:val="18"/>
          <w:szCs w:val="18"/>
        </w:rPr>
      </w:pPr>
    </w:p>
    <w:p w14:paraId="0A45810B" w14:textId="77777777" w:rsidR="00760B48" w:rsidRPr="00591A12" w:rsidRDefault="00760B48" w:rsidP="005B31CF">
      <w:pPr>
        <w:pStyle w:val="EnvelopeReturn"/>
        <w:suppressAutoHyphens/>
        <w:rPr>
          <w:rFonts w:ascii="Arial" w:eastAsia="Times New Roman" w:hAnsi="Arial" w:cs="Arial"/>
          <w:color w:val="000000"/>
          <w:sz w:val="18"/>
          <w:szCs w:val="18"/>
          <w:lang w:val="en-US"/>
        </w:rPr>
      </w:pPr>
      <w:r w:rsidRPr="00591A12">
        <w:rPr>
          <w:rFonts w:ascii="Arial" w:eastAsia="Times New Roman" w:hAnsi="Arial" w:cs="Arial"/>
          <w:color w:val="000000"/>
          <w:spacing w:val="-4"/>
          <w:sz w:val="18"/>
          <w:szCs w:val="18"/>
          <w:lang w:val="en-US"/>
        </w:rPr>
        <w:t>Enterprises and individuals that directly, or indirectly through one or more intermediaries, control, or are controlled</w:t>
      </w:r>
      <w:r w:rsidRPr="00591A12">
        <w:rPr>
          <w:rFonts w:ascii="Arial" w:eastAsia="Times New Roman" w:hAnsi="Arial" w:cs="Arial"/>
          <w:color w:val="000000"/>
          <w:sz w:val="18"/>
          <w:szCs w:val="18"/>
          <w:lang w:val="en-US"/>
        </w:rPr>
        <w:t xml:space="preserve"> </w:t>
      </w:r>
      <w:r w:rsidRPr="00591A12">
        <w:rPr>
          <w:rFonts w:ascii="Arial" w:eastAsia="Times New Roman" w:hAnsi="Arial" w:cs="Arial"/>
          <w:color w:val="000000"/>
          <w:spacing w:val="-6"/>
          <w:sz w:val="18"/>
          <w:szCs w:val="18"/>
          <w:lang w:val="en-US"/>
        </w:rPr>
        <w:t>by, or are under common control with, the Company, including holding companies, subsidiaries and fellow subsidiaries</w:t>
      </w:r>
      <w:r w:rsidRPr="00591A12">
        <w:rPr>
          <w:rFonts w:ascii="Arial" w:eastAsia="Times New Roman" w:hAnsi="Arial" w:cs="Arial"/>
          <w:color w:val="000000"/>
          <w:spacing w:val="-2"/>
          <w:sz w:val="18"/>
          <w:szCs w:val="18"/>
          <w:lang w:val="en-US"/>
        </w:rPr>
        <w:t xml:space="preserve"> are related parties of the Company.  Associates and individuals owning, directly or indirectly,</w:t>
      </w:r>
      <w:r w:rsidRPr="00591A12">
        <w:rPr>
          <w:rFonts w:ascii="Arial" w:eastAsia="Times New Roman" w:hAnsi="Arial" w:cs="Arial"/>
          <w:color w:val="000000"/>
          <w:sz w:val="18"/>
          <w:szCs w:val="18"/>
          <w:lang w:val="en-US"/>
        </w:rPr>
        <w:t xml:space="preserve"> an interest in the </w:t>
      </w:r>
      <w:r w:rsidRPr="00591A12">
        <w:rPr>
          <w:rFonts w:ascii="Arial" w:eastAsia="Times New Roman" w:hAnsi="Arial" w:cs="Arial"/>
          <w:color w:val="000000"/>
          <w:spacing w:val="-4"/>
          <w:sz w:val="18"/>
          <w:szCs w:val="18"/>
          <w:lang w:val="en-US"/>
        </w:rPr>
        <w:t>voting power of the Company that gives them significant influence over the enterprise, key management personnel,</w:t>
      </w:r>
      <w:r w:rsidRPr="00591A12">
        <w:rPr>
          <w:rFonts w:ascii="Arial" w:eastAsia="Times New Roman" w:hAnsi="Arial" w:cs="Arial"/>
          <w:color w:val="000000"/>
          <w:sz w:val="18"/>
          <w:szCs w:val="18"/>
          <w:lang w:val="en-US"/>
        </w:rPr>
        <w:t xml:space="preserve"> including directors and officers of the Company and close members of the family of these individuals and companies associated with these individuals also constitute related parties.</w:t>
      </w:r>
    </w:p>
    <w:p w14:paraId="27744263" w14:textId="77777777" w:rsidR="00760B48" w:rsidRPr="00591A12" w:rsidRDefault="00760B48" w:rsidP="005B31CF">
      <w:pPr>
        <w:pStyle w:val="EnvelopeReturn"/>
        <w:suppressAutoHyphens/>
        <w:rPr>
          <w:rFonts w:ascii="Arial" w:eastAsia="Times New Roman" w:hAnsi="Arial" w:cs="Arial"/>
          <w:color w:val="000000"/>
          <w:sz w:val="18"/>
          <w:szCs w:val="18"/>
          <w:lang w:val="en-US"/>
        </w:rPr>
      </w:pPr>
    </w:p>
    <w:p w14:paraId="1B4D6B7F" w14:textId="1738A9FA" w:rsidR="00E9646B" w:rsidRPr="00591A12" w:rsidRDefault="00760B48" w:rsidP="005B31CF">
      <w:pPr>
        <w:pStyle w:val="EnvelopeReturn"/>
        <w:suppressAutoHyphens/>
        <w:rPr>
          <w:rFonts w:ascii="Arial" w:eastAsia="Times New Roman" w:hAnsi="Arial" w:cs="Arial"/>
          <w:color w:val="000000"/>
          <w:sz w:val="18"/>
          <w:szCs w:val="18"/>
        </w:rPr>
      </w:pPr>
      <w:r w:rsidRPr="00591A12">
        <w:rPr>
          <w:rFonts w:ascii="Arial" w:eastAsia="Times New Roman" w:hAnsi="Arial" w:cs="Arial"/>
          <w:color w:val="000000"/>
          <w:sz w:val="18"/>
          <w:szCs w:val="18"/>
          <w:lang w:val="en-US"/>
        </w:rPr>
        <w:t>In considering each possible related party relationship, attention is directed to the substance of the relationship, and not merely the legal form.</w:t>
      </w:r>
    </w:p>
    <w:p w14:paraId="123AA91A" w14:textId="77777777" w:rsidR="0039182B" w:rsidRPr="00591A12" w:rsidRDefault="0039182B" w:rsidP="005B31CF">
      <w:pPr>
        <w:spacing w:line="240" w:lineRule="auto"/>
        <w:rPr>
          <w:rFonts w:cs="Arial"/>
          <w:color w:val="000000"/>
          <w:sz w:val="18"/>
          <w:szCs w:val="18"/>
        </w:rPr>
      </w:pPr>
    </w:p>
    <w:p w14:paraId="48427BF9" w14:textId="77777777" w:rsidR="00065023" w:rsidRPr="00591A12" w:rsidRDefault="00065023" w:rsidP="005B31CF">
      <w:pPr>
        <w:pStyle w:val="BodyTextIndent3"/>
        <w:tabs>
          <w:tab w:val="clear" w:pos="817"/>
          <w:tab w:val="clear" w:pos="9889"/>
        </w:tabs>
        <w:spacing w:line="240" w:lineRule="auto"/>
        <w:ind w:left="0"/>
        <w:jc w:val="both"/>
        <w:rPr>
          <w:rFonts w:ascii="Arial" w:hAnsi="Arial" w:cs="Arial"/>
          <w:color w:val="000000"/>
          <w:sz w:val="18"/>
          <w:szCs w:val="18"/>
        </w:rPr>
      </w:pPr>
    </w:p>
    <w:p w14:paraId="02308593" w14:textId="77777777" w:rsidR="00065023" w:rsidRPr="00591A12" w:rsidRDefault="00065023" w:rsidP="005B31CF">
      <w:pPr>
        <w:pStyle w:val="BodyTextIndent3"/>
        <w:tabs>
          <w:tab w:val="clear" w:pos="817"/>
          <w:tab w:val="clear" w:pos="9889"/>
        </w:tabs>
        <w:spacing w:line="240" w:lineRule="auto"/>
        <w:ind w:left="0"/>
        <w:jc w:val="both"/>
        <w:rPr>
          <w:rFonts w:ascii="Arial" w:hAnsi="Arial" w:cs="Arial"/>
          <w:color w:val="000000"/>
          <w:sz w:val="18"/>
          <w:szCs w:val="18"/>
        </w:rPr>
      </w:pPr>
    </w:p>
    <w:p w14:paraId="61B4BF4D" w14:textId="77777777" w:rsidR="00065023" w:rsidRPr="00591A12" w:rsidRDefault="00065023" w:rsidP="005B31CF">
      <w:pPr>
        <w:pStyle w:val="BodyTextIndent3"/>
        <w:tabs>
          <w:tab w:val="clear" w:pos="817"/>
          <w:tab w:val="clear" w:pos="9889"/>
        </w:tabs>
        <w:spacing w:line="240" w:lineRule="auto"/>
        <w:ind w:left="0"/>
        <w:jc w:val="both"/>
        <w:rPr>
          <w:rFonts w:ascii="Arial" w:hAnsi="Arial" w:cs="Arial"/>
          <w:color w:val="000000"/>
          <w:sz w:val="18"/>
          <w:szCs w:val="18"/>
        </w:rPr>
      </w:pPr>
    </w:p>
    <w:p w14:paraId="3E1C4367" w14:textId="77777777" w:rsidR="00065023" w:rsidRPr="00591A12" w:rsidRDefault="00065023" w:rsidP="005B31CF">
      <w:pPr>
        <w:pStyle w:val="BodyTextIndent3"/>
        <w:tabs>
          <w:tab w:val="clear" w:pos="817"/>
          <w:tab w:val="clear" w:pos="9889"/>
        </w:tabs>
        <w:spacing w:line="240" w:lineRule="auto"/>
        <w:ind w:left="0"/>
        <w:jc w:val="both"/>
        <w:rPr>
          <w:rFonts w:ascii="Arial" w:hAnsi="Arial" w:cs="Arial"/>
          <w:color w:val="000000"/>
          <w:sz w:val="18"/>
          <w:szCs w:val="18"/>
        </w:rPr>
      </w:pPr>
    </w:p>
    <w:p w14:paraId="4550DBDB" w14:textId="68F68217" w:rsidR="00330C74" w:rsidRPr="00591A12" w:rsidRDefault="00330C74" w:rsidP="005B31CF">
      <w:pPr>
        <w:spacing w:line="240" w:lineRule="auto"/>
        <w:rPr>
          <w:rFonts w:cs="Arial"/>
          <w:color w:val="000000"/>
          <w:sz w:val="18"/>
          <w:szCs w:val="18"/>
        </w:rPr>
      </w:pPr>
      <w:r w:rsidRPr="00591A12">
        <w:rPr>
          <w:rFonts w:cs="Arial"/>
          <w:color w:val="000000"/>
          <w:sz w:val="18"/>
          <w:szCs w:val="18"/>
        </w:rPr>
        <w:br w:type="page"/>
      </w:r>
    </w:p>
    <w:p w14:paraId="213B4483" w14:textId="77777777" w:rsidR="00065023" w:rsidRPr="00591A12" w:rsidRDefault="00065023" w:rsidP="005B31CF">
      <w:pPr>
        <w:pStyle w:val="BodyTextIndent3"/>
        <w:tabs>
          <w:tab w:val="clear" w:pos="817"/>
          <w:tab w:val="clear" w:pos="9889"/>
        </w:tabs>
        <w:spacing w:line="240" w:lineRule="auto"/>
        <w:ind w:left="0"/>
        <w:jc w:val="both"/>
        <w:rPr>
          <w:rFonts w:ascii="Arial" w:hAnsi="Arial" w:cs="Arial"/>
          <w:color w:val="000000"/>
          <w:sz w:val="18"/>
          <w:szCs w:val="18"/>
        </w:rPr>
      </w:pPr>
    </w:p>
    <w:p w14:paraId="5503BD59" w14:textId="79C027A2" w:rsidR="008C25B3" w:rsidRPr="00591A12" w:rsidRDefault="00E05B9E" w:rsidP="005B31CF">
      <w:pPr>
        <w:pStyle w:val="BodyTextIndent3"/>
        <w:tabs>
          <w:tab w:val="clear" w:pos="817"/>
          <w:tab w:val="clear" w:pos="9889"/>
        </w:tabs>
        <w:spacing w:line="240" w:lineRule="auto"/>
        <w:ind w:left="0"/>
        <w:jc w:val="both"/>
        <w:rPr>
          <w:rFonts w:ascii="Arial" w:hAnsi="Arial" w:cs="Arial"/>
          <w:color w:val="000000"/>
          <w:sz w:val="18"/>
          <w:szCs w:val="18"/>
        </w:rPr>
      </w:pPr>
      <w:r w:rsidRPr="00591A12">
        <w:rPr>
          <w:rFonts w:ascii="Arial" w:hAnsi="Arial" w:cs="Arial"/>
          <w:color w:val="000000"/>
          <w:sz w:val="18"/>
          <w:szCs w:val="18"/>
        </w:rPr>
        <w:t xml:space="preserve">The following </w:t>
      </w:r>
      <w:r w:rsidR="00716CE8" w:rsidRPr="00591A12">
        <w:rPr>
          <w:rFonts w:ascii="Arial" w:hAnsi="Arial" w:cs="Arial"/>
          <w:color w:val="000000"/>
          <w:sz w:val="18"/>
          <w:szCs w:val="18"/>
        </w:rPr>
        <w:t xml:space="preserve">material </w:t>
      </w:r>
      <w:r w:rsidRPr="00591A12">
        <w:rPr>
          <w:rFonts w:ascii="Arial" w:hAnsi="Arial" w:cs="Arial"/>
          <w:color w:val="000000"/>
          <w:sz w:val="18"/>
          <w:szCs w:val="18"/>
        </w:rPr>
        <w:t>transactions were carried out with related parties:</w:t>
      </w:r>
    </w:p>
    <w:p w14:paraId="5BCAA32E" w14:textId="77777777" w:rsidR="008C25B3" w:rsidRPr="00591A12" w:rsidRDefault="008C25B3" w:rsidP="005B31CF">
      <w:pPr>
        <w:pStyle w:val="BodyTextIndent3"/>
        <w:tabs>
          <w:tab w:val="clear" w:pos="817"/>
          <w:tab w:val="clear" w:pos="9889"/>
        </w:tabs>
        <w:spacing w:line="240" w:lineRule="auto"/>
        <w:ind w:left="0"/>
        <w:jc w:val="both"/>
        <w:rPr>
          <w:rFonts w:ascii="Arial" w:hAnsi="Arial" w:cs="Arial"/>
          <w:color w:val="000000"/>
          <w:sz w:val="18"/>
          <w:szCs w:val="18"/>
        </w:rPr>
      </w:pPr>
    </w:p>
    <w:p w14:paraId="6B8BDFF1" w14:textId="77777777" w:rsidR="00E05B9E" w:rsidRPr="00591A12" w:rsidRDefault="004B641A"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591A12">
        <w:rPr>
          <w:rFonts w:ascii="Arial" w:hAnsi="Arial" w:cs="Arial"/>
          <w:b/>
          <w:bCs/>
          <w:color w:val="000000"/>
          <w:sz w:val="18"/>
          <w:szCs w:val="18"/>
        </w:rPr>
        <w:t>a</w:t>
      </w:r>
      <w:r w:rsidR="00E05B9E" w:rsidRPr="00591A12">
        <w:rPr>
          <w:rFonts w:ascii="Arial" w:hAnsi="Arial" w:cs="Arial"/>
          <w:b/>
          <w:bCs/>
          <w:color w:val="000000"/>
          <w:sz w:val="18"/>
          <w:szCs w:val="18"/>
        </w:rPr>
        <w:t>)</w:t>
      </w:r>
      <w:r w:rsidR="00E05B9E" w:rsidRPr="00591A12">
        <w:rPr>
          <w:rFonts w:ascii="Arial" w:hAnsi="Arial" w:cs="Arial"/>
          <w:b/>
          <w:bCs/>
          <w:color w:val="000000"/>
          <w:sz w:val="18"/>
          <w:szCs w:val="18"/>
        </w:rPr>
        <w:tab/>
      </w:r>
      <w:r w:rsidR="00716CE8" w:rsidRPr="00591A12">
        <w:rPr>
          <w:rFonts w:ascii="Arial" w:hAnsi="Arial" w:cs="Arial"/>
          <w:b/>
          <w:bCs/>
          <w:color w:val="000000"/>
          <w:sz w:val="18"/>
          <w:szCs w:val="18"/>
        </w:rPr>
        <w:t>Business transactions with related parties</w:t>
      </w:r>
    </w:p>
    <w:p w14:paraId="3E3AA813" w14:textId="0EF6A433" w:rsidR="00B939D8" w:rsidRPr="00591A12" w:rsidRDefault="00B939D8" w:rsidP="005B31CF">
      <w:pPr>
        <w:pStyle w:val="BodyTextIndent3"/>
        <w:tabs>
          <w:tab w:val="clear" w:pos="817"/>
          <w:tab w:val="clear" w:pos="9889"/>
        </w:tabs>
        <w:spacing w:line="240" w:lineRule="auto"/>
        <w:ind w:left="0"/>
        <w:jc w:val="both"/>
        <w:rPr>
          <w:rFonts w:ascii="Arial" w:hAnsi="Arial" w:cs="Arial"/>
          <w:b/>
          <w:bCs/>
          <w:color w:val="000000"/>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760B48" w:rsidRPr="00591A12" w14:paraId="3332BA3A" w14:textId="77777777" w:rsidTr="00DC1FD4">
        <w:tc>
          <w:tcPr>
            <w:tcW w:w="3789" w:type="dxa"/>
            <w:shd w:val="clear" w:color="auto" w:fill="auto"/>
          </w:tcPr>
          <w:p w14:paraId="0CB7B005" w14:textId="37EEAAEC" w:rsidR="00760B48" w:rsidRPr="00591A12" w:rsidRDefault="00760B48" w:rsidP="005B31CF">
            <w:pPr>
              <w:spacing w:line="240" w:lineRule="auto"/>
              <w:ind w:left="519" w:right="-72"/>
              <w:jc w:val="both"/>
              <w:rPr>
                <w:rFonts w:cs="Arial"/>
                <w:b/>
                <w:bCs/>
                <w:color w:val="000000"/>
                <w:sz w:val="18"/>
                <w:szCs w:val="18"/>
              </w:rPr>
            </w:pPr>
          </w:p>
        </w:tc>
        <w:tc>
          <w:tcPr>
            <w:tcW w:w="2880" w:type="dxa"/>
            <w:gridSpan w:val="2"/>
            <w:shd w:val="clear" w:color="auto" w:fill="auto"/>
            <w:hideMark/>
          </w:tcPr>
          <w:p w14:paraId="7DE85ABF" w14:textId="77777777" w:rsidR="00760B48" w:rsidRPr="00591A12" w:rsidRDefault="00760B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880" w:type="dxa"/>
            <w:gridSpan w:val="2"/>
            <w:shd w:val="clear" w:color="auto" w:fill="auto"/>
            <w:hideMark/>
          </w:tcPr>
          <w:p w14:paraId="55EE54A9" w14:textId="77777777" w:rsidR="00760B48" w:rsidRPr="00591A12" w:rsidRDefault="00760B48"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760B48" w:rsidRPr="00591A12" w14:paraId="52EB18F6" w14:textId="77777777" w:rsidTr="00BE1E27">
        <w:tc>
          <w:tcPr>
            <w:tcW w:w="3789" w:type="dxa"/>
            <w:shd w:val="clear" w:color="auto" w:fill="auto"/>
          </w:tcPr>
          <w:p w14:paraId="3C1F0CF3" w14:textId="188264E5" w:rsidR="00760B48" w:rsidRPr="00591A12" w:rsidRDefault="00760B48" w:rsidP="005B31CF">
            <w:pPr>
              <w:spacing w:line="240" w:lineRule="auto"/>
              <w:ind w:left="519" w:right="-65"/>
              <w:rPr>
                <w:rFonts w:cs="Arial"/>
                <w:b/>
                <w:bCs/>
                <w:color w:val="000000"/>
                <w:sz w:val="18"/>
                <w:szCs w:val="18"/>
              </w:rPr>
            </w:pPr>
          </w:p>
        </w:tc>
        <w:tc>
          <w:tcPr>
            <w:tcW w:w="2880" w:type="dxa"/>
            <w:gridSpan w:val="2"/>
            <w:tcBorders>
              <w:bottom w:val="single" w:sz="4" w:space="0" w:color="auto"/>
            </w:tcBorders>
            <w:shd w:val="clear" w:color="auto" w:fill="auto"/>
            <w:hideMark/>
          </w:tcPr>
          <w:p w14:paraId="0E40A3DE" w14:textId="5D656687" w:rsidR="00760B48" w:rsidRPr="00591A12" w:rsidRDefault="00760B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39182B" w:rsidRPr="00591A12">
              <w:rPr>
                <w:rFonts w:cs="Arial"/>
                <w:b/>
                <w:color w:val="000000"/>
                <w:sz w:val="18"/>
                <w:szCs w:val="18"/>
              </w:rPr>
              <w:t>statements</w:t>
            </w:r>
          </w:p>
        </w:tc>
        <w:tc>
          <w:tcPr>
            <w:tcW w:w="2880" w:type="dxa"/>
            <w:gridSpan w:val="2"/>
            <w:tcBorders>
              <w:bottom w:val="single" w:sz="4" w:space="0" w:color="auto"/>
            </w:tcBorders>
            <w:shd w:val="clear" w:color="auto" w:fill="auto"/>
            <w:hideMark/>
          </w:tcPr>
          <w:p w14:paraId="60DB2A1A" w14:textId="161B31DF" w:rsidR="00760B48" w:rsidRPr="00591A12" w:rsidRDefault="00760B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39182B" w:rsidRPr="00591A12">
              <w:rPr>
                <w:rFonts w:cs="Arial"/>
                <w:b/>
                <w:color w:val="000000"/>
                <w:sz w:val="18"/>
                <w:szCs w:val="18"/>
              </w:rPr>
              <w:t>statements</w:t>
            </w:r>
          </w:p>
        </w:tc>
      </w:tr>
      <w:tr w:rsidR="00993B52" w:rsidRPr="00591A12" w14:paraId="7A5BA92E" w14:textId="77777777" w:rsidTr="00BE1E27">
        <w:tc>
          <w:tcPr>
            <w:tcW w:w="3789" w:type="dxa"/>
            <w:shd w:val="clear" w:color="auto" w:fill="auto"/>
          </w:tcPr>
          <w:p w14:paraId="20297654" w14:textId="35FA2763" w:rsidR="00993B52" w:rsidRPr="00591A12" w:rsidRDefault="00993B52" w:rsidP="005B31CF">
            <w:pPr>
              <w:spacing w:line="240" w:lineRule="auto"/>
              <w:ind w:left="519" w:right="-155"/>
              <w:rPr>
                <w:rFonts w:cs="Arial"/>
                <w:color w:val="000000"/>
                <w:sz w:val="18"/>
                <w:szCs w:val="18"/>
              </w:rPr>
            </w:pPr>
            <w:r w:rsidRPr="00591A12">
              <w:rPr>
                <w:rFonts w:cs="Arial"/>
                <w:b/>
                <w:bCs/>
                <w:color w:val="000000"/>
                <w:sz w:val="18"/>
                <w:szCs w:val="18"/>
              </w:rPr>
              <w:t>For the year ended 31 December</w:t>
            </w:r>
          </w:p>
        </w:tc>
        <w:tc>
          <w:tcPr>
            <w:tcW w:w="1440" w:type="dxa"/>
            <w:shd w:val="clear" w:color="auto" w:fill="auto"/>
          </w:tcPr>
          <w:p w14:paraId="71AD29A3" w14:textId="4AED721F"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shd w:val="clear" w:color="auto" w:fill="auto"/>
          </w:tcPr>
          <w:p w14:paraId="1B234A1A" w14:textId="38BBDDAB"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c>
          <w:tcPr>
            <w:tcW w:w="1440" w:type="dxa"/>
            <w:shd w:val="clear" w:color="auto" w:fill="auto"/>
          </w:tcPr>
          <w:p w14:paraId="33DE92E6" w14:textId="506356AD"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shd w:val="clear" w:color="auto" w:fill="auto"/>
          </w:tcPr>
          <w:p w14:paraId="7CB65805" w14:textId="5696B732"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993B52" w:rsidRPr="00591A12" w14:paraId="57DF8C6D" w14:textId="77777777" w:rsidTr="00BE1E27">
        <w:tc>
          <w:tcPr>
            <w:tcW w:w="3789" w:type="dxa"/>
            <w:shd w:val="clear" w:color="auto" w:fill="auto"/>
          </w:tcPr>
          <w:p w14:paraId="2976432C" w14:textId="394B3758" w:rsidR="00993B52" w:rsidRPr="00591A12" w:rsidRDefault="00993B52" w:rsidP="005B31CF">
            <w:pPr>
              <w:spacing w:line="240" w:lineRule="auto"/>
              <w:ind w:left="519" w:right="-72"/>
              <w:jc w:val="both"/>
              <w:rPr>
                <w:rFonts w:cs="Arial"/>
                <w:color w:val="000000"/>
                <w:sz w:val="18"/>
                <w:szCs w:val="18"/>
              </w:rPr>
            </w:pPr>
          </w:p>
        </w:tc>
        <w:tc>
          <w:tcPr>
            <w:tcW w:w="1440" w:type="dxa"/>
            <w:tcBorders>
              <w:bottom w:val="single" w:sz="4" w:space="0" w:color="auto"/>
            </w:tcBorders>
            <w:shd w:val="clear" w:color="auto" w:fill="auto"/>
            <w:vAlign w:val="bottom"/>
          </w:tcPr>
          <w:p w14:paraId="6563CFCD"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38FBB365" w14:textId="4127DE57"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03709757"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2B1DFD50" w14:textId="116AA4E6"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3E8131AA"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388BB4D0" w14:textId="7D5B2EAE"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544EDD99"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62A465BA" w14:textId="70980C72"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r>
      <w:tr w:rsidR="00993B52" w:rsidRPr="00591A12" w14:paraId="027382A1" w14:textId="77777777" w:rsidTr="00BE1E27">
        <w:trPr>
          <w:cantSplit/>
          <w:trHeight w:val="153"/>
        </w:trPr>
        <w:tc>
          <w:tcPr>
            <w:tcW w:w="3789" w:type="dxa"/>
            <w:shd w:val="clear" w:color="auto" w:fill="auto"/>
            <w:vAlign w:val="bottom"/>
          </w:tcPr>
          <w:p w14:paraId="361B151A" w14:textId="77777777" w:rsidR="00993B52" w:rsidRPr="00591A12" w:rsidRDefault="00993B52" w:rsidP="005B31CF">
            <w:pPr>
              <w:spacing w:line="240" w:lineRule="auto"/>
              <w:ind w:left="519" w:right="-158"/>
              <w:rPr>
                <w:rFonts w:cs="Arial"/>
                <w:color w:val="000000"/>
                <w:sz w:val="18"/>
                <w:szCs w:val="18"/>
              </w:rPr>
            </w:pPr>
          </w:p>
        </w:tc>
        <w:tc>
          <w:tcPr>
            <w:tcW w:w="1440" w:type="dxa"/>
            <w:tcBorders>
              <w:top w:val="single" w:sz="4" w:space="0" w:color="auto"/>
            </w:tcBorders>
            <w:shd w:val="clear" w:color="auto" w:fill="auto"/>
          </w:tcPr>
          <w:p w14:paraId="480568AD"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28D93B6"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C685EF1"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B0F3BBD"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7D263D29" w14:textId="77777777" w:rsidTr="00BE1E27">
        <w:trPr>
          <w:cantSplit/>
          <w:trHeight w:val="153"/>
        </w:trPr>
        <w:tc>
          <w:tcPr>
            <w:tcW w:w="3789" w:type="dxa"/>
            <w:shd w:val="clear" w:color="auto" w:fill="auto"/>
            <w:vAlign w:val="bottom"/>
          </w:tcPr>
          <w:p w14:paraId="14F672B8" w14:textId="77777777" w:rsidR="00993B52" w:rsidRPr="00591A12" w:rsidRDefault="00993B52" w:rsidP="005B31CF">
            <w:pPr>
              <w:spacing w:line="240" w:lineRule="auto"/>
              <w:ind w:left="519" w:right="-158"/>
              <w:rPr>
                <w:rFonts w:cs="Arial"/>
                <w:b/>
                <w:bCs/>
                <w:color w:val="000000"/>
                <w:sz w:val="18"/>
                <w:szCs w:val="18"/>
              </w:rPr>
            </w:pPr>
            <w:r w:rsidRPr="00591A12">
              <w:rPr>
                <w:rFonts w:cs="Arial"/>
                <w:b/>
                <w:bCs/>
                <w:color w:val="000000"/>
                <w:sz w:val="18"/>
                <w:szCs w:val="18"/>
              </w:rPr>
              <w:t>Transaction with Subsidiaries</w:t>
            </w:r>
          </w:p>
        </w:tc>
        <w:tc>
          <w:tcPr>
            <w:tcW w:w="1440" w:type="dxa"/>
            <w:shd w:val="clear" w:color="auto" w:fill="auto"/>
          </w:tcPr>
          <w:p w14:paraId="4D9BC766" w14:textId="77777777" w:rsidR="00993B52" w:rsidRPr="00591A12" w:rsidRDefault="00993B52" w:rsidP="005B31CF">
            <w:pPr>
              <w:spacing w:line="240" w:lineRule="auto"/>
              <w:ind w:right="-72"/>
              <w:jc w:val="right"/>
              <w:rPr>
                <w:rFonts w:eastAsia="Arial Unicode MS" w:cs="Arial"/>
                <w:color w:val="000000"/>
                <w:sz w:val="18"/>
                <w:szCs w:val="18"/>
              </w:rPr>
            </w:pPr>
          </w:p>
        </w:tc>
        <w:tc>
          <w:tcPr>
            <w:tcW w:w="1440" w:type="dxa"/>
            <w:shd w:val="clear" w:color="auto" w:fill="auto"/>
          </w:tcPr>
          <w:p w14:paraId="6C3D63A0" w14:textId="77777777" w:rsidR="00993B52" w:rsidRPr="00591A12" w:rsidRDefault="00993B52" w:rsidP="005B31CF">
            <w:pPr>
              <w:spacing w:line="240" w:lineRule="auto"/>
              <w:ind w:right="-72"/>
              <w:jc w:val="right"/>
              <w:rPr>
                <w:rFonts w:eastAsia="Arial Unicode MS" w:cs="Arial"/>
                <w:color w:val="000000"/>
                <w:sz w:val="18"/>
                <w:szCs w:val="18"/>
              </w:rPr>
            </w:pPr>
          </w:p>
        </w:tc>
        <w:tc>
          <w:tcPr>
            <w:tcW w:w="1440" w:type="dxa"/>
            <w:shd w:val="clear" w:color="auto" w:fill="auto"/>
          </w:tcPr>
          <w:p w14:paraId="0A23ED96" w14:textId="77777777" w:rsidR="00993B52" w:rsidRPr="00591A12" w:rsidRDefault="00993B52" w:rsidP="005B31CF">
            <w:pPr>
              <w:spacing w:line="240" w:lineRule="auto"/>
              <w:ind w:right="-72"/>
              <w:jc w:val="right"/>
              <w:rPr>
                <w:rFonts w:eastAsia="Arial Unicode MS" w:cs="Arial"/>
                <w:color w:val="000000"/>
                <w:sz w:val="18"/>
                <w:szCs w:val="18"/>
              </w:rPr>
            </w:pPr>
          </w:p>
        </w:tc>
        <w:tc>
          <w:tcPr>
            <w:tcW w:w="1440" w:type="dxa"/>
            <w:shd w:val="clear" w:color="auto" w:fill="auto"/>
          </w:tcPr>
          <w:p w14:paraId="1F5E3BBB" w14:textId="77777777" w:rsidR="00993B52" w:rsidRPr="00591A12" w:rsidRDefault="00993B52" w:rsidP="005B31CF">
            <w:pPr>
              <w:spacing w:line="240" w:lineRule="auto"/>
              <w:ind w:right="-72"/>
              <w:jc w:val="right"/>
              <w:rPr>
                <w:rFonts w:eastAsia="Arial Unicode MS" w:cs="Arial"/>
                <w:color w:val="000000"/>
                <w:sz w:val="18"/>
                <w:szCs w:val="18"/>
              </w:rPr>
            </w:pPr>
          </w:p>
        </w:tc>
      </w:tr>
      <w:tr w:rsidR="00993B52" w:rsidRPr="00591A12" w14:paraId="44040CA7" w14:textId="77777777" w:rsidTr="00BE1E27">
        <w:trPr>
          <w:cantSplit/>
          <w:trHeight w:val="153"/>
        </w:trPr>
        <w:tc>
          <w:tcPr>
            <w:tcW w:w="3789" w:type="dxa"/>
            <w:shd w:val="clear" w:color="auto" w:fill="auto"/>
            <w:vAlign w:val="bottom"/>
          </w:tcPr>
          <w:p w14:paraId="3F0551FE" w14:textId="2501F538" w:rsidR="00993B52" w:rsidRPr="00591A12" w:rsidRDefault="00993B52" w:rsidP="005B31CF">
            <w:pPr>
              <w:spacing w:line="240" w:lineRule="auto"/>
              <w:ind w:left="528" w:right="-158"/>
              <w:rPr>
                <w:rFonts w:cs="Arial"/>
                <w:color w:val="000000"/>
                <w:sz w:val="18"/>
                <w:szCs w:val="18"/>
              </w:rPr>
            </w:pPr>
            <w:r w:rsidRPr="00591A12">
              <w:rPr>
                <w:rFonts w:cs="Arial"/>
                <w:color w:val="000000"/>
                <w:sz w:val="18"/>
                <w:szCs w:val="18"/>
              </w:rPr>
              <w:t xml:space="preserve">   Service income</w:t>
            </w:r>
          </w:p>
        </w:tc>
        <w:tc>
          <w:tcPr>
            <w:tcW w:w="1440" w:type="dxa"/>
            <w:shd w:val="clear" w:color="auto" w:fill="auto"/>
            <w:vAlign w:val="bottom"/>
          </w:tcPr>
          <w:p w14:paraId="4A27601B" w14:textId="474C9406" w:rsidR="00993B52" w:rsidRPr="00591A12" w:rsidRDefault="004920E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c>
          <w:tcPr>
            <w:tcW w:w="1440" w:type="dxa"/>
            <w:shd w:val="clear" w:color="auto" w:fill="auto"/>
            <w:vAlign w:val="bottom"/>
          </w:tcPr>
          <w:p w14:paraId="639EB5B0" w14:textId="1D95BE90" w:rsidR="00993B52" w:rsidRPr="00591A12" w:rsidRDefault="00993B52"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c>
          <w:tcPr>
            <w:tcW w:w="1440" w:type="dxa"/>
            <w:shd w:val="clear" w:color="auto" w:fill="auto"/>
            <w:vAlign w:val="bottom"/>
          </w:tcPr>
          <w:p w14:paraId="5AACFE86" w14:textId="08559409" w:rsidR="00993B52" w:rsidRPr="00591A12" w:rsidRDefault="004920E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12,505</w:t>
            </w:r>
          </w:p>
        </w:tc>
        <w:tc>
          <w:tcPr>
            <w:tcW w:w="1440" w:type="dxa"/>
            <w:shd w:val="clear" w:color="auto" w:fill="auto"/>
            <w:vAlign w:val="bottom"/>
          </w:tcPr>
          <w:p w14:paraId="39AD2F80" w14:textId="6C67998C" w:rsidR="00993B52" w:rsidRPr="00591A12" w:rsidRDefault="00993B52"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12,505</w:t>
            </w:r>
          </w:p>
        </w:tc>
      </w:tr>
      <w:tr w:rsidR="004920E4" w:rsidRPr="00591A12" w14:paraId="72C32569" w14:textId="77777777" w:rsidTr="00BE1E27">
        <w:trPr>
          <w:cantSplit/>
          <w:trHeight w:val="153"/>
        </w:trPr>
        <w:tc>
          <w:tcPr>
            <w:tcW w:w="3789" w:type="dxa"/>
            <w:shd w:val="clear" w:color="auto" w:fill="auto"/>
            <w:vAlign w:val="bottom"/>
          </w:tcPr>
          <w:p w14:paraId="6A66439F" w14:textId="0E2D43F6" w:rsidR="004920E4" w:rsidRPr="00591A12" w:rsidRDefault="004920E4" w:rsidP="005B31CF">
            <w:pPr>
              <w:spacing w:line="240" w:lineRule="auto"/>
              <w:ind w:left="528" w:right="-158"/>
              <w:rPr>
                <w:rFonts w:cs="Arial"/>
                <w:b/>
                <w:bCs/>
                <w:color w:val="000000"/>
                <w:sz w:val="18"/>
                <w:szCs w:val="18"/>
              </w:rPr>
            </w:pPr>
            <w:r w:rsidRPr="00591A12">
              <w:rPr>
                <w:rFonts w:cs="Arial"/>
                <w:color w:val="000000"/>
                <w:sz w:val="18"/>
                <w:szCs w:val="18"/>
              </w:rPr>
              <w:t xml:space="preserve">   Purchase of goods</w:t>
            </w:r>
          </w:p>
        </w:tc>
        <w:tc>
          <w:tcPr>
            <w:tcW w:w="1440" w:type="dxa"/>
            <w:shd w:val="clear" w:color="auto" w:fill="auto"/>
            <w:vAlign w:val="bottom"/>
          </w:tcPr>
          <w:p w14:paraId="703D2C9C" w14:textId="61A30D92"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shd w:val="clear" w:color="auto" w:fill="auto"/>
            <w:vAlign w:val="bottom"/>
          </w:tcPr>
          <w:p w14:paraId="75E5548E" w14:textId="7994F69A"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shd w:val="clear" w:color="auto" w:fill="auto"/>
            <w:vAlign w:val="bottom"/>
          </w:tcPr>
          <w:p w14:paraId="79E9BD66" w14:textId="36E74732" w:rsidR="004920E4" w:rsidRPr="00591A12" w:rsidRDefault="004920E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702,280</w:t>
            </w:r>
          </w:p>
        </w:tc>
        <w:tc>
          <w:tcPr>
            <w:tcW w:w="1440" w:type="dxa"/>
            <w:shd w:val="clear" w:color="auto" w:fill="auto"/>
            <w:vAlign w:val="bottom"/>
          </w:tcPr>
          <w:p w14:paraId="1713EEF7" w14:textId="62C561A9"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1,110,266</w:t>
            </w:r>
          </w:p>
        </w:tc>
      </w:tr>
      <w:tr w:rsidR="004920E4" w:rsidRPr="00591A12" w14:paraId="3D24E823" w14:textId="77777777" w:rsidTr="00BE1E27">
        <w:trPr>
          <w:cantSplit/>
          <w:trHeight w:val="153"/>
        </w:trPr>
        <w:tc>
          <w:tcPr>
            <w:tcW w:w="3789" w:type="dxa"/>
            <w:shd w:val="clear" w:color="auto" w:fill="auto"/>
          </w:tcPr>
          <w:p w14:paraId="437F2960" w14:textId="49408A01" w:rsidR="004920E4" w:rsidRPr="00591A12" w:rsidRDefault="004920E4" w:rsidP="005B31CF">
            <w:pPr>
              <w:spacing w:line="240" w:lineRule="auto"/>
              <w:ind w:left="528" w:right="-158"/>
              <w:rPr>
                <w:rFonts w:cs="Arial"/>
                <w:color w:val="000000"/>
                <w:sz w:val="18"/>
                <w:szCs w:val="18"/>
              </w:rPr>
            </w:pPr>
          </w:p>
        </w:tc>
        <w:tc>
          <w:tcPr>
            <w:tcW w:w="1440" w:type="dxa"/>
            <w:shd w:val="clear" w:color="auto" w:fill="auto"/>
            <w:vAlign w:val="bottom"/>
          </w:tcPr>
          <w:p w14:paraId="00632803" w14:textId="11E91D1D" w:rsidR="004920E4" w:rsidRPr="00591A12" w:rsidRDefault="004920E4"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7702B049" w14:textId="4BFB1AA2" w:rsidR="004920E4" w:rsidRPr="00591A12" w:rsidRDefault="004920E4"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3D31DF60" w14:textId="080521D6" w:rsidR="004920E4" w:rsidRPr="00591A12" w:rsidRDefault="004920E4" w:rsidP="005B31CF">
            <w:pPr>
              <w:spacing w:line="240" w:lineRule="auto"/>
              <w:ind w:right="-72"/>
              <w:jc w:val="right"/>
              <w:rPr>
                <w:rFonts w:eastAsia="Arial Unicode MS" w:cs="Arial"/>
                <w:color w:val="000000"/>
                <w:sz w:val="18"/>
                <w:szCs w:val="18"/>
                <w:cs/>
              </w:rPr>
            </w:pPr>
          </w:p>
        </w:tc>
        <w:tc>
          <w:tcPr>
            <w:tcW w:w="1440" w:type="dxa"/>
            <w:shd w:val="clear" w:color="auto" w:fill="auto"/>
            <w:vAlign w:val="bottom"/>
          </w:tcPr>
          <w:p w14:paraId="3D533BAB" w14:textId="7B39A39F" w:rsidR="004920E4" w:rsidRPr="00591A12" w:rsidRDefault="004920E4" w:rsidP="005B31CF">
            <w:pPr>
              <w:spacing w:line="240" w:lineRule="auto"/>
              <w:ind w:right="-72"/>
              <w:jc w:val="right"/>
              <w:rPr>
                <w:rFonts w:eastAsia="Arial Unicode MS" w:cs="Arial"/>
                <w:color w:val="000000"/>
                <w:sz w:val="18"/>
                <w:szCs w:val="18"/>
                <w:cs/>
              </w:rPr>
            </w:pPr>
          </w:p>
        </w:tc>
      </w:tr>
      <w:tr w:rsidR="004920E4" w:rsidRPr="00591A12" w14:paraId="5C6859AF" w14:textId="77777777" w:rsidTr="00BE1E27">
        <w:trPr>
          <w:cantSplit/>
          <w:trHeight w:val="153"/>
        </w:trPr>
        <w:tc>
          <w:tcPr>
            <w:tcW w:w="3789" w:type="dxa"/>
            <w:shd w:val="clear" w:color="auto" w:fill="auto"/>
            <w:vAlign w:val="bottom"/>
          </w:tcPr>
          <w:p w14:paraId="6C7B15A2" w14:textId="6D4704BE" w:rsidR="004920E4" w:rsidRPr="00591A12" w:rsidRDefault="004920E4" w:rsidP="005B31CF">
            <w:pPr>
              <w:spacing w:line="240" w:lineRule="auto"/>
              <w:ind w:left="519" w:right="-158"/>
              <w:rPr>
                <w:rFonts w:cs="Arial"/>
                <w:color w:val="000000"/>
                <w:sz w:val="18"/>
                <w:szCs w:val="18"/>
                <w:cs/>
              </w:rPr>
            </w:pPr>
            <w:r w:rsidRPr="00591A12">
              <w:rPr>
                <w:rFonts w:cs="Arial"/>
                <w:b/>
                <w:bCs/>
                <w:color w:val="000000"/>
                <w:sz w:val="18"/>
                <w:szCs w:val="18"/>
              </w:rPr>
              <w:t>Transaction with Related parties</w:t>
            </w:r>
          </w:p>
        </w:tc>
        <w:tc>
          <w:tcPr>
            <w:tcW w:w="1440" w:type="dxa"/>
            <w:shd w:val="clear" w:color="auto" w:fill="auto"/>
            <w:vAlign w:val="bottom"/>
          </w:tcPr>
          <w:p w14:paraId="48F9CEBA" w14:textId="77777777" w:rsidR="004920E4" w:rsidRPr="00591A12" w:rsidRDefault="004920E4" w:rsidP="005B31CF">
            <w:pPr>
              <w:spacing w:line="240" w:lineRule="auto"/>
              <w:ind w:right="-72"/>
              <w:jc w:val="right"/>
              <w:rPr>
                <w:rFonts w:cs="Arial"/>
                <w:color w:val="000000"/>
                <w:sz w:val="18"/>
                <w:szCs w:val="18"/>
              </w:rPr>
            </w:pPr>
          </w:p>
        </w:tc>
        <w:tc>
          <w:tcPr>
            <w:tcW w:w="1440" w:type="dxa"/>
            <w:shd w:val="clear" w:color="auto" w:fill="auto"/>
            <w:vAlign w:val="bottom"/>
          </w:tcPr>
          <w:p w14:paraId="327C9E8C" w14:textId="77777777" w:rsidR="004920E4" w:rsidRPr="00591A12" w:rsidRDefault="004920E4"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71DB26B1" w14:textId="77777777" w:rsidR="004920E4" w:rsidRPr="00591A12" w:rsidRDefault="004920E4"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7F68393A" w14:textId="77777777" w:rsidR="004920E4" w:rsidRPr="00591A12" w:rsidRDefault="004920E4" w:rsidP="005B31CF">
            <w:pPr>
              <w:spacing w:line="240" w:lineRule="auto"/>
              <w:ind w:right="-72"/>
              <w:jc w:val="right"/>
              <w:rPr>
                <w:rFonts w:eastAsia="Arial Unicode MS" w:cs="Arial"/>
                <w:color w:val="000000"/>
                <w:sz w:val="18"/>
                <w:szCs w:val="18"/>
              </w:rPr>
            </w:pPr>
          </w:p>
        </w:tc>
      </w:tr>
      <w:tr w:rsidR="004920E4" w:rsidRPr="00591A12" w14:paraId="113C789C" w14:textId="77777777" w:rsidTr="00BE1E27">
        <w:trPr>
          <w:cantSplit/>
          <w:trHeight w:val="153"/>
        </w:trPr>
        <w:tc>
          <w:tcPr>
            <w:tcW w:w="3789" w:type="dxa"/>
            <w:shd w:val="clear" w:color="auto" w:fill="auto"/>
            <w:vAlign w:val="bottom"/>
          </w:tcPr>
          <w:p w14:paraId="37DB7039" w14:textId="35E554EB" w:rsidR="004920E4" w:rsidRPr="00591A12" w:rsidRDefault="004920E4" w:rsidP="005B31CF">
            <w:pPr>
              <w:spacing w:line="240" w:lineRule="auto"/>
              <w:ind w:left="519" w:right="-158" w:firstLine="9"/>
              <w:rPr>
                <w:rFonts w:cs="Arial"/>
                <w:b/>
                <w:bCs/>
                <w:color w:val="000000"/>
                <w:sz w:val="18"/>
                <w:szCs w:val="18"/>
              </w:rPr>
            </w:pPr>
            <w:r w:rsidRPr="00591A12">
              <w:rPr>
                <w:rFonts w:cs="Arial"/>
                <w:color w:val="000000"/>
                <w:sz w:val="18"/>
                <w:szCs w:val="18"/>
              </w:rPr>
              <w:t xml:space="preserve">   Interest income</w:t>
            </w:r>
          </w:p>
        </w:tc>
        <w:tc>
          <w:tcPr>
            <w:tcW w:w="1440" w:type="dxa"/>
            <w:shd w:val="clear" w:color="auto" w:fill="auto"/>
            <w:vAlign w:val="bottom"/>
          </w:tcPr>
          <w:p w14:paraId="786D0568" w14:textId="455E92BF"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2</w:t>
            </w:r>
          </w:p>
        </w:tc>
        <w:tc>
          <w:tcPr>
            <w:tcW w:w="1440" w:type="dxa"/>
            <w:shd w:val="clear" w:color="auto" w:fill="auto"/>
            <w:vAlign w:val="bottom"/>
          </w:tcPr>
          <w:p w14:paraId="09756AA9" w14:textId="66CE50B2"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2</w:t>
            </w:r>
          </w:p>
        </w:tc>
        <w:tc>
          <w:tcPr>
            <w:tcW w:w="1440" w:type="dxa"/>
            <w:shd w:val="clear" w:color="auto" w:fill="auto"/>
            <w:vAlign w:val="bottom"/>
          </w:tcPr>
          <w:p w14:paraId="78897CE1" w14:textId="5957CC08"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shd w:val="clear" w:color="auto" w:fill="auto"/>
            <w:vAlign w:val="bottom"/>
          </w:tcPr>
          <w:p w14:paraId="4D88B960" w14:textId="148E4970" w:rsidR="004920E4" w:rsidRPr="00591A12" w:rsidRDefault="004920E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r>
      <w:tr w:rsidR="004920E4" w:rsidRPr="00591A12" w14:paraId="00D2FD4F" w14:textId="77777777" w:rsidTr="00BE1E27">
        <w:trPr>
          <w:cantSplit/>
          <w:trHeight w:val="153"/>
        </w:trPr>
        <w:tc>
          <w:tcPr>
            <w:tcW w:w="3789" w:type="dxa"/>
            <w:shd w:val="clear" w:color="auto" w:fill="auto"/>
            <w:vAlign w:val="bottom"/>
          </w:tcPr>
          <w:p w14:paraId="3CD76565" w14:textId="3551D6CE" w:rsidR="004920E4" w:rsidRPr="00591A12" w:rsidRDefault="004920E4" w:rsidP="005B31CF">
            <w:pPr>
              <w:spacing w:line="240" w:lineRule="auto"/>
              <w:ind w:left="519" w:right="-158" w:firstLine="9"/>
              <w:rPr>
                <w:rFonts w:cs="Arial"/>
                <w:color w:val="000000"/>
                <w:sz w:val="18"/>
                <w:szCs w:val="18"/>
              </w:rPr>
            </w:pPr>
            <w:r w:rsidRPr="00591A12">
              <w:rPr>
                <w:rFonts w:cs="Arial"/>
                <w:color w:val="000000"/>
                <w:sz w:val="18"/>
                <w:szCs w:val="18"/>
              </w:rPr>
              <w:t xml:space="preserve">   Finance costs</w:t>
            </w:r>
          </w:p>
        </w:tc>
        <w:tc>
          <w:tcPr>
            <w:tcW w:w="1440" w:type="dxa"/>
            <w:shd w:val="clear" w:color="auto" w:fill="auto"/>
            <w:vAlign w:val="bottom"/>
          </w:tcPr>
          <w:p w14:paraId="2E5997D7" w14:textId="58308B2B"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7</w:t>
            </w:r>
          </w:p>
        </w:tc>
        <w:tc>
          <w:tcPr>
            <w:tcW w:w="1440" w:type="dxa"/>
            <w:shd w:val="clear" w:color="auto" w:fill="auto"/>
            <w:vAlign w:val="bottom"/>
          </w:tcPr>
          <w:p w14:paraId="3E22E17B" w14:textId="67D170F3" w:rsidR="004920E4" w:rsidRPr="00591A12" w:rsidRDefault="004920E4"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7</w:t>
            </w:r>
          </w:p>
        </w:tc>
        <w:tc>
          <w:tcPr>
            <w:tcW w:w="1440" w:type="dxa"/>
            <w:shd w:val="clear" w:color="auto" w:fill="auto"/>
            <w:vAlign w:val="bottom"/>
          </w:tcPr>
          <w:p w14:paraId="5B31055F" w14:textId="183B3FD3"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shd w:val="clear" w:color="auto" w:fill="auto"/>
            <w:vAlign w:val="bottom"/>
          </w:tcPr>
          <w:p w14:paraId="02A7F79D" w14:textId="04B634F2" w:rsidR="004920E4" w:rsidRPr="00591A12" w:rsidRDefault="004920E4"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r>
      <w:tr w:rsidR="00084DD8" w:rsidRPr="00591A12" w14:paraId="10A29997" w14:textId="77777777" w:rsidTr="00BE1E27">
        <w:trPr>
          <w:cantSplit/>
          <w:trHeight w:val="153"/>
        </w:trPr>
        <w:tc>
          <w:tcPr>
            <w:tcW w:w="3789" w:type="dxa"/>
            <w:shd w:val="clear" w:color="auto" w:fill="auto"/>
            <w:vAlign w:val="bottom"/>
          </w:tcPr>
          <w:p w14:paraId="787C5168" w14:textId="77777777" w:rsidR="00084DD8" w:rsidRPr="00591A12" w:rsidRDefault="00084DD8" w:rsidP="005B31CF">
            <w:pPr>
              <w:spacing w:line="240" w:lineRule="auto"/>
              <w:ind w:left="519" w:right="-158" w:firstLine="9"/>
              <w:rPr>
                <w:rFonts w:cs="Arial"/>
                <w:color w:val="000000"/>
                <w:sz w:val="18"/>
                <w:szCs w:val="18"/>
              </w:rPr>
            </w:pPr>
          </w:p>
        </w:tc>
        <w:tc>
          <w:tcPr>
            <w:tcW w:w="1440" w:type="dxa"/>
            <w:shd w:val="clear" w:color="auto" w:fill="auto"/>
            <w:vAlign w:val="bottom"/>
          </w:tcPr>
          <w:p w14:paraId="544BFD4A" w14:textId="77777777"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0240D920" w14:textId="77777777"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0CD660EB" w14:textId="77777777"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1750C502" w14:textId="77777777" w:rsidR="00084DD8" w:rsidRPr="00591A12" w:rsidRDefault="00084DD8" w:rsidP="005B31CF">
            <w:pPr>
              <w:spacing w:line="240" w:lineRule="auto"/>
              <w:ind w:right="-72"/>
              <w:jc w:val="right"/>
              <w:rPr>
                <w:rFonts w:eastAsia="Arial Unicode MS" w:cs="Arial"/>
                <w:color w:val="000000"/>
                <w:sz w:val="18"/>
                <w:szCs w:val="18"/>
              </w:rPr>
            </w:pPr>
          </w:p>
        </w:tc>
      </w:tr>
      <w:tr w:rsidR="00084DD8" w:rsidRPr="00591A12" w14:paraId="4ED3E9C6" w14:textId="77777777" w:rsidTr="00BE1E27">
        <w:trPr>
          <w:cantSplit/>
          <w:trHeight w:val="153"/>
        </w:trPr>
        <w:tc>
          <w:tcPr>
            <w:tcW w:w="3789" w:type="dxa"/>
            <w:shd w:val="clear" w:color="auto" w:fill="auto"/>
            <w:vAlign w:val="bottom"/>
          </w:tcPr>
          <w:p w14:paraId="5997867B" w14:textId="0221DF6C" w:rsidR="00084DD8" w:rsidRPr="00591A12" w:rsidRDefault="00084DD8" w:rsidP="005B31CF">
            <w:pPr>
              <w:spacing w:line="240" w:lineRule="auto"/>
              <w:ind w:left="519" w:right="-158" w:firstLine="9"/>
              <w:rPr>
                <w:rFonts w:cs="Arial"/>
                <w:color w:val="000000"/>
                <w:sz w:val="18"/>
                <w:szCs w:val="18"/>
              </w:rPr>
            </w:pPr>
            <w:r w:rsidRPr="00591A12">
              <w:rPr>
                <w:rFonts w:cs="Arial"/>
                <w:b/>
                <w:bCs/>
                <w:color w:val="000000"/>
                <w:sz w:val="18"/>
                <w:szCs w:val="18"/>
              </w:rPr>
              <w:t>Transaction with Related person</w:t>
            </w:r>
          </w:p>
        </w:tc>
        <w:tc>
          <w:tcPr>
            <w:tcW w:w="1440" w:type="dxa"/>
            <w:shd w:val="clear" w:color="auto" w:fill="auto"/>
            <w:vAlign w:val="bottom"/>
          </w:tcPr>
          <w:p w14:paraId="250EF5DA" w14:textId="77777777"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49FA6584" w14:textId="77777777"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26155112" w14:textId="77777777"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1AD3EA65" w14:textId="77777777" w:rsidR="00084DD8" w:rsidRPr="00591A12" w:rsidRDefault="00084DD8" w:rsidP="005B31CF">
            <w:pPr>
              <w:spacing w:line="240" w:lineRule="auto"/>
              <w:ind w:right="-72"/>
              <w:jc w:val="right"/>
              <w:rPr>
                <w:rFonts w:eastAsia="Arial Unicode MS" w:cs="Arial"/>
                <w:color w:val="000000"/>
                <w:sz w:val="18"/>
                <w:szCs w:val="18"/>
              </w:rPr>
            </w:pPr>
          </w:p>
        </w:tc>
      </w:tr>
      <w:tr w:rsidR="00084DD8" w:rsidRPr="00591A12" w14:paraId="1AA6E154" w14:textId="77777777" w:rsidTr="00BE1E27">
        <w:trPr>
          <w:cantSplit/>
          <w:trHeight w:val="153"/>
        </w:trPr>
        <w:tc>
          <w:tcPr>
            <w:tcW w:w="3789" w:type="dxa"/>
            <w:shd w:val="clear" w:color="auto" w:fill="auto"/>
            <w:vAlign w:val="bottom"/>
          </w:tcPr>
          <w:p w14:paraId="57EBBF41" w14:textId="6884E14A" w:rsidR="00084DD8" w:rsidRPr="00591A12" w:rsidRDefault="00084DD8" w:rsidP="005B31CF">
            <w:pPr>
              <w:spacing w:line="240" w:lineRule="auto"/>
              <w:ind w:left="519" w:right="-158" w:firstLine="9"/>
              <w:rPr>
                <w:rFonts w:cs="Arial"/>
                <w:color w:val="000000"/>
                <w:sz w:val="18"/>
                <w:szCs w:val="18"/>
              </w:rPr>
            </w:pPr>
            <w:r w:rsidRPr="00591A12">
              <w:rPr>
                <w:rFonts w:cs="Arial"/>
                <w:color w:val="000000"/>
                <w:sz w:val="18"/>
                <w:szCs w:val="18"/>
              </w:rPr>
              <w:t xml:space="preserve">   Finance costs</w:t>
            </w:r>
          </w:p>
        </w:tc>
        <w:tc>
          <w:tcPr>
            <w:tcW w:w="1440" w:type="dxa"/>
            <w:shd w:val="clear" w:color="auto" w:fill="auto"/>
            <w:vAlign w:val="bottom"/>
          </w:tcPr>
          <w:p w14:paraId="0A14FE81" w14:textId="13EAFEA6"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97</w:t>
            </w:r>
          </w:p>
        </w:tc>
        <w:tc>
          <w:tcPr>
            <w:tcW w:w="1440" w:type="dxa"/>
            <w:shd w:val="clear" w:color="auto" w:fill="auto"/>
            <w:vAlign w:val="bottom"/>
          </w:tcPr>
          <w:p w14:paraId="62743ED4" w14:textId="32CC6FBD"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shd w:val="clear" w:color="auto" w:fill="auto"/>
            <w:vAlign w:val="bottom"/>
          </w:tcPr>
          <w:p w14:paraId="209B2C0D" w14:textId="33F40720"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97</w:t>
            </w:r>
          </w:p>
        </w:tc>
        <w:tc>
          <w:tcPr>
            <w:tcW w:w="1440" w:type="dxa"/>
            <w:shd w:val="clear" w:color="auto" w:fill="auto"/>
            <w:vAlign w:val="bottom"/>
          </w:tcPr>
          <w:p w14:paraId="7BF5AAD0" w14:textId="1A425684"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r>
      <w:tr w:rsidR="00084DD8" w:rsidRPr="00591A12" w14:paraId="171529A8" w14:textId="77777777" w:rsidTr="00BE1E27">
        <w:trPr>
          <w:cantSplit/>
          <w:trHeight w:val="153"/>
        </w:trPr>
        <w:tc>
          <w:tcPr>
            <w:tcW w:w="3789" w:type="dxa"/>
            <w:shd w:val="clear" w:color="auto" w:fill="auto"/>
            <w:vAlign w:val="bottom"/>
          </w:tcPr>
          <w:p w14:paraId="0F1F1F6C" w14:textId="4CC3B06C" w:rsidR="00084DD8" w:rsidRPr="00591A12" w:rsidRDefault="00084DD8" w:rsidP="005B31CF">
            <w:pPr>
              <w:spacing w:line="240" w:lineRule="auto"/>
              <w:ind w:left="519" w:right="-158" w:firstLine="9"/>
              <w:rPr>
                <w:rFonts w:cs="Arial"/>
                <w:color w:val="000000"/>
                <w:sz w:val="18"/>
                <w:szCs w:val="18"/>
              </w:rPr>
            </w:pPr>
            <w:r w:rsidRPr="00591A12">
              <w:rPr>
                <w:rFonts w:cs="Arial"/>
                <w:color w:val="000000"/>
                <w:sz w:val="18"/>
                <w:szCs w:val="18"/>
              </w:rPr>
              <w:t xml:space="preserve">   Administrative expenses</w:t>
            </w:r>
          </w:p>
        </w:tc>
        <w:tc>
          <w:tcPr>
            <w:tcW w:w="1440" w:type="dxa"/>
            <w:shd w:val="clear" w:color="auto" w:fill="auto"/>
            <w:vAlign w:val="bottom"/>
          </w:tcPr>
          <w:p w14:paraId="380525C9" w14:textId="757DD533"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30</w:t>
            </w:r>
          </w:p>
        </w:tc>
        <w:tc>
          <w:tcPr>
            <w:tcW w:w="1440" w:type="dxa"/>
            <w:shd w:val="clear" w:color="auto" w:fill="auto"/>
            <w:vAlign w:val="bottom"/>
          </w:tcPr>
          <w:p w14:paraId="388768A9" w14:textId="3937F55B"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w:t>
            </w:r>
          </w:p>
        </w:tc>
        <w:tc>
          <w:tcPr>
            <w:tcW w:w="1440" w:type="dxa"/>
            <w:shd w:val="clear" w:color="auto" w:fill="auto"/>
            <w:vAlign w:val="bottom"/>
          </w:tcPr>
          <w:p w14:paraId="3DC6F0AA" w14:textId="3AEFA0BB" w:rsidR="00084DD8" w:rsidRPr="00591A12" w:rsidRDefault="00084DD8" w:rsidP="005B31CF">
            <w:pPr>
              <w:spacing w:line="240" w:lineRule="auto"/>
              <w:ind w:right="-72"/>
              <w:jc w:val="right"/>
              <w:rPr>
                <w:rFonts w:eastAsia="Arial Unicode MS" w:cs="Arial"/>
                <w:color w:val="000000"/>
                <w:sz w:val="18"/>
                <w:szCs w:val="18"/>
                <w:cs/>
              </w:rPr>
            </w:pPr>
            <w:r w:rsidRPr="00591A12">
              <w:rPr>
                <w:rFonts w:eastAsia="Arial Unicode MS" w:cs="Arial"/>
                <w:color w:val="000000"/>
                <w:sz w:val="18"/>
                <w:szCs w:val="18"/>
              </w:rPr>
              <w:t>30</w:t>
            </w:r>
          </w:p>
        </w:tc>
        <w:tc>
          <w:tcPr>
            <w:tcW w:w="1440" w:type="dxa"/>
            <w:shd w:val="clear" w:color="auto" w:fill="auto"/>
            <w:vAlign w:val="bottom"/>
          </w:tcPr>
          <w:p w14:paraId="140B785C" w14:textId="15F6059F" w:rsidR="00084DD8" w:rsidRPr="00591A12" w:rsidRDefault="00084DD8" w:rsidP="005B31CF">
            <w:pPr>
              <w:spacing w:line="240" w:lineRule="auto"/>
              <w:ind w:right="-72"/>
              <w:jc w:val="right"/>
              <w:rPr>
                <w:rFonts w:eastAsia="Arial Unicode MS" w:cs="Arial"/>
                <w:color w:val="000000"/>
                <w:sz w:val="18"/>
                <w:szCs w:val="18"/>
              </w:rPr>
            </w:pPr>
            <w:r w:rsidRPr="00591A12">
              <w:rPr>
                <w:rFonts w:eastAsia="Arial Unicode MS" w:cs="Arial"/>
                <w:color w:val="000000"/>
                <w:sz w:val="18"/>
                <w:szCs w:val="18"/>
              </w:rPr>
              <w:t>-</w:t>
            </w:r>
          </w:p>
        </w:tc>
      </w:tr>
      <w:tr w:rsidR="00084DD8" w:rsidRPr="00591A12" w14:paraId="4D154762" w14:textId="77777777" w:rsidTr="00BE1E27">
        <w:trPr>
          <w:cantSplit/>
          <w:trHeight w:val="153"/>
        </w:trPr>
        <w:tc>
          <w:tcPr>
            <w:tcW w:w="3789" w:type="dxa"/>
            <w:shd w:val="clear" w:color="auto" w:fill="auto"/>
            <w:vAlign w:val="bottom"/>
          </w:tcPr>
          <w:p w14:paraId="21EBC968" w14:textId="414577BF" w:rsidR="00084DD8" w:rsidRPr="00591A12" w:rsidRDefault="00084DD8" w:rsidP="005B31CF">
            <w:pPr>
              <w:spacing w:line="240" w:lineRule="auto"/>
              <w:ind w:left="519" w:right="-158" w:firstLine="9"/>
              <w:rPr>
                <w:rFonts w:cs="Arial"/>
                <w:color w:val="000000"/>
                <w:sz w:val="18"/>
                <w:szCs w:val="18"/>
              </w:rPr>
            </w:pPr>
          </w:p>
        </w:tc>
        <w:tc>
          <w:tcPr>
            <w:tcW w:w="1440" w:type="dxa"/>
            <w:shd w:val="clear" w:color="auto" w:fill="auto"/>
            <w:vAlign w:val="bottom"/>
          </w:tcPr>
          <w:p w14:paraId="6D9A572C" w14:textId="25BC99D1" w:rsidR="00084DD8" w:rsidRPr="00591A12" w:rsidRDefault="00084DD8" w:rsidP="005B31CF">
            <w:pPr>
              <w:spacing w:line="240" w:lineRule="auto"/>
              <w:ind w:right="-72"/>
              <w:jc w:val="right"/>
              <w:rPr>
                <w:rFonts w:eastAsia="Arial Unicode MS" w:cs="Arial"/>
                <w:color w:val="000000"/>
                <w:sz w:val="18"/>
                <w:szCs w:val="18"/>
              </w:rPr>
            </w:pPr>
          </w:p>
        </w:tc>
        <w:tc>
          <w:tcPr>
            <w:tcW w:w="1440" w:type="dxa"/>
            <w:shd w:val="clear" w:color="auto" w:fill="auto"/>
            <w:vAlign w:val="bottom"/>
          </w:tcPr>
          <w:p w14:paraId="550F1C42" w14:textId="0EE6A49B" w:rsidR="00084DD8" w:rsidRPr="00591A12" w:rsidRDefault="00084DD8" w:rsidP="005B31CF">
            <w:pPr>
              <w:spacing w:line="240" w:lineRule="auto"/>
              <w:ind w:right="-72"/>
              <w:jc w:val="right"/>
              <w:rPr>
                <w:rFonts w:eastAsia="Arial Unicode MS" w:cs="Arial"/>
                <w:color w:val="000000"/>
                <w:sz w:val="18"/>
                <w:szCs w:val="18"/>
                <w:cs/>
              </w:rPr>
            </w:pPr>
          </w:p>
        </w:tc>
        <w:tc>
          <w:tcPr>
            <w:tcW w:w="1440" w:type="dxa"/>
            <w:shd w:val="clear" w:color="auto" w:fill="auto"/>
            <w:vAlign w:val="bottom"/>
          </w:tcPr>
          <w:p w14:paraId="3FBBF1C2" w14:textId="1C19DBFB" w:rsidR="00084DD8" w:rsidRPr="00591A12" w:rsidRDefault="00084DD8" w:rsidP="005B31CF">
            <w:pPr>
              <w:spacing w:line="240" w:lineRule="auto"/>
              <w:ind w:right="-72"/>
              <w:jc w:val="right"/>
              <w:rPr>
                <w:rFonts w:eastAsia="Arial Unicode MS" w:cs="Arial"/>
                <w:color w:val="000000"/>
                <w:sz w:val="18"/>
                <w:szCs w:val="18"/>
                <w:cs/>
              </w:rPr>
            </w:pPr>
          </w:p>
        </w:tc>
        <w:tc>
          <w:tcPr>
            <w:tcW w:w="1440" w:type="dxa"/>
            <w:shd w:val="clear" w:color="auto" w:fill="auto"/>
            <w:vAlign w:val="bottom"/>
          </w:tcPr>
          <w:p w14:paraId="28367AE4" w14:textId="62C3DC48" w:rsidR="00084DD8" w:rsidRPr="00591A12" w:rsidRDefault="00084DD8" w:rsidP="005B31CF">
            <w:pPr>
              <w:spacing w:line="240" w:lineRule="auto"/>
              <w:ind w:right="-72"/>
              <w:jc w:val="right"/>
              <w:rPr>
                <w:rFonts w:eastAsia="Arial Unicode MS" w:cs="Arial"/>
                <w:color w:val="000000"/>
                <w:sz w:val="18"/>
                <w:szCs w:val="18"/>
              </w:rPr>
            </w:pPr>
          </w:p>
        </w:tc>
      </w:tr>
    </w:tbl>
    <w:p w14:paraId="0A4520E3" w14:textId="77777777" w:rsidR="0039182B" w:rsidRPr="00591A12" w:rsidRDefault="0039182B" w:rsidP="005B31CF">
      <w:pPr>
        <w:pStyle w:val="BodyTextIndent3"/>
        <w:tabs>
          <w:tab w:val="clear" w:pos="817"/>
          <w:tab w:val="clear" w:pos="9889"/>
        </w:tabs>
        <w:spacing w:line="240" w:lineRule="auto"/>
        <w:ind w:left="0"/>
        <w:jc w:val="both"/>
        <w:rPr>
          <w:rFonts w:ascii="Arial" w:hAnsi="Arial" w:cs="Arial"/>
          <w:b/>
          <w:bCs/>
          <w:color w:val="000000"/>
          <w:sz w:val="18"/>
          <w:szCs w:val="18"/>
        </w:rPr>
      </w:pPr>
    </w:p>
    <w:p w14:paraId="6B4EA7C8" w14:textId="77777777" w:rsidR="00E05B9E" w:rsidRPr="00591A12" w:rsidRDefault="004B641A"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591A12">
        <w:rPr>
          <w:rFonts w:ascii="Arial" w:hAnsi="Arial" w:cs="Arial"/>
          <w:b/>
          <w:bCs/>
          <w:color w:val="000000"/>
          <w:sz w:val="18"/>
          <w:szCs w:val="18"/>
        </w:rPr>
        <w:t>b</w:t>
      </w:r>
      <w:r w:rsidR="00E05B9E" w:rsidRPr="00591A12">
        <w:rPr>
          <w:rFonts w:ascii="Arial" w:hAnsi="Arial" w:cs="Arial"/>
          <w:b/>
          <w:bCs/>
          <w:color w:val="000000"/>
          <w:sz w:val="18"/>
          <w:szCs w:val="18"/>
        </w:rPr>
        <w:t>)</w:t>
      </w:r>
      <w:r w:rsidR="00E05B9E" w:rsidRPr="00591A12">
        <w:rPr>
          <w:rFonts w:ascii="Arial" w:hAnsi="Arial" w:cs="Arial"/>
          <w:b/>
          <w:bCs/>
          <w:color w:val="000000"/>
          <w:sz w:val="18"/>
          <w:szCs w:val="18"/>
        </w:rPr>
        <w:tab/>
        <w:t>Outstanding balances arising from sales/purchases of goods/services</w:t>
      </w:r>
      <w:r w:rsidR="00061BD5" w:rsidRPr="00591A12">
        <w:rPr>
          <w:rFonts w:ascii="Arial" w:hAnsi="Arial" w:cs="Arial"/>
          <w:b/>
          <w:bCs/>
          <w:color w:val="000000"/>
          <w:sz w:val="18"/>
          <w:szCs w:val="18"/>
        </w:rPr>
        <w:t xml:space="preserve"> </w:t>
      </w:r>
    </w:p>
    <w:p w14:paraId="11372AA0" w14:textId="77777777" w:rsidR="004F5BD1" w:rsidRPr="00591A12" w:rsidRDefault="004F5BD1" w:rsidP="005B31CF">
      <w:pPr>
        <w:pStyle w:val="BodyTextIndent3"/>
        <w:tabs>
          <w:tab w:val="clear" w:pos="817"/>
          <w:tab w:val="clear" w:pos="9889"/>
        </w:tabs>
        <w:spacing w:line="240" w:lineRule="auto"/>
        <w:ind w:left="1080" w:hanging="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760B48" w:rsidRPr="00591A12" w14:paraId="27C28FC8" w14:textId="77777777" w:rsidTr="00DC1FD4">
        <w:tc>
          <w:tcPr>
            <w:tcW w:w="3701" w:type="dxa"/>
            <w:shd w:val="clear" w:color="auto" w:fill="auto"/>
          </w:tcPr>
          <w:p w14:paraId="44AECBCA" w14:textId="391C9F3E" w:rsidR="00760B48" w:rsidRPr="00591A12" w:rsidRDefault="00760B48" w:rsidP="005B31CF">
            <w:pPr>
              <w:spacing w:line="240" w:lineRule="auto"/>
              <w:ind w:left="431" w:right="-72"/>
              <w:jc w:val="both"/>
              <w:rPr>
                <w:rFonts w:cs="Arial"/>
                <w:b/>
                <w:bCs/>
                <w:color w:val="000000"/>
                <w:sz w:val="18"/>
                <w:szCs w:val="18"/>
              </w:rPr>
            </w:pPr>
          </w:p>
        </w:tc>
        <w:tc>
          <w:tcPr>
            <w:tcW w:w="2880" w:type="dxa"/>
            <w:gridSpan w:val="2"/>
            <w:shd w:val="clear" w:color="auto" w:fill="auto"/>
            <w:vAlign w:val="bottom"/>
            <w:hideMark/>
          </w:tcPr>
          <w:p w14:paraId="00CCEDE3" w14:textId="77777777" w:rsidR="00760B48" w:rsidRPr="00591A12" w:rsidRDefault="00760B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880" w:type="dxa"/>
            <w:gridSpan w:val="2"/>
            <w:shd w:val="clear" w:color="auto" w:fill="auto"/>
            <w:vAlign w:val="bottom"/>
            <w:hideMark/>
          </w:tcPr>
          <w:p w14:paraId="50CEC759" w14:textId="77777777" w:rsidR="00760B48" w:rsidRPr="00591A12" w:rsidRDefault="00760B48"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760B48" w:rsidRPr="00591A12" w14:paraId="088FBAFE" w14:textId="77777777" w:rsidTr="00BE1E27">
        <w:tc>
          <w:tcPr>
            <w:tcW w:w="3701" w:type="dxa"/>
            <w:shd w:val="clear" w:color="auto" w:fill="auto"/>
          </w:tcPr>
          <w:p w14:paraId="6E12A08E" w14:textId="1A15DAA1" w:rsidR="00760B48" w:rsidRPr="00591A12" w:rsidRDefault="00760B48"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5BA64A91" w14:textId="53710271" w:rsidR="00760B48" w:rsidRPr="00591A12" w:rsidRDefault="00760B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39182B" w:rsidRPr="00591A12">
              <w:rPr>
                <w:rFonts w:cs="Arial"/>
                <w:b/>
                <w:color w:val="000000"/>
                <w:sz w:val="18"/>
                <w:szCs w:val="18"/>
              </w:rPr>
              <w:t>statements</w:t>
            </w:r>
          </w:p>
        </w:tc>
        <w:tc>
          <w:tcPr>
            <w:tcW w:w="2880" w:type="dxa"/>
            <w:gridSpan w:val="2"/>
            <w:tcBorders>
              <w:bottom w:val="single" w:sz="4" w:space="0" w:color="auto"/>
            </w:tcBorders>
            <w:shd w:val="clear" w:color="auto" w:fill="auto"/>
            <w:vAlign w:val="bottom"/>
            <w:hideMark/>
          </w:tcPr>
          <w:p w14:paraId="15877492" w14:textId="31778C7B" w:rsidR="00760B48" w:rsidRPr="00591A12" w:rsidRDefault="00760B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39182B" w:rsidRPr="00591A12">
              <w:rPr>
                <w:rFonts w:cs="Arial"/>
                <w:b/>
                <w:color w:val="000000"/>
                <w:sz w:val="18"/>
                <w:szCs w:val="18"/>
              </w:rPr>
              <w:t>statements</w:t>
            </w:r>
          </w:p>
        </w:tc>
      </w:tr>
      <w:tr w:rsidR="00993B52" w:rsidRPr="00591A12" w14:paraId="3208124F" w14:textId="77777777" w:rsidTr="00BE1E27">
        <w:tc>
          <w:tcPr>
            <w:tcW w:w="3701" w:type="dxa"/>
            <w:shd w:val="clear" w:color="auto" w:fill="auto"/>
            <w:vAlign w:val="bottom"/>
          </w:tcPr>
          <w:p w14:paraId="0D054D5C" w14:textId="750156B1"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 xml:space="preserve">As at 31 December </w:t>
            </w:r>
          </w:p>
        </w:tc>
        <w:tc>
          <w:tcPr>
            <w:tcW w:w="1440" w:type="dxa"/>
            <w:tcBorders>
              <w:top w:val="single" w:sz="4" w:space="0" w:color="auto"/>
            </w:tcBorders>
            <w:shd w:val="clear" w:color="auto" w:fill="auto"/>
            <w:hideMark/>
          </w:tcPr>
          <w:p w14:paraId="1F7586E9" w14:textId="3B6D6DEB" w:rsidR="00993B52" w:rsidRPr="00591A12" w:rsidRDefault="00993B52" w:rsidP="005B31CF">
            <w:pPr>
              <w:spacing w:line="240" w:lineRule="auto"/>
              <w:ind w:left="-134"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hideMark/>
          </w:tcPr>
          <w:p w14:paraId="7AC54CDE" w14:textId="64F01A37" w:rsidR="00993B52" w:rsidRPr="00591A12" w:rsidRDefault="00993B52" w:rsidP="005B31CF">
            <w:pPr>
              <w:spacing w:line="240" w:lineRule="auto"/>
              <w:ind w:right="-72"/>
              <w:jc w:val="right"/>
              <w:rPr>
                <w:rFonts w:cs="Arial"/>
                <w:b/>
                <w:bCs/>
                <w:color w:val="000000"/>
                <w:spacing w:val="-4"/>
                <w:sz w:val="18"/>
                <w:szCs w:val="18"/>
              </w:rPr>
            </w:pPr>
            <w:r w:rsidRPr="00591A12">
              <w:rPr>
                <w:rFonts w:cs="Arial"/>
                <w:b/>
                <w:color w:val="000000"/>
                <w:sz w:val="18"/>
                <w:szCs w:val="18"/>
              </w:rPr>
              <w:t>2023</w:t>
            </w:r>
          </w:p>
        </w:tc>
        <w:tc>
          <w:tcPr>
            <w:tcW w:w="1440" w:type="dxa"/>
            <w:tcBorders>
              <w:top w:val="single" w:sz="4" w:space="0" w:color="auto"/>
            </w:tcBorders>
            <w:shd w:val="clear" w:color="auto" w:fill="auto"/>
            <w:hideMark/>
          </w:tcPr>
          <w:p w14:paraId="7E22D1A3" w14:textId="01A1D92A" w:rsidR="00993B52" w:rsidRPr="00591A12" w:rsidRDefault="00993B52" w:rsidP="005B31CF">
            <w:pPr>
              <w:spacing w:line="240" w:lineRule="auto"/>
              <w:ind w:left="-134"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hideMark/>
          </w:tcPr>
          <w:p w14:paraId="18D1571F" w14:textId="70C6510D" w:rsidR="00993B52" w:rsidRPr="00591A12" w:rsidRDefault="00993B52" w:rsidP="005B31CF">
            <w:pPr>
              <w:spacing w:line="240" w:lineRule="auto"/>
              <w:ind w:right="-72"/>
              <w:jc w:val="right"/>
              <w:rPr>
                <w:rFonts w:cs="Arial"/>
                <w:b/>
                <w:bCs/>
                <w:color w:val="000000"/>
                <w:spacing w:val="-4"/>
                <w:sz w:val="18"/>
                <w:szCs w:val="18"/>
              </w:rPr>
            </w:pPr>
            <w:r w:rsidRPr="00591A12">
              <w:rPr>
                <w:rFonts w:cs="Arial"/>
                <w:b/>
                <w:color w:val="000000"/>
                <w:sz w:val="18"/>
                <w:szCs w:val="18"/>
              </w:rPr>
              <w:t>2023</w:t>
            </w:r>
          </w:p>
        </w:tc>
      </w:tr>
      <w:tr w:rsidR="00993B52" w:rsidRPr="00591A12" w14:paraId="066FFB24" w14:textId="77777777" w:rsidTr="00BE1E27">
        <w:tc>
          <w:tcPr>
            <w:tcW w:w="3701" w:type="dxa"/>
            <w:shd w:val="clear" w:color="auto" w:fill="auto"/>
            <w:vAlign w:val="bottom"/>
          </w:tcPr>
          <w:p w14:paraId="33EAEF0E" w14:textId="7B39061B" w:rsidR="00993B52" w:rsidRPr="00591A12" w:rsidRDefault="00993B52" w:rsidP="005B31CF">
            <w:pPr>
              <w:spacing w:line="240" w:lineRule="auto"/>
              <w:ind w:left="431" w:right="-72"/>
              <w:jc w:val="both"/>
              <w:rPr>
                <w:rFonts w:cs="Arial"/>
                <w:b/>
                <w:bCs/>
                <w:color w:val="000000"/>
                <w:sz w:val="18"/>
                <w:szCs w:val="18"/>
              </w:rPr>
            </w:pPr>
          </w:p>
        </w:tc>
        <w:tc>
          <w:tcPr>
            <w:tcW w:w="1440" w:type="dxa"/>
            <w:tcBorders>
              <w:bottom w:val="single" w:sz="4" w:space="0" w:color="auto"/>
            </w:tcBorders>
            <w:shd w:val="clear" w:color="auto" w:fill="auto"/>
            <w:vAlign w:val="bottom"/>
            <w:hideMark/>
          </w:tcPr>
          <w:p w14:paraId="5B7571F9"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56E1C686" w14:textId="43A2503F"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6250D122"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2E89E5BC" w14:textId="5174039B"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29D1FE36"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7B3F3C14" w14:textId="78122219"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73FA95F8" w14:textId="77777777" w:rsidR="00993B52" w:rsidRPr="00591A12" w:rsidRDefault="00993B52"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43F0C2DA" w14:textId="6F584EF7" w:rsidR="00993B52" w:rsidRPr="00591A12" w:rsidRDefault="00993B52" w:rsidP="005B31CF">
            <w:pPr>
              <w:spacing w:line="240" w:lineRule="auto"/>
              <w:ind w:left="-29" w:right="-72"/>
              <w:jc w:val="right"/>
              <w:rPr>
                <w:rFonts w:cs="Arial"/>
                <w:b/>
                <w:bCs/>
                <w:color w:val="000000"/>
                <w:sz w:val="18"/>
                <w:szCs w:val="18"/>
              </w:rPr>
            </w:pPr>
            <w:r w:rsidRPr="00591A12">
              <w:rPr>
                <w:rFonts w:cs="Arial"/>
                <w:b/>
                <w:bCs/>
                <w:color w:val="000000"/>
                <w:sz w:val="18"/>
                <w:szCs w:val="18"/>
              </w:rPr>
              <w:t xml:space="preserve"> Baht</w:t>
            </w:r>
          </w:p>
        </w:tc>
      </w:tr>
      <w:tr w:rsidR="00993B52" w:rsidRPr="00591A12" w14:paraId="77703817" w14:textId="77777777" w:rsidTr="00BE1E27">
        <w:tc>
          <w:tcPr>
            <w:tcW w:w="3701" w:type="dxa"/>
            <w:shd w:val="clear" w:color="auto" w:fill="auto"/>
            <w:vAlign w:val="bottom"/>
          </w:tcPr>
          <w:p w14:paraId="110254AB" w14:textId="77777777" w:rsidR="00993B52" w:rsidRPr="00591A12" w:rsidRDefault="00993B52" w:rsidP="005B31CF">
            <w:pPr>
              <w:spacing w:line="240" w:lineRule="auto"/>
              <w:ind w:left="431" w:right="-65"/>
              <w:rPr>
                <w:rFonts w:cs="Arial"/>
                <w:b/>
                <w:bCs/>
                <w:color w:val="000000"/>
                <w:sz w:val="18"/>
                <w:szCs w:val="18"/>
              </w:rPr>
            </w:pPr>
          </w:p>
        </w:tc>
        <w:tc>
          <w:tcPr>
            <w:tcW w:w="1440" w:type="dxa"/>
            <w:tcBorders>
              <w:top w:val="single" w:sz="4" w:space="0" w:color="auto"/>
            </w:tcBorders>
            <w:shd w:val="clear" w:color="auto" w:fill="auto"/>
            <w:vAlign w:val="bottom"/>
          </w:tcPr>
          <w:p w14:paraId="2176EDA1"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A86F43B"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65464DB"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EAE1533" w14:textId="77777777" w:rsidR="00993B52" w:rsidRPr="00591A12" w:rsidRDefault="00993B52" w:rsidP="005B31CF">
            <w:pPr>
              <w:spacing w:line="240" w:lineRule="auto"/>
              <w:ind w:right="-72"/>
              <w:jc w:val="right"/>
              <w:rPr>
                <w:rFonts w:cs="Arial"/>
                <w:color w:val="000000"/>
                <w:sz w:val="18"/>
                <w:szCs w:val="18"/>
              </w:rPr>
            </w:pPr>
          </w:p>
        </w:tc>
      </w:tr>
      <w:tr w:rsidR="001A3AD9" w:rsidRPr="00591A12" w14:paraId="1ADF45AD" w14:textId="77777777" w:rsidTr="00BE1E27">
        <w:tc>
          <w:tcPr>
            <w:tcW w:w="3701" w:type="dxa"/>
            <w:shd w:val="clear" w:color="auto" w:fill="auto"/>
            <w:vAlign w:val="bottom"/>
          </w:tcPr>
          <w:p w14:paraId="36EF18E9" w14:textId="1D897A08" w:rsidR="001A3AD9" w:rsidRPr="00591A12" w:rsidRDefault="001A3AD9" w:rsidP="005B31CF">
            <w:pPr>
              <w:spacing w:line="240" w:lineRule="auto"/>
              <w:ind w:left="424" w:right="-188"/>
              <w:rPr>
                <w:rFonts w:cs="Arial"/>
                <w:b/>
                <w:bCs/>
                <w:color w:val="000000"/>
                <w:sz w:val="18"/>
                <w:szCs w:val="18"/>
              </w:rPr>
            </w:pPr>
            <w:r w:rsidRPr="00591A12">
              <w:rPr>
                <w:rFonts w:cs="Arial"/>
                <w:b/>
                <w:bCs/>
                <w:color w:val="000000"/>
                <w:sz w:val="18"/>
                <w:szCs w:val="18"/>
              </w:rPr>
              <w:t xml:space="preserve">Other </w:t>
            </w:r>
            <w:r w:rsidR="00921AAD" w:rsidRPr="00591A12">
              <w:rPr>
                <w:rFonts w:cs="Arial"/>
                <w:b/>
                <w:bCs/>
                <w:color w:val="000000"/>
                <w:sz w:val="18"/>
                <w:szCs w:val="18"/>
              </w:rPr>
              <w:t xml:space="preserve">current </w:t>
            </w:r>
            <w:r w:rsidRPr="00591A12">
              <w:rPr>
                <w:rFonts w:cs="Arial"/>
                <w:b/>
                <w:bCs/>
                <w:color w:val="000000"/>
                <w:sz w:val="18"/>
                <w:szCs w:val="18"/>
              </w:rPr>
              <w:t>receivables</w:t>
            </w:r>
            <w:r w:rsidRPr="00591A12">
              <w:rPr>
                <w:rFonts w:cs="Arial"/>
                <w:b/>
                <w:bCs/>
                <w:color w:val="000000"/>
                <w:sz w:val="18"/>
                <w:szCs w:val="18"/>
                <w:cs/>
              </w:rPr>
              <w:t xml:space="preserve"> </w:t>
            </w:r>
            <w:r w:rsidRPr="00591A12">
              <w:rPr>
                <w:rFonts w:cs="Arial"/>
                <w:b/>
                <w:bCs/>
                <w:color w:val="000000"/>
                <w:sz w:val="18"/>
                <w:szCs w:val="18"/>
              </w:rPr>
              <w:t xml:space="preserve">and </w:t>
            </w:r>
          </w:p>
          <w:p w14:paraId="2724C038" w14:textId="0D9B63FC" w:rsidR="001A3AD9" w:rsidRPr="00591A12" w:rsidRDefault="001A3AD9" w:rsidP="005B31CF">
            <w:pPr>
              <w:spacing w:line="240" w:lineRule="auto"/>
              <w:ind w:left="424" w:right="-155"/>
              <w:rPr>
                <w:rFonts w:cs="Arial"/>
                <w:b/>
                <w:bCs/>
                <w:color w:val="000000"/>
                <w:sz w:val="18"/>
                <w:szCs w:val="18"/>
              </w:rPr>
            </w:pPr>
            <w:r w:rsidRPr="00591A12">
              <w:rPr>
                <w:rFonts w:cs="Arial"/>
                <w:b/>
                <w:bCs/>
                <w:color w:val="000000"/>
                <w:sz w:val="18"/>
                <w:szCs w:val="18"/>
              </w:rPr>
              <w:t xml:space="preserve">   accrued interest income, net</w:t>
            </w:r>
          </w:p>
        </w:tc>
        <w:tc>
          <w:tcPr>
            <w:tcW w:w="1440" w:type="dxa"/>
            <w:shd w:val="clear" w:color="auto" w:fill="auto"/>
            <w:vAlign w:val="bottom"/>
          </w:tcPr>
          <w:p w14:paraId="47EEF38B" w14:textId="77777777" w:rsidR="001A3AD9" w:rsidRPr="00591A12" w:rsidRDefault="001A3AD9" w:rsidP="005B31CF">
            <w:pPr>
              <w:spacing w:line="240" w:lineRule="auto"/>
              <w:ind w:right="-72"/>
              <w:jc w:val="right"/>
              <w:rPr>
                <w:rFonts w:cs="Arial"/>
                <w:color w:val="000000"/>
                <w:sz w:val="18"/>
                <w:szCs w:val="18"/>
              </w:rPr>
            </w:pPr>
          </w:p>
        </w:tc>
        <w:tc>
          <w:tcPr>
            <w:tcW w:w="1440" w:type="dxa"/>
            <w:shd w:val="clear" w:color="auto" w:fill="auto"/>
            <w:vAlign w:val="bottom"/>
          </w:tcPr>
          <w:p w14:paraId="3501F51C" w14:textId="77777777" w:rsidR="001A3AD9" w:rsidRPr="00591A12" w:rsidRDefault="001A3AD9" w:rsidP="005B31CF">
            <w:pPr>
              <w:spacing w:line="240" w:lineRule="auto"/>
              <w:ind w:right="-72"/>
              <w:jc w:val="right"/>
              <w:rPr>
                <w:rFonts w:cs="Arial"/>
                <w:color w:val="000000"/>
                <w:sz w:val="18"/>
                <w:szCs w:val="18"/>
              </w:rPr>
            </w:pPr>
          </w:p>
        </w:tc>
        <w:tc>
          <w:tcPr>
            <w:tcW w:w="1440" w:type="dxa"/>
            <w:shd w:val="clear" w:color="auto" w:fill="auto"/>
            <w:vAlign w:val="bottom"/>
          </w:tcPr>
          <w:p w14:paraId="2725164E" w14:textId="77777777" w:rsidR="001A3AD9" w:rsidRPr="00591A12" w:rsidRDefault="001A3AD9" w:rsidP="005B31CF">
            <w:pPr>
              <w:spacing w:line="240" w:lineRule="auto"/>
              <w:ind w:right="-72"/>
              <w:jc w:val="right"/>
              <w:rPr>
                <w:rFonts w:cs="Arial"/>
                <w:color w:val="000000"/>
                <w:sz w:val="18"/>
                <w:szCs w:val="18"/>
              </w:rPr>
            </w:pPr>
          </w:p>
        </w:tc>
        <w:tc>
          <w:tcPr>
            <w:tcW w:w="1440" w:type="dxa"/>
            <w:shd w:val="clear" w:color="auto" w:fill="auto"/>
            <w:vAlign w:val="bottom"/>
          </w:tcPr>
          <w:p w14:paraId="54D56DB9" w14:textId="77777777" w:rsidR="001A3AD9" w:rsidRPr="00591A12" w:rsidRDefault="001A3AD9" w:rsidP="005B31CF">
            <w:pPr>
              <w:spacing w:line="240" w:lineRule="auto"/>
              <w:ind w:right="-72"/>
              <w:jc w:val="right"/>
              <w:rPr>
                <w:rFonts w:cs="Arial"/>
                <w:color w:val="000000"/>
                <w:sz w:val="18"/>
                <w:szCs w:val="18"/>
              </w:rPr>
            </w:pPr>
          </w:p>
        </w:tc>
      </w:tr>
      <w:tr w:rsidR="001A3AD9" w:rsidRPr="00591A12" w14:paraId="59296365" w14:textId="77777777" w:rsidTr="00BE1E27">
        <w:tc>
          <w:tcPr>
            <w:tcW w:w="3701" w:type="dxa"/>
            <w:shd w:val="clear" w:color="auto" w:fill="auto"/>
            <w:vAlign w:val="bottom"/>
          </w:tcPr>
          <w:p w14:paraId="5F884C76" w14:textId="406393FD" w:rsidR="001A3AD9" w:rsidRPr="00591A12" w:rsidRDefault="001A3AD9" w:rsidP="005B31CF">
            <w:pPr>
              <w:spacing w:line="240" w:lineRule="auto"/>
              <w:ind w:left="424" w:right="-155"/>
              <w:rPr>
                <w:rFonts w:cs="Arial"/>
                <w:color w:val="000000"/>
                <w:sz w:val="18"/>
                <w:szCs w:val="18"/>
              </w:rPr>
            </w:pPr>
            <w:r w:rsidRPr="00591A12">
              <w:rPr>
                <w:rFonts w:cs="Arial"/>
                <w:color w:val="000000"/>
                <w:sz w:val="18"/>
                <w:szCs w:val="18"/>
              </w:rPr>
              <w:t xml:space="preserve">   Subsidiaries</w:t>
            </w:r>
          </w:p>
        </w:tc>
        <w:tc>
          <w:tcPr>
            <w:tcW w:w="1440" w:type="dxa"/>
            <w:shd w:val="clear" w:color="auto" w:fill="auto"/>
            <w:vAlign w:val="bottom"/>
          </w:tcPr>
          <w:p w14:paraId="0AEA30D9" w14:textId="4167BA45"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5560B079" w14:textId="1A117DDA"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795F0245" w14:textId="478223A5"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94,62</w:t>
            </w:r>
            <w:r w:rsidR="00BD2944" w:rsidRPr="00591A12">
              <w:rPr>
                <w:rFonts w:cs="Arial"/>
                <w:color w:val="000000"/>
                <w:sz w:val="18"/>
                <w:szCs w:val="18"/>
              </w:rPr>
              <w:t>8</w:t>
            </w:r>
          </w:p>
        </w:tc>
        <w:tc>
          <w:tcPr>
            <w:tcW w:w="1440" w:type="dxa"/>
            <w:shd w:val="clear" w:color="auto" w:fill="auto"/>
            <w:vAlign w:val="bottom"/>
          </w:tcPr>
          <w:p w14:paraId="4CE71BFC" w14:textId="039C5CB1"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94,565</w:t>
            </w:r>
          </w:p>
        </w:tc>
      </w:tr>
      <w:tr w:rsidR="001A3AD9" w:rsidRPr="00591A12" w14:paraId="3DCDC6AD" w14:textId="77777777" w:rsidTr="00BE1E27">
        <w:tc>
          <w:tcPr>
            <w:tcW w:w="3701" w:type="dxa"/>
            <w:shd w:val="clear" w:color="auto" w:fill="auto"/>
            <w:vAlign w:val="bottom"/>
          </w:tcPr>
          <w:p w14:paraId="0280ADCE" w14:textId="34AD53AC" w:rsidR="001A3AD9" w:rsidRPr="00591A12" w:rsidRDefault="001A3AD9" w:rsidP="005B31CF">
            <w:pPr>
              <w:spacing w:line="240" w:lineRule="auto"/>
              <w:ind w:left="424" w:right="-155"/>
              <w:rPr>
                <w:rFonts w:cs="Arial"/>
                <w:b/>
                <w:bCs/>
                <w:color w:val="000000"/>
                <w:sz w:val="18"/>
                <w:szCs w:val="18"/>
                <w:u w:val="single"/>
              </w:rPr>
            </w:pPr>
            <w:r w:rsidRPr="00591A12">
              <w:rPr>
                <w:rFonts w:cs="Arial"/>
                <w:color w:val="000000"/>
                <w:sz w:val="18"/>
                <w:szCs w:val="18"/>
              </w:rPr>
              <w:t xml:space="preserve">   Associate</w:t>
            </w:r>
          </w:p>
        </w:tc>
        <w:tc>
          <w:tcPr>
            <w:tcW w:w="1440" w:type="dxa"/>
            <w:shd w:val="clear" w:color="auto" w:fill="auto"/>
            <w:vAlign w:val="bottom"/>
          </w:tcPr>
          <w:p w14:paraId="1D9874E8" w14:textId="72C01283"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4,709</w:t>
            </w:r>
          </w:p>
        </w:tc>
        <w:tc>
          <w:tcPr>
            <w:tcW w:w="1440" w:type="dxa"/>
            <w:shd w:val="clear" w:color="auto" w:fill="auto"/>
            <w:vAlign w:val="bottom"/>
          </w:tcPr>
          <w:p w14:paraId="7CC99D2E" w14:textId="2065EF1E"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5,849</w:t>
            </w:r>
          </w:p>
        </w:tc>
        <w:tc>
          <w:tcPr>
            <w:tcW w:w="1440" w:type="dxa"/>
            <w:shd w:val="clear" w:color="auto" w:fill="auto"/>
            <w:vAlign w:val="bottom"/>
          </w:tcPr>
          <w:p w14:paraId="5D9FE7B1" w14:textId="03EDFB43"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5A88666A" w14:textId="5ED9D446"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r>
      <w:tr w:rsidR="001A3AD9" w:rsidRPr="00591A12" w14:paraId="50771B1F" w14:textId="77777777" w:rsidTr="00BE1E27">
        <w:tc>
          <w:tcPr>
            <w:tcW w:w="3701" w:type="dxa"/>
            <w:shd w:val="clear" w:color="auto" w:fill="auto"/>
            <w:vAlign w:val="bottom"/>
          </w:tcPr>
          <w:p w14:paraId="1841E088" w14:textId="65B179EA" w:rsidR="001A3AD9" w:rsidRPr="00591A12" w:rsidRDefault="001A3AD9" w:rsidP="005B31CF">
            <w:pPr>
              <w:spacing w:line="240" w:lineRule="auto"/>
              <w:ind w:left="424" w:right="-155"/>
              <w:rPr>
                <w:rFonts w:cs="Arial"/>
                <w:color w:val="000000"/>
                <w:sz w:val="18"/>
                <w:szCs w:val="18"/>
              </w:rPr>
            </w:pPr>
            <w:r w:rsidRPr="00591A12">
              <w:rPr>
                <w:rFonts w:cs="Arial"/>
                <w:color w:val="000000"/>
                <w:sz w:val="18"/>
                <w:szCs w:val="18"/>
              </w:rPr>
              <w:t xml:space="preserve">   Related parties</w:t>
            </w:r>
          </w:p>
        </w:tc>
        <w:tc>
          <w:tcPr>
            <w:tcW w:w="1440" w:type="dxa"/>
            <w:shd w:val="clear" w:color="auto" w:fill="auto"/>
            <w:vAlign w:val="bottom"/>
          </w:tcPr>
          <w:p w14:paraId="324F7781" w14:textId="649EE2D8"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1,282</w:t>
            </w:r>
          </w:p>
        </w:tc>
        <w:tc>
          <w:tcPr>
            <w:tcW w:w="1440" w:type="dxa"/>
            <w:shd w:val="clear" w:color="auto" w:fill="auto"/>
            <w:vAlign w:val="bottom"/>
          </w:tcPr>
          <w:p w14:paraId="2DA86F40" w14:textId="3E715455"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1,441</w:t>
            </w:r>
          </w:p>
        </w:tc>
        <w:tc>
          <w:tcPr>
            <w:tcW w:w="1440" w:type="dxa"/>
            <w:shd w:val="clear" w:color="auto" w:fill="auto"/>
            <w:vAlign w:val="bottom"/>
          </w:tcPr>
          <w:p w14:paraId="31C0A67E" w14:textId="1CBD0EE2"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46C00B1C" w14:textId="1BF0AAF4"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r>
      <w:tr w:rsidR="001A3AD9" w:rsidRPr="00591A12" w14:paraId="66985371" w14:textId="77777777" w:rsidTr="00BE1E27">
        <w:tc>
          <w:tcPr>
            <w:tcW w:w="3701" w:type="dxa"/>
            <w:shd w:val="clear" w:color="auto" w:fill="auto"/>
            <w:vAlign w:val="bottom"/>
          </w:tcPr>
          <w:p w14:paraId="1A4BB058" w14:textId="7ADB049D" w:rsidR="001A3AD9" w:rsidRPr="00591A12" w:rsidRDefault="001A3AD9" w:rsidP="005B31CF">
            <w:pPr>
              <w:spacing w:line="240" w:lineRule="auto"/>
              <w:ind w:left="424"/>
              <w:rPr>
                <w:rFonts w:cs="Arial"/>
                <w:color w:val="000000"/>
                <w:sz w:val="18"/>
                <w:szCs w:val="18"/>
              </w:rPr>
            </w:pPr>
            <w:r w:rsidRPr="00591A12">
              <w:rPr>
                <w:rFonts w:cs="Arial"/>
                <w:color w:val="000000"/>
                <w:sz w:val="18"/>
                <w:szCs w:val="18"/>
              </w:rPr>
              <w:t xml:space="preserve">   </w:t>
            </w:r>
            <w:r w:rsidRPr="00591A12">
              <w:rPr>
                <w:rFonts w:cs="Arial"/>
                <w:color w:val="000000"/>
                <w:sz w:val="18"/>
                <w:szCs w:val="18"/>
                <w:u w:val="single"/>
              </w:rPr>
              <w:t>Less</w:t>
            </w:r>
            <w:r w:rsidRPr="00591A12">
              <w:rPr>
                <w:rFonts w:cs="Arial"/>
                <w:color w:val="000000"/>
                <w:sz w:val="18"/>
                <w:szCs w:val="18"/>
              </w:rPr>
              <w:t xml:space="preserve"> Expected credit loss</w:t>
            </w:r>
          </w:p>
        </w:tc>
        <w:tc>
          <w:tcPr>
            <w:tcW w:w="1440" w:type="dxa"/>
            <w:tcBorders>
              <w:bottom w:val="single" w:sz="4" w:space="0" w:color="auto"/>
            </w:tcBorders>
            <w:shd w:val="clear" w:color="auto" w:fill="auto"/>
            <w:vAlign w:val="bottom"/>
          </w:tcPr>
          <w:p w14:paraId="64B8DD1C" w14:textId="57A9CDA1"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(4,</w:t>
            </w:r>
            <w:r w:rsidR="001A17F1" w:rsidRPr="00591A12">
              <w:rPr>
                <w:rFonts w:cs="Arial"/>
                <w:color w:val="000000"/>
                <w:sz w:val="18"/>
                <w:szCs w:val="18"/>
              </w:rPr>
              <w:t>766</w:t>
            </w:r>
            <w:r w:rsidRPr="00591A12">
              <w:rPr>
                <w:rFonts w:cs="Arial"/>
                <w:color w:val="000000"/>
                <w:sz w:val="18"/>
                <w:szCs w:val="18"/>
              </w:rPr>
              <w:t>)</w:t>
            </w:r>
          </w:p>
        </w:tc>
        <w:tc>
          <w:tcPr>
            <w:tcW w:w="1440" w:type="dxa"/>
            <w:tcBorders>
              <w:bottom w:val="single" w:sz="4" w:space="0" w:color="auto"/>
            </w:tcBorders>
            <w:shd w:val="clear" w:color="auto" w:fill="auto"/>
            <w:vAlign w:val="bottom"/>
          </w:tcPr>
          <w:p w14:paraId="23075D68" w14:textId="07565F98"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5,355</w:t>
            </w:r>
            <w:r w:rsidRPr="00591A12">
              <w:rPr>
                <w:rFonts w:cs="Arial"/>
                <w:color w:val="000000"/>
                <w:sz w:val="18"/>
                <w:szCs w:val="18"/>
                <w:cs/>
              </w:rPr>
              <w:t>)</w:t>
            </w:r>
          </w:p>
        </w:tc>
        <w:tc>
          <w:tcPr>
            <w:tcW w:w="1440" w:type="dxa"/>
            <w:tcBorders>
              <w:bottom w:val="single" w:sz="4" w:space="0" w:color="auto"/>
            </w:tcBorders>
            <w:shd w:val="clear" w:color="auto" w:fill="auto"/>
            <w:vAlign w:val="bottom"/>
          </w:tcPr>
          <w:p w14:paraId="6C971746" w14:textId="6106B392"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(94,62</w:t>
            </w:r>
            <w:r w:rsidR="00BD2944" w:rsidRPr="00591A12">
              <w:rPr>
                <w:rFonts w:cs="Arial"/>
                <w:color w:val="000000"/>
                <w:sz w:val="18"/>
                <w:szCs w:val="18"/>
              </w:rPr>
              <w:t>8</w:t>
            </w:r>
            <w:r w:rsidRPr="00591A12">
              <w:rPr>
                <w:rFonts w:cs="Arial"/>
                <w:color w:val="000000"/>
                <w:sz w:val="18"/>
                <w:szCs w:val="18"/>
              </w:rPr>
              <w:t>)</w:t>
            </w:r>
          </w:p>
        </w:tc>
        <w:tc>
          <w:tcPr>
            <w:tcW w:w="1440" w:type="dxa"/>
            <w:tcBorders>
              <w:bottom w:val="single" w:sz="4" w:space="0" w:color="auto"/>
            </w:tcBorders>
            <w:shd w:val="clear" w:color="auto" w:fill="auto"/>
            <w:vAlign w:val="bottom"/>
          </w:tcPr>
          <w:p w14:paraId="7B64D6FB" w14:textId="504879A5"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94,565</w:t>
            </w:r>
            <w:r w:rsidRPr="00591A12">
              <w:rPr>
                <w:rFonts w:cs="Arial"/>
                <w:color w:val="000000"/>
                <w:sz w:val="18"/>
                <w:szCs w:val="18"/>
                <w:cs/>
              </w:rPr>
              <w:t>)</w:t>
            </w:r>
          </w:p>
        </w:tc>
      </w:tr>
      <w:tr w:rsidR="001A3AD9" w:rsidRPr="00591A12" w14:paraId="46D51730" w14:textId="77777777" w:rsidTr="00BE1E27">
        <w:tc>
          <w:tcPr>
            <w:tcW w:w="3701" w:type="dxa"/>
            <w:shd w:val="clear" w:color="auto" w:fill="auto"/>
            <w:vAlign w:val="bottom"/>
          </w:tcPr>
          <w:p w14:paraId="3A9E4FD0" w14:textId="77777777" w:rsidR="001A3AD9" w:rsidRPr="00591A12" w:rsidRDefault="001A3AD9" w:rsidP="005B31CF">
            <w:pPr>
              <w:spacing w:line="240" w:lineRule="auto"/>
              <w:ind w:left="424"/>
              <w:rPr>
                <w:rFonts w:cs="Arial"/>
                <w:color w:val="000000"/>
                <w:sz w:val="18"/>
                <w:szCs w:val="18"/>
              </w:rPr>
            </w:pPr>
          </w:p>
        </w:tc>
        <w:tc>
          <w:tcPr>
            <w:tcW w:w="1440" w:type="dxa"/>
            <w:tcBorders>
              <w:top w:val="single" w:sz="4" w:space="0" w:color="auto"/>
            </w:tcBorders>
            <w:shd w:val="clear" w:color="auto" w:fill="auto"/>
          </w:tcPr>
          <w:p w14:paraId="6668BCBF" w14:textId="77777777" w:rsidR="001A3AD9" w:rsidRPr="00591A12" w:rsidRDefault="001A3AD9"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B1DD196" w14:textId="77777777" w:rsidR="001A3AD9" w:rsidRPr="00591A12" w:rsidRDefault="001A3AD9"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1FE5E68" w14:textId="77777777" w:rsidR="001A3AD9" w:rsidRPr="00591A12" w:rsidRDefault="001A3AD9"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6787960" w14:textId="77777777" w:rsidR="001A3AD9" w:rsidRPr="00591A12" w:rsidRDefault="001A3AD9" w:rsidP="005B31CF">
            <w:pPr>
              <w:spacing w:line="240" w:lineRule="auto"/>
              <w:ind w:right="-72"/>
              <w:jc w:val="right"/>
              <w:rPr>
                <w:rFonts w:cs="Arial"/>
                <w:color w:val="000000"/>
                <w:sz w:val="18"/>
                <w:szCs w:val="18"/>
              </w:rPr>
            </w:pPr>
          </w:p>
        </w:tc>
      </w:tr>
      <w:tr w:rsidR="001A3AD9" w:rsidRPr="00591A12" w14:paraId="77FB4C09" w14:textId="77777777" w:rsidTr="00BE1E27">
        <w:tc>
          <w:tcPr>
            <w:tcW w:w="3701" w:type="dxa"/>
            <w:shd w:val="clear" w:color="auto" w:fill="auto"/>
            <w:vAlign w:val="bottom"/>
          </w:tcPr>
          <w:p w14:paraId="65D290EE" w14:textId="076F81AB" w:rsidR="001A3AD9" w:rsidRPr="00591A12" w:rsidRDefault="001A3AD9" w:rsidP="005B31CF">
            <w:pPr>
              <w:spacing w:line="240" w:lineRule="auto"/>
              <w:ind w:left="424" w:right="-188"/>
              <w:rPr>
                <w:rFonts w:cs="Arial"/>
                <w:b/>
                <w:bCs/>
                <w:color w:val="000000"/>
                <w:sz w:val="18"/>
                <w:szCs w:val="18"/>
                <w:cs/>
              </w:rPr>
            </w:pPr>
          </w:p>
        </w:tc>
        <w:tc>
          <w:tcPr>
            <w:tcW w:w="1440" w:type="dxa"/>
            <w:tcBorders>
              <w:bottom w:val="single" w:sz="4" w:space="0" w:color="auto"/>
            </w:tcBorders>
            <w:shd w:val="clear" w:color="auto" w:fill="auto"/>
            <w:vAlign w:val="bottom"/>
          </w:tcPr>
          <w:p w14:paraId="5A0EE29C" w14:textId="5BCE1E9D"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1,225</w:t>
            </w:r>
          </w:p>
        </w:tc>
        <w:tc>
          <w:tcPr>
            <w:tcW w:w="1440" w:type="dxa"/>
            <w:tcBorders>
              <w:bottom w:val="single" w:sz="4" w:space="0" w:color="auto"/>
            </w:tcBorders>
            <w:shd w:val="clear" w:color="auto" w:fill="auto"/>
            <w:vAlign w:val="bottom"/>
          </w:tcPr>
          <w:p w14:paraId="081866F2" w14:textId="0D794E4C"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1,935</w:t>
            </w:r>
          </w:p>
        </w:tc>
        <w:tc>
          <w:tcPr>
            <w:tcW w:w="1440" w:type="dxa"/>
            <w:tcBorders>
              <w:bottom w:val="single" w:sz="4" w:space="0" w:color="auto"/>
            </w:tcBorders>
            <w:shd w:val="clear" w:color="auto" w:fill="auto"/>
            <w:vAlign w:val="bottom"/>
          </w:tcPr>
          <w:p w14:paraId="2B321773" w14:textId="01BD643F"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3BBA5FD5" w14:textId="59BB85EC" w:rsidR="001A3AD9" w:rsidRPr="00591A12" w:rsidRDefault="001A3AD9" w:rsidP="005B31CF">
            <w:pPr>
              <w:spacing w:line="240" w:lineRule="auto"/>
              <w:ind w:right="-72"/>
              <w:jc w:val="right"/>
              <w:rPr>
                <w:rFonts w:cs="Arial"/>
                <w:color w:val="000000"/>
                <w:sz w:val="18"/>
                <w:szCs w:val="18"/>
              </w:rPr>
            </w:pPr>
            <w:r w:rsidRPr="00591A12">
              <w:rPr>
                <w:rFonts w:cs="Arial"/>
                <w:color w:val="000000"/>
                <w:sz w:val="18"/>
                <w:szCs w:val="18"/>
              </w:rPr>
              <w:t>-</w:t>
            </w:r>
          </w:p>
        </w:tc>
      </w:tr>
      <w:tr w:rsidR="001A3AD9" w:rsidRPr="00591A12" w14:paraId="4459EC55" w14:textId="77777777" w:rsidTr="00286FF7">
        <w:tc>
          <w:tcPr>
            <w:tcW w:w="3701" w:type="dxa"/>
            <w:shd w:val="clear" w:color="auto" w:fill="auto"/>
            <w:vAlign w:val="bottom"/>
          </w:tcPr>
          <w:p w14:paraId="7EA0F76B" w14:textId="0A0DA20E" w:rsidR="001A3AD9" w:rsidRPr="00591A12" w:rsidRDefault="001A3AD9" w:rsidP="005B31CF">
            <w:pPr>
              <w:spacing w:line="240" w:lineRule="auto"/>
              <w:ind w:left="424"/>
              <w:rPr>
                <w:rFonts w:cs="Arial"/>
                <w:color w:val="000000"/>
                <w:sz w:val="18"/>
                <w:szCs w:val="18"/>
              </w:rPr>
            </w:pPr>
          </w:p>
        </w:tc>
        <w:tc>
          <w:tcPr>
            <w:tcW w:w="1440" w:type="dxa"/>
            <w:tcBorders>
              <w:top w:val="single" w:sz="4" w:space="0" w:color="auto"/>
            </w:tcBorders>
            <w:shd w:val="clear" w:color="auto" w:fill="auto"/>
            <w:vAlign w:val="bottom"/>
          </w:tcPr>
          <w:p w14:paraId="0040B158" w14:textId="480EAC1B" w:rsidR="001A3AD9" w:rsidRPr="00591A12" w:rsidRDefault="001A3AD9"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4CE03EFB" w14:textId="75ED6A69" w:rsidR="001A3AD9" w:rsidRPr="00591A12" w:rsidRDefault="001A3AD9"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51DCFDFF" w14:textId="30183FD9" w:rsidR="001A3AD9" w:rsidRPr="00591A12" w:rsidRDefault="001A3AD9"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26090D8F" w14:textId="2D562B7E" w:rsidR="001A3AD9" w:rsidRPr="00591A12" w:rsidRDefault="001A3AD9" w:rsidP="005B31CF">
            <w:pPr>
              <w:spacing w:line="240" w:lineRule="auto"/>
              <w:ind w:right="-72"/>
              <w:jc w:val="right"/>
              <w:rPr>
                <w:rFonts w:cs="Arial"/>
                <w:color w:val="000000"/>
                <w:sz w:val="18"/>
                <w:szCs w:val="18"/>
                <w:cs/>
              </w:rPr>
            </w:pPr>
          </w:p>
        </w:tc>
      </w:tr>
      <w:tr w:rsidR="00286FF7" w:rsidRPr="00591A12" w14:paraId="274B7669" w14:textId="77777777" w:rsidTr="0035701E">
        <w:tc>
          <w:tcPr>
            <w:tcW w:w="3701" w:type="dxa"/>
            <w:shd w:val="clear" w:color="auto" w:fill="auto"/>
            <w:vAlign w:val="bottom"/>
          </w:tcPr>
          <w:p w14:paraId="4B1E1B0A" w14:textId="4B2BA70C" w:rsidR="00286FF7" w:rsidRPr="00591A12" w:rsidRDefault="001F0CC3" w:rsidP="005B31CF">
            <w:pPr>
              <w:spacing w:line="240" w:lineRule="auto"/>
              <w:ind w:left="424"/>
              <w:rPr>
                <w:rFonts w:cs="Arial"/>
                <w:color w:val="000000"/>
                <w:sz w:val="18"/>
                <w:szCs w:val="18"/>
              </w:rPr>
            </w:pPr>
            <w:r w:rsidRPr="00591A12">
              <w:rPr>
                <w:rFonts w:cs="Arial"/>
                <w:b/>
                <w:bCs/>
                <w:sz w:val="18"/>
                <w:szCs w:val="18"/>
              </w:rPr>
              <w:t>Other current assets</w:t>
            </w:r>
          </w:p>
        </w:tc>
        <w:tc>
          <w:tcPr>
            <w:tcW w:w="1440" w:type="dxa"/>
            <w:shd w:val="clear" w:color="auto" w:fill="auto"/>
            <w:vAlign w:val="bottom"/>
          </w:tcPr>
          <w:p w14:paraId="5D002C84" w14:textId="77777777" w:rsidR="00286FF7" w:rsidRPr="00591A12" w:rsidRDefault="00286FF7" w:rsidP="005B31CF">
            <w:pPr>
              <w:spacing w:line="240" w:lineRule="auto"/>
              <w:ind w:right="-72"/>
              <w:jc w:val="right"/>
              <w:rPr>
                <w:rFonts w:cs="Arial"/>
                <w:color w:val="000000"/>
                <w:sz w:val="18"/>
                <w:szCs w:val="18"/>
                <w:cs/>
              </w:rPr>
            </w:pPr>
          </w:p>
        </w:tc>
        <w:tc>
          <w:tcPr>
            <w:tcW w:w="1440" w:type="dxa"/>
            <w:shd w:val="clear" w:color="auto" w:fill="auto"/>
            <w:vAlign w:val="bottom"/>
          </w:tcPr>
          <w:p w14:paraId="6AB8B4A5" w14:textId="77777777" w:rsidR="00286FF7" w:rsidRPr="00591A12" w:rsidRDefault="00286FF7" w:rsidP="005B31CF">
            <w:pPr>
              <w:spacing w:line="240" w:lineRule="auto"/>
              <w:ind w:right="-72"/>
              <w:jc w:val="right"/>
              <w:rPr>
                <w:rFonts w:cs="Arial"/>
                <w:color w:val="000000"/>
                <w:sz w:val="18"/>
                <w:szCs w:val="18"/>
                <w:cs/>
              </w:rPr>
            </w:pPr>
          </w:p>
        </w:tc>
        <w:tc>
          <w:tcPr>
            <w:tcW w:w="1440" w:type="dxa"/>
            <w:shd w:val="clear" w:color="auto" w:fill="auto"/>
            <w:vAlign w:val="bottom"/>
          </w:tcPr>
          <w:p w14:paraId="4AF6FEF9" w14:textId="77777777" w:rsidR="00286FF7" w:rsidRPr="00591A12" w:rsidRDefault="00286FF7" w:rsidP="005B31CF">
            <w:pPr>
              <w:spacing w:line="240" w:lineRule="auto"/>
              <w:ind w:right="-72"/>
              <w:jc w:val="right"/>
              <w:rPr>
                <w:rFonts w:cs="Arial"/>
                <w:color w:val="000000"/>
                <w:sz w:val="18"/>
                <w:szCs w:val="18"/>
                <w:cs/>
              </w:rPr>
            </w:pPr>
          </w:p>
        </w:tc>
        <w:tc>
          <w:tcPr>
            <w:tcW w:w="1440" w:type="dxa"/>
            <w:shd w:val="clear" w:color="auto" w:fill="auto"/>
            <w:vAlign w:val="bottom"/>
          </w:tcPr>
          <w:p w14:paraId="00A078EB" w14:textId="77777777" w:rsidR="00286FF7" w:rsidRPr="00591A12" w:rsidRDefault="00286FF7" w:rsidP="005B31CF">
            <w:pPr>
              <w:spacing w:line="240" w:lineRule="auto"/>
              <w:ind w:right="-72"/>
              <w:jc w:val="right"/>
              <w:rPr>
                <w:rFonts w:cs="Arial"/>
                <w:color w:val="000000"/>
                <w:sz w:val="18"/>
                <w:szCs w:val="18"/>
                <w:cs/>
              </w:rPr>
            </w:pPr>
          </w:p>
        </w:tc>
      </w:tr>
      <w:tr w:rsidR="007A44FB" w:rsidRPr="00591A12" w14:paraId="151F050C" w14:textId="77777777" w:rsidTr="0035701E">
        <w:tc>
          <w:tcPr>
            <w:tcW w:w="3701" w:type="dxa"/>
            <w:shd w:val="clear" w:color="auto" w:fill="auto"/>
            <w:vAlign w:val="bottom"/>
          </w:tcPr>
          <w:p w14:paraId="016A2140" w14:textId="0A425E03" w:rsidR="007A44FB" w:rsidRPr="00591A12" w:rsidRDefault="007A44FB" w:rsidP="005B31CF">
            <w:pPr>
              <w:spacing w:line="240" w:lineRule="auto"/>
              <w:ind w:left="424"/>
              <w:rPr>
                <w:rFonts w:cs="Arial"/>
                <w:color w:val="000000"/>
                <w:sz w:val="18"/>
                <w:szCs w:val="18"/>
              </w:rPr>
            </w:pPr>
            <w:r w:rsidRPr="00591A12">
              <w:rPr>
                <w:rFonts w:cs="Arial"/>
                <w:sz w:val="18"/>
                <w:szCs w:val="18"/>
              </w:rPr>
              <w:t xml:space="preserve">   A related person</w:t>
            </w:r>
          </w:p>
        </w:tc>
        <w:tc>
          <w:tcPr>
            <w:tcW w:w="1440" w:type="dxa"/>
            <w:tcBorders>
              <w:bottom w:val="single" w:sz="4" w:space="0" w:color="auto"/>
            </w:tcBorders>
            <w:shd w:val="clear" w:color="auto" w:fill="auto"/>
            <w:vAlign w:val="bottom"/>
          </w:tcPr>
          <w:p w14:paraId="5F8A4999" w14:textId="2F1D3D82" w:rsidR="007A44FB" w:rsidRPr="00591A12" w:rsidRDefault="007A44FB" w:rsidP="005B31CF">
            <w:pPr>
              <w:spacing w:line="240" w:lineRule="auto"/>
              <w:ind w:right="-72"/>
              <w:jc w:val="right"/>
              <w:rPr>
                <w:rFonts w:cs="Arial"/>
                <w:color w:val="000000"/>
                <w:sz w:val="18"/>
                <w:szCs w:val="18"/>
                <w:cs/>
              </w:rPr>
            </w:pPr>
            <w:r w:rsidRPr="00591A12">
              <w:rPr>
                <w:rFonts w:cs="Arial"/>
                <w:sz w:val="18"/>
                <w:szCs w:val="18"/>
              </w:rPr>
              <w:t>247</w:t>
            </w:r>
          </w:p>
        </w:tc>
        <w:tc>
          <w:tcPr>
            <w:tcW w:w="1440" w:type="dxa"/>
            <w:tcBorders>
              <w:bottom w:val="single" w:sz="4" w:space="0" w:color="auto"/>
            </w:tcBorders>
            <w:shd w:val="clear" w:color="auto" w:fill="auto"/>
            <w:vAlign w:val="bottom"/>
          </w:tcPr>
          <w:p w14:paraId="57365902" w14:textId="07AA025A" w:rsidR="007A44FB" w:rsidRPr="00591A12" w:rsidRDefault="0035701E"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5B0192A4" w14:textId="2BB07901" w:rsidR="007A44FB" w:rsidRPr="00591A12" w:rsidRDefault="0035701E" w:rsidP="005B31CF">
            <w:pPr>
              <w:spacing w:line="240" w:lineRule="auto"/>
              <w:ind w:right="-72"/>
              <w:jc w:val="right"/>
              <w:rPr>
                <w:rFonts w:cs="Arial"/>
                <w:color w:val="000000"/>
                <w:sz w:val="18"/>
                <w:szCs w:val="18"/>
                <w:cs/>
              </w:rPr>
            </w:pPr>
            <w:r w:rsidRPr="00591A12">
              <w:rPr>
                <w:rFonts w:cs="Arial"/>
                <w:color w:val="000000"/>
                <w:sz w:val="18"/>
                <w:szCs w:val="18"/>
              </w:rPr>
              <w:t>247</w:t>
            </w:r>
          </w:p>
        </w:tc>
        <w:tc>
          <w:tcPr>
            <w:tcW w:w="1440" w:type="dxa"/>
            <w:tcBorders>
              <w:bottom w:val="single" w:sz="4" w:space="0" w:color="auto"/>
            </w:tcBorders>
            <w:shd w:val="clear" w:color="auto" w:fill="auto"/>
            <w:vAlign w:val="bottom"/>
          </w:tcPr>
          <w:p w14:paraId="66639383" w14:textId="0A3FE6C2" w:rsidR="007A44FB" w:rsidRPr="00591A12" w:rsidRDefault="00F503BA" w:rsidP="005B31CF">
            <w:pPr>
              <w:spacing w:line="240" w:lineRule="auto"/>
              <w:ind w:right="-72"/>
              <w:jc w:val="right"/>
              <w:rPr>
                <w:rFonts w:cs="Arial"/>
                <w:color w:val="000000"/>
                <w:sz w:val="18"/>
                <w:szCs w:val="18"/>
                <w:cs/>
              </w:rPr>
            </w:pPr>
            <w:r w:rsidRPr="00591A12">
              <w:rPr>
                <w:rFonts w:cs="Arial"/>
                <w:color w:val="000000"/>
                <w:sz w:val="18"/>
                <w:szCs w:val="18"/>
              </w:rPr>
              <w:t>-</w:t>
            </w:r>
          </w:p>
        </w:tc>
      </w:tr>
      <w:tr w:rsidR="007A44FB" w:rsidRPr="00591A12" w14:paraId="0B7095DB" w14:textId="77777777" w:rsidTr="0035701E">
        <w:tc>
          <w:tcPr>
            <w:tcW w:w="3701" w:type="dxa"/>
            <w:shd w:val="clear" w:color="auto" w:fill="auto"/>
            <w:vAlign w:val="bottom"/>
          </w:tcPr>
          <w:p w14:paraId="5D5B7568" w14:textId="77777777" w:rsidR="007A44FB" w:rsidRPr="00591A12" w:rsidRDefault="007A44FB" w:rsidP="005B31CF">
            <w:pPr>
              <w:spacing w:line="240" w:lineRule="auto"/>
              <w:ind w:left="424"/>
              <w:rPr>
                <w:rFonts w:cs="Arial"/>
                <w:color w:val="000000"/>
                <w:sz w:val="18"/>
                <w:szCs w:val="18"/>
              </w:rPr>
            </w:pPr>
          </w:p>
        </w:tc>
        <w:tc>
          <w:tcPr>
            <w:tcW w:w="1440" w:type="dxa"/>
            <w:tcBorders>
              <w:top w:val="single" w:sz="4" w:space="0" w:color="auto"/>
            </w:tcBorders>
            <w:shd w:val="clear" w:color="auto" w:fill="auto"/>
            <w:vAlign w:val="bottom"/>
          </w:tcPr>
          <w:p w14:paraId="18B40228" w14:textId="77777777" w:rsidR="007A44FB" w:rsidRPr="00591A12" w:rsidRDefault="007A44FB"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4CC3772C" w14:textId="77777777" w:rsidR="007A44FB" w:rsidRPr="00591A12" w:rsidRDefault="007A44FB"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01BFA722" w14:textId="77777777" w:rsidR="007A44FB" w:rsidRPr="00591A12" w:rsidRDefault="007A44FB"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07B7627" w14:textId="41F5B57A" w:rsidR="007A44FB" w:rsidRPr="00591A12" w:rsidRDefault="007A44FB" w:rsidP="005B31CF">
            <w:pPr>
              <w:spacing w:line="240" w:lineRule="auto"/>
              <w:ind w:right="-72"/>
              <w:jc w:val="right"/>
              <w:rPr>
                <w:rFonts w:cs="Arial"/>
                <w:color w:val="000000"/>
                <w:sz w:val="18"/>
                <w:szCs w:val="18"/>
                <w:cs/>
              </w:rPr>
            </w:pPr>
          </w:p>
        </w:tc>
      </w:tr>
      <w:tr w:rsidR="007A44FB" w:rsidRPr="00591A12" w14:paraId="44234D0F" w14:textId="77777777" w:rsidTr="0035701E">
        <w:tc>
          <w:tcPr>
            <w:tcW w:w="3701" w:type="dxa"/>
            <w:shd w:val="clear" w:color="auto" w:fill="auto"/>
            <w:vAlign w:val="bottom"/>
          </w:tcPr>
          <w:p w14:paraId="795C269C" w14:textId="77777777" w:rsidR="007A44FB" w:rsidRPr="00591A12" w:rsidRDefault="007A44FB" w:rsidP="005B31CF">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5F423192" w14:textId="0FCD6258" w:rsidR="007A44FB" w:rsidRPr="00591A12" w:rsidRDefault="007A44FB" w:rsidP="005B31CF">
            <w:pPr>
              <w:spacing w:line="240" w:lineRule="auto"/>
              <w:ind w:right="-72"/>
              <w:jc w:val="right"/>
              <w:rPr>
                <w:rFonts w:cs="Arial"/>
                <w:color w:val="000000"/>
                <w:sz w:val="18"/>
                <w:szCs w:val="18"/>
                <w:cs/>
              </w:rPr>
            </w:pPr>
            <w:r w:rsidRPr="00591A12">
              <w:rPr>
                <w:rFonts w:cs="Arial"/>
                <w:sz w:val="18"/>
                <w:szCs w:val="18"/>
              </w:rPr>
              <w:t>247</w:t>
            </w:r>
          </w:p>
        </w:tc>
        <w:tc>
          <w:tcPr>
            <w:tcW w:w="1440" w:type="dxa"/>
            <w:tcBorders>
              <w:bottom w:val="single" w:sz="4" w:space="0" w:color="auto"/>
            </w:tcBorders>
            <w:shd w:val="clear" w:color="auto" w:fill="auto"/>
            <w:vAlign w:val="bottom"/>
          </w:tcPr>
          <w:p w14:paraId="09749478" w14:textId="2028EE12" w:rsidR="007A44FB" w:rsidRPr="00591A12" w:rsidRDefault="0035701E"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58707EAF" w14:textId="4728AE93" w:rsidR="007A44FB" w:rsidRPr="00591A12" w:rsidRDefault="0035701E" w:rsidP="005B31CF">
            <w:pPr>
              <w:spacing w:line="240" w:lineRule="auto"/>
              <w:ind w:right="-72"/>
              <w:jc w:val="right"/>
              <w:rPr>
                <w:rFonts w:cs="Arial"/>
                <w:color w:val="000000"/>
                <w:sz w:val="18"/>
                <w:szCs w:val="18"/>
                <w:cs/>
              </w:rPr>
            </w:pPr>
            <w:r w:rsidRPr="00591A12">
              <w:rPr>
                <w:rFonts w:cs="Arial"/>
                <w:color w:val="000000"/>
                <w:sz w:val="18"/>
                <w:szCs w:val="18"/>
              </w:rPr>
              <w:t>247</w:t>
            </w:r>
          </w:p>
        </w:tc>
        <w:tc>
          <w:tcPr>
            <w:tcW w:w="1440" w:type="dxa"/>
            <w:tcBorders>
              <w:bottom w:val="single" w:sz="4" w:space="0" w:color="auto"/>
            </w:tcBorders>
            <w:shd w:val="clear" w:color="auto" w:fill="auto"/>
            <w:vAlign w:val="bottom"/>
          </w:tcPr>
          <w:p w14:paraId="6EB8D72A" w14:textId="28E83AA0" w:rsidR="007A44FB" w:rsidRPr="00591A12" w:rsidRDefault="00F503BA" w:rsidP="005B31CF">
            <w:pPr>
              <w:spacing w:line="240" w:lineRule="auto"/>
              <w:ind w:right="-72"/>
              <w:jc w:val="right"/>
              <w:rPr>
                <w:rFonts w:cs="Arial"/>
                <w:color w:val="000000"/>
                <w:sz w:val="18"/>
                <w:szCs w:val="18"/>
                <w:cs/>
              </w:rPr>
            </w:pPr>
            <w:r w:rsidRPr="00591A12">
              <w:rPr>
                <w:rFonts w:cs="Arial"/>
                <w:color w:val="000000"/>
                <w:sz w:val="18"/>
                <w:szCs w:val="18"/>
              </w:rPr>
              <w:t>-</w:t>
            </w:r>
          </w:p>
        </w:tc>
      </w:tr>
      <w:tr w:rsidR="007A44FB" w:rsidRPr="00591A12" w14:paraId="1194C9EB" w14:textId="77777777" w:rsidTr="0035701E">
        <w:tc>
          <w:tcPr>
            <w:tcW w:w="3701" w:type="dxa"/>
            <w:shd w:val="clear" w:color="auto" w:fill="auto"/>
            <w:vAlign w:val="bottom"/>
          </w:tcPr>
          <w:p w14:paraId="2D78C47B" w14:textId="77777777" w:rsidR="007A44FB" w:rsidRPr="00591A12" w:rsidRDefault="007A44FB" w:rsidP="005B31CF">
            <w:pPr>
              <w:spacing w:line="240" w:lineRule="auto"/>
              <w:ind w:left="424"/>
              <w:rPr>
                <w:rFonts w:cs="Arial"/>
                <w:color w:val="000000"/>
                <w:sz w:val="18"/>
                <w:szCs w:val="18"/>
              </w:rPr>
            </w:pPr>
          </w:p>
        </w:tc>
        <w:tc>
          <w:tcPr>
            <w:tcW w:w="1440" w:type="dxa"/>
            <w:tcBorders>
              <w:top w:val="single" w:sz="4" w:space="0" w:color="auto"/>
            </w:tcBorders>
            <w:shd w:val="clear" w:color="auto" w:fill="auto"/>
            <w:vAlign w:val="bottom"/>
          </w:tcPr>
          <w:p w14:paraId="0D168059" w14:textId="77777777" w:rsidR="007A44FB" w:rsidRPr="00591A12" w:rsidRDefault="007A44FB"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3468BC2" w14:textId="77777777" w:rsidR="007A44FB" w:rsidRPr="00591A12" w:rsidRDefault="007A44FB"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46C5882" w14:textId="77777777" w:rsidR="007A44FB" w:rsidRPr="00591A12" w:rsidRDefault="007A44FB" w:rsidP="005B31CF">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B8C548F" w14:textId="77777777" w:rsidR="007A44FB" w:rsidRPr="00591A12" w:rsidRDefault="007A44FB" w:rsidP="005B31CF">
            <w:pPr>
              <w:spacing w:line="240" w:lineRule="auto"/>
              <w:ind w:right="-72"/>
              <w:jc w:val="right"/>
              <w:rPr>
                <w:rFonts w:cs="Arial"/>
                <w:color w:val="000000"/>
                <w:sz w:val="18"/>
                <w:szCs w:val="18"/>
                <w:cs/>
              </w:rPr>
            </w:pPr>
          </w:p>
        </w:tc>
      </w:tr>
      <w:tr w:rsidR="007A44FB" w:rsidRPr="00591A12" w14:paraId="6C09018B" w14:textId="77777777" w:rsidTr="00BE1E27">
        <w:tc>
          <w:tcPr>
            <w:tcW w:w="3701" w:type="dxa"/>
            <w:shd w:val="clear" w:color="auto" w:fill="auto"/>
            <w:vAlign w:val="bottom"/>
          </w:tcPr>
          <w:p w14:paraId="744E2DAB" w14:textId="76F3A948" w:rsidR="007A44FB" w:rsidRPr="00591A12" w:rsidRDefault="007A44FB" w:rsidP="005B31CF">
            <w:pPr>
              <w:spacing w:line="240" w:lineRule="auto"/>
              <w:ind w:left="424"/>
              <w:rPr>
                <w:rFonts w:cs="Arial"/>
                <w:color w:val="000000"/>
                <w:sz w:val="18"/>
                <w:szCs w:val="18"/>
              </w:rPr>
            </w:pPr>
            <w:r w:rsidRPr="00591A12">
              <w:rPr>
                <w:rFonts w:cs="Arial"/>
                <w:b/>
                <w:bCs/>
                <w:color w:val="000000"/>
                <w:sz w:val="18"/>
                <w:szCs w:val="18"/>
              </w:rPr>
              <w:t>Trade payables</w:t>
            </w:r>
          </w:p>
        </w:tc>
        <w:tc>
          <w:tcPr>
            <w:tcW w:w="1440" w:type="dxa"/>
            <w:shd w:val="clear" w:color="auto" w:fill="auto"/>
            <w:vAlign w:val="bottom"/>
          </w:tcPr>
          <w:p w14:paraId="763AE397" w14:textId="7CB227F0" w:rsidR="007A44FB" w:rsidRPr="00591A12" w:rsidRDefault="007A44FB" w:rsidP="005B31CF">
            <w:pPr>
              <w:spacing w:line="240" w:lineRule="auto"/>
              <w:ind w:right="-72"/>
              <w:jc w:val="right"/>
              <w:rPr>
                <w:rFonts w:cs="Arial"/>
                <w:color w:val="000000"/>
                <w:sz w:val="18"/>
                <w:szCs w:val="18"/>
                <w:cs/>
              </w:rPr>
            </w:pPr>
          </w:p>
        </w:tc>
        <w:tc>
          <w:tcPr>
            <w:tcW w:w="1440" w:type="dxa"/>
            <w:shd w:val="clear" w:color="auto" w:fill="auto"/>
            <w:vAlign w:val="bottom"/>
          </w:tcPr>
          <w:p w14:paraId="4C3A1C67" w14:textId="59B31AE5" w:rsidR="007A44FB" w:rsidRPr="00591A12" w:rsidRDefault="007A44FB" w:rsidP="005B31CF">
            <w:pPr>
              <w:spacing w:line="240" w:lineRule="auto"/>
              <w:ind w:right="-72"/>
              <w:jc w:val="right"/>
              <w:rPr>
                <w:rFonts w:cs="Arial"/>
                <w:color w:val="000000"/>
                <w:sz w:val="18"/>
                <w:szCs w:val="22"/>
                <w:lang w:val="en-US"/>
              </w:rPr>
            </w:pPr>
          </w:p>
        </w:tc>
        <w:tc>
          <w:tcPr>
            <w:tcW w:w="1440" w:type="dxa"/>
            <w:shd w:val="clear" w:color="auto" w:fill="auto"/>
            <w:vAlign w:val="bottom"/>
          </w:tcPr>
          <w:p w14:paraId="6C6081B1" w14:textId="471BB502" w:rsidR="007A44FB" w:rsidRPr="00591A12" w:rsidRDefault="007A44FB" w:rsidP="005B31CF">
            <w:pPr>
              <w:spacing w:line="240" w:lineRule="auto"/>
              <w:ind w:right="-72"/>
              <w:jc w:val="right"/>
              <w:rPr>
                <w:rFonts w:cs="Arial"/>
                <w:color w:val="000000"/>
                <w:sz w:val="18"/>
                <w:szCs w:val="18"/>
                <w:cs/>
              </w:rPr>
            </w:pPr>
          </w:p>
        </w:tc>
        <w:tc>
          <w:tcPr>
            <w:tcW w:w="1440" w:type="dxa"/>
            <w:shd w:val="clear" w:color="auto" w:fill="auto"/>
            <w:vAlign w:val="bottom"/>
          </w:tcPr>
          <w:p w14:paraId="4D5C612E" w14:textId="0CFBE432" w:rsidR="007A44FB" w:rsidRPr="00591A12" w:rsidRDefault="007A44FB" w:rsidP="005B31CF">
            <w:pPr>
              <w:spacing w:line="240" w:lineRule="auto"/>
              <w:ind w:right="-72"/>
              <w:jc w:val="right"/>
              <w:rPr>
                <w:rFonts w:cs="Arial"/>
                <w:color w:val="000000"/>
                <w:sz w:val="18"/>
                <w:szCs w:val="18"/>
              </w:rPr>
            </w:pPr>
          </w:p>
        </w:tc>
      </w:tr>
      <w:tr w:rsidR="007A44FB" w:rsidRPr="00591A12" w14:paraId="1E580F70" w14:textId="77777777" w:rsidTr="00BE1E27">
        <w:tc>
          <w:tcPr>
            <w:tcW w:w="3701" w:type="dxa"/>
            <w:shd w:val="clear" w:color="auto" w:fill="auto"/>
            <w:vAlign w:val="bottom"/>
          </w:tcPr>
          <w:p w14:paraId="0AA3FB62" w14:textId="3961CDA4" w:rsidR="007A44FB" w:rsidRPr="00591A12" w:rsidRDefault="007A44FB" w:rsidP="005B31CF">
            <w:pPr>
              <w:spacing w:line="240" w:lineRule="auto"/>
              <w:ind w:left="424"/>
              <w:rPr>
                <w:rFonts w:cs="Arial"/>
                <w:color w:val="000000"/>
                <w:sz w:val="18"/>
                <w:szCs w:val="18"/>
              </w:rPr>
            </w:pPr>
            <w:r w:rsidRPr="00591A12">
              <w:rPr>
                <w:rFonts w:cs="Arial"/>
                <w:color w:val="000000"/>
                <w:sz w:val="18"/>
                <w:szCs w:val="18"/>
              </w:rPr>
              <w:t xml:space="preserve">   Subsidiaries</w:t>
            </w:r>
          </w:p>
        </w:tc>
        <w:tc>
          <w:tcPr>
            <w:tcW w:w="1440" w:type="dxa"/>
            <w:shd w:val="clear" w:color="auto" w:fill="auto"/>
            <w:vAlign w:val="bottom"/>
          </w:tcPr>
          <w:p w14:paraId="4FEF9E24" w14:textId="3C81D779" w:rsidR="007A44FB" w:rsidRPr="00591A12" w:rsidRDefault="007A44FB"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shd w:val="clear" w:color="auto" w:fill="auto"/>
            <w:vAlign w:val="bottom"/>
          </w:tcPr>
          <w:p w14:paraId="3692A61E" w14:textId="54476E32" w:rsidR="007A44FB" w:rsidRPr="00591A12" w:rsidRDefault="007A44FB" w:rsidP="005B31CF">
            <w:pPr>
              <w:spacing w:line="240" w:lineRule="auto"/>
              <w:ind w:right="-72"/>
              <w:jc w:val="right"/>
              <w:rPr>
                <w:rFonts w:cs="Arial"/>
                <w:color w:val="000000"/>
                <w:sz w:val="18"/>
                <w:szCs w:val="18"/>
                <w:cs/>
              </w:rPr>
            </w:pPr>
            <w:r w:rsidRPr="00591A12">
              <w:rPr>
                <w:rFonts w:cs="Arial"/>
                <w:color w:val="000000"/>
                <w:sz w:val="18"/>
                <w:szCs w:val="18"/>
              </w:rPr>
              <w:t>-</w:t>
            </w:r>
          </w:p>
        </w:tc>
        <w:tc>
          <w:tcPr>
            <w:tcW w:w="1440" w:type="dxa"/>
            <w:shd w:val="clear" w:color="auto" w:fill="auto"/>
            <w:vAlign w:val="bottom"/>
          </w:tcPr>
          <w:p w14:paraId="32FB9AFA" w14:textId="7286FA1E" w:rsidR="007A44FB" w:rsidRPr="00591A12" w:rsidRDefault="007A44FB" w:rsidP="005B31CF">
            <w:pPr>
              <w:spacing w:line="240" w:lineRule="auto"/>
              <w:ind w:right="-72"/>
              <w:jc w:val="right"/>
              <w:rPr>
                <w:rFonts w:cs="Arial"/>
                <w:color w:val="000000"/>
                <w:sz w:val="18"/>
                <w:szCs w:val="18"/>
                <w:cs/>
              </w:rPr>
            </w:pPr>
            <w:r w:rsidRPr="00591A12">
              <w:rPr>
                <w:rFonts w:cs="Arial"/>
                <w:color w:val="000000"/>
                <w:sz w:val="18"/>
                <w:szCs w:val="18"/>
              </w:rPr>
              <w:t>47,306</w:t>
            </w:r>
          </w:p>
        </w:tc>
        <w:tc>
          <w:tcPr>
            <w:tcW w:w="1440" w:type="dxa"/>
            <w:shd w:val="clear" w:color="auto" w:fill="auto"/>
            <w:vAlign w:val="bottom"/>
          </w:tcPr>
          <w:p w14:paraId="797526A2" w14:textId="1EA1C8EC" w:rsidR="007A44FB" w:rsidRPr="00591A12" w:rsidRDefault="007A44FB" w:rsidP="005B31CF">
            <w:pPr>
              <w:spacing w:line="240" w:lineRule="auto"/>
              <w:ind w:right="-72"/>
              <w:jc w:val="right"/>
              <w:rPr>
                <w:rFonts w:cs="Arial"/>
                <w:color w:val="000000"/>
                <w:sz w:val="18"/>
                <w:szCs w:val="18"/>
                <w:cs/>
              </w:rPr>
            </w:pPr>
            <w:r w:rsidRPr="00591A12">
              <w:rPr>
                <w:rFonts w:cs="Arial"/>
                <w:color w:val="000000"/>
                <w:sz w:val="18"/>
                <w:szCs w:val="18"/>
              </w:rPr>
              <w:t>24,723</w:t>
            </w:r>
          </w:p>
        </w:tc>
      </w:tr>
      <w:tr w:rsidR="007A44FB" w:rsidRPr="00591A12" w14:paraId="4692EF5D" w14:textId="77777777" w:rsidTr="00BE1E27">
        <w:tc>
          <w:tcPr>
            <w:tcW w:w="3701" w:type="dxa"/>
            <w:shd w:val="clear" w:color="auto" w:fill="auto"/>
            <w:vAlign w:val="bottom"/>
          </w:tcPr>
          <w:p w14:paraId="1DD69A59" w14:textId="77777777" w:rsidR="007A44FB" w:rsidRPr="00591A12" w:rsidRDefault="007A44FB" w:rsidP="005B31CF">
            <w:pPr>
              <w:spacing w:line="240" w:lineRule="auto"/>
              <w:ind w:left="424"/>
              <w:rPr>
                <w:rFonts w:cs="Arial"/>
                <w:color w:val="000000"/>
                <w:sz w:val="18"/>
                <w:szCs w:val="18"/>
              </w:rPr>
            </w:pPr>
          </w:p>
        </w:tc>
        <w:tc>
          <w:tcPr>
            <w:tcW w:w="1440" w:type="dxa"/>
            <w:tcBorders>
              <w:top w:val="single" w:sz="4" w:space="0" w:color="auto"/>
            </w:tcBorders>
            <w:shd w:val="clear" w:color="auto" w:fill="auto"/>
          </w:tcPr>
          <w:p w14:paraId="4CEC07B9" w14:textId="77777777"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5F11150" w14:textId="77777777"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C31DA04" w14:textId="77777777"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F85AEE1" w14:textId="77777777" w:rsidR="007A44FB" w:rsidRPr="00591A12" w:rsidRDefault="007A44FB" w:rsidP="005B31CF">
            <w:pPr>
              <w:spacing w:line="240" w:lineRule="auto"/>
              <w:ind w:right="-72"/>
              <w:jc w:val="right"/>
              <w:rPr>
                <w:rFonts w:cs="Arial"/>
                <w:color w:val="000000"/>
                <w:sz w:val="18"/>
                <w:szCs w:val="18"/>
              </w:rPr>
            </w:pPr>
          </w:p>
        </w:tc>
      </w:tr>
      <w:tr w:rsidR="007A44FB" w:rsidRPr="00591A12" w14:paraId="069D2333" w14:textId="77777777" w:rsidTr="00BE1E27">
        <w:tc>
          <w:tcPr>
            <w:tcW w:w="3701" w:type="dxa"/>
            <w:shd w:val="clear" w:color="auto" w:fill="auto"/>
            <w:vAlign w:val="bottom"/>
          </w:tcPr>
          <w:p w14:paraId="6ED9376E" w14:textId="77777777" w:rsidR="007A44FB" w:rsidRPr="00591A12" w:rsidRDefault="007A44FB" w:rsidP="005B31CF">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1E3070DF" w14:textId="4F7A333F"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4366E2DE" w14:textId="6EE78672"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5D1A3FE7" w14:textId="636E499D"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47,306</w:t>
            </w:r>
          </w:p>
        </w:tc>
        <w:tc>
          <w:tcPr>
            <w:tcW w:w="1440" w:type="dxa"/>
            <w:tcBorders>
              <w:bottom w:val="single" w:sz="4" w:space="0" w:color="auto"/>
            </w:tcBorders>
            <w:shd w:val="clear" w:color="auto" w:fill="auto"/>
            <w:vAlign w:val="bottom"/>
          </w:tcPr>
          <w:p w14:paraId="53127847" w14:textId="577136E0"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24,723</w:t>
            </w:r>
          </w:p>
        </w:tc>
      </w:tr>
      <w:tr w:rsidR="007A44FB" w:rsidRPr="00591A12" w14:paraId="4810C8D1" w14:textId="77777777" w:rsidTr="00BE1E27">
        <w:tc>
          <w:tcPr>
            <w:tcW w:w="3701" w:type="dxa"/>
            <w:shd w:val="clear" w:color="auto" w:fill="auto"/>
            <w:vAlign w:val="bottom"/>
          </w:tcPr>
          <w:p w14:paraId="339534C7" w14:textId="77777777" w:rsidR="007A44FB" w:rsidRPr="00591A12" w:rsidRDefault="007A44FB" w:rsidP="005B31CF">
            <w:pPr>
              <w:spacing w:line="240" w:lineRule="auto"/>
              <w:ind w:left="424"/>
              <w:rPr>
                <w:rFonts w:cs="Arial"/>
                <w:color w:val="000000"/>
                <w:sz w:val="18"/>
                <w:szCs w:val="18"/>
              </w:rPr>
            </w:pPr>
          </w:p>
        </w:tc>
        <w:tc>
          <w:tcPr>
            <w:tcW w:w="1440" w:type="dxa"/>
            <w:tcBorders>
              <w:top w:val="single" w:sz="4" w:space="0" w:color="auto"/>
            </w:tcBorders>
            <w:shd w:val="clear" w:color="auto" w:fill="auto"/>
            <w:vAlign w:val="bottom"/>
          </w:tcPr>
          <w:p w14:paraId="7E1688B6" w14:textId="77777777"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187A6D4" w14:textId="77777777"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C17DE79" w14:textId="77777777"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ABE7811" w14:textId="77777777" w:rsidR="007A44FB" w:rsidRPr="00591A12" w:rsidRDefault="007A44FB" w:rsidP="005B31CF">
            <w:pPr>
              <w:spacing w:line="240" w:lineRule="auto"/>
              <w:ind w:right="-72"/>
              <w:jc w:val="right"/>
              <w:rPr>
                <w:rFonts w:cs="Arial"/>
                <w:color w:val="000000"/>
                <w:sz w:val="18"/>
                <w:szCs w:val="18"/>
              </w:rPr>
            </w:pPr>
          </w:p>
        </w:tc>
      </w:tr>
      <w:tr w:rsidR="007A44FB" w:rsidRPr="00591A12" w14:paraId="0768263B" w14:textId="77777777" w:rsidTr="00BE1E27">
        <w:tc>
          <w:tcPr>
            <w:tcW w:w="3701" w:type="dxa"/>
            <w:shd w:val="clear" w:color="auto" w:fill="auto"/>
            <w:vAlign w:val="bottom"/>
          </w:tcPr>
          <w:p w14:paraId="669AE8E2" w14:textId="2F4B59A9" w:rsidR="007A44FB" w:rsidRPr="00591A12" w:rsidRDefault="007A44FB" w:rsidP="005B31CF">
            <w:pPr>
              <w:spacing w:line="240" w:lineRule="auto"/>
              <w:ind w:left="424"/>
              <w:jc w:val="both"/>
              <w:rPr>
                <w:rFonts w:cs="Arial"/>
                <w:b/>
                <w:bCs/>
                <w:color w:val="000000"/>
                <w:sz w:val="18"/>
                <w:szCs w:val="18"/>
              </w:rPr>
            </w:pPr>
            <w:r w:rsidRPr="00591A12">
              <w:rPr>
                <w:rFonts w:cs="Arial"/>
                <w:b/>
                <w:bCs/>
                <w:color w:val="000000"/>
                <w:sz w:val="18"/>
                <w:szCs w:val="18"/>
              </w:rPr>
              <w:t>Other current payables,</w:t>
            </w:r>
          </w:p>
          <w:p w14:paraId="5FE5081B" w14:textId="77777777" w:rsidR="007A44FB" w:rsidRPr="00591A12" w:rsidRDefault="007A44FB" w:rsidP="005B31CF">
            <w:pPr>
              <w:spacing w:line="240" w:lineRule="auto"/>
              <w:ind w:left="424"/>
              <w:jc w:val="both"/>
              <w:rPr>
                <w:rFonts w:cs="Arial"/>
                <w:b/>
                <w:bCs/>
                <w:color w:val="000000"/>
                <w:sz w:val="18"/>
                <w:szCs w:val="18"/>
              </w:rPr>
            </w:pPr>
            <w:r w:rsidRPr="00591A12">
              <w:rPr>
                <w:rFonts w:cs="Arial"/>
                <w:b/>
                <w:bCs/>
                <w:color w:val="000000"/>
                <w:sz w:val="18"/>
                <w:szCs w:val="18"/>
              </w:rPr>
              <w:t xml:space="preserve">   accrued interest expenses </w:t>
            </w:r>
          </w:p>
          <w:p w14:paraId="53251B7E" w14:textId="7074E420" w:rsidR="007A44FB" w:rsidRPr="00591A12" w:rsidRDefault="007A44FB" w:rsidP="005B31CF">
            <w:pPr>
              <w:spacing w:line="240" w:lineRule="auto"/>
              <w:ind w:left="424"/>
              <w:rPr>
                <w:rFonts w:cs="Arial"/>
                <w:b/>
                <w:bCs/>
                <w:color w:val="000000"/>
                <w:sz w:val="18"/>
                <w:szCs w:val="18"/>
              </w:rPr>
            </w:pPr>
            <w:r w:rsidRPr="00591A12">
              <w:rPr>
                <w:rFonts w:cs="Arial"/>
                <w:b/>
                <w:bCs/>
                <w:color w:val="000000"/>
                <w:sz w:val="18"/>
                <w:szCs w:val="18"/>
              </w:rPr>
              <w:t xml:space="preserve">   and accrued expenses</w:t>
            </w:r>
          </w:p>
        </w:tc>
        <w:tc>
          <w:tcPr>
            <w:tcW w:w="1440" w:type="dxa"/>
            <w:shd w:val="clear" w:color="auto" w:fill="auto"/>
            <w:vAlign w:val="bottom"/>
          </w:tcPr>
          <w:p w14:paraId="519C9EB1" w14:textId="77777777" w:rsidR="007A44FB" w:rsidRPr="00591A12" w:rsidRDefault="007A44FB" w:rsidP="005B31CF">
            <w:pPr>
              <w:spacing w:line="240" w:lineRule="auto"/>
              <w:ind w:right="-72"/>
              <w:jc w:val="right"/>
              <w:rPr>
                <w:rFonts w:cs="Arial"/>
                <w:color w:val="000000"/>
                <w:sz w:val="18"/>
                <w:szCs w:val="18"/>
              </w:rPr>
            </w:pPr>
          </w:p>
        </w:tc>
        <w:tc>
          <w:tcPr>
            <w:tcW w:w="1440" w:type="dxa"/>
            <w:shd w:val="clear" w:color="auto" w:fill="auto"/>
            <w:vAlign w:val="bottom"/>
          </w:tcPr>
          <w:p w14:paraId="0080D80D" w14:textId="77777777" w:rsidR="007A44FB" w:rsidRPr="00591A12" w:rsidRDefault="007A44FB" w:rsidP="005B31CF">
            <w:pPr>
              <w:spacing w:line="240" w:lineRule="auto"/>
              <w:ind w:right="-72"/>
              <w:jc w:val="right"/>
              <w:rPr>
                <w:rFonts w:cs="Arial"/>
                <w:color w:val="000000"/>
                <w:sz w:val="18"/>
                <w:szCs w:val="18"/>
              </w:rPr>
            </w:pPr>
          </w:p>
        </w:tc>
        <w:tc>
          <w:tcPr>
            <w:tcW w:w="1440" w:type="dxa"/>
            <w:shd w:val="clear" w:color="auto" w:fill="auto"/>
            <w:vAlign w:val="bottom"/>
          </w:tcPr>
          <w:p w14:paraId="69ED25D7" w14:textId="77777777" w:rsidR="007A44FB" w:rsidRPr="00591A12" w:rsidRDefault="007A44FB" w:rsidP="005B31CF">
            <w:pPr>
              <w:spacing w:line="240" w:lineRule="auto"/>
              <w:ind w:right="-72"/>
              <w:jc w:val="right"/>
              <w:rPr>
                <w:rFonts w:cs="Arial"/>
                <w:color w:val="000000"/>
                <w:sz w:val="18"/>
                <w:szCs w:val="18"/>
              </w:rPr>
            </w:pPr>
          </w:p>
        </w:tc>
        <w:tc>
          <w:tcPr>
            <w:tcW w:w="1440" w:type="dxa"/>
            <w:shd w:val="clear" w:color="auto" w:fill="auto"/>
            <w:vAlign w:val="bottom"/>
          </w:tcPr>
          <w:p w14:paraId="49D18F02" w14:textId="77777777" w:rsidR="007A44FB" w:rsidRPr="00591A12" w:rsidRDefault="007A44FB" w:rsidP="005B31CF">
            <w:pPr>
              <w:spacing w:line="240" w:lineRule="auto"/>
              <w:ind w:right="-72"/>
              <w:jc w:val="right"/>
              <w:rPr>
                <w:rFonts w:cs="Arial"/>
                <w:color w:val="000000"/>
                <w:sz w:val="18"/>
                <w:szCs w:val="18"/>
              </w:rPr>
            </w:pPr>
          </w:p>
        </w:tc>
      </w:tr>
      <w:tr w:rsidR="007A44FB" w:rsidRPr="00591A12" w14:paraId="0ECB3183" w14:textId="77777777" w:rsidTr="00BE1E27">
        <w:tc>
          <w:tcPr>
            <w:tcW w:w="3701" w:type="dxa"/>
            <w:shd w:val="clear" w:color="auto" w:fill="auto"/>
            <w:vAlign w:val="bottom"/>
          </w:tcPr>
          <w:p w14:paraId="418F6B7E" w14:textId="77E5DC06" w:rsidR="007A44FB" w:rsidRPr="00591A12" w:rsidRDefault="007A44FB" w:rsidP="005B31CF">
            <w:pPr>
              <w:spacing w:line="240" w:lineRule="auto"/>
              <w:ind w:left="424"/>
              <w:rPr>
                <w:rFonts w:cs="Arial"/>
                <w:color w:val="000000"/>
                <w:sz w:val="18"/>
                <w:szCs w:val="18"/>
              </w:rPr>
            </w:pPr>
            <w:r w:rsidRPr="00591A12">
              <w:rPr>
                <w:rFonts w:cs="Arial"/>
                <w:color w:val="000000"/>
                <w:sz w:val="18"/>
                <w:szCs w:val="18"/>
              </w:rPr>
              <w:t xml:space="preserve">   Associate</w:t>
            </w:r>
          </w:p>
        </w:tc>
        <w:tc>
          <w:tcPr>
            <w:tcW w:w="1440" w:type="dxa"/>
            <w:shd w:val="clear" w:color="auto" w:fill="auto"/>
            <w:vAlign w:val="bottom"/>
          </w:tcPr>
          <w:p w14:paraId="361B943F" w14:textId="157EB753"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648</w:t>
            </w:r>
          </w:p>
        </w:tc>
        <w:tc>
          <w:tcPr>
            <w:tcW w:w="1440" w:type="dxa"/>
            <w:shd w:val="clear" w:color="auto" w:fill="auto"/>
            <w:vAlign w:val="bottom"/>
          </w:tcPr>
          <w:p w14:paraId="5B12F5B3" w14:textId="55480A9A"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727</w:t>
            </w:r>
          </w:p>
        </w:tc>
        <w:tc>
          <w:tcPr>
            <w:tcW w:w="1440" w:type="dxa"/>
            <w:shd w:val="clear" w:color="auto" w:fill="auto"/>
            <w:vAlign w:val="bottom"/>
          </w:tcPr>
          <w:p w14:paraId="0168B271" w14:textId="6B1A01B8"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2892476F" w14:textId="68F99A30"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tc>
      </w:tr>
      <w:tr w:rsidR="007A44FB" w:rsidRPr="00591A12" w14:paraId="0F646F4C" w14:textId="77777777" w:rsidTr="00BE1E27">
        <w:tc>
          <w:tcPr>
            <w:tcW w:w="3701" w:type="dxa"/>
            <w:shd w:val="clear" w:color="auto" w:fill="auto"/>
            <w:vAlign w:val="bottom"/>
          </w:tcPr>
          <w:p w14:paraId="4A9D0C09" w14:textId="783B247F" w:rsidR="007A44FB" w:rsidRPr="00591A12" w:rsidRDefault="007A44FB" w:rsidP="005B31CF">
            <w:pPr>
              <w:spacing w:line="240" w:lineRule="auto"/>
              <w:ind w:left="424"/>
              <w:rPr>
                <w:rFonts w:cs="Arial"/>
                <w:color w:val="000000"/>
                <w:sz w:val="18"/>
                <w:szCs w:val="18"/>
              </w:rPr>
            </w:pPr>
            <w:r w:rsidRPr="00591A12">
              <w:rPr>
                <w:rFonts w:cs="Arial"/>
                <w:color w:val="000000"/>
                <w:sz w:val="18"/>
                <w:szCs w:val="18"/>
              </w:rPr>
              <w:t xml:space="preserve">   Related p</w:t>
            </w:r>
            <w:r w:rsidR="00065023" w:rsidRPr="00591A12">
              <w:rPr>
                <w:rFonts w:cs="Arial"/>
                <w:color w:val="000000"/>
                <w:sz w:val="18"/>
                <w:szCs w:val="18"/>
              </w:rPr>
              <w:t>erson</w:t>
            </w:r>
          </w:p>
          <w:p w14:paraId="182F3FA2" w14:textId="77777777" w:rsidR="007A44FB" w:rsidRPr="00591A12" w:rsidRDefault="007A44FB" w:rsidP="005B31CF">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182F1C76" w14:textId="77777777"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638</w:t>
            </w:r>
          </w:p>
          <w:p w14:paraId="67A8E677" w14:textId="464147EA"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524</w:t>
            </w:r>
          </w:p>
        </w:tc>
        <w:tc>
          <w:tcPr>
            <w:tcW w:w="1440" w:type="dxa"/>
            <w:tcBorders>
              <w:bottom w:val="single" w:sz="4" w:space="0" w:color="auto"/>
            </w:tcBorders>
            <w:shd w:val="clear" w:color="auto" w:fill="auto"/>
            <w:vAlign w:val="bottom"/>
          </w:tcPr>
          <w:p w14:paraId="05E3A4FE" w14:textId="77777777"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718</w:t>
            </w:r>
          </w:p>
          <w:p w14:paraId="559E6169" w14:textId="093D5116"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6A865D72" w14:textId="77777777"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p w14:paraId="380BCE7D" w14:textId="7884360E"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524</w:t>
            </w:r>
          </w:p>
        </w:tc>
        <w:tc>
          <w:tcPr>
            <w:tcW w:w="1440" w:type="dxa"/>
            <w:tcBorders>
              <w:bottom w:val="single" w:sz="4" w:space="0" w:color="auto"/>
            </w:tcBorders>
            <w:shd w:val="clear" w:color="auto" w:fill="auto"/>
            <w:vAlign w:val="bottom"/>
          </w:tcPr>
          <w:p w14:paraId="61386105" w14:textId="77777777"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p w14:paraId="37FD66FB" w14:textId="4AEED5AE"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w:t>
            </w:r>
          </w:p>
        </w:tc>
      </w:tr>
      <w:tr w:rsidR="007A44FB" w:rsidRPr="00591A12" w14:paraId="54A1CB8E" w14:textId="77777777" w:rsidTr="00BE1E27">
        <w:tc>
          <w:tcPr>
            <w:tcW w:w="3701" w:type="dxa"/>
            <w:shd w:val="clear" w:color="auto" w:fill="auto"/>
            <w:vAlign w:val="bottom"/>
          </w:tcPr>
          <w:p w14:paraId="243738CF" w14:textId="6949E075" w:rsidR="007A44FB" w:rsidRPr="00591A12" w:rsidRDefault="007A44FB" w:rsidP="005B31CF">
            <w:pPr>
              <w:spacing w:line="240" w:lineRule="auto"/>
              <w:rPr>
                <w:rFonts w:cs="Arial"/>
                <w:color w:val="000000"/>
                <w:sz w:val="18"/>
                <w:szCs w:val="18"/>
              </w:rPr>
            </w:pPr>
          </w:p>
        </w:tc>
        <w:tc>
          <w:tcPr>
            <w:tcW w:w="1440" w:type="dxa"/>
            <w:tcBorders>
              <w:top w:val="single" w:sz="4" w:space="0" w:color="auto"/>
            </w:tcBorders>
            <w:shd w:val="clear" w:color="auto" w:fill="auto"/>
          </w:tcPr>
          <w:p w14:paraId="758B2098" w14:textId="428C625B"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56E6309" w14:textId="1EA6104E"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6DA4396" w14:textId="63CC529B" w:rsidR="007A44FB" w:rsidRPr="00591A12" w:rsidRDefault="007A44FB"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E5F99F3" w14:textId="3089EF15" w:rsidR="007A44FB" w:rsidRPr="00591A12" w:rsidRDefault="007A44FB" w:rsidP="005B31CF">
            <w:pPr>
              <w:spacing w:line="240" w:lineRule="auto"/>
              <w:ind w:right="-72"/>
              <w:jc w:val="right"/>
              <w:rPr>
                <w:rFonts w:cs="Arial"/>
                <w:color w:val="000000"/>
                <w:sz w:val="18"/>
                <w:szCs w:val="18"/>
              </w:rPr>
            </w:pPr>
          </w:p>
        </w:tc>
      </w:tr>
      <w:tr w:rsidR="007A44FB" w:rsidRPr="00591A12" w14:paraId="0F21AC15" w14:textId="77777777" w:rsidTr="00BE1E27">
        <w:tc>
          <w:tcPr>
            <w:tcW w:w="3701" w:type="dxa"/>
            <w:shd w:val="clear" w:color="auto" w:fill="auto"/>
            <w:vAlign w:val="bottom"/>
          </w:tcPr>
          <w:p w14:paraId="4F355211" w14:textId="63090540" w:rsidR="007A44FB" w:rsidRPr="00591A12" w:rsidRDefault="007A44FB" w:rsidP="005B31CF">
            <w:pPr>
              <w:spacing w:line="240" w:lineRule="auto"/>
              <w:ind w:left="424"/>
              <w:jc w:val="both"/>
              <w:rPr>
                <w:rFonts w:cs="Arial"/>
                <w:b/>
                <w:bCs/>
                <w:color w:val="000000"/>
                <w:sz w:val="18"/>
                <w:szCs w:val="18"/>
                <w:cs/>
              </w:rPr>
            </w:pPr>
          </w:p>
        </w:tc>
        <w:tc>
          <w:tcPr>
            <w:tcW w:w="1440" w:type="dxa"/>
            <w:tcBorders>
              <w:bottom w:val="single" w:sz="4" w:space="0" w:color="auto"/>
            </w:tcBorders>
            <w:shd w:val="clear" w:color="auto" w:fill="auto"/>
            <w:vAlign w:val="bottom"/>
          </w:tcPr>
          <w:p w14:paraId="4B9A26B9" w14:textId="64C707D4"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1,810</w:t>
            </w:r>
          </w:p>
        </w:tc>
        <w:tc>
          <w:tcPr>
            <w:tcW w:w="1440" w:type="dxa"/>
            <w:tcBorders>
              <w:bottom w:val="single" w:sz="4" w:space="0" w:color="auto"/>
            </w:tcBorders>
            <w:shd w:val="clear" w:color="auto" w:fill="auto"/>
            <w:vAlign w:val="bottom"/>
          </w:tcPr>
          <w:p w14:paraId="73CC6B29" w14:textId="36A5CC40" w:rsidR="007A44FB" w:rsidRPr="00591A12" w:rsidRDefault="007A44FB" w:rsidP="005B31CF">
            <w:pPr>
              <w:spacing w:line="240" w:lineRule="auto"/>
              <w:ind w:right="-72"/>
              <w:jc w:val="right"/>
              <w:rPr>
                <w:rFonts w:cs="Arial"/>
                <w:color w:val="000000"/>
                <w:sz w:val="18"/>
                <w:szCs w:val="18"/>
              </w:rPr>
            </w:pPr>
            <w:r w:rsidRPr="00591A12">
              <w:rPr>
                <w:rFonts w:cs="Arial"/>
                <w:color w:val="000000"/>
                <w:sz w:val="18"/>
                <w:szCs w:val="18"/>
              </w:rPr>
              <w:t>1,445</w:t>
            </w:r>
          </w:p>
        </w:tc>
        <w:tc>
          <w:tcPr>
            <w:tcW w:w="1440" w:type="dxa"/>
            <w:tcBorders>
              <w:bottom w:val="single" w:sz="4" w:space="0" w:color="auto"/>
            </w:tcBorders>
            <w:shd w:val="clear" w:color="auto" w:fill="auto"/>
            <w:vAlign w:val="bottom"/>
          </w:tcPr>
          <w:p w14:paraId="0437E994" w14:textId="1FFCB910" w:rsidR="007A44FB" w:rsidRPr="00591A12" w:rsidRDefault="007A44FB" w:rsidP="005B31CF">
            <w:pPr>
              <w:spacing w:line="240" w:lineRule="auto"/>
              <w:ind w:right="-72"/>
              <w:jc w:val="right"/>
              <w:rPr>
                <w:rFonts w:cs="Arial"/>
                <w:color w:val="000000"/>
                <w:sz w:val="18"/>
                <w:szCs w:val="18"/>
                <w:cs/>
              </w:rPr>
            </w:pPr>
            <w:r w:rsidRPr="00591A12">
              <w:rPr>
                <w:rFonts w:cs="Arial"/>
                <w:color w:val="000000"/>
                <w:sz w:val="18"/>
                <w:szCs w:val="18"/>
              </w:rPr>
              <w:t>524</w:t>
            </w:r>
          </w:p>
        </w:tc>
        <w:tc>
          <w:tcPr>
            <w:tcW w:w="1440" w:type="dxa"/>
            <w:tcBorders>
              <w:bottom w:val="single" w:sz="4" w:space="0" w:color="auto"/>
            </w:tcBorders>
            <w:shd w:val="clear" w:color="auto" w:fill="auto"/>
            <w:vAlign w:val="bottom"/>
          </w:tcPr>
          <w:p w14:paraId="7008729C" w14:textId="11998201" w:rsidR="007A44FB" w:rsidRPr="00591A12" w:rsidRDefault="007A44FB" w:rsidP="005B31CF">
            <w:pPr>
              <w:spacing w:line="240" w:lineRule="auto"/>
              <w:ind w:right="-72"/>
              <w:jc w:val="right"/>
              <w:rPr>
                <w:rFonts w:cs="Arial"/>
                <w:color w:val="000000"/>
                <w:sz w:val="18"/>
                <w:szCs w:val="18"/>
                <w:cs/>
              </w:rPr>
            </w:pPr>
            <w:r w:rsidRPr="00591A12">
              <w:rPr>
                <w:rFonts w:cs="Arial"/>
                <w:color w:val="000000"/>
                <w:sz w:val="18"/>
                <w:szCs w:val="18"/>
              </w:rPr>
              <w:t>-</w:t>
            </w:r>
          </w:p>
        </w:tc>
      </w:tr>
    </w:tbl>
    <w:p w14:paraId="6B606AC9" w14:textId="34BD1181" w:rsidR="0030490B" w:rsidRPr="00591A12" w:rsidRDefault="0030490B"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545552B6" w14:textId="1C15E671" w:rsidR="0039182B" w:rsidRPr="00591A12" w:rsidRDefault="0039182B" w:rsidP="005B31CF">
      <w:pPr>
        <w:spacing w:line="240" w:lineRule="auto"/>
        <w:rPr>
          <w:rFonts w:cs="Arial"/>
          <w:color w:val="000000"/>
          <w:sz w:val="18"/>
          <w:szCs w:val="18"/>
        </w:rPr>
      </w:pPr>
      <w:r w:rsidRPr="00591A12">
        <w:rPr>
          <w:rFonts w:cs="Arial"/>
          <w:color w:val="000000"/>
          <w:sz w:val="18"/>
          <w:szCs w:val="18"/>
        </w:rPr>
        <w:br w:type="page"/>
      </w:r>
    </w:p>
    <w:p w14:paraId="1EFC7CFE" w14:textId="77777777" w:rsidR="00E9646B" w:rsidRPr="00591A12" w:rsidRDefault="00E9646B"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p>
    <w:p w14:paraId="73BBF823" w14:textId="13615179" w:rsidR="005B2275" w:rsidRPr="00591A12" w:rsidRDefault="005B2275" w:rsidP="005B31CF">
      <w:pPr>
        <w:pStyle w:val="BodyTextIndent3"/>
        <w:tabs>
          <w:tab w:val="clear" w:pos="817"/>
          <w:tab w:val="clear" w:pos="9889"/>
        </w:tabs>
        <w:spacing w:line="240" w:lineRule="auto"/>
        <w:ind w:left="540" w:hanging="540"/>
        <w:jc w:val="both"/>
        <w:rPr>
          <w:rFonts w:ascii="Arial" w:eastAsia="Arial Unicode MS" w:hAnsi="Arial" w:cs="Arial"/>
          <w:b/>
          <w:bCs/>
          <w:color w:val="000000"/>
          <w:sz w:val="18"/>
          <w:szCs w:val="18"/>
        </w:rPr>
      </w:pPr>
      <w:r w:rsidRPr="00591A12">
        <w:rPr>
          <w:rFonts w:ascii="Arial" w:hAnsi="Arial" w:cs="Arial"/>
          <w:b/>
          <w:bCs/>
          <w:color w:val="000000"/>
          <w:sz w:val="18"/>
          <w:szCs w:val="18"/>
        </w:rPr>
        <w:t>c)</w:t>
      </w:r>
      <w:r w:rsidRPr="00591A12">
        <w:rPr>
          <w:rFonts w:ascii="Arial" w:hAnsi="Arial" w:cs="Arial"/>
          <w:b/>
          <w:bCs/>
          <w:color w:val="000000"/>
          <w:sz w:val="18"/>
          <w:szCs w:val="18"/>
        </w:rPr>
        <w:tab/>
      </w:r>
      <w:r w:rsidRPr="00591A12">
        <w:rPr>
          <w:rFonts w:ascii="Arial" w:eastAsia="Arial Unicode MS" w:hAnsi="Arial" w:cs="Arial"/>
          <w:b/>
          <w:bCs/>
          <w:color w:val="000000"/>
          <w:sz w:val="18"/>
          <w:szCs w:val="18"/>
        </w:rPr>
        <w:t>Right-of-use asset with a related person, net</w:t>
      </w:r>
    </w:p>
    <w:p w14:paraId="0D2B5246" w14:textId="77777777" w:rsidR="005B2275" w:rsidRPr="00591A12" w:rsidRDefault="005B2275"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52000F23" w14:textId="77777777" w:rsidR="005B2275" w:rsidRPr="00591A12" w:rsidRDefault="005B2275" w:rsidP="005B31CF">
      <w:pPr>
        <w:spacing w:line="240" w:lineRule="auto"/>
        <w:ind w:left="540"/>
        <w:jc w:val="both"/>
        <w:rPr>
          <w:rFonts w:cs="Arial"/>
          <w:color w:val="000000"/>
          <w:sz w:val="18"/>
          <w:szCs w:val="18"/>
        </w:rPr>
      </w:pPr>
      <w:r w:rsidRPr="00591A12">
        <w:rPr>
          <w:rFonts w:cs="Arial"/>
          <w:color w:val="000000"/>
          <w:sz w:val="18"/>
          <w:szCs w:val="18"/>
        </w:rPr>
        <w:t>The movements of the right-of-use asset with a related person are as follows:</w:t>
      </w:r>
    </w:p>
    <w:p w14:paraId="67518508" w14:textId="77777777" w:rsidR="005B2275" w:rsidRPr="00591A12" w:rsidRDefault="005B2275" w:rsidP="005B31CF">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5B2275" w:rsidRPr="00591A12" w14:paraId="58E5BBAC" w14:textId="77777777" w:rsidTr="00DC1FD4">
        <w:trPr>
          <w:trHeight w:val="20"/>
        </w:trPr>
        <w:tc>
          <w:tcPr>
            <w:tcW w:w="6581" w:type="dxa"/>
            <w:shd w:val="clear" w:color="auto" w:fill="auto"/>
            <w:vAlign w:val="bottom"/>
          </w:tcPr>
          <w:p w14:paraId="11242E87" w14:textId="77777777" w:rsidR="005B2275" w:rsidRPr="00591A12" w:rsidRDefault="005B2275"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tcPr>
          <w:p w14:paraId="3419B29B" w14:textId="135786B8" w:rsidR="005B2275" w:rsidRPr="00591A12" w:rsidRDefault="005B2275" w:rsidP="005B31CF">
            <w:pPr>
              <w:spacing w:line="240" w:lineRule="auto"/>
              <w:ind w:right="-72"/>
              <w:jc w:val="center"/>
              <w:rPr>
                <w:rFonts w:eastAsia="Arial Unicode MS" w:cs="Arial"/>
                <w:b/>
                <w:bCs/>
                <w:color w:val="000000"/>
                <w:sz w:val="18"/>
                <w:szCs w:val="18"/>
                <w:lang w:val="en-US"/>
              </w:rPr>
            </w:pPr>
            <w:r w:rsidRPr="00591A12">
              <w:rPr>
                <w:rFonts w:eastAsia="Arial Unicode MS" w:cs="Arial"/>
                <w:b/>
                <w:bCs/>
                <w:color w:val="000000"/>
                <w:sz w:val="18"/>
                <w:szCs w:val="18"/>
                <w:lang w:val="en-US"/>
              </w:rPr>
              <w:t xml:space="preserve">Consolidated / Separate financial </w:t>
            </w:r>
            <w:r w:rsidR="009D6FFA" w:rsidRPr="00591A12">
              <w:rPr>
                <w:rFonts w:cs="Arial"/>
                <w:b/>
                <w:color w:val="000000"/>
                <w:sz w:val="18"/>
                <w:szCs w:val="18"/>
              </w:rPr>
              <w:t>statements</w:t>
            </w:r>
          </w:p>
        </w:tc>
      </w:tr>
      <w:tr w:rsidR="005B2275" w:rsidRPr="00591A12" w14:paraId="38D551EB" w14:textId="77777777" w:rsidTr="00BE1E27">
        <w:trPr>
          <w:trHeight w:val="20"/>
        </w:trPr>
        <w:tc>
          <w:tcPr>
            <w:tcW w:w="6581" w:type="dxa"/>
            <w:shd w:val="clear" w:color="auto" w:fill="auto"/>
            <w:vAlign w:val="bottom"/>
          </w:tcPr>
          <w:p w14:paraId="727E2D70" w14:textId="44D29172" w:rsidR="005B2275" w:rsidRPr="00591A12" w:rsidRDefault="005B2275" w:rsidP="005B31CF">
            <w:pPr>
              <w:spacing w:line="240" w:lineRule="auto"/>
              <w:ind w:left="431" w:right="-72"/>
              <w:jc w:val="both"/>
              <w:rPr>
                <w:rFonts w:cs="Arial"/>
                <w:b/>
                <w:bCs/>
                <w:color w:val="000000"/>
                <w:sz w:val="18"/>
                <w:szCs w:val="18"/>
              </w:rPr>
            </w:pPr>
            <w:r w:rsidRPr="00591A12">
              <w:rPr>
                <w:rFonts w:cs="Arial"/>
                <w:b/>
                <w:bCs/>
                <w:color w:val="000000"/>
                <w:sz w:val="18"/>
                <w:szCs w:val="18"/>
              </w:rPr>
              <w:t>As at 31 December</w:t>
            </w:r>
          </w:p>
        </w:tc>
        <w:tc>
          <w:tcPr>
            <w:tcW w:w="1440" w:type="dxa"/>
            <w:shd w:val="clear" w:color="auto" w:fill="auto"/>
            <w:vAlign w:val="bottom"/>
          </w:tcPr>
          <w:p w14:paraId="6DA21FDD" w14:textId="77777777" w:rsidR="005B2275" w:rsidRPr="00591A12" w:rsidRDefault="005B2275" w:rsidP="005B31CF">
            <w:pPr>
              <w:spacing w:line="240" w:lineRule="auto"/>
              <w:ind w:left="-43" w:right="-72"/>
              <w:jc w:val="right"/>
              <w:rPr>
                <w:rFonts w:cs="Arial"/>
                <w:b/>
                <w:bCs/>
                <w:color w:val="000000"/>
                <w:sz w:val="18"/>
                <w:szCs w:val="18"/>
              </w:rPr>
            </w:pPr>
            <w:r w:rsidRPr="00591A12">
              <w:rPr>
                <w:rFonts w:cs="Arial"/>
                <w:b/>
                <w:bCs/>
                <w:color w:val="000000"/>
                <w:sz w:val="18"/>
                <w:szCs w:val="18"/>
              </w:rPr>
              <w:t>2024</w:t>
            </w:r>
          </w:p>
        </w:tc>
        <w:tc>
          <w:tcPr>
            <w:tcW w:w="1440" w:type="dxa"/>
            <w:shd w:val="clear" w:color="auto" w:fill="auto"/>
            <w:vAlign w:val="bottom"/>
          </w:tcPr>
          <w:p w14:paraId="7FAD5CFD" w14:textId="77777777" w:rsidR="005B2275" w:rsidRPr="00591A12" w:rsidRDefault="005B2275" w:rsidP="005B31CF">
            <w:pPr>
              <w:spacing w:line="240" w:lineRule="auto"/>
              <w:ind w:left="-43" w:right="-72"/>
              <w:jc w:val="right"/>
              <w:rPr>
                <w:rFonts w:cs="Arial"/>
                <w:b/>
                <w:bCs/>
                <w:color w:val="000000"/>
                <w:sz w:val="18"/>
                <w:szCs w:val="18"/>
              </w:rPr>
            </w:pPr>
            <w:r w:rsidRPr="00591A12">
              <w:rPr>
                <w:rFonts w:cs="Arial"/>
                <w:b/>
                <w:bCs/>
                <w:color w:val="000000"/>
                <w:sz w:val="18"/>
                <w:szCs w:val="18"/>
              </w:rPr>
              <w:t>2023</w:t>
            </w:r>
          </w:p>
        </w:tc>
      </w:tr>
      <w:tr w:rsidR="005B2275" w:rsidRPr="00591A12" w14:paraId="76627AE9" w14:textId="77777777" w:rsidTr="00BE1E27">
        <w:trPr>
          <w:trHeight w:val="20"/>
        </w:trPr>
        <w:tc>
          <w:tcPr>
            <w:tcW w:w="6581" w:type="dxa"/>
            <w:shd w:val="clear" w:color="auto" w:fill="auto"/>
            <w:vAlign w:val="bottom"/>
          </w:tcPr>
          <w:p w14:paraId="6AB46F86" w14:textId="77777777" w:rsidR="005B2275" w:rsidRPr="00591A12" w:rsidRDefault="005B2275"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tcPr>
          <w:p w14:paraId="5E2BE936" w14:textId="77777777" w:rsidR="005B31CF" w:rsidRDefault="005B2275" w:rsidP="005B31CF">
            <w:pPr>
              <w:spacing w:line="240" w:lineRule="auto"/>
              <w:ind w:left="-43" w:right="-72"/>
              <w:jc w:val="right"/>
              <w:rPr>
                <w:rFonts w:cs="Arial"/>
                <w:b/>
                <w:bCs/>
                <w:color w:val="000000"/>
                <w:sz w:val="18"/>
                <w:szCs w:val="18"/>
              </w:rPr>
            </w:pPr>
            <w:r w:rsidRPr="00591A12">
              <w:rPr>
                <w:rFonts w:cs="Arial"/>
                <w:b/>
                <w:bCs/>
                <w:color w:val="000000"/>
                <w:sz w:val="18"/>
                <w:szCs w:val="18"/>
              </w:rPr>
              <w:t>Thousand</w:t>
            </w:r>
          </w:p>
          <w:p w14:paraId="272748A4" w14:textId="26852D69" w:rsidR="005B2275" w:rsidRPr="00591A12" w:rsidRDefault="005B2275" w:rsidP="005B31CF">
            <w:pPr>
              <w:spacing w:line="240" w:lineRule="auto"/>
              <w:ind w:left="-43"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44996327" w14:textId="77777777" w:rsidR="005B31CF" w:rsidRDefault="005B2275" w:rsidP="005B31CF">
            <w:pPr>
              <w:spacing w:line="240" w:lineRule="auto"/>
              <w:ind w:left="-43" w:right="-72"/>
              <w:jc w:val="right"/>
              <w:rPr>
                <w:rFonts w:cs="Arial"/>
                <w:b/>
                <w:bCs/>
                <w:color w:val="000000"/>
                <w:sz w:val="18"/>
                <w:szCs w:val="18"/>
              </w:rPr>
            </w:pPr>
            <w:r w:rsidRPr="00591A12">
              <w:rPr>
                <w:rFonts w:cs="Arial"/>
                <w:b/>
                <w:bCs/>
                <w:color w:val="000000"/>
                <w:sz w:val="18"/>
                <w:szCs w:val="18"/>
              </w:rPr>
              <w:t>Thousand</w:t>
            </w:r>
          </w:p>
          <w:p w14:paraId="291A70B4" w14:textId="559EB52D" w:rsidR="005B2275" w:rsidRPr="00591A12" w:rsidRDefault="005B2275" w:rsidP="005B31CF">
            <w:pPr>
              <w:spacing w:line="240" w:lineRule="auto"/>
              <w:ind w:left="-43" w:right="-72"/>
              <w:jc w:val="right"/>
              <w:rPr>
                <w:rFonts w:cs="Arial"/>
                <w:b/>
                <w:bCs/>
                <w:color w:val="000000"/>
                <w:sz w:val="18"/>
                <w:szCs w:val="18"/>
              </w:rPr>
            </w:pPr>
            <w:r w:rsidRPr="00591A12">
              <w:rPr>
                <w:rFonts w:cs="Arial"/>
                <w:b/>
                <w:bCs/>
                <w:color w:val="000000"/>
                <w:sz w:val="18"/>
                <w:szCs w:val="18"/>
              </w:rPr>
              <w:t xml:space="preserve"> Baht</w:t>
            </w:r>
          </w:p>
        </w:tc>
      </w:tr>
      <w:tr w:rsidR="005B2275" w:rsidRPr="00591A12" w14:paraId="04F736CD" w14:textId="77777777" w:rsidTr="00BE1E27">
        <w:trPr>
          <w:trHeight w:val="20"/>
        </w:trPr>
        <w:tc>
          <w:tcPr>
            <w:tcW w:w="6581" w:type="dxa"/>
            <w:shd w:val="clear" w:color="auto" w:fill="auto"/>
            <w:vAlign w:val="bottom"/>
          </w:tcPr>
          <w:p w14:paraId="3B122E76" w14:textId="77777777" w:rsidR="005B2275" w:rsidRPr="00591A12" w:rsidRDefault="005B2275"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tcPr>
          <w:p w14:paraId="438D3B69" w14:textId="77777777" w:rsidR="005B2275" w:rsidRPr="00591A12" w:rsidRDefault="005B2275" w:rsidP="005B31CF">
            <w:pPr>
              <w:spacing w:line="240" w:lineRule="auto"/>
              <w:ind w:left="-43" w:right="-72"/>
              <w:jc w:val="right"/>
              <w:rPr>
                <w:rFonts w:cs="Arial"/>
                <w:color w:val="000000"/>
                <w:spacing w:val="-3"/>
                <w:sz w:val="18"/>
                <w:szCs w:val="18"/>
              </w:rPr>
            </w:pPr>
          </w:p>
        </w:tc>
        <w:tc>
          <w:tcPr>
            <w:tcW w:w="1440" w:type="dxa"/>
            <w:tcBorders>
              <w:top w:val="single" w:sz="4" w:space="0" w:color="auto"/>
            </w:tcBorders>
            <w:shd w:val="clear" w:color="auto" w:fill="auto"/>
          </w:tcPr>
          <w:p w14:paraId="1C2CFD1E" w14:textId="77777777" w:rsidR="005B2275" w:rsidRPr="00591A12" w:rsidRDefault="005B2275" w:rsidP="005B31CF">
            <w:pPr>
              <w:spacing w:line="240" w:lineRule="auto"/>
              <w:ind w:left="-43" w:right="-72"/>
              <w:jc w:val="right"/>
              <w:rPr>
                <w:rFonts w:cs="Arial"/>
                <w:color w:val="000000"/>
                <w:spacing w:val="-3"/>
                <w:sz w:val="18"/>
                <w:szCs w:val="18"/>
              </w:rPr>
            </w:pPr>
          </w:p>
        </w:tc>
      </w:tr>
      <w:tr w:rsidR="005B2275" w:rsidRPr="00591A12" w14:paraId="30093120" w14:textId="77777777" w:rsidTr="00BE1E27">
        <w:trPr>
          <w:trHeight w:val="20"/>
        </w:trPr>
        <w:tc>
          <w:tcPr>
            <w:tcW w:w="6581" w:type="dxa"/>
            <w:shd w:val="clear" w:color="auto" w:fill="auto"/>
            <w:vAlign w:val="bottom"/>
          </w:tcPr>
          <w:p w14:paraId="1AFE1437" w14:textId="77777777" w:rsidR="005B2275" w:rsidRPr="00591A12" w:rsidRDefault="005B2275" w:rsidP="005B31CF">
            <w:pPr>
              <w:spacing w:line="240" w:lineRule="auto"/>
              <w:ind w:left="431"/>
              <w:rPr>
                <w:rFonts w:cs="Arial"/>
                <w:color w:val="000000"/>
                <w:sz w:val="18"/>
                <w:szCs w:val="18"/>
                <w:lang w:bidi="ar-SA"/>
              </w:rPr>
            </w:pPr>
            <w:r w:rsidRPr="00591A12">
              <w:rPr>
                <w:rFonts w:cs="Arial"/>
                <w:color w:val="000000"/>
                <w:sz w:val="18"/>
                <w:szCs w:val="18"/>
                <w:lang w:bidi="ar-SA"/>
              </w:rPr>
              <w:t>Opening balance, net</w:t>
            </w:r>
          </w:p>
        </w:tc>
        <w:tc>
          <w:tcPr>
            <w:tcW w:w="1440" w:type="dxa"/>
            <w:tcBorders>
              <w:top w:val="nil"/>
              <w:left w:val="nil"/>
              <w:right w:val="nil"/>
            </w:tcBorders>
            <w:shd w:val="clear" w:color="auto" w:fill="auto"/>
            <w:vAlign w:val="bottom"/>
          </w:tcPr>
          <w:p w14:paraId="205A4F3C" w14:textId="77777777" w:rsidR="005B2275" w:rsidRPr="00591A12" w:rsidRDefault="005B2275" w:rsidP="005B31CF">
            <w:pPr>
              <w:spacing w:line="240" w:lineRule="auto"/>
              <w:ind w:left="-43" w:right="-72"/>
              <w:jc w:val="right"/>
              <w:rPr>
                <w:rFonts w:cs="Arial"/>
                <w:color w:val="000000"/>
                <w:sz w:val="18"/>
                <w:szCs w:val="18"/>
                <w:cs/>
              </w:rPr>
            </w:pPr>
            <w:r w:rsidRPr="00591A12">
              <w:rPr>
                <w:rFonts w:cs="Arial"/>
                <w:color w:val="000000"/>
                <w:sz w:val="18"/>
                <w:szCs w:val="18"/>
              </w:rPr>
              <w:t>-</w:t>
            </w:r>
          </w:p>
        </w:tc>
        <w:tc>
          <w:tcPr>
            <w:tcW w:w="1440" w:type="dxa"/>
            <w:shd w:val="clear" w:color="auto" w:fill="auto"/>
            <w:vAlign w:val="bottom"/>
          </w:tcPr>
          <w:p w14:paraId="439E6EB0" w14:textId="77777777"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w:t>
            </w:r>
          </w:p>
        </w:tc>
      </w:tr>
      <w:tr w:rsidR="005B2275" w:rsidRPr="00591A12" w14:paraId="05BF65AE" w14:textId="77777777" w:rsidTr="00BE1E27">
        <w:trPr>
          <w:trHeight w:val="20"/>
        </w:trPr>
        <w:tc>
          <w:tcPr>
            <w:tcW w:w="6581" w:type="dxa"/>
            <w:shd w:val="clear" w:color="auto" w:fill="auto"/>
            <w:vAlign w:val="bottom"/>
          </w:tcPr>
          <w:p w14:paraId="6BAE74A2" w14:textId="77777777" w:rsidR="005B2275" w:rsidRPr="00591A12" w:rsidRDefault="005B2275" w:rsidP="005B31CF">
            <w:pPr>
              <w:spacing w:line="240" w:lineRule="auto"/>
              <w:ind w:left="431"/>
              <w:rPr>
                <w:rFonts w:cs="Arial"/>
                <w:color w:val="000000"/>
                <w:sz w:val="18"/>
                <w:szCs w:val="18"/>
                <w:lang w:bidi="ar-SA"/>
              </w:rPr>
            </w:pPr>
            <w:r w:rsidRPr="00591A12">
              <w:rPr>
                <w:rFonts w:cs="Arial"/>
                <w:color w:val="000000"/>
                <w:sz w:val="18"/>
                <w:szCs w:val="18"/>
                <w:lang w:bidi="ar-SA"/>
              </w:rPr>
              <w:t>Addition</w:t>
            </w:r>
          </w:p>
        </w:tc>
        <w:tc>
          <w:tcPr>
            <w:tcW w:w="1440" w:type="dxa"/>
            <w:tcBorders>
              <w:top w:val="nil"/>
              <w:left w:val="nil"/>
              <w:right w:val="nil"/>
            </w:tcBorders>
            <w:shd w:val="clear" w:color="auto" w:fill="auto"/>
            <w:vAlign w:val="bottom"/>
          </w:tcPr>
          <w:p w14:paraId="1EBD6D27" w14:textId="77777777"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4,246</w:t>
            </w:r>
          </w:p>
        </w:tc>
        <w:tc>
          <w:tcPr>
            <w:tcW w:w="1440" w:type="dxa"/>
            <w:shd w:val="clear" w:color="auto" w:fill="auto"/>
            <w:vAlign w:val="bottom"/>
          </w:tcPr>
          <w:p w14:paraId="64114636" w14:textId="77777777"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w:t>
            </w:r>
          </w:p>
        </w:tc>
      </w:tr>
      <w:tr w:rsidR="005B2275" w:rsidRPr="00591A12" w14:paraId="183F23D9" w14:textId="77777777" w:rsidTr="00BE1E27">
        <w:trPr>
          <w:trHeight w:val="20"/>
        </w:trPr>
        <w:tc>
          <w:tcPr>
            <w:tcW w:w="6581" w:type="dxa"/>
            <w:shd w:val="clear" w:color="auto" w:fill="auto"/>
            <w:vAlign w:val="bottom"/>
          </w:tcPr>
          <w:p w14:paraId="1AAC7272" w14:textId="77777777" w:rsidR="005B2275" w:rsidRPr="00591A12" w:rsidRDefault="005B2275" w:rsidP="005B31CF">
            <w:pPr>
              <w:spacing w:line="240" w:lineRule="auto"/>
              <w:ind w:left="431"/>
              <w:rPr>
                <w:rFonts w:cs="Arial"/>
                <w:color w:val="000000"/>
                <w:sz w:val="18"/>
                <w:szCs w:val="18"/>
                <w:lang w:bidi="ar-SA"/>
              </w:rPr>
            </w:pPr>
            <w:r w:rsidRPr="00591A12">
              <w:rPr>
                <w:rFonts w:cs="Arial"/>
                <w:color w:val="000000"/>
                <w:sz w:val="18"/>
                <w:szCs w:val="18"/>
                <w:lang w:bidi="ar-SA"/>
              </w:rPr>
              <w:t>Depreciation</w:t>
            </w:r>
          </w:p>
        </w:tc>
        <w:tc>
          <w:tcPr>
            <w:tcW w:w="1440" w:type="dxa"/>
            <w:tcBorders>
              <w:top w:val="nil"/>
              <w:left w:val="nil"/>
              <w:bottom w:val="single" w:sz="4" w:space="0" w:color="auto"/>
              <w:right w:val="nil"/>
            </w:tcBorders>
            <w:shd w:val="clear" w:color="auto" w:fill="auto"/>
            <w:vAlign w:val="bottom"/>
          </w:tcPr>
          <w:p w14:paraId="64AF35A9" w14:textId="572B5AC7"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w:t>
            </w:r>
            <w:r w:rsidR="008A6B7D" w:rsidRPr="00591A12">
              <w:rPr>
                <w:rFonts w:cs="Arial"/>
                <w:color w:val="000000"/>
                <w:sz w:val="18"/>
                <w:szCs w:val="18"/>
              </w:rPr>
              <w:t>1,180</w:t>
            </w:r>
            <w:r w:rsidRPr="00591A12">
              <w:rPr>
                <w:rFonts w:cs="Arial"/>
                <w:color w:val="000000"/>
                <w:sz w:val="18"/>
                <w:szCs w:val="18"/>
              </w:rPr>
              <w:t>)</w:t>
            </w:r>
          </w:p>
        </w:tc>
        <w:tc>
          <w:tcPr>
            <w:tcW w:w="1440" w:type="dxa"/>
            <w:tcBorders>
              <w:bottom w:val="single" w:sz="4" w:space="0" w:color="auto"/>
            </w:tcBorders>
            <w:shd w:val="clear" w:color="auto" w:fill="auto"/>
            <w:vAlign w:val="bottom"/>
          </w:tcPr>
          <w:p w14:paraId="30AA81B7" w14:textId="77777777"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w:t>
            </w:r>
          </w:p>
        </w:tc>
      </w:tr>
      <w:tr w:rsidR="005B2275" w:rsidRPr="00591A12" w14:paraId="44BC064D" w14:textId="77777777" w:rsidTr="00BE1E27">
        <w:trPr>
          <w:trHeight w:val="20"/>
        </w:trPr>
        <w:tc>
          <w:tcPr>
            <w:tcW w:w="6581" w:type="dxa"/>
            <w:shd w:val="clear" w:color="auto" w:fill="auto"/>
            <w:vAlign w:val="bottom"/>
          </w:tcPr>
          <w:p w14:paraId="494EF18E" w14:textId="77777777" w:rsidR="005B2275" w:rsidRPr="00591A12" w:rsidRDefault="005B2275" w:rsidP="005B31CF">
            <w:pPr>
              <w:spacing w:line="240" w:lineRule="auto"/>
              <w:ind w:left="431"/>
              <w:rPr>
                <w:rFonts w:cs="Arial"/>
                <w:color w:val="000000"/>
                <w:sz w:val="18"/>
                <w:szCs w:val="18"/>
                <w:lang w:bidi="ar-SA"/>
              </w:rPr>
            </w:pPr>
          </w:p>
        </w:tc>
        <w:tc>
          <w:tcPr>
            <w:tcW w:w="1440" w:type="dxa"/>
            <w:tcBorders>
              <w:top w:val="single" w:sz="4" w:space="0" w:color="auto"/>
              <w:left w:val="nil"/>
              <w:right w:val="nil"/>
            </w:tcBorders>
            <w:shd w:val="clear" w:color="auto" w:fill="auto"/>
            <w:vAlign w:val="bottom"/>
          </w:tcPr>
          <w:p w14:paraId="7495B77D" w14:textId="77777777" w:rsidR="005B2275" w:rsidRPr="00591A12" w:rsidRDefault="005B2275" w:rsidP="005B31CF">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2EAD2D9F" w14:textId="77777777" w:rsidR="005B2275" w:rsidRPr="00591A12" w:rsidRDefault="005B2275" w:rsidP="005B31CF">
            <w:pPr>
              <w:spacing w:line="240" w:lineRule="auto"/>
              <w:ind w:left="-43" w:right="-72"/>
              <w:jc w:val="right"/>
              <w:rPr>
                <w:rFonts w:cs="Arial"/>
                <w:color w:val="000000"/>
                <w:sz w:val="18"/>
                <w:szCs w:val="18"/>
              </w:rPr>
            </w:pPr>
          </w:p>
        </w:tc>
      </w:tr>
      <w:tr w:rsidR="005B2275" w:rsidRPr="00591A12" w14:paraId="5A3D2AD1" w14:textId="77777777" w:rsidTr="00BE1E27">
        <w:trPr>
          <w:trHeight w:val="20"/>
        </w:trPr>
        <w:tc>
          <w:tcPr>
            <w:tcW w:w="6581" w:type="dxa"/>
            <w:shd w:val="clear" w:color="auto" w:fill="auto"/>
            <w:vAlign w:val="bottom"/>
          </w:tcPr>
          <w:p w14:paraId="7C4A9422" w14:textId="77777777" w:rsidR="005B2275" w:rsidRPr="00591A12" w:rsidRDefault="005B2275" w:rsidP="005B31CF">
            <w:pPr>
              <w:spacing w:line="240" w:lineRule="auto"/>
              <w:ind w:left="431"/>
              <w:rPr>
                <w:rFonts w:cs="Arial"/>
                <w:color w:val="000000"/>
                <w:sz w:val="18"/>
                <w:szCs w:val="18"/>
                <w:lang w:bidi="ar-SA"/>
              </w:rPr>
            </w:pPr>
            <w:r w:rsidRPr="00591A12">
              <w:rPr>
                <w:rFonts w:cs="Arial"/>
                <w:color w:val="000000"/>
                <w:sz w:val="18"/>
                <w:szCs w:val="18"/>
                <w:lang w:bidi="ar-SA"/>
              </w:rPr>
              <w:t>Closing balance, net</w:t>
            </w:r>
          </w:p>
        </w:tc>
        <w:tc>
          <w:tcPr>
            <w:tcW w:w="1440" w:type="dxa"/>
            <w:tcBorders>
              <w:left w:val="nil"/>
              <w:bottom w:val="single" w:sz="4" w:space="0" w:color="auto"/>
              <w:right w:val="nil"/>
            </w:tcBorders>
            <w:shd w:val="clear" w:color="auto" w:fill="auto"/>
            <w:vAlign w:val="bottom"/>
          </w:tcPr>
          <w:p w14:paraId="5421C639" w14:textId="150D9DDA"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3,</w:t>
            </w:r>
            <w:r w:rsidR="008A6B7D" w:rsidRPr="00591A12">
              <w:rPr>
                <w:rFonts w:cs="Arial"/>
                <w:color w:val="000000"/>
                <w:sz w:val="18"/>
                <w:szCs w:val="18"/>
              </w:rPr>
              <w:t>066</w:t>
            </w:r>
          </w:p>
        </w:tc>
        <w:tc>
          <w:tcPr>
            <w:tcW w:w="1440" w:type="dxa"/>
            <w:tcBorders>
              <w:bottom w:val="single" w:sz="4" w:space="0" w:color="auto"/>
            </w:tcBorders>
            <w:shd w:val="clear" w:color="auto" w:fill="auto"/>
            <w:vAlign w:val="bottom"/>
          </w:tcPr>
          <w:p w14:paraId="2EBE6BE0" w14:textId="77777777" w:rsidR="005B2275" w:rsidRPr="00591A12" w:rsidRDefault="005B2275" w:rsidP="005B31CF">
            <w:pPr>
              <w:spacing w:line="240" w:lineRule="auto"/>
              <w:ind w:left="-43" w:right="-72"/>
              <w:jc w:val="right"/>
              <w:rPr>
                <w:rFonts w:cs="Arial"/>
                <w:color w:val="000000"/>
                <w:sz w:val="18"/>
                <w:szCs w:val="18"/>
              </w:rPr>
            </w:pPr>
            <w:r w:rsidRPr="00591A12">
              <w:rPr>
                <w:rFonts w:cs="Arial"/>
                <w:color w:val="000000"/>
                <w:sz w:val="18"/>
                <w:szCs w:val="18"/>
              </w:rPr>
              <w:t>-</w:t>
            </w:r>
          </w:p>
        </w:tc>
      </w:tr>
    </w:tbl>
    <w:p w14:paraId="1A20B492" w14:textId="77777777" w:rsidR="005B2275" w:rsidRPr="00591A12" w:rsidRDefault="005B2275"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p>
    <w:p w14:paraId="32BF525E" w14:textId="7AC451E7" w:rsidR="00C67905" w:rsidRPr="00591A12" w:rsidRDefault="005B2275"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591A12">
        <w:rPr>
          <w:rFonts w:ascii="Arial" w:hAnsi="Arial" w:cs="Arial"/>
          <w:b/>
          <w:bCs/>
          <w:color w:val="000000"/>
          <w:sz w:val="18"/>
          <w:szCs w:val="18"/>
        </w:rPr>
        <w:t>d</w:t>
      </w:r>
      <w:r w:rsidR="00C67905" w:rsidRPr="00591A12">
        <w:rPr>
          <w:rFonts w:ascii="Arial" w:hAnsi="Arial" w:cs="Arial"/>
          <w:b/>
          <w:bCs/>
          <w:color w:val="000000"/>
          <w:sz w:val="18"/>
          <w:szCs w:val="18"/>
        </w:rPr>
        <w:t>)</w:t>
      </w:r>
      <w:r w:rsidR="00C67905" w:rsidRPr="00591A12">
        <w:rPr>
          <w:rFonts w:ascii="Arial" w:hAnsi="Arial" w:cs="Arial"/>
          <w:b/>
          <w:bCs/>
          <w:color w:val="000000"/>
          <w:sz w:val="18"/>
          <w:szCs w:val="18"/>
        </w:rPr>
        <w:tab/>
        <w:t xml:space="preserve">Short-term borrowings to </w:t>
      </w:r>
      <w:r w:rsidR="00192E87" w:rsidRPr="00591A12">
        <w:rPr>
          <w:rFonts w:ascii="Arial" w:hAnsi="Arial" w:cs="Arial"/>
          <w:b/>
          <w:bCs/>
          <w:color w:val="000000"/>
          <w:sz w:val="18"/>
          <w:szCs w:val="18"/>
        </w:rPr>
        <w:t>related parties</w:t>
      </w:r>
      <w:r w:rsidR="000C13D0" w:rsidRPr="00591A12">
        <w:rPr>
          <w:rFonts w:ascii="Arial" w:hAnsi="Arial" w:cs="Arial"/>
          <w:b/>
          <w:bCs/>
          <w:color w:val="000000"/>
          <w:sz w:val="18"/>
          <w:szCs w:val="18"/>
        </w:rPr>
        <w:t>, net</w:t>
      </w:r>
    </w:p>
    <w:p w14:paraId="7785BE74" w14:textId="77777777" w:rsidR="00B8263E" w:rsidRPr="00591A12" w:rsidRDefault="00B8263E"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E95B5B" w:rsidRPr="00591A12" w14:paraId="0810A36E" w14:textId="77777777" w:rsidTr="00DC1FD4">
        <w:trPr>
          <w:trHeight w:val="20"/>
        </w:trPr>
        <w:tc>
          <w:tcPr>
            <w:tcW w:w="6581" w:type="dxa"/>
            <w:shd w:val="clear" w:color="auto" w:fill="auto"/>
            <w:vAlign w:val="bottom"/>
          </w:tcPr>
          <w:p w14:paraId="1E9EFC8B" w14:textId="77777777" w:rsidR="00E95B5B" w:rsidRPr="00591A12" w:rsidRDefault="00E95B5B"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tcPr>
          <w:p w14:paraId="544B1864" w14:textId="77777777" w:rsidR="00E95B5B" w:rsidRPr="00591A12" w:rsidRDefault="00E95B5B"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p w14:paraId="5FF3A17F" w14:textId="7B2184D2" w:rsidR="00E95B5B" w:rsidRPr="00591A12" w:rsidRDefault="00E95B5B"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92624F" w:rsidRPr="00591A12">
              <w:rPr>
                <w:rFonts w:cs="Arial"/>
                <w:b/>
                <w:color w:val="000000"/>
                <w:sz w:val="18"/>
                <w:szCs w:val="18"/>
              </w:rPr>
              <w:t>statements</w:t>
            </w:r>
          </w:p>
        </w:tc>
      </w:tr>
      <w:tr w:rsidR="00993B52" w:rsidRPr="00591A12" w14:paraId="29884782" w14:textId="77777777" w:rsidTr="00BE1E27">
        <w:trPr>
          <w:trHeight w:val="20"/>
        </w:trPr>
        <w:tc>
          <w:tcPr>
            <w:tcW w:w="6581" w:type="dxa"/>
            <w:shd w:val="clear" w:color="auto" w:fill="auto"/>
            <w:vAlign w:val="bottom"/>
          </w:tcPr>
          <w:p w14:paraId="58B38013" w14:textId="2FC5758E"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 xml:space="preserve">As at 31 December </w:t>
            </w:r>
          </w:p>
        </w:tc>
        <w:tc>
          <w:tcPr>
            <w:tcW w:w="1440" w:type="dxa"/>
            <w:tcBorders>
              <w:top w:val="single" w:sz="4" w:space="0" w:color="auto"/>
            </w:tcBorders>
            <w:shd w:val="clear" w:color="auto" w:fill="auto"/>
          </w:tcPr>
          <w:p w14:paraId="79454492" w14:textId="77681E8F"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716495EA" w14:textId="1463A731"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1318B1" w:rsidRPr="00591A12" w14:paraId="520AD411" w14:textId="77777777" w:rsidTr="00BE1E27">
        <w:trPr>
          <w:trHeight w:val="20"/>
        </w:trPr>
        <w:tc>
          <w:tcPr>
            <w:tcW w:w="6581" w:type="dxa"/>
            <w:shd w:val="clear" w:color="auto" w:fill="auto"/>
            <w:vAlign w:val="bottom"/>
          </w:tcPr>
          <w:p w14:paraId="6C2C1486" w14:textId="4FF176AE" w:rsidR="001318B1" w:rsidRPr="00591A12" w:rsidRDefault="001318B1"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tcPr>
          <w:p w14:paraId="0CB5C19C"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4379940F" w14:textId="33D12AC8"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42560901"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5722A49F" w14:textId="79A4401B"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EC5939" w:rsidRPr="00591A12" w14:paraId="4244B015" w14:textId="77777777" w:rsidTr="00BE1E27">
        <w:trPr>
          <w:trHeight w:val="20"/>
        </w:trPr>
        <w:tc>
          <w:tcPr>
            <w:tcW w:w="6581" w:type="dxa"/>
            <w:shd w:val="clear" w:color="auto" w:fill="auto"/>
            <w:vAlign w:val="bottom"/>
          </w:tcPr>
          <w:p w14:paraId="04767688" w14:textId="77777777" w:rsidR="00EC5939" w:rsidRPr="00591A12" w:rsidRDefault="00EC5939"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tcPr>
          <w:p w14:paraId="4FADF787" w14:textId="77777777" w:rsidR="00EC5939" w:rsidRPr="00591A12" w:rsidRDefault="00EC5939" w:rsidP="005B31CF">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tcPr>
          <w:p w14:paraId="5FFDD1C1" w14:textId="77777777" w:rsidR="00EC5939" w:rsidRPr="00591A12" w:rsidRDefault="00EC5939" w:rsidP="005B31CF">
            <w:pPr>
              <w:spacing w:line="240" w:lineRule="auto"/>
              <w:ind w:left="-100" w:right="-72"/>
              <w:jc w:val="right"/>
              <w:rPr>
                <w:rFonts w:cs="Arial"/>
                <w:color w:val="000000"/>
                <w:spacing w:val="-3"/>
                <w:sz w:val="18"/>
                <w:szCs w:val="18"/>
              </w:rPr>
            </w:pPr>
          </w:p>
        </w:tc>
      </w:tr>
      <w:tr w:rsidR="00993B52" w:rsidRPr="00591A12" w14:paraId="37B14246" w14:textId="77777777" w:rsidTr="00BE1E27">
        <w:trPr>
          <w:trHeight w:val="20"/>
        </w:trPr>
        <w:tc>
          <w:tcPr>
            <w:tcW w:w="6581" w:type="dxa"/>
            <w:shd w:val="clear" w:color="auto" w:fill="auto"/>
            <w:vAlign w:val="bottom"/>
          </w:tcPr>
          <w:p w14:paraId="7844C5C2" w14:textId="74412984"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Related parties</w:t>
            </w:r>
          </w:p>
        </w:tc>
        <w:tc>
          <w:tcPr>
            <w:tcW w:w="1440" w:type="dxa"/>
            <w:shd w:val="clear" w:color="auto" w:fill="auto"/>
            <w:vAlign w:val="bottom"/>
          </w:tcPr>
          <w:p w14:paraId="016395E5" w14:textId="69ADA25B"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64,543</w:t>
            </w:r>
          </w:p>
        </w:tc>
        <w:tc>
          <w:tcPr>
            <w:tcW w:w="1440" w:type="dxa"/>
            <w:shd w:val="clear" w:color="auto" w:fill="auto"/>
            <w:vAlign w:val="bottom"/>
          </w:tcPr>
          <w:p w14:paraId="647A33C0" w14:textId="220B8964"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61,921</w:t>
            </w:r>
          </w:p>
        </w:tc>
      </w:tr>
      <w:tr w:rsidR="00993B52" w:rsidRPr="00591A12" w14:paraId="614AA6D8" w14:textId="77777777" w:rsidTr="00BE1E27">
        <w:trPr>
          <w:trHeight w:val="20"/>
        </w:trPr>
        <w:tc>
          <w:tcPr>
            <w:tcW w:w="6581" w:type="dxa"/>
            <w:shd w:val="clear" w:color="auto" w:fill="auto"/>
            <w:vAlign w:val="bottom"/>
          </w:tcPr>
          <w:p w14:paraId="6A0E1DD8" w14:textId="2BEDDD5C"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lang w:bidi="ar-SA"/>
              </w:rPr>
              <w:t>Associate</w:t>
            </w:r>
          </w:p>
        </w:tc>
        <w:tc>
          <w:tcPr>
            <w:tcW w:w="1440" w:type="dxa"/>
            <w:shd w:val="clear" w:color="auto" w:fill="auto"/>
            <w:vAlign w:val="bottom"/>
          </w:tcPr>
          <w:p w14:paraId="3A9BD1CB" w14:textId="08567A09"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55,075</w:t>
            </w:r>
          </w:p>
        </w:tc>
        <w:tc>
          <w:tcPr>
            <w:tcW w:w="1440" w:type="dxa"/>
            <w:shd w:val="clear" w:color="auto" w:fill="auto"/>
            <w:vAlign w:val="bottom"/>
          </w:tcPr>
          <w:p w14:paraId="06CC28EC" w14:textId="0A0B2A9C"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72,568</w:t>
            </w:r>
          </w:p>
        </w:tc>
      </w:tr>
      <w:tr w:rsidR="00993B52" w:rsidRPr="00591A12" w14:paraId="0B871D04" w14:textId="77777777" w:rsidTr="00BE1E27">
        <w:trPr>
          <w:trHeight w:val="20"/>
        </w:trPr>
        <w:tc>
          <w:tcPr>
            <w:tcW w:w="6581" w:type="dxa"/>
            <w:shd w:val="clear" w:color="auto" w:fill="auto"/>
            <w:vAlign w:val="bottom"/>
          </w:tcPr>
          <w:p w14:paraId="00B641FC" w14:textId="732BE158"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u w:val="single"/>
                <w:lang w:bidi="ar-SA"/>
              </w:rPr>
              <w:t>Less</w:t>
            </w:r>
            <w:r w:rsidRPr="00591A12">
              <w:rPr>
                <w:rFonts w:cs="Arial"/>
                <w:color w:val="000000"/>
                <w:sz w:val="18"/>
                <w:szCs w:val="18"/>
                <w:lang w:bidi="ar-SA"/>
              </w:rPr>
              <w:t xml:space="preserve">  Expected credit loss</w:t>
            </w:r>
          </w:p>
        </w:tc>
        <w:tc>
          <w:tcPr>
            <w:tcW w:w="1440" w:type="dxa"/>
            <w:tcBorders>
              <w:bottom w:val="single" w:sz="4" w:space="0" w:color="auto"/>
            </w:tcBorders>
            <w:shd w:val="clear" w:color="auto" w:fill="auto"/>
            <w:vAlign w:val="bottom"/>
          </w:tcPr>
          <w:p w14:paraId="6B0DFE24" w14:textId="399093F5" w:rsidR="00993B52" w:rsidRPr="00591A12" w:rsidRDefault="0074172D"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119,589</w:t>
            </w:r>
            <w:r w:rsidRPr="00591A12">
              <w:rPr>
                <w:rFonts w:cs="Arial"/>
                <w:color w:val="000000"/>
                <w:sz w:val="18"/>
                <w:szCs w:val="18"/>
                <w:cs/>
              </w:rPr>
              <w:t>)</w:t>
            </w:r>
          </w:p>
        </w:tc>
        <w:tc>
          <w:tcPr>
            <w:tcW w:w="1440" w:type="dxa"/>
            <w:tcBorders>
              <w:bottom w:val="single" w:sz="4" w:space="0" w:color="auto"/>
            </w:tcBorders>
            <w:shd w:val="clear" w:color="auto" w:fill="auto"/>
            <w:vAlign w:val="bottom"/>
          </w:tcPr>
          <w:p w14:paraId="12DBA19E" w14:textId="49F9F552"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cs/>
              </w:rPr>
              <w:t>(</w:t>
            </w:r>
            <w:r w:rsidRPr="00591A12">
              <w:rPr>
                <w:rFonts w:cs="Arial"/>
                <w:color w:val="000000"/>
                <w:sz w:val="18"/>
                <w:szCs w:val="18"/>
              </w:rPr>
              <w:t>134,456</w:t>
            </w:r>
            <w:r w:rsidRPr="00591A12">
              <w:rPr>
                <w:rFonts w:cs="Arial"/>
                <w:color w:val="000000"/>
                <w:sz w:val="18"/>
                <w:szCs w:val="18"/>
                <w:cs/>
              </w:rPr>
              <w:t>)</w:t>
            </w:r>
          </w:p>
        </w:tc>
      </w:tr>
      <w:tr w:rsidR="00993B52" w:rsidRPr="00591A12" w14:paraId="5F43F471" w14:textId="77777777" w:rsidTr="00BE1E27">
        <w:trPr>
          <w:trHeight w:val="20"/>
        </w:trPr>
        <w:tc>
          <w:tcPr>
            <w:tcW w:w="6581" w:type="dxa"/>
            <w:shd w:val="clear" w:color="auto" w:fill="auto"/>
            <w:vAlign w:val="bottom"/>
          </w:tcPr>
          <w:p w14:paraId="1CC4D945" w14:textId="77777777" w:rsidR="00993B52" w:rsidRPr="00591A12" w:rsidRDefault="00993B52" w:rsidP="005B31CF">
            <w:pPr>
              <w:spacing w:line="240" w:lineRule="auto"/>
              <w:ind w:left="431"/>
              <w:rPr>
                <w:rFonts w:cs="Arial"/>
                <w:color w:val="000000"/>
                <w:sz w:val="18"/>
                <w:szCs w:val="18"/>
                <w:lang w:bidi="ar-SA"/>
              </w:rPr>
            </w:pPr>
          </w:p>
        </w:tc>
        <w:tc>
          <w:tcPr>
            <w:tcW w:w="1440" w:type="dxa"/>
            <w:tcBorders>
              <w:top w:val="single" w:sz="4" w:space="0" w:color="auto"/>
            </w:tcBorders>
            <w:shd w:val="clear" w:color="auto" w:fill="auto"/>
          </w:tcPr>
          <w:p w14:paraId="46CFDFDF"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FCC3C9D"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3806BE6E" w14:textId="77777777" w:rsidTr="00BE1E27">
        <w:trPr>
          <w:trHeight w:val="20"/>
        </w:trPr>
        <w:tc>
          <w:tcPr>
            <w:tcW w:w="6581" w:type="dxa"/>
            <w:shd w:val="clear" w:color="auto" w:fill="auto"/>
            <w:vAlign w:val="bottom"/>
          </w:tcPr>
          <w:p w14:paraId="67D8C26C" w14:textId="2D224AEA"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lang w:bidi="ar-SA"/>
              </w:rPr>
              <w:t>Short-term borrowings to related parties, net</w:t>
            </w:r>
          </w:p>
        </w:tc>
        <w:tc>
          <w:tcPr>
            <w:tcW w:w="1440" w:type="dxa"/>
            <w:tcBorders>
              <w:bottom w:val="single" w:sz="4" w:space="0" w:color="auto"/>
            </w:tcBorders>
            <w:shd w:val="clear" w:color="auto" w:fill="auto"/>
          </w:tcPr>
          <w:p w14:paraId="01A7A7A4" w14:textId="755956F6" w:rsidR="00993B52" w:rsidRPr="00591A12" w:rsidRDefault="0074172D" w:rsidP="005B31CF">
            <w:pPr>
              <w:spacing w:line="240" w:lineRule="auto"/>
              <w:ind w:right="-72"/>
              <w:jc w:val="right"/>
              <w:rPr>
                <w:rFonts w:cs="Arial"/>
                <w:color w:val="000000"/>
                <w:sz w:val="18"/>
                <w:szCs w:val="18"/>
              </w:rPr>
            </w:pPr>
            <w:r w:rsidRPr="00591A12">
              <w:rPr>
                <w:rFonts w:cs="Arial"/>
                <w:color w:val="000000"/>
                <w:sz w:val="18"/>
                <w:szCs w:val="18"/>
              </w:rPr>
              <w:t>29</w:t>
            </w:r>
          </w:p>
        </w:tc>
        <w:tc>
          <w:tcPr>
            <w:tcW w:w="1440" w:type="dxa"/>
            <w:tcBorders>
              <w:bottom w:val="single" w:sz="4" w:space="0" w:color="auto"/>
            </w:tcBorders>
            <w:shd w:val="clear" w:color="auto" w:fill="auto"/>
          </w:tcPr>
          <w:p w14:paraId="17D70277" w14:textId="17FA0D68"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33</w:t>
            </w:r>
          </w:p>
        </w:tc>
      </w:tr>
    </w:tbl>
    <w:p w14:paraId="30A0DE68" w14:textId="77777777" w:rsidR="001F338F" w:rsidRPr="00591A12" w:rsidRDefault="001F338F"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5BC350DC" w14:textId="356ABA92" w:rsidR="00371F1A" w:rsidRPr="00591A12" w:rsidRDefault="00371F1A" w:rsidP="005B31CF">
      <w:pPr>
        <w:pStyle w:val="BodyTextIndent3"/>
        <w:tabs>
          <w:tab w:val="clear" w:pos="817"/>
          <w:tab w:val="clear" w:pos="9889"/>
        </w:tabs>
        <w:spacing w:line="240" w:lineRule="auto"/>
        <w:ind w:left="540"/>
        <w:jc w:val="both"/>
        <w:rPr>
          <w:rFonts w:ascii="Arial" w:hAnsi="Arial" w:cs="Arial"/>
          <w:color w:val="000000"/>
          <w:sz w:val="18"/>
          <w:szCs w:val="18"/>
        </w:rPr>
      </w:pPr>
      <w:r w:rsidRPr="00591A12">
        <w:rPr>
          <w:rFonts w:ascii="Arial" w:hAnsi="Arial" w:cs="Arial"/>
          <w:color w:val="000000"/>
          <w:sz w:val="18"/>
          <w:szCs w:val="18"/>
        </w:rPr>
        <w:t>The movements of</w:t>
      </w:r>
      <w:r w:rsidRPr="00591A12">
        <w:rPr>
          <w:rFonts w:ascii="Arial" w:hAnsi="Arial" w:cs="Arial"/>
          <w:color w:val="000000"/>
          <w:sz w:val="18"/>
          <w:szCs w:val="18"/>
          <w:cs/>
        </w:rPr>
        <w:t xml:space="preserve"> </w:t>
      </w:r>
      <w:r w:rsidRPr="00591A12">
        <w:rPr>
          <w:rFonts w:ascii="Arial" w:hAnsi="Arial" w:cs="Arial"/>
          <w:color w:val="000000"/>
          <w:sz w:val="18"/>
          <w:szCs w:val="18"/>
        </w:rPr>
        <w:t>short-term borrowings to related parties are as follows:</w:t>
      </w:r>
    </w:p>
    <w:p w14:paraId="6F01F5C4" w14:textId="77777777" w:rsidR="00371F1A" w:rsidRPr="00591A12" w:rsidRDefault="00371F1A" w:rsidP="005B31CF">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371F1A" w:rsidRPr="00591A12" w14:paraId="21EA826C" w14:textId="77777777" w:rsidTr="00DC1FD4">
        <w:tc>
          <w:tcPr>
            <w:tcW w:w="6581" w:type="dxa"/>
            <w:shd w:val="clear" w:color="auto" w:fill="auto"/>
          </w:tcPr>
          <w:p w14:paraId="393E44FC" w14:textId="77777777" w:rsidR="00371F1A" w:rsidRPr="00591A12" w:rsidRDefault="00371F1A" w:rsidP="005B31CF">
            <w:pPr>
              <w:spacing w:line="240" w:lineRule="auto"/>
              <w:ind w:left="431" w:right="-72"/>
              <w:jc w:val="both"/>
              <w:rPr>
                <w:rFonts w:cs="Arial"/>
                <w:b/>
                <w:bCs/>
                <w:color w:val="000000"/>
                <w:sz w:val="18"/>
                <w:szCs w:val="18"/>
              </w:rPr>
            </w:pPr>
          </w:p>
        </w:tc>
        <w:tc>
          <w:tcPr>
            <w:tcW w:w="2880" w:type="dxa"/>
            <w:gridSpan w:val="2"/>
            <w:shd w:val="clear" w:color="auto" w:fill="auto"/>
            <w:hideMark/>
          </w:tcPr>
          <w:p w14:paraId="24E936DD" w14:textId="747E585A" w:rsidR="00371F1A" w:rsidRPr="00591A12" w:rsidRDefault="00B46E20" w:rsidP="005B31CF">
            <w:pPr>
              <w:spacing w:line="240" w:lineRule="auto"/>
              <w:ind w:right="-72"/>
              <w:jc w:val="center"/>
              <w:rPr>
                <w:rFonts w:cs="Arial"/>
                <w:b/>
                <w:bCs/>
                <w:color w:val="000000"/>
                <w:sz w:val="18"/>
                <w:szCs w:val="18"/>
                <w:cs/>
              </w:rPr>
            </w:pPr>
            <w:r w:rsidRPr="00591A12">
              <w:rPr>
                <w:rFonts w:cs="Arial"/>
                <w:b/>
                <w:bCs/>
                <w:color w:val="000000"/>
                <w:sz w:val="18"/>
                <w:szCs w:val="18"/>
              </w:rPr>
              <w:t xml:space="preserve">Consolidated </w:t>
            </w:r>
          </w:p>
        </w:tc>
      </w:tr>
      <w:tr w:rsidR="00371F1A" w:rsidRPr="00591A12" w14:paraId="1E04C4E6" w14:textId="77777777" w:rsidTr="00BE1E27">
        <w:trPr>
          <w:trHeight w:val="81"/>
        </w:trPr>
        <w:tc>
          <w:tcPr>
            <w:tcW w:w="6581" w:type="dxa"/>
            <w:shd w:val="clear" w:color="auto" w:fill="auto"/>
          </w:tcPr>
          <w:p w14:paraId="3C9A1D4F" w14:textId="77777777" w:rsidR="00371F1A" w:rsidRPr="00591A12" w:rsidRDefault="00371F1A"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hideMark/>
          </w:tcPr>
          <w:p w14:paraId="7F6342C0" w14:textId="2F6E96E9" w:rsidR="00371F1A" w:rsidRPr="00591A12" w:rsidRDefault="00371F1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92624F" w:rsidRPr="00591A12">
              <w:rPr>
                <w:rFonts w:cs="Arial"/>
                <w:b/>
                <w:color w:val="000000"/>
                <w:sz w:val="18"/>
                <w:szCs w:val="18"/>
              </w:rPr>
              <w:t>statements</w:t>
            </w:r>
          </w:p>
        </w:tc>
      </w:tr>
      <w:tr w:rsidR="00993B52" w:rsidRPr="00591A12" w14:paraId="2BD44875" w14:textId="77777777" w:rsidTr="00BE1E27">
        <w:tc>
          <w:tcPr>
            <w:tcW w:w="6581" w:type="dxa"/>
            <w:shd w:val="clear" w:color="auto" w:fill="auto"/>
          </w:tcPr>
          <w:p w14:paraId="418EF117" w14:textId="05CA14D8"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For the year ended 31 December</w:t>
            </w:r>
          </w:p>
        </w:tc>
        <w:tc>
          <w:tcPr>
            <w:tcW w:w="1440" w:type="dxa"/>
            <w:tcBorders>
              <w:top w:val="single" w:sz="4" w:space="0" w:color="auto"/>
            </w:tcBorders>
            <w:shd w:val="clear" w:color="auto" w:fill="auto"/>
          </w:tcPr>
          <w:p w14:paraId="23C3D42D" w14:textId="4B5D8517"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2AAF8D81" w14:textId="4E39B516"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1318B1" w:rsidRPr="00591A12" w14:paraId="42F793C8" w14:textId="77777777" w:rsidTr="00BE1E27">
        <w:tc>
          <w:tcPr>
            <w:tcW w:w="6581" w:type="dxa"/>
            <w:shd w:val="clear" w:color="auto" w:fill="auto"/>
            <w:vAlign w:val="bottom"/>
          </w:tcPr>
          <w:p w14:paraId="09EC8BFF" w14:textId="40A024F6" w:rsidR="001318B1" w:rsidRPr="00591A12" w:rsidRDefault="001318B1"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21678258"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52C360CB" w14:textId="1B001E1F"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31308E66"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2C653D90" w14:textId="2ED3B0CE"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92624F" w:rsidRPr="00591A12" w14:paraId="60618AEE" w14:textId="77777777" w:rsidTr="00BE1E27">
        <w:trPr>
          <w:cantSplit/>
        </w:trPr>
        <w:tc>
          <w:tcPr>
            <w:tcW w:w="6581" w:type="dxa"/>
            <w:shd w:val="clear" w:color="auto" w:fill="auto"/>
          </w:tcPr>
          <w:p w14:paraId="2EED2AA9" w14:textId="77777777" w:rsidR="0092624F" w:rsidRPr="00591A12" w:rsidRDefault="0092624F"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vAlign w:val="bottom"/>
          </w:tcPr>
          <w:p w14:paraId="5B8A686A" w14:textId="6DE4860D" w:rsidR="0092624F" w:rsidRPr="00591A12" w:rsidRDefault="0092624F" w:rsidP="005B31CF">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vAlign w:val="bottom"/>
          </w:tcPr>
          <w:p w14:paraId="67D48E3C" w14:textId="77777777" w:rsidR="0092624F" w:rsidRPr="00591A12" w:rsidRDefault="0092624F" w:rsidP="005B31CF">
            <w:pPr>
              <w:spacing w:line="240" w:lineRule="auto"/>
              <w:ind w:left="-100" w:right="-72"/>
              <w:jc w:val="right"/>
              <w:rPr>
                <w:rFonts w:cs="Arial"/>
                <w:color w:val="000000"/>
                <w:spacing w:val="-3"/>
                <w:sz w:val="18"/>
                <w:szCs w:val="18"/>
              </w:rPr>
            </w:pPr>
          </w:p>
        </w:tc>
      </w:tr>
      <w:tr w:rsidR="00993B52" w:rsidRPr="00591A12" w14:paraId="7084570C" w14:textId="77777777" w:rsidTr="00BE1E27">
        <w:trPr>
          <w:cantSplit/>
          <w:trHeight w:val="153"/>
        </w:trPr>
        <w:tc>
          <w:tcPr>
            <w:tcW w:w="6581" w:type="dxa"/>
            <w:shd w:val="clear" w:color="auto" w:fill="auto"/>
          </w:tcPr>
          <w:p w14:paraId="191BC553" w14:textId="1F476B09" w:rsidR="00993B52" w:rsidRPr="00591A12" w:rsidRDefault="00993B52" w:rsidP="005B31CF">
            <w:pPr>
              <w:spacing w:line="240" w:lineRule="auto"/>
              <w:ind w:left="431" w:right="-155"/>
              <w:rPr>
                <w:rFonts w:cs="Arial"/>
                <w:color w:val="000000"/>
                <w:sz w:val="18"/>
                <w:szCs w:val="22"/>
              </w:rPr>
            </w:pPr>
            <w:r w:rsidRPr="00591A12">
              <w:rPr>
                <w:rFonts w:cs="Arial"/>
                <w:color w:val="000000"/>
                <w:sz w:val="18"/>
                <w:szCs w:val="18"/>
                <w:lang w:bidi="ar-SA"/>
              </w:rPr>
              <w:t>Opening balance</w:t>
            </w:r>
            <w:r w:rsidRPr="00591A12">
              <w:rPr>
                <w:rFonts w:cs="Arial"/>
                <w:color w:val="000000"/>
                <w:sz w:val="18"/>
                <w:szCs w:val="22"/>
                <w:cs/>
              </w:rPr>
              <w:t xml:space="preserve"> </w:t>
            </w:r>
            <w:r w:rsidRPr="00591A12">
              <w:rPr>
                <w:rFonts w:cs="Arial"/>
                <w:color w:val="000000"/>
                <w:sz w:val="18"/>
                <w:szCs w:val="22"/>
              </w:rPr>
              <w:t>- net</w:t>
            </w:r>
          </w:p>
        </w:tc>
        <w:tc>
          <w:tcPr>
            <w:tcW w:w="1440" w:type="dxa"/>
            <w:shd w:val="clear" w:color="auto" w:fill="auto"/>
            <w:vAlign w:val="bottom"/>
          </w:tcPr>
          <w:p w14:paraId="596DB41A" w14:textId="55FD822D" w:rsidR="00993B52" w:rsidRPr="00591A12" w:rsidRDefault="002A351B" w:rsidP="005B31CF">
            <w:pPr>
              <w:spacing w:line="240" w:lineRule="auto"/>
              <w:ind w:right="-72"/>
              <w:jc w:val="right"/>
              <w:rPr>
                <w:rFonts w:cs="Arial"/>
                <w:color w:val="000000"/>
                <w:sz w:val="18"/>
                <w:szCs w:val="18"/>
              </w:rPr>
            </w:pPr>
            <w:r w:rsidRPr="00591A12">
              <w:rPr>
                <w:rFonts w:cs="Arial"/>
                <w:color w:val="000000"/>
                <w:sz w:val="18"/>
                <w:szCs w:val="18"/>
              </w:rPr>
              <w:t>33</w:t>
            </w:r>
          </w:p>
        </w:tc>
        <w:tc>
          <w:tcPr>
            <w:tcW w:w="1440" w:type="dxa"/>
            <w:shd w:val="clear" w:color="auto" w:fill="auto"/>
            <w:vAlign w:val="bottom"/>
          </w:tcPr>
          <w:p w14:paraId="60A33710" w14:textId="1363A445"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w:t>
            </w:r>
          </w:p>
        </w:tc>
      </w:tr>
      <w:tr w:rsidR="00993B52" w:rsidRPr="00591A12" w14:paraId="6C94CCC7" w14:textId="77777777" w:rsidTr="00BE1E27">
        <w:trPr>
          <w:cantSplit/>
          <w:trHeight w:val="153"/>
        </w:trPr>
        <w:tc>
          <w:tcPr>
            <w:tcW w:w="6581" w:type="dxa"/>
            <w:shd w:val="clear" w:color="auto" w:fill="auto"/>
          </w:tcPr>
          <w:p w14:paraId="722B69B6" w14:textId="40E41876"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Additions</w:t>
            </w:r>
          </w:p>
        </w:tc>
        <w:tc>
          <w:tcPr>
            <w:tcW w:w="1440" w:type="dxa"/>
            <w:shd w:val="clear" w:color="auto" w:fill="auto"/>
            <w:vAlign w:val="bottom"/>
          </w:tcPr>
          <w:p w14:paraId="06836148" w14:textId="2796A963" w:rsidR="00993B52" w:rsidRPr="00591A12" w:rsidRDefault="0074172D" w:rsidP="005B31CF">
            <w:pPr>
              <w:spacing w:line="240" w:lineRule="auto"/>
              <w:ind w:right="-72"/>
              <w:jc w:val="right"/>
              <w:rPr>
                <w:rFonts w:cs="Arial"/>
                <w:color w:val="000000"/>
                <w:sz w:val="18"/>
                <w:szCs w:val="22"/>
              </w:rPr>
            </w:pPr>
            <w:r w:rsidRPr="00591A12">
              <w:rPr>
                <w:rFonts w:cs="Arial"/>
                <w:color w:val="000000"/>
                <w:sz w:val="18"/>
                <w:szCs w:val="22"/>
              </w:rPr>
              <w:t>-</w:t>
            </w:r>
          </w:p>
        </w:tc>
        <w:tc>
          <w:tcPr>
            <w:tcW w:w="1440" w:type="dxa"/>
            <w:shd w:val="clear" w:color="auto" w:fill="auto"/>
            <w:vAlign w:val="bottom"/>
          </w:tcPr>
          <w:p w14:paraId="7937CBDD" w14:textId="0223F97E"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115</w:t>
            </w:r>
          </w:p>
        </w:tc>
      </w:tr>
      <w:tr w:rsidR="00993B52" w:rsidRPr="00591A12" w14:paraId="3EA6A4C7" w14:textId="77777777" w:rsidTr="00BE1E27">
        <w:trPr>
          <w:cantSplit/>
          <w:trHeight w:val="153"/>
        </w:trPr>
        <w:tc>
          <w:tcPr>
            <w:tcW w:w="6581" w:type="dxa"/>
            <w:shd w:val="clear" w:color="auto" w:fill="auto"/>
            <w:vAlign w:val="bottom"/>
          </w:tcPr>
          <w:p w14:paraId="200C5954" w14:textId="2594D748"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rPr>
              <w:t>Expected credit loss</w:t>
            </w:r>
          </w:p>
        </w:tc>
        <w:tc>
          <w:tcPr>
            <w:tcW w:w="1440" w:type="dxa"/>
            <w:shd w:val="clear" w:color="auto" w:fill="auto"/>
            <w:vAlign w:val="bottom"/>
          </w:tcPr>
          <w:p w14:paraId="14CBA9A2" w14:textId="44242607" w:rsidR="00993B52" w:rsidRPr="00591A12" w:rsidRDefault="0074172D"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64377594" w14:textId="1CB5FC7F"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(8</w:t>
            </w:r>
            <w:r w:rsidR="001A17F1" w:rsidRPr="00591A12">
              <w:rPr>
                <w:rFonts w:cs="Arial"/>
                <w:color w:val="000000"/>
                <w:sz w:val="18"/>
                <w:szCs w:val="18"/>
              </w:rPr>
              <w:t>1</w:t>
            </w:r>
            <w:r w:rsidRPr="00591A12">
              <w:rPr>
                <w:rFonts w:cs="Arial"/>
                <w:color w:val="000000"/>
                <w:sz w:val="18"/>
                <w:szCs w:val="18"/>
              </w:rPr>
              <w:t>)</w:t>
            </w:r>
          </w:p>
        </w:tc>
      </w:tr>
      <w:tr w:rsidR="0074172D" w:rsidRPr="00591A12" w14:paraId="5485917B" w14:textId="77777777" w:rsidTr="00BE1E27">
        <w:trPr>
          <w:cantSplit/>
          <w:trHeight w:val="153"/>
        </w:trPr>
        <w:tc>
          <w:tcPr>
            <w:tcW w:w="6581" w:type="dxa"/>
            <w:shd w:val="clear" w:color="auto" w:fill="auto"/>
            <w:vAlign w:val="bottom"/>
          </w:tcPr>
          <w:p w14:paraId="1AEB66BE" w14:textId="375C9E1F" w:rsidR="0074172D" w:rsidRPr="00591A12" w:rsidRDefault="0074172D" w:rsidP="005B31CF">
            <w:pPr>
              <w:spacing w:line="240" w:lineRule="auto"/>
              <w:ind w:left="431" w:right="-155"/>
              <w:rPr>
                <w:rFonts w:cs="Arial"/>
                <w:color w:val="000000"/>
                <w:sz w:val="18"/>
                <w:szCs w:val="18"/>
              </w:rPr>
            </w:pPr>
            <w:r w:rsidRPr="00591A12">
              <w:rPr>
                <w:rFonts w:cs="Arial"/>
                <w:color w:val="000000"/>
                <w:sz w:val="18"/>
                <w:szCs w:val="18"/>
              </w:rPr>
              <w:t>Translation</w:t>
            </w:r>
          </w:p>
        </w:tc>
        <w:tc>
          <w:tcPr>
            <w:tcW w:w="1440" w:type="dxa"/>
            <w:tcBorders>
              <w:bottom w:val="single" w:sz="4" w:space="0" w:color="auto"/>
            </w:tcBorders>
            <w:shd w:val="clear" w:color="auto" w:fill="auto"/>
            <w:vAlign w:val="bottom"/>
          </w:tcPr>
          <w:p w14:paraId="53D13A6C" w14:textId="236BDCEB" w:rsidR="0074172D" w:rsidRPr="00591A12" w:rsidRDefault="0074172D" w:rsidP="005B31CF">
            <w:pPr>
              <w:spacing w:line="240" w:lineRule="auto"/>
              <w:ind w:right="-72"/>
              <w:jc w:val="right"/>
              <w:rPr>
                <w:rFonts w:cs="Arial"/>
                <w:color w:val="000000"/>
                <w:sz w:val="18"/>
                <w:szCs w:val="18"/>
              </w:rPr>
            </w:pPr>
            <w:r w:rsidRPr="00591A12">
              <w:rPr>
                <w:rFonts w:cs="Arial"/>
                <w:color w:val="000000"/>
                <w:sz w:val="18"/>
                <w:szCs w:val="18"/>
              </w:rPr>
              <w:t>(4)</w:t>
            </w:r>
          </w:p>
        </w:tc>
        <w:tc>
          <w:tcPr>
            <w:tcW w:w="1440" w:type="dxa"/>
            <w:tcBorders>
              <w:bottom w:val="single" w:sz="4" w:space="0" w:color="auto"/>
            </w:tcBorders>
            <w:shd w:val="clear" w:color="auto" w:fill="auto"/>
            <w:vAlign w:val="bottom"/>
          </w:tcPr>
          <w:p w14:paraId="1CBB324E" w14:textId="108DA810" w:rsidR="0074172D" w:rsidRPr="00591A12" w:rsidRDefault="00D909FE" w:rsidP="005B31CF">
            <w:pPr>
              <w:spacing w:line="240" w:lineRule="auto"/>
              <w:ind w:left="-45" w:right="-72"/>
              <w:jc w:val="right"/>
              <w:rPr>
                <w:rFonts w:cs="Arial"/>
                <w:color w:val="000000"/>
                <w:sz w:val="18"/>
                <w:szCs w:val="18"/>
              </w:rPr>
            </w:pPr>
            <w:r w:rsidRPr="00591A12">
              <w:rPr>
                <w:rFonts w:cs="Arial"/>
                <w:color w:val="000000"/>
                <w:sz w:val="18"/>
                <w:szCs w:val="18"/>
              </w:rPr>
              <w:t>(1)</w:t>
            </w:r>
          </w:p>
        </w:tc>
      </w:tr>
      <w:tr w:rsidR="00993B52" w:rsidRPr="00591A12" w14:paraId="1B056738" w14:textId="77777777" w:rsidTr="00BE1E27">
        <w:trPr>
          <w:cantSplit/>
          <w:trHeight w:val="64"/>
        </w:trPr>
        <w:tc>
          <w:tcPr>
            <w:tcW w:w="6581" w:type="dxa"/>
            <w:shd w:val="clear" w:color="auto" w:fill="auto"/>
          </w:tcPr>
          <w:p w14:paraId="2DE10385" w14:textId="77777777" w:rsidR="00993B52" w:rsidRPr="00591A12" w:rsidRDefault="00993B52" w:rsidP="005B31CF">
            <w:pPr>
              <w:spacing w:line="240" w:lineRule="auto"/>
              <w:ind w:left="431"/>
              <w:jc w:val="both"/>
              <w:rPr>
                <w:rFonts w:cs="Arial"/>
                <w:color w:val="000000"/>
                <w:sz w:val="18"/>
                <w:szCs w:val="18"/>
                <w:lang w:bidi="ar-SA"/>
              </w:rPr>
            </w:pPr>
          </w:p>
        </w:tc>
        <w:tc>
          <w:tcPr>
            <w:tcW w:w="1440" w:type="dxa"/>
            <w:tcBorders>
              <w:top w:val="single" w:sz="4" w:space="0" w:color="auto"/>
            </w:tcBorders>
            <w:shd w:val="clear" w:color="auto" w:fill="auto"/>
            <w:vAlign w:val="bottom"/>
          </w:tcPr>
          <w:p w14:paraId="2C50DC76" w14:textId="77777777" w:rsidR="00993B52" w:rsidRPr="00591A12" w:rsidRDefault="00993B52" w:rsidP="005B31CF">
            <w:pPr>
              <w:spacing w:line="240" w:lineRule="auto"/>
              <w:ind w:left="-45" w:right="-72"/>
              <w:jc w:val="right"/>
              <w:rPr>
                <w:rFonts w:cs="Arial"/>
                <w:color w:val="000000"/>
                <w:sz w:val="18"/>
                <w:szCs w:val="18"/>
                <w:lang w:bidi="ar-SA"/>
              </w:rPr>
            </w:pPr>
          </w:p>
        </w:tc>
        <w:tc>
          <w:tcPr>
            <w:tcW w:w="1440" w:type="dxa"/>
            <w:tcBorders>
              <w:top w:val="single" w:sz="4" w:space="0" w:color="auto"/>
            </w:tcBorders>
            <w:shd w:val="clear" w:color="auto" w:fill="auto"/>
            <w:vAlign w:val="bottom"/>
          </w:tcPr>
          <w:p w14:paraId="352657DC" w14:textId="77777777" w:rsidR="00993B52" w:rsidRPr="00591A12" w:rsidRDefault="00993B52" w:rsidP="005B31CF">
            <w:pPr>
              <w:spacing w:line="240" w:lineRule="auto"/>
              <w:ind w:left="-45" w:right="-72"/>
              <w:jc w:val="right"/>
              <w:rPr>
                <w:rFonts w:cs="Arial"/>
                <w:color w:val="000000"/>
                <w:sz w:val="18"/>
                <w:szCs w:val="18"/>
                <w:lang w:bidi="ar-SA"/>
              </w:rPr>
            </w:pPr>
          </w:p>
        </w:tc>
      </w:tr>
      <w:tr w:rsidR="00993B52" w:rsidRPr="00591A12" w14:paraId="35E64D98" w14:textId="77777777" w:rsidTr="00BE1E27">
        <w:trPr>
          <w:cantSplit/>
          <w:trHeight w:val="153"/>
        </w:trPr>
        <w:tc>
          <w:tcPr>
            <w:tcW w:w="6581" w:type="dxa"/>
            <w:shd w:val="clear" w:color="auto" w:fill="auto"/>
          </w:tcPr>
          <w:p w14:paraId="39559015" w14:textId="0FF57AA8"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lang w:bidi="ar-SA"/>
              </w:rPr>
              <w:t>Closing balance -  net</w:t>
            </w:r>
          </w:p>
        </w:tc>
        <w:tc>
          <w:tcPr>
            <w:tcW w:w="1440" w:type="dxa"/>
            <w:tcBorders>
              <w:bottom w:val="single" w:sz="4" w:space="0" w:color="auto"/>
            </w:tcBorders>
            <w:shd w:val="clear" w:color="auto" w:fill="auto"/>
          </w:tcPr>
          <w:p w14:paraId="22854D13" w14:textId="73A09E68" w:rsidR="00993B52" w:rsidRPr="00591A12" w:rsidRDefault="0074172D" w:rsidP="005B31CF">
            <w:pPr>
              <w:spacing w:line="240" w:lineRule="auto"/>
              <w:ind w:left="-45" w:right="-72"/>
              <w:jc w:val="right"/>
              <w:rPr>
                <w:rFonts w:cs="Arial"/>
                <w:color w:val="000000"/>
                <w:sz w:val="18"/>
                <w:szCs w:val="18"/>
                <w:lang w:bidi="ar-SA"/>
              </w:rPr>
            </w:pPr>
            <w:r w:rsidRPr="00591A12">
              <w:rPr>
                <w:rFonts w:cs="Arial"/>
                <w:color w:val="000000"/>
                <w:sz w:val="18"/>
                <w:szCs w:val="18"/>
                <w:lang w:bidi="ar-SA"/>
              </w:rPr>
              <w:t>29</w:t>
            </w:r>
          </w:p>
        </w:tc>
        <w:tc>
          <w:tcPr>
            <w:tcW w:w="1440" w:type="dxa"/>
            <w:tcBorders>
              <w:bottom w:val="single" w:sz="4" w:space="0" w:color="auto"/>
            </w:tcBorders>
            <w:shd w:val="clear" w:color="auto" w:fill="auto"/>
          </w:tcPr>
          <w:p w14:paraId="6EEA8467" w14:textId="467DACD3"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lang w:bidi="ar-SA"/>
              </w:rPr>
              <w:t>33</w:t>
            </w:r>
          </w:p>
        </w:tc>
      </w:tr>
    </w:tbl>
    <w:p w14:paraId="3E453392" w14:textId="77777777" w:rsidR="00252AA8" w:rsidRPr="00591A12" w:rsidRDefault="00252AA8"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0DAE59D8" w14:textId="7D66F194" w:rsidR="00B60694" w:rsidRPr="00591A12" w:rsidRDefault="00B60694" w:rsidP="005B31CF">
      <w:pPr>
        <w:spacing w:line="240" w:lineRule="auto"/>
        <w:ind w:left="547"/>
        <w:jc w:val="both"/>
        <w:rPr>
          <w:rFonts w:cs="Arial"/>
          <w:color w:val="000000"/>
          <w:sz w:val="18"/>
          <w:szCs w:val="18"/>
        </w:rPr>
      </w:pPr>
      <w:r w:rsidRPr="00591A12">
        <w:rPr>
          <w:rFonts w:cs="Arial"/>
          <w:color w:val="000000"/>
          <w:spacing w:val="-4"/>
          <w:sz w:val="18"/>
          <w:szCs w:val="18"/>
        </w:rPr>
        <w:t xml:space="preserve">The reconciliations of loss allowance for short-term borrowings to related parties for the years ended </w:t>
      </w:r>
      <w:r w:rsidR="00A96584" w:rsidRPr="00591A12">
        <w:rPr>
          <w:rFonts w:cs="Arial"/>
          <w:color w:val="000000"/>
          <w:spacing w:val="-4"/>
          <w:sz w:val="18"/>
          <w:szCs w:val="18"/>
        </w:rPr>
        <w:t>31</w:t>
      </w:r>
      <w:r w:rsidRPr="00591A12">
        <w:rPr>
          <w:rFonts w:cs="Arial"/>
          <w:color w:val="000000"/>
          <w:spacing w:val="-4"/>
          <w:sz w:val="18"/>
          <w:szCs w:val="18"/>
        </w:rPr>
        <w:t xml:space="preserve"> December </w:t>
      </w:r>
      <w:r w:rsidRPr="00591A12">
        <w:rPr>
          <w:rFonts w:cs="Arial"/>
          <w:color w:val="000000"/>
          <w:sz w:val="18"/>
          <w:szCs w:val="18"/>
        </w:rPr>
        <w:t>are as follow:</w:t>
      </w:r>
    </w:p>
    <w:p w14:paraId="07905F63" w14:textId="48A81D39" w:rsidR="00B60694" w:rsidRPr="00591A12" w:rsidRDefault="00B60694" w:rsidP="005B31CF">
      <w:pPr>
        <w:spacing w:line="240" w:lineRule="auto"/>
        <w:ind w:left="547"/>
        <w:jc w:val="both"/>
        <w:rPr>
          <w:rFonts w:cs="Arial"/>
          <w:color w:val="000000"/>
          <w:sz w:val="18"/>
          <w:szCs w:val="18"/>
        </w:rPr>
      </w:pPr>
    </w:p>
    <w:tbl>
      <w:tblPr>
        <w:tblW w:w="9432" w:type="dxa"/>
        <w:tblInd w:w="142" w:type="dxa"/>
        <w:tblLayout w:type="fixed"/>
        <w:tblLook w:val="04A0" w:firstRow="1" w:lastRow="0" w:firstColumn="1" w:lastColumn="0" w:noHBand="0" w:noVBand="1"/>
      </w:tblPr>
      <w:tblGrid>
        <w:gridCol w:w="6552"/>
        <w:gridCol w:w="1440"/>
        <w:gridCol w:w="1440"/>
      </w:tblGrid>
      <w:tr w:rsidR="00B60694" w:rsidRPr="00591A12" w14:paraId="77A44A7E" w14:textId="77777777" w:rsidTr="00DC1FD4">
        <w:trPr>
          <w:trHeight w:val="409"/>
        </w:trPr>
        <w:tc>
          <w:tcPr>
            <w:tcW w:w="6552" w:type="dxa"/>
            <w:shd w:val="clear" w:color="auto" w:fill="auto"/>
            <w:vAlign w:val="bottom"/>
          </w:tcPr>
          <w:p w14:paraId="6DE1661A" w14:textId="77777777" w:rsidR="00B60694" w:rsidRPr="00591A12" w:rsidRDefault="00B60694" w:rsidP="005B31CF">
            <w:pPr>
              <w:spacing w:line="240" w:lineRule="auto"/>
              <w:ind w:left="397"/>
              <w:jc w:val="both"/>
              <w:rPr>
                <w:rFonts w:cs="Arial"/>
                <w:color w:val="000000"/>
                <w:sz w:val="18"/>
                <w:szCs w:val="18"/>
              </w:rPr>
            </w:pPr>
          </w:p>
        </w:tc>
        <w:tc>
          <w:tcPr>
            <w:tcW w:w="2880" w:type="dxa"/>
            <w:gridSpan w:val="2"/>
            <w:tcBorders>
              <w:bottom w:val="single" w:sz="4" w:space="0" w:color="auto"/>
            </w:tcBorders>
            <w:shd w:val="clear" w:color="auto" w:fill="auto"/>
          </w:tcPr>
          <w:p w14:paraId="6C6B29AD" w14:textId="77777777" w:rsidR="00B60694" w:rsidRPr="00591A12" w:rsidRDefault="00B60694" w:rsidP="005B31CF">
            <w:pPr>
              <w:spacing w:line="240" w:lineRule="auto"/>
              <w:ind w:left="52"/>
              <w:jc w:val="center"/>
              <w:rPr>
                <w:rFonts w:cs="Arial"/>
                <w:b/>
                <w:bCs/>
                <w:color w:val="000000"/>
                <w:sz w:val="18"/>
                <w:szCs w:val="18"/>
              </w:rPr>
            </w:pPr>
            <w:r w:rsidRPr="00591A12">
              <w:rPr>
                <w:rFonts w:cs="Arial"/>
                <w:b/>
                <w:bCs/>
                <w:color w:val="000000"/>
                <w:sz w:val="18"/>
                <w:szCs w:val="18"/>
              </w:rPr>
              <w:t xml:space="preserve">Consolidated </w:t>
            </w:r>
          </w:p>
          <w:p w14:paraId="39E7408E" w14:textId="0C6A7DDC" w:rsidR="00B60694" w:rsidRPr="00591A12" w:rsidRDefault="00B60694" w:rsidP="005B31CF">
            <w:pPr>
              <w:spacing w:line="240" w:lineRule="auto"/>
              <w:ind w:left="52"/>
              <w:jc w:val="center"/>
              <w:rPr>
                <w:rFonts w:cs="Arial"/>
                <w:b/>
                <w:bCs/>
                <w:color w:val="000000"/>
                <w:sz w:val="18"/>
                <w:szCs w:val="18"/>
              </w:rPr>
            </w:pPr>
            <w:r w:rsidRPr="00591A12">
              <w:rPr>
                <w:rFonts w:cs="Arial"/>
                <w:b/>
                <w:bCs/>
                <w:color w:val="000000"/>
                <w:sz w:val="18"/>
                <w:szCs w:val="18"/>
              </w:rPr>
              <w:t>financial statements</w:t>
            </w:r>
          </w:p>
        </w:tc>
      </w:tr>
      <w:tr w:rsidR="00B60694" w:rsidRPr="00591A12" w14:paraId="4828BCD4" w14:textId="77777777" w:rsidTr="00BE1E27">
        <w:trPr>
          <w:trHeight w:val="71"/>
        </w:trPr>
        <w:tc>
          <w:tcPr>
            <w:tcW w:w="6552" w:type="dxa"/>
            <w:shd w:val="clear" w:color="auto" w:fill="auto"/>
            <w:vAlign w:val="bottom"/>
          </w:tcPr>
          <w:p w14:paraId="74CACBD7" w14:textId="77777777" w:rsidR="00B60694" w:rsidRPr="00591A12" w:rsidRDefault="00B60694" w:rsidP="005B31CF">
            <w:pPr>
              <w:spacing w:line="240" w:lineRule="auto"/>
              <w:ind w:left="397"/>
              <w:jc w:val="both"/>
              <w:rPr>
                <w:rFonts w:cs="Arial"/>
                <w:color w:val="000000"/>
                <w:sz w:val="18"/>
                <w:szCs w:val="18"/>
              </w:rPr>
            </w:pPr>
          </w:p>
        </w:tc>
        <w:tc>
          <w:tcPr>
            <w:tcW w:w="1440" w:type="dxa"/>
            <w:tcBorders>
              <w:top w:val="single" w:sz="4" w:space="0" w:color="auto"/>
              <w:bottom w:val="single" w:sz="4" w:space="0" w:color="auto"/>
            </w:tcBorders>
            <w:shd w:val="clear" w:color="auto" w:fill="auto"/>
            <w:vAlign w:val="bottom"/>
          </w:tcPr>
          <w:p w14:paraId="22FAF1EA" w14:textId="093DD1C2" w:rsidR="00B60694" w:rsidRPr="00591A12" w:rsidRDefault="00A96584" w:rsidP="005B31CF">
            <w:pPr>
              <w:spacing w:line="240" w:lineRule="auto"/>
              <w:ind w:left="567" w:right="-72"/>
              <w:jc w:val="right"/>
              <w:rPr>
                <w:rFonts w:cs="Arial"/>
                <w:b/>
                <w:bCs/>
                <w:color w:val="000000"/>
                <w:sz w:val="18"/>
                <w:szCs w:val="18"/>
              </w:rPr>
            </w:pPr>
            <w:r w:rsidRPr="00591A12">
              <w:rPr>
                <w:rFonts w:cs="Arial"/>
                <w:b/>
                <w:bCs/>
                <w:color w:val="000000"/>
                <w:sz w:val="18"/>
                <w:szCs w:val="18"/>
              </w:rPr>
              <w:t>202</w:t>
            </w:r>
            <w:r w:rsidR="00993B52" w:rsidRPr="00591A12">
              <w:rPr>
                <w:rFonts w:cs="Arial"/>
                <w:b/>
                <w:bCs/>
                <w:color w:val="000000"/>
                <w:sz w:val="18"/>
                <w:szCs w:val="18"/>
              </w:rPr>
              <w:t>4</w:t>
            </w:r>
          </w:p>
          <w:p w14:paraId="4FB81D7B" w14:textId="77777777" w:rsidR="001318B1" w:rsidRPr="00591A12" w:rsidRDefault="001A73FE" w:rsidP="005B31CF">
            <w:pPr>
              <w:spacing w:line="240" w:lineRule="auto"/>
              <w:ind w:right="-72"/>
              <w:jc w:val="right"/>
              <w:rPr>
                <w:rFonts w:cs="Arial"/>
                <w:b/>
                <w:bCs/>
                <w:color w:val="000000"/>
                <w:sz w:val="18"/>
                <w:szCs w:val="18"/>
              </w:rPr>
            </w:pPr>
            <w:r w:rsidRPr="00591A12">
              <w:rPr>
                <w:rFonts w:cs="Arial"/>
                <w:b/>
                <w:bCs/>
                <w:color w:val="000000"/>
                <w:sz w:val="18"/>
                <w:szCs w:val="18"/>
              </w:rPr>
              <w:t xml:space="preserve">Thousand </w:t>
            </w:r>
          </w:p>
          <w:p w14:paraId="101F6CC3" w14:textId="0A3288D6" w:rsidR="00B60694" w:rsidRPr="00591A12" w:rsidRDefault="00B60694"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c>
          <w:tcPr>
            <w:tcW w:w="1440" w:type="dxa"/>
            <w:tcBorders>
              <w:top w:val="single" w:sz="4" w:space="0" w:color="auto"/>
              <w:bottom w:val="single" w:sz="4" w:space="0" w:color="auto"/>
            </w:tcBorders>
            <w:shd w:val="clear" w:color="auto" w:fill="auto"/>
            <w:vAlign w:val="bottom"/>
          </w:tcPr>
          <w:p w14:paraId="209C24A5" w14:textId="01F33AFD" w:rsidR="00B60694" w:rsidRPr="00591A12" w:rsidRDefault="00A96584" w:rsidP="005B31CF">
            <w:pPr>
              <w:spacing w:line="240" w:lineRule="auto"/>
              <w:ind w:left="567" w:right="-72"/>
              <w:jc w:val="right"/>
              <w:rPr>
                <w:rFonts w:cs="Arial"/>
                <w:b/>
                <w:bCs/>
                <w:color w:val="000000"/>
                <w:sz w:val="18"/>
                <w:szCs w:val="18"/>
              </w:rPr>
            </w:pPr>
            <w:r w:rsidRPr="00591A12">
              <w:rPr>
                <w:rFonts w:cs="Arial"/>
                <w:b/>
                <w:bCs/>
                <w:color w:val="000000"/>
                <w:sz w:val="18"/>
                <w:szCs w:val="18"/>
              </w:rPr>
              <w:t>202</w:t>
            </w:r>
            <w:r w:rsidR="00993B52" w:rsidRPr="00591A12">
              <w:rPr>
                <w:rFonts w:cs="Arial"/>
                <w:b/>
                <w:bCs/>
                <w:color w:val="000000"/>
                <w:sz w:val="18"/>
                <w:szCs w:val="18"/>
              </w:rPr>
              <w:t>3</w:t>
            </w:r>
          </w:p>
          <w:p w14:paraId="45D788CE" w14:textId="77777777" w:rsidR="001318B1" w:rsidRPr="00591A12" w:rsidRDefault="001A73FE" w:rsidP="005B31CF">
            <w:pPr>
              <w:spacing w:line="240" w:lineRule="auto"/>
              <w:ind w:left="-88" w:right="-72"/>
              <w:jc w:val="right"/>
              <w:rPr>
                <w:rFonts w:cs="Arial"/>
                <w:b/>
                <w:bCs/>
                <w:color w:val="000000"/>
                <w:sz w:val="18"/>
                <w:szCs w:val="18"/>
              </w:rPr>
            </w:pPr>
            <w:r w:rsidRPr="00591A12">
              <w:rPr>
                <w:rFonts w:cs="Arial"/>
                <w:b/>
                <w:bCs/>
                <w:color w:val="000000"/>
                <w:sz w:val="18"/>
                <w:szCs w:val="18"/>
              </w:rPr>
              <w:t>Thousand</w:t>
            </w:r>
          </w:p>
          <w:p w14:paraId="2136A370" w14:textId="654FEA2C" w:rsidR="00B60694" w:rsidRPr="00591A12" w:rsidRDefault="001A73FE" w:rsidP="005B31CF">
            <w:pPr>
              <w:spacing w:line="240" w:lineRule="auto"/>
              <w:ind w:left="-88" w:right="-72"/>
              <w:jc w:val="right"/>
              <w:rPr>
                <w:rFonts w:cs="Arial"/>
                <w:b/>
                <w:bCs/>
                <w:color w:val="000000"/>
                <w:sz w:val="18"/>
                <w:szCs w:val="18"/>
              </w:rPr>
            </w:pPr>
            <w:r w:rsidRPr="00591A12">
              <w:rPr>
                <w:rFonts w:cs="Arial"/>
                <w:b/>
                <w:bCs/>
                <w:color w:val="000000"/>
                <w:sz w:val="18"/>
                <w:szCs w:val="18"/>
              </w:rPr>
              <w:t xml:space="preserve"> </w:t>
            </w:r>
            <w:r w:rsidR="00B60694" w:rsidRPr="00591A12">
              <w:rPr>
                <w:rFonts w:cs="Arial"/>
                <w:b/>
                <w:bCs/>
                <w:color w:val="000000"/>
                <w:sz w:val="18"/>
                <w:szCs w:val="18"/>
              </w:rPr>
              <w:t>Baht</w:t>
            </w:r>
          </w:p>
        </w:tc>
      </w:tr>
      <w:tr w:rsidR="00B60694" w:rsidRPr="00591A12" w14:paraId="2AF10097" w14:textId="77777777" w:rsidTr="00BE1E27">
        <w:trPr>
          <w:trHeight w:val="129"/>
        </w:trPr>
        <w:tc>
          <w:tcPr>
            <w:tcW w:w="6552" w:type="dxa"/>
            <w:shd w:val="clear" w:color="auto" w:fill="auto"/>
            <w:vAlign w:val="bottom"/>
          </w:tcPr>
          <w:p w14:paraId="5DE0F33F" w14:textId="77777777" w:rsidR="00B60694" w:rsidRPr="00591A12" w:rsidRDefault="00B60694" w:rsidP="005B31CF">
            <w:pPr>
              <w:spacing w:line="240" w:lineRule="auto"/>
              <w:ind w:left="397"/>
              <w:rPr>
                <w:rFonts w:cs="Arial"/>
                <w:b/>
                <w:bCs/>
                <w:color w:val="000000"/>
                <w:sz w:val="18"/>
                <w:szCs w:val="18"/>
              </w:rPr>
            </w:pPr>
          </w:p>
        </w:tc>
        <w:tc>
          <w:tcPr>
            <w:tcW w:w="1440" w:type="dxa"/>
            <w:tcBorders>
              <w:top w:val="single" w:sz="4" w:space="0" w:color="auto"/>
            </w:tcBorders>
            <w:shd w:val="clear" w:color="auto" w:fill="auto"/>
          </w:tcPr>
          <w:p w14:paraId="19E096C0" w14:textId="77777777" w:rsidR="00B60694" w:rsidRPr="00591A12" w:rsidRDefault="00B60694" w:rsidP="005B31CF">
            <w:pPr>
              <w:spacing w:line="240" w:lineRule="auto"/>
              <w:ind w:left="567" w:right="-72"/>
              <w:jc w:val="right"/>
              <w:rPr>
                <w:rFonts w:cs="Arial"/>
                <w:color w:val="000000"/>
                <w:sz w:val="18"/>
                <w:szCs w:val="18"/>
                <w:cs/>
              </w:rPr>
            </w:pPr>
          </w:p>
        </w:tc>
        <w:tc>
          <w:tcPr>
            <w:tcW w:w="1440" w:type="dxa"/>
            <w:tcBorders>
              <w:top w:val="single" w:sz="4" w:space="0" w:color="auto"/>
            </w:tcBorders>
            <w:shd w:val="clear" w:color="auto" w:fill="auto"/>
            <w:vAlign w:val="bottom"/>
          </w:tcPr>
          <w:p w14:paraId="5803F594" w14:textId="77777777" w:rsidR="00B60694" w:rsidRPr="00591A12" w:rsidRDefault="00B60694" w:rsidP="005B31CF">
            <w:pPr>
              <w:spacing w:line="240" w:lineRule="auto"/>
              <w:ind w:left="567" w:right="-72"/>
              <w:jc w:val="right"/>
              <w:rPr>
                <w:rFonts w:cs="Arial"/>
                <w:color w:val="000000"/>
                <w:sz w:val="18"/>
                <w:szCs w:val="18"/>
                <w:cs/>
              </w:rPr>
            </w:pPr>
          </w:p>
        </w:tc>
      </w:tr>
      <w:tr w:rsidR="00993B52" w:rsidRPr="00591A12" w14:paraId="4D3E6D80" w14:textId="77777777" w:rsidTr="00BE1E27">
        <w:trPr>
          <w:trHeight w:val="80"/>
        </w:trPr>
        <w:tc>
          <w:tcPr>
            <w:tcW w:w="6552" w:type="dxa"/>
            <w:shd w:val="clear" w:color="auto" w:fill="auto"/>
            <w:vAlign w:val="bottom"/>
          </w:tcPr>
          <w:p w14:paraId="7AB061D1" w14:textId="62255ABE" w:rsidR="00993B52" w:rsidRPr="00591A12" w:rsidRDefault="00993B52" w:rsidP="005B31CF">
            <w:pPr>
              <w:spacing w:line="240" w:lineRule="auto"/>
              <w:ind w:left="405"/>
              <w:rPr>
                <w:rFonts w:cs="Arial"/>
                <w:b/>
                <w:bCs/>
                <w:color w:val="000000"/>
                <w:sz w:val="18"/>
                <w:szCs w:val="18"/>
              </w:rPr>
            </w:pPr>
            <w:r w:rsidRPr="00591A12">
              <w:rPr>
                <w:rFonts w:cs="Arial"/>
                <w:b/>
                <w:bCs/>
                <w:color w:val="000000"/>
                <w:sz w:val="18"/>
                <w:szCs w:val="18"/>
              </w:rPr>
              <w:t xml:space="preserve">Opening loss allowance as at 1 January </w:t>
            </w:r>
          </w:p>
        </w:tc>
        <w:tc>
          <w:tcPr>
            <w:tcW w:w="1440" w:type="dxa"/>
            <w:shd w:val="clear" w:color="auto" w:fill="auto"/>
            <w:vAlign w:val="bottom"/>
          </w:tcPr>
          <w:p w14:paraId="5BA57B45" w14:textId="1B60EAD2" w:rsidR="00993B52" w:rsidRPr="00591A12" w:rsidRDefault="0015278F" w:rsidP="005B31CF">
            <w:pPr>
              <w:spacing w:line="240" w:lineRule="auto"/>
              <w:ind w:left="567" w:right="-72"/>
              <w:jc w:val="right"/>
              <w:rPr>
                <w:rFonts w:cs="Arial"/>
                <w:color w:val="000000"/>
                <w:sz w:val="18"/>
                <w:szCs w:val="18"/>
              </w:rPr>
            </w:pPr>
            <w:r w:rsidRPr="00591A12">
              <w:rPr>
                <w:rFonts w:cs="Arial"/>
                <w:color w:val="000000"/>
                <w:sz w:val="18"/>
                <w:szCs w:val="18"/>
              </w:rPr>
              <w:t>134,456</w:t>
            </w:r>
          </w:p>
        </w:tc>
        <w:tc>
          <w:tcPr>
            <w:tcW w:w="1440" w:type="dxa"/>
            <w:shd w:val="clear" w:color="auto" w:fill="auto"/>
            <w:vAlign w:val="bottom"/>
          </w:tcPr>
          <w:p w14:paraId="7676F914" w14:textId="14A681BF" w:rsidR="00993B52" w:rsidRPr="00591A12" w:rsidRDefault="00993B52" w:rsidP="005B31CF">
            <w:pPr>
              <w:spacing w:line="240" w:lineRule="auto"/>
              <w:ind w:right="-72"/>
              <w:jc w:val="right"/>
              <w:rPr>
                <w:rFonts w:cs="Arial"/>
                <w:color w:val="000000"/>
                <w:sz w:val="18"/>
                <w:szCs w:val="18"/>
                <w:cs/>
              </w:rPr>
            </w:pPr>
            <w:r w:rsidRPr="00591A12">
              <w:rPr>
                <w:rFonts w:eastAsia="SimSun" w:cs="Arial"/>
                <w:color w:val="000000"/>
                <w:sz w:val="18"/>
                <w:szCs w:val="18"/>
              </w:rPr>
              <w:t>144,698</w:t>
            </w:r>
          </w:p>
        </w:tc>
      </w:tr>
      <w:tr w:rsidR="00993B52" w:rsidRPr="00591A12" w14:paraId="7A5DCF7E" w14:textId="77777777" w:rsidTr="00BE1E27">
        <w:trPr>
          <w:trHeight w:val="204"/>
        </w:trPr>
        <w:tc>
          <w:tcPr>
            <w:tcW w:w="6552" w:type="dxa"/>
            <w:shd w:val="clear" w:color="auto" w:fill="auto"/>
            <w:vAlign w:val="bottom"/>
            <w:hideMark/>
          </w:tcPr>
          <w:p w14:paraId="6EFB9D71" w14:textId="77777777" w:rsidR="00993B52" w:rsidRPr="00591A12" w:rsidRDefault="00993B52" w:rsidP="005B31CF">
            <w:pPr>
              <w:spacing w:line="240" w:lineRule="auto"/>
              <w:ind w:left="405"/>
              <w:rPr>
                <w:rFonts w:cs="Arial"/>
                <w:color w:val="000000"/>
                <w:sz w:val="18"/>
                <w:szCs w:val="18"/>
              </w:rPr>
            </w:pPr>
            <w:r w:rsidRPr="00591A12">
              <w:rPr>
                <w:rFonts w:cs="Arial"/>
                <w:color w:val="000000"/>
                <w:sz w:val="18"/>
                <w:szCs w:val="18"/>
              </w:rPr>
              <w:t>Increase in loss allowance recognised in profit or loss during the year</w:t>
            </w:r>
          </w:p>
        </w:tc>
        <w:tc>
          <w:tcPr>
            <w:tcW w:w="1440" w:type="dxa"/>
            <w:shd w:val="clear" w:color="auto" w:fill="auto"/>
            <w:vAlign w:val="bottom"/>
          </w:tcPr>
          <w:p w14:paraId="45D3DF01" w14:textId="701D3674" w:rsidR="00993B52" w:rsidRPr="00591A12" w:rsidRDefault="0015278F" w:rsidP="005B31CF">
            <w:pPr>
              <w:spacing w:line="240" w:lineRule="auto"/>
              <w:ind w:left="567"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6C1EF304" w14:textId="7E0D2630" w:rsidR="00993B52" w:rsidRPr="00591A12" w:rsidRDefault="00993B52" w:rsidP="005B31CF">
            <w:pPr>
              <w:spacing w:line="240" w:lineRule="auto"/>
              <w:ind w:left="567" w:right="-72"/>
              <w:jc w:val="right"/>
              <w:rPr>
                <w:rFonts w:cs="Arial"/>
                <w:color w:val="000000"/>
                <w:sz w:val="18"/>
                <w:szCs w:val="18"/>
                <w:cs/>
              </w:rPr>
            </w:pPr>
            <w:r w:rsidRPr="00591A12">
              <w:rPr>
                <w:rFonts w:cs="Arial"/>
                <w:color w:val="000000"/>
                <w:sz w:val="18"/>
                <w:szCs w:val="18"/>
              </w:rPr>
              <w:t>82</w:t>
            </w:r>
          </w:p>
        </w:tc>
      </w:tr>
      <w:tr w:rsidR="00993B52" w:rsidRPr="00591A12" w14:paraId="7C5D9298" w14:textId="77777777" w:rsidTr="00BE1E27">
        <w:trPr>
          <w:trHeight w:val="179"/>
        </w:trPr>
        <w:tc>
          <w:tcPr>
            <w:tcW w:w="6552" w:type="dxa"/>
            <w:shd w:val="clear" w:color="auto" w:fill="auto"/>
            <w:vAlign w:val="bottom"/>
          </w:tcPr>
          <w:p w14:paraId="7BEE1C77" w14:textId="59E662F6" w:rsidR="00993B52" w:rsidRPr="00591A12" w:rsidRDefault="00993B52" w:rsidP="005B31CF">
            <w:pPr>
              <w:spacing w:line="240" w:lineRule="auto"/>
              <w:ind w:left="405"/>
              <w:rPr>
                <w:rFonts w:cs="Arial"/>
                <w:color w:val="000000"/>
                <w:sz w:val="18"/>
                <w:szCs w:val="18"/>
              </w:rPr>
            </w:pPr>
            <w:r w:rsidRPr="00591A12">
              <w:rPr>
                <w:rFonts w:eastAsia="Arial Unicode MS" w:cs="Arial"/>
                <w:color w:val="000000"/>
                <w:sz w:val="18"/>
                <w:szCs w:val="18"/>
              </w:rPr>
              <w:t>Translation differences</w:t>
            </w:r>
          </w:p>
        </w:tc>
        <w:tc>
          <w:tcPr>
            <w:tcW w:w="1440" w:type="dxa"/>
            <w:tcBorders>
              <w:bottom w:val="single" w:sz="4" w:space="0" w:color="auto"/>
            </w:tcBorders>
            <w:shd w:val="clear" w:color="auto" w:fill="auto"/>
            <w:vAlign w:val="bottom"/>
          </w:tcPr>
          <w:p w14:paraId="78C6FFA2" w14:textId="05A590A5" w:rsidR="00993B52" w:rsidRPr="00591A12" w:rsidRDefault="0015278F" w:rsidP="005B31CF">
            <w:pPr>
              <w:spacing w:line="240" w:lineRule="auto"/>
              <w:ind w:left="567" w:right="-72"/>
              <w:jc w:val="right"/>
              <w:rPr>
                <w:rFonts w:cs="Arial"/>
                <w:color w:val="000000"/>
                <w:sz w:val="18"/>
                <w:szCs w:val="18"/>
              </w:rPr>
            </w:pPr>
            <w:r w:rsidRPr="00591A12">
              <w:rPr>
                <w:rFonts w:cs="Arial"/>
                <w:color w:val="000000"/>
                <w:sz w:val="18"/>
                <w:szCs w:val="18"/>
              </w:rPr>
              <w:t>(14,867)</w:t>
            </w:r>
          </w:p>
        </w:tc>
        <w:tc>
          <w:tcPr>
            <w:tcW w:w="1440" w:type="dxa"/>
            <w:tcBorders>
              <w:bottom w:val="single" w:sz="4" w:space="0" w:color="auto"/>
            </w:tcBorders>
            <w:shd w:val="clear" w:color="auto" w:fill="auto"/>
            <w:vAlign w:val="bottom"/>
          </w:tcPr>
          <w:p w14:paraId="0549D42E" w14:textId="7641FDD8"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(10,324)</w:t>
            </w:r>
          </w:p>
        </w:tc>
      </w:tr>
      <w:tr w:rsidR="00993B52" w:rsidRPr="00591A12" w14:paraId="7CB94695" w14:textId="77777777" w:rsidTr="00BE1E27">
        <w:trPr>
          <w:trHeight w:val="129"/>
        </w:trPr>
        <w:tc>
          <w:tcPr>
            <w:tcW w:w="6552" w:type="dxa"/>
            <w:shd w:val="clear" w:color="auto" w:fill="auto"/>
            <w:vAlign w:val="bottom"/>
          </w:tcPr>
          <w:p w14:paraId="2CCDBFAA" w14:textId="77777777" w:rsidR="00993B52" w:rsidRPr="00591A12" w:rsidRDefault="00993B52" w:rsidP="005B31CF">
            <w:pPr>
              <w:spacing w:line="240" w:lineRule="auto"/>
              <w:ind w:left="405"/>
              <w:rPr>
                <w:rFonts w:cs="Arial"/>
                <w:b/>
                <w:bCs/>
                <w:color w:val="000000"/>
                <w:sz w:val="18"/>
                <w:szCs w:val="18"/>
              </w:rPr>
            </w:pPr>
          </w:p>
        </w:tc>
        <w:tc>
          <w:tcPr>
            <w:tcW w:w="1440" w:type="dxa"/>
            <w:tcBorders>
              <w:top w:val="single" w:sz="4" w:space="0" w:color="auto"/>
            </w:tcBorders>
            <w:shd w:val="clear" w:color="auto" w:fill="auto"/>
            <w:vAlign w:val="bottom"/>
          </w:tcPr>
          <w:p w14:paraId="6C3EACB4" w14:textId="77777777" w:rsidR="00993B52" w:rsidRPr="00591A12" w:rsidRDefault="00993B52" w:rsidP="005B31CF">
            <w:pPr>
              <w:spacing w:line="240" w:lineRule="auto"/>
              <w:ind w:left="567" w:right="-72"/>
              <w:jc w:val="right"/>
              <w:rPr>
                <w:rFonts w:cs="Arial"/>
                <w:color w:val="000000"/>
                <w:sz w:val="18"/>
                <w:szCs w:val="18"/>
              </w:rPr>
            </w:pPr>
          </w:p>
        </w:tc>
        <w:tc>
          <w:tcPr>
            <w:tcW w:w="1440" w:type="dxa"/>
            <w:tcBorders>
              <w:top w:val="single" w:sz="4" w:space="0" w:color="auto"/>
            </w:tcBorders>
            <w:shd w:val="clear" w:color="auto" w:fill="auto"/>
            <w:vAlign w:val="bottom"/>
          </w:tcPr>
          <w:p w14:paraId="3B746E53" w14:textId="77777777" w:rsidR="00993B52" w:rsidRPr="00591A12" w:rsidRDefault="00993B52" w:rsidP="005B31CF">
            <w:pPr>
              <w:spacing w:line="240" w:lineRule="auto"/>
              <w:ind w:left="567" w:right="-72"/>
              <w:jc w:val="right"/>
              <w:rPr>
                <w:rFonts w:cs="Arial"/>
                <w:color w:val="000000"/>
                <w:sz w:val="18"/>
                <w:szCs w:val="18"/>
              </w:rPr>
            </w:pPr>
          </w:p>
        </w:tc>
      </w:tr>
      <w:tr w:rsidR="00993B52" w:rsidRPr="00591A12" w14:paraId="6EEA7B30" w14:textId="77777777" w:rsidTr="00BE1E27">
        <w:trPr>
          <w:trHeight w:val="204"/>
        </w:trPr>
        <w:tc>
          <w:tcPr>
            <w:tcW w:w="6552" w:type="dxa"/>
            <w:shd w:val="clear" w:color="auto" w:fill="auto"/>
            <w:vAlign w:val="bottom"/>
            <w:hideMark/>
          </w:tcPr>
          <w:p w14:paraId="6AD5B990" w14:textId="5D393568" w:rsidR="00993B52" w:rsidRPr="00591A12" w:rsidRDefault="00993B52" w:rsidP="005B31CF">
            <w:pPr>
              <w:spacing w:line="240" w:lineRule="auto"/>
              <w:ind w:left="405"/>
              <w:rPr>
                <w:rFonts w:cs="Arial"/>
                <w:b/>
                <w:bCs/>
                <w:color w:val="000000"/>
                <w:sz w:val="18"/>
                <w:szCs w:val="18"/>
              </w:rPr>
            </w:pPr>
            <w:r w:rsidRPr="00591A12">
              <w:rPr>
                <w:rFonts w:cs="Arial"/>
                <w:b/>
                <w:bCs/>
                <w:color w:val="000000"/>
                <w:sz w:val="18"/>
                <w:szCs w:val="18"/>
              </w:rPr>
              <w:t>Closing loss allowance as at 31 December</w:t>
            </w:r>
          </w:p>
        </w:tc>
        <w:tc>
          <w:tcPr>
            <w:tcW w:w="1440" w:type="dxa"/>
            <w:tcBorders>
              <w:bottom w:val="single" w:sz="4" w:space="0" w:color="auto"/>
            </w:tcBorders>
            <w:shd w:val="clear" w:color="auto" w:fill="auto"/>
            <w:vAlign w:val="bottom"/>
          </w:tcPr>
          <w:p w14:paraId="243CB7D5" w14:textId="22E62672"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 xml:space="preserve">          119,589</w:t>
            </w:r>
          </w:p>
        </w:tc>
        <w:tc>
          <w:tcPr>
            <w:tcW w:w="1440" w:type="dxa"/>
            <w:tcBorders>
              <w:bottom w:val="single" w:sz="4" w:space="0" w:color="auto"/>
            </w:tcBorders>
            <w:shd w:val="clear" w:color="auto" w:fill="auto"/>
            <w:vAlign w:val="bottom"/>
          </w:tcPr>
          <w:p w14:paraId="48653D38" w14:textId="0AC40818" w:rsidR="00993B52" w:rsidRPr="00591A12" w:rsidRDefault="00993B52" w:rsidP="005B31CF">
            <w:pPr>
              <w:spacing w:line="240" w:lineRule="auto"/>
              <w:ind w:left="479" w:right="-72"/>
              <w:jc w:val="right"/>
              <w:rPr>
                <w:rFonts w:cs="Arial"/>
                <w:color w:val="000000"/>
                <w:sz w:val="18"/>
                <w:szCs w:val="18"/>
                <w:cs/>
              </w:rPr>
            </w:pPr>
            <w:r w:rsidRPr="00591A12">
              <w:rPr>
                <w:rFonts w:cs="Arial"/>
                <w:color w:val="000000"/>
                <w:sz w:val="18"/>
                <w:szCs w:val="18"/>
              </w:rPr>
              <w:t>134,456</w:t>
            </w:r>
          </w:p>
        </w:tc>
      </w:tr>
    </w:tbl>
    <w:p w14:paraId="7475FFC0" w14:textId="77777777" w:rsidR="00B60694" w:rsidRPr="00591A12" w:rsidRDefault="00B60694" w:rsidP="005B31CF">
      <w:pPr>
        <w:spacing w:line="240" w:lineRule="auto"/>
        <w:ind w:left="547"/>
        <w:jc w:val="both"/>
        <w:rPr>
          <w:rFonts w:cs="Arial"/>
          <w:color w:val="000000"/>
          <w:sz w:val="18"/>
          <w:szCs w:val="18"/>
        </w:rPr>
      </w:pPr>
    </w:p>
    <w:p w14:paraId="0FC7335F" w14:textId="61D070A1" w:rsidR="00B60694" w:rsidRPr="00591A12" w:rsidRDefault="00B60694" w:rsidP="005B31CF">
      <w:pPr>
        <w:spacing w:line="240" w:lineRule="auto"/>
        <w:ind w:left="547"/>
        <w:jc w:val="both"/>
        <w:rPr>
          <w:rFonts w:cs="Arial"/>
          <w:color w:val="000000"/>
          <w:sz w:val="18"/>
          <w:szCs w:val="18"/>
        </w:rPr>
      </w:pPr>
      <w:r w:rsidRPr="00591A12">
        <w:rPr>
          <w:rFonts w:cs="Arial"/>
          <w:color w:val="000000"/>
          <w:sz w:val="18"/>
          <w:szCs w:val="18"/>
        </w:rPr>
        <w:t xml:space="preserve">As at </w:t>
      </w:r>
      <w:r w:rsidR="00A96584" w:rsidRPr="00591A12">
        <w:rPr>
          <w:rFonts w:cs="Arial"/>
          <w:color w:val="000000"/>
          <w:sz w:val="18"/>
          <w:szCs w:val="18"/>
        </w:rPr>
        <w:t>31</w:t>
      </w:r>
      <w:r w:rsidRPr="00591A12">
        <w:rPr>
          <w:rFonts w:cs="Arial"/>
          <w:color w:val="000000"/>
          <w:sz w:val="18"/>
          <w:szCs w:val="18"/>
        </w:rPr>
        <w:t xml:space="preserve"> December </w:t>
      </w:r>
      <w:r w:rsidR="00A96584" w:rsidRPr="00591A12">
        <w:rPr>
          <w:rFonts w:cs="Arial"/>
          <w:color w:val="000000"/>
          <w:sz w:val="18"/>
          <w:szCs w:val="18"/>
        </w:rPr>
        <w:t>202</w:t>
      </w:r>
      <w:r w:rsidR="00993B52" w:rsidRPr="00591A12">
        <w:rPr>
          <w:rFonts w:cs="Arial"/>
          <w:color w:val="000000"/>
          <w:sz w:val="18"/>
          <w:szCs w:val="18"/>
        </w:rPr>
        <w:t>4</w:t>
      </w:r>
      <w:r w:rsidRPr="00591A12">
        <w:rPr>
          <w:rFonts w:cs="Arial"/>
          <w:color w:val="000000"/>
          <w:sz w:val="18"/>
          <w:szCs w:val="18"/>
        </w:rPr>
        <w:t xml:space="preserve"> and </w:t>
      </w:r>
      <w:r w:rsidR="00A96584" w:rsidRPr="00591A12">
        <w:rPr>
          <w:rFonts w:cs="Arial"/>
          <w:color w:val="000000"/>
          <w:sz w:val="18"/>
          <w:szCs w:val="18"/>
        </w:rPr>
        <w:t>202</w:t>
      </w:r>
      <w:r w:rsidR="00993B52" w:rsidRPr="00591A12">
        <w:rPr>
          <w:rFonts w:cs="Arial"/>
          <w:color w:val="000000"/>
          <w:sz w:val="18"/>
          <w:szCs w:val="18"/>
        </w:rPr>
        <w:t>3</w:t>
      </w:r>
      <w:r w:rsidRPr="00591A12">
        <w:rPr>
          <w:rFonts w:cs="Arial"/>
          <w:color w:val="000000"/>
          <w:sz w:val="18"/>
          <w:szCs w:val="18"/>
        </w:rPr>
        <w:t>, short-term borrowings to related part</w:t>
      </w:r>
      <w:r w:rsidR="001A73FE" w:rsidRPr="00591A12">
        <w:rPr>
          <w:rFonts w:cs="Arial"/>
          <w:color w:val="000000"/>
          <w:sz w:val="18"/>
          <w:szCs w:val="18"/>
        </w:rPr>
        <w:t>ies</w:t>
      </w:r>
      <w:r w:rsidRPr="00591A12">
        <w:rPr>
          <w:rFonts w:cs="Arial"/>
          <w:color w:val="000000"/>
          <w:sz w:val="18"/>
          <w:szCs w:val="18"/>
        </w:rPr>
        <w:t xml:space="preserve"> bear interest at the rate </w:t>
      </w:r>
      <w:r w:rsidR="00A96584" w:rsidRPr="00591A12">
        <w:rPr>
          <w:rFonts w:cs="Arial"/>
          <w:color w:val="000000"/>
          <w:sz w:val="18"/>
          <w:szCs w:val="18"/>
        </w:rPr>
        <w:t>3</w:t>
      </w:r>
      <w:r w:rsidRPr="00591A12">
        <w:rPr>
          <w:rFonts w:cs="Arial"/>
          <w:color w:val="000000"/>
          <w:sz w:val="18"/>
          <w:szCs w:val="18"/>
        </w:rPr>
        <w:t>%</w:t>
      </w:r>
      <w:r w:rsidR="009E3444" w:rsidRPr="00591A12">
        <w:rPr>
          <w:rFonts w:cs="Arial"/>
          <w:color w:val="000000"/>
          <w:sz w:val="18"/>
          <w:szCs w:val="18"/>
        </w:rPr>
        <w:t xml:space="preserve"> - </w:t>
      </w:r>
      <w:r w:rsidR="00A96584" w:rsidRPr="00591A12">
        <w:rPr>
          <w:rFonts w:cs="Arial"/>
          <w:color w:val="000000"/>
          <w:sz w:val="18"/>
          <w:szCs w:val="18"/>
        </w:rPr>
        <w:t>6</w:t>
      </w:r>
      <w:r w:rsidR="009E3444" w:rsidRPr="00591A12">
        <w:rPr>
          <w:rFonts w:cs="Arial"/>
          <w:color w:val="000000"/>
          <w:sz w:val="18"/>
          <w:szCs w:val="18"/>
        </w:rPr>
        <w:t>%</w:t>
      </w:r>
      <w:r w:rsidR="001A73FE" w:rsidRPr="00591A12">
        <w:rPr>
          <w:rFonts w:cs="Arial"/>
          <w:color w:val="000000"/>
          <w:sz w:val="18"/>
          <w:szCs w:val="18"/>
        </w:rPr>
        <w:t xml:space="preserve"> per annum</w:t>
      </w:r>
      <w:r w:rsidRPr="00591A12">
        <w:rPr>
          <w:rFonts w:cs="Arial"/>
          <w:color w:val="000000"/>
          <w:sz w:val="18"/>
          <w:szCs w:val="18"/>
        </w:rPr>
        <w:t>.</w:t>
      </w:r>
    </w:p>
    <w:p w14:paraId="52C3DACD" w14:textId="77777777" w:rsidR="00252AA8" w:rsidRPr="00591A12" w:rsidRDefault="00252AA8" w:rsidP="005B31CF">
      <w:pPr>
        <w:spacing w:line="240" w:lineRule="auto"/>
        <w:ind w:left="547"/>
        <w:jc w:val="both"/>
        <w:rPr>
          <w:rFonts w:cs="Arial"/>
          <w:color w:val="000000"/>
          <w:sz w:val="18"/>
          <w:szCs w:val="18"/>
        </w:rPr>
      </w:pPr>
    </w:p>
    <w:p w14:paraId="2EC65AE7" w14:textId="77777777" w:rsidR="00252AA8" w:rsidRPr="00591A12" w:rsidRDefault="00252AA8" w:rsidP="005B31CF">
      <w:pPr>
        <w:spacing w:line="240" w:lineRule="auto"/>
        <w:ind w:left="547"/>
        <w:jc w:val="both"/>
        <w:rPr>
          <w:rFonts w:cs="Arial"/>
          <w:color w:val="000000"/>
          <w:sz w:val="18"/>
          <w:szCs w:val="18"/>
        </w:rPr>
      </w:pPr>
    </w:p>
    <w:p w14:paraId="56B10F9D" w14:textId="7B685340" w:rsidR="00BB1A97" w:rsidRPr="00591A12" w:rsidRDefault="00BB1A97" w:rsidP="005B31CF">
      <w:pPr>
        <w:spacing w:line="240" w:lineRule="auto"/>
        <w:rPr>
          <w:rFonts w:cs="Arial"/>
          <w:color w:val="000000"/>
          <w:sz w:val="18"/>
          <w:szCs w:val="18"/>
        </w:rPr>
      </w:pPr>
      <w:r w:rsidRPr="00591A12">
        <w:rPr>
          <w:rFonts w:cs="Arial"/>
          <w:color w:val="000000"/>
          <w:sz w:val="18"/>
          <w:szCs w:val="18"/>
        </w:rPr>
        <w:br w:type="page"/>
      </w:r>
    </w:p>
    <w:p w14:paraId="4B415C51" w14:textId="36050232" w:rsidR="00DA4A31" w:rsidRPr="00591A12" w:rsidRDefault="00DA4A31" w:rsidP="005B31CF">
      <w:pPr>
        <w:pStyle w:val="BodyTextIndent3"/>
        <w:tabs>
          <w:tab w:val="clear" w:pos="817"/>
          <w:tab w:val="clear" w:pos="9889"/>
        </w:tabs>
        <w:spacing w:line="240" w:lineRule="auto"/>
        <w:ind w:left="0"/>
        <w:jc w:val="both"/>
        <w:rPr>
          <w:rFonts w:ascii="Arial" w:hAnsi="Arial" w:cs="Arial"/>
          <w:color w:val="000000"/>
          <w:sz w:val="18"/>
          <w:szCs w:val="18"/>
        </w:rPr>
      </w:pPr>
    </w:p>
    <w:p w14:paraId="3C67B8C6" w14:textId="3217F8A2" w:rsidR="007B68F9" w:rsidRPr="00591A12" w:rsidRDefault="00252AA8"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591A12">
        <w:rPr>
          <w:rFonts w:ascii="Arial" w:hAnsi="Arial" w:cs="Arial"/>
          <w:b/>
          <w:bCs/>
          <w:color w:val="000000"/>
          <w:sz w:val="18"/>
          <w:szCs w:val="18"/>
        </w:rPr>
        <w:t>e</w:t>
      </w:r>
      <w:r w:rsidR="007B68F9" w:rsidRPr="00591A12">
        <w:rPr>
          <w:rFonts w:ascii="Arial" w:hAnsi="Arial" w:cs="Arial"/>
          <w:b/>
          <w:bCs/>
          <w:color w:val="000000"/>
          <w:sz w:val="18"/>
          <w:szCs w:val="18"/>
        </w:rPr>
        <w:t>)</w:t>
      </w:r>
      <w:r w:rsidR="007B68F9" w:rsidRPr="00591A12">
        <w:rPr>
          <w:rFonts w:ascii="Arial" w:hAnsi="Arial" w:cs="Arial"/>
          <w:b/>
          <w:bCs/>
          <w:color w:val="000000"/>
          <w:sz w:val="18"/>
          <w:szCs w:val="18"/>
        </w:rPr>
        <w:tab/>
        <w:t xml:space="preserve">Long-term borrowings </w:t>
      </w:r>
      <w:r w:rsidR="00822F81" w:rsidRPr="00591A12">
        <w:rPr>
          <w:rFonts w:ascii="Arial" w:hAnsi="Arial" w:cs="Arial"/>
          <w:b/>
          <w:bCs/>
          <w:color w:val="000000"/>
          <w:sz w:val="18"/>
          <w:szCs w:val="18"/>
        </w:rPr>
        <w:t xml:space="preserve">to </w:t>
      </w:r>
      <w:r w:rsidR="00192E87" w:rsidRPr="00591A12">
        <w:rPr>
          <w:rFonts w:ascii="Arial" w:hAnsi="Arial" w:cs="Arial"/>
          <w:b/>
          <w:bCs/>
          <w:color w:val="000000"/>
          <w:sz w:val="18"/>
          <w:szCs w:val="18"/>
        </w:rPr>
        <w:t>related parties</w:t>
      </w:r>
      <w:r w:rsidR="000C13D0" w:rsidRPr="00591A12">
        <w:rPr>
          <w:rFonts w:ascii="Arial" w:hAnsi="Arial" w:cs="Arial"/>
          <w:b/>
          <w:bCs/>
          <w:color w:val="000000"/>
          <w:sz w:val="18"/>
          <w:szCs w:val="18"/>
        </w:rPr>
        <w:t>, net</w:t>
      </w:r>
    </w:p>
    <w:p w14:paraId="545E868B" w14:textId="77777777" w:rsidR="00B8263E" w:rsidRPr="00591A12" w:rsidRDefault="00B8263E"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06233" w:rsidRPr="00591A12" w14:paraId="1E9699F9" w14:textId="77777777" w:rsidTr="00DC1FD4">
        <w:tc>
          <w:tcPr>
            <w:tcW w:w="6581" w:type="dxa"/>
            <w:shd w:val="clear" w:color="auto" w:fill="auto"/>
          </w:tcPr>
          <w:p w14:paraId="41FFF9BB" w14:textId="77777777" w:rsidR="00B06233" w:rsidRPr="00591A12" w:rsidRDefault="00B06233" w:rsidP="005B31CF">
            <w:pPr>
              <w:spacing w:line="240" w:lineRule="auto"/>
              <w:ind w:left="431" w:right="-72"/>
              <w:jc w:val="both"/>
              <w:rPr>
                <w:rFonts w:cs="Arial"/>
                <w:b/>
                <w:bCs/>
                <w:color w:val="000000"/>
                <w:sz w:val="18"/>
                <w:szCs w:val="18"/>
              </w:rPr>
            </w:pPr>
          </w:p>
        </w:tc>
        <w:tc>
          <w:tcPr>
            <w:tcW w:w="2880" w:type="dxa"/>
            <w:gridSpan w:val="2"/>
            <w:shd w:val="clear" w:color="auto" w:fill="auto"/>
            <w:hideMark/>
          </w:tcPr>
          <w:p w14:paraId="141C5932" w14:textId="77777777" w:rsidR="00B06233" w:rsidRPr="00591A12" w:rsidRDefault="00B06233"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B06233" w:rsidRPr="00591A12" w14:paraId="0462D11F" w14:textId="77777777" w:rsidTr="00BE1E27">
        <w:trPr>
          <w:trHeight w:val="81"/>
        </w:trPr>
        <w:tc>
          <w:tcPr>
            <w:tcW w:w="6581" w:type="dxa"/>
            <w:shd w:val="clear" w:color="auto" w:fill="auto"/>
          </w:tcPr>
          <w:p w14:paraId="129DB1E3" w14:textId="77777777" w:rsidR="00B06233" w:rsidRPr="00591A12" w:rsidRDefault="00B06233"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hideMark/>
          </w:tcPr>
          <w:p w14:paraId="46BE0F6E" w14:textId="793217C5" w:rsidR="00B06233" w:rsidRPr="00591A12" w:rsidRDefault="00B06233"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A73FE" w:rsidRPr="00591A12">
              <w:rPr>
                <w:rFonts w:cs="Arial"/>
                <w:b/>
                <w:bCs/>
                <w:color w:val="000000"/>
                <w:sz w:val="18"/>
                <w:szCs w:val="18"/>
              </w:rPr>
              <w:t>statements</w:t>
            </w:r>
          </w:p>
        </w:tc>
      </w:tr>
      <w:tr w:rsidR="00993B52" w:rsidRPr="00591A12" w14:paraId="7FB5308B" w14:textId="77777777" w:rsidTr="00BE1E27">
        <w:trPr>
          <w:trHeight w:val="20"/>
        </w:trPr>
        <w:tc>
          <w:tcPr>
            <w:tcW w:w="6581" w:type="dxa"/>
            <w:shd w:val="clear" w:color="auto" w:fill="auto"/>
            <w:vAlign w:val="bottom"/>
          </w:tcPr>
          <w:p w14:paraId="17B1A73C" w14:textId="289D358A"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As at 31 December</w:t>
            </w:r>
          </w:p>
        </w:tc>
        <w:tc>
          <w:tcPr>
            <w:tcW w:w="1440" w:type="dxa"/>
            <w:tcBorders>
              <w:top w:val="single" w:sz="4" w:space="0" w:color="auto"/>
            </w:tcBorders>
            <w:shd w:val="clear" w:color="auto" w:fill="auto"/>
          </w:tcPr>
          <w:p w14:paraId="5F6BC508" w14:textId="1F47CDD0"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4472B5CC" w14:textId="046C2B4E"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1318B1" w:rsidRPr="00591A12" w14:paraId="5DEC8C31" w14:textId="77777777" w:rsidTr="00BE1E27">
        <w:trPr>
          <w:trHeight w:val="20"/>
        </w:trPr>
        <w:tc>
          <w:tcPr>
            <w:tcW w:w="6581" w:type="dxa"/>
            <w:shd w:val="clear" w:color="auto" w:fill="auto"/>
            <w:vAlign w:val="bottom"/>
          </w:tcPr>
          <w:p w14:paraId="651431BD" w14:textId="11C6D815" w:rsidR="001318B1" w:rsidRPr="00591A12" w:rsidRDefault="001318B1"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7E96434C"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332F365A" w14:textId="65A0C48D"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3BE76FD8"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31EFF73C" w14:textId="38BA85EA"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1A73FE" w:rsidRPr="00591A12" w14:paraId="48C83CE1" w14:textId="77777777" w:rsidTr="00BE1E27">
        <w:trPr>
          <w:trHeight w:val="20"/>
        </w:trPr>
        <w:tc>
          <w:tcPr>
            <w:tcW w:w="6581" w:type="dxa"/>
            <w:shd w:val="clear" w:color="auto" w:fill="auto"/>
            <w:vAlign w:val="bottom"/>
          </w:tcPr>
          <w:p w14:paraId="56CB1402" w14:textId="77777777" w:rsidR="001A73FE" w:rsidRPr="00591A12" w:rsidRDefault="001A73FE"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vAlign w:val="bottom"/>
          </w:tcPr>
          <w:p w14:paraId="314F410A" w14:textId="77777777" w:rsidR="001A73FE" w:rsidRPr="00591A12" w:rsidRDefault="001A73FE" w:rsidP="005B31CF">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vAlign w:val="bottom"/>
          </w:tcPr>
          <w:p w14:paraId="487EEFF4" w14:textId="77777777" w:rsidR="001A73FE" w:rsidRPr="00591A12" w:rsidRDefault="001A73FE" w:rsidP="005B31CF">
            <w:pPr>
              <w:spacing w:line="240" w:lineRule="auto"/>
              <w:ind w:left="-100" w:right="-72"/>
              <w:jc w:val="right"/>
              <w:rPr>
                <w:rFonts w:cs="Arial"/>
                <w:color w:val="000000"/>
                <w:spacing w:val="-3"/>
                <w:sz w:val="18"/>
                <w:szCs w:val="18"/>
              </w:rPr>
            </w:pPr>
          </w:p>
        </w:tc>
      </w:tr>
      <w:tr w:rsidR="00993B52" w:rsidRPr="00591A12" w14:paraId="1595F806" w14:textId="77777777" w:rsidTr="00BE1E27">
        <w:trPr>
          <w:trHeight w:val="20"/>
        </w:trPr>
        <w:tc>
          <w:tcPr>
            <w:tcW w:w="6581" w:type="dxa"/>
            <w:shd w:val="clear" w:color="auto" w:fill="auto"/>
            <w:vAlign w:val="bottom"/>
          </w:tcPr>
          <w:p w14:paraId="44D46A64" w14:textId="77777777"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Subsidiaries</w:t>
            </w:r>
          </w:p>
        </w:tc>
        <w:tc>
          <w:tcPr>
            <w:tcW w:w="1440" w:type="dxa"/>
            <w:shd w:val="clear" w:color="auto" w:fill="auto"/>
            <w:vAlign w:val="bottom"/>
          </w:tcPr>
          <w:p w14:paraId="5C64422A" w14:textId="7DF6B691"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693,701</w:t>
            </w:r>
          </w:p>
        </w:tc>
        <w:tc>
          <w:tcPr>
            <w:tcW w:w="1440" w:type="dxa"/>
            <w:shd w:val="clear" w:color="auto" w:fill="auto"/>
            <w:vAlign w:val="bottom"/>
          </w:tcPr>
          <w:p w14:paraId="0D4B1CA1" w14:textId="18ED11DB"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716,179</w:t>
            </w:r>
          </w:p>
        </w:tc>
      </w:tr>
      <w:tr w:rsidR="00993B52" w:rsidRPr="00591A12" w14:paraId="3D366064" w14:textId="77777777" w:rsidTr="00BE1E27">
        <w:trPr>
          <w:trHeight w:val="20"/>
        </w:trPr>
        <w:tc>
          <w:tcPr>
            <w:tcW w:w="6581" w:type="dxa"/>
            <w:shd w:val="clear" w:color="auto" w:fill="auto"/>
            <w:vAlign w:val="bottom"/>
          </w:tcPr>
          <w:p w14:paraId="57DEA3D7" w14:textId="7F5150F7"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u w:val="single"/>
                <w:lang w:bidi="ar-SA"/>
              </w:rPr>
              <w:t>Less</w:t>
            </w:r>
            <w:r w:rsidRPr="00591A12">
              <w:rPr>
                <w:rFonts w:cs="Arial"/>
                <w:color w:val="000000"/>
                <w:sz w:val="18"/>
                <w:szCs w:val="18"/>
                <w:lang w:bidi="ar-SA"/>
              </w:rPr>
              <w:t xml:space="preserve">  Expected credit loss</w:t>
            </w:r>
          </w:p>
        </w:tc>
        <w:tc>
          <w:tcPr>
            <w:tcW w:w="1440" w:type="dxa"/>
            <w:tcBorders>
              <w:bottom w:val="single" w:sz="4" w:space="0" w:color="auto"/>
            </w:tcBorders>
            <w:shd w:val="clear" w:color="auto" w:fill="auto"/>
            <w:vAlign w:val="bottom"/>
          </w:tcPr>
          <w:p w14:paraId="24A24996" w14:textId="580C6C01"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(693,701)</w:t>
            </w:r>
          </w:p>
        </w:tc>
        <w:tc>
          <w:tcPr>
            <w:tcW w:w="1440" w:type="dxa"/>
            <w:tcBorders>
              <w:bottom w:val="single" w:sz="4" w:space="0" w:color="auto"/>
            </w:tcBorders>
            <w:shd w:val="clear" w:color="auto" w:fill="auto"/>
            <w:vAlign w:val="bottom"/>
          </w:tcPr>
          <w:p w14:paraId="00EDC8A0" w14:textId="03C84C27"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(716,179)</w:t>
            </w:r>
          </w:p>
        </w:tc>
      </w:tr>
      <w:tr w:rsidR="00993B52" w:rsidRPr="00591A12" w14:paraId="64072D4B" w14:textId="77777777" w:rsidTr="00BE1E27">
        <w:trPr>
          <w:trHeight w:val="20"/>
        </w:trPr>
        <w:tc>
          <w:tcPr>
            <w:tcW w:w="6581" w:type="dxa"/>
            <w:shd w:val="clear" w:color="auto" w:fill="auto"/>
            <w:vAlign w:val="bottom"/>
          </w:tcPr>
          <w:p w14:paraId="6B534880" w14:textId="77777777" w:rsidR="00993B52" w:rsidRPr="00591A12" w:rsidRDefault="00993B52" w:rsidP="005B31CF">
            <w:pPr>
              <w:spacing w:line="240" w:lineRule="auto"/>
              <w:ind w:left="431"/>
              <w:rPr>
                <w:rFonts w:cs="Arial"/>
                <w:color w:val="000000"/>
                <w:sz w:val="18"/>
                <w:szCs w:val="18"/>
                <w:lang w:bidi="ar-SA"/>
              </w:rPr>
            </w:pPr>
          </w:p>
        </w:tc>
        <w:tc>
          <w:tcPr>
            <w:tcW w:w="1440" w:type="dxa"/>
            <w:tcBorders>
              <w:top w:val="single" w:sz="4" w:space="0" w:color="auto"/>
            </w:tcBorders>
            <w:shd w:val="clear" w:color="auto" w:fill="auto"/>
            <w:vAlign w:val="bottom"/>
          </w:tcPr>
          <w:p w14:paraId="3802B59D"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AFE2CBD"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212CC6F9" w14:textId="77777777" w:rsidTr="00BE1E27">
        <w:trPr>
          <w:trHeight w:val="20"/>
        </w:trPr>
        <w:tc>
          <w:tcPr>
            <w:tcW w:w="6581" w:type="dxa"/>
            <w:shd w:val="clear" w:color="auto" w:fill="auto"/>
            <w:vAlign w:val="bottom"/>
          </w:tcPr>
          <w:p w14:paraId="7FF311A0" w14:textId="71A34EB0"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lang w:bidi="ar-SA"/>
              </w:rPr>
              <w:t>Long-term borrowings to related parties, net</w:t>
            </w:r>
          </w:p>
        </w:tc>
        <w:tc>
          <w:tcPr>
            <w:tcW w:w="1440" w:type="dxa"/>
            <w:tcBorders>
              <w:bottom w:val="single" w:sz="4" w:space="0" w:color="auto"/>
            </w:tcBorders>
            <w:shd w:val="clear" w:color="auto" w:fill="auto"/>
            <w:vAlign w:val="bottom"/>
          </w:tcPr>
          <w:p w14:paraId="23A1B05F" w14:textId="1CB0AE60"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tcBorders>
              <w:bottom w:val="single" w:sz="4" w:space="0" w:color="auto"/>
            </w:tcBorders>
            <w:shd w:val="clear" w:color="auto" w:fill="auto"/>
            <w:vAlign w:val="bottom"/>
          </w:tcPr>
          <w:p w14:paraId="0CF80036" w14:textId="3C120B91"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w:t>
            </w:r>
          </w:p>
        </w:tc>
      </w:tr>
    </w:tbl>
    <w:p w14:paraId="4697BBF0" w14:textId="0E4B7062" w:rsidR="00E9646B" w:rsidRPr="00591A12" w:rsidRDefault="00E9646B" w:rsidP="005B31CF">
      <w:pPr>
        <w:spacing w:line="240" w:lineRule="auto"/>
        <w:rPr>
          <w:rFonts w:cs="Arial"/>
          <w:color w:val="000000"/>
          <w:sz w:val="18"/>
          <w:szCs w:val="18"/>
        </w:rPr>
      </w:pPr>
    </w:p>
    <w:p w14:paraId="131D8F2C" w14:textId="5753D824" w:rsidR="00822F81" w:rsidRPr="00591A12" w:rsidRDefault="00822F81" w:rsidP="005B31CF">
      <w:pPr>
        <w:pStyle w:val="BodyTextIndent3"/>
        <w:tabs>
          <w:tab w:val="clear" w:pos="817"/>
          <w:tab w:val="clear" w:pos="9889"/>
        </w:tabs>
        <w:spacing w:line="240" w:lineRule="auto"/>
        <w:ind w:left="540"/>
        <w:jc w:val="both"/>
        <w:rPr>
          <w:rFonts w:ascii="Arial" w:hAnsi="Arial" w:cs="Arial"/>
          <w:color w:val="000000"/>
          <w:sz w:val="18"/>
          <w:szCs w:val="18"/>
        </w:rPr>
      </w:pPr>
      <w:r w:rsidRPr="00591A12">
        <w:rPr>
          <w:rFonts w:ascii="Arial" w:hAnsi="Arial" w:cs="Arial"/>
          <w:color w:val="000000"/>
          <w:sz w:val="18"/>
          <w:szCs w:val="18"/>
        </w:rPr>
        <w:t xml:space="preserve">The movements of long-term borrowings to </w:t>
      </w:r>
      <w:r w:rsidR="00322752" w:rsidRPr="00591A12">
        <w:rPr>
          <w:rFonts w:ascii="Arial" w:hAnsi="Arial" w:cs="Arial"/>
          <w:color w:val="000000"/>
          <w:sz w:val="18"/>
          <w:szCs w:val="18"/>
        </w:rPr>
        <w:t>related parties</w:t>
      </w:r>
      <w:r w:rsidRPr="00591A12">
        <w:rPr>
          <w:rFonts w:ascii="Arial" w:hAnsi="Arial" w:cs="Arial"/>
          <w:color w:val="000000"/>
          <w:sz w:val="18"/>
          <w:szCs w:val="18"/>
        </w:rPr>
        <w:t xml:space="preserve"> are as follows:</w:t>
      </w:r>
    </w:p>
    <w:p w14:paraId="700A3744" w14:textId="77777777" w:rsidR="007B68F9" w:rsidRPr="00591A12" w:rsidRDefault="007B68F9" w:rsidP="005B31CF">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6372DA" w:rsidRPr="00591A12" w14:paraId="4DD6502E" w14:textId="77777777" w:rsidTr="00DC1FD4">
        <w:tc>
          <w:tcPr>
            <w:tcW w:w="6581" w:type="dxa"/>
            <w:shd w:val="clear" w:color="auto" w:fill="auto"/>
          </w:tcPr>
          <w:p w14:paraId="52F712F4" w14:textId="77777777" w:rsidR="006372DA" w:rsidRPr="00591A12" w:rsidRDefault="006372DA" w:rsidP="005B31CF">
            <w:pPr>
              <w:spacing w:line="240" w:lineRule="auto"/>
              <w:ind w:left="431" w:right="-72"/>
              <w:jc w:val="both"/>
              <w:rPr>
                <w:rFonts w:cs="Arial"/>
                <w:b/>
                <w:bCs/>
                <w:color w:val="000000"/>
                <w:sz w:val="18"/>
                <w:szCs w:val="18"/>
              </w:rPr>
            </w:pPr>
          </w:p>
        </w:tc>
        <w:tc>
          <w:tcPr>
            <w:tcW w:w="2880" w:type="dxa"/>
            <w:gridSpan w:val="2"/>
            <w:shd w:val="clear" w:color="auto" w:fill="auto"/>
            <w:hideMark/>
          </w:tcPr>
          <w:p w14:paraId="6B9F002B" w14:textId="47E4420F" w:rsidR="006372DA" w:rsidRPr="00591A12" w:rsidRDefault="006372DA"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6372DA" w:rsidRPr="00591A12" w14:paraId="2CE77576" w14:textId="77777777" w:rsidTr="00BE1E27">
        <w:trPr>
          <w:trHeight w:val="81"/>
        </w:trPr>
        <w:tc>
          <w:tcPr>
            <w:tcW w:w="6581" w:type="dxa"/>
            <w:shd w:val="clear" w:color="auto" w:fill="auto"/>
          </w:tcPr>
          <w:p w14:paraId="31CED78B" w14:textId="77777777" w:rsidR="006372DA" w:rsidRPr="00591A12" w:rsidRDefault="006372DA"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hideMark/>
          </w:tcPr>
          <w:p w14:paraId="672FB960" w14:textId="1617CDA5" w:rsidR="006372DA" w:rsidRPr="00591A12" w:rsidRDefault="006372D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A73FE" w:rsidRPr="00591A12">
              <w:rPr>
                <w:rFonts w:cs="Arial"/>
                <w:b/>
                <w:bCs/>
                <w:color w:val="000000"/>
                <w:sz w:val="18"/>
                <w:szCs w:val="18"/>
              </w:rPr>
              <w:t>statements</w:t>
            </w:r>
          </w:p>
        </w:tc>
      </w:tr>
      <w:tr w:rsidR="00993B52" w:rsidRPr="00591A12" w14:paraId="6623FB3C" w14:textId="77777777" w:rsidTr="00BE1E27">
        <w:tc>
          <w:tcPr>
            <w:tcW w:w="6581" w:type="dxa"/>
            <w:shd w:val="clear" w:color="auto" w:fill="auto"/>
          </w:tcPr>
          <w:p w14:paraId="4C83708F" w14:textId="5720E933"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For the year ended 31 December</w:t>
            </w:r>
          </w:p>
        </w:tc>
        <w:tc>
          <w:tcPr>
            <w:tcW w:w="1440" w:type="dxa"/>
            <w:tcBorders>
              <w:top w:val="single" w:sz="4" w:space="0" w:color="auto"/>
            </w:tcBorders>
            <w:shd w:val="clear" w:color="auto" w:fill="auto"/>
          </w:tcPr>
          <w:p w14:paraId="69820E90" w14:textId="5839EB66"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3D75AABD" w14:textId="7E214339"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1318B1" w:rsidRPr="00591A12" w14:paraId="6F6E89ED" w14:textId="77777777" w:rsidTr="00BE1E27">
        <w:tc>
          <w:tcPr>
            <w:tcW w:w="6581" w:type="dxa"/>
            <w:shd w:val="clear" w:color="auto" w:fill="auto"/>
          </w:tcPr>
          <w:p w14:paraId="0D6A2031" w14:textId="77777777" w:rsidR="001318B1" w:rsidRPr="00591A12" w:rsidRDefault="001318B1"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7D6FC7D6"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3B61A0CA" w14:textId="4452596C"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hideMark/>
          </w:tcPr>
          <w:p w14:paraId="1CBEC006"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2B622692" w14:textId="5CD962CC"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6372DA" w:rsidRPr="00591A12" w14:paraId="14133C81" w14:textId="77777777" w:rsidTr="00BE1E27">
        <w:trPr>
          <w:cantSplit/>
        </w:trPr>
        <w:tc>
          <w:tcPr>
            <w:tcW w:w="6581" w:type="dxa"/>
            <w:shd w:val="clear" w:color="auto" w:fill="auto"/>
          </w:tcPr>
          <w:p w14:paraId="7EAE2F99" w14:textId="77777777" w:rsidR="006372DA" w:rsidRPr="00591A12" w:rsidRDefault="006372DA"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vAlign w:val="bottom"/>
          </w:tcPr>
          <w:p w14:paraId="7B64ED00" w14:textId="226F9438" w:rsidR="006372DA" w:rsidRPr="00591A12" w:rsidRDefault="006372DA" w:rsidP="005B31CF">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vAlign w:val="bottom"/>
          </w:tcPr>
          <w:p w14:paraId="69E512E8" w14:textId="77777777" w:rsidR="006372DA" w:rsidRPr="00591A12" w:rsidRDefault="006372DA" w:rsidP="005B31CF">
            <w:pPr>
              <w:spacing w:line="240" w:lineRule="auto"/>
              <w:ind w:left="-100" w:right="-72"/>
              <w:jc w:val="right"/>
              <w:rPr>
                <w:rFonts w:cs="Arial"/>
                <w:color w:val="000000"/>
                <w:spacing w:val="-3"/>
                <w:sz w:val="18"/>
                <w:szCs w:val="18"/>
              </w:rPr>
            </w:pPr>
          </w:p>
        </w:tc>
      </w:tr>
      <w:tr w:rsidR="00993B52" w:rsidRPr="00591A12" w14:paraId="3F615D60" w14:textId="77777777" w:rsidTr="00BE1E27">
        <w:trPr>
          <w:cantSplit/>
          <w:trHeight w:val="153"/>
        </w:trPr>
        <w:tc>
          <w:tcPr>
            <w:tcW w:w="6581" w:type="dxa"/>
            <w:shd w:val="clear" w:color="auto" w:fill="auto"/>
          </w:tcPr>
          <w:p w14:paraId="4104DBC2" w14:textId="4750E59F"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Opening balance - net</w:t>
            </w:r>
          </w:p>
        </w:tc>
        <w:tc>
          <w:tcPr>
            <w:tcW w:w="1440" w:type="dxa"/>
            <w:shd w:val="clear" w:color="auto" w:fill="auto"/>
            <w:vAlign w:val="bottom"/>
          </w:tcPr>
          <w:p w14:paraId="726F7279" w14:textId="66194911"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w:t>
            </w:r>
          </w:p>
        </w:tc>
        <w:tc>
          <w:tcPr>
            <w:tcW w:w="1440" w:type="dxa"/>
            <w:shd w:val="clear" w:color="auto" w:fill="auto"/>
            <w:vAlign w:val="bottom"/>
          </w:tcPr>
          <w:p w14:paraId="3887735C" w14:textId="0D38EF9C"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w:t>
            </w:r>
          </w:p>
        </w:tc>
      </w:tr>
      <w:tr w:rsidR="00993B52" w:rsidRPr="00591A12" w14:paraId="4E6C50EE" w14:textId="77777777" w:rsidTr="00BE1E27">
        <w:trPr>
          <w:cantSplit/>
          <w:trHeight w:val="153"/>
        </w:trPr>
        <w:tc>
          <w:tcPr>
            <w:tcW w:w="6581" w:type="dxa"/>
            <w:shd w:val="clear" w:color="auto" w:fill="auto"/>
          </w:tcPr>
          <w:p w14:paraId="1547F442" w14:textId="77777777"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Additions</w:t>
            </w:r>
          </w:p>
        </w:tc>
        <w:tc>
          <w:tcPr>
            <w:tcW w:w="1440" w:type="dxa"/>
            <w:shd w:val="clear" w:color="auto" w:fill="auto"/>
            <w:vAlign w:val="bottom"/>
          </w:tcPr>
          <w:p w14:paraId="04724D4A" w14:textId="5E39FC1F"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5,801</w:t>
            </w:r>
          </w:p>
        </w:tc>
        <w:tc>
          <w:tcPr>
            <w:tcW w:w="1440" w:type="dxa"/>
            <w:shd w:val="clear" w:color="auto" w:fill="auto"/>
            <w:vAlign w:val="bottom"/>
          </w:tcPr>
          <w:p w14:paraId="300BC409" w14:textId="0D43CEDE"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8,627</w:t>
            </w:r>
          </w:p>
        </w:tc>
      </w:tr>
      <w:tr w:rsidR="00993B52" w:rsidRPr="00591A12" w14:paraId="0CA2187D" w14:textId="77777777" w:rsidTr="00BE1E27">
        <w:trPr>
          <w:cantSplit/>
          <w:trHeight w:val="153"/>
        </w:trPr>
        <w:tc>
          <w:tcPr>
            <w:tcW w:w="6581" w:type="dxa"/>
            <w:shd w:val="clear" w:color="auto" w:fill="auto"/>
            <w:vAlign w:val="bottom"/>
          </w:tcPr>
          <w:p w14:paraId="4B68FACF" w14:textId="6371AE84"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Repayments received</w:t>
            </w:r>
          </w:p>
        </w:tc>
        <w:tc>
          <w:tcPr>
            <w:tcW w:w="1440" w:type="dxa"/>
            <w:shd w:val="clear" w:color="auto" w:fill="auto"/>
            <w:vAlign w:val="bottom"/>
          </w:tcPr>
          <w:p w14:paraId="156AA6ED" w14:textId="5CC5A940"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(2</w:t>
            </w:r>
            <w:r w:rsidR="009820DC" w:rsidRPr="00591A12">
              <w:rPr>
                <w:rFonts w:cs="Arial"/>
                <w:color w:val="000000"/>
                <w:sz w:val="18"/>
                <w:szCs w:val="18"/>
              </w:rPr>
              <w:t>7,962</w:t>
            </w:r>
            <w:r w:rsidRPr="00591A12">
              <w:rPr>
                <w:rFonts w:cs="Arial"/>
                <w:color w:val="000000"/>
                <w:sz w:val="18"/>
                <w:szCs w:val="18"/>
              </w:rPr>
              <w:t>)</w:t>
            </w:r>
          </w:p>
        </w:tc>
        <w:tc>
          <w:tcPr>
            <w:tcW w:w="1440" w:type="dxa"/>
            <w:shd w:val="clear" w:color="auto" w:fill="auto"/>
            <w:vAlign w:val="bottom"/>
          </w:tcPr>
          <w:p w14:paraId="37928FC4" w14:textId="7AB07EBB"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(13,855)</w:t>
            </w:r>
          </w:p>
        </w:tc>
      </w:tr>
      <w:tr w:rsidR="00993B52" w:rsidRPr="00591A12" w14:paraId="2BD7BB56" w14:textId="77777777" w:rsidTr="00BE1E27">
        <w:trPr>
          <w:cantSplit/>
          <w:trHeight w:val="159"/>
        </w:trPr>
        <w:tc>
          <w:tcPr>
            <w:tcW w:w="6581" w:type="dxa"/>
            <w:shd w:val="clear" w:color="auto" w:fill="auto"/>
            <w:vAlign w:val="bottom"/>
          </w:tcPr>
          <w:p w14:paraId="2C699520" w14:textId="65DC680E"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Reversal of expected credit (loss)</w:t>
            </w:r>
          </w:p>
        </w:tc>
        <w:tc>
          <w:tcPr>
            <w:tcW w:w="1440" w:type="dxa"/>
            <w:tcBorders>
              <w:bottom w:val="single" w:sz="4" w:space="0" w:color="auto"/>
            </w:tcBorders>
            <w:shd w:val="clear" w:color="auto" w:fill="auto"/>
            <w:vAlign w:val="bottom"/>
          </w:tcPr>
          <w:p w14:paraId="698ABE38" w14:textId="7D26149B" w:rsidR="00993B52" w:rsidRPr="00591A12" w:rsidRDefault="0015278F" w:rsidP="005B31CF">
            <w:pPr>
              <w:spacing w:line="240" w:lineRule="auto"/>
              <w:ind w:right="-72"/>
              <w:jc w:val="right"/>
              <w:rPr>
                <w:rFonts w:cs="Arial"/>
                <w:color w:val="000000"/>
                <w:sz w:val="18"/>
                <w:szCs w:val="18"/>
              </w:rPr>
            </w:pPr>
            <w:r w:rsidRPr="00591A12">
              <w:rPr>
                <w:rFonts w:cs="Arial"/>
                <w:color w:val="000000"/>
                <w:sz w:val="18"/>
                <w:szCs w:val="18"/>
              </w:rPr>
              <w:t>22,</w:t>
            </w:r>
            <w:r w:rsidR="009820DC" w:rsidRPr="00591A12">
              <w:rPr>
                <w:rFonts w:cs="Arial"/>
                <w:color w:val="000000"/>
                <w:sz w:val="18"/>
                <w:szCs w:val="18"/>
              </w:rPr>
              <w:t>161</w:t>
            </w:r>
          </w:p>
        </w:tc>
        <w:tc>
          <w:tcPr>
            <w:tcW w:w="1440" w:type="dxa"/>
            <w:tcBorders>
              <w:bottom w:val="single" w:sz="4" w:space="0" w:color="auto"/>
            </w:tcBorders>
            <w:shd w:val="clear" w:color="auto" w:fill="auto"/>
            <w:vAlign w:val="bottom"/>
          </w:tcPr>
          <w:p w14:paraId="0AB06322" w14:textId="32F1F269"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rPr>
              <w:t>5,228</w:t>
            </w:r>
          </w:p>
        </w:tc>
      </w:tr>
      <w:tr w:rsidR="00993B52" w:rsidRPr="00591A12" w14:paraId="71219BD3" w14:textId="77777777" w:rsidTr="00BE1E27">
        <w:trPr>
          <w:cantSplit/>
          <w:trHeight w:val="64"/>
        </w:trPr>
        <w:tc>
          <w:tcPr>
            <w:tcW w:w="6581" w:type="dxa"/>
            <w:shd w:val="clear" w:color="auto" w:fill="auto"/>
          </w:tcPr>
          <w:p w14:paraId="218EC3E0" w14:textId="77777777" w:rsidR="00993B52" w:rsidRPr="00591A12" w:rsidRDefault="00993B52" w:rsidP="005B31CF">
            <w:pPr>
              <w:spacing w:line="240" w:lineRule="auto"/>
              <w:ind w:left="431"/>
              <w:jc w:val="both"/>
              <w:rPr>
                <w:rFonts w:cs="Arial"/>
                <w:color w:val="000000"/>
                <w:sz w:val="18"/>
                <w:szCs w:val="18"/>
                <w:lang w:bidi="ar-SA"/>
              </w:rPr>
            </w:pPr>
          </w:p>
        </w:tc>
        <w:tc>
          <w:tcPr>
            <w:tcW w:w="1440" w:type="dxa"/>
            <w:tcBorders>
              <w:top w:val="single" w:sz="4" w:space="0" w:color="auto"/>
            </w:tcBorders>
            <w:shd w:val="clear" w:color="auto" w:fill="auto"/>
            <w:vAlign w:val="bottom"/>
          </w:tcPr>
          <w:p w14:paraId="7CFD2A62" w14:textId="280DACD1" w:rsidR="00993B52" w:rsidRPr="00591A12" w:rsidRDefault="00993B52" w:rsidP="005B31CF">
            <w:pPr>
              <w:spacing w:line="240" w:lineRule="auto"/>
              <w:ind w:left="-45" w:right="-72"/>
              <w:jc w:val="right"/>
              <w:rPr>
                <w:rFonts w:cs="Arial"/>
                <w:color w:val="000000"/>
                <w:sz w:val="18"/>
                <w:szCs w:val="18"/>
                <w:lang w:bidi="ar-SA"/>
              </w:rPr>
            </w:pPr>
          </w:p>
        </w:tc>
        <w:tc>
          <w:tcPr>
            <w:tcW w:w="1440" w:type="dxa"/>
            <w:tcBorders>
              <w:top w:val="single" w:sz="4" w:space="0" w:color="auto"/>
            </w:tcBorders>
            <w:shd w:val="clear" w:color="auto" w:fill="auto"/>
            <w:vAlign w:val="bottom"/>
          </w:tcPr>
          <w:p w14:paraId="174FF2C8" w14:textId="77777777" w:rsidR="00993B52" w:rsidRPr="00591A12" w:rsidRDefault="00993B52" w:rsidP="005B31CF">
            <w:pPr>
              <w:spacing w:line="240" w:lineRule="auto"/>
              <w:ind w:left="-45" w:right="-72"/>
              <w:jc w:val="right"/>
              <w:rPr>
                <w:rFonts w:cs="Arial"/>
                <w:color w:val="000000"/>
                <w:sz w:val="18"/>
                <w:szCs w:val="18"/>
                <w:lang w:bidi="ar-SA"/>
              </w:rPr>
            </w:pPr>
          </w:p>
        </w:tc>
      </w:tr>
      <w:tr w:rsidR="00993B52" w:rsidRPr="00591A12" w14:paraId="59B45248" w14:textId="77777777" w:rsidTr="00BE1E27">
        <w:trPr>
          <w:cantSplit/>
          <w:trHeight w:val="153"/>
        </w:trPr>
        <w:tc>
          <w:tcPr>
            <w:tcW w:w="6581" w:type="dxa"/>
            <w:shd w:val="clear" w:color="auto" w:fill="auto"/>
          </w:tcPr>
          <w:p w14:paraId="3163DE32" w14:textId="14F38222"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lang w:bidi="ar-SA"/>
              </w:rPr>
              <w:t>Closing balance - net</w:t>
            </w:r>
          </w:p>
        </w:tc>
        <w:tc>
          <w:tcPr>
            <w:tcW w:w="1440" w:type="dxa"/>
            <w:tcBorders>
              <w:bottom w:val="single" w:sz="4" w:space="0" w:color="auto"/>
            </w:tcBorders>
            <w:shd w:val="clear" w:color="auto" w:fill="auto"/>
            <w:vAlign w:val="bottom"/>
          </w:tcPr>
          <w:p w14:paraId="5F4FF768" w14:textId="7314FD85" w:rsidR="00993B52" w:rsidRPr="00591A12" w:rsidRDefault="0015278F" w:rsidP="005B31CF">
            <w:pPr>
              <w:spacing w:line="240" w:lineRule="auto"/>
              <w:ind w:left="-45" w:right="-72"/>
              <w:jc w:val="right"/>
              <w:rPr>
                <w:rFonts w:cs="Arial"/>
                <w:color w:val="000000"/>
                <w:sz w:val="18"/>
                <w:szCs w:val="18"/>
                <w:lang w:bidi="ar-SA"/>
              </w:rPr>
            </w:pPr>
            <w:r w:rsidRPr="00591A12">
              <w:rPr>
                <w:rFonts w:cs="Arial"/>
                <w:color w:val="000000"/>
                <w:sz w:val="18"/>
                <w:szCs w:val="18"/>
                <w:lang w:bidi="ar-SA"/>
              </w:rPr>
              <w:t>-</w:t>
            </w:r>
          </w:p>
        </w:tc>
        <w:tc>
          <w:tcPr>
            <w:tcW w:w="1440" w:type="dxa"/>
            <w:tcBorders>
              <w:bottom w:val="single" w:sz="4" w:space="0" w:color="auto"/>
            </w:tcBorders>
            <w:shd w:val="clear" w:color="auto" w:fill="auto"/>
            <w:vAlign w:val="bottom"/>
          </w:tcPr>
          <w:p w14:paraId="19D3496B" w14:textId="60F790D8"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lang w:bidi="ar-SA"/>
              </w:rPr>
              <w:t>-</w:t>
            </w:r>
          </w:p>
        </w:tc>
      </w:tr>
    </w:tbl>
    <w:p w14:paraId="75C567C6" w14:textId="6FC9AA8B" w:rsidR="00426487" w:rsidRPr="00591A12" w:rsidRDefault="00426487"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76A8EB25" w14:textId="0A605D18" w:rsidR="004C3C24" w:rsidRPr="00591A12" w:rsidRDefault="004C3C24" w:rsidP="005B31CF">
      <w:pPr>
        <w:spacing w:line="240" w:lineRule="auto"/>
        <w:ind w:left="547"/>
        <w:jc w:val="both"/>
        <w:rPr>
          <w:rFonts w:cs="Arial"/>
          <w:color w:val="000000"/>
          <w:sz w:val="18"/>
          <w:szCs w:val="18"/>
        </w:rPr>
      </w:pPr>
      <w:r w:rsidRPr="00591A12">
        <w:rPr>
          <w:rFonts w:cs="Arial"/>
          <w:color w:val="000000"/>
          <w:spacing w:val="-4"/>
          <w:sz w:val="18"/>
          <w:szCs w:val="18"/>
        </w:rPr>
        <w:t xml:space="preserve">The reconciliations of loss allowance for long-term borrowings to related parties for the years ended </w:t>
      </w:r>
      <w:r w:rsidR="00A96584" w:rsidRPr="00591A12">
        <w:rPr>
          <w:rFonts w:cs="Arial"/>
          <w:color w:val="000000"/>
          <w:spacing w:val="-4"/>
          <w:sz w:val="18"/>
          <w:szCs w:val="18"/>
        </w:rPr>
        <w:t>31</w:t>
      </w:r>
      <w:r w:rsidRPr="00591A12">
        <w:rPr>
          <w:rFonts w:cs="Arial"/>
          <w:color w:val="000000"/>
          <w:spacing w:val="-4"/>
          <w:sz w:val="18"/>
          <w:szCs w:val="18"/>
        </w:rPr>
        <w:t xml:space="preserve"> December </w:t>
      </w:r>
      <w:r w:rsidRPr="00591A12">
        <w:rPr>
          <w:rFonts w:cs="Arial"/>
          <w:color w:val="000000"/>
          <w:sz w:val="18"/>
          <w:szCs w:val="18"/>
        </w:rPr>
        <w:t>are as follow:</w:t>
      </w:r>
    </w:p>
    <w:p w14:paraId="14723987" w14:textId="77777777" w:rsidR="006339A7" w:rsidRPr="00591A12" w:rsidRDefault="006339A7" w:rsidP="005B31CF">
      <w:pPr>
        <w:spacing w:line="240" w:lineRule="auto"/>
        <w:ind w:left="547"/>
        <w:jc w:val="both"/>
        <w:rPr>
          <w:rFonts w:cs="Arial"/>
          <w:color w:val="000000"/>
          <w:sz w:val="18"/>
          <w:szCs w:val="18"/>
        </w:rPr>
      </w:pPr>
    </w:p>
    <w:tbl>
      <w:tblPr>
        <w:tblW w:w="9432" w:type="dxa"/>
        <w:tblInd w:w="142" w:type="dxa"/>
        <w:tblLayout w:type="fixed"/>
        <w:tblLook w:val="04A0" w:firstRow="1" w:lastRow="0" w:firstColumn="1" w:lastColumn="0" w:noHBand="0" w:noVBand="1"/>
      </w:tblPr>
      <w:tblGrid>
        <w:gridCol w:w="6552"/>
        <w:gridCol w:w="1440"/>
        <w:gridCol w:w="1440"/>
      </w:tblGrid>
      <w:tr w:rsidR="004C3C24" w:rsidRPr="00591A12" w14:paraId="2C2F0518" w14:textId="77777777" w:rsidTr="00DC1FD4">
        <w:trPr>
          <w:trHeight w:val="409"/>
        </w:trPr>
        <w:tc>
          <w:tcPr>
            <w:tcW w:w="6552" w:type="dxa"/>
            <w:shd w:val="clear" w:color="auto" w:fill="auto"/>
            <w:vAlign w:val="bottom"/>
          </w:tcPr>
          <w:p w14:paraId="29E50155" w14:textId="77777777" w:rsidR="004C3C24" w:rsidRPr="00591A12" w:rsidRDefault="004C3C24" w:rsidP="005B31CF">
            <w:pPr>
              <w:spacing w:line="240" w:lineRule="auto"/>
              <w:ind w:left="397"/>
              <w:jc w:val="both"/>
              <w:rPr>
                <w:rFonts w:cs="Arial"/>
                <w:color w:val="000000"/>
                <w:sz w:val="18"/>
                <w:szCs w:val="18"/>
              </w:rPr>
            </w:pPr>
          </w:p>
        </w:tc>
        <w:tc>
          <w:tcPr>
            <w:tcW w:w="2880" w:type="dxa"/>
            <w:gridSpan w:val="2"/>
            <w:tcBorders>
              <w:bottom w:val="single" w:sz="4" w:space="0" w:color="auto"/>
            </w:tcBorders>
            <w:shd w:val="clear" w:color="auto" w:fill="auto"/>
          </w:tcPr>
          <w:p w14:paraId="0A74778B" w14:textId="77777777" w:rsidR="004C3C24" w:rsidRPr="00591A12" w:rsidRDefault="004C3C24" w:rsidP="005B31CF">
            <w:pPr>
              <w:spacing w:line="240" w:lineRule="auto"/>
              <w:ind w:left="52"/>
              <w:jc w:val="center"/>
              <w:rPr>
                <w:rFonts w:cs="Arial"/>
                <w:b/>
                <w:bCs/>
                <w:color w:val="000000"/>
                <w:sz w:val="18"/>
                <w:szCs w:val="18"/>
              </w:rPr>
            </w:pPr>
            <w:r w:rsidRPr="00591A12">
              <w:rPr>
                <w:rFonts w:cs="Arial"/>
                <w:b/>
                <w:bCs/>
                <w:color w:val="000000"/>
                <w:sz w:val="18"/>
                <w:szCs w:val="18"/>
              </w:rPr>
              <w:t xml:space="preserve">Separate </w:t>
            </w:r>
          </w:p>
          <w:p w14:paraId="70DEBE14" w14:textId="4B22A082" w:rsidR="004C3C24" w:rsidRPr="00591A12" w:rsidRDefault="004C3C24" w:rsidP="005B31CF">
            <w:pPr>
              <w:spacing w:line="240" w:lineRule="auto"/>
              <w:ind w:left="52"/>
              <w:jc w:val="center"/>
              <w:rPr>
                <w:rFonts w:cs="Arial"/>
                <w:b/>
                <w:bCs/>
                <w:color w:val="000000"/>
                <w:sz w:val="18"/>
                <w:szCs w:val="18"/>
              </w:rPr>
            </w:pPr>
            <w:r w:rsidRPr="00591A12">
              <w:rPr>
                <w:rFonts w:cs="Arial"/>
                <w:b/>
                <w:bCs/>
                <w:color w:val="000000"/>
                <w:sz w:val="18"/>
                <w:szCs w:val="18"/>
              </w:rPr>
              <w:t>financial statements</w:t>
            </w:r>
          </w:p>
        </w:tc>
      </w:tr>
      <w:tr w:rsidR="001A73FE" w:rsidRPr="00591A12" w14:paraId="550B4E4D" w14:textId="77777777" w:rsidTr="00BE1E27">
        <w:trPr>
          <w:trHeight w:val="71"/>
        </w:trPr>
        <w:tc>
          <w:tcPr>
            <w:tcW w:w="6552" w:type="dxa"/>
            <w:shd w:val="clear" w:color="auto" w:fill="auto"/>
            <w:vAlign w:val="bottom"/>
          </w:tcPr>
          <w:p w14:paraId="22E33F10" w14:textId="77777777" w:rsidR="001A73FE" w:rsidRPr="00591A12" w:rsidRDefault="001A73FE" w:rsidP="005B31CF">
            <w:pPr>
              <w:spacing w:line="240" w:lineRule="auto"/>
              <w:ind w:left="397"/>
              <w:jc w:val="both"/>
              <w:rPr>
                <w:rFonts w:cs="Arial"/>
                <w:color w:val="000000"/>
                <w:sz w:val="18"/>
                <w:szCs w:val="18"/>
              </w:rPr>
            </w:pPr>
          </w:p>
        </w:tc>
        <w:tc>
          <w:tcPr>
            <w:tcW w:w="1440" w:type="dxa"/>
            <w:tcBorders>
              <w:top w:val="single" w:sz="4" w:space="0" w:color="auto"/>
              <w:bottom w:val="single" w:sz="4" w:space="0" w:color="auto"/>
            </w:tcBorders>
            <w:shd w:val="clear" w:color="auto" w:fill="auto"/>
            <w:vAlign w:val="bottom"/>
          </w:tcPr>
          <w:p w14:paraId="7B860B03" w14:textId="0D7F7715" w:rsidR="001A73FE" w:rsidRPr="00591A12" w:rsidRDefault="00A96584" w:rsidP="005B31CF">
            <w:pPr>
              <w:spacing w:line="240" w:lineRule="auto"/>
              <w:ind w:left="567" w:right="-72"/>
              <w:jc w:val="right"/>
              <w:rPr>
                <w:rFonts w:cs="Arial"/>
                <w:b/>
                <w:bCs/>
                <w:color w:val="000000"/>
                <w:sz w:val="18"/>
                <w:szCs w:val="18"/>
              </w:rPr>
            </w:pPr>
            <w:r w:rsidRPr="00591A12">
              <w:rPr>
                <w:rFonts w:cs="Arial"/>
                <w:b/>
                <w:bCs/>
                <w:color w:val="000000"/>
                <w:sz w:val="18"/>
                <w:szCs w:val="18"/>
              </w:rPr>
              <w:t>202</w:t>
            </w:r>
            <w:r w:rsidR="00993B52" w:rsidRPr="00591A12">
              <w:rPr>
                <w:rFonts w:cs="Arial"/>
                <w:b/>
                <w:bCs/>
                <w:color w:val="000000"/>
                <w:sz w:val="18"/>
                <w:szCs w:val="18"/>
              </w:rPr>
              <w:t>4</w:t>
            </w:r>
          </w:p>
          <w:p w14:paraId="6D937070" w14:textId="77777777" w:rsidR="001318B1" w:rsidRPr="00591A12" w:rsidRDefault="001A73FE" w:rsidP="005B31CF">
            <w:pPr>
              <w:spacing w:line="240" w:lineRule="auto"/>
              <w:ind w:left="51" w:right="-72"/>
              <w:jc w:val="right"/>
              <w:rPr>
                <w:rFonts w:cs="Arial"/>
                <w:b/>
                <w:bCs/>
                <w:color w:val="000000"/>
                <w:sz w:val="18"/>
                <w:szCs w:val="18"/>
              </w:rPr>
            </w:pPr>
            <w:r w:rsidRPr="00591A12">
              <w:rPr>
                <w:rFonts w:cs="Arial"/>
                <w:b/>
                <w:bCs/>
                <w:color w:val="000000"/>
                <w:sz w:val="18"/>
                <w:szCs w:val="18"/>
              </w:rPr>
              <w:t>Thousand</w:t>
            </w:r>
          </w:p>
          <w:p w14:paraId="5D5559B6" w14:textId="1AB003EE" w:rsidR="001A73FE" w:rsidRPr="00591A12" w:rsidRDefault="001A73FE" w:rsidP="005B31CF">
            <w:pPr>
              <w:spacing w:line="240" w:lineRule="auto"/>
              <w:ind w:left="51"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top w:val="single" w:sz="4" w:space="0" w:color="auto"/>
              <w:bottom w:val="single" w:sz="4" w:space="0" w:color="auto"/>
            </w:tcBorders>
            <w:shd w:val="clear" w:color="auto" w:fill="auto"/>
            <w:vAlign w:val="bottom"/>
          </w:tcPr>
          <w:p w14:paraId="736D47A4" w14:textId="494566F8" w:rsidR="001A73FE" w:rsidRPr="00591A12" w:rsidRDefault="00A96584" w:rsidP="005B31CF">
            <w:pPr>
              <w:spacing w:line="240" w:lineRule="auto"/>
              <w:ind w:left="567" w:right="-72"/>
              <w:jc w:val="right"/>
              <w:rPr>
                <w:rFonts w:cs="Arial"/>
                <w:b/>
                <w:bCs/>
                <w:color w:val="000000"/>
                <w:sz w:val="18"/>
                <w:szCs w:val="18"/>
              </w:rPr>
            </w:pPr>
            <w:r w:rsidRPr="00591A12">
              <w:rPr>
                <w:rFonts w:cs="Arial"/>
                <w:b/>
                <w:bCs/>
                <w:color w:val="000000"/>
                <w:sz w:val="18"/>
                <w:szCs w:val="18"/>
              </w:rPr>
              <w:t>202</w:t>
            </w:r>
            <w:r w:rsidR="00993B52" w:rsidRPr="00591A12">
              <w:rPr>
                <w:rFonts w:cs="Arial"/>
                <w:b/>
                <w:bCs/>
                <w:color w:val="000000"/>
                <w:sz w:val="18"/>
                <w:szCs w:val="18"/>
              </w:rPr>
              <w:t>3</w:t>
            </w:r>
          </w:p>
          <w:p w14:paraId="527FBC05" w14:textId="77777777" w:rsidR="001318B1" w:rsidRPr="00591A12" w:rsidRDefault="001A73FE" w:rsidP="005B31CF">
            <w:pPr>
              <w:spacing w:line="240" w:lineRule="auto"/>
              <w:ind w:left="-88" w:right="-72"/>
              <w:jc w:val="right"/>
              <w:rPr>
                <w:rFonts w:cs="Arial"/>
                <w:b/>
                <w:bCs/>
                <w:color w:val="000000"/>
                <w:sz w:val="18"/>
                <w:szCs w:val="18"/>
              </w:rPr>
            </w:pPr>
            <w:r w:rsidRPr="00591A12">
              <w:rPr>
                <w:rFonts w:cs="Arial"/>
                <w:b/>
                <w:bCs/>
                <w:color w:val="000000"/>
                <w:sz w:val="18"/>
                <w:szCs w:val="18"/>
              </w:rPr>
              <w:t xml:space="preserve">Thousand </w:t>
            </w:r>
          </w:p>
          <w:p w14:paraId="1FBA9C4F" w14:textId="4C4D749E" w:rsidR="001A73FE" w:rsidRPr="00591A12" w:rsidRDefault="001A73FE" w:rsidP="005B31CF">
            <w:pPr>
              <w:spacing w:line="240" w:lineRule="auto"/>
              <w:ind w:left="-88" w:right="-72"/>
              <w:jc w:val="right"/>
              <w:rPr>
                <w:rFonts w:cs="Arial"/>
                <w:b/>
                <w:bCs/>
                <w:color w:val="000000"/>
                <w:sz w:val="18"/>
                <w:szCs w:val="18"/>
              </w:rPr>
            </w:pPr>
            <w:r w:rsidRPr="00591A12">
              <w:rPr>
                <w:rFonts w:cs="Arial"/>
                <w:b/>
                <w:bCs/>
                <w:color w:val="000000"/>
                <w:sz w:val="18"/>
                <w:szCs w:val="18"/>
              </w:rPr>
              <w:t>Baht</w:t>
            </w:r>
          </w:p>
        </w:tc>
      </w:tr>
      <w:tr w:rsidR="004C3C24" w:rsidRPr="00591A12" w14:paraId="7BB68940" w14:textId="77777777" w:rsidTr="00BE1E27">
        <w:trPr>
          <w:trHeight w:val="129"/>
        </w:trPr>
        <w:tc>
          <w:tcPr>
            <w:tcW w:w="6552" w:type="dxa"/>
            <w:shd w:val="clear" w:color="auto" w:fill="auto"/>
            <w:vAlign w:val="bottom"/>
          </w:tcPr>
          <w:p w14:paraId="2DC7C461" w14:textId="77777777" w:rsidR="004C3C24" w:rsidRPr="00591A12" w:rsidRDefault="004C3C24" w:rsidP="005B31CF">
            <w:pPr>
              <w:spacing w:line="240" w:lineRule="auto"/>
              <w:ind w:left="397"/>
              <w:rPr>
                <w:rFonts w:cs="Arial"/>
                <w:b/>
                <w:bCs/>
                <w:color w:val="000000"/>
                <w:sz w:val="18"/>
                <w:szCs w:val="18"/>
              </w:rPr>
            </w:pPr>
          </w:p>
        </w:tc>
        <w:tc>
          <w:tcPr>
            <w:tcW w:w="1440" w:type="dxa"/>
            <w:tcBorders>
              <w:top w:val="single" w:sz="4" w:space="0" w:color="auto"/>
            </w:tcBorders>
            <w:shd w:val="clear" w:color="auto" w:fill="auto"/>
          </w:tcPr>
          <w:p w14:paraId="63C57FFF" w14:textId="77777777" w:rsidR="004C3C24" w:rsidRPr="00591A12" w:rsidRDefault="004C3C24" w:rsidP="005B31CF">
            <w:pPr>
              <w:spacing w:line="240" w:lineRule="auto"/>
              <w:ind w:left="567" w:right="-72"/>
              <w:jc w:val="right"/>
              <w:rPr>
                <w:rFonts w:cs="Arial"/>
                <w:color w:val="000000"/>
                <w:sz w:val="18"/>
                <w:szCs w:val="18"/>
                <w:cs/>
              </w:rPr>
            </w:pPr>
          </w:p>
        </w:tc>
        <w:tc>
          <w:tcPr>
            <w:tcW w:w="1440" w:type="dxa"/>
            <w:tcBorders>
              <w:top w:val="single" w:sz="4" w:space="0" w:color="auto"/>
            </w:tcBorders>
            <w:shd w:val="clear" w:color="auto" w:fill="auto"/>
            <w:vAlign w:val="bottom"/>
          </w:tcPr>
          <w:p w14:paraId="2ACC53C5" w14:textId="77777777" w:rsidR="004C3C24" w:rsidRPr="00591A12" w:rsidRDefault="004C3C24" w:rsidP="005B31CF">
            <w:pPr>
              <w:spacing w:line="240" w:lineRule="auto"/>
              <w:ind w:left="567" w:right="-72"/>
              <w:jc w:val="right"/>
              <w:rPr>
                <w:rFonts w:cs="Arial"/>
                <w:color w:val="000000"/>
                <w:sz w:val="18"/>
                <w:szCs w:val="18"/>
                <w:cs/>
              </w:rPr>
            </w:pPr>
          </w:p>
        </w:tc>
      </w:tr>
      <w:tr w:rsidR="00993B52" w:rsidRPr="00591A12" w14:paraId="4D4BD9A0" w14:textId="77777777" w:rsidTr="00BE1E27">
        <w:trPr>
          <w:trHeight w:val="80"/>
        </w:trPr>
        <w:tc>
          <w:tcPr>
            <w:tcW w:w="6552" w:type="dxa"/>
            <w:shd w:val="clear" w:color="auto" w:fill="auto"/>
            <w:vAlign w:val="bottom"/>
          </w:tcPr>
          <w:p w14:paraId="24BC508A" w14:textId="3466BB14" w:rsidR="00993B52" w:rsidRPr="00591A12" w:rsidRDefault="00993B52" w:rsidP="005B31CF">
            <w:pPr>
              <w:spacing w:line="240" w:lineRule="auto"/>
              <w:ind w:left="397"/>
              <w:rPr>
                <w:rFonts w:cs="Arial"/>
                <w:b/>
                <w:bCs/>
                <w:color w:val="000000"/>
                <w:sz w:val="18"/>
                <w:szCs w:val="18"/>
              </w:rPr>
            </w:pPr>
            <w:r w:rsidRPr="00591A12">
              <w:rPr>
                <w:rFonts w:cs="Arial"/>
                <w:b/>
                <w:bCs/>
                <w:color w:val="000000"/>
                <w:sz w:val="18"/>
                <w:szCs w:val="18"/>
              </w:rPr>
              <w:t xml:space="preserve">Opening loss allowance as at 1 January </w:t>
            </w:r>
          </w:p>
        </w:tc>
        <w:tc>
          <w:tcPr>
            <w:tcW w:w="1440" w:type="dxa"/>
            <w:shd w:val="clear" w:color="auto" w:fill="auto"/>
            <w:vAlign w:val="bottom"/>
          </w:tcPr>
          <w:p w14:paraId="676A9460" w14:textId="2AC37735" w:rsidR="00993B52" w:rsidRPr="00591A12" w:rsidRDefault="0015278F" w:rsidP="005B31CF">
            <w:pPr>
              <w:spacing w:line="240" w:lineRule="auto"/>
              <w:ind w:left="567" w:right="-72"/>
              <w:jc w:val="right"/>
              <w:rPr>
                <w:rFonts w:cs="Arial"/>
                <w:color w:val="000000"/>
                <w:sz w:val="18"/>
                <w:szCs w:val="18"/>
              </w:rPr>
            </w:pPr>
            <w:r w:rsidRPr="00591A12">
              <w:rPr>
                <w:rFonts w:cs="Arial"/>
                <w:color w:val="000000"/>
                <w:sz w:val="18"/>
                <w:szCs w:val="18"/>
              </w:rPr>
              <w:t>716,179</w:t>
            </w:r>
          </w:p>
        </w:tc>
        <w:tc>
          <w:tcPr>
            <w:tcW w:w="1440" w:type="dxa"/>
            <w:shd w:val="clear" w:color="auto" w:fill="auto"/>
            <w:vAlign w:val="bottom"/>
          </w:tcPr>
          <w:p w14:paraId="7ECB0355" w14:textId="14832768" w:rsidR="00993B52" w:rsidRPr="00591A12" w:rsidRDefault="00993B52" w:rsidP="005B31CF">
            <w:pPr>
              <w:spacing w:line="240" w:lineRule="auto"/>
              <w:ind w:right="-72"/>
              <w:jc w:val="right"/>
              <w:rPr>
                <w:rFonts w:cs="Arial"/>
                <w:color w:val="000000"/>
                <w:sz w:val="18"/>
                <w:szCs w:val="18"/>
                <w:cs/>
              </w:rPr>
            </w:pPr>
            <w:r w:rsidRPr="00591A12">
              <w:rPr>
                <w:rFonts w:eastAsia="SimSun" w:cs="Arial"/>
                <w:color w:val="000000"/>
                <w:sz w:val="18"/>
                <w:szCs w:val="18"/>
              </w:rPr>
              <w:t>721,407</w:t>
            </w:r>
          </w:p>
        </w:tc>
      </w:tr>
      <w:tr w:rsidR="00993B52" w:rsidRPr="00591A12" w14:paraId="307B785A" w14:textId="77777777" w:rsidTr="00BE1E27">
        <w:trPr>
          <w:trHeight w:val="204"/>
        </w:trPr>
        <w:tc>
          <w:tcPr>
            <w:tcW w:w="6552" w:type="dxa"/>
            <w:shd w:val="clear" w:color="auto" w:fill="auto"/>
            <w:vAlign w:val="bottom"/>
            <w:hideMark/>
          </w:tcPr>
          <w:p w14:paraId="22B1E35F" w14:textId="45F58458" w:rsidR="009820DC" w:rsidRPr="00591A12" w:rsidRDefault="00993B52" w:rsidP="005B31CF">
            <w:pPr>
              <w:spacing w:line="240" w:lineRule="auto"/>
              <w:ind w:left="397"/>
              <w:rPr>
                <w:rFonts w:cs="Arial"/>
                <w:color w:val="000000"/>
                <w:sz w:val="18"/>
                <w:szCs w:val="18"/>
              </w:rPr>
            </w:pPr>
            <w:r w:rsidRPr="00591A12">
              <w:rPr>
                <w:rFonts w:cs="Arial"/>
                <w:color w:val="000000"/>
                <w:sz w:val="18"/>
                <w:szCs w:val="18"/>
              </w:rPr>
              <w:t>(Reversal</w:t>
            </w:r>
            <w:r w:rsidR="00C113E3" w:rsidRPr="00591A12">
              <w:rPr>
                <w:rFonts w:cs="Arial"/>
                <w:color w:val="000000"/>
                <w:sz w:val="18"/>
                <w:szCs w:val="18"/>
              </w:rPr>
              <w:t xml:space="preserve"> of</w:t>
            </w:r>
            <w:r w:rsidRPr="00591A12">
              <w:rPr>
                <w:rFonts w:cs="Arial"/>
                <w:color w:val="000000"/>
                <w:sz w:val="18"/>
                <w:szCs w:val="18"/>
              </w:rPr>
              <w:t xml:space="preserve">) loss allowance recognised </w:t>
            </w:r>
          </w:p>
          <w:p w14:paraId="71E8B1CE" w14:textId="308D577A" w:rsidR="00993B52" w:rsidRPr="00591A12" w:rsidRDefault="00F6055E" w:rsidP="005B31CF">
            <w:pPr>
              <w:spacing w:line="240" w:lineRule="auto"/>
              <w:ind w:left="397"/>
              <w:rPr>
                <w:rFonts w:cs="Arial"/>
                <w:color w:val="000000"/>
                <w:sz w:val="18"/>
                <w:szCs w:val="18"/>
              </w:rPr>
            </w:pPr>
            <w:r w:rsidRPr="00591A12">
              <w:rPr>
                <w:rFonts w:cs="Arial"/>
                <w:color w:val="000000"/>
                <w:sz w:val="18"/>
                <w:szCs w:val="18"/>
              </w:rPr>
              <w:t xml:space="preserve">    </w:t>
            </w:r>
            <w:r w:rsidR="00993B52" w:rsidRPr="00591A12">
              <w:rPr>
                <w:rFonts w:cs="Arial"/>
                <w:color w:val="000000"/>
                <w:sz w:val="18"/>
                <w:szCs w:val="18"/>
              </w:rPr>
              <w:t>in profit or loss during the year</w:t>
            </w:r>
          </w:p>
        </w:tc>
        <w:tc>
          <w:tcPr>
            <w:tcW w:w="1440" w:type="dxa"/>
            <w:tcBorders>
              <w:bottom w:val="single" w:sz="4" w:space="0" w:color="auto"/>
            </w:tcBorders>
            <w:shd w:val="clear" w:color="auto" w:fill="auto"/>
            <w:vAlign w:val="bottom"/>
          </w:tcPr>
          <w:p w14:paraId="06FA0E25" w14:textId="3D4B1CB6" w:rsidR="00993B52" w:rsidRPr="00591A12" w:rsidRDefault="0015278F" w:rsidP="005B31CF">
            <w:pPr>
              <w:spacing w:line="240" w:lineRule="auto"/>
              <w:ind w:left="567" w:right="-72"/>
              <w:jc w:val="right"/>
              <w:rPr>
                <w:rFonts w:cs="Arial"/>
                <w:color w:val="000000"/>
                <w:sz w:val="18"/>
                <w:szCs w:val="18"/>
              </w:rPr>
            </w:pPr>
            <w:r w:rsidRPr="00591A12">
              <w:rPr>
                <w:rFonts w:cs="Arial"/>
                <w:color w:val="000000"/>
                <w:sz w:val="18"/>
                <w:szCs w:val="18"/>
              </w:rPr>
              <w:t>(22,478)</w:t>
            </w:r>
          </w:p>
        </w:tc>
        <w:tc>
          <w:tcPr>
            <w:tcW w:w="1440" w:type="dxa"/>
            <w:tcBorders>
              <w:bottom w:val="single" w:sz="4" w:space="0" w:color="auto"/>
            </w:tcBorders>
            <w:shd w:val="clear" w:color="auto" w:fill="auto"/>
            <w:vAlign w:val="bottom"/>
          </w:tcPr>
          <w:p w14:paraId="41FD60E8" w14:textId="2F7EF392" w:rsidR="00993B52" w:rsidRPr="00591A12" w:rsidRDefault="00993B52" w:rsidP="005B31CF">
            <w:pPr>
              <w:spacing w:line="240" w:lineRule="auto"/>
              <w:ind w:left="567" w:right="-72"/>
              <w:jc w:val="right"/>
              <w:rPr>
                <w:rFonts w:cs="Arial"/>
                <w:color w:val="000000"/>
                <w:sz w:val="18"/>
                <w:szCs w:val="18"/>
                <w:cs/>
              </w:rPr>
            </w:pPr>
            <w:r w:rsidRPr="00591A12">
              <w:rPr>
                <w:rFonts w:cs="Arial"/>
                <w:color w:val="000000"/>
                <w:sz w:val="18"/>
                <w:szCs w:val="18"/>
              </w:rPr>
              <w:t>(5,228)</w:t>
            </w:r>
          </w:p>
        </w:tc>
      </w:tr>
      <w:tr w:rsidR="00993B52" w:rsidRPr="00591A12" w14:paraId="4DC8B113" w14:textId="77777777" w:rsidTr="00BE1E27">
        <w:trPr>
          <w:trHeight w:val="129"/>
        </w:trPr>
        <w:tc>
          <w:tcPr>
            <w:tcW w:w="6552" w:type="dxa"/>
            <w:shd w:val="clear" w:color="auto" w:fill="auto"/>
            <w:vAlign w:val="bottom"/>
          </w:tcPr>
          <w:p w14:paraId="7338BD60" w14:textId="77777777" w:rsidR="00993B52" w:rsidRPr="00591A12" w:rsidRDefault="00993B52" w:rsidP="005B31CF">
            <w:pPr>
              <w:spacing w:line="240" w:lineRule="auto"/>
              <w:ind w:left="397"/>
              <w:rPr>
                <w:rFonts w:cs="Arial"/>
                <w:b/>
                <w:bCs/>
                <w:color w:val="000000"/>
                <w:sz w:val="18"/>
                <w:szCs w:val="18"/>
              </w:rPr>
            </w:pPr>
          </w:p>
        </w:tc>
        <w:tc>
          <w:tcPr>
            <w:tcW w:w="1440" w:type="dxa"/>
            <w:tcBorders>
              <w:top w:val="single" w:sz="4" w:space="0" w:color="auto"/>
            </w:tcBorders>
            <w:shd w:val="clear" w:color="auto" w:fill="auto"/>
            <w:vAlign w:val="bottom"/>
          </w:tcPr>
          <w:p w14:paraId="62C613DE" w14:textId="77777777" w:rsidR="00993B52" w:rsidRPr="00591A12" w:rsidRDefault="00993B52" w:rsidP="005B31CF">
            <w:pPr>
              <w:spacing w:line="240" w:lineRule="auto"/>
              <w:ind w:left="567" w:right="-72"/>
              <w:jc w:val="right"/>
              <w:rPr>
                <w:rFonts w:cs="Arial"/>
                <w:color w:val="000000"/>
                <w:sz w:val="18"/>
                <w:szCs w:val="18"/>
              </w:rPr>
            </w:pPr>
          </w:p>
        </w:tc>
        <w:tc>
          <w:tcPr>
            <w:tcW w:w="1440" w:type="dxa"/>
            <w:tcBorders>
              <w:top w:val="single" w:sz="4" w:space="0" w:color="auto"/>
            </w:tcBorders>
            <w:shd w:val="clear" w:color="auto" w:fill="auto"/>
            <w:vAlign w:val="bottom"/>
          </w:tcPr>
          <w:p w14:paraId="63F51F90" w14:textId="77777777" w:rsidR="00993B52" w:rsidRPr="00591A12" w:rsidRDefault="00993B52" w:rsidP="005B31CF">
            <w:pPr>
              <w:spacing w:line="240" w:lineRule="auto"/>
              <w:ind w:left="567" w:right="-72"/>
              <w:jc w:val="right"/>
              <w:rPr>
                <w:rFonts w:cs="Arial"/>
                <w:color w:val="000000"/>
                <w:sz w:val="18"/>
                <w:szCs w:val="18"/>
              </w:rPr>
            </w:pPr>
          </w:p>
        </w:tc>
      </w:tr>
      <w:tr w:rsidR="00993B52" w:rsidRPr="00591A12" w14:paraId="3A32C92B" w14:textId="77777777" w:rsidTr="00BE1E27">
        <w:trPr>
          <w:trHeight w:val="204"/>
        </w:trPr>
        <w:tc>
          <w:tcPr>
            <w:tcW w:w="6552" w:type="dxa"/>
            <w:shd w:val="clear" w:color="auto" w:fill="auto"/>
            <w:vAlign w:val="bottom"/>
            <w:hideMark/>
          </w:tcPr>
          <w:p w14:paraId="273E16F9" w14:textId="4836AF76" w:rsidR="00993B52" w:rsidRPr="00591A12" w:rsidRDefault="00993B52" w:rsidP="005B31CF">
            <w:pPr>
              <w:spacing w:line="240" w:lineRule="auto"/>
              <w:ind w:left="397"/>
              <w:rPr>
                <w:rFonts w:cs="Arial"/>
                <w:b/>
                <w:bCs/>
                <w:color w:val="000000"/>
                <w:sz w:val="18"/>
                <w:szCs w:val="18"/>
              </w:rPr>
            </w:pPr>
            <w:r w:rsidRPr="00591A12">
              <w:rPr>
                <w:rFonts w:cs="Arial"/>
                <w:b/>
                <w:bCs/>
                <w:color w:val="000000"/>
                <w:sz w:val="18"/>
                <w:szCs w:val="18"/>
              </w:rPr>
              <w:t>Closing loss allowance as at 31 December</w:t>
            </w:r>
          </w:p>
        </w:tc>
        <w:tc>
          <w:tcPr>
            <w:tcW w:w="1440" w:type="dxa"/>
            <w:tcBorders>
              <w:bottom w:val="single" w:sz="4" w:space="0" w:color="auto"/>
            </w:tcBorders>
            <w:shd w:val="clear" w:color="auto" w:fill="auto"/>
            <w:vAlign w:val="bottom"/>
          </w:tcPr>
          <w:p w14:paraId="1404059B" w14:textId="4539C8D8" w:rsidR="00993B52" w:rsidRPr="00591A12" w:rsidRDefault="0015278F" w:rsidP="005B31CF">
            <w:pPr>
              <w:spacing w:line="240" w:lineRule="auto"/>
              <w:ind w:left="567" w:right="-72"/>
              <w:jc w:val="right"/>
              <w:rPr>
                <w:rFonts w:cs="Arial"/>
                <w:color w:val="000000"/>
                <w:sz w:val="18"/>
                <w:szCs w:val="18"/>
              </w:rPr>
            </w:pPr>
            <w:r w:rsidRPr="00591A12">
              <w:rPr>
                <w:rFonts w:cs="Arial"/>
                <w:color w:val="000000"/>
                <w:sz w:val="18"/>
                <w:szCs w:val="18"/>
              </w:rPr>
              <w:t>693,701</w:t>
            </w:r>
          </w:p>
        </w:tc>
        <w:tc>
          <w:tcPr>
            <w:tcW w:w="1440" w:type="dxa"/>
            <w:tcBorders>
              <w:bottom w:val="single" w:sz="4" w:space="0" w:color="auto"/>
            </w:tcBorders>
            <w:shd w:val="clear" w:color="auto" w:fill="auto"/>
            <w:vAlign w:val="bottom"/>
          </w:tcPr>
          <w:p w14:paraId="7957D928" w14:textId="6F22CA6B" w:rsidR="00993B52" w:rsidRPr="00591A12" w:rsidRDefault="00993B52" w:rsidP="005B31CF">
            <w:pPr>
              <w:spacing w:line="240" w:lineRule="auto"/>
              <w:ind w:left="479" w:right="-72"/>
              <w:jc w:val="right"/>
              <w:rPr>
                <w:rFonts w:cs="Arial"/>
                <w:color w:val="000000"/>
                <w:sz w:val="18"/>
                <w:szCs w:val="18"/>
                <w:cs/>
              </w:rPr>
            </w:pPr>
            <w:r w:rsidRPr="00591A12">
              <w:rPr>
                <w:rFonts w:cs="Arial"/>
                <w:color w:val="000000"/>
                <w:sz w:val="18"/>
                <w:szCs w:val="18"/>
              </w:rPr>
              <w:t>716,179</w:t>
            </w:r>
          </w:p>
        </w:tc>
      </w:tr>
    </w:tbl>
    <w:p w14:paraId="22802A57" w14:textId="77777777" w:rsidR="004C3C24" w:rsidRPr="00591A12" w:rsidRDefault="004C3C24" w:rsidP="005B31CF">
      <w:pPr>
        <w:pStyle w:val="BodyTextIndent3"/>
        <w:tabs>
          <w:tab w:val="clear" w:pos="817"/>
          <w:tab w:val="clear" w:pos="9889"/>
        </w:tabs>
        <w:spacing w:line="240" w:lineRule="auto"/>
        <w:ind w:left="540"/>
        <w:jc w:val="both"/>
        <w:rPr>
          <w:rFonts w:ascii="Arial" w:hAnsi="Arial" w:cs="Arial"/>
          <w:color w:val="000000"/>
          <w:spacing w:val="-4"/>
          <w:sz w:val="18"/>
          <w:szCs w:val="18"/>
        </w:rPr>
      </w:pPr>
    </w:p>
    <w:p w14:paraId="6928456F" w14:textId="698D36B5" w:rsidR="00184005" w:rsidRPr="00591A12" w:rsidRDefault="00322752" w:rsidP="005B31CF">
      <w:pPr>
        <w:pStyle w:val="BodyTextIndent3"/>
        <w:tabs>
          <w:tab w:val="clear" w:pos="817"/>
          <w:tab w:val="clear" w:pos="9889"/>
        </w:tabs>
        <w:spacing w:line="240" w:lineRule="auto"/>
        <w:ind w:left="540"/>
        <w:jc w:val="both"/>
        <w:rPr>
          <w:rFonts w:ascii="Arial" w:hAnsi="Arial" w:cs="Arial"/>
          <w:color w:val="000000"/>
          <w:spacing w:val="-6"/>
          <w:sz w:val="18"/>
          <w:szCs w:val="18"/>
        </w:rPr>
      </w:pPr>
      <w:r w:rsidRPr="00591A12">
        <w:rPr>
          <w:rFonts w:ascii="Arial" w:hAnsi="Arial" w:cs="Arial"/>
          <w:color w:val="000000"/>
          <w:spacing w:val="-6"/>
          <w:sz w:val="18"/>
          <w:szCs w:val="18"/>
        </w:rPr>
        <w:t xml:space="preserve">As at </w:t>
      </w:r>
      <w:r w:rsidR="00A96584" w:rsidRPr="00591A12">
        <w:rPr>
          <w:rFonts w:ascii="Arial" w:hAnsi="Arial" w:cs="Arial"/>
          <w:color w:val="000000"/>
          <w:spacing w:val="-6"/>
          <w:sz w:val="18"/>
          <w:szCs w:val="18"/>
        </w:rPr>
        <w:t>31</w:t>
      </w:r>
      <w:r w:rsidR="006372DA" w:rsidRPr="00591A12">
        <w:rPr>
          <w:rFonts w:ascii="Arial" w:hAnsi="Arial" w:cs="Arial"/>
          <w:color w:val="000000"/>
          <w:spacing w:val="-6"/>
          <w:sz w:val="18"/>
          <w:szCs w:val="18"/>
        </w:rPr>
        <w:t xml:space="preserve"> December </w:t>
      </w:r>
      <w:r w:rsidR="00A96584" w:rsidRPr="00591A12">
        <w:rPr>
          <w:rFonts w:ascii="Arial" w:hAnsi="Arial" w:cs="Arial"/>
          <w:color w:val="000000"/>
          <w:spacing w:val="-6"/>
          <w:sz w:val="18"/>
          <w:szCs w:val="18"/>
        </w:rPr>
        <w:t>202</w:t>
      </w:r>
      <w:r w:rsidR="00014CB5" w:rsidRPr="00591A12">
        <w:rPr>
          <w:rFonts w:ascii="Arial" w:hAnsi="Arial" w:cs="Arial"/>
          <w:color w:val="000000"/>
          <w:spacing w:val="-6"/>
          <w:sz w:val="18"/>
          <w:szCs w:val="18"/>
        </w:rPr>
        <w:t>4</w:t>
      </w:r>
      <w:r w:rsidR="004C3C24" w:rsidRPr="00591A12">
        <w:rPr>
          <w:rFonts w:ascii="Arial" w:hAnsi="Arial" w:cs="Arial"/>
          <w:color w:val="000000"/>
          <w:spacing w:val="-6"/>
          <w:sz w:val="18"/>
          <w:szCs w:val="18"/>
        </w:rPr>
        <w:t xml:space="preserve"> and </w:t>
      </w:r>
      <w:r w:rsidR="00A96584" w:rsidRPr="00591A12">
        <w:rPr>
          <w:rFonts w:ascii="Arial" w:hAnsi="Arial" w:cs="Arial"/>
          <w:color w:val="000000"/>
          <w:spacing w:val="-6"/>
          <w:sz w:val="18"/>
          <w:szCs w:val="18"/>
        </w:rPr>
        <w:t>202</w:t>
      </w:r>
      <w:r w:rsidR="00014CB5" w:rsidRPr="00591A12">
        <w:rPr>
          <w:rFonts w:ascii="Arial" w:hAnsi="Arial" w:cs="Arial"/>
          <w:color w:val="000000"/>
          <w:spacing w:val="-6"/>
          <w:sz w:val="18"/>
          <w:szCs w:val="18"/>
        </w:rPr>
        <w:t>3</w:t>
      </w:r>
      <w:r w:rsidRPr="00591A12">
        <w:rPr>
          <w:rFonts w:ascii="Arial" w:hAnsi="Arial" w:cs="Arial"/>
          <w:color w:val="000000"/>
          <w:spacing w:val="-6"/>
          <w:sz w:val="18"/>
          <w:szCs w:val="18"/>
        </w:rPr>
        <w:t xml:space="preserve">, long-term borrowings to related parties bear interest at the rate </w:t>
      </w:r>
      <w:r w:rsidR="00A96584" w:rsidRPr="00591A12">
        <w:rPr>
          <w:rFonts w:ascii="Arial" w:eastAsia="Arial Unicode MS" w:hAnsi="Arial" w:cs="Arial"/>
          <w:color w:val="000000"/>
          <w:spacing w:val="-6"/>
          <w:sz w:val="18"/>
          <w:szCs w:val="18"/>
        </w:rPr>
        <w:t>3</w:t>
      </w:r>
      <w:r w:rsidR="006372DA" w:rsidRPr="00591A12">
        <w:rPr>
          <w:rFonts w:ascii="Arial" w:eastAsia="Arial Unicode MS" w:hAnsi="Arial" w:cs="Arial"/>
          <w:color w:val="000000"/>
          <w:spacing w:val="-6"/>
          <w:sz w:val="18"/>
          <w:szCs w:val="18"/>
        </w:rPr>
        <w:t xml:space="preserve">% - </w:t>
      </w:r>
      <w:r w:rsidR="00A96584" w:rsidRPr="00591A12">
        <w:rPr>
          <w:rFonts w:ascii="Arial" w:eastAsia="Arial Unicode MS" w:hAnsi="Arial" w:cs="Arial"/>
          <w:color w:val="000000"/>
          <w:spacing w:val="-6"/>
          <w:sz w:val="18"/>
          <w:szCs w:val="18"/>
        </w:rPr>
        <w:t>8</w:t>
      </w:r>
      <w:r w:rsidRPr="00591A12">
        <w:rPr>
          <w:rFonts w:ascii="Arial" w:hAnsi="Arial" w:cs="Arial"/>
          <w:color w:val="000000"/>
          <w:spacing w:val="-6"/>
          <w:sz w:val="18"/>
          <w:szCs w:val="18"/>
        </w:rPr>
        <w:t>% per annum</w:t>
      </w:r>
      <w:r w:rsidR="006372DA" w:rsidRPr="00591A12">
        <w:rPr>
          <w:rFonts w:ascii="Arial" w:hAnsi="Arial" w:cs="Arial"/>
          <w:color w:val="000000"/>
          <w:spacing w:val="-6"/>
          <w:sz w:val="18"/>
          <w:szCs w:val="18"/>
        </w:rPr>
        <w:t>.</w:t>
      </w:r>
    </w:p>
    <w:p w14:paraId="290A68B3" w14:textId="77777777" w:rsidR="00EA1D7D" w:rsidRPr="00591A12" w:rsidRDefault="00EA1D7D" w:rsidP="005B31CF">
      <w:pPr>
        <w:pStyle w:val="BodyTextIndent3"/>
        <w:tabs>
          <w:tab w:val="clear" w:pos="817"/>
          <w:tab w:val="clear" w:pos="9889"/>
        </w:tabs>
        <w:spacing w:line="240" w:lineRule="auto"/>
        <w:ind w:left="540"/>
        <w:jc w:val="both"/>
        <w:rPr>
          <w:rFonts w:ascii="Arial" w:hAnsi="Arial" w:cs="Arial"/>
          <w:color w:val="000000"/>
          <w:spacing w:val="-4"/>
          <w:sz w:val="18"/>
          <w:szCs w:val="18"/>
        </w:rPr>
      </w:pPr>
    </w:p>
    <w:p w14:paraId="48FCACB5" w14:textId="42ABDC02" w:rsidR="001D20AC" w:rsidRPr="00591A12" w:rsidRDefault="00AE46C7" w:rsidP="005B31CF">
      <w:pPr>
        <w:pStyle w:val="BodyTextIndent3"/>
        <w:tabs>
          <w:tab w:val="clear" w:pos="817"/>
          <w:tab w:val="clear" w:pos="9889"/>
        </w:tabs>
        <w:spacing w:line="240" w:lineRule="auto"/>
        <w:ind w:left="540" w:hanging="533"/>
        <w:jc w:val="both"/>
        <w:rPr>
          <w:rFonts w:ascii="Arial" w:hAnsi="Arial" w:cs="Arial"/>
          <w:b/>
          <w:bCs/>
          <w:color w:val="000000"/>
          <w:sz w:val="18"/>
          <w:szCs w:val="18"/>
        </w:rPr>
      </w:pPr>
      <w:r w:rsidRPr="00591A12">
        <w:rPr>
          <w:rFonts w:ascii="Arial" w:hAnsi="Arial" w:cs="Arial"/>
          <w:b/>
          <w:bCs/>
          <w:color w:val="000000"/>
          <w:sz w:val="18"/>
          <w:szCs w:val="18"/>
        </w:rPr>
        <w:t>f</w:t>
      </w:r>
      <w:r w:rsidR="001D20AC" w:rsidRPr="00591A12">
        <w:rPr>
          <w:rFonts w:ascii="Arial" w:hAnsi="Arial" w:cs="Arial"/>
          <w:b/>
          <w:bCs/>
          <w:color w:val="000000"/>
          <w:sz w:val="18"/>
          <w:szCs w:val="18"/>
        </w:rPr>
        <w:t>)</w:t>
      </w:r>
      <w:r w:rsidR="001D20AC" w:rsidRPr="00591A12">
        <w:rPr>
          <w:rFonts w:ascii="Arial" w:hAnsi="Arial" w:cs="Arial"/>
          <w:b/>
          <w:bCs/>
          <w:color w:val="000000"/>
          <w:sz w:val="18"/>
          <w:szCs w:val="18"/>
        </w:rPr>
        <w:tab/>
        <w:t>Short-term borrowings from related part</w:t>
      </w:r>
      <w:r w:rsidR="004D3A95" w:rsidRPr="00591A12">
        <w:rPr>
          <w:rFonts w:ascii="Arial" w:hAnsi="Arial" w:cs="Arial"/>
          <w:b/>
          <w:bCs/>
          <w:color w:val="000000"/>
          <w:sz w:val="18"/>
          <w:szCs w:val="18"/>
        </w:rPr>
        <w:t>ies</w:t>
      </w:r>
    </w:p>
    <w:p w14:paraId="5577BCC9" w14:textId="77777777" w:rsidR="005E4F66" w:rsidRPr="00591A12" w:rsidRDefault="005E4F66" w:rsidP="005B31CF">
      <w:pPr>
        <w:spacing w:line="240" w:lineRule="auto"/>
        <w:ind w:left="547"/>
        <w:jc w:val="both"/>
        <w:rPr>
          <w:rFonts w:cs="Arial"/>
          <w:color w:val="000000"/>
          <w:spacing w:val="-4"/>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6372DA" w:rsidRPr="00591A12" w14:paraId="185762A4" w14:textId="77777777" w:rsidTr="00DC1FD4">
        <w:trPr>
          <w:trHeight w:val="20"/>
        </w:trPr>
        <w:tc>
          <w:tcPr>
            <w:tcW w:w="6581" w:type="dxa"/>
            <w:shd w:val="clear" w:color="auto" w:fill="auto"/>
            <w:vAlign w:val="bottom"/>
          </w:tcPr>
          <w:p w14:paraId="658A55EB" w14:textId="77777777" w:rsidR="006372DA" w:rsidRPr="00591A12" w:rsidRDefault="006372DA"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tcPr>
          <w:p w14:paraId="070EFC8E" w14:textId="77777777" w:rsidR="006372DA" w:rsidRPr="00591A12" w:rsidRDefault="006372D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p w14:paraId="64FB8171" w14:textId="5E532505" w:rsidR="006372DA" w:rsidRPr="00591A12" w:rsidRDefault="006372D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A73FE" w:rsidRPr="00591A12">
              <w:rPr>
                <w:rFonts w:cs="Arial"/>
                <w:b/>
                <w:bCs/>
                <w:color w:val="000000"/>
                <w:sz w:val="18"/>
                <w:szCs w:val="18"/>
              </w:rPr>
              <w:t>statements</w:t>
            </w:r>
          </w:p>
        </w:tc>
      </w:tr>
      <w:tr w:rsidR="00993B52" w:rsidRPr="00591A12" w14:paraId="256F0FB4" w14:textId="77777777" w:rsidTr="00BE1E27">
        <w:trPr>
          <w:trHeight w:val="20"/>
        </w:trPr>
        <w:tc>
          <w:tcPr>
            <w:tcW w:w="6581" w:type="dxa"/>
            <w:shd w:val="clear" w:color="auto" w:fill="auto"/>
            <w:vAlign w:val="bottom"/>
          </w:tcPr>
          <w:p w14:paraId="726D5B8F" w14:textId="241040C9"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As at 31 December</w:t>
            </w:r>
          </w:p>
        </w:tc>
        <w:tc>
          <w:tcPr>
            <w:tcW w:w="1440" w:type="dxa"/>
            <w:tcBorders>
              <w:top w:val="single" w:sz="4" w:space="0" w:color="auto"/>
            </w:tcBorders>
            <w:shd w:val="clear" w:color="auto" w:fill="auto"/>
          </w:tcPr>
          <w:p w14:paraId="685E743C" w14:textId="3F80137E"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0A9E023C" w14:textId="43D1FDE3"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6372DA" w:rsidRPr="00591A12" w14:paraId="73CF539C" w14:textId="77777777" w:rsidTr="00BE1E27">
        <w:trPr>
          <w:trHeight w:val="20"/>
        </w:trPr>
        <w:tc>
          <w:tcPr>
            <w:tcW w:w="6581" w:type="dxa"/>
            <w:shd w:val="clear" w:color="auto" w:fill="auto"/>
            <w:vAlign w:val="bottom"/>
          </w:tcPr>
          <w:p w14:paraId="30BA3C1E" w14:textId="77777777" w:rsidR="006372DA" w:rsidRPr="00591A12" w:rsidRDefault="006372DA"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tcPr>
          <w:p w14:paraId="4E9DB047" w14:textId="77777777" w:rsidR="001318B1" w:rsidRPr="00591A12" w:rsidRDefault="006372DA"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03D268F6" w14:textId="095CF7DE" w:rsidR="006372DA" w:rsidRPr="00591A12" w:rsidRDefault="006372DA"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63511927" w14:textId="77777777" w:rsidR="001318B1" w:rsidRPr="00591A12" w:rsidRDefault="006372DA"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48BD8ECB" w14:textId="12806937" w:rsidR="006372DA" w:rsidRPr="00591A12" w:rsidRDefault="006372DA"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993B52" w:rsidRPr="00591A12" w14:paraId="660A3B5A" w14:textId="77777777" w:rsidTr="00BE1E27">
        <w:trPr>
          <w:trHeight w:val="20"/>
        </w:trPr>
        <w:tc>
          <w:tcPr>
            <w:tcW w:w="6581" w:type="dxa"/>
            <w:shd w:val="clear" w:color="auto" w:fill="auto"/>
            <w:vAlign w:val="bottom"/>
          </w:tcPr>
          <w:p w14:paraId="73C7840D" w14:textId="77777777" w:rsidR="00993B52" w:rsidRPr="00591A12" w:rsidRDefault="00993B52"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tcPr>
          <w:p w14:paraId="4821D4A4" w14:textId="77777777" w:rsidR="00993B52" w:rsidRPr="00591A12" w:rsidRDefault="00993B52" w:rsidP="005B31CF">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tcPr>
          <w:p w14:paraId="54E78366" w14:textId="77777777" w:rsidR="00993B52" w:rsidRPr="00591A12" w:rsidRDefault="00993B52" w:rsidP="005B31CF">
            <w:pPr>
              <w:spacing w:line="240" w:lineRule="auto"/>
              <w:ind w:left="-100" w:right="-72"/>
              <w:jc w:val="right"/>
              <w:rPr>
                <w:rFonts w:cs="Arial"/>
                <w:color w:val="000000"/>
                <w:spacing w:val="-3"/>
                <w:sz w:val="18"/>
                <w:szCs w:val="18"/>
              </w:rPr>
            </w:pPr>
          </w:p>
        </w:tc>
      </w:tr>
      <w:tr w:rsidR="00993B52" w:rsidRPr="00591A12" w14:paraId="08E4F9DC" w14:textId="77777777" w:rsidTr="00BE1E27">
        <w:trPr>
          <w:trHeight w:val="20"/>
        </w:trPr>
        <w:tc>
          <w:tcPr>
            <w:tcW w:w="6581" w:type="dxa"/>
            <w:shd w:val="clear" w:color="auto" w:fill="auto"/>
            <w:vAlign w:val="bottom"/>
          </w:tcPr>
          <w:p w14:paraId="74E7B211" w14:textId="77777777"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Related parties</w:t>
            </w:r>
          </w:p>
        </w:tc>
        <w:tc>
          <w:tcPr>
            <w:tcW w:w="1440" w:type="dxa"/>
            <w:tcBorders>
              <w:bottom w:val="single" w:sz="4" w:space="0" w:color="auto"/>
            </w:tcBorders>
            <w:shd w:val="clear" w:color="auto" w:fill="auto"/>
          </w:tcPr>
          <w:p w14:paraId="77A71EFF" w14:textId="1275E139" w:rsidR="00993B52" w:rsidRPr="00591A12" w:rsidRDefault="0074172D" w:rsidP="005B31CF">
            <w:pPr>
              <w:spacing w:line="240" w:lineRule="auto"/>
              <w:ind w:right="-72"/>
              <w:jc w:val="right"/>
              <w:rPr>
                <w:rFonts w:cs="Arial"/>
                <w:color w:val="000000"/>
                <w:sz w:val="18"/>
                <w:szCs w:val="18"/>
              </w:rPr>
            </w:pPr>
            <w:r w:rsidRPr="00591A12">
              <w:rPr>
                <w:rFonts w:cs="Arial"/>
                <w:color w:val="000000"/>
                <w:sz w:val="18"/>
                <w:szCs w:val="18"/>
              </w:rPr>
              <w:t>216</w:t>
            </w:r>
          </w:p>
        </w:tc>
        <w:tc>
          <w:tcPr>
            <w:tcW w:w="1440" w:type="dxa"/>
            <w:tcBorders>
              <w:bottom w:val="single" w:sz="4" w:space="0" w:color="auto"/>
            </w:tcBorders>
            <w:shd w:val="clear" w:color="auto" w:fill="auto"/>
          </w:tcPr>
          <w:p w14:paraId="615D2155" w14:textId="6DCAEFC2"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242</w:t>
            </w:r>
          </w:p>
        </w:tc>
      </w:tr>
    </w:tbl>
    <w:p w14:paraId="64DBA1D1" w14:textId="2A78C4C8" w:rsidR="0072561C" w:rsidRPr="00591A12" w:rsidRDefault="0072561C" w:rsidP="005B31CF">
      <w:pPr>
        <w:pStyle w:val="BodyTextIndent3"/>
        <w:tabs>
          <w:tab w:val="clear" w:pos="817"/>
          <w:tab w:val="clear" w:pos="9889"/>
        </w:tabs>
        <w:spacing w:line="240" w:lineRule="auto"/>
        <w:ind w:left="540" w:hanging="7"/>
        <w:jc w:val="both"/>
        <w:rPr>
          <w:rFonts w:ascii="Arial" w:hAnsi="Arial" w:cs="Arial"/>
          <w:color w:val="000000"/>
          <w:sz w:val="18"/>
          <w:szCs w:val="18"/>
        </w:rPr>
      </w:pPr>
    </w:p>
    <w:p w14:paraId="6582C06C" w14:textId="77777777" w:rsidR="00301254" w:rsidRPr="00591A12" w:rsidRDefault="00301254" w:rsidP="005B31CF">
      <w:pPr>
        <w:pStyle w:val="BodyTextIndent3"/>
        <w:tabs>
          <w:tab w:val="clear" w:pos="817"/>
          <w:tab w:val="clear" w:pos="9889"/>
        </w:tabs>
        <w:spacing w:line="240" w:lineRule="auto"/>
        <w:ind w:left="540" w:hanging="7"/>
        <w:jc w:val="both"/>
        <w:rPr>
          <w:rFonts w:ascii="Arial" w:hAnsi="Arial" w:cs="Arial"/>
          <w:color w:val="000000"/>
          <w:sz w:val="18"/>
          <w:szCs w:val="18"/>
        </w:rPr>
      </w:pPr>
    </w:p>
    <w:p w14:paraId="404944D7" w14:textId="21103ACB" w:rsidR="00BB1A97" w:rsidRPr="00591A12" w:rsidRDefault="00BB1A97" w:rsidP="005B31CF">
      <w:pPr>
        <w:spacing w:line="240" w:lineRule="auto"/>
        <w:rPr>
          <w:rFonts w:cs="Arial"/>
          <w:color w:val="000000"/>
          <w:sz w:val="18"/>
          <w:szCs w:val="18"/>
        </w:rPr>
      </w:pPr>
      <w:r w:rsidRPr="00591A12">
        <w:rPr>
          <w:rFonts w:cs="Arial"/>
          <w:color w:val="000000"/>
          <w:sz w:val="18"/>
          <w:szCs w:val="18"/>
        </w:rPr>
        <w:br w:type="page"/>
      </w:r>
    </w:p>
    <w:p w14:paraId="06AC3FE9" w14:textId="77777777" w:rsidR="00301254" w:rsidRPr="00591A12" w:rsidRDefault="00301254" w:rsidP="005B31CF">
      <w:pPr>
        <w:pStyle w:val="BodyTextIndent3"/>
        <w:tabs>
          <w:tab w:val="clear" w:pos="817"/>
          <w:tab w:val="clear" w:pos="9889"/>
        </w:tabs>
        <w:spacing w:line="240" w:lineRule="auto"/>
        <w:ind w:left="540" w:hanging="7"/>
        <w:jc w:val="both"/>
        <w:rPr>
          <w:rFonts w:ascii="Arial" w:hAnsi="Arial" w:cs="Arial"/>
          <w:color w:val="000000"/>
          <w:sz w:val="18"/>
          <w:szCs w:val="18"/>
        </w:rPr>
      </w:pPr>
    </w:p>
    <w:p w14:paraId="167988D3" w14:textId="40458DDD" w:rsidR="001D20AC" w:rsidRPr="00591A12" w:rsidRDefault="001D20AC" w:rsidP="005B31CF">
      <w:pPr>
        <w:pStyle w:val="BodyTextIndent3"/>
        <w:tabs>
          <w:tab w:val="clear" w:pos="817"/>
          <w:tab w:val="clear" w:pos="9889"/>
        </w:tabs>
        <w:spacing w:line="240" w:lineRule="auto"/>
        <w:ind w:left="540" w:hanging="7"/>
        <w:jc w:val="both"/>
        <w:rPr>
          <w:rFonts w:ascii="Arial" w:hAnsi="Arial" w:cs="Arial"/>
          <w:color w:val="000000"/>
          <w:sz w:val="18"/>
          <w:szCs w:val="18"/>
        </w:rPr>
      </w:pPr>
      <w:r w:rsidRPr="00591A12">
        <w:rPr>
          <w:rFonts w:ascii="Arial" w:hAnsi="Arial" w:cs="Arial"/>
          <w:color w:val="000000"/>
          <w:sz w:val="18"/>
          <w:szCs w:val="18"/>
        </w:rPr>
        <w:t>The movements of short-term borrowings from related part</w:t>
      </w:r>
      <w:r w:rsidR="004D3A95" w:rsidRPr="00591A12">
        <w:rPr>
          <w:rFonts w:ascii="Arial" w:hAnsi="Arial" w:cs="Arial"/>
          <w:color w:val="000000"/>
          <w:sz w:val="18"/>
          <w:szCs w:val="18"/>
        </w:rPr>
        <w:t>ies</w:t>
      </w:r>
      <w:r w:rsidRPr="00591A12">
        <w:rPr>
          <w:rFonts w:ascii="Arial" w:hAnsi="Arial" w:cs="Arial"/>
          <w:color w:val="000000"/>
          <w:sz w:val="18"/>
          <w:szCs w:val="18"/>
        </w:rPr>
        <w:t xml:space="preserve"> are as follows:</w:t>
      </w:r>
    </w:p>
    <w:p w14:paraId="4F82B2C9" w14:textId="7E80FC7D" w:rsidR="001D20AC" w:rsidRPr="00591A12" w:rsidRDefault="001D20AC" w:rsidP="005B31CF">
      <w:pPr>
        <w:pStyle w:val="BodyTextIndent3"/>
        <w:tabs>
          <w:tab w:val="clear" w:pos="817"/>
          <w:tab w:val="clear" w:pos="9889"/>
        </w:tabs>
        <w:spacing w:line="240" w:lineRule="auto"/>
        <w:ind w:left="540" w:hanging="7"/>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6372DA" w:rsidRPr="00591A12" w14:paraId="6A62B223" w14:textId="77777777" w:rsidTr="00DC1FD4">
        <w:tc>
          <w:tcPr>
            <w:tcW w:w="6581" w:type="dxa"/>
            <w:shd w:val="clear" w:color="auto" w:fill="auto"/>
          </w:tcPr>
          <w:p w14:paraId="398ED6E6" w14:textId="77777777" w:rsidR="006372DA" w:rsidRPr="00591A12" w:rsidRDefault="006372DA"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tcPr>
          <w:p w14:paraId="37D6FE3C" w14:textId="77777777" w:rsidR="006372DA" w:rsidRPr="00591A12" w:rsidRDefault="006372D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p w14:paraId="4DE424FA" w14:textId="0425B583" w:rsidR="006372DA" w:rsidRPr="00591A12" w:rsidRDefault="006372DA"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A73FE" w:rsidRPr="00591A12">
              <w:rPr>
                <w:rFonts w:cs="Arial"/>
                <w:b/>
                <w:bCs/>
                <w:color w:val="000000"/>
                <w:sz w:val="18"/>
                <w:szCs w:val="18"/>
              </w:rPr>
              <w:t>statements</w:t>
            </w:r>
          </w:p>
        </w:tc>
      </w:tr>
      <w:tr w:rsidR="00993B52" w:rsidRPr="00591A12" w14:paraId="19DB9C3E" w14:textId="77777777" w:rsidTr="00BE1E27">
        <w:tc>
          <w:tcPr>
            <w:tcW w:w="6581" w:type="dxa"/>
            <w:shd w:val="clear" w:color="auto" w:fill="auto"/>
          </w:tcPr>
          <w:p w14:paraId="533F19E0" w14:textId="09A0B309" w:rsidR="00993B52" w:rsidRPr="00591A12" w:rsidRDefault="00993B52" w:rsidP="005B31CF">
            <w:pPr>
              <w:spacing w:line="240" w:lineRule="auto"/>
              <w:ind w:left="431" w:right="-72"/>
              <w:jc w:val="both"/>
              <w:rPr>
                <w:rFonts w:cs="Arial"/>
                <w:b/>
                <w:bCs/>
                <w:color w:val="000000"/>
                <w:sz w:val="18"/>
                <w:szCs w:val="18"/>
              </w:rPr>
            </w:pPr>
            <w:r w:rsidRPr="00591A12">
              <w:rPr>
                <w:rFonts w:cs="Arial"/>
                <w:b/>
                <w:bCs/>
                <w:color w:val="000000"/>
                <w:sz w:val="18"/>
                <w:szCs w:val="18"/>
              </w:rPr>
              <w:t>For the year ended 31 December</w:t>
            </w:r>
          </w:p>
        </w:tc>
        <w:tc>
          <w:tcPr>
            <w:tcW w:w="1440" w:type="dxa"/>
            <w:tcBorders>
              <w:top w:val="single" w:sz="4" w:space="0" w:color="auto"/>
            </w:tcBorders>
            <w:shd w:val="clear" w:color="auto" w:fill="auto"/>
          </w:tcPr>
          <w:p w14:paraId="36D098F1" w14:textId="02F8225A"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7B8824F9" w14:textId="396D19A0"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EC5939" w:rsidRPr="00591A12" w14:paraId="042CF42A" w14:textId="77777777" w:rsidTr="00BE1E27">
        <w:tc>
          <w:tcPr>
            <w:tcW w:w="6581" w:type="dxa"/>
            <w:shd w:val="clear" w:color="auto" w:fill="auto"/>
          </w:tcPr>
          <w:p w14:paraId="1905B4F1" w14:textId="77777777" w:rsidR="00EC5939" w:rsidRPr="00591A12" w:rsidRDefault="00EC5939" w:rsidP="005B31CF">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tcPr>
          <w:p w14:paraId="3A4573CD" w14:textId="77777777" w:rsidR="001318B1" w:rsidRPr="00591A12" w:rsidRDefault="00EC5939"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63F16AE9" w14:textId="393ED385" w:rsidR="00EC5939" w:rsidRPr="00591A12" w:rsidRDefault="00EC5939"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454F0080" w14:textId="77777777" w:rsidR="001318B1" w:rsidRPr="00591A12" w:rsidRDefault="00EC5939" w:rsidP="005B31CF">
            <w:pPr>
              <w:spacing w:line="240" w:lineRule="auto"/>
              <w:ind w:right="-72"/>
              <w:jc w:val="right"/>
              <w:rPr>
                <w:rFonts w:cs="Arial"/>
                <w:b/>
                <w:bCs/>
                <w:color w:val="000000"/>
                <w:sz w:val="18"/>
                <w:szCs w:val="18"/>
              </w:rPr>
            </w:pPr>
            <w:r w:rsidRPr="00591A12">
              <w:rPr>
                <w:rFonts w:cs="Arial"/>
                <w:b/>
                <w:bCs/>
                <w:color w:val="000000"/>
                <w:sz w:val="18"/>
                <w:szCs w:val="18"/>
              </w:rPr>
              <w:t>Thousand</w:t>
            </w:r>
          </w:p>
          <w:p w14:paraId="5D14EC92" w14:textId="15785B30" w:rsidR="00EC5939" w:rsidRPr="00591A12" w:rsidRDefault="00EC5939" w:rsidP="005B31CF">
            <w:pPr>
              <w:spacing w:line="240" w:lineRule="auto"/>
              <w:ind w:right="-72"/>
              <w:jc w:val="right"/>
              <w:rPr>
                <w:rFonts w:cs="Arial"/>
                <w:b/>
                <w:bCs/>
                <w:color w:val="000000"/>
                <w:sz w:val="18"/>
                <w:szCs w:val="18"/>
              </w:rPr>
            </w:pPr>
            <w:r w:rsidRPr="00591A12">
              <w:rPr>
                <w:rFonts w:cs="Arial"/>
                <w:b/>
                <w:bCs/>
                <w:color w:val="000000"/>
                <w:sz w:val="18"/>
                <w:szCs w:val="18"/>
              </w:rPr>
              <w:t xml:space="preserve"> Baht</w:t>
            </w:r>
          </w:p>
        </w:tc>
      </w:tr>
      <w:tr w:rsidR="00EC5939" w:rsidRPr="00591A12" w14:paraId="1DCCECE1" w14:textId="77777777" w:rsidTr="00BE1E27">
        <w:trPr>
          <w:cantSplit/>
        </w:trPr>
        <w:tc>
          <w:tcPr>
            <w:tcW w:w="6581" w:type="dxa"/>
            <w:shd w:val="clear" w:color="auto" w:fill="auto"/>
          </w:tcPr>
          <w:p w14:paraId="4B9FA7AE" w14:textId="77777777" w:rsidR="00EC5939" w:rsidRPr="00591A12" w:rsidRDefault="00EC5939" w:rsidP="005B31CF">
            <w:pPr>
              <w:spacing w:line="240" w:lineRule="auto"/>
              <w:ind w:left="431"/>
              <w:jc w:val="both"/>
              <w:rPr>
                <w:rFonts w:cs="Arial"/>
                <w:color w:val="000000"/>
                <w:sz w:val="18"/>
                <w:szCs w:val="18"/>
              </w:rPr>
            </w:pPr>
          </w:p>
        </w:tc>
        <w:tc>
          <w:tcPr>
            <w:tcW w:w="1440" w:type="dxa"/>
            <w:tcBorders>
              <w:top w:val="single" w:sz="4" w:space="0" w:color="auto"/>
            </w:tcBorders>
            <w:shd w:val="clear" w:color="auto" w:fill="auto"/>
          </w:tcPr>
          <w:p w14:paraId="46F08F6F" w14:textId="77777777" w:rsidR="00EC5939" w:rsidRPr="00591A12" w:rsidRDefault="00EC5939" w:rsidP="005B31CF">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tcPr>
          <w:p w14:paraId="15BB6B45" w14:textId="77777777" w:rsidR="00EC5939" w:rsidRPr="00591A12" w:rsidRDefault="00EC5939" w:rsidP="005B31CF">
            <w:pPr>
              <w:spacing w:line="240" w:lineRule="auto"/>
              <w:ind w:left="-100" w:right="-72"/>
              <w:jc w:val="right"/>
              <w:rPr>
                <w:rFonts w:cs="Arial"/>
                <w:color w:val="000000"/>
                <w:spacing w:val="-3"/>
                <w:sz w:val="18"/>
                <w:szCs w:val="18"/>
              </w:rPr>
            </w:pPr>
          </w:p>
        </w:tc>
      </w:tr>
      <w:tr w:rsidR="00993B52" w:rsidRPr="00591A12" w14:paraId="4C4D0376" w14:textId="77777777" w:rsidTr="00BE1E27">
        <w:trPr>
          <w:cantSplit/>
          <w:trHeight w:val="153"/>
        </w:trPr>
        <w:tc>
          <w:tcPr>
            <w:tcW w:w="6581" w:type="dxa"/>
            <w:shd w:val="clear" w:color="auto" w:fill="auto"/>
          </w:tcPr>
          <w:p w14:paraId="59A836CC" w14:textId="77777777" w:rsidR="00993B52" w:rsidRPr="00591A12" w:rsidRDefault="00993B52" w:rsidP="005B31CF">
            <w:pPr>
              <w:spacing w:line="240" w:lineRule="auto"/>
              <w:ind w:left="431" w:right="-155"/>
              <w:rPr>
                <w:rFonts w:cs="Arial"/>
                <w:color w:val="000000"/>
                <w:sz w:val="18"/>
                <w:szCs w:val="18"/>
                <w:lang w:bidi="ar-SA"/>
              </w:rPr>
            </w:pPr>
            <w:r w:rsidRPr="00591A12">
              <w:rPr>
                <w:rFonts w:cs="Arial"/>
                <w:color w:val="000000"/>
                <w:sz w:val="18"/>
                <w:szCs w:val="18"/>
                <w:lang w:bidi="ar-SA"/>
              </w:rPr>
              <w:t>Opening balance</w:t>
            </w:r>
          </w:p>
        </w:tc>
        <w:tc>
          <w:tcPr>
            <w:tcW w:w="1440" w:type="dxa"/>
            <w:shd w:val="clear" w:color="auto" w:fill="auto"/>
            <w:vAlign w:val="bottom"/>
          </w:tcPr>
          <w:p w14:paraId="254B1FC1" w14:textId="3739D849" w:rsidR="00993B52" w:rsidRPr="00591A12" w:rsidRDefault="0074172D" w:rsidP="005B31CF">
            <w:pPr>
              <w:spacing w:line="240" w:lineRule="auto"/>
              <w:ind w:right="-72"/>
              <w:jc w:val="right"/>
              <w:rPr>
                <w:rFonts w:cs="Arial"/>
                <w:color w:val="000000"/>
                <w:sz w:val="18"/>
                <w:szCs w:val="18"/>
              </w:rPr>
            </w:pPr>
            <w:r w:rsidRPr="00591A12">
              <w:rPr>
                <w:rFonts w:cs="Arial"/>
                <w:color w:val="000000"/>
                <w:sz w:val="18"/>
                <w:szCs w:val="18"/>
              </w:rPr>
              <w:t>242</w:t>
            </w:r>
          </w:p>
        </w:tc>
        <w:tc>
          <w:tcPr>
            <w:tcW w:w="1440" w:type="dxa"/>
            <w:shd w:val="clear" w:color="auto" w:fill="auto"/>
            <w:vAlign w:val="bottom"/>
          </w:tcPr>
          <w:p w14:paraId="4E0DFB51" w14:textId="295AECB6"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261</w:t>
            </w:r>
          </w:p>
        </w:tc>
      </w:tr>
      <w:tr w:rsidR="00993B52" w:rsidRPr="00591A12" w14:paraId="44DDCF8E" w14:textId="77777777" w:rsidTr="00BE1E27">
        <w:trPr>
          <w:cantSplit/>
          <w:trHeight w:val="153"/>
        </w:trPr>
        <w:tc>
          <w:tcPr>
            <w:tcW w:w="6581" w:type="dxa"/>
            <w:shd w:val="clear" w:color="auto" w:fill="auto"/>
            <w:vAlign w:val="bottom"/>
          </w:tcPr>
          <w:p w14:paraId="5726C844" w14:textId="263F971A" w:rsidR="00993B52" w:rsidRPr="00591A12" w:rsidRDefault="00993B52" w:rsidP="005B31CF">
            <w:pPr>
              <w:spacing w:line="240" w:lineRule="auto"/>
              <w:ind w:left="428"/>
              <w:rPr>
                <w:rFonts w:cs="Arial"/>
                <w:color w:val="000000"/>
                <w:sz w:val="18"/>
                <w:szCs w:val="18"/>
                <w:lang w:bidi="ar-SA"/>
              </w:rPr>
            </w:pPr>
            <w:r w:rsidRPr="00591A12">
              <w:rPr>
                <w:rFonts w:eastAsia="Arial Unicode MS" w:cs="Arial"/>
                <w:color w:val="000000"/>
                <w:sz w:val="18"/>
                <w:szCs w:val="18"/>
              </w:rPr>
              <w:t>Translation differences</w:t>
            </w:r>
          </w:p>
        </w:tc>
        <w:tc>
          <w:tcPr>
            <w:tcW w:w="1440" w:type="dxa"/>
            <w:tcBorders>
              <w:bottom w:val="single" w:sz="4" w:space="0" w:color="auto"/>
            </w:tcBorders>
            <w:shd w:val="clear" w:color="auto" w:fill="auto"/>
            <w:vAlign w:val="bottom"/>
          </w:tcPr>
          <w:p w14:paraId="05DDC85A" w14:textId="74EDC847" w:rsidR="00993B52" w:rsidRPr="00591A12" w:rsidRDefault="0074172D" w:rsidP="005B31CF">
            <w:pPr>
              <w:spacing w:line="240" w:lineRule="auto"/>
              <w:ind w:right="-72"/>
              <w:jc w:val="right"/>
              <w:rPr>
                <w:rFonts w:cs="Arial"/>
                <w:color w:val="000000"/>
                <w:sz w:val="18"/>
                <w:szCs w:val="18"/>
              </w:rPr>
            </w:pPr>
            <w:r w:rsidRPr="00591A12">
              <w:rPr>
                <w:rFonts w:cs="Arial"/>
                <w:color w:val="000000"/>
                <w:sz w:val="18"/>
                <w:szCs w:val="18"/>
              </w:rPr>
              <w:t>(26)</w:t>
            </w:r>
          </w:p>
        </w:tc>
        <w:tc>
          <w:tcPr>
            <w:tcW w:w="1440" w:type="dxa"/>
            <w:tcBorders>
              <w:bottom w:val="single" w:sz="4" w:space="0" w:color="auto"/>
            </w:tcBorders>
            <w:shd w:val="clear" w:color="auto" w:fill="auto"/>
            <w:vAlign w:val="bottom"/>
          </w:tcPr>
          <w:p w14:paraId="285BCA89" w14:textId="1906E2CD"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(19)</w:t>
            </w:r>
          </w:p>
        </w:tc>
      </w:tr>
      <w:tr w:rsidR="00993B52" w:rsidRPr="00591A12" w14:paraId="23F1A3A3" w14:textId="77777777" w:rsidTr="00BE1E27">
        <w:trPr>
          <w:cantSplit/>
          <w:trHeight w:val="64"/>
        </w:trPr>
        <w:tc>
          <w:tcPr>
            <w:tcW w:w="6581" w:type="dxa"/>
            <w:shd w:val="clear" w:color="auto" w:fill="auto"/>
          </w:tcPr>
          <w:p w14:paraId="0C706177" w14:textId="77777777" w:rsidR="00993B52" w:rsidRPr="00591A12" w:rsidRDefault="00993B52" w:rsidP="005B31CF">
            <w:pPr>
              <w:spacing w:line="240" w:lineRule="auto"/>
              <w:ind w:left="431"/>
              <w:jc w:val="both"/>
              <w:rPr>
                <w:rFonts w:cs="Arial"/>
                <w:color w:val="000000"/>
                <w:sz w:val="18"/>
                <w:szCs w:val="18"/>
                <w:lang w:bidi="ar-SA"/>
              </w:rPr>
            </w:pPr>
          </w:p>
        </w:tc>
        <w:tc>
          <w:tcPr>
            <w:tcW w:w="1440" w:type="dxa"/>
            <w:tcBorders>
              <w:top w:val="single" w:sz="4" w:space="0" w:color="auto"/>
            </w:tcBorders>
            <w:shd w:val="clear" w:color="auto" w:fill="auto"/>
          </w:tcPr>
          <w:p w14:paraId="4E57D4C4" w14:textId="77777777" w:rsidR="00993B52" w:rsidRPr="00591A12" w:rsidRDefault="00993B52" w:rsidP="005B31CF">
            <w:pPr>
              <w:spacing w:line="240" w:lineRule="auto"/>
              <w:ind w:left="-45" w:right="-72"/>
              <w:jc w:val="right"/>
              <w:rPr>
                <w:rFonts w:cs="Arial"/>
                <w:color w:val="000000"/>
                <w:sz w:val="18"/>
                <w:szCs w:val="18"/>
                <w:lang w:bidi="ar-SA"/>
              </w:rPr>
            </w:pPr>
          </w:p>
        </w:tc>
        <w:tc>
          <w:tcPr>
            <w:tcW w:w="1440" w:type="dxa"/>
            <w:tcBorders>
              <w:top w:val="single" w:sz="4" w:space="0" w:color="auto"/>
            </w:tcBorders>
            <w:shd w:val="clear" w:color="auto" w:fill="auto"/>
          </w:tcPr>
          <w:p w14:paraId="1A8A486F" w14:textId="77777777" w:rsidR="00993B52" w:rsidRPr="00591A12" w:rsidRDefault="00993B52" w:rsidP="005B31CF">
            <w:pPr>
              <w:spacing w:line="240" w:lineRule="auto"/>
              <w:ind w:left="-45" w:right="-72"/>
              <w:jc w:val="right"/>
              <w:rPr>
                <w:rFonts w:cs="Arial"/>
                <w:color w:val="000000"/>
                <w:sz w:val="18"/>
                <w:szCs w:val="18"/>
                <w:lang w:bidi="ar-SA"/>
              </w:rPr>
            </w:pPr>
          </w:p>
        </w:tc>
      </w:tr>
      <w:tr w:rsidR="00993B52" w:rsidRPr="00591A12" w14:paraId="5D17134F" w14:textId="77777777" w:rsidTr="00BE1E27">
        <w:trPr>
          <w:cantSplit/>
          <w:trHeight w:val="153"/>
        </w:trPr>
        <w:tc>
          <w:tcPr>
            <w:tcW w:w="6581" w:type="dxa"/>
            <w:shd w:val="clear" w:color="auto" w:fill="auto"/>
          </w:tcPr>
          <w:p w14:paraId="081F71C5" w14:textId="77777777" w:rsidR="00993B52" w:rsidRPr="00591A12" w:rsidRDefault="00993B52" w:rsidP="005B31CF">
            <w:pPr>
              <w:spacing w:line="240" w:lineRule="auto"/>
              <w:ind w:left="431"/>
              <w:rPr>
                <w:rFonts w:cs="Arial"/>
                <w:color w:val="000000"/>
                <w:sz w:val="18"/>
                <w:szCs w:val="18"/>
                <w:lang w:bidi="ar-SA"/>
              </w:rPr>
            </w:pPr>
            <w:r w:rsidRPr="00591A12">
              <w:rPr>
                <w:rFonts w:cs="Arial"/>
                <w:color w:val="000000"/>
                <w:sz w:val="18"/>
                <w:szCs w:val="18"/>
                <w:lang w:bidi="ar-SA"/>
              </w:rPr>
              <w:t>Closing balance</w:t>
            </w:r>
          </w:p>
        </w:tc>
        <w:tc>
          <w:tcPr>
            <w:tcW w:w="1440" w:type="dxa"/>
            <w:tcBorders>
              <w:bottom w:val="single" w:sz="4" w:space="0" w:color="auto"/>
            </w:tcBorders>
            <w:shd w:val="clear" w:color="auto" w:fill="auto"/>
            <w:vAlign w:val="bottom"/>
          </w:tcPr>
          <w:p w14:paraId="395C45F8" w14:textId="3422A892" w:rsidR="00993B52" w:rsidRPr="00591A12" w:rsidRDefault="0074172D" w:rsidP="005B31CF">
            <w:pPr>
              <w:spacing w:line="240" w:lineRule="auto"/>
              <w:ind w:left="-45" w:right="-72"/>
              <w:jc w:val="right"/>
              <w:rPr>
                <w:rFonts w:cs="Arial"/>
                <w:color w:val="000000"/>
                <w:sz w:val="18"/>
                <w:szCs w:val="18"/>
                <w:lang w:bidi="ar-SA"/>
              </w:rPr>
            </w:pPr>
            <w:r w:rsidRPr="00591A12">
              <w:rPr>
                <w:rFonts w:cs="Arial"/>
                <w:color w:val="000000"/>
                <w:sz w:val="18"/>
                <w:szCs w:val="18"/>
                <w:lang w:bidi="ar-SA"/>
              </w:rPr>
              <w:t>216</w:t>
            </w:r>
          </w:p>
        </w:tc>
        <w:tc>
          <w:tcPr>
            <w:tcW w:w="1440" w:type="dxa"/>
            <w:tcBorders>
              <w:bottom w:val="single" w:sz="4" w:space="0" w:color="auto"/>
            </w:tcBorders>
            <w:shd w:val="clear" w:color="auto" w:fill="auto"/>
            <w:vAlign w:val="bottom"/>
          </w:tcPr>
          <w:p w14:paraId="23F505CD" w14:textId="4667FDF3" w:rsidR="00993B52" w:rsidRPr="00591A12" w:rsidRDefault="00993B52" w:rsidP="005B31CF">
            <w:pPr>
              <w:spacing w:line="240" w:lineRule="auto"/>
              <w:ind w:left="-45" w:right="-72"/>
              <w:jc w:val="right"/>
              <w:rPr>
                <w:rFonts w:cs="Arial"/>
                <w:color w:val="000000"/>
                <w:sz w:val="18"/>
                <w:szCs w:val="18"/>
                <w:lang w:bidi="ar-SA"/>
              </w:rPr>
            </w:pPr>
            <w:r w:rsidRPr="00591A12">
              <w:rPr>
                <w:rFonts w:cs="Arial"/>
                <w:color w:val="000000"/>
                <w:sz w:val="18"/>
                <w:szCs w:val="18"/>
                <w:lang w:bidi="ar-SA"/>
              </w:rPr>
              <w:t>242</w:t>
            </w:r>
          </w:p>
        </w:tc>
      </w:tr>
    </w:tbl>
    <w:p w14:paraId="35633256" w14:textId="77777777" w:rsidR="004D3A95" w:rsidRPr="00591A12" w:rsidRDefault="004D3A95"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3A5A1E48" w14:textId="526436FE" w:rsidR="00AD6870" w:rsidRPr="00591A12" w:rsidRDefault="004C3C24" w:rsidP="005B31CF">
      <w:pPr>
        <w:pStyle w:val="BodyTextIndent3"/>
        <w:tabs>
          <w:tab w:val="clear" w:pos="817"/>
          <w:tab w:val="clear" w:pos="9889"/>
        </w:tabs>
        <w:spacing w:line="240" w:lineRule="auto"/>
        <w:ind w:left="547"/>
        <w:jc w:val="thaiDistribute"/>
        <w:rPr>
          <w:rFonts w:ascii="Arial" w:hAnsi="Arial" w:cs="Arial"/>
          <w:color w:val="000000"/>
          <w:spacing w:val="-6"/>
          <w:sz w:val="18"/>
          <w:szCs w:val="18"/>
        </w:rPr>
      </w:pPr>
      <w:r w:rsidRPr="00591A12">
        <w:rPr>
          <w:rFonts w:ascii="Arial" w:hAnsi="Arial" w:cs="Arial"/>
          <w:color w:val="000000"/>
          <w:spacing w:val="-6"/>
          <w:sz w:val="18"/>
          <w:szCs w:val="18"/>
        </w:rPr>
        <w:t xml:space="preserve">As at </w:t>
      </w:r>
      <w:r w:rsidR="00A96584" w:rsidRPr="00591A12">
        <w:rPr>
          <w:rFonts w:ascii="Arial" w:hAnsi="Arial" w:cs="Arial"/>
          <w:color w:val="000000"/>
          <w:spacing w:val="-6"/>
          <w:sz w:val="18"/>
          <w:szCs w:val="18"/>
        </w:rPr>
        <w:t>31</w:t>
      </w:r>
      <w:r w:rsidRPr="00591A12">
        <w:rPr>
          <w:rFonts w:ascii="Arial" w:hAnsi="Arial" w:cs="Arial"/>
          <w:color w:val="000000"/>
          <w:spacing w:val="-6"/>
          <w:sz w:val="18"/>
          <w:szCs w:val="18"/>
        </w:rPr>
        <w:t xml:space="preserve"> December </w:t>
      </w:r>
      <w:r w:rsidR="00A96584" w:rsidRPr="00591A12">
        <w:rPr>
          <w:rFonts w:ascii="Arial" w:hAnsi="Arial" w:cs="Arial"/>
          <w:color w:val="000000"/>
          <w:spacing w:val="-6"/>
          <w:sz w:val="18"/>
          <w:szCs w:val="18"/>
        </w:rPr>
        <w:t>202</w:t>
      </w:r>
      <w:r w:rsidR="00993B52" w:rsidRPr="00591A12">
        <w:rPr>
          <w:rFonts w:ascii="Arial" w:hAnsi="Arial" w:cs="Arial"/>
          <w:color w:val="000000"/>
          <w:spacing w:val="-6"/>
          <w:sz w:val="18"/>
          <w:szCs w:val="18"/>
        </w:rPr>
        <w:t>4</w:t>
      </w:r>
      <w:r w:rsidRPr="00591A12">
        <w:rPr>
          <w:rFonts w:ascii="Arial" w:hAnsi="Arial" w:cs="Arial"/>
          <w:color w:val="000000"/>
          <w:spacing w:val="-6"/>
          <w:sz w:val="18"/>
          <w:szCs w:val="18"/>
        </w:rPr>
        <w:t xml:space="preserve"> and </w:t>
      </w:r>
      <w:r w:rsidR="00A96584" w:rsidRPr="00591A12">
        <w:rPr>
          <w:rFonts w:ascii="Arial" w:hAnsi="Arial" w:cs="Arial"/>
          <w:color w:val="000000"/>
          <w:spacing w:val="-6"/>
          <w:sz w:val="18"/>
          <w:szCs w:val="18"/>
        </w:rPr>
        <w:t>202</w:t>
      </w:r>
      <w:r w:rsidR="00993B52" w:rsidRPr="00591A12">
        <w:rPr>
          <w:rFonts w:ascii="Arial" w:hAnsi="Arial" w:cs="Arial"/>
          <w:color w:val="000000"/>
          <w:spacing w:val="-6"/>
          <w:sz w:val="18"/>
          <w:szCs w:val="18"/>
        </w:rPr>
        <w:t>3</w:t>
      </w:r>
      <w:r w:rsidR="009174F8" w:rsidRPr="00591A12">
        <w:rPr>
          <w:rFonts w:ascii="Arial" w:hAnsi="Arial" w:cs="Arial"/>
          <w:color w:val="000000"/>
          <w:spacing w:val="-6"/>
          <w:sz w:val="18"/>
          <w:szCs w:val="18"/>
        </w:rPr>
        <w:t>, short-term borrowings from related part</w:t>
      </w:r>
      <w:r w:rsidR="004D3A95" w:rsidRPr="00591A12">
        <w:rPr>
          <w:rFonts w:ascii="Arial" w:hAnsi="Arial" w:cs="Arial"/>
          <w:color w:val="000000"/>
          <w:spacing w:val="-6"/>
          <w:sz w:val="18"/>
          <w:szCs w:val="18"/>
        </w:rPr>
        <w:t>ies</w:t>
      </w:r>
      <w:r w:rsidR="009174F8" w:rsidRPr="00591A12">
        <w:rPr>
          <w:rFonts w:ascii="Arial" w:hAnsi="Arial" w:cs="Arial"/>
          <w:color w:val="000000"/>
          <w:spacing w:val="-6"/>
          <w:sz w:val="18"/>
          <w:szCs w:val="18"/>
        </w:rPr>
        <w:t xml:space="preserve"> bear interest at the rate </w:t>
      </w:r>
      <w:r w:rsidR="00A96584" w:rsidRPr="00591A12">
        <w:rPr>
          <w:rFonts w:ascii="Arial" w:hAnsi="Arial" w:cs="Arial"/>
          <w:color w:val="000000"/>
          <w:spacing w:val="-6"/>
          <w:sz w:val="18"/>
          <w:szCs w:val="18"/>
        </w:rPr>
        <w:t>3</w:t>
      </w:r>
      <w:r w:rsidR="00A20C6E" w:rsidRPr="00591A12">
        <w:rPr>
          <w:rFonts w:ascii="Arial" w:hAnsi="Arial" w:cs="Arial"/>
          <w:color w:val="000000"/>
          <w:spacing w:val="-6"/>
          <w:sz w:val="18"/>
          <w:szCs w:val="18"/>
        </w:rPr>
        <w:t>%</w:t>
      </w:r>
      <w:r w:rsidR="009174F8" w:rsidRPr="00591A12">
        <w:rPr>
          <w:rFonts w:ascii="Arial" w:hAnsi="Arial" w:cs="Arial"/>
          <w:color w:val="000000"/>
          <w:spacing w:val="-6"/>
          <w:sz w:val="18"/>
          <w:szCs w:val="18"/>
        </w:rPr>
        <w:t xml:space="preserve"> per annum.</w:t>
      </w:r>
    </w:p>
    <w:p w14:paraId="1DED9488" w14:textId="77777777" w:rsidR="00975C94" w:rsidRPr="00591A12" w:rsidRDefault="00975C94" w:rsidP="005B31CF">
      <w:pPr>
        <w:spacing w:line="240" w:lineRule="auto"/>
        <w:ind w:left="547" w:hanging="540"/>
        <w:jc w:val="thaiDistribute"/>
        <w:rPr>
          <w:rFonts w:cs="Arial"/>
          <w:b/>
          <w:bCs/>
          <w:color w:val="000000"/>
          <w:sz w:val="18"/>
          <w:szCs w:val="18"/>
        </w:rPr>
      </w:pPr>
    </w:p>
    <w:p w14:paraId="59C3F1B0" w14:textId="41F2E2A4" w:rsidR="00975C94" w:rsidRPr="00591A12" w:rsidRDefault="00975C94" w:rsidP="005B31CF">
      <w:pPr>
        <w:spacing w:line="240" w:lineRule="auto"/>
        <w:ind w:left="547" w:hanging="540"/>
        <w:jc w:val="thaiDistribute"/>
        <w:rPr>
          <w:rFonts w:eastAsia="Arial Unicode MS" w:cs="Arial"/>
          <w:b/>
          <w:bCs/>
          <w:color w:val="000000"/>
          <w:sz w:val="18"/>
          <w:szCs w:val="18"/>
        </w:rPr>
      </w:pPr>
      <w:r w:rsidRPr="00591A12">
        <w:rPr>
          <w:rFonts w:cs="Arial"/>
          <w:b/>
          <w:bCs/>
          <w:color w:val="000000"/>
          <w:sz w:val="18"/>
          <w:szCs w:val="18"/>
        </w:rPr>
        <w:t>g)</w:t>
      </w:r>
      <w:r w:rsidRPr="00591A12">
        <w:rPr>
          <w:rFonts w:cs="Arial"/>
          <w:b/>
          <w:bCs/>
          <w:color w:val="000000"/>
          <w:sz w:val="18"/>
          <w:szCs w:val="18"/>
        </w:rPr>
        <w:tab/>
      </w:r>
      <w:r w:rsidRPr="00591A12">
        <w:rPr>
          <w:rFonts w:eastAsia="Arial Unicode MS" w:cs="Arial"/>
          <w:b/>
          <w:bCs/>
          <w:color w:val="000000"/>
          <w:sz w:val="18"/>
          <w:szCs w:val="18"/>
        </w:rPr>
        <w:t>Lease liabilities with a related person</w:t>
      </w:r>
    </w:p>
    <w:p w14:paraId="4D1BE50C" w14:textId="77777777" w:rsidR="00975C94" w:rsidRPr="00591A12" w:rsidRDefault="00975C94"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422EDDB8" w14:textId="77777777" w:rsidR="00975C94" w:rsidRPr="00591A12" w:rsidRDefault="00975C94" w:rsidP="005B31CF">
      <w:pPr>
        <w:spacing w:line="240" w:lineRule="auto"/>
        <w:ind w:left="547"/>
        <w:jc w:val="both"/>
        <w:rPr>
          <w:rFonts w:cs="Arial"/>
          <w:color w:val="000000"/>
          <w:sz w:val="18"/>
          <w:szCs w:val="18"/>
        </w:rPr>
      </w:pPr>
      <w:r w:rsidRPr="00591A12">
        <w:rPr>
          <w:rFonts w:cs="Arial"/>
          <w:color w:val="000000"/>
          <w:sz w:val="18"/>
          <w:szCs w:val="18"/>
        </w:rPr>
        <w:t>The movements of the lease liabilities with a related person are as follows:</w:t>
      </w:r>
    </w:p>
    <w:p w14:paraId="1AFCA5F3" w14:textId="77777777" w:rsidR="00975C94" w:rsidRPr="00591A12" w:rsidRDefault="00975C94" w:rsidP="005B31CF">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975C94" w:rsidRPr="00591A12" w14:paraId="09B0B571" w14:textId="77777777" w:rsidTr="00DC1FD4">
        <w:tc>
          <w:tcPr>
            <w:tcW w:w="6437" w:type="dxa"/>
            <w:shd w:val="clear" w:color="auto" w:fill="auto"/>
          </w:tcPr>
          <w:p w14:paraId="69772767" w14:textId="77777777" w:rsidR="00975C94" w:rsidRPr="00591A12" w:rsidRDefault="00975C94" w:rsidP="005B31CF">
            <w:pPr>
              <w:spacing w:line="240" w:lineRule="auto"/>
              <w:ind w:left="431" w:right="-72"/>
              <w:jc w:val="both"/>
              <w:rPr>
                <w:rFonts w:cs="Arial"/>
                <w:b/>
                <w:bCs/>
                <w:color w:val="000000"/>
                <w:sz w:val="18"/>
                <w:szCs w:val="18"/>
              </w:rPr>
            </w:pPr>
          </w:p>
        </w:tc>
        <w:tc>
          <w:tcPr>
            <w:tcW w:w="3024" w:type="dxa"/>
            <w:gridSpan w:val="2"/>
            <w:shd w:val="clear" w:color="auto" w:fill="auto"/>
            <w:hideMark/>
          </w:tcPr>
          <w:p w14:paraId="1B2F893D" w14:textId="77777777" w:rsidR="00975C94" w:rsidRPr="00591A12" w:rsidRDefault="00975C94" w:rsidP="005B31CF">
            <w:pPr>
              <w:spacing w:line="240" w:lineRule="auto"/>
              <w:ind w:right="-72"/>
              <w:jc w:val="center"/>
              <w:rPr>
                <w:rFonts w:cs="Arial"/>
                <w:b/>
                <w:bCs/>
                <w:color w:val="000000"/>
                <w:sz w:val="18"/>
                <w:szCs w:val="18"/>
                <w:cs/>
              </w:rPr>
            </w:pPr>
            <w:r w:rsidRPr="00591A12">
              <w:rPr>
                <w:rFonts w:cs="Arial"/>
                <w:b/>
                <w:bCs/>
                <w:color w:val="000000"/>
                <w:sz w:val="18"/>
                <w:szCs w:val="18"/>
              </w:rPr>
              <w:t>Consolidated / Separate</w:t>
            </w:r>
          </w:p>
        </w:tc>
      </w:tr>
      <w:tr w:rsidR="00975C94" w:rsidRPr="00591A12" w14:paraId="030455E7" w14:textId="77777777" w:rsidTr="00BE1E27">
        <w:trPr>
          <w:trHeight w:val="81"/>
        </w:trPr>
        <w:tc>
          <w:tcPr>
            <w:tcW w:w="6437" w:type="dxa"/>
            <w:shd w:val="clear" w:color="auto" w:fill="auto"/>
          </w:tcPr>
          <w:p w14:paraId="5B2D6014" w14:textId="77777777" w:rsidR="00975C94" w:rsidRPr="00591A12" w:rsidRDefault="00975C94" w:rsidP="005B31CF">
            <w:pPr>
              <w:spacing w:line="240" w:lineRule="auto"/>
              <w:ind w:left="431" w:right="-72"/>
              <w:jc w:val="both"/>
              <w:rPr>
                <w:rFonts w:cs="Arial"/>
                <w:b/>
                <w:bCs/>
                <w:color w:val="000000"/>
                <w:sz w:val="18"/>
                <w:szCs w:val="18"/>
              </w:rPr>
            </w:pPr>
          </w:p>
        </w:tc>
        <w:tc>
          <w:tcPr>
            <w:tcW w:w="3024" w:type="dxa"/>
            <w:gridSpan w:val="2"/>
            <w:tcBorders>
              <w:bottom w:val="single" w:sz="4" w:space="0" w:color="auto"/>
            </w:tcBorders>
            <w:shd w:val="clear" w:color="auto" w:fill="auto"/>
            <w:hideMark/>
          </w:tcPr>
          <w:p w14:paraId="76CBC9A9" w14:textId="77777777" w:rsidR="00975C94" w:rsidRPr="00591A12" w:rsidRDefault="00975C94" w:rsidP="005B31CF">
            <w:pPr>
              <w:spacing w:line="240" w:lineRule="auto"/>
              <w:ind w:right="-72"/>
              <w:jc w:val="center"/>
              <w:rPr>
                <w:rFonts w:cs="Arial"/>
                <w:b/>
                <w:bCs/>
                <w:color w:val="000000"/>
                <w:sz w:val="18"/>
                <w:szCs w:val="18"/>
              </w:rPr>
            </w:pPr>
            <w:r w:rsidRPr="00591A12">
              <w:rPr>
                <w:rFonts w:cs="Arial"/>
                <w:b/>
                <w:bCs/>
                <w:color w:val="000000"/>
                <w:sz w:val="18"/>
                <w:szCs w:val="18"/>
              </w:rPr>
              <w:t>financial information</w:t>
            </w:r>
          </w:p>
        </w:tc>
      </w:tr>
      <w:tr w:rsidR="00975C94" w:rsidRPr="00591A12" w14:paraId="06A688CC" w14:textId="77777777" w:rsidTr="00BE1E27">
        <w:tc>
          <w:tcPr>
            <w:tcW w:w="6437" w:type="dxa"/>
            <w:shd w:val="clear" w:color="auto" w:fill="auto"/>
          </w:tcPr>
          <w:p w14:paraId="0120C1E6" w14:textId="538F23A0" w:rsidR="00975C94" w:rsidRPr="00591A12" w:rsidRDefault="00975C94" w:rsidP="005B31CF">
            <w:pPr>
              <w:spacing w:line="240" w:lineRule="auto"/>
              <w:ind w:left="431" w:right="-72"/>
              <w:jc w:val="both"/>
              <w:rPr>
                <w:rFonts w:cs="Arial"/>
                <w:b/>
                <w:bCs/>
                <w:color w:val="000000"/>
                <w:sz w:val="18"/>
                <w:szCs w:val="18"/>
              </w:rPr>
            </w:pPr>
            <w:r w:rsidRPr="00591A12">
              <w:rPr>
                <w:rFonts w:cs="Arial"/>
                <w:b/>
                <w:bCs/>
                <w:color w:val="000000"/>
                <w:sz w:val="18"/>
                <w:szCs w:val="18"/>
              </w:rPr>
              <w:t>For the year ended 31 December</w:t>
            </w:r>
          </w:p>
        </w:tc>
        <w:tc>
          <w:tcPr>
            <w:tcW w:w="1512" w:type="dxa"/>
            <w:shd w:val="clear" w:color="auto" w:fill="auto"/>
          </w:tcPr>
          <w:p w14:paraId="60BB4AA7" w14:textId="77777777" w:rsidR="00975C94" w:rsidRPr="00591A12" w:rsidRDefault="00975C94" w:rsidP="005B31CF">
            <w:pPr>
              <w:spacing w:line="240" w:lineRule="auto"/>
              <w:ind w:left="-29" w:right="-72"/>
              <w:jc w:val="right"/>
              <w:rPr>
                <w:rFonts w:cs="Arial"/>
                <w:b/>
                <w:bCs/>
                <w:color w:val="000000"/>
                <w:sz w:val="18"/>
                <w:szCs w:val="18"/>
              </w:rPr>
            </w:pPr>
            <w:r w:rsidRPr="00591A12">
              <w:rPr>
                <w:rFonts w:cs="Arial"/>
                <w:b/>
                <w:bCs/>
                <w:color w:val="000000"/>
                <w:sz w:val="18"/>
                <w:szCs w:val="18"/>
              </w:rPr>
              <w:t>2024</w:t>
            </w:r>
          </w:p>
        </w:tc>
        <w:tc>
          <w:tcPr>
            <w:tcW w:w="1512" w:type="dxa"/>
            <w:shd w:val="clear" w:color="auto" w:fill="auto"/>
          </w:tcPr>
          <w:p w14:paraId="0C2BC80E" w14:textId="77777777" w:rsidR="00975C94" w:rsidRPr="00591A12" w:rsidRDefault="00975C94" w:rsidP="005B31CF">
            <w:pPr>
              <w:spacing w:line="240" w:lineRule="auto"/>
              <w:ind w:left="-29" w:right="-72"/>
              <w:jc w:val="right"/>
              <w:rPr>
                <w:rFonts w:cs="Arial"/>
                <w:b/>
                <w:bCs/>
                <w:color w:val="000000"/>
                <w:sz w:val="18"/>
                <w:szCs w:val="18"/>
              </w:rPr>
            </w:pPr>
            <w:r w:rsidRPr="00591A12">
              <w:rPr>
                <w:rFonts w:cs="Arial"/>
                <w:b/>
                <w:bCs/>
                <w:color w:val="000000"/>
                <w:sz w:val="18"/>
                <w:szCs w:val="18"/>
              </w:rPr>
              <w:t>2023</w:t>
            </w:r>
          </w:p>
        </w:tc>
      </w:tr>
      <w:tr w:rsidR="00975C94" w:rsidRPr="00591A12" w14:paraId="5EC28DE3" w14:textId="77777777" w:rsidTr="00BE1E27">
        <w:tc>
          <w:tcPr>
            <w:tcW w:w="6437" w:type="dxa"/>
            <w:shd w:val="clear" w:color="auto" w:fill="auto"/>
          </w:tcPr>
          <w:p w14:paraId="3DDAA711" w14:textId="77777777" w:rsidR="00975C94" w:rsidRPr="00591A12" w:rsidRDefault="00975C94" w:rsidP="005B31CF">
            <w:pPr>
              <w:spacing w:line="240" w:lineRule="auto"/>
              <w:ind w:left="431" w:right="-72"/>
              <w:jc w:val="both"/>
              <w:rPr>
                <w:rFonts w:cs="Arial"/>
                <w:color w:val="000000"/>
                <w:sz w:val="18"/>
                <w:szCs w:val="18"/>
              </w:rPr>
            </w:pPr>
          </w:p>
        </w:tc>
        <w:tc>
          <w:tcPr>
            <w:tcW w:w="1512" w:type="dxa"/>
            <w:tcBorders>
              <w:bottom w:val="single" w:sz="4" w:space="0" w:color="auto"/>
            </w:tcBorders>
            <w:shd w:val="clear" w:color="auto" w:fill="auto"/>
            <w:vAlign w:val="bottom"/>
            <w:hideMark/>
          </w:tcPr>
          <w:p w14:paraId="0848106B" w14:textId="77777777" w:rsidR="00975C94" w:rsidRPr="00591A12" w:rsidRDefault="00975C94" w:rsidP="005B31CF">
            <w:pPr>
              <w:spacing w:line="240" w:lineRule="auto"/>
              <w:ind w:left="-29" w:right="-72"/>
              <w:jc w:val="right"/>
              <w:rPr>
                <w:rFonts w:cs="Arial"/>
                <w:b/>
                <w:bCs/>
                <w:color w:val="000000"/>
                <w:sz w:val="18"/>
                <w:szCs w:val="18"/>
              </w:rPr>
            </w:pPr>
            <w:r w:rsidRPr="00591A12">
              <w:rPr>
                <w:rFonts w:cs="Arial"/>
                <w:b/>
                <w:bCs/>
                <w:color w:val="000000"/>
                <w:sz w:val="18"/>
                <w:szCs w:val="18"/>
              </w:rPr>
              <w:t>Thousand Baht</w:t>
            </w:r>
          </w:p>
        </w:tc>
        <w:tc>
          <w:tcPr>
            <w:tcW w:w="1512" w:type="dxa"/>
            <w:tcBorders>
              <w:bottom w:val="single" w:sz="4" w:space="0" w:color="auto"/>
            </w:tcBorders>
            <w:shd w:val="clear" w:color="auto" w:fill="auto"/>
            <w:vAlign w:val="bottom"/>
            <w:hideMark/>
          </w:tcPr>
          <w:p w14:paraId="4FAA9929" w14:textId="77777777" w:rsidR="00975C94" w:rsidRPr="00591A12" w:rsidRDefault="00975C94" w:rsidP="005B31CF">
            <w:pPr>
              <w:spacing w:line="240" w:lineRule="auto"/>
              <w:ind w:left="-29" w:right="-72"/>
              <w:jc w:val="right"/>
              <w:rPr>
                <w:rFonts w:cs="Arial"/>
                <w:b/>
                <w:bCs/>
                <w:color w:val="000000"/>
                <w:sz w:val="18"/>
                <w:szCs w:val="18"/>
              </w:rPr>
            </w:pPr>
            <w:r w:rsidRPr="00591A12">
              <w:rPr>
                <w:rFonts w:cs="Arial"/>
                <w:b/>
                <w:bCs/>
                <w:color w:val="000000"/>
                <w:sz w:val="18"/>
                <w:szCs w:val="18"/>
              </w:rPr>
              <w:t>Thousand Baht</w:t>
            </w:r>
          </w:p>
        </w:tc>
      </w:tr>
      <w:tr w:rsidR="00975C94" w:rsidRPr="00591A12" w14:paraId="371DF067" w14:textId="77777777" w:rsidTr="00BE1E27">
        <w:trPr>
          <w:cantSplit/>
        </w:trPr>
        <w:tc>
          <w:tcPr>
            <w:tcW w:w="6437" w:type="dxa"/>
            <w:shd w:val="clear" w:color="auto" w:fill="auto"/>
          </w:tcPr>
          <w:p w14:paraId="68CA2F0E" w14:textId="77777777" w:rsidR="00975C94" w:rsidRPr="00591A12" w:rsidRDefault="00975C94" w:rsidP="005B31CF">
            <w:pPr>
              <w:spacing w:line="240" w:lineRule="auto"/>
              <w:ind w:left="431"/>
              <w:jc w:val="both"/>
              <w:rPr>
                <w:rFonts w:cs="Arial"/>
                <w:color w:val="000000"/>
                <w:sz w:val="18"/>
                <w:szCs w:val="18"/>
              </w:rPr>
            </w:pPr>
          </w:p>
        </w:tc>
        <w:tc>
          <w:tcPr>
            <w:tcW w:w="1512" w:type="dxa"/>
            <w:tcBorders>
              <w:top w:val="single" w:sz="4" w:space="0" w:color="auto"/>
            </w:tcBorders>
            <w:shd w:val="clear" w:color="auto" w:fill="auto"/>
            <w:vAlign w:val="bottom"/>
          </w:tcPr>
          <w:p w14:paraId="2F7C1403" w14:textId="77777777" w:rsidR="00975C94" w:rsidRPr="00591A12" w:rsidRDefault="00975C94" w:rsidP="005B31CF">
            <w:pPr>
              <w:spacing w:line="240" w:lineRule="auto"/>
              <w:ind w:left="-100" w:right="-72"/>
              <w:jc w:val="right"/>
              <w:rPr>
                <w:rFonts w:cs="Arial"/>
                <w:color w:val="000000"/>
                <w:spacing w:val="-3"/>
                <w:sz w:val="18"/>
                <w:szCs w:val="18"/>
              </w:rPr>
            </w:pPr>
          </w:p>
        </w:tc>
        <w:tc>
          <w:tcPr>
            <w:tcW w:w="1512" w:type="dxa"/>
            <w:tcBorders>
              <w:top w:val="single" w:sz="4" w:space="0" w:color="auto"/>
            </w:tcBorders>
            <w:shd w:val="clear" w:color="auto" w:fill="auto"/>
            <w:vAlign w:val="bottom"/>
          </w:tcPr>
          <w:p w14:paraId="46188E75" w14:textId="77777777" w:rsidR="00975C94" w:rsidRPr="00591A12" w:rsidRDefault="00975C94" w:rsidP="005B31CF">
            <w:pPr>
              <w:spacing w:line="240" w:lineRule="auto"/>
              <w:ind w:left="-100" w:right="-72"/>
              <w:jc w:val="right"/>
              <w:rPr>
                <w:rFonts w:cs="Arial"/>
                <w:color w:val="000000"/>
                <w:spacing w:val="-3"/>
                <w:sz w:val="18"/>
                <w:szCs w:val="18"/>
              </w:rPr>
            </w:pPr>
          </w:p>
        </w:tc>
      </w:tr>
      <w:tr w:rsidR="00975C94" w:rsidRPr="00591A12" w14:paraId="671E496D" w14:textId="77777777" w:rsidTr="00BE1E27">
        <w:trPr>
          <w:cantSplit/>
          <w:trHeight w:val="153"/>
        </w:trPr>
        <w:tc>
          <w:tcPr>
            <w:tcW w:w="6437" w:type="dxa"/>
            <w:shd w:val="clear" w:color="auto" w:fill="auto"/>
          </w:tcPr>
          <w:p w14:paraId="129C675A" w14:textId="77777777" w:rsidR="00975C94" w:rsidRPr="00591A12" w:rsidRDefault="00975C94" w:rsidP="005B31CF">
            <w:pPr>
              <w:spacing w:line="240" w:lineRule="auto"/>
              <w:ind w:left="431"/>
              <w:rPr>
                <w:rFonts w:cs="Arial"/>
                <w:color w:val="000000"/>
                <w:sz w:val="18"/>
                <w:szCs w:val="18"/>
                <w:lang w:bidi="ar-SA"/>
              </w:rPr>
            </w:pPr>
            <w:r w:rsidRPr="00591A12">
              <w:rPr>
                <w:rFonts w:cs="Arial"/>
                <w:color w:val="000000"/>
                <w:sz w:val="18"/>
                <w:szCs w:val="18"/>
                <w:lang w:bidi="ar-SA"/>
              </w:rPr>
              <w:t>Opening balance</w:t>
            </w:r>
          </w:p>
        </w:tc>
        <w:tc>
          <w:tcPr>
            <w:tcW w:w="1512" w:type="dxa"/>
            <w:shd w:val="clear" w:color="auto" w:fill="auto"/>
            <w:vAlign w:val="bottom"/>
          </w:tcPr>
          <w:p w14:paraId="1535A98F" w14:textId="77777777" w:rsidR="00975C94" w:rsidRPr="00591A12" w:rsidRDefault="00975C94" w:rsidP="005B31CF">
            <w:pPr>
              <w:spacing w:line="240" w:lineRule="auto"/>
              <w:ind w:left="-45" w:right="-72"/>
              <w:jc w:val="right"/>
              <w:rPr>
                <w:rFonts w:cs="Arial"/>
                <w:color w:val="000000"/>
                <w:sz w:val="18"/>
                <w:szCs w:val="18"/>
              </w:rPr>
            </w:pPr>
            <w:r w:rsidRPr="00591A12">
              <w:rPr>
                <w:rFonts w:cs="Arial"/>
                <w:color w:val="000000"/>
                <w:sz w:val="18"/>
                <w:szCs w:val="18"/>
              </w:rPr>
              <w:t>-</w:t>
            </w:r>
          </w:p>
        </w:tc>
        <w:tc>
          <w:tcPr>
            <w:tcW w:w="1512" w:type="dxa"/>
            <w:shd w:val="clear" w:color="auto" w:fill="auto"/>
            <w:vAlign w:val="bottom"/>
          </w:tcPr>
          <w:p w14:paraId="46B69FD3" w14:textId="77777777" w:rsidR="00975C94" w:rsidRPr="00591A12" w:rsidRDefault="00975C94" w:rsidP="005B31CF">
            <w:pPr>
              <w:spacing w:line="240" w:lineRule="auto"/>
              <w:ind w:right="-72"/>
              <w:jc w:val="right"/>
              <w:rPr>
                <w:rFonts w:cs="Arial"/>
                <w:color w:val="000000"/>
                <w:sz w:val="18"/>
                <w:szCs w:val="18"/>
              </w:rPr>
            </w:pPr>
            <w:r w:rsidRPr="00591A12">
              <w:rPr>
                <w:rFonts w:cs="Arial"/>
                <w:color w:val="000000"/>
                <w:sz w:val="18"/>
                <w:szCs w:val="18"/>
              </w:rPr>
              <w:t>-</w:t>
            </w:r>
          </w:p>
        </w:tc>
      </w:tr>
      <w:tr w:rsidR="00975C94" w:rsidRPr="00591A12" w14:paraId="498F0D33" w14:textId="77777777" w:rsidTr="00BE1E27">
        <w:trPr>
          <w:cantSplit/>
          <w:trHeight w:val="153"/>
        </w:trPr>
        <w:tc>
          <w:tcPr>
            <w:tcW w:w="6437" w:type="dxa"/>
            <w:shd w:val="clear" w:color="auto" w:fill="auto"/>
          </w:tcPr>
          <w:p w14:paraId="0FF3CA65" w14:textId="77777777" w:rsidR="00975C94" w:rsidRPr="00591A12" w:rsidRDefault="00975C94" w:rsidP="005B31CF">
            <w:pPr>
              <w:spacing w:line="240" w:lineRule="auto"/>
              <w:ind w:left="431"/>
              <w:rPr>
                <w:rFonts w:cs="Arial"/>
                <w:color w:val="000000"/>
                <w:sz w:val="18"/>
                <w:szCs w:val="18"/>
                <w:lang w:bidi="ar-SA"/>
              </w:rPr>
            </w:pPr>
            <w:r w:rsidRPr="00591A12">
              <w:rPr>
                <w:rFonts w:cs="Arial"/>
                <w:color w:val="000000"/>
                <w:sz w:val="18"/>
                <w:szCs w:val="18"/>
                <w:lang w:bidi="ar-SA"/>
              </w:rPr>
              <w:t>Addition</w:t>
            </w:r>
          </w:p>
        </w:tc>
        <w:tc>
          <w:tcPr>
            <w:tcW w:w="1512" w:type="dxa"/>
            <w:shd w:val="clear" w:color="auto" w:fill="auto"/>
            <w:vAlign w:val="bottom"/>
          </w:tcPr>
          <w:p w14:paraId="16A83878" w14:textId="77777777" w:rsidR="00975C94" w:rsidRPr="00591A12" w:rsidRDefault="00975C94" w:rsidP="005B31CF">
            <w:pPr>
              <w:spacing w:line="240" w:lineRule="auto"/>
              <w:ind w:left="-45" w:right="-72"/>
              <w:jc w:val="right"/>
              <w:rPr>
                <w:rFonts w:cs="Arial"/>
                <w:color w:val="000000"/>
                <w:sz w:val="18"/>
                <w:szCs w:val="18"/>
              </w:rPr>
            </w:pPr>
            <w:r w:rsidRPr="00591A12">
              <w:rPr>
                <w:rFonts w:cs="Arial"/>
                <w:color w:val="000000"/>
                <w:sz w:val="18"/>
                <w:szCs w:val="18"/>
              </w:rPr>
              <w:t>4,246</w:t>
            </w:r>
          </w:p>
        </w:tc>
        <w:tc>
          <w:tcPr>
            <w:tcW w:w="1512" w:type="dxa"/>
            <w:shd w:val="clear" w:color="auto" w:fill="auto"/>
            <w:vAlign w:val="bottom"/>
          </w:tcPr>
          <w:p w14:paraId="4E8B1AC6" w14:textId="77777777" w:rsidR="00975C94" w:rsidRPr="00591A12" w:rsidRDefault="00975C94" w:rsidP="005B31CF">
            <w:pPr>
              <w:spacing w:line="240" w:lineRule="auto"/>
              <w:ind w:right="-72"/>
              <w:jc w:val="right"/>
              <w:rPr>
                <w:rFonts w:cs="Arial"/>
                <w:color w:val="000000"/>
                <w:sz w:val="18"/>
                <w:szCs w:val="18"/>
              </w:rPr>
            </w:pPr>
            <w:r w:rsidRPr="00591A12">
              <w:rPr>
                <w:rFonts w:cs="Arial"/>
                <w:color w:val="000000"/>
                <w:sz w:val="18"/>
                <w:szCs w:val="18"/>
              </w:rPr>
              <w:t>-</w:t>
            </w:r>
          </w:p>
        </w:tc>
      </w:tr>
      <w:tr w:rsidR="00975C94" w:rsidRPr="00591A12" w14:paraId="6E8D750F" w14:textId="77777777" w:rsidTr="00BE1E27">
        <w:trPr>
          <w:cantSplit/>
          <w:trHeight w:val="153"/>
        </w:trPr>
        <w:tc>
          <w:tcPr>
            <w:tcW w:w="6437" w:type="dxa"/>
            <w:shd w:val="clear" w:color="auto" w:fill="auto"/>
          </w:tcPr>
          <w:p w14:paraId="0FFA2D41" w14:textId="77777777" w:rsidR="00975C94" w:rsidRPr="00591A12" w:rsidRDefault="00975C94" w:rsidP="005B31CF">
            <w:pPr>
              <w:spacing w:line="240" w:lineRule="auto"/>
              <w:ind w:left="431"/>
              <w:rPr>
                <w:rFonts w:cs="Arial"/>
                <w:color w:val="000000"/>
                <w:sz w:val="18"/>
                <w:szCs w:val="18"/>
                <w:lang w:bidi="ar-SA"/>
              </w:rPr>
            </w:pPr>
            <w:r w:rsidRPr="00591A12">
              <w:rPr>
                <w:rFonts w:cs="Arial"/>
                <w:color w:val="000000"/>
                <w:sz w:val="18"/>
                <w:szCs w:val="18"/>
                <w:lang w:bidi="ar-SA"/>
              </w:rPr>
              <w:t>Repayment</w:t>
            </w:r>
          </w:p>
        </w:tc>
        <w:tc>
          <w:tcPr>
            <w:tcW w:w="1512" w:type="dxa"/>
            <w:tcBorders>
              <w:bottom w:val="single" w:sz="4" w:space="0" w:color="auto"/>
            </w:tcBorders>
            <w:shd w:val="clear" w:color="auto" w:fill="auto"/>
            <w:vAlign w:val="bottom"/>
          </w:tcPr>
          <w:p w14:paraId="0BA6D448" w14:textId="5DB1CE6D" w:rsidR="00975C94" w:rsidRPr="00591A12" w:rsidRDefault="00975C94" w:rsidP="005B31CF">
            <w:pPr>
              <w:spacing w:line="240" w:lineRule="auto"/>
              <w:ind w:left="-45" w:right="-72"/>
              <w:jc w:val="right"/>
              <w:rPr>
                <w:rFonts w:cs="Arial"/>
                <w:color w:val="000000"/>
                <w:sz w:val="18"/>
                <w:szCs w:val="18"/>
              </w:rPr>
            </w:pPr>
            <w:r w:rsidRPr="00591A12">
              <w:rPr>
                <w:rFonts w:cs="Arial"/>
                <w:color w:val="000000"/>
                <w:sz w:val="18"/>
                <w:szCs w:val="18"/>
              </w:rPr>
              <w:t>(1,140)</w:t>
            </w:r>
          </w:p>
        </w:tc>
        <w:tc>
          <w:tcPr>
            <w:tcW w:w="1512" w:type="dxa"/>
            <w:tcBorders>
              <w:bottom w:val="single" w:sz="4" w:space="0" w:color="auto"/>
            </w:tcBorders>
            <w:shd w:val="clear" w:color="auto" w:fill="auto"/>
            <w:vAlign w:val="bottom"/>
          </w:tcPr>
          <w:p w14:paraId="1A2A9471" w14:textId="77777777" w:rsidR="00975C94" w:rsidRPr="00591A12" w:rsidRDefault="00975C94" w:rsidP="005B31CF">
            <w:pPr>
              <w:spacing w:line="240" w:lineRule="auto"/>
              <w:ind w:right="-72"/>
              <w:jc w:val="right"/>
              <w:rPr>
                <w:rFonts w:cs="Arial"/>
                <w:color w:val="000000"/>
                <w:sz w:val="18"/>
                <w:szCs w:val="18"/>
              </w:rPr>
            </w:pPr>
            <w:r w:rsidRPr="00591A12">
              <w:rPr>
                <w:rFonts w:cs="Arial"/>
                <w:color w:val="000000"/>
                <w:sz w:val="18"/>
                <w:szCs w:val="18"/>
              </w:rPr>
              <w:t>-</w:t>
            </w:r>
          </w:p>
        </w:tc>
      </w:tr>
      <w:tr w:rsidR="00975C94" w:rsidRPr="00591A12" w14:paraId="08488980" w14:textId="77777777" w:rsidTr="00BE1E27">
        <w:trPr>
          <w:cantSplit/>
          <w:trHeight w:val="153"/>
        </w:trPr>
        <w:tc>
          <w:tcPr>
            <w:tcW w:w="6437" w:type="dxa"/>
            <w:shd w:val="clear" w:color="auto" w:fill="auto"/>
          </w:tcPr>
          <w:p w14:paraId="43D0C1A0" w14:textId="77777777" w:rsidR="00975C94" w:rsidRPr="00591A12" w:rsidRDefault="00975C94" w:rsidP="005B31CF">
            <w:pPr>
              <w:spacing w:line="240" w:lineRule="auto"/>
              <w:ind w:left="431"/>
              <w:rPr>
                <w:rFonts w:cs="Arial"/>
                <w:color w:val="000000"/>
                <w:sz w:val="18"/>
                <w:szCs w:val="18"/>
                <w:lang w:bidi="ar-SA"/>
              </w:rPr>
            </w:pPr>
          </w:p>
        </w:tc>
        <w:tc>
          <w:tcPr>
            <w:tcW w:w="1512" w:type="dxa"/>
            <w:tcBorders>
              <w:top w:val="single" w:sz="4" w:space="0" w:color="auto"/>
            </w:tcBorders>
            <w:shd w:val="clear" w:color="auto" w:fill="auto"/>
            <w:vAlign w:val="bottom"/>
          </w:tcPr>
          <w:p w14:paraId="3AA0F6A9" w14:textId="77777777" w:rsidR="00975C94" w:rsidRPr="00591A12" w:rsidRDefault="00975C94" w:rsidP="005B31CF">
            <w:pPr>
              <w:spacing w:line="240" w:lineRule="auto"/>
              <w:ind w:left="-45" w:right="-72"/>
              <w:jc w:val="right"/>
              <w:rPr>
                <w:rFonts w:cs="Arial"/>
                <w:color w:val="000000"/>
                <w:sz w:val="18"/>
                <w:szCs w:val="18"/>
              </w:rPr>
            </w:pPr>
          </w:p>
        </w:tc>
        <w:tc>
          <w:tcPr>
            <w:tcW w:w="1512" w:type="dxa"/>
            <w:tcBorders>
              <w:top w:val="single" w:sz="4" w:space="0" w:color="auto"/>
            </w:tcBorders>
            <w:shd w:val="clear" w:color="auto" w:fill="auto"/>
            <w:vAlign w:val="bottom"/>
          </w:tcPr>
          <w:p w14:paraId="4C237B93" w14:textId="77777777" w:rsidR="00975C94" w:rsidRPr="00591A12" w:rsidRDefault="00975C94" w:rsidP="005B31CF">
            <w:pPr>
              <w:spacing w:line="240" w:lineRule="auto"/>
              <w:ind w:right="-72"/>
              <w:jc w:val="right"/>
              <w:rPr>
                <w:rFonts w:cs="Arial"/>
                <w:color w:val="000000"/>
                <w:sz w:val="18"/>
                <w:szCs w:val="18"/>
              </w:rPr>
            </w:pPr>
          </w:p>
        </w:tc>
      </w:tr>
      <w:tr w:rsidR="00975C94" w:rsidRPr="00591A12" w14:paraId="37CF4C42" w14:textId="77777777" w:rsidTr="00BE1E27">
        <w:trPr>
          <w:cantSplit/>
          <w:trHeight w:val="153"/>
        </w:trPr>
        <w:tc>
          <w:tcPr>
            <w:tcW w:w="6437" w:type="dxa"/>
            <w:shd w:val="clear" w:color="auto" w:fill="auto"/>
          </w:tcPr>
          <w:p w14:paraId="61CFB7D5" w14:textId="77777777" w:rsidR="00975C94" w:rsidRPr="00591A12" w:rsidRDefault="00975C94" w:rsidP="005B31CF">
            <w:pPr>
              <w:spacing w:line="240" w:lineRule="auto"/>
              <w:ind w:left="431"/>
              <w:rPr>
                <w:rFonts w:cs="Arial"/>
                <w:color w:val="000000"/>
                <w:sz w:val="18"/>
                <w:szCs w:val="18"/>
                <w:lang w:bidi="ar-SA"/>
              </w:rPr>
            </w:pPr>
            <w:r w:rsidRPr="00591A12">
              <w:rPr>
                <w:rFonts w:cs="Arial"/>
                <w:color w:val="000000"/>
                <w:sz w:val="18"/>
                <w:szCs w:val="18"/>
                <w:lang w:bidi="ar-SA"/>
              </w:rPr>
              <w:t>Closing balance</w:t>
            </w:r>
          </w:p>
        </w:tc>
        <w:tc>
          <w:tcPr>
            <w:tcW w:w="1512" w:type="dxa"/>
            <w:tcBorders>
              <w:bottom w:val="single" w:sz="4" w:space="0" w:color="auto"/>
            </w:tcBorders>
            <w:shd w:val="clear" w:color="auto" w:fill="auto"/>
            <w:vAlign w:val="bottom"/>
          </w:tcPr>
          <w:p w14:paraId="78CC5964" w14:textId="4D2F8E81" w:rsidR="00975C94" w:rsidRPr="00591A12" w:rsidRDefault="00975C94" w:rsidP="005B31CF">
            <w:pPr>
              <w:spacing w:line="240" w:lineRule="auto"/>
              <w:ind w:left="-45" w:right="-72"/>
              <w:jc w:val="right"/>
              <w:rPr>
                <w:rFonts w:cs="Arial"/>
                <w:color w:val="000000"/>
                <w:sz w:val="18"/>
                <w:szCs w:val="18"/>
              </w:rPr>
            </w:pPr>
            <w:r w:rsidRPr="00591A12">
              <w:rPr>
                <w:rFonts w:cs="Arial"/>
                <w:color w:val="000000"/>
                <w:sz w:val="18"/>
                <w:szCs w:val="18"/>
              </w:rPr>
              <w:t>3,106</w:t>
            </w:r>
          </w:p>
        </w:tc>
        <w:tc>
          <w:tcPr>
            <w:tcW w:w="1512" w:type="dxa"/>
            <w:tcBorders>
              <w:bottom w:val="single" w:sz="4" w:space="0" w:color="auto"/>
            </w:tcBorders>
            <w:shd w:val="clear" w:color="auto" w:fill="auto"/>
            <w:vAlign w:val="bottom"/>
          </w:tcPr>
          <w:p w14:paraId="528E4A90" w14:textId="77777777" w:rsidR="00975C94" w:rsidRPr="00591A12" w:rsidRDefault="00975C94" w:rsidP="005B31CF">
            <w:pPr>
              <w:spacing w:line="240" w:lineRule="auto"/>
              <w:ind w:right="-72"/>
              <w:jc w:val="right"/>
              <w:rPr>
                <w:rFonts w:cs="Arial"/>
                <w:color w:val="000000"/>
                <w:sz w:val="18"/>
                <w:szCs w:val="18"/>
              </w:rPr>
            </w:pPr>
            <w:r w:rsidRPr="00591A12">
              <w:rPr>
                <w:rFonts w:cs="Arial"/>
                <w:color w:val="000000"/>
                <w:sz w:val="18"/>
                <w:szCs w:val="18"/>
              </w:rPr>
              <w:t>-</w:t>
            </w:r>
          </w:p>
        </w:tc>
      </w:tr>
    </w:tbl>
    <w:p w14:paraId="31C16110" w14:textId="3D2029E9" w:rsidR="00E9646B" w:rsidRPr="00591A12" w:rsidRDefault="00E9646B" w:rsidP="005B31CF">
      <w:pPr>
        <w:pStyle w:val="BodyTextIndent3"/>
        <w:tabs>
          <w:tab w:val="clear" w:pos="817"/>
          <w:tab w:val="clear" w:pos="9889"/>
        </w:tabs>
        <w:spacing w:line="240" w:lineRule="auto"/>
        <w:ind w:left="0"/>
        <w:jc w:val="both"/>
        <w:rPr>
          <w:rFonts w:ascii="Arial" w:hAnsi="Arial" w:cs="Arial"/>
          <w:color w:val="000000"/>
          <w:sz w:val="18"/>
          <w:szCs w:val="18"/>
        </w:rPr>
      </w:pPr>
    </w:p>
    <w:p w14:paraId="2E487B16" w14:textId="344541C1" w:rsidR="00DF79AD" w:rsidRPr="00591A12" w:rsidRDefault="00975C94" w:rsidP="005B31CF">
      <w:pPr>
        <w:pStyle w:val="BodyTextIndent3"/>
        <w:tabs>
          <w:tab w:val="clear" w:pos="817"/>
          <w:tab w:val="clear" w:pos="9889"/>
        </w:tabs>
        <w:spacing w:line="240" w:lineRule="auto"/>
        <w:ind w:left="540" w:hanging="540"/>
        <w:jc w:val="thaiDistribute"/>
        <w:rPr>
          <w:rFonts w:ascii="Arial" w:hAnsi="Arial" w:cs="Arial"/>
          <w:b/>
          <w:bCs/>
          <w:color w:val="000000"/>
          <w:sz w:val="18"/>
          <w:szCs w:val="18"/>
        </w:rPr>
      </w:pPr>
      <w:r w:rsidRPr="00591A12">
        <w:rPr>
          <w:rFonts w:ascii="Arial" w:hAnsi="Arial" w:cs="Arial"/>
          <w:b/>
          <w:bCs/>
          <w:color w:val="000000"/>
          <w:sz w:val="18"/>
          <w:szCs w:val="18"/>
        </w:rPr>
        <w:t>h</w:t>
      </w:r>
      <w:r w:rsidR="00DF79AD" w:rsidRPr="00591A12">
        <w:rPr>
          <w:rFonts w:ascii="Arial" w:hAnsi="Arial" w:cs="Arial"/>
          <w:b/>
          <w:bCs/>
          <w:color w:val="000000"/>
          <w:sz w:val="18"/>
          <w:szCs w:val="18"/>
        </w:rPr>
        <w:t>)</w:t>
      </w:r>
      <w:r w:rsidR="00DF79AD" w:rsidRPr="00591A12">
        <w:rPr>
          <w:rFonts w:ascii="Arial" w:hAnsi="Arial" w:cs="Arial"/>
          <w:b/>
          <w:bCs/>
          <w:color w:val="000000"/>
          <w:sz w:val="18"/>
          <w:szCs w:val="18"/>
        </w:rPr>
        <w:tab/>
        <w:t>Directors’ and management’s remuneration</w:t>
      </w:r>
    </w:p>
    <w:p w14:paraId="2DA6C70C" w14:textId="62DE9FDC" w:rsidR="00DF79AD" w:rsidRPr="00591A12" w:rsidRDefault="00DF79AD" w:rsidP="005B31CF">
      <w:pPr>
        <w:pStyle w:val="BodyTextIndent3"/>
        <w:tabs>
          <w:tab w:val="clear" w:pos="817"/>
          <w:tab w:val="clear" w:pos="9889"/>
        </w:tabs>
        <w:spacing w:line="240" w:lineRule="auto"/>
        <w:ind w:left="1080" w:hanging="540"/>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44348" w:rsidRPr="00591A12" w14:paraId="62B579BC" w14:textId="77777777" w:rsidTr="00DC1FD4">
        <w:tc>
          <w:tcPr>
            <w:tcW w:w="3690" w:type="dxa"/>
            <w:shd w:val="clear" w:color="auto" w:fill="auto"/>
          </w:tcPr>
          <w:p w14:paraId="09820D61" w14:textId="77777777" w:rsidR="00744348" w:rsidRPr="00591A12" w:rsidRDefault="00744348" w:rsidP="005B31CF">
            <w:pPr>
              <w:spacing w:line="240" w:lineRule="auto"/>
              <w:ind w:left="431" w:right="-72"/>
              <w:jc w:val="both"/>
              <w:rPr>
                <w:rFonts w:cs="Arial"/>
                <w:b/>
                <w:bCs/>
                <w:color w:val="000000"/>
                <w:sz w:val="18"/>
                <w:szCs w:val="18"/>
              </w:rPr>
            </w:pPr>
          </w:p>
        </w:tc>
        <w:tc>
          <w:tcPr>
            <w:tcW w:w="2880" w:type="dxa"/>
            <w:gridSpan w:val="2"/>
            <w:shd w:val="clear" w:color="auto" w:fill="auto"/>
            <w:hideMark/>
          </w:tcPr>
          <w:p w14:paraId="5D4806B9" w14:textId="77777777" w:rsidR="00744348" w:rsidRPr="00591A12" w:rsidRDefault="00744348"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c>
          <w:tcPr>
            <w:tcW w:w="2880" w:type="dxa"/>
            <w:gridSpan w:val="2"/>
            <w:shd w:val="clear" w:color="auto" w:fill="auto"/>
            <w:hideMark/>
          </w:tcPr>
          <w:p w14:paraId="2F36C1CC" w14:textId="77777777" w:rsidR="00744348" w:rsidRPr="00591A12" w:rsidRDefault="00744348" w:rsidP="005B31CF">
            <w:pPr>
              <w:spacing w:line="240" w:lineRule="auto"/>
              <w:ind w:right="-72"/>
              <w:jc w:val="center"/>
              <w:rPr>
                <w:rFonts w:cs="Arial"/>
                <w:b/>
                <w:bCs/>
                <w:color w:val="000000"/>
                <w:sz w:val="18"/>
                <w:szCs w:val="18"/>
                <w:cs/>
              </w:rPr>
            </w:pPr>
            <w:r w:rsidRPr="00591A12">
              <w:rPr>
                <w:rFonts w:cs="Arial"/>
                <w:b/>
                <w:bCs/>
                <w:color w:val="000000"/>
                <w:sz w:val="18"/>
                <w:szCs w:val="18"/>
              </w:rPr>
              <w:t>Separate</w:t>
            </w:r>
          </w:p>
        </w:tc>
      </w:tr>
      <w:tr w:rsidR="003B1B3B" w:rsidRPr="00591A12" w14:paraId="5EF81A2D" w14:textId="77777777" w:rsidTr="00BE1E27">
        <w:tc>
          <w:tcPr>
            <w:tcW w:w="3690" w:type="dxa"/>
            <w:shd w:val="clear" w:color="auto" w:fill="auto"/>
          </w:tcPr>
          <w:p w14:paraId="670C1E33" w14:textId="2C986EA3" w:rsidR="003B1B3B" w:rsidRPr="00591A12" w:rsidRDefault="003B1B3B" w:rsidP="005B31CF">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hideMark/>
          </w:tcPr>
          <w:p w14:paraId="56EF82DC" w14:textId="2CC68A2F" w:rsidR="003B1B3B" w:rsidRPr="00591A12" w:rsidRDefault="003B1B3B"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A73FE" w:rsidRPr="00591A12">
              <w:rPr>
                <w:rFonts w:cs="Arial"/>
                <w:b/>
                <w:bCs/>
                <w:color w:val="000000"/>
                <w:sz w:val="18"/>
                <w:szCs w:val="18"/>
              </w:rPr>
              <w:t>statements</w:t>
            </w:r>
          </w:p>
        </w:tc>
        <w:tc>
          <w:tcPr>
            <w:tcW w:w="2880" w:type="dxa"/>
            <w:gridSpan w:val="2"/>
            <w:tcBorders>
              <w:bottom w:val="single" w:sz="4" w:space="0" w:color="auto"/>
            </w:tcBorders>
            <w:shd w:val="clear" w:color="auto" w:fill="auto"/>
            <w:hideMark/>
          </w:tcPr>
          <w:p w14:paraId="3D7C272F" w14:textId="57AFF860" w:rsidR="003B1B3B" w:rsidRPr="00591A12" w:rsidRDefault="003B1B3B"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1A73FE" w:rsidRPr="00591A12">
              <w:rPr>
                <w:rFonts w:cs="Arial"/>
                <w:b/>
                <w:bCs/>
                <w:color w:val="000000"/>
                <w:sz w:val="18"/>
                <w:szCs w:val="18"/>
              </w:rPr>
              <w:t>statements</w:t>
            </w:r>
          </w:p>
        </w:tc>
      </w:tr>
      <w:tr w:rsidR="00993B52" w:rsidRPr="00591A12" w14:paraId="0E86958F" w14:textId="77777777" w:rsidTr="00BE1E27">
        <w:tc>
          <w:tcPr>
            <w:tcW w:w="3690" w:type="dxa"/>
            <w:shd w:val="clear" w:color="auto" w:fill="auto"/>
          </w:tcPr>
          <w:p w14:paraId="6F1123F6" w14:textId="0FAFD556" w:rsidR="00993B52" w:rsidRPr="00591A12" w:rsidRDefault="00993B52" w:rsidP="005B31CF">
            <w:pPr>
              <w:spacing w:line="240" w:lineRule="auto"/>
              <w:ind w:left="435"/>
              <w:rPr>
                <w:rFonts w:cs="Arial"/>
                <w:b/>
                <w:bCs/>
                <w:color w:val="000000"/>
                <w:sz w:val="18"/>
                <w:szCs w:val="18"/>
                <w:lang w:val="en-US"/>
              </w:rPr>
            </w:pPr>
            <w:r w:rsidRPr="00591A12">
              <w:rPr>
                <w:rFonts w:cs="Arial"/>
                <w:b/>
                <w:bCs/>
                <w:color w:val="000000"/>
                <w:sz w:val="18"/>
                <w:szCs w:val="18"/>
              </w:rPr>
              <w:t>For the year ended 31 December</w:t>
            </w:r>
          </w:p>
        </w:tc>
        <w:tc>
          <w:tcPr>
            <w:tcW w:w="1440" w:type="dxa"/>
            <w:shd w:val="clear" w:color="auto" w:fill="auto"/>
          </w:tcPr>
          <w:p w14:paraId="7F9D789E" w14:textId="49F83BF3"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shd w:val="clear" w:color="auto" w:fill="auto"/>
          </w:tcPr>
          <w:p w14:paraId="57294719" w14:textId="289876AB"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c>
          <w:tcPr>
            <w:tcW w:w="1440" w:type="dxa"/>
            <w:shd w:val="clear" w:color="auto" w:fill="auto"/>
          </w:tcPr>
          <w:p w14:paraId="6599741B" w14:textId="22905C9C"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shd w:val="clear" w:color="auto" w:fill="auto"/>
          </w:tcPr>
          <w:p w14:paraId="4B080A79" w14:textId="2D5E83FF"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1318B1" w:rsidRPr="00591A12" w14:paraId="7BCF53D3" w14:textId="77777777" w:rsidTr="00BE1E27">
        <w:tc>
          <w:tcPr>
            <w:tcW w:w="3690" w:type="dxa"/>
            <w:shd w:val="clear" w:color="auto" w:fill="auto"/>
            <w:vAlign w:val="bottom"/>
          </w:tcPr>
          <w:p w14:paraId="5C243B01" w14:textId="698D3B81" w:rsidR="001318B1" w:rsidRPr="00591A12" w:rsidRDefault="001318B1" w:rsidP="005B31CF">
            <w:pPr>
              <w:spacing w:line="240" w:lineRule="auto"/>
              <w:ind w:left="435"/>
              <w:rPr>
                <w:rFonts w:cs="Arial"/>
                <w:b/>
                <w:bCs/>
                <w:color w:val="000000"/>
                <w:sz w:val="18"/>
                <w:szCs w:val="18"/>
              </w:rPr>
            </w:pPr>
          </w:p>
        </w:tc>
        <w:tc>
          <w:tcPr>
            <w:tcW w:w="1440" w:type="dxa"/>
            <w:tcBorders>
              <w:bottom w:val="single" w:sz="4" w:space="0" w:color="auto"/>
            </w:tcBorders>
            <w:shd w:val="clear" w:color="auto" w:fill="auto"/>
            <w:vAlign w:val="bottom"/>
          </w:tcPr>
          <w:p w14:paraId="3A42CE77"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74F88E12" w14:textId="63C7FAFE"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c>
          <w:tcPr>
            <w:tcW w:w="1440" w:type="dxa"/>
            <w:tcBorders>
              <w:bottom w:val="single" w:sz="4" w:space="0" w:color="auto"/>
            </w:tcBorders>
            <w:shd w:val="clear" w:color="auto" w:fill="auto"/>
            <w:vAlign w:val="bottom"/>
            <w:hideMark/>
          </w:tcPr>
          <w:p w14:paraId="000742D8"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7E6F3A47" w14:textId="09F4C5A2"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c>
          <w:tcPr>
            <w:tcW w:w="1440" w:type="dxa"/>
            <w:tcBorders>
              <w:bottom w:val="single" w:sz="4" w:space="0" w:color="auto"/>
            </w:tcBorders>
            <w:shd w:val="clear" w:color="auto" w:fill="auto"/>
            <w:vAlign w:val="bottom"/>
          </w:tcPr>
          <w:p w14:paraId="762E749D"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0C1BABCF" w14:textId="0E4E85C9"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c>
          <w:tcPr>
            <w:tcW w:w="1440" w:type="dxa"/>
            <w:tcBorders>
              <w:bottom w:val="single" w:sz="4" w:space="0" w:color="auto"/>
            </w:tcBorders>
            <w:shd w:val="clear" w:color="auto" w:fill="auto"/>
            <w:vAlign w:val="bottom"/>
            <w:hideMark/>
          </w:tcPr>
          <w:p w14:paraId="2B7897FC" w14:textId="77777777" w:rsidR="001318B1" w:rsidRPr="00591A12" w:rsidRDefault="001318B1" w:rsidP="005B31CF">
            <w:pPr>
              <w:spacing w:line="240" w:lineRule="auto"/>
              <w:ind w:left="-252" w:right="-72"/>
              <w:jc w:val="right"/>
              <w:rPr>
                <w:rFonts w:cs="Arial"/>
                <w:b/>
                <w:bCs/>
                <w:color w:val="000000"/>
                <w:sz w:val="18"/>
                <w:szCs w:val="18"/>
              </w:rPr>
            </w:pPr>
            <w:r w:rsidRPr="00591A12">
              <w:rPr>
                <w:rFonts w:cs="Arial"/>
                <w:b/>
                <w:bCs/>
                <w:color w:val="000000"/>
                <w:sz w:val="18"/>
                <w:szCs w:val="18"/>
              </w:rPr>
              <w:t>Thousand</w:t>
            </w:r>
          </w:p>
          <w:p w14:paraId="1C9ADAF9" w14:textId="756F30C1" w:rsidR="001318B1" w:rsidRPr="00591A12" w:rsidRDefault="001318B1" w:rsidP="005B31CF">
            <w:pPr>
              <w:spacing w:line="240" w:lineRule="auto"/>
              <w:ind w:right="-72"/>
              <w:jc w:val="right"/>
              <w:rPr>
                <w:rFonts w:cs="Arial"/>
                <w:b/>
                <w:bCs/>
                <w:color w:val="000000"/>
                <w:sz w:val="18"/>
                <w:szCs w:val="18"/>
              </w:rPr>
            </w:pPr>
            <w:r w:rsidRPr="00591A12">
              <w:rPr>
                <w:rFonts w:cs="Arial"/>
                <w:b/>
                <w:bCs/>
                <w:color w:val="000000"/>
                <w:sz w:val="18"/>
                <w:szCs w:val="18"/>
              </w:rPr>
              <w:t>Baht</w:t>
            </w:r>
          </w:p>
        </w:tc>
      </w:tr>
      <w:tr w:rsidR="00744348" w:rsidRPr="00591A12" w14:paraId="7407B187" w14:textId="77777777" w:rsidTr="00BE1E27">
        <w:trPr>
          <w:cantSplit/>
          <w:trHeight w:val="60"/>
        </w:trPr>
        <w:tc>
          <w:tcPr>
            <w:tcW w:w="3690" w:type="dxa"/>
            <w:shd w:val="clear" w:color="auto" w:fill="auto"/>
          </w:tcPr>
          <w:p w14:paraId="5BCFCFE5" w14:textId="77777777" w:rsidR="00744348" w:rsidRPr="00591A12" w:rsidRDefault="00744348" w:rsidP="005B31CF">
            <w:pPr>
              <w:spacing w:line="240" w:lineRule="auto"/>
              <w:ind w:left="435" w:right="-72"/>
              <w:jc w:val="both"/>
              <w:rPr>
                <w:rFonts w:cs="Arial"/>
                <w:color w:val="000000"/>
                <w:sz w:val="18"/>
                <w:szCs w:val="18"/>
              </w:rPr>
            </w:pPr>
          </w:p>
        </w:tc>
        <w:tc>
          <w:tcPr>
            <w:tcW w:w="1440" w:type="dxa"/>
            <w:tcBorders>
              <w:top w:val="single" w:sz="4" w:space="0" w:color="auto"/>
            </w:tcBorders>
            <w:shd w:val="clear" w:color="auto" w:fill="auto"/>
          </w:tcPr>
          <w:p w14:paraId="4E6762FA" w14:textId="77777777" w:rsidR="00744348" w:rsidRPr="00591A12" w:rsidRDefault="00744348"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F4CE20A" w14:textId="77777777" w:rsidR="00744348" w:rsidRPr="00591A12" w:rsidRDefault="00744348"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38895F0" w14:textId="77777777" w:rsidR="00744348" w:rsidRPr="00591A12" w:rsidRDefault="00744348"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9ECFF36" w14:textId="77777777" w:rsidR="00744348" w:rsidRPr="00591A12" w:rsidRDefault="00744348" w:rsidP="005B31CF">
            <w:pPr>
              <w:spacing w:line="240" w:lineRule="auto"/>
              <w:ind w:right="-72"/>
              <w:jc w:val="right"/>
              <w:rPr>
                <w:rFonts w:cs="Arial"/>
                <w:color w:val="000000"/>
                <w:sz w:val="18"/>
                <w:szCs w:val="18"/>
              </w:rPr>
            </w:pPr>
          </w:p>
        </w:tc>
      </w:tr>
      <w:tr w:rsidR="00993B52" w:rsidRPr="00591A12" w14:paraId="1EAD8257" w14:textId="77777777" w:rsidTr="00BE1E27">
        <w:trPr>
          <w:cantSplit/>
          <w:trHeight w:val="153"/>
        </w:trPr>
        <w:tc>
          <w:tcPr>
            <w:tcW w:w="3690" w:type="dxa"/>
            <w:shd w:val="clear" w:color="auto" w:fill="auto"/>
          </w:tcPr>
          <w:p w14:paraId="66326BFF" w14:textId="77777777" w:rsidR="00993B52" w:rsidRPr="00591A12" w:rsidRDefault="00993B52" w:rsidP="005B31CF">
            <w:pPr>
              <w:spacing w:line="240" w:lineRule="auto"/>
              <w:ind w:left="435" w:right="-155"/>
              <w:rPr>
                <w:rFonts w:cs="Arial"/>
                <w:color w:val="000000"/>
                <w:spacing w:val="-4"/>
                <w:sz w:val="18"/>
                <w:szCs w:val="18"/>
              </w:rPr>
            </w:pPr>
            <w:r w:rsidRPr="00591A12">
              <w:rPr>
                <w:rFonts w:cs="Arial"/>
                <w:color w:val="000000"/>
                <w:spacing w:val="-4"/>
                <w:sz w:val="18"/>
                <w:szCs w:val="18"/>
              </w:rPr>
              <w:t>Short-term benefits</w:t>
            </w:r>
          </w:p>
        </w:tc>
        <w:tc>
          <w:tcPr>
            <w:tcW w:w="1440" w:type="dxa"/>
            <w:shd w:val="clear" w:color="auto" w:fill="auto"/>
            <w:vAlign w:val="bottom"/>
          </w:tcPr>
          <w:p w14:paraId="3765FB77" w14:textId="2F73731B"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13,016</w:t>
            </w:r>
          </w:p>
        </w:tc>
        <w:tc>
          <w:tcPr>
            <w:tcW w:w="1440" w:type="dxa"/>
            <w:shd w:val="clear" w:color="auto" w:fill="auto"/>
            <w:vAlign w:val="bottom"/>
          </w:tcPr>
          <w:p w14:paraId="5E6CD84C" w14:textId="0F1BC77D"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16,954</w:t>
            </w:r>
          </w:p>
        </w:tc>
        <w:tc>
          <w:tcPr>
            <w:tcW w:w="1440" w:type="dxa"/>
            <w:shd w:val="clear" w:color="auto" w:fill="auto"/>
            <w:vAlign w:val="bottom"/>
          </w:tcPr>
          <w:p w14:paraId="10B2D42C" w14:textId="28B958BF"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11,102</w:t>
            </w:r>
          </w:p>
        </w:tc>
        <w:tc>
          <w:tcPr>
            <w:tcW w:w="1440" w:type="dxa"/>
            <w:shd w:val="clear" w:color="auto" w:fill="auto"/>
            <w:vAlign w:val="bottom"/>
          </w:tcPr>
          <w:p w14:paraId="3782596D" w14:textId="19AD5A6A" w:rsidR="00993B52" w:rsidRPr="00591A12" w:rsidRDefault="00993B52" w:rsidP="005B31CF">
            <w:pPr>
              <w:spacing w:line="240" w:lineRule="auto"/>
              <w:ind w:right="-72"/>
              <w:jc w:val="right"/>
              <w:rPr>
                <w:rFonts w:cs="Arial"/>
                <w:color w:val="000000"/>
                <w:sz w:val="18"/>
                <w:szCs w:val="18"/>
                <w:lang w:bidi="ar-SA"/>
              </w:rPr>
            </w:pPr>
            <w:r w:rsidRPr="00591A12">
              <w:rPr>
                <w:rFonts w:cs="Arial"/>
                <w:color w:val="000000"/>
                <w:sz w:val="18"/>
                <w:szCs w:val="18"/>
              </w:rPr>
              <w:t>11,951</w:t>
            </w:r>
          </w:p>
        </w:tc>
      </w:tr>
      <w:tr w:rsidR="00993B52" w:rsidRPr="00591A12" w14:paraId="027775E3" w14:textId="77777777" w:rsidTr="00BE1E27">
        <w:trPr>
          <w:cantSplit/>
          <w:trHeight w:val="153"/>
        </w:trPr>
        <w:tc>
          <w:tcPr>
            <w:tcW w:w="3690" w:type="dxa"/>
            <w:shd w:val="clear" w:color="auto" w:fill="auto"/>
          </w:tcPr>
          <w:p w14:paraId="7D124A41" w14:textId="2215421C" w:rsidR="00993B52" w:rsidRPr="00591A12" w:rsidRDefault="00993B52" w:rsidP="005B31CF">
            <w:pPr>
              <w:spacing w:line="240" w:lineRule="auto"/>
              <w:ind w:left="435"/>
              <w:rPr>
                <w:rFonts w:cs="Arial"/>
                <w:color w:val="000000"/>
                <w:sz w:val="18"/>
                <w:szCs w:val="18"/>
              </w:rPr>
            </w:pPr>
            <w:r w:rsidRPr="00591A12">
              <w:rPr>
                <w:rFonts w:cs="Arial"/>
                <w:color w:val="000000"/>
                <w:sz w:val="18"/>
                <w:szCs w:val="18"/>
              </w:rPr>
              <w:t>Post-retirement benefits</w:t>
            </w:r>
          </w:p>
        </w:tc>
        <w:tc>
          <w:tcPr>
            <w:tcW w:w="1440" w:type="dxa"/>
            <w:shd w:val="clear" w:color="auto" w:fill="auto"/>
            <w:vAlign w:val="bottom"/>
          </w:tcPr>
          <w:p w14:paraId="41B7A3C9" w14:textId="0BEED7AE"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1,056</w:t>
            </w:r>
          </w:p>
        </w:tc>
        <w:tc>
          <w:tcPr>
            <w:tcW w:w="1440" w:type="dxa"/>
            <w:shd w:val="clear" w:color="auto" w:fill="auto"/>
            <w:vAlign w:val="bottom"/>
          </w:tcPr>
          <w:p w14:paraId="3D133FBE" w14:textId="77E4686B"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1,392</w:t>
            </w:r>
          </w:p>
        </w:tc>
        <w:tc>
          <w:tcPr>
            <w:tcW w:w="1440" w:type="dxa"/>
            <w:shd w:val="clear" w:color="auto" w:fill="auto"/>
            <w:vAlign w:val="bottom"/>
          </w:tcPr>
          <w:p w14:paraId="2681412E" w14:textId="5010194D" w:rsidR="00993B52" w:rsidRPr="00591A12" w:rsidRDefault="00BA5C98" w:rsidP="005B31CF">
            <w:pPr>
              <w:spacing w:line="240" w:lineRule="auto"/>
              <w:ind w:right="-72"/>
              <w:jc w:val="right"/>
              <w:rPr>
                <w:rFonts w:cs="Arial"/>
                <w:color w:val="000000"/>
                <w:sz w:val="18"/>
                <w:szCs w:val="18"/>
              </w:rPr>
            </w:pPr>
            <w:r w:rsidRPr="00591A12">
              <w:rPr>
                <w:rFonts w:cs="Arial"/>
                <w:color w:val="000000"/>
                <w:sz w:val="18"/>
                <w:szCs w:val="18"/>
              </w:rPr>
              <w:t>999</w:t>
            </w:r>
          </w:p>
        </w:tc>
        <w:tc>
          <w:tcPr>
            <w:tcW w:w="1440" w:type="dxa"/>
            <w:shd w:val="clear" w:color="auto" w:fill="auto"/>
            <w:vAlign w:val="bottom"/>
          </w:tcPr>
          <w:p w14:paraId="47AE3D6E" w14:textId="7F8DA5B4"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1,243</w:t>
            </w:r>
          </w:p>
        </w:tc>
      </w:tr>
      <w:tr w:rsidR="00993B52" w:rsidRPr="00591A12" w14:paraId="14A6A606" w14:textId="77777777" w:rsidTr="00BE1E27">
        <w:trPr>
          <w:cantSplit/>
          <w:trHeight w:val="153"/>
        </w:trPr>
        <w:tc>
          <w:tcPr>
            <w:tcW w:w="3690" w:type="dxa"/>
            <w:shd w:val="clear" w:color="auto" w:fill="auto"/>
          </w:tcPr>
          <w:p w14:paraId="016E11FC" w14:textId="2836F866" w:rsidR="00993B52" w:rsidRPr="00591A12" w:rsidRDefault="00993B52" w:rsidP="005B31CF">
            <w:pPr>
              <w:spacing w:line="240" w:lineRule="auto"/>
              <w:ind w:left="435"/>
              <w:rPr>
                <w:rFonts w:cs="Arial"/>
                <w:color w:val="000000"/>
                <w:sz w:val="18"/>
                <w:szCs w:val="18"/>
                <w:cs/>
              </w:rPr>
            </w:pPr>
            <w:r w:rsidRPr="00591A12">
              <w:rPr>
                <w:rFonts w:cs="Arial"/>
                <w:color w:val="000000"/>
                <w:sz w:val="18"/>
                <w:szCs w:val="18"/>
              </w:rPr>
              <w:t>Other long-term benefits</w:t>
            </w:r>
          </w:p>
        </w:tc>
        <w:tc>
          <w:tcPr>
            <w:tcW w:w="1440" w:type="dxa"/>
            <w:tcBorders>
              <w:bottom w:val="single" w:sz="4" w:space="0" w:color="auto"/>
            </w:tcBorders>
            <w:shd w:val="clear" w:color="auto" w:fill="auto"/>
            <w:vAlign w:val="bottom"/>
          </w:tcPr>
          <w:p w14:paraId="76B4A3DF" w14:textId="545EE011"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12</w:t>
            </w:r>
          </w:p>
        </w:tc>
        <w:tc>
          <w:tcPr>
            <w:tcW w:w="1440" w:type="dxa"/>
            <w:tcBorders>
              <w:bottom w:val="single" w:sz="4" w:space="0" w:color="auto"/>
            </w:tcBorders>
            <w:shd w:val="clear" w:color="auto" w:fill="auto"/>
            <w:vAlign w:val="bottom"/>
          </w:tcPr>
          <w:p w14:paraId="0AFF8C1D" w14:textId="1D85C972"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11</w:t>
            </w:r>
          </w:p>
        </w:tc>
        <w:tc>
          <w:tcPr>
            <w:tcW w:w="1440" w:type="dxa"/>
            <w:tcBorders>
              <w:bottom w:val="single" w:sz="4" w:space="0" w:color="auto"/>
            </w:tcBorders>
            <w:shd w:val="clear" w:color="auto" w:fill="auto"/>
            <w:vAlign w:val="bottom"/>
          </w:tcPr>
          <w:p w14:paraId="08AEFB59" w14:textId="7A3C996D"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12</w:t>
            </w:r>
          </w:p>
        </w:tc>
        <w:tc>
          <w:tcPr>
            <w:tcW w:w="1440" w:type="dxa"/>
            <w:tcBorders>
              <w:bottom w:val="single" w:sz="4" w:space="0" w:color="auto"/>
            </w:tcBorders>
            <w:shd w:val="clear" w:color="auto" w:fill="auto"/>
            <w:vAlign w:val="bottom"/>
          </w:tcPr>
          <w:p w14:paraId="3BED2B65" w14:textId="3B75BD3D"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11</w:t>
            </w:r>
          </w:p>
        </w:tc>
      </w:tr>
      <w:tr w:rsidR="00993B52" w:rsidRPr="00591A12" w14:paraId="3ABC48D9" w14:textId="77777777" w:rsidTr="00BE1E27">
        <w:trPr>
          <w:cantSplit/>
          <w:trHeight w:val="153"/>
        </w:trPr>
        <w:tc>
          <w:tcPr>
            <w:tcW w:w="3690" w:type="dxa"/>
            <w:shd w:val="clear" w:color="auto" w:fill="auto"/>
          </w:tcPr>
          <w:p w14:paraId="0E2C78CD" w14:textId="77777777" w:rsidR="00993B52" w:rsidRPr="00591A12" w:rsidRDefault="00993B52" w:rsidP="005B31CF">
            <w:pPr>
              <w:spacing w:line="240" w:lineRule="auto"/>
              <w:ind w:left="431" w:hanging="3"/>
              <w:rPr>
                <w:rFonts w:cs="Arial"/>
                <w:color w:val="000000"/>
                <w:sz w:val="18"/>
                <w:szCs w:val="18"/>
                <w:cs/>
              </w:rPr>
            </w:pPr>
          </w:p>
        </w:tc>
        <w:tc>
          <w:tcPr>
            <w:tcW w:w="1440" w:type="dxa"/>
            <w:tcBorders>
              <w:top w:val="single" w:sz="4" w:space="0" w:color="auto"/>
            </w:tcBorders>
            <w:shd w:val="clear" w:color="auto" w:fill="auto"/>
            <w:vAlign w:val="bottom"/>
          </w:tcPr>
          <w:p w14:paraId="5B2300A6" w14:textId="77777777" w:rsidR="00993B52" w:rsidRPr="00591A12" w:rsidRDefault="00993B52" w:rsidP="005B31CF">
            <w:pPr>
              <w:spacing w:line="240" w:lineRule="auto"/>
              <w:ind w:right="-72"/>
              <w:jc w:val="right"/>
              <w:rPr>
                <w:rFonts w:cs="Arial"/>
                <w:color w:val="000000"/>
                <w:sz w:val="18"/>
                <w:szCs w:val="18"/>
                <w:lang w:bidi="ar-SA"/>
              </w:rPr>
            </w:pPr>
          </w:p>
        </w:tc>
        <w:tc>
          <w:tcPr>
            <w:tcW w:w="1440" w:type="dxa"/>
            <w:tcBorders>
              <w:top w:val="single" w:sz="4" w:space="0" w:color="auto"/>
            </w:tcBorders>
            <w:shd w:val="clear" w:color="auto" w:fill="auto"/>
            <w:vAlign w:val="bottom"/>
          </w:tcPr>
          <w:p w14:paraId="68DCD8A3" w14:textId="77777777" w:rsidR="00993B52" w:rsidRPr="00591A12" w:rsidRDefault="00993B52" w:rsidP="005B31CF">
            <w:pPr>
              <w:spacing w:line="240" w:lineRule="auto"/>
              <w:ind w:right="-72"/>
              <w:jc w:val="right"/>
              <w:rPr>
                <w:rFonts w:cs="Arial"/>
                <w:color w:val="000000"/>
                <w:sz w:val="18"/>
                <w:szCs w:val="18"/>
                <w:lang w:bidi="ar-SA"/>
              </w:rPr>
            </w:pPr>
          </w:p>
        </w:tc>
        <w:tc>
          <w:tcPr>
            <w:tcW w:w="1440" w:type="dxa"/>
            <w:tcBorders>
              <w:top w:val="single" w:sz="4" w:space="0" w:color="auto"/>
            </w:tcBorders>
            <w:shd w:val="clear" w:color="auto" w:fill="auto"/>
            <w:vAlign w:val="bottom"/>
          </w:tcPr>
          <w:p w14:paraId="7B6FDA79" w14:textId="77777777" w:rsidR="00993B52" w:rsidRPr="00591A12" w:rsidRDefault="00993B52" w:rsidP="005B31CF">
            <w:pPr>
              <w:spacing w:line="240" w:lineRule="auto"/>
              <w:ind w:right="-72"/>
              <w:jc w:val="right"/>
              <w:rPr>
                <w:rFonts w:cs="Arial"/>
                <w:color w:val="000000"/>
                <w:sz w:val="18"/>
                <w:szCs w:val="18"/>
                <w:lang w:bidi="ar-SA"/>
              </w:rPr>
            </w:pPr>
          </w:p>
        </w:tc>
        <w:tc>
          <w:tcPr>
            <w:tcW w:w="1440" w:type="dxa"/>
            <w:tcBorders>
              <w:top w:val="single" w:sz="4" w:space="0" w:color="auto"/>
            </w:tcBorders>
            <w:shd w:val="clear" w:color="auto" w:fill="auto"/>
            <w:vAlign w:val="bottom"/>
          </w:tcPr>
          <w:p w14:paraId="0D1D5E6E" w14:textId="77777777" w:rsidR="00993B52" w:rsidRPr="00591A12" w:rsidRDefault="00993B52" w:rsidP="005B31CF">
            <w:pPr>
              <w:spacing w:line="240" w:lineRule="auto"/>
              <w:ind w:right="-72"/>
              <w:jc w:val="right"/>
              <w:rPr>
                <w:rFonts w:cs="Arial"/>
                <w:color w:val="000000"/>
                <w:sz w:val="18"/>
                <w:szCs w:val="18"/>
                <w:lang w:bidi="ar-SA"/>
              </w:rPr>
            </w:pPr>
          </w:p>
        </w:tc>
      </w:tr>
      <w:tr w:rsidR="00993B52" w:rsidRPr="00591A12" w14:paraId="4B34463C" w14:textId="77777777" w:rsidTr="00BE1E27">
        <w:trPr>
          <w:cantSplit/>
          <w:trHeight w:val="81"/>
        </w:trPr>
        <w:tc>
          <w:tcPr>
            <w:tcW w:w="3690" w:type="dxa"/>
            <w:shd w:val="clear" w:color="auto" w:fill="auto"/>
          </w:tcPr>
          <w:p w14:paraId="64439116" w14:textId="77777777" w:rsidR="00993B52" w:rsidRPr="00591A12" w:rsidRDefault="00993B52" w:rsidP="005B31CF">
            <w:pPr>
              <w:spacing w:line="240" w:lineRule="auto"/>
              <w:ind w:left="431" w:hanging="3"/>
              <w:rPr>
                <w:rFonts w:cs="Arial"/>
                <w:color w:val="000000"/>
                <w:sz w:val="18"/>
                <w:szCs w:val="18"/>
              </w:rPr>
            </w:pPr>
          </w:p>
        </w:tc>
        <w:tc>
          <w:tcPr>
            <w:tcW w:w="1440" w:type="dxa"/>
            <w:tcBorders>
              <w:bottom w:val="single" w:sz="4" w:space="0" w:color="auto"/>
            </w:tcBorders>
            <w:shd w:val="clear" w:color="auto" w:fill="auto"/>
            <w:vAlign w:val="bottom"/>
          </w:tcPr>
          <w:p w14:paraId="0F21D42F" w14:textId="43C7D060"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14,084</w:t>
            </w:r>
          </w:p>
        </w:tc>
        <w:tc>
          <w:tcPr>
            <w:tcW w:w="1440" w:type="dxa"/>
            <w:tcBorders>
              <w:bottom w:val="single" w:sz="4" w:space="0" w:color="auto"/>
            </w:tcBorders>
            <w:shd w:val="clear" w:color="auto" w:fill="auto"/>
            <w:vAlign w:val="bottom"/>
          </w:tcPr>
          <w:p w14:paraId="1FD5C4BA" w14:textId="4B8510F9"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18,357</w:t>
            </w:r>
          </w:p>
        </w:tc>
        <w:tc>
          <w:tcPr>
            <w:tcW w:w="1440" w:type="dxa"/>
            <w:tcBorders>
              <w:bottom w:val="single" w:sz="4" w:space="0" w:color="auto"/>
            </w:tcBorders>
            <w:shd w:val="clear" w:color="auto" w:fill="auto"/>
            <w:vAlign w:val="bottom"/>
          </w:tcPr>
          <w:p w14:paraId="66E8C924" w14:textId="3A907D5F" w:rsidR="00993B52" w:rsidRPr="00591A12" w:rsidRDefault="00BA5C98" w:rsidP="005B31CF">
            <w:pPr>
              <w:spacing w:line="240" w:lineRule="auto"/>
              <w:ind w:right="-72"/>
              <w:jc w:val="right"/>
              <w:rPr>
                <w:rFonts w:cs="Arial"/>
                <w:color w:val="000000"/>
                <w:sz w:val="18"/>
                <w:szCs w:val="18"/>
                <w:cs/>
              </w:rPr>
            </w:pPr>
            <w:r w:rsidRPr="00591A12">
              <w:rPr>
                <w:rFonts w:cs="Arial"/>
                <w:color w:val="000000"/>
                <w:sz w:val="18"/>
                <w:szCs w:val="18"/>
              </w:rPr>
              <w:t>12,113</w:t>
            </w:r>
          </w:p>
        </w:tc>
        <w:tc>
          <w:tcPr>
            <w:tcW w:w="1440" w:type="dxa"/>
            <w:tcBorders>
              <w:bottom w:val="single" w:sz="4" w:space="0" w:color="auto"/>
            </w:tcBorders>
            <w:shd w:val="clear" w:color="auto" w:fill="auto"/>
            <w:vAlign w:val="bottom"/>
          </w:tcPr>
          <w:p w14:paraId="0B79656A" w14:textId="55C0F0C6" w:rsidR="00993B52" w:rsidRPr="00591A12" w:rsidRDefault="00993B52" w:rsidP="005B31CF">
            <w:pPr>
              <w:spacing w:line="240" w:lineRule="auto"/>
              <w:ind w:right="-72"/>
              <w:jc w:val="right"/>
              <w:rPr>
                <w:rFonts w:cs="Arial"/>
                <w:color w:val="000000"/>
                <w:sz w:val="18"/>
                <w:szCs w:val="18"/>
                <w:cs/>
              </w:rPr>
            </w:pPr>
            <w:r w:rsidRPr="00591A12">
              <w:rPr>
                <w:rFonts w:cs="Arial"/>
                <w:color w:val="000000"/>
                <w:sz w:val="18"/>
                <w:szCs w:val="18"/>
              </w:rPr>
              <w:t>13,205</w:t>
            </w:r>
          </w:p>
        </w:tc>
      </w:tr>
    </w:tbl>
    <w:p w14:paraId="411CD0C6" w14:textId="77777777" w:rsidR="00744348" w:rsidRPr="00591A12" w:rsidRDefault="00744348" w:rsidP="005B31CF">
      <w:pPr>
        <w:pStyle w:val="BodyTextIndent3"/>
        <w:tabs>
          <w:tab w:val="clear" w:pos="817"/>
          <w:tab w:val="clear" w:pos="9889"/>
        </w:tabs>
        <w:spacing w:line="240" w:lineRule="auto"/>
        <w:ind w:left="540"/>
        <w:jc w:val="both"/>
        <w:rPr>
          <w:rFonts w:ascii="Arial" w:hAnsi="Arial" w:cs="Arial"/>
          <w:color w:val="000000"/>
          <w:sz w:val="18"/>
          <w:szCs w:val="18"/>
        </w:rPr>
      </w:pPr>
    </w:p>
    <w:p w14:paraId="7CAB5A6E" w14:textId="7C7923C5" w:rsidR="002460A4" w:rsidRPr="00591A12" w:rsidRDefault="00E17166" w:rsidP="005B31CF">
      <w:pPr>
        <w:pStyle w:val="BodyTextIndent3"/>
        <w:tabs>
          <w:tab w:val="clear" w:pos="817"/>
          <w:tab w:val="clear" w:pos="9889"/>
        </w:tabs>
        <w:spacing w:line="240" w:lineRule="auto"/>
        <w:ind w:left="540"/>
        <w:jc w:val="both"/>
        <w:rPr>
          <w:rFonts w:ascii="Arial" w:hAnsi="Arial" w:cs="Arial"/>
          <w:color w:val="000000"/>
          <w:sz w:val="18"/>
          <w:szCs w:val="18"/>
        </w:rPr>
      </w:pPr>
      <w:r w:rsidRPr="00591A12">
        <w:rPr>
          <w:rFonts w:ascii="Arial" w:hAnsi="Arial" w:cs="Arial"/>
          <w:color w:val="000000"/>
          <w:sz w:val="18"/>
          <w:szCs w:val="18"/>
        </w:rPr>
        <w:t xml:space="preserve">Director’s and management’s remuneration </w:t>
      </w:r>
      <w:r w:rsidR="008C4605" w:rsidRPr="00591A12">
        <w:rPr>
          <w:rFonts w:ascii="Arial" w:hAnsi="Arial" w:cs="Arial"/>
          <w:color w:val="000000"/>
          <w:sz w:val="18"/>
          <w:szCs w:val="18"/>
        </w:rPr>
        <w:t>represent</w:t>
      </w:r>
      <w:r w:rsidRPr="00591A12">
        <w:rPr>
          <w:rFonts w:ascii="Arial" w:hAnsi="Arial" w:cs="Arial"/>
          <w:color w:val="000000"/>
          <w:sz w:val="18"/>
          <w:szCs w:val="18"/>
        </w:rPr>
        <w:t xml:space="preserve"> </w:t>
      </w:r>
      <w:r w:rsidR="00701AE5" w:rsidRPr="00591A12">
        <w:rPr>
          <w:rFonts w:ascii="Arial" w:hAnsi="Arial" w:cs="Arial"/>
          <w:color w:val="000000"/>
          <w:sz w:val="18"/>
          <w:szCs w:val="18"/>
        </w:rPr>
        <w:t>s</w:t>
      </w:r>
      <w:r w:rsidRPr="00591A12">
        <w:rPr>
          <w:rFonts w:ascii="Arial" w:hAnsi="Arial" w:cs="Arial"/>
          <w:color w:val="000000"/>
          <w:sz w:val="18"/>
          <w:szCs w:val="18"/>
        </w:rPr>
        <w:t>alaries, meeting fees and other benefits.</w:t>
      </w:r>
    </w:p>
    <w:p w14:paraId="5DB7D6D3" w14:textId="77777777" w:rsidR="00A8470C" w:rsidRPr="00591A12" w:rsidRDefault="00A8470C" w:rsidP="005B31CF">
      <w:pPr>
        <w:pStyle w:val="BodyTextIndent3"/>
        <w:tabs>
          <w:tab w:val="clear" w:pos="817"/>
          <w:tab w:val="clear" w:pos="9889"/>
        </w:tabs>
        <w:spacing w:line="240" w:lineRule="auto"/>
        <w:ind w:left="0"/>
        <w:jc w:val="both"/>
        <w:rPr>
          <w:rFonts w:ascii="Arial" w:hAnsi="Arial" w:cs="Arial"/>
          <w:color w:val="000000"/>
          <w:sz w:val="18"/>
          <w:szCs w:val="18"/>
        </w:rPr>
      </w:pPr>
    </w:p>
    <w:p w14:paraId="6AB1340B" w14:textId="191C9009" w:rsidR="00BB1A97" w:rsidRPr="00591A12" w:rsidRDefault="00BB1A97" w:rsidP="005B31CF">
      <w:pPr>
        <w:spacing w:line="240" w:lineRule="auto"/>
        <w:rPr>
          <w:rFonts w:cs="Arial"/>
          <w:color w:val="000000"/>
          <w:sz w:val="18"/>
          <w:szCs w:val="18"/>
        </w:rPr>
      </w:pPr>
      <w:r w:rsidRPr="00591A12">
        <w:rPr>
          <w:rFonts w:cs="Arial"/>
          <w:color w:val="000000"/>
          <w:sz w:val="18"/>
          <w:szCs w:val="18"/>
        </w:rPr>
        <w:br w:type="page"/>
      </w:r>
    </w:p>
    <w:p w14:paraId="77CE5A32" w14:textId="77777777" w:rsidR="00BA5C98" w:rsidRPr="00591A12" w:rsidRDefault="00BA5C98" w:rsidP="005B31CF">
      <w:pPr>
        <w:pStyle w:val="BodyTextIndent3"/>
        <w:tabs>
          <w:tab w:val="clear" w:pos="817"/>
          <w:tab w:val="clear" w:pos="9889"/>
        </w:tabs>
        <w:spacing w:line="240" w:lineRule="auto"/>
        <w:ind w:left="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596251" w:rsidRPr="00591A12" w14:paraId="03AA13FA" w14:textId="77777777" w:rsidTr="00BE1E27">
        <w:trPr>
          <w:trHeight w:val="386"/>
        </w:trPr>
        <w:tc>
          <w:tcPr>
            <w:tcW w:w="9461" w:type="dxa"/>
            <w:shd w:val="clear" w:color="auto" w:fill="auto"/>
            <w:vAlign w:val="center"/>
          </w:tcPr>
          <w:p w14:paraId="63D5299B" w14:textId="610AD2BB" w:rsidR="00596251" w:rsidRPr="00591A12" w:rsidRDefault="00A96584"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3</w:t>
            </w:r>
            <w:r w:rsidR="00BA5C98" w:rsidRPr="00591A12">
              <w:rPr>
                <w:rFonts w:eastAsia="Arial Unicode MS" w:cs="Arial"/>
                <w:b/>
                <w:bCs/>
                <w:color w:val="000000"/>
                <w:sz w:val="18"/>
                <w:szCs w:val="18"/>
              </w:rPr>
              <w:t>3</w:t>
            </w:r>
            <w:r w:rsidR="00596251" w:rsidRPr="00591A12">
              <w:rPr>
                <w:rFonts w:eastAsia="Arial Unicode MS" w:cs="Arial"/>
                <w:b/>
                <w:bCs/>
                <w:color w:val="000000"/>
                <w:sz w:val="18"/>
                <w:szCs w:val="18"/>
              </w:rPr>
              <w:tab/>
            </w:r>
            <w:r w:rsidR="00346F80" w:rsidRPr="00591A12">
              <w:rPr>
                <w:rFonts w:cs="Arial"/>
                <w:b/>
                <w:bCs/>
                <w:color w:val="000000"/>
                <w:sz w:val="18"/>
                <w:szCs w:val="18"/>
              </w:rPr>
              <w:t>Promotional privileges</w:t>
            </w:r>
          </w:p>
        </w:tc>
      </w:tr>
    </w:tbl>
    <w:p w14:paraId="1FBC8ECD" w14:textId="358B074B" w:rsidR="00596251" w:rsidRPr="00591A12" w:rsidRDefault="00596251" w:rsidP="005B31CF">
      <w:pPr>
        <w:pStyle w:val="BodyTextIndent3"/>
        <w:tabs>
          <w:tab w:val="clear" w:pos="817"/>
          <w:tab w:val="clear" w:pos="9889"/>
        </w:tabs>
        <w:spacing w:line="240" w:lineRule="auto"/>
        <w:ind w:left="0"/>
        <w:jc w:val="both"/>
        <w:rPr>
          <w:rFonts w:ascii="Arial" w:hAnsi="Arial" w:cs="Arial"/>
          <w:color w:val="000000"/>
          <w:sz w:val="18"/>
          <w:szCs w:val="18"/>
        </w:rPr>
      </w:pPr>
    </w:p>
    <w:p w14:paraId="57D8FB4B" w14:textId="4FA08BD2" w:rsidR="00FB15F4" w:rsidRPr="00591A12" w:rsidRDefault="00AF2C20" w:rsidP="005B3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cs="Arial"/>
          <w:color w:val="000000"/>
          <w:sz w:val="18"/>
          <w:szCs w:val="18"/>
        </w:rPr>
      </w:pPr>
      <w:bookmarkStart w:id="77" w:name="_Hlk31232947"/>
      <w:r w:rsidRPr="00591A12">
        <w:rPr>
          <w:rFonts w:cs="Arial"/>
          <w:color w:val="000000"/>
          <w:sz w:val="18"/>
          <w:szCs w:val="18"/>
        </w:rPr>
        <w:t>The Company and a local</w:t>
      </w:r>
      <w:r w:rsidR="00FB15F4" w:rsidRPr="00591A12">
        <w:rPr>
          <w:rFonts w:cs="Arial"/>
          <w:color w:val="000000"/>
          <w:sz w:val="18"/>
          <w:szCs w:val="18"/>
        </w:rPr>
        <w:t xml:space="preserve"> subsidiary has been granted privileges by the Board of Investment </w:t>
      </w:r>
      <w:r w:rsidRPr="00591A12">
        <w:rPr>
          <w:rFonts w:cs="Arial"/>
          <w:color w:val="000000"/>
          <w:sz w:val="18"/>
          <w:szCs w:val="18"/>
        </w:rPr>
        <w:t>relating to m</w:t>
      </w:r>
      <w:r w:rsidR="00FB15F4" w:rsidRPr="00591A12">
        <w:rPr>
          <w:rFonts w:cs="Arial"/>
          <w:color w:val="000000"/>
          <w:sz w:val="18"/>
          <w:szCs w:val="18"/>
        </w:rPr>
        <w:t xml:space="preserve">anufacturing and distribution of aquatic animal feed. </w:t>
      </w:r>
      <w:r w:rsidR="00FB15F4" w:rsidRPr="00591A12">
        <w:rPr>
          <w:rFonts w:cs="Arial"/>
          <w:color w:val="000000"/>
          <w:spacing w:val="-6"/>
          <w:sz w:val="18"/>
          <w:szCs w:val="18"/>
        </w:rPr>
        <w:t>The Company</w:t>
      </w:r>
      <w:r w:rsidRPr="00591A12">
        <w:rPr>
          <w:rFonts w:cs="Arial"/>
          <w:color w:val="000000"/>
          <w:spacing w:val="-6"/>
          <w:sz w:val="18"/>
          <w:szCs w:val="18"/>
        </w:rPr>
        <w:t xml:space="preserve"> and the subsidiary</w:t>
      </w:r>
      <w:r w:rsidR="00FB15F4" w:rsidRPr="00591A12">
        <w:rPr>
          <w:rFonts w:cs="Arial"/>
          <w:color w:val="000000"/>
          <w:spacing w:val="-6"/>
          <w:sz w:val="18"/>
          <w:szCs w:val="18"/>
        </w:rPr>
        <w:t xml:space="preserve"> has received</w:t>
      </w:r>
      <w:r w:rsidRPr="00591A12">
        <w:rPr>
          <w:rFonts w:cs="Arial"/>
          <w:color w:val="000000"/>
          <w:spacing w:val="-6"/>
          <w:sz w:val="18"/>
          <w:szCs w:val="18"/>
        </w:rPr>
        <w:t xml:space="preserve"> several tax privileges and exemptions</w:t>
      </w:r>
      <w:r w:rsidR="00FB15F4" w:rsidRPr="00591A12">
        <w:rPr>
          <w:rFonts w:cs="Arial"/>
          <w:color w:val="000000"/>
          <w:spacing w:val="-6"/>
          <w:sz w:val="18"/>
          <w:szCs w:val="18"/>
        </w:rPr>
        <w:t>.</w:t>
      </w:r>
      <w:r w:rsidR="00FB15F4" w:rsidRPr="00591A12">
        <w:rPr>
          <w:rFonts w:cs="Arial"/>
          <w:color w:val="000000"/>
          <w:sz w:val="18"/>
          <w:szCs w:val="18"/>
        </w:rPr>
        <w:t xml:space="preserve"> The summary of privileges granted are as follows:</w:t>
      </w:r>
    </w:p>
    <w:bookmarkEnd w:id="77"/>
    <w:p w14:paraId="3A2D4CD4" w14:textId="77777777" w:rsidR="00FB15F4" w:rsidRPr="00591A12" w:rsidRDefault="00FB15F4" w:rsidP="005B31CF">
      <w:pPr>
        <w:autoSpaceDE w:val="0"/>
        <w:autoSpaceDN w:val="0"/>
        <w:adjustRightInd w:val="0"/>
        <w:spacing w:line="240" w:lineRule="auto"/>
        <w:jc w:val="thaiDistribute"/>
        <w:rPr>
          <w:rFonts w:cs="Arial"/>
          <w:color w:val="000000"/>
          <w:sz w:val="18"/>
          <w:szCs w:val="18"/>
        </w:rPr>
      </w:pPr>
    </w:p>
    <w:p w14:paraId="76E94006" w14:textId="77777777" w:rsidR="00FB15F4" w:rsidRPr="00591A12" w:rsidRDefault="00FB15F4" w:rsidP="005B31CF">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color w:val="000000"/>
          <w:spacing w:val="-6"/>
          <w:lang w:val="en-US"/>
        </w:rPr>
      </w:pPr>
      <w:bookmarkStart w:id="78" w:name="_Hlk31233276"/>
      <w:bookmarkStart w:id="79" w:name="_Hlk31233260"/>
      <w:r w:rsidRPr="00591A12">
        <w:rPr>
          <w:rFonts w:cs="Arial"/>
          <w:color w:val="000000"/>
          <w:spacing w:val="-6"/>
          <w:lang w:val="en-US"/>
        </w:rPr>
        <w:t>an exemption from payment of import duty and tax on machinery and equipment as approved by the Board of Investment</w:t>
      </w:r>
      <w:bookmarkEnd w:id="78"/>
      <w:r w:rsidRPr="00591A12">
        <w:rPr>
          <w:rFonts w:cs="Arial"/>
          <w:color w:val="000000"/>
          <w:spacing w:val="-6"/>
          <w:lang w:val="en-US"/>
        </w:rPr>
        <w:t>,</w:t>
      </w:r>
    </w:p>
    <w:p w14:paraId="6D4A0C4E" w14:textId="7A35A72C" w:rsidR="00FB15F4" w:rsidRPr="00591A12" w:rsidRDefault="00FB15F4" w:rsidP="005B31CF">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color w:val="000000"/>
          <w:lang w:val="en-US"/>
        </w:rPr>
      </w:pPr>
      <w:bookmarkStart w:id="80" w:name="_Hlk31233314"/>
      <w:bookmarkEnd w:id="79"/>
      <w:r w:rsidRPr="00591A12">
        <w:rPr>
          <w:rFonts w:cs="Arial"/>
          <w:color w:val="000000"/>
          <w:lang w:val="en-US"/>
        </w:rPr>
        <w:t xml:space="preserve">an exemption from payment of corporate income tax for promoted operations for periods of </w:t>
      </w:r>
      <w:r w:rsidR="00A96584" w:rsidRPr="00591A12">
        <w:rPr>
          <w:rFonts w:cs="Arial"/>
          <w:color w:val="000000"/>
        </w:rPr>
        <w:t>8</w:t>
      </w:r>
      <w:r w:rsidRPr="00591A12">
        <w:rPr>
          <w:rFonts w:cs="Arial"/>
          <w:color w:val="000000"/>
          <w:lang w:val="en-US"/>
        </w:rPr>
        <w:t xml:space="preserve"> years from the dates on which the income is received, and</w:t>
      </w:r>
      <w:bookmarkStart w:id="81" w:name="_Hlk31233554"/>
      <w:bookmarkEnd w:id="80"/>
    </w:p>
    <w:p w14:paraId="4CC6FC5A" w14:textId="6883BB55" w:rsidR="00FB15F4" w:rsidRPr="00591A12" w:rsidRDefault="00FB15F4" w:rsidP="005B31CF">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color w:val="000000"/>
          <w:lang w:val="en-US"/>
        </w:rPr>
      </w:pPr>
      <w:r w:rsidRPr="00591A12">
        <w:rPr>
          <w:rFonts w:cs="Arial"/>
          <w:color w:val="000000"/>
          <w:lang w:val="en-US"/>
        </w:rPr>
        <w:t xml:space="preserve">In case of loss from operation incurred during tax exemption period in (b), the loss carry forward can be offset with profits from operations after tax exemption period for the period of </w:t>
      </w:r>
      <w:r w:rsidR="00A96584" w:rsidRPr="00591A12">
        <w:rPr>
          <w:rFonts w:cs="Arial"/>
          <w:color w:val="000000"/>
        </w:rPr>
        <w:t>5</w:t>
      </w:r>
      <w:r w:rsidRPr="00591A12">
        <w:rPr>
          <w:rFonts w:cs="Arial"/>
          <w:color w:val="000000"/>
          <w:cs/>
          <w:lang w:val="en-US"/>
        </w:rPr>
        <w:t xml:space="preserve"> </w:t>
      </w:r>
      <w:r w:rsidRPr="00591A12">
        <w:rPr>
          <w:rFonts w:cs="Arial"/>
          <w:color w:val="000000"/>
          <w:lang w:val="en-US"/>
        </w:rPr>
        <w:t xml:space="preserve">years from the expiration date of the granted privileges in (b). </w:t>
      </w:r>
    </w:p>
    <w:bookmarkEnd w:id="81"/>
    <w:p w14:paraId="08CBF7D1" w14:textId="77777777" w:rsidR="00FB15F4" w:rsidRPr="00591A12" w:rsidRDefault="00FB15F4" w:rsidP="005B31CF">
      <w:pPr>
        <w:autoSpaceDE w:val="0"/>
        <w:autoSpaceDN w:val="0"/>
        <w:adjustRightInd w:val="0"/>
        <w:spacing w:line="240" w:lineRule="auto"/>
        <w:jc w:val="thaiDistribute"/>
        <w:rPr>
          <w:rFonts w:cs="Arial"/>
          <w:color w:val="000000"/>
          <w:sz w:val="18"/>
          <w:szCs w:val="18"/>
        </w:rPr>
      </w:pPr>
    </w:p>
    <w:p w14:paraId="4B7D0863" w14:textId="613A5331" w:rsidR="00FB15F4" w:rsidRPr="00591A12" w:rsidRDefault="00FB15F4" w:rsidP="005B31CF">
      <w:pPr>
        <w:autoSpaceDE w:val="0"/>
        <w:autoSpaceDN w:val="0"/>
        <w:adjustRightInd w:val="0"/>
        <w:spacing w:line="240" w:lineRule="auto"/>
        <w:jc w:val="thaiDistribute"/>
        <w:rPr>
          <w:rFonts w:cs="Arial"/>
          <w:color w:val="000000"/>
          <w:sz w:val="18"/>
          <w:szCs w:val="18"/>
        </w:rPr>
      </w:pPr>
      <w:bookmarkStart w:id="82" w:name="_Hlk31234021"/>
      <w:r w:rsidRPr="00591A12">
        <w:rPr>
          <w:rFonts w:cs="Arial"/>
          <w:color w:val="000000"/>
          <w:spacing w:val="-4"/>
          <w:sz w:val="18"/>
          <w:szCs w:val="18"/>
        </w:rPr>
        <w:t xml:space="preserve">As a promoted company, </w:t>
      </w:r>
      <w:r w:rsidR="009E711A" w:rsidRPr="00591A12">
        <w:rPr>
          <w:rFonts w:cs="Arial"/>
          <w:color w:val="000000"/>
          <w:spacing w:val="-4"/>
          <w:sz w:val="18"/>
          <w:szCs w:val="18"/>
        </w:rPr>
        <w:t xml:space="preserve">a subsidiary </w:t>
      </w:r>
      <w:r w:rsidRPr="00591A12">
        <w:rPr>
          <w:rFonts w:cs="Arial"/>
          <w:color w:val="000000"/>
          <w:spacing w:val="-4"/>
          <w:sz w:val="18"/>
          <w:szCs w:val="18"/>
        </w:rPr>
        <w:t>must comply with certain conditions and restrictions provided for in the promotional</w:t>
      </w:r>
      <w:r w:rsidRPr="00591A12">
        <w:rPr>
          <w:rFonts w:cs="Arial"/>
          <w:color w:val="000000"/>
          <w:sz w:val="18"/>
          <w:szCs w:val="18"/>
        </w:rPr>
        <w:t xml:space="preserve"> certificates</w:t>
      </w:r>
      <w:r w:rsidRPr="00591A12">
        <w:rPr>
          <w:rFonts w:cs="Arial"/>
          <w:color w:val="000000"/>
          <w:sz w:val="18"/>
          <w:szCs w:val="18"/>
          <w:cs/>
        </w:rPr>
        <w:t>.</w:t>
      </w:r>
      <w:bookmarkStart w:id="83" w:name="_Hlk60690698"/>
      <w:bookmarkEnd w:id="82"/>
    </w:p>
    <w:bookmarkEnd w:id="83"/>
    <w:p w14:paraId="70C18602" w14:textId="77777777" w:rsidR="00EC5939" w:rsidRPr="00591A12" w:rsidRDefault="00EC5939" w:rsidP="005B31CF">
      <w:pPr>
        <w:pStyle w:val="a"/>
        <w:ind w:right="0"/>
        <w:jc w:val="thaiDistribute"/>
        <w:rPr>
          <w:rFonts w:ascii="Arial" w:hAnsi="Arial" w:cs="Arial"/>
          <w:color w:val="000000"/>
          <w:sz w:val="18"/>
          <w:szCs w:val="18"/>
        </w:rPr>
      </w:pPr>
    </w:p>
    <w:p w14:paraId="16B7A9DD" w14:textId="0181EF2F" w:rsidR="00FB15F4" w:rsidRPr="00591A12" w:rsidRDefault="00FB15F4" w:rsidP="005B31CF">
      <w:pPr>
        <w:pStyle w:val="a"/>
        <w:ind w:right="0"/>
        <w:jc w:val="thaiDistribute"/>
        <w:rPr>
          <w:rFonts w:ascii="Arial" w:hAnsi="Arial" w:cs="Arial"/>
          <w:color w:val="000000"/>
          <w:sz w:val="18"/>
          <w:szCs w:val="18"/>
        </w:rPr>
      </w:pPr>
      <w:r w:rsidRPr="00591A12">
        <w:rPr>
          <w:rFonts w:ascii="Arial" w:hAnsi="Arial" w:cs="Arial"/>
          <w:color w:val="000000"/>
          <w:sz w:val="18"/>
          <w:szCs w:val="18"/>
        </w:rPr>
        <w:t>The details of each privilege are as follows:</w:t>
      </w:r>
    </w:p>
    <w:p w14:paraId="1EFC4C58" w14:textId="77777777" w:rsidR="00FB15F4" w:rsidRPr="00591A12" w:rsidRDefault="00FB15F4" w:rsidP="005B31CF">
      <w:pPr>
        <w:pStyle w:val="a"/>
        <w:ind w:right="0"/>
        <w:jc w:val="thaiDistribute"/>
        <w:rPr>
          <w:rFonts w:ascii="Arial" w:hAnsi="Arial" w:cs="Arial"/>
          <w:color w:val="000000"/>
          <w:sz w:val="18"/>
          <w:szCs w:val="18"/>
        </w:rPr>
      </w:pPr>
    </w:p>
    <w:tbl>
      <w:tblPr>
        <w:tblW w:w="9459" w:type="dxa"/>
        <w:tblInd w:w="108" w:type="dxa"/>
        <w:tblLayout w:type="fixed"/>
        <w:tblLook w:val="01E0" w:firstRow="1" w:lastRow="1" w:firstColumn="1" w:lastColumn="1" w:noHBand="0" w:noVBand="0"/>
      </w:tblPr>
      <w:tblGrid>
        <w:gridCol w:w="1026"/>
        <w:gridCol w:w="1701"/>
        <w:gridCol w:w="1134"/>
        <w:gridCol w:w="3402"/>
        <w:gridCol w:w="1134"/>
        <w:gridCol w:w="1062"/>
      </w:tblGrid>
      <w:tr w:rsidR="00FB15F4" w:rsidRPr="00591A12" w14:paraId="35EFCC4C" w14:textId="77777777" w:rsidTr="00DC1FD4">
        <w:tc>
          <w:tcPr>
            <w:tcW w:w="1026" w:type="dxa"/>
            <w:shd w:val="clear" w:color="auto" w:fill="auto"/>
          </w:tcPr>
          <w:p w14:paraId="50098344" w14:textId="77777777" w:rsidR="00FB15F4" w:rsidRPr="00591A12" w:rsidRDefault="00FB15F4" w:rsidP="005B31CF">
            <w:pPr>
              <w:spacing w:line="240" w:lineRule="auto"/>
              <w:ind w:right="-72" w:hanging="530"/>
              <w:jc w:val="center"/>
              <w:rPr>
                <w:rFonts w:cs="Arial"/>
                <w:b/>
                <w:bCs/>
                <w:color w:val="000000"/>
                <w:sz w:val="16"/>
                <w:szCs w:val="16"/>
              </w:rPr>
            </w:pPr>
          </w:p>
        </w:tc>
        <w:tc>
          <w:tcPr>
            <w:tcW w:w="1701" w:type="dxa"/>
            <w:shd w:val="clear" w:color="auto" w:fill="auto"/>
          </w:tcPr>
          <w:p w14:paraId="17FDA37E" w14:textId="77777777" w:rsidR="00FB15F4" w:rsidRPr="00591A12" w:rsidRDefault="00FB15F4" w:rsidP="005B31CF">
            <w:pPr>
              <w:spacing w:line="240" w:lineRule="auto"/>
              <w:ind w:right="-72"/>
              <w:jc w:val="center"/>
              <w:rPr>
                <w:rFonts w:cs="Arial"/>
                <w:b/>
                <w:bCs/>
                <w:color w:val="000000"/>
                <w:sz w:val="16"/>
                <w:szCs w:val="16"/>
                <w:rtl/>
                <w:cs/>
              </w:rPr>
            </w:pPr>
          </w:p>
        </w:tc>
        <w:tc>
          <w:tcPr>
            <w:tcW w:w="1134" w:type="dxa"/>
            <w:shd w:val="clear" w:color="auto" w:fill="auto"/>
          </w:tcPr>
          <w:p w14:paraId="7875DFCD" w14:textId="77777777" w:rsidR="00FB15F4" w:rsidRPr="00591A12" w:rsidRDefault="00FB15F4" w:rsidP="005B31CF">
            <w:pPr>
              <w:spacing w:line="240" w:lineRule="auto"/>
              <w:ind w:right="-72"/>
              <w:jc w:val="center"/>
              <w:rPr>
                <w:rFonts w:cs="Arial"/>
                <w:b/>
                <w:bCs/>
                <w:color w:val="000000"/>
                <w:sz w:val="16"/>
                <w:szCs w:val="16"/>
                <w:rtl/>
                <w:cs/>
              </w:rPr>
            </w:pPr>
          </w:p>
        </w:tc>
        <w:tc>
          <w:tcPr>
            <w:tcW w:w="3402" w:type="dxa"/>
            <w:shd w:val="clear" w:color="auto" w:fill="auto"/>
            <w:hideMark/>
          </w:tcPr>
          <w:p w14:paraId="5D17C32B" w14:textId="77777777" w:rsidR="00FB15F4" w:rsidRPr="00591A12" w:rsidRDefault="00FB15F4" w:rsidP="005B31CF">
            <w:pPr>
              <w:spacing w:line="240" w:lineRule="auto"/>
              <w:ind w:right="-72"/>
              <w:jc w:val="center"/>
              <w:rPr>
                <w:rFonts w:cs="Arial"/>
                <w:b/>
                <w:bCs/>
                <w:color w:val="000000"/>
                <w:sz w:val="16"/>
                <w:szCs w:val="16"/>
                <w:rtl/>
                <w:cs/>
              </w:rPr>
            </w:pPr>
            <w:r w:rsidRPr="00591A12">
              <w:rPr>
                <w:rFonts w:cs="Arial"/>
                <w:b/>
                <w:bCs/>
                <w:color w:val="000000"/>
                <w:sz w:val="16"/>
                <w:szCs w:val="16"/>
              </w:rPr>
              <w:t>Nature of privilege</w:t>
            </w:r>
          </w:p>
        </w:tc>
        <w:tc>
          <w:tcPr>
            <w:tcW w:w="1134" w:type="dxa"/>
            <w:shd w:val="clear" w:color="auto" w:fill="auto"/>
            <w:hideMark/>
          </w:tcPr>
          <w:p w14:paraId="73A720A9" w14:textId="77777777" w:rsidR="00FB15F4" w:rsidRPr="00591A12" w:rsidRDefault="00FB15F4" w:rsidP="005B31CF">
            <w:pPr>
              <w:spacing w:line="240" w:lineRule="auto"/>
              <w:ind w:right="-72"/>
              <w:jc w:val="center"/>
              <w:rPr>
                <w:rFonts w:cs="Arial"/>
                <w:b/>
                <w:bCs/>
                <w:color w:val="000000"/>
                <w:sz w:val="16"/>
                <w:szCs w:val="16"/>
                <w:rtl/>
                <w:cs/>
              </w:rPr>
            </w:pPr>
            <w:r w:rsidRPr="00591A12">
              <w:rPr>
                <w:rFonts w:cs="Arial"/>
                <w:b/>
                <w:bCs/>
                <w:color w:val="000000"/>
                <w:sz w:val="16"/>
                <w:szCs w:val="16"/>
              </w:rPr>
              <w:t>First derived</w:t>
            </w:r>
          </w:p>
        </w:tc>
        <w:tc>
          <w:tcPr>
            <w:tcW w:w="1062" w:type="dxa"/>
            <w:shd w:val="clear" w:color="auto" w:fill="auto"/>
          </w:tcPr>
          <w:p w14:paraId="6D9CDDA4" w14:textId="77777777" w:rsidR="00FB15F4" w:rsidRPr="00591A12" w:rsidRDefault="00FB15F4" w:rsidP="005B31CF">
            <w:pPr>
              <w:spacing w:line="240" w:lineRule="auto"/>
              <w:ind w:right="-72"/>
              <w:jc w:val="center"/>
              <w:rPr>
                <w:rFonts w:cs="Arial"/>
                <w:b/>
                <w:bCs/>
                <w:color w:val="000000"/>
                <w:sz w:val="16"/>
                <w:szCs w:val="16"/>
                <w:rtl/>
                <w:cs/>
              </w:rPr>
            </w:pPr>
          </w:p>
        </w:tc>
      </w:tr>
      <w:tr w:rsidR="00FB15F4" w:rsidRPr="00591A12" w14:paraId="315B26E3" w14:textId="77777777" w:rsidTr="00BE1E27">
        <w:tc>
          <w:tcPr>
            <w:tcW w:w="1026" w:type="dxa"/>
            <w:tcBorders>
              <w:bottom w:val="single" w:sz="4" w:space="0" w:color="auto"/>
            </w:tcBorders>
            <w:shd w:val="clear" w:color="auto" w:fill="auto"/>
            <w:hideMark/>
          </w:tcPr>
          <w:p w14:paraId="4B7D52DB" w14:textId="77777777" w:rsidR="00FB15F4" w:rsidRPr="00591A12" w:rsidRDefault="00FB15F4" w:rsidP="005B31CF">
            <w:pPr>
              <w:spacing w:line="240" w:lineRule="auto"/>
              <w:ind w:right="-72"/>
              <w:jc w:val="center"/>
              <w:rPr>
                <w:rFonts w:cs="Arial"/>
                <w:b/>
                <w:bCs/>
                <w:color w:val="000000"/>
                <w:sz w:val="16"/>
                <w:szCs w:val="16"/>
                <w:rtl/>
                <w:cs/>
              </w:rPr>
            </w:pPr>
            <w:r w:rsidRPr="00591A12">
              <w:rPr>
                <w:rFonts w:cs="Arial"/>
                <w:b/>
                <w:bCs/>
                <w:color w:val="000000"/>
                <w:sz w:val="16"/>
                <w:szCs w:val="16"/>
              </w:rPr>
              <w:t>Certificate</w:t>
            </w:r>
          </w:p>
        </w:tc>
        <w:tc>
          <w:tcPr>
            <w:tcW w:w="1701" w:type="dxa"/>
            <w:tcBorders>
              <w:bottom w:val="single" w:sz="4" w:space="0" w:color="auto"/>
            </w:tcBorders>
            <w:shd w:val="clear" w:color="auto" w:fill="auto"/>
            <w:hideMark/>
          </w:tcPr>
          <w:p w14:paraId="21E06DD5" w14:textId="77777777" w:rsidR="00FB15F4" w:rsidRPr="00591A12" w:rsidRDefault="00FB15F4" w:rsidP="005B31CF">
            <w:pPr>
              <w:spacing w:line="240" w:lineRule="auto"/>
              <w:ind w:right="-72"/>
              <w:jc w:val="center"/>
              <w:rPr>
                <w:rFonts w:cs="Arial"/>
                <w:b/>
                <w:bCs/>
                <w:color w:val="000000"/>
                <w:sz w:val="16"/>
                <w:szCs w:val="16"/>
              </w:rPr>
            </w:pPr>
            <w:r w:rsidRPr="00591A12">
              <w:rPr>
                <w:rFonts w:cs="Arial"/>
                <w:b/>
                <w:bCs/>
                <w:color w:val="000000"/>
                <w:sz w:val="16"/>
                <w:szCs w:val="16"/>
              </w:rPr>
              <w:t>Privilege section</w:t>
            </w:r>
          </w:p>
        </w:tc>
        <w:tc>
          <w:tcPr>
            <w:tcW w:w="1134" w:type="dxa"/>
            <w:tcBorders>
              <w:bottom w:val="single" w:sz="4" w:space="0" w:color="auto"/>
            </w:tcBorders>
            <w:shd w:val="clear" w:color="auto" w:fill="auto"/>
            <w:hideMark/>
          </w:tcPr>
          <w:p w14:paraId="39E248CA" w14:textId="77777777" w:rsidR="00FB15F4" w:rsidRPr="00591A12" w:rsidRDefault="00FB15F4" w:rsidP="005B31CF">
            <w:pPr>
              <w:spacing w:line="240" w:lineRule="auto"/>
              <w:ind w:right="-72"/>
              <w:jc w:val="center"/>
              <w:rPr>
                <w:rFonts w:cs="Arial"/>
                <w:b/>
                <w:bCs/>
                <w:color w:val="000000"/>
                <w:sz w:val="16"/>
                <w:szCs w:val="16"/>
              </w:rPr>
            </w:pPr>
            <w:r w:rsidRPr="00591A12">
              <w:rPr>
                <w:rFonts w:cs="Arial"/>
                <w:b/>
                <w:bCs/>
                <w:color w:val="000000"/>
                <w:sz w:val="16"/>
                <w:szCs w:val="16"/>
              </w:rPr>
              <w:t>Date</w:t>
            </w:r>
          </w:p>
        </w:tc>
        <w:tc>
          <w:tcPr>
            <w:tcW w:w="3402" w:type="dxa"/>
            <w:tcBorders>
              <w:bottom w:val="single" w:sz="4" w:space="0" w:color="auto"/>
            </w:tcBorders>
            <w:shd w:val="clear" w:color="auto" w:fill="auto"/>
            <w:hideMark/>
          </w:tcPr>
          <w:p w14:paraId="390F4101" w14:textId="77777777" w:rsidR="00FB15F4" w:rsidRPr="00591A12" w:rsidRDefault="00FB15F4" w:rsidP="005B31CF">
            <w:pPr>
              <w:spacing w:line="240" w:lineRule="auto"/>
              <w:ind w:right="-72"/>
              <w:jc w:val="center"/>
              <w:rPr>
                <w:rFonts w:cs="Arial"/>
                <w:b/>
                <w:bCs/>
                <w:color w:val="000000"/>
                <w:sz w:val="16"/>
                <w:szCs w:val="16"/>
              </w:rPr>
            </w:pPr>
            <w:r w:rsidRPr="00591A12">
              <w:rPr>
                <w:rFonts w:cs="Arial"/>
                <w:b/>
                <w:bCs/>
                <w:color w:val="000000"/>
                <w:sz w:val="16"/>
                <w:szCs w:val="16"/>
              </w:rPr>
              <w:t>business</w:t>
            </w:r>
          </w:p>
        </w:tc>
        <w:tc>
          <w:tcPr>
            <w:tcW w:w="1134" w:type="dxa"/>
            <w:tcBorders>
              <w:bottom w:val="single" w:sz="4" w:space="0" w:color="auto"/>
            </w:tcBorders>
            <w:shd w:val="clear" w:color="auto" w:fill="auto"/>
            <w:hideMark/>
          </w:tcPr>
          <w:p w14:paraId="193D921E" w14:textId="77777777" w:rsidR="00FB15F4" w:rsidRPr="00591A12" w:rsidRDefault="00FB15F4" w:rsidP="005B31CF">
            <w:pPr>
              <w:spacing w:line="240" w:lineRule="auto"/>
              <w:ind w:right="-72"/>
              <w:jc w:val="center"/>
              <w:rPr>
                <w:rFonts w:cs="Arial"/>
                <w:b/>
                <w:bCs/>
                <w:color w:val="000000"/>
                <w:sz w:val="16"/>
                <w:szCs w:val="16"/>
              </w:rPr>
            </w:pPr>
            <w:r w:rsidRPr="00591A12">
              <w:rPr>
                <w:rFonts w:cs="Arial"/>
                <w:b/>
                <w:bCs/>
                <w:color w:val="000000"/>
                <w:sz w:val="16"/>
                <w:szCs w:val="16"/>
              </w:rPr>
              <w:t>income date</w:t>
            </w:r>
          </w:p>
        </w:tc>
        <w:tc>
          <w:tcPr>
            <w:tcW w:w="1062" w:type="dxa"/>
            <w:tcBorders>
              <w:bottom w:val="single" w:sz="4" w:space="0" w:color="auto"/>
            </w:tcBorders>
            <w:shd w:val="clear" w:color="auto" w:fill="auto"/>
            <w:hideMark/>
          </w:tcPr>
          <w:p w14:paraId="6A1B38B3" w14:textId="77777777" w:rsidR="00FB15F4" w:rsidRPr="00591A12" w:rsidRDefault="00FB15F4" w:rsidP="005B31CF">
            <w:pPr>
              <w:spacing w:line="240" w:lineRule="auto"/>
              <w:ind w:right="-72"/>
              <w:jc w:val="center"/>
              <w:rPr>
                <w:rFonts w:cs="Arial"/>
                <w:b/>
                <w:bCs/>
                <w:color w:val="000000"/>
                <w:sz w:val="16"/>
                <w:szCs w:val="16"/>
              </w:rPr>
            </w:pPr>
            <w:r w:rsidRPr="00591A12">
              <w:rPr>
                <w:rFonts w:cs="Arial"/>
                <w:b/>
                <w:bCs/>
                <w:color w:val="000000"/>
                <w:sz w:val="16"/>
                <w:szCs w:val="16"/>
              </w:rPr>
              <w:t>Expiry date</w:t>
            </w:r>
          </w:p>
        </w:tc>
      </w:tr>
      <w:tr w:rsidR="00FB15F4" w:rsidRPr="00591A12" w14:paraId="17B4C0C9" w14:textId="77777777" w:rsidTr="00BE1E27">
        <w:tc>
          <w:tcPr>
            <w:tcW w:w="1026" w:type="dxa"/>
            <w:tcBorders>
              <w:top w:val="single" w:sz="4" w:space="0" w:color="auto"/>
            </w:tcBorders>
            <w:shd w:val="clear" w:color="auto" w:fill="auto"/>
          </w:tcPr>
          <w:p w14:paraId="10EF8F9C" w14:textId="77777777" w:rsidR="00FB15F4" w:rsidRPr="00591A12" w:rsidRDefault="00FB15F4" w:rsidP="005B31CF">
            <w:pPr>
              <w:spacing w:line="240" w:lineRule="auto"/>
              <w:ind w:right="-72" w:firstLine="86"/>
              <w:rPr>
                <w:rFonts w:cs="Arial"/>
                <w:color w:val="000000"/>
                <w:sz w:val="16"/>
                <w:szCs w:val="16"/>
              </w:rPr>
            </w:pPr>
          </w:p>
        </w:tc>
        <w:tc>
          <w:tcPr>
            <w:tcW w:w="1701" w:type="dxa"/>
            <w:tcBorders>
              <w:top w:val="single" w:sz="4" w:space="0" w:color="auto"/>
            </w:tcBorders>
            <w:shd w:val="clear" w:color="auto" w:fill="auto"/>
          </w:tcPr>
          <w:p w14:paraId="51650F8A" w14:textId="77777777" w:rsidR="00FB15F4" w:rsidRPr="00591A12" w:rsidRDefault="00FB15F4" w:rsidP="005B31CF">
            <w:pPr>
              <w:spacing w:line="240" w:lineRule="auto"/>
              <w:ind w:right="-72"/>
              <w:rPr>
                <w:rFonts w:cs="Arial"/>
                <w:color w:val="000000"/>
                <w:sz w:val="16"/>
                <w:szCs w:val="16"/>
                <w:cs/>
              </w:rPr>
            </w:pPr>
          </w:p>
        </w:tc>
        <w:tc>
          <w:tcPr>
            <w:tcW w:w="1134" w:type="dxa"/>
            <w:tcBorders>
              <w:top w:val="single" w:sz="4" w:space="0" w:color="auto"/>
            </w:tcBorders>
            <w:shd w:val="clear" w:color="auto" w:fill="auto"/>
          </w:tcPr>
          <w:p w14:paraId="2D11FFFE" w14:textId="77777777" w:rsidR="00FB15F4" w:rsidRPr="00591A12" w:rsidRDefault="00FB15F4" w:rsidP="005B31CF">
            <w:pPr>
              <w:spacing w:line="240" w:lineRule="auto"/>
              <w:ind w:right="-72"/>
              <w:jc w:val="center"/>
              <w:rPr>
                <w:rFonts w:cs="Arial"/>
                <w:color w:val="000000"/>
                <w:sz w:val="16"/>
                <w:szCs w:val="16"/>
                <w:cs/>
              </w:rPr>
            </w:pPr>
          </w:p>
        </w:tc>
        <w:tc>
          <w:tcPr>
            <w:tcW w:w="3402" w:type="dxa"/>
            <w:tcBorders>
              <w:top w:val="single" w:sz="4" w:space="0" w:color="auto"/>
            </w:tcBorders>
            <w:shd w:val="clear" w:color="auto" w:fill="auto"/>
          </w:tcPr>
          <w:p w14:paraId="26968B77" w14:textId="77777777" w:rsidR="00FB15F4" w:rsidRPr="00591A12" w:rsidRDefault="00FB15F4" w:rsidP="005B31CF">
            <w:pPr>
              <w:spacing w:line="240" w:lineRule="auto"/>
              <w:ind w:right="-72" w:hanging="160"/>
              <w:jc w:val="thaiDistribute"/>
              <w:rPr>
                <w:rFonts w:cs="Arial"/>
                <w:color w:val="000000"/>
                <w:sz w:val="16"/>
                <w:szCs w:val="16"/>
                <w:cs/>
              </w:rPr>
            </w:pPr>
          </w:p>
        </w:tc>
        <w:tc>
          <w:tcPr>
            <w:tcW w:w="1134" w:type="dxa"/>
            <w:tcBorders>
              <w:top w:val="single" w:sz="4" w:space="0" w:color="auto"/>
            </w:tcBorders>
            <w:shd w:val="clear" w:color="auto" w:fill="auto"/>
          </w:tcPr>
          <w:p w14:paraId="7871260D" w14:textId="77777777" w:rsidR="00FB15F4" w:rsidRPr="00591A12" w:rsidRDefault="00FB15F4" w:rsidP="005B31CF">
            <w:pPr>
              <w:spacing w:line="240" w:lineRule="auto"/>
              <w:ind w:right="-72"/>
              <w:jc w:val="center"/>
              <w:rPr>
                <w:rFonts w:cs="Arial"/>
                <w:color w:val="000000"/>
                <w:sz w:val="16"/>
                <w:szCs w:val="16"/>
                <w:rtl/>
                <w:cs/>
              </w:rPr>
            </w:pPr>
          </w:p>
        </w:tc>
        <w:tc>
          <w:tcPr>
            <w:tcW w:w="1062" w:type="dxa"/>
            <w:tcBorders>
              <w:top w:val="single" w:sz="4" w:space="0" w:color="auto"/>
            </w:tcBorders>
            <w:shd w:val="clear" w:color="auto" w:fill="auto"/>
          </w:tcPr>
          <w:p w14:paraId="27CDA80D" w14:textId="77777777" w:rsidR="00FB15F4" w:rsidRPr="00591A12" w:rsidRDefault="00FB15F4" w:rsidP="005B31CF">
            <w:pPr>
              <w:spacing w:line="240" w:lineRule="auto"/>
              <w:ind w:right="-72"/>
              <w:jc w:val="center"/>
              <w:rPr>
                <w:rFonts w:cs="Arial"/>
                <w:color w:val="000000"/>
                <w:sz w:val="16"/>
                <w:szCs w:val="16"/>
                <w:cs/>
              </w:rPr>
            </w:pPr>
          </w:p>
        </w:tc>
      </w:tr>
      <w:tr w:rsidR="00FB15F4" w:rsidRPr="00591A12" w14:paraId="0933B999" w14:textId="77777777" w:rsidTr="00BE1E27">
        <w:tc>
          <w:tcPr>
            <w:tcW w:w="1026" w:type="dxa"/>
            <w:shd w:val="clear" w:color="auto" w:fill="auto"/>
          </w:tcPr>
          <w:p w14:paraId="0C548C21" w14:textId="79C203A8" w:rsidR="00FB15F4" w:rsidRPr="00591A12" w:rsidRDefault="00FB15F4" w:rsidP="005B31CF">
            <w:pPr>
              <w:spacing w:line="240" w:lineRule="auto"/>
              <w:ind w:left="-111" w:right="-72"/>
              <w:rPr>
                <w:rFonts w:cs="Arial"/>
                <w:color w:val="000000"/>
                <w:sz w:val="14"/>
                <w:szCs w:val="14"/>
              </w:rPr>
            </w:pPr>
            <w:r w:rsidRPr="00591A12">
              <w:rPr>
                <w:rFonts w:cs="Arial"/>
                <w:color w:val="000000"/>
                <w:sz w:val="14"/>
                <w:szCs w:val="14"/>
              </w:rPr>
              <w:t xml:space="preserve"> </w:t>
            </w:r>
            <w:r w:rsidR="00A96584" w:rsidRPr="00591A12">
              <w:rPr>
                <w:rFonts w:cs="Arial"/>
                <w:color w:val="000000"/>
                <w:sz w:val="14"/>
                <w:szCs w:val="14"/>
              </w:rPr>
              <w:t>2091</w:t>
            </w:r>
            <w:r w:rsidRPr="00591A12">
              <w:rPr>
                <w:rFonts w:cs="Arial"/>
                <w:color w:val="000000"/>
                <w:sz w:val="14"/>
                <w:szCs w:val="14"/>
              </w:rPr>
              <w:t>(</w:t>
            </w:r>
            <w:r w:rsidR="00A96584" w:rsidRPr="00591A12">
              <w:rPr>
                <w:rFonts w:cs="Arial"/>
                <w:color w:val="000000"/>
                <w:sz w:val="14"/>
                <w:szCs w:val="14"/>
              </w:rPr>
              <w:t>2</w:t>
            </w:r>
            <w:r w:rsidRPr="00591A12">
              <w:rPr>
                <w:rFonts w:cs="Arial"/>
                <w:color w:val="000000"/>
                <w:sz w:val="14"/>
                <w:szCs w:val="14"/>
              </w:rPr>
              <w:t>)/</w:t>
            </w:r>
            <w:r w:rsidR="00A96584" w:rsidRPr="00591A12">
              <w:rPr>
                <w:rFonts w:cs="Arial"/>
                <w:color w:val="000000"/>
                <w:sz w:val="14"/>
                <w:szCs w:val="14"/>
              </w:rPr>
              <w:t>2554</w:t>
            </w:r>
          </w:p>
        </w:tc>
        <w:tc>
          <w:tcPr>
            <w:tcW w:w="1701" w:type="dxa"/>
            <w:shd w:val="clear" w:color="auto" w:fill="auto"/>
          </w:tcPr>
          <w:p w14:paraId="22908ECE" w14:textId="6FCD3CBE" w:rsidR="00FB15F4" w:rsidRPr="00591A12" w:rsidRDefault="00A96584" w:rsidP="005B31CF">
            <w:pPr>
              <w:spacing w:line="240" w:lineRule="auto"/>
              <w:ind w:right="-72"/>
              <w:rPr>
                <w:rFonts w:cs="Arial"/>
                <w:color w:val="000000"/>
                <w:sz w:val="14"/>
                <w:szCs w:val="14"/>
                <w:cs/>
              </w:rPr>
            </w:pPr>
            <w:r w:rsidRPr="00591A12">
              <w:rPr>
                <w:rFonts w:cs="Arial"/>
                <w:color w:val="000000"/>
                <w:sz w:val="14"/>
                <w:szCs w:val="14"/>
              </w:rPr>
              <w:t>25</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26</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28</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31</w:t>
            </w:r>
            <w:r w:rsidR="00FB15F4" w:rsidRPr="00591A12">
              <w:rPr>
                <w:rFonts w:cs="Arial"/>
                <w:color w:val="000000"/>
                <w:sz w:val="14"/>
                <w:szCs w:val="14"/>
              </w:rPr>
              <w:t xml:space="preserve">, </w:t>
            </w:r>
            <w:r w:rsidRPr="00591A12">
              <w:rPr>
                <w:rFonts w:cs="Arial"/>
                <w:color w:val="000000"/>
                <w:sz w:val="14"/>
                <w:szCs w:val="14"/>
              </w:rPr>
              <w:t>34</w:t>
            </w:r>
          </w:p>
        </w:tc>
        <w:tc>
          <w:tcPr>
            <w:tcW w:w="1134" w:type="dxa"/>
            <w:shd w:val="clear" w:color="auto" w:fill="auto"/>
          </w:tcPr>
          <w:p w14:paraId="1EC32CE2" w14:textId="6287D4F1" w:rsidR="00FB15F4" w:rsidRPr="00591A12" w:rsidRDefault="00A96584" w:rsidP="005B31CF">
            <w:pPr>
              <w:spacing w:line="240" w:lineRule="auto"/>
              <w:ind w:right="-72"/>
              <w:jc w:val="center"/>
              <w:rPr>
                <w:rFonts w:cs="Arial"/>
                <w:color w:val="000000"/>
                <w:sz w:val="14"/>
                <w:szCs w:val="14"/>
                <w:cs/>
              </w:rPr>
            </w:pPr>
            <w:r w:rsidRPr="00591A12">
              <w:rPr>
                <w:rFonts w:cs="Arial"/>
                <w:color w:val="000000"/>
                <w:sz w:val="14"/>
                <w:szCs w:val="14"/>
              </w:rPr>
              <w:t>31</w:t>
            </w:r>
            <w:r w:rsidR="00FB15F4" w:rsidRPr="00591A12">
              <w:rPr>
                <w:rFonts w:cs="Arial"/>
                <w:color w:val="000000"/>
                <w:sz w:val="14"/>
                <w:szCs w:val="14"/>
              </w:rPr>
              <w:t xml:space="preserve"> August </w:t>
            </w:r>
            <w:r w:rsidRPr="00591A12">
              <w:rPr>
                <w:rFonts w:cs="Arial"/>
                <w:color w:val="000000"/>
                <w:sz w:val="14"/>
                <w:szCs w:val="14"/>
              </w:rPr>
              <w:t>2011</w:t>
            </w:r>
          </w:p>
        </w:tc>
        <w:tc>
          <w:tcPr>
            <w:tcW w:w="3402" w:type="dxa"/>
            <w:shd w:val="clear" w:color="auto" w:fill="auto"/>
          </w:tcPr>
          <w:p w14:paraId="409DAED9" w14:textId="77777777" w:rsidR="00FB15F4" w:rsidRPr="00591A12" w:rsidRDefault="00FB15F4" w:rsidP="005B31CF">
            <w:pPr>
              <w:spacing w:line="240" w:lineRule="auto"/>
              <w:ind w:right="-72"/>
              <w:jc w:val="thaiDistribute"/>
              <w:rPr>
                <w:rFonts w:cs="Arial"/>
                <w:color w:val="000000"/>
                <w:sz w:val="14"/>
                <w:szCs w:val="14"/>
                <w:cs/>
              </w:rPr>
            </w:pPr>
            <w:r w:rsidRPr="00591A12">
              <w:rPr>
                <w:rFonts w:cs="Arial"/>
                <w:color w:val="000000"/>
                <w:spacing w:val="-4"/>
                <w:sz w:val="14"/>
                <w:szCs w:val="14"/>
              </w:rPr>
              <w:t>Manufacture of animal feeds or animal feed ingredients</w:t>
            </w:r>
          </w:p>
        </w:tc>
        <w:tc>
          <w:tcPr>
            <w:tcW w:w="1134" w:type="dxa"/>
            <w:shd w:val="clear" w:color="auto" w:fill="auto"/>
          </w:tcPr>
          <w:p w14:paraId="7C497F03" w14:textId="1ECE3B64" w:rsidR="00FB15F4" w:rsidRPr="00591A12" w:rsidRDefault="00A96584" w:rsidP="005B31CF">
            <w:pPr>
              <w:spacing w:line="240" w:lineRule="auto"/>
              <w:ind w:right="-72"/>
              <w:jc w:val="center"/>
              <w:rPr>
                <w:rFonts w:cs="Arial"/>
                <w:color w:val="000000"/>
                <w:sz w:val="14"/>
                <w:szCs w:val="14"/>
                <w:rtl/>
                <w:cs/>
              </w:rPr>
            </w:pPr>
            <w:r w:rsidRPr="00591A12">
              <w:rPr>
                <w:rFonts w:cs="Arial"/>
                <w:color w:val="000000"/>
                <w:sz w:val="14"/>
                <w:szCs w:val="14"/>
              </w:rPr>
              <w:t>1</w:t>
            </w:r>
            <w:r w:rsidR="00FB15F4" w:rsidRPr="00591A12">
              <w:rPr>
                <w:rFonts w:cs="Arial"/>
                <w:color w:val="000000"/>
                <w:sz w:val="14"/>
                <w:szCs w:val="14"/>
              </w:rPr>
              <w:t xml:space="preserve"> June </w:t>
            </w:r>
            <w:r w:rsidRPr="00591A12">
              <w:rPr>
                <w:rFonts w:cs="Arial"/>
                <w:color w:val="000000"/>
                <w:sz w:val="14"/>
                <w:szCs w:val="14"/>
              </w:rPr>
              <w:t>2012</w:t>
            </w:r>
          </w:p>
        </w:tc>
        <w:tc>
          <w:tcPr>
            <w:tcW w:w="1062" w:type="dxa"/>
            <w:shd w:val="clear" w:color="auto" w:fill="auto"/>
          </w:tcPr>
          <w:p w14:paraId="2A9AA188" w14:textId="5C26A141" w:rsidR="00FB15F4" w:rsidRPr="00591A12" w:rsidRDefault="00A96584" w:rsidP="005B31CF">
            <w:pPr>
              <w:spacing w:line="240" w:lineRule="auto"/>
              <w:ind w:right="-72"/>
              <w:jc w:val="center"/>
              <w:rPr>
                <w:rFonts w:cs="Arial"/>
                <w:color w:val="000000"/>
                <w:sz w:val="14"/>
                <w:szCs w:val="14"/>
                <w:cs/>
              </w:rPr>
            </w:pPr>
            <w:r w:rsidRPr="00591A12">
              <w:rPr>
                <w:rFonts w:cs="Arial"/>
                <w:color w:val="000000"/>
                <w:sz w:val="14"/>
                <w:szCs w:val="14"/>
              </w:rPr>
              <w:t>1</w:t>
            </w:r>
            <w:r w:rsidR="00FB15F4" w:rsidRPr="00591A12">
              <w:rPr>
                <w:rFonts w:cs="Arial"/>
                <w:color w:val="000000"/>
                <w:sz w:val="14"/>
                <w:szCs w:val="14"/>
              </w:rPr>
              <w:t xml:space="preserve"> June </w:t>
            </w:r>
            <w:r w:rsidRPr="00591A12">
              <w:rPr>
                <w:rFonts w:cs="Arial"/>
                <w:color w:val="000000"/>
                <w:sz w:val="14"/>
                <w:szCs w:val="14"/>
              </w:rPr>
              <w:t>2020</w:t>
            </w:r>
          </w:p>
        </w:tc>
      </w:tr>
      <w:tr w:rsidR="00FB15F4" w:rsidRPr="00591A12" w14:paraId="7CED2DF3" w14:textId="77777777" w:rsidTr="00BE1E27">
        <w:tc>
          <w:tcPr>
            <w:tcW w:w="1026" w:type="dxa"/>
            <w:shd w:val="clear" w:color="auto" w:fill="auto"/>
            <w:hideMark/>
          </w:tcPr>
          <w:p w14:paraId="2063D83C" w14:textId="2E9021A7" w:rsidR="00FB15F4" w:rsidRPr="00591A12" w:rsidRDefault="00A96584" w:rsidP="005B31CF">
            <w:pPr>
              <w:spacing w:line="240" w:lineRule="auto"/>
              <w:ind w:left="-86" w:right="-72"/>
              <w:rPr>
                <w:rFonts w:cs="Arial"/>
                <w:color w:val="000000"/>
                <w:sz w:val="14"/>
                <w:szCs w:val="14"/>
                <w:rtl/>
                <w:cs/>
              </w:rPr>
            </w:pPr>
            <w:r w:rsidRPr="00591A12">
              <w:rPr>
                <w:rFonts w:cs="Arial"/>
                <w:color w:val="000000"/>
                <w:sz w:val="14"/>
                <w:szCs w:val="14"/>
              </w:rPr>
              <w:t>1856</w:t>
            </w:r>
            <w:r w:rsidR="00FB15F4" w:rsidRPr="00591A12">
              <w:rPr>
                <w:rFonts w:cs="Arial"/>
                <w:color w:val="000000"/>
                <w:sz w:val="14"/>
                <w:szCs w:val="14"/>
                <w:cs/>
              </w:rPr>
              <w:t>(</w:t>
            </w:r>
            <w:r w:rsidRPr="00591A12">
              <w:rPr>
                <w:rFonts w:cs="Arial"/>
                <w:color w:val="000000"/>
                <w:sz w:val="14"/>
                <w:szCs w:val="14"/>
              </w:rPr>
              <w:t>2</w:t>
            </w:r>
            <w:r w:rsidR="00FB15F4" w:rsidRPr="00591A12">
              <w:rPr>
                <w:rFonts w:cs="Arial"/>
                <w:color w:val="000000"/>
                <w:sz w:val="14"/>
                <w:szCs w:val="14"/>
                <w:cs/>
              </w:rPr>
              <w:t>)/</w:t>
            </w:r>
            <w:r w:rsidRPr="00591A12">
              <w:rPr>
                <w:rFonts w:cs="Arial"/>
                <w:color w:val="000000"/>
                <w:sz w:val="14"/>
                <w:szCs w:val="14"/>
              </w:rPr>
              <w:t>2556</w:t>
            </w:r>
          </w:p>
        </w:tc>
        <w:tc>
          <w:tcPr>
            <w:tcW w:w="1701" w:type="dxa"/>
            <w:shd w:val="clear" w:color="auto" w:fill="auto"/>
            <w:hideMark/>
          </w:tcPr>
          <w:p w14:paraId="316B2B5F" w14:textId="2E5EADC1" w:rsidR="00FB15F4" w:rsidRPr="00591A12" w:rsidRDefault="00A96584" w:rsidP="005B31CF">
            <w:pPr>
              <w:spacing w:line="240" w:lineRule="auto"/>
              <w:ind w:right="-72"/>
              <w:rPr>
                <w:rFonts w:cs="Arial"/>
                <w:color w:val="000000"/>
                <w:sz w:val="14"/>
                <w:szCs w:val="14"/>
              </w:rPr>
            </w:pPr>
            <w:r w:rsidRPr="00591A12">
              <w:rPr>
                <w:rFonts w:cs="Arial"/>
                <w:color w:val="000000"/>
                <w:sz w:val="14"/>
                <w:szCs w:val="14"/>
              </w:rPr>
              <w:t>25</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26</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28</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31</w:t>
            </w:r>
            <w:r w:rsidR="00FB15F4" w:rsidRPr="00591A12">
              <w:rPr>
                <w:rFonts w:cs="Arial"/>
                <w:color w:val="000000"/>
                <w:sz w:val="14"/>
                <w:szCs w:val="14"/>
              </w:rPr>
              <w:t xml:space="preserve">, </w:t>
            </w:r>
            <w:r w:rsidRPr="00591A12">
              <w:rPr>
                <w:rFonts w:cs="Arial"/>
                <w:color w:val="000000"/>
                <w:sz w:val="14"/>
                <w:szCs w:val="14"/>
              </w:rPr>
              <w:t>34</w:t>
            </w:r>
            <w:r w:rsidR="00FB15F4" w:rsidRPr="00591A12">
              <w:rPr>
                <w:rFonts w:cs="Arial"/>
                <w:color w:val="000000"/>
                <w:sz w:val="14"/>
                <w:szCs w:val="14"/>
              </w:rPr>
              <w:t xml:space="preserve">, </w:t>
            </w:r>
            <w:r w:rsidRPr="00591A12">
              <w:rPr>
                <w:rFonts w:cs="Arial"/>
                <w:color w:val="000000"/>
                <w:sz w:val="14"/>
                <w:szCs w:val="14"/>
              </w:rPr>
              <w:t>35</w:t>
            </w:r>
          </w:p>
        </w:tc>
        <w:tc>
          <w:tcPr>
            <w:tcW w:w="1134" w:type="dxa"/>
            <w:shd w:val="clear" w:color="auto" w:fill="auto"/>
            <w:hideMark/>
          </w:tcPr>
          <w:p w14:paraId="776BB07A" w14:textId="360519EC" w:rsidR="00FB15F4" w:rsidRPr="00591A12" w:rsidRDefault="00A96584" w:rsidP="005B31CF">
            <w:pPr>
              <w:spacing w:line="240" w:lineRule="auto"/>
              <w:ind w:right="-72"/>
              <w:jc w:val="center"/>
              <w:rPr>
                <w:rFonts w:cs="Arial"/>
                <w:color w:val="000000"/>
                <w:sz w:val="14"/>
                <w:szCs w:val="14"/>
                <w:cs/>
              </w:rPr>
            </w:pPr>
            <w:r w:rsidRPr="00591A12">
              <w:rPr>
                <w:rFonts w:cs="Arial"/>
                <w:color w:val="000000"/>
                <w:sz w:val="14"/>
                <w:szCs w:val="14"/>
              </w:rPr>
              <w:t>19</w:t>
            </w:r>
            <w:r w:rsidR="00FB15F4" w:rsidRPr="00591A12">
              <w:rPr>
                <w:rFonts w:cs="Arial"/>
                <w:color w:val="000000"/>
                <w:sz w:val="14"/>
                <w:szCs w:val="14"/>
              </w:rPr>
              <w:t xml:space="preserve"> June </w:t>
            </w:r>
            <w:r w:rsidRPr="00591A12">
              <w:rPr>
                <w:rFonts w:cs="Arial"/>
                <w:color w:val="000000"/>
                <w:sz w:val="14"/>
                <w:szCs w:val="14"/>
              </w:rPr>
              <w:t>2013</w:t>
            </w:r>
          </w:p>
        </w:tc>
        <w:tc>
          <w:tcPr>
            <w:tcW w:w="3402" w:type="dxa"/>
            <w:shd w:val="clear" w:color="auto" w:fill="auto"/>
          </w:tcPr>
          <w:p w14:paraId="795E37C5" w14:textId="77777777" w:rsidR="00FB15F4" w:rsidRPr="00591A12" w:rsidRDefault="00FB15F4" w:rsidP="005B31CF">
            <w:pPr>
              <w:spacing w:line="240" w:lineRule="auto"/>
              <w:ind w:right="-72" w:hanging="7"/>
              <w:rPr>
                <w:rFonts w:cs="Arial"/>
                <w:color w:val="000000"/>
                <w:sz w:val="14"/>
                <w:szCs w:val="14"/>
              </w:rPr>
            </w:pPr>
            <w:r w:rsidRPr="00591A12">
              <w:rPr>
                <w:rFonts w:cs="Arial"/>
                <w:color w:val="000000"/>
                <w:spacing w:val="-4"/>
                <w:sz w:val="14"/>
                <w:szCs w:val="14"/>
              </w:rPr>
              <w:t>Manufacture of animal feeds or animal feed ingredients</w:t>
            </w:r>
          </w:p>
        </w:tc>
        <w:tc>
          <w:tcPr>
            <w:tcW w:w="1134" w:type="dxa"/>
            <w:shd w:val="clear" w:color="auto" w:fill="auto"/>
          </w:tcPr>
          <w:p w14:paraId="2E8E7FB9" w14:textId="092FDBEB" w:rsidR="00FB15F4" w:rsidRPr="00591A12" w:rsidRDefault="00A96584" w:rsidP="005B31CF">
            <w:pPr>
              <w:spacing w:line="240" w:lineRule="auto"/>
              <w:ind w:right="-72"/>
              <w:jc w:val="center"/>
              <w:rPr>
                <w:rFonts w:cs="Arial"/>
                <w:color w:val="000000"/>
                <w:sz w:val="14"/>
                <w:szCs w:val="14"/>
                <w:rtl/>
                <w:cs/>
              </w:rPr>
            </w:pPr>
            <w:r w:rsidRPr="00591A12">
              <w:rPr>
                <w:rFonts w:cs="Arial"/>
                <w:color w:val="000000"/>
                <w:sz w:val="14"/>
                <w:szCs w:val="14"/>
              </w:rPr>
              <w:t>16</w:t>
            </w:r>
            <w:r w:rsidR="00FB15F4" w:rsidRPr="00591A12">
              <w:rPr>
                <w:rFonts w:cs="Arial"/>
                <w:color w:val="000000"/>
                <w:sz w:val="14"/>
                <w:szCs w:val="14"/>
              </w:rPr>
              <w:t xml:space="preserve"> May </w:t>
            </w:r>
            <w:r w:rsidRPr="00591A12">
              <w:rPr>
                <w:rFonts w:cs="Arial"/>
                <w:color w:val="000000"/>
                <w:sz w:val="14"/>
                <w:szCs w:val="14"/>
              </w:rPr>
              <w:t>2018</w:t>
            </w:r>
          </w:p>
        </w:tc>
        <w:tc>
          <w:tcPr>
            <w:tcW w:w="1062" w:type="dxa"/>
            <w:shd w:val="clear" w:color="auto" w:fill="auto"/>
          </w:tcPr>
          <w:p w14:paraId="2BC69920" w14:textId="79C9D4CE" w:rsidR="00FB15F4" w:rsidRPr="00591A12" w:rsidRDefault="00A96584" w:rsidP="005B31CF">
            <w:pPr>
              <w:spacing w:line="240" w:lineRule="auto"/>
              <w:ind w:right="-72"/>
              <w:jc w:val="center"/>
              <w:rPr>
                <w:rFonts w:cs="Arial"/>
                <w:color w:val="000000"/>
                <w:sz w:val="14"/>
                <w:szCs w:val="14"/>
              </w:rPr>
            </w:pPr>
            <w:r w:rsidRPr="00591A12">
              <w:rPr>
                <w:rFonts w:cs="Arial"/>
                <w:color w:val="000000"/>
                <w:sz w:val="14"/>
                <w:szCs w:val="14"/>
              </w:rPr>
              <w:t>16</w:t>
            </w:r>
            <w:r w:rsidR="00FB15F4" w:rsidRPr="00591A12">
              <w:rPr>
                <w:rFonts w:cs="Arial"/>
                <w:color w:val="000000"/>
                <w:sz w:val="14"/>
                <w:szCs w:val="14"/>
              </w:rPr>
              <w:t xml:space="preserve"> May </w:t>
            </w:r>
            <w:r w:rsidRPr="00591A12">
              <w:rPr>
                <w:rFonts w:cs="Arial"/>
                <w:color w:val="000000"/>
                <w:sz w:val="14"/>
                <w:szCs w:val="14"/>
              </w:rPr>
              <w:t>2026</w:t>
            </w:r>
          </w:p>
        </w:tc>
      </w:tr>
      <w:tr w:rsidR="00FB15F4" w:rsidRPr="00591A12" w14:paraId="6A1D26FD" w14:textId="77777777" w:rsidTr="00BE1E27">
        <w:tc>
          <w:tcPr>
            <w:tcW w:w="1026" w:type="dxa"/>
            <w:shd w:val="clear" w:color="auto" w:fill="auto"/>
          </w:tcPr>
          <w:p w14:paraId="3208AE80" w14:textId="07B600F8" w:rsidR="00FB15F4" w:rsidRPr="00591A12" w:rsidRDefault="00A96584" w:rsidP="005B31CF">
            <w:pPr>
              <w:spacing w:line="240" w:lineRule="auto"/>
              <w:ind w:left="-86" w:right="-72"/>
              <w:rPr>
                <w:rFonts w:cs="Arial"/>
                <w:color w:val="000000"/>
                <w:sz w:val="14"/>
                <w:szCs w:val="14"/>
                <w:rtl/>
                <w:cs/>
              </w:rPr>
            </w:pPr>
            <w:r w:rsidRPr="00591A12">
              <w:rPr>
                <w:rFonts w:cs="Arial"/>
                <w:color w:val="000000"/>
                <w:sz w:val="14"/>
                <w:szCs w:val="14"/>
              </w:rPr>
              <w:t>1131</w:t>
            </w:r>
            <w:r w:rsidR="00FB15F4" w:rsidRPr="00591A12">
              <w:rPr>
                <w:rFonts w:cs="Arial"/>
                <w:color w:val="000000"/>
                <w:sz w:val="14"/>
                <w:szCs w:val="14"/>
              </w:rPr>
              <w:t>(</w:t>
            </w:r>
            <w:r w:rsidRPr="00591A12">
              <w:rPr>
                <w:rFonts w:cs="Arial"/>
                <w:color w:val="000000"/>
                <w:sz w:val="14"/>
                <w:szCs w:val="14"/>
              </w:rPr>
              <w:t>2</w:t>
            </w:r>
            <w:r w:rsidR="00FB15F4" w:rsidRPr="00591A12">
              <w:rPr>
                <w:rFonts w:cs="Arial"/>
                <w:color w:val="000000"/>
                <w:sz w:val="14"/>
                <w:szCs w:val="14"/>
              </w:rPr>
              <w:t>)/</w:t>
            </w:r>
            <w:r w:rsidRPr="00591A12">
              <w:rPr>
                <w:rFonts w:cs="Arial"/>
                <w:color w:val="000000"/>
                <w:sz w:val="14"/>
                <w:szCs w:val="14"/>
              </w:rPr>
              <w:t>2558</w:t>
            </w:r>
          </w:p>
        </w:tc>
        <w:tc>
          <w:tcPr>
            <w:tcW w:w="1701" w:type="dxa"/>
            <w:shd w:val="clear" w:color="auto" w:fill="auto"/>
          </w:tcPr>
          <w:p w14:paraId="121B3BA5" w14:textId="4CE48371" w:rsidR="00FB15F4" w:rsidRPr="00591A12" w:rsidRDefault="00A96584" w:rsidP="005B31CF">
            <w:pPr>
              <w:spacing w:line="240" w:lineRule="auto"/>
              <w:ind w:right="-72"/>
              <w:rPr>
                <w:rFonts w:cs="Arial"/>
                <w:color w:val="000000"/>
                <w:sz w:val="14"/>
                <w:szCs w:val="14"/>
              </w:rPr>
            </w:pPr>
            <w:r w:rsidRPr="00591A12">
              <w:rPr>
                <w:rFonts w:cs="Arial"/>
                <w:color w:val="000000"/>
                <w:sz w:val="14"/>
                <w:szCs w:val="14"/>
              </w:rPr>
              <w:t>25</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26</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28</w:t>
            </w:r>
            <w:r w:rsidR="00FB15F4" w:rsidRPr="00591A12">
              <w:rPr>
                <w:rFonts w:cs="Arial"/>
                <w:color w:val="000000"/>
                <w:sz w:val="14"/>
                <w:szCs w:val="14"/>
              </w:rPr>
              <w:t>,</w:t>
            </w:r>
            <w:r w:rsidR="00FB15F4" w:rsidRPr="00591A12">
              <w:rPr>
                <w:rFonts w:cs="Arial"/>
                <w:color w:val="000000"/>
                <w:sz w:val="14"/>
                <w:szCs w:val="14"/>
                <w:cs/>
              </w:rPr>
              <w:t xml:space="preserve"> </w:t>
            </w:r>
            <w:r w:rsidRPr="00591A12">
              <w:rPr>
                <w:rFonts w:cs="Arial"/>
                <w:color w:val="000000"/>
                <w:sz w:val="14"/>
                <w:szCs w:val="14"/>
              </w:rPr>
              <w:t>31</w:t>
            </w:r>
            <w:r w:rsidR="00FB15F4" w:rsidRPr="00591A12">
              <w:rPr>
                <w:rFonts w:cs="Arial"/>
                <w:color w:val="000000"/>
                <w:sz w:val="14"/>
                <w:szCs w:val="14"/>
              </w:rPr>
              <w:t xml:space="preserve">, </w:t>
            </w:r>
            <w:r w:rsidRPr="00591A12">
              <w:rPr>
                <w:rFonts w:cs="Arial"/>
                <w:color w:val="000000"/>
                <w:sz w:val="14"/>
                <w:szCs w:val="14"/>
              </w:rPr>
              <w:t>34</w:t>
            </w:r>
            <w:r w:rsidR="00FB15F4" w:rsidRPr="00591A12">
              <w:rPr>
                <w:rFonts w:cs="Arial"/>
                <w:color w:val="000000"/>
                <w:sz w:val="14"/>
                <w:szCs w:val="14"/>
              </w:rPr>
              <w:t xml:space="preserve">, </w:t>
            </w:r>
            <w:r w:rsidRPr="00591A12">
              <w:rPr>
                <w:rFonts w:cs="Arial"/>
                <w:color w:val="000000"/>
                <w:sz w:val="14"/>
                <w:szCs w:val="14"/>
              </w:rPr>
              <w:t>35</w:t>
            </w:r>
            <w:r w:rsidR="00FB15F4" w:rsidRPr="00591A12">
              <w:rPr>
                <w:rFonts w:cs="Arial"/>
                <w:color w:val="000000"/>
                <w:sz w:val="14"/>
                <w:szCs w:val="14"/>
              </w:rPr>
              <w:t xml:space="preserve">, </w:t>
            </w:r>
            <w:r w:rsidRPr="00591A12">
              <w:rPr>
                <w:rFonts w:cs="Arial"/>
                <w:color w:val="000000"/>
                <w:sz w:val="14"/>
                <w:szCs w:val="14"/>
              </w:rPr>
              <w:t>37</w:t>
            </w:r>
          </w:p>
        </w:tc>
        <w:tc>
          <w:tcPr>
            <w:tcW w:w="1134" w:type="dxa"/>
            <w:shd w:val="clear" w:color="auto" w:fill="auto"/>
          </w:tcPr>
          <w:p w14:paraId="39CBE5EF" w14:textId="286FB596" w:rsidR="00FB15F4" w:rsidRPr="00591A12" w:rsidRDefault="006D0DC0" w:rsidP="005B31CF">
            <w:pPr>
              <w:spacing w:line="240" w:lineRule="auto"/>
              <w:ind w:left="-139" w:right="-219"/>
              <w:rPr>
                <w:rFonts w:cs="Arial"/>
                <w:color w:val="000000"/>
                <w:sz w:val="14"/>
                <w:szCs w:val="14"/>
                <w:cs/>
              </w:rPr>
            </w:pPr>
            <w:r w:rsidRPr="00591A12">
              <w:rPr>
                <w:rFonts w:cs="Arial"/>
                <w:color w:val="000000"/>
                <w:sz w:val="14"/>
                <w:szCs w:val="14"/>
              </w:rPr>
              <w:t xml:space="preserve">  </w:t>
            </w:r>
            <w:r w:rsidR="00A96584" w:rsidRPr="00591A12">
              <w:rPr>
                <w:rFonts w:cs="Arial"/>
                <w:color w:val="000000"/>
                <w:sz w:val="14"/>
                <w:szCs w:val="14"/>
              </w:rPr>
              <w:t>4</w:t>
            </w:r>
            <w:r w:rsidR="00FB15F4" w:rsidRPr="00591A12">
              <w:rPr>
                <w:rFonts w:cs="Arial"/>
                <w:color w:val="000000"/>
                <w:sz w:val="14"/>
                <w:szCs w:val="14"/>
              </w:rPr>
              <w:t xml:space="preserve"> Feb</w:t>
            </w:r>
            <w:r w:rsidRPr="00591A12">
              <w:rPr>
                <w:rFonts w:cs="Arial"/>
                <w:color w:val="000000"/>
                <w:sz w:val="14"/>
                <w:szCs w:val="14"/>
              </w:rPr>
              <w:t>ruary</w:t>
            </w:r>
            <w:r w:rsidR="00FB15F4" w:rsidRPr="00591A12">
              <w:rPr>
                <w:rFonts w:cs="Arial"/>
                <w:color w:val="000000"/>
                <w:sz w:val="14"/>
                <w:szCs w:val="14"/>
              </w:rPr>
              <w:t xml:space="preserve"> </w:t>
            </w:r>
            <w:r w:rsidR="00A96584" w:rsidRPr="00591A12">
              <w:rPr>
                <w:rFonts w:cs="Arial"/>
                <w:color w:val="000000"/>
                <w:sz w:val="14"/>
                <w:szCs w:val="14"/>
              </w:rPr>
              <w:t>2015</w:t>
            </w:r>
          </w:p>
        </w:tc>
        <w:tc>
          <w:tcPr>
            <w:tcW w:w="3402" w:type="dxa"/>
            <w:shd w:val="clear" w:color="auto" w:fill="auto"/>
          </w:tcPr>
          <w:p w14:paraId="5E40D61E" w14:textId="77777777" w:rsidR="00FB15F4" w:rsidRPr="00591A12" w:rsidRDefault="00FB15F4" w:rsidP="005B31CF">
            <w:pPr>
              <w:spacing w:line="240" w:lineRule="auto"/>
              <w:ind w:right="-72" w:hanging="7"/>
              <w:rPr>
                <w:rFonts w:cs="Arial"/>
                <w:color w:val="000000"/>
                <w:sz w:val="14"/>
                <w:szCs w:val="14"/>
              </w:rPr>
            </w:pPr>
            <w:r w:rsidRPr="00591A12">
              <w:rPr>
                <w:rFonts w:cs="Arial"/>
                <w:color w:val="000000"/>
                <w:spacing w:val="-4"/>
                <w:sz w:val="14"/>
                <w:szCs w:val="14"/>
              </w:rPr>
              <w:t>Manufacture of animal feeds or animal feed ingredients</w:t>
            </w:r>
          </w:p>
        </w:tc>
        <w:tc>
          <w:tcPr>
            <w:tcW w:w="1134" w:type="dxa"/>
            <w:shd w:val="clear" w:color="auto" w:fill="auto"/>
          </w:tcPr>
          <w:p w14:paraId="786323FF" w14:textId="76E00504" w:rsidR="00FB15F4" w:rsidRPr="00591A12" w:rsidRDefault="00A96584" w:rsidP="005B31CF">
            <w:pPr>
              <w:spacing w:line="240" w:lineRule="auto"/>
              <w:ind w:right="-72"/>
              <w:jc w:val="center"/>
              <w:rPr>
                <w:rFonts w:cs="Arial"/>
                <w:color w:val="000000"/>
                <w:sz w:val="14"/>
                <w:szCs w:val="14"/>
                <w:rtl/>
                <w:cs/>
              </w:rPr>
            </w:pPr>
            <w:r w:rsidRPr="00591A12">
              <w:rPr>
                <w:rFonts w:cs="Arial"/>
                <w:color w:val="000000"/>
                <w:sz w:val="14"/>
                <w:szCs w:val="14"/>
              </w:rPr>
              <w:t>30</w:t>
            </w:r>
            <w:r w:rsidR="00FB15F4" w:rsidRPr="00591A12">
              <w:rPr>
                <w:rFonts w:cs="Arial"/>
                <w:color w:val="000000"/>
                <w:sz w:val="14"/>
                <w:szCs w:val="14"/>
              </w:rPr>
              <w:t xml:space="preserve"> April </w:t>
            </w:r>
            <w:r w:rsidRPr="00591A12">
              <w:rPr>
                <w:rFonts w:cs="Arial"/>
                <w:color w:val="000000"/>
                <w:sz w:val="14"/>
                <w:szCs w:val="14"/>
              </w:rPr>
              <w:t>2015</w:t>
            </w:r>
          </w:p>
        </w:tc>
        <w:tc>
          <w:tcPr>
            <w:tcW w:w="1062" w:type="dxa"/>
            <w:shd w:val="clear" w:color="auto" w:fill="auto"/>
          </w:tcPr>
          <w:p w14:paraId="0E68EB72" w14:textId="1C646CB0" w:rsidR="00FB15F4" w:rsidRPr="00591A12" w:rsidRDefault="00A96584" w:rsidP="005B31CF">
            <w:pPr>
              <w:spacing w:line="240" w:lineRule="auto"/>
              <w:ind w:right="-72"/>
              <w:jc w:val="center"/>
              <w:rPr>
                <w:rFonts w:cs="Arial"/>
                <w:color w:val="000000"/>
                <w:sz w:val="14"/>
                <w:szCs w:val="14"/>
              </w:rPr>
            </w:pPr>
            <w:r w:rsidRPr="00591A12">
              <w:rPr>
                <w:rFonts w:cs="Arial"/>
                <w:color w:val="000000"/>
                <w:sz w:val="14"/>
                <w:szCs w:val="14"/>
              </w:rPr>
              <w:t>30</w:t>
            </w:r>
            <w:r w:rsidR="00FB15F4" w:rsidRPr="00591A12">
              <w:rPr>
                <w:rFonts w:cs="Arial"/>
                <w:color w:val="000000"/>
                <w:sz w:val="14"/>
                <w:szCs w:val="14"/>
              </w:rPr>
              <w:t xml:space="preserve"> April </w:t>
            </w:r>
            <w:r w:rsidRPr="00591A12">
              <w:rPr>
                <w:rFonts w:cs="Arial"/>
                <w:color w:val="000000"/>
                <w:sz w:val="14"/>
                <w:szCs w:val="14"/>
              </w:rPr>
              <w:t>2023</w:t>
            </w:r>
          </w:p>
        </w:tc>
      </w:tr>
    </w:tbl>
    <w:p w14:paraId="7B6DA90C" w14:textId="77777777" w:rsidR="00FB15F4" w:rsidRPr="00591A12" w:rsidRDefault="00FB15F4" w:rsidP="005B31CF">
      <w:pPr>
        <w:pStyle w:val="a"/>
        <w:ind w:right="0"/>
        <w:jc w:val="thaiDistribute"/>
        <w:rPr>
          <w:rFonts w:ascii="Arial" w:hAnsi="Arial" w:cs="Arial"/>
          <w:color w:val="000000"/>
          <w:sz w:val="18"/>
          <w:szCs w:val="18"/>
        </w:rPr>
      </w:pPr>
    </w:p>
    <w:p w14:paraId="31A3A588" w14:textId="7438C3C2" w:rsidR="00596251" w:rsidRPr="00591A12" w:rsidRDefault="00FB15F4" w:rsidP="005B31CF">
      <w:pPr>
        <w:autoSpaceDE w:val="0"/>
        <w:autoSpaceDN w:val="0"/>
        <w:adjustRightInd w:val="0"/>
        <w:spacing w:line="240" w:lineRule="auto"/>
        <w:jc w:val="thaiDistribute"/>
        <w:rPr>
          <w:rFonts w:cs="Arial"/>
          <w:color w:val="000000"/>
          <w:sz w:val="18"/>
          <w:szCs w:val="18"/>
        </w:rPr>
      </w:pPr>
      <w:r w:rsidRPr="00591A12">
        <w:rPr>
          <w:rFonts w:cs="Arial"/>
          <w:color w:val="000000"/>
          <w:sz w:val="18"/>
          <w:szCs w:val="18"/>
        </w:rPr>
        <w:t xml:space="preserve">On </w:t>
      </w:r>
      <w:r w:rsidR="00A96584" w:rsidRPr="00591A12">
        <w:rPr>
          <w:rFonts w:cs="Arial"/>
          <w:color w:val="000000"/>
          <w:sz w:val="18"/>
          <w:szCs w:val="18"/>
        </w:rPr>
        <w:t>16</w:t>
      </w:r>
      <w:r w:rsidR="00AF2C20" w:rsidRPr="00591A12">
        <w:rPr>
          <w:rFonts w:cs="Arial"/>
          <w:color w:val="000000"/>
          <w:sz w:val="18"/>
          <w:szCs w:val="18"/>
        </w:rPr>
        <w:t xml:space="preserve"> July</w:t>
      </w:r>
      <w:r w:rsidRPr="00591A12">
        <w:rPr>
          <w:rFonts w:cs="Arial"/>
          <w:color w:val="000000"/>
          <w:sz w:val="18"/>
          <w:szCs w:val="18"/>
        </w:rPr>
        <w:t xml:space="preserve"> </w:t>
      </w:r>
      <w:r w:rsidR="00A96584" w:rsidRPr="00591A12">
        <w:rPr>
          <w:rFonts w:cs="Arial"/>
          <w:color w:val="000000"/>
          <w:sz w:val="18"/>
          <w:szCs w:val="18"/>
        </w:rPr>
        <w:t>2018</w:t>
      </w:r>
      <w:r w:rsidR="00AF2C20" w:rsidRPr="00591A12">
        <w:rPr>
          <w:rFonts w:cs="Arial"/>
          <w:color w:val="000000"/>
          <w:sz w:val="18"/>
          <w:szCs w:val="18"/>
        </w:rPr>
        <w:t>,</w:t>
      </w:r>
      <w:r w:rsidRPr="00591A12">
        <w:rPr>
          <w:rFonts w:cs="Arial"/>
          <w:color w:val="000000"/>
          <w:sz w:val="18"/>
          <w:szCs w:val="18"/>
        </w:rPr>
        <w:t xml:space="preserve"> the Extraordinary General Meeting of Shareholders No.</w:t>
      </w:r>
      <w:r w:rsidR="00A96584" w:rsidRPr="00591A12">
        <w:rPr>
          <w:rFonts w:cs="Arial"/>
          <w:color w:val="000000"/>
          <w:sz w:val="18"/>
          <w:szCs w:val="18"/>
        </w:rPr>
        <w:t>1</w:t>
      </w:r>
      <w:r w:rsidRPr="00591A12">
        <w:rPr>
          <w:rFonts w:cs="Arial"/>
          <w:color w:val="000000"/>
          <w:sz w:val="18"/>
          <w:szCs w:val="18"/>
        </w:rPr>
        <w:t>/</w:t>
      </w:r>
      <w:r w:rsidR="00A96584" w:rsidRPr="00591A12">
        <w:rPr>
          <w:rFonts w:cs="Arial"/>
          <w:color w:val="000000"/>
          <w:sz w:val="18"/>
          <w:szCs w:val="18"/>
        </w:rPr>
        <w:t>2018</w:t>
      </w:r>
      <w:r w:rsidRPr="00591A12">
        <w:rPr>
          <w:rFonts w:cs="Arial"/>
          <w:color w:val="000000"/>
          <w:sz w:val="18"/>
          <w:szCs w:val="18"/>
        </w:rPr>
        <w:t xml:space="preserve"> of PP P</w:t>
      </w:r>
      <w:r w:rsidR="00AF2C20" w:rsidRPr="00591A12">
        <w:rPr>
          <w:rFonts w:cs="Arial"/>
          <w:color w:val="000000"/>
          <w:sz w:val="18"/>
          <w:szCs w:val="18"/>
        </w:rPr>
        <w:t>rime Public Company</w:t>
      </w:r>
      <w:r w:rsidRPr="00591A12">
        <w:rPr>
          <w:rFonts w:cs="Arial"/>
          <w:color w:val="000000"/>
          <w:sz w:val="18"/>
          <w:szCs w:val="18"/>
        </w:rPr>
        <w:t xml:space="preserve"> L</w:t>
      </w:r>
      <w:r w:rsidR="00AF2C20" w:rsidRPr="00591A12">
        <w:rPr>
          <w:rFonts w:cs="Arial"/>
          <w:color w:val="000000"/>
          <w:sz w:val="18"/>
          <w:szCs w:val="18"/>
        </w:rPr>
        <w:t>imited</w:t>
      </w:r>
      <w:r w:rsidRPr="00591A12">
        <w:rPr>
          <w:rFonts w:cs="Arial"/>
          <w:color w:val="000000"/>
          <w:sz w:val="18"/>
          <w:szCs w:val="18"/>
        </w:rPr>
        <w:t xml:space="preserve">, approved the transfer rights in the investment promotion certificate No. </w:t>
      </w:r>
      <w:r w:rsidR="00A96584" w:rsidRPr="00591A12">
        <w:rPr>
          <w:rFonts w:cs="Arial"/>
          <w:color w:val="000000"/>
          <w:sz w:val="18"/>
          <w:szCs w:val="18"/>
        </w:rPr>
        <w:t>2091</w:t>
      </w:r>
      <w:r w:rsidRPr="00591A12">
        <w:rPr>
          <w:rFonts w:cs="Arial"/>
          <w:color w:val="000000"/>
          <w:sz w:val="18"/>
          <w:szCs w:val="18"/>
        </w:rPr>
        <w:t>(</w:t>
      </w:r>
      <w:r w:rsidR="00A96584" w:rsidRPr="00591A12">
        <w:rPr>
          <w:rFonts w:cs="Arial"/>
          <w:color w:val="000000"/>
          <w:sz w:val="18"/>
          <w:szCs w:val="18"/>
        </w:rPr>
        <w:t>2</w:t>
      </w:r>
      <w:r w:rsidRPr="00591A12">
        <w:rPr>
          <w:rFonts w:cs="Arial"/>
          <w:color w:val="000000"/>
          <w:sz w:val="18"/>
          <w:szCs w:val="18"/>
        </w:rPr>
        <w:t>)/</w:t>
      </w:r>
      <w:r w:rsidR="00A96584" w:rsidRPr="00591A12">
        <w:rPr>
          <w:rFonts w:cs="Arial"/>
          <w:color w:val="000000"/>
          <w:sz w:val="18"/>
          <w:szCs w:val="18"/>
        </w:rPr>
        <w:t>2554</w:t>
      </w:r>
      <w:r w:rsidRPr="00591A12">
        <w:rPr>
          <w:rFonts w:cs="Arial"/>
          <w:color w:val="000000"/>
          <w:sz w:val="18"/>
          <w:szCs w:val="18"/>
        </w:rPr>
        <w:t>, No.</w:t>
      </w:r>
      <w:r w:rsidR="00A96584" w:rsidRPr="00591A12">
        <w:rPr>
          <w:rFonts w:cs="Arial"/>
          <w:color w:val="000000"/>
          <w:sz w:val="18"/>
          <w:szCs w:val="18"/>
        </w:rPr>
        <w:t>1856</w:t>
      </w:r>
      <w:r w:rsidRPr="00591A12">
        <w:rPr>
          <w:rFonts w:cs="Arial"/>
          <w:color w:val="000000"/>
          <w:sz w:val="18"/>
          <w:szCs w:val="18"/>
        </w:rPr>
        <w:t>(</w:t>
      </w:r>
      <w:r w:rsidR="00A96584" w:rsidRPr="00591A12">
        <w:rPr>
          <w:rFonts w:cs="Arial"/>
          <w:color w:val="000000"/>
          <w:sz w:val="18"/>
          <w:szCs w:val="18"/>
        </w:rPr>
        <w:t>2</w:t>
      </w:r>
      <w:r w:rsidRPr="00591A12">
        <w:rPr>
          <w:rFonts w:cs="Arial"/>
          <w:color w:val="000000"/>
          <w:sz w:val="18"/>
          <w:szCs w:val="18"/>
        </w:rPr>
        <w:t>)/</w:t>
      </w:r>
      <w:r w:rsidR="00A96584" w:rsidRPr="00591A12">
        <w:rPr>
          <w:rFonts w:cs="Arial"/>
          <w:color w:val="000000"/>
          <w:sz w:val="18"/>
          <w:szCs w:val="18"/>
        </w:rPr>
        <w:t>2556</w:t>
      </w:r>
      <w:r w:rsidRPr="00591A12">
        <w:rPr>
          <w:rFonts w:cs="Arial"/>
          <w:color w:val="000000"/>
          <w:sz w:val="18"/>
          <w:szCs w:val="18"/>
        </w:rPr>
        <w:t>,</w:t>
      </w:r>
      <w:r w:rsidR="0096326A" w:rsidRPr="00591A12">
        <w:rPr>
          <w:rFonts w:cs="Arial"/>
          <w:color w:val="000000"/>
          <w:sz w:val="18"/>
          <w:szCs w:val="18"/>
        </w:rPr>
        <w:t xml:space="preserve"> </w:t>
      </w:r>
      <w:r w:rsidRPr="00591A12">
        <w:rPr>
          <w:rFonts w:cs="Arial"/>
          <w:color w:val="000000"/>
          <w:sz w:val="18"/>
          <w:szCs w:val="18"/>
        </w:rPr>
        <w:t>and No.</w:t>
      </w:r>
      <w:r w:rsidR="00A96584" w:rsidRPr="00591A12">
        <w:rPr>
          <w:rFonts w:cs="Arial"/>
          <w:color w:val="000000"/>
          <w:sz w:val="18"/>
          <w:szCs w:val="18"/>
        </w:rPr>
        <w:t>1131</w:t>
      </w:r>
      <w:r w:rsidRPr="00591A12">
        <w:rPr>
          <w:rFonts w:cs="Arial"/>
          <w:color w:val="000000"/>
          <w:sz w:val="18"/>
          <w:szCs w:val="18"/>
        </w:rPr>
        <w:t>(</w:t>
      </w:r>
      <w:r w:rsidR="00A96584" w:rsidRPr="00591A12">
        <w:rPr>
          <w:rFonts w:cs="Arial"/>
          <w:color w:val="000000"/>
          <w:sz w:val="18"/>
          <w:szCs w:val="18"/>
        </w:rPr>
        <w:t>2</w:t>
      </w:r>
      <w:r w:rsidRPr="00591A12">
        <w:rPr>
          <w:rFonts w:cs="Arial"/>
          <w:color w:val="000000"/>
          <w:sz w:val="18"/>
          <w:szCs w:val="18"/>
        </w:rPr>
        <w:t>)/</w:t>
      </w:r>
      <w:r w:rsidR="00A96584" w:rsidRPr="00591A12">
        <w:rPr>
          <w:rFonts w:cs="Arial"/>
          <w:color w:val="000000"/>
          <w:sz w:val="18"/>
          <w:szCs w:val="18"/>
        </w:rPr>
        <w:t>2558</w:t>
      </w:r>
      <w:r w:rsidRPr="00591A12">
        <w:rPr>
          <w:rFonts w:cs="Arial"/>
          <w:color w:val="000000"/>
          <w:sz w:val="18"/>
          <w:szCs w:val="18"/>
        </w:rPr>
        <w:t xml:space="preserve"> category </w:t>
      </w:r>
      <w:r w:rsidR="00A96584" w:rsidRPr="00591A12">
        <w:rPr>
          <w:rFonts w:cs="Arial"/>
          <w:color w:val="000000"/>
          <w:sz w:val="18"/>
          <w:szCs w:val="18"/>
        </w:rPr>
        <w:t>1</w:t>
      </w:r>
      <w:r w:rsidRPr="00591A12">
        <w:rPr>
          <w:rFonts w:cs="Arial"/>
          <w:color w:val="000000"/>
          <w:sz w:val="18"/>
          <w:szCs w:val="18"/>
        </w:rPr>
        <w:t>.</w:t>
      </w:r>
      <w:r w:rsidR="00A96584" w:rsidRPr="00591A12">
        <w:rPr>
          <w:rFonts w:cs="Arial"/>
          <w:color w:val="000000"/>
          <w:sz w:val="18"/>
          <w:szCs w:val="18"/>
        </w:rPr>
        <w:t>6</w:t>
      </w:r>
      <w:r w:rsidRPr="00591A12">
        <w:rPr>
          <w:rFonts w:cs="Arial"/>
          <w:color w:val="000000"/>
          <w:sz w:val="18"/>
          <w:szCs w:val="18"/>
        </w:rPr>
        <w:t>: Manufacture of animal feeds or animal feed ingredients of the company to Thai Luxe Enterprises (Thailand) Co., Ltd.</w:t>
      </w:r>
    </w:p>
    <w:p w14:paraId="52F47A99" w14:textId="70B954AF" w:rsidR="00596251" w:rsidRPr="00591A12" w:rsidRDefault="00596251" w:rsidP="005B31CF">
      <w:pPr>
        <w:pStyle w:val="BodyTextIndent3"/>
        <w:tabs>
          <w:tab w:val="clear" w:pos="817"/>
          <w:tab w:val="clear" w:pos="9889"/>
        </w:tabs>
        <w:spacing w:line="240" w:lineRule="auto"/>
        <w:ind w:left="0"/>
        <w:jc w:val="both"/>
        <w:rPr>
          <w:rFonts w:ascii="Arial" w:hAnsi="Arial" w:cs="Arial"/>
          <w:color w:val="000000"/>
          <w:sz w:val="18"/>
          <w:szCs w:val="18"/>
        </w:rPr>
      </w:pPr>
    </w:p>
    <w:p w14:paraId="10F2BD55" w14:textId="77777777" w:rsidR="00A8470C" w:rsidRPr="00591A12" w:rsidRDefault="00A8470C" w:rsidP="005B31CF">
      <w:pPr>
        <w:pStyle w:val="BodyTextIndent3"/>
        <w:tabs>
          <w:tab w:val="clear" w:pos="817"/>
          <w:tab w:val="clear" w:pos="9889"/>
        </w:tabs>
        <w:spacing w:line="240" w:lineRule="auto"/>
        <w:ind w:left="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591A12" w14:paraId="5BF0F840" w14:textId="77777777" w:rsidTr="00BE1E27">
        <w:trPr>
          <w:trHeight w:val="386"/>
        </w:trPr>
        <w:tc>
          <w:tcPr>
            <w:tcW w:w="9461" w:type="dxa"/>
            <w:shd w:val="clear" w:color="auto" w:fill="auto"/>
            <w:vAlign w:val="center"/>
          </w:tcPr>
          <w:p w14:paraId="54B91895" w14:textId="0A392CE4" w:rsidR="007D0696" w:rsidRPr="00591A12" w:rsidRDefault="00A96584" w:rsidP="005B31CF">
            <w:pPr>
              <w:tabs>
                <w:tab w:val="left" w:pos="432"/>
              </w:tabs>
              <w:spacing w:line="240" w:lineRule="auto"/>
              <w:ind w:left="504" w:hanging="609"/>
              <w:rPr>
                <w:rFonts w:eastAsia="Arial Unicode MS" w:cs="Arial"/>
                <w:b/>
                <w:bCs/>
                <w:color w:val="000000"/>
                <w:sz w:val="18"/>
                <w:szCs w:val="18"/>
              </w:rPr>
            </w:pPr>
            <w:bookmarkStart w:id="84" w:name="_Hlk47614298"/>
            <w:r w:rsidRPr="00591A12">
              <w:rPr>
                <w:rFonts w:eastAsia="Arial Unicode MS" w:cs="Arial"/>
                <w:b/>
                <w:bCs/>
                <w:color w:val="000000"/>
                <w:sz w:val="18"/>
                <w:szCs w:val="18"/>
              </w:rPr>
              <w:t>3</w:t>
            </w:r>
            <w:r w:rsidR="00BA5C98" w:rsidRPr="00591A12">
              <w:rPr>
                <w:rFonts w:eastAsia="Arial Unicode MS" w:cs="Arial"/>
                <w:b/>
                <w:bCs/>
                <w:color w:val="000000"/>
                <w:sz w:val="18"/>
                <w:szCs w:val="18"/>
              </w:rPr>
              <w:t>4</w:t>
            </w:r>
            <w:r w:rsidR="007D0696" w:rsidRPr="00591A12">
              <w:rPr>
                <w:rFonts w:eastAsia="Arial Unicode MS" w:cs="Arial"/>
                <w:b/>
                <w:bCs/>
                <w:color w:val="000000"/>
                <w:sz w:val="18"/>
                <w:szCs w:val="18"/>
              </w:rPr>
              <w:tab/>
              <w:t>Commitments and contingent liabilities</w:t>
            </w:r>
          </w:p>
        </w:tc>
      </w:tr>
      <w:bookmarkEnd w:id="84"/>
    </w:tbl>
    <w:p w14:paraId="46708D36" w14:textId="77777777" w:rsidR="007D0696" w:rsidRPr="00591A12" w:rsidRDefault="007D0696" w:rsidP="005B31CF">
      <w:pPr>
        <w:spacing w:line="240" w:lineRule="auto"/>
        <w:ind w:left="540"/>
        <w:jc w:val="both"/>
        <w:rPr>
          <w:rFonts w:cs="Arial"/>
          <w:color w:val="000000"/>
          <w:sz w:val="18"/>
          <w:szCs w:val="18"/>
          <w:cs/>
        </w:rPr>
      </w:pPr>
    </w:p>
    <w:p w14:paraId="66E621EA" w14:textId="77777777" w:rsidR="008139D9" w:rsidRPr="00591A12" w:rsidRDefault="006D289F"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591A12">
        <w:rPr>
          <w:rFonts w:ascii="Arial" w:hAnsi="Arial" w:cs="Arial"/>
          <w:b/>
          <w:bCs/>
          <w:color w:val="000000"/>
          <w:sz w:val="18"/>
          <w:szCs w:val="18"/>
        </w:rPr>
        <w:t>a)</w:t>
      </w:r>
      <w:r w:rsidRPr="00591A12">
        <w:rPr>
          <w:rFonts w:ascii="Arial" w:hAnsi="Arial" w:cs="Arial"/>
          <w:b/>
          <w:bCs/>
          <w:color w:val="000000"/>
          <w:sz w:val="18"/>
          <w:szCs w:val="18"/>
        </w:rPr>
        <w:tab/>
      </w:r>
      <w:r w:rsidR="008139D9" w:rsidRPr="00591A12">
        <w:rPr>
          <w:rFonts w:ascii="Arial" w:hAnsi="Arial" w:cs="Arial"/>
          <w:b/>
          <w:bCs/>
          <w:color w:val="000000"/>
          <w:sz w:val="18"/>
          <w:szCs w:val="18"/>
        </w:rPr>
        <w:t xml:space="preserve">Capital commitments </w:t>
      </w:r>
    </w:p>
    <w:p w14:paraId="25AFEAEC" w14:textId="77777777" w:rsidR="008139D9" w:rsidRPr="00591A12" w:rsidRDefault="008139D9" w:rsidP="005B31CF">
      <w:pPr>
        <w:spacing w:line="240" w:lineRule="auto"/>
        <w:ind w:left="540"/>
        <w:jc w:val="both"/>
        <w:rPr>
          <w:rFonts w:cs="Arial"/>
          <w:color w:val="000000"/>
          <w:sz w:val="18"/>
          <w:szCs w:val="18"/>
        </w:rPr>
      </w:pPr>
    </w:p>
    <w:p w14:paraId="68D41C33" w14:textId="15966A07" w:rsidR="008139D9" w:rsidRPr="00591A12" w:rsidRDefault="008139D9" w:rsidP="005B31CF">
      <w:pPr>
        <w:spacing w:line="240" w:lineRule="auto"/>
        <w:ind w:left="540"/>
        <w:jc w:val="both"/>
        <w:rPr>
          <w:rFonts w:cs="Arial"/>
          <w:color w:val="000000"/>
          <w:sz w:val="18"/>
          <w:szCs w:val="18"/>
        </w:rPr>
      </w:pPr>
      <w:r w:rsidRPr="00591A12">
        <w:rPr>
          <w:rFonts w:cs="Arial"/>
          <w:color w:val="000000"/>
          <w:sz w:val="18"/>
          <w:szCs w:val="18"/>
        </w:rPr>
        <w:t>Capital expenditure contracted for at the statement</w:t>
      </w:r>
      <w:r w:rsidR="00AC7909" w:rsidRPr="00591A12">
        <w:rPr>
          <w:rFonts w:cs="Arial"/>
          <w:color w:val="000000"/>
          <w:sz w:val="18"/>
          <w:szCs w:val="18"/>
        </w:rPr>
        <w:t>s</w:t>
      </w:r>
      <w:r w:rsidRPr="00591A12">
        <w:rPr>
          <w:rFonts w:cs="Arial"/>
          <w:color w:val="000000"/>
          <w:sz w:val="18"/>
          <w:szCs w:val="18"/>
        </w:rPr>
        <w:t xml:space="preserve"> of financial position date but not recognised in the financial</w:t>
      </w:r>
      <w:r w:rsidR="005306C9" w:rsidRPr="00591A12">
        <w:rPr>
          <w:rFonts w:cs="Arial"/>
          <w:color w:val="000000"/>
          <w:sz w:val="18"/>
          <w:szCs w:val="18"/>
        </w:rPr>
        <w:t xml:space="preserve"> </w:t>
      </w:r>
      <w:r w:rsidR="00AF2C20" w:rsidRPr="00591A12">
        <w:rPr>
          <w:rFonts w:cs="Arial"/>
          <w:color w:val="000000"/>
          <w:sz w:val="18"/>
          <w:szCs w:val="18"/>
        </w:rPr>
        <w:t xml:space="preserve">statements </w:t>
      </w:r>
      <w:r w:rsidR="00000464" w:rsidRPr="00591A12">
        <w:rPr>
          <w:rFonts w:cs="Arial"/>
          <w:color w:val="000000"/>
          <w:sz w:val="18"/>
          <w:szCs w:val="18"/>
        </w:rPr>
        <w:t>are</w:t>
      </w:r>
      <w:r w:rsidR="005306C9" w:rsidRPr="00591A12">
        <w:rPr>
          <w:rFonts w:cs="Arial"/>
          <w:color w:val="000000"/>
          <w:sz w:val="18"/>
          <w:szCs w:val="18"/>
        </w:rPr>
        <w:t xml:space="preserve"> as follow</w:t>
      </w:r>
      <w:r w:rsidR="00A33F21" w:rsidRPr="00591A12">
        <w:rPr>
          <w:rFonts w:cs="Arial"/>
          <w:color w:val="000000"/>
          <w:sz w:val="18"/>
          <w:szCs w:val="18"/>
        </w:rPr>
        <w:t>s</w:t>
      </w:r>
      <w:r w:rsidR="005306C9" w:rsidRPr="00591A12">
        <w:rPr>
          <w:rFonts w:cs="Arial"/>
          <w:color w:val="000000"/>
          <w:sz w:val="18"/>
          <w:szCs w:val="18"/>
        </w:rPr>
        <w:t>:</w:t>
      </w:r>
    </w:p>
    <w:p w14:paraId="3DEC6AA8" w14:textId="77777777" w:rsidR="00330712" w:rsidRPr="00591A12" w:rsidRDefault="00330712" w:rsidP="005B31CF">
      <w:pPr>
        <w:spacing w:line="240" w:lineRule="auto"/>
        <w:ind w:left="540"/>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512B9" w:rsidRPr="00591A12" w14:paraId="3657AC10" w14:textId="77777777" w:rsidTr="00DC1FD4">
        <w:tc>
          <w:tcPr>
            <w:tcW w:w="6570" w:type="dxa"/>
            <w:shd w:val="clear" w:color="auto" w:fill="auto"/>
          </w:tcPr>
          <w:p w14:paraId="4AD22327" w14:textId="77777777" w:rsidR="004512B9" w:rsidRPr="00591A12" w:rsidRDefault="004512B9" w:rsidP="005B31CF">
            <w:pPr>
              <w:spacing w:line="240" w:lineRule="auto"/>
              <w:ind w:left="427"/>
              <w:jc w:val="both"/>
              <w:rPr>
                <w:rFonts w:cs="Arial"/>
                <w:b/>
                <w:bCs/>
                <w:color w:val="000000"/>
                <w:sz w:val="18"/>
                <w:szCs w:val="18"/>
              </w:rPr>
            </w:pPr>
          </w:p>
        </w:tc>
        <w:tc>
          <w:tcPr>
            <w:tcW w:w="2880" w:type="dxa"/>
            <w:gridSpan w:val="2"/>
            <w:shd w:val="clear" w:color="auto" w:fill="auto"/>
            <w:hideMark/>
          </w:tcPr>
          <w:p w14:paraId="7A9B63FC" w14:textId="77777777" w:rsidR="004512B9" w:rsidRPr="00591A12" w:rsidRDefault="004512B9"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Consolidated </w:t>
            </w:r>
          </w:p>
        </w:tc>
      </w:tr>
      <w:tr w:rsidR="004512B9" w:rsidRPr="00591A12" w14:paraId="43E2E380" w14:textId="77777777" w:rsidTr="00BE1E27">
        <w:tc>
          <w:tcPr>
            <w:tcW w:w="6570" w:type="dxa"/>
            <w:shd w:val="clear" w:color="auto" w:fill="auto"/>
          </w:tcPr>
          <w:p w14:paraId="5C70C2D8" w14:textId="77777777" w:rsidR="004512B9" w:rsidRPr="00591A12" w:rsidRDefault="004512B9" w:rsidP="005B31CF">
            <w:pPr>
              <w:spacing w:line="240" w:lineRule="auto"/>
              <w:ind w:left="427"/>
              <w:jc w:val="both"/>
              <w:rPr>
                <w:rFonts w:cs="Arial"/>
                <w:b/>
                <w:bCs/>
                <w:color w:val="000000"/>
                <w:sz w:val="18"/>
                <w:szCs w:val="18"/>
              </w:rPr>
            </w:pPr>
          </w:p>
        </w:tc>
        <w:tc>
          <w:tcPr>
            <w:tcW w:w="2880" w:type="dxa"/>
            <w:gridSpan w:val="2"/>
            <w:tcBorders>
              <w:bottom w:val="single" w:sz="4" w:space="0" w:color="auto"/>
            </w:tcBorders>
            <w:shd w:val="clear" w:color="auto" w:fill="auto"/>
            <w:hideMark/>
          </w:tcPr>
          <w:p w14:paraId="6CEFBAEC" w14:textId="7FE42DC0" w:rsidR="004512B9" w:rsidRPr="00591A12" w:rsidRDefault="004512B9" w:rsidP="005B31CF">
            <w:pPr>
              <w:spacing w:line="240" w:lineRule="auto"/>
              <w:ind w:right="-72"/>
              <w:jc w:val="center"/>
              <w:rPr>
                <w:rFonts w:cs="Arial"/>
                <w:b/>
                <w:bCs/>
                <w:color w:val="000000"/>
                <w:sz w:val="18"/>
                <w:szCs w:val="18"/>
              </w:rPr>
            </w:pPr>
            <w:r w:rsidRPr="00591A12">
              <w:rPr>
                <w:rFonts w:cs="Arial"/>
                <w:b/>
                <w:bCs/>
                <w:color w:val="000000"/>
                <w:sz w:val="18"/>
                <w:szCs w:val="18"/>
              </w:rPr>
              <w:t xml:space="preserve">financial </w:t>
            </w:r>
            <w:r w:rsidR="00AF2C20" w:rsidRPr="00591A12">
              <w:rPr>
                <w:rFonts w:cs="Arial"/>
                <w:b/>
                <w:bCs/>
                <w:color w:val="000000"/>
                <w:sz w:val="18"/>
                <w:szCs w:val="18"/>
              </w:rPr>
              <w:t>statements</w:t>
            </w:r>
          </w:p>
        </w:tc>
      </w:tr>
      <w:tr w:rsidR="00993B52" w:rsidRPr="00591A12" w14:paraId="1378D4D9" w14:textId="77777777" w:rsidTr="00BE1E27">
        <w:tc>
          <w:tcPr>
            <w:tcW w:w="6570" w:type="dxa"/>
            <w:shd w:val="clear" w:color="auto" w:fill="auto"/>
          </w:tcPr>
          <w:p w14:paraId="7819CB17" w14:textId="4200D663" w:rsidR="00993B52" w:rsidRPr="00591A12" w:rsidRDefault="00993B52" w:rsidP="005B31CF">
            <w:pPr>
              <w:spacing w:line="240" w:lineRule="auto"/>
              <w:ind w:left="427"/>
              <w:jc w:val="both"/>
              <w:rPr>
                <w:rFonts w:cs="Arial"/>
                <w:b/>
                <w:bCs/>
                <w:color w:val="000000"/>
                <w:sz w:val="18"/>
                <w:szCs w:val="18"/>
              </w:rPr>
            </w:pPr>
            <w:r w:rsidRPr="00591A12">
              <w:rPr>
                <w:rFonts w:cs="Arial"/>
                <w:b/>
                <w:bCs/>
                <w:color w:val="000000"/>
                <w:sz w:val="18"/>
                <w:szCs w:val="18"/>
              </w:rPr>
              <w:t>As at 31 December</w:t>
            </w:r>
          </w:p>
        </w:tc>
        <w:tc>
          <w:tcPr>
            <w:tcW w:w="1440" w:type="dxa"/>
            <w:tcBorders>
              <w:top w:val="single" w:sz="4" w:space="0" w:color="auto"/>
            </w:tcBorders>
            <w:shd w:val="clear" w:color="auto" w:fill="auto"/>
          </w:tcPr>
          <w:p w14:paraId="10911FF4" w14:textId="47460555"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2024</w:t>
            </w:r>
          </w:p>
        </w:tc>
        <w:tc>
          <w:tcPr>
            <w:tcW w:w="1440" w:type="dxa"/>
            <w:tcBorders>
              <w:top w:val="single" w:sz="4" w:space="0" w:color="auto"/>
            </w:tcBorders>
            <w:shd w:val="clear" w:color="auto" w:fill="auto"/>
          </w:tcPr>
          <w:p w14:paraId="2A838B04" w14:textId="215A5B6A" w:rsidR="00993B52" w:rsidRPr="00591A12" w:rsidRDefault="00993B52" w:rsidP="005B31CF">
            <w:pPr>
              <w:spacing w:line="240" w:lineRule="auto"/>
              <w:ind w:right="-72"/>
              <w:jc w:val="right"/>
              <w:rPr>
                <w:rFonts w:cs="Arial"/>
                <w:b/>
                <w:bCs/>
                <w:color w:val="000000"/>
                <w:sz w:val="18"/>
                <w:szCs w:val="18"/>
              </w:rPr>
            </w:pPr>
            <w:r w:rsidRPr="00591A12">
              <w:rPr>
                <w:rFonts w:cs="Arial"/>
                <w:b/>
                <w:color w:val="000000"/>
                <w:sz w:val="18"/>
                <w:szCs w:val="18"/>
              </w:rPr>
              <w:t>2023</w:t>
            </w:r>
          </w:p>
        </w:tc>
      </w:tr>
      <w:tr w:rsidR="00AD6183" w:rsidRPr="00591A12" w14:paraId="7983AAE9" w14:textId="77777777" w:rsidTr="00BE1E27">
        <w:tc>
          <w:tcPr>
            <w:tcW w:w="6570" w:type="dxa"/>
            <w:shd w:val="clear" w:color="auto" w:fill="auto"/>
          </w:tcPr>
          <w:p w14:paraId="1D8A4BBF" w14:textId="77777777" w:rsidR="00AD6183" w:rsidRPr="00591A12" w:rsidRDefault="00AD6183" w:rsidP="005B31CF">
            <w:pPr>
              <w:spacing w:line="240" w:lineRule="auto"/>
              <w:ind w:left="427"/>
              <w:jc w:val="both"/>
              <w:rPr>
                <w:rFonts w:cs="Arial"/>
                <w:color w:val="000000"/>
                <w:sz w:val="18"/>
                <w:szCs w:val="18"/>
              </w:rPr>
            </w:pPr>
          </w:p>
        </w:tc>
        <w:tc>
          <w:tcPr>
            <w:tcW w:w="1440" w:type="dxa"/>
            <w:tcBorders>
              <w:bottom w:val="single" w:sz="4" w:space="0" w:color="auto"/>
            </w:tcBorders>
            <w:shd w:val="clear" w:color="auto" w:fill="auto"/>
            <w:vAlign w:val="bottom"/>
            <w:hideMark/>
          </w:tcPr>
          <w:p w14:paraId="5D8899BA" w14:textId="424496E5" w:rsidR="00AD6183" w:rsidRPr="00591A12" w:rsidRDefault="00AD6183" w:rsidP="005B31CF">
            <w:pPr>
              <w:spacing w:line="240" w:lineRule="auto"/>
              <w:ind w:right="-72"/>
              <w:jc w:val="right"/>
              <w:rPr>
                <w:rFonts w:cs="Arial"/>
                <w:b/>
                <w:bCs/>
                <w:color w:val="000000"/>
                <w:sz w:val="18"/>
                <w:szCs w:val="18"/>
              </w:rPr>
            </w:pPr>
            <w:r w:rsidRPr="00591A12">
              <w:rPr>
                <w:rFonts w:cs="Arial"/>
                <w:b/>
                <w:bCs/>
                <w:color w:val="000000"/>
                <w:sz w:val="18"/>
                <w:szCs w:val="18"/>
              </w:rPr>
              <w:t xml:space="preserve">Thousand </w:t>
            </w:r>
            <w:r w:rsidR="006D0DC0" w:rsidRPr="00591A12">
              <w:rPr>
                <w:rFonts w:cs="Arial"/>
                <w:b/>
                <w:bCs/>
                <w:color w:val="000000"/>
                <w:sz w:val="18"/>
                <w:szCs w:val="18"/>
              </w:rPr>
              <w:t>Baht</w:t>
            </w:r>
          </w:p>
        </w:tc>
        <w:tc>
          <w:tcPr>
            <w:tcW w:w="1440" w:type="dxa"/>
            <w:tcBorders>
              <w:bottom w:val="single" w:sz="4" w:space="0" w:color="auto"/>
            </w:tcBorders>
            <w:shd w:val="clear" w:color="auto" w:fill="auto"/>
            <w:vAlign w:val="bottom"/>
            <w:hideMark/>
          </w:tcPr>
          <w:p w14:paraId="5C7E6F60" w14:textId="329FCF17" w:rsidR="00AD6183" w:rsidRPr="00591A12" w:rsidRDefault="00AD6183" w:rsidP="005B31CF">
            <w:pPr>
              <w:spacing w:line="240" w:lineRule="auto"/>
              <w:ind w:right="-72"/>
              <w:jc w:val="right"/>
              <w:rPr>
                <w:rFonts w:cs="Arial"/>
                <w:b/>
                <w:bCs/>
                <w:color w:val="000000"/>
                <w:sz w:val="18"/>
                <w:szCs w:val="18"/>
              </w:rPr>
            </w:pPr>
            <w:r w:rsidRPr="00591A12">
              <w:rPr>
                <w:rFonts w:cs="Arial"/>
                <w:b/>
                <w:bCs/>
                <w:color w:val="000000"/>
                <w:sz w:val="18"/>
                <w:szCs w:val="18"/>
              </w:rPr>
              <w:t xml:space="preserve">Thousand </w:t>
            </w:r>
            <w:r w:rsidR="006D0DC0" w:rsidRPr="00591A12">
              <w:rPr>
                <w:rFonts w:cs="Arial"/>
                <w:b/>
                <w:bCs/>
                <w:color w:val="000000"/>
                <w:sz w:val="18"/>
                <w:szCs w:val="18"/>
              </w:rPr>
              <w:t>Baht</w:t>
            </w:r>
          </w:p>
        </w:tc>
      </w:tr>
      <w:tr w:rsidR="00993B52" w:rsidRPr="00591A12" w14:paraId="124710F0" w14:textId="77777777" w:rsidTr="00BE1E27">
        <w:trPr>
          <w:cantSplit/>
        </w:trPr>
        <w:tc>
          <w:tcPr>
            <w:tcW w:w="6570" w:type="dxa"/>
            <w:shd w:val="clear" w:color="auto" w:fill="auto"/>
          </w:tcPr>
          <w:p w14:paraId="4B40A235" w14:textId="77777777" w:rsidR="00993B52" w:rsidRPr="00591A12" w:rsidRDefault="00993B52" w:rsidP="005B31CF">
            <w:pPr>
              <w:spacing w:line="240" w:lineRule="auto"/>
              <w:ind w:left="427"/>
              <w:jc w:val="both"/>
              <w:rPr>
                <w:rFonts w:cs="Arial"/>
                <w:color w:val="000000"/>
                <w:sz w:val="18"/>
                <w:szCs w:val="18"/>
              </w:rPr>
            </w:pPr>
          </w:p>
        </w:tc>
        <w:tc>
          <w:tcPr>
            <w:tcW w:w="1440" w:type="dxa"/>
            <w:tcBorders>
              <w:top w:val="single" w:sz="4" w:space="0" w:color="auto"/>
            </w:tcBorders>
            <w:shd w:val="clear" w:color="auto" w:fill="auto"/>
          </w:tcPr>
          <w:p w14:paraId="099BA4F2" w14:textId="77777777" w:rsidR="00993B52" w:rsidRPr="00591A12" w:rsidRDefault="00993B52" w:rsidP="005B31CF">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3139BA6" w14:textId="77777777" w:rsidR="00993B52" w:rsidRPr="00591A12" w:rsidRDefault="00993B52" w:rsidP="005B31CF">
            <w:pPr>
              <w:spacing w:line="240" w:lineRule="auto"/>
              <w:ind w:right="-72"/>
              <w:jc w:val="right"/>
              <w:rPr>
                <w:rFonts w:cs="Arial"/>
                <w:color w:val="000000"/>
                <w:sz w:val="18"/>
                <w:szCs w:val="18"/>
              </w:rPr>
            </w:pPr>
          </w:p>
        </w:tc>
      </w:tr>
      <w:tr w:rsidR="00993B52" w:rsidRPr="00591A12" w14:paraId="01782749" w14:textId="77777777" w:rsidTr="00BE1E27">
        <w:trPr>
          <w:cantSplit/>
          <w:trHeight w:val="153"/>
        </w:trPr>
        <w:tc>
          <w:tcPr>
            <w:tcW w:w="6570" w:type="dxa"/>
            <w:shd w:val="clear" w:color="auto" w:fill="auto"/>
          </w:tcPr>
          <w:p w14:paraId="4B6194AA" w14:textId="77777777" w:rsidR="00993B52" w:rsidRPr="00591A12" w:rsidRDefault="00993B52" w:rsidP="005B31CF">
            <w:pPr>
              <w:spacing w:line="240" w:lineRule="auto"/>
              <w:ind w:left="427"/>
              <w:rPr>
                <w:rFonts w:cs="Arial"/>
                <w:color w:val="000000"/>
                <w:sz w:val="18"/>
                <w:szCs w:val="18"/>
              </w:rPr>
            </w:pPr>
            <w:r w:rsidRPr="00591A12">
              <w:rPr>
                <w:rFonts w:cs="Arial"/>
                <w:color w:val="000000"/>
                <w:sz w:val="18"/>
                <w:szCs w:val="18"/>
              </w:rPr>
              <w:t xml:space="preserve">Property, plant and equipment </w:t>
            </w:r>
          </w:p>
        </w:tc>
        <w:tc>
          <w:tcPr>
            <w:tcW w:w="1440" w:type="dxa"/>
            <w:tcBorders>
              <w:bottom w:val="single" w:sz="4" w:space="0" w:color="auto"/>
            </w:tcBorders>
            <w:shd w:val="clear" w:color="auto" w:fill="auto"/>
          </w:tcPr>
          <w:p w14:paraId="7991108D" w14:textId="13021820" w:rsidR="00993B52" w:rsidRPr="00591A12" w:rsidRDefault="00BA5C98" w:rsidP="005B31CF">
            <w:pPr>
              <w:spacing w:line="240" w:lineRule="auto"/>
              <w:ind w:right="-72"/>
              <w:jc w:val="right"/>
              <w:rPr>
                <w:rFonts w:cs="Arial"/>
                <w:color w:val="000000"/>
                <w:sz w:val="18"/>
                <w:szCs w:val="18"/>
              </w:rPr>
            </w:pPr>
            <w:r w:rsidRPr="00591A12">
              <w:rPr>
                <w:rFonts w:cs="Arial"/>
                <w:color w:val="000000"/>
                <w:sz w:val="18"/>
                <w:szCs w:val="18"/>
              </w:rPr>
              <w:t>506,743</w:t>
            </w:r>
          </w:p>
        </w:tc>
        <w:tc>
          <w:tcPr>
            <w:tcW w:w="1440" w:type="dxa"/>
            <w:tcBorders>
              <w:bottom w:val="single" w:sz="4" w:space="0" w:color="auto"/>
            </w:tcBorders>
            <w:shd w:val="clear" w:color="auto" w:fill="auto"/>
          </w:tcPr>
          <w:p w14:paraId="4D34E669" w14:textId="18BB6783" w:rsidR="00993B52" w:rsidRPr="00591A12" w:rsidRDefault="00993B52" w:rsidP="005B31CF">
            <w:pPr>
              <w:spacing w:line="240" w:lineRule="auto"/>
              <w:ind w:right="-72"/>
              <w:jc w:val="right"/>
              <w:rPr>
                <w:rFonts w:cs="Arial"/>
                <w:color w:val="000000"/>
                <w:sz w:val="18"/>
                <w:szCs w:val="18"/>
              </w:rPr>
            </w:pPr>
            <w:r w:rsidRPr="00591A12">
              <w:rPr>
                <w:rFonts w:cs="Arial"/>
                <w:color w:val="000000"/>
                <w:sz w:val="18"/>
                <w:szCs w:val="18"/>
              </w:rPr>
              <w:t>571,377</w:t>
            </w:r>
          </w:p>
        </w:tc>
      </w:tr>
    </w:tbl>
    <w:p w14:paraId="59F48E5F" w14:textId="77777777" w:rsidR="00CB4244" w:rsidRPr="00591A12" w:rsidRDefault="00CB4244" w:rsidP="005B31CF">
      <w:pPr>
        <w:spacing w:line="240" w:lineRule="auto"/>
        <w:jc w:val="both"/>
        <w:rPr>
          <w:rFonts w:cs="Arial"/>
          <w:color w:val="000000"/>
          <w:sz w:val="18"/>
          <w:szCs w:val="18"/>
        </w:rPr>
      </w:pPr>
    </w:p>
    <w:p w14:paraId="1606B831" w14:textId="1FD745E9" w:rsidR="007B68F9" w:rsidRPr="00591A12" w:rsidRDefault="00BF036D" w:rsidP="005B31CF">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591A12">
        <w:rPr>
          <w:rFonts w:ascii="Arial" w:hAnsi="Arial" w:cs="Arial"/>
          <w:b/>
          <w:bCs/>
          <w:color w:val="000000"/>
          <w:sz w:val="18"/>
          <w:szCs w:val="18"/>
        </w:rPr>
        <w:t>b</w:t>
      </w:r>
      <w:r w:rsidR="007B68F9" w:rsidRPr="00591A12">
        <w:rPr>
          <w:rFonts w:ascii="Arial" w:hAnsi="Arial" w:cs="Arial"/>
          <w:b/>
          <w:bCs/>
          <w:color w:val="000000"/>
          <w:sz w:val="18"/>
          <w:szCs w:val="18"/>
        </w:rPr>
        <w:t>)</w:t>
      </w:r>
      <w:r w:rsidR="007B68F9" w:rsidRPr="00591A12">
        <w:rPr>
          <w:rFonts w:ascii="Arial" w:hAnsi="Arial" w:cs="Arial"/>
          <w:b/>
          <w:bCs/>
          <w:color w:val="000000"/>
          <w:sz w:val="18"/>
          <w:szCs w:val="18"/>
        </w:rPr>
        <w:tab/>
        <w:t>Bank guarantees</w:t>
      </w:r>
    </w:p>
    <w:p w14:paraId="1AD4F5F0" w14:textId="77777777" w:rsidR="007B68F9" w:rsidRPr="00591A12" w:rsidRDefault="007B68F9" w:rsidP="005B31CF">
      <w:pPr>
        <w:pStyle w:val="a"/>
        <w:ind w:left="540" w:right="11"/>
        <w:jc w:val="both"/>
        <w:rPr>
          <w:rFonts w:ascii="Arial" w:hAnsi="Arial" w:cs="Arial"/>
          <w:color w:val="000000"/>
          <w:sz w:val="18"/>
          <w:szCs w:val="18"/>
        </w:rPr>
      </w:pPr>
    </w:p>
    <w:p w14:paraId="761CC932" w14:textId="334FF2A9" w:rsidR="00DF41A4" w:rsidRPr="00591A12" w:rsidRDefault="00DF41A4" w:rsidP="005B31CF">
      <w:pPr>
        <w:spacing w:line="240" w:lineRule="auto"/>
        <w:ind w:left="540"/>
        <w:jc w:val="both"/>
        <w:rPr>
          <w:rFonts w:cs="Arial"/>
          <w:color w:val="000000"/>
          <w:sz w:val="18"/>
          <w:szCs w:val="18"/>
        </w:rPr>
      </w:pPr>
      <w:r w:rsidRPr="00591A12">
        <w:rPr>
          <w:rFonts w:cs="Arial"/>
          <w:color w:val="000000"/>
          <w:sz w:val="18"/>
          <w:szCs w:val="18"/>
        </w:rPr>
        <w:t xml:space="preserve">As at 31 December 2024, the Group had outstanding letters of guarantee of Baht 7.42 million issued by local financial institutions as collaterals of Provincial Electricity Authority for electrical usage (31 December 2023: Baht 7.42 million) (Note no. </w:t>
      </w:r>
      <w:r w:rsidR="006E051F" w:rsidRPr="00591A12">
        <w:rPr>
          <w:rFonts w:cs="Arial"/>
          <w:color w:val="000000"/>
          <w:sz w:val="18"/>
          <w:szCs w:val="18"/>
        </w:rPr>
        <w:t>13</w:t>
      </w:r>
      <w:r w:rsidRPr="00591A12">
        <w:rPr>
          <w:rFonts w:cs="Arial"/>
          <w:color w:val="000000"/>
          <w:sz w:val="18"/>
          <w:szCs w:val="18"/>
        </w:rPr>
        <w:t>).</w:t>
      </w:r>
    </w:p>
    <w:p w14:paraId="3C76831F" w14:textId="3D2B9E69" w:rsidR="00BB1A97" w:rsidRPr="00591A12" w:rsidRDefault="00BB1A97" w:rsidP="005B31CF">
      <w:pPr>
        <w:spacing w:line="240" w:lineRule="auto"/>
        <w:rPr>
          <w:rFonts w:cs="Arial"/>
          <w:color w:val="000000"/>
          <w:spacing w:val="-2"/>
          <w:sz w:val="18"/>
          <w:szCs w:val="18"/>
        </w:rPr>
      </w:pPr>
    </w:p>
    <w:p w14:paraId="7D6A5554" w14:textId="77777777" w:rsidR="00F1146A" w:rsidRPr="00591A12" w:rsidRDefault="00F1146A" w:rsidP="005B31CF">
      <w:pPr>
        <w:spacing w:line="240" w:lineRule="auto"/>
        <w:rPr>
          <w:rFonts w:cs="Arial"/>
          <w:color w:val="000000"/>
          <w:spacing w:val="-2"/>
          <w:sz w:val="18"/>
          <w:szCs w:val="18"/>
        </w:rPr>
      </w:pPr>
    </w:p>
    <w:p w14:paraId="23014AA9" w14:textId="77777777" w:rsidR="00F1146A" w:rsidRPr="00591A12" w:rsidRDefault="00F1146A" w:rsidP="005B31CF">
      <w:pPr>
        <w:spacing w:line="240" w:lineRule="auto"/>
        <w:rPr>
          <w:rFonts w:cs="Arial"/>
          <w:color w:val="000000"/>
          <w:spacing w:val="-2"/>
          <w:sz w:val="18"/>
          <w:szCs w:val="18"/>
        </w:rPr>
      </w:pPr>
    </w:p>
    <w:p w14:paraId="4550649C" w14:textId="77777777" w:rsidR="00F1146A" w:rsidRPr="00591A12" w:rsidRDefault="00F1146A" w:rsidP="005B31CF">
      <w:pPr>
        <w:spacing w:line="240" w:lineRule="auto"/>
        <w:rPr>
          <w:rFonts w:cs="Arial"/>
          <w:color w:val="000000"/>
          <w:spacing w:val="-2"/>
          <w:sz w:val="18"/>
          <w:szCs w:val="18"/>
        </w:rPr>
      </w:pPr>
    </w:p>
    <w:p w14:paraId="7D0BE20B" w14:textId="45854785" w:rsidR="00330C74" w:rsidRPr="00591A12" w:rsidRDefault="00330C74" w:rsidP="005B31CF">
      <w:pPr>
        <w:spacing w:line="240" w:lineRule="auto"/>
        <w:rPr>
          <w:rFonts w:cs="Arial"/>
          <w:color w:val="000000"/>
          <w:spacing w:val="-2"/>
          <w:sz w:val="18"/>
          <w:szCs w:val="18"/>
        </w:rPr>
      </w:pPr>
      <w:r w:rsidRPr="00591A12">
        <w:rPr>
          <w:rFonts w:cs="Arial"/>
          <w:color w:val="000000"/>
          <w:spacing w:val="-2"/>
          <w:sz w:val="18"/>
          <w:szCs w:val="18"/>
        </w:rPr>
        <w:br w:type="page"/>
      </w:r>
    </w:p>
    <w:p w14:paraId="1DC082A7" w14:textId="77777777" w:rsidR="002101A9" w:rsidRPr="00591A12" w:rsidRDefault="002101A9" w:rsidP="005B31C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101A9" w:rsidRPr="00591A12" w14:paraId="0F52E536" w14:textId="77777777" w:rsidTr="00BE1E27">
        <w:trPr>
          <w:trHeight w:val="386"/>
        </w:trPr>
        <w:tc>
          <w:tcPr>
            <w:tcW w:w="9461" w:type="dxa"/>
            <w:shd w:val="clear" w:color="auto" w:fill="auto"/>
            <w:vAlign w:val="center"/>
          </w:tcPr>
          <w:p w14:paraId="7D610D94" w14:textId="18F253A9" w:rsidR="002101A9" w:rsidRPr="00591A12" w:rsidRDefault="00A96584" w:rsidP="005B31CF">
            <w:pPr>
              <w:tabs>
                <w:tab w:val="left" w:pos="432"/>
              </w:tabs>
              <w:spacing w:line="240" w:lineRule="auto"/>
              <w:ind w:left="504" w:hanging="609"/>
              <w:rPr>
                <w:rFonts w:eastAsia="Arial Unicode MS" w:cs="Arial"/>
                <w:b/>
                <w:bCs/>
                <w:color w:val="000000"/>
                <w:sz w:val="18"/>
                <w:szCs w:val="18"/>
              </w:rPr>
            </w:pPr>
            <w:r w:rsidRPr="00591A12">
              <w:rPr>
                <w:rFonts w:eastAsia="Arial Unicode MS" w:cs="Arial"/>
                <w:b/>
                <w:bCs/>
                <w:color w:val="000000"/>
                <w:sz w:val="18"/>
                <w:szCs w:val="18"/>
              </w:rPr>
              <w:t>3</w:t>
            </w:r>
            <w:r w:rsidR="00DF41A4" w:rsidRPr="00591A12">
              <w:rPr>
                <w:rFonts w:eastAsia="Arial Unicode MS" w:cs="Arial"/>
                <w:b/>
                <w:bCs/>
                <w:color w:val="000000"/>
                <w:sz w:val="18"/>
                <w:szCs w:val="18"/>
              </w:rPr>
              <w:t>5</w:t>
            </w:r>
            <w:r w:rsidR="002101A9" w:rsidRPr="00591A12">
              <w:rPr>
                <w:rFonts w:eastAsia="Arial Unicode MS" w:cs="Arial"/>
                <w:b/>
                <w:bCs/>
                <w:color w:val="000000"/>
                <w:sz w:val="18"/>
                <w:szCs w:val="18"/>
              </w:rPr>
              <w:tab/>
              <w:t>Events occurring after the reporting date</w:t>
            </w:r>
          </w:p>
        </w:tc>
      </w:tr>
    </w:tbl>
    <w:p w14:paraId="7A2FFCD7" w14:textId="77777777" w:rsidR="002101A9" w:rsidRPr="00591A12" w:rsidRDefault="002101A9" w:rsidP="005B31CF">
      <w:pPr>
        <w:spacing w:line="240" w:lineRule="auto"/>
        <w:jc w:val="both"/>
        <w:rPr>
          <w:rFonts w:cs="Arial"/>
          <w:color w:val="000000"/>
          <w:sz w:val="18"/>
          <w:szCs w:val="18"/>
        </w:rPr>
      </w:pPr>
    </w:p>
    <w:p w14:paraId="0299A813" w14:textId="04EF42C5" w:rsidR="00F1146A" w:rsidRPr="00591A12" w:rsidRDefault="00F1146A" w:rsidP="005B31CF">
      <w:pPr>
        <w:spacing w:line="240" w:lineRule="auto"/>
        <w:jc w:val="both"/>
        <w:rPr>
          <w:rFonts w:cs="Arial"/>
          <w:color w:val="000000"/>
          <w:sz w:val="18"/>
          <w:szCs w:val="18"/>
        </w:rPr>
      </w:pPr>
      <w:r w:rsidRPr="00591A12">
        <w:rPr>
          <w:rFonts w:cs="Arial"/>
          <w:color w:val="000000"/>
          <w:sz w:val="18"/>
          <w:szCs w:val="18"/>
        </w:rPr>
        <w:t>At the Company’s Board</w:t>
      </w:r>
      <w:r w:rsidR="006E4B46" w:rsidRPr="00591A12">
        <w:rPr>
          <w:rFonts w:cs="Arial"/>
          <w:color w:val="000000"/>
          <w:sz w:val="18"/>
          <w:szCs w:val="18"/>
        </w:rPr>
        <w:t xml:space="preserve"> of Directors</w:t>
      </w:r>
      <w:r w:rsidRPr="00591A12">
        <w:rPr>
          <w:rFonts w:cs="Arial"/>
          <w:color w:val="000000"/>
          <w:sz w:val="18"/>
          <w:szCs w:val="18"/>
        </w:rPr>
        <w:t xml:space="preserve"> Meeting </w:t>
      </w:r>
      <w:r w:rsidR="00A63E75" w:rsidRPr="00591A12">
        <w:rPr>
          <w:rFonts w:cs="Arial"/>
          <w:color w:val="000000"/>
          <w:sz w:val="18"/>
          <w:szCs w:val="18"/>
        </w:rPr>
        <w:t>N</w:t>
      </w:r>
      <w:r w:rsidRPr="00591A12">
        <w:rPr>
          <w:rFonts w:cs="Arial"/>
          <w:color w:val="000000"/>
          <w:sz w:val="18"/>
          <w:szCs w:val="18"/>
        </w:rPr>
        <w:t>o.</w:t>
      </w:r>
      <w:r w:rsidR="006E4B46" w:rsidRPr="00591A12">
        <w:rPr>
          <w:rFonts w:cs="Arial"/>
          <w:color w:val="000000"/>
          <w:sz w:val="18"/>
          <w:szCs w:val="18"/>
        </w:rPr>
        <w:t>1/2025</w:t>
      </w:r>
      <w:r w:rsidRPr="00591A12">
        <w:rPr>
          <w:rFonts w:cs="Arial"/>
          <w:color w:val="000000"/>
          <w:sz w:val="18"/>
          <w:szCs w:val="18"/>
        </w:rPr>
        <w:t xml:space="preserve"> held on 28 February 2025, </w:t>
      </w:r>
      <w:r w:rsidR="006E4B46" w:rsidRPr="00591A12">
        <w:rPr>
          <w:rFonts w:cs="Arial"/>
          <w:color w:val="000000"/>
          <w:sz w:val="18"/>
          <w:szCs w:val="18"/>
        </w:rPr>
        <w:t xml:space="preserve">the Board of Directors </w:t>
      </w:r>
      <w:r w:rsidRPr="00591A12">
        <w:rPr>
          <w:rFonts w:cs="Arial"/>
          <w:color w:val="000000"/>
          <w:sz w:val="18"/>
          <w:szCs w:val="18"/>
        </w:rPr>
        <w:t>approved for the following matters.</w:t>
      </w:r>
    </w:p>
    <w:p w14:paraId="5BD19ABF" w14:textId="77777777" w:rsidR="00F1146A" w:rsidRPr="00591A12" w:rsidRDefault="00F1146A" w:rsidP="005B31CF">
      <w:pPr>
        <w:spacing w:line="240" w:lineRule="auto"/>
        <w:ind w:left="540"/>
        <w:jc w:val="both"/>
        <w:rPr>
          <w:rFonts w:cs="Arial"/>
          <w:color w:val="000000"/>
          <w:sz w:val="18"/>
          <w:szCs w:val="18"/>
        </w:rPr>
      </w:pPr>
    </w:p>
    <w:p w14:paraId="132A73EC" w14:textId="77777777" w:rsidR="00F1146A" w:rsidRPr="00591A12" w:rsidRDefault="00F1146A" w:rsidP="005B31CF">
      <w:pPr>
        <w:numPr>
          <w:ilvl w:val="0"/>
          <w:numId w:val="34"/>
        </w:numPr>
        <w:spacing w:line="240" w:lineRule="auto"/>
        <w:ind w:left="540" w:hanging="540"/>
        <w:jc w:val="both"/>
        <w:rPr>
          <w:rFonts w:cs="Arial"/>
          <w:b/>
          <w:bCs/>
          <w:color w:val="000000"/>
          <w:sz w:val="18"/>
          <w:szCs w:val="18"/>
        </w:rPr>
      </w:pPr>
      <w:r w:rsidRPr="00591A12">
        <w:rPr>
          <w:rFonts w:cs="Arial"/>
          <w:b/>
          <w:bCs/>
          <w:color w:val="000000"/>
          <w:sz w:val="18"/>
          <w:szCs w:val="18"/>
        </w:rPr>
        <w:t>Decrease of the Company’s registered capital</w:t>
      </w:r>
    </w:p>
    <w:p w14:paraId="5EADE9BE" w14:textId="77777777" w:rsidR="00F1146A" w:rsidRPr="00591A12" w:rsidRDefault="00F1146A" w:rsidP="005B31CF">
      <w:pPr>
        <w:spacing w:line="240" w:lineRule="auto"/>
        <w:ind w:left="540"/>
        <w:jc w:val="both"/>
        <w:rPr>
          <w:rFonts w:cs="Arial"/>
          <w:color w:val="000000"/>
          <w:sz w:val="18"/>
          <w:szCs w:val="18"/>
        </w:rPr>
      </w:pPr>
    </w:p>
    <w:p w14:paraId="17DF937A" w14:textId="1DCD6E18" w:rsidR="00A378C6" w:rsidRPr="00591A12" w:rsidRDefault="00A63E75" w:rsidP="005B31CF">
      <w:pPr>
        <w:spacing w:line="240" w:lineRule="auto"/>
        <w:ind w:left="540"/>
        <w:jc w:val="both"/>
        <w:rPr>
          <w:rFonts w:cs="Arial"/>
          <w:color w:val="000000"/>
          <w:sz w:val="18"/>
          <w:szCs w:val="18"/>
        </w:rPr>
      </w:pPr>
      <w:r w:rsidRPr="00591A12">
        <w:rPr>
          <w:rFonts w:cs="Arial"/>
          <w:color w:val="000000"/>
          <w:sz w:val="18"/>
          <w:szCs w:val="18"/>
        </w:rPr>
        <w:t>A</w:t>
      </w:r>
      <w:r w:rsidR="00F1146A" w:rsidRPr="00591A12">
        <w:rPr>
          <w:rFonts w:cs="Arial"/>
          <w:color w:val="000000"/>
          <w:sz w:val="18"/>
          <w:szCs w:val="18"/>
        </w:rPr>
        <w:t xml:space="preserve">pproved for the decrease of the Company's registered capital of Baht 438,209,869 from the existing registered </w:t>
      </w:r>
      <w:r w:rsidR="00F1146A" w:rsidRPr="005B31CF">
        <w:rPr>
          <w:rFonts w:cs="Arial"/>
          <w:color w:val="000000"/>
          <w:spacing w:val="-2"/>
          <w:sz w:val="18"/>
          <w:szCs w:val="18"/>
        </w:rPr>
        <w:t>capital of Baht 1,398,737,014 to Baht 960,527,145 by canceling the unsold registered share capital of 438,209,869</w:t>
      </w:r>
      <w:r w:rsidR="00F1146A" w:rsidRPr="00591A12">
        <w:rPr>
          <w:rFonts w:cs="Arial"/>
          <w:color w:val="000000"/>
          <w:sz w:val="18"/>
          <w:szCs w:val="18"/>
          <w:cs/>
        </w:rPr>
        <w:t xml:space="preserve"> </w:t>
      </w:r>
      <w:r w:rsidR="00F1146A" w:rsidRPr="005B31CF">
        <w:rPr>
          <w:rFonts w:cs="Arial"/>
          <w:color w:val="000000"/>
          <w:spacing w:val="-2"/>
          <w:sz w:val="18"/>
          <w:szCs w:val="18"/>
        </w:rPr>
        <w:t>shares with the par value of Baht 1 per share and the amendment of the Company's Memorandum of Association</w:t>
      </w:r>
      <w:r w:rsidR="00F1146A" w:rsidRPr="00591A12">
        <w:rPr>
          <w:rFonts w:cs="Arial"/>
          <w:color w:val="000000"/>
          <w:sz w:val="18"/>
          <w:szCs w:val="18"/>
        </w:rPr>
        <w:t xml:space="preserve"> Clause 4 </w:t>
      </w:r>
      <w:r w:rsidR="00A378C6" w:rsidRPr="00591A12">
        <w:rPr>
          <w:rFonts w:cs="Arial"/>
          <w:color w:val="000000"/>
          <w:sz w:val="18"/>
          <w:szCs w:val="18"/>
        </w:rPr>
        <w:t xml:space="preserve">to reflect </w:t>
      </w:r>
      <w:r w:rsidR="00F1146A" w:rsidRPr="00591A12">
        <w:rPr>
          <w:rFonts w:cs="Arial"/>
          <w:color w:val="000000"/>
          <w:sz w:val="18"/>
          <w:szCs w:val="18"/>
        </w:rPr>
        <w:t>the decrease of the Company’s registered capital.</w:t>
      </w:r>
    </w:p>
    <w:p w14:paraId="2F99F7B0" w14:textId="77777777" w:rsidR="00F1146A" w:rsidRPr="00591A12" w:rsidRDefault="00F1146A" w:rsidP="005B31CF">
      <w:pPr>
        <w:spacing w:line="240" w:lineRule="auto"/>
        <w:ind w:left="540"/>
        <w:jc w:val="both"/>
        <w:rPr>
          <w:rFonts w:cs="Arial"/>
          <w:color w:val="000000"/>
          <w:sz w:val="18"/>
          <w:szCs w:val="18"/>
        </w:rPr>
      </w:pPr>
    </w:p>
    <w:p w14:paraId="40BFF41A" w14:textId="77777777" w:rsidR="00F1146A" w:rsidRPr="00591A12" w:rsidRDefault="00F1146A" w:rsidP="005B31CF">
      <w:pPr>
        <w:numPr>
          <w:ilvl w:val="0"/>
          <w:numId w:val="34"/>
        </w:numPr>
        <w:spacing w:line="240" w:lineRule="auto"/>
        <w:ind w:left="540" w:hanging="540"/>
        <w:jc w:val="both"/>
        <w:rPr>
          <w:rFonts w:cs="Arial"/>
          <w:b/>
          <w:bCs/>
          <w:color w:val="000000"/>
          <w:sz w:val="18"/>
          <w:szCs w:val="18"/>
        </w:rPr>
      </w:pPr>
      <w:r w:rsidRPr="00591A12">
        <w:rPr>
          <w:rFonts w:cs="Arial"/>
          <w:b/>
          <w:bCs/>
          <w:color w:val="000000"/>
          <w:sz w:val="18"/>
          <w:szCs w:val="18"/>
        </w:rPr>
        <w:t>Issuance and offering of convertible debentures</w:t>
      </w:r>
    </w:p>
    <w:p w14:paraId="1F046922" w14:textId="77777777" w:rsidR="00F1146A" w:rsidRPr="00591A12" w:rsidRDefault="00F1146A" w:rsidP="005B31CF">
      <w:pPr>
        <w:spacing w:line="240" w:lineRule="auto"/>
        <w:ind w:left="540"/>
        <w:jc w:val="both"/>
        <w:rPr>
          <w:rFonts w:cs="Arial"/>
          <w:color w:val="000000"/>
          <w:sz w:val="18"/>
          <w:szCs w:val="18"/>
        </w:rPr>
      </w:pPr>
    </w:p>
    <w:p w14:paraId="0741EF1C" w14:textId="77777777" w:rsidR="00F1146A" w:rsidRPr="00591A12" w:rsidRDefault="00F1146A" w:rsidP="005B31CF">
      <w:pPr>
        <w:numPr>
          <w:ilvl w:val="1"/>
          <w:numId w:val="36"/>
        </w:numPr>
        <w:spacing w:line="240" w:lineRule="auto"/>
        <w:ind w:left="990" w:hanging="424"/>
        <w:jc w:val="both"/>
        <w:rPr>
          <w:rFonts w:cs="Arial"/>
          <w:color w:val="000000"/>
          <w:sz w:val="18"/>
          <w:szCs w:val="18"/>
        </w:rPr>
      </w:pPr>
      <w:r w:rsidRPr="00591A12">
        <w:rPr>
          <w:rFonts w:cs="Arial"/>
          <w:color w:val="000000"/>
          <w:sz w:val="18"/>
          <w:szCs w:val="18"/>
        </w:rPr>
        <w:t xml:space="preserve">Approved the issuance and offering of the Convertible Debentures by private placement with the total offering price of not exceeding Baht 100,000,000 (100,000 units, Baht 1,000 per unit) to specific investors i.e. Advance Opportunities Fund (“AO Fund”) and/or Advance Opportunities Fund 1 (“AO Fund 1”) and/or Advance Opportunities Fund VCC (“AO Fund VCC”) </w:t>
      </w:r>
    </w:p>
    <w:p w14:paraId="077EA9AA" w14:textId="77777777" w:rsidR="00F1146A" w:rsidRPr="00591A12" w:rsidRDefault="00F1146A" w:rsidP="005B31CF">
      <w:pPr>
        <w:spacing w:line="240" w:lineRule="auto"/>
        <w:ind w:left="540"/>
        <w:jc w:val="both"/>
        <w:rPr>
          <w:rFonts w:cs="Arial"/>
          <w:color w:val="000000"/>
          <w:sz w:val="18"/>
          <w:szCs w:val="18"/>
        </w:rPr>
      </w:pPr>
    </w:p>
    <w:p w14:paraId="213FA3D8" w14:textId="76F82574" w:rsidR="00F1146A" w:rsidRPr="00591A12" w:rsidRDefault="00F1146A" w:rsidP="005B31CF">
      <w:pPr>
        <w:numPr>
          <w:ilvl w:val="1"/>
          <w:numId w:val="36"/>
        </w:numPr>
        <w:spacing w:line="240" w:lineRule="auto"/>
        <w:ind w:left="990" w:hanging="424"/>
        <w:jc w:val="both"/>
        <w:rPr>
          <w:rFonts w:cs="Arial"/>
          <w:color w:val="000000"/>
          <w:sz w:val="18"/>
          <w:szCs w:val="18"/>
        </w:rPr>
      </w:pPr>
      <w:r w:rsidRPr="00591A12">
        <w:rPr>
          <w:rFonts w:cs="Arial"/>
          <w:color w:val="000000"/>
          <w:sz w:val="18"/>
          <w:szCs w:val="18"/>
        </w:rPr>
        <w:t xml:space="preserve">Approved the increase of the Company’s registered capital of Baht 200,000,000 from the existing registered capital of Baht 960,527,145 to Baht 1,160,527,145 by issuing not exceeding 200,000,000 newly issued ordinary shares with the par value of Baht 1 per share to support the exercise of convertible debentures by private placement and the amendment of the Company's Memorandum of Association Clause 4 </w:t>
      </w:r>
      <w:r w:rsidR="00A378C6" w:rsidRPr="00591A12">
        <w:rPr>
          <w:rFonts w:cs="Arial"/>
          <w:color w:val="000000"/>
          <w:sz w:val="18"/>
          <w:szCs w:val="18"/>
        </w:rPr>
        <w:t>to reflect</w:t>
      </w:r>
      <w:r w:rsidRPr="00591A12">
        <w:rPr>
          <w:rFonts w:cs="Arial"/>
          <w:color w:val="000000"/>
          <w:sz w:val="18"/>
          <w:szCs w:val="18"/>
        </w:rPr>
        <w:t xml:space="preserve"> the increase of the Company’s registered capital.</w:t>
      </w:r>
    </w:p>
    <w:p w14:paraId="217D5B14" w14:textId="77777777" w:rsidR="00F1146A" w:rsidRPr="00591A12" w:rsidRDefault="00F1146A" w:rsidP="005B31CF">
      <w:pPr>
        <w:spacing w:line="240" w:lineRule="auto"/>
        <w:ind w:left="540"/>
        <w:jc w:val="both"/>
        <w:rPr>
          <w:rFonts w:cs="Arial"/>
          <w:color w:val="000000"/>
          <w:sz w:val="18"/>
          <w:szCs w:val="18"/>
        </w:rPr>
      </w:pPr>
    </w:p>
    <w:p w14:paraId="611BDE4A" w14:textId="71F9E3EC" w:rsidR="00F1146A" w:rsidRPr="00591A12" w:rsidRDefault="00F1146A" w:rsidP="005B31CF">
      <w:pPr>
        <w:numPr>
          <w:ilvl w:val="1"/>
          <w:numId w:val="36"/>
        </w:numPr>
        <w:spacing w:line="240" w:lineRule="auto"/>
        <w:ind w:left="990" w:hanging="424"/>
        <w:jc w:val="both"/>
        <w:rPr>
          <w:rFonts w:cs="Arial"/>
          <w:color w:val="000000"/>
          <w:sz w:val="18"/>
          <w:szCs w:val="18"/>
        </w:rPr>
      </w:pPr>
      <w:r w:rsidRPr="005B31CF">
        <w:rPr>
          <w:rFonts w:cs="Arial"/>
          <w:color w:val="000000"/>
          <w:spacing w:val="-2"/>
          <w:sz w:val="18"/>
          <w:szCs w:val="18"/>
        </w:rPr>
        <w:t>Approved the allocation of the newly issued ordinary shares, whether once or several times, not exceeding</w:t>
      </w:r>
      <w:r w:rsidRPr="00591A12">
        <w:rPr>
          <w:rFonts w:cs="Arial"/>
          <w:color w:val="000000"/>
          <w:sz w:val="18"/>
          <w:szCs w:val="18"/>
        </w:rPr>
        <w:t xml:space="preserve"> </w:t>
      </w:r>
      <w:r w:rsidR="008826E3" w:rsidRPr="005B31CF">
        <w:rPr>
          <w:rFonts w:cs="Arial"/>
          <w:color w:val="000000"/>
          <w:spacing w:val="-2"/>
          <w:sz w:val="18"/>
          <w:szCs w:val="18"/>
        </w:rPr>
        <w:t>2</w:t>
      </w:r>
      <w:r w:rsidRPr="005B31CF">
        <w:rPr>
          <w:rFonts w:cs="Arial"/>
          <w:color w:val="000000"/>
          <w:spacing w:val="-2"/>
          <w:sz w:val="18"/>
          <w:szCs w:val="18"/>
        </w:rPr>
        <w:t>00,000,000 shares with the par value of Baht 1 per share to accommodate the exercise of the Convertible</w:t>
      </w:r>
      <w:r w:rsidRPr="00591A12">
        <w:rPr>
          <w:rFonts w:cs="Arial"/>
          <w:color w:val="000000"/>
          <w:sz w:val="18"/>
          <w:szCs w:val="18"/>
        </w:rPr>
        <w:t xml:space="preserve"> Debentures’ conversion rights of AO Fund and/or AO Fund 1 and/or AO Fund VCC</w:t>
      </w:r>
      <w:r w:rsidR="008826E3" w:rsidRPr="00591A12">
        <w:rPr>
          <w:rFonts w:cs="Arial"/>
          <w:color w:val="000000"/>
          <w:sz w:val="18"/>
          <w:szCs w:val="18"/>
        </w:rPr>
        <w:t>.</w:t>
      </w:r>
    </w:p>
    <w:p w14:paraId="0C468273" w14:textId="77777777" w:rsidR="00DE2294" w:rsidRPr="00591A12" w:rsidRDefault="00DE2294" w:rsidP="005B31CF">
      <w:pPr>
        <w:spacing w:line="240" w:lineRule="auto"/>
        <w:ind w:left="540"/>
        <w:jc w:val="both"/>
        <w:rPr>
          <w:rFonts w:cs="Arial"/>
          <w:color w:val="000000"/>
          <w:sz w:val="18"/>
          <w:szCs w:val="18"/>
        </w:rPr>
      </w:pPr>
    </w:p>
    <w:sectPr w:rsidR="00DE2294" w:rsidRPr="00591A12" w:rsidSect="006E54A8">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E478" w14:textId="77777777" w:rsidR="001F6DC3" w:rsidRDefault="001F6DC3">
      <w:r>
        <w:separator/>
      </w:r>
    </w:p>
  </w:endnote>
  <w:endnote w:type="continuationSeparator" w:id="0">
    <w:p w14:paraId="08A20262" w14:textId="77777777" w:rsidR="001F6DC3" w:rsidRDefault="001F6DC3">
      <w:r>
        <w:continuationSeparator/>
      </w:r>
    </w:p>
  </w:endnote>
  <w:endnote w:type="continuationNotice" w:id="1">
    <w:p w14:paraId="677901E1" w14:textId="77777777" w:rsidR="001F6DC3" w:rsidRDefault="001F6D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5256" w14:textId="77777777" w:rsidR="005C339B" w:rsidRPr="001A3974" w:rsidRDefault="005C339B" w:rsidP="00600CA4">
    <w:pPr>
      <w:pStyle w:val="Footer"/>
      <w:pBdr>
        <w:top w:val="single" w:sz="8" w:space="1" w:color="auto"/>
      </w:pBdr>
      <w:jc w:val="right"/>
      <w:rPr>
        <w:rFonts w:ascii="Browallia New" w:eastAsia="Arial Unicode MS" w:hAnsi="Browallia New" w:cs="Browallia New"/>
        <w:sz w:val="26"/>
        <w:szCs w:val="26"/>
        <w:lang w:val="en-GB"/>
      </w:rPr>
    </w:pPr>
    <w:r w:rsidRPr="001A3974">
      <w:rPr>
        <w:rFonts w:ascii="Browallia New" w:eastAsia="Arial Unicode MS" w:hAnsi="Browallia New" w:cs="Browallia New"/>
        <w:sz w:val="26"/>
        <w:szCs w:val="26"/>
        <w:lang w:val="en-GB"/>
      </w:rPr>
      <w:fldChar w:fldCharType="begin"/>
    </w:r>
    <w:r w:rsidRPr="001A3974">
      <w:rPr>
        <w:rFonts w:ascii="Browallia New" w:eastAsia="Arial Unicode MS" w:hAnsi="Browallia New" w:cs="Browallia New"/>
        <w:sz w:val="26"/>
        <w:szCs w:val="26"/>
        <w:lang w:val="en-GB"/>
      </w:rPr>
      <w:instrText xml:space="preserve"> PAGE   \* MERGEFORMAT </w:instrText>
    </w:r>
    <w:r w:rsidRPr="001A3974">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1</w:t>
    </w:r>
    <w:r w:rsidRPr="007C6306">
      <w:rPr>
        <w:rFonts w:ascii="Browallia New" w:eastAsia="Arial Unicode MS" w:hAnsi="Browallia New" w:cs="Browallia New"/>
        <w:noProof/>
        <w:sz w:val="26"/>
        <w:szCs w:val="26"/>
        <w:lang w:val="en-GB"/>
      </w:rPr>
      <w:t>1</w:t>
    </w:r>
    <w:r w:rsidRPr="001A3974">
      <w:rPr>
        <w:rFonts w:ascii="Browallia New" w:eastAsia="Arial Unicode MS"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391E5" w14:textId="77777777" w:rsidR="005C339B" w:rsidRDefault="005C339B">
    <w:pPr>
      <w:pStyle w:val="Footer"/>
      <w:framePr w:wrap="around" w:vAnchor="text" w:hAnchor="margin" w:xAlign="right" w:y="1"/>
      <w:rPr>
        <w:rStyle w:val="PageNumber"/>
        <w:rFonts w:cs="Arial"/>
        <w:sz w:val="30"/>
        <w:szCs w:val="30"/>
        <w:cs/>
      </w:rPr>
    </w:pPr>
    <w:r>
      <w:rPr>
        <w:rStyle w:val="PageNumber"/>
        <w:rFonts w:cs="Arial"/>
        <w:sz w:val="30"/>
        <w:szCs w:val="30"/>
      </w:rPr>
      <w:fldChar w:fldCharType="begin"/>
    </w:r>
    <w:r>
      <w:rPr>
        <w:rStyle w:val="PageNumber"/>
        <w:rFonts w:cs="Arial"/>
        <w:sz w:val="30"/>
        <w:szCs w:val="30"/>
        <w:cs/>
      </w:rPr>
      <w:instrText xml:space="preserve">PAGE  </w:instrText>
    </w:r>
    <w:r>
      <w:rPr>
        <w:rStyle w:val="PageNumber"/>
        <w:rFonts w:cs="Arial"/>
        <w:sz w:val="30"/>
        <w:szCs w:val="30"/>
      </w:rPr>
      <w:fldChar w:fldCharType="separate"/>
    </w:r>
    <w:r>
      <w:rPr>
        <w:rStyle w:val="PageNumber"/>
        <w:rFonts w:cs="Arial"/>
        <w:noProof/>
        <w:sz w:val="30"/>
        <w:szCs w:val="30"/>
        <w:cs/>
      </w:rPr>
      <w:t>15</w:t>
    </w:r>
    <w:r>
      <w:rPr>
        <w:rStyle w:val="PageNumber"/>
        <w:rFonts w:cs="Arial"/>
        <w:sz w:val="30"/>
        <w:szCs w:val="30"/>
      </w:rPr>
      <w:fldChar w:fldCharType="end"/>
    </w:r>
  </w:p>
  <w:p w14:paraId="26B0A947" w14:textId="77777777" w:rsidR="005C339B" w:rsidRDefault="005C339B">
    <w:pPr>
      <w:pStyle w:val="Footer"/>
      <w:pBdr>
        <w:top w:val="single" w:sz="4" w:space="1" w:color="auto"/>
      </w:pBdr>
      <w:jc w:val="right"/>
      <w:rPr>
        <w:rFonts w:cs="Arial"/>
        <w:sz w:val="29"/>
        <w:szCs w:val="29"/>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BA66B" w14:textId="77777777" w:rsidR="001F6DC3" w:rsidRDefault="001F6DC3">
      <w:r>
        <w:separator/>
      </w:r>
    </w:p>
  </w:footnote>
  <w:footnote w:type="continuationSeparator" w:id="0">
    <w:p w14:paraId="09D99C7C" w14:textId="77777777" w:rsidR="001F6DC3" w:rsidRDefault="001F6DC3">
      <w:r>
        <w:continuationSeparator/>
      </w:r>
    </w:p>
  </w:footnote>
  <w:footnote w:type="continuationNotice" w:id="1">
    <w:p w14:paraId="63383EB6" w14:textId="77777777" w:rsidR="001F6DC3" w:rsidRDefault="001F6D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FA21" w14:textId="77777777" w:rsidR="00214829" w:rsidRPr="00733BAD" w:rsidRDefault="00214829" w:rsidP="00733BAD">
    <w:pPr>
      <w:pStyle w:val="Header"/>
      <w:pBdr>
        <w:bottom w:val="single" w:sz="4" w:space="1" w:color="auto"/>
      </w:pBdr>
      <w:tabs>
        <w:tab w:val="clear" w:pos="8306"/>
      </w:tabs>
      <w:spacing w:line="240" w:lineRule="auto"/>
      <w:jc w:val="both"/>
      <w:rPr>
        <w:rFonts w:cs="Arial"/>
        <w:b/>
        <w:bCs/>
        <w:sz w:val="18"/>
        <w:szCs w:val="18"/>
      </w:rPr>
    </w:pPr>
    <w:r w:rsidRPr="00733BAD">
      <w:rPr>
        <w:rFonts w:cs="Browallia New"/>
        <w:b/>
        <w:bCs/>
        <w:sz w:val="18"/>
        <w:szCs w:val="18"/>
        <w:lang w:val="en-GB"/>
      </w:rPr>
      <w:t xml:space="preserve">PP Prime </w:t>
    </w:r>
    <w:r w:rsidRPr="00733BAD">
      <w:rPr>
        <w:rFonts w:cs="Arial"/>
        <w:b/>
        <w:bCs/>
        <w:sz w:val="18"/>
        <w:szCs w:val="18"/>
      </w:rPr>
      <w:t>Public Company Limited</w:t>
    </w:r>
  </w:p>
  <w:p w14:paraId="35A6B852" w14:textId="77777777" w:rsidR="00214829" w:rsidRPr="00733BAD"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lang w:val="en-GB"/>
      </w:rPr>
      <w:t>Notes to the Consolidated and Separate Financial Statements</w:t>
    </w:r>
  </w:p>
  <w:p w14:paraId="461CDD63" w14:textId="70DB683F" w:rsidR="005C339B" w:rsidRPr="00F1299D"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rPr>
      <w:t>For the year ended 31 December 202</w:t>
    </w:r>
    <w:r w:rsidR="007559E9">
      <w:rPr>
        <w:rFonts w:cs="Browallia New"/>
        <w:b/>
        <w:bCs/>
        <w:sz w:val="18"/>
        <w:szCs w:val="18"/>
        <w:lang w:val="en-GB"/>
      </w:rPr>
      <w:t>4</w:t>
    </w:r>
  </w:p>
  <w:p w14:paraId="1930D78B" w14:textId="77777777" w:rsidR="00AF744F" w:rsidRPr="00733BAD" w:rsidRDefault="00AF744F" w:rsidP="00AF744F">
    <w:pPr>
      <w:pStyle w:val="Header"/>
      <w:tabs>
        <w:tab w:val="clear" w:pos="8306"/>
      </w:tabs>
      <w:spacing w:line="240" w:lineRule="auto"/>
      <w:jc w:val="both"/>
      <w:rPr>
        <w:rFonts w:cs="Browallia New"/>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3837" w14:textId="77777777" w:rsidR="005C339B" w:rsidRDefault="005C339B">
    <w:pPr>
      <w:pStyle w:val="a"/>
      <w:tabs>
        <w:tab w:val="right" w:pos="4680"/>
        <w:tab w:val="right" w:pos="6120"/>
        <w:tab w:val="right" w:pos="7740"/>
        <w:tab w:val="right" w:pos="9360"/>
      </w:tabs>
      <w:ind w:right="-1861"/>
      <w:jc w:val="both"/>
      <w:rPr>
        <w:rFonts w:ascii="Arial" w:hAnsi="Arial" w:cs="Arial"/>
        <w:b/>
        <w:bCs/>
        <w:sz w:val="30"/>
        <w:szCs w:val="30"/>
        <w:cs/>
      </w:rPr>
    </w:pPr>
    <w:r>
      <w:rPr>
        <w:rFonts w:ascii="Arial" w:hAnsi="Arial" w:cs="Angsana New"/>
        <w:b/>
        <w:bCs/>
        <w:sz w:val="30"/>
        <w:szCs w:val="30"/>
        <w:cs/>
      </w:rPr>
      <w:t xml:space="preserve">บริษัท กู๊ดเยียร์ </w:t>
    </w:r>
    <w:r>
      <w:rPr>
        <w:rFonts w:ascii="Arial" w:hAnsi="Arial"/>
        <w:b/>
        <w:bCs/>
        <w:sz w:val="30"/>
        <w:szCs w:val="30"/>
        <w:cs/>
      </w:rPr>
      <w:t>(</w:t>
    </w:r>
    <w:r>
      <w:rPr>
        <w:rFonts w:ascii="Arial" w:hAnsi="Arial" w:cs="Angsana New"/>
        <w:b/>
        <w:bCs/>
        <w:sz w:val="30"/>
        <w:szCs w:val="30"/>
        <w:cs/>
      </w:rPr>
      <w:t>ประเทศไทย</w:t>
    </w:r>
    <w:r>
      <w:rPr>
        <w:rFonts w:ascii="Arial" w:hAnsi="Arial"/>
        <w:b/>
        <w:bCs/>
        <w:sz w:val="30"/>
        <w:szCs w:val="30"/>
        <w:cs/>
      </w:rPr>
      <w:t xml:space="preserve">) </w:t>
    </w:r>
    <w:r>
      <w:rPr>
        <w:rFonts w:ascii="Arial" w:hAnsi="Arial" w:cs="Angsana New"/>
        <w:b/>
        <w:bCs/>
        <w:sz w:val="30"/>
        <w:szCs w:val="30"/>
        <w:cs/>
      </w:rPr>
      <w:t xml:space="preserve">จำกัด </w:t>
    </w:r>
    <w:r>
      <w:rPr>
        <w:rFonts w:ascii="Arial" w:hAnsi="Arial"/>
        <w:b/>
        <w:bCs/>
        <w:sz w:val="30"/>
        <w:szCs w:val="30"/>
        <w:cs/>
      </w:rPr>
      <w:t>(</w:t>
    </w:r>
    <w:r>
      <w:rPr>
        <w:rFonts w:ascii="Arial" w:hAnsi="Arial" w:cs="Angsana New"/>
        <w:b/>
        <w:bCs/>
        <w:sz w:val="30"/>
        <w:szCs w:val="30"/>
        <w:cs/>
      </w:rPr>
      <w:t>มหาชน</w:t>
    </w:r>
    <w:r>
      <w:rPr>
        <w:rFonts w:ascii="Arial" w:hAnsi="Arial"/>
        <w:b/>
        <w:bCs/>
        <w:sz w:val="30"/>
        <w:szCs w:val="30"/>
        <w:cs/>
      </w:rPr>
      <w:t>)</w:t>
    </w:r>
  </w:p>
  <w:p w14:paraId="6FAF60D5" w14:textId="77777777" w:rsidR="005C339B" w:rsidRDefault="005C339B">
    <w:pPr>
      <w:pStyle w:val="a"/>
      <w:tabs>
        <w:tab w:val="right" w:pos="4680"/>
        <w:tab w:val="right" w:pos="6120"/>
        <w:tab w:val="right" w:pos="7740"/>
        <w:tab w:val="right" w:pos="9360"/>
      </w:tabs>
      <w:ind w:right="-1861"/>
      <w:jc w:val="both"/>
      <w:rPr>
        <w:rFonts w:ascii="Arial" w:hAnsi="Arial"/>
        <w:b/>
        <w:bCs/>
        <w:sz w:val="30"/>
        <w:szCs w:val="30"/>
        <w:lang w:val="en-US"/>
      </w:rPr>
    </w:pPr>
    <w:r>
      <w:rPr>
        <w:rFonts w:ascii="Arial" w:hAnsi="Arial" w:cs="Angsana New"/>
        <w:b/>
        <w:bCs/>
        <w:sz w:val="30"/>
        <w:szCs w:val="30"/>
        <w:cs/>
      </w:rPr>
      <w:t>หมายเหตุประกอบงบการเงิน</w:t>
    </w:r>
  </w:p>
  <w:p w14:paraId="3622B6D4" w14:textId="77777777" w:rsidR="005C339B" w:rsidRDefault="005C339B">
    <w:pPr>
      <w:pStyle w:val="a"/>
      <w:pBdr>
        <w:bottom w:val="single" w:sz="4" w:space="1" w:color="auto"/>
      </w:pBdr>
      <w:tabs>
        <w:tab w:val="right" w:pos="4680"/>
        <w:tab w:val="right" w:pos="6120"/>
        <w:tab w:val="right" w:pos="7740"/>
      </w:tabs>
      <w:ind w:right="11"/>
      <w:jc w:val="both"/>
      <w:rPr>
        <w:rFonts w:ascii="Arial" w:hAnsi="Arial"/>
        <w:b/>
        <w:bCs/>
        <w:sz w:val="30"/>
        <w:szCs w:val="30"/>
      </w:rPr>
    </w:pPr>
    <w:r>
      <w:rPr>
        <w:rFonts w:ascii="Arial" w:hAnsi="Arial" w:cs="Angsana New"/>
        <w:b/>
        <w:bCs/>
        <w:sz w:val="30"/>
        <w:szCs w:val="30"/>
        <w:cs/>
      </w:rPr>
      <w:t xml:space="preserve">สำหรับปีสิ้นสุดวันที่ </w:t>
    </w:r>
    <w:r w:rsidRPr="003D00CC">
      <w:rPr>
        <w:rFonts w:ascii="Arial" w:hAnsi="Arial"/>
        <w:b/>
        <w:bCs/>
        <w:color w:val="7030A0"/>
        <w:sz w:val="30"/>
        <w:szCs w:val="30"/>
      </w:rPr>
      <w:t xml:space="preserve">31 </w:t>
    </w:r>
    <w:r w:rsidRPr="003D00CC">
      <w:rPr>
        <w:rFonts w:ascii="Arial" w:hAnsi="Arial" w:cs="Angsana New"/>
        <w:b/>
        <w:bCs/>
        <w:color w:val="7030A0"/>
        <w:sz w:val="30"/>
        <w:szCs w:val="30"/>
        <w:cs/>
      </w:rPr>
      <w:t>ธันวาคม</w:t>
    </w:r>
    <w:r>
      <w:rPr>
        <w:rFonts w:ascii="Arial" w:hAnsi="Arial" w:cs="Angsana New"/>
        <w:b/>
        <w:bCs/>
        <w:sz w:val="30"/>
        <w:szCs w:val="30"/>
        <w:cs/>
      </w:rPr>
      <w:t xml:space="preserve">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8</w:t>
    </w:r>
    <w:r>
      <w:rPr>
        <w:rFonts w:ascii="Arial" w:hAnsi="Arial" w:cs="Angsana New"/>
        <w:b/>
        <w:bCs/>
        <w:sz w:val="30"/>
        <w:szCs w:val="30"/>
        <w:cs/>
      </w:rPr>
      <w:t xml:space="preserve"> และ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0A5E6C4D"/>
    <w:multiLevelType w:val="hybridMultilevel"/>
    <w:tmpl w:val="94C85416"/>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316DFF"/>
    <w:multiLevelType w:val="hybridMultilevel"/>
    <w:tmpl w:val="3FCA7284"/>
    <w:lvl w:ilvl="0" w:tplc="E3B05B12">
      <w:numFmt w:val="bullet"/>
      <w:lvlText w:val="-"/>
      <w:lvlJc w:val="left"/>
      <w:pPr>
        <w:ind w:left="720" w:hanging="360"/>
      </w:pPr>
      <w:rPr>
        <w:rFonts w:ascii="Georgia" w:eastAsia="Arial" w:hAnsi="Georgia" w:cs="Angsana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B57E9"/>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7" w15:restartNumberingAfterBreak="0">
    <w:nsid w:val="174038D6"/>
    <w:multiLevelType w:val="hybridMultilevel"/>
    <w:tmpl w:val="D084CC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7374F6"/>
    <w:multiLevelType w:val="hybridMultilevel"/>
    <w:tmpl w:val="2BB41B26"/>
    <w:lvl w:ilvl="0" w:tplc="EAC065D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9" w15:restartNumberingAfterBreak="0">
    <w:nsid w:val="24F75E03"/>
    <w:multiLevelType w:val="multilevel"/>
    <w:tmpl w:val="828EE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2B1871"/>
    <w:multiLevelType w:val="multilevel"/>
    <w:tmpl w:val="D936A450"/>
    <w:lvl w:ilvl="0">
      <w:start w:val="1"/>
      <w:numFmt w:val="bullet"/>
      <w:lvlText w:val=""/>
      <w:lvlJc w:val="left"/>
      <w:pPr>
        <w:ind w:left="243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D4B5B29"/>
    <w:multiLevelType w:val="hybridMultilevel"/>
    <w:tmpl w:val="C0749312"/>
    <w:lvl w:ilvl="0" w:tplc="B51C6BF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6725A"/>
    <w:multiLevelType w:val="multilevel"/>
    <w:tmpl w:val="4B1CD4A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3" w15:restartNumberingAfterBreak="0">
    <w:nsid w:val="2F9F131C"/>
    <w:multiLevelType w:val="hybridMultilevel"/>
    <w:tmpl w:val="4B624CD2"/>
    <w:lvl w:ilvl="0" w:tplc="A5F06696">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011F3"/>
    <w:multiLevelType w:val="multilevel"/>
    <w:tmpl w:val="D936A450"/>
    <w:lvl w:ilvl="0">
      <w:start w:val="1"/>
      <w:numFmt w:val="bullet"/>
      <w:lvlText w:val=""/>
      <w:lvlJc w:val="left"/>
      <w:pPr>
        <w:ind w:left="360" w:hanging="360"/>
      </w:pPr>
      <w:rPr>
        <w:rFonts w:ascii="Symbol" w:hAnsi="Symbol" w:hint="default"/>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DD5C75"/>
    <w:multiLevelType w:val="hybridMultilevel"/>
    <w:tmpl w:val="43766C74"/>
    <w:lvl w:ilvl="0" w:tplc="5562F770">
      <w:start w:val="1"/>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FA3496"/>
    <w:multiLevelType w:val="hybridMultilevel"/>
    <w:tmpl w:val="420058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34713C"/>
    <w:multiLevelType w:val="hybridMultilevel"/>
    <w:tmpl w:val="B98CA4D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5C60"/>
    <w:multiLevelType w:val="hybridMultilevel"/>
    <w:tmpl w:val="54C8106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2"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A7C4C9B"/>
    <w:multiLevelType w:val="multilevel"/>
    <w:tmpl w:val="95B2692C"/>
    <w:lvl w:ilvl="0">
      <w:start w:val="1"/>
      <w:numFmt w:val="decimal"/>
      <w:lvlText w:val="%1."/>
      <w:lvlJc w:val="left"/>
      <w:pPr>
        <w:ind w:left="2629"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F2150A"/>
    <w:multiLevelType w:val="hybridMultilevel"/>
    <w:tmpl w:val="80B407E6"/>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B9779D6"/>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29" w15:restartNumberingAfterBreak="0">
    <w:nsid w:val="62940C8F"/>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671B4592"/>
    <w:multiLevelType w:val="hybridMultilevel"/>
    <w:tmpl w:val="D714CAC4"/>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BF57538"/>
    <w:multiLevelType w:val="hybridMultilevel"/>
    <w:tmpl w:val="CB7A9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131178"/>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D4C3E"/>
    <w:multiLevelType w:val="multilevel"/>
    <w:tmpl w:val="680AABBA"/>
    <w:lvl w:ilvl="0">
      <w:start w:val="1"/>
      <w:numFmt w:val="bullet"/>
      <w:pStyle w:val="List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C80C17"/>
    <w:multiLevelType w:val="hybridMultilevel"/>
    <w:tmpl w:val="1E3E9738"/>
    <w:lvl w:ilvl="0" w:tplc="327ADBAE">
      <w:numFmt w:val="bullet"/>
      <w:lvlText w:val="-"/>
      <w:lvlJc w:val="left"/>
      <w:pPr>
        <w:ind w:left="360" w:hanging="360"/>
      </w:pPr>
      <w:rPr>
        <w:rFonts w:ascii="Browallia New" w:eastAsia="Calibri" w:hAnsi="Browallia New" w:cs="Browallia New" w:hint="cs"/>
      </w:rPr>
    </w:lvl>
    <w:lvl w:ilvl="1" w:tplc="08090003">
      <w:start w:val="1"/>
      <w:numFmt w:val="bullet"/>
      <w:lvlText w:val="o"/>
      <w:lvlJc w:val="left"/>
      <w:pPr>
        <w:ind w:left="-545" w:hanging="360"/>
      </w:pPr>
      <w:rPr>
        <w:rFonts w:ascii="Courier New" w:hAnsi="Courier New" w:cs="Courier New" w:hint="default"/>
      </w:rPr>
    </w:lvl>
    <w:lvl w:ilvl="2" w:tplc="08090005">
      <w:start w:val="1"/>
      <w:numFmt w:val="bullet"/>
      <w:lvlText w:val=""/>
      <w:lvlJc w:val="left"/>
      <w:pPr>
        <w:ind w:left="175" w:hanging="360"/>
      </w:pPr>
      <w:rPr>
        <w:rFonts w:ascii="Wingdings" w:hAnsi="Wingdings" w:hint="default"/>
      </w:rPr>
    </w:lvl>
    <w:lvl w:ilvl="3" w:tplc="08090001">
      <w:start w:val="1"/>
      <w:numFmt w:val="bullet"/>
      <w:lvlText w:val=""/>
      <w:lvlJc w:val="left"/>
      <w:pPr>
        <w:ind w:left="895" w:hanging="360"/>
      </w:pPr>
      <w:rPr>
        <w:rFonts w:ascii="Symbol" w:hAnsi="Symbol" w:hint="default"/>
      </w:rPr>
    </w:lvl>
    <w:lvl w:ilvl="4" w:tplc="08090003">
      <w:start w:val="1"/>
      <w:numFmt w:val="bullet"/>
      <w:lvlText w:val="o"/>
      <w:lvlJc w:val="left"/>
      <w:pPr>
        <w:ind w:left="1615" w:hanging="360"/>
      </w:pPr>
      <w:rPr>
        <w:rFonts w:ascii="Courier New" w:hAnsi="Courier New" w:cs="Courier New" w:hint="default"/>
      </w:rPr>
    </w:lvl>
    <w:lvl w:ilvl="5" w:tplc="08090005">
      <w:start w:val="1"/>
      <w:numFmt w:val="bullet"/>
      <w:lvlText w:val=""/>
      <w:lvlJc w:val="left"/>
      <w:pPr>
        <w:ind w:left="2335" w:hanging="360"/>
      </w:pPr>
      <w:rPr>
        <w:rFonts w:ascii="Wingdings" w:hAnsi="Wingdings" w:hint="default"/>
      </w:rPr>
    </w:lvl>
    <w:lvl w:ilvl="6" w:tplc="08090001">
      <w:start w:val="1"/>
      <w:numFmt w:val="bullet"/>
      <w:lvlText w:val=""/>
      <w:lvlJc w:val="left"/>
      <w:pPr>
        <w:ind w:left="3055" w:hanging="360"/>
      </w:pPr>
      <w:rPr>
        <w:rFonts w:ascii="Symbol" w:hAnsi="Symbol" w:hint="default"/>
      </w:rPr>
    </w:lvl>
    <w:lvl w:ilvl="7" w:tplc="08090003">
      <w:start w:val="1"/>
      <w:numFmt w:val="bullet"/>
      <w:lvlText w:val="o"/>
      <w:lvlJc w:val="left"/>
      <w:pPr>
        <w:ind w:left="3775" w:hanging="360"/>
      </w:pPr>
      <w:rPr>
        <w:rFonts w:ascii="Courier New" w:hAnsi="Courier New" w:cs="Courier New" w:hint="default"/>
      </w:rPr>
    </w:lvl>
    <w:lvl w:ilvl="8" w:tplc="08090005">
      <w:start w:val="1"/>
      <w:numFmt w:val="bullet"/>
      <w:lvlText w:val=""/>
      <w:lvlJc w:val="left"/>
      <w:pPr>
        <w:ind w:left="4495" w:hanging="360"/>
      </w:pPr>
      <w:rPr>
        <w:rFonts w:ascii="Wingdings" w:hAnsi="Wingdings" w:hint="default"/>
      </w:rPr>
    </w:lvl>
  </w:abstractNum>
  <w:abstractNum w:abstractNumId="37" w15:restartNumberingAfterBreak="0">
    <w:nsid w:val="76E2084E"/>
    <w:multiLevelType w:val="multilevel"/>
    <w:tmpl w:val="5ED6A9F4"/>
    <w:lvl w:ilvl="0">
      <w:start w:val="1"/>
      <w:numFmt w:val="decimal"/>
      <w:lvlText w:val="%1."/>
      <w:lvlJc w:val="left"/>
      <w:pPr>
        <w:ind w:left="720" w:hanging="360"/>
      </w:pPr>
      <w:rPr>
        <w:rFonts w:ascii="Arial" w:eastAsia="Arial Unicode MS"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787947"/>
    <w:multiLevelType w:val="hybridMultilevel"/>
    <w:tmpl w:val="EAF2EFC8"/>
    <w:lvl w:ilvl="0" w:tplc="5EA68732">
      <w:start w:val="1"/>
      <w:numFmt w:val="lowerLetter"/>
      <w:lvlText w:val="(%1)"/>
      <w:lvlJc w:val="left"/>
      <w:pPr>
        <w:ind w:left="1260" w:hanging="360"/>
      </w:pPr>
      <w:rPr>
        <w:rFonts w:ascii="Arial" w:eastAsia="Times New Roman" w:hAnsi="Arial" w:cs="Arial"/>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0" w15:restartNumberingAfterBreak="0">
    <w:nsid w:val="7AEA41BA"/>
    <w:multiLevelType w:val="hybridMultilevel"/>
    <w:tmpl w:val="625E23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CDC5536"/>
    <w:multiLevelType w:val="hybridMultilevel"/>
    <w:tmpl w:val="C290C17A"/>
    <w:lvl w:ilvl="0" w:tplc="E58CDBBA">
      <w:numFmt w:val="bullet"/>
      <w:lvlText w:val="-"/>
      <w:lvlJc w:val="left"/>
      <w:rPr>
        <w:rFonts w:ascii="Arial" w:eastAsiaTheme="minorHAnsi" w:hAnsi="Arial" w:cs="Arial" w:hint="default"/>
        <w:b w:val="0"/>
        <w:bCs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7211063">
    <w:abstractNumId w:val="23"/>
  </w:num>
  <w:num w:numId="2" w16cid:durableId="395669923">
    <w:abstractNumId w:val="18"/>
  </w:num>
  <w:num w:numId="3" w16cid:durableId="1809010078">
    <w:abstractNumId w:val="24"/>
  </w:num>
  <w:num w:numId="4" w16cid:durableId="242838568">
    <w:abstractNumId w:val="9"/>
  </w:num>
  <w:num w:numId="5" w16cid:durableId="279730948">
    <w:abstractNumId w:val="41"/>
  </w:num>
  <w:num w:numId="6" w16cid:durableId="871385746">
    <w:abstractNumId w:val="14"/>
  </w:num>
  <w:num w:numId="7" w16cid:durableId="1492139437">
    <w:abstractNumId w:val="15"/>
  </w:num>
  <w:num w:numId="8" w16cid:durableId="1494449090">
    <w:abstractNumId w:val="26"/>
  </w:num>
  <w:num w:numId="9" w16cid:durableId="1199859716">
    <w:abstractNumId w:val="35"/>
  </w:num>
  <w:num w:numId="10" w16cid:durableId="459766755">
    <w:abstractNumId w:val="37"/>
  </w:num>
  <w:num w:numId="11" w16cid:durableId="1690527550">
    <w:abstractNumId w:val="36"/>
  </w:num>
  <w:num w:numId="12" w16cid:durableId="699549752">
    <w:abstractNumId w:val="10"/>
  </w:num>
  <w:num w:numId="13" w16cid:durableId="122818805">
    <w:abstractNumId w:val="29"/>
  </w:num>
  <w:num w:numId="14" w16cid:durableId="817572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2244957">
    <w:abstractNumId w:val="6"/>
  </w:num>
  <w:num w:numId="16" w16cid:durableId="92820323">
    <w:abstractNumId w:val="33"/>
  </w:num>
  <w:num w:numId="17" w16cid:durableId="463624502">
    <w:abstractNumId w:val="39"/>
  </w:num>
  <w:num w:numId="18" w16cid:durableId="609121332">
    <w:abstractNumId w:val="30"/>
  </w:num>
  <w:num w:numId="19" w16cid:durableId="1784301283">
    <w:abstractNumId w:val="11"/>
  </w:num>
  <w:num w:numId="20" w16cid:durableId="391584563">
    <w:abstractNumId w:val="13"/>
  </w:num>
  <w:num w:numId="21" w16cid:durableId="90974514">
    <w:abstractNumId w:val="32"/>
  </w:num>
  <w:num w:numId="22" w16cid:durableId="1468619633">
    <w:abstractNumId w:val="31"/>
  </w:num>
  <w:num w:numId="23" w16cid:durableId="1263954085">
    <w:abstractNumId w:val="0"/>
  </w:num>
  <w:num w:numId="24" w16cid:durableId="1121991679">
    <w:abstractNumId w:val="27"/>
  </w:num>
  <w:num w:numId="25" w16cid:durableId="2012369790">
    <w:abstractNumId w:val="5"/>
  </w:num>
  <w:num w:numId="26" w16cid:durableId="247541902">
    <w:abstractNumId w:val="40"/>
  </w:num>
  <w:num w:numId="27" w16cid:durableId="1025521578">
    <w:abstractNumId w:val="8"/>
  </w:num>
  <w:num w:numId="28" w16cid:durableId="1886600277">
    <w:abstractNumId w:val="20"/>
  </w:num>
  <w:num w:numId="29" w16cid:durableId="1886528190">
    <w:abstractNumId w:val="19"/>
  </w:num>
  <w:num w:numId="30" w16cid:durableId="804542842">
    <w:abstractNumId w:val="1"/>
  </w:num>
  <w:num w:numId="31" w16cid:durableId="1535728946">
    <w:abstractNumId w:val="21"/>
  </w:num>
  <w:num w:numId="32" w16cid:durableId="425885436">
    <w:abstractNumId w:val="17"/>
  </w:num>
  <w:num w:numId="33" w16cid:durableId="126749080">
    <w:abstractNumId w:val="16"/>
  </w:num>
  <w:num w:numId="34" w16cid:durableId="200679291">
    <w:abstractNumId w:val="7"/>
  </w:num>
  <w:num w:numId="35" w16cid:durableId="1897932124">
    <w:abstractNumId w:val="12"/>
  </w:num>
  <w:num w:numId="36" w16cid:durableId="687029041">
    <w:abstractNumId w:val="28"/>
  </w:num>
  <w:num w:numId="37" w16cid:durableId="452217732">
    <w:abstractNumId w:val="2"/>
  </w:num>
  <w:num w:numId="38" w16cid:durableId="139074758">
    <w:abstractNumId w:val="3"/>
  </w:num>
  <w:num w:numId="39" w16cid:durableId="1126851671">
    <w:abstractNumId w:val="25"/>
  </w:num>
  <w:num w:numId="40" w16cid:durableId="1347632279">
    <w:abstractNumId w:val="34"/>
  </w:num>
  <w:num w:numId="41" w16cid:durableId="1361202629">
    <w:abstractNumId w:val="38"/>
  </w:num>
  <w:num w:numId="42" w16cid:durableId="998731680">
    <w:abstractNumId w:val="4"/>
  </w:num>
  <w:num w:numId="43" w16cid:durableId="776363895">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DE5DAA"/>
    <w:rsid w:val="00000464"/>
    <w:rsid w:val="0000087B"/>
    <w:rsid w:val="000017D2"/>
    <w:rsid w:val="0000189B"/>
    <w:rsid w:val="00001C52"/>
    <w:rsid w:val="00001CE0"/>
    <w:rsid w:val="00001EB6"/>
    <w:rsid w:val="00001F1C"/>
    <w:rsid w:val="000035C5"/>
    <w:rsid w:val="000036D9"/>
    <w:rsid w:val="000040E7"/>
    <w:rsid w:val="00004155"/>
    <w:rsid w:val="0000473D"/>
    <w:rsid w:val="0000505A"/>
    <w:rsid w:val="0000525C"/>
    <w:rsid w:val="000053A4"/>
    <w:rsid w:val="00005417"/>
    <w:rsid w:val="000055A2"/>
    <w:rsid w:val="000058B6"/>
    <w:rsid w:val="00005E84"/>
    <w:rsid w:val="0000620B"/>
    <w:rsid w:val="0000752B"/>
    <w:rsid w:val="00007608"/>
    <w:rsid w:val="00007792"/>
    <w:rsid w:val="000107A4"/>
    <w:rsid w:val="00010819"/>
    <w:rsid w:val="00010B53"/>
    <w:rsid w:val="00010CE0"/>
    <w:rsid w:val="0001115A"/>
    <w:rsid w:val="000116C1"/>
    <w:rsid w:val="00011B52"/>
    <w:rsid w:val="00011D03"/>
    <w:rsid w:val="00012137"/>
    <w:rsid w:val="000123DA"/>
    <w:rsid w:val="000124FA"/>
    <w:rsid w:val="00012816"/>
    <w:rsid w:val="00012886"/>
    <w:rsid w:val="00012DEC"/>
    <w:rsid w:val="000130DC"/>
    <w:rsid w:val="0001340C"/>
    <w:rsid w:val="00013A0F"/>
    <w:rsid w:val="00013B00"/>
    <w:rsid w:val="00013CA7"/>
    <w:rsid w:val="0001439E"/>
    <w:rsid w:val="00014B09"/>
    <w:rsid w:val="00014CB5"/>
    <w:rsid w:val="00014D9F"/>
    <w:rsid w:val="0001566B"/>
    <w:rsid w:val="00015FE8"/>
    <w:rsid w:val="00016662"/>
    <w:rsid w:val="0001680C"/>
    <w:rsid w:val="00016F32"/>
    <w:rsid w:val="00017129"/>
    <w:rsid w:val="00017A3F"/>
    <w:rsid w:val="00020271"/>
    <w:rsid w:val="00020694"/>
    <w:rsid w:val="00020940"/>
    <w:rsid w:val="00020957"/>
    <w:rsid w:val="00020E54"/>
    <w:rsid w:val="00021EBE"/>
    <w:rsid w:val="000222BB"/>
    <w:rsid w:val="000224E4"/>
    <w:rsid w:val="000225D6"/>
    <w:rsid w:val="00022783"/>
    <w:rsid w:val="00022DF2"/>
    <w:rsid w:val="00022F1F"/>
    <w:rsid w:val="00023468"/>
    <w:rsid w:val="00023CD7"/>
    <w:rsid w:val="00023D27"/>
    <w:rsid w:val="00023D9A"/>
    <w:rsid w:val="00024282"/>
    <w:rsid w:val="000243CF"/>
    <w:rsid w:val="00024AE7"/>
    <w:rsid w:val="00024DA5"/>
    <w:rsid w:val="00025398"/>
    <w:rsid w:val="0002579F"/>
    <w:rsid w:val="00025D2A"/>
    <w:rsid w:val="0002629C"/>
    <w:rsid w:val="000262BF"/>
    <w:rsid w:val="0002688B"/>
    <w:rsid w:val="00026DA9"/>
    <w:rsid w:val="0002712F"/>
    <w:rsid w:val="00027948"/>
    <w:rsid w:val="00027A3D"/>
    <w:rsid w:val="00027E29"/>
    <w:rsid w:val="00027F1E"/>
    <w:rsid w:val="0003060A"/>
    <w:rsid w:val="0003072D"/>
    <w:rsid w:val="000307A8"/>
    <w:rsid w:val="00030B28"/>
    <w:rsid w:val="00030D0E"/>
    <w:rsid w:val="00030D28"/>
    <w:rsid w:val="00030F61"/>
    <w:rsid w:val="000310FA"/>
    <w:rsid w:val="00031B61"/>
    <w:rsid w:val="00031C2B"/>
    <w:rsid w:val="00031D6B"/>
    <w:rsid w:val="00031F87"/>
    <w:rsid w:val="00032496"/>
    <w:rsid w:val="000328D8"/>
    <w:rsid w:val="000328DB"/>
    <w:rsid w:val="00032B4E"/>
    <w:rsid w:val="00032D90"/>
    <w:rsid w:val="00033479"/>
    <w:rsid w:val="000335E6"/>
    <w:rsid w:val="000338DA"/>
    <w:rsid w:val="000339ED"/>
    <w:rsid w:val="00033B09"/>
    <w:rsid w:val="00034071"/>
    <w:rsid w:val="00034279"/>
    <w:rsid w:val="000342D3"/>
    <w:rsid w:val="00034B5F"/>
    <w:rsid w:val="00036396"/>
    <w:rsid w:val="000363A2"/>
    <w:rsid w:val="000365DC"/>
    <w:rsid w:val="000365F0"/>
    <w:rsid w:val="000369D9"/>
    <w:rsid w:val="00036C67"/>
    <w:rsid w:val="00036C8A"/>
    <w:rsid w:val="00036F8A"/>
    <w:rsid w:val="0003745B"/>
    <w:rsid w:val="0003770D"/>
    <w:rsid w:val="00037858"/>
    <w:rsid w:val="00037978"/>
    <w:rsid w:val="00037BC9"/>
    <w:rsid w:val="0004044B"/>
    <w:rsid w:val="000404C8"/>
    <w:rsid w:val="000406B6"/>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08D"/>
    <w:rsid w:val="00044186"/>
    <w:rsid w:val="000447E5"/>
    <w:rsid w:val="00044AB8"/>
    <w:rsid w:val="00044B2C"/>
    <w:rsid w:val="00044F70"/>
    <w:rsid w:val="00045C06"/>
    <w:rsid w:val="000464A5"/>
    <w:rsid w:val="00046751"/>
    <w:rsid w:val="00046DA6"/>
    <w:rsid w:val="00047569"/>
    <w:rsid w:val="00047EB8"/>
    <w:rsid w:val="00047F07"/>
    <w:rsid w:val="00050463"/>
    <w:rsid w:val="000505AF"/>
    <w:rsid w:val="000505D0"/>
    <w:rsid w:val="00050606"/>
    <w:rsid w:val="00050D0D"/>
    <w:rsid w:val="00050D57"/>
    <w:rsid w:val="00051683"/>
    <w:rsid w:val="00051727"/>
    <w:rsid w:val="0005184D"/>
    <w:rsid w:val="000519F1"/>
    <w:rsid w:val="00051A3F"/>
    <w:rsid w:val="00051A57"/>
    <w:rsid w:val="00052640"/>
    <w:rsid w:val="00052900"/>
    <w:rsid w:val="00052937"/>
    <w:rsid w:val="00052D7E"/>
    <w:rsid w:val="00052E91"/>
    <w:rsid w:val="00052F1B"/>
    <w:rsid w:val="00052F8E"/>
    <w:rsid w:val="0005355C"/>
    <w:rsid w:val="0005373A"/>
    <w:rsid w:val="00053F78"/>
    <w:rsid w:val="000542DA"/>
    <w:rsid w:val="0005451A"/>
    <w:rsid w:val="000550D8"/>
    <w:rsid w:val="000556EB"/>
    <w:rsid w:val="0005578B"/>
    <w:rsid w:val="00055835"/>
    <w:rsid w:val="00055846"/>
    <w:rsid w:val="000567AC"/>
    <w:rsid w:val="00056A5B"/>
    <w:rsid w:val="00056C45"/>
    <w:rsid w:val="00057343"/>
    <w:rsid w:val="00057540"/>
    <w:rsid w:val="000602D9"/>
    <w:rsid w:val="000612F7"/>
    <w:rsid w:val="00061571"/>
    <w:rsid w:val="000618A5"/>
    <w:rsid w:val="00061983"/>
    <w:rsid w:val="00061BD5"/>
    <w:rsid w:val="00062144"/>
    <w:rsid w:val="00062BF3"/>
    <w:rsid w:val="00062F69"/>
    <w:rsid w:val="00063589"/>
    <w:rsid w:val="0006392F"/>
    <w:rsid w:val="00063F4F"/>
    <w:rsid w:val="000643DC"/>
    <w:rsid w:val="000647DB"/>
    <w:rsid w:val="000648A8"/>
    <w:rsid w:val="000649D8"/>
    <w:rsid w:val="00064E8A"/>
    <w:rsid w:val="00065023"/>
    <w:rsid w:val="00065047"/>
    <w:rsid w:val="00066334"/>
    <w:rsid w:val="000664F9"/>
    <w:rsid w:val="00066A9B"/>
    <w:rsid w:val="00066CB2"/>
    <w:rsid w:val="00066D52"/>
    <w:rsid w:val="00066DC8"/>
    <w:rsid w:val="00066EE7"/>
    <w:rsid w:val="000670FE"/>
    <w:rsid w:val="00067281"/>
    <w:rsid w:val="00067401"/>
    <w:rsid w:val="00067B50"/>
    <w:rsid w:val="0007084C"/>
    <w:rsid w:val="00070903"/>
    <w:rsid w:val="000716DE"/>
    <w:rsid w:val="000721DF"/>
    <w:rsid w:val="00072323"/>
    <w:rsid w:val="00072A23"/>
    <w:rsid w:val="00073065"/>
    <w:rsid w:val="000731E3"/>
    <w:rsid w:val="00073237"/>
    <w:rsid w:val="000732D4"/>
    <w:rsid w:val="00074016"/>
    <w:rsid w:val="00074208"/>
    <w:rsid w:val="00074385"/>
    <w:rsid w:val="0007442A"/>
    <w:rsid w:val="00074880"/>
    <w:rsid w:val="00074969"/>
    <w:rsid w:val="00074A8A"/>
    <w:rsid w:val="0007509B"/>
    <w:rsid w:val="0007589D"/>
    <w:rsid w:val="00075908"/>
    <w:rsid w:val="0007596B"/>
    <w:rsid w:val="00075A0D"/>
    <w:rsid w:val="00075C7D"/>
    <w:rsid w:val="0007607D"/>
    <w:rsid w:val="00076E8A"/>
    <w:rsid w:val="00077214"/>
    <w:rsid w:val="000772A4"/>
    <w:rsid w:val="00077BA7"/>
    <w:rsid w:val="00077C1F"/>
    <w:rsid w:val="00077F45"/>
    <w:rsid w:val="00080B1B"/>
    <w:rsid w:val="00080B5E"/>
    <w:rsid w:val="000812FE"/>
    <w:rsid w:val="0008194E"/>
    <w:rsid w:val="00081D25"/>
    <w:rsid w:val="00082164"/>
    <w:rsid w:val="0008253F"/>
    <w:rsid w:val="0008269B"/>
    <w:rsid w:val="0008276C"/>
    <w:rsid w:val="0008290C"/>
    <w:rsid w:val="00082962"/>
    <w:rsid w:val="00082CF3"/>
    <w:rsid w:val="00082F04"/>
    <w:rsid w:val="000831CC"/>
    <w:rsid w:val="000837B3"/>
    <w:rsid w:val="000837B9"/>
    <w:rsid w:val="00083C82"/>
    <w:rsid w:val="000841B4"/>
    <w:rsid w:val="00084A97"/>
    <w:rsid w:val="00084AAF"/>
    <w:rsid w:val="00084DD8"/>
    <w:rsid w:val="000853C0"/>
    <w:rsid w:val="00085475"/>
    <w:rsid w:val="000856E9"/>
    <w:rsid w:val="00085C0D"/>
    <w:rsid w:val="00086A1B"/>
    <w:rsid w:val="00086D4A"/>
    <w:rsid w:val="00087090"/>
    <w:rsid w:val="0008743F"/>
    <w:rsid w:val="000875A0"/>
    <w:rsid w:val="000879F6"/>
    <w:rsid w:val="00087E55"/>
    <w:rsid w:val="00090304"/>
    <w:rsid w:val="00090322"/>
    <w:rsid w:val="000907E6"/>
    <w:rsid w:val="00090A0B"/>
    <w:rsid w:val="00090B24"/>
    <w:rsid w:val="00091116"/>
    <w:rsid w:val="000913A9"/>
    <w:rsid w:val="000913C6"/>
    <w:rsid w:val="00091673"/>
    <w:rsid w:val="000916F2"/>
    <w:rsid w:val="0009232E"/>
    <w:rsid w:val="00092A99"/>
    <w:rsid w:val="00092B77"/>
    <w:rsid w:val="000935CC"/>
    <w:rsid w:val="000936E9"/>
    <w:rsid w:val="00093815"/>
    <w:rsid w:val="000939F5"/>
    <w:rsid w:val="00093F33"/>
    <w:rsid w:val="0009407D"/>
    <w:rsid w:val="00094228"/>
    <w:rsid w:val="00094891"/>
    <w:rsid w:val="000948D6"/>
    <w:rsid w:val="00094CFD"/>
    <w:rsid w:val="00094DEF"/>
    <w:rsid w:val="0009509B"/>
    <w:rsid w:val="00095121"/>
    <w:rsid w:val="000951D0"/>
    <w:rsid w:val="000954C1"/>
    <w:rsid w:val="000954E7"/>
    <w:rsid w:val="0009594A"/>
    <w:rsid w:val="00095C37"/>
    <w:rsid w:val="0009661B"/>
    <w:rsid w:val="000969A6"/>
    <w:rsid w:val="00096AB1"/>
    <w:rsid w:val="00097153"/>
    <w:rsid w:val="00097184"/>
    <w:rsid w:val="00097A51"/>
    <w:rsid w:val="00097A6D"/>
    <w:rsid w:val="00097EED"/>
    <w:rsid w:val="000A03AC"/>
    <w:rsid w:val="000A05B8"/>
    <w:rsid w:val="000A0C49"/>
    <w:rsid w:val="000A0C95"/>
    <w:rsid w:val="000A104D"/>
    <w:rsid w:val="000A1244"/>
    <w:rsid w:val="000A176D"/>
    <w:rsid w:val="000A1B9E"/>
    <w:rsid w:val="000A1C8B"/>
    <w:rsid w:val="000A1CC3"/>
    <w:rsid w:val="000A1D29"/>
    <w:rsid w:val="000A2009"/>
    <w:rsid w:val="000A20E7"/>
    <w:rsid w:val="000A2768"/>
    <w:rsid w:val="000A28FF"/>
    <w:rsid w:val="000A32C8"/>
    <w:rsid w:val="000A3545"/>
    <w:rsid w:val="000A39A8"/>
    <w:rsid w:val="000A3B4A"/>
    <w:rsid w:val="000A3F02"/>
    <w:rsid w:val="000A3F57"/>
    <w:rsid w:val="000A4376"/>
    <w:rsid w:val="000A439A"/>
    <w:rsid w:val="000A43F6"/>
    <w:rsid w:val="000A4E00"/>
    <w:rsid w:val="000A4E78"/>
    <w:rsid w:val="000A5547"/>
    <w:rsid w:val="000A57F2"/>
    <w:rsid w:val="000A5C01"/>
    <w:rsid w:val="000A5E92"/>
    <w:rsid w:val="000A6206"/>
    <w:rsid w:val="000A64D8"/>
    <w:rsid w:val="000A6919"/>
    <w:rsid w:val="000A7165"/>
    <w:rsid w:val="000A7954"/>
    <w:rsid w:val="000A7AE9"/>
    <w:rsid w:val="000B00C0"/>
    <w:rsid w:val="000B034A"/>
    <w:rsid w:val="000B043E"/>
    <w:rsid w:val="000B079A"/>
    <w:rsid w:val="000B0B76"/>
    <w:rsid w:val="000B0CEE"/>
    <w:rsid w:val="000B1042"/>
    <w:rsid w:val="000B251B"/>
    <w:rsid w:val="000B2A63"/>
    <w:rsid w:val="000B2E2E"/>
    <w:rsid w:val="000B2F53"/>
    <w:rsid w:val="000B3063"/>
    <w:rsid w:val="000B3380"/>
    <w:rsid w:val="000B3665"/>
    <w:rsid w:val="000B3858"/>
    <w:rsid w:val="000B3AF5"/>
    <w:rsid w:val="000B3D08"/>
    <w:rsid w:val="000B3D12"/>
    <w:rsid w:val="000B41BF"/>
    <w:rsid w:val="000B44AA"/>
    <w:rsid w:val="000B4B64"/>
    <w:rsid w:val="000B4D42"/>
    <w:rsid w:val="000B4F2C"/>
    <w:rsid w:val="000B5608"/>
    <w:rsid w:val="000B5A9E"/>
    <w:rsid w:val="000B600B"/>
    <w:rsid w:val="000B611A"/>
    <w:rsid w:val="000B66E5"/>
    <w:rsid w:val="000B69A0"/>
    <w:rsid w:val="000B69F7"/>
    <w:rsid w:val="000B6FB2"/>
    <w:rsid w:val="000B6FE5"/>
    <w:rsid w:val="000B74BE"/>
    <w:rsid w:val="000B7E3A"/>
    <w:rsid w:val="000C091D"/>
    <w:rsid w:val="000C0DE3"/>
    <w:rsid w:val="000C0E6F"/>
    <w:rsid w:val="000C0F90"/>
    <w:rsid w:val="000C13D0"/>
    <w:rsid w:val="000C1846"/>
    <w:rsid w:val="000C1AEF"/>
    <w:rsid w:val="000C1C98"/>
    <w:rsid w:val="000C1CF7"/>
    <w:rsid w:val="000C1FBC"/>
    <w:rsid w:val="000C219F"/>
    <w:rsid w:val="000C23E2"/>
    <w:rsid w:val="000C2C7A"/>
    <w:rsid w:val="000C2D3A"/>
    <w:rsid w:val="000C2E9B"/>
    <w:rsid w:val="000C3204"/>
    <w:rsid w:val="000C33C7"/>
    <w:rsid w:val="000C344E"/>
    <w:rsid w:val="000C3910"/>
    <w:rsid w:val="000C3979"/>
    <w:rsid w:val="000C3F99"/>
    <w:rsid w:val="000C40AE"/>
    <w:rsid w:val="000C4224"/>
    <w:rsid w:val="000C4F22"/>
    <w:rsid w:val="000C5164"/>
    <w:rsid w:val="000C55B6"/>
    <w:rsid w:val="000C57FC"/>
    <w:rsid w:val="000C5863"/>
    <w:rsid w:val="000C6AEC"/>
    <w:rsid w:val="000C75D1"/>
    <w:rsid w:val="000D02F8"/>
    <w:rsid w:val="000D0593"/>
    <w:rsid w:val="000D07F7"/>
    <w:rsid w:val="000D0B6C"/>
    <w:rsid w:val="000D0BDC"/>
    <w:rsid w:val="000D0C55"/>
    <w:rsid w:val="000D1233"/>
    <w:rsid w:val="000D1512"/>
    <w:rsid w:val="000D1EDC"/>
    <w:rsid w:val="000D21FA"/>
    <w:rsid w:val="000D2751"/>
    <w:rsid w:val="000D2834"/>
    <w:rsid w:val="000D2CAD"/>
    <w:rsid w:val="000D2CB6"/>
    <w:rsid w:val="000D34F7"/>
    <w:rsid w:val="000D37C5"/>
    <w:rsid w:val="000D3B0F"/>
    <w:rsid w:val="000D4065"/>
    <w:rsid w:val="000D4073"/>
    <w:rsid w:val="000D412F"/>
    <w:rsid w:val="000D4199"/>
    <w:rsid w:val="000D43E0"/>
    <w:rsid w:val="000D4445"/>
    <w:rsid w:val="000D4497"/>
    <w:rsid w:val="000D453D"/>
    <w:rsid w:val="000D45ED"/>
    <w:rsid w:val="000D474F"/>
    <w:rsid w:val="000D4DD8"/>
    <w:rsid w:val="000D4F1C"/>
    <w:rsid w:val="000D52F9"/>
    <w:rsid w:val="000D5E2D"/>
    <w:rsid w:val="000D614E"/>
    <w:rsid w:val="000D7D22"/>
    <w:rsid w:val="000E03B2"/>
    <w:rsid w:val="000E0499"/>
    <w:rsid w:val="000E07AD"/>
    <w:rsid w:val="000E0E56"/>
    <w:rsid w:val="000E1184"/>
    <w:rsid w:val="000E13CE"/>
    <w:rsid w:val="000E1527"/>
    <w:rsid w:val="000E196A"/>
    <w:rsid w:val="000E1BE8"/>
    <w:rsid w:val="000E2ED0"/>
    <w:rsid w:val="000E31AD"/>
    <w:rsid w:val="000E327E"/>
    <w:rsid w:val="000E32BE"/>
    <w:rsid w:val="000E3328"/>
    <w:rsid w:val="000E383C"/>
    <w:rsid w:val="000E3968"/>
    <w:rsid w:val="000E3A82"/>
    <w:rsid w:val="000E3B14"/>
    <w:rsid w:val="000E3C8C"/>
    <w:rsid w:val="000E3E16"/>
    <w:rsid w:val="000E44D5"/>
    <w:rsid w:val="000E45FF"/>
    <w:rsid w:val="000E4F64"/>
    <w:rsid w:val="000E4FAC"/>
    <w:rsid w:val="000E551B"/>
    <w:rsid w:val="000E5646"/>
    <w:rsid w:val="000E5C2C"/>
    <w:rsid w:val="000E606B"/>
    <w:rsid w:val="000E686B"/>
    <w:rsid w:val="000E6A83"/>
    <w:rsid w:val="000E6B39"/>
    <w:rsid w:val="000E6C92"/>
    <w:rsid w:val="000E727E"/>
    <w:rsid w:val="000E7968"/>
    <w:rsid w:val="000E7AB8"/>
    <w:rsid w:val="000F05F8"/>
    <w:rsid w:val="000F0B93"/>
    <w:rsid w:val="000F0D06"/>
    <w:rsid w:val="000F0D69"/>
    <w:rsid w:val="000F0F65"/>
    <w:rsid w:val="000F0FF9"/>
    <w:rsid w:val="000F1117"/>
    <w:rsid w:val="000F17A8"/>
    <w:rsid w:val="000F17F8"/>
    <w:rsid w:val="000F1999"/>
    <w:rsid w:val="000F1B10"/>
    <w:rsid w:val="000F3CD1"/>
    <w:rsid w:val="000F4127"/>
    <w:rsid w:val="000F430C"/>
    <w:rsid w:val="000F441B"/>
    <w:rsid w:val="000F44D0"/>
    <w:rsid w:val="000F48F0"/>
    <w:rsid w:val="000F4934"/>
    <w:rsid w:val="000F4DE4"/>
    <w:rsid w:val="000F51E3"/>
    <w:rsid w:val="000F5285"/>
    <w:rsid w:val="000F5C99"/>
    <w:rsid w:val="000F5D60"/>
    <w:rsid w:val="000F65CC"/>
    <w:rsid w:val="000F7363"/>
    <w:rsid w:val="000F7A9B"/>
    <w:rsid w:val="000F7CCF"/>
    <w:rsid w:val="0010059A"/>
    <w:rsid w:val="001007E2"/>
    <w:rsid w:val="00100907"/>
    <w:rsid w:val="001014EA"/>
    <w:rsid w:val="00101552"/>
    <w:rsid w:val="0010197C"/>
    <w:rsid w:val="001021F6"/>
    <w:rsid w:val="0010261D"/>
    <w:rsid w:val="00102B7E"/>
    <w:rsid w:val="00102BE9"/>
    <w:rsid w:val="00102E45"/>
    <w:rsid w:val="0010392C"/>
    <w:rsid w:val="001041FA"/>
    <w:rsid w:val="00104768"/>
    <w:rsid w:val="0010488A"/>
    <w:rsid w:val="00104A57"/>
    <w:rsid w:val="00105285"/>
    <w:rsid w:val="0010551D"/>
    <w:rsid w:val="00105A2B"/>
    <w:rsid w:val="00105E30"/>
    <w:rsid w:val="00105FA0"/>
    <w:rsid w:val="00106F01"/>
    <w:rsid w:val="00107A5F"/>
    <w:rsid w:val="001100F4"/>
    <w:rsid w:val="0011032B"/>
    <w:rsid w:val="00110837"/>
    <w:rsid w:val="00110859"/>
    <w:rsid w:val="001116C5"/>
    <w:rsid w:val="0011177E"/>
    <w:rsid w:val="00111989"/>
    <w:rsid w:val="0011222C"/>
    <w:rsid w:val="00112317"/>
    <w:rsid w:val="00112368"/>
    <w:rsid w:val="001124E5"/>
    <w:rsid w:val="0011273C"/>
    <w:rsid w:val="00113525"/>
    <w:rsid w:val="00113583"/>
    <w:rsid w:val="0011358D"/>
    <w:rsid w:val="00113ADC"/>
    <w:rsid w:val="00113CF1"/>
    <w:rsid w:val="001141E9"/>
    <w:rsid w:val="00114477"/>
    <w:rsid w:val="0011498F"/>
    <w:rsid w:val="00114A2F"/>
    <w:rsid w:val="0011504E"/>
    <w:rsid w:val="001152E7"/>
    <w:rsid w:val="001153E2"/>
    <w:rsid w:val="0011551E"/>
    <w:rsid w:val="00115552"/>
    <w:rsid w:val="00115584"/>
    <w:rsid w:val="0011599F"/>
    <w:rsid w:val="00115AE6"/>
    <w:rsid w:val="00116CB0"/>
    <w:rsid w:val="00117758"/>
    <w:rsid w:val="0011779B"/>
    <w:rsid w:val="00117B1C"/>
    <w:rsid w:val="00117F01"/>
    <w:rsid w:val="00117F7B"/>
    <w:rsid w:val="00117F87"/>
    <w:rsid w:val="001203F5"/>
    <w:rsid w:val="001206E2"/>
    <w:rsid w:val="001206E3"/>
    <w:rsid w:val="00120C76"/>
    <w:rsid w:val="001219D4"/>
    <w:rsid w:val="001220E1"/>
    <w:rsid w:val="001225CE"/>
    <w:rsid w:val="00122D35"/>
    <w:rsid w:val="00122D51"/>
    <w:rsid w:val="00123B99"/>
    <w:rsid w:val="00123B9C"/>
    <w:rsid w:val="00123BD1"/>
    <w:rsid w:val="00123CC8"/>
    <w:rsid w:val="00124191"/>
    <w:rsid w:val="00124432"/>
    <w:rsid w:val="0012461A"/>
    <w:rsid w:val="0012463F"/>
    <w:rsid w:val="001249A5"/>
    <w:rsid w:val="00124BBF"/>
    <w:rsid w:val="00125922"/>
    <w:rsid w:val="00126968"/>
    <w:rsid w:val="00126BCC"/>
    <w:rsid w:val="00126C77"/>
    <w:rsid w:val="00126F18"/>
    <w:rsid w:val="001275CA"/>
    <w:rsid w:val="0012789B"/>
    <w:rsid w:val="00127F9C"/>
    <w:rsid w:val="00130702"/>
    <w:rsid w:val="00131010"/>
    <w:rsid w:val="0013181F"/>
    <w:rsid w:val="001318B1"/>
    <w:rsid w:val="00131B0B"/>
    <w:rsid w:val="00131C24"/>
    <w:rsid w:val="00131D57"/>
    <w:rsid w:val="001320BA"/>
    <w:rsid w:val="00132228"/>
    <w:rsid w:val="00132845"/>
    <w:rsid w:val="00132A84"/>
    <w:rsid w:val="0013461E"/>
    <w:rsid w:val="00134686"/>
    <w:rsid w:val="00134E97"/>
    <w:rsid w:val="0013532E"/>
    <w:rsid w:val="00135BA8"/>
    <w:rsid w:val="00135BF7"/>
    <w:rsid w:val="00135C2C"/>
    <w:rsid w:val="00136E4D"/>
    <w:rsid w:val="00137E73"/>
    <w:rsid w:val="00140081"/>
    <w:rsid w:val="001400AC"/>
    <w:rsid w:val="001402D6"/>
    <w:rsid w:val="001403AC"/>
    <w:rsid w:val="00140558"/>
    <w:rsid w:val="00140782"/>
    <w:rsid w:val="0014090D"/>
    <w:rsid w:val="00140AF4"/>
    <w:rsid w:val="00141455"/>
    <w:rsid w:val="00141571"/>
    <w:rsid w:val="0014162A"/>
    <w:rsid w:val="001417CA"/>
    <w:rsid w:val="00141916"/>
    <w:rsid w:val="00141E9A"/>
    <w:rsid w:val="00141FF1"/>
    <w:rsid w:val="0014227B"/>
    <w:rsid w:val="00142BA7"/>
    <w:rsid w:val="00142EA8"/>
    <w:rsid w:val="00142F75"/>
    <w:rsid w:val="00143231"/>
    <w:rsid w:val="00143594"/>
    <w:rsid w:val="001436D8"/>
    <w:rsid w:val="00143C0B"/>
    <w:rsid w:val="00144356"/>
    <w:rsid w:val="00144358"/>
    <w:rsid w:val="00144AE3"/>
    <w:rsid w:val="00144C6C"/>
    <w:rsid w:val="00145092"/>
    <w:rsid w:val="00145118"/>
    <w:rsid w:val="0014534F"/>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78F"/>
    <w:rsid w:val="0015293C"/>
    <w:rsid w:val="00152B48"/>
    <w:rsid w:val="00152EF9"/>
    <w:rsid w:val="0015324A"/>
    <w:rsid w:val="00153305"/>
    <w:rsid w:val="001536F4"/>
    <w:rsid w:val="00153BD8"/>
    <w:rsid w:val="00153F2D"/>
    <w:rsid w:val="0015412E"/>
    <w:rsid w:val="00154286"/>
    <w:rsid w:val="0015435A"/>
    <w:rsid w:val="0015473B"/>
    <w:rsid w:val="00154804"/>
    <w:rsid w:val="00154B32"/>
    <w:rsid w:val="00154B8F"/>
    <w:rsid w:val="001556D1"/>
    <w:rsid w:val="00155E44"/>
    <w:rsid w:val="001566F4"/>
    <w:rsid w:val="001568BC"/>
    <w:rsid w:val="0015720A"/>
    <w:rsid w:val="00157693"/>
    <w:rsid w:val="00157736"/>
    <w:rsid w:val="00157748"/>
    <w:rsid w:val="001579BF"/>
    <w:rsid w:val="00160577"/>
    <w:rsid w:val="00160912"/>
    <w:rsid w:val="00161062"/>
    <w:rsid w:val="00161550"/>
    <w:rsid w:val="001618A3"/>
    <w:rsid w:val="0016197D"/>
    <w:rsid w:val="00161A0B"/>
    <w:rsid w:val="00161A3E"/>
    <w:rsid w:val="00161AE1"/>
    <w:rsid w:val="00161C42"/>
    <w:rsid w:val="00162349"/>
    <w:rsid w:val="00162450"/>
    <w:rsid w:val="00162B8A"/>
    <w:rsid w:val="00162F8B"/>
    <w:rsid w:val="001639C7"/>
    <w:rsid w:val="001639D3"/>
    <w:rsid w:val="00163A63"/>
    <w:rsid w:val="00163B19"/>
    <w:rsid w:val="00163D63"/>
    <w:rsid w:val="001642B5"/>
    <w:rsid w:val="0016434F"/>
    <w:rsid w:val="00164529"/>
    <w:rsid w:val="00164714"/>
    <w:rsid w:val="00164737"/>
    <w:rsid w:val="0016478D"/>
    <w:rsid w:val="00164C1A"/>
    <w:rsid w:val="00164E72"/>
    <w:rsid w:val="001651A5"/>
    <w:rsid w:val="001658C2"/>
    <w:rsid w:val="00165E0D"/>
    <w:rsid w:val="00166124"/>
    <w:rsid w:val="00166360"/>
    <w:rsid w:val="0016684F"/>
    <w:rsid w:val="00166B7F"/>
    <w:rsid w:val="00166C20"/>
    <w:rsid w:val="00166E33"/>
    <w:rsid w:val="00167328"/>
    <w:rsid w:val="00167537"/>
    <w:rsid w:val="00167538"/>
    <w:rsid w:val="00167D0C"/>
    <w:rsid w:val="00167E6D"/>
    <w:rsid w:val="001703E6"/>
    <w:rsid w:val="00170BB5"/>
    <w:rsid w:val="00170E8E"/>
    <w:rsid w:val="001711F1"/>
    <w:rsid w:val="00171580"/>
    <w:rsid w:val="00171994"/>
    <w:rsid w:val="00171D73"/>
    <w:rsid w:val="00171E5D"/>
    <w:rsid w:val="001724FA"/>
    <w:rsid w:val="001727F3"/>
    <w:rsid w:val="001728DE"/>
    <w:rsid w:val="00172B2F"/>
    <w:rsid w:val="0017318A"/>
    <w:rsid w:val="00173491"/>
    <w:rsid w:val="001741EF"/>
    <w:rsid w:val="00174F07"/>
    <w:rsid w:val="00174F71"/>
    <w:rsid w:val="00175128"/>
    <w:rsid w:val="00175202"/>
    <w:rsid w:val="00175BD0"/>
    <w:rsid w:val="0017602D"/>
    <w:rsid w:val="00176304"/>
    <w:rsid w:val="00176724"/>
    <w:rsid w:val="00176C3F"/>
    <w:rsid w:val="0017707F"/>
    <w:rsid w:val="001771E9"/>
    <w:rsid w:val="0017744A"/>
    <w:rsid w:val="001775F8"/>
    <w:rsid w:val="00180ED5"/>
    <w:rsid w:val="00180F2F"/>
    <w:rsid w:val="001813B4"/>
    <w:rsid w:val="001813FD"/>
    <w:rsid w:val="00181647"/>
    <w:rsid w:val="00181B2F"/>
    <w:rsid w:val="00181F85"/>
    <w:rsid w:val="00181FD6"/>
    <w:rsid w:val="00182054"/>
    <w:rsid w:val="001827BD"/>
    <w:rsid w:val="0018293E"/>
    <w:rsid w:val="0018358A"/>
    <w:rsid w:val="00183706"/>
    <w:rsid w:val="00183F7D"/>
    <w:rsid w:val="00184005"/>
    <w:rsid w:val="00184AB0"/>
    <w:rsid w:val="00184F54"/>
    <w:rsid w:val="001853BB"/>
    <w:rsid w:val="001859A9"/>
    <w:rsid w:val="00185BAA"/>
    <w:rsid w:val="00186290"/>
    <w:rsid w:val="0018699E"/>
    <w:rsid w:val="00186B8F"/>
    <w:rsid w:val="001871AE"/>
    <w:rsid w:val="001871B6"/>
    <w:rsid w:val="00187B5D"/>
    <w:rsid w:val="00187C28"/>
    <w:rsid w:val="00190393"/>
    <w:rsid w:val="001903F1"/>
    <w:rsid w:val="0019043C"/>
    <w:rsid w:val="0019092A"/>
    <w:rsid w:val="00190A88"/>
    <w:rsid w:val="0019158A"/>
    <w:rsid w:val="00191861"/>
    <w:rsid w:val="00192194"/>
    <w:rsid w:val="00192633"/>
    <w:rsid w:val="00192C57"/>
    <w:rsid w:val="00192E6C"/>
    <w:rsid w:val="00192E87"/>
    <w:rsid w:val="001935FA"/>
    <w:rsid w:val="00193836"/>
    <w:rsid w:val="0019409A"/>
    <w:rsid w:val="00194121"/>
    <w:rsid w:val="001946C1"/>
    <w:rsid w:val="0019479F"/>
    <w:rsid w:val="00194B86"/>
    <w:rsid w:val="00195039"/>
    <w:rsid w:val="001950A7"/>
    <w:rsid w:val="00195223"/>
    <w:rsid w:val="001953D5"/>
    <w:rsid w:val="00195955"/>
    <w:rsid w:val="00195968"/>
    <w:rsid w:val="00195C92"/>
    <w:rsid w:val="00195CE1"/>
    <w:rsid w:val="001961CA"/>
    <w:rsid w:val="00196A7F"/>
    <w:rsid w:val="00196FC9"/>
    <w:rsid w:val="00197088"/>
    <w:rsid w:val="0019745B"/>
    <w:rsid w:val="001A01FF"/>
    <w:rsid w:val="001A07B2"/>
    <w:rsid w:val="001A09F1"/>
    <w:rsid w:val="001A0BDC"/>
    <w:rsid w:val="001A0D08"/>
    <w:rsid w:val="001A0DBA"/>
    <w:rsid w:val="001A1625"/>
    <w:rsid w:val="001A17F1"/>
    <w:rsid w:val="001A1918"/>
    <w:rsid w:val="001A2141"/>
    <w:rsid w:val="001A2248"/>
    <w:rsid w:val="001A271C"/>
    <w:rsid w:val="001A2927"/>
    <w:rsid w:val="001A2AED"/>
    <w:rsid w:val="001A2DE5"/>
    <w:rsid w:val="001A344A"/>
    <w:rsid w:val="001A35EE"/>
    <w:rsid w:val="001A392E"/>
    <w:rsid w:val="001A3AD9"/>
    <w:rsid w:val="001A3D69"/>
    <w:rsid w:val="001A44AD"/>
    <w:rsid w:val="001A4611"/>
    <w:rsid w:val="001A4620"/>
    <w:rsid w:val="001A4946"/>
    <w:rsid w:val="001A4A9D"/>
    <w:rsid w:val="001A4C1C"/>
    <w:rsid w:val="001A4D34"/>
    <w:rsid w:val="001A4DCC"/>
    <w:rsid w:val="001A4F8E"/>
    <w:rsid w:val="001A587E"/>
    <w:rsid w:val="001A5914"/>
    <w:rsid w:val="001A59EE"/>
    <w:rsid w:val="001A5ACE"/>
    <w:rsid w:val="001A5F48"/>
    <w:rsid w:val="001A64AD"/>
    <w:rsid w:val="001A6903"/>
    <w:rsid w:val="001A6A6C"/>
    <w:rsid w:val="001A6D48"/>
    <w:rsid w:val="001A73EC"/>
    <w:rsid w:val="001A73FE"/>
    <w:rsid w:val="001A7D4C"/>
    <w:rsid w:val="001B020C"/>
    <w:rsid w:val="001B0402"/>
    <w:rsid w:val="001B056A"/>
    <w:rsid w:val="001B0D50"/>
    <w:rsid w:val="001B110F"/>
    <w:rsid w:val="001B12F9"/>
    <w:rsid w:val="001B1322"/>
    <w:rsid w:val="001B1607"/>
    <w:rsid w:val="001B1AE8"/>
    <w:rsid w:val="001B1AF1"/>
    <w:rsid w:val="001B1DA1"/>
    <w:rsid w:val="001B260D"/>
    <w:rsid w:val="001B2F2B"/>
    <w:rsid w:val="001B3905"/>
    <w:rsid w:val="001B5065"/>
    <w:rsid w:val="001B51DE"/>
    <w:rsid w:val="001B5304"/>
    <w:rsid w:val="001B54AE"/>
    <w:rsid w:val="001B5E1C"/>
    <w:rsid w:val="001B6247"/>
    <w:rsid w:val="001B63EF"/>
    <w:rsid w:val="001B64E0"/>
    <w:rsid w:val="001B6AF2"/>
    <w:rsid w:val="001B6C7A"/>
    <w:rsid w:val="001B6C90"/>
    <w:rsid w:val="001B6D1E"/>
    <w:rsid w:val="001B6D9F"/>
    <w:rsid w:val="001B774D"/>
    <w:rsid w:val="001B7A1A"/>
    <w:rsid w:val="001B7C25"/>
    <w:rsid w:val="001C0238"/>
    <w:rsid w:val="001C044E"/>
    <w:rsid w:val="001C0460"/>
    <w:rsid w:val="001C0588"/>
    <w:rsid w:val="001C059F"/>
    <w:rsid w:val="001C05FF"/>
    <w:rsid w:val="001C1926"/>
    <w:rsid w:val="001C1C36"/>
    <w:rsid w:val="001C1D46"/>
    <w:rsid w:val="001C1FE9"/>
    <w:rsid w:val="001C20F2"/>
    <w:rsid w:val="001C2780"/>
    <w:rsid w:val="001C287A"/>
    <w:rsid w:val="001C2F8C"/>
    <w:rsid w:val="001C31F9"/>
    <w:rsid w:val="001C38B1"/>
    <w:rsid w:val="001C41D8"/>
    <w:rsid w:val="001C43CD"/>
    <w:rsid w:val="001C456D"/>
    <w:rsid w:val="001C4AA9"/>
    <w:rsid w:val="001C4B1C"/>
    <w:rsid w:val="001C4CED"/>
    <w:rsid w:val="001C4FF4"/>
    <w:rsid w:val="001C532C"/>
    <w:rsid w:val="001C555E"/>
    <w:rsid w:val="001C55EF"/>
    <w:rsid w:val="001C5735"/>
    <w:rsid w:val="001C59B5"/>
    <w:rsid w:val="001C642E"/>
    <w:rsid w:val="001C6625"/>
    <w:rsid w:val="001C7520"/>
    <w:rsid w:val="001D01C0"/>
    <w:rsid w:val="001D0629"/>
    <w:rsid w:val="001D06C1"/>
    <w:rsid w:val="001D0A5A"/>
    <w:rsid w:val="001D1745"/>
    <w:rsid w:val="001D1B40"/>
    <w:rsid w:val="001D1E6C"/>
    <w:rsid w:val="001D20AC"/>
    <w:rsid w:val="001D2673"/>
    <w:rsid w:val="001D28FE"/>
    <w:rsid w:val="001D2D10"/>
    <w:rsid w:val="001D2FE0"/>
    <w:rsid w:val="001D33FC"/>
    <w:rsid w:val="001D35A4"/>
    <w:rsid w:val="001D36F7"/>
    <w:rsid w:val="001D39B7"/>
    <w:rsid w:val="001D489D"/>
    <w:rsid w:val="001D48E8"/>
    <w:rsid w:val="001D527E"/>
    <w:rsid w:val="001D6393"/>
    <w:rsid w:val="001D6596"/>
    <w:rsid w:val="001D68CD"/>
    <w:rsid w:val="001E0290"/>
    <w:rsid w:val="001E0A34"/>
    <w:rsid w:val="001E0CC3"/>
    <w:rsid w:val="001E0FB1"/>
    <w:rsid w:val="001E288D"/>
    <w:rsid w:val="001E2F90"/>
    <w:rsid w:val="001E359D"/>
    <w:rsid w:val="001E3902"/>
    <w:rsid w:val="001E4D5B"/>
    <w:rsid w:val="001E530B"/>
    <w:rsid w:val="001E560A"/>
    <w:rsid w:val="001E583C"/>
    <w:rsid w:val="001E5CEA"/>
    <w:rsid w:val="001E5D51"/>
    <w:rsid w:val="001E62E3"/>
    <w:rsid w:val="001E7041"/>
    <w:rsid w:val="001E7327"/>
    <w:rsid w:val="001E76B1"/>
    <w:rsid w:val="001E79D1"/>
    <w:rsid w:val="001E7A04"/>
    <w:rsid w:val="001E7B35"/>
    <w:rsid w:val="001E7E9A"/>
    <w:rsid w:val="001F0293"/>
    <w:rsid w:val="001F056B"/>
    <w:rsid w:val="001F0951"/>
    <w:rsid w:val="001F0967"/>
    <w:rsid w:val="001F0CC3"/>
    <w:rsid w:val="001F0F05"/>
    <w:rsid w:val="001F10D5"/>
    <w:rsid w:val="001F111A"/>
    <w:rsid w:val="001F147C"/>
    <w:rsid w:val="001F19AC"/>
    <w:rsid w:val="001F1D0E"/>
    <w:rsid w:val="001F1DE5"/>
    <w:rsid w:val="001F2FA8"/>
    <w:rsid w:val="001F30DE"/>
    <w:rsid w:val="001F3160"/>
    <w:rsid w:val="001F338F"/>
    <w:rsid w:val="001F33ED"/>
    <w:rsid w:val="001F40B0"/>
    <w:rsid w:val="001F5C73"/>
    <w:rsid w:val="001F5F12"/>
    <w:rsid w:val="001F5F43"/>
    <w:rsid w:val="001F5F79"/>
    <w:rsid w:val="001F5FB7"/>
    <w:rsid w:val="001F6651"/>
    <w:rsid w:val="001F680F"/>
    <w:rsid w:val="001F693D"/>
    <w:rsid w:val="001F69FA"/>
    <w:rsid w:val="001F6A24"/>
    <w:rsid w:val="001F6A73"/>
    <w:rsid w:val="001F6DC3"/>
    <w:rsid w:val="001F6F2C"/>
    <w:rsid w:val="001F70E4"/>
    <w:rsid w:val="001F757D"/>
    <w:rsid w:val="001F7615"/>
    <w:rsid w:val="001F7914"/>
    <w:rsid w:val="001F7BF0"/>
    <w:rsid w:val="001F7ECF"/>
    <w:rsid w:val="00200192"/>
    <w:rsid w:val="00201248"/>
    <w:rsid w:val="002019F5"/>
    <w:rsid w:val="002024A2"/>
    <w:rsid w:val="00202731"/>
    <w:rsid w:val="002027FE"/>
    <w:rsid w:val="0020293D"/>
    <w:rsid w:val="00203069"/>
    <w:rsid w:val="002033EF"/>
    <w:rsid w:val="002049F7"/>
    <w:rsid w:val="00204FB8"/>
    <w:rsid w:val="002051F3"/>
    <w:rsid w:val="0020524F"/>
    <w:rsid w:val="00205404"/>
    <w:rsid w:val="0020595F"/>
    <w:rsid w:val="00205AE7"/>
    <w:rsid w:val="002060B9"/>
    <w:rsid w:val="002060BD"/>
    <w:rsid w:val="002063BC"/>
    <w:rsid w:val="002067C3"/>
    <w:rsid w:val="00207256"/>
    <w:rsid w:val="002073C2"/>
    <w:rsid w:val="00207BC6"/>
    <w:rsid w:val="00207BCF"/>
    <w:rsid w:val="00207C7E"/>
    <w:rsid w:val="00210171"/>
    <w:rsid w:val="00210180"/>
    <w:rsid w:val="002101A9"/>
    <w:rsid w:val="00210905"/>
    <w:rsid w:val="002109A4"/>
    <w:rsid w:val="00210E72"/>
    <w:rsid w:val="00210F5F"/>
    <w:rsid w:val="002112B2"/>
    <w:rsid w:val="0021133E"/>
    <w:rsid w:val="0021152F"/>
    <w:rsid w:val="00211532"/>
    <w:rsid w:val="00211651"/>
    <w:rsid w:val="0021197E"/>
    <w:rsid w:val="00211E05"/>
    <w:rsid w:val="0021209D"/>
    <w:rsid w:val="0021243A"/>
    <w:rsid w:val="002124CB"/>
    <w:rsid w:val="00212D80"/>
    <w:rsid w:val="00212F7B"/>
    <w:rsid w:val="00213588"/>
    <w:rsid w:val="00213670"/>
    <w:rsid w:val="00213A36"/>
    <w:rsid w:val="00214754"/>
    <w:rsid w:val="00214829"/>
    <w:rsid w:val="002149CC"/>
    <w:rsid w:val="00214AA7"/>
    <w:rsid w:val="00214C0B"/>
    <w:rsid w:val="00214CE7"/>
    <w:rsid w:val="00215351"/>
    <w:rsid w:val="002158BB"/>
    <w:rsid w:val="00215BC9"/>
    <w:rsid w:val="00215CA6"/>
    <w:rsid w:val="00215DF9"/>
    <w:rsid w:val="00215E3C"/>
    <w:rsid w:val="00216132"/>
    <w:rsid w:val="002162AD"/>
    <w:rsid w:val="0021675C"/>
    <w:rsid w:val="00216923"/>
    <w:rsid w:val="0021753B"/>
    <w:rsid w:val="00217550"/>
    <w:rsid w:val="002178A4"/>
    <w:rsid w:val="00220025"/>
    <w:rsid w:val="002209A2"/>
    <w:rsid w:val="00220AC5"/>
    <w:rsid w:val="00220CF0"/>
    <w:rsid w:val="00221112"/>
    <w:rsid w:val="00221180"/>
    <w:rsid w:val="00221371"/>
    <w:rsid w:val="0022144D"/>
    <w:rsid w:val="00221B18"/>
    <w:rsid w:val="00221FFA"/>
    <w:rsid w:val="002220DC"/>
    <w:rsid w:val="0022218E"/>
    <w:rsid w:val="002224E0"/>
    <w:rsid w:val="00222629"/>
    <w:rsid w:val="00222833"/>
    <w:rsid w:val="002228DD"/>
    <w:rsid w:val="002228F7"/>
    <w:rsid w:val="00223AA9"/>
    <w:rsid w:val="00223B39"/>
    <w:rsid w:val="00223DCD"/>
    <w:rsid w:val="00224A94"/>
    <w:rsid w:val="00225368"/>
    <w:rsid w:val="0022567F"/>
    <w:rsid w:val="002257AD"/>
    <w:rsid w:val="0022598A"/>
    <w:rsid w:val="002260DE"/>
    <w:rsid w:val="00226184"/>
    <w:rsid w:val="002267EA"/>
    <w:rsid w:val="0022724C"/>
    <w:rsid w:val="0022787B"/>
    <w:rsid w:val="00227ECE"/>
    <w:rsid w:val="00230A4E"/>
    <w:rsid w:val="00230BDF"/>
    <w:rsid w:val="002310EE"/>
    <w:rsid w:val="00231259"/>
    <w:rsid w:val="00231263"/>
    <w:rsid w:val="002314DF"/>
    <w:rsid w:val="00231D32"/>
    <w:rsid w:val="0023213F"/>
    <w:rsid w:val="0023268E"/>
    <w:rsid w:val="00232AFE"/>
    <w:rsid w:val="00232C4A"/>
    <w:rsid w:val="00233035"/>
    <w:rsid w:val="00233B4F"/>
    <w:rsid w:val="00233FDF"/>
    <w:rsid w:val="0023402A"/>
    <w:rsid w:val="0023417B"/>
    <w:rsid w:val="00234286"/>
    <w:rsid w:val="00234376"/>
    <w:rsid w:val="002349E8"/>
    <w:rsid w:val="002354AB"/>
    <w:rsid w:val="00235815"/>
    <w:rsid w:val="00235B0B"/>
    <w:rsid w:val="00235EC0"/>
    <w:rsid w:val="002361F8"/>
    <w:rsid w:val="0023621E"/>
    <w:rsid w:val="00236225"/>
    <w:rsid w:val="00236A6F"/>
    <w:rsid w:val="00236D81"/>
    <w:rsid w:val="00236FAF"/>
    <w:rsid w:val="00237016"/>
    <w:rsid w:val="00237174"/>
    <w:rsid w:val="0023773C"/>
    <w:rsid w:val="0023792E"/>
    <w:rsid w:val="00240318"/>
    <w:rsid w:val="00240447"/>
    <w:rsid w:val="00240824"/>
    <w:rsid w:val="00241A16"/>
    <w:rsid w:val="0024228D"/>
    <w:rsid w:val="002435DC"/>
    <w:rsid w:val="00243987"/>
    <w:rsid w:val="00243E32"/>
    <w:rsid w:val="0024437B"/>
    <w:rsid w:val="00244415"/>
    <w:rsid w:val="00244532"/>
    <w:rsid w:val="00244986"/>
    <w:rsid w:val="00244C7A"/>
    <w:rsid w:val="00245EB2"/>
    <w:rsid w:val="0024602B"/>
    <w:rsid w:val="002460A4"/>
    <w:rsid w:val="00246E76"/>
    <w:rsid w:val="00246F29"/>
    <w:rsid w:val="0024747D"/>
    <w:rsid w:val="00247786"/>
    <w:rsid w:val="002478E6"/>
    <w:rsid w:val="00247DA0"/>
    <w:rsid w:val="0025021D"/>
    <w:rsid w:val="00250875"/>
    <w:rsid w:val="00250953"/>
    <w:rsid w:val="0025183B"/>
    <w:rsid w:val="00252AA8"/>
    <w:rsid w:val="0025310C"/>
    <w:rsid w:val="00253680"/>
    <w:rsid w:val="00253FE3"/>
    <w:rsid w:val="00254361"/>
    <w:rsid w:val="0025481E"/>
    <w:rsid w:val="0025511E"/>
    <w:rsid w:val="00255180"/>
    <w:rsid w:val="002552FE"/>
    <w:rsid w:val="0025562F"/>
    <w:rsid w:val="00255A0B"/>
    <w:rsid w:val="00255F93"/>
    <w:rsid w:val="0025746C"/>
    <w:rsid w:val="00257E51"/>
    <w:rsid w:val="00257ED8"/>
    <w:rsid w:val="00260193"/>
    <w:rsid w:val="00260210"/>
    <w:rsid w:val="00260936"/>
    <w:rsid w:val="00260B40"/>
    <w:rsid w:val="002612DA"/>
    <w:rsid w:val="00261354"/>
    <w:rsid w:val="002613B8"/>
    <w:rsid w:val="0026187B"/>
    <w:rsid w:val="002618B0"/>
    <w:rsid w:val="00261976"/>
    <w:rsid w:val="00261EF8"/>
    <w:rsid w:val="002621A4"/>
    <w:rsid w:val="002627A6"/>
    <w:rsid w:val="0026288E"/>
    <w:rsid w:val="00262A24"/>
    <w:rsid w:val="00262D7C"/>
    <w:rsid w:val="002634E9"/>
    <w:rsid w:val="0026371C"/>
    <w:rsid w:val="002639DB"/>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1CB"/>
    <w:rsid w:val="00271873"/>
    <w:rsid w:val="002718FA"/>
    <w:rsid w:val="002719A9"/>
    <w:rsid w:val="00271ACA"/>
    <w:rsid w:val="00271E3E"/>
    <w:rsid w:val="00272046"/>
    <w:rsid w:val="00272A4D"/>
    <w:rsid w:val="00272F20"/>
    <w:rsid w:val="00273A33"/>
    <w:rsid w:val="00273B43"/>
    <w:rsid w:val="00273E2A"/>
    <w:rsid w:val="002742F7"/>
    <w:rsid w:val="00274319"/>
    <w:rsid w:val="00274747"/>
    <w:rsid w:val="00274A96"/>
    <w:rsid w:val="00274D56"/>
    <w:rsid w:val="00274F26"/>
    <w:rsid w:val="0027534C"/>
    <w:rsid w:val="002755AF"/>
    <w:rsid w:val="00275AB0"/>
    <w:rsid w:val="00275C63"/>
    <w:rsid w:val="00275D62"/>
    <w:rsid w:val="00275EC7"/>
    <w:rsid w:val="00276505"/>
    <w:rsid w:val="0027656A"/>
    <w:rsid w:val="002765C4"/>
    <w:rsid w:val="002768D3"/>
    <w:rsid w:val="00276A32"/>
    <w:rsid w:val="00277249"/>
    <w:rsid w:val="002777E9"/>
    <w:rsid w:val="00277D63"/>
    <w:rsid w:val="002807AA"/>
    <w:rsid w:val="002811F5"/>
    <w:rsid w:val="0028169F"/>
    <w:rsid w:val="00281B9F"/>
    <w:rsid w:val="0028200C"/>
    <w:rsid w:val="0028251C"/>
    <w:rsid w:val="00282861"/>
    <w:rsid w:val="00282A39"/>
    <w:rsid w:val="00282F5C"/>
    <w:rsid w:val="002835CB"/>
    <w:rsid w:val="00283C2A"/>
    <w:rsid w:val="00283C34"/>
    <w:rsid w:val="00283C45"/>
    <w:rsid w:val="00283F8C"/>
    <w:rsid w:val="00284716"/>
    <w:rsid w:val="00284909"/>
    <w:rsid w:val="00284916"/>
    <w:rsid w:val="00284F0D"/>
    <w:rsid w:val="00284FD2"/>
    <w:rsid w:val="002852A6"/>
    <w:rsid w:val="0028554A"/>
    <w:rsid w:val="00285814"/>
    <w:rsid w:val="00286BC1"/>
    <w:rsid w:val="00286FF7"/>
    <w:rsid w:val="0028706C"/>
    <w:rsid w:val="002871AF"/>
    <w:rsid w:val="00287DB4"/>
    <w:rsid w:val="002902F3"/>
    <w:rsid w:val="002908E7"/>
    <w:rsid w:val="002911F8"/>
    <w:rsid w:val="002912E7"/>
    <w:rsid w:val="002921F6"/>
    <w:rsid w:val="00292386"/>
    <w:rsid w:val="00292527"/>
    <w:rsid w:val="002925C4"/>
    <w:rsid w:val="00292A19"/>
    <w:rsid w:val="00292A69"/>
    <w:rsid w:val="00292B62"/>
    <w:rsid w:val="00292B93"/>
    <w:rsid w:val="002931AE"/>
    <w:rsid w:val="00293481"/>
    <w:rsid w:val="002938B9"/>
    <w:rsid w:val="0029396B"/>
    <w:rsid w:val="00293D06"/>
    <w:rsid w:val="00294066"/>
    <w:rsid w:val="002948A8"/>
    <w:rsid w:val="00295113"/>
    <w:rsid w:val="00295123"/>
    <w:rsid w:val="00295434"/>
    <w:rsid w:val="00295935"/>
    <w:rsid w:val="002959DA"/>
    <w:rsid w:val="00296013"/>
    <w:rsid w:val="002962D7"/>
    <w:rsid w:val="00296898"/>
    <w:rsid w:val="00296A5A"/>
    <w:rsid w:val="00296F10"/>
    <w:rsid w:val="002975B4"/>
    <w:rsid w:val="0029770B"/>
    <w:rsid w:val="002978E1"/>
    <w:rsid w:val="00297C2C"/>
    <w:rsid w:val="00297E76"/>
    <w:rsid w:val="002A065B"/>
    <w:rsid w:val="002A091F"/>
    <w:rsid w:val="002A0B5C"/>
    <w:rsid w:val="002A0DA2"/>
    <w:rsid w:val="002A0DCF"/>
    <w:rsid w:val="002A0DF7"/>
    <w:rsid w:val="002A1698"/>
    <w:rsid w:val="002A2233"/>
    <w:rsid w:val="002A245D"/>
    <w:rsid w:val="002A2749"/>
    <w:rsid w:val="002A28CB"/>
    <w:rsid w:val="002A29AA"/>
    <w:rsid w:val="002A29FF"/>
    <w:rsid w:val="002A3072"/>
    <w:rsid w:val="002A32B6"/>
    <w:rsid w:val="002A33F5"/>
    <w:rsid w:val="002A351B"/>
    <w:rsid w:val="002A37AD"/>
    <w:rsid w:val="002A3992"/>
    <w:rsid w:val="002A3BD1"/>
    <w:rsid w:val="002A3CE6"/>
    <w:rsid w:val="002A459B"/>
    <w:rsid w:val="002A48D0"/>
    <w:rsid w:val="002A4AD9"/>
    <w:rsid w:val="002A4D61"/>
    <w:rsid w:val="002A51BC"/>
    <w:rsid w:val="002A5421"/>
    <w:rsid w:val="002A55E8"/>
    <w:rsid w:val="002A608B"/>
    <w:rsid w:val="002A6149"/>
    <w:rsid w:val="002A68F4"/>
    <w:rsid w:val="002A7760"/>
    <w:rsid w:val="002A7AF8"/>
    <w:rsid w:val="002A7E71"/>
    <w:rsid w:val="002B0084"/>
    <w:rsid w:val="002B06BB"/>
    <w:rsid w:val="002B0A75"/>
    <w:rsid w:val="002B0BC4"/>
    <w:rsid w:val="002B17C8"/>
    <w:rsid w:val="002B1B29"/>
    <w:rsid w:val="002B2500"/>
    <w:rsid w:val="002B2652"/>
    <w:rsid w:val="002B279A"/>
    <w:rsid w:val="002B3151"/>
    <w:rsid w:val="002B35CD"/>
    <w:rsid w:val="002B3F15"/>
    <w:rsid w:val="002B4181"/>
    <w:rsid w:val="002B4ACC"/>
    <w:rsid w:val="002B4FD0"/>
    <w:rsid w:val="002B508F"/>
    <w:rsid w:val="002B55FC"/>
    <w:rsid w:val="002B5931"/>
    <w:rsid w:val="002B5CA0"/>
    <w:rsid w:val="002B5DD6"/>
    <w:rsid w:val="002B685A"/>
    <w:rsid w:val="002B76AC"/>
    <w:rsid w:val="002B7A91"/>
    <w:rsid w:val="002B7D6A"/>
    <w:rsid w:val="002C082C"/>
    <w:rsid w:val="002C0840"/>
    <w:rsid w:val="002C0CB8"/>
    <w:rsid w:val="002C0F20"/>
    <w:rsid w:val="002C1E66"/>
    <w:rsid w:val="002C1EAA"/>
    <w:rsid w:val="002C1F98"/>
    <w:rsid w:val="002C1FA4"/>
    <w:rsid w:val="002C2259"/>
    <w:rsid w:val="002C2975"/>
    <w:rsid w:val="002C2B56"/>
    <w:rsid w:val="002C2EA1"/>
    <w:rsid w:val="002C2F49"/>
    <w:rsid w:val="002C31B4"/>
    <w:rsid w:val="002C31BA"/>
    <w:rsid w:val="002C36E6"/>
    <w:rsid w:val="002C3980"/>
    <w:rsid w:val="002C4400"/>
    <w:rsid w:val="002C44E0"/>
    <w:rsid w:val="002C4757"/>
    <w:rsid w:val="002C5241"/>
    <w:rsid w:val="002C5501"/>
    <w:rsid w:val="002C55E7"/>
    <w:rsid w:val="002C5F66"/>
    <w:rsid w:val="002C603E"/>
    <w:rsid w:val="002C67C4"/>
    <w:rsid w:val="002C6A7C"/>
    <w:rsid w:val="002C7190"/>
    <w:rsid w:val="002C7CE4"/>
    <w:rsid w:val="002C7E14"/>
    <w:rsid w:val="002D0DF9"/>
    <w:rsid w:val="002D1FF7"/>
    <w:rsid w:val="002D20F4"/>
    <w:rsid w:val="002D24E9"/>
    <w:rsid w:val="002D2CB9"/>
    <w:rsid w:val="002D2FCD"/>
    <w:rsid w:val="002D3516"/>
    <w:rsid w:val="002D366E"/>
    <w:rsid w:val="002D3A9D"/>
    <w:rsid w:val="002D3BA7"/>
    <w:rsid w:val="002D460C"/>
    <w:rsid w:val="002D5241"/>
    <w:rsid w:val="002D547A"/>
    <w:rsid w:val="002D6143"/>
    <w:rsid w:val="002D6DFC"/>
    <w:rsid w:val="002D6FD9"/>
    <w:rsid w:val="002D73BB"/>
    <w:rsid w:val="002D755B"/>
    <w:rsid w:val="002D7615"/>
    <w:rsid w:val="002D7915"/>
    <w:rsid w:val="002D7CF5"/>
    <w:rsid w:val="002D7E4E"/>
    <w:rsid w:val="002D7FC8"/>
    <w:rsid w:val="002E1219"/>
    <w:rsid w:val="002E12A7"/>
    <w:rsid w:val="002E153F"/>
    <w:rsid w:val="002E1646"/>
    <w:rsid w:val="002E1722"/>
    <w:rsid w:val="002E1CE5"/>
    <w:rsid w:val="002E1E2E"/>
    <w:rsid w:val="002E2232"/>
    <w:rsid w:val="002E22B2"/>
    <w:rsid w:val="002E241B"/>
    <w:rsid w:val="002E25D0"/>
    <w:rsid w:val="002E27BD"/>
    <w:rsid w:val="002E339E"/>
    <w:rsid w:val="002E364B"/>
    <w:rsid w:val="002E38CA"/>
    <w:rsid w:val="002E454A"/>
    <w:rsid w:val="002E4578"/>
    <w:rsid w:val="002E474F"/>
    <w:rsid w:val="002E4AF3"/>
    <w:rsid w:val="002E57CB"/>
    <w:rsid w:val="002E5E22"/>
    <w:rsid w:val="002E60B5"/>
    <w:rsid w:val="002E6289"/>
    <w:rsid w:val="002E69E0"/>
    <w:rsid w:val="002E70C4"/>
    <w:rsid w:val="002E7197"/>
    <w:rsid w:val="002E72E5"/>
    <w:rsid w:val="002E75FA"/>
    <w:rsid w:val="002E7645"/>
    <w:rsid w:val="002E7BFE"/>
    <w:rsid w:val="002E7D95"/>
    <w:rsid w:val="002F03A7"/>
    <w:rsid w:val="002F0ADD"/>
    <w:rsid w:val="002F0E55"/>
    <w:rsid w:val="002F0EEA"/>
    <w:rsid w:val="002F1023"/>
    <w:rsid w:val="002F194F"/>
    <w:rsid w:val="002F1D18"/>
    <w:rsid w:val="002F1E49"/>
    <w:rsid w:val="002F1F6C"/>
    <w:rsid w:val="002F2650"/>
    <w:rsid w:val="002F3442"/>
    <w:rsid w:val="002F37E2"/>
    <w:rsid w:val="002F3917"/>
    <w:rsid w:val="002F44CF"/>
    <w:rsid w:val="002F456F"/>
    <w:rsid w:val="002F4956"/>
    <w:rsid w:val="002F5020"/>
    <w:rsid w:val="002F5128"/>
    <w:rsid w:val="002F555F"/>
    <w:rsid w:val="002F5AC8"/>
    <w:rsid w:val="002F5C15"/>
    <w:rsid w:val="002F5D16"/>
    <w:rsid w:val="002F5D2B"/>
    <w:rsid w:val="002F696A"/>
    <w:rsid w:val="002F6A03"/>
    <w:rsid w:val="002F72CE"/>
    <w:rsid w:val="002F7496"/>
    <w:rsid w:val="002F766C"/>
    <w:rsid w:val="00300C35"/>
    <w:rsid w:val="00300CF9"/>
    <w:rsid w:val="00300E2C"/>
    <w:rsid w:val="00300E38"/>
    <w:rsid w:val="00301254"/>
    <w:rsid w:val="0030149E"/>
    <w:rsid w:val="00301701"/>
    <w:rsid w:val="00301867"/>
    <w:rsid w:val="00301EB9"/>
    <w:rsid w:val="00302629"/>
    <w:rsid w:val="0030297F"/>
    <w:rsid w:val="00302E96"/>
    <w:rsid w:val="003032B3"/>
    <w:rsid w:val="00303BE7"/>
    <w:rsid w:val="00303D2E"/>
    <w:rsid w:val="00303EE2"/>
    <w:rsid w:val="00303EFB"/>
    <w:rsid w:val="00304551"/>
    <w:rsid w:val="00304864"/>
    <w:rsid w:val="003048C6"/>
    <w:rsid w:val="0030490B"/>
    <w:rsid w:val="00304D76"/>
    <w:rsid w:val="00305A88"/>
    <w:rsid w:val="00305BDC"/>
    <w:rsid w:val="003064C1"/>
    <w:rsid w:val="00306C8C"/>
    <w:rsid w:val="0030743D"/>
    <w:rsid w:val="0030744C"/>
    <w:rsid w:val="00307894"/>
    <w:rsid w:val="00307999"/>
    <w:rsid w:val="00307B72"/>
    <w:rsid w:val="00307E57"/>
    <w:rsid w:val="00307FED"/>
    <w:rsid w:val="003104E0"/>
    <w:rsid w:val="00310613"/>
    <w:rsid w:val="00310C43"/>
    <w:rsid w:val="00310D2F"/>
    <w:rsid w:val="00310FB2"/>
    <w:rsid w:val="00310FEA"/>
    <w:rsid w:val="00311639"/>
    <w:rsid w:val="00311844"/>
    <w:rsid w:val="00311F9B"/>
    <w:rsid w:val="0031244E"/>
    <w:rsid w:val="00312783"/>
    <w:rsid w:val="00312E7D"/>
    <w:rsid w:val="00313104"/>
    <w:rsid w:val="00313164"/>
    <w:rsid w:val="003134C1"/>
    <w:rsid w:val="003135D5"/>
    <w:rsid w:val="00314A70"/>
    <w:rsid w:val="00314B25"/>
    <w:rsid w:val="00314C58"/>
    <w:rsid w:val="003154E2"/>
    <w:rsid w:val="003156D8"/>
    <w:rsid w:val="00316424"/>
    <w:rsid w:val="00316522"/>
    <w:rsid w:val="00316F4C"/>
    <w:rsid w:val="003172AB"/>
    <w:rsid w:val="0031750C"/>
    <w:rsid w:val="003177BD"/>
    <w:rsid w:val="00317AD4"/>
    <w:rsid w:val="00317CFF"/>
    <w:rsid w:val="00317EAC"/>
    <w:rsid w:val="00320038"/>
    <w:rsid w:val="0032006E"/>
    <w:rsid w:val="0032146B"/>
    <w:rsid w:val="00321669"/>
    <w:rsid w:val="00321780"/>
    <w:rsid w:val="00321A65"/>
    <w:rsid w:val="00321C31"/>
    <w:rsid w:val="00322752"/>
    <w:rsid w:val="00322C62"/>
    <w:rsid w:val="003239E6"/>
    <w:rsid w:val="00324681"/>
    <w:rsid w:val="00324842"/>
    <w:rsid w:val="00324884"/>
    <w:rsid w:val="003248A0"/>
    <w:rsid w:val="00324A5F"/>
    <w:rsid w:val="00324C31"/>
    <w:rsid w:val="00324EE2"/>
    <w:rsid w:val="00324F3E"/>
    <w:rsid w:val="00325052"/>
    <w:rsid w:val="00325605"/>
    <w:rsid w:val="003259D6"/>
    <w:rsid w:val="003261CA"/>
    <w:rsid w:val="003262BE"/>
    <w:rsid w:val="00326623"/>
    <w:rsid w:val="00326897"/>
    <w:rsid w:val="00326DC4"/>
    <w:rsid w:val="00326E44"/>
    <w:rsid w:val="00326E7B"/>
    <w:rsid w:val="003271BC"/>
    <w:rsid w:val="003276C6"/>
    <w:rsid w:val="00327DC4"/>
    <w:rsid w:val="003300DE"/>
    <w:rsid w:val="0033010C"/>
    <w:rsid w:val="00330316"/>
    <w:rsid w:val="003303B8"/>
    <w:rsid w:val="003303E2"/>
    <w:rsid w:val="00330453"/>
    <w:rsid w:val="00330471"/>
    <w:rsid w:val="00330585"/>
    <w:rsid w:val="00330615"/>
    <w:rsid w:val="00330712"/>
    <w:rsid w:val="00330A5A"/>
    <w:rsid w:val="00330C74"/>
    <w:rsid w:val="00330E6B"/>
    <w:rsid w:val="00331072"/>
    <w:rsid w:val="003311CA"/>
    <w:rsid w:val="003312EA"/>
    <w:rsid w:val="003316CC"/>
    <w:rsid w:val="00331F6A"/>
    <w:rsid w:val="003320E4"/>
    <w:rsid w:val="003323A6"/>
    <w:rsid w:val="00332C74"/>
    <w:rsid w:val="00332FA8"/>
    <w:rsid w:val="00333145"/>
    <w:rsid w:val="0033316D"/>
    <w:rsid w:val="003339CC"/>
    <w:rsid w:val="00333A3B"/>
    <w:rsid w:val="003341C0"/>
    <w:rsid w:val="0033424A"/>
    <w:rsid w:val="003344EE"/>
    <w:rsid w:val="0033492F"/>
    <w:rsid w:val="00335212"/>
    <w:rsid w:val="003354F6"/>
    <w:rsid w:val="003358E7"/>
    <w:rsid w:val="00335D57"/>
    <w:rsid w:val="00335FF2"/>
    <w:rsid w:val="003368CF"/>
    <w:rsid w:val="00336E7E"/>
    <w:rsid w:val="00337260"/>
    <w:rsid w:val="0033745D"/>
    <w:rsid w:val="0033783F"/>
    <w:rsid w:val="0034010C"/>
    <w:rsid w:val="0034038B"/>
    <w:rsid w:val="0034066F"/>
    <w:rsid w:val="00340B93"/>
    <w:rsid w:val="00341527"/>
    <w:rsid w:val="00341BD3"/>
    <w:rsid w:val="00341F22"/>
    <w:rsid w:val="0034281B"/>
    <w:rsid w:val="00342CA8"/>
    <w:rsid w:val="00342E43"/>
    <w:rsid w:val="00342ECB"/>
    <w:rsid w:val="00343145"/>
    <w:rsid w:val="00343199"/>
    <w:rsid w:val="00343D32"/>
    <w:rsid w:val="0034485E"/>
    <w:rsid w:val="0034490E"/>
    <w:rsid w:val="00344BB5"/>
    <w:rsid w:val="00344F0E"/>
    <w:rsid w:val="00345A64"/>
    <w:rsid w:val="00345A88"/>
    <w:rsid w:val="00346668"/>
    <w:rsid w:val="00346F80"/>
    <w:rsid w:val="0034767D"/>
    <w:rsid w:val="00347AD0"/>
    <w:rsid w:val="00350057"/>
    <w:rsid w:val="0035010B"/>
    <w:rsid w:val="00350547"/>
    <w:rsid w:val="0035067B"/>
    <w:rsid w:val="00350735"/>
    <w:rsid w:val="00350E4E"/>
    <w:rsid w:val="00350F43"/>
    <w:rsid w:val="00351081"/>
    <w:rsid w:val="0035152D"/>
    <w:rsid w:val="0035252E"/>
    <w:rsid w:val="00352BC7"/>
    <w:rsid w:val="00352E27"/>
    <w:rsid w:val="00352E51"/>
    <w:rsid w:val="003530A0"/>
    <w:rsid w:val="00353170"/>
    <w:rsid w:val="00353367"/>
    <w:rsid w:val="00353B45"/>
    <w:rsid w:val="00354586"/>
    <w:rsid w:val="00354592"/>
    <w:rsid w:val="00354D70"/>
    <w:rsid w:val="00355059"/>
    <w:rsid w:val="0035508D"/>
    <w:rsid w:val="00355196"/>
    <w:rsid w:val="00355370"/>
    <w:rsid w:val="003553DB"/>
    <w:rsid w:val="00355A94"/>
    <w:rsid w:val="00355EEA"/>
    <w:rsid w:val="0035645F"/>
    <w:rsid w:val="0035701E"/>
    <w:rsid w:val="0035734A"/>
    <w:rsid w:val="003576E2"/>
    <w:rsid w:val="00357CB5"/>
    <w:rsid w:val="0036014B"/>
    <w:rsid w:val="0036091F"/>
    <w:rsid w:val="00360C0C"/>
    <w:rsid w:val="00360E86"/>
    <w:rsid w:val="00361160"/>
    <w:rsid w:val="003614C5"/>
    <w:rsid w:val="00361D5D"/>
    <w:rsid w:val="00361EFB"/>
    <w:rsid w:val="003621CC"/>
    <w:rsid w:val="0036247F"/>
    <w:rsid w:val="003627A2"/>
    <w:rsid w:val="00363299"/>
    <w:rsid w:val="003633F1"/>
    <w:rsid w:val="003641D0"/>
    <w:rsid w:val="003644E1"/>
    <w:rsid w:val="0036579F"/>
    <w:rsid w:val="00365F14"/>
    <w:rsid w:val="00366019"/>
    <w:rsid w:val="00366234"/>
    <w:rsid w:val="00367342"/>
    <w:rsid w:val="00367A8C"/>
    <w:rsid w:val="00367AAA"/>
    <w:rsid w:val="00367B6F"/>
    <w:rsid w:val="00367BCD"/>
    <w:rsid w:val="00367DD4"/>
    <w:rsid w:val="00370A0B"/>
    <w:rsid w:val="00370E53"/>
    <w:rsid w:val="0037116D"/>
    <w:rsid w:val="00371238"/>
    <w:rsid w:val="0037190A"/>
    <w:rsid w:val="00371D86"/>
    <w:rsid w:val="00371F1A"/>
    <w:rsid w:val="00371F6A"/>
    <w:rsid w:val="003722AE"/>
    <w:rsid w:val="003725C7"/>
    <w:rsid w:val="00372B90"/>
    <w:rsid w:val="003733CB"/>
    <w:rsid w:val="003738E8"/>
    <w:rsid w:val="003738FD"/>
    <w:rsid w:val="0037446E"/>
    <w:rsid w:val="0037478F"/>
    <w:rsid w:val="00374BD0"/>
    <w:rsid w:val="00374EF1"/>
    <w:rsid w:val="003755BE"/>
    <w:rsid w:val="003755C2"/>
    <w:rsid w:val="003756C3"/>
    <w:rsid w:val="0037582E"/>
    <w:rsid w:val="003758B3"/>
    <w:rsid w:val="00375C79"/>
    <w:rsid w:val="00375CD1"/>
    <w:rsid w:val="00376A0A"/>
    <w:rsid w:val="00376A22"/>
    <w:rsid w:val="003770DD"/>
    <w:rsid w:val="003771FB"/>
    <w:rsid w:val="003773EC"/>
    <w:rsid w:val="0037760C"/>
    <w:rsid w:val="00377845"/>
    <w:rsid w:val="00377C46"/>
    <w:rsid w:val="00377F18"/>
    <w:rsid w:val="00380166"/>
    <w:rsid w:val="00380609"/>
    <w:rsid w:val="003807ED"/>
    <w:rsid w:val="00380FE7"/>
    <w:rsid w:val="003811AE"/>
    <w:rsid w:val="0038126B"/>
    <w:rsid w:val="0038140A"/>
    <w:rsid w:val="003817BC"/>
    <w:rsid w:val="003825BA"/>
    <w:rsid w:val="00382B70"/>
    <w:rsid w:val="00382BE0"/>
    <w:rsid w:val="003840A1"/>
    <w:rsid w:val="00384128"/>
    <w:rsid w:val="0038425F"/>
    <w:rsid w:val="00384759"/>
    <w:rsid w:val="00384A23"/>
    <w:rsid w:val="00384D16"/>
    <w:rsid w:val="00384D80"/>
    <w:rsid w:val="00385838"/>
    <w:rsid w:val="00385C27"/>
    <w:rsid w:val="00385C82"/>
    <w:rsid w:val="00386198"/>
    <w:rsid w:val="00386FCB"/>
    <w:rsid w:val="00387B1F"/>
    <w:rsid w:val="00387BFA"/>
    <w:rsid w:val="00387DD6"/>
    <w:rsid w:val="00387E7C"/>
    <w:rsid w:val="00387EAE"/>
    <w:rsid w:val="00390704"/>
    <w:rsid w:val="003908B1"/>
    <w:rsid w:val="00390979"/>
    <w:rsid w:val="00390B31"/>
    <w:rsid w:val="00390EBF"/>
    <w:rsid w:val="00391077"/>
    <w:rsid w:val="003910F0"/>
    <w:rsid w:val="0039182B"/>
    <w:rsid w:val="003924F9"/>
    <w:rsid w:val="003927B6"/>
    <w:rsid w:val="0039327C"/>
    <w:rsid w:val="003938D0"/>
    <w:rsid w:val="003938E2"/>
    <w:rsid w:val="00394441"/>
    <w:rsid w:val="00394449"/>
    <w:rsid w:val="00394832"/>
    <w:rsid w:val="00395071"/>
    <w:rsid w:val="003951A0"/>
    <w:rsid w:val="003951E6"/>
    <w:rsid w:val="00395979"/>
    <w:rsid w:val="003965BB"/>
    <w:rsid w:val="003965D9"/>
    <w:rsid w:val="00396741"/>
    <w:rsid w:val="0039699B"/>
    <w:rsid w:val="00396A4B"/>
    <w:rsid w:val="00396B50"/>
    <w:rsid w:val="00396B96"/>
    <w:rsid w:val="00397B84"/>
    <w:rsid w:val="00397C0A"/>
    <w:rsid w:val="003A058B"/>
    <w:rsid w:val="003A0BB9"/>
    <w:rsid w:val="003A0DB7"/>
    <w:rsid w:val="003A0E4D"/>
    <w:rsid w:val="003A11D3"/>
    <w:rsid w:val="003A1C8A"/>
    <w:rsid w:val="003A1CA8"/>
    <w:rsid w:val="003A217B"/>
    <w:rsid w:val="003A22A0"/>
    <w:rsid w:val="003A23AA"/>
    <w:rsid w:val="003A2561"/>
    <w:rsid w:val="003A2B45"/>
    <w:rsid w:val="003A2F64"/>
    <w:rsid w:val="003A2FC9"/>
    <w:rsid w:val="003A3165"/>
    <w:rsid w:val="003A3183"/>
    <w:rsid w:val="003A3437"/>
    <w:rsid w:val="003A355A"/>
    <w:rsid w:val="003A3C51"/>
    <w:rsid w:val="003A3C70"/>
    <w:rsid w:val="003A41E7"/>
    <w:rsid w:val="003A4DEB"/>
    <w:rsid w:val="003A4E23"/>
    <w:rsid w:val="003A52A7"/>
    <w:rsid w:val="003A57A3"/>
    <w:rsid w:val="003A5A22"/>
    <w:rsid w:val="003A699C"/>
    <w:rsid w:val="003A748D"/>
    <w:rsid w:val="003A7808"/>
    <w:rsid w:val="003A7F2A"/>
    <w:rsid w:val="003B03DA"/>
    <w:rsid w:val="003B10AA"/>
    <w:rsid w:val="003B1144"/>
    <w:rsid w:val="003B14E6"/>
    <w:rsid w:val="003B1589"/>
    <w:rsid w:val="003B17D1"/>
    <w:rsid w:val="003B1A3A"/>
    <w:rsid w:val="003B1B3B"/>
    <w:rsid w:val="003B1C34"/>
    <w:rsid w:val="003B2A7B"/>
    <w:rsid w:val="003B2F05"/>
    <w:rsid w:val="003B430E"/>
    <w:rsid w:val="003B447A"/>
    <w:rsid w:val="003B4BB7"/>
    <w:rsid w:val="003B4CE2"/>
    <w:rsid w:val="003B4D8C"/>
    <w:rsid w:val="003B4F11"/>
    <w:rsid w:val="003B4FC5"/>
    <w:rsid w:val="003B5071"/>
    <w:rsid w:val="003B56FA"/>
    <w:rsid w:val="003B5A56"/>
    <w:rsid w:val="003B5F2D"/>
    <w:rsid w:val="003B611E"/>
    <w:rsid w:val="003B6292"/>
    <w:rsid w:val="003B64B7"/>
    <w:rsid w:val="003B6A0A"/>
    <w:rsid w:val="003B6B9F"/>
    <w:rsid w:val="003B6EDA"/>
    <w:rsid w:val="003B6F33"/>
    <w:rsid w:val="003B707C"/>
    <w:rsid w:val="003B7361"/>
    <w:rsid w:val="003B7DAC"/>
    <w:rsid w:val="003C01AD"/>
    <w:rsid w:val="003C0700"/>
    <w:rsid w:val="003C076A"/>
    <w:rsid w:val="003C1498"/>
    <w:rsid w:val="003C1A23"/>
    <w:rsid w:val="003C1D13"/>
    <w:rsid w:val="003C25A3"/>
    <w:rsid w:val="003C2DF1"/>
    <w:rsid w:val="003C32B8"/>
    <w:rsid w:val="003C341B"/>
    <w:rsid w:val="003C3420"/>
    <w:rsid w:val="003C39E5"/>
    <w:rsid w:val="003C3B5F"/>
    <w:rsid w:val="003C3DE4"/>
    <w:rsid w:val="003C4074"/>
    <w:rsid w:val="003C416D"/>
    <w:rsid w:val="003C47DB"/>
    <w:rsid w:val="003C4C18"/>
    <w:rsid w:val="003C53BF"/>
    <w:rsid w:val="003C549D"/>
    <w:rsid w:val="003C57E4"/>
    <w:rsid w:val="003C5A6D"/>
    <w:rsid w:val="003C5A71"/>
    <w:rsid w:val="003C5D54"/>
    <w:rsid w:val="003C6156"/>
    <w:rsid w:val="003C65DB"/>
    <w:rsid w:val="003C67E8"/>
    <w:rsid w:val="003C6D64"/>
    <w:rsid w:val="003C71A1"/>
    <w:rsid w:val="003C729B"/>
    <w:rsid w:val="003C74BD"/>
    <w:rsid w:val="003C7940"/>
    <w:rsid w:val="003C7D2B"/>
    <w:rsid w:val="003C7FEE"/>
    <w:rsid w:val="003D0143"/>
    <w:rsid w:val="003D032A"/>
    <w:rsid w:val="003D0445"/>
    <w:rsid w:val="003D091A"/>
    <w:rsid w:val="003D107C"/>
    <w:rsid w:val="003D1140"/>
    <w:rsid w:val="003D19AD"/>
    <w:rsid w:val="003D1C9E"/>
    <w:rsid w:val="003D1F4F"/>
    <w:rsid w:val="003D1FDB"/>
    <w:rsid w:val="003D230E"/>
    <w:rsid w:val="003D28CA"/>
    <w:rsid w:val="003D28CB"/>
    <w:rsid w:val="003D2C95"/>
    <w:rsid w:val="003D2D18"/>
    <w:rsid w:val="003D32C2"/>
    <w:rsid w:val="003D33A8"/>
    <w:rsid w:val="003D33E0"/>
    <w:rsid w:val="003D3731"/>
    <w:rsid w:val="003D389D"/>
    <w:rsid w:val="003D3DDA"/>
    <w:rsid w:val="003D43E8"/>
    <w:rsid w:val="003D4C0B"/>
    <w:rsid w:val="003D515B"/>
    <w:rsid w:val="003D55D3"/>
    <w:rsid w:val="003D5E27"/>
    <w:rsid w:val="003D61EE"/>
    <w:rsid w:val="003D6741"/>
    <w:rsid w:val="003D7919"/>
    <w:rsid w:val="003D7AA3"/>
    <w:rsid w:val="003D7B2B"/>
    <w:rsid w:val="003D7FF9"/>
    <w:rsid w:val="003E0082"/>
    <w:rsid w:val="003E0546"/>
    <w:rsid w:val="003E0D1F"/>
    <w:rsid w:val="003E0D64"/>
    <w:rsid w:val="003E0E79"/>
    <w:rsid w:val="003E1271"/>
    <w:rsid w:val="003E19A3"/>
    <w:rsid w:val="003E2515"/>
    <w:rsid w:val="003E27EA"/>
    <w:rsid w:val="003E2E65"/>
    <w:rsid w:val="003E2EC5"/>
    <w:rsid w:val="003E3562"/>
    <w:rsid w:val="003E36B7"/>
    <w:rsid w:val="003E3A86"/>
    <w:rsid w:val="003E3AE4"/>
    <w:rsid w:val="003E3F81"/>
    <w:rsid w:val="003E40FC"/>
    <w:rsid w:val="003E449C"/>
    <w:rsid w:val="003E4999"/>
    <w:rsid w:val="003E4D64"/>
    <w:rsid w:val="003E4D6E"/>
    <w:rsid w:val="003E4E10"/>
    <w:rsid w:val="003E4F6D"/>
    <w:rsid w:val="003E524A"/>
    <w:rsid w:val="003E53CA"/>
    <w:rsid w:val="003E5945"/>
    <w:rsid w:val="003E5D1F"/>
    <w:rsid w:val="003E5D55"/>
    <w:rsid w:val="003E610A"/>
    <w:rsid w:val="003E6779"/>
    <w:rsid w:val="003E681B"/>
    <w:rsid w:val="003E71E3"/>
    <w:rsid w:val="003E77EC"/>
    <w:rsid w:val="003E7CF9"/>
    <w:rsid w:val="003F097F"/>
    <w:rsid w:val="003F158F"/>
    <w:rsid w:val="003F1F95"/>
    <w:rsid w:val="003F2138"/>
    <w:rsid w:val="003F2449"/>
    <w:rsid w:val="003F28BB"/>
    <w:rsid w:val="003F2A9B"/>
    <w:rsid w:val="003F3C32"/>
    <w:rsid w:val="003F3C6D"/>
    <w:rsid w:val="003F415E"/>
    <w:rsid w:val="003F5375"/>
    <w:rsid w:val="003F55BB"/>
    <w:rsid w:val="003F57CF"/>
    <w:rsid w:val="003F6392"/>
    <w:rsid w:val="003F6EA8"/>
    <w:rsid w:val="003F719C"/>
    <w:rsid w:val="003F74D0"/>
    <w:rsid w:val="003F7F8C"/>
    <w:rsid w:val="00400363"/>
    <w:rsid w:val="0040065E"/>
    <w:rsid w:val="004008E6"/>
    <w:rsid w:val="00400BD2"/>
    <w:rsid w:val="00400C91"/>
    <w:rsid w:val="00400CC8"/>
    <w:rsid w:val="00400F1F"/>
    <w:rsid w:val="004011EA"/>
    <w:rsid w:val="004017C3"/>
    <w:rsid w:val="00401885"/>
    <w:rsid w:val="004023CE"/>
    <w:rsid w:val="00402533"/>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73"/>
    <w:rsid w:val="004067C8"/>
    <w:rsid w:val="00406C2B"/>
    <w:rsid w:val="004072E4"/>
    <w:rsid w:val="004079E8"/>
    <w:rsid w:val="004103B8"/>
    <w:rsid w:val="004106FF"/>
    <w:rsid w:val="004109D5"/>
    <w:rsid w:val="00410D09"/>
    <w:rsid w:val="00410DBE"/>
    <w:rsid w:val="004115F8"/>
    <w:rsid w:val="00411606"/>
    <w:rsid w:val="00411712"/>
    <w:rsid w:val="004123D1"/>
    <w:rsid w:val="00412951"/>
    <w:rsid w:val="00412C6B"/>
    <w:rsid w:val="00412D90"/>
    <w:rsid w:val="004134C2"/>
    <w:rsid w:val="004134CA"/>
    <w:rsid w:val="004137A4"/>
    <w:rsid w:val="00413922"/>
    <w:rsid w:val="00413DCF"/>
    <w:rsid w:val="00413DDD"/>
    <w:rsid w:val="00413FEC"/>
    <w:rsid w:val="00414121"/>
    <w:rsid w:val="0041451C"/>
    <w:rsid w:val="00414FC8"/>
    <w:rsid w:val="00414FFD"/>
    <w:rsid w:val="00415175"/>
    <w:rsid w:val="00415799"/>
    <w:rsid w:val="00415C70"/>
    <w:rsid w:val="004165AA"/>
    <w:rsid w:val="00416752"/>
    <w:rsid w:val="00416ACD"/>
    <w:rsid w:val="00416E8E"/>
    <w:rsid w:val="004171CA"/>
    <w:rsid w:val="00417960"/>
    <w:rsid w:val="00417F2F"/>
    <w:rsid w:val="004200C0"/>
    <w:rsid w:val="00420A36"/>
    <w:rsid w:val="00420C09"/>
    <w:rsid w:val="00421029"/>
    <w:rsid w:val="004212DC"/>
    <w:rsid w:val="0042135E"/>
    <w:rsid w:val="004215D6"/>
    <w:rsid w:val="00421644"/>
    <w:rsid w:val="004219E6"/>
    <w:rsid w:val="00421B3D"/>
    <w:rsid w:val="00421EA9"/>
    <w:rsid w:val="004222F2"/>
    <w:rsid w:val="00422436"/>
    <w:rsid w:val="00422911"/>
    <w:rsid w:val="00422CF3"/>
    <w:rsid w:val="00422E5F"/>
    <w:rsid w:val="00423CA7"/>
    <w:rsid w:val="00423FE7"/>
    <w:rsid w:val="004240C8"/>
    <w:rsid w:val="004243F8"/>
    <w:rsid w:val="00425317"/>
    <w:rsid w:val="0042536E"/>
    <w:rsid w:val="004256E8"/>
    <w:rsid w:val="00425A20"/>
    <w:rsid w:val="0042621B"/>
    <w:rsid w:val="00426487"/>
    <w:rsid w:val="00426AC1"/>
    <w:rsid w:val="00426EED"/>
    <w:rsid w:val="0042721A"/>
    <w:rsid w:val="00427281"/>
    <w:rsid w:val="00427856"/>
    <w:rsid w:val="0042792A"/>
    <w:rsid w:val="00427C40"/>
    <w:rsid w:val="0043015C"/>
    <w:rsid w:val="004301DF"/>
    <w:rsid w:val="00430450"/>
    <w:rsid w:val="00430751"/>
    <w:rsid w:val="0043101E"/>
    <w:rsid w:val="004313C6"/>
    <w:rsid w:val="004316D4"/>
    <w:rsid w:val="00431B31"/>
    <w:rsid w:val="00431FBE"/>
    <w:rsid w:val="004321EF"/>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711"/>
    <w:rsid w:val="00437AC0"/>
    <w:rsid w:val="00437D31"/>
    <w:rsid w:val="00440134"/>
    <w:rsid w:val="004406EE"/>
    <w:rsid w:val="004407F7"/>
    <w:rsid w:val="00440AEE"/>
    <w:rsid w:val="00440E7E"/>
    <w:rsid w:val="004412F7"/>
    <w:rsid w:val="004418D8"/>
    <w:rsid w:val="004425C2"/>
    <w:rsid w:val="00442835"/>
    <w:rsid w:val="00442972"/>
    <w:rsid w:val="00442A4D"/>
    <w:rsid w:val="00442CFB"/>
    <w:rsid w:val="0044349D"/>
    <w:rsid w:val="004436BD"/>
    <w:rsid w:val="00443761"/>
    <w:rsid w:val="00443AE7"/>
    <w:rsid w:val="00444431"/>
    <w:rsid w:val="00444706"/>
    <w:rsid w:val="004447FC"/>
    <w:rsid w:val="00444901"/>
    <w:rsid w:val="004449FA"/>
    <w:rsid w:val="00444ACF"/>
    <w:rsid w:val="0044506E"/>
    <w:rsid w:val="004453B2"/>
    <w:rsid w:val="0044578B"/>
    <w:rsid w:val="00445F0E"/>
    <w:rsid w:val="004462AD"/>
    <w:rsid w:val="004464C2"/>
    <w:rsid w:val="00446579"/>
    <w:rsid w:val="00446B58"/>
    <w:rsid w:val="00446FF9"/>
    <w:rsid w:val="0044709C"/>
    <w:rsid w:val="004472B7"/>
    <w:rsid w:val="00447826"/>
    <w:rsid w:val="00447EAB"/>
    <w:rsid w:val="0045006C"/>
    <w:rsid w:val="004506CA"/>
    <w:rsid w:val="004506F5"/>
    <w:rsid w:val="004509DA"/>
    <w:rsid w:val="00450A32"/>
    <w:rsid w:val="00450D20"/>
    <w:rsid w:val="00450E0F"/>
    <w:rsid w:val="00450E7F"/>
    <w:rsid w:val="0045116C"/>
    <w:rsid w:val="004512B9"/>
    <w:rsid w:val="00451395"/>
    <w:rsid w:val="004514DF"/>
    <w:rsid w:val="00451E87"/>
    <w:rsid w:val="0045229C"/>
    <w:rsid w:val="00452C65"/>
    <w:rsid w:val="00452C6F"/>
    <w:rsid w:val="00453146"/>
    <w:rsid w:val="0045329C"/>
    <w:rsid w:val="004532E9"/>
    <w:rsid w:val="004534C5"/>
    <w:rsid w:val="004534E4"/>
    <w:rsid w:val="00453AB5"/>
    <w:rsid w:val="004542A5"/>
    <w:rsid w:val="00454806"/>
    <w:rsid w:val="004548AC"/>
    <w:rsid w:val="00454B2A"/>
    <w:rsid w:val="00455036"/>
    <w:rsid w:val="00455CB7"/>
    <w:rsid w:val="00455F07"/>
    <w:rsid w:val="00456452"/>
    <w:rsid w:val="004575D0"/>
    <w:rsid w:val="00457C72"/>
    <w:rsid w:val="00457F39"/>
    <w:rsid w:val="00461078"/>
    <w:rsid w:val="004621E7"/>
    <w:rsid w:val="0046228E"/>
    <w:rsid w:val="00462345"/>
    <w:rsid w:val="00462421"/>
    <w:rsid w:val="004625A2"/>
    <w:rsid w:val="004627BC"/>
    <w:rsid w:val="00462CEA"/>
    <w:rsid w:val="00462D5A"/>
    <w:rsid w:val="00462E2D"/>
    <w:rsid w:val="00462F88"/>
    <w:rsid w:val="0046303F"/>
    <w:rsid w:val="004637B3"/>
    <w:rsid w:val="00463B67"/>
    <w:rsid w:val="00464331"/>
    <w:rsid w:val="004644A7"/>
    <w:rsid w:val="004647FD"/>
    <w:rsid w:val="00464B9A"/>
    <w:rsid w:val="00464D34"/>
    <w:rsid w:val="00464E1B"/>
    <w:rsid w:val="00465015"/>
    <w:rsid w:val="00465048"/>
    <w:rsid w:val="004656D9"/>
    <w:rsid w:val="00465966"/>
    <w:rsid w:val="00465A76"/>
    <w:rsid w:val="00465DAB"/>
    <w:rsid w:val="00466223"/>
    <w:rsid w:val="00466B1A"/>
    <w:rsid w:val="00466C2E"/>
    <w:rsid w:val="004670A7"/>
    <w:rsid w:val="00467105"/>
    <w:rsid w:val="004672E4"/>
    <w:rsid w:val="00467EE8"/>
    <w:rsid w:val="00470342"/>
    <w:rsid w:val="00470815"/>
    <w:rsid w:val="00470942"/>
    <w:rsid w:val="00470C6F"/>
    <w:rsid w:val="00470E76"/>
    <w:rsid w:val="00470F71"/>
    <w:rsid w:val="00471286"/>
    <w:rsid w:val="00471412"/>
    <w:rsid w:val="00472491"/>
    <w:rsid w:val="00472FA0"/>
    <w:rsid w:val="00473914"/>
    <w:rsid w:val="00473A9C"/>
    <w:rsid w:val="00473B08"/>
    <w:rsid w:val="00473D75"/>
    <w:rsid w:val="0047433B"/>
    <w:rsid w:val="004749D5"/>
    <w:rsid w:val="00474C0A"/>
    <w:rsid w:val="00474CDD"/>
    <w:rsid w:val="004753E9"/>
    <w:rsid w:val="004759C1"/>
    <w:rsid w:val="00475D40"/>
    <w:rsid w:val="004769AB"/>
    <w:rsid w:val="00476DE0"/>
    <w:rsid w:val="0047715C"/>
    <w:rsid w:val="00477AE7"/>
    <w:rsid w:val="004802F9"/>
    <w:rsid w:val="00480916"/>
    <w:rsid w:val="00480A2C"/>
    <w:rsid w:val="00480BA6"/>
    <w:rsid w:val="00480BB7"/>
    <w:rsid w:val="00480E7C"/>
    <w:rsid w:val="0048136C"/>
    <w:rsid w:val="00481922"/>
    <w:rsid w:val="00481E0C"/>
    <w:rsid w:val="004822A5"/>
    <w:rsid w:val="0048241A"/>
    <w:rsid w:val="00483130"/>
    <w:rsid w:val="004832F1"/>
    <w:rsid w:val="00483783"/>
    <w:rsid w:val="00483B04"/>
    <w:rsid w:val="00483D81"/>
    <w:rsid w:val="00483DC7"/>
    <w:rsid w:val="00483E4C"/>
    <w:rsid w:val="0048400A"/>
    <w:rsid w:val="00484471"/>
    <w:rsid w:val="00484C52"/>
    <w:rsid w:val="00484D1F"/>
    <w:rsid w:val="00484F55"/>
    <w:rsid w:val="004850E3"/>
    <w:rsid w:val="004852FB"/>
    <w:rsid w:val="00485527"/>
    <w:rsid w:val="00485C08"/>
    <w:rsid w:val="00485C98"/>
    <w:rsid w:val="0048600E"/>
    <w:rsid w:val="0048626B"/>
    <w:rsid w:val="00486764"/>
    <w:rsid w:val="00486B60"/>
    <w:rsid w:val="00486CF7"/>
    <w:rsid w:val="00486F44"/>
    <w:rsid w:val="00486F61"/>
    <w:rsid w:val="00487461"/>
    <w:rsid w:val="004876AE"/>
    <w:rsid w:val="00487AC9"/>
    <w:rsid w:val="00490004"/>
    <w:rsid w:val="00490427"/>
    <w:rsid w:val="00490B86"/>
    <w:rsid w:val="004913DE"/>
    <w:rsid w:val="004917F2"/>
    <w:rsid w:val="00491852"/>
    <w:rsid w:val="00491C70"/>
    <w:rsid w:val="004920E4"/>
    <w:rsid w:val="00492993"/>
    <w:rsid w:val="00492E0F"/>
    <w:rsid w:val="0049345F"/>
    <w:rsid w:val="004936B6"/>
    <w:rsid w:val="00493A68"/>
    <w:rsid w:val="00493D33"/>
    <w:rsid w:val="0049411C"/>
    <w:rsid w:val="00494851"/>
    <w:rsid w:val="00495022"/>
    <w:rsid w:val="00495657"/>
    <w:rsid w:val="00495760"/>
    <w:rsid w:val="00495B85"/>
    <w:rsid w:val="00495DEC"/>
    <w:rsid w:val="00496025"/>
    <w:rsid w:val="0049605B"/>
    <w:rsid w:val="00496222"/>
    <w:rsid w:val="004964BC"/>
    <w:rsid w:val="004964C2"/>
    <w:rsid w:val="004965B5"/>
    <w:rsid w:val="004966DE"/>
    <w:rsid w:val="004968A6"/>
    <w:rsid w:val="00496B7F"/>
    <w:rsid w:val="004974B0"/>
    <w:rsid w:val="00497D48"/>
    <w:rsid w:val="00497DD0"/>
    <w:rsid w:val="00497DEB"/>
    <w:rsid w:val="004A0320"/>
    <w:rsid w:val="004A0E60"/>
    <w:rsid w:val="004A16E9"/>
    <w:rsid w:val="004A22CF"/>
    <w:rsid w:val="004A273E"/>
    <w:rsid w:val="004A2760"/>
    <w:rsid w:val="004A296A"/>
    <w:rsid w:val="004A2A5B"/>
    <w:rsid w:val="004A3BDD"/>
    <w:rsid w:val="004A4018"/>
    <w:rsid w:val="004A41DF"/>
    <w:rsid w:val="004A4888"/>
    <w:rsid w:val="004A4D33"/>
    <w:rsid w:val="004A4FD9"/>
    <w:rsid w:val="004A53B8"/>
    <w:rsid w:val="004A5D43"/>
    <w:rsid w:val="004A60BE"/>
    <w:rsid w:val="004A6421"/>
    <w:rsid w:val="004A6C81"/>
    <w:rsid w:val="004A6E4C"/>
    <w:rsid w:val="004A708F"/>
    <w:rsid w:val="004A7A58"/>
    <w:rsid w:val="004A7BE2"/>
    <w:rsid w:val="004A7E5B"/>
    <w:rsid w:val="004A7EEE"/>
    <w:rsid w:val="004A7F82"/>
    <w:rsid w:val="004B001D"/>
    <w:rsid w:val="004B071B"/>
    <w:rsid w:val="004B20CF"/>
    <w:rsid w:val="004B215E"/>
    <w:rsid w:val="004B219C"/>
    <w:rsid w:val="004B2252"/>
    <w:rsid w:val="004B2541"/>
    <w:rsid w:val="004B2974"/>
    <w:rsid w:val="004B2C02"/>
    <w:rsid w:val="004B2D2F"/>
    <w:rsid w:val="004B3055"/>
    <w:rsid w:val="004B3361"/>
    <w:rsid w:val="004B3518"/>
    <w:rsid w:val="004B4455"/>
    <w:rsid w:val="004B45A0"/>
    <w:rsid w:val="004B4723"/>
    <w:rsid w:val="004B4E35"/>
    <w:rsid w:val="004B4FEB"/>
    <w:rsid w:val="004B589F"/>
    <w:rsid w:val="004B59B8"/>
    <w:rsid w:val="004B5AD5"/>
    <w:rsid w:val="004B629B"/>
    <w:rsid w:val="004B641A"/>
    <w:rsid w:val="004B66FB"/>
    <w:rsid w:val="004B6B1F"/>
    <w:rsid w:val="004B6B53"/>
    <w:rsid w:val="004B70CC"/>
    <w:rsid w:val="004B72BE"/>
    <w:rsid w:val="004B77D5"/>
    <w:rsid w:val="004B7BB4"/>
    <w:rsid w:val="004B7BF8"/>
    <w:rsid w:val="004C047F"/>
    <w:rsid w:val="004C0D51"/>
    <w:rsid w:val="004C0D7C"/>
    <w:rsid w:val="004C16BA"/>
    <w:rsid w:val="004C1788"/>
    <w:rsid w:val="004C23A8"/>
    <w:rsid w:val="004C2588"/>
    <w:rsid w:val="004C2994"/>
    <w:rsid w:val="004C2C3D"/>
    <w:rsid w:val="004C2E2C"/>
    <w:rsid w:val="004C2EC3"/>
    <w:rsid w:val="004C37C9"/>
    <w:rsid w:val="004C3B22"/>
    <w:rsid w:val="004C3BDE"/>
    <w:rsid w:val="004C3C24"/>
    <w:rsid w:val="004C3EAE"/>
    <w:rsid w:val="004C3F4D"/>
    <w:rsid w:val="004C423A"/>
    <w:rsid w:val="004C4F4F"/>
    <w:rsid w:val="004C536C"/>
    <w:rsid w:val="004C53B8"/>
    <w:rsid w:val="004C545E"/>
    <w:rsid w:val="004C557C"/>
    <w:rsid w:val="004C59A1"/>
    <w:rsid w:val="004C5F97"/>
    <w:rsid w:val="004C60F4"/>
    <w:rsid w:val="004C624C"/>
    <w:rsid w:val="004C671E"/>
    <w:rsid w:val="004C6961"/>
    <w:rsid w:val="004C6B52"/>
    <w:rsid w:val="004C6EDE"/>
    <w:rsid w:val="004D009A"/>
    <w:rsid w:val="004D08ED"/>
    <w:rsid w:val="004D096F"/>
    <w:rsid w:val="004D0A21"/>
    <w:rsid w:val="004D0C94"/>
    <w:rsid w:val="004D1249"/>
    <w:rsid w:val="004D1569"/>
    <w:rsid w:val="004D1A99"/>
    <w:rsid w:val="004D1EB3"/>
    <w:rsid w:val="004D252C"/>
    <w:rsid w:val="004D2769"/>
    <w:rsid w:val="004D2C9E"/>
    <w:rsid w:val="004D2CFE"/>
    <w:rsid w:val="004D36AD"/>
    <w:rsid w:val="004D3810"/>
    <w:rsid w:val="004D3A95"/>
    <w:rsid w:val="004D3D9B"/>
    <w:rsid w:val="004D4144"/>
    <w:rsid w:val="004D44CD"/>
    <w:rsid w:val="004D458B"/>
    <w:rsid w:val="004D4786"/>
    <w:rsid w:val="004D49C5"/>
    <w:rsid w:val="004D4E76"/>
    <w:rsid w:val="004D50EC"/>
    <w:rsid w:val="004D5556"/>
    <w:rsid w:val="004D5628"/>
    <w:rsid w:val="004D57A8"/>
    <w:rsid w:val="004D5969"/>
    <w:rsid w:val="004D5CF0"/>
    <w:rsid w:val="004D61F9"/>
    <w:rsid w:val="004D6202"/>
    <w:rsid w:val="004D6783"/>
    <w:rsid w:val="004D67E1"/>
    <w:rsid w:val="004D6BD4"/>
    <w:rsid w:val="004D768D"/>
    <w:rsid w:val="004D7EC2"/>
    <w:rsid w:val="004E149A"/>
    <w:rsid w:val="004E1AA9"/>
    <w:rsid w:val="004E1D41"/>
    <w:rsid w:val="004E1D70"/>
    <w:rsid w:val="004E237E"/>
    <w:rsid w:val="004E23AA"/>
    <w:rsid w:val="004E335E"/>
    <w:rsid w:val="004E3491"/>
    <w:rsid w:val="004E3704"/>
    <w:rsid w:val="004E40F6"/>
    <w:rsid w:val="004E47E5"/>
    <w:rsid w:val="004E4D84"/>
    <w:rsid w:val="004E4F1F"/>
    <w:rsid w:val="004E513B"/>
    <w:rsid w:val="004E542F"/>
    <w:rsid w:val="004E570A"/>
    <w:rsid w:val="004E5938"/>
    <w:rsid w:val="004E597B"/>
    <w:rsid w:val="004E5A9A"/>
    <w:rsid w:val="004E5F41"/>
    <w:rsid w:val="004E60F7"/>
    <w:rsid w:val="004E7972"/>
    <w:rsid w:val="004E7BC4"/>
    <w:rsid w:val="004F08BC"/>
    <w:rsid w:val="004F0AC4"/>
    <w:rsid w:val="004F0EF6"/>
    <w:rsid w:val="004F12C4"/>
    <w:rsid w:val="004F173A"/>
    <w:rsid w:val="004F17FB"/>
    <w:rsid w:val="004F1828"/>
    <w:rsid w:val="004F1BFD"/>
    <w:rsid w:val="004F1F7E"/>
    <w:rsid w:val="004F23C0"/>
    <w:rsid w:val="004F244B"/>
    <w:rsid w:val="004F2706"/>
    <w:rsid w:val="004F2C3F"/>
    <w:rsid w:val="004F339C"/>
    <w:rsid w:val="004F352E"/>
    <w:rsid w:val="004F3875"/>
    <w:rsid w:val="004F38C7"/>
    <w:rsid w:val="004F42AE"/>
    <w:rsid w:val="004F49FB"/>
    <w:rsid w:val="004F5989"/>
    <w:rsid w:val="004F5B02"/>
    <w:rsid w:val="004F5BD1"/>
    <w:rsid w:val="004F5DCC"/>
    <w:rsid w:val="004F618B"/>
    <w:rsid w:val="004F6252"/>
    <w:rsid w:val="004F63E8"/>
    <w:rsid w:val="004F6B48"/>
    <w:rsid w:val="004F6EF0"/>
    <w:rsid w:val="004F6F92"/>
    <w:rsid w:val="004F709D"/>
    <w:rsid w:val="004F7A3C"/>
    <w:rsid w:val="00500064"/>
    <w:rsid w:val="00500071"/>
    <w:rsid w:val="00500105"/>
    <w:rsid w:val="0050040E"/>
    <w:rsid w:val="00500606"/>
    <w:rsid w:val="00501151"/>
    <w:rsid w:val="005011AB"/>
    <w:rsid w:val="00501471"/>
    <w:rsid w:val="005015C5"/>
    <w:rsid w:val="005015F3"/>
    <w:rsid w:val="00501847"/>
    <w:rsid w:val="00501AB4"/>
    <w:rsid w:val="00502281"/>
    <w:rsid w:val="00502623"/>
    <w:rsid w:val="00502D05"/>
    <w:rsid w:val="00502F67"/>
    <w:rsid w:val="00503182"/>
    <w:rsid w:val="0050361A"/>
    <w:rsid w:val="00503664"/>
    <w:rsid w:val="005036CF"/>
    <w:rsid w:val="005045AF"/>
    <w:rsid w:val="005052D3"/>
    <w:rsid w:val="0050540B"/>
    <w:rsid w:val="00505503"/>
    <w:rsid w:val="00505582"/>
    <w:rsid w:val="005055A4"/>
    <w:rsid w:val="0050569B"/>
    <w:rsid w:val="00505DFC"/>
    <w:rsid w:val="00505F4A"/>
    <w:rsid w:val="005062AC"/>
    <w:rsid w:val="005062F1"/>
    <w:rsid w:val="00506977"/>
    <w:rsid w:val="005071B7"/>
    <w:rsid w:val="005075B2"/>
    <w:rsid w:val="0050766A"/>
    <w:rsid w:val="00507A3A"/>
    <w:rsid w:val="00507F23"/>
    <w:rsid w:val="0051047B"/>
    <w:rsid w:val="00510FA2"/>
    <w:rsid w:val="005110EE"/>
    <w:rsid w:val="00511139"/>
    <w:rsid w:val="0051169D"/>
    <w:rsid w:val="00511BEF"/>
    <w:rsid w:val="00511C35"/>
    <w:rsid w:val="00512121"/>
    <w:rsid w:val="00513C8D"/>
    <w:rsid w:val="00514554"/>
    <w:rsid w:val="005148E2"/>
    <w:rsid w:val="005152F4"/>
    <w:rsid w:val="005156FB"/>
    <w:rsid w:val="00515969"/>
    <w:rsid w:val="00515B38"/>
    <w:rsid w:val="00515B87"/>
    <w:rsid w:val="00515F78"/>
    <w:rsid w:val="00517034"/>
    <w:rsid w:val="00517203"/>
    <w:rsid w:val="00517341"/>
    <w:rsid w:val="00517347"/>
    <w:rsid w:val="00517F36"/>
    <w:rsid w:val="00520119"/>
    <w:rsid w:val="00520229"/>
    <w:rsid w:val="00520420"/>
    <w:rsid w:val="005208DD"/>
    <w:rsid w:val="00520CEF"/>
    <w:rsid w:val="00520E35"/>
    <w:rsid w:val="00520E98"/>
    <w:rsid w:val="00521147"/>
    <w:rsid w:val="00521401"/>
    <w:rsid w:val="00521407"/>
    <w:rsid w:val="0052182D"/>
    <w:rsid w:val="00521B1F"/>
    <w:rsid w:val="00521DF6"/>
    <w:rsid w:val="00522073"/>
    <w:rsid w:val="00522104"/>
    <w:rsid w:val="00522115"/>
    <w:rsid w:val="00522487"/>
    <w:rsid w:val="00522B46"/>
    <w:rsid w:val="00522D8B"/>
    <w:rsid w:val="0052339D"/>
    <w:rsid w:val="005236BF"/>
    <w:rsid w:val="00523D0E"/>
    <w:rsid w:val="0052428E"/>
    <w:rsid w:val="00524B7C"/>
    <w:rsid w:val="00524DC9"/>
    <w:rsid w:val="0052528B"/>
    <w:rsid w:val="005252B3"/>
    <w:rsid w:val="005259D6"/>
    <w:rsid w:val="00525B64"/>
    <w:rsid w:val="00526627"/>
    <w:rsid w:val="00526CF3"/>
    <w:rsid w:val="00527255"/>
    <w:rsid w:val="00527761"/>
    <w:rsid w:val="00527850"/>
    <w:rsid w:val="00527A80"/>
    <w:rsid w:val="005306C9"/>
    <w:rsid w:val="005306EE"/>
    <w:rsid w:val="00530CB0"/>
    <w:rsid w:val="00530D6C"/>
    <w:rsid w:val="00530D81"/>
    <w:rsid w:val="00530EFA"/>
    <w:rsid w:val="0053128F"/>
    <w:rsid w:val="00531A5D"/>
    <w:rsid w:val="00531C2C"/>
    <w:rsid w:val="00531D16"/>
    <w:rsid w:val="00531EE4"/>
    <w:rsid w:val="00532BA3"/>
    <w:rsid w:val="00532C68"/>
    <w:rsid w:val="00532F8D"/>
    <w:rsid w:val="005331AD"/>
    <w:rsid w:val="00533468"/>
    <w:rsid w:val="005335D2"/>
    <w:rsid w:val="00533BB3"/>
    <w:rsid w:val="00534389"/>
    <w:rsid w:val="00534497"/>
    <w:rsid w:val="00534711"/>
    <w:rsid w:val="0053504E"/>
    <w:rsid w:val="005356B8"/>
    <w:rsid w:val="00535942"/>
    <w:rsid w:val="00535EBA"/>
    <w:rsid w:val="00535FA7"/>
    <w:rsid w:val="00536430"/>
    <w:rsid w:val="0053664C"/>
    <w:rsid w:val="00536981"/>
    <w:rsid w:val="005377C2"/>
    <w:rsid w:val="00537EAE"/>
    <w:rsid w:val="00537EDC"/>
    <w:rsid w:val="00540354"/>
    <w:rsid w:val="00540AE5"/>
    <w:rsid w:val="00540B5A"/>
    <w:rsid w:val="00541894"/>
    <w:rsid w:val="0054212B"/>
    <w:rsid w:val="005421CA"/>
    <w:rsid w:val="005424B5"/>
    <w:rsid w:val="0054276D"/>
    <w:rsid w:val="0054289D"/>
    <w:rsid w:val="005428BA"/>
    <w:rsid w:val="00542A34"/>
    <w:rsid w:val="00543031"/>
    <w:rsid w:val="005432D0"/>
    <w:rsid w:val="0054405B"/>
    <w:rsid w:val="00544199"/>
    <w:rsid w:val="005442E3"/>
    <w:rsid w:val="0054484A"/>
    <w:rsid w:val="0054495D"/>
    <w:rsid w:val="005453B8"/>
    <w:rsid w:val="005454D2"/>
    <w:rsid w:val="00545C11"/>
    <w:rsid w:val="005464B9"/>
    <w:rsid w:val="00547396"/>
    <w:rsid w:val="00547D5D"/>
    <w:rsid w:val="00547D84"/>
    <w:rsid w:val="005500CF"/>
    <w:rsid w:val="00550418"/>
    <w:rsid w:val="00550474"/>
    <w:rsid w:val="00550D82"/>
    <w:rsid w:val="00551065"/>
    <w:rsid w:val="005510CA"/>
    <w:rsid w:val="00551238"/>
    <w:rsid w:val="0055175A"/>
    <w:rsid w:val="00551806"/>
    <w:rsid w:val="0055182D"/>
    <w:rsid w:val="00551A95"/>
    <w:rsid w:val="00551DAB"/>
    <w:rsid w:val="00551FBE"/>
    <w:rsid w:val="00553381"/>
    <w:rsid w:val="00553599"/>
    <w:rsid w:val="0055363B"/>
    <w:rsid w:val="005537AD"/>
    <w:rsid w:val="00553992"/>
    <w:rsid w:val="00554203"/>
    <w:rsid w:val="005543A5"/>
    <w:rsid w:val="005547C2"/>
    <w:rsid w:val="005548B4"/>
    <w:rsid w:val="00554BF3"/>
    <w:rsid w:val="00554CC2"/>
    <w:rsid w:val="00554DD7"/>
    <w:rsid w:val="0055500B"/>
    <w:rsid w:val="00555320"/>
    <w:rsid w:val="0055586C"/>
    <w:rsid w:val="00555A4F"/>
    <w:rsid w:val="00555E2D"/>
    <w:rsid w:val="0055608D"/>
    <w:rsid w:val="00556435"/>
    <w:rsid w:val="005564BD"/>
    <w:rsid w:val="00556546"/>
    <w:rsid w:val="00556936"/>
    <w:rsid w:val="00557179"/>
    <w:rsid w:val="00557C0A"/>
    <w:rsid w:val="00557F07"/>
    <w:rsid w:val="00557FAE"/>
    <w:rsid w:val="0056026A"/>
    <w:rsid w:val="00560E4A"/>
    <w:rsid w:val="00561B9F"/>
    <w:rsid w:val="00561F2F"/>
    <w:rsid w:val="00562E8F"/>
    <w:rsid w:val="005630D0"/>
    <w:rsid w:val="00563212"/>
    <w:rsid w:val="0056324B"/>
    <w:rsid w:val="00563610"/>
    <w:rsid w:val="00563A7B"/>
    <w:rsid w:val="00563D4D"/>
    <w:rsid w:val="00563E16"/>
    <w:rsid w:val="005646C4"/>
    <w:rsid w:val="00564E4B"/>
    <w:rsid w:val="00564E57"/>
    <w:rsid w:val="005650AF"/>
    <w:rsid w:val="005652CE"/>
    <w:rsid w:val="00565663"/>
    <w:rsid w:val="00565A7A"/>
    <w:rsid w:val="00565AC2"/>
    <w:rsid w:val="00566D8B"/>
    <w:rsid w:val="00566E66"/>
    <w:rsid w:val="00567427"/>
    <w:rsid w:val="0056783B"/>
    <w:rsid w:val="00567BB0"/>
    <w:rsid w:val="0057007C"/>
    <w:rsid w:val="0057011C"/>
    <w:rsid w:val="00570126"/>
    <w:rsid w:val="00570425"/>
    <w:rsid w:val="0057095B"/>
    <w:rsid w:val="00571032"/>
    <w:rsid w:val="00571053"/>
    <w:rsid w:val="00571579"/>
    <w:rsid w:val="00571BA2"/>
    <w:rsid w:val="00571D74"/>
    <w:rsid w:val="00571EC6"/>
    <w:rsid w:val="005724C2"/>
    <w:rsid w:val="00572DB1"/>
    <w:rsid w:val="00572E2D"/>
    <w:rsid w:val="005730B1"/>
    <w:rsid w:val="00573718"/>
    <w:rsid w:val="00573939"/>
    <w:rsid w:val="00573A24"/>
    <w:rsid w:val="00573A85"/>
    <w:rsid w:val="00573F6A"/>
    <w:rsid w:val="005741B9"/>
    <w:rsid w:val="0057486B"/>
    <w:rsid w:val="00574AE8"/>
    <w:rsid w:val="00574D9A"/>
    <w:rsid w:val="0057582D"/>
    <w:rsid w:val="00575B15"/>
    <w:rsid w:val="00575CFF"/>
    <w:rsid w:val="00576088"/>
    <w:rsid w:val="0057703A"/>
    <w:rsid w:val="00577A56"/>
    <w:rsid w:val="00577B39"/>
    <w:rsid w:val="00577B5F"/>
    <w:rsid w:val="0058019B"/>
    <w:rsid w:val="00580917"/>
    <w:rsid w:val="00580C51"/>
    <w:rsid w:val="00580E10"/>
    <w:rsid w:val="00580EB9"/>
    <w:rsid w:val="0058131A"/>
    <w:rsid w:val="005817DA"/>
    <w:rsid w:val="00581800"/>
    <w:rsid w:val="005819A6"/>
    <w:rsid w:val="00581CA5"/>
    <w:rsid w:val="00582959"/>
    <w:rsid w:val="005829BC"/>
    <w:rsid w:val="00582A50"/>
    <w:rsid w:val="00582A9F"/>
    <w:rsid w:val="00582BF2"/>
    <w:rsid w:val="00582D54"/>
    <w:rsid w:val="00582E7B"/>
    <w:rsid w:val="00583C16"/>
    <w:rsid w:val="0058421F"/>
    <w:rsid w:val="00584221"/>
    <w:rsid w:val="00584890"/>
    <w:rsid w:val="005848C1"/>
    <w:rsid w:val="00584BE7"/>
    <w:rsid w:val="00584D06"/>
    <w:rsid w:val="005852AD"/>
    <w:rsid w:val="00585505"/>
    <w:rsid w:val="00585B04"/>
    <w:rsid w:val="00585B39"/>
    <w:rsid w:val="00585E36"/>
    <w:rsid w:val="00585FE5"/>
    <w:rsid w:val="005862B2"/>
    <w:rsid w:val="005868F5"/>
    <w:rsid w:val="005869D6"/>
    <w:rsid w:val="00586AAF"/>
    <w:rsid w:val="00587398"/>
    <w:rsid w:val="0058752A"/>
    <w:rsid w:val="00587564"/>
    <w:rsid w:val="00587AAD"/>
    <w:rsid w:val="00587E40"/>
    <w:rsid w:val="00590750"/>
    <w:rsid w:val="00591A12"/>
    <w:rsid w:val="00591C76"/>
    <w:rsid w:val="005920AB"/>
    <w:rsid w:val="0059277E"/>
    <w:rsid w:val="005934A7"/>
    <w:rsid w:val="00593592"/>
    <w:rsid w:val="0059359A"/>
    <w:rsid w:val="00593EB2"/>
    <w:rsid w:val="00594027"/>
    <w:rsid w:val="0059411D"/>
    <w:rsid w:val="00594173"/>
    <w:rsid w:val="00594A76"/>
    <w:rsid w:val="00594D54"/>
    <w:rsid w:val="0059546F"/>
    <w:rsid w:val="00595B54"/>
    <w:rsid w:val="00595CF4"/>
    <w:rsid w:val="00596024"/>
    <w:rsid w:val="00596251"/>
    <w:rsid w:val="00596709"/>
    <w:rsid w:val="00596B02"/>
    <w:rsid w:val="00597460"/>
    <w:rsid w:val="00597AB6"/>
    <w:rsid w:val="00597DF2"/>
    <w:rsid w:val="00597EB3"/>
    <w:rsid w:val="005A07E1"/>
    <w:rsid w:val="005A09DF"/>
    <w:rsid w:val="005A0E41"/>
    <w:rsid w:val="005A0EDB"/>
    <w:rsid w:val="005A107B"/>
    <w:rsid w:val="005A15C9"/>
    <w:rsid w:val="005A193A"/>
    <w:rsid w:val="005A1F6D"/>
    <w:rsid w:val="005A2542"/>
    <w:rsid w:val="005A29A4"/>
    <w:rsid w:val="005A2FAE"/>
    <w:rsid w:val="005A3039"/>
    <w:rsid w:val="005A360C"/>
    <w:rsid w:val="005A3668"/>
    <w:rsid w:val="005A3B4C"/>
    <w:rsid w:val="005A3F47"/>
    <w:rsid w:val="005A4025"/>
    <w:rsid w:val="005A4330"/>
    <w:rsid w:val="005A447F"/>
    <w:rsid w:val="005A49CF"/>
    <w:rsid w:val="005A4B41"/>
    <w:rsid w:val="005A4BA1"/>
    <w:rsid w:val="005A5149"/>
    <w:rsid w:val="005A5E7F"/>
    <w:rsid w:val="005A7951"/>
    <w:rsid w:val="005A7B2F"/>
    <w:rsid w:val="005A7BFC"/>
    <w:rsid w:val="005A7CE7"/>
    <w:rsid w:val="005A7D29"/>
    <w:rsid w:val="005A7EB6"/>
    <w:rsid w:val="005B0F02"/>
    <w:rsid w:val="005B146E"/>
    <w:rsid w:val="005B15D1"/>
    <w:rsid w:val="005B1C9D"/>
    <w:rsid w:val="005B2057"/>
    <w:rsid w:val="005B2275"/>
    <w:rsid w:val="005B24C5"/>
    <w:rsid w:val="005B24F4"/>
    <w:rsid w:val="005B2518"/>
    <w:rsid w:val="005B2E29"/>
    <w:rsid w:val="005B31CF"/>
    <w:rsid w:val="005B3496"/>
    <w:rsid w:val="005B34FA"/>
    <w:rsid w:val="005B3BB7"/>
    <w:rsid w:val="005B3E99"/>
    <w:rsid w:val="005B44FB"/>
    <w:rsid w:val="005B4B40"/>
    <w:rsid w:val="005B4CEE"/>
    <w:rsid w:val="005B4D62"/>
    <w:rsid w:val="005B5EA0"/>
    <w:rsid w:val="005B6780"/>
    <w:rsid w:val="005B6932"/>
    <w:rsid w:val="005B6A79"/>
    <w:rsid w:val="005B75C7"/>
    <w:rsid w:val="005B79D2"/>
    <w:rsid w:val="005B7F8B"/>
    <w:rsid w:val="005C0060"/>
    <w:rsid w:val="005C0CF0"/>
    <w:rsid w:val="005C0FAA"/>
    <w:rsid w:val="005C19E7"/>
    <w:rsid w:val="005C1F44"/>
    <w:rsid w:val="005C1F5B"/>
    <w:rsid w:val="005C1FC4"/>
    <w:rsid w:val="005C21B3"/>
    <w:rsid w:val="005C237C"/>
    <w:rsid w:val="005C2AC3"/>
    <w:rsid w:val="005C339B"/>
    <w:rsid w:val="005C3C19"/>
    <w:rsid w:val="005C480D"/>
    <w:rsid w:val="005C4AE7"/>
    <w:rsid w:val="005C4CFA"/>
    <w:rsid w:val="005C4D61"/>
    <w:rsid w:val="005C4DF4"/>
    <w:rsid w:val="005C53BE"/>
    <w:rsid w:val="005C55CE"/>
    <w:rsid w:val="005C5BDB"/>
    <w:rsid w:val="005C5E54"/>
    <w:rsid w:val="005C6543"/>
    <w:rsid w:val="005C6991"/>
    <w:rsid w:val="005C6D34"/>
    <w:rsid w:val="005C6DBB"/>
    <w:rsid w:val="005C723D"/>
    <w:rsid w:val="005C79BD"/>
    <w:rsid w:val="005C7FB9"/>
    <w:rsid w:val="005D020D"/>
    <w:rsid w:val="005D0672"/>
    <w:rsid w:val="005D067A"/>
    <w:rsid w:val="005D08D0"/>
    <w:rsid w:val="005D091B"/>
    <w:rsid w:val="005D11E2"/>
    <w:rsid w:val="005D134E"/>
    <w:rsid w:val="005D149E"/>
    <w:rsid w:val="005D1942"/>
    <w:rsid w:val="005D1DB8"/>
    <w:rsid w:val="005D1EC5"/>
    <w:rsid w:val="005D24CE"/>
    <w:rsid w:val="005D2949"/>
    <w:rsid w:val="005D308A"/>
    <w:rsid w:val="005D3332"/>
    <w:rsid w:val="005D39AC"/>
    <w:rsid w:val="005D3DF7"/>
    <w:rsid w:val="005D45F3"/>
    <w:rsid w:val="005D48D6"/>
    <w:rsid w:val="005D48E8"/>
    <w:rsid w:val="005D58C0"/>
    <w:rsid w:val="005D5D56"/>
    <w:rsid w:val="005D62E5"/>
    <w:rsid w:val="005D669D"/>
    <w:rsid w:val="005D6F90"/>
    <w:rsid w:val="005D7183"/>
    <w:rsid w:val="005D77BB"/>
    <w:rsid w:val="005D77DC"/>
    <w:rsid w:val="005D7A4B"/>
    <w:rsid w:val="005D7EEE"/>
    <w:rsid w:val="005E0039"/>
    <w:rsid w:val="005E021D"/>
    <w:rsid w:val="005E036F"/>
    <w:rsid w:val="005E04C2"/>
    <w:rsid w:val="005E081A"/>
    <w:rsid w:val="005E0C7B"/>
    <w:rsid w:val="005E10E9"/>
    <w:rsid w:val="005E1213"/>
    <w:rsid w:val="005E13BF"/>
    <w:rsid w:val="005E1403"/>
    <w:rsid w:val="005E1FD5"/>
    <w:rsid w:val="005E2237"/>
    <w:rsid w:val="005E2E22"/>
    <w:rsid w:val="005E3024"/>
    <w:rsid w:val="005E31D2"/>
    <w:rsid w:val="005E34E8"/>
    <w:rsid w:val="005E39C2"/>
    <w:rsid w:val="005E39EA"/>
    <w:rsid w:val="005E3B11"/>
    <w:rsid w:val="005E3F07"/>
    <w:rsid w:val="005E42DD"/>
    <w:rsid w:val="005E43EB"/>
    <w:rsid w:val="005E45EA"/>
    <w:rsid w:val="005E4F48"/>
    <w:rsid w:val="005E4F66"/>
    <w:rsid w:val="005E503E"/>
    <w:rsid w:val="005E5833"/>
    <w:rsid w:val="005E58C9"/>
    <w:rsid w:val="005E5FEC"/>
    <w:rsid w:val="005E605D"/>
    <w:rsid w:val="005E652F"/>
    <w:rsid w:val="005E6979"/>
    <w:rsid w:val="005E6B84"/>
    <w:rsid w:val="005E7B86"/>
    <w:rsid w:val="005E7C14"/>
    <w:rsid w:val="005E7CD3"/>
    <w:rsid w:val="005E7EF5"/>
    <w:rsid w:val="005F09F1"/>
    <w:rsid w:val="005F0AD6"/>
    <w:rsid w:val="005F0FF0"/>
    <w:rsid w:val="005F1FE8"/>
    <w:rsid w:val="005F208C"/>
    <w:rsid w:val="005F29D6"/>
    <w:rsid w:val="005F3684"/>
    <w:rsid w:val="005F3E32"/>
    <w:rsid w:val="005F44C3"/>
    <w:rsid w:val="005F45ED"/>
    <w:rsid w:val="005F493D"/>
    <w:rsid w:val="005F504F"/>
    <w:rsid w:val="005F5158"/>
    <w:rsid w:val="005F68E0"/>
    <w:rsid w:val="005F6A9D"/>
    <w:rsid w:val="005F7585"/>
    <w:rsid w:val="005F7965"/>
    <w:rsid w:val="005F7DC8"/>
    <w:rsid w:val="00600704"/>
    <w:rsid w:val="00600CA4"/>
    <w:rsid w:val="00601307"/>
    <w:rsid w:val="00601ADA"/>
    <w:rsid w:val="00601CBD"/>
    <w:rsid w:val="00601CBE"/>
    <w:rsid w:val="00601CE0"/>
    <w:rsid w:val="00601CE1"/>
    <w:rsid w:val="006023FA"/>
    <w:rsid w:val="00602565"/>
    <w:rsid w:val="00602720"/>
    <w:rsid w:val="0060290A"/>
    <w:rsid w:val="00602917"/>
    <w:rsid w:val="00602B70"/>
    <w:rsid w:val="00602D97"/>
    <w:rsid w:val="00602E66"/>
    <w:rsid w:val="00602FEE"/>
    <w:rsid w:val="0060302A"/>
    <w:rsid w:val="006033A2"/>
    <w:rsid w:val="006034C8"/>
    <w:rsid w:val="00603997"/>
    <w:rsid w:val="00603A6F"/>
    <w:rsid w:val="006042EE"/>
    <w:rsid w:val="00604949"/>
    <w:rsid w:val="00604AE3"/>
    <w:rsid w:val="00604EF9"/>
    <w:rsid w:val="00604F56"/>
    <w:rsid w:val="006053B6"/>
    <w:rsid w:val="00605792"/>
    <w:rsid w:val="00605A9C"/>
    <w:rsid w:val="00606711"/>
    <w:rsid w:val="00606FEF"/>
    <w:rsid w:val="006070BB"/>
    <w:rsid w:val="006074D9"/>
    <w:rsid w:val="00607B68"/>
    <w:rsid w:val="00607C38"/>
    <w:rsid w:val="00607D27"/>
    <w:rsid w:val="00610579"/>
    <w:rsid w:val="0061084C"/>
    <w:rsid w:val="00610B36"/>
    <w:rsid w:val="00610E3D"/>
    <w:rsid w:val="006114DE"/>
    <w:rsid w:val="00611561"/>
    <w:rsid w:val="00611856"/>
    <w:rsid w:val="00611AF6"/>
    <w:rsid w:val="00611C72"/>
    <w:rsid w:val="00611D19"/>
    <w:rsid w:val="006121DA"/>
    <w:rsid w:val="0061221E"/>
    <w:rsid w:val="006126B0"/>
    <w:rsid w:val="006126ED"/>
    <w:rsid w:val="00612B45"/>
    <w:rsid w:val="00612CA5"/>
    <w:rsid w:val="00612D1D"/>
    <w:rsid w:val="00613106"/>
    <w:rsid w:val="0061399F"/>
    <w:rsid w:val="00613B05"/>
    <w:rsid w:val="00613D90"/>
    <w:rsid w:val="00614119"/>
    <w:rsid w:val="0061464A"/>
    <w:rsid w:val="006153F1"/>
    <w:rsid w:val="00615D68"/>
    <w:rsid w:val="00615F7D"/>
    <w:rsid w:val="006162C5"/>
    <w:rsid w:val="006164B1"/>
    <w:rsid w:val="00616500"/>
    <w:rsid w:val="00616623"/>
    <w:rsid w:val="006168D4"/>
    <w:rsid w:val="006168D6"/>
    <w:rsid w:val="00616DBF"/>
    <w:rsid w:val="0061737B"/>
    <w:rsid w:val="006179FC"/>
    <w:rsid w:val="00617EFA"/>
    <w:rsid w:val="0062044C"/>
    <w:rsid w:val="00620475"/>
    <w:rsid w:val="00620835"/>
    <w:rsid w:val="0062135A"/>
    <w:rsid w:val="00621B5A"/>
    <w:rsid w:val="00621BC9"/>
    <w:rsid w:val="00622755"/>
    <w:rsid w:val="00622D8B"/>
    <w:rsid w:val="00622E72"/>
    <w:rsid w:val="0062327E"/>
    <w:rsid w:val="0062336E"/>
    <w:rsid w:val="006239BD"/>
    <w:rsid w:val="00623AB1"/>
    <w:rsid w:val="00623DC5"/>
    <w:rsid w:val="00624435"/>
    <w:rsid w:val="006247BD"/>
    <w:rsid w:val="00624E56"/>
    <w:rsid w:val="006251E7"/>
    <w:rsid w:val="00625A29"/>
    <w:rsid w:val="00625CB5"/>
    <w:rsid w:val="00625CFF"/>
    <w:rsid w:val="00625D95"/>
    <w:rsid w:val="00625DB3"/>
    <w:rsid w:val="00625F7F"/>
    <w:rsid w:val="00626076"/>
    <w:rsid w:val="006260F2"/>
    <w:rsid w:val="00626D30"/>
    <w:rsid w:val="00626E85"/>
    <w:rsid w:val="00626EE4"/>
    <w:rsid w:val="00627382"/>
    <w:rsid w:val="00627DBC"/>
    <w:rsid w:val="006303D7"/>
    <w:rsid w:val="0063128E"/>
    <w:rsid w:val="00631371"/>
    <w:rsid w:val="006316C2"/>
    <w:rsid w:val="006316FB"/>
    <w:rsid w:val="00631B08"/>
    <w:rsid w:val="00631BDB"/>
    <w:rsid w:val="006321DE"/>
    <w:rsid w:val="006325A7"/>
    <w:rsid w:val="00632C8C"/>
    <w:rsid w:val="006330EE"/>
    <w:rsid w:val="00633451"/>
    <w:rsid w:val="0063385B"/>
    <w:rsid w:val="006338E5"/>
    <w:rsid w:val="006339A7"/>
    <w:rsid w:val="00634125"/>
    <w:rsid w:val="00634741"/>
    <w:rsid w:val="00634CEF"/>
    <w:rsid w:val="0063534B"/>
    <w:rsid w:val="006353F5"/>
    <w:rsid w:val="00635432"/>
    <w:rsid w:val="006357D7"/>
    <w:rsid w:val="00635894"/>
    <w:rsid w:val="00635B4A"/>
    <w:rsid w:val="00635C7A"/>
    <w:rsid w:val="00636660"/>
    <w:rsid w:val="006372DA"/>
    <w:rsid w:val="00637388"/>
    <w:rsid w:val="00637633"/>
    <w:rsid w:val="006376DD"/>
    <w:rsid w:val="006377B8"/>
    <w:rsid w:val="00637E31"/>
    <w:rsid w:val="00640770"/>
    <w:rsid w:val="00640944"/>
    <w:rsid w:val="0064111B"/>
    <w:rsid w:val="006420AE"/>
    <w:rsid w:val="006421C1"/>
    <w:rsid w:val="006427FB"/>
    <w:rsid w:val="00642D63"/>
    <w:rsid w:val="00642D70"/>
    <w:rsid w:val="0064301D"/>
    <w:rsid w:val="00643058"/>
    <w:rsid w:val="00643DE0"/>
    <w:rsid w:val="00644209"/>
    <w:rsid w:val="00644300"/>
    <w:rsid w:val="00644386"/>
    <w:rsid w:val="00644626"/>
    <w:rsid w:val="00644919"/>
    <w:rsid w:val="006449B2"/>
    <w:rsid w:val="00644A7A"/>
    <w:rsid w:val="00645A70"/>
    <w:rsid w:val="00645E6C"/>
    <w:rsid w:val="006469E0"/>
    <w:rsid w:val="00646AF8"/>
    <w:rsid w:val="00646C9D"/>
    <w:rsid w:val="00647514"/>
    <w:rsid w:val="00647D06"/>
    <w:rsid w:val="00647DF6"/>
    <w:rsid w:val="00647DF7"/>
    <w:rsid w:val="00650010"/>
    <w:rsid w:val="0065018A"/>
    <w:rsid w:val="0065055F"/>
    <w:rsid w:val="006505AB"/>
    <w:rsid w:val="00650F2B"/>
    <w:rsid w:val="00651030"/>
    <w:rsid w:val="0065114A"/>
    <w:rsid w:val="0065121A"/>
    <w:rsid w:val="0065198A"/>
    <w:rsid w:val="00652264"/>
    <w:rsid w:val="006529D0"/>
    <w:rsid w:val="00652A62"/>
    <w:rsid w:val="00652BDF"/>
    <w:rsid w:val="00652C5C"/>
    <w:rsid w:val="00652CEE"/>
    <w:rsid w:val="00653017"/>
    <w:rsid w:val="0065318B"/>
    <w:rsid w:val="00653670"/>
    <w:rsid w:val="00653945"/>
    <w:rsid w:val="00653AF1"/>
    <w:rsid w:val="00653CE9"/>
    <w:rsid w:val="00653D1F"/>
    <w:rsid w:val="00654610"/>
    <w:rsid w:val="006546C3"/>
    <w:rsid w:val="00654A3F"/>
    <w:rsid w:val="00654B66"/>
    <w:rsid w:val="00654F25"/>
    <w:rsid w:val="006555BD"/>
    <w:rsid w:val="006556D2"/>
    <w:rsid w:val="00655903"/>
    <w:rsid w:val="00655AAD"/>
    <w:rsid w:val="00655F4C"/>
    <w:rsid w:val="00655FC0"/>
    <w:rsid w:val="006566CB"/>
    <w:rsid w:val="006569E4"/>
    <w:rsid w:val="00656D97"/>
    <w:rsid w:val="00656E2B"/>
    <w:rsid w:val="00657046"/>
    <w:rsid w:val="0065705C"/>
    <w:rsid w:val="00657384"/>
    <w:rsid w:val="00657E7A"/>
    <w:rsid w:val="00660032"/>
    <w:rsid w:val="006601A3"/>
    <w:rsid w:val="0066051F"/>
    <w:rsid w:val="00660820"/>
    <w:rsid w:val="00660AD4"/>
    <w:rsid w:val="00660EF1"/>
    <w:rsid w:val="00661350"/>
    <w:rsid w:val="0066168E"/>
    <w:rsid w:val="00661BA5"/>
    <w:rsid w:val="00662535"/>
    <w:rsid w:val="006626E5"/>
    <w:rsid w:val="00662A68"/>
    <w:rsid w:val="006631F1"/>
    <w:rsid w:val="00663264"/>
    <w:rsid w:val="0066351C"/>
    <w:rsid w:val="00663525"/>
    <w:rsid w:val="006636A9"/>
    <w:rsid w:val="00663C38"/>
    <w:rsid w:val="00664071"/>
    <w:rsid w:val="00664124"/>
    <w:rsid w:val="00664604"/>
    <w:rsid w:val="006648A1"/>
    <w:rsid w:val="00664B92"/>
    <w:rsid w:val="00665703"/>
    <w:rsid w:val="0066610C"/>
    <w:rsid w:val="006662F2"/>
    <w:rsid w:val="006667BB"/>
    <w:rsid w:val="00666940"/>
    <w:rsid w:val="006669CC"/>
    <w:rsid w:val="006672F0"/>
    <w:rsid w:val="00667895"/>
    <w:rsid w:val="00667A2B"/>
    <w:rsid w:val="00667C5B"/>
    <w:rsid w:val="00667EDB"/>
    <w:rsid w:val="0067001D"/>
    <w:rsid w:val="00670264"/>
    <w:rsid w:val="00670356"/>
    <w:rsid w:val="00671078"/>
    <w:rsid w:val="00671149"/>
    <w:rsid w:val="0067116C"/>
    <w:rsid w:val="00671BFB"/>
    <w:rsid w:val="0067261A"/>
    <w:rsid w:val="006729D8"/>
    <w:rsid w:val="00672C85"/>
    <w:rsid w:val="00672EDC"/>
    <w:rsid w:val="00673197"/>
    <w:rsid w:val="00673FDA"/>
    <w:rsid w:val="006746D9"/>
    <w:rsid w:val="00674A3A"/>
    <w:rsid w:val="00674D15"/>
    <w:rsid w:val="00674F3E"/>
    <w:rsid w:val="0067549F"/>
    <w:rsid w:val="00675514"/>
    <w:rsid w:val="00675A1A"/>
    <w:rsid w:val="00675E74"/>
    <w:rsid w:val="0067636A"/>
    <w:rsid w:val="00676857"/>
    <w:rsid w:val="006777DA"/>
    <w:rsid w:val="00677BB4"/>
    <w:rsid w:val="00680B89"/>
    <w:rsid w:val="00680E31"/>
    <w:rsid w:val="00680EAD"/>
    <w:rsid w:val="00681140"/>
    <w:rsid w:val="006811BE"/>
    <w:rsid w:val="00681273"/>
    <w:rsid w:val="00681396"/>
    <w:rsid w:val="006813D4"/>
    <w:rsid w:val="00681567"/>
    <w:rsid w:val="0068157C"/>
    <w:rsid w:val="006820F7"/>
    <w:rsid w:val="00682106"/>
    <w:rsid w:val="00682338"/>
    <w:rsid w:val="006827EE"/>
    <w:rsid w:val="00682B71"/>
    <w:rsid w:val="006835AC"/>
    <w:rsid w:val="006839CC"/>
    <w:rsid w:val="00683B0B"/>
    <w:rsid w:val="00683B44"/>
    <w:rsid w:val="00683CD7"/>
    <w:rsid w:val="00684037"/>
    <w:rsid w:val="0068417D"/>
    <w:rsid w:val="00684217"/>
    <w:rsid w:val="00684BDD"/>
    <w:rsid w:val="00684C61"/>
    <w:rsid w:val="00684DE4"/>
    <w:rsid w:val="00684E11"/>
    <w:rsid w:val="00685320"/>
    <w:rsid w:val="006857A5"/>
    <w:rsid w:val="006857D1"/>
    <w:rsid w:val="006858A3"/>
    <w:rsid w:val="00685A6F"/>
    <w:rsid w:val="00685C63"/>
    <w:rsid w:val="00685EE3"/>
    <w:rsid w:val="00686131"/>
    <w:rsid w:val="00686315"/>
    <w:rsid w:val="0068657B"/>
    <w:rsid w:val="00686735"/>
    <w:rsid w:val="00686C6C"/>
    <w:rsid w:val="00686D8A"/>
    <w:rsid w:val="00686DE3"/>
    <w:rsid w:val="00686DEE"/>
    <w:rsid w:val="006878D5"/>
    <w:rsid w:val="00687C1D"/>
    <w:rsid w:val="00690078"/>
    <w:rsid w:val="00690B5F"/>
    <w:rsid w:val="00690BBC"/>
    <w:rsid w:val="00690DED"/>
    <w:rsid w:val="00690E4B"/>
    <w:rsid w:val="00690FA2"/>
    <w:rsid w:val="006910D4"/>
    <w:rsid w:val="006917A7"/>
    <w:rsid w:val="00691CAC"/>
    <w:rsid w:val="00692587"/>
    <w:rsid w:val="0069284A"/>
    <w:rsid w:val="00692DFE"/>
    <w:rsid w:val="00692F0E"/>
    <w:rsid w:val="00693175"/>
    <w:rsid w:val="006933F4"/>
    <w:rsid w:val="006936BC"/>
    <w:rsid w:val="006939EE"/>
    <w:rsid w:val="00693C66"/>
    <w:rsid w:val="00693D22"/>
    <w:rsid w:val="00693F15"/>
    <w:rsid w:val="006940FB"/>
    <w:rsid w:val="00694644"/>
    <w:rsid w:val="00694F97"/>
    <w:rsid w:val="006954E0"/>
    <w:rsid w:val="00695596"/>
    <w:rsid w:val="00695662"/>
    <w:rsid w:val="006956B7"/>
    <w:rsid w:val="00695846"/>
    <w:rsid w:val="00696385"/>
    <w:rsid w:val="00697344"/>
    <w:rsid w:val="006973A7"/>
    <w:rsid w:val="00697712"/>
    <w:rsid w:val="00697A4F"/>
    <w:rsid w:val="00697B14"/>
    <w:rsid w:val="00697B84"/>
    <w:rsid w:val="00697C16"/>
    <w:rsid w:val="00697FDD"/>
    <w:rsid w:val="006A0065"/>
    <w:rsid w:val="006A0177"/>
    <w:rsid w:val="006A0CA5"/>
    <w:rsid w:val="006A0D32"/>
    <w:rsid w:val="006A0D96"/>
    <w:rsid w:val="006A0E66"/>
    <w:rsid w:val="006A16A5"/>
    <w:rsid w:val="006A184F"/>
    <w:rsid w:val="006A19F7"/>
    <w:rsid w:val="006A1FC1"/>
    <w:rsid w:val="006A2310"/>
    <w:rsid w:val="006A23BD"/>
    <w:rsid w:val="006A24E9"/>
    <w:rsid w:val="006A2854"/>
    <w:rsid w:val="006A2AA7"/>
    <w:rsid w:val="006A2ACA"/>
    <w:rsid w:val="006A4955"/>
    <w:rsid w:val="006A4C83"/>
    <w:rsid w:val="006A4D27"/>
    <w:rsid w:val="006A5E8A"/>
    <w:rsid w:val="006A5F9C"/>
    <w:rsid w:val="006A5FBC"/>
    <w:rsid w:val="006A62A2"/>
    <w:rsid w:val="006A638A"/>
    <w:rsid w:val="006A6D9C"/>
    <w:rsid w:val="006A6FA3"/>
    <w:rsid w:val="006A742D"/>
    <w:rsid w:val="006A781B"/>
    <w:rsid w:val="006A7AF4"/>
    <w:rsid w:val="006A7C66"/>
    <w:rsid w:val="006A7E6B"/>
    <w:rsid w:val="006A7FE1"/>
    <w:rsid w:val="006B020C"/>
    <w:rsid w:val="006B0547"/>
    <w:rsid w:val="006B05E2"/>
    <w:rsid w:val="006B086B"/>
    <w:rsid w:val="006B08F0"/>
    <w:rsid w:val="006B0F2C"/>
    <w:rsid w:val="006B1BC0"/>
    <w:rsid w:val="006B1F91"/>
    <w:rsid w:val="006B27F2"/>
    <w:rsid w:val="006B28EE"/>
    <w:rsid w:val="006B2D40"/>
    <w:rsid w:val="006B303B"/>
    <w:rsid w:val="006B3B20"/>
    <w:rsid w:val="006B3FC8"/>
    <w:rsid w:val="006B4241"/>
    <w:rsid w:val="006B4243"/>
    <w:rsid w:val="006B4477"/>
    <w:rsid w:val="006B4528"/>
    <w:rsid w:val="006B46B6"/>
    <w:rsid w:val="006B47D7"/>
    <w:rsid w:val="006B4E7A"/>
    <w:rsid w:val="006B5174"/>
    <w:rsid w:val="006B5202"/>
    <w:rsid w:val="006B5819"/>
    <w:rsid w:val="006B6402"/>
    <w:rsid w:val="006B6556"/>
    <w:rsid w:val="006B6BE8"/>
    <w:rsid w:val="006B6F8F"/>
    <w:rsid w:val="006B700E"/>
    <w:rsid w:val="006B728E"/>
    <w:rsid w:val="006B78E4"/>
    <w:rsid w:val="006B7AB0"/>
    <w:rsid w:val="006B7EF0"/>
    <w:rsid w:val="006C03C3"/>
    <w:rsid w:val="006C0429"/>
    <w:rsid w:val="006C04CA"/>
    <w:rsid w:val="006C0C5B"/>
    <w:rsid w:val="006C0C89"/>
    <w:rsid w:val="006C178F"/>
    <w:rsid w:val="006C1A81"/>
    <w:rsid w:val="006C1BC2"/>
    <w:rsid w:val="006C1D7E"/>
    <w:rsid w:val="006C2754"/>
    <w:rsid w:val="006C2846"/>
    <w:rsid w:val="006C2ABA"/>
    <w:rsid w:val="006C2B70"/>
    <w:rsid w:val="006C2EC3"/>
    <w:rsid w:val="006C302D"/>
    <w:rsid w:val="006C3879"/>
    <w:rsid w:val="006C39B2"/>
    <w:rsid w:val="006C3C87"/>
    <w:rsid w:val="006C447D"/>
    <w:rsid w:val="006C44DB"/>
    <w:rsid w:val="006C495A"/>
    <w:rsid w:val="006C4F4E"/>
    <w:rsid w:val="006C5FAE"/>
    <w:rsid w:val="006C6278"/>
    <w:rsid w:val="006C6563"/>
    <w:rsid w:val="006C6C03"/>
    <w:rsid w:val="006C7313"/>
    <w:rsid w:val="006C767C"/>
    <w:rsid w:val="006C7762"/>
    <w:rsid w:val="006C77CC"/>
    <w:rsid w:val="006C792E"/>
    <w:rsid w:val="006C7F55"/>
    <w:rsid w:val="006D0057"/>
    <w:rsid w:val="006D0299"/>
    <w:rsid w:val="006D047E"/>
    <w:rsid w:val="006D0CAB"/>
    <w:rsid w:val="006D0DC0"/>
    <w:rsid w:val="006D124A"/>
    <w:rsid w:val="006D12C8"/>
    <w:rsid w:val="006D16B5"/>
    <w:rsid w:val="006D1770"/>
    <w:rsid w:val="006D1A7B"/>
    <w:rsid w:val="006D1ED3"/>
    <w:rsid w:val="006D1F3E"/>
    <w:rsid w:val="006D2240"/>
    <w:rsid w:val="006D24C7"/>
    <w:rsid w:val="006D289F"/>
    <w:rsid w:val="006D29FA"/>
    <w:rsid w:val="006D30E1"/>
    <w:rsid w:val="006D3816"/>
    <w:rsid w:val="006D397E"/>
    <w:rsid w:val="006D399D"/>
    <w:rsid w:val="006D3A63"/>
    <w:rsid w:val="006D3AB8"/>
    <w:rsid w:val="006D4010"/>
    <w:rsid w:val="006D4087"/>
    <w:rsid w:val="006D47D5"/>
    <w:rsid w:val="006D4874"/>
    <w:rsid w:val="006D49BB"/>
    <w:rsid w:val="006D4B3E"/>
    <w:rsid w:val="006D4BDA"/>
    <w:rsid w:val="006D4DAC"/>
    <w:rsid w:val="006D53BF"/>
    <w:rsid w:val="006D53E7"/>
    <w:rsid w:val="006D5AA4"/>
    <w:rsid w:val="006D5BDC"/>
    <w:rsid w:val="006D5CA7"/>
    <w:rsid w:val="006D5CD1"/>
    <w:rsid w:val="006D60E4"/>
    <w:rsid w:val="006D6A46"/>
    <w:rsid w:val="006D6C3A"/>
    <w:rsid w:val="006D6ED9"/>
    <w:rsid w:val="006D7A7A"/>
    <w:rsid w:val="006D7B40"/>
    <w:rsid w:val="006D7F3E"/>
    <w:rsid w:val="006E002A"/>
    <w:rsid w:val="006E0350"/>
    <w:rsid w:val="006E051F"/>
    <w:rsid w:val="006E05F6"/>
    <w:rsid w:val="006E0ABE"/>
    <w:rsid w:val="006E10B2"/>
    <w:rsid w:val="006E13CD"/>
    <w:rsid w:val="006E16F8"/>
    <w:rsid w:val="006E1BB2"/>
    <w:rsid w:val="006E1BC9"/>
    <w:rsid w:val="006E1C1F"/>
    <w:rsid w:val="006E2227"/>
    <w:rsid w:val="006E2603"/>
    <w:rsid w:val="006E3680"/>
    <w:rsid w:val="006E4997"/>
    <w:rsid w:val="006E4B17"/>
    <w:rsid w:val="006E4B46"/>
    <w:rsid w:val="006E4EAC"/>
    <w:rsid w:val="006E4F3F"/>
    <w:rsid w:val="006E54A8"/>
    <w:rsid w:val="006E5586"/>
    <w:rsid w:val="006E5963"/>
    <w:rsid w:val="006E60A6"/>
    <w:rsid w:val="006E6127"/>
    <w:rsid w:val="006E642B"/>
    <w:rsid w:val="006E667C"/>
    <w:rsid w:val="006E6D3E"/>
    <w:rsid w:val="006E7818"/>
    <w:rsid w:val="006E7D6C"/>
    <w:rsid w:val="006E7F08"/>
    <w:rsid w:val="006E7F39"/>
    <w:rsid w:val="006F04DD"/>
    <w:rsid w:val="006F09AE"/>
    <w:rsid w:val="006F0B6B"/>
    <w:rsid w:val="006F0DA9"/>
    <w:rsid w:val="006F0E88"/>
    <w:rsid w:val="006F123F"/>
    <w:rsid w:val="006F1441"/>
    <w:rsid w:val="006F1A02"/>
    <w:rsid w:val="006F1D50"/>
    <w:rsid w:val="006F2462"/>
    <w:rsid w:val="006F2954"/>
    <w:rsid w:val="006F2B5C"/>
    <w:rsid w:val="006F2CC0"/>
    <w:rsid w:val="006F3317"/>
    <w:rsid w:val="006F3756"/>
    <w:rsid w:val="006F383B"/>
    <w:rsid w:val="006F3B0A"/>
    <w:rsid w:val="006F3B62"/>
    <w:rsid w:val="006F4103"/>
    <w:rsid w:val="006F4124"/>
    <w:rsid w:val="006F4282"/>
    <w:rsid w:val="006F4527"/>
    <w:rsid w:val="006F494D"/>
    <w:rsid w:val="006F4C17"/>
    <w:rsid w:val="006F4DB7"/>
    <w:rsid w:val="006F52C3"/>
    <w:rsid w:val="006F53D3"/>
    <w:rsid w:val="006F5865"/>
    <w:rsid w:val="006F674A"/>
    <w:rsid w:val="006F696A"/>
    <w:rsid w:val="006F7BF9"/>
    <w:rsid w:val="00701195"/>
    <w:rsid w:val="007014E3"/>
    <w:rsid w:val="00701AE5"/>
    <w:rsid w:val="00701C09"/>
    <w:rsid w:val="00701E53"/>
    <w:rsid w:val="0070207A"/>
    <w:rsid w:val="007026E6"/>
    <w:rsid w:val="00702AAA"/>
    <w:rsid w:val="00702E5C"/>
    <w:rsid w:val="007034E5"/>
    <w:rsid w:val="007036DD"/>
    <w:rsid w:val="0070402D"/>
    <w:rsid w:val="00704046"/>
    <w:rsid w:val="0070416A"/>
    <w:rsid w:val="00704A76"/>
    <w:rsid w:val="00704CE4"/>
    <w:rsid w:val="00705B59"/>
    <w:rsid w:val="00706056"/>
    <w:rsid w:val="00707306"/>
    <w:rsid w:val="007075AC"/>
    <w:rsid w:val="00707875"/>
    <w:rsid w:val="007079CF"/>
    <w:rsid w:val="00707D73"/>
    <w:rsid w:val="007101B5"/>
    <w:rsid w:val="00710385"/>
    <w:rsid w:val="00710C4E"/>
    <w:rsid w:val="00710E9D"/>
    <w:rsid w:val="00710F02"/>
    <w:rsid w:val="00711774"/>
    <w:rsid w:val="00711B19"/>
    <w:rsid w:val="00711C69"/>
    <w:rsid w:val="00711DA4"/>
    <w:rsid w:val="00712B7C"/>
    <w:rsid w:val="00712EF3"/>
    <w:rsid w:val="00713058"/>
    <w:rsid w:val="0071315C"/>
    <w:rsid w:val="00713255"/>
    <w:rsid w:val="00714133"/>
    <w:rsid w:val="00714394"/>
    <w:rsid w:val="0071459C"/>
    <w:rsid w:val="007146C0"/>
    <w:rsid w:val="0071472C"/>
    <w:rsid w:val="00714C01"/>
    <w:rsid w:val="0071526C"/>
    <w:rsid w:val="007158DE"/>
    <w:rsid w:val="00715915"/>
    <w:rsid w:val="00715C18"/>
    <w:rsid w:val="00716153"/>
    <w:rsid w:val="00716C3A"/>
    <w:rsid w:val="00716CE8"/>
    <w:rsid w:val="00717060"/>
    <w:rsid w:val="00717135"/>
    <w:rsid w:val="00717F4F"/>
    <w:rsid w:val="0072055D"/>
    <w:rsid w:val="007213D2"/>
    <w:rsid w:val="00721D0A"/>
    <w:rsid w:val="00721E83"/>
    <w:rsid w:val="007220AE"/>
    <w:rsid w:val="007221FF"/>
    <w:rsid w:val="0072324D"/>
    <w:rsid w:val="00723486"/>
    <w:rsid w:val="00723BDA"/>
    <w:rsid w:val="00724402"/>
    <w:rsid w:val="0072444C"/>
    <w:rsid w:val="007245FE"/>
    <w:rsid w:val="00724A68"/>
    <w:rsid w:val="0072506E"/>
    <w:rsid w:val="007250A9"/>
    <w:rsid w:val="0072546D"/>
    <w:rsid w:val="007254F3"/>
    <w:rsid w:val="0072561C"/>
    <w:rsid w:val="0072564A"/>
    <w:rsid w:val="00725971"/>
    <w:rsid w:val="00725B59"/>
    <w:rsid w:val="00725D00"/>
    <w:rsid w:val="00725D53"/>
    <w:rsid w:val="00725E01"/>
    <w:rsid w:val="0072640E"/>
    <w:rsid w:val="00726461"/>
    <w:rsid w:val="00726725"/>
    <w:rsid w:val="00727247"/>
    <w:rsid w:val="00727770"/>
    <w:rsid w:val="00727B74"/>
    <w:rsid w:val="00727D66"/>
    <w:rsid w:val="00727EB4"/>
    <w:rsid w:val="00730455"/>
    <w:rsid w:val="0073057D"/>
    <w:rsid w:val="007308C0"/>
    <w:rsid w:val="00730C8E"/>
    <w:rsid w:val="00730CA3"/>
    <w:rsid w:val="00730EC9"/>
    <w:rsid w:val="00730F29"/>
    <w:rsid w:val="00730FDA"/>
    <w:rsid w:val="0073105D"/>
    <w:rsid w:val="0073199F"/>
    <w:rsid w:val="007320FE"/>
    <w:rsid w:val="0073213F"/>
    <w:rsid w:val="00732503"/>
    <w:rsid w:val="00732843"/>
    <w:rsid w:val="00733020"/>
    <w:rsid w:val="00733446"/>
    <w:rsid w:val="00733731"/>
    <w:rsid w:val="00733BAD"/>
    <w:rsid w:val="00733D55"/>
    <w:rsid w:val="00733FDA"/>
    <w:rsid w:val="00734089"/>
    <w:rsid w:val="0073434E"/>
    <w:rsid w:val="00734AAD"/>
    <w:rsid w:val="00734BB3"/>
    <w:rsid w:val="007355D2"/>
    <w:rsid w:val="00735C01"/>
    <w:rsid w:val="0073604E"/>
    <w:rsid w:val="007360F4"/>
    <w:rsid w:val="00736BB9"/>
    <w:rsid w:val="007373B6"/>
    <w:rsid w:val="0073791E"/>
    <w:rsid w:val="00737BF7"/>
    <w:rsid w:val="00737EB0"/>
    <w:rsid w:val="0074060F"/>
    <w:rsid w:val="007406FF"/>
    <w:rsid w:val="00740AEB"/>
    <w:rsid w:val="0074140F"/>
    <w:rsid w:val="0074172D"/>
    <w:rsid w:val="007420C9"/>
    <w:rsid w:val="007421D7"/>
    <w:rsid w:val="007421F8"/>
    <w:rsid w:val="007424A0"/>
    <w:rsid w:val="00742CA2"/>
    <w:rsid w:val="00742D98"/>
    <w:rsid w:val="00743127"/>
    <w:rsid w:val="00743209"/>
    <w:rsid w:val="00743213"/>
    <w:rsid w:val="0074334A"/>
    <w:rsid w:val="0074354E"/>
    <w:rsid w:val="00743B03"/>
    <w:rsid w:val="00743DDA"/>
    <w:rsid w:val="007441D1"/>
    <w:rsid w:val="00744348"/>
    <w:rsid w:val="007447A0"/>
    <w:rsid w:val="00745434"/>
    <w:rsid w:val="00745682"/>
    <w:rsid w:val="0074578B"/>
    <w:rsid w:val="007457F5"/>
    <w:rsid w:val="00745F33"/>
    <w:rsid w:val="00746502"/>
    <w:rsid w:val="00746D7E"/>
    <w:rsid w:val="0074751E"/>
    <w:rsid w:val="00747CAD"/>
    <w:rsid w:val="00750370"/>
    <w:rsid w:val="00750491"/>
    <w:rsid w:val="007507D6"/>
    <w:rsid w:val="00750815"/>
    <w:rsid w:val="00750816"/>
    <w:rsid w:val="00750884"/>
    <w:rsid w:val="00750976"/>
    <w:rsid w:val="00751035"/>
    <w:rsid w:val="007514C2"/>
    <w:rsid w:val="007514E4"/>
    <w:rsid w:val="007520E1"/>
    <w:rsid w:val="007521E4"/>
    <w:rsid w:val="00752599"/>
    <w:rsid w:val="00752B67"/>
    <w:rsid w:val="00752B88"/>
    <w:rsid w:val="00752CAC"/>
    <w:rsid w:val="00752EB7"/>
    <w:rsid w:val="00753512"/>
    <w:rsid w:val="00753614"/>
    <w:rsid w:val="00753933"/>
    <w:rsid w:val="00753A31"/>
    <w:rsid w:val="00753B0A"/>
    <w:rsid w:val="007546CC"/>
    <w:rsid w:val="007547D1"/>
    <w:rsid w:val="007553F4"/>
    <w:rsid w:val="0075547E"/>
    <w:rsid w:val="007559E9"/>
    <w:rsid w:val="00755BFB"/>
    <w:rsid w:val="00755CF1"/>
    <w:rsid w:val="007561D5"/>
    <w:rsid w:val="00756D8D"/>
    <w:rsid w:val="007571EA"/>
    <w:rsid w:val="00757558"/>
    <w:rsid w:val="00757C45"/>
    <w:rsid w:val="007601FF"/>
    <w:rsid w:val="00760991"/>
    <w:rsid w:val="00760B48"/>
    <w:rsid w:val="00760C80"/>
    <w:rsid w:val="00760F91"/>
    <w:rsid w:val="0076166B"/>
    <w:rsid w:val="00761704"/>
    <w:rsid w:val="00761DEA"/>
    <w:rsid w:val="007621AA"/>
    <w:rsid w:val="00762558"/>
    <w:rsid w:val="007629AF"/>
    <w:rsid w:val="00762CC1"/>
    <w:rsid w:val="00762DE4"/>
    <w:rsid w:val="00762E75"/>
    <w:rsid w:val="00762F41"/>
    <w:rsid w:val="00762F4E"/>
    <w:rsid w:val="00763345"/>
    <w:rsid w:val="0076336A"/>
    <w:rsid w:val="0076351D"/>
    <w:rsid w:val="00763675"/>
    <w:rsid w:val="00763AFC"/>
    <w:rsid w:val="007641CE"/>
    <w:rsid w:val="00764A14"/>
    <w:rsid w:val="007651B5"/>
    <w:rsid w:val="00765514"/>
    <w:rsid w:val="007655AD"/>
    <w:rsid w:val="00765A6B"/>
    <w:rsid w:val="00765D12"/>
    <w:rsid w:val="00766285"/>
    <w:rsid w:val="007662E5"/>
    <w:rsid w:val="0076641C"/>
    <w:rsid w:val="007677A1"/>
    <w:rsid w:val="007679F5"/>
    <w:rsid w:val="00767CE3"/>
    <w:rsid w:val="00770943"/>
    <w:rsid w:val="00770DE8"/>
    <w:rsid w:val="0077147A"/>
    <w:rsid w:val="00771587"/>
    <w:rsid w:val="00771DD4"/>
    <w:rsid w:val="00772DBF"/>
    <w:rsid w:val="00772DE8"/>
    <w:rsid w:val="00773684"/>
    <w:rsid w:val="007737FA"/>
    <w:rsid w:val="007738FA"/>
    <w:rsid w:val="00773905"/>
    <w:rsid w:val="00773950"/>
    <w:rsid w:val="0077423B"/>
    <w:rsid w:val="00774DE1"/>
    <w:rsid w:val="0077501D"/>
    <w:rsid w:val="007756B7"/>
    <w:rsid w:val="00775D63"/>
    <w:rsid w:val="00776274"/>
    <w:rsid w:val="00776519"/>
    <w:rsid w:val="007766AB"/>
    <w:rsid w:val="007769DD"/>
    <w:rsid w:val="007772D3"/>
    <w:rsid w:val="00777603"/>
    <w:rsid w:val="007776CE"/>
    <w:rsid w:val="00777706"/>
    <w:rsid w:val="00777AA3"/>
    <w:rsid w:val="00777B77"/>
    <w:rsid w:val="00780337"/>
    <w:rsid w:val="00780401"/>
    <w:rsid w:val="00780DC7"/>
    <w:rsid w:val="0078160D"/>
    <w:rsid w:val="00781827"/>
    <w:rsid w:val="00781BBB"/>
    <w:rsid w:val="00781C5C"/>
    <w:rsid w:val="00781C5F"/>
    <w:rsid w:val="00781F17"/>
    <w:rsid w:val="0078203B"/>
    <w:rsid w:val="0078217D"/>
    <w:rsid w:val="00782280"/>
    <w:rsid w:val="007825A8"/>
    <w:rsid w:val="00783243"/>
    <w:rsid w:val="007832DA"/>
    <w:rsid w:val="007832F9"/>
    <w:rsid w:val="00783843"/>
    <w:rsid w:val="007838D1"/>
    <w:rsid w:val="00784DC1"/>
    <w:rsid w:val="00785291"/>
    <w:rsid w:val="007859C4"/>
    <w:rsid w:val="0078662F"/>
    <w:rsid w:val="0078663D"/>
    <w:rsid w:val="00786B25"/>
    <w:rsid w:val="00786FC8"/>
    <w:rsid w:val="007874DF"/>
    <w:rsid w:val="007876CB"/>
    <w:rsid w:val="00787838"/>
    <w:rsid w:val="00787A0E"/>
    <w:rsid w:val="00787B31"/>
    <w:rsid w:val="00787B89"/>
    <w:rsid w:val="00790643"/>
    <w:rsid w:val="00790AA4"/>
    <w:rsid w:val="00790FF1"/>
    <w:rsid w:val="0079162F"/>
    <w:rsid w:val="00791D26"/>
    <w:rsid w:val="007924EB"/>
    <w:rsid w:val="00792783"/>
    <w:rsid w:val="00792893"/>
    <w:rsid w:val="007928FA"/>
    <w:rsid w:val="00792B34"/>
    <w:rsid w:val="00792F5F"/>
    <w:rsid w:val="00793762"/>
    <w:rsid w:val="007938D7"/>
    <w:rsid w:val="00793E2A"/>
    <w:rsid w:val="00793F14"/>
    <w:rsid w:val="0079406E"/>
    <w:rsid w:val="0079434E"/>
    <w:rsid w:val="007943DB"/>
    <w:rsid w:val="00794436"/>
    <w:rsid w:val="007944E7"/>
    <w:rsid w:val="00794BB0"/>
    <w:rsid w:val="00795231"/>
    <w:rsid w:val="007952DE"/>
    <w:rsid w:val="00795690"/>
    <w:rsid w:val="007957AE"/>
    <w:rsid w:val="00795AB4"/>
    <w:rsid w:val="00795D0A"/>
    <w:rsid w:val="00795FEC"/>
    <w:rsid w:val="00796730"/>
    <w:rsid w:val="00796935"/>
    <w:rsid w:val="007969C3"/>
    <w:rsid w:val="00796C54"/>
    <w:rsid w:val="007971B5"/>
    <w:rsid w:val="00797648"/>
    <w:rsid w:val="007978CF"/>
    <w:rsid w:val="007A0CE4"/>
    <w:rsid w:val="007A1626"/>
    <w:rsid w:val="007A1757"/>
    <w:rsid w:val="007A26C1"/>
    <w:rsid w:val="007A2B48"/>
    <w:rsid w:val="007A2F18"/>
    <w:rsid w:val="007A304E"/>
    <w:rsid w:val="007A3153"/>
    <w:rsid w:val="007A3236"/>
    <w:rsid w:val="007A3D54"/>
    <w:rsid w:val="007A4216"/>
    <w:rsid w:val="007A421C"/>
    <w:rsid w:val="007A44A5"/>
    <w:rsid w:val="007A44FB"/>
    <w:rsid w:val="007A496B"/>
    <w:rsid w:val="007A4DF0"/>
    <w:rsid w:val="007A4DF8"/>
    <w:rsid w:val="007A50DE"/>
    <w:rsid w:val="007A5543"/>
    <w:rsid w:val="007A6583"/>
    <w:rsid w:val="007A6A92"/>
    <w:rsid w:val="007A6B96"/>
    <w:rsid w:val="007A7296"/>
    <w:rsid w:val="007A7759"/>
    <w:rsid w:val="007A7E29"/>
    <w:rsid w:val="007B0653"/>
    <w:rsid w:val="007B0804"/>
    <w:rsid w:val="007B087E"/>
    <w:rsid w:val="007B0CF4"/>
    <w:rsid w:val="007B146E"/>
    <w:rsid w:val="007B15A5"/>
    <w:rsid w:val="007B1A5D"/>
    <w:rsid w:val="007B1C3B"/>
    <w:rsid w:val="007B1DB5"/>
    <w:rsid w:val="007B1E6C"/>
    <w:rsid w:val="007B23CF"/>
    <w:rsid w:val="007B247B"/>
    <w:rsid w:val="007B2AD8"/>
    <w:rsid w:val="007B2BD3"/>
    <w:rsid w:val="007B2D82"/>
    <w:rsid w:val="007B35EF"/>
    <w:rsid w:val="007B3862"/>
    <w:rsid w:val="007B3E6C"/>
    <w:rsid w:val="007B42AC"/>
    <w:rsid w:val="007B4B08"/>
    <w:rsid w:val="007B4E7C"/>
    <w:rsid w:val="007B5226"/>
    <w:rsid w:val="007B5E19"/>
    <w:rsid w:val="007B5E21"/>
    <w:rsid w:val="007B602F"/>
    <w:rsid w:val="007B6251"/>
    <w:rsid w:val="007B635D"/>
    <w:rsid w:val="007B6828"/>
    <w:rsid w:val="007B68F9"/>
    <w:rsid w:val="007B6913"/>
    <w:rsid w:val="007B6B30"/>
    <w:rsid w:val="007B74EB"/>
    <w:rsid w:val="007B774B"/>
    <w:rsid w:val="007B7B10"/>
    <w:rsid w:val="007B7B66"/>
    <w:rsid w:val="007B7ECB"/>
    <w:rsid w:val="007B7FA8"/>
    <w:rsid w:val="007C01F3"/>
    <w:rsid w:val="007C0325"/>
    <w:rsid w:val="007C07C2"/>
    <w:rsid w:val="007C1807"/>
    <w:rsid w:val="007C181D"/>
    <w:rsid w:val="007C23B3"/>
    <w:rsid w:val="007C26EC"/>
    <w:rsid w:val="007C30A5"/>
    <w:rsid w:val="007C3525"/>
    <w:rsid w:val="007C35EB"/>
    <w:rsid w:val="007C398B"/>
    <w:rsid w:val="007C3F8E"/>
    <w:rsid w:val="007C468C"/>
    <w:rsid w:val="007C4C28"/>
    <w:rsid w:val="007C4F86"/>
    <w:rsid w:val="007C5C69"/>
    <w:rsid w:val="007C68A4"/>
    <w:rsid w:val="007C6CA6"/>
    <w:rsid w:val="007C6E0D"/>
    <w:rsid w:val="007C7158"/>
    <w:rsid w:val="007C7196"/>
    <w:rsid w:val="007C7832"/>
    <w:rsid w:val="007C78A0"/>
    <w:rsid w:val="007C7A44"/>
    <w:rsid w:val="007C7FAD"/>
    <w:rsid w:val="007D0365"/>
    <w:rsid w:val="007D0696"/>
    <w:rsid w:val="007D0A5D"/>
    <w:rsid w:val="007D0D33"/>
    <w:rsid w:val="007D0F1E"/>
    <w:rsid w:val="007D1165"/>
    <w:rsid w:val="007D16BA"/>
    <w:rsid w:val="007D1801"/>
    <w:rsid w:val="007D186C"/>
    <w:rsid w:val="007D21CF"/>
    <w:rsid w:val="007D2A1B"/>
    <w:rsid w:val="007D2B25"/>
    <w:rsid w:val="007D2D48"/>
    <w:rsid w:val="007D2EBC"/>
    <w:rsid w:val="007D2FFB"/>
    <w:rsid w:val="007D308F"/>
    <w:rsid w:val="007D30E1"/>
    <w:rsid w:val="007D35DC"/>
    <w:rsid w:val="007D36BD"/>
    <w:rsid w:val="007D38CF"/>
    <w:rsid w:val="007D3D94"/>
    <w:rsid w:val="007D430D"/>
    <w:rsid w:val="007D483E"/>
    <w:rsid w:val="007D4EB5"/>
    <w:rsid w:val="007D543D"/>
    <w:rsid w:val="007D5469"/>
    <w:rsid w:val="007D57E6"/>
    <w:rsid w:val="007D5B04"/>
    <w:rsid w:val="007D5CDB"/>
    <w:rsid w:val="007D6030"/>
    <w:rsid w:val="007D6EBD"/>
    <w:rsid w:val="007D70FF"/>
    <w:rsid w:val="007D71F1"/>
    <w:rsid w:val="007D79D4"/>
    <w:rsid w:val="007E009E"/>
    <w:rsid w:val="007E0B7E"/>
    <w:rsid w:val="007E0CD1"/>
    <w:rsid w:val="007E2328"/>
    <w:rsid w:val="007E232E"/>
    <w:rsid w:val="007E233B"/>
    <w:rsid w:val="007E27C5"/>
    <w:rsid w:val="007E286F"/>
    <w:rsid w:val="007E2941"/>
    <w:rsid w:val="007E2AC8"/>
    <w:rsid w:val="007E2DC9"/>
    <w:rsid w:val="007E33EE"/>
    <w:rsid w:val="007E33FF"/>
    <w:rsid w:val="007E374D"/>
    <w:rsid w:val="007E3ABC"/>
    <w:rsid w:val="007E42FD"/>
    <w:rsid w:val="007E463E"/>
    <w:rsid w:val="007E4B46"/>
    <w:rsid w:val="007E4C73"/>
    <w:rsid w:val="007E4E1B"/>
    <w:rsid w:val="007E4E26"/>
    <w:rsid w:val="007E50BE"/>
    <w:rsid w:val="007E525C"/>
    <w:rsid w:val="007E5275"/>
    <w:rsid w:val="007E5633"/>
    <w:rsid w:val="007E567D"/>
    <w:rsid w:val="007E5B38"/>
    <w:rsid w:val="007E5CBB"/>
    <w:rsid w:val="007E5E77"/>
    <w:rsid w:val="007E61E5"/>
    <w:rsid w:val="007E65CF"/>
    <w:rsid w:val="007E6AF9"/>
    <w:rsid w:val="007E7391"/>
    <w:rsid w:val="007E7B1C"/>
    <w:rsid w:val="007F0028"/>
    <w:rsid w:val="007F01B2"/>
    <w:rsid w:val="007F0828"/>
    <w:rsid w:val="007F0A61"/>
    <w:rsid w:val="007F0B49"/>
    <w:rsid w:val="007F0BEA"/>
    <w:rsid w:val="007F10BE"/>
    <w:rsid w:val="007F13B4"/>
    <w:rsid w:val="007F17CA"/>
    <w:rsid w:val="007F1C74"/>
    <w:rsid w:val="007F2167"/>
    <w:rsid w:val="007F2357"/>
    <w:rsid w:val="007F25D4"/>
    <w:rsid w:val="007F2653"/>
    <w:rsid w:val="007F4A7B"/>
    <w:rsid w:val="007F4B16"/>
    <w:rsid w:val="007F4E97"/>
    <w:rsid w:val="007F50FC"/>
    <w:rsid w:val="007F5A16"/>
    <w:rsid w:val="007F655D"/>
    <w:rsid w:val="007F6FDF"/>
    <w:rsid w:val="007F726A"/>
    <w:rsid w:val="007F7832"/>
    <w:rsid w:val="007F79FE"/>
    <w:rsid w:val="007F7D29"/>
    <w:rsid w:val="00800356"/>
    <w:rsid w:val="00800553"/>
    <w:rsid w:val="00800DF8"/>
    <w:rsid w:val="008017C8"/>
    <w:rsid w:val="0080186B"/>
    <w:rsid w:val="008018DD"/>
    <w:rsid w:val="00801C4D"/>
    <w:rsid w:val="00801D6C"/>
    <w:rsid w:val="00801D6E"/>
    <w:rsid w:val="00802029"/>
    <w:rsid w:val="008025DD"/>
    <w:rsid w:val="00802B03"/>
    <w:rsid w:val="00802C6B"/>
    <w:rsid w:val="00802CA2"/>
    <w:rsid w:val="00802E3E"/>
    <w:rsid w:val="008032DB"/>
    <w:rsid w:val="008033F5"/>
    <w:rsid w:val="00803786"/>
    <w:rsid w:val="00803B16"/>
    <w:rsid w:val="00803B55"/>
    <w:rsid w:val="00803B96"/>
    <w:rsid w:val="00803E96"/>
    <w:rsid w:val="00804337"/>
    <w:rsid w:val="008044B6"/>
    <w:rsid w:val="00804E54"/>
    <w:rsid w:val="00805A3C"/>
    <w:rsid w:val="008063B5"/>
    <w:rsid w:val="0080672C"/>
    <w:rsid w:val="00806B63"/>
    <w:rsid w:val="00806D38"/>
    <w:rsid w:val="00807474"/>
    <w:rsid w:val="008075DA"/>
    <w:rsid w:val="00807C23"/>
    <w:rsid w:val="008101D6"/>
    <w:rsid w:val="008109AD"/>
    <w:rsid w:val="00810B0A"/>
    <w:rsid w:val="00811629"/>
    <w:rsid w:val="00811760"/>
    <w:rsid w:val="0081192F"/>
    <w:rsid w:val="00811C79"/>
    <w:rsid w:val="0081200F"/>
    <w:rsid w:val="008121D7"/>
    <w:rsid w:val="008122DE"/>
    <w:rsid w:val="00812428"/>
    <w:rsid w:val="0081243D"/>
    <w:rsid w:val="00812A19"/>
    <w:rsid w:val="00812AC2"/>
    <w:rsid w:val="00812E05"/>
    <w:rsid w:val="008139D9"/>
    <w:rsid w:val="00813F46"/>
    <w:rsid w:val="008141EC"/>
    <w:rsid w:val="00814408"/>
    <w:rsid w:val="00814519"/>
    <w:rsid w:val="0081458B"/>
    <w:rsid w:val="008146F5"/>
    <w:rsid w:val="008148FB"/>
    <w:rsid w:val="008153AD"/>
    <w:rsid w:val="0081550E"/>
    <w:rsid w:val="0081619E"/>
    <w:rsid w:val="008165CE"/>
    <w:rsid w:val="008166DE"/>
    <w:rsid w:val="00816D0C"/>
    <w:rsid w:val="008171E6"/>
    <w:rsid w:val="008209D4"/>
    <w:rsid w:val="00820A46"/>
    <w:rsid w:val="00820ACE"/>
    <w:rsid w:val="00820C2E"/>
    <w:rsid w:val="00820E32"/>
    <w:rsid w:val="0082117C"/>
    <w:rsid w:val="008214F8"/>
    <w:rsid w:val="00821B0D"/>
    <w:rsid w:val="00821CBF"/>
    <w:rsid w:val="008220F4"/>
    <w:rsid w:val="0082231C"/>
    <w:rsid w:val="00822C57"/>
    <w:rsid w:val="00822D95"/>
    <w:rsid w:val="00822F81"/>
    <w:rsid w:val="00823038"/>
    <w:rsid w:val="008230F0"/>
    <w:rsid w:val="008233FB"/>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557"/>
    <w:rsid w:val="00827AF1"/>
    <w:rsid w:val="00827D33"/>
    <w:rsid w:val="00827DB6"/>
    <w:rsid w:val="00830912"/>
    <w:rsid w:val="00830938"/>
    <w:rsid w:val="00830B6F"/>
    <w:rsid w:val="008310B3"/>
    <w:rsid w:val="008312B7"/>
    <w:rsid w:val="00831319"/>
    <w:rsid w:val="00831339"/>
    <w:rsid w:val="008313D9"/>
    <w:rsid w:val="008318C5"/>
    <w:rsid w:val="00831C06"/>
    <w:rsid w:val="00831D45"/>
    <w:rsid w:val="008322CD"/>
    <w:rsid w:val="00832A3D"/>
    <w:rsid w:val="00832E64"/>
    <w:rsid w:val="008334F7"/>
    <w:rsid w:val="008338F4"/>
    <w:rsid w:val="00833E38"/>
    <w:rsid w:val="0083409C"/>
    <w:rsid w:val="008344A9"/>
    <w:rsid w:val="00834591"/>
    <w:rsid w:val="008346A4"/>
    <w:rsid w:val="008347B0"/>
    <w:rsid w:val="00834BD7"/>
    <w:rsid w:val="00835153"/>
    <w:rsid w:val="00835AA2"/>
    <w:rsid w:val="00835FAD"/>
    <w:rsid w:val="0083632F"/>
    <w:rsid w:val="00836333"/>
    <w:rsid w:val="0083669C"/>
    <w:rsid w:val="008368D5"/>
    <w:rsid w:val="00836D23"/>
    <w:rsid w:val="00837686"/>
    <w:rsid w:val="0083768A"/>
    <w:rsid w:val="00837920"/>
    <w:rsid w:val="00837AAD"/>
    <w:rsid w:val="00837C6F"/>
    <w:rsid w:val="00837E9E"/>
    <w:rsid w:val="0084078E"/>
    <w:rsid w:val="00840A6B"/>
    <w:rsid w:val="00840B18"/>
    <w:rsid w:val="00840F3B"/>
    <w:rsid w:val="0084100B"/>
    <w:rsid w:val="0084150D"/>
    <w:rsid w:val="0084286D"/>
    <w:rsid w:val="00842A9A"/>
    <w:rsid w:val="00842BDE"/>
    <w:rsid w:val="00842DA8"/>
    <w:rsid w:val="008431A6"/>
    <w:rsid w:val="008433EE"/>
    <w:rsid w:val="00843426"/>
    <w:rsid w:val="008434D5"/>
    <w:rsid w:val="00843504"/>
    <w:rsid w:val="00843EA3"/>
    <w:rsid w:val="008440CD"/>
    <w:rsid w:val="008441E7"/>
    <w:rsid w:val="008445D2"/>
    <w:rsid w:val="00844AC3"/>
    <w:rsid w:val="00844C12"/>
    <w:rsid w:val="00845305"/>
    <w:rsid w:val="00845B25"/>
    <w:rsid w:val="00845DC2"/>
    <w:rsid w:val="00845E61"/>
    <w:rsid w:val="00845EB9"/>
    <w:rsid w:val="00846347"/>
    <w:rsid w:val="00846476"/>
    <w:rsid w:val="00846CBB"/>
    <w:rsid w:val="00846DB3"/>
    <w:rsid w:val="00846ED4"/>
    <w:rsid w:val="00846FE6"/>
    <w:rsid w:val="00847642"/>
    <w:rsid w:val="0084766F"/>
    <w:rsid w:val="00847C6F"/>
    <w:rsid w:val="00847DF9"/>
    <w:rsid w:val="00847EA0"/>
    <w:rsid w:val="0085008B"/>
    <w:rsid w:val="00850378"/>
    <w:rsid w:val="00850463"/>
    <w:rsid w:val="008505A1"/>
    <w:rsid w:val="00850982"/>
    <w:rsid w:val="00850D1C"/>
    <w:rsid w:val="00851039"/>
    <w:rsid w:val="008511BB"/>
    <w:rsid w:val="00851238"/>
    <w:rsid w:val="00851383"/>
    <w:rsid w:val="0085192E"/>
    <w:rsid w:val="00852C1C"/>
    <w:rsid w:val="00852C81"/>
    <w:rsid w:val="00853379"/>
    <w:rsid w:val="008533BD"/>
    <w:rsid w:val="0085352B"/>
    <w:rsid w:val="00853672"/>
    <w:rsid w:val="00853881"/>
    <w:rsid w:val="008546F9"/>
    <w:rsid w:val="0085479A"/>
    <w:rsid w:val="0085486B"/>
    <w:rsid w:val="008549CB"/>
    <w:rsid w:val="00854D1B"/>
    <w:rsid w:val="00855B16"/>
    <w:rsid w:val="00855F50"/>
    <w:rsid w:val="00856038"/>
    <w:rsid w:val="008560BC"/>
    <w:rsid w:val="0085687D"/>
    <w:rsid w:val="008568C7"/>
    <w:rsid w:val="00856B95"/>
    <w:rsid w:val="00856F77"/>
    <w:rsid w:val="0085735F"/>
    <w:rsid w:val="00857508"/>
    <w:rsid w:val="008575E3"/>
    <w:rsid w:val="00857996"/>
    <w:rsid w:val="00857A13"/>
    <w:rsid w:val="00857E6C"/>
    <w:rsid w:val="00860414"/>
    <w:rsid w:val="00860A00"/>
    <w:rsid w:val="00860D1E"/>
    <w:rsid w:val="00860D4A"/>
    <w:rsid w:val="00861064"/>
    <w:rsid w:val="0086109B"/>
    <w:rsid w:val="008626AA"/>
    <w:rsid w:val="00862A69"/>
    <w:rsid w:val="00863249"/>
    <w:rsid w:val="0086335F"/>
    <w:rsid w:val="00863D79"/>
    <w:rsid w:val="00863F86"/>
    <w:rsid w:val="008640D3"/>
    <w:rsid w:val="00864151"/>
    <w:rsid w:val="00864350"/>
    <w:rsid w:val="00864766"/>
    <w:rsid w:val="00864BB6"/>
    <w:rsid w:val="00864D24"/>
    <w:rsid w:val="00864F1D"/>
    <w:rsid w:val="008653D8"/>
    <w:rsid w:val="00865BEB"/>
    <w:rsid w:val="00865D3A"/>
    <w:rsid w:val="00865EF6"/>
    <w:rsid w:val="008664DB"/>
    <w:rsid w:val="00866607"/>
    <w:rsid w:val="00866652"/>
    <w:rsid w:val="0086697E"/>
    <w:rsid w:val="00866BE8"/>
    <w:rsid w:val="00866D72"/>
    <w:rsid w:val="00867388"/>
    <w:rsid w:val="008678D9"/>
    <w:rsid w:val="00867B6A"/>
    <w:rsid w:val="00867BA8"/>
    <w:rsid w:val="00867F00"/>
    <w:rsid w:val="008704DD"/>
    <w:rsid w:val="00870C29"/>
    <w:rsid w:val="00870F74"/>
    <w:rsid w:val="008712A0"/>
    <w:rsid w:val="008715AB"/>
    <w:rsid w:val="00871C7C"/>
    <w:rsid w:val="00871D14"/>
    <w:rsid w:val="00871EFA"/>
    <w:rsid w:val="00872393"/>
    <w:rsid w:val="00872787"/>
    <w:rsid w:val="00872F0E"/>
    <w:rsid w:val="00873158"/>
    <w:rsid w:val="008732DA"/>
    <w:rsid w:val="00873525"/>
    <w:rsid w:val="008735D6"/>
    <w:rsid w:val="008741D2"/>
    <w:rsid w:val="00874E37"/>
    <w:rsid w:val="00874E6E"/>
    <w:rsid w:val="008757AA"/>
    <w:rsid w:val="008769AB"/>
    <w:rsid w:val="00877081"/>
    <w:rsid w:val="0087734D"/>
    <w:rsid w:val="00877552"/>
    <w:rsid w:val="0087765C"/>
    <w:rsid w:val="00880248"/>
    <w:rsid w:val="0088030F"/>
    <w:rsid w:val="0088042B"/>
    <w:rsid w:val="00880480"/>
    <w:rsid w:val="008804DD"/>
    <w:rsid w:val="008804F8"/>
    <w:rsid w:val="00881180"/>
    <w:rsid w:val="008816C6"/>
    <w:rsid w:val="00881ABB"/>
    <w:rsid w:val="00881D00"/>
    <w:rsid w:val="0088247D"/>
    <w:rsid w:val="0088256E"/>
    <w:rsid w:val="008826E3"/>
    <w:rsid w:val="008829B3"/>
    <w:rsid w:val="00882AAD"/>
    <w:rsid w:val="00883005"/>
    <w:rsid w:val="00883272"/>
    <w:rsid w:val="008837AF"/>
    <w:rsid w:val="008837CB"/>
    <w:rsid w:val="008838D4"/>
    <w:rsid w:val="00883E27"/>
    <w:rsid w:val="00884204"/>
    <w:rsid w:val="008845CD"/>
    <w:rsid w:val="00884921"/>
    <w:rsid w:val="008859F7"/>
    <w:rsid w:val="00885B33"/>
    <w:rsid w:val="00886074"/>
    <w:rsid w:val="00886347"/>
    <w:rsid w:val="00886377"/>
    <w:rsid w:val="0088717A"/>
    <w:rsid w:val="008872E8"/>
    <w:rsid w:val="0088731D"/>
    <w:rsid w:val="0088732E"/>
    <w:rsid w:val="008877DF"/>
    <w:rsid w:val="00887CF8"/>
    <w:rsid w:val="00887FAF"/>
    <w:rsid w:val="008901B0"/>
    <w:rsid w:val="008902B9"/>
    <w:rsid w:val="00890520"/>
    <w:rsid w:val="008907F3"/>
    <w:rsid w:val="00891478"/>
    <w:rsid w:val="00891825"/>
    <w:rsid w:val="00891A1D"/>
    <w:rsid w:val="00891EA9"/>
    <w:rsid w:val="008921CC"/>
    <w:rsid w:val="008922B6"/>
    <w:rsid w:val="00893010"/>
    <w:rsid w:val="00893E1F"/>
    <w:rsid w:val="00893EAA"/>
    <w:rsid w:val="008945BB"/>
    <w:rsid w:val="00894715"/>
    <w:rsid w:val="008948C9"/>
    <w:rsid w:val="008954FC"/>
    <w:rsid w:val="008955EE"/>
    <w:rsid w:val="00895B73"/>
    <w:rsid w:val="00895F95"/>
    <w:rsid w:val="0089617F"/>
    <w:rsid w:val="0089626E"/>
    <w:rsid w:val="00896481"/>
    <w:rsid w:val="008964CA"/>
    <w:rsid w:val="00896576"/>
    <w:rsid w:val="00896C03"/>
    <w:rsid w:val="00897361"/>
    <w:rsid w:val="00897648"/>
    <w:rsid w:val="00897DC5"/>
    <w:rsid w:val="008A0721"/>
    <w:rsid w:val="008A0AF4"/>
    <w:rsid w:val="008A0F38"/>
    <w:rsid w:val="008A1562"/>
    <w:rsid w:val="008A26BC"/>
    <w:rsid w:val="008A2A59"/>
    <w:rsid w:val="008A36E6"/>
    <w:rsid w:val="008A3751"/>
    <w:rsid w:val="008A398B"/>
    <w:rsid w:val="008A3F28"/>
    <w:rsid w:val="008A4158"/>
    <w:rsid w:val="008A4576"/>
    <w:rsid w:val="008A48F0"/>
    <w:rsid w:val="008A4A29"/>
    <w:rsid w:val="008A4FD7"/>
    <w:rsid w:val="008A51AA"/>
    <w:rsid w:val="008A541F"/>
    <w:rsid w:val="008A5A24"/>
    <w:rsid w:val="008A5F97"/>
    <w:rsid w:val="008A62E9"/>
    <w:rsid w:val="008A6B7D"/>
    <w:rsid w:val="008A7D1D"/>
    <w:rsid w:val="008A7DA3"/>
    <w:rsid w:val="008A7F1E"/>
    <w:rsid w:val="008B0499"/>
    <w:rsid w:val="008B0730"/>
    <w:rsid w:val="008B0D8C"/>
    <w:rsid w:val="008B1085"/>
    <w:rsid w:val="008B1419"/>
    <w:rsid w:val="008B1795"/>
    <w:rsid w:val="008B1C62"/>
    <w:rsid w:val="008B1EF6"/>
    <w:rsid w:val="008B2241"/>
    <w:rsid w:val="008B2BC7"/>
    <w:rsid w:val="008B3280"/>
    <w:rsid w:val="008B3630"/>
    <w:rsid w:val="008B3D1C"/>
    <w:rsid w:val="008B43B3"/>
    <w:rsid w:val="008B44E8"/>
    <w:rsid w:val="008B4562"/>
    <w:rsid w:val="008B46C8"/>
    <w:rsid w:val="008B4F0C"/>
    <w:rsid w:val="008B4F85"/>
    <w:rsid w:val="008B59C6"/>
    <w:rsid w:val="008B6B40"/>
    <w:rsid w:val="008B6E55"/>
    <w:rsid w:val="008B70CC"/>
    <w:rsid w:val="008B746F"/>
    <w:rsid w:val="008B7863"/>
    <w:rsid w:val="008B7EBC"/>
    <w:rsid w:val="008C04C0"/>
    <w:rsid w:val="008C07AE"/>
    <w:rsid w:val="008C0950"/>
    <w:rsid w:val="008C0D4C"/>
    <w:rsid w:val="008C1310"/>
    <w:rsid w:val="008C1D25"/>
    <w:rsid w:val="008C1DDD"/>
    <w:rsid w:val="008C25B3"/>
    <w:rsid w:val="008C2B76"/>
    <w:rsid w:val="008C3331"/>
    <w:rsid w:val="008C337E"/>
    <w:rsid w:val="008C3AE0"/>
    <w:rsid w:val="008C3D34"/>
    <w:rsid w:val="008C4605"/>
    <w:rsid w:val="008C4A5F"/>
    <w:rsid w:val="008C4D3A"/>
    <w:rsid w:val="008C4EF8"/>
    <w:rsid w:val="008C4F81"/>
    <w:rsid w:val="008C5037"/>
    <w:rsid w:val="008C518A"/>
    <w:rsid w:val="008C54AC"/>
    <w:rsid w:val="008C556E"/>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0B5E"/>
    <w:rsid w:val="008D1183"/>
    <w:rsid w:val="008D1253"/>
    <w:rsid w:val="008D2088"/>
    <w:rsid w:val="008D22AC"/>
    <w:rsid w:val="008D2E68"/>
    <w:rsid w:val="008D3459"/>
    <w:rsid w:val="008D3B71"/>
    <w:rsid w:val="008D3E47"/>
    <w:rsid w:val="008D4188"/>
    <w:rsid w:val="008D46A0"/>
    <w:rsid w:val="008D491A"/>
    <w:rsid w:val="008D49FF"/>
    <w:rsid w:val="008D52A5"/>
    <w:rsid w:val="008D5405"/>
    <w:rsid w:val="008D58C4"/>
    <w:rsid w:val="008D5FAE"/>
    <w:rsid w:val="008D6239"/>
    <w:rsid w:val="008D6FFF"/>
    <w:rsid w:val="008D70F8"/>
    <w:rsid w:val="008D7531"/>
    <w:rsid w:val="008D7850"/>
    <w:rsid w:val="008D7C82"/>
    <w:rsid w:val="008D7D87"/>
    <w:rsid w:val="008E02E3"/>
    <w:rsid w:val="008E0302"/>
    <w:rsid w:val="008E0E95"/>
    <w:rsid w:val="008E0FC2"/>
    <w:rsid w:val="008E149C"/>
    <w:rsid w:val="008E14A3"/>
    <w:rsid w:val="008E1A31"/>
    <w:rsid w:val="008E1B39"/>
    <w:rsid w:val="008E1B7A"/>
    <w:rsid w:val="008E1CC9"/>
    <w:rsid w:val="008E1D2F"/>
    <w:rsid w:val="008E221F"/>
    <w:rsid w:val="008E2318"/>
    <w:rsid w:val="008E2335"/>
    <w:rsid w:val="008E2617"/>
    <w:rsid w:val="008E26A4"/>
    <w:rsid w:val="008E28B5"/>
    <w:rsid w:val="008E2DA4"/>
    <w:rsid w:val="008E2F6A"/>
    <w:rsid w:val="008E3474"/>
    <w:rsid w:val="008E398B"/>
    <w:rsid w:val="008E3A01"/>
    <w:rsid w:val="008E3D36"/>
    <w:rsid w:val="008E3D7F"/>
    <w:rsid w:val="008E3E4B"/>
    <w:rsid w:val="008E4025"/>
    <w:rsid w:val="008E4605"/>
    <w:rsid w:val="008E4CA7"/>
    <w:rsid w:val="008E5016"/>
    <w:rsid w:val="008E58E9"/>
    <w:rsid w:val="008E5EB4"/>
    <w:rsid w:val="008E5FA8"/>
    <w:rsid w:val="008E65DE"/>
    <w:rsid w:val="008E66F4"/>
    <w:rsid w:val="008E6744"/>
    <w:rsid w:val="008E67FA"/>
    <w:rsid w:val="008E68A7"/>
    <w:rsid w:val="008E6968"/>
    <w:rsid w:val="008E786D"/>
    <w:rsid w:val="008E7928"/>
    <w:rsid w:val="008E797E"/>
    <w:rsid w:val="008E7A96"/>
    <w:rsid w:val="008E7DFE"/>
    <w:rsid w:val="008F04E9"/>
    <w:rsid w:val="008F0806"/>
    <w:rsid w:val="008F0D7B"/>
    <w:rsid w:val="008F0EAB"/>
    <w:rsid w:val="008F1490"/>
    <w:rsid w:val="008F17E5"/>
    <w:rsid w:val="008F1D7C"/>
    <w:rsid w:val="008F2189"/>
    <w:rsid w:val="008F261B"/>
    <w:rsid w:val="008F3177"/>
    <w:rsid w:val="008F37A6"/>
    <w:rsid w:val="008F3989"/>
    <w:rsid w:val="008F3C38"/>
    <w:rsid w:val="008F46EE"/>
    <w:rsid w:val="008F479C"/>
    <w:rsid w:val="008F529D"/>
    <w:rsid w:val="008F5383"/>
    <w:rsid w:val="008F57A4"/>
    <w:rsid w:val="008F57BA"/>
    <w:rsid w:val="008F5C96"/>
    <w:rsid w:val="008F5ECA"/>
    <w:rsid w:val="008F5F59"/>
    <w:rsid w:val="008F5F86"/>
    <w:rsid w:val="008F6065"/>
    <w:rsid w:val="008F629A"/>
    <w:rsid w:val="008F64AC"/>
    <w:rsid w:val="008F670D"/>
    <w:rsid w:val="008F6B4F"/>
    <w:rsid w:val="008F730B"/>
    <w:rsid w:val="008F762D"/>
    <w:rsid w:val="008F77E1"/>
    <w:rsid w:val="008F7928"/>
    <w:rsid w:val="008F7E7C"/>
    <w:rsid w:val="00900358"/>
    <w:rsid w:val="00900699"/>
    <w:rsid w:val="00900910"/>
    <w:rsid w:val="00900CEF"/>
    <w:rsid w:val="00900E77"/>
    <w:rsid w:val="0090131A"/>
    <w:rsid w:val="0090241A"/>
    <w:rsid w:val="00902651"/>
    <w:rsid w:val="0090271C"/>
    <w:rsid w:val="00902A8E"/>
    <w:rsid w:val="00902E2D"/>
    <w:rsid w:val="009032EE"/>
    <w:rsid w:val="0090334D"/>
    <w:rsid w:val="00903727"/>
    <w:rsid w:val="00903A36"/>
    <w:rsid w:val="00903BA4"/>
    <w:rsid w:val="00903EC0"/>
    <w:rsid w:val="009041E6"/>
    <w:rsid w:val="0090437D"/>
    <w:rsid w:val="009048A6"/>
    <w:rsid w:val="00904CE9"/>
    <w:rsid w:val="00904D2C"/>
    <w:rsid w:val="00904FCE"/>
    <w:rsid w:val="0090501B"/>
    <w:rsid w:val="009052B3"/>
    <w:rsid w:val="009054F2"/>
    <w:rsid w:val="00905AB0"/>
    <w:rsid w:val="00905C53"/>
    <w:rsid w:val="00905CD7"/>
    <w:rsid w:val="00905CE5"/>
    <w:rsid w:val="00905FC9"/>
    <w:rsid w:val="009061C1"/>
    <w:rsid w:val="009063D1"/>
    <w:rsid w:val="00906854"/>
    <w:rsid w:val="00907396"/>
    <w:rsid w:val="009073EA"/>
    <w:rsid w:val="00907547"/>
    <w:rsid w:val="009077A4"/>
    <w:rsid w:val="00907805"/>
    <w:rsid w:val="0090799A"/>
    <w:rsid w:val="00907B7A"/>
    <w:rsid w:val="00910498"/>
    <w:rsid w:val="00910991"/>
    <w:rsid w:val="00910A66"/>
    <w:rsid w:val="00910EC4"/>
    <w:rsid w:val="00911B2C"/>
    <w:rsid w:val="00911CF6"/>
    <w:rsid w:val="00912071"/>
    <w:rsid w:val="00912395"/>
    <w:rsid w:val="009127B0"/>
    <w:rsid w:val="00912CE2"/>
    <w:rsid w:val="0091404B"/>
    <w:rsid w:val="00914490"/>
    <w:rsid w:val="00914ED6"/>
    <w:rsid w:val="00914F73"/>
    <w:rsid w:val="009156F5"/>
    <w:rsid w:val="009156F8"/>
    <w:rsid w:val="0091572B"/>
    <w:rsid w:val="009158F4"/>
    <w:rsid w:val="00915907"/>
    <w:rsid w:val="00915AA8"/>
    <w:rsid w:val="00915F49"/>
    <w:rsid w:val="00915FF6"/>
    <w:rsid w:val="00916070"/>
    <w:rsid w:val="00917020"/>
    <w:rsid w:val="0091740B"/>
    <w:rsid w:val="009174F8"/>
    <w:rsid w:val="00917CC6"/>
    <w:rsid w:val="009201A2"/>
    <w:rsid w:val="0092020E"/>
    <w:rsid w:val="0092066E"/>
    <w:rsid w:val="00920721"/>
    <w:rsid w:val="009207AF"/>
    <w:rsid w:val="0092131E"/>
    <w:rsid w:val="00921520"/>
    <w:rsid w:val="009218B8"/>
    <w:rsid w:val="00921AAD"/>
    <w:rsid w:val="00921FC1"/>
    <w:rsid w:val="00922089"/>
    <w:rsid w:val="0092221F"/>
    <w:rsid w:val="009237DE"/>
    <w:rsid w:val="00923B23"/>
    <w:rsid w:val="00923F99"/>
    <w:rsid w:val="0092404E"/>
    <w:rsid w:val="00924683"/>
    <w:rsid w:val="00924A30"/>
    <w:rsid w:val="00924D12"/>
    <w:rsid w:val="00924F1E"/>
    <w:rsid w:val="009253FE"/>
    <w:rsid w:val="00925931"/>
    <w:rsid w:val="00925C87"/>
    <w:rsid w:val="00925DDF"/>
    <w:rsid w:val="0092624F"/>
    <w:rsid w:val="009267EA"/>
    <w:rsid w:val="00926852"/>
    <w:rsid w:val="009269C9"/>
    <w:rsid w:val="00927416"/>
    <w:rsid w:val="00927681"/>
    <w:rsid w:val="0092772F"/>
    <w:rsid w:val="0092793D"/>
    <w:rsid w:val="00927A6F"/>
    <w:rsid w:val="00927E9F"/>
    <w:rsid w:val="009300C9"/>
    <w:rsid w:val="0093068C"/>
    <w:rsid w:val="00930787"/>
    <w:rsid w:val="009310E8"/>
    <w:rsid w:val="0093146A"/>
    <w:rsid w:val="00931AC0"/>
    <w:rsid w:val="00931D5C"/>
    <w:rsid w:val="00931FCC"/>
    <w:rsid w:val="009320BD"/>
    <w:rsid w:val="009324DD"/>
    <w:rsid w:val="0093261D"/>
    <w:rsid w:val="00932726"/>
    <w:rsid w:val="00932E10"/>
    <w:rsid w:val="009331EE"/>
    <w:rsid w:val="009334F8"/>
    <w:rsid w:val="0093355B"/>
    <w:rsid w:val="00933E5B"/>
    <w:rsid w:val="0093473F"/>
    <w:rsid w:val="00934DC1"/>
    <w:rsid w:val="0093516F"/>
    <w:rsid w:val="009353F3"/>
    <w:rsid w:val="009357F6"/>
    <w:rsid w:val="00935855"/>
    <w:rsid w:val="009358D1"/>
    <w:rsid w:val="00935C59"/>
    <w:rsid w:val="00936647"/>
    <w:rsid w:val="0093671E"/>
    <w:rsid w:val="00936957"/>
    <w:rsid w:val="00936AD4"/>
    <w:rsid w:val="00936FDF"/>
    <w:rsid w:val="0093750A"/>
    <w:rsid w:val="0093754B"/>
    <w:rsid w:val="00937622"/>
    <w:rsid w:val="00937A97"/>
    <w:rsid w:val="00940545"/>
    <w:rsid w:val="00940569"/>
    <w:rsid w:val="00940632"/>
    <w:rsid w:val="00940A3B"/>
    <w:rsid w:val="00940C9E"/>
    <w:rsid w:val="0094108F"/>
    <w:rsid w:val="009410B2"/>
    <w:rsid w:val="00941342"/>
    <w:rsid w:val="009415F8"/>
    <w:rsid w:val="00941D2C"/>
    <w:rsid w:val="00942113"/>
    <w:rsid w:val="0094253E"/>
    <w:rsid w:val="00942B67"/>
    <w:rsid w:val="009430F5"/>
    <w:rsid w:val="0094314A"/>
    <w:rsid w:val="0094342A"/>
    <w:rsid w:val="009434A2"/>
    <w:rsid w:val="009436C4"/>
    <w:rsid w:val="0094391D"/>
    <w:rsid w:val="00943C67"/>
    <w:rsid w:val="009440F1"/>
    <w:rsid w:val="00944349"/>
    <w:rsid w:val="0094457C"/>
    <w:rsid w:val="00944AEE"/>
    <w:rsid w:val="00944D97"/>
    <w:rsid w:val="00944E77"/>
    <w:rsid w:val="00945092"/>
    <w:rsid w:val="009456BA"/>
    <w:rsid w:val="00945CA6"/>
    <w:rsid w:val="00946785"/>
    <w:rsid w:val="00947AE0"/>
    <w:rsid w:val="00947E76"/>
    <w:rsid w:val="00947FA8"/>
    <w:rsid w:val="009503FA"/>
    <w:rsid w:val="00950D82"/>
    <w:rsid w:val="00950DC9"/>
    <w:rsid w:val="00951915"/>
    <w:rsid w:val="00951A11"/>
    <w:rsid w:val="00951D9A"/>
    <w:rsid w:val="00952545"/>
    <w:rsid w:val="00952AA2"/>
    <w:rsid w:val="00952ACC"/>
    <w:rsid w:val="00952B11"/>
    <w:rsid w:val="00952B46"/>
    <w:rsid w:val="0095467D"/>
    <w:rsid w:val="009547BC"/>
    <w:rsid w:val="0095495B"/>
    <w:rsid w:val="00954ACF"/>
    <w:rsid w:val="00955474"/>
    <w:rsid w:val="009554AA"/>
    <w:rsid w:val="0095595E"/>
    <w:rsid w:val="0095623D"/>
    <w:rsid w:val="009567C0"/>
    <w:rsid w:val="0095706F"/>
    <w:rsid w:val="00957230"/>
    <w:rsid w:val="00957598"/>
    <w:rsid w:val="00957A45"/>
    <w:rsid w:val="00957A8A"/>
    <w:rsid w:val="00957D5C"/>
    <w:rsid w:val="009602F3"/>
    <w:rsid w:val="009611A9"/>
    <w:rsid w:val="0096156A"/>
    <w:rsid w:val="009616C7"/>
    <w:rsid w:val="00962EF0"/>
    <w:rsid w:val="00962FBE"/>
    <w:rsid w:val="0096326A"/>
    <w:rsid w:val="00963465"/>
    <w:rsid w:val="00963519"/>
    <w:rsid w:val="00963537"/>
    <w:rsid w:val="00963572"/>
    <w:rsid w:val="00963DAA"/>
    <w:rsid w:val="00964B06"/>
    <w:rsid w:val="00964CA2"/>
    <w:rsid w:val="0096505F"/>
    <w:rsid w:val="00965393"/>
    <w:rsid w:val="00965633"/>
    <w:rsid w:val="0096627B"/>
    <w:rsid w:val="00966E18"/>
    <w:rsid w:val="00967202"/>
    <w:rsid w:val="009672E6"/>
    <w:rsid w:val="00967BF7"/>
    <w:rsid w:val="00970322"/>
    <w:rsid w:val="00970A73"/>
    <w:rsid w:val="00970AE4"/>
    <w:rsid w:val="00970B20"/>
    <w:rsid w:val="00970F2B"/>
    <w:rsid w:val="0097100E"/>
    <w:rsid w:val="009710FB"/>
    <w:rsid w:val="00971F8F"/>
    <w:rsid w:val="009722E7"/>
    <w:rsid w:val="0097256D"/>
    <w:rsid w:val="00972617"/>
    <w:rsid w:val="00972697"/>
    <w:rsid w:val="00972A00"/>
    <w:rsid w:val="00972B6A"/>
    <w:rsid w:val="00972EA6"/>
    <w:rsid w:val="00972FF7"/>
    <w:rsid w:val="00973043"/>
    <w:rsid w:val="009736C0"/>
    <w:rsid w:val="00973CB6"/>
    <w:rsid w:val="00973EB0"/>
    <w:rsid w:val="009740AC"/>
    <w:rsid w:val="00974483"/>
    <w:rsid w:val="00974729"/>
    <w:rsid w:val="009748AF"/>
    <w:rsid w:val="00974C8B"/>
    <w:rsid w:val="00974C8D"/>
    <w:rsid w:val="00975041"/>
    <w:rsid w:val="00975397"/>
    <w:rsid w:val="00975687"/>
    <w:rsid w:val="009757E7"/>
    <w:rsid w:val="009759B8"/>
    <w:rsid w:val="00975C94"/>
    <w:rsid w:val="00975EA5"/>
    <w:rsid w:val="00976026"/>
    <w:rsid w:val="0097610C"/>
    <w:rsid w:val="0097641F"/>
    <w:rsid w:val="009764A7"/>
    <w:rsid w:val="00976539"/>
    <w:rsid w:val="00976A05"/>
    <w:rsid w:val="00976BCF"/>
    <w:rsid w:val="00976C9F"/>
    <w:rsid w:val="009770F3"/>
    <w:rsid w:val="00977CBD"/>
    <w:rsid w:val="00977F5B"/>
    <w:rsid w:val="00980369"/>
    <w:rsid w:val="0098093B"/>
    <w:rsid w:val="0098119D"/>
    <w:rsid w:val="0098171E"/>
    <w:rsid w:val="00981ABE"/>
    <w:rsid w:val="009820DC"/>
    <w:rsid w:val="00982F9B"/>
    <w:rsid w:val="00983225"/>
    <w:rsid w:val="00983C66"/>
    <w:rsid w:val="00983EFD"/>
    <w:rsid w:val="00983F9E"/>
    <w:rsid w:val="00984054"/>
    <w:rsid w:val="009847F8"/>
    <w:rsid w:val="00984926"/>
    <w:rsid w:val="00984974"/>
    <w:rsid w:val="00984A9C"/>
    <w:rsid w:val="00984C1B"/>
    <w:rsid w:val="00984EB7"/>
    <w:rsid w:val="00985881"/>
    <w:rsid w:val="00985A8D"/>
    <w:rsid w:val="00985BC6"/>
    <w:rsid w:val="00985CE0"/>
    <w:rsid w:val="009860D5"/>
    <w:rsid w:val="0098668B"/>
    <w:rsid w:val="00986AB0"/>
    <w:rsid w:val="009874E8"/>
    <w:rsid w:val="0098770E"/>
    <w:rsid w:val="0098794C"/>
    <w:rsid w:val="00987978"/>
    <w:rsid w:val="00987DC8"/>
    <w:rsid w:val="00987F38"/>
    <w:rsid w:val="00990091"/>
    <w:rsid w:val="00990B88"/>
    <w:rsid w:val="00990C02"/>
    <w:rsid w:val="00990F96"/>
    <w:rsid w:val="009910D9"/>
    <w:rsid w:val="00991944"/>
    <w:rsid w:val="009919CB"/>
    <w:rsid w:val="009923FE"/>
    <w:rsid w:val="00992CE0"/>
    <w:rsid w:val="00992D26"/>
    <w:rsid w:val="009933E4"/>
    <w:rsid w:val="0099346F"/>
    <w:rsid w:val="00993651"/>
    <w:rsid w:val="009936C6"/>
    <w:rsid w:val="00993B52"/>
    <w:rsid w:val="00993DB6"/>
    <w:rsid w:val="00994126"/>
    <w:rsid w:val="0099415A"/>
    <w:rsid w:val="00994180"/>
    <w:rsid w:val="00994478"/>
    <w:rsid w:val="009945C9"/>
    <w:rsid w:val="009946DC"/>
    <w:rsid w:val="0099491B"/>
    <w:rsid w:val="00994F2D"/>
    <w:rsid w:val="00995398"/>
    <w:rsid w:val="0099547C"/>
    <w:rsid w:val="009955F4"/>
    <w:rsid w:val="00995B35"/>
    <w:rsid w:val="00995F2F"/>
    <w:rsid w:val="00995F30"/>
    <w:rsid w:val="00996012"/>
    <w:rsid w:val="009963CD"/>
    <w:rsid w:val="00996AA2"/>
    <w:rsid w:val="00996D55"/>
    <w:rsid w:val="009973B2"/>
    <w:rsid w:val="00997A16"/>
    <w:rsid w:val="00997A32"/>
    <w:rsid w:val="00997EB1"/>
    <w:rsid w:val="009A0FD2"/>
    <w:rsid w:val="009A0FD3"/>
    <w:rsid w:val="009A1375"/>
    <w:rsid w:val="009A1EBB"/>
    <w:rsid w:val="009A1F49"/>
    <w:rsid w:val="009A1FD7"/>
    <w:rsid w:val="009A2618"/>
    <w:rsid w:val="009A31DF"/>
    <w:rsid w:val="009A3448"/>
    <w:rsid w:val="009A42E7"/>
    <w:rsid w:val="009A4996"/>
    <w:rsid w:val="009A49E4"/>
    <w:rsid w:val="009A504D"/>
    <w:rsid w:val="009A5394"/>
    <w:rsid w:val="009A6624"/>
    <w:rsid w:val="009A6D70"/>
    <w:rsid w:val="009A7720"/>
    <w:rsid w:val="009A7A1C"/>
    <w:rsid w:val="009A7CF4"/>
    <w:rsid w:val="009B08A6"/>
    <w:rsid w:val="009B09E0"/>
    <w:rsid w:val="009B0BD3"/>
    <w:rsid w:val="009B15D3"/>
    <w:rsid w:val="009B1C54"/>
    <w:rsid w:val="009B2739"/>
    <w:rsid w:val="009B2924"/>
    <w:rsid w:val="009B3145"/>
    <w:rsid w:val="009B3215"/>
    <w:rsid w:val="009B35ED"/>
    <w:rsid w:val="009B3E53"/>
    <w:rsid w:val="009B417F"/>
    <w:rsid w:val="009B41FE"/>
    <w:rsid w:val="009B4400"/>
    <w:rsid w:val="009B442C"/>
    <w:rsid w:val="009B447A"/>
    <w:rsid w:val="009B4630"/>
    <w:rsid w:val="009B480C"/>
    <w:rsid w:val="009B48F7"/>
    <w:rsid w:val="009B53DC"/>
    <w:rsid w:val="009B582F"/>
    <w:rsid w:val="009B5C02"/>
    <w:rsid w:val="009B619D"/>
    <w:rsid w:val="009B69C5"/>
    <w:rsid w:val="009B69CF"/>
    <w:rsid w:val="009B6CD5"/>
    <w:rsid w:val="009B7055"/>
    <w:rsid w:val="009B74C9"/>
    <w:rsid w:val="009B78FA"/>
    <w:rsid w:val="009B7FD8"/>
    <w:rsid w:val="009C0445"/>
    <w:rsid w:val="009C0502"/>
    <w:rsid w:val="009C1438"/>
    <w:rsid w:val="009C1733"/>
    <w:rsid w:val="009C19E4"/>
    <w:rsid w:val="009C1A5E"/>
    <w:rsid w:val="009C1BDC"/>
    <w:rsid w:val="009C2317"/>
    <w:rsid w:val="009C2413"/>
    <w:rsid w:val="009C3164"/>
    <w:rsid w:val="009C34FC"/>
    <w:rsid w:val="009C3AA5"/>
    <w:rsid w:val="009C4616"/>
    <w:rsid w:val="009C4C55"/>
    <w:rsid w:val="009C5497"/>
    <w:rsid w:val="009C69E3"/>
    <w:rsid w:val="009C6B54"/>
    <w:rsid w:val="009C6B81"/>
    <w:rsid w:val="009C6DFC"/>
    <w:rsid w:val="009C6FD1"/>
    <w:rsid w:val="009C717A"/>
    <w:rsid w:val="009C740F"/>
    <w:rsid w:val="009C7698"/>
    <w:rsid w:val="009C7A89"/>
    <w:rsid w:val="009D00AE"/>
    <w:rsid w:val="009D05E7"/>
    <w:rsid w:val="009D0665"/>
    <w:rsid w:val="009D0800"/>
    <w:rsid w:val="009D0D75"/>
    <w:rsid w:val="009D1B80"/>
    <w:rsid w:val="009D1FEB"/>
    <w:rsid w:val="009D2BA4"/>
    <w:rsid w:val="009D2EA0"/>
    <w:rsid w:val="009D3603"/>
    <w:rsid w:val="009D399D"/>
    <w:rsid w:val="009D3C76"/>
    <w:rsid w:val="009D4115"/>
    <w:rsid w:val="009D43E0"/>
    <w:rsid w:val="009D49B6"/>
    <w:rsid w:val="009D4A7D"/>
    <w:rsid w:val="009D5588"/>
    <w:rsid w:val="009D5C14"/>
    <w:rsid w:val="009D5E78"/>
    <w:rsid w:val="009D663F"/>
    <w:rsid w:val="009D690F"/>
    <w:rsid w:val="009D6A04"/>
    <w:rsid w:val="009D6FFA"/>
    <w:rsid w:val="009D74DF"/>
    <w:rsid w:val="009D7836"/>
    <w:rsid w:val="009D79FC"/>
    <w:rsid w:val="009D7A6B"/>
    <w:rsid w:val="009D7BF7"/>
    <w:rsid w:val="009D7C37"/>
    <w:rsid w:val="009E0681"/>
    <w:rsid w:val="009E0BC6"/>
    <w:rsid w:val="009E0F26"/>
    <w:rsid w:val="009E229E"/>
    <w:rsid w:val="009E2316"/>
    <w:rsid w:val="009E2589"/>
    <w:rsid w:val="009E2AB3"/>
    <w:rsid w:val="009E302F"/>
    <w:rsid w:val="009E3444"/>
    <w:rsid w:val="009E353D"/>
    <w:rsid w:val="009E3EE1"/>
    <w:rsid w:val="009E402C"/>
    <w:rsid w:val="009E4131"/>
    <w:rsid w:val="009E4410"/>
    <w:rsid w:val="009E4911"/>
    <w:rsid w:val="009E51AD"/>
    <w:rsid w:val="009E5AA0"/>
    <w:rsid w:val="009E5C07"/>
    <w:rsid w:val="009E60F6"/>
    <w:rsid w:val="009E6201"/>
    <w:rsid w:val="009E66C7"/>
    <w:rsid w:val="009E677F"/>
    <w:rsid w:val="009E685C"/>
    <w:rsid w:val="009E6A3F"/>
    <w:rsid w:val="009E6C43"/>
    <w:rsid w:val="009E711A"/>
    <w:rsid w:val="009E789A"/>
    <w:rsid w:val="009E78F7"/>
    <w:rsid w:val="009E7B3D"/>
    <w:rsid w:val="009F02B3"/>
    <w:rsid w:val="009F033C"/>
    <w:rsid w:val="009F036A"/>
    <w:rsid w:val="009F160A"/>
    <w:rsid w:val="009F181F"/>
    <w:rsid w:val="009F1B9E"/>
    <w:rsid w:val="009F1D87"/>
    <w:rsid w:val="009F1D97"/>
    <w:rsid w:val="009F2223"/>
    <w:rsid w:val="009F26AC"/>
    <w:rsid w:val="009F2708"/>
    <w:rsid w:val="009F292F"/>
    <w:rsid w:val="009F324A"/>
    <w:rsid w:val="009F32C2"/>
    <w:rsid w:val="009F35DC"/>
    <w:rsid w:val="009F3870"/>
    <w:rsid w:val="009F43AE"/>
    <w:rsid w:val="009F4A64"/>
    <w:rsid w:val="009F4D20"/>
    <w:rsid w:val="009F51EE"/>
    <w:rsid w:val="009F5776"/>
    <w:rsid w:val="009F61DE"/>
    <w:rsid w:val="009F66EF"/>
    <w:rsid w:val="009F6B88"/>
    <w:rsid w:val="009F6D46"/>
    <w:rsid w:val="009F7174"/>
    <w:rsid w:val="009F7498"/>
    <w:rsid w:val="009F7A1F"/>
    <w:rsid w:val="00A00D32"/>
    <w:rsid w:val="00A00E25"/>
    <w:rsid w:val="00A00EA8"/>
    <w:rsid w:val="00A010F8"/>
    <w:rsid w:val="00A01155"/>
    <w:rsid w:val="00A01347"/>
    <w:rsid w:val="00A01ADD"/>
    <w:rsid w:val="00A01F5A"/>
    <w:rsid w:val="00A0208F"/>
    <w:rsid w:val="00A02195"/>
    <w:rsid w:val="00A023BB"/>
    <w:rsid w:val="00A02474"/>
    <w:rsid w:val="00A024AF"/>
    <w:rsid w:val="00A0277B"/>
    <w:rsid w:val="00A02B5D"/>
    <w:rsid w:val="00A03779"/>
    <w:rsid w:val="00A0396D"/>
    <w:rsid w:val="00A03F9F"/>
    <w:rsid w:val="00A041C4"/>
    <w:rsid w:val="00A041CA"/>
    <w:rsid w:val="00A04265"/>
    <w:rsid w:val="00A0472E"/>
    <w:rsid w:val="00A04BD3"/>
    <w:rsid w:val="00A04FA3"/>
    <w:rsid w:val="00A05204"/>
    <w:rsid w:val="00A05583"/>
    <w:rsid w:val="00A05663"/>
    <w:rsid w:val="00A05721"/>
    <w:rsid w:val="00A05728"/>
    <w:rsid w:val="00A0597F"/>
    <w:rsid w:val="00A05CB6"/>
    <w:rsid w:val="00A0627D"/>
    <w:rsid w:val="00A06295"/>
    <w:rsid w:val="00A064B1"/>
    <w:rsid w:val="00A06591"/>
    <w:rsid w:val="00A06893"/>
    <w:rsid w:val="00A070F0"/>
    <w:rsid w:val="00A10A6A"/>
    <w:rsid w:val="00A10BE1"/>
    <w:rsid w:val="00A10BF6"/>
    <w:rsid w:val="00A10D3C"/>
    <w:rsid w:val="00A111BC"/>
    <w:rsid w:val="00A114BA"/>
    <w:rsid w:val="00A11708"/>
    <w:rsid w:val="00A1174B"/>
    <w:rsid w:val="00A11B5A"/>
    <w:rsid w:val="00A11D59"/>
    <w:rsid w:val="00A122EB"/>
    <w:rsid w:val="00A123C4"/>
    <w:rsid w:val="00A12404"/>
    <w:rsid w:val="00A12623"/>
    <w:rsid w:val="00A12A8E"/>
    <w:rsid w:val="00A12CBF"/>
    <w:rsid w:val="00A12D5E"/>
    <w:rsid w:val="00A12EC9"/>
    <w:rsid w:val="00A1303C"/>
    <w:rsid w:val="00A13692"/>
    <w:rsid w:val="00A136A3"/>
    <w:rsid w:val="00A141F3"/>
    <w:rsid w:val="00A14826"/>
    <w:rsid w:val="00A149B7"/>
    <w:rsid w:val="00A14A92"/>
    <w:rsid w:val="00A1527C"/>
    <w:rsid w:val="00A154F4"/>
    <w:rsid w:val="00A1553F"/>
    <w:rsid w:val="00A155A3"/>
    <w:rsid w:val="00A15BAF"/>
    <w:rsid w:val="00A16088"/>
    <w:rsid w:val="00A1679E"/>
    <w:rsid w:val="00A17A71"/>
    <w:rsid w:val="00A17FCF"/>
    <w:rsid w:val="00A201B7"/>
    <w:rsid w:val="00A2070E"/>
    <w:rsid w:val="00A20887"/>
    <w:rsid w:val="00A209CE"/>
    <w:rsid w:val="00A20A9A"/>
    <w:rsid w:val="00A20C6E"/>
    <w:rsid w:val="00A20F9A"/>
    <w:rsid w:val="00A2146D"/>
    <w:rsid w:val="00A2175F"/>
    <w:rsid w:val="00A21B26"/>
    <w:rsid w:val="00A21D39"/>
    <w:rsid w:val="00A21D86"/>
    <w:rsid w:val="00A21FC4"/>
    <w:rsid w:val="00A223DA"/>
    <w:rsid w:val="00A224E4"/>
    <w:rsid w:val="00A22562"/>
    <w:rsid w:val="00A229E3"/>
    <w:rsid w:val="00A22A60"/>
    <w:rsid w:val="00A233ED"/>
    <w:rsid w:val="00A2341B"/>
    <w:rsid w:val="00A235BB"/>
    <w:rsid w:val="00A23840"/>
    <w:rsid w:val="00A238BA"/>
    <w:rsid w:val="00A23FBB"/>
    <w:rsid w:val="00A2401E"/>
    <w:rsid w:val="00A24131"/>
    <w:rsid w:val="00A2429F"/>
    <w:rsid w:val="00A248E0"/>
    <w:rsid w:val="00A24970"/>
    <w:rsid w:val="00A24D6C"/>
    <w:rsid w:val="00A24D94"/>
    <w:rsid w:val="00A24E9B"/>
    <w:rsid w:val="00A24EC0"/>
    <w:rsid w:val="00A2580A"/>
    <w:rsid w:val="00A25B0B"/>
    <w:rsid w:val="00A25CA2"/>
    <w:rsid w:val="00A26140"/>
    <w:rsid w:val="00A262DC"/>
    <w:rsid w:val="00A26390"/>
    <w:rsid w:val="00A2649E"/>
    <w:rsid w:val="00A264C7"/>
    <w:rsid w:val="00A265E9"/>
    <w:rsid w:val="00A268DA"/>
    <w:rsid w:val="00A26A4D"/>
    <w:rsid w:val="00A26BB1"/>
    <w:rsid w:val="00A27203"/>
    <w:rsid w:val="00A27657"/>
    <w:rsid w:val="00A27B65"/>
    <w:rsid w:val="00A3006F"/>
    <w:rsid w:val="00A30199"/>
    <w:rsid w:val="00A30C32"/>
    <w:rsid w:val="00A30C57"/>
    <w:rsid w:val="00A3187E"/>
    <w:rsid w:val="00A3196D"/>
    <w:rsid w:val="00A31BEF"/>
    <w:rsid w:val="00A31CC1"/>
    <w:rsid w:val="00A31D65"/>
    <w:rsid w:val="00A32214"/>
    <w:rsid w:val="00A3246A"/>
    <w:rsid w:val="00A324A1"/>
    <w:rsid w:val="00A324DD"/>
    <w:rsid w:val="00A32E59"/>
    <w:rsid w:val="00A32F36"/>
    <w:rsid w:val="00A32F99"/>
    <w:rsid w:val="00A33190"/>
    <w:rsid w:val="00A3371B"/>
    <w:rsid w:val="00A33F21"/>
    <w:rsid w:val="00A340E4"/>
    <w:rsid w:val="00A3420F"/>
    <w:rsid w:val="00A34313"/>
    <w:rsid w:val="00A34CA7"/>
    <w:rsid w:val="00A35239"/>
    <w:rsid w:val="00A3530D"/>
    <w:rsid w:val="00A3580D"/>
    <w:rsid w:val="00A359E5"/>
    <w:rsid w:val="00A35ACE"/>
    <w:rsid w:val="00A36281"/>
    <w:rsid w:val="00A36487"/>
    <w:rsid w:val="00A3683A"/>
    <w:rsid w:val="00A36848"/>
    <w:rsid w:val="00A36B42"/>
    <w:rsid w:val="00A36E19"/>
    <w:rsid w:val="00A36F51"/>
    <w:rsid w:val="00A37314"/>
    <w:rsid w:val="00A37399"/>
    <w:rsid w:val="00A376B3"/>
    <w:rsid w:val="00A378C6"/>
    <w:rsid w:val="00A37C30"/>
    <w:rsid w:val="00A37C50"/>
    <w:rsid w:val="00A401F0"/>
    <w:rsid w:val="00A40651"/>
    <w:rsid w:val="00A40717"/>
    <w:rsid w:val="00A407EC"/>
    <w:rsid w:val="00A40DAE"/>
    <w:rsid w:val="00A40FA3"/>
    <w:rsid w:val="00A410F5"/>
    <w:rsid w:val="00A41619"/>
    <w:rsid w:val="00A418D2"/>
    <w:rsid w:val="00A418F6"/>
    <w:rsid w:val="00A41C1E"/>
    <w:rsid w:val="00A42845"/>
    <w:rsid w:val="00A42A82"/>
    <w:rsid w:val="00A42BF8"/>
    <w:rsid w:val="00A42D63"/>
    <w:rsid w:val="00A43075"/>
    <w:rsid w:val="00A4317A"/>
    <w:rsid w:val="00A43783"/>
    <w:rsid w:val="00A43BE6"/>
    <w:rsid w:val="00A43E12"/>
    <w:rsid w:val="00A440D5"/>
    <w:rsid w:val="00A4435E"/>
    <w:rsid w:val="00A443A3"/>
    <w:rsid w:val="00A44B55"/>
    <w:rsid w:val="00A4521C"/>
    <w:rsid w:val="00A458C4"/>
    <w:rsid w:val="00A458CA"/>
    <w:rsid w:val="00A459CA"/>
    <w:rsid w:val="00A45ADA"/>
    <w:rsid w:val="00A45D76"/>
    <w:rsid w:val="00A45ECE"/>
    <w:rsid w:val="00A460AD"/>
    <w:rsid w:val="00A46D43"/>
    <w:rsid w:val="00A46FFB"/>
    <w:rsid w:val="00A478CC"/>
    <w:rsid w:val="00A5039A"/>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4C75"/>
    <w:rsid w:val="00A55257"/>
    <w:rsid w:val="00A55408"/>
    <w:rsid w:val="00A55674"/>
    <w:rsid w:val="00A557C5"/>
    <w:rsid w:val="00A55FFD"/>
    <w:rsid w:val="00A56F59"/>
    <w:rsid w:val="00A571FB"/>
    <w:rsid w:val="00A57223"/>
    <w:rsid w:val="00A572FE"/>
    <w:rsid w:val="00A57A93"/>
    <w:rsid w:val="00A57B37"/>
    <w:rsid w:val="00A57D05"/>
    <w:rsid w:val="00A6028D"/>
    <w:rsid w:val="00A60593"/>
    <w:rsid w:val="00A61608"/>
    <w:rsid w:val="00A6192C"/>
    <w:rsid w:val="00A62068"/>
    <w:rsid w:val="00A62142"/>
    <w:rsid w:val="00A6281E"/>
    <w:rsid w:val="00A63208"/>
    <w:rsid w:val="00A6381A"/>
    <w:rsid w:val="00A6395E"/>
    <w:rsid w:val="00A63E75"/>
    <w:rsid w:val="00A64A50"/>
    <w:rsid w:val="00A6508F"/>
    <w:rsid w:val="00A65B36"/>
    <w:rsid w:val="00A6660C"/>
    <w:rsid w:val="00A66B07"/>
    <w:rsid w:val="00A66D56"/>
    <w:rsid w:val="00A66DB1"/>
    <w:rsid w:val="00A670CA"/>
    <w:rsid w:val="00A6726B"/>
    <w:rsid w:val="00A672E8"/>
    <w:rsid w:val="00A67BDE"/>
    <w:rsid w:val="00A67D0C"/>
    <w:rsid w:val="00A67DA2"/>
    <w:rsid w:val="00A67F3D"/>
    <w:rsid w:val="00A707D8"/>
    <w:rsid w:val="00A70B1D"/>
    <w:rsid w:val="00A70DA4"/>
    <w:rsid w:val="00A70FA8"/>
    <w:rsid w:val="00A7108E"/>
    <w:rsid w:val="00A711C3"/>
    <w:rsid w:val="00A71A65"/>
    <w:rsid w:val="00A71C3F"/>
    <w:rsid w:val="00A728A6"/>
    <w:rsid w:val="00A7388E"/>
    <w:rsid w:val="00A73C11"/>
    <w:rsid w:val="00A73E8D"/>
    <w:rsid w:val="00A73EAF"/>
    <w:rsid w:val="00A74572"/>
    <w:rsid w:val="00A745B9"/>
    <w:rsid w:val="00A74937"/>
    <w:rsid w:val="00A74D42"/>
    <w:rsid w:val="00A7565C"/>
    <w:rsid w:val="00A75697"/>
    <w:rsid w:val="00A758FF"/>
    <w:rsid w:val="00A75959"/>
    <w:rsid w:val="00A7614C"/>
    <w:rsid w:val="00A76205"/>
    <w:rsid w:val="00A764AD"/>
    <w:rsid w:val="00A7668D"/>
    <w:rsid w:val="00A7693E"/>
    <w:rsid w:val="00A7736F"/>
    <w:rsid w:val="00A77DBE"/>
    <w:rsid w:val="00A80158"/>
    <w:rsid w:val="00A80287"/>
    <w:rsid w:val="00A8071A"/>
    <w:rsid w:val="00A80AD2"/>
    <w:rsid w:val="00A80AE4"/>
    <w:rsid w:val="00A80D2E"/>
    <w:rsid w:val="00A811C8"/>
    <w:rsid w:val="00A8137A"/>
    <w:rsid w:val="00A814DA"/>
    <w:rsid w:val="00A81D6C"/>
    <w:rsid w:val="00A82182"/>
    <w:rsid w:val="00A823D5"/>
    <w:rsid w:val="00A823DE"/>
    <w:rsid w:val="00A83004"/>
    <w:rsid w:val="00A837DE"/>
    <w:rsid w:val="00A838A0"/>
    <w:rsid w:val="00A8470C"/>
    <w:rsid w:val="00A8489C"/>
    <w:rsid w:val="00A84A64"/>
    <w:rsid w:val="00A84FDE"/>
    <w:rsid w:val="00A84FFC"/>
    <w:rsid w:val="00A8637B"/>
    <w:rsid w:val="00A86AA4"/>
    <w:rsid w:val="00A86F02"/>
    <w:rsid w:val="00A8778A"/>
    <w:rsid w:val="00A87986"/>
    <w:rsid w:val="00A87B66"/>
    <w:rsid w:val="00A87C36"/>
    <w:rsid w:val="00A87D88"/>
    <w:rsid w:val="00A9017D"/>
    <w:rsid w:val="00A90351"/>
    <w:rsid w:val="00A9098C"/>
    <w:rsid w:val="00A90E7F"/>
    <w:rsid w:val="00A9156E"/>
    <w:rsid w:val="00A91579"/>
    <w:rsid w:val="00A919AB"/>
    <w:rsid w:val="00A91B67"/>
    <w:rsid w:val="00A92073"/>
    <w:rsid w:val="00A92D62"/>
    <w:rsid w:val="00A93DB4"/>
    <w:rsid w:val="00A93E98"/>
    <w:rsid w:val="00A94363"/>
    <w:rsid w:val="00A94469"/>
    <w:rsid w:val="00A944B8"/>
    <w:rsid w:val="00A947EA"/>
    <w:rsid w:val="00A94826"/>
    <w:rsid w:val="00A951AA"/>
    <w:rsid w:val="00A9549E"/>
    <w:rsid w:val="00A957C9"/>
    <w:rsid w:val="00A95C2C"/>
    <w:rsid w:val="00A95CA0"/>
    <w:rsid w:val="00A962CD"/>
    <w:rsid w:val="00A96345"/>
    <w:rsid w:val="00A96584"/>
    <w:rsid w:val="00A96AC0"/>
    <w:rsid w:val="00A97041"/>
    <w:rsid w:val="00A97068"/>
    <w:rsid w:val="00A97168"/>
    <w:rsid w:val="00A9736A"/>
    <w:rsid w:val="00A974B4"/>
    <w:rsid w:val="00A9784D"/>
    <w:rsid w:val="00A979A2"/>
    <w:rsid w:val="00A97B07"/>
    <w:rsid w:val="00AA0EBD"/>
    <w:rsid w:val="00AA1458"/>
    <w:rsid w:val="00AA1689"/>
    <w:rsid w:val="00AA18DE"/>
    <w:rsid w:val="00AA210B"/>
    <w:rsid w:val="00AA216C"/>
    <w:rsid w:val="00AA252A"/>
    <w:rsid w:val="00AA271B"/>
    <w:rsid w:val="00AA287E"/>
    <w:rsid w:val="00AA28EE"/>
    <w:rsid w:val="00AA2C3D"/>
    <w:rsid w:val="00AA30A5"/>
    <w:rsid w:val="00AA3813"/>
    <w:rsid w:val="00AA3AFA"/>
    <w:rsid w:val="00AA3CBE"/>
    <w:rsid w:val="00AA3D00"/>
    <w:rsid w:val="00AA3E9B"/>
    <w:rsid w:val="00AA41BD"/>
    <w:rsid w:val="00AA46FC"/>
    <w:rsid w:val="00AA5222"/>
    <w:rsid w:val="00AA5513"/>
    <w:rsid w:val="00AA580A"/>
    <w:rsid w:val="00AA5B4B"/>
    <w:rsid w:val="00AA5CA1"/>
    <w:rsid w:val="00AA5D28"/>
    <w:rsid w:val="00AA5E92"/>
    <w:rsid w:val="00AA5F8F"/>
    <w:rsid w:val="00AA600E"/>
    <w:rsid w:val="00AA6142"/>
    <w:rsid w:val="00AA62EE"/>
    <w:rsid w:val="00AA67A9"/>
    <w:rsid w:val="00AA6AF8"/>
    <w:rsid w:val="00AA7038"/>
    <w:rsid w:val="00AA73DF"/>
    <w:rsid w:val="00AA7C78"/>
    <w:rsid w:val="00AA7D12"/>
    <w:rsid w:val="00AA7EBC"/>
    <w:rsid w:val="00AA7FF6"/>
    <w:rsid w:val="00AB04F5"/>
    <w:rsid w:val="00AB0665"/>
    <w:rsid w:val="00AB0D1F"/>
    <w:rsid w:val="00AB0DAB"/>
    <w:rsid w:val="00AB126B"/>
    <w:rsid w:val="00AB17EF"/>
    <w:rsid w:val="00AB182D"/>
    <w:rsid w:val="00AB193F"/>
    <w:rsid w:val="00AB1ADA"/>
    <w:rsid w:val="00AB1C05"/>
    <w:rsid w:val="00AB1F9A"/>
    <w:rsid w:val="00AB2681"/>
    <w:rsid w:val="00AB2E1D"/>
    <w:rsid w:val="00AB3B07"/>
    <w:rsid w:val="00AB4234"/>
    <w:rsid w:val="00AB4A0C"/>
    <w:rsid w:val="00AB5733"/>
    <w:rsid w:val="00AB5CAB"/>
    <w:rsid w:val="00AB6105"/>
    <w:rsid w:val="00AB6292"/>
    <w:rsid w:val="00AB6ADA"/>
    <w:rsid w:val="00AB7617"/>
    <w:rsid w:val="00AB7D5E"/>
    <w:rsid w:val="00AC016D"/>
    <w:rsid w:val="00AC0266"/>
    <w:rsid w:val="00AC0329"/>
    <w:rsid w:val="00AC0352"/>
    <w:rsid w:val="00AC0431"/>
    <w:rsid w:val="00AC08E6"/>
    <w:rsid w:val="00AC0F9F"/>
    <w:rsid w:val="00AC1127"/>
    <w:rsid w:val="00AC11AA"/>
    <w:rsid w:val="00AC1F20"/>
    <w:rsid w:val="00AC217E"/>
    <w:rsid w:val="00AC21CB"/>
    <w:rsid w:val="00AC25EE"/>
    <w:rsid w:val="00AC37D3"/>
    <w:rsid w:val="00AC381A"/>
    <w:rsid w:val="00AC3C92"/>
    <w:rsid w:val="00AC4759"/>
    <w:rsid w:val="00AC4BB0"/>
    <w:rsid w:val="00AC5102"/>
    <w:rsid w:val="00AC567F"/>
    <w:rsid w:val="00AC573B"/>
    <w:rsid w:val="00AC5F08"/>
    <w:rsid w:val="00AC6086"/>
    <w:rsid w:val="00AC6208"/>
    <w:rsid w:val="00AC64B8"/>
    <w:rsid w:val="00AC655B"/>
    <w:rsid w:val="00AC69E2"/>
    <w:rsid w:val="00AC7393"/>
    <w:rsid w:val="00AC73AC"/>
    <w:rsid w:val="00AC74F1"/>
    <w:rsid w:val="00AC7771"/>
    <w:rsid w:val="00AC7909"/>
    <w:rsid w:val="00AC7CCE"/>
    <w:rsid w:val="00AD001F"/>
    <w:rsid w:val="00AD09B6"/>
    <w:rsid w:val="00AD0B76"/>
    <w:rsid w:val="00AD126C"/>
    <w:rsid w:val="00AD15CD"/>
    <w:rsid w:val="00AD1798"/>
    <w:rsid w:val="00AD1942"/>
    <w:rsid w:val="00AD1A97"/>
    <w:rsid w:val="00AD1D76"/>
    <w:rsid w:val="00AD2C29"/>
    <w:rsid w:val="00AD30AE"/>
    <w:rsid w:val="00AD48B6"/>
    <w:rsid w:val="00AD5243"/>
    <w:rsid w:val="00AD53DE"/>
    <w:rsid w:val="00AD5587"/>
    <w:rsid w:val="00AD560A"/>
    <w:rsid w:val="00AD57D1"/>
    <w:rsid w:val="00AD5923"/>
    <w:rsid w:val="00AD59ED"/>
    <w:rsid w:val="00AD5B7F"/>
    <w:rsid w:val="00AD5EC8"/>
    <w:rsid w:val="00AD6183"/>
    <w:rsid w:val="00AD62EC"/>
    <w:rsid w:val="00AD6650"/>
    <w:rsid w:val="00AD6870"/>
    <w:rsid w:val="00AD696E"/>
    <w:rsid w:val="00AD6B30"/>
    <w:rsid w:val="00AD7908"/>
    <w:rsid w:val="00AD7B94"/>
    <w:rsid w:val="00AE00BD"/>
    <w:rsid w:val="00AE049F"/>
    <w:rsid w:val="00AE0FD2"/>
    <w:rsid w:val="00AE1777"/>
    <w:rsid w:val="00AE1A64"/>
    <w:rsid w:val="00AE1AC7"/>
    <w:rsid w:val="00AE1E67"/>
    <w:rsid w:val="00AE2537"/>
    <w:rsid w:val="00AE2799"/>
    <w:rsid w:val="00AE2BF2"/>
    <w:rsid w:val="00AE2DEF"/>
    <w:rsid w:val="00AE2DF1"/>
    <w:rsid w:val="00AE2EA3"/>
    <w:rsid w:val="00AE331C"/>
    <w:rsid w:val="00AE3C9C"/>
    <w:rsid w:val="00AE3CAC"/>
    <w:rsid w:val="00AE3F99"/>
    <w:rsid w:val="00AE4373"/>
    <w:rsid w:val="00AE46C7"/>
    <w:rsid w:val="00AE4957"/>
    <w:rsid w:val="00AE4B06"/>
    <w:rsid w:val="00AE4CBC"/>
    <w:rsid w:val="00AE50AA"/>
    <w:rsid w:val="00AE53DA"/>
    <w:rsid w:val="00AE594D"/>
    <w:rsid w:val="00AE5B35"/>
    <w:rsid w:val="00AE6029"/>
    <w:rsid w:val="00AE67E2"/>
    <w:rsid w:val="00AE6D03"/>
    <w:rsid w:val="00AE7A50"/>
    <w:rsid w:val="00AE7BB4"/>
    <w:rsid w:val="00AE7BDE"/>
    <w:rsid w:val="00AE7C60"/>
    <w:rsid w:val="00AE7D6D"/>
    <w:rsid w:val="00AF0223"/>
    <w:rsid w:val="00AF050B"/>
    <w:rsid w:val="00AF0EB8"/>
    <w:rsid w:val="00AF0F9A"/>
    <w:rsid w:val="00AF13E3"/>
    <w:rsid w:val="00AF143F"/>
    <w:rsid w:val="00AF1F2F"/>
    <w:rsid w:val="00AF222B"/>
    <w:rsid w:val="00AF2249"/>
    <w:rsid w:val="00AF2411"/>
    <w:rsid w:val="00AF26AF"/>
    <w:rsid w:val="00AF2765"/>
    <w:rsid w:val="00AF2C20"/>
    <w:rsid w:val="00AF2EA7"/>
    <w:rsid w:val="00AF3193"/>
    <w:rsid w:val="00AF3740"/>
    <w:rsid w:val="00AF3F38"/>
    <w:rsid w:val="00AF4596"/>
    <w:rsid w:val="00AF46AC"/>
    <w:rsid w:val="00AF4C65"/>
    <w:rsid w:val="00AF5073"/>
    <w:rsid w:val="00AF51CB"/>
    <w:rsid w:val="00AF569E"/>
    <w:rsid w:val="00AF56CB"/>
    <w:rsid w:val="00AF5BD8"/>
    <w:rsid w:val="00AF5F1E"/>
    <w:rsid w:val="00AF6250"/>
    <w:rsid w:val="00AF63DD"/>
    <w:rsid w:val="00AF6832"/>
    <w:rsid w:val="00AF6ADC"/>
    <w:rsid w:val="00AF6DA5"/>
    <w:rsid w:val="00AF6DD5"/>
    <w:rsid w:val="00AF744F"/>
    <w:rsid w:val="00AF7537"/>
    <w:rsid w:val="00AF7A58"/>
    <w:rsid w:val="00AF7B29"/>
    <w:rsid w:val="00AF7B34"/>
    <w:rsid w:val="00AF7E0C"/>
    <w:rsid w:val="00AF7F58"/>
    <w:rsid w:val="00B0050C"/>
    <w:rsid w:val="00B00A3A"/>
    <w:rsid w:val="00B013C9"/>
    <w:rsid w:val="00B01406"/>
    <w:rsid w:val="00B01497"/>
    <w:rsid w:val="00B01713"/>
    <w:rsid w:val="00B01D0F"/>
    <w:rsid w:val="00B02031"/>
    <w:rsid w:val="00B02348"/>
    <w:rsid w:val="00B02B3A"/>
    <w:rsid w:val="00B02F64"/>
    <w:rsid w:val="00B03198"/>
    <w:rsid w:val="00B03467"/>
    <w:rsid w:val="00B03488"/>
    <w:rsid w:val="00B035CF"/>
    <w:rsid w:val="00B03703"/>
    <w:rsid w:val="00B03D28"/>
    <w:rsid w:val="00B047B4"/>
    <w:rsid w:val="00B04AF9"/>
    <w:rsid w:val="00B04D8A"/>
    <w:rsid w:val="00B050DA"/>
    <w:rsid w:val="00B0575B"/>
    <w:rsid w:val="00B05FA3"/>
    <w:rsid w:val="00B06154"/>
    <w:rsid w:val="00B06233"/>
    <w:rsid w:val="00B07146"/>
    <w:rsid w:val="00B073E2"/>
    <w:rsid w:val="00B07470"/>
    <w:rsid w:val="00B078FE"/>
    <w:rsid w:val="00B07C6B"/>
    <w:rsid w:val="00B07D74"/>
    <w:rsid w:val="00B07EB9"/>
    <w:rsid w:val="00B104A4"/>
    <w:rsid w:val="00B10AC1"/>
    <w:rsid w:val="00B10E01"/>
    <w:rsid w:val="00B11BCE"/>
    <w:rsid w:val="00B11FA9"/>
    <w:rsid w:val="00B12814"/>
    <w:rsid w:val="00B12C57"/>
    <w:rsid w:val="00B13082"/>
    <w:rsid w:val="00B1328A"/>
    <w:rsid w:val="00B132DB"/>
    <w:rsid w:val="00B13590"/>
    <w:rsid w:val="00B137F5"/>
    <w:rsid w:val="00B13B1A"/>
    <w:rsid w:val="00B13B57"/>
    <w:rsid w:val="00B14137"/>
    <w:rsid w:val="00B141CB"/>
    <w:rsid w:val="00B1446F"/>
    <w:rsid w:val="00B14698"/>
    <w:rsid w:val="00B1512A"/>
    <w:rsid w:val="00B15195"/>
    <w:rsid w:val="00B1547A"/>
    <w:rsid w:val="00B157E9"/>
    <w:rsid w:val="00B16333"/>
    <w:rsid w:val="00B16394"/>
    <w:rsid w:val="00B163FA"/>
    <w:rsid w:val="00B166D4"/>
    <w:rsid w:val="00B16CB1"/>
    <w:rsid w:val="00B17161"/>
    <w:rsid w:val="00B17425"/>
    <w:rsid w:val="00B178D6"/>
    <w:rsid w:val="00B17B19"/>
    <w:rsid w:val="00B17BE1"/>
    <w:rsid w:val="00B203B5"/>
    <w:rsid w:val="00B20635"/>
    <w:rsid w:val="00B20710"/>
    <w:rsid w:val="00B208D4"/>
    <w:rsid w:val="00B20C19"/>
    <w:rsid w:val="00B21053"/>
    <w:rsid w:val="00B212D6"/>
    <w:rsid w:val="00B21697"/>
    <w:rsid w:val="00B21B94"/>
    <w:rsid w:val="00B21BA3"/>
    <w:rsid w:val="00B21D54"/>
    <w:rsid w:val="00B2223E"/>
    <w:rsid w:val="00B22420"/>
    <w:rsid w:val="00B2273A"/>
    <w:rsid w:val="00B228EC"/>
    <w:rsid w:val="00B22CD3"/>
    <w:rsid w:val="00B22E27"/>
    <w:rsid w:val="00B233C1"/>
    <w:rsid w:val="00B237A4"/>
    <w:rsid w:val="00B23C3A"/>
    <w:rsid w:val="00B24090"/>
    <w:rsid w:val="00B24446"/>
    <w:rsid w:val="00B24695"/>
    <w:rsid w:val="00B24981"/>
    <w:rsid w:val="00B24BAA"/>
    <w:rsid w:val="00B24C2D"/>
    <w:rsid w:val="00B24F28"/>
    <w:rsid w:val="00B2653B"/>
    <w:rsid w:val="00B26AC6"/>
    <w:rsid w:val="00B26F87"/>
    <w:rsid w:val="00B27143"/>
    <w:rsid w:val="00B27919"/>
    <w:rsid w:val="00B27A7D"/>
    <w:rsid w:val="00B301DC"/>
    <w:rsid w:val="00B301F1"/>
    <w:rsid w:val="00B305C6"/>
    <w:rsid w:val="00B3090F"/>
    <w:rsid w:val="00B30D74"/>
    <w:rsid w:val="00B30D84"/>
    <w:rsid w:val="00B311F4"/>
    <w:rsid w:val="00B3144D"/>
    <w:rsid w:val="00B31888"/>
    <w:rsid w:val="00B31C11"/>
    <w:rsid w:val="00B31FC1"/>
    <w:rsid w:val="00B3210A"/>
    <w:rsid w:val="00B32285"/>
    <w:rsid w:val="00B322E4"/>
    <w:rsid w:val="00B32369"/>
    <w:rsid w:val="00B326D6"/>
    <w:rsid w:val="00B32856"/>
    <w:rsid w:val="00B32A45"/>
    <w:rsid w:val="00B32AD4"/>
    <w:rsid w:val="00B32EC0"/>
    <w:rsid w:val="00B3347B"/>
    <w:rsid w:val="00B340E0"/>
    <w:rsid w:val="00B345DC"/>
    <w:rsid w:val="00B34A71"/>
    <w:rsid w:val="00B34AFB"/>
    <w:rsid w:val="00B34E0B"/>
    <w:rsid w:val="00B355CF"/>
    <w:rsid w:val="00B35AB4"/>
    <w:rsid w:val="00B35C58"/>
    <w:rsid w:val="00B360D7"/>
    <w:rsid w:val="00B363BC"/>
    <w:rsid w:val="00B369F4"/>
    <w:rsid w:val="00B37666"/>
    <w:rsid w:val="00B37BA7"/>
    <w:rsid w:val="00B40067"/>
    <w:rsid w:val="00B4019A"/>
    <w:rsid w:val="00B401AA"/>
    <w:rsid w:val="00B40BCC"/>
    <w:rsid w:val="00B40F48"/>
    <w:rsid w:val="00B413B4"/>
    <w:rsid w:val="00B4150D"/>
    <w:rsid w:val="00B41730"/>
    <w:rsid w:val="00B417F6"/>
    <w:rsid w:val="00B42291"/>
    <w:rsid w:val="00B42789"/>
    <w:rsid w:val="00B427ED"/>
    <w:rsid w:val="00B42834"/>
    <w:rsid w:val="00B42D05"/>
    <w:rsid w:val="00B43073"/>
    <w:rsid w:val="00B431B2"/>
    <w:rsid w:val="00B4324B"/>
    <w:rsid w:val="00B43971"/>
    <w:rsid w:val="00B439B5"/>
    <w:rsid w:val="00B43D86"/>
    <w:rsid w:val="00B43DD6"/>
    <w:rsid w:val="00B440AA"/>
    <w:rsid w:val="00B441DB"/>
    <w:rsid w:val="00B448C3"/>
    <w:rsid w:val="00B448D9"/>
    <w:rsid w:val="00B45321"/>
    <w:rsid w:val="00B45478"/>
    <w:rsid w:val="00B45501"/>
    <w:rsid w:val="00B456F1"/>
    <w:rsid w:val="00B45745"/>
    <w:rsid w:val="00B45BD6"/>
    <w:rsid w:val="00B45BFF"/>
    <w:rsid w:val="00B45E2A"/>
    <w:rsid w:val="00B460B3"/>
    <w:rsid w:val="00B46335"/>
    <w:rsid w:val="00B4680D"/>
    <w:rsid w:val="00B46D2F"/>
    <w:rsid w:val="00B46E20"/>
    <w:rsid w:val="00B46FAA"/>
    <w:rsid w:val="00B470C7"/>
    <w:rsid w:val="00B474C1"/>
    <w:rsid w:val="00B47608"/>
    <w:rsid w:val="00B47786"/>
    <w:rsid w:val="00B47841"/>
    <w:rsid w:val="00B47C19"/>
    <w:rsid w:val="00B5054B"/>
    <w:rsid w:val="00B5059F"/>
    <w:rsid w:val="00B505AA"/>
    <w:rsid w:val="00B50645"/>
    <w:rsid w:val="00B50C1A"/>
    <w:rsid w:val="00B50E20"/>
    <w:rsid w:val="00B50FE4"/>
    <w:rsid w:val="00B5136A"/>
    <w:rsid w:val="00B513DC"/>
    <w:rsid w:val="00B51484"/>
    <w:rsid w:val="00B51C93"/>
    <w:rsid w:val="00B52139"/>
    <w:rsid w:val="00B521D3"/>
    <w:rsid w:val="00B52659"/>
    <w:rsid w:val="00B52908"/>
    <w:rsid w:val="00B52965"/>
    <w:rsid w:val="00B52A44"/>
    <w:rsid w:val="00B52D8A"/>
    <w:rsid w:val="00B53458"/>
    <w:rsid w:val="00B53A42"/>
    <w:rsid w:val="00B53E61"/>
    <w:rsid w:val="00B53F92"/>
    <w:rsid w:val="00B540BB"/>
    <w:rsid w:val="00B54732"/>
    <w:rsid w:val="00B5476D"/>
    <w:rsid w:val="00B54908"/>
    <w:rsid w:val="00B549E7"/>
    <w:rsid w:val="00B550D8"/>
    <w:rsid w:val="00B55803"/>
    <w:rsid w:val="00B55A3F"/>
    <w:rsid w:val="00B55E35"/>
    <w:rsid w:val="00B562E4"/>
    <w:rsid w:val="00B56698"/>
    <w:rsid w:val="00B56808"/>
    <w:rsid w:val="00B5697C"/>
    <w:rsid w:val="00B56A8F"/>
    <w:rsid w:val="00B56E62"/>
    <w:rsid w:val="00B5721D"/>
    <w:rsid w:val="00B57756"/>
    <w:rsid w:val="00B57806"/>
    <w:rsid w:val="00B57A93"/>
    <w:rsid w:val="00B57C18"/>
    <w:rsid w:val="00B57F00"/>
    <w:rsid w:val="00B603D9"/>
    <w:rsid w:val="00B60694"/>
    <w:rsid w:val="00B60A17"/>
    <w:rsid w:val="00B60AB6"/>
    <w:rsid w:val="00B60AFE"/>
    <w:rsid w:val="00B60D03"/>
    <w:rsid w:val="00B60F25"/>
    <w:rsid w:val="00B613CB"/>
    <w:rsid w:val="00B61521"/>
    <w:rsid w:val="00B61EFB"/>
    <w:rsid w:val="00B6235F"/>
    <w:rsid w:val="00B626CE"/>
    <w:rsid w:val="00B62B33"/>
    <w:rsid w:val="00B62BAD"/>
    <w:rsid w:val="00B62BF6"/>
    <w:rsid w:val="00B63050"/>
    <w:rsid w:val="00B6318B"/>
    <w:rsid w:val="00B63693"/>
    <w:rsid w:val="00B637DA"/>
    <w:rsid w:val="00B63A66"/>
    <w:rsid w:val="00B63D36"/>
    <w:rsid w:val="00B63E6C"/>
    <w:rsid w:val="00B63FA8"/>
    <w:rsid w:val="00B64953"/>
    <w:rsid w:val="00B64DAE"/>
    <w:rsid w:val="00B6573D"/>
    <w:rsid w:val="00B65C50"/>
    <w:rsid w:val="00B66756"/>
    <w:rsid w:val="00B66837"/>
    <w:rsid w:val="00B66DCE"/>
    <w:rsid w:val="00B66E28"/>
    <w:rsid w:val="00B66EAA"/>
    <w:rsid w:val="00B673B6"/>
    <w:rsid w:val="00B676A1"/>
    <w:rsid w:val="00B67A17"/>
    <w:rsid w:val="00B67E97"/>
    <w:rsid w:val="00B709C0"/>
    <w:rsid w:val="00B70A06"/>
    <w:rsid w:val="00B70D36"/>
    <w:rsid w:val="00B70F4B"/>
    <w:rsid w:val="00B70FD1"/>
    <w:rsid w:val="00B71156"/>
    <w:rsid w:val="00B71B94"/>
    <w:rsid w:val="00B71CC9"/>
    <w:rsid w:val="00B72191"/>
    <w:rsid w:val="00B721AB"/>
    <w:rsid w:val="00B726D6"/>
    <w:rsid w:val="00B72810"/>
    <w:rsid w:val="00B72CD2"/>
    <w:rsid w:val="00B7316C"/>
    <w:rsid w:val="00B735C0"/>
    <w:rsid w:val="00B73B9B"/>
    <w:rsid w:val="00B73DBE"/>
    <w:rsid w:val="00B74BFB"/>
    <w:rsid w:val="00B74F21"/>
    <w:rsid w:val="00B758FA"/>
    <w:rsid w:val="00B759F6"/>
    <w:rsid w:val="00B764D2"/>
    <w:rsid w:val="00B76631"/>
    <w:rsid w:val="00B76713"/>
    <w:rsid w:val="00B7723B"/>
    <w:rsid w:val="00B77514"/>
    <w:rsid w:val="00B777BA"/>
    <w:rsid w:val="00B778A1"/>
    <w:rsid w:val="00B77DA7"/>
    <w:rsid w:val="00B8003E"/>
    <w:rsid w:val="00B80646"/>
    <w:rsid w:val="00B80E34"/>
    <w:rsid w:val="00B80FB7"/>
    <w:rsid w:val="00B8116A"/>
    <w:rsid w:val="00B81176"/>
    <w:rsid w:val="00B811B7"/>
    <w:rsid w:val="00B81E79"/>
    <w:rsid w:val="00B8263E"/>
    <w:rsid w:val="00B82713"/>
    <w:rsid w:val="00B82906"/>
    <w:rsid w:val="00B82DAA"/>
    <w:rsid w:val="00B82F83"/>
    <w:rsid w:val="00B82F8C"/>
    <w:rsid w:val="00B834AD"/>
    <w:rsid w:val="00B8364D"/>
    <w:rsid w:val="00B83A56"/>
    <w:rsid w:val="00B85242"/>
    <w:rsid w:val="00B853A2"/>
    <w:rsid w:val="00B8557F"/>
    <w:rsid w:val="00B85654"/>
    <w:rsid w:val="00B85797"/>
    <w:rsid w:val="00B85866"/>
    <w:rsid w:val="00B85AFF"/>
    <w:rsid w:val="00B85BCE"/>
    <w:rsid w:val="00B86394"/>
    <w:rsid w:val="00B868AF"/>
    <w:rsid w:val="00B86A70"/>
    <w:rsid w:val="00B86D92"/>
    <w:rsid w:val="00B87597"/>
    <w:rsid w:val="00B87A45"/>
    <w:rsid w:val="00B87C1D"/>
    <w:rsid w:val="00B90004"/>
    <w:rsid w:val="00B9069B"/>
    <w:rsid w:val="00B90E33"/>
    <w:rsid w:val="00B90E82"/>
    <w:rsid w:val="00B92244"/>
    <w:rsid w:val="00B92667"/>
    <w:rsid w:val="00B9323B"/>
    <w:rsid w:val="00B933EE"/>
    <w:rsid w:val="00B939D8"/>
    <w:rsid w:val="00B93BEE"/>
    <w:rsid w:val="00B94F81"/>
    <w:rsid w:val="00B9501A"/>
    <w:rsid w:val="00B95108"/>
    <w:rsid w:val="00B9511E"/>
    <w:rsid w:val="00B95FB4"/>
    <w:rsid w:val="00B96278"/>
    <w:rsid w:val="00B966BE"/>
    <w:rsid w:val="00B96CBA"/>
    <w:rsid w:val="00B96D94"/>
    <w:rsid w:val="00B978F5"/>
    <w:rsid w:val="00BA0A20"/>
    <w:rsid w:val="00BA0C8A"/>
    <w:rsid w:val="00BA0CFD"/>
    <w:rsid w:val="00BA0FBD"/>
    <w:rsid w:val="00BA1B9B"/>
    <w:rsid w:val="00BA1CEC"/>
    <w:rsid w:val="00BA1EFD"/>
    <w:rsid w:val="00BA2317"/>
    <w:rsid w:val="00BA2390"/>
    <w:rsid w:val="00BA2892"/>
    <w:rsid w:val="00BA2897"/>
    <w:rsid w:val="00BA365C"/>
    <w:rsid w:val="00BA36C7"/>
    <w:rsid w:val="00BA3D06"/>
    <w:rsid w:val="00BA4277"/>
    <w:rsid w:val="00BA464D"/>
    <w:rsid w:val="00BA46A9"/>
    <w:rsid w:val="00BA4B45"/>
    <w:rsid w:val="00BA4D96"/>
    <w:rsid w:val="00BA5C98"/>
    <w:rsid w:val="00BA6D1F"/>
    <w:rsid w:val="00BA6D5B"/>
    <w:rsid w:val="00BA6EA3"/>
    <w:rsid w:val="00BA6FC4"/>
    <w:rsid w:val="00BA734B"/>
    <w:rsid w:val="00BA7D9A"/>
    <w:rsid w:val="00BA7E8B"/>
    <w:rsid w:val="00BB01ED"/>
    <w:rsid w:val="00BB0F45"/>
    <w:rsid w:val="00BB11AA"/>
    <w:rsid w:val="00BB151D"/>
    <w:rsid w:val="00BB16BA"/>
    <w:rsid w:val="00BB18FD"/>
    <w:rsid w:val="00BB1A41"/>
    <w:rsid w:val="00BB1A97"/>
    <w:rsid w:val="00BB1CB7"/>
    <w:rsid w:val="00BB22D0"/>
    <w:rsid w:val="00BB232C"/>
    <w:rsid w:val="00BB2960"/>
    <w:rsid w:val="00BB3329"/>
    <w:rsid w:val="00BB3889"/>
    <w:rsid w:val="00BB38DC"/>
    <w:rsid w:val="00BB3AE8"/>
    <w:rsid w:val="00BB3FCD"/>
    <w:rsid w:val="00BB4C50"/>
    <w:rsid w:val="00BB54FA"/>
    <w:rsid w:val="00BB57C1"/>
    <w:rsid w:val="00BB5A2D"/>
    <w:rsid w:val="00BB5DB5"/>
    <w:rsid w:val="00BB5F27"/>
    <w:rsid w:val="00BB61F0"/>
    <w:rsid w:val="00BB6DBC"/>
    <w:rsid w:val="00BB6F12"/>
    <w:rsid w:val="00BB70C2"/>
    <w:rsid w:val="00BB7C0E"/>
    <w:rsid w:val="00BB7E86"/>
    <w:rsid w:val="00BC076F"/>
    <w:rsid w:val="00BC0824"/>
    <w:rsid w:val="00BC08E2"/>
    <w:rsid w:val="00BC0D6E"/>
    <w:rsid w:val="00BC111F"/>
    <w:rsid w:val="00BC1340"/>
    <w:rsid w:val="00BC1796"/>
    <w:rsid w:val="00BC1974"/>
    <w:rsid w:val="00BC1990"/>
    <w:rsid w:val="00BC1F1C"/>
    <w:rsid w:val="00BC3227"/>
    <w:rsid w:val="00BC324A"/>
    <w:rsid w:val="00BC3792"/>
    <w:rsid w:val="00BC3F43"/>
    <w:rsid w:val="00BC4D0B"/>
    <w:rsid w:val="00BC4D13"/>
    <w:rsid w:val="00BC546F"/>
    <w:rsid w:val="00BC5854"/>
    <w:rsid w:val="00BC6044"/>
    <w:rsid w:val="00BC6D96"/>
    <w:rsid w:val="00BC7840"/>
    <w:rsid w:val="00BC79AB"/>
    <w:rsid w:val="00BC7B7D"/>
    <w:rsid w:val="00BC7B9D"/>
    <w:rsid w:val="00BD0C46"/>
    <w:rsid w:val="00BD0C4E"/>
    <w:rsid w:val="00BD12C9"/>
    <w:rsid w:val="00BD1B79"/>
    <w:rsid w:val="00BD1B9B"/>
    <w:rsid w:val="00BD2549"/>
    <w:rsid w:val="00BD26D9"/>
    <w:rsid w:val="00BD2754"/>
    <w:rsid w:val="00BD2944"/>
    <w:rsid w:val="00BD2A1B"/>
    <w:rsid w:val="00BD3D25"/>
    <w:rsid w:val="00BD3E7D"/>
    <w:rsid w:val="00BD427A"/>
    <w:rsid w:val="00BD445F"/>
    <w:rsid w:val="00BD4591"/>
    <w:rsid w:val="00BD468E"/>
    <w:rsid w:val="00BD49A1"/>
    <w:rsid w:val="00BD4D7C"/>
    <w:rsid w:val="00BD4DB6"/>
    <w:rsid w:val="00BD4EFD"/>
    <w:rsid w:val="00BD55E1"/>
    <w:rsid w:val="00BD5CE9"/>
    <w:rsid w:val="00BD63B4"/>
    <w:rsid w:val="00BD6C10"/>
    <w:rsid w:val="00BD6C75"/>
    <w:rsid w:val="00BD723B"/>
    <w:rsid w:val="00BD7515"/>
    <w:rsid w:val="00BD78B5"/>
    <w:rsid w:val="00BD7B90"/>
    <w:rsid w:val="00BD7CD6"/>
    <w:rsid w:val="00BE020C"/>
    <w:rsid w:val="00BE0975"/>
    <w:rsid w:val="00BE0A74"/>
    <w:rsid w:val="00BE0F0A"/>
    <w:rsid w:val="00BE1248"/>
    <w:rsid w:val="00BE1291"/>
    <w:rsid w:val="00BE14E4"/>
    <w:rsid w:val="00BE1789"/>
    <w:rsid w:val="00BE1A2D"/>
    <w:rsid w:val="00BE1C57"/>
    <w:rsid w:val="00BE1E27"/>
    <w:rsid w:val="00BE1F8E"/>
    <w:rsid w:val="00BE213A"/>
    <w:rsid w:val="00BE2442"/>
    <w:rsid w:val="00BE25B8"/>
    <w:rsid w:val="00BE2950"/>
    <w:rsid w:val="00BE2D1F"/>
    <w:rsid w:val="00BE2F3B"/>
    <w:rsid w:val="00BE3091"/>
    <w:rsid w:val="00BE3682"/>
    <w:rsid w:val="00BE3AA4"/>
    <w:rsid w:val="00BE401F"/>
    <w:rsid w:val="00BE40F5"/>
    <w:rsid w:val="00BE4243"/>
    <w:rsid w:val="00BE446F"/>
    <w:rsid w:val="00BE4C33"/>
    <w:rsid w:val="00BE4CF8"/>
    <w:rsid w:val="00BE4D41"/>
    <w:rsid w:val="00BE4E02"/>
    <w:rsid w:val="00BE4E7C"/>
    <w:rsid w:val="00BE4F9A"/>
    <w:rsid w:val="00BE50C2"/>
    <w:rsid w:val="00BE5816"/>
    <w:rsid w:val="00BE5864"/>
    <w:rsid w:val="00BE59C6"/>
    <w:rsid w:val="00BE5D47"/>
    <w:rsid w:val="00BE5DA1"/>
    <w:rsid w:val="00BE6103"/>
    <w:rsid w:val="00BE6D86"/>
    <w:rsid w:val="00BE6ED0"/>
    <w:rsid w:val="00BE716F"/>
    <w:rsid w:val="00BE7241"/>
    <w:rsid w:val="00BE7306"/>
    <w:rsid w:val="00BE77B2"/>
    <w:rsid w:val="00BE7C94"/>
    <w:rsid w:val="00BF036D"/>
    <w:rsid w:val="00BF0600"/>
    <w:rsid w:val="00BF084A"/>
    <w:rsid w:val="00BF0D11"/>
    <w:rsid w:val="00BF12BA"/>
    <w:rsid w:val="00BF137D"/>
    <w:rsid w:val="00BF15C3"/>
    <w:rsid w:val="00BF16EB"/>
    <w:rsid w:val="00BF1A75"/>
    <w:rsid w:val="00BF1FCD"/>
    <w:rsid w:val="00BF200F"/>
    <w:rsid w:val="00BF228C"/>
    <w:rsid w:val="00BF238F"/>
    <w:rsid w:val="00BF2B7F"/>
    <w:rsid w:val="00BF2D76"/>
    <w:rsid w:val="00BF2D8C"/>
    <w:rsid w:val="00BF2D97"/>
    <w:rsid w:val="00BF2F09"/>
    <w:rsid w:val="00BF2F0F"/>
    <w:rsid w:val="00BF3017"/>
    <w:rsid w:val="00BF3A84"/>
    <w:rsid w:val="00BF3C7B"/>
    <w:rsid w:val="00BF4907"/>
    <w:rsid w:val="00BF4B8A"/>
    <w:rsid w:val="00BF50F1"/>
    <w:rsid w:val="00BF53E4"/>
    <w:rsid w:val="00BF544E"/>
    <w:rsid w:val="00BF56E9"/>
    <w:rsid w:val="00BF586C"/>
    <w:rsid w:val="00BF5B99"/>
    <w:rsid w:val="00BF5FFC"/>
    <w:rsid w:val="00BF64B4"/>
    <w:rsid w:val="00BF6F3A"/>
    <w:rsid w:val="00BF704B"/>
    <w:rsid w:val="00BF782F"/>
    <w:rsid w:val="00BF7D53"/>
    <w:rsid w:val="00C00066"/>
    <w:rsid w:val="00C0061A"/>
    <w:rsid w:val="00C00853"/>
    <w:rsid w:val="00C00EE0"/>
    <w:rsid w:val="00C01129"/>
    <w:rsid w:val="00C015FD"/>
    <w:rsid w:val="00C01DEE"/>
    <w:rsid w:val="00C02A2C"/>
    <w:rsid w:val="00C02F9C"/>
    <w:rsid w:val="00C02FFF"/>
    <w:rsid w:val="00C03348"/>
    <w:rsid w:val="00C03D9D"/>
    <w:rsid w:val="00C03E20"/>
    <w:rsid w:val="00C03E88"/>
    <w:rsid w:val="00C03E9A"/>
    <w:rsid w:val="00C03F89"/>
    <w:rsid w:val="00C04C3B"/>
    <w:rsid w:val="00C05A86"/>
    <w:rsid w:val="00C05B8A"/>
    <w:rsid w:val="00C061BB"/>
    <w:rsid w:val="00C062A1"/>
    <w:rsid w:val="00C062BE"/>
    <w:rsid w:val="00C063AE"/>
    <w:rsid w:val="00C066F6"/>
    <w:rsid w:val="00C06B45"/>
    <w:rsid w:val="00C06FF4"/>
    <w:rsid w:val="00C07005"/>
    <w:rsid w:val="00C07546"/>
    <w:rsid w:val="00C077F6"/>
    <w:rsid w:val="00C078A2"/>
    <w:rsid w:val="00C07D7B"/>
    <w:rsid w:val="00C101C1"/>
    <w:rsid w:val="00C107EE"/>
    <w:rsid w:val="00C10B14"/>
    <w:rsid w:val="00C10C72"/>
    <w:rsid w:val="00C11217"/>
    <w:rsid w:val="00C113E3"/>
    <w:rsid w:val="00C11576"/>
    <w:rsid w:val="00C115FD"/>
    <w:rsid w:val="00C11649"/>
    <w:rsid w:val="00C11A84"/>
    <w:rsid w:val="00C11EA1"/>
    <w:rsid w:val="00C1206C"/>
    <w:rsid w:val="00C120D7"/>
    <w:rsid w:val="00C126E4"/>
    <w:rsid w:val="00C128C5"/>
    <w:rsid w:val="00C132CE"/>
    <w:rsid w:val="00C13BE5"/>
    <w:rsid w:val="00C13D10"/>
    <w:rsid w:val="00C13DAF"/>
    <w:rsid w:val="00C13DD0"/>
    <w:rsid w:val="00C14388"/>
    <w:rsid w:val="00C14529"/>
    <w:rsid w:val="00C145FB"/>
    <w:rsid w:val="00C14875"/>
    <w:rsid w:val="00C14A14"/>
    <w:rsid w:val="00C14B15"/>
    <w:rsid w:val="00C14EC1"/>
    <w:rsid w:val="00C14FFE"/>
    <w:rsid w:val="00C15347"/>
    <w:rsid w:val="00C15E18"/>
    <w:rsid w:val="00C16155"/>
    <w:rsid w:val="00C16298"/>
    <w:rsid w:val="00C16350"/>
    <w:rsid w:val="00C163D1"/>
    <w:rsid w:val="00C1651C"/>
    <w:rsid w:val="00C16A32"/>
    <w:rsid w:val="00C16DF6"/>
    <w:rsid w:val="00C16FBE"/>
    <w:rsid w:val="00C17374"/>
    <w:rsid w:val="00C17636"/>
    <w:rsid w:val="00C179D3"/>
    <w:rsid w:val="00C17BDA"/>
    <w:rsid w:val="00C17F73"/>
    <w:rsid w:val="00C204D1"/>
    <w:rsid w:val="00C204D5"/>
    <w:rsid w:val="00C20677"/>
    <w:rsid w:val="00C210A2"/>
    <w:rsid w:val="00C210B7"/>
    <w:rsid w:val="00C219FC"/>
    <w:rsid w:val="00C21E4B"/>
    <w:rsid w:val="00C229AD"/>
    <w:rsid w:val="00C22BFD"/>
    <w:rsid w:val="00C22F94"/>
    <w:rsid w:val="00C23681"/>
    <w:rsid w:val="00C238D6"/>
    <w:rsid w:val="00C239EF"/>
    <w:rsid w:val="00C23BF3"/>
    <w:rsid w:val="00C23C5E"/>
    <w:rsid w:val="00C23D33"/>
    <w:rsid w:val="00C24087"/>
    <w:rsid w:val="00C249E2"/>
    <w:rsid w:val="00C24BE3"/>
    <w:rsid w:val="00C24E53"/>
    <w:rsid w:val="00C25279"/>
    <w:rsid w:val="00C254FF"/>
    <w:rsid w:val="00C25E2D"/>
    <w:rsid w:val="00C25E9D"/>
    <w:rsid w:val="00C26052"/>
    <w:rsid w:val="00C261BC"/>
    <w:rsid w:val="00C26C3F"/>
    <w:rsid w:val="00C27252"/>
    <w:rsid w:val="00C27538"/>
    <w:rsid w:val="00C27E4B"/>
    <w:rsid w:val="00C27F5C"/>
    <w:rsid w:val="00C302B0"/>
    <w:rsid w:val="00C3096D"/>
    <w:rsid w:val="00C30EA5"/>
    <w:rsid w:val="00C3136A"/>
    <w:rsid w:val="00C31826"/>
    <w:rsid w:val="00C31C8C"/>
    <w:rsid w:val="00C31DD4"/>
    <w:rsid w:val="00C32054"/>
    <w:rsid w:val="00C32129"/>
    <w:rsid w:val="00C3267F"/>
    <w:rsid w:val="00C327C7"/>
    <w:rsid w:val="00C327FC"/>
    <w:rsid w:val="00C32A23"/>
    <w:rsid w:val="00C32F5F"/>
    <w:rsid w:val="00C339EC"/>
    <w:rsid w:val="00C3441E"/>
    <w:rsid w:val="00C359BB"/>
    <w:rsid w:val="00C35B10"/>
    <w:rsid w:val="00C35B70"/>
    <w:rsid w:val="00C35F73"/>
    <w:rsid w:val="00C3644B"/>
    <w:rsid w:val="00C36CBE"/>
    <w:rsid w:val="00C36D46"/>
    <w:rsid w:val="00C36DC4"/>
    <w:rsid w:val="00C36FF1"/>
    <w:rsid w:val="00C37092"/>
    <w:rsid w:val="00C374EF"/>
    <w:rsid w:val="00C37530"/>
    <w:rsid w:val="00C37566"/>
    <w:rsid w:val="00C37617"/>
    <w:rsid w:val="00C37A78"/>
    <w:rsid w:val="00C37D33"/>
    <w:rsid w:val="00C402F6"/>
    <w:rsid w:val="00C414B6"/>
    <w:rsid w:val="00C41679"/>
    <w:rsid w:val="00C42066"/>
    <w:rsid w:val="00C4237D"/>
    <w:rsid w:val="00C4240C"/>
    <w:rsid w:val="00C42524"/>
    <w:rsid w:val="00C42532"/>
    <w:rsid w:val="00C42FBB"/>
    <w:rsid w:val="00C433CA"/>
    <w:rsid w:val="00C434EA"/>
    <w:rsid w:val="00C43893"/>
    <w:rsid w:val="00C4389C"/>
    <w:rsid w:val="00C43A78"/>
    <w:rsid w:val="00C4415E"/>
    <w:rsid w:val="00C445EE"/>
    <w:rsid w:val="00C44881"/>
    <w:rsid w:val="00C44AC3"/>
    <w:rsid w:val="00C44AF7"/>
    <w:rsid w:val="00C44BA0"/>
    <w:rsid w:val="00C44E3D"/>
    <w:rsid w:val="00C44FAB"/>
    <w:rsid w:val="00C45503"/>
    <w:rsid w:val="00C45758"/>
    <w:rsid w:val="00C45BE5"/>
    <w:rsid w:val="00C45E00"/>
    <w:rsid w:val="00C46BD6"/>
    <w:rsid w:val="00C471DB"/>
    <w:rsid w:val="00C4769D"/>
    <w:rsid w:val="00C47F06"/>
    <w:rsid w:val="00C50011"/>
    <w:rsid w:val="00C50588"/>
    <w:rsid w:val="00C50BBE"/>
    <w:rsid w:val="00C50F70"/>
    <w:rsid w:val="00C510DF"/>
    <w:rsid w:val="00C511AB"/>
    <w:rsid w:val="00C51461"/>
    <w:rsid w:val="00C52F37"/>
    <w:rsid w:val="00C530C7"/>
    <w:rsid w:val="00C53658"/>
    <w:rsid w:val="00C538BC"/>
    <w:rsid w:val="00C53DC3"/>
    <w:rsid w:val="00C53E36"/>
    <w:rsid w:val="00C53E9D"/>
    <w:rsid w:val="00C5409E"/>
    <w:rsid w:val="00C54417"/>
    <w:rsid w:val="00C5450D"/>
    <w:rsid w:val="00C54CFB"/>
    <w:rsid w:val="00C55ADD"/>
    <w:rsid w:val="00C55E2E"/>
    <w:rsid w:val="00C5663B"/>
    <w:rsid w:val="00C567F0"/>
    <w:rsid w:val="00C56AE8"/>
    <w:rsid w:val="00C56EF6"/>
    <w:rsid w:val="00C57514"/>
    <w:rsid w:val="00C57A51"/>
    <w:rsid w:val="00C57D79"/>
    <w:rsid w:val="00C57E12"/>
    <w:rsid w:val="00C60221"/>
    <w:rsid w:val="00C61201"/>
    <w:rsid w:val="00C613AE"/>
    <w:rsid w:val="00C617B8"/>
    <w:rsid w:val="00C617EF"/>
    <w:rsid w:val="00C618D8"/>
    <w:rsid w:val="00C619B6"/>
    <w:rsid w:val="00C61CC9"/>
    <w:rsid w:val="00C623F5"/>
    <w:rsid w:val="00C6274C"/>
    <w:rsid w:val="00C62A0C"/>
    <w:rsid w:val="00C62AA1"/>
    <w:rsid w:val="00C62AB0"/>
    <w:rsid w:val="00C62D9D"/>
    <w:rsid w:val="00C63A71"/>
    <w:rsid w:val="00C63E2D"/>
    <w:rsid w:val="00C640D3"/>
    <w:rsid w:val="00C64932"/>
    <w:rsid w:val="00C64D08"/>
    <w:rsid w:val="00C6600A"/>
    <w:rsid w:val="00C66E78"/>
    <w:rsid w:val="00C678C5"/>
    <w:rsid w:val="00C67905"/>
    <w:rsid w:val="00C67ECD"/>
    <w:rsid w:val="00C701D7"/>
    <w:rsid w:val="00C71197"/>
    <w:rsid w:val="00C71245"/>
    <w:rsid w:val="00C71409"/>
    <w:rsid w:val="00C71AC5"/>
    <w:rsid w:val="00C71EC0"/>
    <w:rsid w:val="00C72020"/>
    <w:rsid w:val="00C73437"/>
    <w:rsid w:val="00C7359C"/>
    <w:rsid w:val="00C7365A"/>
    <w:rsid w:val="00C73CDE"/>
    <w:rsid w:val="00C742CA"/>
    <w:rsid w:val="00C7495B"/>
    <w:rsid w:val="00C74E24"/>
    <w:rsid w:val="00C74F45"/>
    <w:rsid w:val="00C75426"/>
    <w:rsid w:val="00C7553D"/>
    <w:rsid w:val="00C757C7"/>
    <w:rsid w:val="00C7615D"/>
    <w:rsid w:val="00C762BE"/>
    <w:rsid w:val="00C764EA"/>
    <w:rsid w:val="00C76CE7"/>
    <w:rsid w:val="00C76DB9"/>
    <w:rsid w:val="00C772DF"/>
    <w:rsid w:val="00C772FA"/>
    <w:rsid w:val="00C774FD"/>
    <w:rsid w:val="00C77BBD"/>
    <w:rsid w:val="00C77BFF"/>
    <w:rsid w:val="00C77FBA"/>
    <w:rsid w:val="00C809ED"/>
    <w:rsid w:val="00C81751"/>
    <w:rsid w:val="00C81758"/>
    <w:rsid w:val="00C81AF6"/>
    <w:rsid w:val="00C81C8E"/>
    <w:rsid w:val="00C81E08"/>
    <w:rsid w:val="00C821E3"/>
    <w:rsid w:val="00C82388"/>
    <w:rsid w:val="00C82408"/>
    <w:rsid w:val="00C8255F"/>
    <w:rsid w:val="00C82865"/>
    <w:rsid w:val="00C82961"/>
    <w:rsid w:val="00C838A1"/>
    <w:rsid w:val="00C83915"/>
    <w:rsid w:val="00C83B30"/>
    <w:rsid w:val="00C84847"/>
    <w:rsid w:val="00C84A80"/>
    <w:rsid w:val="00C8524E"/>
    <w:rsid w:val="00C852DD"/>
    <w:rsid w:val="00C85541"/>
    <w:rsid w:val="00C85631"/>
    <w:rsid w:val="00C85E20"/>
    <w:rsid w:val="00C8650B"/>
    <w:rsid w:val="00C8660D"/>
    <w:rsid w:val="00C8661D"/>
    <w:rsid w:val="00C86A81"/>
    <w:rsid w:val="00C8742E"/>
    <w:rsid w:val="00C874BE"/>
    <w:rsid w:val="00C876E8"/>
    <w:rsid w:val="00C90715"/>
    <w:rsid w:val="00C90AA1"/>
    <w:rsid w:val="00C90FD0"/>
    <w:rsid w:val="00C91230"/>
    <w:rsid w:val="00C915D6"/>
    <w:rsid w:val="00C921DB"/>
    <w:rsid w:val="00C92361"/>
    <w:rsid w:val="00C923DC"/>
    <w:rsid w:val="00C92639"/>
    <w:rsid w:val="00C92663"/>
    <w:rsid w:val="00C92758"/>
    <w:rsid w:val="00C928E5"/>
    <w:rsid w:val="00C93080"/>
    <w:rsid w:val="00C93747"/>
    <w:rsid w:val="00C938F9"/>
    <w:rsid w:val="00C940EE"/>
    <w:rsid w:val="00C94F75"/>
    <w:rsid w:val="00C95048"/>
    <w:rsid w:val="00C9517D"/>
    <w:rsid w:val="00C951A3"/>
    <w:rsid w:val="00C95469"/>
    <w:rsid w:val="00C9562B"/>
    <w:rsid w:val="00C95CF2"/>
    <w:rsid w:val="00C95F37"/>
    <w:rsid w:val="00C9609B"/>
    <w:rsid w:val="00C96DD6"/>
    <w:rsid w:val="00C97539"/>
    <w:rsid w:val="00C9754D"/>
    <w:rsid w:val="00CA071C"/>
    <w:rsid w:val="00CA075F"/>
    <w:rsid w:val="00CA0844"/>
    <w:rsid w:val="00CA0DC2"/>
    <w:rsid w:val="00CA11F6"/>
    <w:rsid w:val="00CA1236"/>
    <w:rsid w:val="00CA1518"/>
    <w:rsid w:val="00CA1903"/>
    <w:rsid w:val="00CA25D0"/>
    <w:rsid w:val="00CA2798"/>
    <w:rsid w:val="00CA27F2"/>
    <w:rsid w:val="00CA2833"/>
    <w:rsid w:val="00CA2D45"/>
    <w:rsid w:val="00CA33E0"/>
    <w:rsid w:val="00CA35E6"/>
    <w:rsid w:val="00CA3F60"/>
    <w:rsid w:val="00CA4157"/>
    <w:rsid w:val="00CA4174"/>
    <w:rsid w:val="00CA44EC"/>
    <w:rsid w:val="00CA45E6"/>
    <w:rsid w:val="00CA48B1"/>
    <w:rsid w:val="00CA4C50"/>
    <w:rsid w:val="00CA4D86"/>
    <w:rsid w:val="00CA58DA"/>
    <w:rsid w:val="00CA5D84"/>
    <w:rsid w:val="00CA5DC3"/>
    <w:rsid w:val="00CA6BA0"/>
    <w:rsid w:val="00CA70CE"/>
    <w:rsid w:val="00CA7E01"/>
    <w:rsid w:val="00CA7ED6"/>
    <w:rsid w:val="00CB00AC"/>
    <w:rsid w:val="00CB0A1B"/>
    <w:rsid w:val="00CB0C55"/>
    <w:rsid w:val="00CB1B30"/>
    <w:rsid w:val="00CB2047"/>
    <w:rsid w:val="00CB2958"/>
    <w:rsid w:val="00CB2D9B"/>
    <w:rsid w:val="00CB2F18"/>
    <w:rsid w:val="00CB386F"/>
    <w:rsid w:val="00CB3892"/>
    <w:rsid w:val="00CB38E4"/>
    <w:rsid w:val="00CB390D"/>
    <w:rsid w:val="00CB39F8"/>
    <w:rsid w:val="00CB3DC1"/>
    <w:rsid w:val="00CB3FF9"/>
    <w:rsid w:val="00CB4093"/>
    <w:rsid w:val="00CB40AE"/>
    <w:rsid w:val="00CB4244"/>
    <w:rsid w:val="00CB4E27"/>
    <w:rsid w:val="00CB4F28"/>
    <w:rsid w:val="00CB5784"/>
    <w:rsid w:val="00CB66B3"/>
    <w:rsid w:val="00CB69CA"/>
    <w:rsid w:val="00CB781A"/>
    <w:rsid w:val="00CB7859"/>
    <w:rsid w:val="00CB7868"/>
    <w:rsid w:val="00CB78BD"/>
    <w:rsid w:val="00CB7BFF"/>
    <w:rsid w:val="00CB7E49"/>
    <w:rsid w:val="00CC09C0"/>
    <w:rsid w:val="00CC0C5D"/>
    <w:rsid w:val="00CC10EC"/>
    <w:rsid w:val="00CC16F4"/>
    <w:rsid w:val="00CC1FBE"/>
    <w:rsid w:val="00CC24CB"/>
    <w:rsid w:val="00CC25E1"/>
    <w:rsid w:val="00CC3275"/>
    <w:rsid w:val="00CC32C3"/>
    <w:rsid w:val="00CC353F"/>
    <w:rsid w:val="00CC3A0E"/>
    <w:rsid w:val="00CC444E"/>
    <w:rsid w:val="00CC4B63"/>
    <w:rsid w:val="00CC4EB2"/>
    <w:rsid w:val="00CC59BD"/>
    <w:rsid w:val="00CC5D21"/>
    <w:rsid w:val="00CC628B"/>
    <w:rsid w:val="00CC662E"/>
    <w:rsid w:val="00CC6ABC"/>
    <w:rsid w:val="00CC6CBD"/>
    <w:rsid w:val="00CC6F57"/>
    <w:rsid w:val="00CC7654"/>
    <w:rsid w:val="00CC768B"/>
    <w:rsid w:val="00CC7873"/>
    <w:rsid w:val="00CC7DA6"/>
    <w:rsid w:val="00CD0091"/>
    <w:rsid w:val="00CD01F5"/>
    <w:rsid w:val="00CD029E"/>
    <w:rsid w:val="00CD02A2"/>
    <w:rsid w:val="00CD072B"/>
    <w:rsid w:val="00CD0C61"/>
    <w:rsid w:val="00CD0D3F"/>
    <w:rsid w:val="00CD0F3D"/>
    <w:rsid w:val="00CD0FDF"/>
    <w:rsid w:val="00CD11A4"/>
    <w:rsid w:val="00CD18A2"/>
    <w:rsid w:val="00CD1F7E"/>
    <w:rsid w:val="00CD25EC"/>
    <w:rsid w:val="00CD2A4B"/>
    <w:rsid w:val="00CD2BEF"/>
    <w:rsid w:val="00CD2EF2"/>
    <w:rsid w:val="00CD309D"/>
    <w:rsid w:val="00CD331E"/>
    <w:rsid w:val="00CD36C5"/>
    <w:rsid w:val="00CD3958"/>
    <w:rsid w:val="00CD4001"/>
    <w:rsid w:val="00CD40CB"/>
    <w:rsid w:val="00CD44E4"/>
    <w:rsid w:val="00CD44F5"/>
    <w:rsid w:val="00CD489A"/>
    <w:rsid w:val="00CD4AEB"/>
    <w:rsid w:val="00CD4C4D"/>
    <w:rsid w:val="00CD4E2C"/>
    <w:rsid w:val="00CD5A27"/>
    <w:rsid w:val="00CD6805"/>
    <w:rsid w:val="00CD6A9A"/>
    <w:rsid w:val="00CD6CB3"/>
    <w:rsid w:val="00CD7565"/>
    <w:rsid w:val="00CD7886"/>
    <w:rsid w:val="00CD7A2F"/>
    <w:rsid w:val="00CE015C"/>
    <w:rsid w:val="00CE0676"/>
    <w:rsid w:val="00CE075C"/>
    <w:rsid w:val="00CE08BB"/>
    <w:rsid w:val="00CE08D1"/>
    <w:rsid w:val="00CE0CE4"/>
    <w:rsid w:val="00CE0E6F"/>
    <w:rsid w:val="00CE1353"/>
    <w:rsid w:val="00CE153F"/>
    <w:rsid w:val="00CE1558"/>
    <w:rsid w:val="00CE1A24"/>
    <w:rsid w:val="00CE1BEE"/>
    <w:rsid w:val="00CE2212"/>
    <w:rsid w:val="00CE225C"/>
    <w:rsid w:val="00CE238C"/>
    <w:rsid w:val="00CE32A9"/>
    <w:rsid w:val="00CE370D"/>
    <w:rsid w:val="00CE3B7B"/>
    <w:rsid w:val="00CE47E0"/>
    <w:rsid w:val="00CE531B"/>
    <w:rsid w:val="00CE56B2"/>
    <w:rsid w:val="00CE5A67"/>
    <w:rsid w:val="00CE603E"/>
    <w:rsid w:val="00CE6502"/>
    <w:rsid w:val="00CE67F0"/>
    <w:rsid w:val="00CE7BBC"/>
    <w:rsid w:val="00CF0217"/>
    <w:rsid w:val="00CF056E"/>
    <w:rsid w:val="00CF0A06"/>
    <w:rsid w:val="00CF1290"/>
    <w:rsid w:val="00CF1313"/>
    <w:rsid w:val="00CF188D"/>
    <w:rsid w:val="00CF1937"/>
    <w:rsid w:val="00CF1B1C"/>
    <w:rsid w:val="00CF1D41"/>
    <w:rsid w:val="00CF2420"/>
    <w:rsid w:val="00CF2532"/>
    <w:rsid w:val="00CF2814"/>
    <w:rsid w:val="00CF282D"/>
    <w:rsid w:val="00CF2FE9"/>
    <w:rsid w:val="00CF31B0"/>
    <w:rsid w:val="00CF3611"/>
    <w:rsid w:val="00CF426A"/>
    <w:rsid w:val="00CF449C"/>
    <w:rsid w:val="00CF44D6"/>
    <w:rsid w:val="00CF4539"/>
    <w:rsid w:val="00CF5AFC"/>
    <w:rsid w:val="00CF5CEC"/>
    <w:rsid w:val="00CF63FD"/>
    <w:rsid w:val="00CF67AB"/>
    <w:rsid w:val="00CF6BDF"/>
    <w:rsid w:val="00CF7788"/>
    <w:rsid w:val="00CF7A2C"/>
    <w:rsid w:val="00CF7BD2"/>
    <w:rsid w:val="00CF7D6B"/>
    <w:rsid w:val="00D00522"/>
    <w:rsid w:val="00D006D1"/>
    <w:rsid w:val="00D00A38"/>
    <w:rsid w:val="00D00FF0"/>
    <w:rsid w:val="00D01453"/>
    <w:rsid w:val="00D0167A"/>
    <w:rsid w:val="00D017B0"/>
    <w:rsid w:val="00D01AC6"/>
    <w:rsid w:val="00D020BA"/>
    <w:rsid w:val="00D029C1"/>
    <w:rsid w:val="00D0312C"/>
    <w:rsid w:val="00D03E1C"/>
    <w:rsid w:val="00D03FBF"/>
    <w:rsid w:val="00D04017"/>
    <w:rsid w:val="00D04326"/>
    <w:rsid w:val="00D0454A"/>
    <w:rsid w:val="00D046F6"/>
    <w:rsid w:val="00D04A4A"/>
    <w:rsid w:val="00D04A8B"/>
    <w:rsid w:val="00D04A99"/>
    <w:rsid w:val="00D05752"/>
    <w:rsid w:val="00D05C5F"/>
    <w:rsid w:val="00D05F42"/>
    <w:rsid w:val="00D06133"/>
    <w:rsid w:val="00D062D3"/>
    <w:rsid w:val="00D06789"/>
    <w:rsid w:val="00D0682C"/>
    <w:rsid w:val="00D06963"/>
    <w:rsid w:val="00D07169"/>
    <w:rsid w:val="00D07831"/>
    <w:rsid w:val="00D07A53"/>
    <w:rsid w:val="00D10094"/>
    <w:rsid w:val="00D101F6"/>
    <w:rsid w:val="00D102C9"/>
    <w:rsid w:val="00D10385"/>
    <w:rsid w:val="00D10756"/>
    <w:rsid w:val="00D10C37"/>
    <w:rsid w:val="00D11346"/>
    <w:rsid w:val="00D1135D"/>
    <w:rsid w:val="00D11B66"/>
    <w:rsid w:val="00D11C35"/>
    <w:rsid w:val="00D11F6F"/>
    <w:rsid w:val="00D12003"/>
    <w:rsid w:val="00D12D8F"/>
    <w:rsid w:val="00D13179"/>
    <w:rsid w:val="00D13DCA"/>
    <w:rsid w:val="00D140F1"/>
    <w:rsid w:val="00D143D5"/>
    <w:rsid w:val="00D146A3"/>
    <w:rsid w:val="00D14718"/>
    <w:rsid w:val="00D14C82"/>
    <w:rsid w:val="00D1593A"/>
    <w:rsid w:val="00D15AD3"/>
    <w:rsid w:val="00D15B37"/>
    <w:rsid w:val="00D15F61"/>
    <w:rsid w:val="00D1618C"/>
    <w:rsid w:val="00D166F2"/>
    <w:rsid w:val="00D16B77"/>
    <w:rsid w:val="00D16D24"/>
    <w:rsid w:val="00D16EB5"/>
    <w:rsid w:val="00D170EE"/>
    <w:rsid w:val="00D171FF"/>
    <w:rsid w:val="00D17347"/>
    <w:rsid w:val="00D1741B"/>
    <w:rsid w:val="00D17633"/>
    <w:rsid w:val="00D179E4"/>
    <w:rsid w:val="00D17A97"/>
    <w:rsid w:val="00D17AB1"/>
    <w:rsid w:val="00D17E30"/>
    <w:rsid w:val="00D17EC7"/>
    <w:rsid w:val="00D202AB"/>
    <w:rsid w:val="00D203F9"/>
    <w:rsid w:val="00D205B2"/>
    <w:rsid w:val="00D20715"/>
    <w:rsid w:val="00D2092B"/>
    <w:rsid w:val="00D20B0F"/>
    <w:rsid w:val="00D20B9F"/>
    <w:rsid w:val="00D2111C"/>
    <w:rsid w:val="00D21460"/>
    <w:rsid w:val="00D21FBA"/>
    <w:rsid w:val="00D2270A"/>
    <w:rsid w:val="00D228E8"/>
    <w:rsid w:val="00D22C6A"/>
    <w:rsid w:val="00D23342"/>
    <w:rsid w:val="00D23461"/>
    <w:rsid w:val="00D236F2"/>
    <w:rsid w:val="00D2372F"/>
    <w:rsid w:val="00D238D4"/>
    <w:rsid w:val="00D23E26"/>
    <w:rsid w:val="00D240AD"/>
    <w:rsid w:val="00D245E3"/>
    <w:rsid w:val="00D24B25"/>
    <w:rsid w:val="00D24C8B"/>
    <w:rsid w:val="00D24DA2"/>
    <w:rsid w:val="00D2568A"/>
    <w:rsid w:val="00D25E70"/>
    <w:rsid w:val="00D26137"/>
    <w:rsid w:val="00D261BC"/>
    <w:rsid w:val="00D26B07"/>
    <w:rsid w:val="00D270D8"/>
    <w:rsid w:val="00D27181"/>
    <w:rsid w:val="00D27240"/>
    <w:rsid w:val="00D27897"/>
    <w:rsid w:val="00D279E6"/>
    <w:rsid w:val="00D3010D"/>
    <w:rsid w:val="00D3019F"/>
    <w:rsid w:val="00D303DF"/>
    <w:rsid w:val="00D306F9"/>
    <w:rsid w:val="00D309B6"/>
    <w:rsid w:val="00D30AEF"/>
    <w:rsid w:val="00D312F2"/>
    <w:rsid w:val="00D316F0"/>
    <w:rsid w:val="00D31ACC"/>
    <w:rsid w:val="00D31F57"/>
    <w:rsid w:val="00D321D8"/>
    <w:rsid w:val="00D322A3"/>
    <w:rsid w:val="00D322D0"/>
    <w:rsid w:val="00D32418"/>
    <w:rsid w:val="00D32BAD"/>
    <w:rsid w:val="00D32FF8"/>
    <w:rsid w:val="00D331A9"/>
    <w:rsid w:val="00D33267"/>
    <w:rsid w:val="00D334BB"/>
    <w:rsid w:val="00D3360C"/>
    <w:rsid w:val="00D33A60"/>
    <w:rsid w:val="00D342B5"/>
    <w:rsid w:val="00D35048"/>
    <w:rsid w:val="00D35418"/>
    <w:rsid w:val="00D35C1B"/>
    <w:rsid w:val="00D35C42"/>
    <w:rsid w:val="00D360C7"/>
    <w:rsid w:val="00D36423"/>
    <w:rsid w:val="00D36861"/>
    <w:rsid w:val="00D36BB6"/>
    <w:rsid w:val="00D36CB4"/>
    <w:rsid w:val="00D36FD2"/>
    <w:rsid w:val="00D3720E"/>
    <w:rsid w:val="00D37368"/>
    <w:rsid w:val="00D3739A"/>
    <w:rsid w:val="00D377F8"/>
    <w:rsid w:val="00D37C06"/>
    <w:rsid w:val="00D40035"/>
    <w:rsid w:val="00D40468"/>
    <w:rsid w:val="00D409E9"/>
    <w:rsid w:val="00D40ECA"/>
    <w:rsid w:val="00D40F06"/>
    <w:rsid w:val="00D41BA3"/>
    <w:rsid w:val="00D41D67"/>
    <w:rsid w:val="00D42CA3"/>
    <w:rsid w:val="00D42D84"/>
    <w:rsid w:val="00D42E6F"/>
    <w:rsid w:val="00D42FF5"/>
    <w:rsid w:val="00D4356B"/>
    <w:rsid w:val="00D43997"/>
    <w:rsid w:val="00D439F1"/>
    <w:rsid w:val="00D43BCD"/>
    <w:rsid w:val="00D43E1D"/>
    <w:rsid w:val="00D44D73"/>
    <w:rsid w:val="00D44E44"/>
    <w:rsid w:val="00D4562A"/>
    <w:rsid w:val="00D45822"/>
    <w:rsid w:val="00D45A75"/>
    <w:rsid w:val="00D45DB3"/>
    <w:rsid w:val="00D462E9"/>
    <w:rsid w:val="00D46545"/>
    <w:rsid w:val="00D46ADA"/>
    <w:rsid w:val="00D46BA9"/>
    <w:rsid w:val="00D46EA7"/>
    <w:rsid w:val="00D4798F"/>
    <w:rsid w:val="00D47C10"/>
    <w:rsid w:val="00D47C18"/>
    <w:rsid w:val="00D47D4E"/>
    <w:rsid w:val="00D502C3"/>
    <w:rsid w:val="00D508C4"/>
    <w:rsid w:val="00D514BD"/>
    <w:rsid w:val="00D514ED"/>
    <w:rsid w:val="00D526F1"/>
    <w:rsid w:val="00D52922"/>
    <w:rsid w:val="00D52A17"/>
    <w:rsid w:val="00D52EB7"/>
    <w:rsid w:val="00D53889"/>
    <w:rsid w:val="00D538E1"/>
    <w:rsid w:val="00D5406C"/>
    <w:rsid w:val="00D54A82"/>
    <w:rsid w:val="00D550C4"/>
    <w:rsid w:val="00D55575"/>
    <w:rsid w:val="00D55753"/>
    <w:rsid w:val="00D55FD4"/>
    <w:rsid w:val="00D5629C"/>
    <w:rsid w:val="00D56C60"/>
    <w:rsid w:val="00D57207"/>
    <w:rsid w:val="00D57260"/>
    <w:rsid w:val="00D573D3"/>
    <w:rsid w:val="00D5774F"/>
    <w:rsid w:val="00D57EDC"/>
    <w:rsid w:val="00D60828"/>
    <w:rsid w:val="00D609B9"/>
    <w:rsid w:val="00D60E50"/>
    <w:rsid w:val="00D61280"/>
    <w:rsid w:val="00D61971"/>
    <w:rsid w:val="00D61984"/>
    <w:rsid w:val="00D61B59"/>
    <w:rsid w:val="00D61BC8"/>
    <w:rsid w:val="00D61CF6"/>
    <w:rsid w:val="00D61F91"/>
    <w:rsid w:val="00D6310C"/>
    <w:rsid w:val="00D6336C"/>
    <w:rsid w:val="00D63444"/>
    <w:rsid w:val="00D638B9"/>
    <w:rsid w:val="00D640E7"/>
    <w:rsid w:val="00D642F5"/>
    <w:rsid w:val="00D655AF"/>
    <w:rsid w:val="00D65DEF"/>
    <w:rsid w:val="00D66612"/>
    <w:rsid w:val="00D66744"/>
    <w:rsid w:val="00D66E08"/>
    <w:rsid w:val="00D670E7"/>
    <w:rsid w:val="00D7028A"/>
    <w:rsid w:val="00D702E9"/>
    <w:rsid w:val="00D7056D"/>
    <w:rsid w:val="00D70660"/>
    <w:rsid w:val="00D7071D"/>
    <w:rsid w:val="00D70F5D"/>
    <w:rsid w:val="00D7149A"/>
    <w:rsid w:val="00D722D9"/>
    <w:rsid w:val="00D723B9"/>
    <w:rsid w:val="00D72410"/>
    <w:rsid w:val="00D72F10"/>
    <w:rsid w:val="00D72F63"/>
    <w:rsid w:val="00D731CF"/>
    <w:rsid w:val="00D732F2"/>
    <w:rsid w:val="00D73AAB"/>
    <w:rsid w:val="00D73DBD"/>
    <w:rsid w:val="00D74185"/>
    <w:rsid w:val="00D747EC"/>
    <w:rsid w:val="00D75371"/>
    <w:rsid w:val="00D75B58"/>
    <w:rsid w:val="00D75C77"/>
    <w:rsid w:val="00D7611D"/>
    <w:rsid w:val="00D761A2"/>
    <w:rsid w:val="00D76A9F"/>
    <w:rsid w:val="00D77D06"/>
    <w:rsid w:val="00D77D12"/>
    <w:rsid w:val="00D77FD1"/>
    <w:rsid w:val="00D80678"/>
    <w:rsid w:val="00D808B6"/>
    <w:rsid w:val="00D80F3D"/>
    <w:rsid w:val="00D813A7"/>
    <w:rsid w:val="00D813BE"/>
    <w:rsid w:val="00D81BD9"/>
    <w:rsid w:val="00D81C4F"/>
    <w:rsid w:val="00D821F9"/>
    <w:rsid w:val="00D8231A"/>
    <w:rsid w:val="00D82843"/>
    <w:rsid w:val="00D8293E"/>
    <w:rsid w:val="00D829EC"/>
    <w:rsid w:val="00D834B3"/>
    <w:rsid w:val="00D83778"/>
    <w:rsid w:val="00D83C76"/>
    <w:rsid w:val="00D83F5A"/>
    <w:rsid w:val="00D844D7"/>
    <w:rsid w:val="00D84A8F"/>
    <w:rsid w:val="00D85B46"/>
    <w:rsid w:val="00D8656A"/>
    <w:rsid w:val="00D86707"/>
    <w:rsid w:val="00D867A1"/>
    <w:rsid w:val="00D870B4"/>
    <w:rsid w:val="00D87125"/>
    <w:rsid w:val="00D87172"/>
    <w:rsid w:val="00D871C8"/>
    <w:rsid w:val="00D8794F"/>
    <w:rsid w:val="00D9008E"/>
    <w:rsid w:val="00D9016B"/>
    <w:rsid w:val="00D901FC"/>
    <w:rsid w:val="00D90266"/>
    <w:rsid w:val="00D903B6"/>
    <w:rsid w:val="00D909FE"/>
    <w:rsid w:val="00D91132"/>
    <w:rsid w:val="00D91336"/>
    <w:rsid w:val="00D91391"/>
    <w:rsid w:val="00D91735"/>
    <w:rsid w:val="00D9193B"/>
    <w:rsid w:val="00D91D18"/>
    <w:rsid w:val="00D91D63"/>
    <w:rsid w:val="00D91DD9"/>
    <w:rsid w:val="00D92B6E"/>
    <w:rsid w:val="00D93005"/>
    <w:rsid w:val="00D931C7"/>
    <w:rsid w:val="00D93AA7"/>
    <w:rsid w:val="00D93BC9"/>
    <w:rsid w:val="00D93C47"/>
    <w:rsid w:val="00D93D85"/>
    <w:rsid w:val="00D93E9C"/>
    <w:rsid w:val="00D9429A"/>
    <w:rsid w:val="00D94AFC"/>
    <w:rsid w:val="00D95E49"/>
    <w:rsid w:val="00D96005"/>
    <w:rsid w:val="00D963A4"/>
    <w:rsid w:val="00D96968"/>
    <w:rsid w:val="00D97814"/>
    <w:rsid w:val="00D97CD2"/>
    <w:rsid w:val="00D97FA6"/>
    <w:rsid w:val="00DA06FB"/>
    <w:rsid w:val="00DA07D2"/>
    <w:rsid w:val="00DA0B54"/>
    <w:rsid w:val="00DA0BB5"/>
    <w:rsid w:val="00DA0BF7"/>
    <w:rsid w:val="00DA0C95"/>
    <w:rsid w:val="00DA0DD0"/>
    <w:rsid w:val="00DA0FB3"/>
    <w:rsid w:val="00DA17EA"/>
    <w:rsid w:val="00DA1911"/>
    <w:rsid w:val="00DA1A58"/>
    <w:rsid w:val="00DA1BBB"/>
    <w:rsid w:val="00DA226F"/>
    <w:rsid w:val="00DA305B"/>
    <w:rsid w:val="00DA313C"/>
    <w:rsid w:val="00DA3350"/>
    <w:rsid w:val="00DA3451"/>
    <w:rsid w:val="00DA361E"/>
    <w:rsid w:val="00DA369B"/>
    <w:rsid w:val="00DA381F"/>
    <w:rsid w:val="00DA3924"/>
    <w:rsid w:val="00DA3C6A"/>
    <w:rsid w:val="00DA424F"/>
    <w:rsid w:val="00DA4406"/>
    <w:rsid w:val="00DA44ED"/>
    <w:rsid w:val="00DA44FB"/>
    <w:rsid w:val="00DA4A31"/>
    <w:rsid w:val="00DA4E9E"/>
    <w:rsid w:val="00DA4EED"/>
    <w:rsid w:val="00DA54E7"/>
    <w:rsid w:val="00DA585C"/>
    <w:rsid w:val="00DA5882"/>
    <w:rsid w:val="00DA5DFA"/>
    <w:rsid w:val="00DA5E7D"/>
    <w:rsid w:val="00DA5FAA"/>
    <w:rsid w:val="00DA63C8"/>
    <w:rsid w:val="00DA6B40"/>
    <w:rsid w:val="00DA6C3A"/>
    <w:rsid w:val="00DB0125"/>
    <w:rsid w:val="00DB066C"/>
    <w:rsid w:val="00DB084C"/>
    <w:rsid w:val="00DB0860"/>
    <w:rsid w:val="00DB107C"/>
    <w:rsid w:val="00DB12D5"/>
    <w:rsid w:val="00DB1B53"/>
    <w:rsid w:val="00DB1E8C"/>
    <w:rsid w:val="00DB1FF2"/>
    <w:rsid w:val="00DB20A1"/>
    <w:rsid w:val="00DB2345"/>
    <w:rsid w:val="00DB246F"/>
    <w:rsid w:val="00DB25F2"/>
    <w:rsid w:val="00DB2704"/>
    <w:rsid w:val="00DB294E"/>
    <w:rsid w:val="00DB2F7A"/>
    <w:rsid w:val="00DB3064"/>
    <w:rsid w:val="00DB32FC"/>
    <w:rsid w:val="00DB3359"/>
    <w:rsid w:val="00DB3476"/>
    <w:rsid w:val="00DB391C"/>
    <w:rsid w:val="00DB3E2B"/>
    <w:rsid w:val="00DB43BF"/>
    <w:rsid w:val="00DB4731"/>
    <w:rsid w:val="00DB4AEA"/>
    <w:rsid w:val="00DB4EA7"/>
    <w:rsid w:val="00DB4FA1"/>
    <w:rsid w:val="00DB54CD"/>
    <w:rsid w:val="00DB556F"/>
    <w:rsid w:val="00DB55D4"/>
    <w:rsid w:val="00DB560A"/>
    <w:rsid w:val="00DB580B"/>
    <w:rsid w:val="00DB5D0D"/>
    <w:rsid w:val="00DB6968"/>
    <w:rsid w:val="00DB7A3E"/>
    <w:rsid w:val="00DB7CCE"/>
    <w:rsid w:val="00DB7F69"/>
    <w:rsid w:val="00DC046E"/>
    <w:rsid w:val="00DC06AA"/>
    <w:rsid w:val="00DC09F9"/>
    <w:rsid w:val="00DC121C"/>
    <w:rsid w:val="00DC130D"/>
    <w:rsid w:val="00DC1BED"/>
    <w:rsid w:val="00DC1CA3"/>
    <w:rsid w:val="00DC1CC2"/>
    <w:rsid w:val="00DC1DFE"/>
    <w:rsid w:val="00DC1FD4"/>
    <w:rsid w:val="00DC2353"/>
    <w:rsid w:val="00DC263C"/>
    <w:rsid w:val="00DC26EF"/>
    <w:rsid w:val="00DC2A92"/>
    <w:rsid w:val="00DC33B3"/>
    <w:rsid w:val="00DC3474"/>
    <w:rsid w:val="00DC3A77"/>
    <w:rsid w:val="00DC4138"/>
    <w:rsid w:val="00DC4457"/>
    <w:rsid w:val="00DC4952"/>
    <w:rsid w:val="00DC528D"/>
    <w:rsid w:val="00DC532F"/>
    <w:rsid w:val="00DC536B"/>
    <w:rsid w:val="00DC5ABA"/>
    <w:rsid w:val="00DC5B18"/>
    <w:rsid w:val="00DC5E88"/>
    <w:rsid w:val="00DC6619"/>
    <w:rsid w:val="00DC6EBE"/>
    <w:rsid w:val="00DC70F9"/>
    <w:rsid w:val="00DC7170"/>
    <w:rsid w:val="00DC752F"/>
    <w:rsid w:val="00DC76F8"/>
    <w:rsid w:val="00DC7BFD"/>
    <w:rsid w:val="00DC7EA8"/>
    <w:rsid w:val="00DC7EE7"/>
    <w:rsid w:val="00DD0079"/>
    <w:rsid w:val="00DD0918"/>
    <w:rsid w:val="00DD0D5F"/>
    <w:rsid w:val="00DD101C"/>
    <w:rsid w:val="00DD177C"/>
    <w:rsid w:val="00DD197D"/>
    <w:rsid w:val="00DD2C38"/>
    <w:rsid w:val="00DD3707"/>
    <w:rsid w:val="00DD3874"/>
    <w:rsid w:val="00DD3E2E"/>
    <w:rsid w:val="00DD4080"/>
    <w:rsid w:val="00DD4214"/>
    <w:rsid w:val="00DD44C6"/>
    <w:rsid w:val="00DD453A"/>
    <w:rsid w:val="00DD4A45"/>
    <w:rsid w:val="00DD4D2F"/>
    <w:rsid w:val="00DD5BC8"/>
    <w:rsid w:val="00DD5C40"/>
    <w:rsid w:val="00DD60DA"/>
    <w:rsid w:val="00DD7243"/>
    <w:rsid w:val="00DD7855"/>
    <w:rsid w:val="00DD7982"/>
    <w:rsid w:val="00DD7F87"/>
    <w:rsid w:val="00DE00E2"/>
    <w:rsid w:val="00DE1177"/>
    <w:rsid w:val="00DE142F"/>
    <w:rsid w:val="00DE18CF"/>
    <w:rsid w:val="00DE192F"/>
    <w:rsid w:val="00DE193F"/>
    <w:rsid w:val="00DE21B2"/>
    <w:rsid w:val="00DE2294"/>
    <w:rsid w:val="00DE251F"/>
    <w:rsid w:val="00DE2963"/>
    <w:rsid w:val="00DE2C15"/>
    <w:rsid w:val="00DE2E9B"/>
    <w:rsid w:val="00DE2EAB"/>
    <w:rsid w:val="00DE33A4"/>
    <w:rsid w:val="00DE34DD"/>
    <w:rsid w:val="00DE3554"/>
    <w:rsid w:val="00DE37FC"/>
    <w:rsid w:val="00DE3845"/>
    <w:rsid w:val="00DE4151"/>
    <w:rsid w:val="00DE430C"/>
    <w:rsid w:val="00DE4445"/>
    <w:rsid w:val="00DE45DF"/>
    <w:rsid w:val="00DE4882"/>
    <w:rsid w:val="00DE49FE"/>
    <w:rsid w:val="00DE4CDC"/>
    <w:rsid w:val="00DE4D08"/>
    <w:rsid w:val="00DE4DB4"/>
    <w:rsid w:val="00DE4EC9"/>
    <w:rsid w:val="00DE503E"/>
    <w:rsid w:val="00DE51B4"/>
    <w:rsid w:val="00DE5DAA"/>
    <w:rsid w:val="00DE5F6F"/>
    <w:rsid w:val="00DE6940"/>
    <w:rsid w:val="00DE6C63"/>
    <w:rsid w:val="00DE6EE3"/>
    <w:rsid w:val="00DE76DD"/>
    <w:rsid w:val="00DE7D82"/>
    <w:rsid w:val="00DF0006"/>
    <w:rsid w:val="00DF00C9"/>
    <w:rsid w:val="00DF0289"/>
    <w:rsid w:val="00DF083A"/>
    <w:rsid w:val="00DF0BC2"/>
    <w:rsid w:val="00DF1027"/>
    <w:rsid w:val="00DF1525"/>
    <w:rsid w:val="00DF155D"/>
    <w:rsid w:val="00DF166D"/>
    <w:rsid w:val="00DF18A8"/>
    <w:rsid w:val="00DF19EA"/>
    <w:rsid w:val="00DF1D31"/>
    <w:rsid w:val="00DF3021"/>
    <w:rsid w:val="00DF31DE"/>
    <w:rsid w:val="00DF3304"/>
    <w:rsid w:val="00DF346B"/>
    <w:rsid w:val="00DF35E4"/>
    <w:rsid w:val="00DF362D"/>
    <w:rsid w:val="00DF3873"/>
    <w:rsid w:val="00DF3ACF"/>
    <w:rsid w:val="00DF3F2D"/>
    <w:rsid w:val="00DF41A4"/>
    <w:rsid w:val="00DF4575"/>
    <w:rsid w:val="00DF4B2D"/>
    <w:rsid w:val="00DF4B90"/>
    <w:rsid w:val="00DF4C1A"/>
    <w:rsid w:val="00DF4C9E"/>
    <w:rsid w:val="00DF54F0"/>
    <w:rsid w:val="00DF5877"/>
    <w:rsid w:val="00DF5918"/>
    <w:rsid w:val="00DF5921"/>
    <w:rsid w:val="00DF59BA"/>
    <w:rsid w:val="00DF5B98"/>
    <w:rsid w:val="00DF5BD4"/>
    <w:rsid w:val="00DF69A6"/>
    <w:rsid w:val="00DF6D2E"/>
    <w:rsid w:val="00DF6DA5"/>
    <w:rsid w:val="00DF6E4E"/>
    <w:rsid w:val="00DF70E2"/>
    <w:rsid w:val="00DF710B"/>
    <w:rsid w:val="00DF75FF"/>
    <w:rsid w:val="00DF775E"/>
    <w:rsid w:val="00DF793A"/>
    <w:rsid w:val="00DF79AD"/>
    <w:rsid w:val="00DF7CAB"/>
    <w:rsid w:val="00DF7EC9"/>
    <w:rsid w:val="00E00363"/>
    <w:rsid w:val="00E0064E"/>
    <w:rsid w:val="00E00807"/>
    <w:rsid w:val="00E01079"/>
    <w:rsid w:val="00E0108D"/>
    <w:rsid w:val="00E01269"/>
    <w:rsid w:val="00E01B25"/>
    <w:rsid w:val="00E01E8A"/>
    <w:rsid w:val="00E02850"/>
    <w:rsid w:val="00E02CDD"/>
    <w:rsid w:val="00E039C4"/>
    <w:rsid w:val="00E03CA3"/>
    <w:rsid w:val="00E03FD3"/>
    <w:rsid w:val="00E047D6"/>
    <w:rsid w:val="00E04AFA"/>
    <w:rsid w:val="00E04BDB"/>
    <w:rsid w:val="00E04F7F"/>
    <w:rsid w:val="00E054AA"/>
    <w:rsid w:val="00E056A6"/>
    <w:rsid w:val="00E05B05"/>
    <w:rsid w:val="00E05B7A"/>
    <w:rsid w:val="00E05B9E"/>
    <w:rsid w:val="00E05D27"/>
    <w:rsid w:val="00E05E87"/>
    <w:rsid w:val="00E061ED"/>
    <w:rsid w:val="00E0623B"/>
    <w:rsid w:val="00E06549"/>
    <w:rsid w:val="00E06D08"/>
    <w:rsid w:val="00E06DAF"/>
    <w:rsid w:val="00E072A1"/>
    <w:rsid w:val="00E0772F"/>
    <w:rsid w:val="00E07883"/>
    <w:rsid w:val="00E0792B"/>
    <w:rsid w:val="00E100E5"/>
    <w:rsid w:val="00E1038C"/>
    <w:rsid w:val="00E1070A"/>
    <w:rsid w:val="00E10AA7"/>
    <w:rsid w:val="00E10C9A"/>
    <w:rsid w:val="00E117DE"/>
    <w:rsid w:val="00E11927"/>
    <w:rsid w:val="00E1250D"/>
    <w:rsid w:val="00E1306A"/>
    <w:rsid w:val="00E13302"/>
    <w:rsid w:val="00E143F6"/>
    <w:rsid w:val="00E1473F"/>
    <w:rsid w:val="00E14D7B"/>
    <w:rsid w:val="00E14F5B"/>
    <w:rsid w:val="00E150DB"/>
    <w:rsid w:val="00E15B77"/>
    <w:rsid w:val="00E15D73"/>
    <w:rsid w:val="00E15DAF"/>
    <w:rsid w:val="00E16226"/>
    <w:rsid w:val="00E162FE"/>
    <w:rsid w:val="00E16665"/>
    <w:rsid w:val="00E1693A"/>
    <w:rsid w:val="00E16978"/>
    <w:rsid w:val="00E17098"/>
    <w:rsid w:val="00E17166"/>
    <w:rsid w:val="00E171BA"/>
    <w:rsid w:val="00E17230"/>
    <w:rsid w:val="00E178D1"/>
    <w:rsid w:val="00E17CA6"/>
    <w:rsid w:val="00E17CFF"/>
    <w:rsid w:val="00E203F6"/>
    <w:rsid w:val="00E20E0C"/>
    <w:rsid w:val="00E21459"/>
    <w:rsid w:val="00E2149A"/>
    <w:rsid w:val="00E216AA"/>
    <w:rsid w:val="00E21E39"/>
    <w:rsid w:val="00E220A3"/>
    <w:rsid w:val="00E221CD"/>
    <w:rsid w:val="00E22371"/>
    <w:rsid w:val="00E2308E"/>
    <w:rsid w:val="00E231AB"/>
    <w:rsid w:val="00E23331"/>
    <w:rsid w:val="00E233D0"/>
    <w:rsid w:val="00E233D1"/>
    <w:rsid w:val="00E245C2"/>
    <w:rsid w:val="00E24693"/>
    <w:rsid w:val="00E24822"/>
    <w:rsid w:val="00E24CAB"/>
    <w:rsid w:val="00E255D4"/>
    <w:rsid w:val="00E25C43"/>
    <w:rsid w:val="00E25E89"/>
    <w:rsid w:val="00E25F84"/>
    <w:rsid w:val="00E265F0"/>
    <w:rsid w:val="00E266F6"/>
    <w:rsid w:val="00E268DF"/>
    <w:rsid w:val="00E26B47"/>
    <w:rsid w:val="00E26B61"/>
    <w:rsid w:val="00E26C2F"/>
    <w:rsid w:val="00E26DA8"/>
    <w:rsid w:val="00E26E6D"/>
    <w:rsid w:val="00E271AA"/>
    <w:rsid w:val="00E27305"/>
    <w:rsid w:val="00E279E1"/>
    <w:rsid w:val="00E27AF8"/>
    <w:rsid w:val="00E27D9F"/>
    <w:rsid w:val="00E303F6"/>
    <w:rsid w:val="00E308C0"/>
    <w:rsid w:val="00E30934"/>
    <w:rsid w:val="00E30965"/>
    <w:rsid w:val="00E30C89"/>
    <w:rsid w:val="00E313D5"/>
    <w:rsid w:val="00E31541"/>
    <w:rsid w:val="00E31696"/>
    <w:rsid w:val="00E316D0"/>
    <w:rsid w:val="00E31DB5"/>
    <w:rsid w:val="00E32174"/>
    <w:rsid w:val="00E3239E"/>
    <w:rsid w:val="00E32E36"/>
    <w:rsid w:val="00E333DB"/>
    <w:rsid w:val="00E33578"/>
    <w:rsid w:val="00E33698"/>
    <w:rsid w:val="00E33763"/>
    <w:rsid w:val="00E339A0"/>
    <w:rsid w:val="00E33A5D"/>
    <w:rsid w:val="00E33C3C"/>
    <w:rsid w:val="00E33D08"/>
    <w:rsid w:val="00E33E93"/>
    <w:rsid w:val="00E33F77"/>
    <w:rsid w:val="00E34250"/>
    <w:rsid w:val="00E344A2"/>
    <w:rsid w:val="00E345F0"/>
    <w:rsid w:val="00E34925"/>
    <w:rsid w:val="00E34C06"/>
    <w:rsid w:val="00E3547C"/>
    <w:rsid w:val="00E356F2"/>
    <w:rsid w:val="00E35D71"/>
    <w:rsid w:val="00E3621D"/>
    <w:rsid w:val="00E364A5"/>
    <w:rsid w:val="00E36C2E"/>
    <w:rsid w:val="00E370F6"/>
    <w:rsid w:val="00E37468"/>
    <w:rsid w:val="00E375BA"/>
    <w:rsid w:val="00E37B1C"/>
    <w:rsid w:val="00E37DB5"/>
    <w:rsid w:val="00E37DDF"/>
    <w:rsid w:val="00E40266"/>
    <w:rsid w:val="00E40E0C"/>
    <w:rsid w:val="00E410D1"/>
    <w:rsid w:val="00E41260"/>
    <w:rsid w:val="00E4191B"/>
    <w:rsid w:val="00E42418"/>
    <w:rsid w:val="00E42579"/>
    <w:rsid w:val="00E427D5"/>
    <w:rsid w:val="00E42DCA"/>
    <w:rsid w:val="00E42E14"/>
    <w:rsid w:val="00E436C8"/>
    <w:rsid w:val="00E441C8"/>
    <w:rsid w:val="00E443F3"/>
    <w:rsid w:val="00E44435"/>
    <w:rsid w:val="00E4469B"/>
    <w:rsid w:val="00E4478C"/>
    <w:rsid w:val="00E449C7"/>
    <w:rsid w:val="00E450D1"/>
    <w:rsid w:val="00E45609"/>
    <w:rsid w:val="00E4612A"/>
    <w:rsid w:val="00E466DC"/>
    <w:rsid w:val="00E468F8"/>
    <w:rsid w:val="00E46B5E"/>
    <w:rsid w:val="00E47097"/>
    <w:rsid w:val="00E4723C"/>
    <w:rsid w:val="00E47636"/>
    <w:rsid w:val="00E50B48"/>
    <w:rsid w:val="00E5152B"/>
    <w:rsid w:val="00E518B3"/>
    <w:rsid w:val="00E52139"/>
    <w:rsid w:val="00E526F0"/>
    <w:rsid w:val="00E52CA5"/>
    <w:rsid w:val="00E52EAA"/>
    <w:rsid w:val="00E53137"/>
    <w:rsid w:val="00E53222"/>
    <w:rsid w:val="00E53F90"/>
    <w:rsid w:val="00E5420F"/>
    <w:rsid w:val="00E54240"/>
    <w:rsid w:val="00E543B8"/>
    <w:rsid w:val="00E5454E"/>
    <w:rsid w:val="00E54657"/>
    <w:rsid w:val="00E547EF"/>
    <w:rsid w:val="00E54887"/>
    <w:rsid w:val="00E54BAF"/>
    <w:rsid w:val="00E54DD1"/>
    <w:rsid w:val="00E551A6"/>
    <w:rsid w:val="00E556A8"/>
    <w:rsid w:val="00E561B0"/>
    <w:rsid w:val="00E5670C"/>
    <w:rsid w:val="00E5699C"/>
    <w:rsid w:val="00E56B54"/>
    <w:rsid w:val="00E56D43"/>
    <w:rsid w:val="00E57249"/>
    <w:rsid w:val="00E57528"/>
    <w:rsid w:val="00E57574"/>
    <w:rsid w:val="00E57855"/>
    <w:rsid w:val="00E578A0"/>
    <w:rsid w:val="00E6011A"/>
    <w:rsid w:val="00E60555"/>
    <w:rsid w:val="00E60FE7"/>
    <w:rsid w:val="00E6113A"/>
    <w:rsid w:val="00E61498"/>
    <w:rsid w:val="00E616FA"/>
    <w:rsid w:val="00E61FB4"/>
    <w:rsid w:val="00E62163"/>
    <w:rsid w:val="00E62638"/>
    <w:rsid w:val="00E627AF"/>
    <w:rsid w:val="00E62927"/>
    <w:rsid w:val="00E62C1B"/>
    <w:rsid w:val="00E62E81"/>
    <w:rsid w:val="00E62E9D"/>
    <w:rsid w:val="00E63366"/>
    <w:rsid w:val="00E637C2"/>
    <w:rsid w:val="00E64AAB"/>
    <w:rsid w:val="00E64C3E"/>
    <w:rsid w:val="00E64DF5"/>
    <w:rsid w:val="00E652F0"/>
    <w:rsid w:val="00E65BCD"/>
    <w:rsid w:val="00E670D7"/>
    <w:rsid w:val="00E67130"/>
    <w:rsid w:val="00E67561"/>
    <w:rsid w:val="00E6757E"/>
    <w:rsid w:val="00E7054F"/>
    <w:rsid w:val="00E705BE"/>
    <w:rsid w:val="00E70C96"/>
    <w:rsid w:val="00E7114B"/>
    <w:rsid w:val="00E711BB"/>
    <w:rsid w:val="00E7145F"/>
    <w:rsid w:val="00E71953"/>
    <w:rsid w:val="00E71C3F"/>
    <w:rsid w:val="00E72530"/>
    <w:rsid w:val="00E730DA"/>
    <w:rsid w:val="00E7322B"/>
    <w:rsid w:val="00E74007"/>
    <w:rsid w:val="00E7434D"/>
    <w:rsid w:val="00E74963"/>
    <w:rsid w:val="00E74E39"/>
    <w:rsid w:val="00E75122"/>
    <w:rsid w:val="00E753C7"/>
    <w:rsid w:val="00E75586"/>
    <w:rsid w:val="00E761B1"/>
    <w:rsid w:val="00E76B41"/>
    <w:rsid w:val="00E76F79"/>
    <w:rsid w:val="00E770AA"/>
    <w:rsid w:val="00E778E4"/>
    <w:rsid w:val="00E800C5"/>
    <w:rsid w:val="00E80199"/>
    <w:rsid w:val="00E801EA"/>
    <w:rsid w:val="00E80458"/>
    <w:rsid w:val="00E804BF"/>
    <w:rsid w:val="00E80E6E"/>
    <w:rsid w:val="00E80EC3"/>
    <w:rsid w:val="00E817DB"/>
    <w:rsid w:val="00E81F23"/>
    <w:rsid w:val="00E82068"/>
    <w:rsid w:val="00E82356"/>
    <w:rsid w:val="00E825FC"/>
    <w:rsid w:val="00E82664"/>
    <w:rsid w:val="00E8271C"/>
    <w:rsid w:val="00E827E6"/>
    <w:rsid w:val="00E82B76"/>
    <w:rsid w:val="00E8323C"/>
    <w:rsid w:val="00E836C1"/>
    <w:rsid w:val="00E83A60"/>
    <w:rsid w:val="00E83CEF"/>
    <w:rsid w:val="00E83D9A"/>
    <w:rsid w:val="00E848F1"/>
    <w:rsid w:val="00E85020"/>
    <w:rsid w:val="00E85053"/>
    <w:rsid w:val="00E8579C"/>
    <w:rsid w:val="00E858D8"/>
    <w:rsid w:val="00E85950"/>
    <w:rsid w:val="00E85D26"/>
    <w:rsid w:val="00E864E2"/>
    <w:rsid w:val="00E8685C"/>
    <w:rsid w:val="00E86CFA"/>
    <w:rsid w:val="00E86FBF"/>
    <w:rsid w:val="00E871DF"/>
    <w:rsid w:val="00E872ED"/>
    <w:rsid w:val="00E873F6"/>
    <w:rsid w:val="00E906CC"/>
    <w:rsid w:val="00E90DF6"/>
    <w:rsid w:val="00E91405"/>
    <w:rsid w:val="00E91665"/>
    <w:rsid w:val="00E916DC"/>
    <w:rsid w:val="00E91CD6"/>
    <w:rsid w:val="00E92509"/>
    <w:rsid w:val="00E926B4"/>
    <w:rsid w:val="00E9289C"/>
    <w:rsid w:val="00E929F8"/>
    <w:rsid w:val="00E9300F"/>
    <w:rsid w:val="00E9341F"/>
    <w:rsid w:val="00E934C7"/>
    <w:rsid w:val="00E93C98"/>
    <w:rsid w:val="00E93E6C"/>
    <w:rsid w:val="00E94208"/>
    <w:rsid w:val="00E94C32"/>
    <w:rsid w:val="00E9528F"/>
    <w:rsid w:val="00E95303"/>
    <w:rsid w:val="00E95375"/>
    <w:rsid w:val="00E95881"/>
    <w:rsid w:val="00E95B5B"/>
    <w:rsid w:val="00E95CE7"/>
    <w:rsid w:val="00E95E7E"/>
    <w:rsid w:val="00E96094"/>
    <w:rsid w:val="00E9646B"/>
    <w:rsid w:val="00E96817"/>
    <w:rsid w:val="00E973C0"/>
    <w:rsid w:val="00E97F0A"/>
    <w:rsid w:val="00EA000A"/>
    <w:rsid w:val="00EA0012"/>
    <w:rsid w:val="00EA003D"/>
    <w:rsid w:val="00EA0162"/>
    <w:rsid w:val="00EA0539"/>
    <w:rsid w:val="00EA070A"/>
    <w:rsid w:val="00EA0D77"/>
    <w:rsid w:val="00EA14B8"/>
    <w:rsid w:val="00EA1969"/>
    <w:rsid w:val="00EA1D53"/>
    <w:rsid w:val="00EA1D7D"/>
    <w:rsid w:val="00EA1E1C"/>
    <w:rsid w:val="00EA263D"/>
    <w:rsid w:val="00EA3496"/>
    <w:rsid w:val="00EA3592"/>
    <w:rsid w:val="00EA364C"/>
    <w:rsid w:val="00EA3B79"/>
    <w:rsid w:val="00EA3C3C"/>
    <w:rsid w:val="00EA3D70"/>
    <w:rsid w:val="00EA4997"/>
    <w:rsid w:val="00EA5532"/>
    <w:rsid w:val="00EA55CC"/>
    <w:rsid w:val="00EA5BCE"/>
    <w:rsid w:val="00EA5D11"/>
    <w:rsid w:val="00EA5D35"/>
    <w:rsid w:val="00EA729C"/>
    <w:rsid w:val="00EA7F29"/>
    <w:rsid w:val="00EA7F6C"/>
    <w:rsid w:val="00EB024C"/>
    <w:rsid w:val="00EB07A6"/>
    <w:rsid w:val="00EB0BCD"/>
    <w:rsid w:val="00EB0D52"/>
    <w:rsid w:val="00EB1505"/>
    <w:rsid w:val="00EB171C"/>
    <w:rsid w:val="00EB1A5F"/>
    <w:rsid w:val="00EB1D5C"/>
    <w:rsid w:val="00EB1EB8"/>
    <w:rsid w:val="00EB20E7"/>
    <w:rsid w:val="00EB245E"/>
    <w:rsid w:val="00EB2C82"/>
    <w:rsid w:val="00EB35DB"/>
    <w:rsid w:val="00EB3661"/>
    <w:rsid w:val="00EB396F"/>
    <w:rsid w:val="00EB41A7"/>
    <w:rsid w:val="00EB48BA"/>
    <w:rsid w:val="00EB510C"/>
    <w:rsid w:val="00EB570D"/>
    <w:rsid w:val="00EB57D4"/>
    <w:rsid w:val="00EB5A0F"/>
    <w:rsid w:val="00EB60E8"/>
    <w:rsid w:val="00EB61CC"/>
    <w:rsid w:val="00EB63EA"/>
    <w:rsid w:val="00EB6A11"/>
    <w:rsid w:val="00EB6A2E"/>
    <w:rsid w:val="00EB6BB0"/>
    <w:rsid w:val="00EB6F3A"/>
    <w:rsid w:val="00EB71DE"/>
    <w:rsid w:val="00EB7692"/>
    <w:rsid w:val="00EB7F2C"/>
    <w:rsid w:val="00EC0082"/>
    <w:rsid w:val="00EC0214"/>
    <w:rsid w:val="00EC1188"/>
    <w:rsid w:val="00EC1ABA"/>
    <w:rsid w:val="00EC1B8F"/>
    <w:rsid w:val="00EC20B0"/>
    <w:rsid w:val="00EC285A"/>
    <w:rsid w:val="00EC29F4"/>
    <w:rsid w:val="00EC2B6F"/>
    <w:rsid w:val="00EC2CB7"/>
    <w:rsid w:val="00EC2ECA"/>
    <w:rsid w:val="00EC310B"/>
    <w:rsid w:val="00EC327B"/>
    <w:rsid w:val="00EC372E"/>
    <w:rsid w:val="00EC3B08"/>
    <w:rsid w:val="00EC3B2E"/>
    <w:rsid w:val="00EC3CB4"/>
    <w:rsid w:val="00EC4037"/>
    <w:rsid w:val="00EC4219"/>
    <w:rsid w:val="00EC4268"/>
    <w:rsid w:val="00EC5201"/>
    <w:rsid w:val="00EC5489"/>
    <w:rsid w:val="00EC588A"/>
    <w:rsid w:val="00EC5907"/>
    <w:rsid w:val="00EC5939"/>
    <w:rsid w:val="00EC5FCC"/>
    <w:rsid w:val="00EC6132"/>
    <w:rsid w:val="00EC63FD"/>
    <w:rsid w:val="00EC6550"/>
    <w:rsid w:val="00ED0693"/>
    <w:rsid w:val="00ED08BD"/>
    <w:rsid w:val="00ED0A07"/>
    <w:rsid w:val="00ED116E"/>
    <w:rsid w:val="00ED1CD3"/>
    <w:rsid w:val="00ED22A8"/>
    <w:rsid w:val="00ED2652"/>
    <w:rsid w:val="00ED2B84"/>
    <w:rsid w:val="00ED34AA"/>
    <w:rsid w:val="00ED38CF"/>
    <w:rsid w:val="00ED3C2C"/>
    <w:rsid w:val="00ED3F42"/>
    <w:rsid w:val="00ED3F81"/>
    <w:rsid w:val="00ED44E6"/>
    <w:rsid w:val="00ED480C"/>
    <w:rsid w:val="00ED4B3A"/>
    <w:rsid w:val="00ED5E70"/>
    <w:rsid w:val="00ED632D"/>
    <w:rsid w:val="00ED639D"/>
    <w:rsid w:val="00ED6578"/>
    <w:rsid w:val="00ED685A"/>
    <w:rsid w:val="00ED6E2F"/>
    <w:rsid w:val="00ED7595"/>
    <w:rsid w:val="00ED7691"/>
    <w:rsid w:val="00ED7DE0"/>
    <w:rsid w:val="00EE0188"/>
    <w:rsid w:val="00EE05DA"/>
    <w:rsid w:val="00EE0B8E"/>
    <w:rsid w:val="00EE0F5E"/>
    <w:rsid w:val="00EE0F88"/>
    <w:rsid w:val="00EE17D9"/>
    <w:rsid w:val="00EE1BD5"/>
    <w:rsid w:val="00EE1C52"/>
    <w:rsid w:val="00EE205F"/>
    <w:rsid w:val="00EE2C70"/>
    <w:rsid w:val="00EE2C86"/>
    <w:rsid w:val="00EE2D2D"/>
    <w:rsid w:val="00EE3117"/>
    <w:rsid w:val="00EE38A5"/>
    <w:rsid w:val="00EE3F2A"/>
    <w:rsid w:val="00EE41F7"/>
    <w:rsid w:val="00EE4998"/>
    <w:rsid w:val="00EE4E2A"/>
    <w:rsid w:val="00EE51DE"/>
    <w:rsid w:val="00EE53CE"/>
    <w:rsid w:val="00EE55BC"/>
    <w:rsid w:val="00EE5975"/>
    <w:rsid w:val="00EE683B"/>
    <w:rsid w:val="00EE7428"/>
    <w:rsid w:val="00EE7AD5"/>
    <w:rsid w:val="00EE7D48"/>
    <w:rsid w:val="00EE7DB8"/>
    <w:rsid w:val="00EF018C"/>
    <w:rsid w:val="00EF093A"/>
    <w:rsid w:val="00EF0E10"/>
    <w:rsid w:val="00EF0EEF"/>
    <w:rsid w:val="00EF1553"/>
    <w:rsid w:val="00EF166F"/>
    <w:rsid w:val="00EF16A6"/>
    <w:rsid w:val="00EF171F"/>
    <w:rsid w:val="00EF1720"/>
    <w:rsid w:val="00EF2164"/>
    <w:rsid w:val="00EF2486"/>
    <w:rsid w:val="00EF281A"/>
    <w:rsid w:val="00EF2C21"/>
    <w:rsid w:val="00EF399A"/>
    <w:rsid w:val="00EF3CF8"/>
    <w:rsid w:val="00EF3DF4"/>
    <w:rsid w:val="00EF3F18"/>
    <w:rsid w:val="00EF4053"/>
    <w:rsid w:val="00EF4312"/>
    <w:rsid w:val="00EF4EB5"/>
    <w:rsid w:val="00EF533F"/>
    <w:rsid w:val="00EF5603"/>
    <w:rsid w:val="00EF5855"/>
    <w:rsid w:val="00EF5A8D"/>
    <w:rsid w:val="00EF5F55"/>
    <w:rsid w:val="00EF6155"/>
    <w:rsid w:val="00EF6418"/>
    <w:rsid w:val="00EF7736"/>
    <w:rsid w:val="00EF7A32"/>
    <w:rsid w:val="00F00082"/>
    <w:rsid w:val="00F002D8"/>
    <w:rsid w:val="00F00304"/>
    <w:rsid w:val="00F00BF5"/>
    <w:rsid w:val="00F00DC8"/>
    <w:rsid w:val="00F00DC9"/>
    <w:rsid w:val="00F019F5"/>
    <w:rsid w:val="00F01E80"/>
    <w:rsid w:val="00F02BF2"/>
    <w:rsid w:val="00F02CCC"/>
    <w:rsid w:val="00F02D4F"/>
    <w:rsid w:val="00F037CC"/>
    <w:rsid w:val="00F03AF2"/>
    <w:rsid w:val="00F03B02"/>
    <w:rsid w:val="00F03D2F"/>
    <w:rsid w:val="00F03E69"/>
    <w:rsid w:val="00F03EEA"/>
    <w:rsid w:val="00F048F2"/>
    <w:rsid w:val="00F04DAE"/>
    <w:rsid w:val="00F05303"/>
    <w:rsid w:val="00F05B34"/>
    <w:rsid w:val="00F05CF8"/>
    <w:rsid w:val="00F05E76"/>
    <w:rsid w:val="00F06078"/>
    <w:rsid w:val="00F0699F"/>
    <w:rsid w:val="00F071CF"/>
    <w:rsid w:val="00F0753F"/>
    <w:rsid w:val="00F07865"/>
    <w:rsid w:val="00F07ADA"/>
    <w:rsid w:val="00F10118"/>
    <w:rsid w:val="00F105A0"/>
    <w:rsid w:val="00F1082C"/>
    <w:rsid w:val="00F1146A"/>
    <w:rsid w:val="00F11E88"/>
    <w:rsid w:val="00F122DC"/>
    <w:rsid w:val="00F12424"/>
    <w:rsid w:val="00F1251D"/>
    <w:rsid w:val="00F12717"/>
    <w:rsid w:val="00F12879"/>
    <w:rsid w:val="00F128A8"/>
    <w:rsid w:val="00F1299D"/>
    <w:rsid w:val="00F12B50"/>
    <w:rsid w:val="00F134F0"/>
    <w:rsid w:val="00F13743"/>
    <w:rsid w:val="00F13936"/>
    <w:rsid w:val="00F13A0C"/>
    <w:rsid w:val="00F145A8"/>
    <w:rsid w:val="00F15610"/>
    <w:rsid w:val="00F15811"/>
    <w:rsid w:val="00F159E4"/>
    <w:rsid w:val="00F15C1A"/>
    <w:rsid w:val="00F16046"/>
    <w:rsid w:val="00F16875"/>
    <w:rsid w:val="00F1689E"/>
    <w:rsid w:val="00F169C4"/>
    <w:rsid w:val="00F16B17"/>
    <w:rsid w:val="00F16FC7"/>
    <w:rsid w:val="00F17024"/>
    <w:rsid w:val="00F1728F"/>
    <w:rsid w:val="00F1783E"/>
    <w:rsid w:val="00F179B6"/>
    <w:rsid w:val="00F17A58"/>
    <w:rsid w:val="00F17DE1"/>
    <w:rsid w:val="00F2057F"/>
    <w:rsid w:val="00F2067A"/>
    <w:rsid w:val="00F207F5"/>
    <w:rsid w:val="00F20C6B"/>
    <w:rsid w:val="00F21231"/>
    <w:rsid w:val="00F2142F"/>
    <w:rsid w:val="00F21639"/>
    <w:rsid w:val="00F22174"/>
    <w:rsid w:val="00F22193"/>
    <w:rsid w:val="00F223A6"/>
    <w:rsid w:val="00F2264F"/>
    <w:rsid w:val="00F22B2C"/>
    <w:rsid w:val="00F22B8D"/>
    <w:rsid w:val="00F23093"/>
    <w:rsid w:val="00F23106"/>
    <w:rsid w:val="00F23116"/>
    <w:rsid w:val="00F23233"/>
    <w:rsid w:val="00F23A0F"/>
    <w:rsid w:val="00F23E84"/>
    <w:rsid w:val="00F2495F"/>
    <w:rsid w:val="00F24AA5"/>
    <w:rsid w:val="00F24D22"/>
    <w:rsid w:val="00F2501F"/>
    <w:rsid w:val="00F251CF"/>
    <w:rsid w:val="00F254C5"/>
    <w:rsid w:val="00F255CC"/>
    <w:rsid w:val="00F25634"/>
    <w:rsid w:val="00F256F6"/>
    <w:rsid w:val="00F25888"/>
    <w:rsid w:val="00F259BA"/>
    <w:rsid w:val="00F260C1"/>
    <w:rsid w:val="00F263F3"/>
    <w:rsid w:val="00F27205"/>
    <w:rsid w:val="00F275FF"/>
    <w:rsid w:val="00F27821"/>
    <w:rsid w:val="00F30084"/>
    <w:rsid w:val="00F301F8"/>
    <w:rsid w:val="00F30389"/>
    <w:rsid w:val="00F30693"/>
    <w:rsid w:val="00F31255"/>
    <w:rsid w:val="00F31F68"/>
    <w:rsid w:val="00F32C12"/>
    <w:rsid w:val="00F32C5D"/>
    <w:rsid w:val="00F333F3"/>
    <w:rsid w:val="00F3389C"/>
    <w:rsid w:val="00F33940"/>
    <w:rsid w:val="00F33C2D"/>
    <w:rsid w:val="00F33E9F"/>
    <w:rsid w:val="00F33FE5"/>
    <w:rsid w:val="00F3487E"/>
    <w:rsid w:val="00F34A85"/>
    <w:rsid w:val="00F34CD3"/>
    <w:rsid w:val="00F34EF1"/>
    <w:rsid w:val="00F35048"/>
    <w:rsid w:val="00F35264"/>
    <w:rsid w:val="00F3565F"/>
    <w:rsid w:val="00F35B49"/>
    <w:rsid w:val="00F36024"/>
    <w:rsid w:val="00F36390"/>
    <w:rsid w:val="00F36D6B"/>
    <w:rsid w:val="00F36F11"/>
    <w:rsid w:val="00F37149"/>
    <w:rsid w:val="00F37886"/>
    <w:rsid w:val="00F37898"/>
    <w:rsid w:val="00F37A51"/>
    <w:rsid w:val="00F400F0"/>
    <w:rsid w:val="00F40BB4"/>
    <w:rsid w:val="00F40D72"/>
    <w:rsid w:val="00F4101E"/>
    <w:rsid w:val="00F41260"/>
    <w:rsid w:val="00F4176B"/>
    <w:rsid w:val="00F41A83"/>
    <w:rsid w:val="00F41DBD"/>
    <w:rsid w:val="00F425A8"/>
    <w:rsid w:val="00F42FE1"/>
    <w:rsid w:val="00F42FEA"/>
    <w:rsid w:val="00F43178"/>
    <w:rsid w:val="00F43586"/>
    <w:rsid w:val="00F436FB"/>
    <w:rsid w:val="00F44697"/>
    <w:rsid w:val="00F44764"/>
    <w:rsid w:val="00F45907"/>
    <w:rsid w:val="00F45B42"/>
    <w:rsid w:val="00F45B62"/>
    <w:rsid w:val="00F45C9E"/>
    <w:rsid w:val="00F45CB6"/>
    <w:rsid w:val="00F45EF0"/>
    <w:rsid w:val="00F463B0"/>
    <w:rsid w:val="00F46994"/>
    <w:rsid w:val="00F469B7"/>
    <w:rsid w:val="00F46EF0"/>
    <w:rsid w:val="00F47297"/>
    <w:rsid w:val="00F472F5"/>
    <w:rsid w:val="00F47AFE"/>
    <w:rsid w:val="00F503BA"/>
    <w:rsid w:val="00F50572"/>
    <w:rsid w:val="00F506DB"/>
    <w:rsid w:val="00F5088E"/>
    <w:rsid w:val="00F50939"/>
    <w:rsid w:val="00F50FCE"/>
    <w:rsid w:val="00F51013"/>
    <w:rsid w:val="00F51F5B"/>
    <w:rsid w:val="00F525C1"/>
    <w:rsid w:val="00F526DB"/>
    <w:rsid w:val="00F528DA"/>
    <w:rsid w:val="00F529DE"/>
    <w:rsid w:val="00F52B68"/>
    <w:rsid w:val="00F52B93"/>
    <w:rsid w:val="00F531BC"/>
    <w:rsid w:val="00F538DA"/>
    <w:rsid w:val="00F539C8"/>
    <w:rsid w:val="00F53B16"/>
    <w:rsid w:val="00F53F44"/>
    <w:rsid w:val="00F53FC3"/>
    <w:rsid w:val="00F54024"/>
    <w:rsid w:val="00F5428F"/>
    <w:rsid w:val="00F54601"/>
    <w:rsid w:val="00F54847"/>
    <w:rsid w:val="00F5492D"/>
    <w:rsid w:val="00F54A70"/>
    <w:rsid w:val="00F54E45"/>
    <w:rsid w:val="00F55166"/>
    <w:rsid w:val="00F55DD2"/>
    <w:rsid w:val="00F56F52"/>
    <w:rsid w:val="00F56FDB"/>
    <w:rsid w:val="00F570B5"/>
    <w:rsid w:val="00F57164"/>
    <w:rsid w:val="00F577E4"/>
    <w:rsid w:val="00F57861"/>
    <w:rsid w:val="00F57A22"/>
    <w:rsid w:val="00F6001D"/>
    <w:rsid w:val="00F6016B"/>
    <w:rsid w:val="00F6055E"/>
    <w:rsid w:val="00F60881"/>
    <w:rsid w:val="00F6096C"/>
    <w:rsid w:val="00F60A6E"/>
    <w:rsid w:val="00F60A7E"/>
    <w:rsid w:val="00F60F23"/>
    <w:rsid w:val="00F6138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41B1"/>
    <w:rsid w:val="00F6468B"/>
    <w:rsid w:val="00F656C2"/>
    <w:rsid w:val="00F65936"/>
    <w:rsid w:val="00F67267"/>
    <w:rsid w:val="00F67381"/>
    <w:rsid w:val="00F6741C"/>
    <w:rsid w:val="00F67846"/>
    <w:rsid w:val="00F67C4F"/>
    <w:rsid w:val="00F7012E"/>
    <w:rsid w:val="00F701CB"/>
    <w:rsid w:val="00F702CE"/>
    <w:rsid w:val="00F70739"/>
    <w:rsid w:val="00F70A1E"/>
    <w:rsid w:val="00F71524"/>
    <w:rsid w:val="00F729EF"/>
    <w:rsid w:val="00F72CAC"/>
    <w:rsid w:val="00F7328F"/>
    <w:rsid w:val="00F73353"/>
    <w:rsid w:val="00F735A7"/>
    <w:rsid w:val="00F7380C"/>
    <w:rsid w:val="00F739B7"/>
    <w:rsid w:val="00F7426D"/>
    <w:rsid w:val="00F745EC"/>
    <w:rsid w:val="00F74D11"/>
    <w:rsid w:val="00F75147"/>
    <w:rsid w:val="00F75399"/>
    <w:rsid w:val="00F7559C"/>
    <w:rsid w:val="00F757E7"/>
    <w:rsid w:val="00F7596D"/>
    <w:rsid w:val="00F75AAC"/>
    <w:rsid w:val="00F7650C"/>
    <w:rsid w:val="00F765D2"/>
    <w:rsid w:val="00F766CC"/>
    <w:rsid w:val="00F76AD5"/>
    <w:rsid w:val="00F76C57"/>
    <w:rsid w:val="00F772FC"/>
    <w:rsid w:val="00F7752C"/>
    <w:rsid w:val="00F7799B"/>
    <w:rsid w:val="00F77D55"/>
    <w:rsid w:val="00F805A4"/>
    <w:rsid w:val="00F80A82"/>
    <w:rsid w:val="00F80E13"/>
    <w:rsid w:val="00F80E3F"/>
    <w:rsid w:val="00F812CE"/>
    <w:rsid w:val="00F81628"/>
    <w:rsid w:val="00F81684"/>
    <w:rsid w:val="00F818AD"/>
    <w:rsid w:val="00F822A0"/>
    <w:rsid w:val="00F82317"/>
    <w:rsid w:val="00F8259B"/>
    <w:rsid w:val="00F82655"/>
    <w:rsid w:val="00F82EE6"/>
    <w:rsid w:val="00F831C0"/>
    <w:rsid w:val="00F83739"/>
    <w:rsid w:val="00F83CBD"/>
    <w:rsid w:val="00F848DF"/>
    <w:rsid w:val="00F849C7"/>
    <w:rsid w:val="00F85159"/>
    <w:rsid w:val="00F86EEB"/>
    <w:rsid w:val="00F870FC"/>
    <w:rsid w:val="00F87142"/>
    <w:rsid w:val="00F8781D"/>
    <w:rsid w:val="00F87912"/>
    <w:rsid w:val="00F87D25"/>
    <w:rsid w:val="00F90151"/>
    <w:rsid w:val="00F901FB"/>
    <w:rsid w:val="00F90815"/>
    <w:rsid w:val="00F90886"/>
    <w:rsid w:val="00F9116A"/>
    <w:rsid w:val="00F91CBD"/>
    <w:rsid w:val="00F91DA3"/>
    <w:rsid w:val="00F91F47"/>
    <w:rsid w:val="00F9221C"/>
    <w:rsid w:val="00F92700"/>
    <w:rsid w:val="00F9273D"/>
    <w:rsid w:val="00F93514"/>
    <w:rsid w:val="00F93629"/>
    <w:rsid w:val="00F93A45"/>
    <w:rsid w:val="00F93FBB"/>
    <w:rsid w:val="00F9440C"/>
    <w:rsid w:val="00F94519"/>
    <w:rsid w:val="00F94573"/>
    <w:rsid w:val="00F94943"/>
    <w:rsid w:val="00F94C68"/>
    <w:rsid w:val="00F94FCD"/>
    <w:rsid w:val="00F95121"/>
    <w:rsid w:val="00F95151"/>
    <w:rsid w:val="00F9530F"/>
    <w:rsid w:val="00F95764"/>
    <w:rsid w:val="00F958EC"/>
    <w:rsid w:val="00F960C3"/>
    <w:rsid w:val="00F964C9"/>
    <w:rsid w:val="00F96852"/>
    <w:rsid w:val="00F96CED"/>
    <w:rsid w:val="00F96CF6"/>
    <w:rsid w:val="00F97157"/>
    <w:rsid w:val="00F9720A"/>
    <w:rsid w:val="00F9720F"/>
    <w:rsid w:val="00F975D2"/>
    <w:rsid w:val="00F978E0"/>
    <w:rsid w:val="00F97936"/>
    <w:rsid w:val="00F97DB7"/>
    <w:rsid w:val="00FA0572"/>
    <w:rsid w:val="00FA0A99"/>
    <w:rsid w:val="00FA1012"/>
    <w:rsid w:val="00FA1A3B"/>
    <w:rsid w:val="00FA2422"/>
    <w:rsid w:val="00FA256C"/>
    <w:rsid w:val="00FA316C"/>
    <w:rsid w:val="00FA325F"/>
    <w:rsid w:val="00FA32FB"/>
    <w:rsid w:val="00FA341E"/>
    <w:rsid w:val="00FA3E9C"/>
    <w:rsid w:val="00FA40C5"/>
    <w:rsid w:val="00FA433C"/>
    <w:rsid w:val="00FA44E0"/>
    <w:rsid w:val="00FA463F"/>
    <w:rsid w:val="00FA49CD"/>
    <w:rsid w:val="00FA5782"/>
    <w:rsid w:val="00FA6387"/>
    <w:rsid w:val="00FA6500"/>
    <w:rsid w:val="00FA6885"/>
    <w:rsid w:val="00FA6A5D"/>
    <w:rsid w:val="00FA6E5C"/>
    <w:rsid w:val="00FB0079"/>
    <w:rsid w:val="00FB03DC"/>
    <w:rsid w:val="00FB0494"/>
    <w:rsid w:val="00FB04E0"/>
    <w:rsid w:val="00FB0A5D"/>
    <w:rsid w:val="00FB0A80"/>
    <w:rsid w:val="00FB1357"/>
    <w:rsid w:val="00FB15A0"/>
    <w:rsid w:val="00FB15F4"/>
    <w:rsid w:val="00FB1651"/>
    <w:rsid w:val="00FB1697"/>
    <w:rsid w:val="00FB16F5"/>
    <w:rsid w:val="00FB211F"/>
    <w:rsid w:val="00FB2BD9"/>
    <w:rsid w:val="00FB3DE3"/>
    <w:rsid w:val="00FB401C"/>
    <w:rsid w:val="00FB40C4"/>
    <w:rsid w:val="00FB452A"/>
    <w:rsid w:val="00FB48C0"/>
    <w:rsid w:val="00FB48EE"/>
    <w:rsid w:val="00FB4D5E"/>
    <w:rsid w:val="00FB4F2A"/>
    <w:rsid w:val="00FB532D"/>
    <w:rsid w:val="00FB53C6"/>
    <w:rsid w:val="00FB561B"/>
    <w:rsid w:val="00FB5A75"/>
    <w:rsid w:val="00FB60A3"/>
    <w:rsid w:val="00FB658D"/>
    <w:rsid w:val="00FB66D5"/>
    <w:rsid w:val="00FB6994"/>
    <w:rsid w:val="00FB6C57"/>
    <w:rsid w:val="00FB6F44"/>
    <w:rsid w:val="00FB7224"/>
    <w:rsid w:val="00FB76FB"/>
    <w:rsid w:val="00FB7700"/>
    <w:rsid w:val="00FB7931"/>
    <w:rsid w:val="00FB7BF8"/>
    <w:rsid w:val="00FC00D8"/>
    <w:rsid w:val="00FC01D0"/>
    <w:rsid w:val="00FC04BA"/>
    <w:rsid w:val="00FC0A1A"/>
    <w:rsid w:val="00FC0B2A"/>
    <w:rsid w:val="00FC0B2F"/>
    <w:rsid w:val="00FC16D5"/>
    <w:rsid w:val="00FC1C30"/>
    <w:rsid w:val="00FC27E5"/>
    <w:rsid w:val="00FC29B2"/>
    <w:rsid w:val="00FC325B"/>
    <w:rsid w:val="00FC32CB"/>
    <w:rsid w:val="00FC391C"/>
    <w:rsid w:val="00FC42AA"/>
    <w:rsid w:val="00FC4571"/>
    <w:rsid w:val="00FC469B"/>
    <w:rsid w:val="00FC4895"/>
    <w:rsid w:val="00FC48DD"/>
    <w:rsid w:val="00FC4B13"/>
    <w:rsid w:val="00FC4FD2"/>
    <w:rsid w:val="00FC4FEB"/>
    <w:rsid w:val="00FC54B3"/>
    <w:rsid w:val="00FC5B3E"/>
    <w:rsid w:val="00FC6105"/>
    <w:rsid w:val="00FC61CB"/>
    <w:rsid w:val="00FC657C"/>
    <w:rsid w:val="00FC7452"/>
    <w:rsid w:val="00FD0885"/>
    <w:rsid w:val="00FD09E5"/>
    <w:rsid w:val="00FD0FB5"/>
    <w:rsid w:val="00FD15BD"/>
    <w:rsid w:val="00FD1D04"/>
    <w:rsid w:val="00FD1E71"/>
    <w:rsid w:val="00FD1F0F"/>
    <w:rsid w:val="00FD25BF"/>
    <w:rsid w:val="00FD2D16"/>
    <w:rsid w:val="00FD30B7"/>
    <w:rsid w:val="00FD3EA7"/>
    <w:rsid w:val="00FD4686"/>
    <w:rsid w:val="00FD46D1"/>
    <w:rsid w:val="00FD4814"/>
    <w:rsid w:val="00FD4D98"/>
    <w:rsid w:val="00FD4EB8"/>
    <w:rsid w:val="00FD50FD"/>
    <w:rsid w:val="00FD53BB"/>
    <w:rsid w:val="00FD5C3D"/>
    <w:rsid w:val="00FD6F85"/>
    <w:rsid w:val="00FD70F0"/>
    <w:rsid w:val="00FD71BF"/>
    <w:rsid w:val="00FD7842"/>
    <w:rsid w:val="00FD789D"/>
    <w:rsid w:val="00FD7B94"/>
    <w:rsid w:val="00FD7C24"/>
    <w:rsid w:val="00FD7F5E"/>
    <w:rsid w:val="00FE02A9"/>
    <w:rsid w:val="00FE09EC"/>
    <w:rsid w:val="00FE10BD"/>
    <w:rsid w:val="00FE14A0"/>
    <w:rsid w:val="00FE16AA"/>
    <w:rsid w:val="00FE1D94"/>
    <w:rsid w:val="00FE242F"/>
    <w:rsid w:val="00FE247F"/>
    <w:rsid w:val="00FE259A"/>
    <w:rsid w:val="00FE27F4"/>
    <w:rsid w:val="00FE2950"/>
    <w:rsid w:val="00FE2A6B"/>
    <w:rsid w:val="00FE3082"/>
    <w:rsid w:val="00FE32CB"/>
    <w:rsid w:val="00FE36D9"/>
    <w:rsid w:val="00FE38CE"/>
    <w:rsid w:val="00FE39EA"/>
    <w:rsid w:val="00FE3B3D"/>
    <w:rsid w:val="00FE3F3E"/>
    <w:rsid w:val="00FE40CD"/>
    <w:rsid w:val="00FE4209"/>
    <w:rsid w:val="00FE44EF"/>
    <w:rsid w:val="00FE4619"/>
    <w:rsid w:val="00FE4906"/>
    <w:rsid w:val="00FE49CC"/>
    <w:rsid w:val="00FE4AEC"/>
    <w:rsid w:val="00FE4CC8"/>
    <w:rsid w:val="00FE4DE8"/>
    <w:rsid w:val="00FE51F1"/>
    <w:rsid w:val="00FE5C00"/>
    <w:rsid w:val="00FE60F4"/>
    <w:rsid w:val="00FE617D"/>
    <w:rsid w:val="00FE664F"/>
    <w:rsid w:val="00FE67CF"/>
    <w:rsid w:val="00FE6BCD"/>
    <w:rsid w:val="00FE6DAB"/>
    <w:rsid w:val="00FE755E"/>
    <w:rsid w:val="00FE785A"/>
    <w:rsid w:val="00FE7B46"/>
    <w:rsid w:val="00FF04FF"/>
    <w:rsid w:val="00FF0B1A"/>
    <w:rsid w:val="00FF1327"/>
    <w:rsid w:val="00FF1376"/>
    <w:rsid w:val="00FF188C"/>
    <w:rsid w:val="00FF24D5"/>
    <w:rsid w:val="00FF253B"/>
    <w:rsid w:val="00FF272B"/>
    <w:rsid w:val="00FF2A1D"/>
    <w:rsid w:val="00FF3142"/>
    <w:rsid w:val="00FF3F98"/>
    <w:rsid w:val="00FF4186"/>
    <w:rsid w:val="00FF5068"/>
    <w:rsid w:val="00FF5714"/>
    <w:rsid w:val="00FF5CDC"/>
    <w:rsid w:val="00FF5DB9"/>
    <w:rsid w:val="00FF7337"/>
    <w:rsid w:val="00FF7596"/>
    <w:rsid w:val="00FF7BA2"/>
    <w:rsid w:val="00FF7BD1"/>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A2D"/>
  <w15:docId w15:val="{87B14581-9738-44E5-8B74-6AA526CA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Normal Indent" w:uiPriority="99"/>
    <w:lsdException w:name="annotation text" w:uiPriority="99"/>
    <w:lsdException w:name="footer" w:uiPriority="99"/>
    <w:lsdException w:name="index heading" w:uiPriority="99"/>
    <w:lsdException w:name="caption" w:uiPriority="35" w:qFormat="1"/>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56B"/>
    <w:pPr>
      <w:spacing w:line="240" w:lineRule="atLeast"/>
    </w:pPr>
    <w:rPr>
      <w:rFonts w:ascii="Arial" w:hAnsi="Arial"/>
      <w:lang w:val="en-GB"/>
    </w:rPr>
  </w:style>
  <w:style w:type="paragraph" w:styleId="Heading1">
    <w:name w:val="heading 1"/>
    <w:basedOn w:val="Normal"/>
    <w:next w:val="Normal"/>
    <w:link w:val="Heading1Char"/>
    <w:uiPriority w:val="9"/>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B6A79"/>
    <w:pPr>
      <w:keepNext/>
      <w:spacing w:after="120" w:line="240" w:lineRule="exact"/>
      <w:outlineLvl w:val="5"/>
    </w:pPr>
    <w:rPr>
      <w:rFonts w:cs="Times New Roman"/>
      <w:b/>
      <w:bCs/>
      <w:sz w:val="18"/>
      <w:szCs w:val="18"/>
    </w:rPr>
  </w:style>
  <w:style w:type="paragraph" w:styleId="Heading7">
    <w:name w:val="heading 7"/>
    <w:aliases w:val="Comment"/>
    <w:basedOn w:val="Normal"/>
    <w:next w:val="Normal"/>
    <w:link w:val="Heading7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Intenral note"/>
    <w:basedOn w:val="Normal"/>
    <w:next w:val="Normal"/>
    <w:link w:val="Heading8Char"/>
    <w:uiPriority w:val="9"/>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link w:val="Heading9Char"/>
    <w:uiPriority w:val="9"/>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uiPriority w:val="99"/>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uiPriority w:val="99"/>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rsid w:val="005B6A79"/>
  </w:style>
  <w:style w:type="paragraph" w:styleId="BodyText">
    <w:name w:val="Body Text"/>
    <w:basedOn w:val="Normal"/>
    <w:link w:val="BodyText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uiPriority w:val="99"/>
    <w:semiHidden/>
    <w:rsid w:val="005B6A79"/>
    <w:pPr>
      <w:shd w:val="clear" w:color="auto" w:fill="000080"/>
    </w:pPr>
    <w:rPr>
      <w:rFonts w:ascii="Tahoma" w:cs="Tahoma"/>
      <w:sz w:val="28"/>
      <w:szCs w:val="28"/>
    </w:rPr>
  </w:style>
  <w:style w:type="paragraph" w:styleId="BodyTextIndent">
    <w:name w:val="Body Text Indent"/>
    <w:basedOn w:val="Normal"/>
    <w:link w:val="BodyTextIndentChar"/>
    <w:uiPriority w:val="99"/>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35"/>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uiPriority w:val="99"/>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uiPriority w:val="99"/>
    <w:semiHidden/>
    <w:rsid w:val="005B6A79"/>
    <w:pPr>
      <w:ind w:left="200" w:hanging="200"/>
    </w:pPr>
  </w:style>
  <w:style w:type="paragraph" w:styleId="IndexHeading">
    <w:name w:val="index heading"/>
    <w:aliases w:val="Index Heading1,ixh"/>
    <w:basedOn w:val="Normal"/>
    <w:next w:val="Index1"/>
    <w:uiPriority w:val="99"/>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uiPriority w:val="99"/>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uiPriority w:val="99"/>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uiPriority w:val="99"/>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uiPriority w:val="99"/>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uiPriority w:val="99"/>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Intenral note Char"/>
    <w:link w:val="Heading8"/>
    <w:uiPriority w:val="9"/>
    <w:rsid w:val="00D240AD"/>
    <w:rPr>
      <w:b/>
      <w:bCs/>
    </w:rPr>
  </w:style>
  <w:style w:type="character" w:customStyle="1" w:styleId="BodyTextChar">
    <w:name w:val="Body Text Char"/>
    <w:link w:val="BodyText"/>
    <w:uiPriority w:val="99"/>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uiPriority w:val="20"/>
    <w:qFormat/>
    <w:rsid w:val="00893E1F"/>
    <w:rPr>
      <w:i/>
      <w:iCs/>
    </w:rPr>
  </w:style>
  <w:style w:type="character" w:customStyle="1" w:styleId="Heading2Char">
    <w:name w:val="Heading 2 Char"/>
    <w:link w:val="Heading2"/>
    <w:uiPriority w:val="9"/>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uiPriority w:val="99"/>
    <w:rsid w:val="003339CC"/>
    <w:rPr>
      <w:b/>
      <w:bCs/>
      <w:szCs w:val="25"/>
    </w:rPr>
  </w:style>
  <w:style w:type="character" w:customStyle="1" w:styleId="CommentTextChar">
    <w:name w:val="Comment Text Char"/>
    <w:link w:val="CommentText"/>
    <w:uiPriority w:val="99"/>
    <w:rsid w:val="003339CC"/>
    <w:rPr>
      <w:rFonts w:ascii="Arial" w:hAnsi="Arial"/>
      <w:lang w:val="en-GB"/>
    </w:rPr>
  </w:style>
  <w:style w:type="character" w:customStyle="1" w:styleId="CommentSubjectChar">
    <w:name w:val="Comment Subject Char"/>
    <w:link w:val="CommentSubject"/>
    <w:uiPriority w:val="99"/>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uiPriority w:val="99"/>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 w:type="paragraph" w:styleId="Title">
    <w:name w:val="Title"/>
    <w:aliases w:val="Comments"/>
    <w:basedOn w:val="Normal"/>
    <w:next w:val="Normal"/>
    <w:link w:val="TitleChar"/>
    <w:uiPriority w:val="10"/>
    <w:qFormat/>
    <w:rsid w:val="00B47C19"/>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B47C19"/>
    <w:rPr>
      <w:rFonts w:ascii="Arial" w:eastAsia="Arial" w:hAnsi="Arial" w:cs="Arial"/>
      <w:color w:val="E27588"/>
      <w:lang w:val="en-US"/>
    </w:rPr>
  </w:style>
  <w:style w:type="paragraph" w:styleId="NoSpacing">
    <w:name w:val="No Spacing"/>
    <w:uiPriority w:val="1"/>
    <w:qFormat/>
    <w:rsid w:val="00F831C0"/>
    <w:rPr>
      <w:rFonts w:ascii="Ink Free" w:eastAsia="Ink Free" w:hAnsi="Ink Free" w:cs="Ink Free"/>
      <w:color w:val="00B050"/>
      <w:lang w:eastAsia="en-GB"/>
    </w:rPr>
  </w:style>
  <w:style w:type="paragraph" w:customStyle="1" w:styleId="Style1">
    <w:name w:val="Style1"/>
    <w:basedOn w:val="NoSpacing"/>
    <w:autoRedefine/>
    <w:qFormat/>
    <w:rsid w:val="00733BAD"/>
    <w:pPr>
      <w:jc w:val="both"/>
    </w:pPr>
    <w:rPr>
      <w:rFonts w:ascii="Arial" w:eastAsia="Arial" w:hAnsi="Arial" w:cs="Cordia New"/>
      <w:color w:val="auto"/>
      <w:lang w:val="en-GB"/>
    </w:rPr>
  </w:style>
  <w:style w:type="numbering" w:customStyle="1" w:styleId="NoList1">
    <w:name w:val="No List1"/>
    <w:next w:val="NoList"/>
    <w:uiPriority w:val="99"/>
    <w:semiHidden/>
    <w:unhideWhenUsed/>
    <w:rsid w:val="008C3D34"/>
  </w:style>
  <w:style w:type="paragraph" w:customStyle="1" w:styleId="Internalnote1">
    <w:name w:val="Internal note1"/>
    <w:basedOn w:val="Normal"/>
    <w:next w:val="Normal"/>
    <w:uiPriority w:val="11"/>
    <w:qFormat/>
    <w:rsid w:val="008C3D34"/>
    <w:pPr>
      <w:keepNext/>
      <w:keepLines/>
      <w:spacing w:line="240" w:lineRule="auto"/>
    </w:pPr>
    <w:rPr>
      <w:rFonts w:ascii="Georgia" w:eastAsia="Georgia" w:hAnsi="Georgia" w:cs="Georgia"/>
      <w:i/>
      <w:iCs/>
      <w:color w:val="8064A2"/>
      <w:lang w:val="en-US" w:eastAsia="en-GB"/>
    </w:rPr>
  </w:style>
  <w:style w:type="table" w:customStyle="1" w:styleId="194">
    <w:name w:val="1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3">
    <w:name w:val="1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2">
    <w:name w:val="1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1">
    <w:name w:val="1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0">
    <w:name w:val="1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9">
    <w:name w:val="1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8">
    <w:name w:val="1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7">
    <w:name w:val="1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6">
    <w:name w:val="1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5">
    <w:name w:val="1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4">
    <w:name w:val="1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3">
    <w:name w:val="1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2">
    <w:name w:val="1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8">
    <w:name w:val="1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7">
    <w:name w:val="1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6">
    <w:name w:val="1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5">
    <w:name w:val="175"/>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1">
    <w:name w:val="1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0">
    <w:name w:val="1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9">
    <w:name w:val="1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8">
    <w:name w:val="1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7">
    <w:name w:val="1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6">
    <w:name w:val="1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3">
    <w:name w:val="1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2">
    <w:name w:val="1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1">
    <w:name w:val="1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0">
    <w:name w:val="1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9">
    <w:name w:val="1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8">
    <w:name w:val="1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7">
    <w:name w:val="1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6">
    <w:name w:val="1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5">
    <w:name w:val="1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4">
    <w:name w:val="1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3">
    <w:name w:val="1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2">
    <w:name w:val="1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1">
    <w:name w:val="15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0">
    <w:name w:val="1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9">
    <w:name w:val="1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8">
    <w:name w:val="1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7">
    <w:name w:val="1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6">
    <w:name w:val="1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5">
    <w:name w:val="1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4">
    <w:name w:val="1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3">
    <w:name w:val="1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2">
    <w:name w:val="1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1">
    <w:name w:val="1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0">
    <w:name w:val="1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9">
    <w:name w:val="1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8">
    <w:name w:val="1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7">
    <w:name w:val="1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6">
    <w:name w:val="1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5">
    <w:name w:val="1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4">
    <w:name w:val="134"/>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133">
    <w:name w:val="1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1">
    <w:name w:val="1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0">
    <w:name w:val="1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9">
    <w:name w:val="1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8">
    <w:name w:val="1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7">
    <w:name w:val="1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6">
    <w:name w:val="1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5">
    <w:name w:val="1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4">
    <w:name w:val="1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3">
    <w:name w:val="1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2">
    <w:name w:val="1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1">
    <w:name w:val="1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0">
    <w:name w:val="1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9">
    <w:name w:val="1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8">
    <w:name w:val="1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7">
    <w:name w:val="1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6">
    <w:name w:val="1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5">
    <w:name w:val="1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4">
    <w:name w:val="1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3">
    <w:name w:val="1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2">
    <w:name w:val="1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1">
    <w:name w:val="1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0">
    <w:name w:val="1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9">
    <w:name w:val="10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8">
    <w:name w:val="10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7">
    <w:name w:val="10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5">
    <w:name w:val="10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4">
    <w:name w:val="10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3">
    <w:name w:val="10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2">
    <w:name w:val="10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1">
    <w:name w:val="10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0">
    <w:name w:val="10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9">
    <w:name w:val="9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8">
    <w:name w:val="9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7">
    <w:name w:val="9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6">
    <w:name w:val="9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5">
    <w:name w:val="9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4">
    <w:name w:val="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3">
    <w:name w:val="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2">
    <w:name w:val="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1">
    <w:name w:val="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0">
    <w:name w:val="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9">
    <w:name w:val="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8">
    <w:name w:val="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7">
    <w:name w:val="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6">
    <w:name w:val="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5">
    <w:name w:val="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4">
    <w:name w:val="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3">
    <w:name w:val="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2">
    <w:name w:val="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1">
    <w:name w:val="8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0">
    <w:name w:val="8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9">
    <w:name w:val="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8">
    <w:name w:val="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7">
    <w:name w:val="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6">
    <w:name w:val="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5">
    <w:name w:val="7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4">
    <w:name w:val="7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3">
    <w:name w:val="7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2">
    <w:name w:val="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1">
    <w:name w:val="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0">
    <w:name w:val="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9">
    <w:name w:val="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8">
    <w:name w:val="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7">
    <w:name w:val="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6">
    <w:name w:val="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5">
    <w:name w:val="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4">
    <w:name w:val="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3">
    <w:name w:val="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2">
    <w:name w:val="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1">
    <w:name w:val="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0">
    <w:name w:val="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9">
    <w:name w:val="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8">
    <w:name w:val="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7">
    <w:name w:val="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6">
    <w:name w:val="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5">
    <w:name w:val="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4">
    <w:name w:val="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3">
    <w:name w:val="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2">
    <w:name w:val="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1">
    <w:name w:val="51"/>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50">
    <w:name w:val="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9">
    <w:name w:val="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8">
    <w:name w:val="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7">
    <w:name w:val="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6">
    <w:name w:val="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5">
    <w:name w:val="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4">
    <w:name w:val="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3">
    <w:name w:val="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2">
    <w:name w:val="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1">
    <w:name w:val="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0">
    <w:name w:val="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9">
    <w:name w:val="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8">
    <w:name w:val="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7">
    <w:name w:val="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6">
    <w:name w:val="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5">
    <w:name w:val="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4">
    <w:name w:val="3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3">
    <w:name w:val="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2">
    <w:name w:val="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1">
    <w:name w:val="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0">
    <w:name w:val="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9">
    <w:name w:val="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8">
    <w:name w:val="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7">
    <w:name w:val="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6">
    <w:name w:val="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5">
    <w:name w:val="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4">
    <w:name w:val="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3">
    <w:name w:val="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2">
    <w:name w:val="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1">
    <w:name w:val="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0">
    <w:name w:val="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
    <w:name w:val="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
    <w:name w:val="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
    <w:name w:val="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
    <w:name w:val="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
    <w:name w:val="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
    <w:name w:val="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
    <w:name w:val="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
    <w:name w:val="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
    <w:name w:val="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
    <w:name w:val="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
    <w:name w:val="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
    <w:name w:val="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
    <w:name w:val="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
    <w:name w:val="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
    <w:name w:val="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
    <w:name w:val="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
    <w:name w:val="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
    <w:name w:val="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
    <w:name w:val="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alloonTextChar">
    <w:name w:val="Balloon Text Char"/>
    <w:link w:val="BalloonText"/>
    <w:uiPriority w:val="99"/>
    <w:semiHidden/>
    <w:rsid w:val="008C3D34"/>
    <w:rPr>
      <w:rFonts w:ascii="Tahoma" w:hAnsi="Tahoma"/>
      <w:sz w:val="16"/>
      <w:szCs w:val="18"/>
      <w:lang w:eastAsia="en-US"/>
    </w:rPr>
  </w:style>
  <w:style w:type="character" w:customStyle="1" w:styleId="Heading9Char">
    <w:name w:val="Heading 9 Char"/>
    <w:link w:val="Heading9"/>
    <w:uiPriority w:val="9"/>
    <w:rsid w:val="008C3D34"/>
    <w:rPr>
      <w:b/>
      <w:bCs/>
      <w:sz w:val="18"/>
      <w:szCs w:val="18"/>
      <w:lang w:eastAsia="en-US"/>
    </w:rPr>
  </w:style>
  <w:style w:type="table" w:customStyle="1" w:styleId="PwCTableText1">
    <w:name w:val="PwC Table Text1"/>
    <w:basedOn w:val="TableNormal"/>
    <w:uiPriority w:val="99"/>
    <w:qFormat/>
    <w:rsid w:val="008C3D34"/>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8C3D34"/>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C3D34"/>
    <w:pPr>
      <w:keepLines/>
      <w:spacing w:after="0" w:line="259" w:lineRule="auto"/>
      <w:outlineLvl w:val="9"/>
    </w:pPr>
    <w:rPr>
      <w:rFonts w:ascii="Calibri" w:hAnsi="Calibri" w:cs="Angsana New"/>
      <w:b w:val="0"/>
      <w:bCs w:val="0"/>
      <w:color w:val="365F91"/>
      <w:kern w:val="0"/>
      <w:sz w:val="32"/>
      <w:szCs w:val="32"/>
      <w:lang w:val="en-US" w:bidi="ar-SA"/>
    </w:rPr>
  </w:style>
  <w:style w:type="paragraph" w:styleId="TOC2">
    <w:name w:val="toc 2"/>
    <w:basedOn w:val="Normal"/>
    <w:next w:val="Normal"/>
    <w:autoRedefine/>
    <w:uiPriority w:val="39"/>
    <w:unhideWhenUsed/>
    <w:rsid w:val="008C3D34"/>
    <w:pPr>
      <w:tabs>
        <w:tab w:val="left" w:pos="1134"/>
        <w:tab w:val="right" w:leader="dot" w:pos="9350"/>
      </w:tabs>
      <w:spacing w:line="240" w:lineRule="auto"/>
      <w:ind w:left="1134" w:hanging="567"/>
    </w:pPr>
    <w:rPr>
      <w:rFonts w:eastAsia="Arial" w:cs="Cordia New"/>
      <w:szCs w:val="28"/>
      <w:lang w:val="en-US" w:eastAsia="en-GB"/>
    </w:rPr>
  </w:style>
  <w:style w:type="paragraph" w:styleId="TOC1">
    <w:name w:val="toc 1"/>
    <w:basedOn w:val="Normal"/>
    <w:next w:val="Normal"/>
    <w:autoRedefine/>
    <w:uiPriority w:val="39"/>
    <w:unhideWhenUsed/>
    <w:rsid w:val="008C3D34"/>
    <w:pPr>
      <w:tabs>
        <w:tab w:val="left" w:pos="567"/>
        <w:tab w:val="right" w:leader="dot" w:pos="9350"/>
      </w:tabs>
      <w:spacing w:line="240" w:lineRule="auto"/>
    </w:pPr>
    <w:rPr>
      <w:rFonts w:eastAsia="Arial" w:cs="Cordia New"/>
      <w:szCs w:val="28"/>
      <w:lang w:val="en-US" w:eastAsia="en-GB"/>
    </w:rPr>
  </w:style>
  <w:style w:type="paragraph" w:styleId="TOC3">
    <w:name w:val="toc 3"/>
    <w:basedOn w:val="Normal"/>
    <w:next w:val="Normal"/>
    <w:autoRedefine/>
    <w:uiPriority w:val="39"/>
    <w:unhideWhenUsed/>
    <w:rsid w:val="008C3D34"/>
    <w:pPr>
      <w:tabs>
        <w:tab w:val="left" w:pos="1701"/>
        <w:tab w:val="right" w:leader="dot" w:pos="9350"/>
      </w:tabs>
      <w:spacing w:line="240" w:lineRule="auto"/>
      <w:ind w:left="1134"/>
    </w:pPr>
    <w:rPr>
      <w:rFonts w:eastAsia="Arial" w:cs="Cordia New"/>
      <w:szCs w:val="28"/>
      <w:lang w:val="en-US" w:eastAsia="en-GB"/>
    </w:rPr>
  </w:style>
  <w:style w:type="character" w:customStyle="1" w:styleId="Hyperlink1">
    <w:name w:val="Hyperlink1"/>
    <w:uiPriority w:val="99"/>
    <w:unhideWhenUsed/>
    <w:rsid w:val="008C3D34"/>
    <w:rPr>
      <w:color w:val="0000FF"/>
      <w:u w:val="single"/>
    </w:rPr>
  </w:style>
  <w:style w:type="paragraph" w:customStyle="1" w:styleId="msonormal0">
    <w:name w:val="msonormal"/>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basedOn w:val="DefaultParagraphFont"/>
    <w:rsid w:val="008C3D34"/>
  </w:style>
  <w:style w:type="table" w:customStyle="1" w:styleId="TableGridLight1">
    <w:name w:val="Table Grid Light1"/>
    <w:basedOn w:val="TableNormal"/>
    <w:next w:val="TableGridLight"/>
    <w:uiPriority w:val="40"/>
    <w:rsid w:val="008C3D34"/>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aliases w:val="Comment Char"/>
    <w:link w:val="Heading7"/>
    <w:uiPriority w:val="9"/>
    <w:rsid w:val="008C3D34"/>
    <w:rPr>
      <w:b/>
      <w:bCs/>
      <w:sz w:val="22"/>
      <w:szCs w:val="22"/>
      <w:lang w:eastAsia="en-US"/>
    </w:rPr>
  </w:style>
  <w:style w:type="character" w:customStyle="1" w:styleId="Heading1Char">
    <w:name w:val="Heading 1 Char"/>
    <w:link w:val="Heading1"/>
    <w:uiPriority w:val="9"/>
    <w:rsid w:val="008C3D34"/>
    <w:rPr>
      <w:rFonts w:ascii="Arial" w:hAnsi="Arial" w:cs="Times New Roman"/>
      <w:b/>
      <w:bCs/>
      <w:kern w:val="28"/>
      <w:sz w:val="28"/>
      <w:szCs w:val="28"/>
      <w:lang w:eastAsia="en-US"/>
    </w:rPr>
  </w:style>
  <w:style w:type="character" w:customStyle="1" w:styleId="Heading3Char">
    <w:name w:val="Heading 3 Char"/>
    <w:link w:val="Heading3"/>
    <w:uiPriority w:val="9"/>
    <w:rsid w:val="008C3D34"/>
    <w:rPr>
      <w:rFonts w:ascii="Arial" w:hAnsi="Arial" w:cs="Times New Roman"/>
      <w:sz w:val="24"/>
      <w:szCs w:val="24"/>
      <w:lang w:eastAsia="en-US"/>
    </w:rPr>
  </w:style>
  <w:style w:type="character" w:customStyle="1" w:styleId="Heading4Char">
    <w:name w:val="Heading 4 Char"/>
    <w:link w:val="Heading4"/>
    <w:uiPriority w:val="9"/>
    <w:rsid w:val="008C3D34"/>
    <w:rPr>
      <w:rFonts w:ascii="Arial" w:hAnsi="Arial" w:cs="Times New Roman"/>
      <w:b/>
      <w:bCs/>
      <w:spacing w:val="-2"/>
      <w:sz w:val="18"/>
      <w:szCs w:val="18"/>
      <w:lang w:eastAsia="en-US"/>
    </w:rPr>
  </w:style>
  <w:style w:type="character" w:customStyle="1" w:styleId="Heading5Char">
    <w:name w:val="Heading 5 Char"/>
    <w:link w:val="Heading5"/>
    <w:uiPriority w:val="9"/>
    <w:rsid w:val="008C3D34"/>
    <w:rPr>
      <w:rFonts w:ascii="Swiss Roman 10pt" w:hAnsi="Swiss Roman 10pt"/>
      <w:b/>
      <w:bCs/>
      <w:spacing w:val="-2"/>
      <w:sz w:val="18"/>
      <w:szCs w:val="18"/>
      <w:lang w:eastAsia="en-US"/>
    </w:rPr>
  </w:style>
  <w:style w:type="character" w:customStyle="1" w:styleId="Heading6Char">
    <w:name w:val="Heading 6 Char"/>
    <w:link w:val="Heading6"/>
    <w:uiPriority w:val="9"/>
    <w:rsid w:val="008C3D34"/>
    <w:rPr>
      <w:rFonts w:ascii="Arial" w:hAnsi="Arial" w:cs="Times New Roman"/>
      <w:b/>
      <w:bCs/>
      <w:sz w:val="18"/>
      <w:szCs w:val="18"/>
      <w:lang w:eastAsia="en-US"/>
    </w:rPr>
  </w:style>
  <w:style w:type="character" w:customStyle="1" w:styleId="DocumentMapChar">
    <w:name w:val="Document Map Char"/>
    <w:link w:val="DocumentMap"/>
    <w:uiPriority w:val="99"/>
    <w:semiHidden/>
    <w:rsid w:val="008C3D34"/>
    <w:rPr>
      <w:rFonts w:ascii="Tahoma" w:hAnsi="Arial" w:cs="Tahoma"/>
      <w:sz w:val="28"/>
      <w:szCs w:val="28"/>
      <w:shd w:val="clear" w:color="auto" w:fill="000080"/>
      <w:lang w:eastAsia="en-US"/>
    </w:rPr>
  </w:style>
  <w:style w:type="character" w:styleId="EndnoteReference">
    <w:name w:val="endnote reference"/>
    <w:uiPriority w:val="99"/>
    <w:rsid w:val="008C3D34"/>
    <w:rPr>
      <w:rFonts w:ascii="Arial" w:hAnsi="Arial"/>
      <w:sz w:val="20"/>
      <w:vertAlign w:val="superscript"/>
    </w:rPr>
  </w:style>
  <w:style w:type="paragraph" w:customStyle="1" w:styleId="EnvelopeAddress1">
    <w:name w:val="Envelope Address1"/>
    <w:basedOn w:val="Normal"/>
    <w:next w:val="EnvelopeAddress"/>
    <w:uiPriority w:val="99"/>
    <w:rsid w:val="008C3D34"/>
    <w:pPr>
      <w:framePr w:w="7920" w:h="1980" w:hRule="exact" w:hSpace="180" w:wrap="auto" w:hAnchor="page" w:xAlign="center" w:yAlign="bottom"/>
      <w:spacing w:line="240" w:lineRule="auto"/>
      <w:ind w:left="2880"/>
      <w:jc w:val="both"/>
    </w:pPr>
    <w:rPr>
      <w:rFonts w:eastAsia="Arial" w:cs="Arial"/>
      <w:color w:val="000000"/>
    </w:rPr>
  </w:style>
  <w:style w:type="character" w:styleId="FollowedHyperlink">
    <w:name w:val="FollowedHyperlink"/>
    <w:uiPriority w:val="99"/>
    <w:rsid w:val="008C3D34"/>
    <w:rPr>
      <w:rFonts w:ascii="Arial" w:hAnsi="Arial"/>
      <w:color w:val="800080"/>
      <w:sz w:val="20"/>
      <w:u w:val="single"/>
    </w:rPr>
  </w:style>
  <w:style w:type="character" w:styleId="LineNumber">
    <w:name w:val="line number"/>
    <w:uiPriority w:val="99"/>
    <w:rsid w:val="008C3D34"/>
    <w:rPr>
      <w:rFonts w:ascii="Arial" w:hAnsi="Arial"/>
      <w:sz w:val="16"/>
    </w:rPr>
  </w:style>
  <w:style w:type="paragraph" w:customStyle="1" w:styleId="MessageHeader1">
    <w:name w:val="Message Header1"/>
    <w:basedOn w:val="Normal"/>
    <w:next w:val="MessageHeader"/>
    <w:link w:val="MessageHeaderChar"/>
    <w:uiPriority w:val="99"/>
    <w:rsid w:val="008C3D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Times New Roman" w:hAnsi="Times New Roman"/>
      <w:color w:val="000000"/>
    </w:rPr>
  </w:style>
  <w:style w:type="character" w:customStyle="1" w:styleId="MessageHeaderChar">
    <w:name w:val="Message Header Char"/>
    <w:link w:val="MessageHeader1"/>
    <w:uiPriority w:val="99"/>
    <w:rsid w:val="008C3D34"/>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8C3D34"/>
    <w:pPr>
      <w:spacing w:line="240" w:lineRule="auto"/>
      <w:jc w:val="both"/>
    </w:pPr>
    <w:rPr>
      <w:rFonts w:ascii="Times New Roman" w:hAnsi="Times New Roman"/>
      <w:color w:val="000000"/>
    </w:rPr>
  </w:style>
  <w:style w:type="character" w:customStyle="1" w:styleId="PlainTextChar">
    <w:name w:val="Plain Text Char"/>
    <w:link w:val="PlainText1"/>
    <w:uiPriority w:val="99"/>
    <w:rsid w:val="008C3D34"/>
    <w:rPr>
      <w:color w:val="000000"/>
      <w:sz w:val="20"/>
      <w:szCs w:val="20"/>
      <w:lang w:val="en-GB" w:eastAsia="en-US"/>
    </w:rPr>
  </w:style>
  <w:style w:type="character" w:styleId="Strong">
    <w:name w:val="Strong"/>
    <w:uiPriority w:val="22"/>
    <w:qFormat/>
    <w:rsid w:val="008C3D34"/>
    <w:rPr>
      <w:rFonts w:ascii="Arial" w:hAnsi="Arial"/>
      <w:b/>
      <w:sz w:val="24"/>
    </w:rPr>
  </w:style>
  <w:style w:type="character" w:customStyle="1" w:styleId="SubtitleChar">
    <w:name w:val="Subtitle Char"/>
    <w:link w:val="Subtitle"/>
    <w:uiPriority w:val="11"/>
    <w:rsid w:val="008C3D34"/>
    <w:rPr>
      <w:rFonts w:ascii="Georgia" w:eastAsia="Georgia" w:hAnsi="Georgia" w:cs="Georgia"/>
      <w:i/>
      <w:iCs/>
      <w:color w:val="8064A2"/>
      <w:sz w:val="20"/>
      <w:szCs w:val="20"/>
    </w:rPr>
  </w:style>
  <w:style w:type="paragraph" w:customStyle="1" w:styleId="TOAHeading1">
    <w:name w:val="TOA Heading1"/>
    <w:basedOn w:val="Normal"/>
    <w:next w:val="Normal"/>
    <w:uiPriority w:val="99"/>
    <w:semiHidden/>
    <w:rsid w:val="008C3D34"/>
    <w:pPr>
      <w:spacing w:before="120" w:line="240" w:lineRule="auto"/>
      <w:jc w:val="both"/>
    </w:pPr>
    <w:rPr>
      <w:rFonts w:eastAsia="Arial" w:cs="Arial"/>
      <w:b/>
      <w:bCs/>
      <w:color w:val="000000"/>
    </w:rPr>
  </w:style>
  <w:style w:type="paragraph" w:customStyle="1" w:styleId="TOC91">
    <w:name w:val="TOC 91"/>
    <w:basedOn w:val="Normal"/>
    <w:next w:val="Normal"/>
    <w:autoRedefine/>
    <w:uiPriority w:val="39"/>
    <w:rsid w:val="008C3D34"/>
    <w:pPr>
      <w:spacing w:line="240" w:lineRule="auto"/>
      <w:ind w:left="1600"/>
      <w:jc w:val="both"/>
    </w:pPr>
    <w:rPr>
      <w:rFonts w:eastAsia="Arial" w:cs="Arial"/>
      <w:color w:val="000000"/>
    </w:rPr>
  </w:style>
  <w:style w:type="character" w:customStyle="1" w:styleId="BodyTextIndentChar">
    <w:name w:val="Body Text Indent Char"/>
    <w:link w:val="BodyTextIndent"/>
    <w:uiPriority w:val="99"/>
    <w:rsid w:val="008C3D34"/>
    <w:rPr>
      <w:color w:val="000000"/>
      <w:sz w:val="18"/>
      <w:szCs w:val="18"/>
      <w:lang w:eastAsia="en-US"/>
    </w:rPr>
  </w:style>
  <w:style w:type="character" w:customStyle="1" w:styleId="BodyText2Char">
    <w:name w:val="Body Text 2 Char"/>
    <w:link w:val="BodyText2"/>
    <w:uiPriority w:val="99"/>
    <w:rsid w:val="008C3D34"/>
    <w:rPr>
      <w:rFonts w:ascii="Arial" w:hAnsi="Arial" w:cs="Times New Roman"/>
      <w:spacing w:val="-2"/>
      <w:sz w:val="18"/>
      <w:szCs w:val="18"/>
      <w:lang w:eastAsia="en-US"/>
    </w:rPr>
  </w:style>
  <w:style w:type="paragraph" w:customStyle="1" w:styleId="a1">
    <w:name w:val="???????????"/>
    <w:basedOn w:val="Normal"/>
    <w:uiPriority w:val="99"/>
    <w:rsid w:val="008C3D34"/>
    <w:pPr>
      <w:spacing w:line="240" w:lineRule="auto"/>
      <w:ind w:right="386"/>
    </w:pPr>
    <w:rPr>
      <w:rFonts w:eastAsia="Arial" w:cs="Arial"/>
      <w:b/>
      <w:bCs/>
      <w:color w:val="000000"/>
      <w:sz w:val="28"/>
      <w:szCs w:val="28"/>
      <w:lang w:val="th-TH"/>
    </w:rPr>
  </w:style>
  <w:style w:type="character" w:customStyle="1" w:styleId="BodyText3Char">
    <w:name w:val="Body Text 3 Char"/>
    <w:link w:val="BodyText3"/>
    <w:uiPriority w:val="99"/>
    <w:rsid w:val="008C3D34"/>
    <w:rPr>
      <w:color w:val="000000"/>
      <w:sz w:val="18"/>
      <w:szCs w:val="18"/>
      <w:lang w:eastAsia="en-US"/>
    </w:rPr>
  </w:style>
  <w:style w:type="paragraph" w:customStyle="1" w:styleId="HTMLPreformatted1">
    <w:name w:val="HTML Preformatted1"/>
    <w:basedOn w:val="Normal"/>
    <w:next w:val="HTMLPreformatted"/>
    <w:link w:val="HTMLPreformattedChar"/>
    <w:uiPriority w:val="99"/>
    <w:rsid w:val="008C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hAnsi="Courier New" w:cs="Arial Unicode MS"/>
      <w:color w:val="000000"/>
    </w:rPr>
  </w:style>
  <w:style w:type="character" w:customStyle="1" w:styleId="HTMLPreformattedChar">
    <w:name w:val="HTML Preformatted Char"/>
    <w:link w:val="HTMLPreformatted1"/>
    <w:uiPriority w:val="99"/>
    <w:rsid w:val="008C3D34"/>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8C3D34"/>
    <w:pPr>
      <w:spacing w:line="240" w:lineRule="auto"/>
      <w:ind w:left="432"/>
      <w:jc w:val="both"/>
    </w:pPr>
    <w:rPr>
      <w:rFonts w:eastAsia="Arial" w:cs="Arial"/>
      <w:color w:val="000000"/>
    </w:rPr>
  </w:style>
  <w:style w:type="paragraph" w:customStyle="1" w:styleId="Signature1">
    <w:name w:val="Signature1"/>
    <w:basedOn w:val="Normal"/>
    <w:next w:val="Signature"/>
    <w:link w:val="SignatureChar"/>
    <w:uiPriority w:val="99"/>
    <w:rsid w:val="008C3D34"/>
    <w:pPr>
      <w:spacing w:line="240" w:lineRule="auto"/>
    </w:pPr>
    <w:rPr>
      <w:rFonts w:ascii="Times New Roman" w:hAnsi="Times New Roman"/>
      <w:color w:val="000000"/>
    </w:rPr>
  </w:style>
  <w:style w:type="character" w:customStyle="1" w:styleId="SignatureChar">
    <w:name w:val="Signature Char"/>
    <w:link w:val="Signature1"/>
    <w:uiPriority w:val="99"/>
    <w:rsid w:val="008C3D34"/>
    <w:rPr>
      <w:color w:val="000000"/>
      <w:lang w:val="en-GB" w:eastAsia="en-US"/>
    </w:rPr>
  </w:style>
  <w:style w:type="paragraph" w:customStyle="1" w:styleId="acctfourfigures">
    <w:name w:val="acct four figures"/>
    <w:aliases w:val="a4 + 8 pt,(Complex) + 8 pt,(Complex),Thai Distribute...,a4"/>
    <w:basedOn w:val="Normal"/>
    <w:rsid w:val="008C3D34"/>
    <w:pPr>
      <w:tabs>
        <w:tab w:val="decimal" w:pos="765"/>
      </w:tabs>
      <w:spacing w:line="260" w:lineRule="atLeast"/>
    </w:pPr>
    <w:rPr>
      <w:rFonts w:eastAsia="Arial" w:cs="Times New Roman"/>
      <w:color w:val="000000"/>
      <w:lang w:bidi="ar-SA"/>
    </w:rPr>
  </w:style>
  <w:style w:type="paragraph" w:customStyle="1" w:styleId="3a">
    <w:name w:val="?????3????"/>
    <w:basedOn w:val="Normal"/>
    <w:uiPriority w:val="99"/>
    <w:rsid w:val="008C3D34"/>
    <w:pPr>
      <w:tabs>
        <w:tab w:val="left" w:pos="360"/>
        <w:tab w:val="left" w:pos="720"/>
      </w:tabs>
      <w:spacing w:line="240" w:lineRule="auto"/>
    </w:pPr>
    <w:rPr>
      <w:rFonts w:ascii="Book Antiqua" w:eastAsia="Arial" w:hAnsi="Book Antiqua" w:cs="Arial"/>
      <w:color w:val="000000"/>
      <w:lang w:val="th-TH"/>
    </w:rPr>
  </w:style>
  <w:style w:type="paragraph" w:customStyle="1" w:styleId="Char">
    <w:name w:val="Char"/>
    <w:basedOn w:val="Normal"/>
    <w:uiPriority w:val="99"/>
    <w:rsid w:val="008C3D34"/>
    <w:pPr>
      <w:spacing w:line="240" w:lineRule="exact"/>
    </w:pPr>
    <w:rPr>
      <w:rFonts w:ascii="Verdana" w:eastAsia="MS Mincho" w:hAnsi="Verdana" w:cs="Arial"/>
      <w:color w:val="000000"/>
      <w:lang w:val="en-US" w:bidi="ar-SA"/>
    </w:rPr>
  </w:style>
  <w:style w:type="paragraph" w:customStyle="1" w:styleId="acctcolumnheading">
    <w:name w:val="acct column heading"/>
    <w:aliases w:val="ac"/>
    <w:basedOn w:val="Normal"/>
    <w:rsid w:val="008C3D34"/>
    <w:pPr>
      <w:spacing w:after="260" w:line="260" w:lineRule="atLeast"/>
      <w:jc w:val="center"/>
    </w:pPr>
    <w:rPr>
      <w:rFonts w:eastAsia="MS Mincho" w:cs="Arial"/>
      <w:color w:val="000000"/>
      <w:lang w:bidi="ar-SA"/>
    </w:rPr>
  </w:style>
  <w:style w:type="paragraph" w:styleId="Revision">
    <w:name w:val="Revision"/>
    <w:hidden/>
    <w:uiPriority w:val="99"/>
    <w:semiHidden/>
    <w:rsid w:val="008C3D34"/>
    <w:rPr>
      <w:sz w:val="24"/>
      <w:szCs w:val="30"/>
      <w:lang w:val="en-GB"/>
    </w:rPr>
  </w:style>
  <w:style w:type="character" w:customStyle="1" w:styleId="hps">
    <w:name w:val="hps"/>
    <w:rsid w:val="008C3D34"/>
    <w:rPr>
      <w:rFonts w:cs="Times New Roman"/>
    </w:rPr>
  </w:style>
  <w:style w:type="character" w:customStyle="1" w:styleId="shorttext">
    <w:name w:val="short_text"/>
    <w:rsid w:val="008C3D34"/>
  </w:style>
  <w:style w:type="paragraph" w:customStyle="1" w:styleId="TOC41">
    <w:name w:val="TOC 41"/>
    <w:basedOn w:val="Normal"/>
    <w:next w:val="Normal"/>
    <w:autoRedefine/>
    <w:uiPriority w:val="39"/>
    <w:unhideWhenUsed/>
    <w:rsid w:val="008C3D34"/>
    <w:pPr>
      <w:spacing w:after="100" w:line="259" w:lineRule="auto"/>
      <w:ind w:left="660"/>
    </w:pPr>
    <w:rPr>
      <w:rFonts w:ascii="Cambria" w:hAnsi="Cambria" w:cs="Cordia New"/>
      <w:szCs w:val="28"/>
      <w:lang w:eastAsia="en-GB"/>
    </w:rPr>
  </w:style>
  <w:style w:type="paragraph" w:customStyle="1" w:styleId="TOC51">
    <w:name w:val="TOC 51"/>
    <w:basedOn w:val="Normal"/>
    <w:next w:val="Normal"/>
    <w:autoRedefine/>
    <w:uiPriority w:val="39"/>
    <w:unhideWhenUsed/>
    <w:rsid w:val="008C3D34"/>
    <w:pPr>
      <w:spacing w:after="100" w:line="259" w:lineRule="auto"/>
      <w:ind w:left="880"/>
    </w:pPr>
    <w:rPr>
      <w:rFonts w:ascii="Cambria" w:hAnsi="Cambria" w:cs="Cordia New"/>
      <w:szCs w:val="28"/>
      <w:lang w:eastAsia="en-GB"/>
    </w:rPr>
  </w:style>
  <w:style w:type="paragraph" w:customStyle="1" w:styleId="TOC61">
    <w:name w:val="TOC 61"/>
    <w:basedOn w:val="Normal"/>
    <w:next w:val="Normal"/>
    <w:autoRedefine/>
    <w:uiPriority w:val="39"/>
    <w:unhideWhenUsed/>
    <w:rsid w:val="008C3D34"/>
    <w:pPr>
      <w:spacing w:after="100" w:line="259" w:lineRule="auto"/>
      <w:ind w:left="1100"/>
    </w:pPr>
    <w:rPr>
      <w:rFonts w:ascii="Cambria" w:hAnsi="Cambria" w:cs="Cordia New"/>
      <w:szCs w:val="28"/>
      <w:lang w:eastAsia="en-GB"/>
    </w:rPr>
  </w:style>
  <w:style w:type="paragraph" w:customStyle="1" w:styleId="TOC71">
    <w:name w:val="TOC 71"/>
    <w:basedOn w:val="Normal"/>
    <w:next w:val="Normal"/>
    <w:autoRedefine/>
    <w:uiPriority w:val="39"/>
    <w:unhideWhenUsed/>
    <w:rsid w:val="008C3D34"/>
    <w:pPr>
      <w:spacing w:after="100" w:line="259" w:lineRule="auto"/>
      <w:ind w:left="1320"/>
    </w:pPr>
    <w:rPr>
      <w:rFonts w:ascii="Cambria" w:hAnsi="Cambria" w:cs="Cordia New"/>
      <w:szCs w:val="28"/>
      <w:lang w:eastAsia="en-GB"/>
    </w:rPr>
  </w:style>
  <w:style w:type="paragraph" w:customStyle="1" w:styleId="TOC81">
    <w:name w:val="TOC 81"/>
    <w:basedOn w:val="Normal"/>
    <w:next w:val="Normal"/>
    <w:autoRedefine/>
    <w:uiPriority w:val="39"/>
    <w:unhideWhenUsed/>
    <w:rsid w:val="008C3D34"/>
    <w:pPr>
      <w:spacing w:after="100" w:line="259" w:lineRule="auto"/>
      <w:ind w:left="1540"/>
    </w:pPr>
    <w:rPr>
      <w:rFonts w:ascii="Cambria" w:hAnsi="Cambria" w:cs="Cordia New"/>
      <w:szCs w:val="28"/>
      <w:lang w:eastAsia="en-GB"/>
    </w:rPr>
  </w:style>
  <w:style w:type="character" w:styleId="UnresolvedMention">
    <w:name w:val="Unresolved Mention"/>
    <w:uiPriority w:val="99"/>
    <w:semiHidden/>
    <w:unhideWhenUsed/>
    <w:rsid w:val="008C3D34"/>
    <w:rPr>
      <w:color w:val="605E5C"/>
      <w:shd w:val="clear" w:color="auto" w:fill="E1DFDD"/>
    </w:rPr>
  </w:style>
  <w:style w:type="table" w:customStyle="1" w:styleId="TableGrid11">
    <w:name w:val="Table Grid11"/>
    <w:basedOn w:val="TableNormal"/>
    <w:next w:val="TableGrid"/>
    <w:uiPriority w:val="39"/>
    <w:rsid w:val="008C3D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3D34"/>
  </w:style>
  <w:style w:type="table" w:customStyle="1" w:styleId="TableGrid2">
    <w:name w:val="Table Grid2"/>
    <w:basedOn w:val="TableNormal"/>
    <w:next w:val="TableGrid"/>
    <w:uiPriority w:val="39"/>
    <w:rsid w:val="008C3D3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8C3D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1">
    <w:name w:val="PwC Table Text11"/>
    <w:basedOn w:val="TableNormal"/>
    <w:uiPriority w:val="99"/>
    <w:qFormat/>
    <w:rsid w:val="008C3D34"/>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character" w:styleId="Hyperlink">
    <w:name w:val="Hyperlink"/>
    <w:rsid w:val="008C3D34"/>
    <w:rPr>
      <w:color w:val="0563C1"/>
      <w:u w:val="single"/>
    </w:rPr>
  </w:style>
  <w:style w:type="paragraph" w:styleId="EnvelopeAddress">
    <w:name w:val="envelope address"/>
    <w:basedOn w:val="Normal"/>
    <w:rsid w:val="008C3D34"/>
    <w:pPr>
      <w:framePr w:w="7920" w:h="1980" w:hRule="exact" w:hSpace="180" w:wrap="auto" w:hAnchor="page" w:xAlign="center" w:yAlign="bottom"/>
      <w:ind w:left="2880"/>
    </w:pPr>
    <w:rPr>
      <w:rFonts w:ascii="Calibri Light" w:hAnsi="Calibri Light"/>
      <w:sz w:val="24"/>
      <w:szCs w:val="30"/>
    </w:rPr>
  </w:style>
  <w:style w:type="paragraph" w:styleId="MessageHeader">
    <w:name w:val="Message Header"/>
    <w:basedOn w:val="Normal"/>
    <w:link w:val="MessageHeaderChar1"/>
    <w:rsid w:val="008C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1">
    <w:name w:val="Message Header Char1"/>
    <w:link w:val="MessageHeader"/>
    <w:rsid w:val="008C3D34"/>
    <w:rPr>
      <w:rFonts w:ascii="Calibri Light" w:eastAsia="Times New Roman" w:hAnsi="Calibri Light" w:cs="Angsana New"/>
      <w:sz w:val="24"/>
      <w:szCs w:val="30"/>
      <w:shd w:val="pct20" w:color="auto" w:fill="auto"/>
      <w:lang w:eastAsia="en-US"/>
    </w:rPr>
  </w:style>
  <w:style w:type="paragraph" w:styleId="PlainText">
    <w:name w:val="Plain Text"/>
    <w:basedOn w:val="Normal"/>
    <w:link w:val="PlainTextChar1"/>
    <w:rsid w:val="008C3D34"/>
    <w:rPr>
      <w:rFonts w:ascii="Courier New" w:hAnsi="Courier New"/>
      <w:szCs w:val="25"/>
    </w:rPr>
  </w:style>
  <w:style w:type="character" w:customStyle="1" w:styleId="PlainTextChar1">
    <w:name w:val="Plain Text Char1"/>
    <w:link w:val="PlainText"/>
    <w:rsid w:val="008C3D34"/>
    <w:rPr>
      <w:rFonts w:ascii="Courier New" w:hAnsi="Courier New"/>
      <w:szCs w:val="25"/>
      <w:lang w:eastAsia="en-US"/>
    </w:rPr>
  </w:style>
  <w:style w:type="paragraph" w:styleId="Subtitle">
    <w:name w:val="Subtitle"/>
    <w:basedOn w:val="Normal"/>
    <w:next w:val="Normal"/>
    <w:link w:val="SubtitleChar"/>
    <w:uiPriority w:val="11"/>
    <w:qFormat/>
    <w:rsid w:val="008C3D34"/>
    <w:pPr>
      <w:spacing w:after="60"/>
      <w:jc w:val="center"/>
      <w:outlineLvl w:val="1"/>
    </w:pPr>
    <w:rPr>
      <w:rFonts w:ascii="Georgia" w:eastAsia="Georgia" w:hAnsi="Georgia" w:cs="Georgia"/>
      <w:i/>
      <w:iCs/>
      <w:color w:val="8064A2"/>
      <w:lang w:eastAsia="en-GB"/>
    </w:rPr>
  </w:style>
  <w:style w:type="character" w:customStyle="1" w:styleId="SubtitleChar1">
    <w:name w:val="Subtitle Char1"/>
    <w:rsid w:val="008C3D34"/>
    <w:rPr>
      <w:rFonts w:ascii="Calibri Light" w:eastAsia="Times New Roman" w:hAnsi="Calibri Light" w:cs="Angsana New"/>
      <w:sz w:val="24"/>
      <w:szCs w:val="30"/>
      <w:lang w:eastAsia="en-US"/>
    </w:rPr>
  </w:style>
  <w:style w:type="paragraph" w:styleId="HTMLPreformatted">
    <w:name w:val="HTML Preformatted"/>
    <w:basedOn w:val="Normal"/>
    <w:link w:val="HTMLPreformattedChar1"/>
    <w:semiHidden/>
    <w:unhideWhenUsed/>
    <w:rsid w:val="008C3D34"/>
    <w:rPr>
      <w:rFonts w:ascii="Courier New" w:hAnsi="Courier New"/>
      <w:szCs w:val="25"/>
    </w:rPr>
  </w:style>
  <w:style w:type="character" w:customStyle="1" w:styleId="HTMLPreformattedChar1">
    <w:name w:val="HTML Preformatted Char1"/>
    <w:link w:val="HTMLPreformatted"/>
    <w:semiHidden/>
    <w:rsid w:val="008C3D34"/>
    <w:rPr>
      <w:rFonts w:ascii="Courier New" w:hAnsi="Courier New"/>
      <w:szCs w:val="25"/>
      <w:lang w:eastAsia="en-US"/>
    </w:rPr>
  </w:style>
  <w:style w:type="paragraph" w:styleId="ListBullet">
    <w:name w:val="List Bullet"/>
    <w:basedOn w:val="Normal"/>
    <w:rsid w:val="008C3D34"/>
    <w:pPr>
      <w:numPr>
        <w:numId w:val="9"/>
      </w:numPr>
      <w:contextualSpacing/>
    </w:pPr>
    <w:rPr>
      <w:szCs w:val="25"/>
    </w:rPr>
  </w:style>
  <w:style w:type="paragraph" w:styleId="Signature">
    <w:name w:val="Signature"/>
    <w:basedOn w:val="Normal"/>
    <w:link w:val="SignatureChar1"/>
    <w:rsid w:val="008C3D34"/>
    <w:pPr>
      <w:ind w:left="4252"/>
    </w:pPr>
    <w:rPr>
      <w:szCs w:val="25"/>
    </w:rPr>
  </w:style>
  <w:style w:type="character" w:customStyle="1" w:styleId="SignatureChar1">
    <w:name w:val="Signature Char1"/>
    <w:link w:val="Signature"/>
    <w:rsid w:val="008C3D34"/>
    <w:rPr>
      <w:rFonts w:ascii="Arial" w:hAnsi="Arial"/>
      <w:szCs w:val="25"/>
      <w:lang w:eastAsia="en-US"/>
    </w:rPr>
  </w:style>
  <w:style w:type="table" w:customStyle="1" w:styleId="TableGrid3">
    <w:name w:val="Table Grid3"/>
    <w:basedOn w:val="TableNormal"/>
    <w:next w:val="TableGrid"/>
    <w:uiPriority w:val="39"/>
    <w:rsid w:val="00A36F51"/>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5C339B"/>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1544">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92556377">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05997137">
      <w:bodyDiv w:val="1"/>
      <w:marLeft w:val="0"/>
      <w:marRight w:val="0"/>
      <w:marTop w:val="0"/>
      <w:marBottom w:val="0"/>
      <w:divBdr>
        <w:top w:val="none" w:sz="0" w:space="0" w:color="auto"/>
        <w:left w:val="none" w:sz="0" w:space="0" w:color="auto"/>
        <w:bottom w:val="none" w:sz="0" w:space="0" w:color="auto"/>
        <w:right w:val="none" w:sz="0" w:space="0" w:color="auto"/>
      </w:divBdr>
    </w:div>
    <w:div w:id="235432134">
      <w:bodyDiv w:val="1"/>
      <w:marLeft w:val="0"/>
      <w:marRight w:val="0"/>
      <w:marTop w:val="0"/>
      <w:marBottom w:val="0"/>
      <w:divBdr>
        <w:top w:val="none" w:sz="0" w:space="0" w:color="auto"/>
        <w:left w:val="none" w:sz="0" w:space="0" w:color="auto"/>
        <w:bottom w:val="none" w:sz="0" w:space="0" w:color="auto"/>
        <w:right w:val="none" w:sz="0" w:space="0" w:color="auto"/>
      </w:divBdr>
    </w:div>
    <w:div w:id="272636046">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2679769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370873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2777106">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86704289">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1548917">
      <w:bodyDiv w:val="1"/>
      <w:marLeft w:val="0"/>
      <w:marRight w:val="0"/>
      <w:marTop w:val="0"/>
      <w:marBottom w:val="0"/>
      <w:divBdr>
        <w:top w:val="none" w:sz="0" w:space="0" w:color="auto"/>
        <w:left w:val="none" w:sz="0" w:space="0" w:color="auto"/>
        <w:bottom w:val="none" w:sz="0" w:space="0" w:color="auto"/>
        <w:right w:val="none" w:sz="0" w:space="0" w:color="auto"/>
      </w:divBdr>
    </w:div>
    <w:div w:id="938148328">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9866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20083025">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54087088">
      <w:bodyDiv w:val="1"/>
      <w:marLeft w:val="0"/>
      <w:marRight w:val="0"/>
      <w:marTop w:val="0"/>
      <w:marBottom w:val="0"/>
      <w:divBdr>
        <w:top w:val="none" w:sz="0" w:space="0" w:color="auto"/>
        <w:left w:val="none" w:sz="0" w:space="0" w:color="auto"/>
        <w:bottom w:val="none" w:sz="0" w:space="0" w:color="auto"/>
        <w:right w:val="none" w:sz="0" w:space="0" w:color="auto"/>
      </w:divBdr>
    </w:div>
    <w:div w:id="1078863800">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94857799">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180464020">
      <w:bodyDiv w:val="1"/>
      <w:marLeft w:val="0"/>
      <w:marRight w:val="0"/>
      <w:marTop w:val="0"/>
      <w:marBottom w:val="0"/>
      <w:divBdr>
        <w:top w:val="none" w:sz="0" w:space="0" w:color="auto"/>
        <w:left w:val="none" w:sz="0" w:space="0" w:color="auto"/>
        <w:bottom w:val="none" w:sz="0" w:space="0" w:color="auto"/>
        <w:right w:val="none" w:sz="0" w:space="0" w:color="auto"/>
      </w:divBdr>
    </w:div>
    <w:div w:id="1196501785">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35704356">
      <w:bodyDiv w:val="1"/>
      <w:marLeft w:val="0"/>
      <w:marRight w:val="0"/>
      <w:marTop w:val="0"/>
      <w:marBottom w:val="0"/>
      <w:divBdr>
        <w:top w:val="none" w:sz="0" w:space="0" w:color="auto"/>
        <w:left w:val="none" w:sz="0" w:space="0" w:color="auto"/>
        <w:bottom w:val="none" w:sz="0" w:space="0" w:color="auto"/>
        <w:right w:val="none" w:sz="0" w:space="0" w:color="auto"/>
      </w:divBdr>
    </w:div>
    <w:div w:id="1256741720">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89035646">
      <w:bodyDiv w:val="1"/>
      <w:marLeft w:val="0"/>
      <w:marRight w:val="0"/>
      <w:marTop w:val="0"/>
      <w:marBottom w:val="0"/>
      <w:divBdr>
        <w:top w:val="none" w:sz="0" w:space="0" w:color="auto"/>
        <w:left w:val="none" w:sz="0" w:space="0" w:color="auto"/>
        <w:bottom w:val="none" w:sz="0" w:space="0" w:color="auto"/>
        <w:right w:val="none" w:sz="0" w:space="0" w:color="auto"/>
      </w:divBdr>
    </w:div>
    <w:div w:id="1393507583">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62771274">
      <w:bodyDiv w:val="1"/>
      <w:marLeft w:val="0"/>
      <w:marRight w:val="0"/>
      <w:marTop w:val="0"/>
      <w:marBottom w:val="0"/>
      <w:divBdr>
        <w:top w:val="none" w:sz="0" w:space="0" w:color="auto"/>
        <w:left w:val="none" w:sz="0" w:space="0" w:color="auto"/>
        <w:bottom w:val="none" w:sz="0" w:space="0" w:color="auto"/>
        <w:right w:val="none" w:sz="0" w:space="0" w:color="auto"/>
      </w:divBdr>
    </w:div>
    <w:div w:id="1468624985">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511674066">
      <w:bodyDiv w:val="1"/>
      <w:marLeft w:val="0"/>
      <w:marRight w:val="0"/>
      <w:marTop w:val="0"/>
      <w:marBottom w:val="0"/>
      <w:divBdr>
        <w:top w:val="none" w:sz="0" w:space="0" w:color="auto"/>
        <w:left w:val="none" w:sz="0" w:space="0" w:color="auto"/>
        <w:bottom w:val="none" w:sz="0" w:space="0" w:color="auto"/>
        <w:right w:val="none" w:sz="0" w:space="0" w:color="auto"/>
      </w:divBdr>
    </w:div>
    <w:div w:id="1552811320">
      <w:bodyDiv w:val="1"/>
      <w:marLeft w:val="0"/>
      <w:marRight w:val="0"/>
      <w:marTop w:val="0"/>
      <w:marBottom w:val="0"/>
      <w:divBdr>
        <w:top w:val="none" w:sz="0" w:space="0" w:color="auto"/>
        <w:left w:val="none" w:sz="0" w:space="0" w:color="auto"/>
        <w:bottom w:val="none" w:sz="0" w:space="0" w:color="auto"/>
        <w:right w:val="none" w:sz="0" w:space="0" w:color="auto"/>
      </w:divBdr>
    </w:div>
    <w:div w:id="1594901392">
      <w:bodyDiv w:val="1"/>
      <w:marLeft w:val="0"/>
      <w:marRight w:val="0"/>
      <w:marTop w:val="0"/>
      <w:marBottom w:val="0"/>
      <w:divBdr>
        <w:top w:val="none" w:sz="0" w:space="0" w:color="auto"/>
        <w:left w:val="none" w:sz="0" w:space="0" w:color="auto"/>
        <w:bottom w:val="none" w:sz="0" w:space="0" w:color="auto"/>
        <w:right w:val="none" w:sz="0" w:space="0" w:color="auto"/>
      </w:divBdr>
    </w:div>
    <w:div w:id="168174063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5397550">
      <w:bodyDiv w:val="1"/>
      <w:marLeft w:val="0"/>
      <w:marRight w:val="0"/>
      <w:marTop w:val="0"/>
      <w:marBottom w:val="0"/>
      <w:divBdr>
        <w:top w:val="none" w:sz="0" w:space="0" w:color="auto"/>
        <w:left w:val="none" w:sz="0" w:space="0" w:color="auto"/>
        <w:bottom w:val="none" w:sz="0" w:space="0" w:color="auto"/>
        <w:right w:val="none" w:sz="0" w:space="0" w:color="auto"/>
      </w:divBdr>
    </w:div>
    <w:div w:id="1726678661">
      <w:bodyDiv w:val="1"/>
      <w:marLeft w:val="0"/>
      <w:marRight w:val="0"/>
      <w:marTop w:val="0"/>
      <w:marBottom w:val="0"/>
      <w:divBdr>
        <w:top w:val="none" w:sz="0" w:space="0" w:color="auto"/>
        <w:left w:val="none" w:sz="0" w:space="0" w:color="auto"/>
        <w:bottom w:val="none" w:sz="0" w:space="0" w:color="auto"/>
        <w:right w:val="none" w:sz="0" w:space="0" w:color="auto"/>
      </w:divBdr>
    </w:div>
    <w:div w:id="1731885037">
      <w:bodyDiv w:val="1"/>
      <w:marLeft w:val="0"/>
      <w:marRight w:val="0"/>
      <w:marTop w:val="0"/>
      <w:marBottom w:val="0"/>
      <w:divBdr>
        <w:top w:val="none" w:sz="0" w:space="0" w:color="auto"/>
        <w:left w:val="none" w:sz="0" w:space="0" w:color="auto"/>
        <w:bottom w:val="none" w:sz="0" w:space="0" w:color="auto"/>
        <w:right w:val="none" w:sz="0" w:space="0" w:color="auto"/>
      </w:divBdr>
      <w:divsChild>
        <w:div w:id="100995092">
          <w:marLeft w:val="0"/>
          <w:marRight w:val="0"/>
          <w:marTop w:val="0"/>
          <w:marBottom w:val="0"/>
          <w:divBdr>
            <w:top w:val="none" w:sz="0" w:space="0" w:color="auto"/>
            <w:left w:val="none" w:sz="0" w:space="0" w:color="auto"/>
            <w:bottom w:val="none" w:sz="0" w:space="0" w:color="auto"/>
            <w:right w:val="none" w:sz="0" w:space="0" w:color="auto"/>
          </w:divBdr>
        </w:div>
      </w:divsChild>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36996508">
      <w:bodyDiv w:val="1"/>
      <w:marLeft w:val="0"/>
      <w:marRight w:val="0"/>
      <w:marTop w:val="0"/>
      <w:marBottom w:val="0"/>
      <w:divBdr>
        <w:top w:val="none" w:sz="0" w:space="0" w:color="auto"/>
        <w:left w:val="none" w:sz="0" w:space="0" w:color="auto"/>
        <w:bottom w:val="none" w:sz="0" w:space="0" w:color="auto"/>
        <w:right w:val="none" w:sz="0" w:space="0" w:color="auto"/>
      </w:divBdr>
    </w:div>
    <w:div w:id="1856070787">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30582409">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24046552">
      <w:bodyDiv w:val="1"/>
      <w:marLeft w:val="0"/>
      <w:marRight w:val="0"/>
      <w:marTop w:val="0"/>
      <w:marBottom w:val="0"/>
      <w:divBdr>
        <w:top w:val="none" w:sz="0" w:space="0" w:color="auto"/>
        <w:left w:val="none" w:sz="0" w:space="0" w:color="auto"/>
        <w:bottom w:val="none" w:sz="0" w:space="0" w:color="auto"/>
        <w:right w:val="none" w:sz="0" w:space="0" w:color="auto"/>
      </w:divBdr>
    </w:div>
    <w:div w:id="2032106446">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60</Pages>
  <Words>23819</Words>
  <Characters>135774</Characters>
  <Application>Microsoft Office Word</Application>
  <DocSecurity>0</DocSecurity>
  <Lines>1131</Lines>
  <Paragraphs>318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159275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784</cp:revision>
  <cp:lastPrinted>2025-02-26T17:29:00Z</cp:lastPrinted>
  <dcterms:created xsi:type="dcterms:W3CDTF">2025-02-17T14:45:00Z</dcterms:created>
  <dcterms:modified xsi:type="dcterms:W3CDTF">2025-03-02T13:11:00Z</dcterms:modified>
</cp:coreProperties>
</file>