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6B5BA" w14:textId="77777777" w:rsidR="001935B9" w:rsidRPr="0053023B" w:rsidRDefault="008641DF" w:rsidP="0053023B">
      <w:pPr>
        <w:jc w:val="both"/>
        <w:rPr>
          <w:rFonts w:ascii="Browallia New" w:hAnsi="Browallia New" w:cs="Browallia New"/>
          <w:b/>
          <w:bCs/>
          <w:sz w:val="28"/>
        </w:rPr>
      </w:pPr>
      <w:r w:rsidRPr="0053023B">
        <w:rPr>
          <w:rFonts w:ascii="Browallia New" w:hAnsi="Browallia New" w:cs="Browallia New"/>
          <w:b/>
          <w:bCs/>
          <w:sz w:val="28"/>
          <w:u w:val="single"/>
        </w:rPr>
        <w:t>INDEPENDENT AUDITOR’S REPORT</w:t>
      </w:r>
    </w:p>
    <w:p w14:paraId="16B6B5BB" w14:textId="77777777" w:rsidR="001935B9" w:rsidRPr="0053023B" w:rsidRDefault="001935B9" w:rsidP="0053023B">
      <w:pPr>
        <w:jc w:val="both"/>
        <w:rPr>
          <w:rFonts w:ascii="Browallia New" w:hAnsi="Browallia New" w:cs="Browallia New"/>
          <w:sz w:val="28"/>
        </w:rPr>
      </w:pPr>
    </w:p>
    <w:p w14:paraId="16B6B5BC"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 xml:space="preserve">TO   THE SHAREHOLDERS OF  </w:t>
      </w:r>
    </w:p>
    <w:p w14:paraId="16B6B5BD"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 xml:space="preserve">       S. PACK &amp; PRINT PUBLIC COMPANY LIMITED</w:t>
      </w:r>
    </w:p>
    <w:p w14:paraId="16B6B5BE" w14:textId="77777777" w:rsidR="001935B9" w:rsidRPr="0053023B" w:rsidRDefault="001935B9" w:rsidP="0053023B">
      <w:pPr>
        <w:jc w:val="both"/>
        <w:rPr>
          <w:rFonts w:ascii="Browallia New" w:hAnsi="Browallia New" w:cs="Browallia New"/>
          <w:sz w:val="28"/>
        </w:rPr>
      </w:pPr>
    </w:p>
    <w:p w14:paraId="16B6B5BF"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Opinion</w:t>
      </w:r>
    </w:p>
    <w:p w14:paraId="16B6B5C0" w14:textId="77777777" w:rsidR="001935B9" w:rsidRPr="0053023B" w:rsidRDefault="008641DF" w:rsidP="0053023B">
      <w:pPr>
        <w:spacing w:after="120"/>
        <w:jc w:val="both"/>
        <w:rPr>
          <w:rFonts w:ascii="Browallia New" w:hAnsi="Browallia New" w:cs="Browallia New"/>
          <w:sz w:val="28"/>
          <w:cs/>
        </w:rPr>
      </w:pPr>
      <w:r w:rsidRPr="0053023B">
        <w:rPr>
          <w:rFonts w:ascii="Browallia New" w:hAnsi="Browallia New" w:cs="Browallia New"/>
          <w:sz w:val="28"/>
        </w:rPr>
        <w:t>I have audited the accompanying consolidated financial statements of</w:t>
      </w:r>
      <w:r w:rsidRPr="0053023B">
        <w:rPr>
          <w:rFonts w:ascii="Browallia New" w:hAnsi="Browallia New" w:cs="Browallia New"/>
          <w:sz w:val="28"/>
          <w:cs/>
        </w:rPr>
        <w:t xml:space="preserve"> </w:t>
      </w:r>
      <w:r w:rsidRPr="0053023B">
        <w:rPr>
          <w:rFonts w:ascii="Browallia New" w:hAnsi="Browallia New" w:cs="Browallia New"/>
          <w:sz w:val="28"/>
        </w:rPr>
        <w:t>S. PACK &amp; PRINT PUBLIC COMPANY LIMITED and its subsidiary</w:t>
      </w:r>
      <w:r w:rsidRPr="0053023B">
        <w:rPr>
          <w:rFonts w:ascii="Browallia New" w:hAnsi="Browallia New" w:cs="Browallia New"/>
          <w:sz w:val="28"/>
          <w:cs/>
        </w:rPr>
        <w:t xml:space="preserve"> </w:t>
      </w:r>
      <w:r w:rsidRPr="0053023B">
        <w:rPr>
          <w:rFonts w:ascii="Browallia New" w:hAnsi="Browallia New" w:cs="Browallia New"/>
          <w:sz w:val="28"/>
        </w:rPr>
        <w:t>and the separate financial statements of S. PACK &amp; PRINT PUBLIC COMPANY LIMITED, which comprise the consolidated and separate statements of financial position as at December 31, 2024, and the related consolidated and separate statements of comprehensive income, changes in shareholders</w:t>
      </w:r>
      <w:r w:rsidRPr="0053023B">
        <w:rPr>
          <w:rFonts w:ascii="Browallia New" w:hAnsi="Browallia New" w:cs="Browallia New"/>
          <w:sz w:val="28"/>
          <w:cs/>
        </w:rPr>
        <w:t xml:space="preserve">’ </w:t>
      </w:r>
      <w:r w:rsidRPr="0053023B">
        <w:rPr>
          <w:rFonts w:ascii="Browallia New" w:hAnsi="Browallia New" w:cs="Browallia New"/>
          <w:sz w:val="28"/>
        </w:rPr>
        <w:t>equity and cash flows for the year then ended, and</w:t>
      </w:r>
      <w:r w:rsidRPr="0053023B">
        <w:rPr>
          <w:rFonts w:ascii="Browallia New" w:hAnsi="Browallia New" w:cs="Browallia New"/>
          <w:sz w:val="28"/>
          <w:cs/>
        </w:rPr>
        <w:t xml:space="preserve"> </w:t>
      </w:r>
      <w:r w:rsidRPr="0053023B">
        <w:rPr>
          <w:rFonts w:ascii="Browallia New" w:hAnsi="Browallia New" w:cs="Browallia New"/>
          <w:sz w:val="28"/>
        </w:rPr>
        <w:t>notes to the consolidated and separate financial statements, including a summary of significant accounting policies</w:t>
      </w:r>
      <w:r w:rsidRPr="0053023B">
        <w:rPr>
          <w:rFonts w:ascii="Browallia New" w:hAnsi="Browallia New" w:cs="Browallia New"/>
          <w:sz w:val="28"/>
          <w:cs/>
        </w:rPr>
        <w:t>.</w:t>
      </w:r>
    </w:p>
    <w:p w14:paraId="16B6B5C1" w14:textId="77777777" w:rsidR="001935B9" w:rsidRPr="0053023B" w:rsidRDefault="008641DF" w:rsidP="0053023B">
      <w:pPr>
        <w:jc w:val="thaiDistribute"/>
        <w:rPr>
          <w:rFonts w:ascii="Browallia New" w:hAnsi="Browallia New" w:cs="Browallia New"/>
          <w:sz w:val="28"/>
        </w:rPr>
      </w:pPr>
      <w:r w:rsidRPr="0053023B">
        <w:rPr>
          <w:rFonts w:ascii="Browallia New" w:hAnsi="Browallia New" w:cs="Browallia New"/>
          <w:sz w:val="28"/>
        </w:rPr>
        <w:t>In my opinion, the consolidated and separate financial statements referred to above present fairly, in all material respects, the</w:t>
      </w:r>
      <w:r w:rsidRPr="0053023B">
        <w:rPr>
          <w:rFonts w:ascii="Browallia New" w:hAnsi="Browallia New" w:cs="Browallia New"/>
          <w:sz w:val="28"/>
          <w:cs/>
        </w:rPr>
        <w:t xml:space="preserve"> </w:t>
      </w:r>
      <w:r w:rsidRPr="0053023B">
        <w:rPr>
          <w:rFonts w:ascii="Browallia New" w:hAnsi="Browallia New" w:cs="Browallia New"/>
          <w:sz w:val="28"/>
        </w:rPr>
        <w:t>financial position of S. PACK &amp; PRINT PUBLIC COMPANY LIMITED and its subsidiary and of                 S. PACK &amp; PRINT PUBLIC COMPANY LIMITED as at December 31, 2024, and their</w:t>
      </w:r>
      <w:r w:rsidRPr="0053023B">
        <w:rPr>
          <w:rFonts w:ascii="Browallia New" w:hAnsi="Browallia New" w:cs="Browallia New"/>
          <w:sz w:val="28"/>
          <w:cs/>
        </w:rPr>
        <w:t xml:space="preserve"> </w:t>
      </w:r>
      <w:r w:rsidRPr="0053023B">
        <w:rPr>
          <w:rFonts w:ascii="Browallia New" w:hAnsi="Browallia New" w:cs="Browallia New"/>
          <w:sz w:val="28"/>
        </w:rPr>
        <w:t>financial performance and cash flows for the year then ended, in accordance with Thai Financial Reporting Standards</w:t>
      </w:r>
      <w:r w:rsidRPr="0053023B">
        <w:rPr>
          <w:rFonts w:ascii="Browallia New" w:hAnsi="Browallia New" w:cs="Browallia New"/>
          <w:sz w:val="28"/>
          <w:cs/>
        </w:rPr>
        <w:t>.</w:t>
      </w:r>
    </w:p>
    <w:p w14:paraId="16B6B5C2" w14:textId="77777777" w:rsidR="001935B9" w:rsidRPr="0053023B" w:rsidRDefault="001935B9" w:rsidP="0053023B">
      <w:pPr>
        <w:jc w:val="thaiDistribute"/>
        <w:rPr>
          <w:rFonts w:ascii="Browallia New" w:hAnsi="Browallia New" w:cs="Browallia New"/>
          <w:sz w:val="28"/>
        </w:rPr>
      </w:pPr>
    </w:p>
    <w:p w14:paraId="16B6B5C3"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Basis for Opinion</w:t>
      </w:r>
    </w:p>
    <w:p w14:paraId="16B6B5C4"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I conducted my audit in accordance with Thai Standards on Auditing</w:t>
      </w:r>
      <w:r w:rsidRPr="0053023B">
        <w:rPr>
          <w:rFonts w:ascii="Browallia New" w:hAnsi="Browallia New" w:cs="Browallia New"/>
          <w:sz w:val="28"/>
          <w:cs/>
        </w:rPr>
        <w:t xml:space="preserve">.  </w:t>
      </w:r>
      <w:r w:rsidRPr="0053023B">
        <w:rPr>
          <w:rFonts w:ascii="Browallia New" w:hAnsi="Browallia New" w:cs="Browallia New"/>
          <w:sz w:val="28"/>
        </w:rPr>
        <w:t>My responsibilities under those standards are further described in the Auditor</w:t>
      </w:r>
      <w:r w:rsidRPr="0053023B">
        <w:rPr>
          <w:rFonts w:ascii="Browallia New" w:hAnsi="Browallia New" w:cs="Browallia New"/>
          <w:sz w:val="28"/>
          <w:cs/>
        </w:rPr>
        <w:t>’</w:t>
      </w:r>
      <w:r w:rsidRPr="0053023B">
        <w:rPr>
          <w:rFonts w:ascii="Browallia New" w:hAnsi="Browallia New" w:cs="Browallia New"/>
          <w:sz w:val="28"/>
        </w:rPr>
        <w:t>s Responsibilities for the Audit of the Consolidated</w:t>
      </w:r>
      <w:r w:rsidRPr="0053023B">
        <w:rPr>
          <w:rFonts w:ascii="Browallia New" w:hAnsi="Browallia New" w:cs="Browallia New"/>
          <w:sz w:val="28"/>
          <w:cs/>
        </w:rPr>
        <w:t xml:space="preserve"> </w:t>
      </w:r>
      <w:r w:rsidRPr="0053023B">
        <w:rPr>
          <w:rFonts w:ascii="Browallia New" w:hAnsi="Browallia New" w:cs="Browallia New"/>
          <w:sz w:val="28"/>
        </w:rPr>
        <w:t>and Separate Financial Statements section of my report</w:t>
      </w:r>
      <w:r w:rsidRPr="0053023B">
        <w:rPr>
          <w:rFonts w:ascii="Browallia New" w:hAnsi="Browallia New" w:cs="Browallia New"/>
          <w:sz w:val="28"/>
          <w:cs/>
        </w:rPr>
        <w:t xml:space="preserve">.  </w:t>
      </w:r>
      <w:r w:rsidRPr="0053023B">
        <w:rPr>
          <w:rFonts w:ascii="Browallia New" w:hAnsi="Browallia New" w:cs="Browallia New"/>
          <w:sz w:val="28"/>
        </w:rPr>
        <w:t>I am independent of the Group in accordance with the Code of Ethics for Professional Accountants including Independence Standards issued by the Federation of Accounting Professions (Code of Ethics for Professional Accountants) that are relevant to my audit of the</w:t>
      </w:r>
      <w:r w:rsidRPr="0053023B">
        <w:rPr>
          <w:rFonts w:ascii="Browallia New" w:hAnsi="Browallia New" w:cs="Browallia New"/>
          <w:sz w:val="28"/>
          <w:cs/>
        </w:rPr>
        <w:t xml:space="preserve"> </w:t>
      </w:r>
      <w:r w:rsidRPr="0053023B">
        <w:rPr>
          <w:rFonts w:ascii="Browallia New" w:hAnsi="Browallia New" w:cs="Browallia New"/>
          <w:sz w:val="28"/>
        </w:rPr>
        <w:t>consolidated and separate financial statements, and I have fulfilled my other ethical responsibilities in accordance with the Code of Ethics for Professional Accountants</w:t>
      </w:r>
      <w:r w:rsidRPr="0053023B">
        <w:rPr>
          <w:rFonts w:ascii="Browallia New" w:hAnsi="Browallia New" w:cs="Browallia New"/>
          <w:sz w:val="28"/>
          <w:cs/>
        </w:rPr>
        <w:t xml:space="preserve">. </w:t>
      </w:r>
      <w:r w:rsidRPr="0053023B">
        <w:rPr>
          <w:rFonts w:ascii="Browallia New" w:hAnsi="Browallia New" w:cs="Browallia New"/>
          <w:sz w:val="28"/>
        </w:rPr>
        <w:t>I believe that the audit evidence I have obtained is sufficient and appropriate to provide a basis for my opinion</w:t>
      </w:r>
      <w:r w:rsidRPr="0053023B">
        <w:rPr>
          <w:rFonts w:ascii="Browallia New" w:hAnsi="Browallia New" w:cs="Browallia New"/>
          <w:sz w:val="28"/>
          <w:cs/>
        </w:rPr>
        <w:t>.</w:t>
      </w:r>
    </w:p>
    <w:p w14:paraId="16B6B5C5" w14:textId="77777777" w:rsidR="001935B9" w:rsidRPr="0053023B" w:rsidRDefault="001935B9" w:rsidP="0053023B">
      <w:pPr>
        <w:jc w:val="both"/>
        <w:rPr>
          <w:rFonts w:ascii="Browallia New" w:hAnsi="Browallia New" w:cs="Browallia New"/>
          <w:i/>
          <w:iCs/>
          <w:sz w:val="28"/>
        </w:rPr>
      </w:pPr>
    </w:p>
    <w:p w14:paraId="16B6B5C6"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Key Audit Matter</w:t>
      </w:r>
    </w:p>
    <w:p w14:paraId="16B6B5C7"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Key audit matters are those matters that, in my professional judgment, were of most significance in my audit of the consolidated and separate financial statements of the current period.</w:t>
      </w:r>
      <w:r w:rsidRPr="0053023B">
        <w:rPr>
          <w:rFonts w:ascii="Browallia New" w:hAnsi="Browallia New" w:cs="Browallia New"/>
          <w:sz w:val="28"/>
          <w:cs/>
        </w:rPr>
        <w:t xml:space="preserve"> </w:t>
      </w:r>
      <w:r w:rsidRPr="0053023B">
        <w:rPr>
          <w:rFonts w:ascii="Browallia New" w:hAnsi="Browallia New" w:cs="Browallia New"/>
          <w:sz w:val="28"/>
        </w:rPr>
        <w:t>My opinion on the consolidated and separate financial statements</w:t>
      </w:r>
      <w:r w:rsidRPr="0053023B">
        <w:rPr>
          <w:rFonts w:ascii="Browallia New" w:hAnsi="Browallia New" w:cs="Browallia New"/>
          <w:sz w:val="28"/>
          <w:cs/>
        </w:rPr>
        <w:t xml:space="preserve"> </w:t>
      </w:r>
      <w:r w:rsidRPr="0053023B">
        <w:rPr>
          <w:rFonts w:ascii="Browallia New" w:hAnsi="Browallia New" w:cs="Browallia New"/>
          <w:sz w:val="28"/>
        </w:rPr>
        <w:t>is not modified with respect to any of the key audit matters described below and I do not express an opinion on these individual matters</w:t>
      </w:r>
      <w:r w:rsidRPr="0053023B">
        <w:rPr>
          <w:rFonts w:ascii="Browallia New" w:hAnsi="Browallia New" w:cs="Browallia New"/>
          <w:sz w:val="28"/>
          <w:cs/>
        </w:rPr>
        <w:t>.</w:t>
      </w:r>
    </w:p>
    <w:p w14:paraId="16B6B5C8" w14:textId="77777777" w:rsidR="001935B9" w:rsidRPr="0053023B" w:rsidRDefault="001935B9" w:rsidP="0053023B">
      <w:pPr>
        <w:jc w:val="both"/>
        <w:rPr>
          <w:rFonts w:ascii="Browallia New" w:hAnsi="Browallia New" w:cs="Browallia New"/>
          <w:sz w:val="28"/>
        </w:rPr>
      </w:pPr>
    </w:p>
    <w:p w14:paraId="16B6B5C9" w14:textId="77777777" w:rsidR="001935B9" w:rsidRPr="0053023B" w:rsidRDefault="001935B9" w:rsidP="0053023B">
      <w:pPr>
        <w:jc w:val="both"/>
        <w:rPr>
          <w:rFonts w:ascii="Browallia New" w:hAnsi="Browallia New" w:cs="Browallia New"/>
          <w:sz w:val="28"/>
        </w:rPr>
      </w:pPr>
    </w:p>
    <w:p w14:paraId="16B6B5CA" w14:textId="77777777" w:rsidR="001935B9" w:rsidRPr="0053023B" w:rsidRDefault="008641DF" w:rsidP="0053023B">
      <w:pPr>
        <w:pStyle w:val="Title"/>
        <w:jc w:val="both"/>
        <w:rPr>
          <w:rFonts w:hAnsi="Browallia New" w:cs="Browallia New"/>
          <w:b w:val="0"/>
          <w:bCs w:val="0"/>
          <w:sz w:val="28"/>
          <w:szCs w:val="28"/>
          <w:u w:val="none"/>
          <w:lang w:val="en-US"/>
        </w:rPr>
      </w:pPr>
      <w:r w:rsidRPr="0053023B">
        <w:rPr>
          <w:rFonts w:hAnsi="Browallia New" w:cs="Browallia New"/>
          <w:sz w:val="28"/>
          <w:szCs w:val="28"/>
        </w:rPr>
        <w:lastRenderedPageBreak/>
        <w:t>INDEPENDENT AUDITOR’S REPORT</w:t>
      </w:r>
      <w:r w:rsidRPr="0053023B">
        <w:rPr>
          <w:rFonts w:hAnsi="Browallia New" w:cs="Browallia New"/>
          <w:b w:val="0"/>
          <w:bCs w:val="0"/>
          <w:sz w:val="28"/>
          <w:szCs w:val="28"/>
          <w:u w:val="none"/>
          <w:cs/>
        </w:rPr>
        <w:t xml:space="preserve"> (</w:t>
      </w:r>
      <w:r w:rsidRPr="0053023B">
        <w:rPr>
          <w:rFonts w:hAnsi="Browallia New" w:cs="Browallia New"/>
          <w:b w:val="0"/>
          <w:bCs w:val="0"/>
          <w:sz w:val="28"/>
          <w:szCs w:val="28"/>
          <w:u w:val="none"/>
          <w:lang w:val="en-US"/>
        </w:rPr>
        <w:t>Con’t</w:t>
      </w:r>
      <w:r w:rsidRPr="0053023B">
        <w:rPr>
          <w:rFonts w:hAnsi="Browallia New" w:cs="Browallia New"/>
          <w:b w:val="0"/>
          <w:bCs w:val="0"/>
          <w:sz w:val="28"/>
          <w:szCs w:val="28"/>
          <w:u w:val="none"/>
          <w:cs/>
        </w:rPr>
        <w:t>) -2-</w:t>
      </w:r>
    </w:p>
    <w:p w14:paraId="16B6B5CB" w14:textId="77777777" w:rsidR="001935B9" w:rsidRPr="0053023B" w:rsidRDefault="001935B9" w:rsidP="0053023B">
      <w:pPr>
        <w:pStyle w:val="Title"/>
        <w:jc w:val="both"/>
        <w:rPr>
          <w:rFonts w:hAnsi="Browallia New" w:cs="Browallia New"/>
          <w:b w:val="0"/>
          <w:bCs w:val="0"/>
          <w:sz w:val="28"/>
          <w:szCs w:val="28"/>
          <w:u w:val="none"/>
          <w:lang w:val="en-US"/>
        </w:rPr>
      </w:pPr>
    </w:p>
    <w:p w14:paraId="16B6B5CC" w14:textId="77777777" w:rsidR="001935B9" w:rsidRPr="0053023B" w:rsidRDefault="008641DF" w:rsidP="0053023B">
      <w:pPr>
        <w:spacing w:after="100"/>
        <w:jc w:val="both"/>
        <w:rPr>
          <w:rFonts w:ascii="Browallia New" w:hAnsi="Browallia New" w:cs="Browallia New"/>
          <w:b/>
          <w:bCs/>
          <w:i/>
          <w:iCs/>
          <w:sz w:val="28"/>
        </w:rPr>
      </w:pPr>
      <w:r w:rsidRPr="0053023B">
        <w:rPr>
          <w:rFonts w:ascii="Browallia New" w:hAnsi="Browallia New" w:cs="Browallia New"/>
          <w:b/>
          <w:bCs/>
          <w:i/>
          <w:iCs/>
          <w:sz w:val="28"/>
        </w:rPr>
        <w:t>Key Audit Matter</w:t>
      </w:r>
      <w:r w:rsidRPr="0053023B">
        <w:rPr>
          <w:rFonts w:ascii="Browallia New" w:hAnsi="Browallia New" w:cs="Browallia New"/>
          <w:i/>
          <w:iCs/>
          <w:sz w:val="28"/>
        </w:rPr>
        <w:t xml:space="preserve"> </w:t>
      </w:r>
      <w:r w:rsidRPr="0053023B">
        <w:rPr>
          <w:rFonts w:ascii="Browallia New" w:hAnsi="Browallia New" w:cs="Browallia New"/>
          <w:i/>
          <w:iCs/>
          <w:sz w:val="28"/>
          <w:cs/>
        </w:rPr>
        <w:t>(</w:t>
      </w:r>
      <w:r w:rsidRPr="0053023B">
        <w:rPr>
          <w:rFonts w:ascii="Browallia New" w:hAnsi="Browallia New" w:cs="Browallia New"/>
          <w:i/>
          <w:iCs/>
          <w:sz w:val="28"/>
        </w:rPr>
        <w:t>Con’t</w:t>
      </w:r>
      <w:r w:rsidRPr="0053023B">
        <w:rPr>
          <w:rFonts w:ascii="Browallia New" w:hAnsi="Browallia New" w:cs="Browallia New"/>
          <w:i/>
          <w:iCs/>
          <w:sz w:val="28"/>
          <w:cs/>
        </w:rPr>
        <w:t>)</w:t>
      </w:r>
    </w:p>
    <w:p w14:paraId="16B6B5CD" w14:textId="77777777" w:rsidR="001935B9" w:rsidRPr="0053023B" w:rsidRDefault="008641DF" w:rsidP="0053023B">
      <w:pPr>
        <w:spacing w:after="100"/>
        <w:jc w:val="both"/>
        <w:rPr>
          <w:rFonts w:ascii="Browallia New" w:hAnsi="Browallia New" w:cs="Browallia New"/>
          <w:sz w:val="28"/>
        </w:rPr>
      </w:pPr>
      <w:r w:rsidRPr="0053023B">
        <w:rPr>
          <w:rFonts w:ascii="Browallia New" w:hAnsi="Browallia New" w:cs="Browallia New"/>
          <w:sz w:val="28"/>
        </w:rPr>
        <w:t xml:space="preserve">I have fulfilled the responsibilities described in the </w:t>
      </w:r>
      <w:r w:rsidRPr="0053023B">
        <w:rPr>
          <w:rFonts w:ascii="Browallia New" w:hAnsi="Browallia New" w:cs="Browallia New"/>
          <w:i/>
          <w:iCs/>
          <w:sz w:val="28"/>
        </w:rPr>
        <w:t>Auditor</w:t>
      </w:r>
      <w:r w:rsidRPr="0053023B">
        <w:rPr>
          <w:rFonts w:ascii="Browallia New" w:hAnsi="Browallia New" w:cs="Browallia New"/>
          <w:i/>
          <w:iCs/>
          <w:sz w:val="28"/>
          <w:cs/>
        </w:rPr>
        <w:t>’</w:t>
      </w:r>
      <w:r w:rsidRPr="0053023B">
        <w:rPr>
          <w:rFonts w:ascii="Browallia New" w:hAnsi="Browallia New" w:cs="Browallia New"/>
          <w:i/>
          <w:iCs/>
          <w:sz w:val="28"/>
        </w:rPr>
        <w:t>s Responsibilities for the</w:t>
      </w:r>
      <w:r w:rsidRPr="0053023B">
        <w:rPr>
          <w:rFonts w:ascii="Browallia New" w:hAnsi="Browallia New" w:cs="Browallia New"/>
          <w:i/>
          <w:iCs/>
          <w:sz w:val="28"/>
          <w:cs/>
        </w:rPr>
        <w:t xml:space="preserve"> </w:t>
      </w:r>
      <w:r w:rsidRPr="0053023B">
        <w:rPr>
          <w:rFonts w:ascii="Browallia New" w:hAnsi="Browallia New" w:cs="Browallia New"/>
          <w:i/>
          <w:iCs/>
          <w:sz w:val="28"/>
        </w:rPr>
        <w:t>Audit of the Consolidated and Separate Financial Statements</w:t>
      </w:r>
      <w:r w:rsidRPr="0053023B">
        <w:rPr>
          <w:rFonts w:ascii="Browallia New" w:hAnsi="Browallia New" w:cs="Browallia New"/>
          <w:sz w:val="28"/>
        </w:rPr>
        <w:t xml:space="preserve"> section of my report, including in relation to these matters</w:t>
      </w:r>
      <w:r w:rsidRPr="0053023B">
        <w:rPr>
          <w:rFonts w:ascii="Browallia New" w:hAnsi="Browallia New" w:cs="Browallia New"/>
          <w:sz w:val="28"/>
          <w:cs/>
        </w:rPr>
        <w:t xml:space="preserve">. </w:t>
      </w:r>
      <w:r w:rsidRPr="0053023B">
        <w:rPr>
          <w:rFonts w:ascii="Browallia New" w:hAnsi="Browallia New" w:cs="Browallia New"/>
          <w:sz w:val="28"/>
        </w:rPr>
        <w:t>Accordingly, my audit included the performance of procedures designed to respond to my assessment of the risks of material misstatement of the consolidated and separate financial statements</w:t>
      </w:r>
      <w:r w:rsidRPr="0053023B">
        <w:rPr>
          <w:rFonts w:ascii="Browallia New" w:hAnsi="Browallia New" w:cs="Browallia New"/>
          <w:sz w:val="28"/>
          <w:cs/>
        </w:rPr>
        <w:t xml:space="preserve">. </w:t>
      </w:r>
      <w:r w:rsidRPr="0053023B">
        <w:rPr>
          <w:rFonts w:ascii="Browallia New" w:hAnsi="Browallia New" w:cs="Browallia New"/>
          <w:sz w:val="28"/>
        </w:rPr>
        <w:t>The results of my audit procedures, including the procedures performed to address the matters below, provide the basis for my audit opinion on the accompanying consolidated and separate financial statements as a whole.</w:t>
      </w:r>
    </w:p>
    <w:p w14:paraId="16B6B5CE" w14:textId="77777777" w:rsidR="001935B9" w:rsidRPr="0053023B" w:rsidRDefault="008641DF" w:rsidP="0053023B">
      <w:pPr>
        <w:spacing w:after="100"/>
        <w:jc w:val="both"/>
        <w:rPr>
          <w:rFonts w:ascii="Browallia New" w:hAnsi="Browallia New" w:cs="Browallia New"/>
          <w:sz w:val="28"/>
        </w:rPr>
      </w:pPr>
      <w:r w:rsidRPr="0053023B">
        <w:rPr>
          <w:rFonts w:ascii="Browallia New" w:hAnsi="Browallia New" w:cs="Browallia New"/>
          <w:sz w:val="28"/>
        </w:rPr>
        <w:t>Key audit matter and how audit procedures respond for each matter are described below.</w:t>
      </w:r>
    </w:p>
    <w:p w14:paraId="16B6B5CF" w14:textId="77777777" w:rsidR="001935B9" w:rsidRPr="0053023B" w:rsidRDefault="008641DF" w:rsidP="0053023B">
      <w:pPr>
        <w:tabs>
          <w:tab w:val="left" w:pos="993"/>
        </w:tabs>
        <w:spacing w:after="100"/>
        <w:ind w:right="-57"/>
        <w:jc w:val="both"/>
        <w:rPr>
          <w:rFonts w:ascii="Browallia New" w:eastAsia="Cordia New" w:hAnsi="Browallia New" w:cs="Browallia New"/>
          <w:b/>
          <w:bCs/>
          <w:sz w:val="28"/>
          <w:lang w:eastAsia="en-US"/>
        </w:rPr>
      </w:pPr>
      <w:r w:rsidRPr="0053023B">
        <w:rPr>
          <w:rFonts w:ascii="Browallia New" w:eastAsia="Cordia New" w:hAnsi="Browallia New" w:cs="Browallia New"/>
          <w:b/>
          <w:bCs/>
          <w:sz w:val="28"/>
          <w:lang w:eastAsia="en-US"/>
        </w:rPr>
        <w:t>Impairment of investment in subsidiary</w:t>
      </w:r>
    </w:p>
    <w:p w14:paraId="16B6B5D0" w14:textId="149DF5E6" w:rsidR="001935B9" w:rsidRPr="0053023B" w:rsidRDefault="008641DF" w:rsidP="0053023B">
      <w:pPr>
        <w:shd w:val="clear" w:color="auto" w:fill="FFFFFF" w:themeFill="background1"/>
        <w:tabs>
          <w:tab w:val="left" w:pos="993"/>
        </w:tabs>
        <w:spacing w:after="100"/>
        <w:ind w:right="-57"/>
        <w:jc w:val="both"/>
        <w:rPr>
          <w:rFonts w:ascii="Browallia New" w:eastAsia="Cordia New" w:hAnsi="Browallia New" w:cs="Browallia New"/>
          <w:sz w:val="28"/>
          <w:lang w:eastAsia="en-US"/>
        </w:rPr>
      </w:pPr>
      <w:r w:rsidRPr="0053023B">
        <w:rPr>
          <w:rFonts w:ascii="Browallia New" w:hAnsi="Browallia New" w:cs="Browallia New"/>
          <w:sz w:val="28"/>
        </w:rPr>
        <w:t>As described in Note 9 to the separate financial statements</w:t>
      </w:r>
      <w:r w:rsidR="009E6348">
        <w:rPr>
          <w:rFonts w:ascii="Browallia New" w:eastAsia="Cordia New" w:hAnsi="Browallia New" w:cs="Browallia New"/>
          <w:sz w:val="28"/>
          <w:lang w:eastAsia="en-US"/>
        </w:rPr>
        <w:t>,</w:t>
      </w:r>
      <w:r w:rsidRPr="0053023B">
        <w:rPr>
          <w:rFonts w:ascii="Browallia New" w:eastAsia="Cordia New" w:hAnsi="Browallia New" w:cs="Browallia New"/>
          <w:sz w:val="28"/>
          <w:lang w:eastAsia="en-US"/>
        </w:rPr>
        <w:t xml:space="preserve"> </w:t>
      </w:r>
      <w:r w:rsidR="009E6348">
        <w:rPr>
          <w:rFonts w:ascii="Browallia New" w:eastAsia="Cordia New" w:hAnsi="Browallia New" w:cs="Browallia New"/>
          <w:sz w:val="28"/>
          <w:lang w:eastAsia="en-US"/>
        </w:rPr>
        <w:t>a</w:t>
      </w:r>
      <w:r w:rsidRPr="0053023B">
        <w:rPr>
          <w:rFonts w:ascii="Browallia New" w:hAnsi="Browallia New" w:cs="Browallia New"/>
          <w:sz w:val="28"/>
        </w:rPr>
        <w:t>s at December 31, 2024, the Company has</w:t>
      </w:r>
      <w:r w:rsidRPr="0053023B">
        <w:rPr>
          <w:rFonts w:ascii="Browallia New" w:eastAsia="Cordia New" w:hAnsi="Browallia New" w:cs="Browallia New"/>
          <w:sz w:val="28"/>
          <w:lang w:eastAsia="en-US"/>
        </w:rPr>
        <w:t xml:space="preserve"> investment in a subsidiary </w:t>
      </w:r>
      <w:r w:rsidRPr="0053023B">
        <w:rPr>
          <w:rFonts w:ascii="Browallia New" w:hAnsi="Browallia New" w:cs="Browallia New"/>
          <w:sz w:val="28"/>
        </w:rPr>
        <w:t>amounting to Baht 500.10 million</w:t>
      </w:r>
      <w:r w:rsidRPr="0053023B">
        <w:rPr>
          <w:rFonts w:ascii="Browallia New" w:eastAsia="Cordia New" w:hAnsi="Browallia New" w:cs="Browallia New"/>
          <w:sz w:val="28"/>
          <w:lang w:eastAsia="en-US"/>
        </w:rPr>
        <w:t xml:space="preserve"> </w:t>
      </w:r>
      <w:r w:rsidRPr="0053023B">
        <w:rPr>
          <w:rFonts w:ascii="Browallia New" w:hAnsi="Browallia New" w:cs="Browallia New"/>
          <w:sz w:val="28"/>
        </w:rPr>
        <w:t>accounting for</w:t>
      </w:r>
      <w:r w:rsidRPr="0053023B">
        <w:rPr>
          <w:rFonts w:ascii="Browallia New" w:eastAsia="Cordia New" w:hAnsi="Browallia New" w:cs="Browallia New"/>
          <w:sz w:val="28"/>
          <w:lang w:eastAsia="en-US"/>
        </w:rPr>
        <w:t xml:space="preserve"> 42% of total assets in the </w:t>
      </w:r>
      <w:r w:rsidRPr="0053023B">
        <w:rPr>
          <w:rFonts w:ascii="Browallia New" w:hAnsi="Browallia New" w:cs="Browallia New"/>
          <w:sz w:val="28"/>
        </w:rPr>
        <w:t>separate financial</w:t>
      </w:r>
      <w:r w:rsidRPr="0053023B">
        <w:rPr>
          <w:rFonts w:ascii="Browallia New" w:eastAsia="Cordia New" w:hAnsi="Browallia New" w:cs="Browallia New"/>
          <w:sz w:val="28"/>
          <w:lang w:eastAsia="en-US"/>
        </w:rPr>
        <w:t xml:space="preserve"> statements. The </w:t>
      </w:r>
      <w:r w:rsidRPr="0053023B">
        <w:rPr>
          <w:rFonts w:ascii="Browallia New" w:hAnsi="Browallia New" w:cs="Browallia New"/>
          <w:sz w:val="28"/>
        </w:rPr>
        <w:t>subsidiary</w:t>
      </w:r>
      <w:r w:rsidRPr="0053023B">
        <w:rPr>
          <w:rFonts w:ascii="Browallia New" w:eastAsia="Cordia New" w:hAnsi="Browallia New" w:cs="Browallia New"/>
          <w:sz w:val="28"/>
          <w:lang w:eastAsia="en-US"/>
        </w:rPr>
        <w:t xml:space="preserve"> has </w:t>
      </w:r>
      <w:r w:rsidR="009E6348">
        <w:rPr>
          <w:rFonts w:ascii="Browallia New" w:eastAsia="Cordia New" w:hAnsi="Browallia New" w:cs="Browallia New"/>
          <w:sz w:val="28"/>
          <w:lang w:eastAsia="en-US"/>
        </w:rPr>
        <w:t xml:space="preserve">continuously generated </w:t>
      </w:r>
      <w:r w:rsidRPr="0053023B">
        <w:rPr>
          <w:rFonts w:ascii="Browallia New" w:eastAsia="Cordia New" w:hAnsi="Browallia New" w:cs="Browallia New"/>
          <w:sz w:val="28"/>
          <w:lang w:eastAsia="en-US"/>
        </w:rPr>
        <w:t xml:space="preserve">losses. As such, the management has considered that </w:t>
      </w:r>
      <w:r w:rsidR="009E6348">
        <w:rPr>
          <w:rFonts w:ascii="Browallia New" w:eastAsia="Cordia New" w:hAnsi="Browallia New" w:cs="Browallia New"/>
          <w:sz w:val="28"/>
          <w:lang w:eastAsia="en-US"/>
        </w:rPr>
        <w:t xml:space="preserve">there </w:t>
      </w:r>
      <w:r w:rsidRPr="0053023B">
        <w:rPr>
          <w:rFonts w:ascii="Browallia New" w:eastAsia="Cordia New" w:hAnsi="Browallia New" w:cs="Browallia New"/>
          <w:sz w:val="28"/>
          <w:lang w:eastAsia="en-US"/>
        </w:rPr>
        <w:t>was indication of impairment in its investment in the subsidiary.</w:t>
      </w:r>
    </w:p>
    <w:p w14:paraId="16B6B5D1" w14:textId="5B7FBCA8" w:rsidR="001935B9" w:rsidRPr="0053023B" w:rsidRDefault="008641DF" w:rsidP="0053023B">
      <w:pPr>
        <w:shd w:val="clear" w:color="auto" w:fill="FFFFFF" w:themeFill="background1"/>
        <w:tabs>
          <w:tab w:val="left" w:pos="993"/>
        </w:tabs>
        <w:spacing w:after="100"/>
        <w:ind w:right="-57"/>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 xml:space="preserve">The </w:t>
      </w:r>
      <w:r w:rsidR="009E6348">
        <w:rPr>
          <w:rFonts w:ascii="Browallia New" w:eastAsia="Cordia New" w:hAnsi="Browallia New" w:cs="Browallia New"/>
          <w:sz w:val="28"/>
          <w:lang w:eastAsia="en-US"/>
        </w:rPr>
        <w:t>C</w:t>
      </w:r>
      <w:r w:rsidRPr="0053023B">
        <w:rPr>
          <w:rFonts w:ascii="Browallia New" w:eastAsia="Cordia New" w:hAnsi="Browallia New" w:cs="Browallia New"/>
          <w:sz w:val="28"/>
          <w:lang w:eastAsia="en-US"/>
        </w:rPr>
        <w:t>ompany's management has determined the recoverable amount of the investment using fair value, appraised by an independent appraiser. I place significant emphasis on the audit of this item because the value of the investment in the subsidiary is material to the separate financial statements and involves significant management judgment in determining the assumptions and data used. This includes uncertainty in the estimation of discounted future cash flows, as well as critical assumptions used in the fair value assessment by the independent appraiser.</w:t>
      </w:r>
    </w:p>
    <w:p w14:paraId="16B6B5D2" w14:textId="4E756B39" w:rsidR="001935B9" w:rsidRPr="0053023B" w:rsidRDefault="008641DF" w:rsidP="0053023B">
      <w:pPr>
        <w:spacing w:after="10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My significant audit procedures, among others, include</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w:t>
      </w:r>
    </w:p>
    <w:p w14:paraId="16B6B5D3" w14:textId="77777777" w:rsidR="001935B9" w:rsidRPr="0053023B" w:rsidRDefault="008641DF" w:rsidP="0053023B">
      <w:pPr>
        <w:numPr>
          <w:ilvl w:val="0"/>
          <w:numId w:val="1"/>
        </w:numPr>
        <w:shd w:val="clear" w:color="auto" w:fill="FFFFFF" w:themeFill="background1"/>
        <w:spacing w:after="100"/>
        <w:jc w:val="both"/>
        <w:rPr>
          <w:rFonts w:ascii="Browallia New" w:hAnsi="Browallia New" w:cs="Browallia New"/>
          <w:spacing w:val="-4"/>
          <w:sz w:val="28"/>
        </w:rPr>
      </w:pPr>
      <w:r w:rsidRPr="0053023B">
        <w:rPr>
          <w:rFonts w:ascii="Browallia New" w:eastAsia="Cordia New" w:hAnsi="Browallia New" w:cs="Browallia New"/>
          <w:sz w:val="28"/>
          <w:lang w:eastAsia="en-US"/>
        </w:rPr>
        <w:t>Understanding, ensuring the independence, competency and scope of services provided by the independence appraiser.</w:t>
      </w:r>
    </w:p>
    <w:p w14:paraId="16B6B5D4" w14:textId="5B9688F6" w:rsidR="001935B9" w:rsidRPr="0053023B" w:rsidRDefault="008641DF" w:rsidP="0053023B">
      <w:pPr>
        <w:numPr>
          <w:ilvl w:val="0"/>
          <w:numId w:val="1"/>
        </w:numPr>
        <w:shd w:val="clear" w:color="auto" w:fill="FFFFFF" w:themeFill="background1"/>
        <w:spacing w:after="100"/>
        <w:jc w:val="both"/>
        <w:rPr>
          <w:rFonts w:ascii="Browallia New" w:hAnsi="Browallia New" w:cs="Browallia New"/>
          <w:spacing w:val="-4"/>
          <w:sz w:val="28"/>
        </w:rPr>
      </w:pPr>
      <w:r w:rsidRPr="0053023B">
        <w:rPr>
          <w:rFonts w:ascii="Browallia New" w:eastAsia="Cordia New" w:hAnsi="Browallia New" w:cs="Browallia New"/>
          <w:spacing w:val="-4"/>
          <w:sz w:val="28"/>
          <w:lang w:eastAsia="en-US"/>
        </w:rPr>
        <w:t>Performing a reliable assessment and test in significant assumption</w:t>
      </w:r>
      <w:r w:rsidR="009E6348">
        <w:rPr>
          <w:rFonts w:ascii="Browallia New" w:eastAsia="Cordia New" w:hAnsi="Browallia New" w:cs="Browallia New"/>
          <w:spacing w:val="-4"/>
          <w:sz w:val="28"/>
          <w:lang w:eastAsia="en-US"/>
        </w:rPr>
        <w:t>s</w:t>
      </w:r>
      <w:r w:rsidRPr="0053023B">
        <w:rPr>
          <w:rFonts w:ascii="Browallia New" w:eastAsia="Cordia New" w:hAnsi="Browallia New" w:cs="Browallia New"/>
          <w:spacing w:val="-4"/>
          <w:sz w:val="28"/>
          <w:lang w:eastAsia="en-US"/>
        </w:rPr>
        <w:t xml:space="preserve"> which support the estimate future cash flows discounted to present value made by the independent appraiser with referencing internal and external information, including histor</w:t>
      </w:r>
      <w:r w:rsidR="009E6348">
        <w:rPr>
          <w:rFonts w:ascii="Browallia New" w:eastAsia="Cordia New" w:hAnsi="Browallia New" w:cs="Browallia New"/>
          <w:spacing w:val="-4"/>
          <w:sz w:val="28"/>
          <w:lang w:eastAsia="en-US"/>
        </w:rPr>
        <w:t>ical</w:t>
      </w:r>
      <w:r w:rsidRPr="0053023B">
        <w:rPr>
          <w:rFonts w:ascii="Browallia New" w:eastAsia="Cordia New" w:hAnsi="Browallia New" w:cs="Browallia New"/>
          <w:spacing w:val="-4"/>
          <w:sz w:val="28"/>
          <w:lang w:eastAsia="en-US"/>
        </w:rPr>
        <w:t xml:space="preserve"> trends analysis and testing </w:t>
      </w:r>
      <w:r w:rsidR="009E6348">
        <w:rPr>
          <w:rFonts w:ascii="Browallia New" w:eastAsia="Cordia New" w:hAnsi="Browallia New" w:cs="Browallia New"/>
          <w:spacing w:val="-4"/>
          <w:sz w:val="28"/>
          <w:lang w:eastAsia="en-US"/>
        </w:rPr>
        <w:t>reliability</w:t>
      </w:r>
      <w:r w:rsidRPr="0053023B">
        <w:rPr>
          <w:rFonts w:ascii="Browallia New" w:eastAsia="Cordia New" w:hAnsi="Browallia New" w:cs="Browallia New"/>
          <w:spacing w:val="-4"/>
          <w:sz w:val="28"/>
          <w:lang w:eastAsia="en-US"/>
        </w:rPr>
        <w:t xml:space="preserve"> in calculation to determine the reasonable of discount rate.</w:t>
      </w:r>
    </w:p>
    <w:p w14:paraId="16B6B5D5" w14:textId="49FF231D" w:rsidR="001935B9" w:rsidRPr="0053023B" w:rsidRDefault="008641DF" w:rsidP="0053023B">
      <w:pPr>
        <w:numPr>
          <w:ilvl w:val="0"/>
          <w:numId w:val="1"/>
        </w:numPr>
        <w:shd w:val="clear" w:color="auto" w:fill="FFFFFF" w:themeFill="background1"/>
        <w:spacing w:after="100"/>
        <w:jc w:val="both"/>
        <w:rPr>
          <w:rFonts w:ascii="Browallia New" w:hAnsi="Browallia New" w:cs="Browallia New"/>
          <w:sz w:val="28"/>
          <w:cs/>
        </w:rPr>
      </w:pPr>
      <w:r w:rsidRPr="0053023B">
        <w:rPr>
          <w:rFonts w:ascii="Browallia New" w:eastAsia="Cordia New" w:hAnsi="Browallia New" w:cs="Browallia New"/>
          <w:sz w:val="28"/>
          <w:lang w:eastAsia="en-US"/>
        </w:rPr>
        <w:t>Testing the correctness of net realizable value and impairment loss, including determine the reasonableness of the forecast of its result of the operation by comparing</w:t>
      </w:r>
      <w:r w:rsidR="009E6348">
        <w:rPr>
          <w:rFonts w:ascii="Browallia New" w:eastAsia="Cordia New" w:hAnsi="Browallia New" w:cs="Browallia New"/>
          <w:sz w:val="28"/>
          <w:lang w:eastAsia="en-US"/>
        </w:rPr>
        <w:t xml:space="preserve"> with</w:t>
      </w:r>
      <w:r w:rsidRPr="0053023B">
        <w:rPr>
          <w:rFonts w:ascii="Browallia New" w:eastAsia="Cordia New" w:hAnsi="Browallia New" w:cs="Browallia New"/>
          <w:sz w:val="28"/>
          <w:lang w:eastAsia="en-US"/>
        </w:rPr>
        <w:t xml:space="preserve"> the past forecast and consider changes in its assumption</w:t>
      </w:r>
      <w:r w:rsidR="009E6348">
        <w:rPr>
          <w:rFonts w:ascii="Browallia New" w:eastAsia="Cordia New" w:hAnsi="Browallia New" w:cs="Browallia New"/>
          <w:sz w:val="28"/>
          <w:lang w:eastAsia="en-US"/>
        </w:rPr>
        <w:t xml:space="preserve"> and</w:t>
      </w:r>
      <w:r w:rsidRPr="0053023B">
        <w:rPr>
          <w:rFonts w:ascii="Browallia New" w:eastAsia="Cordia New" w:hAnsi="Browallia New" w:cs="Browallia New"/>
          <w:sz w:val="28"/>
          <w:lang w:eastAsia="en-US"/>
        </w:rPr>
        <w:t xml:space="preserve"> also evaluating the appropriateness of the management’s assumptions used in future cash flows forecasts provided</w:t>
      </w:r>
      <w:r w:rsidR="009E6348">
        <w:rPr>
          <w:rFonts w:ascii="Browallia New" w:eastAsia="Cordia New" w:hAnsi="Browallia New" w:cs="Browallia New"/>
          <w:sz w:val="28"/>
          <w:lang w:eastAsia="en-US"/>
        </w:rPr>
        <w:t xml:space="preserve"> by the management</w:t>
      </w:r>
      <w:r w:rsidRPr="0053023B">
        <w:rPr>
          <w:rFonts w:ascii="Browallia New" w:eastAsia="Cordia New" w:hAnsi="Browallia New" w:cs="Browallia New"/>
          <w:sz w:val="28"/>
          <w:lang w:eastAsia="en-US"/>
        </w:rPr>
        <w:t xml:space="preserve"> to independent appraiser. </w:t>
      </w:r>
    </w:p>
    <w:p w14:paraId="16B6B5D6" w14:textId="77777777" w:rsidR="001935B9" w:rsidRDefault="001935B9" w:rsidP="0053023B">
      <w:pPr>
        <w:pStyle w:val="Title"/>
        <w:jc w:val="both"/>
        <w:rPr>
          <w:rFonts w:hAnsi="Browallia New" w:cs="Browallia New"/>
          <w:sz w:val="28"/>
          <w:szCs w:val="28"/>
          <w:lang w:val="en-US"/>
        </w:rPr>
      </w:pPr>
    </w:p>
    <w:p w14:paraId="7CBD0334" w14:textId="77777777" w:rsidR="008641DF" w:rsidRPr="008641DF" w:rsidRDefault="008641DF" w:rsidP="0053023B">
      <w:pPr>
        <w:pStyle w:val="Title"/>
        <w:jc w:val="both"/>
        <w:rPr>
          <w:rFonts w:hAnsi="Browallia New" w:cs="Browallia New"/>
          <w:sz w:val="28"/>
          <w:szCs w:val="28"/>
          <w:lang w:val="en-US"/>
        </w:rPr>
      </w:pPr>
    </w:p>
    <w:p w14:paraId="16B6B5D7" w14:textId="77777777" w:rsidR="001935B9" w:rsidRPr="0053023B" w:rsidRDefault="008641DF" w:rsidP="008641DF">
      <w:pPr>
        <w:pStyle w:val="Title"/>
        <w:jc w:val="both"/>
        <w:rPr>
          <w:rFonts w:hAnsi="Browallia New" w:cs="Browallia New"/>
          <w:b w:val="0"/>
          <w:bCs w:val="0"/>
          <w:sz w:val="28"/>
          <w:szCs w:val="28"/>
          <w:u w:val="none"/>
          <w:cs/>
        </w:rPr>
      </w:pPr>
      <w:r w:rsidRPr="0053023B">
        <w:rPr>
          <w:rFonts w:hAnsi="Browallia New" w:cs="Browallia New"/>
          <w:sz w:val="28"/>
          <w:szCs w:val="28"/>
        </w:rPr>
        <w:lastRenderedPageBreak/>
        <w:t>INDEPENDENT AUDITOR’S REPORT</w:t>
      </w:r>
      <w:r w:rsidRPr="0053023B">
        <w:rPr>
          <w:rFonts w:hAnsi="Browallia New" w:cs="Browallia New"/>
          <w:b w:val="0"/>
          <w:bCs w:val="0"/>
          <w:sz w:val="28"/>
          <w:szCs w:val="28"/>
          <w:u w:val="none"/>
          <w:cs/>
        </w:rPr>
        <w:t xml:space="preserve"> (</w:t>
      </w:r>
      <w:r w:rsidRPr="0053023B">
        <w:rPr>
          <w:rFonts w:hAnsi="Browallia New" w:cs="Browallia New"/>
          <w:b w:val="0"/>
          <w:bCs w:val="0"/>
          <w:sz w:val="28"/>
          <w:szCs w:val="28"/>
          <w:u w:val="none"/>
          <w:lang w:val="en-US"/>
        </w:rPr>
        <w:t>Con’t</w:t>
      </w:r>
      <w:r w:rsidRPr="0053023B">
        <w:rPr>
          <w:rFonts w:hAnsi="Browallia New" w:cs="Browallia New"/>
          <w:b w:val="0"/>
          <w:bCs w:val="0"/>
          <w:sz w:val="28"/>
          <w:szCs w:val="28"/>
          <w:u w:val="none"/>
          <w:cs/>
        </w:rPr>
        <w:t>) -</w:t>
      </w:r>
      <w:r w:rsidRPr="0053023B">
        <w:rPr>
          <w:rFonts w:hAnsi="Browallia New" w:cs="Browallia New"/>
          <w:b w:val="0"/>
          <w:bCs w:val="0"/>
          <w:sz w:val="28"/>
          <w:szCs w:val="28"/>
          <w:u w:val="none"/>
          <w:lang w:val="en-US"/>
        </w:rPr>
        <w:t>3</w:t>
      </w:r>
      <w:r w:rsidRPr="0053023B">
        <w:rPr>
          <w:rFonts w:hAnsi="Browallia New" w:cs="Browallia New"/>
          <w:b w:val="0"/>
          <w:bCs w:val="0"/>
          <w:sz w:val="28"/>
          <w:szCs w:val="28"/>
          <w:u w:val="none"/>
          <w:cs/>
        </w:rPr>
        <w:t>-</w:t>
      </w:r>
    </w:p>
    <w:p w14:paraId="3DBDE2BA" w14:textId="77777777" w:rsidR="008641DF" w:rsidRPr="008641DF" w:rsidRDefault="008641DF" w:rsidP="008641DF">
      <w:pPr>
        <w:jc w:val="both"/>
        <w:rPr>
          <w:rFonts w:ascii="Browallia New" w:hAnsi="Browallia New" w:cs="Browallia New"/>
          <w:sz w:val="28"/>
        </w:rPr>
      </w:pPr>
    </w:p>
    <w:p w14:paraId="16B6B5D9" w14:textId="1F41667F" w:rsidR="001935B9" w:rsidRPr="0053023B" w:rsidRDefault="008641DF" w:rsidP="008641DF">
      <w:pPr>
        <w:spacing w:after="100"/>
        <w:jc w:val="both"/>
        <w:rPr>
          <w:rFonts w:ascii="Browallia New" w:hAnsi="Browallia New" w:cs="Browallia New"/>
          <w:b/>
          <w:bCs/>
          <w:sz w:val="28"/>
          <w:cs/>
        </w:rPr>
      </w:pPr>
      <w:r w:rsidRPr="0053023B">
        <w:rPr>
          <w:rFonts w:ascii="Browallia New" w:hAnsi="Browallia New" w:cs="Browallia New"/>
          <w:b/>
          <w:bCs/>
          <w:i/>
          <w:iCs/>
          <w:sz w:val="28"/>
        </w:rPr>
        <w:t>Key Audit Matter</w:t>
      </w:r>
      <w:r w:rsidRPr="0053023B">
        <w:rPr>
          <w:rFonts w:ascii="Browallia New" w:hAnsi="Browallia New" w:cs="Browallia New"/>
          <w:i/>
          <w:iCs/>
          <w:sz w:val="28"/>
        </w:rPr>
        <w:t xml:space="preserve"> </w:t>
      </w:r>
      <w:r w:rsidRPr="0053023B">
        <w:rPr>
          <w:rFonts w:ascii="Browallia New" w:hAnsi="Browallia New" w:cs="Browallia New"/>
          <w:i/>
          <w:iCs/>
          <w:sz w:val="28"/>
          <w:cs/>
        </w:rPr>
        <w:t>(</w:t>
      </w:r>
      <w:r w:rsidRPr="0053023B">
        <w:rPr>
          <w:rFonts w:ascii="Browallia New" w:hAnsi="Browallia New" w:cs="Browallia New"/>
          <w:i/>
          <w:iCs/>
          <w:sz w:val="28"/>
        </w:rPr>
        <w:t>Con’t</w:t>
      </w:r>
      <w:r w:rsidRPr="0053023B">
        <w:rPr>
          <w:rFonts w:ascii="Browallia New" w:hAnsi="Browallia New" w:cs="Browallia New"/>
          <w:i/>
          <w:iCs/>
          <w:sz w:val="28"/>
          <w:cs/>
        </w:rPr>
        <w:t>)</w:t>
      </w:r>
    </w:p>
    <w:p w14:paraId="16B6B5DA" w14:textId="55E34720" w:rsidR="001935B9" w:rsidRPr="0053023B" w:rsidRDefault="009E6348" w:rsidP="0053023B">
      <w:pPr>
        <w:numPr>
          <w:ilvl w:val="0"/>
          <w:numId w:val="1"/>
        </w:numPr>
        <w:spacing w:after="100"/>
        <w:ind w:left="357" w:hanging="357"/>
        <w:jc w:val="both"/>
        <w:rPr>
          <w:rFonts w:ascii="Browallia New" w:eastAsia="Cordia New" w:hAnsi="Browallia New" w:cs="Browallia New"/>
          <w:spacing w:val="-2"/>
          <w:sz w:val="28"/>
          <w:lang w:eastAsia="en-US"/>
        </w:rPr>
      </w:pPr>
      <w:r>
        <w:rPr>
          <w:rFonts w:ascii="Browallia New" w:eastAsia="Cordia New" w:hAnsi="Browallia New" w:cs="Browallia New"/>
          <w:spacing w:val="-2"/>
          <w:sz w:val="28"/>
          <w:lang w:eastAsia="en-US"/>
        </w:rPr>
        <w:t>Considering</w:t>
      </w:r>
      <w:r w:rsidR="008641DF" w:rsidRPr="0053023B">
        <w:rPr>
          <w:rFonts w:ascii="Browallia New" w:eastAsia="Cordia New" w:hAnsi="Browallia New" w:cs="Browallia New"/>
          <w:spacing w:val="-2"/>
          <w:sz w:val="28"/>
          <w:lang w:eastAsia="en-US"/>
        </w:rPr>
        <w:t xml:space="preserve"> the adequacy of the disclosure in accordance with Thai Financial Reporting Standards.</w:t>
      </w:r>
    </w:p>
    <w:p w14:paraId="16B6B5DB"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Based on the procedures performed above, I found no material observations regarding management's assessment of impairment indicators for the investment in the subsidiary. Furthermore, the key data and assumptions used by management in determining the recoverable amount are consistent with the evidence obtained.</w:t>
      </w:r>
    </w:p>
    <w:p w14:paraId="16B6B5DC" w14:textId="77777777" w:rsidR="001935B9" w:rsidRPr="0053023B" w:rsidRDefault="001935B9" w:rsidP="0053023B">
      <w:pPr>
        <w:jc w:val="both"/>
        <w:rPr>
          <w:rFonts w:ascii="Browallia New" w:hAnsi="Browallia New" w:cs="Browallia New"/>
          <w:sz w:val="28"/>
        </w:rPr>
      </w:pPr>
    </w:p>
    <w:p w14:paraId="16B6B5DD"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Other Information</w:t>
      </w:r>
    </w:p>
    <w:p w14:paraId="16B6B5DE"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Management is responsible for the other information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The other information comprise the information included in the annual report of the Group, but does not include the financial statements and my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 thereon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 xml:space="preserve">        The annual report of the Group is expected to be made available to me after the date of this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w:t>
      </w:r>
      <w:r w:rsidRPr="0053023B">
        <w:rPr>
          <w:rFonts w:ascii="Browallia New" w:eastAsia="Cordia New" w:hAnsi="Browallia New" w:cs="Browallia New"/>
          <w:sz w:val="28"/>
          <w:cs/>
          <w:lang w:eastAsia="en-US"/>
        </w:rPr>
        <w:t>.</w:t>
      </w:r>
    </w:p>
    <w:p w14:paraId="16B6B5DF"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My opinion on the consolidated and separate financial statements does not cover the other information and I do not express any form of assurance conclusion thereon</w:t>
      </w:r>
      <w:r w:rsidRPr="0053023B">
        <w:rPr>
          <w:rFonts w:ascii="Browallia New" w:eastAsia="Cordia New" w:hAnsi="Browallia New" w:cs="Browallia New"/>
          <w:sz w:val="28"/>
          <w:cs/>
          <w:lang w:eastAsia="en-US"/>
        </w:rPr>
        <w:t>.</w:t>
      </w:r>
    </w:p>
    <w:p w14:paraId="16B6B5E0"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53023B">
        <w:rPr>
          <w:rFonts w:ascii="Browallia New" w:eastAsia="Cordia New" w:hAnsi="Browallia New" w:cs="Browallia New"/>
          <w:sz w:val="28"/>
          <w:cs/>
          <w:lang w:eastAsia="en-US"/>
        </w:rPr>
        <w:t>.</w:t>
      </w:r>
    </w:p>
    <w:p w14:paraId="16B6B5E1" w14:textId="77777777" w:rsidR="001935B9" w:rsidRPr="0053023B" w:rsidRDefault="008641DF" w:rsidP="0053023B">
      <w:pPr>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When I read the annual report of the Group, if I conclude that there is a material misstatement therein, I am</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required to communicate the matter to those charged with governance for correction of the misstatement</w:t>
      </w:r>
      <w:r w:rsidRPr="0053023B">
        <w:rPr>
          <w:rFonts w:ascii="Browallia New" w:eastAsia="Cordia New" w:hAnsi="Browallia New" w:cs="Browallia New"/>
          <w:sz w:val="28"/>
          <w:cs/>
          <w:lang w:eastAsia="en-US"/>
        </w:rPr>
        <w:t>.</w:t>
      </w:r>
    </w:p>
    <w:p w14:paraId="16B6B5E2" w14:textId="77777777" w:rsidR="001935B9" w:rsidRPr="0053023B" w:rsidRDefault="001935B9" w:rsidP="0053023B">
      <w:pPr>
        <w:jc w:val="both"/>
        <w:rPr>
          <w:rFonts w:ascii="Browallia New" w:eastAsia="Cordia New" w:hAnsi="Browallia New" w:cs="Browallia New"/>
          <w:sz w:val="28"/>
          <w:lang w:eastAsia="en-US"/>
        </w:rPr>
      </w:pPr>
    </w:p>
    <w:p w14:paraId="16B6B5E3"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Responsibilities of Management and Those Charged with Governance for the Consolidated and Separate Financial Statements</w:t>
      </w:r>
    </w:p>
    <w:p w14:paraId="16B6B5E4"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53023B">
        <w:rPr>
          <w:rFonts w:ascii="Browallia New" w:eastAsia="Cordia New" w:hAnsi="Browallia New" w:cs="Browallia New"/>
          <w:sz w:val="28"/>
          <w:cs/>
          <w:lang w:eastAsia="en-US"/>
        </w:rPr>
        <w:t>.</w:t>
      </w:r>
    </w:p>
    <w:p w14:paraId="16B6B5E5" w14:textId="77777777" w:rsidR="001935B9" w:rsidRPr="0053023B" w:rsidRDefault="008641DF" w:rsidP="0053023B">
      <w:pPr>
        <w:spacing w:after="120"/>
        <w:jc w:val="both"/>
        <w:rPr>
          <w:rFonts w:ascii="Browallia New" w:eastAsia="Cordia New" w:hAnsi="Browallia New" w:cs="Browallia New"/>
          <w:sz w:val="28"/>
          <w:cs/>
          <w:lang w:eastAsia="en-US"/>
        </w:rPr>
      </w:pPr>
      <w:r w:rsidRPr="0053023B">
        <w:rPr>
          <w:rFonts w:ascii="Browallia New" w:eastAsia="Cordia New" w:hAnsi="Browallia New" w:cs="Browallia New"/>
          <w:sz w:val="28"/>
          <w:lang w:eastAsia="en-US"/>
        </w:rPr>
        <w:t>In preparing the consolidated and separate financial statements, management is responsible for assessing the Group</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53023B">
        <w:rPr>
          <w:rFonts w:ascii="Browallia New" w:eastAsia="Cordia New" w:hAnsi="Browallia New" w:cs="Browallia New"/>
          <w:sz w:val="28"/>
          <w:cs/>
          <w:lang w:eastAsia="en-US"/>
        </w:rPr>
        <w:t>.</w:t>
      </w:r>
    </w:p>
    <w:p w14:paraId="16B6B5E6" w14:textId="77777777" w:rsidR="001935B9" w:rsidRDefault="008641DF" w:rsidP="0053023B">
      <w:pPr>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Those charged with governance are responsible for overseeing the Group</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financial reporting process</w:t>
      </w:r>
      <w:r w:rsidRPr="0053023B">
        <w:rPr>
          <w:rFonts w:ascii="Browallia New" w:eastAsia="Cordia New" w:hAnsi="Browallia New" w:cs="Browallia New"/>
          <w:sz w:val="28"/>
          <w:cs/>
          <w:lang w:eastAsia="en-US"/>
        </w:rPr>
        <w:t>.</w:t>
      </w:r>
    </w:p>
    <w:p w14:paraId="1C7E0AE2" w14:textId="77777777" w:rsidR="008641DF" w:rsidRPr="0053023B" w:rsidRDefault="008641DF" w:rsidP="0053023B">
      <w:pPr>
        <w:jc w:val="both"/>
        <w:rPr>
          <w:rFonts w:ascii="Browallia New" w:eastAsia="Cordia New" w:hAnsi="Browallia New" w:cs="Browallia New"/>
          <w:sz w:val="28"/>
          <w:lang w:eastAsia="en-US"/>
        </w:rPr>
      </w:pPr>
    </w:p>
    <w:p w14:paraId="16B6B5E7" w14:textId="77777777" w:rsidR="001935B9" w:rsidRPr="0053023B" w:rsidRDefault="008641DF" w:rsidP="0053023B">
      <w:pPr>
        <w:pStyle w:val="Title"/>
        <w:jc w:val="both"/>
        <w:rPr>
          <w:rFonts w:hAnsi="Browallia New" w:cs="Browallia New"/>
          <w:b w:val="0"/>
          <w:bCs w:val="0"/>
          <w:sz w:val="28"/>
          <w:szCs w:val="28"/>
          <w:u w:val="none"/>
        </w:rPr>
      </w:pPr>
      <w:r w:rsidRPr="0053023B">
        <w:rPr>
          <w:rFonts w:hAnsi="Browallia New" w:cs="Browallia New"/>
          <w:sz w:val="28"/>
          <w:szCs w:val="28"/>
        </w:rPr>
        <w:lastRenderedPageBreak/>
        <w:t>INDEPENDENT AUDITOR’S REPORT</w:t>
      </w:r>
      <w:r w:rsidRPr="0053023B">
        <w:rPr>
          <w:rFonts w:hAnsi="Browallia New" w:cs="Browallia New"/>
          <w:b w:val="0"/>
          <w:bCs w:val="0"/>
          <w:sz w:val="28"/>
          <w:szCs w:val="28"/>
          <w:u w:val="none"/>
          <w:cs/>
        </w:rPr>
        <w:t xml:space="preserve"> (</w:t>
      </w:r>
      <w:r w:rsidRPr="0053023B">
        <w:rPr>
          <w:rFonts w:hAnsi="Browallia New" w:cs="Browallia New"/>
          <w:b w:val="0"/>
          <w:bCs w:val="0"/>
          <w:sz w:val="28"/>
          <w:szCs w:val="28"/>
          <w:u w:val="none"/>
          <w:lang w:val="en-US"/>
        </w:rPr>
        <w:t>Con’t</w:t>
      </w:r>
      <w:r w:rsidRPr="0053023B">
        <w:rPr>
          <w:rFonts w:hAnsi="Browallia New" w:cs="Browallia New"/>
          <w:b w:val="0"/>
          <w:bCs w:val="0"/>
          <w:sz w:val="28"/>
          <w:szCs w:val="28"/>
          <w:u w:val="none"/>
          <w:cs/>
        </w:rPr>
        <w:t>) -</w:t>
      </w:r>
      <w:r w:rsidRPr="0053023B">
        <w:rPr>
          <w:rFonts w:hAnsi="Browallia New" w:cs="Browallia New"/>
          <w:b w:val="0"/>
          <w:bCs w:val="0"/>
          <w:sz w:val="28"/>
          <w:szCs w:val="28"/>
          <w:u w:val="none"/>
          <w:lang w:val="en-US"/>
        </w:rPr>
        <w:t>4</w:t>
      </w:r>
      <w:r w:rsidRPr="0053023B">
        <w:rPr>
          <w:rFonts w:hAnsi="Browallia New" w:cs="Browallia New"/>
          <w:b w:val="0"/>
          <w:bCs w:val="0"/>
          <w:sz w:val="28"/>
          <w:szCs w:val="28"/>
          <w:u w:val="none"/>
          <w:cs/>
        </w:rPr>
        <w:t>-</w:t>
      </w:r>
    </w:p>
    <w:p w14:paraId="16B6B5E8" w14:textId="77777777" w:rsidR="001935B9" w:rsidRPr="0053023B" w:rsidRDefault="001935B9" w:rsidP="0053023B">
      <w:pPr>
        <w:pStyle w:val="Title"/>
        <w:jc w:val="both"/>
        <w:rPr>
          <w:rFonts w:hAnsi="Browallia New" w:cs="Browallia New"/>
          <w:b w:val="0"/>
          <w:bCs w:val="0"/>
          <w:sz w:val="28"/>
          <w:szCs w:val="28"/>
          <w:u w:val="none"/>
        </w:rPr>
      </w:pPr>
    </w:p>
    <w:p w14:paraId="16B6B5E9" w14:textId="77777777" w:rsidR="001935B9" w:rsidRPr="0053023B" w:rsidRDefault="008641DF" w:rsidP="0053023B">
      <w:pPr>
        <w:spacing w:after="120"/>
        <w:jc w:val="both"/>
        <w:rPr>
          <w:rFonts w:ascii="Browallia New" w:hAnsi="Browallia New" w:cs="Browallia New"/>
          <w:b/>
          <w:bCs/>
          <w:i/>
          <w:iCs/>
          <w:sz w:val="28"/>
        </w:rPr>
      </w:pPr>
      <w:r w:rsidRPr="0053023B">
        <w:rPr>
          <w:rFonts w:ascii="Browallia New" w:hAnsi="Browallia New" w:cs="Browallia New"/>
          <w:b/>
          <w:bCs/>
          <w:i/>
          <w:iCs/>
          <w:sz w:val="28"/>
        </w:rPr>
        <w:t>Auditor</w:t>
      </w:r>
      <w:r w:rsidRPr="0053023B">
        <w:rPr>
          <w:rFonts w:ascii="Browallia New" w:hAnsi="Browallia New" w:cs="Browallia New"/>
          <w:b/>
          <w:bCs/>
          <w:i/>
          <w:iCs/>
          <w:sz w:val="28"/>
          <w:cs/>
        </w:rPr>
        <w:t>’</w:t>
      </w:r>
      <w:r w:rsidRPr="0053023B">
        <w:rPr>
          <w:rFonts w:ascii="Browallia New" w:hAnsi="Browallia New" w:cs="Browallia New"/>
          <w:b/>
          <w:bCs/>
          <w:i/>
          <w:iCs/>
          <w:sz w:val="28"/>
        </w:rPr>
        <w:t>s Responsibilities for the Audit of the Consolidated and Separate Financial Statements</w:t>
      </w:r>
    </w:p>
    <w:p w14:paraId="16B6B5EA"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My objectives are to obtain reasonable assurance about whether the consolidated and separate financial statements</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as a whole are free from material misstatement, whether due to fraud or error and to issue an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 that includes my opinion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Reasonable assurance is a high level of assurance, but is not a guarantee that an audit conducted in accordance with Thai Standards on Auditing will always detect a material misstatement when it exists</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53023B">
        <w:rPr>
          <w:rFonts w:ascii="Browallia New" w:eastAsia="Cordia New" w:hAnsi="Browallia New" w:cs="Browallia New"/>
          <w:sz w:val="28"/>
          <w:cs/>
          <w:lang w:eastAsia="en-US"/>
        </w:rPr>
        <w:t>.</w:t>
      </w:r>
    </w:p>
    <w:p w14:paraId="16B6B5EB"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As part of an audit in accordance with Thai Standards on Auditing, I exercise professional judgment and maintain professional skepticism throughout the audit</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 xml:space="preserve">I also </w:t>
      </w:r>
      <w:r w:rsidRPr="0053023B">
        <w:rPr>
          <w:rFonts w:ascii="Browallia New" w:eastAsia="Cordia New" w:hAnsi="Browallia New" w:cs="Browallia New"/>
          <w:sz w:val="28"/>
          <w:cs/>
          <w:lang w:eastAsia="en-US"/>
        </w:rPr>
        <w:t>:</w:t>
      </w:r>
    </w:p>
    <w:p w14:paraId="16B6B5EC" w14:textId="77777777" w:rsidR="001935B9" w:rsidRPr="0053023B" w:rsidRDefault="008641DF" w:rsidP="0053023B">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Identify and assess the risks of material misstatement of the</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consolidated and separate financial statements, whether due to fraud or error, design and perform audit procedures responsive to those risks and obtain audit evidence that is sufficient and appropriate to provide a basis for my opinion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The risk of not detecting a material misstatement resulting from fraud is higher than for one resulting from error, as fraud may involve collusion, forgery, intentional omissions, misrepresentations, or the override of internal control</w:t>
      </w:r>
      <w:r w:rsidRPr="0053023B">
        <w:rPr>
          <w:rFonts w:ascii="Browallia New" w:eastAsia="Cordia New" w:hAnsi="Browallia New" w:cs="Browallia New"/>
          <w:sz w:val="28"/>
          <w:cs/>
          <w:lang w:eastAsia="en-US"/>
        </w:rPr>
        <w:t>.</w:t>
      </w:r>
    </w:p>
    <w:p w14:paraId="16B6B5ED" w14:textId="77777777" w:rsidR="001935B9" w:rsidRPr="0053023B" w:rsidRDefault="008641DF" w:rsidP="0053023B">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Obtain an understanding of internal control relevant to the audit in order to design audit procedures that are appropriate in the circumstances, but not for the purpose of expressing an opinion on the effectiveness of     the Group</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internal control</w:t>
      </w:r>
      <w:r w:rsidRPr="0053023B">
        <w:rPr>
          <w:rFonts w:ascii="Browallia New" w:eastAsia="Cordia New" w:hAnsi="Browallia New" w:cs="Browallia New"/>
          <w:sz w:val="28"/>
          <w:cs/>
          <w:lang w:eastAsia="en-US"/>
        </w:rPr>
        <w:t>.</w:t>
      </w:r>
    </w:p>
    <w:p w14:paraId="16B6B5EE" w14:textId="77777777" w:rsidR="001935B9" w:rsidRPr="0053023B" w:rsidRDefault="008641DF" w:rsidP="0053023B">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Evaluate the appropriateness of accounting policies used and the reasonableness of accounting estimates and related disclosures made by management</w:t>
      </w:r>
      <w:r w:rsidRPr="0053023B">
        <w:rPr>
          <w:rFonts w:ascii="Browallia New" w:eastAsia="Cordia New" w:hAnsi="Browallia New" w:cs="Browallia New"/>
          <w:sz w:val="28"/>
          <w:cs/>
          <w:lang w:eastAsia="en-US"/>
        </w:rPr>
        <w:t>.</w:t>
      </w:r>
    </w:p>
    <w:p w14:paraId="16B6B5EF" w14:textId="77777777" w:rsidR="001935B9" w:rsidRPr="0053023B" w:rsidRDefault="008641DF" w:rsidP="0053023B">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Conclude on the appropriateness of management</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use of the going concern basis of accounting and based on the audit evidence obtained, whether a material uncertainty exists related to events or conditions that may cast significant doubt on the Group</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ability to continue as a going concern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If I conclude that a material uncertainty exists, I am required to draw attention in my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 to the related disclosures in the consolidated and separate financial statements or, if such disclosures are inadequate, to modify my opinion</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My conclusions are based on the audit evidence obtained up to the date of my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However, future events or conditions may cause the Group to cease to continue as a going concern</w:t>
      </w:r>
      <w:r w:rsidRPr="0053023B">
        <w:rPr>
          <w:rFonts w:ascii="Browallia New" w:eastAsia="Cordia New" w:hAnsi="Browallia New" w:cs="Browallia New"/>
          <w:sz w:val="28"/>
          <w:cs/>
          <w:lang w:eastAsia="en-US"/>
        </w:rPr>
        <w:t>.</w:t>
      </w:r>
    </w:p>
    <w:p w14:paraId="16B6B5F0" w14:textId="77777777" w:rsidR="001935B9" w:rsidRPr="0053023B" w:rsidRDefault="008641DF" w:rsidP="0053023B">
      <w:pPr>
        <w:pStyle w:val="ListParagraph"/>
        <w:numPr>
          <w:ilvl w:val="0"/>
          <w:numId w:val="2"/>
        </w:numPr>
        <w:tabs>
          <w:tab w:val="left" w:pos="426"/>
        </w:tabs>
        <w:ind w:left="426" w:hanging="426"/>
        <w:contextualSpacing w:val="0"/>
        <w:jc w:val="both"/>
        <w:rPr>
          <w:rFonts w:ascii="Browallia New" w:eastAsia="Cordia New" w:hAnsi="Browallia New" w:cs="Browallia New"/>
          <w:sz w:val="28"/>
        </w:rPr>
      </w:pPr>
      <w:r w:rsidRPr="0053023B">
        <w:rPr>
          <w:rFonts w:ascii="Browallia New" w:eastAsia="Cordia New" w:hAnsi="Browallia New" w:cs="Browallia New"/>
          <w:sz w:val="28"/>
          <w:lang w:eastAsia="en-US"/>
        </w:rPr>
        <w:t>Evaluate the overall presentation, structure and content of the</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consolidated and separate financial statements, including the disclosures, and whether the</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consolidated and separate financial statements represent the underlying transactions and events in a manner that achieves fair presentation</w:t>
      </w:r>
      <w:r w:rsidRPr="0053023B">
        <w:rPr>
          <w:rFonts w:ascii="Browallia New" w:eastAsia="Calibri" w:hAnsi="Browallia New" w:cs="Browallia New"/>
          <w:sz w:val="28"/>
          <w:cs/>
          <w:lang w:eastAsia="en-US"/>
        </w:rPr>
        <w:t xml:space="preserve">. </w:t>
      </w:r>
    </w:p>
    <w:p w14:paraId="16B6B5F1" w14:textId="77777777" w:rsidR="001935B9" w:rsidRPr="0053023B" w:rsidRDefault="001935B9" w:rsidP="0053023B">
      <w:pPr>
        <w:pStyle w:val="ListParagraph"/>
        <w:tabs>
          <w:tab w:val="left" w:pos="426"/>
        </w:tabs>
        <w:ind w:left="0"/>
        <w:contextualSpacing w:val="0"/>
        <w:jc w:val="both"/>
        <w:rPr>
          <w:rFonts w:ascii="Browallia New" w:eastAsia="Cordia New" w:hAnsi="Browallia New" w:cs="Browallia New"/>
          <w:sz w:val="28"/>
        </w:rPr>
      </w:pPr>
    </w:p>
    <w:p w14:paraId="16B6B5F2" w14:textId="77777777" w:rsidR="001935B9" w:rsidRPr="0053023B" w:rsidRDefault="008641DF" w:rsidP="0053023B">
      <w:pPr>
        <w:pStyle w:val="Title"/>
        <w:jc w:val="both"/>
        <w:rPr>
          <w:rFonts w:hAnsi="Browallia New" w:cs="Browallia New"/>
          <w:b w:val="0"/>
          <w:bCs w:val="0"/>
          <w:sz w:val="28"/>
          <w:szCs w:val="28"/>
          <w:u w:val="none"/>
          <w:lang w:val="en-US"/>
        </w:rPr>
      </w:pPr>
      <w:r w:rsidRPr="0053023B">
        <w:rPr>
          <w:rFonts w:hAnsi="Browallia New" w:cs="Browallia New"/>
          <w:sz w:val="28"/>
          <w:szCs w:val="28"/>
        </w:rPr>
        <w:lastRenderedPageBreak/>
        <w:t>INDEPENDENT AUDITOR’S REPORT</w:t>
      </w:r>
      <w:r w:rsidRPr="0053023B">
        <w:rPr>
          <w:rFonts w:hAnsi="Browallia New" w:cs="Browallia New"/>
          <w:b w:val="0"/>
          <w:bCs w:val="0"/>
          <w:sz w:val="28"/>
          <w:szCs w:val="28"/>
          <w:u w:val="none"/>
          <w:cs/>
        </w:rPr>
        <w:t xml:space="preserve"> (</w:t>
      </w:r>
      <w:r w:rsidRPr="0053023B">
        <w:rPr>
          <w:rFonts w:hAnsi="Browallia New" w:cs="Browallia New"/>
          <w:b w:val="0"/>
          <w:bCs w:val="0"/>
          <w:sz w:val="28"/>
          <w:szCs w:val="28"/>
          <w:u w:val="none"/>
          <w:lang w:val="en-US"/>
        </w:rPr>
        <w:t>Con’t</w:t>
      </w:r>
      <w:r w:rsidRPr="0053023B">
        <w:rPr>
          <w:rFonts w:hAnsi="Browallia New" w:cs="Browallia New"/>
          <w:b w:val="0"/>
          <w:bCs w:val="0"/>
          <w:sz w:val="28"/>
          <w:szCs w:val="28"/>
          <w:u w:val="none"/>
          <w:cs/>
        </w:rPr>
        <w:t>) -</w:t>
      </w:r>
      <w:r w:rsidRPr="0053023B">
        <w:rPr>
          <w:rFonts w:hAnsi="Browallia New" w:cs="Browallia New"/>
          <w:b w:val="0"/>
          <w:bCs w:val="0"/>
          <w:sz w:val="28"/>
          <w:szCs w:val="28"/>
          <w:u w:val="none"/>
          <w:lang w:val="en-US"/>
        </w:rPr>
        <w:t>5</w:t>
      </w:r>
      <w:r w:rsidRPr="0053023B">
        <w:rPr>
          <w:rFonts w:hAnsi="Browallia New" w:cs="Browallia New"/>
          <w:b w:val="0"/>
          <w:bCs w:val="0"/>
          <w:sz w:val="28"/>
          <w:szCs w:val="28"/>
          <w:u w:val="none"/>
          <w:cs/>
        </w:rPr>
        <w:t>-</w:t>
      </w:r>
    </w:p>
    <w:p w14:paraId="16B6B5F3" w14:textId="77777777" w:rsidR="001935B9" w:rsidRPr="0053023B" w:rsidRDefault="001935B9" w:rsidP="0053023B">
      <w:pPr>
        <w:pStyle w:val="Title"/>
        <w:jc w:val="both"/>
        <w:rPr>
          <w:rFonts w:hAnsi="Browallia New" w:cs="Browallia New"/>
          <w:b w:val="0"/>
          <w:bCs w:val="0"/>
          <w:sz w:val="28"/>
          <w:szCs w:val="28"/>
          <w:u w:val="none"/>
          <w:lang w:val="en-US"/>
        </w:rPr>
      </w:pPr>
    </w:p>
    <w:p w14:paraId="16B6B5F4" w14:textId="77777777" w:rsidR="001935B9" w:rsidRPr="0053023B" w:rsidRDefault="008641DF" w:rsidP="0053023B">
      <w:pPr>
        <w:jc w:val="both"/>
        <w:rPr>
          <w:rFonts w:ascii="Browallia New" w:eastAsia="Cordia New" w:hAnsi="Browallia New" w:cs="Browallia New"/>
          <w:i/>
          <w:iCs/>
          <w:sz w:val="28"/>
          <w:lang w:eastAsia="en-US"/>
        </w:rPr>
      </w:pPr>
      <w:r w:rsidRPr="0053023B">
        <w:rPr>
          <w:rFonts w:ascii="Browallia New" w:hAnsi="Browallia New" w:cs="Browallia New"/>
          <w:b/>
          <w:bCs/>
          <w:i/>
          <w:iCs/>
          <w:sz w:val="28"/>
        </w:rPr>
        <w:t>Auditor</w:t>
      </w:r>
      <w:r w:rsidRPr="0053023B">
        <w:rPr>
          <w:rFonts w:ascii="Browallia New" w:hAnsi="Browallia New" w:cs="Browallia New"/>
          <w:b/>
          <w:bCs/>
          <w:i/>
          <w:iCs/>
          <w:sz w:val="28"/>
          <w:cs/>
        </w:rPr>
        <w:t>’</w:t>
      </w:r>
      <w:r w:rsidRPr="0053023B">
        <w:rPr>
          <w:rFonts w:ascii="Browallia New" w:hAnsi="Browallia New" w:cs="Browallia New"/>
          <w:b/>
          <w:bCs/>
          <w:i/>
          <w:iCs/>
          <w:sz w:val="28"/>
        </w:rPr>
        <w:t>s Responsibilities for the Audit of the consolidated and separate financial statements (Con’t)</w:t>
      </w:r>
    </w:p>
    <w:p w14:paraId="16B6B5F5" w14:textId="77777777" w:rsidR="001935B9" w:rsidRPr="0053023B" w:rsidRDefault="008641DF" w:rsidP="0053023B">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rPr>
      </w:pPr>
      <w:r w:rsidRPr="0053023B">
        <w:rPr>
          <w:rFonts w:ascii="Browallia New" w:eastAsia="Cordia New" w:hAnsi="Browallia New" w:cs="Browallia New"/>
          <w:sz w:val="28"/>
        </w:rPr>
        <w:t xml:space="preserve">Obtain sufficient appropriate audit evidence regarding the financial information of the entities or business </w:t>
      </w:r>
      <w:r w:rsidRPr="0053023B">
        <w:rPr>
          <w:rFonts w:ascii="Browallia New" w:eastAsia="Cordia New" w:hAnsi="Browallia New" w:cs="Browallia New"/>
          <w:spacing w:val="-2"/>
          <w:sz w:val="28"/>
        </w:rPr>
        <w:t>activities within the Group to express an opinion on the consolidated and separate financial statements.</w:t>
      </w:r>
      <w:r w:rsidRPr="0053023B">
        <w:rPr>
          <w:rFonts w:ascii="Browallia New" w:eastAsia="Cordia New" w:hAnsi="Browallia New" w:cs="Browallia New"/>
          <w:spacing w:val="-2"/>
          <w:sz w:val="28"/>
          <w:cs/>
        </w:rPr>
        <w:t xml:space="preserve">  </w:t>
      </w:r>
      <w:r w:rsidRPr="0053023B">
        <w:rPr>
          <w:rFonts w:ascii="Browallia New" w:eastAsia="Cordia New" w:hAnsi="Browallia New" w:cs="Browallia New"/>
          <w:spacing w:val="-2"/>
          <w:sz w:val="28"/>
        </w:rPr>
        <w:t>I am</w:t>
      </w:r>
      <w:r w:rsidRPr="0053023B">
        <w:rPr>
          <w:rFonts w:ascii="Browallia New" w:eastAsia="Cordia New" w:hAnsi="Browallia New" w:cs="Browallia New"/>
          <w:sz w:val="28"/>
        </w:rPr>
        <w:t xml:space="preserve"> responsible for the direction, supervision and performance of the Group audit</w:t>
      </w:r>
      <w:r w:rsidRPr="0053023B">
        <w:rPr>
          <w:rFonts w:ascii="Browallia New" w:eastAsia="Cordia New" w:hAnsi="Browallia New" w:cs="Browallia New"/>
          <w:sz w:val="28"/>
          <w:cs/>
        </w:rPr>
        <w:t xml:space="preserve">.  </w:t>
      </w:r>
      <w:r w:rsidRPr="0053023B">
        <w:rPr>
          <w:rFonts w:ascii="Browallia New" w:eastAsia="Cordia New" w:hAnsi="Browallia New" w:cs="Browallia New"/>
          <w:sz w:val="28"/>
        </w:rPr>
        <w:t>I remain solely responsible for my audit opinion</w:t>
      </w:r>
      <w:r w:rsidRPr="0053023B">
        <w:rPr>
          <w:rFonts w:ascii="Browallia New" w:eastAsia="Cordia New" w:hAnsi="Browallia New" w:cs="Browallia New"/>
          <w:sz w:val="28"/>
          <w:cs/>
        </w:rPr>
        <w:t>.</w:t>
      </w:r>
    </w:p>
    <w:p w14:paraId="16B6B5F6" w14:textId="77777777" w:rsidR="001935B9" w:rsidRPr="0053023B" w:rsidRDefault="008641DF" w:rsidP="0053023B">
      <w:pPr>
        <w:spacing w:after="120"/>
        <w:jc w:val="both"/>
        <w:rPr>
          <w:rFonts w:ascii="Browallia New" w:hAnsi="Browallia New" w:cs="Browallia New"/>
          <w:sz w:val="28"/>
        </w:rPr>
      </w:pPr>
      <w:r w:rsidRPr="0053023B">
        <w:rPr>
          <w:rFonts w:ascii="Browallia New" w:eastAsia="Cordia New" w:hAnsi="Browallia New" w:cs="Browallia New"/>
          <w:sz w:val="28"/>
          <w:lang w:eastAsia="en-US"/>
        </w:rPr>
        <w:t xml:space="preserve">I communicate with those charged with governance regarding, among other matters, the planned scope and </w:t>
      </w:r>
      <w:r w:rsidRPr="0053023B">
        <w:rPr>
          <w:rFonts w:ascii="Browallia New" w:eastAsia="Cordia New" w:hAnsi="Browallia New" w:cs="Browallia New"/>
          <w:spacing w:val="-2"/>
          <w:sz w:val="28"/>
          <w:lang w:eastAsia="en-US"/>
        </w:rPr>
        <w:t>timing of the audit and significant audit findings, including any significant deficiencies in internal control that I identify</w:t>
      </w:r>
      <w:r w:rsidRPr="0053023B">
        <w:rPr>
          <w:rFonts w:ascii="Browallia New" w:eastAsia="Cordia New" w:hAnsi="Browallia New" w:cs="Browallia New"/>
          <w:sz w:val="28"/>
          <w:lang w:eastAsia="en-US"/>
        </w:rPr>
        <w:t xml:space="preserve"> during my audit</w:t>
      </w:r>
      <w:r w:rsidRPr="0053023B">
        <w:rPr>
          <w:rFonts w:ascii="Browallia New" w:eastAsia="Cordia New" w:hAnsi="Browallia New" w:cs="Browallia New"/>
          <w:sz w:val="28"/>
          <w:cs/>
          <w:lang w:eastAsia="en-US"/>
        </w:rPr>
        <w:t>.</w:t>
      </w:r>
    </w:p>
    <w:p w14:paraId="16B6B5F7" w14:textId="77777777" w:rsidR="001935B9" w:rsidRPr="0053023B" w:rsidRDefault="008641DF" w:rsidP="0053023B">
      <w:pPr>
        <w:spacing w:after="120"/>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I am also required to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3023B">
        <w:rPr>
          <w:rFonts w:ascii="Browallia New" w:eastAsia="Cordia New" w:hAnsi="Browallia New" w:cs="Browallia New"/>
          <w:sz w:val="28"/>
          <w:cs/>
          <w:lang w:eastAsia="en-US"/>
        </w:rPr>
        <w:t>.</w:t>
      </w:r>
    </w:p>
    <w:p w14:paraId="16B6B5F8" w14:textId="77777777" w:rsidR="001935B9" w:rsidRPr="0053023B" w:rsidRDefault="008641DF" w:rsidP="0053023B">
      <w:pPr>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53023B">
        <w:rPr>
          <w:rFonts w:ascii="Browallia New" w:eastAsia="Cordia New" w:hAnsi="Browallia New" w:cs="Browallia New"/>
          <w:sz w:val="28"/>
          <w:cs/>
          <w:lang w:eastAsia="en-US"/>
        </w:rPr>
        <w:t xml:space="preserve">.  </w:t>
      </w:r>
      <w:r w:rsidRPr="0053023B">
        <w:rPr>
          <w:rFonts w:ascii="Browallia New" w:eastAsia="Cordia New" w:hAnsi="Browallia New" w:cs="Browallia New"/>
          <w:sz w:val="28"/>
          <w:lang w:eastAsia="en-US"/>
        </w:rPr>
        <w:t>I describe these matters in my auditor</w:t>
      </w:r>
      <w:r w:rsidRPr="0053023B">
        <w:rPr>
          <w:rFonts w:ascii="Browallia New" w:eastAsia="Cordia New" w:hAnsi="Browallia New" w:cs="Browallia New"/>
          <w:sz w:val="28"/>
          <w:cs/>
          <w:lang w:eastAsia="en-US"/>
        </w:rPr>
        <w:t>’</w:t>
      </w:r>
      <w:r w:rsidRPr="0053023B">
        <w:rPr>
          <w:rFonts w:ascii="Browallia New" w:eastAsia="Cordia New" w:hAnsi="Browallia New" w:cs="Browallia New"/>
          <w:sz w:val="28"/>
          <w:lang w:eastAsia="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53023B">
        <w:rPr>
          <w:rFonts w:ascii="Browallia New" w:eastAsia="Cordia New" w:hAnsi="Browallia New" w:cs="Browallia New"/>
          <w:sz w:val="28"/>
          <w:cs/>
          <w:lang w:eastAsia="en-US"/>
        </w:rPr>
        <w:t>.</w:t>
      </w:r>
    </w:p>
    <w:p w14:paraId="16B6B5F9" w14:textId="77777777" w:rsidR="001935B9" w:rsidRPr="0053023B" w:rsidRDefault="001935B9" w:rsidP="0053023B">
      <w:pPr>
        <w:jc w:val="both"/>
        <w:rPr>
          <w:rFonts w:ascii="Browallia New" w:eastAsia="Cordia New" w:hAnsi="Browallia New" w:cs="Browallia New"/>
          <w:sz w:val="28"/>
          <w:lang w:eastAsia="en-US"/>
        </w:rPr>
      </w:pPr>
    </w:p>
    <w:p w14:paraId="16B6B5FA" w14:textId="77777777" w:rsidR="001935B9" w:rsidRPr="0053023B" w:rsidRDefault="001935B9" w:rsidP="0053023B">
      <w:pPr>
        <w:jc w:val="both"/>
        <w:rPr>
          <w:rFonts w:ascii="Browallia New" w:hAnsi="Browallia New" w:cs="Browallia New"/>
          <w:b/>
          <w:bCs/>
          <w:sz w:val="28"/>
        </w:rPr>
      </w:pPr>
    </w:p>
    <w:p w14:paraId="16B6B5FB" w14:textId="77777777" w:rsidR="001935B9" w:rsidRPr="0053023B" w:rsidRDefault="001935B9" w:rsidP="0053023B">
      <w:pPr>
        <w:jc w:val="both"/>
        <w:rPr>
          <w:rFonts w:ascii="Browallia New" w:hAnsi="Browallia New" w:cs="Browallia New"/>
          <w:b/>
          <w:bCs/>
          <w:sz w:val="28"/>
        </w:rPr>
      </w:pPr>
    </w:p>
    <w:p w14:paraId="16B6B5FC" w14:textId="77777777" w:rsidR="001935B9" w:rsidRPr="0053023B" w:rsidRDefault="001935B9" w:rsidP="0053023B">
      <w:pPr>
        <w:jc w:val="both"/>
        <w:rPr>
          <w:rFonts w:ascii="Browallia New" w:hAnsi="Browallia New" w:cs="Browallia New"/>
          <w:b/>
          <w:bCs/>
          <w:sz w:val="28"/>
        </w:rPr>
      </w:pPr>
    </w:p>
    <w:p w14:paraId="16B6B5FD" w14:textId="77777777" w:rsidR="001935B9" w:rsidRPr="0053023B" w:rsidRDefault="001935B9" w:rsidP="0053023B">
      <w:pPr>
        <w:jc w:val="both"/>
        <w:rPr>
          <w:rFonts w:ascii="Browallia New" w:hAnsi="Browallia New" w:cs="Browallia New"/>
          <w:b/>
          <w:bCs/>
          <w:sz w:val="28"/>
        </w:rPr>
      </w:pPr>
    </w:p>
    <w:p w14:paraId="16B6B5FE" w14:textId="77777777" w:rsidR="001935B9" w:rsidRPr="0053023B" w:rsidRDefault="008641DF" w:rsidP="0053023B">
      <w:pPr>
        <w:jc w:val="both"/>
        <w:rPr>
          <w:rFonts w:ascii="Browallia New" w:eastAsia="Cordia New" w:hAnsi="Browallia New" w:cs="Browallia New"/>
          <w:sz w:val="28"/>
          <w:lang w:eastAsia="en-US"/>
        </w:rPr>
      </w:pPr>
      <w:r w:rsidRPr="0053023B">
        <w:rPr>
          <w:rFonts w:ascii="Browallia New" w:eastAsia="Cordia New" w:hAnsi="Browallia New" w:cs="Browallia New"/>
          <w:sz w:val="28"/>
          <w:lang w:eastAsia="en-US"/>
        </w:rPr>
        <w:t>(Wanpen  Unruan)</w:t>
      </w:r>
    </w:p>
    <w:p w14:paraId="16B6B5FF"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Certified Public Accountant (Thailand) No. 7750</w:t>
      </w:r>
    </w:p>
    <w:p w14:paraId="16B6B600" w14:textId="77777777" w:rsidR="001935B9" w:rsidRPr="0053023B" w:rsidRDefault="001935B9" w:rsidP="0053023B">
      <w:pPr>
        <w:jc w:val="both"/>
        <w:rPr>
          <w:rFonts w:ascii="Browallia New" w:hAnsi="Browallia New" w:cs="Browallia New"/>
          <w:sz w:val="28"/>
        </w:rPr>
      </w:pPr>
    </w:p>
    <w:p w14:paraId="16B6B601" w14:textId="77777777" w:rsidR="001935B9" w:rsidRPr="0053023B" w:rsidRDefault="001935B9" w:rsidP="0053023B">
      <w:pPr>
        <w:jc w:val="both"/>
        <w:rPr>
          <w:rFonts w:ascii="Browallia New" w:hAnsi="Browallia New" w:cs="Browallia New"/>
          <w:sz w:val="28"/>
        </w:rPr>
      </w:pPr>
    </w:p>
    <w:p w14:paraId="16B6B602"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OFFICE OF PITISEVI CO., LTD.</w:t>
      </w:r>
    </w:p>
    <w:p w14:paraId="16B6B603"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8/4, Floor 1</w:t>
      </w:r>
      <w:r w:rsidRPr="0053023B">
        <w:rPr>
          <w:rFonts w:ascii="Browallia New" w:hAnsi="Browallia New" w:cs="Browallia New"/>
          <w:sz w:val="28"/>
          <w:vertAlign w:val="superscript"/>
        </w:rPr>
        <w:t>st</w:t>
      </w:r>
      <w:r w:rsidRPr="0053023B">
        <w:rPr>
          <w:rFonts w:ascii="Browallia New" w:hAnsi="Browallia New" w:cs="Browallia New"/>
          <w:sz w:val="28"/>
        </w:rPr>
        <w:t>, 3</w:t>
      </w:r>
      <w:r w:rsidRPr="0053023B">
        <w:rPr>
          <w:rFonts w:ascii="Browallia New" w:hAnsi="Browallia New" w:cs="Browallia New"/>
          <w:sz w:val="28"/>
          <w:vertAlign w:val="superscript"/>
        </w:rPr>
        <w:t>rd</w:t>
      </w:r>
      <w:r w:rsidRPr="0053023B">
        <w:rPr>
          <w:rFonts w:ascii="Browallia New" w:hAnsi="Browallia New" w:cs="Browallia New"/>
          <w:sz w:val="28"/>
        </w:rPr>
        <w:t>, Soi Vibhavadee Rangsit 44,</w:t>
      </w:r>
    </w:p>
    <w:p w14:paraId="16B6B604"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Chatuchak, Bangkok</w:t>
      </w:r>
    </w:p>
    <w:p w14:paraId="16B6B605" w14:textId="77777777" w:rsidR="001935B9" w:rsidRPr="0053023B" w:rsidRDefault="001935B9" w:rsidP="0053023B">
      <w:pPr>
        <w:jc w:val="both"/>
        <w:rPr>
          <w:rFonts w:ascii="Browallia New" w:hAnsi="Browallia New" w:cs="Browallia New"/>
          <w:sz w:val="28"/>
        </w:rPr>
      </w:pPr>
    </w:p>
    <w:p w14:paraId="16B6B606" w14:textId="77777777" w:rsidR="001935B9" w:rsidRPr="0053023B" w:rsidRDefault="008641DF" w:rsidP="0053023B">
      <w:pPr>
        <w:jc w:val="both"/>
        <w:rPr>
          <w:rFonts w:ascii="Browallia New" w:hAnsi="Browallia New" w:cs="Browallia New"/>
          <w:sz w:val="28"/>
        </w:rPr>
      </w:pPr>
      <w:r w:rsidRPr="0053023B">
        <w:rPr>
          <w:rFonts w:ascii="Browallia New" w:hAnsi="Browallia New" w:cs="Browallia New"/>
          <w:sz w:val="28"/>
        </w:rPr>
        <w:t>February 28, 202</w:t>
      </w:r>
      <w:r w:rsidRPr="0053023B">
        <w:rPr>
          <w:rFonts w:ascii="Browallia New" w:hAnsi="Browallia New" w:cs="Browallia New"/>
          <w:sz w:val="28"/>
          <w:cs/>
        </w:rPr>
        <w:t>5</w:t>
      </w:r>
    </w:p>
    <w:sectPr w:rsidR="001935B9" w:rsidRPr="0053023B" w:rsidSect="0053023B">
      <w:headerReference w:type="even" r:id="rId11"/>
      <w:headerReference w:type="default" r:id="rId12"/>
      <w:footerReference w:type="even" r:id="rId13"/>
      <w:footerReference w:type="default" r:id="rId14"/>
      <w:headerReference w:type="first" r:id="rId15"/>
      <w:footerReference w:type="first" r:id="rId16"/>
      <w:pgSz w:w="11906" w:h="16838"/>
      <w:pgMar w:top="2438" w:right="1134"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4C42A" w14:textId="77777777" w:rsidR="000C2BFD" w:rsidRDefault="000C2BFD">
      <w:r>
        <w:separator/>
      </w:r>
    </w:p>
  </w:endnote>
  <w:endnote w:type="continuationSeparator" w:id="0">
    <w:p w14:paraId="6591C591" w14:textId="77777777" w:rsidR="000C2BFD" w:rsidRDefault="000C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9" w14:textId="77777777" w:rsidR="001935B9" w:rsidRDefault="00193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A" w14:textId="77777777" w:rsidR="001935B9" w:rsidRDefault="001935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C" w14:textId="77777777" w:rsidR="001935B9" w:rsidRDefault="00193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73D9A" w14:textId="77777777" w:rsidR="000C2BFD" w:rsidRDefault="000C2BFD">
      <w:r>
        <w:separator/>
      </w:r>
    </w:p>
  </w:footnote>
  <w:footnote w:type="continuationSeparator" w:id="0">
    <w:p w14:paraId="394310F2" w14:textId="77777777" w:rsidR="000C2BFD" w:rsidRDefault="000C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7" w14:textId="77777777" w:rsidR="001935B9" w:rsidRDefault="001935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8" w14:textId="77777777" w:rsidR="001935B9" w:rsidRDefault="0019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6B60B" w14:textId="77777777" w:rsidR="001935B9" w:rsidRDefault="00193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71428"/>
    <w:multiLevelType w:val="multilevel"/>
    <w:tmpl w:val="1C8714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B3C3432"/>
    <w:multiLevelType w:val="multilevel"/>
    <w:tmpl w:val="6B3C3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13504467">
    <w:abstractNumId w:val="0"/>
  </w:num>
  <w:num w:numId="2" w16cid:durableId="1430463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44BF"/>
    <w:rsid w:val="00005550"/>
    <w:rsid w:val="00013512"/>
    <w:rsid w:val="00016BBB"/>
    <w:rsid w:val="00023154"/>
    <w:rsid w:val="000264CE"/>
    <w:rsid w:val="00034361"/>
    <w:rsid w:val="00036B86"/>
    <w:rsid w:val="000458B0"/>
    <w:rsid w:val="000542AA"/>
    <w:rsid w:val="0006422F"/>
    <w:rsid w:val="00065C56"/>
    <w:rsid w:val="00067190"/>
    <w:rsid w:val="00067F22"/>
    <w:rsid w:val="00067F69"/>
    <w:rsid w:val="00084C75"/>
    <w:rsid w:val="0008713D"/>
    <w:rsid w:val="000873C8"/>
    <w:rsid w:val="00093875"/>
    <w:rsid w:val="000960F2"/>
    <w:rsid w:val="000C26A9"/>
    <w:rsid w:val="000C2BFD"/>
    <w:rsid w:val="000D1679"/>
    <w:rsid w:val="000D2EC4"/>
    <w:rsid w:val="000E1436"/>
    <w:rsid w:val="000F17D0"/>
    <w:rsid w:val="000F1DC2"/>
    <w:rsid w:val="001019BB"/>
    <w:rsid w:val="00102271"/>
    <w:rsid w:val="00105B7E"/>
    <w:rsid w:val="001066D7"/>
    <w:rsid w:val="00106837"/>
    <w:rsid w:val="00107868"/>
    <w:rsid w:val="00121A85"/>
    <w:rsid w:val="00131B3E"/>
    <w:rsid w:val="00136CF3"/>
    <w:rsid w:val="00141420"/>
    <w:rsid w:val="00150477"/>
    <w:rsid w:val="00152D06"/>
    <w:rsid w:val="001535A8"/>
    <w:rsid w:val="00156388"/>
    <w:rsid w:val="00160E67"/>
    <w:rsid w:val="00161AF2"/>
    <w:rsid w:val="0016717F"/>
    <w:rsid w:val="001935B9"/>
    <w:rsid w:val="001A7C62"/>
    <w:rsid w:val="001D0D72"/>
    <w:rsid w:val="001D31A4"/>
    <w:rsid w:val="001E4B51"/>
    <w:rsid w:val="001E53A0"/>
    <w:rsid w:val="001E5449"/>
    <w:rsid w:val="001E6EE6"/>
    <w:rsid w:val="001F2948"/>
    <w:rsid w:val="001F39E8"/>
    <w:rsid w:val="001F469A"/>
    <w:rsid w:val="00202AF7"/>
    <w:rsid w:val="002031DC"/>
    <w:rsid w:val="00205566"/>
    <w:rsid w:val="002067A3"/>
    <w:rsid w:val="0020713F"/>
    <w:rsid w:val="00211E68"/>
    <w:rsid w:val="00217BE2"/>
    <w:rsid w:val="00224262"/>
    <w:rsid w:val="0023685C"/>
    <w:rsid w:val="0024396D"/>
    <w:rsid w:val="00256806"/>
    <w:rsid w:val="00256FAC"/>
    <w:rsid w:val="00261C4B"/>
    <w:rsid w:val="002639FE"/>
    <w:rsid w:val="00270FC4"/>
    <w:rsid w:val="00274C73"/>
    <w:rsid w:val="00276623"/>
    <w:rsid w:val="00281131"/>
    <w:rsid w:val="0028255A"/>
    <w:rsid w:val="00282C3A"/>
    <w:rsid w:val="002858AA"/>
    <w:rsid w:val="00292048"/>
    <w:rsid w:val="00294311"/>
    <w:rsid w:val="002A1A5A"/>
    <w:rsid w:val="002B785D"/>
    <w:rsid w:val="002D139C"/>
    <w:rsid w:val="002D2AC6"/>
    <w:rsid w:val="002D5044"/>
    <w:rsid w:val="002D54D0"/>
    <w:rsid w:val="002E06FF"/>
    <w:rsid w:val="002E33F6"/>
    <w:rsid w:val="002E3F34"/>
    <w:rsid w:val="00303262"/>
    <w:rsid w:val="0030485A"/>
    <w:rsid w:val="00307EC5"/>
    <w:rsid w:val="003121EA"/>
    <w:rsid w:val="00315E2C"/>
    <w:rsid w:val="00322ECD"/>
    <w:rsid w:val="003249B7"/>
    <w:rsid w:val="003448A2"/>
    <w:rsid w:val="003449B2"/>
    <w:rsid w:val="00350312"/>
    <w:rsid w:val="00351799"/>
    <w:rsid w:val="003531F4"/>
    <w:rsid w:val="00354BA1"/>
    <w:rsid w:val="00363A22"/>
    <w:rsid w:val="00364C7E"/>
    <w:rsid w:val="003654B6"/>
    <w:rsid w:val="00377566"/>
    <w:rsid w:val="003850E7"/>
    <w:rsid w:val="00385109"/>
    <w:rsid w:val="0038774E"/>
    <w:rsid w:val="003A4186"/>
    <w:rsid w:val="003A7C8D"/>
    <w:rsid w:val="003B1207"/>
    <w:rsid w:val="003B4366"/>
    <w:rsid w:val="003B4788"/>
    <w:rsid w:val="003B4EEC"/>
    <w:rsid w:val="003B5C44"/>
    <w:rsid w:val="003C4EC1"/>
    <w:rsid w:val="003D0D73"/>
    <w:rsid w:val="003E2EB8"/>
    <w:rsid w:val="003E3324"/>
    <w:rsid w:val="003F190A"/>
    <w:rsid w:val="004006E9"/>
    <w:rsid w:val="00402400"/>
    <w:rsid w:val="00402F78"/>
    <w:rsid w:val="00407896"/>
    <w:rsid w:val="00410E9B"/>
    <w:rsid w:val="0042274A"/>
    <w:rsid w:val="00430A45"/>
    <w:rsid w:val="00430C08"/>
    <w:rsid w:val="00434819"/>
    <w:rsid w:val="00434867"/>
    <w:rsid w:val="00434A2F"/>
    <w:rsid w:val="00436061"/>
    <w:rsid w:val="00436D3B"/>
    <w:rsid w:val="0045155A"/>
    <w:rsid w:val="00454393"/>
    <w:rsid w:val="00460AEB"/>
    <w:rsid w:val="00463A85"/>
    <w:rsid w:val="0047315E"/>
    <w:rsid w:val="00481FE8"/>
    <w:rsid w:val="00490B4A"/>
    <w:rsid w:val="004A5A79"/>
    <w:rsid w:val="004A5C25"/>
    <w:rsid w:val="004B3D5E"/>
    <w:rsid w:val="004C1EE0"/>
    <w:rsid w:val="004C3814"/>
    <w:rsid w:val="004C7A24"/>
    <w:rsid w:val="004E11EC"/>
    <w:rsid w:val="004E177E"/>
    <w:rsid w:val="004E380D"/>
    <w:rsid w:val="004F18D4"/>
    <w:rsid w:val="004F1FC9"/>
    <w:rsid w:val="004F2655"/>
    <w:rsid w:val="00500B96"/>
    <w:rsid w:val="00504546"/>
    <w:rsid w:val="00504D53"/>
    <w:rsid w:val="005115B8"/>
    <w:rsid w:val="00512B0A"/>
    <w:rsid w:val="00517EC9"/>
    <w:rsid w:val="00525967"/>
    <w:rsid w:val="0053023B"/>
    <w:rsid w:val="00533F7A"/>
    <w:rsid w:val="00546732"/>
    <w:rsid w:val="00554199"/>
    <w:rsid w:val="00561E67"/>
    <w:rsid w:val="0057269C"/>
    <w:rsid w:val="00573492"/>
    <w:rsid w:val="005775DE"/>
    <w:rsid w:val="00580403"/>
    <w:rsid w:val="0058322F"/>
    <w:rsid w:val="00585D25"/>
    <w:rsid w:val="00587D57"/>
    <w:rsid w:val="00593ABE"/>
    <w:rsid w:val="005970AD"/>
    <w:rsid w:val="005974E0"/>
    <w:rsid w:val="005A0BDA"/>
    <w:rsid w:val="005A1349"/>
    <w:rsid w:val="005A369F"/>
    <w:rsid w:val="005A66A9"/>
    <w:rsid w:val="005B0014"/>
    <w:rsid w:val="005B1C7A"/>
    <w:rsid w:val="005B598F"/>
    <w:rsid w:val="005B7C55"/>
    <w:rsid w:val="005C0E2C"/>
    <w:rsid w:val="005C0EBE"/>
    <w:rsid w:val="005C20F4"/>
    <w:rsid w:val="005C5A7E"/>
    <w:rsid w:val="005D6338"/>
    <w:rsid w:val="005E3B51"/>
    <w:rsid w:val="005E66F1"/>
    <w:rsid w:val="005F3622"/>
    <w:rsid w:val="005F49AF"/>
    <w:rsid w:val="005F7563"/>
    <w:rsid w:val="005F7A8C"/>
    <w:rsid w:val="00604A9A"/>
    <w:rsid w:val="006076E6"/>
    <w:rsid w:val="006148B2"/>
    <w:rsid w:val="00615446"/>
    <w:rsid w:val="00615A34"/>
    <w:rsid w:val="006216D5"/>
    <w:rsid w:val="00623130"/>
    <w:rsid w:val="00623C49"/>
    <w:rsid w:val="00624504"/>
    <w:rsid w:val="00627898"/>
    <w:rsid w:val="006303BC"/>
    <w:rsid w:val="00633A10"/>
    <w:rsid w:val="00633E70"/>
    <w:rsid w:val="00642737"/>
    <w:rsid w:val="00645F31"/>
    <w:rsid w:val="00657C95"/>
    <w:rsid w:val="00673722"/>
    <w:rsid w:val="006803F9"/>
    <w:rsid w:val="00680EEB"/>
    <w:rsid w:val="006A4DDD"/>
    <w:rsid w:val="006A5D68"/>
    <w:rsid w:val="006B7410"/>
    <w:rsid w:val="006B7568"/>
    <w:rsid w:val="006D369C"/>
    <w:rsid w:val="006E2AE9"/>
    <w:rsid w:val="006E5918"/>
    <w:rsid w:val="006F0733"/>
    <w:rsid w:val="006F1288"/>
    <w:rsid w:val="006F4550"/>
    <w:rsid w:val="00707822"/>
    <w:rsid w:val="00711161"/>
    <w:rsid w:val="00711D3E"/>
    <w:rsid w:val="007160B9"/>
    <w:rsid w:val="00716321"/>
    <w:rsid w:val="00723514"/>
    <w:rsid w:val="0072396C"/>
    <w:rsid w:val="0074207B"/>
    <w:rsid w:val="0074391B"/>
    <w:rsid w:val="00744074"/>
    <w:rsid w:val="00744B90"/>
    <w:rsid w:val="0075299E"/>
    <w:rsid w:val="0075655E"/>
    <w:rsid w:val="00761EFE"/>
    <w:rsid w:val="00766754"/>
    <w:rsid w:val="00770314"/>
    <w:rsid w:val="00773E19"/>
    <w:rsid w:val="007742CA"/>
    <w:rsid w:val="007743F1"/>
    <w:rsid w:val="007830ED"/>
    <w:rsid w:val="0079078E"/>
    <w:rsid w:val="00792E5A"/>
    <w:rsid w:val="007A2B94"/>
    <w:rsid w:val="007B6CEC"/>
    <w:rsid w:val="007B7434"/>
    <w:rsid w:val="007C3FC0"/>
    <w:rsid w:val="007C52E7"/>
    <w:rsid w:val="007C6BC9"/>
    <w:rsid w:val="007E2A22"/>
    <w:rsid w:val="007E2D5A"/>
    <w:rsid w:val="007F080E"/>
    <w:rsid w:val="007F4849"/>
    <w:rsid w:val="007F4FBF"/>
    <w:rsid w:val="0080172E"/>
    <w:rsid w:val="00814325"/>
    <w:rsid w:val="00815ED0"/>
    <w:rsid w:val="00822615"/>
    <w:rsid w:val="00831D12"/>
    <w:rsid w:val="008356D0"/>
    <w:rsid w:val="008548C2"/>
    <w:rsid w:val="008618C6"/>
    <w:rsid w:val="008641DF"/>
    <w:rsid w:val="008716D0"/>
    <w:rsid w:val="00871768"/>
    <w:rsid w:val="00873B01"/>
    <w:rsid w:val="00880748"/>
    <w:rsid w:val="00886ED3"/>
    <w:rsid w:val="008932EB"/>
    <w:rsid w:val="008A065B"/>
    <w:rsid w:val="008A2E65"/>
    <w:rsid w:val="008B0D55"/>
    <w:rsid w:val="008B5D4C"/>
    <w:rsid w:val="008C0C6C"/>
    <w:rsid w:val="008C10AB"/>
    <w:rsid w:val="008D19F9"/>
    <w:rsid w:val="008D1D2A"/>
    <w:rsid w:val="008D3A22"/>
    <w:rsid w:val="008F07B7"/>
    <w:rsid w:val="008F41D0"/>
    <w:rsid w:val="00906B55"/>
    <w:rsid w:val="009124EE"/>
    <w:rsid w:val="009305FC"/>
    <w:rsid w:val="00933C3C"/>
    <w:rsid w:val="00936D0E"/>
    <w:rsid w:val="00955DFF"/>
    <w:rsid w:val="009650ED"/>
    <w:rsid w:val="00967C7C"/>
    <w:rsid w:val="00971900"/>
    <w:rsid w:val="0098541E"/>
    <w:rsid w:val="009A3FD1"/>
    <w:rsid w:val="009A44B8"/>
    <w:rsid w:val="009A6130"/>
    <w:rsid w:val="009B1504"/>
    <w:rsid w:val="009B35AF"/>
    <w:rsid w:val="009C0D7C"/>
    <w:rsid w:val="009C2539"/>
    <w:rsid w:val="009C512D"/>
    <w:rsid w:val="009C779B"/>
    <w:rsid w:val="009D70BE"/>
    <w:rsid w:val="009E6348"/>
    <w:rsid w:val="009F33EF"/>
    <w:rsid w:val="009F57E8"/>
    <w:rsid w:val="00A001D8"/>
    <w:rsid w:val="00A047EE"/>
    <w:rsid w:val="00A07E91"/>
    <w:rsid w:val="00A1360B"/>
    <w:rsid w:val="00A15CFF"/>
    <w:rsid w:val="00A1788A"/>
    <w:rsid w:val="00A2355D"/>
    <w:rsid w:val="00A24B25"/>
    <w:rsid w:val="00A252FA"/>
    <w:rsid w:val="00A26AD0"/>
    <w:rsid w:val="00A353A0"/>
    <w:rsid w:val="00A4483F"/>
    <w:rsid w:val="00A47A3F"/>
    <w:rsid w:val="00A61345"/>
    <w:rsid w:val="00A61824"/>
    <w:rsid w:val="00A644AA"/>
    <w:rsid w:val="00A65A7C"/>
    <w:rsid w:val="00A65C38"/>
    <w:rsid w:val="00A70966"/>
    <w:rsid w:val="00A73BF2"/>
    <w:rsid w:val="00A7435F"/>
    <w:rsid w:val="00A75F0A"/>
    <w:rsid w:val="00A907FF"/>
    <w:rsid w:val="00A920EC"/>
    <w:rsid w:val="00AB2CC6"/>
    <w:rsid w:val="00AC1295"/>
    <w:rsid w:val="00AC3E56"/>
    <w:rsid w:val="00AC4538"/>
    <w:rsid w:val="00AD7D42"/>
    <w:rsid w:val="00AE5F7D"/>
    <w:rsid w:val="00AF4297"/>
    <w:rsid w:val="00AF6BD1"/>
    <w:rsid w:val="00B07391"/>
    <w:rsid w:val="00B13EC6"/>
    <w:rsid w:val="00B170E7"/>
    <w:rsid w:val="00B30E36"/>
    <w:rsid w:val="00B31BB1"/>
    <w:rsid w:val="00B32377"/>
    <w:rsid w:val="00B525D3"/>
    <w:rsid w:val="00B575A2"/>
    <w:rsid w:val="00B70845"/>
    <w:rsid w:val="00B84076"/>
    <w:rsid w:val="00B969AE"/>
    <w:rsid w:val="00BB10B1"/>
    <w:rsid w:val="00BD7E85"/>
    <w:rsid w:val="00BD7E88"/>
    <w:rsid w:val="00BE3194"/>
    <w:rsid w:val="00BE6B8D"/>
    <w:rsid w:val="00BF4D3C"/>
    <w:rsid w:val="00C006C2"/>
    <w:rsid w:val="00C1117D"/>
    <w:rsid w:val="00C12CFB"/>
    <w:rsid w:val="00C211C6"/>
    <w:rsid w:val="00C302D8"/>
    <w:rsid w:val="00C37278"/>
    <w:rsid w:val="00C40819"/>
    <w:rsid w:val="00C479BF"/>
    <w:rsid w:val="00C51EAF"/>
    <w:rsid w:val="00C5580B"/>
    <w:rsid w:val="00C640A5"/>
    <w:rsid w:val="00C66DDC"/>
    <w:rsid w:val="00C67DC6"/>
    <w:rsid w:val="00C72044"/>
    <w:rsid w:val="00C744DE"/>
    <w:rsid w:val="00CB475D"/>
    <w:rsid w:val="00CC18A9"/>
    <w:rsid w:val="00CC546F"/>
    <w:rsid w:val="00CC5FD1"/>
    <w:rsid w:val="00CD01DF"/>
    <w:rsid w:val="00CD788B"/>
    <w:rsid w:val="00CE6306"/>
    <w:rsid w:val="00CF0185"/>
    <w:rsid w:val="00CF368A"/>
    <w:rsid w:val="00CF3746"/>
    <w:rsid w:val="00D04436"/>
    <w:rsid w:val="00D1692A"/>
    <w:rsid w:val="00D37D63"/>
    <w:rsid w:val="00D45C9F"/>
    <w:rsid w:val="00D522C8"/>
    <w:rsid w:val="00D766D5"/>
    <w:rsid w:val="00D843EC"/>
    <w:rsid w:val="00D847DC"/>
    <w:rsid w:val="00D86948"/>
    <w:rsid w:val="00D87EAB"/>
    <w:rsid w:val="00D900D6"/>
    <w:rsid w:val="00D908AE"/>
    <w:rsid w:val="00D91328"/>
    <w:rsid w:val="00DA652D"/>
    <w:rsid w:val="00DA6A7B"/>
    <w:rsid w:val="00DB3EE4"/>
    <w:rsid w:val="00DB505A"/>
    <w:rsid w:val="00DC0457"/>
    <w:rsid w:val="00DE1D73"/>
    <w:rsid w:val="00DF05B4"/>
    <w:rsid w:val="00DF24E9"/>
    <w:rsid w:val="00DF77EB"/>
    <w:rsid w:val="00E12914"/>
    <w:rsid w:val="00E202C1"/>
    <w:rsid w:val="00E22980"/>
    <w:rsid w:val="00E5078D"/>
    <w:rsid w:val="00E5175D"/>
    <w:rsid w:val="00E5386D"/>
    <w:rsid w:val="00E547BC"/>
    <w:rsid w:val="00E60044"/>
    <w:rsid w:val="00E61BCD"/>
    <w:rsid w:val="00E724A9"/>
    <w:rsid w:val="00E91057"/>
    <w:rsid w:val="00E91C95"/>
    <w:rsid w:val="00E9698D"/>
    <w:rsid w:val="00EA44A5"/>
    <w:rsid w:val="00EB123B"/>
    <w:rsid w:val="00EC5341"/>
    <w:rsid w:val="00ED07CE"/>
    <w:rsid w:val="00EE1523"/>
    <w:rsid w:val="00EE4FEB"/>
    <w:rsid w:val="00EF1B71"/>
    <w:rsid w:val="00F0607F"/>
    <w:rsid w:val="00F117C8"/>
    <w:rsid w:val="00F36430"/>
    <w:rsid w:val="00F44ED9"/>
    <w:rsid w:val="00F47F7B"/>
    <w:rsid w:val="00F53FA4"/>
    <w:rsid w:val="00F60DC8"/>
    <w:rsid w:val="00F61D41"/>
    <w:rsid w:val="00F624D5"/>
    <w:rsid w:val="00F62506"/>
    <w:rsid w:val="00F64243"/>
    <w:rsid w:val="00F6758B"/>
    <w:rsid w:val="00F7047F"/>
    <w:rsid w:val="00F94BD7"/>
    <w:rsid w:val="00FA0D7D"/>
    <w:rsid w:val="00FA5E23"/>
    <w:rsid w:val="00FA7E7B"/>
    <w:rsid w:val="00FB0A7F"/>
    <w:rsid w:val="00FB2693"/>
    <w:rsid w:val="00FB2B0B"/>
    <w:rsid w:val="00FC6049"/>
    <w:rsid w:val="00FC63A3"/>
    <w:rsid w:val="00FD1BEA"/>
    <w:rsid w:val="00FD4EFB"/>
    <w:rsid w:val="00FD5B5D"/>
    <w:rsid w:val="00FD6420"/>
    <w:rsid w:val="00FE25F2"/>
    <w:rsid w:val="00FE3A7A"/>
    <w:rsid w:val="00FF5867"/>
    <w:rsid w:val="00FF5901"/>
    <w:rsid w:val="00FF7E55"/>
    <w:rsid w:val="11E024C3"/>
    <w:rsid w:val="18A95AFF"/>
    <w:rsid w:val="354D592D"/>
    <w:rsid w:val="41CD2709"/>
    <w:rsid w:val="49D971C7"/>
    <w:rsid w:val="53D62E19"/>
    <w:rsid w:val="5510379B"/>
    <w:rsid w:val="583C0B1A"/>
    <w:rsid w:val="5BAD213A"/>
    <w:rsid w:val="64D155DD"/>
    <w:rsid w:val="706B08D4"/>
    <w:rsid w:val="76252F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6B5BA"/>
  <w15:docId w15:val="{5FF8E7C6-F505-41A3-A678-FB8727CC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sz w:val="18"/>
      <w:szCs w:val="22"/>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Title">
    <w:name w:val="Title"/>
    <w:basedOn w:val="Normal"/>
    <w:link w:val="TitleChar"/>
    <w:qFormat/>
    <w:pPr>
      <w:jc w:val="center"/>
    </w:pPr>
    <w:rPr>
      <w:rFonts w:ascii="Browallia New" w:eastAsia="Cordia New" w:hAnsi="Cordia New"/>
      <w:b/>
      <w:bCs/>
      <w:sz w:val="30"/>
      <w:szCs w:val="30"/>
      <w:u w:val="single"/>
      <w:lang w:val="zh-CN"/>
    </w:rPr>
  </w:style>
  <w:style w:type="character" w:customStyle="1" w:styleId="BalloonTextChar">
    <w:name w:val="Balloon Text Char"/>
    <w:link w:val="BalloonText"/>
    <w:uiPriority w:val="99"/>
    <w:semiHidden/>
    <w:qFormat/>
    <w:rPr>
      <w:rFonts w:ascii="Segoe UI" w:eastAsia="SimSun" w:hAnsi="Segoe UI" w:cs="Angsana New"/>
      <w:sz w:val="18"/>
      <w:szCs w:val="22"/>
      <w:lang w:eastAsia="zh-CN"/>
    </w:rPr>
  </w:style>
  <w:style w:type="character" w:customStyle="1" w:styleId="TitleChar">
    <w:name w:val="Title Char"/>
    <w:link w:val="Title"/>
    <w:qFormat/>
    <w:rPr>
      <w:rFonts w:ascii="Browallia New" w:eastAsia="Cordia New" w:hAnsi="Cordia New" w:cs="Angsana New"/>
      <w:b/>
      <w:bCs/>
      <w:sz w:val="30"/>
      <w:szCs w:val="30"/>
      <w:u w:val="single"/>
      <w:lang w:val="zh-CN"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8"/>
    </w:rPr>
  </w:style>
  <w:style w:type="character" w:customStyle="1" w:styleId="HeaderChar">
    <w:name w:val="Header Char"/>
    <w:link w:val="Header"/>
    <w:uiPriority w:val="99"/>
    <w:qFormat/>
    <w:rPr>
      <w:rFonts w:ascii="Times New Roman" w:eastAsia="SimSun" w:hAnsi="Times New Roman" w:cs="Angsana New"/>
      <w:sz w:val="24"/>
      <w:szCs w:val="28"/>
      <w:lang w:eastAsia="zh-CN"/>
    </w:rPr>
  </w:style>
  <w:style w:type="character" w:customStyle="1" w:styleId="FooterChar">
    <w:name w:val="Footer Char"/>
    <w:link w:val="Footer"/>
    <w:uiPriority w:val="99"/>
    <w:qFormat/>
    <w:rPr>
      <w:rFonts w:ascii="Times New Roman" w:eastAsia="SimSun" w:hAnsi="Times New Roman"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f3519a0607a1904bf5b8d5afe1ebc8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77974bdd104ce06f7cbddbe3c055e7d"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BE253-98AB-4726-85F4-126A557A5E37}">
  <ds:schemaRefs>
    <ds:schemaRef ds:uri="http://schemas.openxmlformats.org/officeDocument/2006/bibliography"/>
  </ds:schemaRefs>
</ds:datastoreItem>
</file>

<file path=customXml/itemProps2.xml><?xml version="1.0" encoding="utf-8"?>
<ds:datastoreItem xmlns:ds="http://schemas.openxmlformats.org/officeDocument/2006/customXml" ds:itemID="{A7E67847-38A0-46A5-A157-0550BB340A7A}">
  <ds:schemaRefs>
    <ds:schemaRef ds:uri="http://purl.org/dc/elements/1.1/"/>
    <ds:schemaRef ds:uri="http://purl.org/dc/dcmitype/"/>
    <ds:schemaRef ds:uri="589e0076-fbe0-4568-9ccd-f8619a670cac"/>
    <ds:schemaRef ds:uri="02e7c2bb-7144-4b30-ad47-2d09cbb786f6"/>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4009E71-90EC-4372-92EA-F057C9EE9C3A}">
  <ds:schemaRefs>
    <ds:schemaRef ds:uri="http://schemas.microsoft.com/sharepoint/v3/contenttype/forms"/>
  </ds:schemaRefs>
</ds:datastoreItem>
</file>

<file path=customXml/itemProps4.xml><?xml version="1.0" encoding="utf-8"?>
<ds:datastoreItem xmlns:ds="http://schemas.openxmlformats.org/officeDocument/2006/customXml" ds:itemID="{8FF45FE9-1AD2-4940-8F31-DFF33B6F0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Chanatwan Moonsiri</cp:lastModifiedBy>
  <cp:revision>4</cp:revision>
  <cp:lastPrinted>2022-02-24T00:43:00Z</cp:lastPrinted>
  <dcterms:created xsi:type="dcterms:W3CDTF">2025-02-28T06:48:00Z</dcterms:created>
  <dcterms:modified xsi:type="dcterms:W3CDTF">2025-02-28T09:33:00Z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524946400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KSOProductBuildVer">
    <vt:lpwstr>1033-12.2.0.19805</vt:lpwstr>
  </property>
  <property fmtid="{D5CDD505-2E9C-101B-9397-08002B2CF9AE}" pid="8" name="ICV">
    <vt:lpwstr>2F85443161864CF894F9AFF9E730A3AF_12</vt:lpwstr>
  </property>
  <property fmtid="{D5CDD505-2E9C-101B-9397-08002B2CF9AE}" pid="9" name="MediaServiceImageTags">
    <vt:lpwstr/>
  </property>
</Properties>
</file>