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8A966" w14:textId="77777777" w:rsidR="00174903" w:rsidRPr="008565E4" w:rsidRDefault="00174903" w:rsidP="00007DC4">
      <w:pPr>
        <w:spacing w:before="240" w:line="240" w:lineRule="atLeast"/>
        <w:jc w:val="both"/>
        <w:rPr>
          <w:rFonts w:cstheme="minorBidi"/>
          <w:cs/>
          <w:lang w:val="en-US"/>
        </w:rPr>
      </w:pPr>
    </w:p>
    <w:p w14:paraId="59576A12" w14:textId="77777777" w:rsidR="00174903" w:rsidRPr="00897A24" w:rsidRDefault="00174903" w:rsidP="00007DC4">
      <w:pPr>
        <w:spacing w:before="240" w:line="240" w:lineRule="atLeast"/>
        <w:jc w:val="both"/>
        <w:rPr>
          <w:rFonts w:cs="Times New Roman"/>
          <w:lang w:val="en-US"/>
        </w:rPr>
      </w:pPr>
    </w:p>
    <w:p w14:paraId="098D2CD7" w14:textId="77777777" w:rsidR="00174903" w:rsidRPr="00897A24" w:rsidRDefault="00174903" w:rsidP="00007DC4">
      <w:pPr>
        <w:spacing w:before="240" w:line="240" w:lineRule="atLeast"/>
        <w:jc w:val="both"/>
        <w:rPr>
          <w:rFonts w:cs="Times New Roman"/>
          <w:lang w:val="en-US"/>
        </w:rPr>
      </w:pPr>
    </w:p>
    <w:p w14:paraId="07FDEC4E" w14:textId="77777777" w:rsidR="00174903" w:rsidRPr="00897A24" w:rsidRDefault="00174903" w:rsidP="00007DC4">
      <w:pPr>
        <w:spacing w:before="240" w:line="240" w:lineRule="atLeast"/>
        <w:jc w:val="both"/>
        <w:rPr>
          <w:rFonts w:cs="Times New Roman"/>
          <w:lang w:val="en-US"/>
        </w:rPr>
      </w:pPr>
    </w:p>
    <w:p w14:paraId="335F28A8" w14:textId="77777777" w:rsidR="00174903" w:rsidRDefault="00174903" w:rsidP="00007DC4">
      <w:pPr>
        <w:spacing w:before="240" w:line="240" w:lineRule="atLeast"/>
        <w:jc w:val="both"/>
        <w:rPr>
          <w:rFonts w:cs="Times New Roman"/>
          <w:lang w:val="en-US"/>
        </w:rPr>
      </w:pPr>
    </w:p>
    <w:p w14:paraId="64A770F9" w14:textId="77777777" w:rsidR="00AC16A7" w:rsidRDefault="00AC16A7" w:rsidP="00007DC4">
      <w:pPr>
        <w:spacing w:before="240" w:line="240" w:lineRule="atLeast"/>
        <w:jc w:val="both"/>
        <w:rPr>
          <w:rFonts w:cs="Times New Roman"/>
          <w:lang w:val="en-US"/>
        </w:rPr>
      </w:pPr>
    </w:p>
    <w:p w14:paraId="06A5E64A" w14:textId="77777777" w:rsidR="00AC16A7" w:rsidRDefault="00AC16A7" w:rsidP="00007DC4">
      <w:pPr>
        <w:spacing w:before="240" w:line="240" w:lineRule="atLeast"/>
        <w:jc w:val="both"/>
        <w:rPr>
          <w:rFonts w:cs="Times New Roman"/>
          <w:lang w:val="en-US"/>
        </w:rPr>
      </w:pPr>
    </w:p>
    <w:p w14:paraId="25805297" w14:textId="77777777" w:rsidR="00AC16A7" w:rsidRPr="00897A24" w:rsidRDefault="00AC16A7" w:rsidP="00007DC4">
      <w:pPr>
        <w:spacing w:before="240" w:line="240" w:lineRule="atLeast"/>
        <w:jc w:val="both"/>
        <w:rPr>
          <w:rFonts w:cs="Times New Roman"/>
          <w:lang w:val="en-US"/>
        </w:rPr>
      </w:pPr>
    </w:p>
    <w:p w14:paraId="46ED3D0D" w14:textId="77777777" w:rsidR="00174903" w:rsidRPr="00897A24" w:rsidRDefault="00174903" w:rsidP="00007DC4">
      <w:pPr>
        <w:spacing w:before="240" w:line="240" w:lineRule="atLeast"/>
        <w:jc w:val="both"/>
        <w:rPr>
          <w:rFonts w:cs="Times New Roman"/>
          <w:lang w:val="en-US"/>
        </w:rPr>
      </w:pPr>
    </w:p>
    <w:p w14:paraId="164BFF88" w14:textId="77777777" w:rsidR="00174903" w:rsidRPr="00897A24" w:rsidRDefault="00174903" w:rsidP="00007DC4">
      <w:pPr>
        <w:spacing w:before="240" w:line="240" w:lineRule="atLeast"/>
        <w:jc w:val="both"/>
        <w:rPr>
          <w:rFonts w:cs="Times New Roman"/>
          <w:lang w:val="en-US"/>
        </w:rPr>
      </w:pPr>
    </w:p>
    <w:p w14:paraId="7C96B5C8" w14:textId="77777777" w:rsidR="00174903" w:rsidRPr="00897A24" w:rsidRDefault="00174903" w:rsidP="00007DC4">
      <w:pPr>
        <w:spacing w:before="240" w:line="240" w:lineRule="atLeast"/>
        <w:jc w:val="both"/>
        <w:rPr>
          <w:rFonts w:cs="Times New Roman"/>
          <w:lang w:val="en-US"/>
        </w:rPr>
      </w:pPr>
    </w:p>
    <w:p w14:paraId="747B5A75" w14:textId="77777777" w:rsidR="003D24EB" w:rsidRDefault="003D24EB" w:rsidP="003D24EB">
      <w:pPr>
        <w:spacing w:line="240" w:lineRule="auto"/>
        <w:jc w:val="center"/>
        <w:rPr>
          <w:rFonts w:eastAsia="MS Mincho"/>
          <w:b/>
          <w:bCs/>
          <w:sz w:val="40"/>
          <w:szCs w:val="40"/>
        </w:rPr>
      </w:pPr>
      <w:r>
        <w:rPr>
          <w:rFonts w:eastAsia="MS Mincho"/>
          <w:b/>
          <w:bCs/>
          <w:sz w:val="40"/>
          <w:szCs w:val="40"/>
        </w:rPr>
        <w:t>Dimet (Siam) Public Company Limited</w:t>
      </w:r>
      <w:r>
        <w:rPr>
          <w:rFonts w:eastAsia="MS Mincho"/>
          <w:b/>
          <w:bCs/>
          <w:sz w:val="40"/>
          <w:szCs w:val="40"/>
        </w:rPr>
        <w:br/>
        <w:t>and its Subsidiaries</w:t>
      </w:r>
    </w:p>
    <w:p w14:paraId="3B4A36A9" w14:textId="77777777" w:rsidR="003D24EB" w:rsidRDefault="003D24EB" w:rsidP="003D24EB">
      <w:pPr>
        <w:jc w:val="center"/>
        <w:rPr>
          <w:rFonts w:cs="Times New Roman"/>
          <w:szCs w:val="28"/>
        </w:rPr>
      </w:pPr>
    </w:p>
    <w:p w14:paraId="291FCA7C" w14:textId="77777777" w:rsidR="003D24EB" w:rsidRDefault="003D24EB" w:rsidP="003D24EB">
      <w:pPr>
        <w:pStyle w:val="BodyText"/>
        <w:spacing w:after="0" w:line="240" w:lineRule="atLeast"/>
        <w:jc w:val="center"/>
        <w:rPr>
          <w:rFonts w:eastAsia="MS Mincho" w:cs="Times New Roman"/>
          <w:lang w:val="en-US"/>
        </w:rPr>
      </w:pPr>
    </w:p>
    <w:p w14:paraId="43A7CFC3" w14:textId="77777777" w:rsidR="003D24EB" w:rsidRDefault="003D24EB" w:rsidP="003D24EB">
      <w:pPr>
        <w:jc w:val="center"/>
        <w:rPr>
          <w:rFonts w:cs="Times New Roman"/>
          <w:sz w:val="36"/>
          <w:szCs w:val="36"/>
        </w:rPr>
      </w:pPr>
      <w:r>
        <w:rPr>
          <w:rFonts w:cs="Times New Roman"/>
          <w:sz w:val="36"/>
          <w:szCs w:val="36"/>
        </w:rPr>
        <w:t>Financial statements for the year ended</w:t>
      </w:r>
    </w:p>
    <w:p w14:paraId="17DA4814" w14:textId="77777777" w:rsidR="003D24EB" w:rsidRDefault="003D24EB" w:rsidP="003D24EB">
      <w:pPr>
        <w:jc w:val="center"/>
        <w:rPr>
          <w:rFonts w:cstheme="minorBidi"/>
          <w:sz w:val="36"/>
          <w:szCs w:val="36"/>
        </w:rPr>
      </w:pPr>
      <w:r>
        <w:rPr>
          <w:rFonts w:cs="Times New Roman"/>
          <w:sz w:val="36"/>
          <w:szCs w:val="36"/>
        </w:rPr>
        <w:t>31 December 202</w:t>
      </w:r>
      <w:r>
        <w:rPr>
          <w:rFonts w:cstheme="minorBidi"/>
          <w:sz w:val="36"/>
          <w:szCs w:val="36"/>
        </w:rPr>
        <w:t>4</w:t>
      </w:r>
    </w:p>
    <w:p w14:paraId="2C0BF1BF" w14:textId="77777777" w:rsidR="003D24EB" w:rsidRDefault="003D24EB" w:rsidP="003D24EB">
      <w:pPr>
        <w:jc w:val="center"/>
        <w:rPr>
          <w:rFonts w:cs="Times New Roman"/>
          <w:sz w:val="36"/>
          <w:szCs w:val="36"/>
        </w:rPr>
      </w:pPr>
      <w:r>
        <w:rPr>
          <w:rFonts w:cs="Times New Roman"/>
          <w:sz w:val="36"/>
          <w:szCs w:val="36"/>
        </w:rPr>
        <w:t>and</w:t>
      </w:r>
    </w:p>
    <w:p w14:paraId="6145F4FE" w14:textId="77777777" w:rsidR="003D24EB" w:rsidRDefault="003D24EB" w:rsidP="003D24EB">
      <w:pPr>
        <w:spacing w:after="200"/>
        <w:jc w:val="center"/>
        <w:rPr>
          <w:rFonts w:cs="Times New Roman"/>
          <w:sz w:val="32"/>
          <w:szCs w:val="32"/>
        </w:rPr>
      </w:pPr>
      <w:r>
        <w:rPr>
          <w:rFonts w:cs="Times New Roman"/>
          <w:sz w:val="36"/>
          <w:szCs w:val="36"/>
        </w:rPr>
        <w:t>Independent Auditor’s Report</w:t>
      </w:r>
    </w:p>
    <w:p w14:paraId="18CF2644" w14:textId="77777777" w:rsidR="00174903" w:rsidRPr="003D24EB" w:rsidRDefault="00174903" w:rsidP="00007DC4">
      <w:pPr>
        <w:spacing w:before="120" w:line="300" w:lineRule="atLeast"/>
        <w:jc w:val="center"/>
        <w:rPr>
          <w:rFonts w:cstheme="minorBidi"/>
          <w:sz w:val="32"/>
          <w:szCs w:val="32"/>
          <w:cs/>
        </w:rPr>
      </w:pPr>
    </w:p>
    <w:p w14:paraId="5DFBD060" w14:textId="77777777" w:rsidR="00174903" w:rsidRPr="00D631B2" w:rsidRDefault="00174903" w:rsidP="00007DC4">
      <w:pPr>
        <w:pStyle w:val="BlockText"/>
        <w:spacing w:before="0" w:line="240" w:lineRule="atLeast"/>
        <w:ind w:left="0" w:right="0" w:firstLine="0"/>
        <w:rPr>
          <w:rFonts w:ascii="Times New Roman" w:cs="Times New Roman"/>
          <w:sz w:val="32"/>
          <w:szCs w:val="32"/>
          <w:lang w:val="en-US"/>
        </w:rPr>
        <w:sectPr w:rsidR="00174903" w:rsidRPr="00D631B2" w:rsidSect="00E4158C">
          <w:headerReference w:type="even" r:id="rId8"/>
          <w:headerReference w:type="default" r:id="rId9"/>
          <w:footerReference w:type="even" r:id="rId10"/>
          <w:footerReference w:type="default" r:id="rId11"/>
          <w:headerReference w:type="first" r:id="rId12"/>
          <w:footerReference w:type="first" r:id="rId13"/>
          <w:pgSz w:w="11907" w:h="16834" w:code="9"/>
          <w:pgMar w:top="691" w:right="1152" w:bottom="576" w:left="1440" w:header="720" w:footer="720" w:gutter="0"/>
          <w:paperSrc w:first="15" w:other="15"/>
          <w:pgNumType w:start="1"/>
          <w:cols w:space="737"/>
          <w:titlePg/>
        </w:sectPr>
      </w:pPr>
    </w:p>
    <w:p w14:paraId="2075CC44" w14:textId="77777777" w:rsidR="00EA1B71" w:rsidRPr="00D631B2" w:rsidRDefault="00EA1B71" w:rsidP="00EA1B71">
      <w:pPr>
        <w:spacing w:line="220" w:lineRule="exact"/>
        <w:jc w:val="both"/>
        <w:rPr>
          <w:rFonts w:cs="Times New Roman"/>
          <w:lang w:val="en-US"/>
        </w:rPr>
      </w:pPr>
    </w:p>
    <w:p w14:paraId="796EA1F2" w14:textId="77777777" w:rsidR="003D24EB" w:rsidRPr="00BD082E" w:rsidRDefault="003D24EB" w:rsidP="003D24EB">
      <w:pPr>
        <w:spacing w:line="240" w:lineRule="atLeast"/>
        <w:jc w:val="both"/>
        <w:rPr>
          <w:rFonts w:cs="Times New Roman"/>
          <w:b/>
          <w:bCs/>
          <w:sz w:val="26"/>
          <w:szCs w:val="26"/>
        </w:rPr>
      </w:pPr>
      <w:r w:rsidRPr="00BD082E">
        <w:rPr>
          <w:rFonts w:cs="Times New Roman"/>
          <w:b/>
          <w:bCs/>
          <w:sz w:val="26"/>
          <w:szCs w:val="26"/>
          <w:lang w:val="en-US"/>
        </w:rPr>
        <w:t>Independent Auditor’s Report</w:t>
      </w:r>
    </w:p>
    <w:p w14:paraId="2447C0D2" w14:textId="77777777" w:rsidR="003D24EB" w:rsidRDefault="003D24EB" w:rsidP="003D24EB">
      <w:pPr>
        <w:spacing w:line="220" w:lineRule="exact"/>
        <w:jc w:val="both"/>
        <w:rPr>
          <w:rFonts w:cs="Times New Roman"/>
          <w:lang w:val="en-US"/>
        </w:rPr>
      </w:pPr>
    </w:p>
    <w:p w14:paraId="6FBCEE29" w14:textId="77777777" w:rsidR="003D24EB" w:rsidRPr="00BD082E" w:rsidRDefault="003D24EB" w:rsidP="003D24EB">
      <w:pPr>
        <w:spacing w:line="240" w:lineRule="atLeast"/>
        <w:jc w:val="both"/>
        <w:rPr>
          <w:rFonts w:cs="Times New Roman"/>
          <w:b/>
          <w:bCs/>
        </w:rPr>
      </w:pPr>
      <w:r w:rsidRPr="00BD082E">
        <w:rPr>
          <w:rFonts w:cs="Times New Roman"/>
          <w:b/>
          <w:bCs/>
        </w:rPr>
        <w:t xml:space="preserve">To the shareholders of </w:t>
      </w:r>
      <w:r w:rsidRPr="00BD082E">
        <w:rPr>
          <w:b/>
          <w:bCs/>
        </w:rPr>
        <w:t>Dimet (Siam) Public Company Limited</w:t>
      </w:r>
    </w:p>
    <w:p w14:paraId="3E098BBD" w14:textId="77777777" w:rsidR="003D24EB" w:rsidRDefault="003D24EB" w:rsidP="003D24EB">
      <w:pPr>
        <w:spacing w:line="220" w:lineRule="exact"/>
        <w:jc w:val="both"/>
        <w:rPr>
          <w:rFonts w:cs="Times New Roman"/>
          <w:lang w:val="en-US"/>
        </w:rPr>
      </w:pPr>
    </w:p>
    <w:p w14:paraId="0F429A6B" w14:textId="77777777" w:rsidR="003D24EB" w:rsidRDefault="003D24EB" w:rsidP="003D24EB">
      <w:pPr>
        <w:spacing w:line="240" w:lineRule="atLeast"/>
        <w:jc w:val="both"/>
        <w:outlineLvl w:val="0"/>
        <w:rPr>
          <w:rFonts w:cs="Times New Roman"/>
          <w:i/>
          <w:iCs/>
          <w:szCs w:val="28"/>
          <w:lang w:val="en-US"/>
        </w:rPr>
      </w:pPr>
    </w:p>
    <w:p w14:paraId="092ABCA9" w14:textId="77777777" w:rsidR="003D24EB" w:rsidRPr="00BD082E" w:rsidRDefault="003D24EB" w:rsidP="003D24EB">
      <w:pPr>
        <w:spacing w:line="240" w:lineRule="atLeast"/>
        <w:jc w:val="both"/>
        <w:outlineLvl w:val="0"/>
        <w:rPr>
          <w:rFonts w:cs="Times New Roman"/>
          <w:i/>
          <w:iCs/>
          <w:sz w:val="20"/>
          <w:szCs w:val="20"/>
          <w:lang w:val="en-US"/>
        </w:rPr>
      </w:pPr>
      <w:r w:rsidRPr="00BD082E">
        <w:rPr>
          <w:rFonts w:cs="Times New Roman"/>
          <w:i/>
          <w:iCs/>
          <w:sz w:val="20"/>
          <w:szCs w:val="20"/>
          <w:lang w:val="en-US"/>
        </w:rPr>
        <w:t>Disclaimer of opinion</w:t>
      </w:r>
    </w:p>
    <w:p w14:paraId="4794654D" w14:textId="77777777" w:rsidR="003D24EB" w:rsidRPr="00BD082E" w:rsidRDefault="003D24EB" w:rsidP="003D24EB">
      <w:pPr>
        <w:spacing w:line="240" w:lineRule="atLeast"/>
        <w:jc w:val="both"/>
        <w:outlineLvl w:val="0"/>
        <w:rPr>
          <w:rFonts w:cs="Times New Roman"/>
          <w:i/>
          <w:iCs/>
          <w:sz w:val="20"/>
          <w:szCs w:val="20"/>
          <w:lang w:val="en-US"/>
        </w:rPr>
      </w:pPr>
    </w:p>
    <w:p w14:paraId="22FF26DF" w14:textId="00917CF0" w:rsidR="003D24EB" w:rsidRPr="00BD082E" w:rsidRDefault="003D24EB" w:rsidP="003D24EB">
      <w:pPr>
        <w:spacing w:line="240" w:lineRule="atLeast"/>
        <w:jc w:val="thaiDistribute"/>
        <w:rPr>
          <w:rFonts w:cs="Times New Roman"/>
          <w:sz w:val="20"/>
          <w:szCs w:val="20"/>
          <w:cs/>
        </w:rPr>
      </w:pPr>
      <w:r w:rsidRPr="00BD082E">
        <w:rPr>
          <w:rFonts w:hAnsi="Angsana New"/>
          <w:sz w:val="20"/>
          <w:szCs w:val="20"/>
        </w:rPr>
        <w:t xml:space="preserve">I was engaged to audit the accompanying </w:t>
      </w:r>
      <w:r w:rsidRPr="00BD082E">
        <w:rPr>
          <w:rFonts w:cs="Times New Roman"/>
          <w:sz w:val="20"/>
          <w:szCs w:val="20"/>
        </w:rPr>
        <w:t>consolidated and separate financial statements of Dimet (Siam) Public Company Limited and its subsidiaries (the Group), and of Dimet (Siam) Public Company Limited, respectively,</w:t>
      </w:r>
      <w:r w:rsidRPr="00BD082E">
        <w:rPr>
          <w:rFonts w:hAnsi="Angsana New"/>
          <w:sz w:val="20"/>
          <w:szCs w:val="20"/>
        </w:rPr>
        <w:t xml:space="preserve"> </w:t>
      </w:r>
      <w:r w:rsidRPr="00BD082E">
        <w:rPr>
          <w:rFonts w:cs="Times New Roman"/>
          <w:sz w:val="20"/>
          <w:szCs w:val="20"/>
        </w:rPr>
        <w:t>which comprise the consolidated and separate statements of financial position as at 31 December 202</w:t>
      </w:r>
      <w:r w:rsidRPr="00BD082E">
        <w:rPr>
          <w:rFonts w:cstheme="minorBidi"/>
          <w:sz w:val="20"/>
          <w:szCs w:val="20"/>
          <w:lang w:val="en-US"/>
        </w:rPr>
        <w:t>4</w:t>
      </w:r>
      <w:r w:rsidRPr="00BD082E">
        <w:rPr>
          <w:rFonts w:cs="Times New Roman"/>
          <w:sz w:val="20"/>
          <w:szCs w:val="20"/>
        </w:rPr>
        <w:t>, and the consolidated and separate statements of comprehensive income, changes in equity and cash</w:t>
      </w:r>
      <w:r w:rsidR="002D166D" w:rsidRPr="00BD082E">
        <w:rPr>
          <w:rFonts w:cs="Times New Roman"/>
          <w:sz w:val="20"/>
          <w:szCs w:val="20"/>
        </w:rPr>
        <w:t xml:space="preserve"> flows for the year then ended</w:t>
      </w:r>
      <w:r w:rsidR="002D166D" w:rsidRPr="00BD082E">
        <w:rPr>
          <w:rFonts w:cstheme="minorBidi" w:hint="cs"/>
          <w:sz w:val="20"/>
          <w:szCs w:val="20"/>
          <w:cs/>
        </w:rPr>
        <w:t xml:space="preserve"> </w:t>
      </w:r>
      <w:r w:rsidRPr="00BD082E">
        <w:rPr>
          <w:rFonts w:cs="Times New Roman"/>
          <w:sz w:val="20"/>
          <w:szCs w:val="20"/>
        </w:rPr>
        <w:t>and notes, comprising a summary of significant accounting policies.</w:t>
      </w:r>
    </w:p>
    <w:p w14:paraId="31830211" w14:textId="77777777" w:rsidR="003D24EB" w:rsidRPr="00BD082E" w:rsidRDefault="003D24EB" w:rsidP="003D24EB">
      <w:pPr>
        <w:jc w:val="thaiDistribute"/>
        <w:rPr>
          <w:rFonts w:hAnsi="Angsana New"/>
          <w:sz w:val="20"/>
          <w:szCs w:val="20"/>
        </w:rPr>
      </w:pPr>
    </w:p>
    <w:p w14:paraId="09F323D7" w14:textId="278F8C7E" w:rsidR="003D24EB" w:rsidRPr="00BD082E" w:rsidRDefault="003D24EB" w:rsidP="003D24EB">
      <w:pPr>
        <w:jc w:val="thaiDistribute"/>
        <w:rPr>
          <w:rFonts w:hAnsi="Angsana New"/>
          <w:sz w:val="20"/>
          <w:szCs w:val="20"/>
        </w:rPr>
      </w:pPr>
      <w:r w:rsidRPr="00BD082E">
        <w:rPr>
          <w:rFonts w:hAnsi="Angsana New"/>
          <w:spacing w:val="-4"/>
          <w:sz w:val="20"/>
          <w:szCs w:val="20"/>
        </w:rPr>
        <w:t xml:space="preserve">I do not express an opinion on the accompanying consolidated and separate financial statements </w:t>
      </w:r>
      <w:r w:rsidRPr="00BD082E">
        <w:rPr>
          <w:rFonts w:cs="Times New Roman"/>
          <w:sz w:val="20"/>
          <w:szCs w:val="20"/>
        </w:rPr>
        <w:t xml:space="preserve">of Dimet (Siam) Public Company Limited </w:t>
      </w:r>
      <w:r w:rsidR="00AC29BC" w:rsidRPr="00BD082E">
        <w:rPr>
          <w:rFonts w:cs="Times New Roman"/>
          <w:sz w:val="20"/>
          <w:szCs w:val="20"/>
        </w:rPr>
        <w:t>and its subsidiaries</w:t>
      </w:r>
      <w:r w:rsidRPr="00BD082E">
        <w:rPr>
          <w:rFonts w:cs="Times New Roman"/>
          <w:sz w:val="20"/>
          <w:szCs w:val="20"/>
        </w:rPr>
        <w:t>, and of Dimet (Siam) Public Company Limited, respectively</w:t>
      </w:r>
      <w:r w:rsidRPr="00BD082E">
        <w:rPr>
          <w:rFonts w:hAnsi="Angsana New"/>
          <w:spacing w:val="-4"/>
          <w:sz w:val="20"/>
          <w:szCs w:val="20"/>
        </w:rPr>
        <w:t xml:space="preserve">.  </w:t>
      </w:r>
      <w:r w:rsidRPr="00BD082E">
        <w:rPr>
          <w:rFonts w:hAnsi="Angsana New"/>
          <w:spacing w:val="-2"/>
          <w:sz w:val="20"/>
          <w:szCs w:val="20"/>
        </w:rPr>
        <w:t>Because of the significance of the matters described in the Basis for Disclaimer of Opinion section of my report</w:t>
      </w:r>
      <w:r w:rsidRPr="00BD082E">
        <w:rPr>
          <w:rFonts w:hAnsi="Angsana New"/>
          <w:spacing w:val="-4"/>
          <w:sz w:val="20"/>
          <w:szCs w:val="20"/>
        </w:rPr>
        <w:t>, I have not been able to obtain sufficient appropriate audit evidence to provide a basis for an audit opinion on these financial statements.</w:t>
      </w:r>
    </w:p>
    <w:p w14:paraId="4FB2A487" w14:textId="77777777" w:rsidR="003D24EB" w:rsidRPr="00BD082E" w:rsidRDefault="003D24EB" w:rsidP="003D24EB">
      <w:pPr>
        <w:spacing w:line="240" w:lineRule="atLeast"/>
        <w:jc w:val="both"/>
        <w:outlineLvl w:val="0"/>
        <w:rPr>
          <w:rFonts w:cs="Times New Roman"/>
          <w:i/>
          <w:iCs/>
          <w:sz w:val="20"/>
          <w:szCs w:val="20"/>
        </w:rPr>
      </w:pPr>
    </w:p>
    <w:p w14:paraId="135EBC71" w14:textId="77777777" w:rsidR="003D24EB" w:rsidRPr="00BD082E" w:rsidRDefault="003D24EB" w:rsidP="003D24EB">
      <w:pPr>
        <w:spacing w:line="240" w:lineRule="atLeast"/>
        <w:jc w:val="both"/>
        <w:outlineLvl w:val="0"/>
        <w:rPr>
          <w:rFonts w:cs="Times New Roman"/>
          <w:i/>
          <w:iCs/>
          <w:sz w:val="20"/>
          <w:szCs w:val="20"/>
          <w:lang w:val="en-US"/>
        </w:rPr>
      </w:pPr>
      <w:r w:rsidRPr="00BD082E">
        <w:rPr>
          <w:rFonts w:cs="Times New Roman"/>
          <w:i/>
          <w:iCs/>
          <w:sz w:val="20"/>
          <w:szCs w:val="20"/>
          <w:lang w:val="en-US"/>
        </w:rPr>
        <w:t>Basis for disclaimer of opinion</w:t>
      </w:r>
    </w:p>
    <w:p w14:paraId="346FF605" w14:textId="77777777" w:rsidR="003D24EB" w:rsidRPr="00BD082E" w:rsidRDefault="003D24EB" w:rsidP="003D24EB">
      <w:pPr>
        <w:spacing w:line="240" w:lineRule="atLeast"/>
        <w:jc w:val="both"/>
        <w:outlineLvl w:val="0"/>
        <w:rPr>
          <w:rFonts w:cs="Times New Roman"/>
          <w:i/>
          <w:iCs/>
          <w:sz w:val="20"/>
          <w:szCs w:val="20"/>
        </w:rPr>
      </w:pPr>
    </w:p>
    <w:p w14:paraId="463DF5C8" w14:textId="7CC0CEE7" w:rsidR="003D24EB" w:rsidRPr="00BD082E" w:rsidRDefault="00AC29BC" w:rsidP="003D24EB">
      <w:pPr>
        <w:jc w:val="thaiDistribute"/>
        <w:rPr>
          <w:rFonts w:hAnsi="Angsana New"/>
          <w:spacing w:val="-4"/>
          <w:sz w:val="20"/>
          <w:szCs w:val="20"/>
          <w:lang w:val="en-US"/>
        </w:rPr>
      </w:pPr>
      <w:r w:rsidRPr="00BD082E">
        <w:rPr>
          <w:sz w:val="20"/>
          <w:szCs w:val="20"/>
          <w:lang w:val="en-US"/>
        </w:rPr>
        <w:t>I draw your attention to notes</w:t>
      </w:r>
      <w:r w:rsidR="003D24EB" w:rsidRPr="00BD082E">
        <w:rPr>
          <w:rFonts w:cs="Times New Roman"/>
          <w:sz w:val="20"/>
          <w:szCs w:val="20"/>
        </w:rPr>
        <w:t xml:space="preserve"> 2.7 </w:t>
      </w:r>
      <w:r w:rsidR="003D24EB" w:rsidRPr="00BD082E">
        <w:rPr>
          <w:rFonts w:cstheme="minorBidi"/>
          <w:sz w:val="20"/>
          <w:szCs w:val="20"/>
          <w:lang w:val="en-US"/>
        </w:rPr>
        <w:t>and 21</w:t>
      </w:r>
      <w:r w:rsidR="003D24EB" w:rsidRPr="00BD082E">
        <w:rPr>
          <w:rFonts w:cs="Times New Roman"/>
          <w:sz w:val="20"/>
          <w:szCs w:val="20"/>
        </w:rPr>
        <w:t xml:space="preserve"> to the financial </w:t>
      </w:r>
      <w:r w:rsidR="003D24EB" w:rsidRPr="00BD082E">
        <w:rPr>
          <w:rFonts w:hAnsi="Angsana New"/>
          <w:spacing w:val="-4"/>
          <w:sz w:val="20"/>
          <w:szCs w:val="20"/>
        </w:rPr>
        <w:t>statements.  For the year ended 31 December 2024, the Group/Company had net operating loss in the amount of Baht 197 million and Baht 205 million in the consolidated and separate financial statements, respectively and had negative cash flows from operating activities in the amount of Baht (40) million and Baht (24) million in the consolidated and in the separate financial statements, respectively.  As at 31 December 2024, the Group/Company had deficit amounted to Baht 869 million and Baht 872 million in the consolidated and separate financial statements, respectively and had current liabilities exceeded current assets in the amount of Baht 5 million and Baht 8 million in the consolidated and in the separate financial statements, respectively. The Group</w:t>
      </w:r>
      <w:r w:rsidR="00B826C5" w:rsidRPr="00BD082E">
        <w:rPr>
          <w:rFonts w:hAnsi="Angsana New"/>
          <w:spacing w:val="-4"/>
          <w:sz w:val="20"/>
          <w:szCs w:val="20"/>
          <w:lang w:val="en-US"/>
        </w:rPr>
        <w:t>/Company has</w:t>
      </w:r>
      <w:r w:rsidR="003D24EB" w:rsidRPr="00BD082E">
        <w:rPr>
          <w:rFonts w:hAnsi="Angsana New"/>
          <w:spacing w:val="-4"/>
          <w:sz w:val="20"/>
          <w:szCs w:val="20"/>
        </w:rPr>
        <w:t xml:space="preserve"> </w:t>
      </w:r>
      <w:r w:rsidR="00517635" w:rsidRPr="00BD082E">
        <w:rPr>
          <w:rFonts w:hAnsi="Angsana New"/>
          <w:spacing w:val="-4"/>
          <w:sz w:val="20"/>
          <w:szCs w:val="20"/>
        </w:rPr>
        <w:t xml:space="preserve">continuously incurred </w:t>
      </w:r>
      <w:r w:rsidR="003D24EB" w:rsidRPr="00BD082E">
        <w:rPr>
          <w:rFonts w:hAnsi="Angsana New"/>
          <w:spacing w:val="-4"/>
          <w:sz w:val="20"/>
          <w:szCs w:val="20"/>
        </w:rPr>
        <w:t>operating loss</w:t>
      </w:r>
      <w:r w:rsidR="00B826C5" w:rsidRPr="00BD082E">
        <w:rPr>
          <w:rFonts w:hAnsi="Angsana New"/>
          <w:spacing w:val="-4"/>
          <w:sz w:val="20"/>
          <w:szCs w:val="20"/>
        </w:rPr>
        <w:t>es,</w:t>
      </w:r>
      <w:r w:rsidR="00517635" w:rsidRPr="00BD082E">
        <w:rPr>
          <w:rFonts w:hAnsi="Angsana New"/>
          <w:spacing w:val="-4"/>
          <w:sz w:val="20"/>
          <w:szCs w:val="20"/>
        </w:rPr>
        <w:t xml:space="preserve"> </w:t>
      </w:r>
      <w:r w:rsidR="00B826C5" w:rsidRPr="00BD082E">
        <w:rPr>
          <w:rFonts w:hAnsi="Angsana New"/>
          <w:spacing w:val="-4"/>
          <w:sz w:val="20"/>
          <w:szCs w:val="20"/>
        </w:rPr>
        <w:t>resulting in a lack of financial liquidity and resulting in the Company defaulting on its</w:t>
      </w:r>
      <w:r w:rsidR="003D24EB" w:rsidRPr="00BD082E">
        <w:rPr>
          <w:rFonts w:hAnsi="Angsana New"/>
          <w:spacing w:val="-4"/>
          <w:sz w:val="20"/>
          <w:szCs w:val="20"/>
        </w:rPr>
        <w:t xml:space="preserve"> to trade payable, other payabl</w:t>
      </w:r>
      <w:r w:rsidR="00B826C5" w:rsidRPr="00BD082E">
        <w:rPr>
          <w:rFonts w:hAnsi="Angsana New"/>
          <w:spacing w:val="-4"/>
          <w:sz w:val="20"/>
          <w:szCs w:val="20"/>
        </w:rPr>
        <w:t>e and short-term loan, and having</w:t>
      </w:r>
      <w:r w:rsidR="003D24EB" w:rsidRPr="00BD082E">
        <w:rPr>
          <w:rFonts w:hAnsi="Angsana New"/>
          <w:spacing w:val="-4"/>
          <w:sz w:val="20"/>
          <w:szCs w:val="20"/>
        </w:rPr>
        <w:t xml:space="preserve"> the ag</w:t>
      </w:r>
      <w:r w:rsidR="00B826C5" w:rsidRPr="00BD082E">
        <w:rPr>
          <w:rFonts w:hAnsi="Angsana New"/>
          <w:spacing w:val="-4"/>
          <w:sz w:val="20"/>
          <w:szCs w:val="20"/>
        </w:rPr>
        <w:t>reement for the right to manufacture</w:t>
      </w:r>
      <w:r w:rsidR="003D24EB" w:rsidRPr="00BD082E">
        <w:rPr>
          <w:rFonts w:hAnsi="Angsana New"/>
          <w:spacing w:val="-4"/>
          <w:sz w:val="20"/>
          <w:szCs w:val="20"/>
        </w:rPr>
        <w:t xml:space="preserve"> and distribute paint with a foreign company </w:t>
      </w:r>
      <w:r w:rsidR="00B826C5" w:rsidRPr="00BD082E">
        <w:rPr>
          <w:rFonts w:hAnsi="Angsana New"/>
          <w:spacing w:val="-4"/>
          <w:sz w:val="20"/>
          <w:szCs w:val="20"/>
        </w:rPr>
        <w:t>that</w:t>
      </w:r>
      <w:r w:rsidR="00517635" w:rsidRPr="00BD082E">
        <w:rPr>
          <w:rFonts w:hAnsi="Angsana New"/>
          <w:spacing w:val="-4"/>
          <w:sz w:val="20"/>
          <w:szCs w:val="20"/>
        </w:rPr>
        <w:t xml:space="preserve"> expired</w:t>
      </w:r>
      <w:r w:rsidR="003D24EB" w:rsidRPr="00BD082E">
        <w:rPr>
          <w:rFonts w:hAnsi="Angsana New"/>
          <w:spacing w:val="-4"/>
          <w:sz w:val="20"/>
          <w:szCs w:val="20"/>
        </w:rPr>
        <w:t xml:space="preserve"> but </w:t>
      </w:r>
      <w:r w:rsidR="00B826C5" w:rsidRPr="00BD082E">
        <w:rPr>
          <w:rFonts w:hAnsi="Angsana New"/>
          <w:spacing w:val="-4"/>
          <w:sz w:val="20"/>
          <w:szCs w:val="20"/>
        </w:rPr>
        <w:t>was not renewed which</w:t>
      </w:r>
      <w:r w:rsidR="003D24EB" w:rsidRPr="00BD082E">
        <w:rPr>
          <w:rFonts w:hAnsi="Angsana New"/>
          <w:spacing w:val="-4"/>
          <w:sz w:val="20"/>
          <w:szCs w:val="20"/>
        </w:rPr>
        <w:t xml:space="preserve"> affect</w:t>
      </w:r>
      <w:r w:rsidR="00B826C5" w:rsidRPr="00BD082E">
        <w:rPr>
          <w:rFonts w:hAnsi="Angsana New"/>
          <w:spacing w:val="-4"/>
          <w:sz w:val="20"/>
          <w:szCs w:val="20"/>
        </w:rPr>
        <w:t>ed</w:t>
      </w:r>
      <w:r w:rsidR="003D24EB" w:rsidRPr="00BD082E">
        <w:rPr>
          <w:rFonts w:hAnsi="Angsana New"/>
          <w:spacing w:val="-4"/>
          <w:sz w:val="20"/>
          <w:szCs w:val="20"/>
        </w:rPr>
        <w:t xml:space="preserve"> to </w:t>
      </w:r>
      <w:r w:rsidR="00B826C5" w:rsidRPr="00BD082E">
        <w:rPr>
          <w:rFonts w:hAnsi="Angsana New"/>
          <w:spacing w:val="-4"/>
          <w:sz w:val="20"/>
          <w:szCs w:val="20"/>
        </w:rPr>
        <w:t>the Company</w:t>
      </w:r>
      <w:r w:rsidR="00B826C5" w:rsidRPr="00BD082E">
        <w:rPr>
          <w:rFonts w:hAnsi="Angsana New"/>
          <w:spacing w:val="-4"/>
          <w:sz w:val="20"/>
          <w:szCs w:val="20"/>
        </w:rPr>
        <w:t>’</w:t>
      </w:r>
      <w:r w:rsidR="00B826C5" w:rsidRPr="00BD082E">
        <w:rPr>
          <w:rFonts w:hAnsi="Angsana New"/>
          <w:spacing w:val="-4"/>
          <w:sz w:val="20"/>
          <w:szCs w:val="20"/>
        </w:rPr>
        <w:t xml:space="preserve">s </w:t>
      </w:r>
      <w:r w:rsidR="003D24EB" w:rsidRPr="00BD082E">
        <w:rPr>
          <w:rFonts w:hAnsi="Angsana New"/>
          <w:spacing w:val="-4"/>
          <w:sz w:val="20"/>
          <w:szCs w:val="20"/>
        </w:rPr>
        <w:t>operat</w:t>
      </w:r>
      <w:r w:rsidR="00B826C5" w:rsidRPr="00BD082E">
        <w:rPr>
          <w:rFonts w:hAnsi="Angsana New"/>
          <w:spacing w:val="-4"/>
          <w:sz w:val="20"/>
          <w:szCs w:val="20"/>
        </w:rPr>
        <w:t xml:space="preserve">ions. </w:t>
      </w:r>
      <w:r w:rsidR="003D24EB" w:rsidRPr="00BD082E">
        <w:rPr>
          <w:rFonts w:hAnsi="Angsana New"/>
          <w:spacing w:val="-4"/>
          <w:sz w:val="20"/>
          <w:szCs w:val="20"/>
        </w:rPr>
        <w:t xml:space="preserve">However, the Board of Directors and </w:t>
      </w:r>
      <w:r w:rsidR="00B826C5" w:rsidRPr="00BD082E">
        <w:rPr>
          <w:rFonts w:hAnsi="Angsana New"/>
          <w:spacing w:val="-4"/>
          <w:sz w:val="20"/>
          <w:szCs w:val="20"/>
        </w:rPr>
        <w:t xml:space="preserve">the </w:t>
      </w:r>
      <w:r w:rsidR="003D24EB" w:rsidRPr="00BD082E">
        <w:rPr>
          <w:rFonts w:hAnsi="Angsana New"/>
          <w:spacing w:val="-4"/>
          <w:sz w:val="20"/>
          <w:szCs w:val="20"/>
        </w:rPr>
        <w:t>management have planned to resolve the above problems to manage liquidity risk, find additional sources of income, consider the capital restructuring plan and inc</w:t>
      </w:r>
      <w:r w:rsidR="00B826C5" w:rsidRPr="00BD082E">
        <w:rPr>
          <w:rFonts w:hAnsi="Angsana New"/>
          <w:spacing w:val="-4"/>
          <w:sz w:val="20"/>
          <w:szCs w:val="20"/>
        </w:rPr>
        <w:t>rease share capital, etc.  At</w:t>
      </w:r>
      <w:r w:rsidR="003D24EB" w:rsidRPr="00BD082E">
        <w:rPr>
          <w:rFonts w:hAnsi="Angsana New"/>
          <w:spacing w:val="-4"/>
          <w:sz w:val="20"/>
          <w:szCs w:val="20"/>
        </w:rPr>
        <w:t xml:space="preserve"> the present, </w:t>
      </w:r>
      <w:r w:rsidR="00517635" w:rsidRPr="00BD082E">
        <w:rPr>
          <w:rFonts w:hAnsi="Angsana New"/>
          <w:spacing w:val="-4"/>
          <w:sz w:val="20"/>
          <w:szCs w:val="20"/>
        </w:rPr>
        <w:t>the management is not clear about this matter</w:t>
      </w:r>
      <w:r w:rsidR="003D24EB" w:rsidRPr="00BD082E">
        <w:rPr>
          <w:rFonts w:hAnsi="Angsana New"/>
          <w:spacing w:val="-4"/>
          <w:sz w:val="20"/>
          <w:szCs w:val="20"/>
        </w:rPr>
        <w:t>.</w:t>
      </w:r>
      <w:r w:rsidR="002D166D" w:rsidRPr="00BD082E">
        <w:rPr>
          <w:rFonts w:hAnsi="Angsana New"/>
          <w:spacing w:val="-4"/>
          <w:sz w:val="20"/>
          <w:szCs w:val="20"/>
        </w:rPr>
        <w:t xml:space="preserve"> </w:t>
      </w:r>
      <w:r w:rsidR="002D166D" w:rsidRPr="00BD082E">
        <w:rPr>
          <w:rFonts w:hAnsi="Angsana New" w:hint="cs"/>
          <w:spacing w:val="-4"/>
          <w:sz w:val="20"/>
          <w:szCs w:val="20"/>
          <w:cs/>
        </w:rPr>
        <w:t xml:space="preserve">  </w:t>
      </w:r>
      <w:r w:rsidR="00517635" w:rsidRPr="00BD082E">
        <w:rPr>
          <w:rFonts w:cs="Times New Roman"/>
          <w:color w:val="000000"/>
          <w:sz w:val="20"/>
          <w:szCs w:val="20"/>
        </w:rPr>
        <w:t>Based on the</w:t>
      </w:r>
      <w:r w:rsidR="002D166D" w:rsidRPr="00BD082E">
        <w:rPr>
          <w:rFonts w:cs="Times New Roman"/>
          <w:color w:val="000000"/>
          <w:sz w:val="20"/>
          <w:szCs w:val="20"/>
        </w:rPr>
        <w:t xml:space="preserve"> </w:t>
      </w:r>
      <w:r w:rsidR="00B826C5" w:rsidRPr="00BD082E">
        <w:rPr>
          <w:rFonts w:cs="Times New Roman"/>
          <w:color w:val="000000"/>
          <w:sz w:val="20"/>
          <w:szCs w:val="20"/>
        </w:rPr>
        <w:t>situations</w:t>
      </w:r>
      <w:r w:rsidR="002D166D" w:rsidRPr="00BD082E">
        <w:rPr>
          <w:rFonts w:cs="Times New Roman"/>
          <w:color w:val="000000"/>
          <w:sz w:val="20"/>
          <w:szCs w:val="20"/>
        </w:rPr>
        <w:t xml:space="preserve"> indicate that a material uncertainty exists that may cast significant doubt on the ability of the Group/Company to continue as a going concern</w:t>
      </w:r>
      <w:r w:rsidR="002D166D" w:rsidRPr="00BD082E">
        <w:rPr>
          <w:color w:val="000000"/>
          <w:sz w:val="20"/>
          <w:szCs w:val="20"/>
          <w:lang w:val="en-US"/>
        </w:rPr>
        <w:t>.</w:t>
      </w:r>
    </w:p>
    <w:p w14:paraId="047BBC5D" w14:textId="77777777" w:rsidR="003D24EB" w:rsidRPr="00BD082E" w:rsidRDefault="003D24EB" w:rsidP="003D24EB">
      <w:pPr>
        <w:jc w:val="thaiDistribute"/>
        <w:rPr>
          <w:rFonts w:hAnsi="Angsana New"/>
          <w:spacing w:val="-4"/>
          <w:sz w:val="20"/>
          <w:szCs w:val="20"/>
        </w:rPr>
      </w:pPr>
    </w:p>
    <w:p w14:paraId="2D33237F" w14:textId="77777777" w:rsidR="003D24EB" w:rsidRPr="00BD082E" w:rsidRDefault="003D24EB" w:rsidP="003D24EB">
      <w:pPr>
        <w:jc w:val="both"/>
        <w:rPr>
          <w:i/>
          <w:iCs/>
          <w:sz w:val="20"/>
          <w:szCs w:val="20"/>
        </w:rPr>
      </w:pPr>
      <w:r w:rsidRPr="00BD082E">
        <w:rPr>
          <w:i/>
          <w:iCs/>
          <w:sz w:val="20"/>
          <w:szCs w:val="20"/>
        </w:rPr>
        <w:t>Emphasis of Matters</w:t>
      </w:r>
    </w:p>
    <w:p w14:paraId="1DE57B88" w14:textId="77777777" w:rsidR="003D24EB" w:rsidRPr="00BD082E" w:rsidRDefault="003D24EB" w:rsidP="003D24EB">
      <w:pPr>
        <w:spacing w:line="240" w:lineRule="atLeast"/>
        <w:jc w:val="both"/>
        <w:outlineLvl w:val="0"/>
        <w:rPr>
          <w:rFonts w:cs="Times New Roman"/>
          <w:i/>
          <w:iCs/>
          <w:sz w:val="20"/>
          <w:szCs w:val="20"/>
          <w:lang w:val="en-US"/>
        </w:rPr>
      </w:pPr>
    </w:p>
    <w:p w14:paraId="07C0D352" w14:textId="282FFCAE" w:rsidR="003D24EB" w:rsidRDefault="007578FD" w:rsidP="003D24EB">
      <w:pPr>
        <w:pStyle w:val="ListParagraph"/>
        <w:numPr>
          <w:ilvl w:val="0"/>
          <w:numId w:val="34"/>
        </w:numPr>
        <w:tabs>
          <w:tab w:val="left" w:pos="426"/>
        </w:tabs>
        <w:ind w:left="426" w:hanging="426"/>
        <w:jc w:val="both"/>
        <w:rPr>
          <w:rFonts w:cs="Times New Roman"/>
          <w:sz w:val="20"/>
          <w:szCs w:val="20"/>
        </w:rPr>
      </w:pPr>
      <w:r w:rsidRPr="00BD082E">
        <w:rPr>
          <w:rFonts w:cs="Times New Roman"/>
          <w:sz w:val="20"/>
          <w:szCs w:val="20"/>
        </w:rPr>
        <w:t xml:space="preserve">As mentioned </w:t>
      </w:r>
      <w:r w:rsidR="00517635" w:rsidRPr="00BD082E">
        <w:rPr>
          <w:rFonts w:cs="Times New Roman"/>
          <w:sz w:val="20"/>
          <w:szCs w:val="20"/>
        </w:rPr>
        <w:t xml:space="preserve">in </w:t>
      </w:r>
      <w:r w:rsidRPr="00BD082E">
        <w:rPr>
          <w:rFonts w:cs="Times New Roman"/>
          <w:sz w:val="20"/>
          <w:szCs w:val="20"/>
        </w:rPr>
        <w:t>note 9 to the financial</w:t>
      </w:r>
      <w:r w:rsidR="00517635" w:rsidRPr="00BD082E">
        <w:rPr>
          <w:rFonts w:cs="Times New Roman"/>
          <w:sz w:val="20"/>
          <w:szCs w:val="20"/>
        </w:rPr>
        <w:t xml:space="preserve"> statements</w:t>
      </w:r>
      <w:r w:rsidR="003D24EB" w:rsidRPr="00BD082E">
        <w:rPr>
          <w:rFonts w:cs="Times New Roman"/>
          <w:sz w:val="20"/>
          <w:szCs w:val="20"/>
        </w:rPr>
        <w:t>, finish goods</w:t>
      </w:r>
      <w:r w:rsidRPr="00BD082E">
        <w:rPr>
          <w:rFonts w:cs="Times New Roman"/>
          <w:sz w:val="20"/>
          <w:szCs w:val="20"/>
        </w:rPr>
        <w:t xml:space="preserve"> inventoriy as at 31 December </w:t>
      </w:r>
      <w:r w:rsidRPr="00BD082E">
        <w:rPr>
          <w:rFonts w:cstheme="minorBidi"/>
          <w:sz w:val="20"/>
          <w:szCs w:val="20"/>
          <w:lang w:val="en-US"/>
        </w:rPr>
        <w:t>2024,</w:t>
      </w:r>
      <w:r w:rsidRPr="00BD082E">
        <w:rPr>
          <w:rFonts w:cs="Times New Roman"/>
          <w:sz w:val="20"/>
          <w:szCs w:val="20"/>
        </w:rPr>
        <w:t xml:space="preserve"> amounted</w:t>
      </w:r>
      <w:r w:rsidR="003D24EB" w:rsidRPr="00BD082E">
        <w:rPr>
          <w:rFonts w:cs="Times New Roman"/>
          <w:sz w:val="20"/>
          <w:szCs w:val="20"/>
        </w:rPr>
        <w:t xml:space="preserve"> to Baht 25 million in the co</w:t>
      </w:r>
      <w:r w:rsidRPr="00BD082E">
        <w:rPr>
          <w:rFonts w:cs="Times New Roman"/>
          <w:sz w:val="20"/>
          <w:szCs w:val="20"/>
        </w:rPr>
        <w:t xml:space="preserve">nsolidated financial statements.  This included </w:t>
      </w:r>
      <w:r w:rsidR="003D24EB" w:rsidRPr="00BD082E">
        <w:rPr>
          <w:rFonts w:cs="Times New Roman"/>
          <w:sz w:val="20"/>
          <w:szCs w:val="20"/>
        </w:rPr>
        <w:t xml:space="preserve">goods </w:t>
      </w:r>
      <w:r w:rsidRPr="00BD082E">
        <w:rPr>
          <w:rFonts w:cs="Times New Roman"/>
          <w:sz w:val="20"/>
          <w:szCs w:val="20"/>
        </w:rPr>
        <w:t xml:space="preserve">that </w:t>
      </w:r>
      <w:r w:rsidR="003D24EB" w:rsidRPr="00BD082E">
        <w:rPr>
          <w:rFonts w:cs="Times New Roman"/>
          <w:sz w:val="20"/>
          <w:szCs w:val="20"/>
        </w:rPr>
        <w:t xml:space="preserve">a subsidiary (Dimet Paint Co., Ltd) </w:t>
      </w:r>
      <w:r w:rsidR="003D24EB" w:rsidRPr="00BD082E">
        <w:rPr>
          <w:sz w:val="20"/>
          <w:szCs w:val="20"/>
        </w:rPr>
        <w:t>pu</w:t>
      </w:r>
      <w:r w:rsidR="002F3F3C" w:rsidRPr="00BD082E">
        <w:rPr>
          <w:sz w:val="20"/>
          <w:szCs w:val="20"/>
        </w:rPr>
        <w:t xml:space="preserve">rchased through an agent </w:t>
      </w:r>
      <w:r w:rsidR="002F3F3C" w:rsidRPr="00BD082E">
        <w:rPr>
          <w:rFonts w:cs="Times New Roman"/>
          <w:sz w:val="20"/>
          <w:szCs w:val="20"/>
        </w:rPr>
        <w:t>in the second quarter</w:t>
      </w:r>
      <w:r w:rsidR="003D24EB" w:rsidRPr="00BD082E">
        <w:rPr>
          <w:rFonts w:cs="Times New Roman"/>
          <w:sz w:val="20"/>
          <w:szCs w:val="20"/>
        </w:rPr>
        <w:t xml:space="preserve"> </w:t>
      </w:r>
      <w:r w:rsidR="002F3F3C" w:rsidRPr="00BD082E">
        <w:rPr>
          <w:rFonts w:cs="Times New Roman"/>
          <w:sz w:val="20"/>
          <w:szCs w:val="20"/>
        </w:rPr>
        <w:t xml:space="preserve">of </w:t>
      </w:r>
      <w:r w:rsidR="003D24EB" w:rsidRPr="00BD082E">
        <w:rPr>
          <w:rFonts w:cs="Times New Roman"/>
          <w:sz w:val="20"/>
          <w:szCs w:val="20"/>
        </w:rPr>
        <w:t>2024</w:t>
      </w:r>
      <w:r w:rsidR="00517635" w:rsidRPr="00BD082E">
        <w:rPr>
          <w:rFonts w:cs="Times New Roman"/>
          <w:sz w:val="20"/>
          <w:szCs w:val="20"/>
        </w:rPr>
        <w:t xml:space="preserve">, amounting </w:t>
      </w:r>
      <w:r w:rsidR="002F3F3C" w:rsidRPr="00BD082E">
        <w:rPr>
          <w:rFonts w:cs="Times New Roman"/>
          <w:sz w:val="20"/>
          <w:szCs w:val="20"/>
        </w:rPr>
        <w:t>to Baht 4 million.  The</w:t>
      </w:r>
      <w:r w:rsidR="003D24EB" w:rsidRPr="00BD082E">
        <w:rPr>
          <w:rFonts w:cs="Times New Roman"/>
          <w:sz w:val="20"/>
          <w:szCs w:val="20"/>
        </w:rPr>
        <w:t xml:space="preserve">se finished goods were </w:t>
      </w:r>
      <w:r w:rsidR="002F3F3C" w:rsidRPr="00BD082E">
        <w:rPr>
          <w:rFonts w:cs="Times New Roman"/>
          <w:sz w:val="20"/>
          <w:szCs w:val="20"/>
        </w:rPr>
        <w:t>previously sold to a customer in 2022, and the subsidiary had fully recorded an allowance for inventory value reduction</w:t>
      </w:r>
      <w:r w:rsidR="003D24EB" w:rsidRPr="00BD082E">
        <w:rPr>
          <w:rFonts w:cs="Times New Roman"/>
          <w:sz w:val="20"/>
          <w:szCs w:val="20"/>
        </w:rPr>
        <w:t>.</w:t>
      </w:r>
    </w:p>
    <w:p w14:paraId="45A75FA6" w14:textId="77777777" w:rsidR="00BD082E" w:rsidRPr="00BD082E" w:rsidRDefault="00BD082E" w:rsidP="00BD082E">
      <w:pPr>
        <w:spacing w:line="240" w:lineRule="atLeast"/>
        <w:jc w:val="both"/>
        <w:outlineLvl w:val="0"/>
        <w:rPr>
          <w:rFonts w:cs="Times New Roman"/>
          <w:i/>
          <w:iCs/>
          <w:sz w:val="20"/>
          <w:szCs w:val="20"/>
          <w:lang w:val="en-US"/>
        </w:rPr>
      </w:pPr>
    </w:p>
    <w:p w14:paraId="396176E6" w14:textId="4F7407BE" w:rsidR="00BD082E" w:rsidRPr="00BD082E" w:rsidRDefault="00BD082E" w:rsidP="00BD082E">
      <w:pPr>
        <w:pStyle w:val="ListParagraph"/>
        <w:numPr>
          <w:ilvl w:val="0"/>
          <w:numId w:val="34"/>
        </w:numPr>
        <w:tabs>
          <w:tab w:val="left" w:pos="426"/>
        </w:tabs>
        <w:ind w:left="426" w:hanging="426"/>
        <w:jc w:val="both"/>
        <w:rPr>
          <w:rFonts w:cs="Times New Roman"/>
          <w:sz w:val="20"/>
          <w:szCs w:val="20"/>
        </w:rPr>
      </w:pPr>
      <w:r w:rsidRPr="00BD082E">
        <w:rPr>
          <w:rFonts w:cs="Times New Roman"/>
          <w:sz w:val="20"/>
          <w:szCs w:val="20"/>
        </w:rPr>
        <w:t>As mentioned in note 12 to the financial statements, the Board of Directors' meeting on 13 November 2024, resolved to reclassify the investment in an associate (SGMP Co.,Ltd) from an investment in an associated to a financial assets measured at fair value through other comprehensive income, effective from the fourth quarter of 2024, as the Company no longer has significant influence over the associate.  The Group/Company recognized the difference between the carrying amount and the fair value of the investments in the associate of the date of reclassification, amounting to Baht 148 million, recorded as other expenses in the statement of comprehen</w:t>
      </w:r>
      <w:r>
        <w:rPr>
          <w:rFonts w:cs="Times New Roman"/>
          <w:sz w:val="20"/>
          <w:szCs w:val="20"/>
        </w:rPr>
        <w:t>sive income.</w:t>
      </w:r>
    </w:p>
    <w:p w14:paraId="6A45B6C1" w14:textId="77777777" w:rsidR="004E0C10" w:rsidRPr="00BD082E" w:rsidRDefault="004E0C10" w:rsidP="005A2C1A">
      <w:pPr>
        <w:spacing w:before="120" w:line="240" w:lineRule="atLeast"/>
        <w:jc w:val="thaiDistribute"/>
        <w:rPr>
          <w:rFonts w:ascii="Angsana New" w:hAnsi="Angsana New"/>
          <w:sz w:val="20"/>
          <w:szCs w:val="20"/>
        </w:rPr>
        <w:sectPr w:rsidR="004E0C10" w:rsidRPr="00BD082E" w:rsidSect="003D5061">
          <w:headerReference w:type="even" r:id="rId14"/>
          <w:headerReference w:type="default" r:id="rId15"/>
          <w:footerReference w:type="default" r:id="rId16"/>
          <w:headerReference w:type="first" r:id="rId17"/>
          <w:pgSz w:w="11909" w:h="16834" w:code="9"/>
          <w:pgMar w:top="1440" w:right="1109" w:bottom="720" w:left="1440" w:header="720" w:footer="720" w:gutter="0"/>
          <w:cols w:space="720"/>
          <w:docGrid w:linePitch="360"/>
        </w:sectPr>
      </w:pPr>
    </w:p>
    <w:p w14:paraId="070545F7" w14:textId="5648AFA4" w:rsidR="00387DAD" w:rsidRPr="00C443F1" w:rsidRDefault="001367EB" w:rsidP="0050029A">
      <w:pPr>
        <w:pStyle w:val="ListParagraph"/>
        <w:numPr>
          <w:ilvl w:val="0"/>
          <w:numId w:val="34"/>
        </w:numPr>
        <w:tabs>
          <w:tab w:val="left" w:pos="426"/>
        </w:tabs>
        <w:ind w:left="426" w:hanging="426"/>
        <w:jc w:val="both"/>
        <w:rPr>
          <w:rFonts w:cs="Times New Roman"/>
          <w:sz w:val="20"/>
          <w:szCs w:val="20"/>
        </w:rPr>
      </w:pPr>
      <w:r w:rsidRPr="00C443F1">
        <w:rPr>
          <w:sz w:val="20"/>
          <w:szCs w:val="25"/>
          <w:lang w:val="en-US"/>
        </w:rPr>
        <w:lastRenderedPageBreak/>
        <w:t xml:space="preserve">As mentioned in </w:t>
      </w:r>
      <w:r w:rsidR="00C24B72" w:rsidRPr="00C443F1">
        <w:rPr>
          <w:rFonts w:cs="Times New Roman"/>
          <w:sz w:val="20"/>
          <w:szCs w:val="20"/>
        </w:rPr>
        <w:t xml:space="preserve">note 10 to the financial statements, </w:t>
      </w:r>
      <w:r w:rsidR="00387DAD" w:rsidRPr="00C443F1">
        <w:rPr>
          <w:rFonts w:cs="Times New Roman"/>
          <w:sz w:val="20"/>
          <w:szCs w:val="20"/>
        </w:rPr>
        <w:t xml:space="preserve">in which </w:t>
      </w:r>
      <w:r w:rsidR="00C24B72" w:rsidRPr="00C443F1">
        <w:rPr>
          <w:rFonts w:cs="Times New Roman"/>
          <w:sz w:val="20"/>
          <w:szCs w:val="20"/>
        </w:rPr>
        <w:t>the Company's management has disclosed ad</w:t>
      </w:r>
      <w:r w:rsidR="00387DAD" w:rsidRPr="00C443F1">
        <w:rPr>
          <w:rFonts w:cs="Times New Roman"/>
          <w:sz w:val="20"/>
          <w:szCs w:val="20"/>
        </w:rPr>
        <w:t>ditional information regarding</w:t>
      </w:r>
      <w:r w:rsidR="00E52FFF" w:rsidRPr="00C443F1">
        <w:rPr>
          <w:rFonts w:cs="Times New Roman"/>
          <w:sz w:val="20"/>
          <w:szCs w:val="20"/>
        </w:rPr>
        <w:t xml:space="preserve"> the C</w:t>
      </w:r>
      <w:r w:rsidR="00C24B72" w:rsidRPr="00C443F1">
        <w:rPr>
          <w:rFonts w:cs="Times New Roman"/>
          <w:sz w:val="20"/>
          <w:szCs w:val="20"/>
        </w:rPr>
        <w:t xml:space="preserve">ompany's investment </w:t>
      </w:r>
      <w:r w:rsidR="00387DAD" w:rsidRPr="00C443F1">
        <w:rPr>
          <w:rFonts w:cs="Times New Roman"/>
          <w:sz w:val="20"/>
          <w:szCs w:val="20"/>
        </w:rPr>
        <w:t>to operate</w:t>
      </w:r>
      <w:r w:rsidR="00233B9E" w:rsidRPr="00C443F1">
        <w:rPr>
          <w:rFonts w:cs="Times New Roman"/>
          <w:sz w:val="20"/>
          <w:szCs w:val="20"/>
        </w:rPr>
        <w:t xml:space="preserve"> an investment management business </w:t>
      </w:r>
      <w:r w:rsidR="00C24B72" w:rsidRPr="00C443F1">
        <w:rPr>
          <w:rFonts w:cs="Times New Roman"/>
          <w:sz w:val="20"/>
          <w:szCs w:val="20"/>
        </w:rPr>
        <w:t>(Investment Company)</w:t>
      </w:r>
      <w:r w:rsidRPr="00C443F1">
        <w:rPr>
          <w:rFonts w:cs="Times New Roman"/>
          <w:sz w:val="20"/>
          <w:szCs w:val="20"/>
        </w:rPr>
        <w:t>. As I have previously reported</w:t>
      </w:r>
      <w:r w:rsidR="00C24B72" w:rsidRPr="00C443F1">
        <w:rPr>
          <w:rFonts w:cs="Times New Roman"/>
          <w:sz w:val="20"/>
          <w:szCs w:val="20"/>
        </w:rPr>
        <w:t xml:space="preserve"> </w:t>
      </w:r>
      <w:r w:rsidR="00387DAD" w:rsidRPr="00C443F1">
        <w:rPr>
          <w:rFonts w:cs="Times New Roman"/>
          <w:sz w:val="20"/>
          <w:szCs w:val="20"/>
        </w:rPr>
        <w:t>that I was unable to express an opinion on the</w:t>
      </w:r>
      <w:r w:rsidR="00233B9E" w:rsidRPr="00C443F1">
        <w:rPr>
          <w:rFonts w:cs="Times New Roman"/>
          <w:sz w:val="20"/>
          <w:szCs w:val="20"/>
        </w:rPr>
        <w:t xml:space="preserve"> consolidated and separate financial statements of Dimet (Siam) Public Company Limited and its subsidiaries, and of Dimet (Siam) Public Company Limited, respectively for the year ended 31 December </w:t>
      </w:r>
      <w:r w:rsidR="00387DAD" w:rsidRPr="00C443F1">
        <w:rPr>
          <w:rFonts w:cs="Times New Roman"/>
          <w:sz w:val="20"/>
          <w:szCs w:val="20"/>
        </w:rPr>
        <w:t>2024, accordings to the</w:t>
      </w:r>
      <w:r w:rsidR="00233B9E" w:rsidRPr="00C443F1">
        <w:rPr>
          <w:rFonts w:cs="Times New Roman"/>
          <w:sz w:val="20"/>
          <w:szCs w:val="20"/>
        </w:rPr>
        <w:t xml:space="preserve"> </w:t>
      </w:r>
      <w:r w:rsidR="003D1BDD" w:rsidRPr="00C443F1">
        <w:rPr>
          <w:rFonts w:cs="Times New Roman"/>
          <w:sz w:val="20"/>
          <w:szCs w:val="20"/>
        </w:rPr>
        <w:t>report dated 26 February 2025</w:t>
      </w:r>
      <w:r w:rsidR="009E55AF" w:rsidRPr="00C443F1">
        <w:rPr>
          <w:rFonts w:cs="Times New Roman"/>
          <w:sz w:val="20"/>
          <w:szCs w:val="20"/>
        </w:rPr>
        <w:t xml:space="preserve">.  </w:t>
      </w:r>
      <w:r w:rsidR="00387DAD" w:rsidRPr="00C443F1">
        <w:rPr>
          <w:rFonts w:cs="Times New Roman"/>
          <w:sz w:val="20"/>
          <w:szCs w:val="20"/>
        </w:rPr>
        <w:t>Therefore, this audit report is issued in replacement of the original audit report, and I still do not express an opinion on the consolidated financial statements of Dimet (Siam) Public Company Limited and its subsidiaries, nor on the separate financial statements of Dimet (Siam) Public Company Limited, which is consistent with the original report.</w:t>
      </w:r>
    </w:p>
    <w:p w14:paraId="3F3FEC7A" w14:textId="77777777" w:rsidR="00387DAD" w:rsidRPr="00C443F1" w:rsidRDefault="00387DAD" w:rsidP="00387DAD">
      <w:pPr>
        <w:pStyle w:val="ListParagraph"/>
        <w:rPr>
          <w:rFonts w:cs="Times New Roman"/>
          <w:sz w:val="20"/>
          <w:szCs w:val="20"/>
        </w:rPr>
      </w:pPr>
    </w:p>
    <w:p w14:paraId="7D0FC370" w14:textId="77777777" w:rsidR="003D24EB" w:rsidRPr="00BD082E" w:rsidRDefault="003D24EB" w:rsidP="003D24EB">
      <w:pPr>
        <w:jc w:val="thaiDistribute"/>
        <w:rPr>
          <w:rFonts w:cs="Times New Roman"/>
          <w:i/>
          <w:iCs/>
          <w:sz w:val="20"/>
          <w:szCs w:val="20"/>
        </w:rPr>
      </w:pPr>
      <w:r w:rsidRPr="00BD082E">
        <w:rPr>
          <w:rFonts w:cs="Times New Roman"/>
          <w:i/>
          <w:iCs/>
          <w:sz w:val="20"/>
          <w:szCs w:val="20"/>
        </w:rPr>
        <w:t>Responsibilities of Management and Those Charged with Governance for the Consolidated and Separate Financial Statements</w:t>
      </w:r>
    </w:p>
    <w:p w14:paraId="60C9A0A3" w14:textId="77777777" w:rsidR="003D24EB" w:rsidRPr="00BD082E" w:rsidRDefault="003D24EB" w:rsidP="003D24EB">
      <w:pPr>
        <w:rPr>
          <w:rFonts w:cs="Times New Roman"/>
          <w:color w:val="000000"/>
          <w:sz w:val="20"/>
          <w:szCs w:val="20"/>
        </w:rPr>
      </w:pPr>
    </w:p>
    <w:p w14:paraId="32247E48" w14:textId="77777777" w:rsidR="003D24EB" w:rsidRPr="00BD082E" w:rsidRDefault="003D24EB" w:rsidP="003D24EB">
      <w:pPr>
        <w:jc w:val="both"/>
        <w:rPr>
          <w:rFonts w:cs="Times New Roman"/>
          <w:sz w:val="20"/>
          <w:szCs w:val="20"/>
        </w:rPr>
      </w:pPr>
      <w:r w:rsidRPr="00BD082E">
        <w:rPr>
          <w:rFonts w:cs="Times New Roman"/>
          <w:sz w:val="20"/>
          <w:szCs w:val="20"/>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D0D6DAB" w14:textId="77777777" w:rsidR="003D24EB" w:rsidRPr="00BD082E" w:rsidRDefault="003D24EB" w:rsidP="003D24EB">
      <w:pPr>
        <w:jc w:val="both"/>
        <w:rPr>
          <w:rFonts w:cs="Times New Roman"/>
          <w:sz w:val="20"/>
          <w:szCs w:val="20"/>
        </w:rPr>
      </w:pPr>
    </w:p>
    <w:p w14:paraId="473506F9" w14:textId="77777777" w:rsidR="003D24EB" w:rsidRPr="00BD082E" w:rsidRDefault="003D24EB" w:rsidP="003D24EB">
      <w:pPr>
        <w:jc w:val="both"/>
        <w:rPr>
          <w:rFonts w:cs="Times New Roman"/>
          <w:sz w:val="20"/>
          <w:szCs w:val="20"/>
        </w:rPr>
      </w:pPr>
      <w:r w:rsidRPr="00BD082E">
        <w:rPr>
          <w:rFonts w:cs="Times New Roman"/>
          <w:sz w:val="20"/>
          <w:szCs w:val="2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the Group and the Company or to cease operations, or has no realistic alternative but to do so.</w:t>
      </w:r>
    </w:p>
    <w:p w14:paraId="58594DBB" w14:textId="77777777" w:rsidR="003D24EB" w:rsidRPr="00BD082E" w:rsidRDefault="003D24EB" w:rsidP="003D24EB">
      <w:pPr>
        <w:jc w:val="both"/>
        <w:rPr>
          <w:rFonts w:cs="Times New Roman"/>
          <w:sz w:val="20"/>
          <w:szCs w:val="20"/>
        </w:rPr>
      </w:pPr>
    </w:p>
    <w:p w14:paraId="7507DF83" w14:textId="77777777" w:rsidR="003D24EB" w:rsidRPr="00BD082E" w:rsidRDefault="003D24EB" w:rsidP="003D24EB">
      <w:pPr>
        <w:jc w:val="both"/>
        <w:rPr>
          <w:rFonts w:cs="Times New Roman"/>
          <w:i/>
          <w:iCs/>
          <w:sz w:val="20"/>
          <w:szCs w:val="20"/>
        </w:rPr>
      </w:pPr>
      <w:r w:rsidRPr="00BD082E">
        <w:rPr>
          <w:rFonts w:cs="Times New Roman"/>
          <w:sz w:val="20"/>
          <w:szCs w:val="20"/>
        </w:rPr>
        <w:t>Those charged with governance are responsible for overseeing the the Group’s</w:t>
      </w:r>
      <w:r w:rsidRPr="00BD082E">
        <w:rPr>
          <w:rFonts w:cs="Cordia New"/>
          <w:sz w:val="20"/>
          <w:szCs w:val="20"/>
        </w:rPr>
        <w:t xml:space="preserve"> </w:t>
      </w:r>
      <w:r w:rsidRPr="00BD082E">
        <w:rPr>
          <w:rFonts w:cs="Cordia New"/>
          <w:sz w:val="20"/>
          <w:szCs w:val="20"/>
          <w:lang w:val="en-US"/>
        </w:rPr>
        <w:t xml:space="preserve">and the </w:t>
      </w:r>
      <w:r w:rsidRPr="00BD082E">
        <w:rPr>
          <w:rFonts w:cs="Times New Roman"/>
          <w:sz w:val="20"/>
          <w:szCs w:val="20"/>
        </w:rPr>
        <w:t>Company’s financial reporting process.</w:t>
      </w:r>
    </w:p>
    <w:p w14:paraId="4A16A9F6" w14:textId="77777777" w:rsidR="003D24EB" w:rsidRPr="00BD082E" w:rsidRDefault="003D24EB" w:rsidP="003D24EB">
      <w:pPr>
        <w:rPr>
          <w:rFonts w:cs="Times New Roman"/>
          <w:i/>
          <w:iCs/>
          <w:sz w:val="20"/>
          <w:szCs w:val="20"/>
        </w:rPr>
      </w:pPr>
    </w:p>
    <w:p w14:paraId="6283287E" w14:textId="77777777" w:rsidR="003D24EB" w:rsidRPr="00BD082E" w:rsidRDefault="003D24EB" w:rsidP="003D24EB">
      <w:pPr>
        <w:rPr>
          <w:rFonts w:cs="Times New Roman"/>
          <w:i/>
          <w:iCs/>
          <w:sz w:val="20"/>
          <w:szCs w:val="20"/>
        </w:rPr>
      </w:pPr>
      <w:r w:rsidRPr="00BD082E">
        <w:rPr>
          <w:rFonts w:cs="Times New Roman"/>
          <w:i/>
          <w:iCs/>
          <w:sz w:val="20"/>
          <w:szCs w:val="20"/>
        </w:rPr>
        <w:t>Auditor’s Responsibilities for the Audit of the Consolidated and Separate Financial Statements</w:t>
      </w:r>
    </w:p>
    <w:p w14:paraId="5CB559B7" w14:textId="77777777" w:rsidR="003D24EB" w:rsidRPr="00BD082E" w:rsidRDefault="003D24EB" w:rsidP="003D24EB">
      <w:pPr>
        <w:rPr>
          <w:rFonts w:cs="Times New Roman"/>
          <w:sz w:val="20"/>
          <w:szCs w:val="20"/>
        </w:rPr>
      </w:pPr>
    </w:p>
    <w:p w14:paraId="343FA98F" w14:textId="77777777" w:rsidR="003D24EB" w:rsidRPr="00BD082E" w:rsidRDefault="003D24EB" w:rsidP="003D24EB">
      <w:pPr>
        <w:ind w:firstLine="9"/>
        <w:jc w:val="thaiDistribute"/>
        <w:rPr>
          <w:rFonts w:hAnsi="Angsana New"/>
          <w:sz w:val="20"/>
          <w:szCs w:val="20"/>
        </w:rPr>
      </w:pPr>
      <w:r w:rsidRPr="00BD082E">
        <w:rPr>
          <w:rFonts w:hAnsi="Angsana New"/>
          <w:sz w:val="20"/>
          <w:szCs w:val="20"/>
        </w:rPr>
        <w:t>My responsibility is to conduct an audit of the Consolidated and Separate financial statements in accordance with Standards on Auditing (TSA) and to issue an auditor</w:t>
      </w:r>
      <w:r w:rsidRPr="00BD082E">
        <w:rPr>
          <w:rFonts w:hAnsi="Angsana New"/>
          <w:sz w:val="20"/>
          <w:szCs w:val="20"/>
        </w:rPr>
        <w:t>’</w:t>
      </w:r>
      <w:r w:rsidRPr="00BD082E">
        <w:rPr>
          <w:rFonts w:hAnsi="Angsana New"/>
          <w:sz w:val="20"/>
          <w:szCs w:val="20"/>
        </w:rPr>
        <w:t xml:space="preserve">s report. However, because of the matters described in the Basis for Disclaimer of Opinion section of my report, I was not able to obtain sufficient appropriate audit evidence to provide a basis for an audit opinion on these financial statements. </w:t>
      </w:r>
    </w:p>
    <w:p w14:paraId="095891E5" w14:textId="77777777" w:rsidR="003D24EB" w:rsidRPr="00BD082E" w:rsidRDefault="003D24EB" w:rsidP="003D24EB">
      <w:pPr>
        <w:ind w:firstLine="9"/>
        <w:jc w:val="thaiDistribute"/>
        <w:rPr>
          <w:rFonts w:hAnsi="Angsana New"/>
          <w:sz w:val="20"/>
          <w:szCs w:val="20"/>
        </w:rPr>
      </w:pPr>
    </w:p>
    <w:p w14:paraId="25E1A17C" w14:textId="77777777" w:rsidR="003D24EB" w:rsidRPr="00BD082E" w:rsidRDefault="003D24EB" w:rsidP="003D24EB">
      <w:pPr>
        <w:ind w:firstLine="9"/>
        <w:jc w:val="thaiDistribute"/>
        <w:rPr>
          <w:rFonts w:hAnsi="Angsana New"/>
          <w:sz w:val="20"/>
          <w:szCs w:val="20"/>
        </w:rPr>
      </w:pPr>
      <w:r w:rsidRPr="00BD082E">
        <w:rPr>
          <w:rFonts w:hAnsi="Angsana New"/>
          <w:sz w:val="20"/>
          <w:szCs w:val="20"/>
        </w:rPr>
        <w:t>I am independent of the Group in accordance with the Federation of Accounting Professions</w:t>
      </w:r>
      <w:r w:rsidRPr="00BD082E">
        <w:rPr>
          <w:rFonts w:hAnsi="Angsana New"/>
          <w:sz w:val="20"/>
          <w:szCs w:val="20"/>
        </w:rPr>
        <w:t>’</w:t>
      </w:r>
      <w:r w:rsidRPr="00BD082E">
        <w:rPr>
          <w:rFonts w:hAnsi="Angsana New"/>
          <w:sz w:val="20"/>
          <w:szCs w:val="20"/>
        </w:rPr>
        <w:t xml:space="preserve"> Code of Ethics for Professional Accountants together with the ethical requirements that are relevant to the audit of the the Consolidated and Separate financial statements, and I have fulfilled our other ethical responsibilities in accordance with these requirements.</w:t>
      </w:r>
    </w:p>
    <w:p w14:paraId="5BFCDABA" w14:textId="77777777" w:rsidR="003D24EB" w:rsidRPr="00BD082E" w:rsidRDefault="003D24EB" w:rsidP="003D24EB">
      <w:pPr>
        <w:jc w:val="both"/>
        <w:rPr>
          <w:rFonts w:cs="Times New Roman"/>
          <w:sz w:val="20"/>
          <w:szCs w:val="20"/>
        </w:rPr>
      </w:pPr>
    </w:p>
    <w:p w14:paraId="0E5FF2C1" w14:textId="77777777" w:rsidR="003D24EB" w:rsidRPr="00BD082E" w:rsidRDefault="003D24EB" w:rsidP="003D24EB">
      <w:pPr>
        <w:tabs>
          <w:tab w:val="left" w:pos="5760"/>
        </w:tabs>
        <w:jc w:val="both"/>
        <w:rPr>
          <w:rFonts w:cs="Times New Roman"/>
          <w:sz w:val="20"/>
          <w:szCs w:val="20"/>
        </w:rPr>
      </w:pPr>
    </w:p>
    <w:p w14:paraId="11F0A025" w14:textId="77777777" w:rsidR="003D24EB" w:rsidRPr="00BD082E" w:rsidRDefault="003D24EB" w:rsidP="003D24EB">
      <w:pPr>
        <w:tabs>
          <w:tab w:val="left" w:pos="5760"/>
        </w:tabs>
        <w:jc w:val="both"/>
        <w:rPr>
          <w:rFonts w:cs="Times New Roman"/>
          <w:sz w:val="20"/>
          <w:szCs w:val="20"/>
          <w:lang w:val="en-US"/>
        </w:rPr>
      </w:pPr>
    </w:p>
    <w:p w14:paraId="573C7099" w14:textId="77777777" w:rsidR="003D24EB" w:rsidRPr="00BD082E" w:rsidRDefault="003D24EB" w:rsidP="003D24EB">
      <w:pPr>
        <w:tabs>
          <w:tab w:val="left" w:pos="5760"/>
        </w:tabs>
        <w:jc w:val="both"/>
        <w:rPr>
          <w:rFonts w:cs="Times New Roman"/>
          <w:sz w:val="20"/>
          <w:szCs w:val="20"/>
          <w:lang w:val="en-US"/>
        </w:rPr>
      </w:pPr>
    </w:p>
    <w:p w14:paraId="44B89086" w14:textId="77777777" w:rsidR="003D24EB" w:rsidRPr="00BD082E" w:rsidRDefault="003D24EB" w:rsidP="003D24EB">
      <w:pPr>
        <w:jc w:val="both"/>
        <w:rPr>
          <w:sz w:val="20"/>
          <w:szCs w:val="20"/>
        </w:rPr>
      </w:pPr>
      <w:r w:rsidRPr="00BD082E">
        <w:rPr>
          <w:sz w:val="20"/>
          <w:szCs w:val="20"/>
        </w:rPr>
        <w:t>(Chaikrit  Warakitjaporn)</w:t>
      </w:r>
    </w:p>
    <w:p w14:paraId="778D3094" w14:textId="77777777" w:rsidR="003D24EB" w:rsidRPr="00BD082E" w:rsidRDefault="003D24EB" w:rsidP="003D24EB">
      <w:pPr>
        <w:jc w:val="both"/>
        <w:rPr>
          <w:sz w:val="20"/>
          <w:szCs w:val="20"/>
        </w:rPr>
      </w:pPr>
      <w:r w:rsidRPr="00BD082E">
        <w:rPr>
          <w:sz w:val="20"/>
          <w:szCs w:val="20"/>
        </w:rPr>
        <w:t>Certified Public Accountant</w:t>
      </w:r>
    </w:p>
    <w:p w14:paraId="19F4E4A4" w14:textId="584D7500" w:rsidR="003D24EB" w:rsidRPr="00BD082E" w:rsidRDefault="003D24EB" w:rsidP="003D24EB">
      <w:pPr>
        <w:jc w:val="both"/>
        <w:rPr>
          <w:sz w:val="20"/>
          <w:szCs w:val="20"/>
        </w:rPr>
      </w:pPr>
      <w:r w:rsidRPr="00BD082E">
        <w:rPr>
          <w:sz w:val="20"/>
          <w:szCs w:val="20"/>
        </w:rPr>
        <w:t>Registration Number 7326</w:t>
      </w:r>
    </w:p>
    <w:p w14:paraId="62F4168E" w14:textId="77777777" w:rsidR="003D24EB" w:rsidRPr="00BD082E" w:rsidRDefault="003D24EB" w:rsidP="003D24EB">
      <w:pPr>
        <w:spacing w:line="180" w:lineRule="exact"/>
        <w:jc w:val="both"/>
        <w:rPr>
          <w:sz w:val="20"/>
          <w:szCs w:val="20"/>
        </w:rPr>
      </w:pPr>
    </w:p>
    <w:p w14:paraId="2E8E70CB" w14:textId="77777777" w:rsidR="003D24EB" w:rsidRPr="00BD082E" w:rsidRDefault="003D24EB" w:rsidP="003D24EB">
      <w:pPr>
        <w:spacing w:line="180" w:lineRule="exact"/>
        <w:jc w:val="both"/>
        <w:rPr>
          <w:sz w:val="20"/>
          <w:szCs w:val="20"/>
        </w:rPr>
      </w:pPr>
    </w:p>
    <w:p w14:paraId="49124184" w14:textId="77777777" w:rsidR="003D24EB" w:rsidRPr="00BD082E" w:rsidRDefault="003D24EB" w:rsidP="003D24EB">
      <w:pPr>
        <w:jc w:val="both"/>
        <w:rPr>
          <w:sz w:val="20"/>
          <w:szCs w:val="20"/>
        </w:rPr>
      </w:pPr>
      <w:r w:rsidRPr="00BD082E">
        <w:rPr>
          <w:sz w:val="20"/>
          <w:szCs w:val="20"/>
        </w:rPr>
        <w:t>NPS Siam Audit Limited</w:t>
      </w:r>
    </w:p>
    <w:p w14:paraId="5C684F6D" w14:textId="77777777" w:rsidR="003D24EB" w:rsidRPr="00BD082E" w:rsidRDefault="003D24EB" w:rsidP="003D24EB">
      <w:pPr>
        <w:jc w:val="both"/>
        <w:rPr>
          <w:sz w:val="20"/>
          <w:szCs w:val="20"/>
        </w:rPr>
      </w:pPr>
      <w:r w:rsidRPr="00BD082E">
        <w:rPr>
          <w:sz w:val="20"/>
          <w:szCs w:val="20"/>
        </w:rPr>
        <w:t>Bangkok</w:t>
      </w:r>
    </w:p>
    <w:p w14:paraId="28BBE6B6" w14:textId="77777777" w:rsidR="003D24EB" w:rsidRPr="00BD082E" w:rsidRDefault="003D24EB" w:rsidP="003D24EB">
      <w:pPr>
        <w:tabs>
          <w:tab w:val="left" w:pos="284"/>
          <w:tab w:val="left" w:pos="993"/>
        </w:tabs>
        <w:jc w:val="both"/>
        <w:rPr>
          <w:sz w:val="20"/>
          <w:szCs w:val="20"/>
        </w:rPr>
      </w:pPr>
      <w:r w:rsidRPr="00BD082E">
        <w:rPr>
          <w:sz w:val="20"/>
          <w:szCs w:val="20"/>
        </w:rPr>
        <w:t>26 February 2025</w:t>
      </w:r>
    </w:p>
    <w:p w14:paraId="4B8E8CFD" w14:textId="77777777" w:rsidR="003D24EB" w:rsidRPr="00BD082E" w:rsidRDefault="003D24EB" w:rsidP="003D24EB">
      <w:pPr>
        <w:tabs>
          <w:tab w:val="left" w:pos="5760"/>
        </w:tabs>
        <w:jc w:val="both"/>
        <w:rPr>
          <w:rFonts w:cs="Times New Roman"/>
          <w:sz w:val="20"/>
          <w:szCs w:val="20"/>
        </w:rPr>
      </w:pPr>
    </w:p>
    <w:p w14:paraId="747CE58F" w14:textId="6F9B51BD" w:rsidR="006F3E3A" w:rsidRPr="00BD082E" w:rsidRDefault="00387DAD" w:rsidP="004008A1">
      <w:pPr>
        <w:ind w:firstLine="9"/>
        <w:jc w:val="thaiDistribute"/>
        <w:rPr>
          <w:rFonts w:hAnsi="Angsana New"/>
          <w:sz w:val="20"/>
          <w:szCs w:val="20"/>
        </w:rPr>
      </w:pPr>
      <w:r w:rsidRPr="00C443F1">
        <w:rPr>
          <w:rFonts w:hAnsi="Angsana New"/>
          <w:sz w:val="20"/>
          <w:szCs w:val="20"/>
        </w:rPr>
        <w:t xml:space="preserve">Except the event </w:t>
      </w:r>
      <w:r w:rsidRPr="00C443F1">
        <w:rPr>
          <w:rFonts w:hAnsi="Angsana New"/>
          <w:sz w:val="20"/>
          <w:szCs w:val="20"/>
          <w:lang w:val="en-US"/>
        </w:rPr>
        <w:t xml:space="preserve">mentioned in </w:t>
      </w:r>
      <w:r w:rsidR="004008A1" w:rsidRPr="00C443F1">
        <w:rPr>
          <w:rFonts w:hAnsi="Angsana New"/>
          <w:sz w:val="20"/>
          <w:szCs w:val="20"/>
        </w:rPr>
        <w:t>the Emphasis of Matter</w:t>
      </w:r>
      <w:r w:rsidR="00C24B72" w:rsidRPr="00C443F1">
        <w:rPr>
          <w:rFonts w:hAnsi="Angsana New"/>
          <w:sz w:val="20"/>
          <w:szCs w:val="20"/>
          <w:lang w:val="en-US"/>
        </w:rPr>
        <w:t>s</w:t>
      </w:r>
      <w:r w:rsidR="00931538">
        <w:rPr>
          <w:rFonts w:hAnsi="Angsana New"/>
          <w:sz w:val="20"/>
          <w:szCs w:val="20"/>
        </w:rPr>
        <w:t xml:space="preserve"> paragraph </w:t>
      </w:r>
      <w:r w:rsidR="00931538">
        <w:rPr>
          <w:rFonts w:hAnsi="Angsana New"/>
          <w:sz w:val="20"/>
          <w:szCs w:val="20"/>
          <w:lang w:val="en-US"/>
        </w:rPr>
        <w:t xml:space="preserve">(c) </w:t>
      </w:r>
      <w:r w:rsidR="00C24B72" w:rsidRPr="00C443F1">
        <w:rPr>
          <w:rFonts w:hAnsi="Angsana New"/>
          <w:sz w:val="20"/>
          <w:szCs w:val="20"/>
        </w:rPr>
        <w:t>and Note 10</w:t>
      </w:r>
      <w:r w:rsidR="004008A1" w:rsidRPr="00C443F1">
        <w:rPr>
          <w:rFonts w:hAnsi="Angsana New"/>
          <w:sz w:val="20"/>
          <w:szCs w:val="20"/>
        </w:rPr>
        <w:t xml:space="preserve"> to the financial statements</w:t>
      </w:r>
      <w:r w:rsidRPr="00C443F1">
        <w:rPr>
          <w:rFonts w:hAnsi="Angsana New"/>
          <w:sz w:val="20"/>
          <w:szCs w:val="20"/>
        </w:rPr>
        <w:t xml:space="preserve">, </w:t>
      </w:r>
      <w:r w:rsidRPr="00C443F1">
        <w:rPr>
          <w:rFonts w:hAnsi="Angsana New"/>
          <w:sz w:val="20"/>
          <w:szCs w:val="20"/>
          <w:lang w:val="en-US"/>
        </w:rPr>
        <w:t xml:space="preserve">dated </w:t>
      </w:r>
      <w:r w:rsidR="00E14059">
        <w:rPr>
          <w:rFonts w:hAnsi="Angsana New"/>
          <w:sz w:val="20"/>
          <w:szCs w:val="20"/>
          <w:lang w:val="en-US"/>
        </w:rPr>
        <w:t>7</w:t>
      </w:r>
      <w:r w:rsidR="00C24B72" w:rsidRPr="00C443F1">
        <w:rPr>
          <w:rFonts w:hAnsi="Angsana New"/>
          <w:sz w:val="20"/>
          <w:szCs w:val="20"/>
        </w:rPr>
        <w:t xml:space="preserve"> </w:t>
      </w:r>
      <w:r w:rsidR="00C24B72" w:rsidRPr="00C443F1">
        <w:rPr>
          <w:rFonts w:hAnsi="Angsana New"/>
          <w:sz w:val="20"/>
          <w:szCs w:val="20"/>
          <w:lang w:val="en-US"/>
        </w:rPr>
        <w:t>March 2025</w:t>
      </w:r>
      <w:r w:rsidR="004008A1" w:rsidRPr="00C443F1">
        <w:rPr>
          <w:rFonts w:hAnsi="Angsana New"/>
          <w:sz w:val="20"/>
          <w:szCs w:val="20"/>
        </w:rPr>
        <w:t>.</w:t>
      </w:r>
    </w:p>
    <w:p w14:paraId="0CD081BE" w14:textId="77777777" w:rsidR="00BD082E" w:rsidRPr="00387DAD" w:rsidRDefault="00BD082E">
      <w:pPr>
        <w:ind w:firstLine="9"/>
        <w:jc w:val="thaiDistribute"/>
        <w:rPr>
          <w:rFonts w:hAnsi="Angsana New"/>
          <w:sz w:val="20"/>
          <w:szCs w:val="20"/>
        </w:rPr>
      </w:pPr>
    </w:p>
    <w:sectPr w:rsidR="00BD082E" w:rsidRPr="00387DAD" w:rsidSect="005A2C1A">
      <w:headerReference w:type="default" r:id="rId18"/>
      <w:footerReference w:type="default" r:id="rId19"/>
      <w:headerReference w:type="first" r:id="rId20"/>
      <w:footerReference w:type="first" r:id="rId21"/>
      <w:pgSz w:w="11907" w:h="16834" w:code="9"/>
      <w:pgMar w:top="1440" w:right="1152" w:bottom="1152" w:left="1728" w:header="720" w:footer="836" w:gutter="0"/>
      <w:pgNumType w:start="2"/>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AED5C" w14:textId="77777777" w:rsidR="002D2330" w:rsidRDefault="002D2330">
      <w:r>
        <w:separator/>
      </w:r>
    </w:p>
  </w:endnote>
  <w:endnote w:type="continuationSeparator" w:id="0">
    <w:p w14:paraId="5C748C98" w14:textId="77777777" w:rsidR="002D2330" w:rsidRDefault="002D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upermarket">
    <w:altName w:val="Arial Unicode MS"/>
    <w:panose1 w:val="02000000000000000000"/>
    <w:charset w:val="00"/>
    <w:family w:val="auto"/>
    <w:pitch w:val="variable"/>
    <w:sig w:usb0="A10002AF"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33D28" w14:textId="77777777" w:rsidR="00B33EBD" w:rsidRDefault="00B33E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0268" w14:textId="77777777" w:rsidR="00B33EBD" w:rsidRDefault="00B33E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564E7" w14:textId="77777777" w:rsidR="00B33EBD" w:rsidRDefault="00B33E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D3E60" w14:textId="77777777" w:rsidR="00E52FFF" w:rsidRDefault="00E52FFF" w:rsidP="003D5061">
    <w:pPr>
      <w:pStyle w:val="Footer"/>
      <w:tabs>
        <w:tab w:val="clear" w:pos="8505"/>
      </w:tabs>
      <w:ind w:right="360"/>
      <w:jc w:val="right"/>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36AD8" w14:textId="77777777" w:rsidR="00E52FFF" w:rsidRPr="0029591F" w:rsidRDefault="00E52FFF" w:rsidP="0029591F">
    <w:pPr>
      <w:pStyle w:val="Footer"/>
      <w:jc w:val="right"/>
      <w:rPr>
        <w:sz w:val="22"/>
        <w:szCs w:val="22"/>
      </w:rPr>
    </w:pPr>
    <w:r w:rsidRPr="00DF0358">
      <w:rPr>
        <w:sz w:val="22"/>
        <w:szCs w:val="22"/>
      </w:rPr>
      <w:fldChar w:fldCharType="begin"/>
    </w:r>
    <w:r w:rsidRPr="00DF0358">
      <w:rPr>
        <w:sz w:val="22"/>
        <w:szCs w:val="22"/>
      </w:rPr>
      <w:instrText xml:space="preserve"> PAGE   \* MERGEFORMAT </w:instrText>
    </w:r>
    <w:r w:rsidRPr="00DF0358">
      <w:rPr>
        <w:sz w:val="22"/>
        <w:szCs w:val="22"/>
      </w:rPr>
      <w:fldChar w:fldCharType="separate"/>
    </w:r>
    <w:r w:rsidR="00931538">
      <w:rPr>
        <w:noProof/>
        <w:sz w:val="22"/>
        <w:szCs w:val="22"/>
      </w:rPr>
      <w:t>2</w:t>
    </w:r>
    <w:r w:rsidRPr="00DF0358">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4DBA0" w14:textId="77777777" w:rsidR="00E52FFF" w:rsidRPr="0029591F" w:rsidRDefault="00E52FFF" w:rsidP="0029591F">
    <w:pPr>
      <w:pStyle w:val="Footer"/>
      <w:jc w:val="right"/>
      <w:rPr>
        <w:sz w:val="22"/>
        <w:szCs w:val="22"/>
      </w:rPr>
    </w:pPr>
    <w:r w:rsidRPr="0029591F">
      <w:rPr>
        <w:sz w:val="22"/>
        <w:szCs w:val="22"/>
      </w:rPr>
      <w:fldChar w:fldCharType="begin"/>
    </w:r>
    <w:r w:rsidRPr="0029591F">
      <w:rPr>
        <w:sz w:val="22"/>
        <w:szCs w:val="22"/>
      </w:rPr>
      <w:instrText xml:space="preserve"> PAGE   \* MERGEFORMAT </w:instrText>
    </w:r>
    <w:r w:rsidRPr="0029591F">
      <w:rPr>
        <w:sz w:val="22"/>
        <w:szCs w:val="22"/>
      </w:rPr>
      <w:fldChar w:fldCharType="separate"/>
    </w:r>
    <w:r>
      <w:rPr>
        <w:noProof/>
        <w:sz w:val="22"/>
        <w:szCs w:val="22"/>
      </w:rPr>
      <w:t>2</w:t>
    </w:r>
    <w:r w:rsidRPr="002959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B6825" w14:textId="77777777" w:rsidR="002D2330" w:rsidRDefault="002D2330">
      <w:r>
        <w:separator/>
      </w:r>
    </w:p>
  </w:footnote>
  <w:footnote w:type="continuationSeparator" w:id="0">
    <w:p w14:paraId="442229A6" w14:textId="77777777" w:rsidR="002D2330" w:rsidRDefault="002D2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4F722" w14:textId="77777777" w:rsidR="00B33EBD" w:rsidRDefault="00B33E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37378" w14:textId="77777777" w:rsidR="00B33EBD" w:rsidRDefault="00B33E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8B3E1" w14:textId="77777777" w:rsidR="00B33EBD" w:rsidRDefault="00B33E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AECE" w14:textId="77777777" w:rsidR="00E52FFF" w:rsidRDefault="00E52F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AA584" w14:textId="39E1922E" w:rsidR="00E52FFF" w:rsidRPr="007B444E" w:rsidRDefault="00E52FFF" w:rsidP="005A2C1A">
    <w:pPr>
      <w:tabs>
        <w:tab w:val="center" w:pos="4320"/>
        <w:tab w:val="right" w:pos="8640"/>
      </w:tabs>
      <w:spacing w:line="240" w:lineRule="auto"/>
      <w:rPr>
        <w:b/>
        <w:bCs/>
        <w:sz w:val="40"/>
        <w:szCs w:val="40"/>
        <w:lang w:val="en-US" w:bidi="ar-SA"/>
      </w:rPr>
    </w:pPr>
  </w:p>
  <w:p w14:paraId="7A4CA705" w14:textId="1DB1C09C" w:rsidR="00E52FFF" w:rsidRPr="007B444E" w:rsidRDefault="00E52FFF" w:rsidP="005A2C1A">
    <w:pPr>
      <w:tabs>
        <w:tab w:val="left" w:pos="1080"/>
        <w:tab w:val="left" w:pos="4320"/>
        <w:tab w:val="right" w:pos="8640"/>
        <w:tab w:val="right" w:pos="9180"/>
      </w:tabs>
      <w:spacing w:before="240" w:line="240" w:lineRule="auto"/>
      <w:rPr>
        <w:rFonts w:ascii="Tahoma" w:hAnsi="Tahoma" w:cs="Tahoma"/>
        <w:b/>
        <w:bCs/>
        <w:sz w:val="18"/>
        <w:szCs w:val="18"/>
        <w:lang w:val="en-US" w:bidi="ar-SA"/>
      </w:rPr>
    </w:pPr>
  </w:p>
  <w:p w14:paraId="69B0647F" w14:textId="4736E89A" w:rsidR="00E52FFF" w:rsidRPr="007B444E" w:rsidRDefault="00E52FFF" w:rsidP="005A2C1A">
    <w:pPr>
      <w:tabs>
        <w:tab w:val="left" w:pos="1080"/>
        <w:tab w:val="left" w:pos="4320"/>
        <w:tab w:val="left" w:pos="7200"/>
        <w:tab w:val="right" w:pos="8640"/>
        <w:tab w:val="right" w:pos="9630"/>
      </w:tabs>
      <w:spacing w:before="120" w:line="240" w:lineRule="auto"/>
      <w:ind w:right="-1324"/>
      <w:rPr>
        <w:rFonts w:ascii="Tahoma" w:hAnsi="Tahoma" w:cs="Tahoma"/>
        <w:sz w:val="18"/>
        <w:szCs w:val="18"/>
        <w:lang w:val="en-US" w:bidi="ar-SA"/>
      </w:rPr>
    </w:pPr>
  </w:p>
  <w:p w14:paraId="2F0C5BBE" w14:textId="2086442C" w:rsidR="00E52FFF" w:rsidRPr="007B444E" w:rsidRDefault="00E52FFF" w:rsidP="005A2C1A">
    <w:pPr>
      <w:tabs>
        <w:tab w:val="left" w:pos="1080"/>
        <w:tab w:val="left" w:pos="4320"/>
        <w:tab w:val="left" w:pos="7200"/>
        <w:tab w:val="right" w:pos="8640"/>
        <w:tab w:val="right" w:pos="9360"/>
      </w:tabs>
      <w:spacing w:line="240" w:lineRule="auto"/>
      <w:ind w:right="-1054"/>
      <w:rPr>
        <w:rFonts w:ascii="Tahoma" w:hAnsi="Tahoma" w:cs="Tahoma"/>
        <w:sz w:val="18"/>
        <w:szCs w:val="18"/>
        <w:lang w:val="en-US" w:bidi="ar-SA"/>
      </w:rPr>
    </w:pPr>
  </w:p>
  <w:p w14:paraId="08284851" w14:textId="37B097B3" w:rsidR="00E52FFF" w:rsidRPr="007B444E" w:rsidRDefault="00E52FFF" w:rsidP="005A2C1A">
    <w:pPr>
      <w:tabs>
        <w:tab w:val="left" w:pos="1080"/>
        <w:tab w:val="left" w:pos="4320"/>
        <w:tab w:val="left" w:pos="7200"/>
        <w:tab w:val="right" w:pos="8640"/>
        <w:tab w:val="right" w:pos="9810"/>
      </w:tabs>
      <w:spacing w:line="240" w:lineRule="auto"/>
      <w:ind w:left="-630" w:right="-1504"/>
      <w:rPr>
        <w:rFonts w:ascii="Tahoma" w:hAnsi="Tahoma" w:cs="Tahoma"/>
        <w:sz w:val="18"/>
        <w:szCs w:val="18"/>
        <w:lang w:val="en-US" w:bidi="ar-SA"/>
      </w:rPr>
    </w:pPr>
  </w:p>
  <w:p w14:paraId="0C6AF910" w14:textId="0CB87776" w:rsidR="00E52FFF" w:rsidRPr="007B444E" w:rsidRDefault="00E52FFF" w:rsidP="005A2C1A">
    <w:pPr>
      <w:tabs>
        <w:tab w:val="left" w:pos="1080"/>
        <w:tab w:val="left" w:pos="4320"/>
        <w:tab w:val="right" w:pos="8640"/>
        <w:tab w:val="right" w:pos="8820"/>
      </w:tabs>
      <w:spacing w:line="240" w:lineRule="auto"/>
      <w:rPr>
        <w:rFonts w:ascii="Tahoma" w:hAnsi="Tahoma" w:cs="Tahoma"/>
        <w:sz w:val="18"/>
        <w:szCs w:val="18"/>
        <w:lang w:val="en-US" w:bidi="ar-SA"/>
      </w:rPr>
    </w:pPr>
  </w:p>
  <w:p w14:paraId="7EE17FAC" w14:textId="77777777" w:rsidR="00E52FFF" w:rsidRPr="007B444E" w:rsidRDefault="00E52FFF" w:rsidP="003D5061">
    <w:pPr>
      <w:pStyle w:val="Header"/>
      <w:rPr>
        <w:rFonts w:cs="Cordia New"/>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B9C0D" w14:textId="77777777" w:rsidR="00E52FFF" w:rsidRDefault="00E52FF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A86B8" w14:textId="1BCB9DA5" w:rsidR="00E52FFF" w:rsidRPr="00C33C7F" w:rsidRDefault="00E52FFF" w:rsidP="00C33C7F">
    <w:pPr>
      <w:pStyle w:val="Header"/>
      <w:tabs>
        <w:tab w:val="left" w:pos="1100"/>
      </w:tabs>
      <w:spacing w:line="240" w:lineRule="atLeast"/>
      <w:jc w:val="left"/>
      <w:rPr>
        <w:rFonts w:cs="Times New Roman"/>
        <w:b/>
        <w:bCs/>
        <w:i w:val="0"/>
        <w:iCs w:val="0"/>
        <w:sz w:val="24"/>
        <w:szCs w:val="24"/>
      </w:rPr>
    </w:pPr>
  </w:p>
  <w:p w14:paraId="77CF3A60" w14:textId="77777777" w:rsidR="00E52FFF" w:rsidRPr="0059333F" w:rsidRDefault="00E52FFF" w:rsidP="00C33C7F">
    <w:pPr>
      <w:pStyle w:val="Header"/>
      <w:jc w:val="left"/>
      <w:rPr>
        <w:i w:val="0"/>
        <w:iCs w:val="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867F3" w14:textId="77777777" w:rsidR="00E52FFF" w:rsidRPr="0050073F" w:rsidRDefault="00E52FFF" w:rsidP="00C32EC7">
    <w:pPr>
      <w:pStyle w:val="Header"/>
      <w:spacing w:line="240" w:lineRule="atLeast"/>
      <w:jc w:val="left"/>
      <w:rPr>
        <w:rFonts w:cs="Times New Roman"/>
        <w:b/>
        <w:bCs/>
        <w:i w:val="0"/>
        <w:iCs w:val="0"/>
        <w:sz w:val="40"/>
        <w:szCs w:val="40"/>
      </w:rPr>
    </w:pPr>
    <w:r w:rsidRPr="0050073F">
      <w:rPr>
        <w:rFonts w:cs="Times New Roman"/>
        <w:b/>
        <w:bCs/>
        <w:i w:val="0"/>
        <w:iCs w:val="0"/>
        <w:sz w:val="40"/>
        <w:szCs w:val="40"/>
      </w:rPr>
      <w:t xml:space="preserve">NPS Siam </w:t>
    </w:r>
  </w:p>
  <w:p w14:paraId="2328B975" w14:textId="77777777" w:rsidR="00E52FFF" w:rsidRPr="004C662E" w:rsidRDefault="00E52FFF" w:rsidP="00C32EC7">
    <w:pPr>
      <w:pStyle w:val="Header"/>
      <w:tabs>
        <w:tab w:val="left" w:pos="720"/>
        <w:tab w:val="left" w:pos="3960"/>
        <w:tab w:val="right" w:pos="9180"/>
      </w:tabs>
      <w:spacing w:before="240" w:line="240" w:lineRule="atLeast"/>
      <w:jc w:val="left"/>
      <w:rPr>
        <w:rFonts w:ascii="Tahoma" w:hAnsi="Tahoma" w:cs="Tahoma"/>
        <w:b/>
        <w:bCs/>
        <w:i w:val="0"/>
        <w:iCs w:val="0"/>
      </w:rPr>
    </w:pPr>
    <w:r w:rsidRPr="004C662E">
      <w:rPr>
        <w:rFonts w:ascii="Tahoma" w:hAnsi="Tahoma" w:cs="Tahoma"/>
        <w:b/>
        <w:bCs/>
        <w:i w:val="0"/>
        <w:iCs w:val="0"/>
      </w:rPr>
      <w:tab/>
      <w:t>NPS Siam Audit Limited</w:t>
    </w:r>
    <w:r w:rsidRPr="004C662E">
      <w:rPr>
        <w:rFonts w:ascii="Tahoma" w:hAnsi="Tahoma" w:cs="Tahoma"/>
        <w:b/>
        <w:bCs/>
        <w:i w:val="0"/>
        <w:iCs w:val="0"/>
      </w:rPr>
      <w:tab/>
    </w:r>
    <w:r w:rsidRPr="004C662E">
      <w:rPr>
        <w:rFonts w:ascii="Tahoma" w:hAnsi="Tahoma" w:cs="Tahoma" w:hint="cs"/>
        <w:b/>
        <w:bCs/>
        <w:i w:val="0"/>
        <w:iCs w:val="0"/>
        <w:cs/>
      </w:rPr>
      <w:t>บริษัท เอ็นพีเอส สยาม สอบบัญชี จำกัด</w:t>
    </w:r>
  </w:p>
  <w:p w14:paraId="6C5F91B9" w14:textId="77777777" w:rsidR="00E52FFF" w:rsidRPr="004C662E" w:rsidRDefault="00E52FFF" w:rsidP="00C32EC7">
    <w:pPr>
      <w:pStyle w:val="Header"/>
      <w:tabs>
        <w:tab w:val="left" w:pos="720"/>
        <w:tab w:val="left" w:pos="3960"/>
        <w:tab w:val="left" w:pos="6840"/>
      </w:tabs>
      <w:spacing w:before="120" w:line="240" w:lineRule="atLeast"/>
      <w:ind w:right="-1324"/>
      <w:jc w:val="left"/>
      <w:rPr>
        <w:rFonts w:ascii="Tahoma" w:hAnsi="Tahoma" w:cs="Tahoma"/>
        <w:i w:val="0"/>
        <w:iCs w:val="0"/>
      </w:rPr>
    </w:pPr>
    <w:r w:rsidRPr="004C662E">
      <w:rPr>
        <w:rFonts w:ascii="Tahoma" w:hAnsi="Tahoma" w:cs="Tahoma" w:hint="cs"/>
        <w:i w:val="0"/>
        <w:iCs w:val="0"/>
        <w:cs/>
      </w:rPr>
      <w:tab/>
    </w:r>
    <w:r>
      <w:rPr>
        <w:rFonts w:ascii="Tahoma" w:hAnsi="Tahoma" w:cs="Tahoma"/>
        <w:i w:val="0"/>
        <w:iCs w:val="0"/>
        <w:lang w:val="en-US"/>
      </w:rPr>
      <w:t xml:space="preserve">555/5-6, </w:t>
    </w:r>
    <w:r w:rsidRPr="004C662E">
      <w:rPr>
        <w:rFonts w:ascii="Tahoma" w:hAnsi="Tahoma" w:cs="Tahoma"/>
        <w:i w:val="0"/>
        <w:iCs w:val="0"/>
      </w:rPr>
      <w:t>SSP Tower</w:t>
    </w:r>
    <w:r w:rsidRPr="004C662E">
      <w:rPr>
        <w:rFonts w:ascii="Tahoma" w:hAnsi="Tahoma" w:cs="Tahoma"/>
        <w:i w:val="0"/>
        <w:iCs w:val="0"/>
      </w:rPr>
      <w:tab/>
    </w:r>
    <w:r>
      <w:rPr>
        <w:rFonts w:ascii="Tahoma" w:hAnsi="Tahoma" w:cs="Tahoma"/>
        <w:i w:val="0"/>
        <w:iCs w:val="0"/>
      </w:rPr>
      <w:t>555/5-6</w:t>
    </w:r>
    <w:r w:rsidRPr="004C662E">
      <w:rPr>
        <w:rFonts w:ascii="Tahoma" w:hAnsi="Tahoma" w:cs="Tahoma"/>
        <w:i w:val="0"/>
        <w:iCs w:val="0"/>
      </w:rPr>
      <w:t xml:space="preserve"> </w:t>
    </w:r>
    <w:r w:rsidRPr="004C662E">
      <w:rPr>
        <w:rFonts w:ascii="Tahoma" w:hAnsi="Tahoma" w:cs="Tahoma" w:hint="cs"/>
        <w:i w:val="0"/>
        <w:iCs w:val="0"/>
        <w:cs/>
      </w:rPr>
      <w:t>อาคารเอสเอสพีทาวเวอร์</w:t>
    </w:r>
    <w:r w:rsidRPr="004C662E">
      <w:rPr>
        <w:rFonts w:ascii="Tahoma" w:hAnsi="Tahoma" w:cs="Tahoma" w:hint="cs"/>
        <w:i w:val="0"/>
        <w:iCs w:val="0"/>
        <w:cs/>
      </w:rPr>
      <w:tab/>
    </w:r>
    <w:r w:rsidRPr="004C662E">
      <w:rPr>
        <w:rFonts w:ascii="Tahoma" w:hAnsi="Tahoma" w:cs="Tahoma"/>
        <w:i w:val="0"/>
        <w:iCs w:val="0"/>
      </w:rPr>
      <w:t>Tel:</w:t>
    </w:r>
    <w:r w:rsidRPr="004C662E">
      <w:rPr>
        <w:rFonts w:ascii="Tahoma" w:hAnsi="Tahoma" w:cs="Tahoma" w:hint="cs"/>
        <w:i w:val="0"/>
        <w:iCs w:val="0"/>
        <w:cs/>
      </w:rPr>
      <w:t xml:space="preserve"> </w:t>
    </w:r>
    <w:r w:rsidRPr="004C662E">
      <w:rPr>
        <w:rFonts w:ascii="Tahoma" w:hAnsi="Tahoma" w:cs="Tahoma"/>
        <w:i w:val="0"/>
        <w:iCs w:val="0"/>
      </w:rPr>
      <w:t xml:space="preserve">66(2) 711 </w:t>
    </w:r>
    <w:r>
      <w:rPr>
        <w:rFonts w:ascii="Tahoma" w:hAnsi="Tahoma" w:cs="Tahoma"/>
        <w:i w:val="0"/>
        <w:iCs w:val="0"/>
      </w:rPr>
      <w:t>5300</w:t>
    </w:r>
  </w:p>
  <w:p w14:paraId="29664657" w14:textId="77777777" w:rsidR="00E52FFF" w:rsidRPr="004C662E" w:rsidRDefault="00E52FFF" w:rsidP="00C32EC7">
    <w:pPr>
      <w:pStyle w:val="Header"/>
      <w:tabs>
        <w:tab w:val="left" w:pos="720"/>
        <w:tab w:val="left" w:pos="3960"/>
        <w:tab w:val="left" w:pos="6840"/>
      </w:tabs>
      <w:spacing w:line="240" w:lineRule="atLeast"/>
      <w:ind w:right="-1054"/>
      <w:jc w:val="left"/>
      <w:rPr>
        <w:rFonts w:ascii="Tahoma" w:hAnsi="Tahoma" w:cs="Tahoma"/>
        <w:i w:val="0"/>
        <w:iCs w:val="0"/>
      </w:rPr>
    </w:pPr>
    <w:r w:rsidRPr="004C662E">
      <w:rPr>
        <w:rFonts w:ascii="Tahoma" w:hAnsi="Tahoma" w:cs="Tahoma"/>
        <w:i w:val="0"/>
        <w:iCs w:val="0"/>
      </w:rPr>
      <w:tab/>
      <w:t>5</w:t>
    </w:r>
    <w:r w:rsidRPr="004C662E">
      <w:rPr>
        <w:rFonts w:ascii="Tahoma" w:hAnsi="Tahoma" w:cs="Tahoma"/>
        <w:i w:val="0"/>
        <w:iCs w:val="0"/>
        <w:vertAlign w:val="superscript"/>
      </w:rPr>
      <w:t>th</w:t>
    </w:r>
    <w:r w:rsidRPr="004C662E">
      <w:rPr>
        <w:rFonts w:ascii="Tahoma" w:hAnsi="Tahoma" w:cs="Tahoma"/>
        <w:i w:val="0"/>
        <w:iCs w:val="0"/>
      </w:rPr>
      <w:t xml:space="preserve"> Floor</w:t>
    </w:r>
    <w:r>
      <w:rPr>
        <w:rFonts w:ascii="Tahoma" w:hAnsi="Tahoma" w:cs="Tahoma"/>
        <w:i w:val="0"/>
        <w:iCs w:val="0"/>
      </w:rPr>
      <w:t>,</w:t>
    </w:r>
    <w:r w:rsidRPr="004C662E">
      <w:rPr>
        <w:rFonts w:ascii="Tahoma" w:hAnsi="Tahoma" w:cs="Tahoma"/>
        <w:i w:val="0"/>
        <w:iCs w:val="0"/>
      </w:rPr>
      <w:t xml:space="preserve"> Soi Sukumvit 63 (Ekamai),</w:t>
    </w:r>
    <w:r w:rsidRPr="004C662E">
      <w:rPr>
        <w:rFonts w:ascii="Tahoma" w:hAnsi="Tahoma" w:cs="Tahoma"/>
        <w:i w:val="0"/>
        <w:iCs w:val="0"/>
      </w:rPr>
      <w:tab/>
    </w:r>
    <w:r>
      <w:rPr>
        <w:rFonts w:ascii="Tahoma" w:hAnsi="Tahoma" w:cs="Tahoma" w:hint="cs"/>
        <w:i w:val="0"/>
        <w:iCs w:val="0"/>
        <w:cs/>
      </w:rPr>
      <w:t xml:space="preserve">ชั้น </w:t>
    </w:r>
    <w:r>
      <w:rPr>
        <w:rFonts w:ascii="Tahoma" w:hAnsi="Tahoma" w:cs="Tahoma"/>
        <w:i w:val="0"/>
        <w:iCs w:val="0"/>
        <w:lang w:val="en-US"/>
      </w:rPr>
      <w:t>5</w:t>
    </w:r>
    <w:r w:rsidRPr="004C662E">
      <w:rPr>
        <w:rFonts w:ascii="Tahoma" w:hAnsi="Tahoma" w:cs="Tahoma"/>
        <w:i w:val="0"/>
        <w:iCs w:val="0"/>
      </w:rPr>
      <w:t xml:space="preserve"> </w:t>
    </w:r>
    <w:r w:rsidRPr="004C662E">
      <w:rPr>
        <w:rFonts w:ascii="Tahoma" w:hAnsi="Tahoma" w:cs="Tahoma" w:hint="cs"/>
        <w:i w:val="0"/>
        <w:iCs w:val="0"/>
        <w:cs/>
      </w:rPr>
      <w:t xml:space="preserve">ซอยสุขุมวิท </w:t>
    </w:r>
    <w:r w:rsidRPr="004C662E">
      <w:rPr>
        <w:rFonts w:ascii="Tahoma" w:hAnsi="Tahoma" w:cs="Tahoma"/>
        <w:i w:val="0"/>
        <w:iCs w:val="0"/>
      </w:rPr>
      <w:t xml:space="preserve">63 </w:t>
    </w:r>
    <w:r w:rsidRPr="004C662E">
      <w:rPr>
        <w:rFonts w:ascii="Tahoma" w:hAnsi="Tahoma" w:cs="Tahoma" w:hint="cs"/>
        <w:i w:val="0"/>
        <w:iCs w:val="0"/>
        <w:cs/>
      </w:rPr>
      <w:t>(เอกมัย)</w:t>
    </w:r>
    <w:r w:rsidRPr="004C662E">
      <w:rPr>
        <w:rFonts w:ascii="Tahoma" w:hAnsi="Tahoma" w:cs="Tahoma" w:hint="cs"/>
        <w:i w:val="0"/>
        <w:iCs w:val="0"/>
        <w:cs/>
      </w:rPr>
      <w:tab/>
    </w:r>
    <w:r w:rsidRPr="004C662E">
      <w:rPr>
        <w:rFonts w:ascii="Tahoma" w:hAnsi="Tahoma" w:cs="Tahoma"/>
        <w:i w:val="0"/>
        <w:iCs w:val="0"/>
      </w:rPr>
      <w:t xml:space="preserve">Fax: 66(2) 711 </w:t>
    </w:r>
    <w:r>
      <w:rPr>
        <w:rFonts w:ascii="Tahoma" w:hAnsi="Tahoma" w:cs="Tahoma"/>
        <w:i w:val="0"/>
        <w:iCs w:val="0"/>
      </w:rPr>
      <w:t>58</w:t>
    </w:r>
    <w:r w:rsidRPr="004C662E">
      <w:rPr>
        <w:rFonts w:ascii="Tahoma" w:hAnsi="Tahoma" w:cs="Tahoma"/>
        <w:i w:val="0"/>
        <w:iCs w:val="0"/>
      </w:rPr>
      <w:t>66</w:t>
    </w:r>
  </w:p>
  <w:p w14:paraId="53A5533E" w14:textId="77777777" w:rsidR="00E52FFF" w:rsidRPr="004C662E" w:rsidRDefault="00E52FFF" w:rsidP="00C32EC7">
    <w:pPr>
      <w:pStyle w:val="Header"/>
      <w:tabs>
        <w:tab w:val="left" w:pos="720"/>
        <w:tab w:val="left" w:pos="3960"/>
        <w:tab w:val="left" w:pos="6840"/>
      </w:tabs>
      <w:spacing w:line="240" w:lineRule="atLeast"/>
      <w:ind w:left="-630" w:right="-1504"/>
      <w:jc w:val="left"/>
      <w:rPr>
        <w:rFonts w:ascii="Tahoma" w:hAnsi="Tahoma" w:cs="Tahoma"/>
        <w:i w:val="0"/>
        <w:iCs w:val="0"/>
      </w:rPr>
    </w:pPr>
    <w:r w:rsidRPr="004C662E">
      <w:rPr>
        <w:rFonts w:ascii="Tahoma" w:hAnsi="Tahoma" w:cs="Tahoma"/>
        <w:i w:val="0"/>
        <w:iCs w:val="0"/>
      </w:rPr>
      <w:tab/>
      <w:t>Sukumvit Road, Klongton Nua,</w:t>
    </w:r>
    <w:r w:rsidRPr="004C662E">
      <w:rPr>
        <w:rFonts w:ascii="Tahoma" w:hAnsi="Tahoma" w:cs="Tahoma"/>
        <w:i w:val="0"/>
        <w:iCs w:val="0"/>
      </w:rPr>
      <w:tab/>
    </w:r>
    <w:r w:rsidRPr="004C662E">
      <w:rPr>
        <w:rFonts w:ascii="Tahoma" w:hAnsi="Tahoma" w:cs="Tahoma" w:hint="cs"/>
        <w:i w:val="0"/>
        <w:iCs w:val="0"/>
        <w:cs/>
      </w:rPr>
      <w:t>ถนนสุขุมวิท คลองตันเหนือ</w:t>
    </w:r>
    <w:r w:rsidRPr="004C662E">
      <w:rPr>
        <w:rFonts w:ascii="Tahoma" w:hAnsi="Tahoma" w:cs="Tahoma" w:hint="cs"/>
        <w:i w:val="0"/>
        <w:iCs w:val="0"/>
        <w:cs/>
      </w:rPr>
      <w:tab/>
    </w:r>
    <w:r>
      <w:rPr>
        <w:rFonts w:ascii="Tahoma" w:hAnsi="Tahoma" w:cs="Tahoma"/>
        <w:i w:val="0"/>
        <w:iCs w:val="0"/>
      </w:rPr>
      <w:t>Email: info@npssiam.co.th</w:t>
    </w:r>
  </w:p>
  <w:p w14:paraId="087750FC" w14:textId="77777777" w:rsidR="00E52FFF" w:rsidRPr="004C662E" w:rsidRDefault="00E52FFF" w:rsidP="00C32EC7">
    <w:pPr>
      <w:pStyle w:val="Header"/>
      <w:tabs>
        <w:tab w:val="left" w:pos="720"/>
        <w:tab w:val="left" w:pos="3960"/>
      </w:tabs>
      <w:spacing w:line="240" w:lineRule="atLeast"/>
      <w:jc w:val="left"/>
      <w:rPr>
        <w:rFonts w:ascii="Tahoma" w:hAnsi="Tahoma" w:cs="Tahoma"/>
        <w:i w:val="0"/>
        <w:iCs w:val="0"/>
      </w:rPr>
    </w:pPr>
    <w:r w:rsidRPr="004C662E">
      <w:rPr>
        <w:rFonts w:ascii="Tahoma" w:hAnsi="Tahoma" w:cs="Tahoma"/>
        <w:i w:val="0"/>
        <w:iCs w:val="0"/>
      </w:rPr>
      <w:tab/>
      <w:t>Wattana, Bangkok 10110 Thailand</w:t>
    </w:r>
    <w:r w:rsidRPr="004C662E">
      <w:rPr>
        <w:rFonts w:ascii="Tahoma" w:hAnsi="Tahoma" w:cs="Tahoma"/>
        <w:i w:val="0"/>
        <w:iCs w:val="0"/>
      </w:rPr>
      <w:tab/>
    </w:r>
    <w:r w:rsidRPr="004C662E">
      <w:rPr>
        <w:rFonts w:ascii="Tahoma" w:hAnsi="Tahoma" w:cs="Tahoma" w:hint="cs"/>
        <w:i w:val="0"/>
        <w:iCs w:val="0"/>
        <w:cs/>
      </w:rPr>
      <w:t xml:space="preserve">เขตวัฒนา กรุงเทพฯ </w:t>
    </w:r>
    <w:r w:rsidRPr="004C662E">
      <w:rPr>
        <w:rFonts w:ascii="Tahoma" w:hAnsi="Tahoma" w:cs="Tahoma"/>
        <w:i w:val="0"/>
        <w:iCs w:val="0"/>
      </w:rPr>
      <w:t>10110</w:t>
    </w:r>
  </w:p>
  <w:p w14:paraId="646A96C1" w14:textId="77777777" w:rsidR="00E52FFF" w:rsidRPr="0059333F" w:rsidRDefault="00E52FFF" w:rsidP="00C33C7F">
    <w:pPr>
      <w:pStyle w:val="Header"/>
      <w:jc w:val="left"/>
      <w:rPr>
        <w:i w:val="0"/>
        <w:i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9450EE"/>
    <w:multiLevelType w:val="hybridMultilevel"/>
    <w:tmpl w:val="F55A46C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5625F6"/>
    <w:multiLevelType w:val="hybridMultilevel"/>
    <w:tmpl w:val="2C3A1F20"/>
    <w:lvl w:ilvl="0" w:tplc="82A68404">
      <w:start w:val="5"/>
      <w:numFmt w:val="bullet"/>
      <w:lvlText w:val="-"/>
      <w:lvlJc w:val="left"/>
      <w:pPr>
        <w:ind w:left="720" w:hanging="360"/>
      </w:pPr>
      <w:rPr>
        <w:rFonts w:ascii="Times New Roman" w:eastAsia="Calibri" w:hAnsi="Times New Roman" w:cs="Times New Roman" w:hint="default"/>
      </w:rPr>
    </w:lvl>
    <w:lvl w:ilvl="1" w:tplc="07EE770A" w:tentative="1">
      <w:start w:val="1"/>
      <w:numFmt w:val="bullet"/>
      <w:lvlText w:val="o"/>
      <w:lvlJc w:val="left"/>
      <w:pPr>
        <w:ind w:left="1440" w:hanging="360"/>
      </w:pPr>
      <w:rPr>
        <w:rFonts w:ascii="Courier New" w:hAnsi="Courier New" w:cs="Courier New" w:hint="default"/>
      </w:rPr>
    </w:lvl>
    <w:lvl w:ilvl="2" w:tplc="42B6C55A" w:tentative="1">
      <w:start w:val="1"/>
      <w:numFmt w:val="bullet"/>
      <w:lvlText w:val=""/>
      <w:lvlJc w:val="left"/>
      <w:pPr>
        <w:ind w:left="2160" w:hanging="360"/>
      </w:pPr>
      <w:rPr>
        <w:rFonts w:ascii="Wingdings" w:hAnsi="Wingdings" w:hint="default"/>
      </w:rPr>
    </w:lvl>
    <w:lvl w:ilvl="3" w:tplc="AA808258" w:tentative="1">
      <w:start w:val="1"/>
      <w:numFmt w:val="bullet"/>
      <w:lvlText w:val=""/>
      <w:lvlJc w:val="left"/>
      <w:pPr>
        <w:ind w:left="2880" w:hanging="360"/>
      </w:pPr>
      <w:rPr>
        <w:rFonts w:ascii="Symbol" w:hAnsi="Symbol" w:hint="default"/>
      </w:rPr>
    </w:lvl>
    <w:lvl w:ilvl="4" w:tplc="D8CEEACC" w:tentative="1">
      <w:start w:val="1"/>
      <w:numFmt w:val="bullet"/>
      <w:lvlText w:val="o"/>
      <w:lvlJc w:val="left"/>
      <w:pPr>
        <w:ind w:left="3600" w:hanging="360"/>
      </w:pPr>
      <w:rPr>
        <w:rFonts w:ascii="Courier New" w:hAnsi="Courier New" w:cs="Courier New" w:hint="default"/>
      </w:rPr>
    </w:lvl>
    <w:lvl w:ilvl="5" w:tplc="2626D772" w:tentative="1">
      <w:start w:val="1"/>
      <w:numFmt w:val="bullet"/>
      <w:lvlText w:val=""/>
      <w:lvlJc w:val="left"/>
      <w:pPr>
        <w:ind w:left="4320" w:hanging="360"/>
      </w:pPr>
      <w:rPr>
        <w:rFonts w:ascii="Wingdings" w:hAnsi="Wingdings" w:hint="default"/>
      </w:rPr>
    </w:lvl>
    <w:lvl w:ilvl="6" w:tplc="A7644D16" w:tentative="1">
      <w:start w:val="1"/>
      <w:numFmt w:val="bullet"/>
      <w:lvlText w:val=""/>
      <w:lvlJc w:val="left"/>
      <w:pPr>
        <w:ind w:left="5040" w:hanging="360"/>
      </w:pPr>
      <w:rPr>
        <w:rFonts w:ascii="Symbol" w:hAnsi="Symbol" w:hint="default"/>
      </w:rPr>
    </w:lvl>
    <w:lvl w:ilvl="7" w:tplc="CC86CECC" w:tentative="1">
      <w:start w:val="1"/>
      <w:numFmt w:val="bullet"/>
      <w:lvlText w:val="o"/>
      <w:lvlJc w:val="left"/>
      <w:pPr>
        <w:ind w:left="5760" w:hanging="360"/>
      </w:pPr>
      <w:rPr>
        <w:rFonts w:ascii="Courier New" w:hAnsi="Courier New" w:cs="Courier New" w:hint="default"/>
      </w:rPr>
    </w:lvl>
    <w:lvl w:ilvl="8" w:tplc="05AE4AEC" w:tentative="1">
      <w:start w:val="1"/>
      <w:numFmt w:val="bullet"/>
      <w:lvlText w:val=""/>
      <w:lvlJc w:val="left"/>
      <w:pPr>
        <w:ind w:left="6480" w:hanging="360"/>
      </w:pPr>
      <w:rPr>
        <w:rFonts w:ascii="Wingdings" w:hAnsi="Wingdings" w:hint="default"/>
      </w:rPr>
    </w:lvl>
  </w:abstractNum>
  <w:abstractNum w:abstractNumId="5" w15:restartNumberingAfterBreak="0">
    <w:nsid w:val="16B846D7"/>
    <w:multiLevelType w:val="multilevel"/>
    <w:tmpl w:val="CC44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1B0DCA"/>
    <w:multiLevelType w:val="hybridMultilevel"/>
    <w:tmpl w:val="C97C22AC"/>
    <w:lvl w:ilvl="0" w:tplc="6AD84D98">
      <w:start w:val="1"/>
      <w:numFmt w:val="decimal"/>
      <w:lvlText w:val="%1"/>
      <w:lvlJc w:val="left"/>
      <w:pPr>
        <w:ind w:left="3330" w:hanging="108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C005DBA"/>
    <w:multiLevelType w:val="hybridMultilevel"/>
    <w:tmpl w:val="F52C41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2B47BD7"/>
    <w:multiLevelType w:val="hybridMultilevel"/>
    <w:tmpl w:val="7A768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275C3"/>
    <w:multiLevelType w:val="hybridMultilevel"/>
    <w:tmpl w:val="34786D84"/>
    <w:lvl w:ilvl="0" w:tplc="E58476B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D5C15"/>
    <w:multiLevelType w:val="hybridMultilevel"/>
    <w:tmpl w:val="802EE400"/>
    <w:lvl w:ilvl="0" w:tplc="04090001">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32EE0494"/>
    <w:multiLevelType w:val="hybridMultilevel"/>
    <w:tmpl w:val="989650F2"/>
    <w:lvl w:ilvl="0" w:tplc="123830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13" w15:restartNumberingAfterBreak="0">
    <w:nsid w:val="3B643605"/>
    <w:multiLevelType w:val="hybridMultilevel"/>
    <w:tmpl w:val="57AE1A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6D6DC8"/>
    <w:multiLevelType w:val="hybridMultilevel"/>
    <w:tmpl w:val="21E0044A"/>
    <w:lvl w:ilvl="0" w:tplc="61627D1C">
      <w:start w:val="5"/>
      <w:numFmt w:val="bullet"/>
      <w:lvlText w:val="-"/>
      <w:lvlJc w:val="left"/>
      <w:pPr>
        <w:ind w:left="706" w:hanging="360"/>
      </w:pPr>
      <w:rPr>
        <w:rFonts w:ascii="Times New Roman" w:eastAsia="Times New Roman" w:hAnsi="Times New Roman" w:cs="Times New Roman"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5" w15:restartNumberingAfterBreak="0">
    <w:nsid w:val="48077858"/>
    <w:multiLevelType w:val="hybridMultilevel"/>
    <w:tmpl w:val="26FCDB0A"/>
    <w:lvl w:ilvl="0" w:tplc="AE56AAF2">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AAA27C5"/>
    <w:multiLevelType w:val="hybridMultilevel"/>
    <w:tmpl w:val="4DECB2B2"/>
    <w:lvl w:ilvl="0" w:tplc="72DA8BD6">
      <w:start w:val="1"/>
      <w:numFmt w:val="decimal"/>
      <w:lvlText w:val="%1."/>
      <w:lvlJc w:val="left"/>
      <w:pPr>
        <w:ind w:left="1080" w:hanging="360"/>
      </w:pPr>
      <w:rPr>
        <w:rFonts w:hint="default"/>
        <w:sz w:val="30"/>
        <w:szCs w:val="30"/>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4B245F0A"/>
    <w:multiLevelType w:val="hybridMultilevel"/>
    <w:tmpl w:val="E9227A1C"/>
    <w:lvl w:ilvl="0" w:tplc="CA580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914FA6"/>
    <w:multiLevelType w:val="hybridMultilevel"/>
    <w:tmpl w:val="1F64BC0E"/>
    <w:lvl w:ilvl="0" w:tplc="B3C4196E">
      <w:start w:val="1"/>
      <w:numFmt w:val="upperLetter"/>
      <w:lvlText w:val="%1)"/>
      <w:lvlJc w:val="left"/>
      <w:pPr>
        <w:ind w:left="720" w:hanging="360"/>
      </w:pPr>
      <w:rPr>
        <w:rFonts w:hint="default"/>
      </w:rPr>
    </w:lvl>
    <w:lvl w:ilvl="1" w:tplc="0906A190" w:tentative="1">
      <w:start w:val="1"/>
      <w:numFmt w:val="lowerLetter"/>
      <w:lvlText w:val="%2."/>
      <w:lvlJc w:val="left"/>
      <w:pPr>
        <w:ind w:left="1440" w:hanging="360"/>
      </w:pPr>
    </w:lvl>
    <w:lvl w:ilvl="2" w:tplc="B7AAA576" w:tentative="1">
      <w:start w:val="1"/>
      <w:numFmt w:val="lowerRoman"/>
      <w:lvlText w:val="%3."/>
      <w:lvlJc w:val="right"/>
      <w:pPr>
        <w:ind w:left="2160" w:hanging="180"/>
      </w:pPr>
    </w:lvl>
    <w:lvl w:ilvl="3" w:tplc="3FC4C04A" w:tentative="1">
      <w:start w:val="1"/>
      <w:numFmt w:val="decimal"/>
      <w:lvlText w:val="%4."/>
      <w:lvlJc w:val="left"/>
      <w:pPr>
        <w:ind w:left="2880" w:hanging="360"/>
      </w:pPr>
    </w:lvl>
    <w:lvl w:ilvl="4" w:tplc="5516BCD8" w:tentative="1">
      <w:start w:val="1"/>
      <w:numFmt w:val="lowerLetter"/>
      <w:lvlText w:val="%5."/>
      <w:lvlJc w:val="left"/>
      <w:pPr>
        <w:ind w:left="3600" w:hanging="360"/>
      </w:pPr>
    </w:lvl>
    <w:lvl w:ilvl="5" w:tplc="5442ECCC" w:tentative="1">
      <w:start w:val="1"/>
      <w:numFmt w:val="lowerRoman"/>
      <w:lvlText w:val="%6."/>
      <w:lvlJc w:val="right"/>
      <w:pPr>
        <w:ind w:left="4320" w:hanging="180"/>
      </w:pPr>
    </w:lvl>
    <w:lvl w:ilvl="6" w:tplc="DE9A5F54" w:tentative="1">
      <w:start w:val="1"/>
      <w:numFmt w:val="decimal"/>
      <w:lvlText w:val="%7."/>
      <w:lvlJc w:val="left"/>
      <w:pPr>
        <w:ind w:left="5040" w:hanging="360"/>
      </w:pPr>
    </w:lvl>
    <w:lvl w:ilvl="7" w:tplc="99F85DC6" w:tentative="1">
      <w:start w:val="1"/>
      <w:numFmt w:val="lowerLetter"/>
      <w:lvlText w:val="%8."/>
      <w:lvlJc w:val="left"/>
      <w:pPr>
        <w:ind w:left="5760" w:hanging="360"/>
      </w:pPr>
    </w:lvl>
    <w:lvl w:ilvl="8" w:tplc="F4E4708E" w:tentative="1">
      <w:start w:val="1"/>
      <w:numFmt w:val="lowerRoman"/>
      <w:lvlText w:val="%9."/>
      <w:lvlJc w:val="right"/>
      <w:pPr>
        <w:ind w:left="6480" w:hanging="180"/>
      </w:pPr>
    </w:lvl>
  </w:abstractNum>
  <w:abstractNum w:abstractNumId="19" w15:restartNumberingAfterBreak="0">
    <w:nsid w:val="4EB1287E"/>
    <w:multiLevelType w:val="hybridMultilevel"/>
    <w:tmpl w:val="8ABCF2D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442702"/>
    <w:multiLevelType w:val="hybridMultilevel"/>
    <w:tmpl w:val="53B606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DDD3C6D"/>
    <w:multiLevelType w:val="hybridMultilevel"/>
    <w:tmpl w:val="10362ED0"/>
    <w:lvl w:ilvl="0" w:tplc="4AEA8204">
      <w:numFmt w:val="bullet"/>
      <w:lvlText w:val="-"/>
      <w:lvlJc w:val="left"/>
      <w:pPr>
        <w:ind w:left="702" w:hanging="360"/>
      </w:pPr>
      <w:rPr>
        <w:rFonts w:ascii="Angsana New" w:eastAsia="Calibri" w:hAnsi="Angsana New" w:cs="Angsana New" w:hint="default"/>
      </w:rPr>
    </w:lvl>
    <w:lvl w:ilvl="1" w:tplc="41BA0AB4" w:tentative="1">
      <w:start w:val="1"/>
      <w:numFmt w:val="bullet"/>
      <w:lvlText w:val="o"/>
      <w:lvlJc w:val="left"/>
      <w:pPr>
        <w:ind w:left="1422" w:hanging="360"/>
      </w:pPr>
      <w:rPr>
        <w:rFonts w:ascii="Courier New" w:hAnsi="Courier New" w:cs="Courier New" w:hint="default"/>
      </w:rPr>
    </w:lvl>
    <w:lvl w:ilvl="2" w:tplc="F604AC34" w:tentative="1">
      <w:start w:val="1"/>
      <w:numFmt w:val="bullet"/>
      <w:lvlText w:val=""/>
      <w:lvlJc w:val="left"/>
      <w:pPr>
        <w:ind w:left="2142" w:hanging="360"/>
      </w:pPr>
      <w:rPr>
        <w:rFonts w:ascii="Wingdings" w:hAnsi="Wingdings" w:hint="default"/>
      </w:rPr>
    </w:lvl>
    <w:lvl w:ilvl="3" w:tplc="DBC83086" w:tentative="1">
      <w:start w:val="1"/>
      <w:numFmt w:val="bullet"/>
      <w:lvlText w:val=""/>
      <w:lvlJc w:val="left"/>
      <w:pPr>
        <w:ind w:left="2862" w:hanging="360"/>
      </w:pPr>
      <w:rPr>
        <w:rFonts w:ascii="Symbol" w:hAnsi="Symbol" w:hint="default"/>
      </w:rPr>
    </w:lvl>
    <w:lvl w:ilvl="4" w:tplc="E36E9882" w:tentative="1">
      <w:start w:val="1"/>
      <w:numFmt w:val="bullet"/>
      <w:lvlText w:val="o"/>
      <w:lvlJc w:val="left"/>
      <w:pPr>
        <w:ind w:left="3582" w:hanging="360"/>
      </w:pPr>
      <w:rPr>
        <w:rFonts w:ascii="Courier New" w:hAnsi="Courier New" w:cs="Courier New" w:hint="default"/>
      </w:rPr>
    </w:lvl>
    <w:lvl w:ilvl="5" w:tplc="4962CAEE" w:tentative="1">
      <w:start w:val="1"/>
      <w:numFmt w:val="bullet"/>
      <w:lvlText w:val=""/>
      <w:lvlJc w:val="left"/>
      <w:pPr>
        <w:ind w:left="4302" w:hanging="360"/>
      </w:pPr>
      <w:rPr>
        <w:rFonts w:ascii="Wingdings" w:hAnsi="Wingdings" w:hint="default"/>
      </w:rPr>
    </w:lvl>
    <w:lvl w:ilvl="6" w:tplc="A9080F18" w:tentative="1">
      <w:start w:val="1"/>
      <w:numFmt w:val="bullet"/>
      <w:lvlText w:val=""/>
      <w:lvlJc w:val="left"/>
      <w:pPr>
        <w:ind w:left="5022" w:hanging="360"/>
      </w:pPr>
      <w:rPr>
        <w:rFonts w:ascii="Symbol" w:hAnsi="Symbol" w:hint="default"/>
      </w:rPr>
    </w:lvl>
    <w:lvl w:ilvl="7" w:tplc="7AE66DE2" w:tentative="1">
      <w:start w:val="1"/>
      <w:numFmt w:val="bullet"/>
      <w:lvlText w:val="o"/>
      <w:lvlJc w:val="left"/>
      <w:pPr>
        <w:ind w:left="5742" w:hanging="360"/>
      </w:pPr>
      <w:rPr>
        <w:rFonts w:ascii="Courier New" w:hAnsi="Courier New" w:cs="Courier New" w:hint="default"/>
      </w:rPr>
    </w:lvl>
    <w:lvl w:ilvl="8" w:tplc="D46E3F30" w:tentative="1">
      <w:start w:val="1"/>
      <w:numFmt w:val="bullet"/>
      <w:lvlText w:val=""/>
      <w:lvlJc w:val="left"/>
      <w:pPr>
        <w:ind w:left="6462" w:hanging="360"/>
      </w:pPr>
      <w:rPr>
        <w:rFonts w:ascii="Wingdings" w:hAnsi="Wingdings" w:hint="default"/>
      </w:rPr>
    </w:lvl>
  </w:abstractNum>
  <w:abstractNum w:abstractNumId="23" w15:restartNumberingAfterBreak="0">
    <w:nsid w:val="5F4537CE"/>
    <w:multiLevelType w:val="hybridMultilevel"/>
    <w:tmpl w:val="68F27DF8"/>
    <w:lvl w:ilvl="0" w:tplc="962C9594">
      <w:start w:val="1"/>
      <w:numFmt w:val="bullet"/>
      <w:lvlText w:val="•"/>
      <w:lvlJc w:val="left"/>
      <w:pPr>
        <w:ind w:left="720" w:hanging="360"/>
      </w:pPr>
      <w:rPr>
        <w:rFonts w:ascii="Arial" w:hAnsi="Arial" w:hint="default"/>
      </w:rPr>
    </w:lvl>
    <w:lvl w:ilvl="1" w:tplc="19F645D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D5EB8"/>
    <w:multiLevelType w:val="hybridMultilevel"/>
    <w:tmpl w:val="01C8A35A"/>
    <w:lvl w:ilvl="0" w:tplc="873ED266">
      <w:start w:val="1"/>
      <w:numFmt w:val="lowerLetter"/>
      <w:lvlText w:val="%1)"/>
      <w:lvlJc w:val="left"/>
      <w:pPr>
        <w:ind w:left="900" w:hanging="540"/>
      </w:pPr>
      <w:rPr>
        <w:rFonts w:cs="Cordia New"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5" w15:restartNumberingAfterBreak="0">
    <w:nsid w:val="644E5F75"/>
    <w:multiLevelType w:val="hybridMultilevel"/>
    <w:tmpl w:val="9EA8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167B79"/>
    <w:multiLevelType w:val="hybridMultilevel"/>
    <w:tmpl w:val="2FA0687C"/>
    <w:lvl w:ilvl="0" w:tplc="E8D2456E">
      <w:start w:val="5"/>
      <w:numFmt w:val="bullet"/>
      <w:lvlText w:val="-"/>
      <w:lvlJc w:val="left"/>
      <w:pPr>
        <w:ind w:left="1080" w:hanging="360"/>
      </w:pPr>
      <w:rPr>
        <w:rFonts w:ascii="Times New Roman" w:eastAsia="Calibri"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7" w15:restartNumberingAfterBreak="0">
    <w:nsid w:val="6ABD34EF"/>
    <w:multiLevelType w:val="hybridMultilevel"/>
    <w:tmpl w:val="AFE09B44"/>
    <w:lvl w:ilvl="0" w:tplc="6AD84D98">
      <w:start w:val="1"/>
      <w:numFmt w:val="upp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8D5658"/>
    <w:multiLevelType w:val="hybridMultilevel"/>
    <w:tmpl w:val="7CF2C7FA"/>
    <w:lvl w:ilvl="0" w:tplc="17F8C532">
      <w:start w:val="1"/>
      <w:numFmt w:val="bullet"/>
      <w:lvlText w:val=""/>
      <w:lvlJc w:val="left"/>
      <w:pPr>
        <w:ind w:left="720" w:hanging="360"/>
      </w:pPr>
      <w:rPr>
        <w:rFonts w:ascii="Symbol" w:hAnsi="Symbol" w:hint="default"/>
      </w:rPr>
    </w:lvl>
    <w:lvl w:ilvl="1" w:tplc="8E46755E" w:tentative="1">
      <w:start w:val="1"/>
      <w:numFmt w:val="bullet"/>
      <w:lvlText w:val="o"/>
      <w:lvlJc w:val="left"/>
      <w:pPr>
        <w:ind w:left="1440" w:hanging="360"/>
      </w:pPr>
      <w:rPr>
        <w:rFonts w:ascii="Courier New" w:hAnsi="Courier New" w:cs="Courier New" w:hint="default"/>
      </w:rPr>
    </w:lvl>
    <w:lvl w:ilvl="2" w:tplc="29587996" w:tentative="1">
      <w:start w:val="1"/>
      <w:numFmt w:val="bullet"/>
      <w:lvlText w:val=""/>
      <w:lvlJc w:val="left"/>
      <w:pPr>
        <w:ind w:left="2160" w:hanging="360"/>
      </w:pPr>
      <w:rPr>
        <w:rFonts w:ascii="Wingdings" w:hAnsi="Wingdings" w:hint="default"/>
      </w:rPr>
    </w:lvl>
    <w:lvl w:ilvl="3" w:tplc="0812DFB4" w:tentative="1">
      <w:start w:val="1"/>
      <w:numFmt w:val="bullet"/>
      <w:lvlText w:val=""/>
      <w:lvlJc w:val="left"/>
      <w:pPr>
        <w:ind w:left="2880" w:hanging="360"/>
      </w:pPr>
      <w:rPr>
        <w:rFonts w:ascii="Symbol" w:hAnsi="Symbol" w:hint="default"/>
      </w:rPr>
    </w:lvl>
    <w:lvl w:ilvl="4" w:tplc="AD761E10" w:tentative="1">
      <w:start w:val="1"/>
      <w:numFmt w:val="bullet"/>
      <w:lvlText w:val="o"/>
      <w:lvlJc w:val="left"/>
      <w:pPr>
        <w:ind w:left="3600" w:hanging="360"/>
      </w:pPr>
      <w:rPr>
        <w:rFonts w:ascii="Courier New" w:hAnsi="Courier New" w:cs="Courier New" w:hint="default"/>
      </w:rPr>
    </w:lvl>
    <w:lvl w:ilvl="5" w:tplc="AAF857A8" w:tentative="1">
      <w:start w:val="1"/>
      <w:numFmt w:val="bullet"/>
      <w:lvlText w:val=""/>
      <w:lvlJc w:val="left"/>
      <w:pPr>
        <w:ind w:left="4320" w:hanging="360"/>
      </w:pPr>
      <w:rPr>
        <w:rFonts w:ascii="Wingdings" w:hAnsi="Wingdings" w:hint="default"/>
      </w:rPr>
    </w:lvl>
    <w:lvl w:ilvl="6" w:tplc="3248736C" w:tentative="1">
      <w:start w:val="1"/>
      <w:numFmt w:val="bullet"/>
      <w:lvlText w:val=""/>
      <w:lvlJc w:val="left"/>
      <w:pPr>
        <w:ind w:left="5040" w:hanging="360"/>
      </w:pPr>
      <w:rPr>
        <w:rFonts w:ascii="Symbol" w:hAnsi="Symbol" w:hint="default"/>
      </w:rPr>
    </w:lvl>
    <w:lvl w:ilvl="7" w:tplc="7EAAC788" w:tentative="1">
      <w:start w:val="1"/>
      <w:numFmt w:val="bullet"/>
      <w:lvlText w:val="o"/>
      <w:lvlJc w:val="left"/>
      <w:pPr>
        <w:ind w:left="5760" w:hanging="360"/>
      </w:pPr>
      <w:rPr>
        <w:rFonts w:ascii="Courier New" w:hAnsi="Courier New" w:cs="Courier New" w:hint="default"/>
      </w:rPr>
    </w:lvl>
    <w:lvl w:ilvl="8" w:tplc="37CE6750" w:tentative="1">
      <w:start w:val="1"/>
      <w:numFmt w:val="bullet"/>
      <w:lvlText w:val=""/>
      <w:lvlJc w:val="left"/>
      <w:pPr>
        <w:ind w:left="6480" w:hanging="360"/>
      </w:pPr>
      <w:rPr>
        <w:rFonts w:ascii="Wingdings" w:hAnsi="Wingdings" w:hint="default"/>
      </w:rPr>
    </w:lvl>
  </w:abstractNum>
  <w:abstractNum w:abstractNumId="31" w15:restartNumberingAfterBreak="0">
    <w:nsid w:val="74C74798"/>
    <w:multiLevelType w:val="hybridMultilevel"/>
    <w:tmpl w:val="99B41686"/>
    <w:lvl w:ilvl="0" w:tplc="09DC95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C65C30"/>
    <w:multiLevelType w:val="hybridMultilevel"/>
    <w:tmpl w:val="20304DDE"/>
    <w:lvl w:ilvl="0" w:tplc="04090001">
      <w:start w:val="1"/>
      <w:numFmt w:val="bullet"/>
      <w:pStyle w:val="BodyTextbullet"/>
      <w:lvlText w:val=""/>
      <w:lvlJc w:val="left"/>
      <w:pPr>
        <w:tabs>
          <w:tab w:val="num" w:pos="1080"/>
        </w:tabs>
        <w:ind w:left="1080" w:hanging="360"/>
      </w:pPr>
      <w:rPr>
        <w:rFonts w:ascii="Symbol" w:hAnsi="Symbol" w:hint="default"/>
        <w:color w:val="auto"/>
        <w:sz w:val="22"/>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73B5E4E"/>
    <w:multiLevelType w:val="hybridMultilevel"/>
    <w:tmpl w:val="342A988E"/>
    <w:lvl w:ilvl="0" w:tplc="FF9A63DA">
      <w:start w:val="1"/>
      <w:numFmt w:val="decimal"/>
      <w:lvlText w:val="%1."/>
      <w:lvlJc w:val="left"/>
      <w:pPr>
        <w:ind w:left="1080" w:hanging="360"/>
      </w:pPr>
    </w:lvl>
    <w:lvl w:ilvl="1" w:tplc="0206F03C" w:tentative="1">
      <w:start w:val="1"/>
      <w:numFmt w:val="lowerLetter"/>
      <w:lvlText w:val="%2."/>
      <w:lvlJc w:val="left"/>
      <w:pPr>
        <w:ind w:left="1800" w:hanging="360"/>
      </w:pPr>
    </w:lvl>
    <w:lvl w:ilvl="2" w:tplc="D60C068C" w:tentative="1">
      <w:start w:val="1"/>
      <w:numFmt w:val="lowerRoman"/>
      <w:lvlText w:val="%3."/>
      <w:lvlJc w:val="right"/>
      <w:pPr>
        <w:ind w:left="2520" w:hanging="180"/>
      </w:pPr>
    </w:lvl>
    <w:lvl w:ilvl="3" w:tplc="770C9702" w:tentative="1">
      <w:start w:val="1"/>
      <w:numFmt w:val="decimal"/>
      <w:lvlText w:val="%4."/>
      <w:lvlJc w:val="left"/>
      <w:pPr>
        <w:ind w:left="3240" w:hanging="360"/>
      </w:pPr>
    </w:lvl>
    <w:lvl w:ilvl="4" w:tplc="9F68DB24" w:tentative="1">
      <w:start w:val="1"/>
      <w:numFmt w:val="lowerLetter"/>
      <w:lvlText w:val="%5."/>
      <w:lvlJc w:val="left"/>
      <w:pPr>
        <w:ind w:left="3960" w:hanging="360"/>
      </w:pPr>
    </w:lvl>
    <w:lvl w:ilvl="5" w:tplc="B1C8D1D6" w:tentative="1">
      <w:start w:val="1"/>
      <w:numFmt w:val="lowerRoman"/>
      <w:lvlText w:val="%6."/>
      <w:lvlJc w:val="right"/>
      <w:pPr>
        <w:ind w:left="4680" w:hanging="180"/>
      </w:pPr>
    </w:lvl>
    <w:lvl w:ilvl="6" w:tplc="9100319A" w:tentative="1">
      <w:start w:val="1"/>
      <w:numFmt w:val="decimal"/>
      <w:lvlText w:val="%7."/>
      <w:lvlJc w:val="left"/>
      <w:pPr>
        <w:ind w:left="5400" w:hanging="360"/>
      </w:pPr>
    </w:lvl>
    <w:lvl w:ilvl="7" w:tplc="6DD29C88" w:tentative="1">
      <w:start w:val="1"/>
      <w:numFmt w:val="lowerLetter"/>
      <w:lvlText w:val="%8."/>
      <w:lvlJc w:val="left"/>
      <w:pPr>
        <w:ind w:left="6120" w:hanging="360"/>
      </w:pPr>
    </w:lvl>
    <w:lvl w:ilvl="8" w:tplc="8BD0343C" w:tentative="1">
      <w:start w:val="1"/>
      <w:numFmt w:val="lowerRoman"/>
      <w:lvlText w:val="%9."/>
      <w:lvlJc w:val="right"/>
      <w:pPr>
        <w:ind w:left="6840" w:hanging="180"/>
      </w:pPr>
    </w:lvl>
  </w:abstractNum>
  <w:abstractNum w:abstractNumId="34" w15:restartNumberingAfterBreak="0">
    <w:nsid w:val="7F801ADD"/>
    <w:multiLevelType w:val="hybridMultilevel"/>
    <w:tmpl w:val="91307BFC"/>
    <w:lvl w:ilvl="0" w:tplc="0409000F">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1636061918">
    <w:abstractNumId w:val="28"/>
  </w:num>
  <w:num w:numId="2" w16cid:durableId="1780370195">
    <w:abstractNumId w:val="32"/>
  </w:num>
  <w:num w:numId="3" w16cid:durableId="115418060">
    <w:abstractNumId w:val="0"/>
  </w:num>
  <w:num w:numId="4" w16cid:durableId="1544712318">
    <w:abstractNumId w:val="29"/>
  </w:num>
  <w:num w:numId="5" w16cid:durableId="1580670706">
    <w:abstractNumId w:val="3"/>
  </w:num>
  <w:num w:numId="6" w16cid:durableId="902570088">
    <w:abstractNumId w:val="17"/>
  </w:num>
  <w:num w:numId="7" w16cid:durableId="824004681">
    <w:abstractNumId w:val="21"/>
  </w:num>
  <w:num w:numId="8" w16cid:durableId="871111170">
    <w:abstractNumId w:val="4"/>
  </w:num>
  <w:num w:numId="9" w16cid:durableId="1652830153">
    <w:abstractNumId w:val="7"/>
  </w:num>
  <w:num w:numId="10" w16cid:durableId="415906912">
    <w:abstractNumId w:val="33"/>
  </w:num>
  <w:num w:numId="11" w16cid:durableId="1887716260">
    <w:abstractNumId w:val="26"/>
  </w:num>
  <w:num w:numId="12" w16cid:durableId="561865946">
    <w:abstractNumId w:val="30"/>
  </w:num>
  <w:num w:numId="13" w16cid:durableId="1968387587">
    <w:abstractNumId w:val="15"/>
  </w:num>
  <w:num w:numId="14" w16cid:durableId="1600672420">
    <w:abstractNumId w:val="2"/>
  </w:num>
  <w:num w:numId="15" w16cid:durableId="1210534291">
    <w:abstractNumId w:val="27"/>
  </w:num>
  <w:num w:numId="16" w16cid:durableId="52892816">
    <w:abstractNumId w:val="24"/>
  </w:num>
  <w:num w:numId="17" w16cid:durableId="731544268">
    <w:abstractNumId w:val="34"/>
  </w:num>
  <w:num w:numId="18" w16cid:durableId="1605915046">
    <w:abstractNumId w:val="6"/>
  </w:num>
  <w:num w:numId="19" w16cid:durableId="352460806">
    <w:abstractNumId w:val="11"/>
  </w:num>
  <w:num w:numId="20" w16cid:durableId="2137403164">
    <w:abstractNumId w:val="18"/>
  </w:num>
  <w:num w:numId="21" w16cid:durableId="794979366">
    <w:abstractNumId w:val="10"/>
  </w:num>
  <w:num w:numId="22" w16cid:durableId="352458864">
    <w:abstractNumId w:val="22"/>
  </w:num>
  <w:num w:numId="23" w16cid:durableId="583997477">
    <w:abstractNumId w:val="16"/>
  </w:num>
  <w:num w:numId="24" w16cid:durableId="170947496">
    <w:abstractNumId w:val="9"/>
  </w:num>
  <w:num w:numId="25" w16cid:durableId="1226337069">
    <w:abstractNumId w:val="23"/>
  </w:num>
  <w:num w:numId="26" w16cid:durableId="569577472">
    <w:abstractNumId w:val="5"/>
  </w:num>
  <w:num w:numId="27" w16cid:durableId="382173100">
    <w:abstractNumId w:val="8"/>
  </w:num>
  <w:num w:numId="28" w16cid:durableId="711882379">
    <w:abstractNumId w:val="14"/>
  </w:num>
  <w:num w:numId="29" w16cid:durableId="1348093747">
    <w:abstractNumId w:val="25"/>
  </w:num>
  <w:num w:numId="30" w16cid:durableId="250704691">
    <w:abstractNumId w:val="19"/>
  </w:num>
  <w:num w:numId="31" w16cid:durableId="1027828092">
    <w:abstractNumId w:val="31"/>
  </w:num>
  <w:num w:numId="32" w16cid:durableId="1375740628">
    <w:abstractNumId w:val="1"/>
  </w:num>
  <w:num w:numId="33" w16cid:durableId="1719427441">
    <w:abstractNumId w:val="12"/>
  </w:num>
  <w:num w:numId="34" w16cid:durableId="1677413955">
    <w:abstractNumId w:val="20"/>
  </w:num>
  <w:num w:numId="35" w16cid:durableId="13260158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Cz70+7uYijYjsHNGaiu+a+3oizs3Zt0DkrhQwJohPmDFU1R+wni8pBmNZGIe3oHSFdjMFGump8UuzkRTbe18Jg==" w:salt="6tZz2SQ9k60+MhgMiB43UA=="/>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24E"/>
    <w:rsid w:val="00001541"/>
    <w:rsid w:val="00002229"/>
    <w:rsid w:val="00005F91"/>
    <w:rsid w:val="00007DC4"/>
    <w:rsid w:val="00012F3A"/>
    <w:rsid w:val="00014FB6"/>
    <w:rsid w:val="00020D81"/>
    <w:rsid w:val="00021937"/>
    <w:rsid w:val="00022C49"/>
    <w:rsid w:val="000252F4"/>
    <w:rsid w:val="00026819"/>
    <w:rsid w:val="000272B6"/>
    <w:rsid w:val="000318F6"/>
    <w:rsid w:val="00031AA6"/>
    <w:rsid w:val="00031B8D"/>
    <w:rsid w:val="00032746"/>
    <w:rsid w:val="000333EB"/>
    <w:rsid w:val="000335D1"/>
    <w:rsid w:val="00033E62"/>
    <w:rsid w:val="00036581"/>
    <w:rsid w:val="00040645"/>
    <w:rsid w:val="00041251"/>
    <w:rsid w:val="0004169F"/>
    <w:rsid w:val="00043C6A"/>
    <w:rsid w:val="00045269"/>
    <w:rsid w:val="00046039"/>
    <w:rsid w:val="000502EA"/>
    <w:rsid w:val="00051C9B"/>
    <w:rsid w:val="000531B5"/>
    <w:rsid w:val="00053F81"/>
    <w:rsid w:val="000607BB"/>
    <w:rsid w:val="000616A6"/>
    <w:rsid w:val="000621F2"/>
    <w:rsid w:val="00062406"/>
    <w:rsid w:val="00062F07"/>
    <w:rsid w:val="00064D0F"/>
    <w:rsid w:val="00070156"/>
    <w:rsid w:val="00070798"/>
    <w:rsid w:val="00074803"/>
    <w:rsid w:val="0007786F"/>
    <w:rsid w:val="00077E0F"/>
    <w:rsid w:val="000810CB"/>
    <w:rsid w:val="000828E8"/>
    <w:rsid w:val="0008355D"/>
    <w:rsid w:val="000841B4"/>
    <w:rsid w:val="000845FA"/>
    <w:rsid w:val="0009567B"/>
    <w:rsid w:val="00095B5E"/>
    <w:rsid w:val="00095B7D"/>
    <w:rsid w:val="000A0F8F"/>
    <w:rsid w:val="000A2302"/>
    <w:rsid w:val="000A48DD"/>
    <w:rsid w:val="000A614E"/>
    <w:rsid w:val="000B29E5"/>
    <w:rsid w:val="000B4E69"/>
    <w:rsid w:val="000B650F"/>
    <w:rsid w:val="000C0143"/>
    <w:rsid w:val="000C1243"/>
    <w:rsid w:val="000C2588"/>
    <w:rsid w:val="000C343D"/>
    <w:rsid w:val="000C4AA5"/>
    <w:rsid w:val="000C68DD"/>
    <w:rsid w:val="000D14F7"/>
    <w:rsid w:val="000D21AC"/>
    <w:rsid w:val="000D2A5D"/>
    <w:rsid w:val="000D3302"/>
    <w:rsid w:val="000D37C4"/>
    <w:rsid w:val="000D5B18"/>
    <w:rsid w:val="000D7AFB"/>
    <w:rsid w:val="000E0937"/>
    <w:rsid w:val="000E7ED4"/>
    <w:rsid w:val="000F0FDD"/>
    <w:rsid w:val="000F1718"/>
    <w:rsid w:val="000F1AFF"/>
    <w:rsid w:val="000F3625"/>
    <w:rsid w:val="000F39D0"/>
    <w:rsid w:val="000F586E"/>
    <w:rsid w:val="00101B0B"/>
    <w:rsid w:val="00101B1B"/>
    <w:rsid w:val="00102464"/>
    <w:rsid w:val="001029C7"/>
    <w:rsid w:val="00104937"/>
    <w:rsid w:val="00105134"/>
    <w:rsid w:val="0010763A"/>
    <w:rsid w:val="0010793E"/>
    <w:rsid w:val="00113C4E"/>
    <w:rsid w:val="001140DD"/>
    <w:rsid w:val="0011513D"/>
    <w:rsid w:val="001226E6"/>
    <w:rsid w:val="0012417C"/>
    <w:rsid w:val="0012426A"/>
    <w:rsid w:val="001255A4"/>
    <w:rsid w:val="001275EE"/>
    <w:rsid w:val="001327BC"/>
    <w:rsid w:val="001336FA"/>
    <w:rsid w:val="00133A18"/>
    <w:rsid w:val="001367EB"/>
    <w:rsid w:val="00140684"/>
    <w:rsid w:val="001425EE"/>
    <w:rsid w:val="00143641"/>
    <w:rsid w:val="00153338"/>
    <w:rsid w:val="0015505C"/>
    <w:rsid w:val="00155A4A"/>
    <w:rsid w:val="001570BE"/>
    <w:rsid w:val="00157C30"/>
    <w:rsid w:val="0016028B"/>
    <w:rsid w:val="00161BB4"/>
    <w:rsid w:val="00162649"/>
    <w:rsid w:val="00162BFC"/>
    <w:rsid w:val="00163D81"/>
    <w:rsid w:val="001660DF"/>
    <w:rsid w:val="0016712F"/>
    <w:rsid w:val="00171EC1"/>
    <w:rsid w:val="001720E3"/>
    <w:rsid w:val="001721DA"/>
    <w:rsid w:val="001722C8"/>
    <w:rsid w:val="001723FA"/>
    <w:rsid w:val="0017329F"/>
    <w:rsid w:val="001735A4"/>
    <w:rsid w:val="00174903"/>
    <w:rsid w:val="0017512A"/>
    <w:rsid w:val="00175FA4"/>
    <w:rsid w:val="00176747"/>
    <w:rsid w:val="00181D3F"/>
    <w:rsid w:val="001908E3"/>
    <w:rsid w:val="00191864"/>
    <w:rsid w:val="00192F49"/>
    <w:rsid w:val="001944A1"/>
    <w:rsid w:val="00194E92"/>
    <w:rsid w:val="00195AB3"/>
    <w:rsid w:val="0019674B"/>
    <w:rsid w:val="00196FCE"/>
    <w:rsid w:val="00197653"/>
    <w:rsid w:val="001A2D96"/>
    <w:rsid w:val="001A307A"/>
    <w:rsid w:val="001A36B7"/>
    <w:rsid w:val="001A4531"/>
    <w:rsid w:val="001A60F5"/>
    <w:rsid w:val="001A7B0B"/>
    <w:rsid w:val="001B0178"/>
    <w:rsid w:val="001B0C59"/>
    <w:rsid w:val="001B1E7B"/>
    <w:rsid w:val="001B6A8B"/>
    <w:rsid w:val="001C0112"/>
    <w:rsid w:val="001C0C1B"/>
    <w:rsid w:val="001C0C7C"/>
    <w:rsid w:val="001C35EE"/>
    <w:rsid w:val="001C4758"/>
    <w:rsid w:val="001C4C6B"/>
    <w:rsid w:val="001C52C3"/>
    <w:rsid w:val="001C6EE4"/>
    <w:rsid w:val="001D0395"/>
    <w:rsid w:val="001D2AC0"/>
    <w:rsid w:val="001D3629"/>
    <w:rsid w:val="001D55B4"/>
    <w:rsid w:val="001D7665"/>
    <w:rsid w:val="001D7B0D"/>
    <w:rsid w:val="001E5E3C"/>
    <w:rsid w:val="001E6CBB"/>
    <w:rsid w:val="001E70DB"/>
    <w:rsid w:val="001E78A1"/>
    <w:rsid w:val="001F25B3"/>
    <w:rsid w:val="001F77BC"/>
    <w:rsid w:val="00201BB6"/>
    <w:rsid w:val="0020200B"/>
    <w:rsid w:val="0020221A"/>
    <w:rsid w:val="00202B71"/>
    <w:rsid w:val="002037C9"/>
    <w:rsid w:val="00204A36"/>
    <w:rsid w:val="002076FD"/>
    <w:rsid w:val="002112DC"/>
    <w:rsid w:val="002118E6"/>
    <w:rsid w:val="00215F85"/>
    <w:rsid w:val="00217912"/>
    <w:rsid w:val="0021795A"/>
    <w:rsid w:val="00217B9C"/>
    <w:rsid w:val="0022023D"/>
    <w:rsid w:val="002210A8"/>
    <w:rsid w:val="00221D02"/>
    <w:rsid w:val="002228D4"/>
    <w:rsid w:val="002235DD"/>
    <w:rsid w:val="00223807"/>
    <w:rsid w:val="00223F4B"/>
    <w:rsid w:val="0022580D"/>
    <w:rsid w:val="002271DA"/>
    <w:rsid w:val="00230461"/>
    <w:rsid w:val="00233B9E"/>
    <w:rsid w:val="0023664B"/>
    <w:rsid w:val="00237A60"/>
    <w:rsid w:val="00242610"/>
    <w:rsid w:val="00242F2E"/>
    <w:rsid w:val="00243B60"/>
    <w:rsid w:val="00244690"/>
    <w:rsid w:val="00253571"/>
    <w:rsid w:val="00254668"/>
    <w:rsid w:val="0025555F"/>
    <w:rsid w:val="002565EC"/>
    <w:rsid w:val="002568A9"/>
    <w:rsid w:val="00256D96"/>
    <w:rsid w:val="00257AFC"/>
    <w:rsid w:val="00261ED4"/>
    <w:rsid w:val="00261F5D"/>
    <w:rsid w:val="00262048"/>
    <w:rsid w:val="002621DA"/>
    <w:rsid w:val="002643E1"/>
    <w:rsid w:val="00265CC0"/>
    <w:rsid w:val="00267E4C"/>
    <w:rsid w:val="00270416"/>
    <w:rsid w:val="00270785"/>
    <w:rsid w:val="00270CDB"/>
    <w:rsid w:val="002724D0"/>
    <w:rsid w:val="0027320E"/>
    <w:rsid w:val="00275731"/>
    <w:rsid w:val="00276436"/>
    <w:rsid w:val="00281C37"/>
    <w:rsid w:val="00282FB6"/>
    <w:rsid w:val="00283E5E"/>
    <w:rsid w:val="0028451F"/>
    <w:rsid w:val="00284AEE"/>
    <w:rsid w:val="00284F19"/>
    <w:rsid w:val="002850AF"/>
    <w:rsid w:val="00290891"/>
    <w:rsid w:val="0029414B"/>
    <w:rsid w:val="00294D42"/>
    <w:rsid w:val="00294DD5"/>
    <w:rsid w:val="00294F88"/>
    <w:rsid w:val="00295072"/>
    <w:rsid w:val="0029591F"/>
    <w:rsid w:val="002A1B45"/>
    <w:rsid w:val="002A2091"/>
    <w:rsid w:val="002A397C"/>
    <w:rsid w:val="002A5F26"/>
    <w:rsid w:val="002A6218"/>
    <w:rsid w:val="002A684E"/>
    <w:rsid w:val="002A6FED"/>
    <w:rsid w:val="002A72AA"/>
    <w:rsid w:val="002A762E"/>
    <w:rsid w:val="002A7E4C"/>
    <w:rsid w:val="002B045B"/>
    <w:rsid w:val="002B12DF"/>
    <w:rsid w:val="002B1BDA"/>
    <w:rsid w:val="002B3D9A"/>
    <w:rsid w:val="002B5BDC"/>
    <w:rsid w:val="002B5F0F"/>
    <w:rsid w:val="002B696B"/>
    <w:rsid w:val="002B6BED"/>
    <w:rsid w:val="002C337F"/>
    <w:rsid w:val="002C6E77"/>
    <w:rsid w:val="002C7625"/>
    <w:rsid w:val="002D1433"/>
    <w:rsid w:val="002D166D"/>
    <w:rsid w:val="002D2330"/>
    <w:rsid w:val="002D30FA"/>
    <w:rsid w:val="002D4448"/>
    <w:rsid w:val="002D5278"/>
    <w:rsid w:val="002D6E4A"/>
    <w:rsid w:val="002D7024"/>
    <w:rsid w:val="002D773D"/>
    <w:rsid w:val="002E10F2"/>
    <w:rsid w:val="002E12CE"/>
    <w:rsid w:val="002E2881"/>
    <w:rsid w:val="002E29CA"/>
    <w:rsid w:val="002E30E8"/>
    <w:rsid w:val="002E376F"/>
    <w:rsid w:val="002E5236"/>
    <w:rsid w:val="002E70C0"/>
    <w:rsid w:val="002E7194"/>
    <w:rsid w:val="002E7C34"/>
    <w:rsid w:val="002F0B1D"/>
    <w:rsid w:val="002F0C8A"/>
    <w:rsid w:val="002F0F9E"/>
    <w:rsid w:val="002F0FA9"/>
    <w:rsid w:val="002F34C3"/>
    <w:rsid w:val="002F3F3C"/>
    <w:rsid w:val="002F4135"/>
    <w:rsid w:val="002F60BD"/>
    <w:rsid w:val="00300195"/>
    <w:rsid w:val="00300FD7"/>
    <w:rsid w:val="003021E4"/>
    <w:rsid w:val="00302FB4"/>
    <w:rsid w:val="003051A5"/>
    <w:rsid w:val="00310FD0"/>
    <w:rsid w:val="00311065"/>
    <w:rsid w:val="003138EC"/>
    <w:rsid w:val="00315679"/>
    <w:rsid w:val="0032040E"/>
    <w:rsid w:val="00322C94"/>
    <w:rsid w:val="00323975"/>
    <w:rsid w:val="00325ACB"/>
    <w:rsid w:val="0032666F"/>
    <w:rsid w:val="00327557"/>
    <w:rsid w:val="00330C9C"/>
    <w:rsid w:val="00330D4D"/>
    <w:rsid w:val="00334956"/>
    <w:rsid w:val="00334CF6"/>
    <w:rsid w:val="00336E03"/>
    <w:rsid w:val="00337032"/>
    <w:rsid w:val="0034022D"/>
    <w:rsid w:val="00341DE3"/>
    <w:rsid w:val="00345830"/>
    <w:rsid w:val="003479E0"/>
    <w:rsid w:val="003510F2"/>
    <w:rsid w:val="00354EA1"/>
    <w:rsid w:val="003553E3"/>
    <w:rsid w:val="00355511"/>
    <w:rsid w:val="0035558C"/>
    <w:rsid w:val="00355FD5"/>
    <w:rsid w:val="003560EA"/>
    <w:rsid w:val="00357016"/>
    <w:rsid w:val="00362CE8"/>
    <w:rsid w:val="00363E88"/>
    <w:rsid w:val="003658C1"/>
    <w:rsid w:val="00366437"/>
    <w:rsid w:val="00366930"/>
    <w:rsid w:val="0037264D"/>
    <w:rsid w:val="00373887"/>
    <w:rsid w:val="00375F2B"/>
    <w:rsid w:val="00381D09"/>
    <w:rsid w:val="00381FA4"/>
    <w:rsid w:val="003843DB"/>
    <w:rsid w:val="00384658"/>
    <w:rsid w:val="00385847"/>
    <w:rsid w:val="00387CE7"/>
    <w:rsid w:val="00387DAD"/>
    <w:rsid w:val="00391A17"/>
    <w:rsid w:val="00394669"/>
    <w:rsid w:val="00394692"/>
    <w:rsid w:val="003979C7"/>
    <w:rsid w:val="003A08F7"/>
    <w:rsid w:val="003A0F5D"/>
    <w:rsid w:val="003A1485"/>
    <w:rsid w:val="003A2580"/>
    <w:rsid w:val="003A3336"/>
    <w:rsid w:val="003A3455"/>
    <w:rsid w:val="003A3571"/>
    <w:rsid w:val="003A3B82"/>
    <w:rsid w:val="003A4D13"/>
    <w:rsid w:val="003A4D2A"/>
    <w:rsid w:val="003A5126"/>
    <w:rsid w:val="003B06F3"/>
    <w:rsid w:val="003B3F4E"/>
    <w:rsid w:val="003B66A5"/>
    <w:rsid w:val="003B6A3E"/>
    <w:rsid w:val="003C18D2"/>
    <w:rsid w:val="003C3F6F"/>
    <w:rsid w:val="003C46E8"/>
    <w:rsid w:val="003C4CC4"/>
    <w:rsid w:val="003D1BDD"/>
    <w:rsid w:val="003D24EB"/>
    <w:rsid w:val="003D5061"/>
    <w:rsid w:val="003D5136"/>
    <w:rsid w:val="003D5FE3"/>
    <w:rsid w:val="003D69E4"/>
    <w:rsid w:val="003D7B53"/>
    <w:rsid w:val="003E0394"/>
    <w:rsid w:val="003E3790"/>
    <w:rsid w:val="003F0CEB"/>
    <w:rsid w:val="003F1BB4"/>
    <w:rsid w:val="003F23CD"/>
    <w:rsid w:val="003F298E"/>
    <w:rsid w:val="003F417F"/>
    <w:rsid w:val="003F54D3"/>
    <w:rsid w:val="003F563C"/>
    <w:rsid w:val="004008A1"/>
    <w:rsid w:val="00401FE1"/>
    <w:rsid w:val="00402CAB"/>
    <w:rsid w:val="00403F1A"/>
    <w:rsid w:val="004049E7"/>
    <w:rsid w:val="0040508E"/>
    <w:rsid w:val="00406E17"/>
    <w:rsid w:val="00407184"/>
    <w:rsid w:val="00407797"/>
    <w:rsid w:val="0041015E"/>
    <w:rsid w:val="004108A0"/>
    <w:rsid w:val="00410CEC"/>
    <w:rsid w:val="00411BD5"/>
    <w:rsid w:val="004130C3"/>
    <w:rsid w:val="0041340E"/>
    <w:rsid w:val="004135C6"/>
    <w:rsid w:val="004148E1"/>
    <w:rsid w:val="004160CF"/>
    <w:rsid w:val="004200D5"/>
    <w:rsid w:val="004223AA"/>
    <w:rsid w:val="00422CE1"/>
    <w:rsid w:val="00424B52"/>
    <w:rsid w:val="00425B4A"/>
    <w:rsid w:val="00425D7A"/>
    <w:rsid w:val="00427330"/>
    <w:rsid w:val="004325BB"/>
    <w:rsid w:val="00433E67"/>
    <w:rsid w:val="00437CB4"/>
    <w:rsid w:val="00442C55"/>
    <w:rsid w:val="00442D24"/>
    <w:rsid w:val="00445AB3"/>
    <w:rsid w:val="0045084A"/>
    <w:rsid w:val="004508CD"/>
    <w:rsid w:val="00461CAE"/>
    <w:rsid w:val="00461D33"/>
    <w:rsid w:val="00464646"/>
    <w:rsid w:val="00465FD1"/>
    <w:rsid w:val="00472C62"/>
    <w:rsid w:val="004746D6"/>
    <w:rsid w:val="004766FE"/>
    <w:rsid w:val="00477F66"/>
    <w:rsid w:val="00481202"/>
    <w:rsid w:val="00484BC7"/>
    <w:rsid w:val="00484E14"/>
    <w:rsid w:val="004852EF"/>
    <w:rsid w:val="00485F6D"/>
    <w:rsid w:val="00486597"/>
    <w:rsid w:val="00487993"/>
    <w:rsid w:val="004910B7"/>
    <w:rsid w:val="004920A2"/>
    <w:rsid w:val="004949D9"/>
    <w:rsid w:val="004952ED"/>
    <w:rsid w:val="00495C31"/>
    <w:rsid w:val="004A03E7"/>
    <w:rsid w:val="004A6298"/>
    <w:rsid w:val="004A70ED"/>
    <w:rsid w:val="004B0418"/>
    <w:rsid w:val="004B0FC7"/>
    <w:rsid w:val="004B22AD"/>
    <w:rsid w:val="004B2601"/>
    <w:rsid w:val="004B32B3"/>
    <w:rsid w:val="004B3730"/>
    <w:rsid w:val="004B3E7A"/>
    <w:rsid w:val="004B3E8F"/>
    <w:rsid w:val="004B547A"/>
    <w:rsid w:val="004B59CB"/>
    <w:rsid w:val="004B7566"/>
    <w:rsid w:val="004C0C3A"/>
    <w:rsid w:val="004C2304"/>
    <w:rsid w:val="004C404A"/>
    <w:rsid w:val="004C44BB"/>
    <w:rsid w:val="004C5C64"/>
    <w:rsid w:val="004C664B"/>
    <w:rsid w:val="004D0006"/>
    <w:rsid w:val="004D2BDC"/>
    <w:rsid w:val="004D39AC"/>
    <w:rsid w:val="004D6842"/>
    <w:rsid w:val="004D729A"/>
    <w:rsid w:val="004E0731"/>
    <w:rsid w:val="004E0C10"/>
    <w:rsid w:val="004E18B8"/>
    <w:rsid w:val="004E4D52"/>
    <w:rsid w:val="004E5A9B"/>
    <w:rsid w:val="004E611D"/>
    <w:rsid w:val="004E69E1"/>
    <w:rsid w:val="004F0BC8"/>
    <w:rsid w:val="004F1499"/>
    <w:rsid w:val="004F2DAE"/>
    <w:rsid w:val="004F4750"/>
    <w:rsid w:val="004F760B"/>
    <w:rsid w:val="0050029A"/>
    <w:rsid w:val="00501F67"/>
    <w:rsid w:val="005022BA"/>
    <w:rsid w:val="0050288D"/>
    <w:rsid w:val="00502BB4"/>
    <w:rsid w:val="005039B1"/>
    <w:rsid w:val="00504CE7"/>
    <w:rsid w:val="00504E08"/>
    <w:rsid w:val="0051135C"/>
    <w:rsid w:val="00511AFF"/>
    <w:rsid w:val="00513CC8"/>
    <w:rsid w:val="0051405E"/>
    <w:rsid w:val="00514B78"/>
    <w:rsid w:val="00515A4E"/>
    <w:rsid w:val="005160DD"/>
    <w:rsid w:val="00516C93"/>
    <w:rsid w:val="00517635"/>
    <w:rsid w:val="00517808"/>
    <w:rsid w:val="00517921"/>
    <w:rsid w:val="005205FB"/>
    <w:rsid w:val="00520679"/>
    <w:rsid w:val="00521ADE"/>
    <w:rsid w:val="0052299E"/>
    <w:rsid w:val="00523B0A"/>
    <w:rsid w:val="00524D07"/>
    <w:rsid w:val="005255C9"/>
    <w:rsid w:val="005274EF"/>
    <w:rsid w:val="00527509"/>
    <w:rsid w:val="00531A4B"/>
    <w:rsid w:val="00531AA7"/>
    <w:rsid w:val="00533B9A"/>
    <w:rsid w:val="00534A26"/>
    <w:rsid w:val="00535B34"/>
    <w:rsid w:val="00536365"/>
    <w:rsid w:val="005414E1"/>
    <w:rsid w:val="005468C7"/>
    <w:rsid w:val="00547B20"/>
    <w:rsid w:val="00547E02"/>
    <w:rsid w:val="005539CA"/>
    <w:rsid w:val="00553C0D"/>
    <w:rsid w:val="00555139"/>
    <w:rsid w:val="005559B6"/>
    <w:rsid w:val="005566BE"/>
    <w:rsid w:val="0056055C"/>
    <w:rsid w:val="00560D3D"/>
    <w:rsid w:val="00564194"/>
    <w:rsid w:val="00565642"/>
    <w:rsid w:val="0056639B"/>
    <w:rsid w:val="005677F0"/>
    <w:rsid w:val="00570F0C"/>
    <w:rsid w:val="00571D0B"/>
    <w:rsid w:val="0057365E"/>
    <w:rsid w:val="0057443B"/>
    <w:rsid w:val="005765C2"/>
    <w:rsid w:val="005771DB"/>
    <w:rsid w:val="0057779B"/>
    <w:rsid w:val="00582D0C"/>
    <w:rsid w:val="00583DEF"/>
    <w:rsid w:val="00586915"/>
    <w:rsid w:val="00590221"/>
    <w:rsid w:val="0059038F"/>
    <w:rsid w:val="0059230D"/>
    <w:rsid w:val="0059333F"/>
    <w:rsid w:val="00593C51"/>
    <w:rsid w:val="00594CAD"/>
    <w:rsid w:val="00595F08"/>
    <w:rsid w:val="00596EC6"/>
    <w:rsid w:val="00597014"/>
    <w:rsid w:val="005A0B72"/>
    <w:rsid w:val="005A2C1A"/>
    <w:rsid w:val="005A42D8"/>
    <w:rsid w:val="005A4904"/>
    <w:rsid w:val="005A4956"/>
    <w:rsid w:val="005A495A"/>
    <w:rsid w:val="005A5B68"/>
    <w:rsid w:val="005A5BE9"/>
    <w:rsid w:val="005A6DA0"/>
    <w:rsid w:val="005A7358"/>
    <w:rsid w:val="005B0CAC"/>
    <w:rsid w:val="005B417A"/>
    <w:rsid w:val="005B58FB"/>
    <w:rsid w:val="005B5E90"/>
    <w:rsid w:val="005B6B7A"/>
    <w:rsid w:val="005B717D"/>
    <w:rsid w:val="005C09D6"/>
    <w:rsid w:val="005C1221"/>
    <w:rsid w:val="005C3156"/>
    <w:rsid w:val="005C32E3"/>
    <w:rsid w:val="005C5934"/>
    <w:rsid w:val="005C6DC8"/>
    <w:rsid w:val="005C6E9A"/>
    <w:rsid w:val="005D0634"/>
    <w:rsid w:val="005D11DA"/>
    <w:rsid w:val="005D323D"/>
    <w:rsid w:val="005D44F3"/>
    <w:rsid w:val="005D466B"/>
    <w:rsid w:val="005D6A1F"/>
    <w:rsid w:val="005D6B04"/>
    <w:rsid w:val="005D6BDD"/>
    <w:rsid w:val="005D75A1"/>
    <w:rsid w:val="005E0AA9"/>
    <w:rsid w:val="005E13AD"/>
    <w:rsid w:val="005E27B3"/>
    <w:rsid w:val="005E52B9"/>
    <w:rsid w:val="005E5725"/>
    <w:rsid w:val="005F2DFF"/>
    <w:rsid w:val="005F38F7"/>
    <w:rsid w:val="005F5EA6"/>
    <w:rsid w:val="00600508"/>
    <w:rsid w:val="00600542"/>
    <w:rsid w:val="00600BFD"/>
    <w:rsid w:val="0060107B"/>
    <w:rsid w:val="006011E3"/>
    <w:rsid w:val="00602DF2"/>
    <w:rsid w:val="0060534E"/>
    <w:rsid w:val="006062A6"/>
    <w:rsid w:val="00610D79"/>
    <w:rsid w:val="006114F6"/>
    <w:rsid w:val="00611963"/>
    <w:rsid w:val="00612AB0"/>
    <w:rsid w:val="00612BB0"/>
    <w:rsid w:val="0061534F"/>
    <w:rsid w:val="00616A6B"/>
    <w:rsid w:val="00616F23"/>
    <w:rsid w:val="00617893"/>
    <w:rsid w:val="00620049"/>
    <w:rsid w:val="00622A79"/>
    <w:rsid w:val="00622D5B"/>
    <w:rsid w:val="00622F16"/>
    <w:rsid w:val="00624123"/>
    <w:rsid w:val="00626519"/>
    <w:rsid w:val="00626CD9"/>
    <w:rsid w:val="00627B9A"/>
    <w:rsid w:val="00631FF7"/>
    <w:rsid w:val="00632D08"/>
    <w:rsid w:val="00633B47"/>
    <w:rsid w:val="00635ACB"/>
    <w:rsid w:val="0063653F"/>
    <w:rsid w:val="00636F54"/>
    <w:rsid w:val="00641E6A"/>
    <w:rsid w:val="006431D4"/>
    <w:rsid w:val="00643B3E"/>
    <w:rsid w:val="00643EC1"/>
    <w:rsid w:val="006448B2"/>
    <w:rsid w:val="00647000"/>
    <w:rsid w:val="006470B8"/>
    <w:rsid w:val="00647B2B"/>
    <w:rsid w:val="0065077F"/>
    <w:rsid w:val="00652B48"/>
    <w:rsid w:val="0065414F"/>
    <w:rsid w:val="0065622E"/>
    <w:rsid w:val="00664CC2"/>
    <w:rsid w:val="00667534"/>
    <w:rsid w:val="00670E2F"/>
    <w:rsid w:val="00672079"/>
    <w:rsid w:val="00672B47"/>
    <w:rsid w:val="006765D6"/>
    <w:rsid w:val="00680F4F"/>
    <w:rsid w:val="00682A53"/>
    <w:rsid w:val="00682BE4"/>
    <w:rsid w:val="00682C1E"/>
    <w:rsid w:val="00683AC1"/>
    <w:rsid w:val="00687242"/>
    <w:rsid w:val="00692F58"/>
    <w:rsid w:val="006971A7"/>
    <w:rsid w:val="00697288"/>
    <w:rsid w:val="006A1D72"/>
    <w:rsid w:val="006A4CBC"/>
    <w:rsid w:val="006A6A63"/>
    <w:rsid w:val="006B0BB6"/>
    <w:rsid w:val="006B1337"/>
    <w:rsid w:val="006B135F"/>
    <w:rsid w:val="006B196E"/>
    <w:rsid w:val="006B2076"/>
    <w:rsid w:val="006B378A"/>
    <w:rsid w:val="006B5992"/>
    <w:rsid w:val="006B78DE"/>
    <w:rsid w:val="006C0628"/>
    <w:rsid w:val="006C1040"/>
    <w:rsid w:val="006C21C6"/>
    <w:rsid w:val="006C4CD5"/>
    <w:rsid w:val="006C4E62"/>
    <w:rsid w:val="006C501C"/>
    <w:rsid w:val="006C5872"/>
    <w:rsid w:val="006C5A12"/>
    <w:rsid w:val="006D27BD"/>
    <w:rsid w:val="006D3958"/>
    <w:rsid w:val="006D7CA7"/>
    <w:rsid w:val="006D7E6B"/>
    <w:rsid w:val="006E1A56"/>
    <w:rsid w:val="006E20C4"/>
    <w:rsid w:val="006E5BD1"/>
    <w:rsid w:val="006E64C3"/>
    <w:rsid w:val="006F1D1F"/>
    <w:rsid w:val="006F270F"/>
    <w:rsid w:val="006F358A"/>
    <w:rsid w:val="006F3E3A"/>
    <w:rsid w:val="006F7028"/>
    <w:rsid w:val="006F7E8A"/>
    <w:rsid w:val="007015A2"/>
    <w:rsid w:val="00703673"/>
    <w:rsid w:val="007039DF"/>
    <w:rsid w:val="007047BB"/>
    <w:rsid w:val="0070565F"/>
    <w:rsid w:val="00707D6A"/>
    <w:rsid w:val="00710DE4"/>
    <w:rsid w:val="00710DED"/>
    <w:rsid w:val="00715C20"/>
    <w:rsid w:val="00716F4D"/>
    <w:rsid w:val="007174C1"/>
    <w:rsid w:val="0072011D"/>
    <w:rsid w:val="007228E3"/>
    <w:rsid w:val="007230A5"/>
    <w:rsid w:val="007234DF"/>
    <w:rsid w:val="00727848"/>
    <w:rsid w:val="00730378"/>
    <w:rsid w:val="00730795"/>
    <w:rsid w:val="00730CB6"/>
    <w:rsid w:val="00732D29"/>
    <w:rsid w:val="00733CA8"/>
    <w:rsid w:val="0073597B"/>
    <w:rsid w:val="0073691A"/>
    <w:rsid w:val="007431E1"/>
    <w:rsid w:val="00743225"/>
    <w:rsid w:val="007456DB"/>
    <w:rsid w:val="0074597C"/>
    <w:rsid w:val="00745C15"/>
    <w:rsid w:val="00747808"/>
    <w:rsid w:val="007479F7"/>
    <w:rsid w:val="00751CCF"/>
    <w:rsid w:val="00752233"/>
    <w:rsid w:val="00753E1D"/>
    <w:rsid w:val="00754E29"/>
    <w:rsid w:val="0075738B"/>
    <w:rsid w:val="007578FD"/>
    <w:rsid w:val="00762F1C"/>
    <w:rsid w:val="007644BA"/>
    <w:rsid w:val="00764A75"/>
    <w:rsid w:val="00765916"/>
    <w:rsid w:val="00766097"/>
    <w:rsid w:val="00772E6B"/>
    <w:rsid w:val="00774C53"/>
    <w:rsid w:val="0077550B"/>
    <w:rsid w:val="00775524"/>
    <w:rsid w:val="007764FF"/>
    <w:rsid w:val="0077677C"/>
    <w:rsid w:val="00776AEC"/>
    <w:rsid w:val="00777FAC"/>
    <w:rsid w:val="007826F7"/>
    <w:rsid w:val="007848CD"/>
    <w:rsid w:val="00784E94"/>
    <w:rsid w:val="00785388"/>
    <w:rsid w:val="0078623B"/>
    <w:rsid w:val="00787EA8"/>
    <w:rsid w:val="00790A6D"/>
    <w:rsid w:val="00792E48"/>
    <w:rsid w:val="007939BB"/>
    <w:rsid w:val="007942BE"/>
    <w:rsid w:val="007952A8"/>
    <w:rsid w:val="007955E6"/>
    <w:rsid w:val="00796BEC"/>
    <w:rsid w:val="007A16C7"/>
    <w:rsid w:val="007A228E"/>
    <w:rsid w:val="007A25CE"/>
    <w:rsid w:val="007A2C81"/>
    <w:rsid w:val="007A2EC3"/>
    <w:rsid w:val="007A5045"/>
    <w:rsid w:val="007A5A73"/>
    <w:rsid w:val="007B0B27"/>
    <w:rsid w:val="007B500C"/>
    <w:rsid w:val="007B5614"/>
    <w:rsid w:val="007B5934"/>
    <w:rsid w:val="007B59A4"/>
    <w:rsid w:val="007B7BBD"/>
    <w:rsid w:val="007C0578"/>
    <w:rsid w:val="007C0B81"/>
    <w:rsid w:val="007C1121"/>
    <w:rsid w:val="007C29BE"/>
    <w:rsid w:val="007C2B34"/>
    <w:rsid w:val="007C3BA5"/>
    <w:rsid w:val="007D07A8"/>
    <w:rsid w:val="007D35E7"/>
    <w:rsid w:val="007D3B48"/>
    <w:rsid w:val="007D3C0B"/>
    <w:rsid w:val="007D3ECD"/>
    <w:rsid w:val="007D702D"/>
    <w:rsid w:val="007D7104"/>
    <w:rsid w:val="007E23BC"/>
    <w:rsid w:val="007E2440"/>
    <w:rsid w:val="007E333C"/>
    <w:rsid w:val="007E4484"/>
    <w:rsid w:val="007E6D47"/>
    <w:rsid w:val="007F0941"/>
    <w:rsid w:val="007F0D49"/>
    <w:rsid w:val="007F1111"/>
    <w:rsid w:val="007F2EAC"/>
    <w:rsid w:val="007F6BA1"/>
    <w:rsid w:val="007F6EAE"/>
    <w:rsid w:val="008011AC"/>
    <w:rsid w:val="00802A5F"/>
    <w:rsid w:val="0080394C"/>
    <w:rsid w:val="00805839"/>
    <w:rsid w:val="00813EEF"/>
    <w:rsid w:val="00814560"/>
    <w:rsid w:val="008149D6"/>
    <w:rsid w:val="00816081"/>
    <w:rsid w:val="0081630C"/>
    <w:rsid w:val="0081715D"/>
    <w:rsid w:val="008221E0"/>
    <w:rsid w:val="008227DF"/>
    <w:rsid w:val="00822FFC"/>
    <w:rsid w:val="008246CB"/>
    <w:rsid w:val="00824A29"/>
    <w:rsid w:val="00824D4C"/>
    <w:rsid w:val="008267FC"/>
    <w:rsid w:val="00827C08"/>
    <w:rsid w:val="00831712"/>
    <w:rsid w:val="00833DFB"/>
    <w:rsid w:val="008362C0"/>
    <w:rsid w:val="00840AC5"/>
    <w:rsid w:val="00843DB9"/>
    <w:rsid w:val="00844D52"/>
    <w:rsid w:val="00847784"/>
    <w:rsid w:val="008504D5"/>
    <w:rsid w:val="008507E4"/>
    <w:rsid w:val="00850CA2"/>
    <w:rsid w:val="0085260C"/>
    <w:rsid w:val="00853B97"/>
    <w:rsid w:val="00853C6F"/>
    <w:rsid w:val="00855298"/>
    <w:rsid w:val="008555A1"/>
    <w:rsid w:val="008565E4"/>
    <w:rsid w:val="00862A93"/>
    <w:rsid w:val="0086570E"/>
    <w:rsid w:val="008735BA"/>
    <w:rsid w:val="00875A4B"/>
    <w:rsid w:val="00880F30"/>
    <w:rsid w:val="00881D30"/>
    <w:rsid w:val="00882671"/>
    <w:rsid w:val="008827BC"/>
    <w:rsid w:val="00884F0E"/>
    <w:rsid w:val="008851C2"/>
    <w:rsid w:val="00885A23"/>
    <w:rsid w:val="0088714A"/>
    <w:rsid w:val="00891253"/>
    <w:rsid w:val="0089477F"/>
    <w:rsid w:val="0089611C"/>
    <w:rsid w:val="008962A5"/>
    <w:rsid w:val="00897A24"/>
    <w:rsid w:val="008A069C"/>
    <w:rsid w:val="008A1CF9"/>
    <w:rsid w:val="008A2D5A"/>
    <w:rsid w:val="008A56B4"/>
    <w:rsid w:val="008A5A63"/>
    <w:rsid w:val="008A5CFE"/>
    <w:rsid w:val="008A61C4"/>
    <w:rsid w:val="008B03F6"/>
    <w:rsid w:val="008B1EDC"/>
    <w:rsid w:val="008B3000"/>
    <w:rsid w:val="008C2CF2"/>
    <w:rsid w:val="008D1FA8"/>
    <w:rsid w:val="008D3893"/>
    <w:rsid w:val="008D4F8B"/>
    <w:rsid w:val="008D566B"/>
    <w:rsid w:val="008D7C18"/>
    <w:rsid w:val="008D7C78"/>
    <w:rsid w:val="008E08DE"/>
    <w:rsid w:val="008E0BDF"/>
    <w:rsid w:val="008E16CA"/>
    <w:rsid w:val="008E2180"/>
    <w:rsid w:val="008E27B5"/>
    <w:rsid w:val="008E3115"/>
    <w:rsid w:val="008E3DE9"/>
    <w:rsid w:val="008E4268"/>
    <w:rsid w:val="008E469F"/>
    <w:rsid w:val="008E4F83"/>
    <w:rsid w:val="008E545B"/>
    <w:rsid w:val="008E56BB"/>
    <w:rsid w:val="008E717E"/>
    <w:rsid w:val="008F07BE"/>
    <w:rsid w:val="008F0C0A"/>
    <w:rsid w:val="008F1151"/>
    <w:rsid w:val="008F23E8"/>
    <w:rsid w:val="008F2821"/>
    <w:rsid w:val="008F33C1"/>
    <w:rsid w:val="008F4526"/>
    <w:rsid w:val="008F5F4A"/>
    <w:rsid w:val="008F764B"/>
    <w:rsid w:val="008F77E8"/>
    <w:rsid w:val="009008EF"/>
    <w:rsid w:val="00900969"/>
    <w:rsid w:val="00900F21"/>
    <w:rsid w:val="009012C1"/>
    <w:rsid w:val="009041CF"/>
    <w:rsid w:val="009043F3"/>
    <w:rsid w:val="00906907"/>
    <w:rsid w:val="00910DE5"/>
    <w:rsid w:val="00913B64"/>
    <w:rsid w:val="00913FB7"/>
    <w:rsid w:val="009228AE"/>
    <w:rsid w:val="009254F0"/>
    <w:rsid w:val="009278E5"/>
    <w:rsid w:val="009300EE"/>
    <w:rsid w:val="00930A24"/>
    <w:rsid w:val="00931538"/>
    <w:rsid w:val="009326FB"/>
    <w:rsid w:val="009329A2"/>
    <w:rsid w:val="00932E36"/>
    <w:rsid w:val="00934C65"/>
    <w:rsid w:val="00937A64"/>
    <w:rsid w:val="00937E9A"/>
    <w:rsid w:val="00941E78"/>
    <w:rsid w:val="009425C0"/>
    <w:rsid w:val="009455B9"/>
    <w:rsid w:val="00945E77"/>
    <w:rsid w:val="0094637E"/>
    <w:rsid w:val="00950A70"/>
    <w:rsid w:val="00951566"/>
    <w:rsid w:val="00954F8D"/>
    <w:rsid w:val="0095756C"/>
    <w:rsid w:val="00957A97"/>
    <w:rsid w:val="00962F12"/>
    <w:rsid w:val="00964955"/>
    <w:rsid w:val="009666B9"/>
    <w:rsid w:val="00967697"/>
    <w:rsid w:val="00970E92"/>
    <w:rsid w:val="00971820"/>
    <w:rsid w:val="00973AEC"/>
    <w:rsid w:val="00974650"/>
    <w:rsid w:val="00974F7C"/>
    <w:rsid w:val="00975F8E"/>
    <w:rsid w:val="00980051"/>
    <w:rsid w:val="00980101"/>
    <w:rsid w:val="009807EA"/>
    <w:rsid w:val="00980AD1"/>
    <w:rsid w:val="009837A7"/>
    <w:rsid w:val="00983DAF"/>
    <w:rsid w:val="00984757"/>
    <w:rsid w:val="00984D54"/>
    <w:rsid w:val="00986B38"/>
    <w:rsid w:val="0099045F"/>
    <w:rsid w:val="00992CAA"/>
    <w:rsid w:val="00992CE5"/>
    <w:rsid w:val="00992E9A"/>
    <w:rsid w:val="00993670"/>
    <w:rsid w:val="0099628B"/>
    <w:rsid w:val="00996BB7"/>
    <w:rsid w:val="009A016E"/>
    <w:rsid w:val="009A09EC"/>
    <w:rsid w:val="009A3156"/>
    <w:rsid w:val="009A31C0"/>
    <w:rsid w:val="009A581B"/>
    <w:rsid w:val="009A6781"/>
    <w:rsid w:val="009A74F5"/>
    <w:rsid w:val="009A7B8A"/>
    <w:rsid w:val="009B0506"/>
    <w:rsid w:val="009B3353"/>
    <w:rsid w:val="009B471C"/>
    <w:rsid w:val="009C0308"/>
    <w:rsid w:val="009C3DFE"/>
    <w:rsid w:val="009C5FD0"/>
    <w:rsid w:val="009C720C"/>
    <w:rsid w:val="009D06B5"/>
    <w:rsid w:val="009D16E6"/>
    <w:rsid w:val="009D1F32"/>
    <w:rsid w:val="009D25B5"/>
    <w:rsid w:val="009D3059"/>
    <w:rsid w:val="009D378E"/>
    <w:rsid w:val="009D4797"/>
    <w:rsid w:val="009E0B41"/>
    <w:rsid w:val="009E2804"/>
    <w:rsid w:val="009E55AF"/>
    <w:rsid w:val="009E7C09"/>
    <w:rsid w:val="009F0967"/>
    <w:rsid w:val="009F32BC"/>
    <w:rsid w:val="009F3A8D"/>
    <w:rsid w:val="009F3CA7"/>
    <w:rsid w:val="009F5FBA"/>
    <w:rsid w:val="00A013DD"/>
    <w:rsid w:val="00A02633"/>
    <w:rsid w:val="00A0494E"/>
    <w:rsid w:val="00A062B5"/>
    <w:rsid w:val="00A069FA"/>
    <w:rsid w:val="00A13A41"/>
    <w:rsid w:val="00A172FF"/>
    <w:rsid w:val="00A20C30"/>
    <w:rsid w:val="00A215B6"/>
    <w:rsid w:val="00A2223B"/>
    <w:rsid w:val="00A22394"/>
    <w:rsid w:val="00A22889"/>
    <w:rsid w:val="00A23186"/>
    <w:rsid w:val="00A23FE5"/>
    <w:rsid w:val="00A300C4"/>
    <w:rsid w:val="00A30DA6"/>
    <w:rsid w:val="00A31A5C"/>
    <w:rsid w:val="00A3307A"/>
    <w:rsid w:val="00A33364"/>
    <w:rsid w:val="00A35713"/>
    <w:rsid w:val="00A35B73"/>
    <w:rsid w:val="00A37FB6"/>
    <w:rsid w:val="00A37FEB"/>
    <w:rsid w:val="00A414C1"/>
    <w:rsid w:val="00A42B32"/>
    <w:rsid w:val="00A42B50"/>
    <w:rsid w:val="00A4329A"/>
    <w:rsid w:val="00A4462F"/>
    <w:rsid w:val="00A45449"/>
    <w:rsid w:val="00A45B71"/>
    <w:rsid w:val="00A45ED7"/>
    <w:rsid w:val="00A46FA5"/>
    <w:rsid w:val="00A47B88"/>
    <w:rsid w:val="00A508E9"/>
    <w:rsid w:val="00A54271"/>
    <w:rsid w:val="00A6026D"/>
    <w:rsid w:val="00A611EE"/>
    <w:rsid w:val="00A61E3E"/>
    <w:rsid w:val="00A63EEE"/>
    <w:rsid w:val="00A64294"/>
    <w:rsid w:val="00A64C18"/>
    <w:rsid w:val="00A661C3"/>
    <w:rsid w:val="00A67061"/>
    <w:rsid w:val="00A71C1E"/>
    <w:rsid w:val="00A72183"/>
    <w:rsid w:val="00A738F0"/>
    <w:rsid w:val="00A74DF8"/>
    <w:rsid w:val="00A7570F"/>
    <w:rsid w:val="00A76B9F"/>
    <w:rsid w:val="00A77876"/>
    <w:rsid w:val="00A77E9E"/>
    <w:rsid w:val="00A8274B"/>
    <w:rsid w:val="00A82F79"/>
    <w:rsid w:val="00A83C01"/>
    <w:rsid w:val="00A8606E"/>
    <w:rsid w:val="00A87591"/>
    <w:rsid w:val="00A92B36"/>
    <w:rsid w:val="00A948F6"/>
    <w:rsid w:val="00A952FF"/>
    <w:rsid w:val="00A95C91"/>
    <w:rsid w:val="00A9653B"/>
    <w:rsid w:val="00A968F8"/>
    <w:rsid w:val="00A97027"/>
    <w:rsid w:val="00AA08D1"/>
    <w:rsid w:val="00AA111F"/>
    <w:rsid w:val="00AA1236"/>
    <w:rsid w:val="00AA2AB3"/>
    <w:rsid w:val="00AA49C6"/>
    <w:rsid w:val="00AA58B5"/>
    <w:rsid w:val="00AA5C21"/>
    <w:rsid w:val="00AA5D3C"/>
    <w:rsid w:val="00AA62F9"/>
    <w:rsid w:val="00AA690A"/>
    <w:rsid w:val="00AA6CEA"/>
    <w:rsid w:val="00AA7BDA"/>
    <w:rsid w:val="00AB09A8"/>
    <w:rsid w:val="00AB0A54"/>
    <w:rsid w:val="00AB4829"/>
    <w:rsid w:val="00AB535F"/>
    <w:rsid w:val="00AB5742"/>
    <w:rsid w:val="00AB6073"/>
    <w:rsid w:val="00AB653D"/>
    <w:rsid w:val="00AC16A7"/>
    <w:rsid w:val="00AC17DB"/>
    <w:rsid w:val="00AC29BC"/>
    <w:rsid w:val="00AC303F"/>
    <w:rsid w:val="00AC3FC0"/>
    <w:rsid w:val="00AC5E2F"/>
    <w:rsid w:val="00AC6A25"/>
    <w:rsid w:val="00AD06CA"/>
    <w:rsid w:val="00AD0C24"/>
    <w:rsid w:val="00AD1A4F"/>
    <w:rsid w:val="00AD2213"/>
    <w:rsid w:val="00AD3A93"/>
    <w:rsid w:val="00AD407F"/>
    <w:rsid w:val="00AD6453"/>
    <w:rsid w:val="00AD75FA"/>
    <w:rsid w:val="00AE5C17"/>
    <w:rsid w:val="00AE7325"/>
    <w:rsid w:val="00AE7A83"/>
    <w:rsid w:val="00AF0B3D"/>
    <w:rsid w:val="00AF0BE5"/>
    <w:rsid w:val="00AF163B"/>
    <w:rsid w:val="00AF2FB9"/>
    <w:rsid w:val="00AF4D4D"/>
    <w:rsid w:val="00AF5C06"/>
    <w:rsid w:val="00B00021"/>
    <w:rsid w:val="00B00A14"/>
    <w:rsid w:val="00B04FA0"/>
    <w:rsid w:val="00B1201E"/>
    <w:rsid w:val="00B12D54"/>
    <w:rsid w:val="00B21B43"/>
    <w:rsid w:val="00B21FEE"/>
    <w:rsid w:val="00B23502"/>
    <w:rsid w:val="00B27103"/>
    <w:rsid w:val="00B27253"/>
    <w:rsid w:val="00B2794C"/>
    <w:rsid w:val="00B27EE2"/>
    <w:rsid w:val="00B30ED3"/>
    <w:rsid w:val="00B3106B"/>
    <w:rsid w:val="00B32656"/>
    <w:rsid w:val="00B33293"/>
    <w:rsid w:val="00B33EBD"/>
    <w:rsid w:val="00B34ABB"/>
    <w:rsid w:val="00B34B3D"/>
    <w:rsid w:val="00B434B5"/>
    <w:rsid w:val="00B43945"/>
    <w:rsid w:val="00B44DC6"/>
    <w:rsid w:val="00B50756"/>
    <w:rsid w:val="00B51F6E"/>
    <w:rsid w:val="00B533A4"/>
    <w:rsid w:val="00B5470B"/>
    <w:rsid w:val="00B562B6"/>
    <w:rsid w:val="00B56CF7"/>
    <w:rsid w:val="00B6049C"/>
    <w:rsid w:val="00B617C2"/>
    <w:rsid w:val="00B630A4"/>
    <w:rsid w:val="00B6375A"/>
    <w:rsid w:val="00B72234"/>
    <w:rsid w:val="00B72CE9"/>
    <w:rsid w:val="00B762E9"/>
    <w:rsid w:val="00B8041B"/>
    <w:rsid w:val="00B8041D"/>
    <w:rsid w:val="00B82478"/>
    <w:rsid w:val="00B826C5"/>
    <w:rsid w:val="00B84EE5"/>
    <w:rsid w:val="00B85869"/>
    <w:rsid w:val="00B85C36"/>
    <w:rsid w:val="00B925CB"/>
    <w:rsid w:val="00B950B0"/>
    <w:rsid w:val="00B9572C"/>
    <w:rsid w:val="00B95EB9"/>
    <w:rsid w:val="00B97764"/>
    <w:rsid w:val="00BA4270"/>
    <w:rsid w:val="00BA4B18"/>
    <w:rsid w:val="00BA6256"/>
    <w:rsid w:val="00BB0D67"/>
    <w:rsid w:val="00BB2414"/>
    <w:rsid w:val="00BB29FC"/>
    <w:rsid w:val="00BB2C0A"/>
    <w:rsid w:val="00BB38D0"/>
    <w:rsid w:val="00BB3CE4"/>
    <w:rsid w:val="00BB54FF"/>
    <w:rsid w:val="00BB666B"/>
    <w:rsid w:val="00BB77EA"/>
    <w:rsid w:val="00BC0F14"/>
    <w:rsid w:val="00BC37B3"/>
    <w:rsid w:val="00BD082E"/>
    <w:rsid w:val="00BD0BEE"/>
    <w:rsid w:val="00BD30C6"/>
    <w:rsid w:val="00BD6CDC"/>
    <w:rsid w:val="00BE0B04"/>
    <w:rsid w:val="00BE13A8"/>
    <w:rsid w:val="00BE1F38"/>
    <w:rsid w:val="00BE23AD"/>
    <w:rsid w:val="00BE32CA"/>
    <w:rsid w:val="00BE46ED"/>
    <w:rsid w:val="00BE4FF1"/>
    <w:rsid w:val="00BE5F79"/>
    <w:rsid w:val="00BE6BE2"/>
    <w:rsid w:val="00BE7E83"/>
    <w:rsid w:val="00BE7EC8"/>
    <w:rsid w:val="00BF018F"/>
    <w:rsid w:val="00BF085E"/>
    <w:rsid w:val="00BF2D91"/>
    <w:rsid w:val="00BF67D2"/>
    <w:rsid w:val="00C02353"/>
    <w:rsid w:val="00C02E2C"/>
    <w:rsid w:val="00C03B55"/>
    <w:rsid w:val="00C04381"/>
    <w:rsid w:val="00C05B42"/>
    <w:rsid w:val="00C07F94"/>
    <w:rsid w:val="00C122A4"/>
    <w:rsid w:val="00C12F93"/>
    <w:rsid w:val="00C13001"/>
    <w:rsid w:val="00C14678"/>
    <w:rsid w:val="00C16627"/>
    <w:rsid w:val="00C168FA"/>
    <w:rsid w:val="00C22D11"/>
    <w:rsid w:val="00C2321D"/>
    <w:rsid w:val="00C238BF"/>
    <w:rsid w:val="00C23BD7"/>
    <w:rsid w:val="00C2476C"/>
    <w:rsid w:val="00C24B72"/>
    <w:rsid w:val="00C269CD"/>
    <w:rsid w:val="00C27AF2"/>
    <w:rsid w:val="00C306CC"/>
    <w:rsid w:val="00C30EE6"/>
    <w:rsid w:val="00C31899"/>
    <w:rsid w:val="00C32EC7"/>
    <w:rsid w:val="00C33643"/>
    <w:rsid w:val="00C33C7F"/>
    <w:rsid w:val="00C352E1"/>
    <w:rsid w:val="00C375A2"/>
    <w:rsid w:val="00C37EC7"/>
    <w:rsid w:val="00C403ED"/>
    <w:rsid w:val="00C42596"/>
    <w:rsid w:val="00C443F1"/>
    <w:rsid w:val="00C44424"/>
    <w:rsid w:val="00C51C3A"/>
    <w:rsid w:val="00C51E0D"/>
    <w:rsid w:val="00C52DC0"/>
    <w:rsid w:val="00C52F1D"/>
    <w:rsid w:val="00C54976"/>
    <w:rsid w:val="00C55D81"/>
    <w:rsid w:val="00C55F14"/>
    <w:rsid w:val="00C5781C"/>
    <w:rsid w:val="00C60426"/>
    <w:rsid w:val="00C62722"/>
    <w:rsid w:val="00C62D56"/>
    <w:rsid w:val="00C6411F"/>
    <w:rsid w:val="00C678DA"/>
    <w:rsid w:val="00C735AA"/>
    <w:rsid w:val="00C73851"/>
    <w:rsid w:val="00C73942"/>
    <w:rsid w:val="00C80218"/>
    <w:rsid w:val="00C80899"/>
    <w:rsid w:val="00C80A29"/>
    <w:rsid w:val="00C82753"/>
    <w:rsid w:val="00C83ACD"/>
    <w:rsid w:val="00C90D8D"/>
    <w:rsid w:val="00C90E2C"/>
    <w:rsid w:val="00C91EBF"/>
    <w:rsid w:val="00C9401C"/>
    <w:rsid w:val="00C9444B"/>
    <w:rsid w:val="00C94D4F"/>
    <w:rsid w:val="00C9514F"/>
    <w:rsid w:val="00C95F63"/>
    <w:rsid w:val="00C9611A"/>
    <w:rsid w:val="00CA1729"/>
    <w:rsid w:val="00CA1D90"/>
    <w:rsid w:val="00CA1F27"/>
    <w:rsid w:val="00CA4266"/>
    <w:rsid w:val="00CA63D6"/>
    <w:rsid w:val="00CA7AF1"/>
    <w:rsid w:val="00CB163C"/>
    <w:rsid w:val="00CB2E5F"/>
    <w:rsid w:val="00CB611A"/>
    <w:rsid w:val="00CB6829"/>
    <w:rsid w:val="00CB6C00"/>
    <w:rsid w:val="00CC0673"/>
    <w:rsid w:val="00CC0C87"/>
    <w:rsid w:val="00CC1189"/>
    <w:rsid w:val="00CC26B7"/>
    <w:rsid w:val="00CC3AF0"/>
    <w:rsid w:val="00CC52EE"/>
    <w:rsid w:val="00CC6FE4"/>
    <w:rsid w:val="00CC7AFD"/>
    <w:rsid w:val="00CD1858"/>
    <w:rsid w:val="00CD1C9F"/>
    <w:rsid w:val="00CD1CD5"/>
    <w:rsid w:val="00CD439A"/>
    <w:rsid w:val="00CD72D9"/>
    <w:rsid w:val="00CE021C"/>
    <w:rsid w:val="00CE053C"/>
    <w:rsid w:val="00CE277E"/>
    <w:rsid w:val="00CE72F7"/>
    <w:rsid w:val="00CF0446"/>
    <w:rsid w:val="00CF0F73"/>
    <w:rsid w:val="00CF18AE"/>
    <w:rsid w:val="00CF31F1"/>
    <w:rsid w:val="00CF4FD4"/>
    <w:rsid w:val="00CF5CC0"/>
    <w:rsid w:val="00CF76D0"/>
    <w:rsid w:val="00CF7AD8"/>
    <w:rsid w:val="00D00599"/>
    <w:rsid w:val="00D01802"/>
    <w:rsid w:val="00D01A06"/>
    <w:rsid w:val="00D0326C"/>
    <w:rsid w:val="00D041DB"/>
    <w:rsid w:val="00D05456"/>
    <w:rsid w:val="00D05554"/>
    <w:rsid w:val="00D10A5E"/>
    <w:rsid w:val="00D122F1"/>
    <w:rsid w:val="00D15118"/>
    <w:rsid w:val="00D166B5"/>
    <w:rsid w:val="00D17CDF"/>
    <w:rsid w:val="00D212E1"/>
    <w:rsid w:val="00D21CB4"/>
    <w:rsid w:val="00D2210B"/>
    <w:rsid w:val="00D2370C"/>
    <w:rsid w:val="00D23A42"/>
    <w:rsid w:val="00D25700"/>
    <w:rsid w:val="00D263E1"/>
    <w:rsid w:val="00D272FA"/>
    <w:rsid w:val="00D276F1"/>
    <w:rsid w:val="00D30E64"/>
    <w:rsid w:val="00D32A8E"/>
    <w:rsid w:val="00D34BE9"/>
    <w:rsid w:val="00D366E6"/>
    <w:rsid w:val="00D40743"/>
    <w:rsid w:val="00D41E6D"/>
    <w:rsid w:val="00D465D2"/>
    <w:rsid w:val="00D46AA2"/>
    <w:rsid w:val="00D46BFB"/>
    <w:rsid w:val="00D46D83"/>
    <w:rsid w:val="00D47373"/>
    <w:rsid w:val="00D502D2"/>
    <w:rsid w:val="00D5039E"/>
    <w:rsid w:val="00D51659"/>
    <w:rsid w:val="00D51D80"/>
    <w:rsid w:val="00D51E08"/>
    <w:rsid w:val="00D52AF8"/>
    <w:rsid w:val="00D54858"/>
    <w:rsid w:val="00D60062"/>
    <w:rsid w:val="00D6136F"/>
    <w:rsid w:val="00D61F64"/>
    <w:rsid w:val="00D631B2"/>
    <w:rsid w:val="00D6405B"/>
    <w:rsid w:val="00D65ED9"/>
    <w:rsid w:val="00D67DFB"/>
    <w:rsid w:val="00D704F6"/>
    <w:rsid w:val="00D705E0"/>
    <w:rsid w:val="00D70D1B"/>
    <w:rsid w:val="00D7160B"/>
    <w:rsid w:val="00D72060"/>
    <w:rsid w:val="00D727E6"/>
    <w:rsid w:val="00D7562F"/>
    <w:rsid w:val="00D826E3"/>
    <w:rsid w:val="00D834D8"/>
    <w:rsid w:val="00D84119"/>
    <w:rsid w:val="00D85BEE"/>
    <w:rsid w:val="00D86005"/>
    <w:rsid w:val="00D8770C"/>
    <w:rsid w:val="00D90521"/>
    <w:rsid w:val="00D91651"/>
    <w:rsid w:val="00D9437F"/>
    <w:rsid w:val="00D949CE"/>
    <w:rsid w:val="00D96464"/>
    <w:rsid w:val="00D96634"/>
    <w:rsid w:val="00D97AD6"/>
    <w:rsid w:val="00DA0290"/>
    <w:rsid w:val="00DA0F0A"/>
    <w:rsid w:val="00DA1575"/>
    <w:rsid w:val="00DA1593"/>
    <w:rsid w:val="00DA1E89"/>
    <w:rsid w:val="00DA2830"/>
    <w:rsid w:val="00DA2A7A"/>
    <w:rsid w:val="00DB1182"/>
    <w:rsid w:val="00DB2F06"/>
    <w:rsid w:val="00DB484F"/>
    <w:rsid w:val="00DB5793"/>
    <w:rsid w:val="00DB579B"/>
    <w:rsid w:val="00DB5B93"/>
    <w:rsid w:val="00DC0726"/>
    <w:rsid w:val="00DC12AD"/>
    <w:rsid w:val="00DC160C"/>
    <w:rsid w:val="00DC47C9"/>
    <w:rsid w:val="00DC4D2B"/>
    <w:rsid w:val="00DC55C2"/>
    <w:rsid w:val="00DC5DF0"/>
    <w:rsid w:val="00DC746B"/>
    <w:rsid w:val="00DC7C5D"/>
    <w:rsid w:val="00DD1CB2"/>
    <w:rsid w:val="00DD2FB6"/>
    <w:rsid w:val="00DD3D2A"/>
    <w:rsid w:val="00DD4887"/>
    <w:rsid w:val="00DD6C47"/>
    <w:rsid w:val="00DD7F71"/>
    <w:rsid w:val="00DE0014"/>
    <w:rsid w:val="00DE0DA0"/>
    <w:rsid w:val="00DE0F28"/>
    <w:rsid w:val="00DE2661"/>
    <w:rsid w:val="00DF0358"/>
    <w:rsid w:val="00DF0E4C"/>
    <w:rsid w:val="00DF4359"/>
    <w:rsid w:val="00DF5365"/>
    <w:rsid w:val="00DF6AF3"/>
    <w:rsid w:val="00DF7152"/>
    <w:rsid w:val="00E00CCF"/>
    <w:rsid w:val="00E02643"/>
    <w:rsid w:val="00E02DF9"/>
    <w:rsid w:val="00E06953"/>
    <w:rsid w:val="00E071DA"/>
    <w:rsid w:val="00E10A09"/>
    <w:rsid w:val="00E14059"/>
    <w:rsid w:val="00E14F44"/>
    <w:rsid w:val="00E15ADC"/>
    <w:rsid w:val="00E22142"/>
    <w:rsid w:val="00E22938"/>
    <w:rsid w:val="00E23381"/>
    <w:rsid w:val="00E23B80"/>
    <w:rsid w:val="00E23BD2"/>
    <w:rsid w:val="00E26256"/>
    <w:rsid w:val="00E27422"/>
    <w:rsid w:val="00E275C0"/>
    <w:rsid w:val="00E31D86"/>
    <w:rsid w:val="00E3261A"/>
    <w:rsid w:val="00E34E46"/>
    <w:rsid w:val="00E36005"/>
    <w:rsid w:val="00E3743F"/>
    <w:rsid w:val="00E37971"/>
    <w:rsid w:val="00E4095B"/>
    <w:rsid w:val="00E40A39"/>
    <w:rsid w:val="00E4158C"/>
    <w:rsid w:val="00E436A5"/>
    <w:rsid w:val="00E45101"/>
    <w:rsid w:val="00E4555E"/>
    <w:rsid w:val="00E455DB"/>
    <w:rsid w:val="00E505D8"/>
    <w:rsid w:val="00E50F87"/>
    <w:rsid w:val="00E51C6F"/>
    <w:rsid w:val="00E5230C"/>
    <w:rsid w:val="00E52FFF"/>
    <w:rsid w:val="00E54427"/>
    <w:rsid w:val="00E55F3F"/>
    <w:rsid w:val="00E573F8"/>
    <w:rsid w:val="00E60939"/>
    <w:rsid w:val="00E60F0E"/>
    <w:rsid w:val="00E61310"/>
    <w:rsid w:val="00E6359E"/>
    <w:rsid w:val="00E674D8"/>
    <w:rsid w:val="00E6783B"/>
    <w:rsid w:val="00E67D85"/>
    <w:rsid w:val="00E71B26"/>
    <w:rsid w:val="00E72344"/>
    <w:rsid w:val="00E764DD"/>
    <w:rsid w:val="00E80C7B"/>
    <w:rsid w:val="00E813FD"/>
    <w:rsid w:val="00E82819"/>
    <w:rsid w:val="00E83E9F"/>
    <w:rsid w:val="00E85ABE"/>
    <w:rsid w:val="00E8708F"/>
    <w:rsid w:val="00E879E2"/>
    <w:rsid w:val="00E87CAE"/>
    <w:rsid w:val="00E87FE8"/>
    <w:rsid w:val="00E9070F"/>
    <w:rsid w:val="00E9074E"/>
    <w:rsid w:val="00E91098"/>
    <w:rsid w:val="00E921DA"/>
    <w:rsid w:val="00E92ACB"/>
    <w:rsid w:val="00E92F91"/>
    <w:rsid w:val="00E94200"/>
    <w:rsid w:val="00E94221"/>
    <w:rsid w:val="00E96DCC"/>
    <w:rsid w:val="00EA1B29"/>
    <w:rsid w:val="00EA1B71"/>
    <w:rsid w:val="00EA78C0"/>
    <w:rsid w:val="00EA7C5A"/>
    <w:rsid w:val="00EB0B18"/>
    <w:rsid w:val="00EB0EF6"/>
    <w:rsid w:val="00EB1436"/>
    <w:rsid w:val="00EB2A64"/>
    <w:rsid w:val="00EB410A"/>
    <w:rsid w:val="00EB4A1F"/>
    <w:rsid w:val="00EB4BB3"/>
    <w:rsid w:val="00EB4E30"/>
    <w:rsid w:val="00EB5C66"/>
    <w:rsid w:val="00EB7176"/>
    <w:rsid w:val="00EC179F"/>
    <w:rsid w:val="00EC7224"/>
    <w:rsid w:val="00EC7E28"/>
    <w:rsid w:val="00ED043A"/>
    <w:rsid w:val="00ED31A0"/>
    <w:rsid w:val="00ED384F"/>
    <w:rsid w:val="00ED4577"/>
    <w:rsid w:val="00ED4E28"/>
    <w:rsid w:val="00ED7265"/>
    <w:rsid w:val="00ED78AA"/>
    <w:rsid w:val="00ED7982"/>
    <w:rsid w:val="00EE2EA0"/>
    <w:rsid w:val="00EE3B4B"/>
    <w:rsid w:val="00EE3C1C"/>
    <w:rsid w:val="00EE4129"/>
    <w:rsid w:val="00EE439A"/>
    <w:rsid w:val="00EE4FF4"/>
    <w:rsid w:val="00EF0AE9"/>
    <w:rsid w:val="00EF107A"/>
    <w:rsid w:val="00EF3AF8"/>
    <w:rsid w:val="00EF7610"/>
    <w:rsid w:val="00EF7DDB"/>
    <w:rsid w:val="00F008F7"/>
    <w:rsid w:val="00F00970"/>
    <w:rsid w:val="00F0169A"/>
    <w:rsid w:val="00F02AC9"/>
    <w:rsid w:val="00F05FE8"/>
    <w:rsid w:val="00F06249"/>
    <w:rsid w:val="00F112BD"/>
    <w:rsid w:val="00F1149A"/>
    <w:rsid w:val="00F11D8C"/>
    <w:rsid w:val="00F13F34"/>
    <w:rsid w:val="00F1673E"/>
    <w:rsid w:val="00F20F12"/>
    <w:rsid w:val="00F23F7A"/>
    <w:rsid w:val="00F24D1A"/>
    <w:rsid w:val="00F251F7"/>
    <w:rsid w:val="00F31AE2"/>
    <w:rsid w:val="00F32183"/>
    <w:rsid w:val="00F345CD"/>
    <w:rsid w:val="00F3519F"/>
    <w:rsid w:val="00F35300"/>
    <w:rsid w:val="00F41447"/>
    <w:rsid w:val="00F415E9"/>
    <w:rsid w:val="00F43977"/>
    <w:rsid w:val="00F44FE4"/>
    <w:rsid w:val="00F45DAB"/>
    <w:rsid w:val="00F46BF1"/>
    <w:rsid w:val="00F47097"/>
    <w:rsid w:val="00F47A6C"/>
    <w:rsid w:val="00F50931"/>
    <w:rsid w:val="00F53595"/>
    <w:rsid w:val="00F5440D"/>
    <w:rsid w:val="00F54B2C"/>
    <w:rsid w:val="00F625A8"/>
    <w:rsid w:val="00F660F2"/>
    <w:rsid w:val="00F71123"/>
    <w:rsid w:val="00F71C3E"/>
    <w:rsid w:val="00F7455D"/>
    <w:rsid w:val="00F7489C"/>
    <w:rsid w:val="00F75605"/>
    <w:rsid w:val="00F76141"/>
    <w:rsid w:val="00F7638C"/>
    <w:rsid w:val="00F807DD"/>
    <w:rsid w:val="00F833D7"/>
    <w:rsid w:val="00F83F71"/>
    <w:rsid w:val="00F912FE"/>
    <w:rsid w:val="00F9707B"/>
    <w:rsid w:val="00FA0F0E"/>
    <w:rsid w:val="00FA1AE1"/>
    <w:rsid w:val="00FA6FDF"/>
    <w:rsid w:val="00FB0A09"/>
    <w:rsid w:val="00FB16CB"/>
    <w:rsid w:val="00FB1ADA"/>
    <w:rsid w:val="00FB243F"/>
    <w:rsid w:val="00FB2C78"/>
    <w:rsid w:val="00FB3B01"/>
    <w:rsid w:val="00FB4258"/>
    <w:rsid w:val="00FB4B8E"/>
    <w:rsid w:val="00FB5DBF"/>
    <w:rsid w:val="00FC0759"/>
    <w:rsid w:val="00FC347F"/>
    <w:rsid w:val="00FC55B8"/>
    <w:rsid w:val="00FC5A02"/>
    <w:rsid w:val="00FC7623"/>
    <w:rsid w:val="00FD011D"/>
    <w:rsid w:val="00FD0B5B"/>
    <w:rsid w:val="00FD0E0D"/>
    <w:rsid w:val="00FD2165"/>
    <w:rsid w:val="00FD346F"/>
    <w:rsid w:val="00FD3826"/>
    <w:rsid w:val="00FD6542"/>
    <w:rsid w:val="00FD72C6"/>
    <w:rsid w:val="00FE03F9"/>
    <w:rsid w:val="00FE27D8"/>
    <w:rsid w:val="00FE2F87"/>
    <w:rsid w:val="00FE3BDC"/>
    <w:rsid w:val="00FE3E17"/>
    <w:rsid w:val="00FE4B33"/>
    <w:rsid w:val="00FE56EE"/>
    <w:rsid w:val="00FE6DF1"/>
    <w:rsid w:val="00FF004D"/>
    <w:rsid w:val="00FF0401"/>
    <w:rsid w:val="00FF0BC8"/>
    <w:rsid w:val="00FF1951"/>
    <w:rsid w:val="00FF270D"/>
    <w:rsid w:val="00FF3E85"/>
    <w:rsid w:val="00FF50A6"/>
    <w:rsid w:val="00FF5E92"/>
    <w:rsid w:val="00FF6334"/>
    <w:rsid w:val="00FF64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2B844"/>
  <w15:docId w15:val="{4C8D214B-21FB-48C1-AD91-E2B43F35B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D96"/>
    <w:pPr>
      <w:spacing w:line="260" w:lineRule="atLeast"/>
    </w:pPr>
    <w:rPr>
      <w:rFonts w:ascii="Times New Roman" w:hAnsi="Times New Roman"/>
      <w:sz w:val="22"/>
      <w:szCs w:val="22"/>
      <w:lang w:val="en-GB"/>
    </w:rPr>
  </w:style>
  <w:style w:type="paragraph" w:styleId="Heading1">
    <w:name w:val="heading 1"/>
    <w:basedOn w:val="Heading2"/>
    <w:next w:val="BodyText"/>
    <w:qFormat/>
    <w:rsid w:val="001A2D96"/>
    <w:pPr>
      <w:numPr>
        <w:ilvl w:val="0"/>
      </w:numPr>
      <w:outlineLvl w:val="0"/>
    </w:pPr>
  </w:style>
  <w:style w:type="paragraph" w:styleId="Heading2">
    <w:name w:val="heading 2"/>
    <w:basedOn w:val="Heading3"/>
    <w:next w:val="BodyText"/>
    <w:qFormat/>
    <w:rsid w:val="001A2D96"/>
    <w:pPr>
      <w:numPr>
        <w:ilvl w:val="1"/>
        <w:numId w:val="4"/>
      </w:numPr>
      <w:spacing w:line="280" w:lineRule="atLeast"/>
      <w:outlineLvl w:val="1"/>
    </w:pPr>
    <w:rPr>
      <w:b/>
      <w:bCs/>
      <w:sz w:val="24"/>
      <w:szCs w:val="24"/>
    </w:rPr>
  </w:style>
  <w:style w:type="paragraph" w:styleId="Heading3">
    <w:name w:val="heading 3"/>
    <w:basedOn w:val="BodyText"/>
    <w:next w:val="BodyText"/>
    <w:qFormat/>
    <w:rsid w:val="001A2D96"/>
    <w:pPr>
      <w:keepNext/>
      <w:keepLines/>
      <w:spacing w:after="130"/>
      <w:outlineLvl w:val="2"/>
    </w:pPr>
    <w:rPr>
      <w:rFonts w:cs="CG Times (W1)"/>
      <w:i/>
      <w:iCs/>
    </w:rPr>
  </w:style>
  <w:style w:type="paragraph" w:styleId="Heading4">
    <w:name w:val="heading 4"/>
    <w:basedOn w:val="BodyText"/>
    <w:next w:val="BodyText"/>
    <w:qFormat/>
    <w:rsid w:val="001A2D96"/>
    <w:pPr>
      <w:outlineLvl w:val="3"/>
    </w:pPr>
  </w:style>
  <w:style w:type="paragraph" w:styleId="Heading5">
    <w:name w:val="heading 5"/>
    <w:basedOn w:val="Normal"/>
    <w:next w:val="Normal"/>
    <w:qFormat/>
    <w:rsid w:val="001A2D96"/>
    <w:pPr>
      <w:outlineLvl w:val="4"/>
    </w:pPr>
  </w:style>
  <w:style w:type="paragraph" w:styleId="Heading6">
    <w:name w:val="heading 6"/>
    <w:basedOn w:val="Normal"/>
    <w:next w:val="Normal"/>
    <w:qFormat/>
    <w:rsid w:val="001A2D96"/>
    <w:pPr>
      <w:outlineLvl w:val="5"/>
    </w:pPr>
  </w:style>
  <w:style w:type="paragraph" w:styleId="Heading7">
    <w:name w:val="heading 7"/>
    <w:basedOn w:val="Normal"/>
    <w:next w:val="Normal"/>
    <w:qFormat/>
    <w:rsid w:val="001A2D96"/>
    <w:pPr>
      <w:outlineLvl w:val="6"/>
    </w:pPr>
  </w:style>
  <w:style w:type="paragraph" w:styleId="Heading8">
    <w:name w:val="heading 8"/>
    <w:basedOn w:val="Normal"/>
    <w:next w:val="Normal"/>
    <w:qFormat/>
    <w:rsid w:val="001A2D96"/>
    <w:pPr>
      <w:outlineLvl w:val="7"/>
    </w:pPr>
  </w:style>
  <w:style w:type="paragraph" w:styleId="Heading9">
    <w:name w:val="heading 9"/>
    <w:basedOn w:val="Normal"/>
    <w:next w:val="Normal"/>
    <w:qFormat/>
    <w:rsid w:val="001A2D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rsid w:val="001A2D96"/>
    <w:pPr>
      <w:spacing w:after="260"/>
    </w:pPr>
  </w:style>
  <w:style w:type="paragraph" w:styleId="Footer">
    <w:name w:val="footer"/>
    <w:basedOn w:val="Normal"/>
    <w:link w:val="FooterChar"/>
    <w:rsid w:val="001A2D96"/>
    <w:pPr>
      <w:tabs>
        <w:tab w:val="right" w:pos="8505"/>
      </w:tabs>
    </w:pPr>
    <w:rPr>
      <w:sz w:val="18"/>
      <w:szCs w:val="18"/>
    </w:rPr>
  </w:style>
  <w:style w:type="paragraph" w:styleId="Header">
    <w:name w:val="header"/>
    <w:basedOn w:val="Normal"/>
    <w:link w:val="HeaderChar"/>
    <w:rsid w:val="001A2D96"/>
    <w:pPr>
      <w:spacing w:line="220" w:lineRule="exact"/>
      <w:jc w:val="right"/>
    </w:pPr>
    <w:rPr>
      <w:i/>
      <w:iCs/>
      <w:sz w:val="18"/>
      <w:szCs w:val="18"/>
    </w:rPr>
  </w:style>
  <w:style w:type="paragraph" w:styleId="ListBullet">
    <w:name w:val="List Bullet"/>
    <w:basedOn w:val="BodyText"/>
    <w:rsid w:val="001A2D96"/>
    <w:pPr>
      <w:ind w:left="340" w:hanging="340"/>
    </w:pPr>
  </w:style>
  <w:style w:type="paragraph" w:styleId="ListBullet2">
    <w:name w:val="List Bullet 2"/>
    <w:basedOn w:val="ListBullet"/>
    <w:rsid w:val="001A2D96"/>
    <w:pPr>
      <w:ind w:left="680"/>
    </w:pPr>
  </w:style>
  <w:style w:type="paragraph" w:styleId="BodyTextIndent">
    <w:name w:val="Body Text Indent"/>
    <w:basedOn w:val="BodyText"/>
    <w:rsid w:val="001A2D96"/>
    <w:pPr>
      <w:ind w:left="340"/>
    </w:pPr>
  </w:style>
  <w:style w:type="paragraph" w:customStyle="1" w:styleId="zfaxdetails">
    <w:name w:val="zfax details"/>
    <w:basedOn w:val="Normal"/>
    <w:rsid w:val="001A2D96"/>
    <w:rPr>
      <w:rFonts w:ascii="Univers 55" w:hAnsi="Univers 55"/>
      <w:sz w:val="18"/>
      <w:szCs w:val="18"/>
    </w:rPr>
  </w:style>
  <w:style w:type="paragraph" w:customStyle="1" w:styleId="zdisclaimer">
    <w:name w:val="zdisclaimer"/>
    <w:basedOn w:val="Normal"/>
    <w:next w:val="Footer"/>
    <w:rsid w:val="001A2D96"/>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1A2D96"/>
    <w:rPr>
      <w:rFonts w:cs="CG Times (W1)"/>
      <w:sz w:val="18"/>
      <w:szCs w:val="18"/>
    </w:rPr>
  </w:style>
  <w:style w:type="paragraph" w:customStyle="1" w:styleId="zsubject">
    <w:name w:val="zsubject"/>
    <w:basedOn w:val="Normal"/>
    <w:rsid w:val="001A2D96"/>
    <w:pPr>
      <w:spacing w:after="520"/>
    </w:pPr>
    <w:rPr>
      <w:rFonts w:cs="CG Times (W1)"/>
      <w:b/>
      <w:bCs/>
    </w:rPr>
  </w:style>
  <w:style w:type="paragraph" w:customStyle="1" w:styleId="zDistnHeader">
    <w:name w:val="zDistnHeader"/>
    <w:basedOn w:val="Normal"/>
    <w:next w:val="Normal"/>
    <w:rsid w:val="001A2D96"/>
    <w:pPr>
      <w:keepNext/>
      <w:spacing w:before="520"/>
    </w:pPr>
  </w:style>
  <w:style w:type="paragraph" w:customStyle="1" w:styleId="Graphic">
    <w:name w:val="Graphic"/>
    <w:basedOn w:val="Signature"/>
    <w:rsid w:val="001A2D9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2D96"/>
    <w:pPr>
      <w:spacing w:line="240" w:lineRule="auto"/>
    </w:pPr>
  </w:style>
  <w:style w:type="paragraph" w:customStyle="1" w:styleId="zdetails">
    <w:name w:val="zdetails"/>
    <w:basedOn w:val="Normal"/>
    <w:rsid w:val="001A2D96"/>
    <w:pPr>
      <w:spacing w:line="240" w:lineRule="exact"/>
    </w:pPr>
    <w:rPr>
      <w:rFonts w:ascii="Univers 45 Light" w:hAnsi="Univers 45 Light"/>
      <w:sz w:val="16"/>
      <w:szCs w:val="16"/>
    </w:rPr>
  </w:style>
  <w:style w:type="paragraph" w:customStyle="1" w:styleId="zbrand">
    <w:name w:val="zbrand"/>
    <w:basedOn w:val="Normal"/>
    <w:rsid w:val="001A2D96"/>
    <w:pPr>
      <w:keepLines/>
      <w:framePr w:wrap="around" w:vAnchor="page" w:hAnchor="page" w:x="3063" w:y="1458"/>
      <w:spacing w:line="240" w:lineRule="atLeast"/>
    </w:pPr>
    <w:rPr>
      <w:rFonts w:ascii="Univers 55" w:hAnsi="Univers 55"/>
      <w:noProof/>
    </w:rPr>
  </w:style>
  <w:style w:type="character" w:styleId="PageNumber">
    <w:name w:val="page number"/>
    <w:rsid w:val="001A2D96"/>
    <w:rPr>
      <w:rFonts w:cs="CG Times (W1)"/>
      <w:sz w:val="22"/>
      <w:szCs w:val="22"/>
    </w:rPr>
  </w:style>
  <w:style w:type="paragraph" w:styleId="Title">
    <w:name w:val="Title"/>
    <w:basedOn w:val="Normal"/>
    <w:qFormat/>
    <w:rsid w:val="001A2D96"/>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1A2D96"/>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1A2D96"/>
    <w:pPr>
      <w:spacing w:before="240" w:line="360" w:lineRule="auto"/>
      <w:ind w:left="540"/>
    </w:pPr>
    <w:rPr>
      <w:rFonts w:cs="CG Times (W1)"/>
      <w:sz w:val="20"/>
      <w:szCs w:val="20"/>
      <w:lang w:val="en-US"/>
    </w:rPr>
  </w:style>
  <w:style w:type="paragraph" w:styleId="BodyText2">
    <w:name w:val="Body Text 2"/>
    <w:basedOn w:val="Normal"/>
    <w:rsid w:val="001A2D96"/>
    <w:pPr>
      <w:spacing w:before="120" w:line="360" w:lineRule="auto"/>
      <w:ind w:right="360"/>
      <w:jc w:val="both"/>
    </w:pPr>
    <w:rPr>
      <w:sz w:val="20"/>
      <w:szCs w:val="20"/>
      <w:lang w:val="en-US"/>
    </w:rPr>
  </w:style>
  <w:style w:type="paragraph" w:styleId="Caption">
    <w:name w:val="caption"/>
    <w:basedOn w:val="Normal"/>
    <w:next w:val="Normal"/>
    <w:qFormat/>
    <w:rsid w:val="001A2D96"/>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rsid w:val="001A2D96"/>
    <w:pPr>
      <w:tabs>
        <w:tab w:val="left" w:pos="540"/>
        <w:tab w:val="decimal" w:pos="8180"/>
      </w:tabs>
      <w:spacing w:line="240" w:lineRule="atLeast"/>
      <w:ind w:right="374"/>
      <w:jc w:val="both"/>
    </w:pPr>
    <w:rPr>
      <w:lang w:val="en-US"/>
    </w:rPr>
  </w:style>
  <w:style w:type="paragraph" w:customStyle="1" w:styleId="a">
    <w:name w:val="¢éÍ¤ÇÒÁ"/>
    <w:basedOn w:val="Normal"/>
    <w:rsid w:val="001A2D96"/>
    <w:pPr>
      <w:tabs>
        <w:tab w:val="left" w:pos="1080"/>
      </w:tabs>
      <w:spacing w:line="240" w:lineRule="auto"/>
    </w:pPr>
    <w:rPr>
      <w:rFonts w:cs="PSL-TextMono"/>
      <w:sz w:val="30"/>
      <w:szCs w:val="30"/>
      <w:lang w:val="th-TH"/>
    </w:rPr>
  </w:style>
  <w:style w:type="paragraph" w:customStyle="1" w:styleId="xxbody">
    <w:name w:val="x.x body"/>
    <w:basedOn w:val="Normal"/>
    <w:rsid w:val="001A2D96"/>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rsid w:val="001A2D96"/>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b/>
      <w:lang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C37EC7"/>
    <w:pPr>
      <w:spacing w:after="0" w:line="240" w:lineRule="atLeast"/>
      <w:ind w:left="540" w:right="38"/>
      <w:jc w:val="both"/>
    </w:pPr>
    <w:rPr>
      <w:rFonts w:ascii="CG Times (W1)" w:hAnsi="CG Times (W1)"/>
      <w:i/>
      <w:iCs/>
      <w:lang w:val="en-US"/>
    </w:rPr>
  </w:style>
  <w:style w:type="character" w:customStyle="1" w:styleId="AccPolicysubheadChar">
    <w:name w:val="Acc Policy sub head Char"/>
    <w:link w:val="AccPolicysubhead"/>
    <w:rsid w:val="00C37EC7"/>
    <w:rPr>
      <w:rFonts w:cs="Angsana New"/>
      <w:i/>
      <w:iCs/>
      <w:sz w:val="22"/>
      <w:szCs w:val="22"/>
      <w:lang w:val="en-US" w:eastAsia="en-US"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rPr>
      <w:rFonts w:cs="Angsana New"/>
      <w:i/>
      <w:iCs/>
      <w:sz w:val="22"/>
      <w:szCs w:val="22"/>
      <w:lang w:val="en-US" w:eastAsia="en-US"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RNormal">
    <w:name w:val="RNormal"/>
    <w:basedOn w:val="Normal"/>
    <w:rsid w:val="008507E4"/>
    <w:pPr>
      <w:spacing w:line="240" w:lineRule="auto"/>
      <w:jc w:val="both"/>
    </w:pPr>
    <w:rPr>
      <w:rFonts w:cs="Times New Roman"/>
      <w:szCs w:val="24"/>
      <w:lang w:val="en-US" w:bidi="ar-SA"/>
    </w:rPr>
  </w:style>
  <w:style w:type="character" w:customStyle="1" w:styleId="HeaderChar">
    <w:name w:val="Header Char"/>
    <w:link w:val="Header"/>
    <w:rsid w:val="0059333F"/>
    <w:rPr>
      <w:rFonts w:ascii="Times New Roman" w:hAnsi="Times New Roman" w:cs="CG Times (W1)"/>
      <w:i/>
      <w:iCs/>
      <w:sz w:val="18"/>
      <w:szCs w:val="18"/>
      <w:lang w:val="en-GB"/>
    </w:rPr>
  </w:style>
  <w:style w:type="character" w:customStyle="1" w:styleId="FooterChar">
    <w:name w:val="Footer Char"/>
    <w:link w:val="Footer"/>
    <w:rsid w:val="00AB0A5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C6411F"/>
    <w:pPr>
      <w:ind w:left="720"/>
    </w:pPr>
    <w:rPr>
      <w:szCs w:val="28"/>
    </w:rPr>
  </w:style>
  <w:style w:type="paragraph" w:customStyle="1" w:styleId="Default">
    <w:name w:val="Default"/>
    <w:rsid w:val="00345830"/>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96BEC"/>
    <w:rPr>
      <w:rFonts w:ascii="Calibri" w:eastAsia="Calibri" w:hAnsi="Calibri" w:cs="Cordia New"/>
      <w:sz w:val="22"/>
      <w:szCs w:val="28"/>
    </w:rPr>
  </w:style>
  <w:style w:type="character" w:styleId="CommentReference">
    <w:name w:val="annotation reference"/>
    <w:uiPriority w:val="99"/>
    <w:unhideWhenUsed/>
    <w:rsid w:val="00796BEC"/>
    <w:rPr>
      <w:sz w:val="16"/>
      <w:szCs w:val="16"/>
    </w:rPr>
  </w:style>
  <w:style w:type="paragraph" w:styleId="CommentText">
    <w:name w:val="annotation text"/>
    <w:basedOn w:val="Normal"/>
    <w:link w:val="CommentTextChar"/>
    <w:uiPriority w:val="99"/>
    <w:unhideWhenUsed/>
    <w:rsid w:val="00796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CommentTextChar">
    <w:name w:val="Comment Text Char"/>
    <w:link w:val="CommentText"/>
    <w:uiPriority w:val="99"/>
    <w:rsid w:val="00796BEC"/>
    <w:rPr>
      <w:rFonts w:ascii="Arial" w:hAnsi="Arial"/>
      <w:szCs w:val="25"/>
    </w:rPr>
  </w:style>
  <w:style w:type="paragraph" w:customStyle="1" w:styleId="ps-000-normal">
    <w:name w:val="ps-000-normal"/>
    <w:basedOn w:val="Normal"/>
    <w:rsid w:val="00C95F63"/>
    <w:pPr>
      <w:spacing w:after="120" w:line="240" w:lineRule="auto"/>
    </w:pPr>
    <w:rPr>
      <w:rFonts w:ascii="Verdana" w:hAnsi="Verdana" w:cs="Times New Roman"/>
      <w:color w:val="000000"/>
      <w:sz w:val="20"/>
      <w:szCs w:val="20"/>
      <w:lang w:val="en-US"/>
    </w:rPr>
  </w:style>
  <w:style w:type="character" w:customStyle="1" w:styleId="mtfg0">
    <w:name w:val="mtfg0"/>
    <w:basedOn w:val="DefaultParagraphFont"/>
    <w:rsid w:val="00E674D8"/>
  </w:style>
  <w:style w:type="character" w:customStyle="1" w:styleId="ListParagraphChar">
    <w:name w:val="List Paragraph Char"/>
    <w:link w:val="ListParagraph"/>
    <w:uiPriority w:val="34"/>
    <w:locked/>
    <w:rsid w:val="00D84119"/>
    <w:rPr>
      <w:rFonts w:ascii="Times New Roman" w:hAnsi="Times New Roman"/>
      <w:sz w:val="22"/>
      <w:szCs w:val="28"/>
      <w:lang w:val="en-GB"/>
    </w:rPr>
  </w:style>
  <w:style w:type="paragraph" w:styleId="HTMLPreformatted">
    <w:name w:val="HTML Preformatted"/>
    <w:basedOn w:val="Normal"/>
    <w:link w:val="HTMLPreformattedChar"/>
    <w:uiPriority w:val="99"/>
    <w:unhideWhenUsed/>
    <w:rsid w:val="00C24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rsid w:val="00C24B72"/>
    <w:rPr>
      <w:rFonts w:ascii="Tahoma" w:hAnsi="Tahoma" w:cs="Tahoma"/>
    </w:rPr>
  </w:style>
  <w:style w:type="character" w:customStyle="1" w:styleId="y2iqfc">
    <w:name w:val="y2iqfc"/>
    <w:basedOn w:val="DefaultParagraphFont"/>
    <w:rsid w:val="00C24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491785">
      <w:bodyDiv w:val="1"/>
      <w:marLeft w:val="0"/>
      <w:marRight w:val="0"/>
      <w:marTop w:val="0"/>
      <w:marBottom w:val="0"/>
      <w:divBdr>
        <w:top w:val="none" w:sz="0" w:space="0" w:color="auto"/>
        <w:left w:val="none" w:sz="0" w:space="0" w:color="auto"/>
        <w:bottom w:val="none" w:sz="0" w:space="0" w:color="auto"/>
        <w:right w:val="none" w:sz="0" w:space="0" w:color="auto"/>
      </w:divBdr>
    </w:div>
    <w:div w:id="325673354">
      <w:bodyDiv w:val="1"/>
      <w:marLeft w:val="0"/>
      <w:marRight w:val="0"/>
      <w:marTop w:val="0"/>
      <w:marBottom w:val="0"/>
      <w:divBdr>
        <w:top w:val="none" w:sz="0" w:space="0" w:color="auto"/>
        <w:left w:val="none" w:sz="0" w:space="0" w:color="auto"/>
        <w:bottom w:val="none" w:sz="0" w:space="0" w:color="auto"/>
        <w:right w:val="none" w:sz="0" w:space="0" w:color="auto"/>
      </w:divBdr>
    </w:div>
    <w:div w:id="472984240">
      <w:bodyDiv w:val="1"/>
      <w:marLeft w:val="0"/>
      <w:marRight w:val="0"/>
      <w:marTop w:val="0"/>
      <w:marBottom w:val="0"/>
      <w:divBdr>
        <w:top w:val="none" w:sz="0" w:space="0" w:color="auto"/>
        <w:left w:val="none" w:sz="0" w:space="0" w:color="auto"/>
        <w:bottom w:val="none" w:sz="0" w:space="0" w:color="auto"/>
        <w:right w:val="none" w:sz="0" w:space="0" w:color="auto"/>
      </w:divBdr>
    </w:div>
    <w:div w:id="992221309">
      <w:bodyDiv w:val="1"/>
      <w:marLeft w:val="0"/>
      <w:marRight w:val="0"/>
      <w:marTop w:val="0"/>
      <w:marBottom w:val="0"/>
      <w:divBdr>
        <w:top w:val="none" w:sz="0" w:space="0" w:color="auto"/>
        <w:left w:val="none" w:sz="0" w:space="0" w:color="auto"/>
        <w:bottom w:val="none" w:sz="0" w:space="0" w:color="auto"/>
        <w:right w:val="none" w:sz="0" w:space="0" w:color="auto"/>
      </w:divBdr>
    </w:div>
    <w:div w:id="1068726662">
      <w:bodyDiv w:val="1"/>
      <w:marLeft w:val="0"/>
      <w:marRight w:val="0"/>
      <w:marTop w:val="0"/>
      <w:marBottom w:val="0"/>
      <w:divBdr>
        <w:top w:val="none" w:sz="0" w:space="0" w:color="auto"/>
        <w:left w:val="none" w:sz="0" w:space="0" w:color="auto"/>
        <w:bottom w:val="none" w:sz="0" w:space="0" w:color="auto"/>
        <w:right w:val="none" w:sz="0" w:space="0" w:color="auto"/>
      </w:divBdr>
    </w:div>
    <w:div w:id="1128350782">
      <w:bodyDiv w:val="1"/>
      <w:marLeft w:val="0"/>
      <w:marRight w:val="0"/>
      <w:marTop w:val="0"/>
      <w:marBottom w:val="0"/>
      <w:divBdr>
        <w:top w:val="none" w:sz="0" w:space="0" w:color="auto"/>
        <w:left w:val="none" w:sz="0" w:space="0" w:color="auto"/>
        <w:bottom w:val="none" w:sz="0" w:space="0" w:color="auto"/>
        <w:right w:val="none" w:sz="0" w:space="0" w:color="auto"/>
      </w:divBdr>
    </w:div>
    <w:div w:id="1140071999">
      <w:bodyDiv w:val="1"/>
      <w:marLeft w:val="0"/>
      <w:marRight w:val="0"/>
      <w:marTop w:val="0"/>
      <w:marBottom w:val="0"/>
      <w:divBdr>
        <w:top w:val="none" w:sz="0" w:space="0" w:color="auto"/>
        <w:left w:val="none" w:sz="0" w:space="0" w:color="auto"/>
        <w:bottom w:val="none" w:sz="0" w:space="0" w:color="auto"/>
        <w:right w:val="none" w:sz="0" w:space="0" w:color="auto"/>
      </w:divBdr>
    </w:div>
    <w:div w:id="180697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1741D-63FA-485B-8471-5E6AC9362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1073</Words>
  <Characters>6118</Characters>
  <Application>Microsoft Office Word</Application>
  <DocSecurity>8</DocSecurity>
  <Lines>50</Lines>
  <Paragraphs>14</Paragraphs>
  <ScaleCrop>false</ScaleCrop>
  <HeadingPairs>
    <vt:vector size="2" baseType="variant">
      <vt:variant>
        <vt:lpstr>Title</vt:lpstr>
      </vt:variant>
      <vt:variant>
        <vt:i4>1</vt:i4>
      </vt:variant>
    </vt:vector>
  </HeadingPairs>
  <TitlesOfParts>
    <vt:vector size="1" baseType="lpstr">
      <vt:lpstr>Audit report-Eng</vt:lpstr>
    </vt:vector>
  </TitlesOfParts>
  <Company>KPMG</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report-Eng</dc:title>
  <dc:creator>NPS Siam</dc:creator>
  <cp:keywords>IEC</cp:keywords>
  <cp:lastModifiedBy>Nuntawan Jaidee</cp:lastModifiedBy>
  <cp:revision>2</cp:revision>
  <cp:lastPrinted>2025-03-05T03:32:00Z</cp:lastPrinted>
  <dcterms:created xsi:type="dcterms:W3CDTF">2025-03-07T10:48:00Z</dcterms:created>
  <dcterms:modified xsi:type="dcterms:W3CDTF">2025-03-07T10:48:00Z</dcterms:modified>
</cp:coreProperties>
</file>