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9FFD" w14:textId="35868A40" w:rsidR="00894216" w:rsidRPr="00556625" w:rsidRDefault="00894216" w:rsidP="00556625">
      <w:pPr>
        <w:pStyle w:val="Caption"/>
        <w:spacing w:line="240" w:lineRule="auto"/>
        <w:ind w:left="540"/>
        <w:rPr>
          <w:rFonts w:ascii="Arial" w:hAnsi="Arial" w:cs="Arial"/>
          <w:color w:val="000000"/>
          <w:spacing w:val="-6"/>
          <w:sz w:val="22"/>
          <w:szCs w:val="22"/>
          <w:lang w:val="en-GB"/>
        </w:rPr>
      </w:pPr>
      <w:r w:rsidRPr="00556625">
        <w:rPr>
          <w:rFonts w:ascii="Arial" w:hAnsi="Arial" w:cs="Arial"/>
          <w:color w:val="000000"/>
          <w:spacing w:val="-6"/>
          <w:sz w:val="22"/>
          <w:szCs w:val="22"/>
          <w:lang w:val="en-GB"/>
        </w:rPr>
        <w:t>QTC</w:t>
      </w:r>
      <w:r w:rsidR="00D64A0D" w:rsidRPr="00556625">
        <w:rPr>
          <w:rFonts w:ascii="Arial" w:hAnsi="Arial" w:cs="Arial"/>
          <w:color w:val="000000"/>
          <w:spacing w:val="-6"/>
          <w:sz w:val="22"/>
          <w:szCs w:val="22"/>
          <w:lang w:val="en-GB"/>
        </w:rPr>
        <w:t>G PUBLIC COMPANY LIMITED</w:t>
      </w:r>
    </w:p>
    <w:p w14:paraId="4622AC04" w14:textId="34960F03" w:rsidR="00894216" w:rsidRPr="00556625" w:rsidRDefault="00894216" w:rsidP="00556625">
      <w:pPr>
        <w:suppressAutoHyphens/>
        <w:spacing w:after="0" w:line="240" w:lineRule="auto"/>
        <w:ind w:left="540"/>
        <w:rPr>
          <w:rFonts w:ascii="Arial" w:hAnsi="Arial" w:cs="Arial"/>
          <w:b/>
          <w:bCs/>
          <w:color w:val="000000"/>
          <w:spacing w:val="-6"/>
          <w:szCs w:val="22"/>
        </w:rPr>
      </w:pPr>
    </w:p>
    <w:p w14:paraId="6BCF482A" w14:textId="77777777" w:rsidR="00AF443F" w:rsidRPr="00556625" w:rsidRDefault="00AF443F" w:rsidP="00556625">
      <w:pPr>
        <w:suppressAutoHyphens/>
        <w:spacing w:after="0" w:line="240" w:lineRule="auto"/>
        <w:ind w:left="540"/>
        <w:rPr>
          <w:rFonts w:ascii="Arial" w:hAnsi="Arial" w:cs="Arial"/>
          <w:b/>
          <w:bCs/>
          <w:color w:val="000000"/>
          <w:spacing w:val="-6"/>
          <w:szCs w:val="22"/>
        </w:rPr>
      </w:pPr>
    </w:p>
    <w:p w14:paraId="3B2E0133" w14:textId="683B4575" w:rsidR="00894216" w:rsidRPr="00556625" w:rsidRDefault="00894216" w:rsidP="00556625">
      <w:pPr>
        <w:keepNext/>
        <w:spacing w:after="0" w:line="240" w:lineRule="auto"/>
        <w:ind w:left="540" w:right="-403"/>
        <w:rPr>
          <w:rFonts w:ascii="Arial" w:hAnsi="Arial" w:cs="Arial"/>
          <w:b/>
          <w:bCs/>
          <w:color w:val="000000"/>
          <w:spacing w:val="-6"/>
          <w:szCs w:val="22"/>
        </w:rPr>
      </w:pPr>
      <w:r w:rsidRPr="00556625">
        <w:rPr>
          <w:rFonts w:ascii="Arial" w:hAnsi="Arial" w:cs="Arial"/>
          <w:b/>
          <w:bCs/>
          <w:color w:val="000000"/>
          <w:spacing w:val="-6"/>
          <w:szCs w:val="22"/>
        </w:rPr>
        <w:t>CONSOLIDATED AND SEPARATE FINANCIAL STATEMENTS</w:t>
      </w:r>
    </w:p>
    <w:p w14:paraId="6EF0E302" w14:textId="77777777" w:rsidR="00894216" w:rsidRPr="00556625" w:rsidRDefault="00894216" w:rsidP="00556625">
      <w:pPr>
        <w:suppressAutoHyphens/>
        <w:spacing w:after="0" w:line="240" w:lineRule="auto"/>
        <w:ind w:left="540"/>
        <w:rPr>
          <w:rFonts w:ascii="Arial" w:hAnsi="Arial" w:cs="Arial"/>
          <w:b/>
          <w:bCs/>
          <w:color w:val="000000"/>
          <w:spacing w:val="-6"/>
          <w:szCs w:val="22"/>
        </w:rPr>
      </w:pPr>
    </w:p>
    <w:p w14:paraId="2A41A9A1" w14:textId="7D36AE12" w:rsidR="00894216" w:rsidRPr="00556625" w:rsidRDefault="00894216" w:rsidP="00556625">
      <w:pPr>
        <w:suppressAutoHyphens/>
        <w:spacing w:after="0" w:line="240" w:lineRule="auto"/>
        <w:ind w:left="540"/>
        <w:rPr>
          <w:rFonts w:ascii="Arial" w:hAnsi="Arial"/>
          <w:b/>
          <w:bCs/>
          <w:color w:val="000000"/>
          <w:spacing w:val="-6"/>
          <w:szCs w:val="22"/>
        </w:rPr>
      </w:pPr>
      <w:r w:rsidRPr="00556625">
        <w:rPr>
          <w:rFonts w:ascii="Arial" w:hAnsi="Arial" w:cs="Arial"/>
          <w:b/>
          <w:bCs/>
          <w:color w:val="000000"/>
          <w:spacing w:val="-6"/>
          <w:szCs w:val="22"/>
        </w:rPr>
        <w:t>31 DECEMBER 202</w:t>
      </w:r>
      <w:r w:rsidR="00634E48" w:rsidRPr="00556625">
        <w:rPr>
          <w:rFonts w:ascii="Arial" w:hAnsi="Arial"/>
          <w:b/>
          <w:bCs/>
          <w:color w:val="000000"/>
          <w:spacing w:val="-6"/>
          <w:szCs w:val="22"/>
        </w:rPr>
        <w:t>4</w:t>
      </w:r>
    </w:p>
    <w:p w14:paraId="5ABD05AE" w14:textId="208FD37B" w:rsidR="00604B10" w:rsidRPr="00556625" w:rsidRDefault="00604B10" w:rsidP="00556625">
      <w:pPr>
        <w:suppressAutoHyphens/>
        <w:spacing w:after="0" w:line="240" w:lineRule="auto"/>
        <w:ind w:left="540"/>
        <w:rPr>
          <w:rFonts w:ascii="Arial" w:hAnsi="Arial" w:cs="Arial"/>
          <w:b/>
          <w:bCs/>
          <w:color w:val="000000"/>
          <w:spacing w:val="-6"/>
          <w:szCs w:val="22"/>
        </w:rPr>
      </w:pPr>
    </w:p>
    <w:p w14:paraId="7B91CE28" w14:textId="239ECCA5" w:rsidR="00604B10" w:rsidRPr="00556625" w:rsidRDefault="00604B10" w:rsidP="00556625">
      <w:pPr>
        <w:suppressAutoHyphens/>
        <w:spacing w:after="0" w:line="240" w:lineRule="auto"/>
        <w:ind w:left="540"/>
        <w:rPr>
          <w:rFonts w:ascii="Arial" w:hAnsi="Arial" w:cs="Arial"/>
          <w:b/>
          <w:bCs/>
          <w:color w:val="000000"/>
          <w:spacing w:val="-6"/>
          <w:sz w:val="20"/>
          <w:szCs w:val="20"/>
        </w:rPr>
      </w:pPr>
    </w:p>
    <w:p w14:paraId="0BA9B20D" w14:textId="77777777" w:rsidR="00604B10" w:rsidRPr="00560122" w:rsidRDefault="00604B10" w:rsidP="00894216">
      <w:pPr>
        <w:suppressAutoHyphens/>
        <w:spacing w:after="0" w:line="240" w:lineRule="auto"/>
        <w:ind w:left="720"/>
        <w:jc w:val="both"/>
        <w:rPr>
          <w:rFonts w:ascii="Arial" w:hAnsi="Arial" w:cs="Arial"/>
          <w:b/>
          <w:bCs/>
          <w:color w:val="000000"/>
          <w:sz w:val="20"/>
          <w:szCs w:val="20"/>
        </w:rPr>
        <w:sectPr w:rsidR="00604B10" w:rsidRPr="00560122" w:rsidSect="00B84FA9">
          <w:headerReference w:type="even" r:id="rId8"/>
          <w:headerReference w:type="default" r:id="rId9"/>
          <w:footerReference w:type="even" r:id="rId10"/>
          <w:footerReference w:type="default" r:id="rId11"/>
          <w:headerReference w:type="first" r:id="rId12"/>
          <w:footerReference w:type="first" r:id="rId13"/>
          <w:pgSz w:w="11909" w:h="16834" w:code="9"/>
          <w:pgMar w:top="4176" w:right="3312" w:bottom="10080" w:left="1800" w:header="706" w:footer="706" w:gutter="0"/>
          <w:cols w:space="708"/>
          <w:docGrid w:linePitch="360"/>
        </w:sectPr>
      </w:pPr>
    </w:p>
    <w:p w14:paraId="0FEBFFF4" w14:textId="1DAF642F" w:rsidR="00790517" w:rsidRPr="00556625" w:rsidRDefault="00790517" w:rsidP="00604B10">
      <w:pPr>
        <w:pStyle w:val="Default"/>
        <w:jc w:val="thaiDistribute"/>
        <w:rPr>
          <w:b/>
          <w:bCs/>
          <w:sz w:val="20"/>
          <w:szCs w:val="20"/>
        </w:rPr>
      </w:pPr>
      <w:r w:rsidRPr="00556625">
        <w:rPr>
          <w:b/>
          <w:bCs/>
          <w:sz w:val="20"/>
          <w:szCs w:val="20"/>
        </w:rPr>
        <w:lastRenderedPageBreak/>
        <w:t>I</w:t>
      </w:r>
      <w:r w:rsidR="0043177F" w:rsidRPr="00556625">
        <w:rPr>
          <w:b/>
          <w:bCs/>
          <w:sz w:val="20"/>
          <w:szCs w:val="20"/>
        </w:rPr>
        <w:t>ndependent Auditor’s</w:t>
      </w:r>
      <w:r w:rsidRPr="00556625">
        <w:rPr>
          <w:b/>
          <w:bCs/>
          <w:sz w:val="20"/>
          <w:szCs w:val="20"/>
        </w:rPr>
        <w:t xml:space="preserve"> R</w:t>
      </w:r>
      <w:r w:rsidR="0043177F" w:rsidRPr="00556625">
        <w:rPr>
          <w:b/>
          <w:bCs/>
          <w:sz w:val="20"/>
          <w:szCs w:val="20"/>
        </w:rPr>
        <w:t>eport</w:t>
      </w:r>
    </w:p>
    <w:p w14:paraId="6BC6E949" w14:textId="77777777" w:rsidR="00DB306B" w:rsidRPr="00556625" w:rsidRDefault="00DB306B" w:rsidP="003D3937">
      <w:pPr>
        <w:pStyle w:val="Default"/>
        <w:rPr>
          <w:sz w:val="18"/>
          <w:szCs w:val="18"/>
        </w:rPr>
      </w:pPr>
    </w:p>
    <w:p w14:paraId="48F097D2" w14:textId="77777777" w:rsidR="00162A0F" w:rsidRPr="00556625" w:rsidRDefault="00162A0F" w:rsidP="003D3937">
      <w:pPr>
        <w:pStyle w:val="Default"/>
        <w:rPr>
          <w:sz w:val="18"/>
          <w:szCs w:val="18"/>
        </w:rPr>
      </w:pPr>
    </w:p>
    <w:p w14:paraId="50FD2855" w14:textId="4EC9DBDE" w:rsidR="00790517" w:rsidRPr="00556625" w:rsidRDefault="00790517" w:rsidP="003D3937">
      <w:pPr>
        <w:pStyle w:val="Default"/>
        <w:rPr>
          <w:sz w:val="18"/>
          <w:szCs w:val="18"/>
        </w:rPr>
      </w:pPr>
      <w:r w:rsidRPr="00556625">
        <w:rPr>
          <w:sz w:val="18"/>
          <w:szCs w:val="18"/>
        </w:rPr>
        <w:t xml:space="preserve">To </w:t>
      </w:r>
      <w:r w:rsidR="003A74F4" w:rsidRPr="00556625">
        <w:rPr>
          <w:sz w:val="18"/>
          <w:szCs w:val="18"/>
        </w:rPr>
        <w:t xml:space="preserve">the Shareholders and </w:t>
      </w:r>
      <w:r w:rsidR="00D11F81" w:rsidRPr="00556625">
        <w:rPr>
          <w:sz w:val="18"/>
          <w:szCs w:val="18"/>
          <w:lang w:val="en-US"/>
        </w:rPr>
        <w:t>the Board of Directors</w:t>
      </w:r>
      <w:r w:rsidR="005F1C97" w:rsidRPr="00556625">
        <w:rPr>
          <w:sz w:val="18"/>
          <w:szCs w:val="18"/>
          <w:lang w:val="en-US"/>
        </w:rPr>
        <w:t xml:space="preserve"> of </w:t>
      </w:r>
      <w:r w:rsidR="00505529" w:rsidRPr="00556625">
        <w:rPr>
          <w:sz w:val="18"/>
          <w:szCs w:val="18"/>
          <w:lang w:val="en-US"/>
        </w:rPr>
        <w:t>QTC</w:t>
      </w:r>
      <w:r w:rsidR="00D64A0D" w:rsidRPr="00556625">
        <w:rPr>
          <w:sz w:val="18"/>
          <w:szCs w:val="18"/>
          <w:lang w:val="en-US"/>
        </w:rPr>
        <w:t>G</w:t>
      </w:r>
      <w:r w:rsidR="00505529" w:rsidRPr="00556625">
        <w:rPr>
          <w:sz w:val="18"/>
          <w:szCs w:val="18"/>
          <w:lang w:val="en-US"/>
        </w:rPr>
        <w:t xml:space="preserve"> </w:t>
      </w:r>
      <w:r w:rsidR="00D64A0D" w:rsidRPr="00556625">
        <w:rPr>
          <w:sz w:val="18"/>
          <w:szCs w:val="18"/>
          <w:lang w:val="en-US"/>
        </w:rPr>
        <w:t>Public</w:t>
      </w:r>
      <w:r w:rsidR="00505529" w:rsidRPr="00556625">
        <w:rPr>
          <w:sz w:val="18"/>
          <w:szCs w:val="18"/>
          <w:lang w:val="en-US"/>
        </w:rPr>
        <w:t xml:space="preserve"> </w:t>
      </w:r>
      <w:r w:rsidR="004579FA" w:rsidRPr="00556625">
        <w:rPr>
          <w:sz w:val="18"/>
          <w:szCs w:val="18"/>
          <w:lang w:val="en-US"/>
        </w:rPr>
        <w:t>Company Limited</w:t>
      </w:r>
      <w:r w:rsidRPr="00556625">
        <w:rPr>
          <w:sz w:val="18"/>
          <w:szCs w:val="18"/>
        </w:rPr>
        <w:t xml:space="preserve"> </w:t>
      </w:r>
    </w:p>
    <w:p w14:paraId="15F2DFC9" w14:textId="4F2925DA" w:rsidR="00790517" w:rsidRPr="00556625" w:rsidRDefault="00790517" w:rsidP="003D3937">
      <w:pPr>
        <w:pStyle w:val="Default"/>
        <w:rPr>
          <w:sz w:val="18"/>
          <w:szCs w:val="18"/>
        </w:rPr>
      </w:pPr>
    </w:p>
    <w:p w14:paraId="789E09D0" w14:textId="77777777" w:rsidR="006D1905" w:rsidRPr="00556625" w:rsidRDefault="006D1905" w:rsidP="003D3937">
      <w:pPr>
        <w:pStyle w:val="Default"/>
        <w:rPr>
          <w:sz w:val="18"/>
          <w:szCs w:val="18"/>
        </w:rPr>
      </w:pPr>
    </w:p>
    <w:p w14:paraId="217FD845" w14:textId="77777777" w:rsidR="00790517" w:rsidRPr="00556625" w:rsidRDefault="00C03D35" w:rsidP="003D3937">
      <w:pPr>
        <w:pStyle w:val="Default"/>
        <w:jc w:val="thaiDistribute"/>
        <w:rPr>
          <w:b/>
          <w:bCs/>
          <w:sz w:val="18"/>
          <w:szCs w:val="18"/>
        </w:rPr>
      </w:pPr>
      <w:r w:rsidRPr="00556625">
        <w:rPr>
          <w:b/>
          <w:bCs/>
          <w:sz w:val="18"/>
          <w:szCs w:val="18"/>
        </w:rPr>
        <w:t>My o</w:t>
      </w:r>
      <w:r w:rsidR="00790517" w:rsidRPr="00556625">
        <w:rPr>
          <w:b/>
          <w:bCs/>
          <w:sz w:val="18"/>
          <w:szCs w:val="18"/>
        </w:rPr>
        <w:t>pinion</w:t>
      </w:r>
    </w:p>
    <w:p w14:paraId="40989606" w14:textId="77777777" w:rsidR="00DB306B" w:rsidRPr="00556625" w:rsidRDefault="00DB306B" w:rsidP="003D3937">
      <w:pPr>
        <w:pStyle w:val="Default"/>
        <w:jc w:val="thaiDistribute"/>
        <w:rPr>
          <w:b/>
          <w:bCs/>
          <w:sz w:val="12"/>
          <w:szCs w:val="12"/>
        </w:rPr>
      </w:pPr>
    </w:p>
    <w:p w14:paraId="38C03E8B" w14:textId="00668CC2" w:rsidR="00C87FCD" w:rsidRPr="00556625" w:rsidRDefault="00C87FCD" w:rsidP="00604B10">
      <w:pPr>
        <w:pStyle w:val="Default"/>
        <w:jc w:val="thaiDistribute"/>
        <w:rPr>
          <w:sz w:val="18"/>
          <w:szCs w:val="18"/>
        </w:rPr>
      </w:pPr>
      <w:r w:rsidRPr="00556625">
        <w:rPr>
          <w:sz w:val="18"/>
          <w:szCs w:val="18"/>
        </w:rPr>
        <w:t>In my opinion, the consolidated financial statements</w:t>
      </w:r>
      <w:r w:rsidR="003A4B9E" w:rsidRPr="00556625">
        <w:rPr>
          <w:sz w:val="18"/>
          <w:szCs w:val="18"/>
        </w:rPr>
        <w:t xml:space="preserve"> and the separate financial statements present fairly, in all </w:t>
      </w:r>
      <w:r w:rsidR="003A4B9E" w:rsidRPr="00556625">
        <w:rPr>
          <w:spacing w:val="-2"/>
          <w:sz w:val="18"/>
          <w:szCs w:val="18"/>
        </w:rPr>
        <w:t>material respects, the consolidated financial position</w:t>
      </w:r>
      <w:r w:rsidRPr="00556625">
        <w:rPr>
          <w:spacing w:val="-2"/>
          <w:sz w:val="18"/>
          <w:szCs w:val="18"/>
        </w:rPr>
        <w:t xml:space="preserve"> </w:t>
      </w:r>
      <w:r w:rsidR="004F119E" w:rsidRPr="00556625">
        <w:rPr>
          <w:spacing w:val="-2"/>
          <w:sz w:val="18"/>
          <w:szCs w:val="18"/>
        </w:rPr>
        <w:t xml:space="preserve">of </w:t>
      </w:r>
      <w:r w:rsidR="00D64A0D" w:rsidRPr="00556625">
        <w:rPr>
          <w:spacing w:val="-2"/>
          <w:sz w:val="18"/>
          <w:szCs w:val="18"/>
        </w:rPr>
        <w:t>QTCG Public Company Limited</w:t>
      </w:r>
      <w:r w:rsidR="00011DE1" w:rsidRPr="00556625">
        <w:rPr>
          <w:spacing w:val="-2"/>
          <w:sz w:val="18"/>
          <w:szCs w:val="18"/>
        </w:rPr>
        <w:t xml:space="preserve"> (the Company)</w:t>
      </w:r>
      <w:r w:rsidR="004F119E" w:rsidRPr="00556625">
        <w:rPr>
          <w:spacing w:val="-2"/>
          <w:sz w:val="18"/>
          <w:szCs w:val="18"/>
        </w:rPr>
        <w:t xml:space="preserve"> and its subsidiar</w:t>
      </w:r>
      <w:r w:rsidR="00C61633" w:rsidRPr="00556625">
        <w:rPr>
          <w:spacing w:val="-2"/>
          <w:sz w:val="18"/>
          <w:szCs w:val="18"/>
        </w:rPr>
        <w:t>y</w:t>
      </w:r>
      <w:r w:rsidR="004F119E" w:rsidRPr="00556625">
        <w:rPr>
          <w:spacing w:val="-2"/>
          <w:sz w:val="18"/>
          <w:szCs w:val="18"/>
        </w:rPr>
        <w:t xml:space="preserve"> </w:t>
      </w:r>
      <w:r w:rsidR="006C6DAF" w:rsidRPr="00556625">
        <w:rPr>
          <w:spacing w:val="-2"/>
          <w:sz w:val="18"/>
          <w:szCs w:val="18"/>
          <w:cs/>
        </w:rPr>
        <w:br/>
      </w:r>
      <w:r w:rsidR="004F119E" w:rsidRPr="00556625">
        <w:rPr>
          <w:spacing w:val="-2"/>
          <w:sz w:val="18"/>
          <w:szCs w:val="18"/>
        </w:rPr>
        <w:t>(the Group)</w:t>
      </w:r>
      <w:r w:rsidR="004F119E" w:rsidRPr="00556625">
        <w:rPr>
          <w:sz w:val="18"/>
          <w:szCs w:val="18"/>
        </w:rPr>
        <w:t xml:space="preserve"> and </w:t>
      </w:r>
      <w:r w:rsidR="001F5D1D" w:rsidRPr="00556625">
        <w:rPr>
          <w:sz w:val="18"/>
          <w:szCs w:val="18"/>
        </w:rPr>
        <w:t xml:space="preserve">the </w:t>
      </w:r>
      <w:r w:rsidR="004F119E" w:rsidRPr="00556625">
        <w:rPr>
          <w:sz w:val="18"/>
          <w:szCs w:val="18"/>
        </w:rPr>
        <w:t>separate financial position</w:t>
      </w:r>
      <w:r w:rsidRPr="00556625">
        <w:rPr>
          <w:sz w:val="18"/>
          <w:szCs w:val="18"/>
        </w:rPr>
        <w:t xml:space="preserve"> of </w:t>
      </w:r>
      <w:r w:rsidR="004F119E" w:rsidRPr="00556625">
        <w:rPr>
          <w:sz w:val="18"/>
          <w:szCs w:val="18"/>
        </w:rPr>
        <w:t xml:space="preserve">the </w:t>
      </w:r>
      <w:r w:rsidRPr="00556625">
        <w:rPr>
          <w:sz w:val="18"/>
          <w:szCs w:val="18"/>
        </w:rPr>
        <w:t>Company</w:t>
      </w:r>
      <w:r w:rsidRPr="00556625">
        <w:rPr>
          <w:sz w:val="18"/>
          <w:szCs w:val="18"/>
          <w:cs/>
        </w:rPr>
        <w:t xml:space="preserve"> </w:t>
      </w:r>
      <w:r w:rsidR="004579FA" w:rsidRPr="00556625">
        <w:rPr>
          <w:sz w:val="18"/>
          <w:szCs w:val="18"/>
        </w:rPr>
        <w:t xml:space="preserve">as at 31 December </w:t>
      </w:r>
      <w:r w:rsidR="006102F0" w:rsidRPr="00556625">
        <w:rPr>
          <w:sz w:val="18"/>
          <w:szCs w:val="18"/>
        </w:rPr>
        <w:t>202</w:t>
      </w:r>
      <w:r w:rsidR="00634E48" w:rsidRPr="00556625">
        <w:rPr>
          <w:sz w:val="18"/>
          <w:szCs w:val="18"/>
        </w:rPr>
        <w:t>4</w:t>
      </w:r>
      <w:r w:rsidRPr="00556625">
        <w:rPr>
          <w:sz w:val="18"/>
          <w:szCs w:val="18"/>
        </w:rPr>
        <w:t xml:space="preserve">, and its consolidated and separate financial performance and its consolidated and separate cash flows for the year then ended in accordance with Thai Financial Reporting Standards (TFRS). </w:t>
      </w:r>
    </w:p>
    <w:p w14:paraId="422C3695" w14:textId="77777777" w:rsidR="00162A0F" w:rsidRPr="00556625" w:rsidRDefault="00162A0F" w:rsidP="003D3937">
      <w:pPr>
        <w:spacing w:after="0" w:line="240" w:lineRule="auto"/>
        <w:jc w:val="thaiDistribute"/>
        <w:rPr>
          <w:rFonts w:ascii="Arial" w:hAnsi="Arial" w:cs="Arial"/>
          <w:color w:val="000000"/>
          <w:sz w:val="18"/>
          <w:szCs w:val="18"/>
        </w:rPr>
      </w:pPr>
    </w:p>
    <w:p w14:paraId="3536D509" w14:textId="77777777" w:rsidR="00790517" w:rsidRPr="00556625" w:rsidRDefault="002D0A0D" w:rsidP="003D3937">
      <w:pPr>
        <w:pStyle w:val="Default"/>
        <w:jc w:val="thaiDistribute"/>
        <w:rPr>
          <w:b/>
          <w:bCs/>
          <w:sz w:val="18"/>
          <w:szCs w:val="18"/>
        </w:rPr>
      </w:pPr>
      <w:r w:rsidRPr="00556625">
        <w:rPr>
          <w:b/>
          <w:bCs/>
          <w:sz w:val="18"/>
          <w:szCs w:val="18"/>
        </w:rPr>
        <w:t xml:space="preserve">What I </w:t>
      </w:r>
      <w:r w:rsidR="00DF7E3A" w:rsidRPr="00556625">
        <w:rPr>
          <w:b/>
          <w:bCs/>
          <w:sz w:val="18"/>
          <w:szCs w:val="18"/>
        </w:rPr>
        <w:t>have audited</w:t>
      </w:r>
    </w:p>
    <w:p w14:paraId="13978B1F" w14:textId="77777777" w:rsidR="00DB306B" w:rsidRPr="00556625" w:rsidRDefault="00DB306B" w:rsidP="003D3937">
      <w:pPr>
        <w:pStyle w:val="Default"/>
        <w:jc w:val="thaiDistribute"/>
        <w:rPr>
          <w:b/>
          <w:bCs/>
          <w:sz w:val="12"/>
          <w:szCs w:val="12"/>
        </w:rPr>
      </w:pPr>
    </w:p>
    <w:p w14:paraId="37C0D75D" w14:textId="446A3C10" w:rsidR="00F91033" w:rsidRPr="00556625" w:rsidRDefault="00F91033" w:rsidP="003D3937">
      <w:pPr>
        <w:pStyle w:val="Default"/>
        <w:jc w:val="thaiDistribute"/>
        <w:rPr>
          <w:sz w:val="18"/>
          <w:szCs w:val="18"/>
        </w:rPr>
      </w:pPr>
      <w:r w:rsidRPr="00556625">
        <w:rPr>
          <w:sz w:val="18"/>
          <w:szCs w:val="18"/>
        </w:rPr>
        <w:t xml:space="preserve">The consolidated </w:t>
      </w:r>
      <w:r w:rsidR="001F5D1D" w:rsidRPr="00556625">
        <w:rPr>
          <w:sz w:val="18"/>
          <w:szCs w:val="18"/>
        </w:rPr>
        <w:t xml:space="preserve">financial statements </w:t>
      </w:r>
      <w:r w:rsidR="00270D10" w:rsidRPr="00556625">
        <w:rPr>
          <w:sz w:val="18"/>
          <w:szCs w:val="18"/>
        </w:rPr>
        <w:t xml:space="preserve">and </w:t>
      </w:r>
      <w:r w:rsidR="00F418DF" w:rsidRPr="00556625">
        <w:rPr>
          <w:sz w:val="18"/>
          <w:szCs w:val="18"/>
        </w:rPr>
        <w:t xml:space="preserve">the </w:t>
      </w:r>
      <w:r w:rsidRPr="00556625">
        <w:rPr>
          <w:sz w:val="18"/>
          <w:szCs w:val="18"/>
        </w:rPr>
        <w:t>separate financial statements comprise:</w:t>
      </w:r>
    </w:p>
    <w:p w14:paraId="7B2767D0" w14:textId="7C836537" w:rsidR="00F91033" w:rsidRPr="00556625" w:rsidRDefault="00F91033" w:rsidP="00A2000E">
      <w:pPr>
        <w:pStyle w:val="Default"/>
        <w:numPr>
          <w:ilvl w:val="0"/>
          <w:numId w:val="1"/>
        </w:numPr>
        <w:tabs>
          <w:tab w:val="clear" w:pos="720"/>
          <w:tab w:val="num" w:pos="540"/>
        </w:tabs>
        <w:ind w:left="540"/>
        <w:jc w:val="thaiDistribute"/>
        <w:rPr>
          <w:sz w:val="18"/>
          <w:szCs w:val="18"/>
        </w:rPr>
      </w:pPr>
      <w:r w:rsidRPr="00556625">
        <w:rPr>
          <w:sz w:val="18"/>
          <w:szCs w:val="18"/>
        </w:rPr>
        <w:t xml:space="preserve">the consolidated and separate statements of financial position as </w:t>
      </w:r>
      <w:proofErr w:type="gramStart"/>
      <w:r w:rsidRPr="00556625">
        <w:rPr>
          <w:sz w:val="18"/>
          <w:szCs w:val="18"/>
        </w:rPr>
        <w:t>at</w:t>
      </w:r>
      <w:proofErr w:type="gramEnd"/>
      <w:r w:rsidRPr="00556625">
        <w:rPr>
          <w:sz w:val="18"/>
          <w:szCs w:val="18"/>
        </w:rPr>
        <w:t xml:space="preserve"> </w:t>
      </w:r>
      <w:r w:rsidR="004579FA" w:rsidRPr="00556625">
        <w:rPr>
          <w:sz w:val="18"/>
          <w:szCs w:val="18"/>
        </w:rPr>
        <w:t xml:space="preserve">31 December </w:t>
      </w:r>
      <w:r w:rsidR="006102F0" w:rsidRPr="00556625">
        <w:rPr>
          <w:sz w:val="18"/>
          <w:szCs w:val="18"/>
        </w:rPr>
        <w:t>202</w:t>
      </w:r>
      <w:r w:rsidR="00634E48" w:rsidRPr="00556625">
        <w:rPr>
          <w:sz w:val="18"/>
          <w:szCs w:val="18"/>
        </w:rPr>
        <w:t>4</w:t>
      </w:r>
      <w:r w:rsidRPr="00556625">
        <w:rPr>
          <w:i/>
          <w:iCs/>
          <w:sz w:val="18"/>
          <w:szCs w:val="18"/>
          <w:lang w:val="en-US"/>
        </w:rPr>
        <w:t>;</w:t>
      </w:r>
    </w:p>
    <w:p w14:paraId="31C68947" w14:textId="77777777" w:rsidR="00F91033" w:rsidRPr="00556625" w:rsidRDefault="00F91033" w:rsidP="00A2000E">
      <w:pPr>
        <w:pStyle w:val="Default"/>
        <w:numPr>
          <w:ilvl w:val="0"/>
          <w:numId w:val="1"/>
        </w:numPr>
        <w:tabs>
          <w:tab w:val="clear" w:pos="720"/>
          <w:tab w:val="num" w:pos="540"/>
        </w:tabs>
        <w:ind w:left="540"/>
        <w:jc w:val="thaiDistribute"/>
        <w:rPr>
          <w:sz w:val="18"/>
          <w:szCs w:val="18"/>
        </w:rPr>
      </w:pPr>
      <w:r w:rsidRPr="00556625">
        <w:rPr>
          <w:sz w:val="18"/>
          <w:szCs w:val="18"/>
        </w:rPr>
        <w:t xml:space="preserve">the consolidated and separate statements of comprehensive income for the year then </w:t>
      </w:r>
      <w:proofErr w:type="gramStart"/>
      <w:r w:rsidRPr="00556625">
        <w:rPr>
          <w:sz w:val="18"/>
          <w:szCs w:val="18"/>
        </w:rPr>
        <w:t>ended;</w:t>
      </w:r>
      <w:proofErr w:type="gramEnd"/>
    </w:p>
    <w:p w14:paraId="288D463B" w14:textId="77777777" w:rsidR="00F91033" w:rsidRPr="00556625" w:rsidRDefault="00F91033" w:rsidP="00A2000E">
      <w:pPr>
        <w:pStyle w:val="Default"/>
        <w:numPr>
          <w:ilvl w:val="0"/>
          <w:numId w:val="1"/>
        </w:numPr>
        <w:tabs>
          <w:tab w:val="clear" w:pos="720"/>
          <w:tab w:val="num" w:pos="540"/>
        </w:tabs>
        <w:ind w:left="540"/>
        <w:jc w:val="thaiDistribute"/>
        <w:rPr>
          <w:sz w:val="18"/>
          <w:szCs w:val="18"/>
        </w:rPr>
      </w:pPr>
      <w:r w:rsidRPr="00556625">
        <w:rPr>
          <w:sz w:val="18"/>
          <w:szCs w:val="18"/>
        </w:rPr>
        <w:t xml:space="preserve">the consolidated and separate statements of changes in equity for the year then </w:t>
      </w:r>
      <w:proofErr w:type="gramStart"/>
      <w:r w:rsidRPr="00556625">
        <w:rPr>
          <w:sz w:val="18"/>
          <w:szCs w:val="18"/>
        </w:rPr>
        <w:t>ended;</w:t>
      </w:r>
      <w:proofErr w:type="gramEnd"/>
    </w:p>
    <w:p w14:paraId="4ECC0C51" w14:textId="77777777" w:rsidR="00F91033" w:rsidRPr="00556625" w:rsidRDefault="00F91033" w:rsidP="00A2000E">
      <w:pPr>
        <w:pStyle w:val="Default"/>
        <w:numPr>
          <w:ilvl w:val="0"/>
          <w:numId w:val="1"/>
        </w:numPr>
        <w:tabs>
          <w:tab w:val="clear" w:pos="720"/>
          <w:tab w:val="num" w:pos="540"/>
        </w:tabs>
        <w:ind w:left="540"/>
        <w:jc w:val="thaiDistribute"/>
        <w:rPr>
          <w:sz w:val="18"/>
          <w:szCs w:val="18"/>
        </w:rPr>
      </w:pPr>
      <w:r w:rsidRPr="00556625">
        <w:rPr>
          <w:sz w:val="18"/>
          <w:szCs w:val="18"/>
        </w:rPr>
        <w:t>the consolidated and separate statements of cash flows for the year then end</w:t>
      </w:r>
      <w:r w:rsidR="00AE55EC" w:rsidRPr="00556625">
        <w:rPr>
          <w:sz w:val="18"/>
          <w:szCs w:val="18"/>
        </w:rPr>
        <w:t>ed</w:t>
      </w:r>
      <w:r w:rsidRPr="00556625">
        <w:rPr>
          <w:sz w:val="18"/>
          <w:szCs w:val="18"/>
        </w:rPr>
        <w:t>; and</w:t>
      </w:r>
    </w:p>
    <w:p w14:paraId="050152D3" w14:textId="414FF9DE" w:rsidR="00F91033" w:rsidRPr="00556625" w:rsidRDefault="00F91033" w:rsidP="00A2000E">
      <w:pPr>
        <w:pStyle w:val="Default"/>
        <w:numPr>
          <w:ilvl w:val="0"/>
          <w:numId w:val="1"/>
        </w:numPr>
        <w:tabs>
          <w:tab w:val="clear" w:pos="720"/>
          <w:tab w:val="num" w:pos="540"/>
        </w:tabs>
        <w:ind w:left="540"/>
        <w:jc w:val="thaiDistribute"/>
        <w:rPr>
          <w:sz w:val="18"/>
          <w:szCs w:val="18"/>
        </w:rPr>
      </w:pPr>
      <w:r w:rsidRPr="00556625">
        <w:rPr>
          <w:sz w:val="18"/>
          <w:szCs w:val="18"/>
        </w:rPr>
        <w:t xml:space="preserve">the notes to the consolidated and separate financial statements, which include </w:t>
      </w:r>
      <w:r w:rsidR="009E3AAC" w:rsidRPr="00556625">
        <w:rPr>
          <w:sz w:val="18"/>
          <w:szCs w:val="18"/>
        </w:rPr>
        <w:t>material</w:t>
      </w:r>
      <w:r w:rsidRPr="00556625">
        <w:rPr>
          <w:sz w:val="18"/>
          <w:szCs w:val="18"/>
        </w:rPr>
        <w:t xml:space="preserve"> accounting policies</w:t>
      </w:r>
      <w:r w:rsidR="00FF4C63" w:rsidRPr="00556625">
        <w:rPr>
          <w:sz w:val="18"/>
          <w:szCs w:val="18"/>
          <w:cs/>
        </w:rPr>
        <w:t xml:space="preserve"> </w:t>
      </w:r>
      <w:r w:rsidR="00FF4C63" w:rsidRPr="00556625">
        <w:rPr>
          <w:sz w:val="18"/>
          <w:szCs w:val="18"/>
          <w:lang w:val="en-US"/>
        </w:rPr>
        <w:t>and other explanatory information</w:t>
      </w:r>
      <w:r w:rsidRPr="00556625">
        <w:rPr>
          <w:sz w:val="18"/>
          <w:szCs w:val="18"/>
        </w:rPr>
        <w:t xml:space="preserve">. </w:t>
      </w:r>
    </w:p>
    <w:p w14:paraId="1ED32280" w14:textId="77777777" w:rsidR="00162A0F" w:rsidRPr="00556625" w:rsidRDefault="00162A0F" w:rsidP="003D3937">
      <w:pPr>
        <w:pStyle w:val="Default"/>
        <w:jc w:val="thaiDistribute"/>
        <w:rPr>
          <w:b/>
          <w:bCs/>
          <w:sz w:val="18"/>
          <w:szCs w:val="18"/>
        </w:rPr>
      </w:pPr>
    </w:p>
    <w:p w14:paraId="24DF44AB" w14:textId="30BB4148" w:rsidR="00790517" w:rsidRPr="00556625" w:rsidRDefault="00180FF0" w:rsidP="003D3937">
      <w:pPr>
        <w:pStyle w:val="Default"/>
        <w:jc w:val="thaiDistribute"/>
        <w:rPr>
          <w:b/>
          <w:bCs/>
          <w:sz w:val="18"/>
          <w:szCs w:val="18"/>
        </w:rPr>
      </w:pPr>
      <w:r w:rsidRPr="00556625">
        <w:rPr>
          <w:b/>
          <w:bCs/>
          <w:sz w:val="18"/>
          <w:szCs w:val="18"/>
        </w:rPr>
        <w:t>Basis for</w:t>
      </w:r>
      <w:r w:rsidR="007839FC" w:rsidRPr="00556625">
        <w:rPr>
          <w:b/>
          <w:bCs/>
          <w:sz w:val="18"/>
          <w:szCs w:val="18"/>
        </w:rPr>
        <w:t xml:space="preserve"> </w:t>
      </w:r>
      <w:r w:rsidR="005C6E21" w:rsidRPr="00556625">
        <w:rPr>
          <w:b/>
          <w:bCs/>
          <w:sz w:val="18"/>
          <w:szCs w:val="18"/>
        </w:rPr>
        <w:t>o</w:t>
      </w:r>
      <w:r w:rsidR="00790517" w:rsidRPr="00556625">
        <w:rPr>
          <w:b/>
          <w:bCs/>
          <w:sz w:val="18"/>
          <w:szCs w:val="18"/>
        </w:rPr>
        <w:t>pinion</w:t>
      </w:r>
    </w:p>
    <w:p w14:paraId="245A287E" w14:textId="77777777" w:rsidR="00DB306B" w:rsidRPr="00556625" w:rsidRDefault="00DB306B" w:rsidP="003D3937">
      <w:pPr>
        <w:pStyle w:val="Default"/>
        <w:jc w:val="thaiDistribute"/>
        <w:rPr>
          <w:b/>
          <w:bCs/>
          <w:sz w:val="12"/>
          <w:szCs w:val="12"/>
        </w:rPr>
      </w:pPr>
    </w:p>
    <w:p w14:paraId="1B070F02" w14:textId="7CC53CE7" w:rsidR="007F544A" w:rsidRPr="00556625" w:rsidRDefault="00011DE1" w:rsidP="00046B6B">
      <w:pPr>
        <w:pStyle w:val="Default"/>
        <w:jc w:val="thaiDistribute"/>
        <w:rPr>
          <w:spacing w:val="-2"/>
          <w:sz w:val="18"/>
          <w:szCs w:val="18"/>
        </w:rPr>
      </w:pPr>
      <w:r w:rsidRPr="00556625">
        <w:rPr>
          <w:spacing w:val="-2"/>
          <w:sz w:val="18"/>
          <w:szCs w:val="18"/>
        </w:rPr>
        <w:t>I conducted my audit in accordance with Thai Standards on Auditing (TSAs). My responsibilities under those</w:t>
      </w:r>
      <w:r w:rsidR="00046B6B" w:rsidRPr="00556625">
        <w:rPr>
          <w:spacing w:val="-2"/>
          <w:sz w:val="18"/>
          <w:szCs w:val="18"/>
        </w:rPr>
        <w:t xml:space="preserve"> </w:t>
      </w:r>
      <w:r w:rsidRPr="00556625">
        <w:rPr>
          <w:spacing w:val="-2"/>
          <w:sz w:val="18"/>
          <w:szCs w:val="18"/>
        </w:rPr>
        <w:t>standards</w:t>
      </w:r>
      <w:r w:rsidRPr="00556625">
        <w:rPr>
          <w:sz w:val="18"/>
          <w:szCs w:val="18"/>
        </w:rPr>
        <w:t xml:space="preserve"> </w:t>
      </w:r>
      <w:r w:rsidRPr="00556625">
        <w:rPr>
          <w:spacing w:val="-2"/>
          <w:sz w:val="18"/>
          <w:szCs w:val="18"/>
        </w:rPr>
        <w:t xml:space="preserve">are further described in the Auditor’s responsibilities for the audit of the consolidated and separate financial statements </w:t>
      </w:r>
      <w:r w:rsidRPr="00556625">
        <w:rPr>
          <w:sz w:val="18"/>
          <w:szCs w:val="18"/>
        </w:rPr>
        <w:t>section of my report. I am independent of the Group and the Company in accordance with the Code of Ethics for Professional</w:t>
      </w:r>
      <w:r w:rsidRPr="00556625">
        <w:rPr>
          <w:spacing w:val="-2"/>
          <w:sz w:val="18"/>
          <w:szCs w:val="18"/>
        </w:rPr>
        <w:t xml:space="preserve"> Accountants including Independence Standards issued by the Federation of Accounting Professions (TFAC Code) that are relevant to my audit of the consolidated and separate financial statements, and</w:t>
      </w:r>
      <w:r w:rsidR="007C07CF" w:rsidRPr="00556625">
        <w:rPr>
          <w:spacing w:val="-2"/>
          <w:sz w:val="18"/>
          <w:szCs w:val="18"/>
        </w:rPr>
        <w:t xml:space="preserve"> </w:t>
      </w:r>
      <w:r w:rsidRPr="00556625">
        <w:rPr>
          <w:spacing w:val="-2"/>
          <w:sz w:val="18"/>
          <w:szCs w:val="18"/>
        </w:rPr>
        <w:t>I have fulfilled my other ethical responsibilities in accordance with the TFAC Code. I believe that the audit evidence I have obtained is sufficient and appropriate to provide a basis for my opinion.</w:t>
      </w:r>
    </w:p>
    <w:p w14:paraId="1D156756" w14:textId="77777777" w:rsidR="007177CA" w:rsidRPr="00556625" w:rsidRDefault="007177CA" w:rsidP="00560122">
      <w:pPr>
        <w:pStyle w:val="Default"/>
        <w:jc w:val="thaiDistribute"/>
        <w:rPr>
          <w:b/>
          <w:bCs/>
          <w:sz w:val="18"/>
          <w:szCs w:val="18"/>
        </w:rPr>
      </w:pPr>
    </w:p>
    <w:p w14:paraId="0601B3D8" w14:textId="77777777" w:rsidR="00E321F0" w:rsidRPr="00556625" w:rsidRDefault="00E321F0" w:rsidP="00E321F0">
      <w:pPr>
        <w:pStyle w:val="Default"/>
        <w:jc w:val="thaiDistribute"/>
        <w:rPr>
          <w:b/>
          <w:bCs/>
          <w:sz w:val="18"/>
          <w:szCs w:val="18"/>
        </w:rPr>
      </w:pPr>
      <w:r w:rsidRPr="00556625">
        <w:rPr>
          <w:b/>
          <w:bCs/>
          <w:sz w:val="18"/>
          <w:szCs w:val="18"/>
        </w:rPr>
        <w:t>Material uncertainty related to going concern</w:t>
      </w:r>
    </w:p>
    <w:p w14:paraId="02346478" w14:textId="77777777" w:rsidR="008C7D2A" w:rsidRPr="00556625" w:rsidRDefault="008C7D2A" w:rsidP="008C7D2A">
      <w:pPr>
        <w:pStyle w:val="Default"/>
        <w:jc w:val="thaiDistribute"/>
        <w:rPr>
          <w:b/>
          <w:bCs/>
          <w:spacing w:val="-2"/>
          <w:sz w:val="12"/>
          <w:szCs w:val="12"/>
        </w:rPr>
      </w:pPr>
    </w:p>
    <w:p w14:paraId="51B74215" w14:textId="20A54B5F" w:rsidR="008C7D2A" w:rsidRPr="00556625" w:rsidRDefault="00E321F0" w:rsidP="00E321F0">
      <w:pPr>
        <w:spacing w:after="0" w:line="240" w:lineRule="auto"/>
        <w:jc w:val="both"/>
        <w:rPr>
          <w:rFonts w:ascii="Arial" w:hAnsi="Arial" w:cs="Arial"/>
          <w:color w:val="000000"/>
          <w:spacing w:val="-2"/>
          <w:sz w:val="18"/>
          <w:szCs w:val="18"/>
        </w:rPr>
      </w:pPr>
      <w:r w:rsidRPr="00556625">
        <w:rPr>
          <w:rFonts w:ascii="Arial" w:hAnsi="Arial" w:cs="Arial"/>
          <w:color w:val="000000"/>
          <w:sz w:val="18"/>
          <w:szCs w:val="18"/>
        </w:rPr>
        <w:t>I draw attention to Note 2 in the financial statements, which indicates that as of 31 December 2024, the Group’s and the Company’s total current liabilities exceeded its total current assets by Baht 109.84 million and Baht 132.63 million, respectively</w:t>
      </w:r>
      <w:r w:rsidR="002C58F3" w:rsidRPr="00556625">
        <w:rPr>
          <w:rFonts w:ascii="Arial" w:hAnsi="Arial" w:cs="Arial"/>
          <w:color w:val="000000"/>
          <w:sz w:val="18"/>
          <w:szCs w:val="18"/>
        </w:rPr>
        <w:t>. The Group and the Company</w:t>
      </w:r>
      <w:r w:rsidRPr="00556625">
        <w:rPr>
          <w:rFonts w:ascii="Arial" w:hAnsi="Arial" w:cs="Arial"/>
          <w:color w:val="000000"/>
          <w:sz w:val="18"/>
          <w:szCs w:val="18"/>
        </w:rPr>
        <w:t xml:space="preserve"> had deficits of Baht 38</w:t>
      </w:r>
      <w:r w:rsidR="006C6DAF" w:rsidRPr="00556625">
        <w:rPr>
          <w:rFonts w:ascii="Arial" w:hAnsi="Arial" w:cs="Arial"/>
          <w:color w:val="000000"/>
          <w:sz w:val="18"/>
          <w:szCs w:val="18"/>
          <w:lang w:val="en-US"/>
        </w:rPr>
        <w:t>6</w:t>
      </w:r>
      <w:r w:rsidRPr="00556625">
        <w:rPr>
          <w:rFonts w:ascii="Arial" w:hAnsi="Arial" w:cs="Arial"/>
          <w:color w:val="000000"/>
          <w:sz w:val="18"/>
          <w:szCs w:val="18"/>
        </w:rPr>
        <w:t>.</w:t>
      </w:r>
      <w:r w:rsidR="006C6DAF" w:rsidRPr="00556625">
        <w:rPr>
          <w:rFonts w:ascii="Arial" w:hAnsi="Arial" w:cs="Arial"/>
          <w:color w:val="000000"/>
          <w:sz w:val="18"/>
          <w:szCs w:val="18"/>
        </w:rPr>
        <w:t>13</w:t>
      </w:r>
      <w:r w:rsidRPr="00556625">
        <w:rPr>
          <w:rFonts w:ascii="Arial" w:hAnsi="Arial" w:cs="Arial"/>
          <w:color w:val="000000"/>
          <w:sz w:val="18"/>
          <w:szCs w:val="18"/>
        </w:rPr>
        <w:t xml:space="preserve"> million and Baht 38</w:t>
      </w:r>
      <w:r w:rsidR="006C6DAF" w:rsidRPr="00556625">
        <w:rPr>
          <w:rFonts w:ascii="Arial" w:hAnsi="Arial" w:cs="Arial"/>
          <w:color w:val="000000"/>
          <w:sz w:val="18"/>
          <w:szCs w:val="18"/>
        </w:rPr>
        <w:t>8</w:t>
      </w:r>
      <w:r w:rsidRPr="00556625">
        <w:rPr>
          <w:rFonts w:ascii="Arial" w:hAnsi="Arial" w:cs="Arial"/>
          <w:color w:val="000000"/>
          <w:sz w:val="18"/>
          <w:szCs w:val="18"/>
        </w:rPr>
        <w:t>.</w:t>
      </w:r>
      <w:r w:rsidR="006C6DAF" w:rsidRPr="00556625">
        <w:rPr>
          <w:rFonts w:ascii="Arial" w:hAnsi="Arial" w:cs="Arial"/>
          <w:color w:val="000000"/>
          <w:sz w:val="18"/>
          <w:szCs w:val="18"/>
        </w:rPr>
        <w:t>3</w:t>
      </w:r>
      <w:r w:rsidRPr="00556625">
        <w:rPr>
          <w:rFonts w:ascii="Arial" w:hAnsi="Arial" w:cs="Arial"/>
          <w:color w:val="000000"/>
          <w:sz w:val="18"/>
          <w:szCs w:val="18"/>
        </w:rPr>
        <w:t xml:space="preserve">0 million, respectively. The Group and the Company incurred net loss </w:t>
      </w:r>
      <w:r w:rsidR="00A1333A" w:rsidRPr="00556625">
        <w:rPr>
          <w:rFonts w:ascii="Arial" w:hAnsi="Arial" w:cs="Arial"/>
          <w:color w:val="000000"/>
          <w:sz w:val="18"/>
          <w:szCs w:val="18"/>
        </w:rPr>
        <w:t xml:space="preserve">for the year then ended </w:t>
      </w:r>
      <w:r w:rsidRPr="00556625">
        <w:rPr>
          <w:rFonts w:ascii="Arial" w:hAnsi="Arial" w:cs="Arial"/>
          <w:color w:val="000000"/>
          <w:sz w:val="18"/>
          <w:szCs w:val="18"/>
        </w:rPr>
        <w:t xml:space="preserve">of Baht </w:t>
      </w:r>
      <w:r w:rsidR="006C6DAF" w:rsidRPr="00556625">
        <w:rPr>
          <w:rFonts w:ascii="Arial" w:hAnsi="Arial" w:cs="Arial"/>
          <w:color w:val="000000"/>
          <w:sz w:val="18"/>
          <w:szCs w:val="18"/>
        </w:rPr>
        <w:t>400.07</w:t>
      </w:r>
      <w:r w:rsidRPr="00556625">
        <w:rPr>
          <w:rFonts w:ascii="Arial" w:hAnsi="Arial" w:cs="Arial"/>
          <w:color w:val="000000"/>
          <w:sz w:val="18"/>
          <w:szCs w:val="18"/>
        </w:rPr>
        <w:t xml:space="preserve"> million and Baht </w:t>
      </w:r>
      <w:r w:rsidR="006C6DAF" w:rsidRPr="00556625">
        <w:rPr>
          <w:rFonts w:ascii="Arial" w:hAnsi="Arial" w:cs="Arial"/>
          <w:color w:val="000000"/>
          <w:sz w:val="18"/>
          <w:szCs w:val="18"/>
        </w:rPr>
        <w:t>400</w:t>
      </w:r>
      <w:r w:rsidRPr="00556625">
        <w:rPr>
          <w:rFonts w:ascii="Arial" w:hAnsi="Arial" w:cs="Arial"/>
          <w:color w:val="000000"/>
          <w:sz w:val="18"/>
          <w:szCs w:val="18"/>
        </w:rPr>
        <w:t>.</w:t>
      </w:r>
      <w:r w:rsidR="006C6DAF" w:rsidRPr="00556625">
        <w:rPr>
          <w:rFonts w:ascii="Arial" w:hAnsi="Arial" w:cs="Arial"/>
          <w:color w:val="000000"/>
          <w:sz w:val="18"/>
          <w:szCs w:val="18"/>
        </w:rPr>
        <w:t>46</w:t>
      </w:r>
      <w:r w:rsidRPr="00556625">
        <w:rPr>
          <w:rFonts w:ascii="Arial" w:hAnsi="Arial" w:cs="Arial"/>
          <w:color w:val="000000"/>
          <w:sz w:val="18"/>
          <w:szCs w:val="18"/>
        </w:rPr>
        <w:t xml:space="preserve"> million, respectively </w:t>
      </w:r>
      <w:r w:rsidR="005A780E" w:rsidRPr="00556625">
        <w:rPr>
          <w:rFonts w:ascii="Arial" w:hAnsi="Arial" w:cs="Arial"/>
          <w:color w:val="000000"/>
          <w:sz w:val="18"/>
          <w:szCs w:val="18"/>
        </w:rPr>
        <w:t xml:space="preserve">as well as </w:t>
      </w:r>
      <w:r w:rsidRPr="00556625">
        <w:rPr>
          <w:rFonts w:ascii="Arial" w:hAnsi="Arial" w:cs="Arial"/>
          <w:color w:val="000000"/>
          <w:sz w:val="18"/>
          <w:szCs w:val="18"/>
        </w:rPr>
        <w:t xml:space="preserve">generated negative operating cash flows. These events along with other matters as set forth in Note 2, indicate that </w:t>
      </w:r>
      <w:r w:rsidR="004D30C2" w:rsidRPr="00556625">
        <w:rPr>
          <w:rFonts w:ascii="Arial" w:hAnsi="Arial" w:cs="Arial"/>
          <w:color w:val="000000"/>
          <w:sz w:val="18"/>
          <w:szCs w:val="18"/>
        </w:rPr>
        <w:t xml:space="preserve">there is </w:t>
      </w:r>
      <w:r w:rsidRPr="00556625">
        <w:rPr>
          <w:rFonts w:ascii="Arial" w:hAnsi="Arial" w:cs="Arial"/>
          <w:color w:val="000000"/>
          <w:sz w:val="18"/>
          <w:szCs w:val="18"/>
        </w:rPr>
        <w:t xml:space="preserve">material uncertainty that may cast significant doubt on the Group’s and the Company’s ability to continue as a going concern. Additionally, as of 31 December 2024, the Group’s and the Company’s equity </w:t>
      </w:r>
      <w:r w:rsidR="004D30C2" w:rsidRPr="00556625">
        <w:rPr>
          <w:rFonts w:ascii="Arial" w:hAnsi="Arial" w:cs="Arial"/>
          <w:color w:val="000000"/>
          <w:sz w:val="18"/>
          <w:szCs w:val="18"/>
        </w:rPr>
        <w:t>were</w:t>
      </w:r>
      <w:r w:rsidRPr="00556625">
        <w:rPr>
          <w:rFonts w:ascii="Arial" w:hAnsi="Arial" w:cs="Arial"/>
          <w:color w:val="000000"/>
          <w:sz w:val="18"/>
          <w:szCs w:val="18"/>
        </w:rPr>
        <w:t xml:space="preserve"> 35.75% and 33.81% </w:t>
      </w:r>
      <w:r w:rsidR="001A4516" w:rsidRPr="00556625">
        <w:rPr>
          <w:rFonts w:ascii="Arial" w:hAnsi="Arial" w:cs="Arial"/>
          <w:color w:val="000000"/>
          <w:sz w:val="18"/>
          <w:szCs w:val="18"/>
        </w:rPr>
        <w:t xml:space="preserve">respectively, </w:t>
      </w:r>
      <w:r w:rsidRPr="00556625">
        <w:rPr>
          <w:rFonts w:ascii="Arial" w:hAnsi="Arial" w:cs="Arial"/>
          <w:color w:val="000000"/>
          <w:sz w:val="18"/>
          <w:szCs w:val="18"/>
        </w:rPr>
        <w:t>of the paid-up share capital</w:t>
      </w:r>
      <w:r w:rsidR="004D30C2" w:rsidRPr="00556625">
        <w:rPr>
          <w:rFonts w:ascii="Arial" w:hAnsi="Arial" w:cs="Arial"/>
          <w:color w:val="000000"/>
          <w:sz w:val="18"/>
          <w:szCs w:val="18"/>
        </w:rPr>
        <w:t xml:space="preserve"> resulted that </w:t>
      </w:r>
      <w:r w:rsidRPr="00556625">
        <w:rPr>
          <w:rFonts w:ascii="Arial" w:hAnsi="Arial" w:cs="Arial"/>
          <w:color w:val="000000"/>
          <w:sz w:val="18"/>
          <w:szCs w:val="18"/>
        </w:rPr>
        <w:t xml:space="preserve">the Stock Exchange of Thailand </w:t>
      </w:r>
      <w:r w:rsidRPr="00556625">
        <w:rPr>
          <w:rFonts w:ascii="Arial" w:hAnsi="Arial" w:cs="Arial"/>
          <w:color w:val="000000"/>
          <w:spacing w:val="-4"/>
          <w:sz w:val="18"/>
          <w:szCs w:val="18"/>
        </w:rPr>
        <w:t>(SET)</w:t>
      </w:r>
      <w:r w:rsidR="00CC3161" w:rsidRPr="00556625">
        <w:rPr>
          <w:rFonts w:ascii="Arial" w:hAnsi="Arial" w:cs="Arial"/>
          <w:color w:val="000000"/>
          <w:spacing w:val="-4"/>
          <w:sz w:val="18"/>
          <w:szCs w:val="18"/>
        </w:rPr>
        <w:t xml:space="preserve"> </w:t>
      </w:r>
      <w:r w:rsidRPr="00556625">
        <w:rPr>
          <w:rFonts w:ascii="Arial" w:hAnsi="Arial" w:cs="Arial"/>
          <w:color w:val="000000"/>
          <w:spacing w:val="-4"/>
          <w:sz w:val="18"/>
          <w:szCs w:val="18"/>
        </w:rPr>
        <w:t>post</w:t>
      </w:r>
      <w:r w:rsidR="001A4DBA" w:rsidRPr="00556625">
        <w:rPr>
          <w:rFonts w:ascii="Arial" w:hAnsi="Arial" w:cs="Arial"/>
          <w:color w:val="000000"/>
          <w:spacing w:val="-4"/>
          <w:sz w:val="18"/>
          <w:szCs w:val="18"/>
        </w:rPr>
        <w:t>ing</w:t>
      </w:r>
      <w:r w:rsidR="006769F8" w:rsidRPr="00556625">
        <w:rPr>
          <w:rFonts w:ascii="Arial" w:hAnsi="Arial" w:cs="Arial"/>
          <w:color w:val="000000"/>
          <w:spacing w:val="-4"/>
          <w:sz w:val="18"/>
          <w:szCs w:val="18"/>
        </w:rPr>
        <w:t xml:space="preserve"> the </w:t>
      </w:r>
      <w:r w:rsidRPr="00556625">
        <w:rPr>
          <w:rFonts w:ascii="Arial" w:hAnsi="Arial" w:cs="Arial"/>
          <w:color w:val="000000"/>
          <w:spacing w:val="-4"/>
          <w:sz w:val="18"/>
          <w:szCs w:val="18"/>
        </w:rPr>
        <w:t>CB (Caution</w:t>
      </w:r>
      <w:r w:rsidR="001378B6" w:rsidRPr="00556625">
        <w:rPr>
          <w:rFonts w:ascii="Arial" w:hAnsi="Arial" w:cs="Arial"/>
          <w:color w:val="000000"/>
          <w:spacing w:val="-4"/>
          <w:sz w:val="18"/>
          <w:szCs w:val="18"/>
          <w:cs/>
        </w:rPr>
        <w:t xml:space="preserve"> </w:t>
      </w:r>
      <w:r w:rsidRPr="00556625">
        <w:rPr>
          <w:rFonts w:ascii="Arial" w:hAnsi="Arial" w:cs="Arial"/>
          <w:color w:val="000000"/>
          <w:spacing w:val="-4"/>
          <w:sz w:val="18"/>
          <w:szCs w:val="18"/>
        </w:rPr>
        <w:t>-</w:t>
      </w:r>
      <w:r w:rsidR="001378B6" w:rsidRPr="00556625">
        <w:rPr>
          <w:rFonts w:ascii="Arial" w:hAnsi="Arial" w:cs="Arial"/>
          <w:color w:val="000000"/>
          <w:spacing w:val="-4"/>
          <w:sz w:val="18"/>
          <w:szCs w:val="18"/>
          <w:cs/>
        </w:rPr>
        <w:t xml:space="preserve"> </w:t>
      </w:r>
      <w:r w:rsidRPr="00556625">
        <w:rPr>
          <w:rFonts w:ascii="Arial" w:hAnsi="Arial" w:cs="Arial"/>
          <w:color w:val="000000"/>
          <w:spacing w:val="-4"/>
          <w:sz w:val="18"/>
          <w:szCs w:val="18"/>
        </w:rPr>
        <w:t xml:space="preserve">Business) sign on the Company's securities </w:t>
      </w:r>
      <w:r w:rsidR="00617C83" w:rsidRPr="00556625">
        <w:rPr>
          <w:rFonts w:ascii="Arial" w:hAnsi="Arial" w:cs="Arial"/>
          <w:color w:val="000000"/>
          <w:spacing w:val="-4"/>
          <w:sz w:val="18"/>
          <w:szCs w:val="18"/>
        </w:rPr>
        <w:t>as a protection measure</w:t>
      </w:r>
      <w:r w:rsidR="00EC6F1B" w:rsidRPr="00556625">
        <w:rPr>
          <w:rFonts w:ascii="Arial" w:hAnsi="Arial" w:cs="Arial"/>
          <w:color w:val="000000"/>
          <w:spacing w:val="-4"/>
          <w:sz w:val="18"/>
          <w:szCs w:val="18"/>
        </w:rPr>
        <w:t xml:space="preserve"> </w:t>
      </w:r>
      <w:r w:rsidRPr="00556625">
        <w:rPr>
          <w:rFonts w:ascii="Arial" w:hAnsi="Arial" w:cs="Arial"/>
          <w:color w:val="000000"/>
          <w:spacing w:val="-4"/>
          <w:sz w:val="18"/>
          <w:szCs w:val="18"/>
        </w:rPr>
        <w:t>to investors</w:t>
      </w:r>
      <w:r w:rsidR="00074EE7" w:rsidRPr="00556625">
        <w:rPr>
          <w:rFonts w:ascii="Arial" w:hAnsi="Arial" w:cs="Arial"/>
          <w:color w:val="000000"/>
          <w:spacing w:val="-4"/>
          <w:sz w:val="18"/>
          <w:szCs w:val="18"/>
        </w:rPr>
        <w:t xml:space="preserve"> due to </w:t>
      </w:r>
      <w:r w:rsidR="00074EE7" w:rsidRPr="00556625">
        <w:rPr>
          <w:rFonts w:ascii="Arial" w:hAnsi="Arial" w:cs="Arial"/>
          <w:color w:val="000000"/>
          <w:spacing w:val="-2"/>
          <w:sz w:val="18"/>
          <w:szCs w:val="18"/>
        </w:rPr>
        <w:t>the equity is less than 50 percent of the paid-up share capital</w:t>
      </w:r>
      <w:r w:rsidRPr="00556625">
        <w:rPr>
          <w:rFonts w:ascii="Arial" w:hAnsi="Arial" w:cs="Arial"/>
          <w:color w:val="000000"/>
          <w:spacing w:val="-2"/>
          <w:sz w:val="18"/>
          <w:szCs w:val="18"/>
        </w:rPr>
        <w:t xml:space="preserve">. </w:t>
      </w:r>
      <w:proofErr w:type="gramStart"/>
      <w:r w:rsidRPr="00556625">
        <w:rPr>
          <w:rFonts w:ascii="Arial" w:hAnsi="Arial" w:cs="Arial"/>
          <w:color w:val="000000"/>
          <w:spacing w:val="-2"/>
          <w:sz w:val="18"/>
          <w:szCs w:val="18"/>
        </w:rPr>
        <w:t xml:space="preserve">My opinion </w:t>
      </w:r>
      <w:r w:rsidR="00E60C25" w:rsidRPr="00556625">
        <w:rPr>
          <w:rFonts w:ascii="Arial" w:hAnsi="Arial" w:cs="Arial"/>
          <w:color w:val="000000"/>
          <w:spacing w:val="-2"/>
          <w:sz w:val="18"/>
          <w:szCs w:val="18"/>
        </w:rPr>
        <w:t>is</w:t>
      </w:r>
      <w:r w:rsidRPr="00556625">
        <w:rPr>
          <w:rFonts w:ascii="Arial" w:hAnsi="Arial" w:cs="Arial"/>
          <w:color w:val="000000"/>
          <w:spacing w:val="-2"/>
          <w:sz w:val="18"/>
          <w:szCs w:val="18"/>
        </w:rPr>
        <w:t xml:space="preserve"> not</w:t>
      </w:r>
      <w:proofErr w:type="gramEnd"/>
      <w:r w:rsidRPr="00556625">
        <w:rPr>
          <w:rFonts w:ascii="Arial" w:hAnsi="Arial" w:cs="Arial"/>
          <w:color w:val="000000"/>
          <w:spacing w:val="-2"/>
          <w:sz w:val="18"/>
          <w:szCs w:val="18"/>
        </w:rPr>
        <w:t xml:space="preserve"> modified in respect of this matter</w:t>
      </w:r>
      <w:r w:rsidR="008C7D2A" w:rsidRPr="00556625">
        <w:rPr>
          <w:rFonts w:ascii="Arial" w:hAnsi="Arial" w:cs="Arial"/>
          <w:color w:val="000000"/>
          <w:spacing w:val="-2"/>
          <w:sz w:val="18"/>
          <w:szCs w:val="18"/>
        </w:rPr>
        <w:t>.</w:t>
      </w:r>
    </w:p>
    <w:p w14:paraId="0EE8672F" w14:textId="77777777" w:rsidR="008C7D2A" w:rsidRPr="00556625" w:rsidRDefault="008C7D2A" w:rsidP="00E321F0">
      <w:pPr>
        <w:spacing w:after="0" w:line="240" w:lineRule="auto"/>
        <w:jc w:val="both"/>
        <w:rPr>
          <w:rFonts w:ascii="Arial" w:hAnsi="Arial" w:cs="Arial"/>
          <w:color w:val="000000"/>
          <w:sz w:val="18"/>
          <w:szCs w:val="18"/>
        </w:rPr>
      </w:pPr>
    </w:p>
    <w:p w14:paraId="7E5D8BCA" w14:textId="33E5B89E" w:rsidR="007177CA" w:rsidRPr="00556625" w:rsidRDefault="007177CA" w:rsidP="005D5C5E">
      <w:pPr>
        <w:spacing w:after="0"/>
        <w:rPr>
          <w:rFonts w:ascii="Arial" w:hAnsi="Arial" w:cs="Arial"/>
          <w:b/>
          <w:bCs/>
          <w:color w:val="000000"/>
          <w:sz w:val="18"/>
          <w:szCs w:val="18"/>
        </w:rPr>
      </w:pPr>
      <w:r w:rsidRPr="00556625">
        <w:rPr>
          <w:rFonts w:ascii="Arial" w:hAnsi="Arial" w:cs="Arial"/>
          <w:b/>
          <w:bCs/>
          <w:color w:val="000000"/>
          <w:sz w:val="18"/>
          <w:szCs w:val="18"/>
        </w:rPr>
        <w:t>Key audit matters</w:t>
      </w:r>
    </w:p>
    <w:p w14:paraId="7A8AD955" w14:textId="77777777" w:rsidR="005D5C5E" w:rsidRPr="00556625" w:rsidRDefault="005D5C5E" w:rsidP="005D5C5E">
      <w:pPr>
        <w:pStyle w:val="Default"/>
        <w:jc w:val="thaiDistribute"/>
        <w:rPr>
          <w:b/>
          <w:bCs/>
          <w:sz w:val="12"/>
          <w:szCs w:val="12"/>
        </w:rPr>
      </w:pPr>
    </w:p>
    <w:p w14:paraId="3C3D39C2" w14:textId="5D0466FF" w:rsidR="007177CA" w:rsidRPr="00556625" w:rsidRDefault="007177CA" w:rsidP="00560122">
      <w:pPr>
        <w:spacing w:after="0" w:line="240" w:lineRule="auto"/>
        <w:jc w:val="both"/>
        <w:rPr>
          <w:rFonts w:ascii="Arial" w:hAnsi="Arial" w:cs="Arial"/>
          <w:color w:val="000000"/>
          <w:sz w:val="18"/>
          <w:szCs w:val="18"/>
        </w:rPr>
      </w:pPr>
      <w:r w:rsidRPr="00556625">
        <w:rPr>
          <w:rFonts w:ascii="Arial" w:hAnsi="Arial" w:cs="Arial"/>
          <w:color w:val="000000"/>
          <w:sz w:val="18"/>
          <w:szCs w:val="18"/>
        </w:rPr>
        <w:t xml:space="preserve">Key audit matters are those matters that, in my professional judgment, were of most significance in my audit of the, the consolidated and separate financial statements of the current period. </w:t>
      </w:r>
      <w:r w:rsidR="00E321F0" w:rsidRPr="00556625">
        <w:rPr>
          <w:rFonts w:ascii="Arial" w:hAnsi="Arial" w:cs="Arial"/>
          <w:color w:val="000000"/>
          <w:sz w:val="18"/>
          <w:szCs w:val="18"/>
        </w:rPr>
        <w:t xml:space="preserve">In addition to the matter described in the material uncertainty related to going concern section, </w:t>
      </w:r>
      <w:r w:rsidRPr="00556625">
        <w:rPr>
          <w:rFonts w:ascii="Arial" w:hAnsi="Arial" w:cs="Arial"/>
          <w:color w:val="000000"/>
          <w:sz w:val="18"/>
          <w:szCs w:val="18"/>
        </w:rPr>
        <w:t xml:space="preserve">I determine one key audit matter: Revenue and cost </w:t>
      </w:r>
      <w:r w:rsidR="003A2692" w:rsidRPr="00556625">
        <w:rPr>
          <w:rFonts w:ascii="Arial" w:hAnsi="Arial" w:cs="Arial"/>
          <w:color w:val="000000"/>
          <w:sz w:val="18"/>
          <w:szCs w:val="18"/>
        </w:rPr>
        <w:t xml:space="preserve">recognition. </w:t>
      </w:r>
      <w:r w:rsidRPr="00556625">
        <w:rPr>
          <w:rFonts w:ascii="Arial" w:hAnsi="Arial" w:cs="Arial"/>
          <w:color w:val="000000"/>
          <w:sz w:val="18"/>
          <w:szCs w:val="18"/>
        </w:rPr>
        <w:t>The</w:t>
      </w:r>
      <w:r w:rsidR="001A4516" w:rsidRPr="00556625">
        <w:rPr>
          <w:rFonts w:ascii="Arial" w:hAnsi="Arial" w:cs="Arial"/>
          <w:color w:val="000000"/>
          <w:sz w:val="18"/>
          <w:szCs w:val="18"/>
        </w:rPr>
        <w:t>se</w:t>
      </w:r>
      <w:r w:rsidRPr="00556625">
        <w:rPr>
          <w:rFonts w:ascii="Arial" w:hAnsi="Arial" w:cs="Arial"/>
          <w:color w:val="000000"/>
          <w:sz w:val="18"/>
          <w:szCs w:val="18"/>
        </w:rPr>
        <w:t xml:space="preserve"> matter</w:t>
      </w:r>
      <w:r w:rsidR="001A4516" w:rsidRPr="00556625">
        <w:rPr>
          <w:rFonts w:ascii="Arial" w:hAnsi="Arial" w:cs="Arial"/>
          <w:color w:val="000000"/>
          <w:sz w:val="18"/>
          <w:szCs w:val="18"/>
        </w:rPr>
        <w:t>s</w:t>
      </w:r>
      <w:r w:rsidRPr="00556625">
        <w:rPr>
          <w:rFonts w:ascii="Arial" w:hAnsi="Arial" w:cs="Arial"/>
          <w:color w:val="000000"/>
          <w:sz w:val="18"/>
          <w:szCs w:val="18"/>
        </w:rPr>
        <w:t xml:space="preserve"> w</w:t>
      </w:r>
      <w:r w:rsidR="001A4516" w:rsidRPr="00556625">
        <w:rPr>
          <w:rFonts w:ascii="Arial" w:hAnsi="Arial" w:cs="Arial"/>
          <w:color w:val="000000"/>
          <w:sz w:val="18"/>
          <w:szCs w:val="18"/>
        </w:rPr>
        <w:t>ere</w:t>
      </w:r>
      <w:r w:rsidRPr="00556625">
        <w:rPr>
          <w:rFonts w:ascii="Arial" w:hAnsi="Arial" w:cs="Arial"/>
          <w:color w:val="000000"/>
          <w:sz w:val="18"/>
          <w:szCs w:val="18"/>
        </w:rPr>
        <w:t xml:space="preserve"> addressed in the context of my audit</w:t>
      </w:r>
      <w:r w:rsidR="005D5C5E" w:rsidRPr="00556625">
        <w:rPr>
          <w:rFonts w:ascii="Arial" w:hAnsi="Arial" w:cs="Arial"/>
          <w:color w:val="000000"/>
          <w:sz w:val="18"/>
          <w:szCs w:val="18"/>
        </w:rPr>
        <w:t xml:space="preserve"> of </w:t>
      </w:r>
      <w:r w:rsidRPr="00556625">
        <w:rPr>
          <w:rFonts w:ascii="Arial" w:hAnsi="Arial" w:cs="Arial"/>
          <w:color w:val="000000"/>
          <w:sz w:val="18"/>
          <w:szCs w:val="18"/>
        </w:rPr>
        <w:t>the</w:t>
      </w:r>
      <w:r w:rsidR="003A2692" w:rsidRPr="00556625">
        <w:rPr>
          <w:rFonts w:ascii="Arial" w:hAnsi="Arial" w:cs="Arial"/>
          <w:color w:val="000000"/>
          <w:sz w:val="18"/>
          <w:szCs w:val="18"/>
        </w:rPr>
        <w:t xml:space="preserve"> </w:t>
      </w:r>
      <w:r w:rsidRPr="00556625">
        <w:rPr>
          <w:rFonts w:ascii="Arial" w:hAnsi="Arial" w:cs="Arial"/>
          <w:color w:val="000000"/>
          <w:sz w:val="18"/>
          <w:szCs w:val="18"/>
        </w:rPr>
        <w:t xml:space="preserve">consolidated </w:t>
      </w:r>
      <w:r w:rsidR="005D5C5E" w:rsidRPr="00556625">
        <w:rPr>
          <w:rFonts w:ascii="Arial" w:hAnsi="Arial" w:cs="Arial"/>
          <w:color w:val="000000"/>
          <w:sz w:val="18"/>
          <w:szCs w:val="18"/>
        </w:rPr>
        <w:t xml:space="preserve">and </w:t>
      </w:r>
      <w:r w:rsidRPr="00556625">
        <w:rPr>
          <w:rFonts w:ascii="Arial" w:hAnsi="Arial" w:cs="Arial"/>
          <w:color w:val="000000"/>
          <w:sz w:val="18"/>
          <w:szCs w:val="18"/>
        </w:rPr>
        <w:t xml:space="preserve">separate financial </w:t>
      </w:r>
      <w:proofErr w:type="gramStart"/>
      <w:r w:rsidRPr="00556625">
        <w:rPr>
          <w:rFonts w:ascii="Arial" w:hAnsi="Arial" w:cs="Arial"/>
          <w:color w:val="000000"/>
          <w:sz w:val="18"/>
          <w:szCs w:val="18"/>
        </w:rPr>
        <w:t>statements as a whole, and</w:t>
      </w:r>
      <w:proofErr w:type="gramEnd"/>
      <w:r w:rsidRPr="00556625">
        <w:rPr>
          <w:rFonts w:ascii="Arial" w:hAnsi="Arial" w:cs="Arial"/>
          <w:color w:val="000000"/>
          <w:sz w:val="18"/>
          <w:szCs w:val="18"/>
        </w:rPr>
        <w:t xml:space="preserve"> in forming my opinion thereon, and I do not provide a separate opinion on the</w:t>
      </w:r>
      <w:r w:rsidR="001A4516" w:rsidRPr="00556625">
        <w:rPr>
          <w:rFonts w:ascii="Arial" w:hAnsi="Arial" w:cs="Arial"/>
          <w:color w:val="000000"/>
          <w:sz w:val="18"/>
          <w:szCs w:val="18"/>
        </w:rPr>
        <w:t>se</w:t>
      </w:r>
      <w:r w:rsidRPr="00556625">
        <w:rPr>
          <w:rFonts w:ascii="Arial" w:hAnsi="Arial" w:cs="Arial"/>
          <w:color w:val="000000"/>
          <w:sz w:val="18"/>
          <w:szCs w:val="18"/>
        </w:rPr>
        <w:t xml:space="preserve"> matter</w:t>
      </w:r>
      <w:r w:rsidR="001A4516" w:rsidRPr="00556625">
        <w:rPr>
          <w:rFonts w:ascii="Arial" w:hAnsi="Arial" w:cs="Arial"/>
          <w:color w:val="000000"/>
          <w:sz w:val="18"/>
          <w:szCs w:val="18"/>
        </w:rPr>
        <w:t>s</w:t>
      </w:r>
      <w:r w:rsidR="00E321F0" w:rsidRPr="00556625">
        <w:rPr>
          <w:rFonts w:ascii="Arial" w:hAnsi="Arial" w:cs="Arial"/>
          <w:color w:val="000000"/>
          <w:sz w:val="18"/>
          <w:szCs w:val="18"/>
        </w:rPr>
        <w:t>.</w:t>
      </w:r>
    </w:p>
    <w:p w14:paraId="04ACCCAA" w14:textId="77777777" w:rsidR="00E321F0" w:rsidRPr="001D46AB" w:rsidRDefault="00E321F0" w:rsidP="00560122">
      <w:pPr>
        <w:spacing w:after="0" w:line="240" w:lineRule="auto"/>
        <w:jc w:val="both"/>
        <w:rPr>
          <w:rFonts w:ascii="Arial" w:hAnsi="Arial" w:cs="Arial"/>
          <w:color w:val="000000"/>
          <w:sz w:val="18"/>
          <w:szCs w:val="18"/>
        </w:rPr>
      </w:pPr>
    </w:p>
    <w:p w14:paraId="740EA9B4" w14:textId="77777777" w:rsidR="000232F8" w:rsidRPr="001D46AB" w:rsidRDefault="000232F8">
      <w:pPr>
        <w:rPr>
          <w:rFonts w:cs="Angsana New"/>
          <w:color w:val="000000"/>
          <w:sz w:val="18"/>
          <w:szCs w:val="18"/>
        </w:rPr>
        <w:sectPr w:rsidR="000232F8" w:rsidRPr="001D46AB" w:rsidSect="00B84FA9">
          <w:pgSz w:w="11909" w:h="16834" w:code="9"/>
          <w:pgMar w:top="3139" w:right="720" w:bottom="1584" w:left="1987" w:header="706" w:footer="706" w:gutter="0"/>
          <w:cols w:space="708"/>
          <w:docGrid w:linePitch="360"/>
        </w:sectPr>
      </w:pPr>
    </w:p>
    <w:tbl>
      <w:tblPr>
        <w:tblW w:w="9216" w:type="dxa"/>
        <w:tblLayout w:type="fixed"/>
        <w:tblLook w:val="04A0" w:firstRow="1" w:lastRow="0" w:firstColumn="1" w:lastColumn="0" w:noHBand="0" w:noVBand="1"/>
      </w:tblPr>
      <w:tblGrid>
        <w:gridCol w:w="4320"/>
        <w:gridCol w:w="4896"/>
      </w:tblGrid>
      <w:tr w:rsidR="007177CA" w:rsidRPr="001D46AB" w14:paraId="4969F02C" w14:textId="77777777" w:rsidTr="000232F8">
        <w:trPr>
          <w:trHeight w:val="346"/>
        </w:trPr>
        <w:tc>
          <w:tcPr>
            <w:tcW w:w="4320" w:type="dxa"/>
            <w:tcBorders>
              <w:top w:val="single" w:sz="4" w:space="0" w:color="auto"/>
              <w:bottom w:val="single" w:sz="4" w:space="0" w:color="auto"/>
            </w:tcBorders>
            <w:shd w:val="clear" w:color="auto" w:fill="auto"/>
            <w:vAlign w:val="center"/>
          </w:tcPr>
          <w:p w14:paraId="35CEF4EF" w14:textId="77777777" w:rsidR="007177CA" w:rsidRPr="001D46AB" w:rsidRDefault="007177CA">
            <w:pPr>
              <w:pStyle w:val="Default"/>
              <w:jc w:val="center"/>
              <w:rPr>
                <w:b/>
                <w:bCs/>
                <w:sz w:val="18"/>
                <w:szCs w:val="18"/>
              </w:rPr>
            </w:pPr>
            <w:r w:rsidRPr="001D46AB">
              <w:rPr>
                <w:b/>
                <w:bCs/>
                <w:sz w:val="18"/>
                <w:szCs w:val="18"/>
              </w:rPr>
              <w:lastRenderedPageBreak/>
              <w:t>Key audit matter</w:t>
            </w:r>
          </w:p>
        </w:tc>
        <w:tc>
          <w:tcPr>
            <w:tcW w:w="4896" w:type="dxa"/>
            <w:tcBorders>
              <w:top w:val="single" w:sz="4" w:space="0" w:color="auto"/>
              <w:bottom w:val="single" w:sz="4" w:space="0" w:color="auto"/>
            </w:tcBorders>
            <w:shd w:val="clear" w:color="auto" w:fill="auto"/>
            <w:vAlign w:val="center"/>
          </w:tcPr>
          <w:p w14:paraId="5F97461F" w14:textId="77777777" w:rsidR="007177CA" w:rsidRPr="001D46AB" w:rsidRDefault="007177CA">
            <w:pPr>
              <w:pStyle w:val="Default"/>
              <w:ind w:left="-88"/>
              <w:jc w:val="center"/>
              <w:rPr>
                <w:b/>
                <w:bCs/>
                <w:sz w:val="18"/>
                <w:szCs w:val="18"/>
              </w:rPr>
            </w:pPr>
            <w:r w:rsidRPr="001D46AB">
              <w:rPr>
                <w:b/>
                <w:bCs/>
                <w:sz w:val="18"/>
                <w:szCs w:val="18"/>
              </w:rPr>
              <w:t>How my audit addressed the key audit matter</w:t>
            </w:r>
          </w:p>
        </w:tc>
      </w:tr>
      <w:tr w:rsidR="007177CA" w:rsidRPr="001D46AB" w14:paraId="5E36E370" w14:textId="77777777" w:rsidTr="000232F8">
        <w:tc>
          <w:tcPr>
            <w:tcW w:w="4320" w:type="dxa"/>
            <w:tcBorders>
              <w:top w:val="single" w:sz="4" w:space="0" w:color="auto"/>
            </w:tcBorders>
            <w:shd w:val="clear" w:color="auto" w:fill="auto"/>
          </w:tcPr>
          <w:p w14:paraId="002FAAD2" w14:textId="77777777" w:rsidR="007177CA" w:rsidRPr="001D46AB" w:rsidRDefault="007177CA">
            <w:pPr>
              <w:pStyle w:val="Default"/>
              <w:jc w:val="thaiDistribute"/>
              <w:rPr>
                <w:b/>
                <w:bCs/>
                <w:i/>
                <w:iCs/>
                <w:sz w:val="12"/>
                <w:szCs w:val="12"/>
              </w:rPr>
            </w:pPr>
          </w:p>
          <w:p w14:paraId="3FB8DDCE" w14:textId="77777777" w:rsidR="007177CA" w:rsidRPr="001D46AB" w:rsidRDefault="007177CA">
            <w:pPr>
              <w:pStyle w:val="Default"/>
              <w:jc w:val="thaiDistribute"/>
              <w:rPr>
                <w:rFonts w:cstheme="minorBidi"/>
                <w:b/>
                <w:bCs/>
                <w:i/>
                <w:iCs/>
                <w:sz w:val="18"/>
                <w:szCs w:val="18"/>
              </w:rPr>
            </w:pPr>
            <w:r w:rsidRPr="001D46AB">
              <w:rPr>
                <w:b/>
                <w:bCs/>
                <w:sz w:val="18"/>
                <w:szCs w:val="18"/>
              </w:rPr>
              <w:t>Revenue and cost recognition</w:t>
            </w:r>
          </w:p>
        </w:tc>
        <w:tc>
          <w:tcPr>
            <w:tcW w:w="4896" w:type="dxa"/>
            <w:tcBorders>
              <w:top w:val="single" w:sz="4" w:space="0" w:color="auto"/>
            </w:tcBorders>
            <w:shd w:val="clear" w:color="auto" w:fill="auto"/>
          </w:tcPr>
          <w:p w14:paraId="3222056D" w14:textId="77777777" w:rsidR="007177CA" w:rsidRPr="001D46AB" w:rsidRDefault="007177CA">
            <w:pPr>
              <w:pStyle w:val="Default"/>
              <w:jc w:val="thaiDistribute"/>
              <w:rPr>
                <w:sz w:val="12"/>
                <w:szCs w:val="12"/>
              </w:rPr>
            </w:pPr>
          </w:p>
        </w:tc>
      </w:tr>
      <w:tr w:rsidR="007177CA" w:rsidRPr="001D46AB" w14:paraId="560B767F" w14:textId="77777777" w:rsidTr="00562A35">
        <w:tc>
          <w:tcPr>
            <w:tcW w:w="4320" w:type="dxa"/>
            <w:shd w:val="clear" w:color="auto" w:fill="auto"/>
          </w:tcPr>
          <w:p w14:paraId="7AC02C68" w14:textId="77777777" w:rsidR="007177CA" w:rsidRPr="001D46AB" w:rsidRDefault="007177CA">
            <w:pPr>
              <w:spacing w:after="0" w:line="240" w:lineRule="auto"/>
              <w:jc w:val="both"/>
              <w:rPr>
                <w:rFonts w:ascii="Arial" w:hAnsi="Arial" w:cs="Arial"/>
                <w:color w:val="000000"/>
                <w:sz w:val="12"/>
                <w:szCs w:val="12"/>
              </w:rPr>
            </w:pPr>
          </w:p>
          <w:p w14:paraId="39748120" w14:textId="5119B3AF" w:rsidR="007177CA" w:rsidRPr="001D46AB" w:rsidRDefault="007177CA">
            <w:pPr>
              <w:spacing w:after="0" w:line="240" w:lineRule="auto"/>
              <w:jc w:val="both"/>
              <w:rPr>
                <w:rFonts w:ascii="Arial" w:hAnsi="Arial" w:cs="Arial"/>
                <w:color w:val="000000"/>
                <w:sz w:val="18"/>
                <w:szCs w:val="18"/>
              </w:rPr>
            </w:pPr>
            <w:r w:rsidRPr="001D46AB">
              <w:rPr>
                <w:rFonts w:ascii="Arial" w:hAnsi="Arial" w:cs="Arial"/>
                <w:color w:val="000000"/>
                <w:spacing w:val="-6"/>
                <w:sz w:val="18"/>
                <w:szCs w:val="18"/>
              </w:rPr>
              <w:t xml:space="preserve">Refer to </w:t>
            </w:r>
            <w:r w:rsidR="00E321F0" w:rsidRPr="001D46AB">
              <w:rPr>
                <w:rFonts w:ascii="Arial" w:hAnsi="Arial" w:cs="Arial"/>
                <w:color w:val="000000"/>
                <w:spacing w:val="-6"/>
                <w:sz w:val="18"/>
                <w:szCs w:val="18"/>
              </w:rPr>
              <w:t>N</w:t>
            </w:r>
            <w:r w:rsidRPr="001D46AB">
              <w:rPr>
                <w:rFonts w:ascii="Arial" w:hAnsi="Arial" w:cs="Arial"/>
                <w:color w:val="000000"/>
                <w:spacing w:val="-6"/>
                <w:sz w:val="18"/>
                <w:szCs w:val="18"/>
              </w:rPr>
              <w:t xml:space="preserve">ote </w:t>
            </w:r>
            <w:r w:rsidR="00E321F0" w:rsidRPr="001D46AB">
              <w:rPr>
                <w:rFonts w:ascii="Arial" w:hAnsi="Arial" w:cs="Arial"/>
                <w:color w:val="000000"/>
                <w:spacing w:val="-6"/>
                <w:sz w:val="18"/>
                <w:szCs w:val="18"/>
              </w:rPr>
              <w:t>5</w:t>
            </w:r>
            <w:r w:rsidR="00CF18F9" w:rsidRPr="001D46AB">
              <w:rPr>
                <w:rFonts w:ascii="Arial" w:hAnsi="Arial" w:cs="Arial"/>
                <w:color w:val="000000"/>
                <w:spacing w:val="-6"/>
                <w:sz w:val="18"/>
                <w:szCs w:val="18"/>
              </w:rPr>
              <w:t>.</w:t>
            </w:r>
            <w:r w:rsidRPr="001D46AB">
              <w:rPr>
                <w:rFonts w:ascii="Arial" w:hAnsi="Arial" w:cs="Arial"/>
                <w:color w:val="000000"/>
                <w:spacing w:val="-6"/>
                <w:sz w:val="18"/>
                <w:szCs w:val="18"/>
              </w:rPr>
              <w:t>1</w:t>
            </w:r>
            <w:r w:rsidR="00485A5E" w:rsidRPr="001D46AB">
              <w:rPr>
                <w:rFonts w:ascii="Arial" w:hAnsi="Arial" w:cs="Arial"/>
                <w:color w:val="000000"/>
                <w:spacing w:val="-6"/>
                <w:sz w:val="18"/>
                <w:szCs w:val="18"/>
              </w:rPr>
              <w:t>7</w:t>
            </w:r>
            <w:r w:rsidRPr="001D46AB">
              <w:rPr>
                <w:rFonts w:ascii="Arial" w:hAnsi="Arial" w:cs="Arial"/>
                <w:color w:val="000000"/>
                <w:spacing w:val="-6"/>
                <w:sz w:val="18"/>
                <w:szCs w:val="18"/>
              </w:rPr>
              <w:t xml:space="preserve"> to the financial statements ‘Revenue</w:t>
            </w:r>
            <w:r w:rsidRPr="001D46AB">
              <w:rPr>
                <w:rFonts w:ascii="Arial" w:hAnsi="Arial" w:cs="Arial" w:hint="cs"/>
                <w:color w:val="000000"/>
                <w:sz w:val="18"/>
                <w:szCs w:val="18"/>
                <w:cs/>
              </w:rPr>
              <w:t xml:space="preserve"> </w:t>
            </w:r>
            <w:r w:rsidRPr="001D46AB">
              <w:rPr>
                <w:rFonts w:ascii="Arial" w:hAnsi="Arial" w:cs="Arial"/>
                <w:color w:val="000000"/>
                <w:spacing w:val="-6"/>
                <w:sz w:val="18"/>
                <w:szCs w:val="18"/>
              </w:rPr>
              <w:t xml:space="preserve">recognition’ and </w:t>
            </w:r>
            <w:r w:rsidR="00E321F0" w:rsidRPr="001D46AB">
              <w:rPr>
                <w:rFonts w:ascii="Arial" w:hAnsi="Arial" w:cs="Arial"/>
                <w:color w:val="000000"/>
                <w:spacing w:val="-6"/>
                <w:sz w:val="18"/>
                <w:szCs w:val="18"/>
              </w:rPr>
              <w:t>N</w:t>
            </w:r>
            <w:r w:rsidRPr="001D46AB">
              <w:rPr>
                <w:rFonts w:ascii="Arial" w:hAnsi="Arial" w:cs="Arial"/>
                <w:color w:val="000000"/>
                <w:spacing w:val="-6"/>
                <w:sz w:val="18"/>
                <w:szCs w:val="18"/>
              </w:rPr>
              <w:t xml:space="preserve">ote </w:t>
            </w:r>
            <w:r w:rsidR="00E321F0" w:rsidRPr="001D46AB">
              <w:rPr>
                <w:rFonts w:ascii="Arial" w:hAnsi="Arial" w:cs="Arial"/>
                <w:color w:val="000000"/>
                <w:spacing w:val="-6"/>
                <w:sz w:val="18"/>
                <w:szCs w:val="18"/>
              </w:rPr>
              <w:t>8</w:t>
            </w:r>
            <w:r w:rsidRPr="001D46AB">
              <w:rPr>
                <w:rFonts w:ascii="Arial" w:hAnsi="Arial" w:cs="Arial"/>
                <w:color w:val="000000"/>
                <w:spacing w:val="-6"/>
                <w:sz w:val="18"/>
                <w:szCs w:val="18"/>
              </w:rPr>
              <w:t xml:space="preserve"> ‘Critical accounting estimates</w:t>
            </w:r>
            <w:r w:rsidRPr="001D46AB">
              <w:rPr>
                <w:rFonts w:ascii="Arial" w:hAnsi="Arial" w:cs="Arial"/>
                <w:color w:val="000000"/>
                <w:sz w:val="18"/>
                <w:szCs w:val="18"/>
              </w:rPr>
              <w:t xml:space="preserve"> and judgement</w:t>
            </w:r>
            <w:r w:rsidR="008E6F64" w:rsidRPr="001D46AB">
              <w:rPr>
                <w:rFonts w:ascii="Arial" w:hAnsi="Arial" w:cs="Arial"/>
                <w:color w:val="000000"/>
                <w:sz w:val="18"/>
                <w:szCs w:val="18"/>
              </w:rPr>
              <w:t>s</w:t>
            </w:r>
            <w:r w:rsidRPr="001D46AB">
              <w:rPr>
                <w:rFonts w:ascii="Arial" w:hAnsi="Arial" w:cs="Arial"/>
                <w:color w:val="000000"/>
                <w:sz w:val="18"/>
                <w:szCs w:val="18"/>
              </w:rPr>
              <w:t>’</w:t>
            </w:r>
          </w:p>
          <w:p w14:paraId="458A7F78" w14:textId="77777777" w:rsidR="007177CA" w:rsidRPr="001D46AB" w:rsidRDefault="007177CA">
            <w:pPr>
              <w:spacing w:after="0" w:line="240" w:lineRule="auto"/>
              <w:jc w:val="both"/>
              <w:rPr>
                <w:rFonts w:ascii="Arial" w:hAnsi="Arial" w:cs="Arial"/>
                <w:color w:val="000000"/>
                <w:sz w:val="18"/>
                <w:szCs w:val="18"/>
              </w:rPr>
            </w:pPr>
          </w:p>
          <w:p w14:paraId="733D3CC4" w14:textId="7F5E545F" w:rsidR="00A57BC5" w:rsidRPr="001D46AB" w:rsidRDefault="00A57BC5" w:rsidP="00A57BC5">
            <w:pPr>
              <w:spacing w:after="0" w:line="240" w:lineRule="auto"/>
              <w:contextualSpacing/>
              <w:jc w:val="both"/>
              <w:rPr>
                <w:rFonts w:ascii="Arial" w:hAnsi="Arial" w:cs="Arial"/>
                <w:color w:val="000000"/>
                <w:sz w:val="18"/>
                <w:szCs w:val="18"/>
              </w:rPr>
            </w:pPr>
            <w:r w:rsidRPr="001D46AB">
              <w:rPr>
                <w:rFonts w:ascii="Arial" w:hAnsi="Arial" w:cs="Arial"/>
                <w:color w:val="000000"/>
                <w:sz w:val="18"/>
                <w:szCs w:val="18"/>
              </w:rPr>
              <w:t xml:space="preserve">The </w:t>
            </w:r>
            <w:r w:rsidRPr="001D46AB">
              <w:rPr>
                <w:rFonts w:ascii="Arial" w:hAnsi="Arial" w:cs="Browallia New"/>
                <w:color w:val="000000"/>
                <w:sz w:val="18"/>
                <w:szCs w:val="22"/>
              </w:rPr>
              <w:t>Group</w:t>
            </w:r>
            <w:r w:rsidRPr="001D46AB">
              <w:rPr>
                <w:rFonts w:ascii="Arial" w:hAnsi="Arial" w:cs="Arial"/>
                <w:color w:val="000000"/>
                <w:sz w:val="18"/>
                <w:szCs w:val="18"/>
              </w:rPr>
              <w:t xml:space="preserve"> has applied Thai Financial Reporting </w:t>
            </w:r>
            <w:r w:rsidRPr="001D46AB">
              <w:rPr>
                <w:rFonts w:ascii="Arial" w:hAnsi="Arial" w:cs="Arial"/>
                <w:color w:val="000000"/>
                <w:spacing w:val="-6"/>
                <w:sz w:val="18"/>
                <w:szCs w:val="18"/>
              </w:rPr>
              <w:t>Standard 15: Revenue from contracts with customers</w:t>
            </w:r>
            <w:r w:rsidRPr="001D46AB">
              <w:rPr>
                <w:rFonts w:ascii="Arial" w:hAnsi="Arial" w:cs="Arial"/>
                <w:color w:val="000000"/>
                <w:sz w:val="18"/>
                <w:szCs w:val="18"/>
              </w:rPr>
              <w:t xml:space="preserve"> (TFRS</w:t>
            </w:r>
            <w:r w:rsidR="007839FC" w:rsidRPr="001D46AB">
              <w:rPr>
                <w:rFonts w:ascii="Arial" w:hAnsi="Arial" w:cs="Arial"/>
                <w:color w:val="000000"/>
                <w:sz w:val="18"/>
                <w:szCs w:val="18"/>
              </w:rPr>
              <w:t xml:space="preserve"> </w:t>
            </w:r>
            <w:r w:rsidRPr="001D46AB">
              <w:rPr>
                <w:rFonts w:ascii="Arial" w:hAnsi="Arial" w:cs="Arial"/>
                <w:color w:val="000000"/>
                <w:sz w:val="18"/>
                <w:szCs w:val="18"/>
              </w:rPr>
              <w:t>15). Recognition of the Group’s revenue is complex due to several types of contracts, as well as different conditions in particular contracts.</w:t>
            </w:r>
          </w:p>
          <w:p w14:paraId="20AF4BAF" w14:textId="77777777" w:rsidR="007177CA" w:rsidRPr="001D46AB" w:rsidRDefault="007177CA">
            <w:pPr>
              <w:spacing w:after="0" w:line="240" w:lineRule="auto"/>
              <w:jc w:val="both"/>
              <w:rPr>
                <w:rFonts w:ascii="Arial" w:hAnsi="Arial" w:cs="Arial"/>
                <w:color w:val="000000"/>
                <w:sz w:val="18"/>
                <w:szCs w:val="18"/>
              </w:rPr>
            </w:pPr>
          </w:p>
          <w:p w14:paraId="7FF737E3" w14:textId="139737B7" w:rsidR="007177CA" w:rsidRPr="001D46AB" w:rsidRDefault="007177CA" w:rsidP="004D5A46">
            <w:pPr>
              <w:spacing w:after="0" w:line="240" w:lineRule="auto"/>
              <w:contextualSpacing/>
              <w:jc w:val="both"/>
              <w:rPr>
                <w:rFonts w:ascii="Arial" w:hAnsi="Arial" w:cs="Arial"/>
                <w:color w:val="000000"/>
                <w:spacing w:val="4"/>
                <w:sz w:val="18"/>
                <w:szCs w:val="18"/>
              </w:rPr>
            </w:pPr>
            <w:r w:rsidRPr="001D46AB">
              <w:rPr>
                <w:rFonts w:ascii="Arial" w:hAnsi="Arial" w:cs="Arial"/>
                <w:color w:val="000000"/>
                <w:spacing w:val="4"/>
                <w:sz w:val="18"/>
                <w:szCs w:val="18"/>
              </w:rPr>
              <w:t xml:space="preserve">I focused on this area </w:t>
            </w:r>
            <w:r w:rsidR="008C32DA" w:rsidRPr="001D46AB">
              <w:rPr>
                <w:rFonts w:ascii="Arial" w:hAnsi="Arial" w:cs="Arial"/>
                <w:color w:val="000000"/>
                <w:spacing w:val="4"/>
                <w:sz w:val="18"/>
                <w:szCs w:val="18"/>
              </w:rPr>
              <w:t>because</w:t>
            </w:r>
            <w:r w:rsidR="002775DC" w:rsidRPr="001D46AB">
              <w:rPr>
                <w:rFonts w:ascii="Arial" w:hAnsi="Arial" w:cs="Arial"/>
                <w:color w:val="000000"/>
                <w:spacing w:val="4"/>
                <w:sz w:val="18"/>
                <w:szCs w:val="18"/>
              </w:rPr>
              <w:t xml:space="preserve"> </w:t>
            </w:r>
            <w:r w:rsidR="007839FC" w:rsidRPr="001D46AB">
              <w:rPr>
                <w:rFonts w:ascii="Arial" w:hAnsi="Arial" w:cs="Arial"/>
                <w:color w:val="000000"/>
                <w:spacing w:val="4"/>
                <w:sz w:val="18"/>
                <w:szCs w:val="18"/>
              </w:rPr>
              <w:t xml:space="preserve">the </w:t>
            </w:r>
            <w:r w:rsidR="002775DC" w:rsidRPr="001D46AB">
              <w:rPr>
                <w:rFonts w:ascii="Arial" w:hAnsi="Arial" w:cs="Arial"/>
                <w:color w:val="000000"/>
                <w:spacing w:val="4"/>
                <w:sz w:val="18"/>
                <w:szCs w:val="18"/>
              </w:rPr>
              <w:t>r</w:t>
            </w:r>
            <w:r w:rsidRPr="001D46AB">
              <w:rPr>
                <w:rFonts w:ascii="Arial" w:hAnsi="Arial" w:cs="Arial"/>
                <w:color w:val="000000"/>
                <w:spacing w:val="4"/>
                <w:sz w:val="18"/>
                <w:szCs w:val="18"/>
              </w:rPr>
              <w:t xml:space="preserve">evenue </w:t>
            </w:r>
            <w:r w:rsidR="00677D2C" w:rsidRPr="001D46AB">
              <w:rPr>
                <w:rFonts w:ascii="Arial" w:hAnsi="Arial" w:cs="Arial"/>
                <w:color w:val="000000"/>
                <w:spacing w:val="4"/>
                <w:sz w:val="18"/>
                <w:szCs w:val="18"/>
              </w:rPr>
              <w:t xml:space="preserve">from </w:t>
            </w:r>
            <w:r w:rsidR="00677D2C" w:rsidRPr="001D46AB">
              <w:rPr>
                <w:rFonts w:ascii="Arial" w:hAnsi="Arial" w:cs="Arial"/>
                <w:color w:val="000000"/>
                <w:sz w:val="18"/>
                <w:szCs w:val="18"/>
              </w:rPr>
              <w:t xml:space="preserve">construction is </w:t>
            </w:r>
            <w:r w:rsidR="007839FC" w:rsidRPr="001D46AB">
              <w:rPr>
                <w:rFonts w:ascii="Arial" w:hAnsi="Arial" w:cs="Arial"/>
                <w:color w:val="000000"/>
                <w:sz w:val="18"/>
                <w:szCs w:val="18"/>
              </w:rPr>
              <w:t>material to</w:t>
            </w:r>
            <w:r w:rsidR="0001266F" w:rsidRPr="001D46AB">
              <w:rPr>
                <w:rFonts w:ascii="Arial" w:hAnsi="Arial" w:cs="Arial"/>
                <w:color w:val="000000"/>
                <w:sz w:val="18"/>
                <w:szCs w:val="18"/>
              </w:rPr>
              <w:t xml:space="preserve"> the </w:t>
            </w:r>
            <w:proofErr w:type="gramStart"/>
            <w:r w:rsidR="0001266F" w:rsidRPr="001D46AB">
              <w:rPr>
                <w:rFonts w:ascii="Arial" w:hAnsi="Arial" w:cs="Arial"/>
                <w:color w:val="000000"/>
                <w:sz w:val="18"/>
                <w:szCs w:val="18"/>
              </w:rPr>
              <w:t>Group</w:t>
            </w:r>
            <w:r w:rsidR="00727FB8" w:rsidRPr="001D46AB">
              <w:rPr>
                <w:rFonts w:ascii="Arial" w:hAnsi="Arial" w:cs="Arial"/>
                <w:color w:val="000000"/>
                <w:sz w:val="18"/>
                <w:szCs w:val="18"/>
              </w:rPr>
              <w:t>‘</w:t>
            </w:r>
            <w:proofErr w:type="gramEnd"/>
            <w:r w:rsidR="00727FB8" w:rsidRPr="001D46AB">
              <w:rPr>
                <w:rFonts w:ascii="Arial" w:hAnsi="Arial" w:cs="Arial"/>
                <w:color w:val="000000"/>
                <w:sz w:val="18"/>
                <w:szCs w:val="18"/>
              </w:rPr>
              <w:t>s financial statement</w:t>
            </w:r>
            <w:r w:rsidR="007529AE" w:rsidRPr="001D46AB">
              <w:rPr>
                <w:rFonts w:ascii="Arial" w:hAnsi="Arial" w:cs="Arial"/>
                <w:color w:val="000000"/>
                <w:sz w:val="18"/>
                <w:szCs w:val="18"/>
              </w:rPr>
              <w:t>s</w:t>
            </w:r>
            <w:r w:rsidR="007839FC" w:rsidRPr="001D46AB">
              <w:rPr>
                <w:rFonts w:ascii="Arial" w:hAnsi="Arial" w:cs="Arial"/>
                <w:color w:val="000000"/>
                <w:spacing w:val="-4"/>
                <w:sz w:val="18"/>
                <w:szCs w:val="18"/>
              </w:rPr>
              <w:t>. The recognition of revenue from contracts</w:t>
            </w:r>
            <w:r w:rsidR="007839FC" w:rsidRPr="001D46AB">
              <w:rPr>
                <w:rFonts w:ascii="Arial" w:hAnsi="Arial" w:cs="Arial"/>
                <w:color w:val="000000"/>
                <w:spacing w:val="4"/>
                <w:sz w:val="18"/>
                <w:szCs w:val="18"/>
              </w:rPr>
              <w:t xml:space="preserve"> requires </w:t>
            </w:r>
            <w:r w:rsidRPr="001D46AB">
              <w:rPr>
                <w:rFonts w:ascii="Arial" w:hAnsi="Arial" w:cs="Arial"/>
                <w:color w:val="000000"/>
                <w:spacing w:val="4"/>
                <w:sz w:val="18"/>
                <w:szCs w:val="18"/>
              </w:rPr>
              <w:t>significant judgement</w:t>
            </w:r>
            <w:r w:rsidR="008E6F64" w:rsidRPr="001D46AB">
              <w:rPr>
                <w:rFonts w:ascii="Arial" w:hAnsi="Arial" w:cs="Arial"/>
                <w:color w:val="000000"/>
                <w:spacing w:val="4"/>
                <w:sz w:val="18"/>
                <w:szCs w:val="18"/>
              </w:rPr>
              <w:t>s</w:t>
            </w:r>
            <w:r w:rsidRPr="001D46AB">
              <w:rPr>
                <w:rFonts w:ascii="Arial" w:hAnsi="Arial" w:cs="Arial"/>
                <w:color w:val="000000"/>
                <w:spacing w:val="4"/>
                <w:sz w:val="18"/>
                <w:szCs w:val="18"/>
              </w:rPr>
              <w:t xml:space="preserve"> and estimat</w:t>
            </w:r>
            <w:r w:rsidR="006F1E3A" w:rsidRPr="001D46AB">
              <w:rPr>
                <w:rFonts w:ascii="Arial" w:hAnsi="Arial" w:cs="Arial"/>
                <w:color w:val="000000"/>
                <w:spacing w:val="4"/>
                <w:sz w:val="18"/>
                <w:szCs w:val="18"/>
              </w:rPr>
              <w:t>es</w:t>
            </w:r>
            <w:r w:rsidRPr="001D46AB">
              <w:rPr>
                <w:rFonts w:ascii="Arial" w:hAnsi="Arial" w:cs="Arial"/>
                <w:color w:val="000000"/>
                <w:spacing w:val="4"/>
                <w:sz w:val="18"/>
                <w:szCs w:val="18"/>
              </w:rPr>
              <w:t xml:space="preserve"> </w:t>
            </w:r>
            <w:r w:rsidRPr="001D46AB">
              <w:rPr>
                <w:rFonts w:ascii="Arial" w:hAnsi="Arial" w:cs="Arial"/>
                <w:color w:val="000000"/>
                <w:spacing w:val="-4"/>
                <w:sz w:val="18"/>
                <w:szCs w:val="18"/>
              </w:rPr>
              <w:t>made by management</w:t>
            </w:r>
            <w:r w:rsidR="006F1E3A" w:rsidRPr="001D46AB">
              <w:rPr>
                <w:rFonts w:ascii="Arial" w:hAnsi="Arial" w:cs="Arial"/>
                <w:color w:val="000000"/>
                <w:spacing w:val="-4"/>
                <w:sz w:val="18"/>
                <w:szCs w:val="18"/>
              </w:rPr>
              <w:t>,</w:t>
            </w:r>
            <w:r w:rsidRPr="001D46AB">
              <w:rPr>
                <w:rFonts w:ascii="Arial" w:hAnsi="Arial" w:cs="Arial"/>
                <w:color w:val="000000"/>
                <w:spacing w:val="-4"/>
                <w:sz w:val="18"/>
                <w:szCs w:val="18"/>
              </w:rPr>
              <w:t xml:space="preserve"> including the following matters:</w:t>
            </w:r>
            <w:r w:rsidRPr="001D46AB">
              <w:rPr>
                <w:rFonts w:ascii="Arial" w:hAnsi="Arial" w:cs="Arial"/>
                <w:color w:val="000000"/>
                <w:spacing w:val="4"/>
                <w:sz w:val="18"/>
                <w:szCs w:val="18"/>
              </w:rPr>
              <w:t xml:space="preserve"> </w:t>
            </w:r>
          </w:p>
          <w:p w14:paraId="4A27EBF6" w14:textId="77777777" w:rsidR="007177CA" w:rsidRPr="001D46AB" w:rsidRDefault="007177CA">
            <w:pPr>
              <w:spacing w:after="0" w:line="240" w:lineRule="auto"/>
              <w:jc w:val="both"/>
              <w:rPr>
                <w:rFonts w:ascii="Arial" w:hAnsi="Arial" w:cs="Arial"/>
                <w:color w:val="000000"/>
                <w:sz w:val="18"/>
                <w:szCs w:val="18"/>
              </w:rPr>
            </w:pPr>
          </w:p>
          <w:p w14:paraId="789416CD" w14:textId="12B33D31" w:rsidR="007177CA" w:rsidRPr="001D46AB" w:rsidRDefault="007839FC">
            <w:pPr>
              <w:pStyle w:val="ListParagraph"/>
              <w:numPr>
                <w:ilvl w:val="0"/>
                <w:numId w:val="11"/>
              </w:numPr>
              <w:spacing w:after="0" w:line="240" w:lineRule="auto"/>
              <w:ind w:left="341" w:hanging="350"/>
              <w:jc w:val="both"/>
              <w:rPr>
                <w:rFonts w:ascii="Arial" w:hAnsi="Arial" w:cs="Arial"/>
                <w:color w:val="000000"/>
                <w:sz w:val="18"/>
                <w:szCs w:val="18"/>
              </w:rPr>
            </w:pPr>
            <w:r w:rsidRPr="001D46AB">
              <w:rPr>
                <w:rFonts w:ascii="Arial" w:hAnsi="Arial" w:cs="Arial"/>
                <w:color w:val="000000"/>
                <w:sz w:val="18"/>
                <w:szCs w:val="18"/>
              </w:rPr>
              <w:t>D</w:t>
            </w:r>
            <w:r w:rsidR="007177CA" w:rsidRPr="001D46AB">
              <w:rPr>
                <w:rFonts w:ascii="Arial" w:hAnsi="Arial" w:cs="Arial"/>
                <w:color w:val="000000"/>
                <w:sz w:val="18"/>
                <w:szCs w:val="18"/>
              </w:rPr>
              <w:t xml:space="preserve">etermined whether contracts contain multiple </w:t>
            </w:r>
            <w:r w:rsidR="007177CA" w:rsidRPr="001D46AB">
              <w:rPr>
                <w:rFonts w:ascii="Arial" w:hAnsi="Arial" w:cs="Arial"/>
                <w:color w:val="000000"/>
                <w:spacing w:val="-7"/>
                <w:sz w:val="18"/>
                <w:szCs w:val="18"/>
              </w:rPr>
              <w:t>performance obligations which should be accounted</w:t>
            </w:r>
            <w:r w:rsidR="007177CA" w:rsidRPr="001D46AB">
              <w:rPr>
                <w:rFonts w:ascii="Arial" w:hAnsi="Arial" w:cs="Arial"/>
                <w:color w:val="000000"/>
                <w:sz w:val="18"/>
                <w:szCs w:val="18"/>
              </w:rPr>
              <w:t xml:space="preserve"> for separately</w:t>
            </w:r>
          </w:p>
          <w:p w14:paraId="643BBFE4" w14:textId="73493C7E" w:rsidR="007177CA" w:rsidRPr="001D46AB" w:rsidRDefault="007839FC">
            <w:pPr>
              <w:pStyle w:val="ListParagraph"/>
              <w:numPr>
                <w:ilvl w:val="0"/>
                <w:numId w:val="11"/>
              </w:numPr>
              <w:spacing w:after="0" w:line="240" w:lineRule="auto"/>
              <w:ind w:left="341" w:hanging="350"/>
              <w:jc w:val="both"/>
              <w:rPr>
                <w:rFonts w:ascii="Arial" w:hAnsi="Arial" w:cs="Arial"/>
                <w:color w:val="000000"/>
                <w:sz w:val="18"/>
                <w:szCs w:val="18"/>
              </w:rPr>
            </w:pPr>
            <w:r w:rsidRPr="001D46AB">
              <w:rPr>
                <w:rFonts w:ascii="Arial" w:hAnsi="Arial" w:cs="Arial"/>
                <w:color w:val="000000"/>
                <w:spacing w:val="-4"/>
                <w:sz w:val="18"/>
                <w:szCs w:val="18"/>
              </w:rPr>
              <w:t>S</w:t>
            </w:r>
            <w:r w:rsidR="007177CA" w:rsidRPr="001D46AB">
              <w:rPr>
                <w:rFonts w:ascii="Arial" w:hAnsi="Arial" w:cs="Arial"/>
                <w:color w:val="000000"/>
                <w:spacing w:val="-4"/>
                <w:sz w:val="18"/>
                <w:szCs w:val="18"/>
              </w:rPr>
              <w:t>elected the most appropriate method for revenue</w:t>
            </w:r>
            <w:r w:rsidR="007177CA" w:rsidRPr="001D46AB">
              <w:rPr>
                <w:rFonts w:ascii="Arial" w:hAnsi="Arial" w:cs="Arial"/>
                <w:color w:val="000000"/>
                <w:sz w:val="18"/>
                <w:szCs w:val="18"/>
              </w:rPr>
              <w:t xml:space="preserve"> r</w:t>
            </w:r>
            <w:r w:rsidR="007177CA" w:rsidRPr="001D46AB">
              <w:rPr>
                <w:rFonts w:ascii="Arial" w:hAnsi="Arial" w:cs="Arial"/>
                <w:color w:val="000000"/>
                <w:spacing w:val="-8"/>
                <w:sz w:val="18"/>
                <w:szCs w:val="18"/>
              </w:rPr>
              <w:t>ecognition for each identified performance obligation</w:t>
            </w:r>
          </w:p>
          <w:p w14:paraId="106BD3AC" w14:textId="22E8C61E" w:rsidR="00746C51" w:rsidRPr="001D46AB" w:rsidRDefault="001B571E">
            <w:pPr>
              <w:pStyle w:val="ListParagraph"/>
              <w:numPr>
                <w:ilvl w:val="0"/>
                <w:numId w:val="11"/>
              </w:numPr>
              <w:spacing w:after="0" w:line="240" w:lineRule="auto"/>
              <w:ind w:left="341" w:hanging="350"/>
              <w:jc w:val="both"/>
              <w:rPr>
                <w:rFonts w:ascii="Arial" w:hAnsi="Arial" w:cs="Arial"/>
                <w:color w:val="000000"/>
                <w:spacing w:val="-2"/>
                <w:sz w:val="18"/>
                <w:szCs w:val="18"/>
              </w:rPr>
            </w:pPr>
            <w:r w:rsidRPr="001D46AB">
              <w:rPr>
                <w:rFonts w:ascii="Arial" w:hAnsi="Arial" w:cs="Arial"/>
                <w:color w:val="000000"/>
                <w:spacing w:val="-11"/>
                <w:sz w:val="18"/>
                <w:szCs w:val="18"/>
              </w:rPr>
              <w:t>Determin</w:t>
            </w:r>
            <w:r w:rsidR="00AA26E3" w:rsidRPr="001D46AB">
              <w:rPr>
                <w:rFonts w:ascii="Arial" w:hAnsi="Arial" w:cs="Arial"/>
                <w:color w:val="000000"/>
                <w:spacing w:val="-11"/>
                <w:sz w:val="18"/>
                <w:szCs w:val="18"/>
              </w:rPr>
              <w:t>ed</w:t>
            </w:r>
            <w:r w:rsidRPr="001D46AB">
              <w:rPr>
                <w:rFonts w:ascii="Arial" w:hAnsi="Arial" w:cs="Arial"/>
                <w:color w:val="000000"/>
                <w:spacing w:val="-11"/>
                <w:sz w:val="18"/>
                <w:szCs w:val="18"/>
              </w:rPr>
              <w:t xml:space="preserve"> the transaction price for each performance</w:t>
            </w:r>
            <w:r w:rsidRPr="001D46AB">
              <w:rPr>
                <w:rFonts w:ascii="Arial" w:hAnsi="Arial" w:cs="Arial"/>
                <w:color w:val="000000"/>
                <w:spacing w:val="-2"/>
                <w:sz w:val="18"/>
                <w:szCs w:val="18"/>
              </w:rPr>
              <w:t xml:space="preserve"> </w:t>
            </w:r>
            <w:r w:rsidRPr="001D46AB">
              <w:rPr>
                <w:rFonts w:ascii="Arial" w:hAnsi="Arial" w:cs="Arial"/>
                <w:color w:val="000000"/>
                <w:spacing w:val="-6"/>
                <w:sz w:val="18"/>
                <w:szCs w:val="18"/>
              </w:rPr>
              <w:t>obligation</w:t>
            </w:r>
            <w:r w:rsidR="00670158" w:rsidRPr="001D46AB">
              <w:rPr>
                <w:rFonts w:ascii="Arial" w:hAnsi="Arial" w:cs="Arial"/>
                <w:color w:val="000000"/>
                <w:spacing w:val="-6"/>
                <w:sz w:val="18"/>
                <w:szCs w:val="18"/>
              </w:rPr>
              <w:t>s</w:t>
            </w:r>
            <w:r w:rsidRPr="001D46AB">
              <w:rPr>
                <w:rFonts w:ascii="Arial" w:hAnsi="Arial" w:cs="Arial"/>
                <w:color w:val="000000"/>
                <w:spacing w:val="-6"/>
                <w:sz w:val="18"/>
                <w:szCs w:val="18"/>
              </w:rPr>
              <w:t xml:space="preserve"> under the construction contract</w:t>
            </w:r>
            <w:r w:rsidR="000E0A7F" w:rsidRPr="001D46AB">
              <w:rPr>
                <w:rFonts w:ascii="Arial" w:hAnsi="Arial" w:cs="Arial"/>
                <w:color w:val="000000"/>
                <w:spacing w:val="-6"/>
                <w:sz w:val="18"/>
                <w:szCs w:val="18"/>
              </w:rPr>
              <w:t>s</w:t>
            </w:r>
            <w:r w:rsidR="00EB6D93" w:rsidRPr="001D46AB">
              <w:rPr>
                <w:rFonts w:ascii="Arial" w:hAnsi="Arial" w:cs="Arial"/>
                <w:color w:val="000000"/>
                <w:spacing w:val="-6"/>
                <w:sz w:val="18"/>
                <w:szCs w:val="18"/>
              </w:rPr>
              <w:t>, where</w:t>
            </w:r>
            <w:r w:rsidR="00EB6D93" w:rsidRPr="001D46AB">
              <w:rPr>
                <w:rFonts w:ascii="Arial" w:hAnsi="Arial" w:cs="Arial"/>
                <w:color w:val="000000"/>
                <w:spacing w:val="-2"/>
                <w:sz w:val="18"/>
                <w:szCs w:val="18"/>
              </w:rPr>
              <w:t xml:space="preserve"> </w:t>
            </w:r>
            <w:r w:rsidR="00EB6D93" w:rsidRPr="001D46AB">
              <w:rPr>
                <w:rFonts w:ascii="Arial" w:hAnsi="Arial" w:cs="Arial"/>
                <w:color w:val="000000"/>
                <w:spacing w:val="-6"/>
                <w:sz w:val="18"/>
                <w:szCs w:val="18"/>
              </w:rPr>
              <w:t xml:space="preserve">management also </w:t>
            </w:r>
            <w:r w:rsidR="006F12EE" w:rsidRPr="001D46AB">
              <w:rPr>
                <w:rFonts w:ascii="Arial" w:hAnsi="Arial" w:cs="Arial"/>
                <w:color w:val="000000"/>
                <w:spacing w:val="-6"/>
                <w:sz w:val="18"/>
                <w:szCs w:val="18"/>
              </w:rPr>
              <w:t>considers</w:t>
            </w:r>
            <w:r w:rsidR="00EB6D93" w:rsidRPr="001D46AB">
              <w:rPr>
                <w:rFonts w:ascii="Arial" w:hAnsi="Arial" w:cs="Arial"/>
                <w:color w:val="000000"/>
                <w:spacing w:val="-6"/>
                <w:sz w:val="18"/>
                <w:szCs w:val="18"/>
              </w:rPr>
              <w:t xml:space="preserve"> additional contractual</w:t>
            </w:r>
            <w:r w:rsidR="00EB6D93" w:rsidRPr="001D46AB">
              <w:rPr>
                <w:rFonts w:ascii="Arial" w:hAnsi="Arial" w:cs="Arial"/>
                <w:color w:val="000000"/>
                <w:spacing w:val="-2"/>
                <w:sz w:val="18"/>
                <w:szCs w:val="18"/>
              </w:rPr>
              <w:t xml:space="preserve"> </w:t>
            </w:r>
            <w:r w:rsidR="00731223" w:rsidRPr="001D46AB">
              <w:rPr>
                <w:rFonts w:ascii="Arial" w:hAnsi="Arial" w:cs="Arial"/>
                <w:color w:val="000000"/>
                <w:spacing w:val="-2"/>
                <w:sz w:val="18"/>
                <w:szCs w:val="18"/>
              </w:rPr>
              <w:t>conditions such as variable consideration and consideration payable to customers</w:t>
            </w:r>
            <w:r w:rsidR="007839FC" w:rsidRPr="001D46AB">
              <w:rPr>
                <w:rFonts w:ascii="Arial" w:hAnsi="Arial" w:cs="Arial"/>
                <w:color w:val="000000"/>
                <w:spacing w:val="-2"/>
                <w:sz w:val="18"/>
                <w:szCs w:val="18"/>
              </w:rPr>
              <w:t xml:space="preserve"> etc.</w:t>
            </w:r>
          </w:p>
          <w:p w14:paraId="633D6CC3" w14:textId="77C92249" w:rsidR="007177CA" w:rsidRPr="001D46AB" w:rsidRDefault="007839FC">
            <w:pPr>
              <w:pStyle w:val="ListParagraph"/>
              <w:numPr>
                <w:ilvl w:val="0"/>
                <w:numId w:val="11"/>
              </w:numPr>
              <w:spacing w:after="0" w:line="240" w:lineRule="auto"/>
              <w:ind w:left="341" w:hanging="350"/>
              <w:jc w:val="both"/>
              <w:rPr>
                <w:rFonts w:ascii="Arial" w:hAnsi="Arial" w:cs="Arial"/>
                <w:color w:val="000000"/>
                <w:sz w:val="18"/>
                <w:szCs w:val="18"/>
              </w:rPr>
            </w:pPr>
            <w:r w:rsidRPr="001D46AB">
              <w:rPr>
                <w:rFonts w:ascii="Arial" w:hAnsi="Arial" w:cs="Arial"/>
                <w:color w:val="000000"/>
                <w:spacing w:val="-8"/>
                <w:sz w:val="18"/>
                <w:szCs w:val="18"/>
              </w:rPr>
              <w:t>A</w:t>
            </w:r>
            <w:r w:rsidR="007177CA" w:rsidRPr="001D46AB">
              <w:rPr>
                <w:rFonts w:ascii="Arial" w:hAnsi="Arial" w:cs="Arial"/>
                <w:color w:val="000000"/>
                <w:spacing w:val="-8"/>
                <w:sz w:val="18"/>
                <w:szCs w:val="18"/>
              </w:rPr>
              <w:t>llocated consideration for</w:t>
            </w:r>
            <w:r w:rsidR="003A2692" w:rsidRPr="001D46AB">
              <w:rPr>
                <w:rFonts w:ascii="Arial" w:hAnsi="Arial" w:cs="Arial"/>
                <w:color w:val="000000"/>
                <w:spacing w:val="-8"/>
                <w:sz w:val="18"/>
                <w:szCs w:val="18"/>
              </w:rPr>
              <w:t xml:space="preserve"> </w:t>
            </w:r>
            <w:r w:rsidR="007177CA" w:rsidRPr="001D46AB">
              <w:rPr>
                <w:rFonts w:ascii="Arial" w:hAnsi="Arial" w:cs="Arial"/>
                <w:color w:val="000000"/>
                <w:spacing w:val="-8"/>
                <w:sz w:val="18"/>
                <w:szCs w:val="18"/>
              </w:rPr>
              <w:t>individual performance</w:t>
            </w:r>
            <w:r w:rsidR="007177CA" w:rsidRPr="001D46AB">
              <w:rPr>
                <w:rFonts w:ascii="Arial" w:hAnsi="Arial" w:cs="Arial"/>
                <w:color w:val="000000"/>
                <w:sz w:val="18"/>
                <w:szCs w:val="18"/>
              </w:rPr>
              <w:t xml:space="preserve"> obligations</w:t>
            </w:r>
          </w:p>
          <w:p w14:paraId="46825400" w14:textId="209A6157" w:rsidR="007177CA" w:rsidRPr="001D46AB" w:rsidRDefault="007839FC">
            <w:pPr>
              <w:pStyle w:val="ListParagraph"/>
              <w:numPr>
                <w:ilvl w:val="0"/>
                <w:numId w:val="11"/>
              </w:numPr>
              <w:spacing w:after="0" w:line="240" w:lineRule="auto"/>
              <w:ind w:left="341" w:hanging="350"/>
              <w:jc w:val="both"/>
              <w:rPr>
                <w:rFonts w:ascii="Arial" w:hAnsi="Arial" w:cs="Arial"/>
                <w:color w:val="000000"/>
                <w:sz w:val="18"/>
                <w:szCs w:val="18"/>
              </w:rPr>
            </w:pPr>
            <w:r w:rsidRPr="001D46AB">
              <w:rPr>
                <w:rFonts w:ascii="Arial" w:hAnsi="Arial" w:cs="Arial"/>
                <w:color w:val="000000"/>
                <w:sz w:val="18"/>
                <w:szCs w:val="18"/>
              </w:rPr>
              <w:t>P</w:t>
            </w:r>
            <w:r w:rsidR="007177CA" w:rsidRPr="001D46AB">
              <w:rPr>
                <w:rFonts w:ascii="Arial" w:hAnsi="Arial" w:cs="Arial"/>
                <w:color w:val="000000"/>
                <w:sz w:val="18"/>
                <w:szCs w:val="18"/>
              </w:rPr>
              <w:t xml:space="preserve">repared the budgeted cost and checked </w:t>
            </w:r>
            <w:r w:rsidRPr="001D46AB">
              <w:rPr>
                <w:rFonts w:ascii="Arial" w:hAnsi="Arial" w:cs="Arial"/>
                <w:color w:val="000000"/>
                <w:sz w:val="18"/>
                <w:szCs w:val="18"/>
              </w:rPr>
              <w:t xml:space="preserve">with </w:t>
            </w:r>
            <w:r w:rsidR="007177CA" w:rsidRPr="001D46AB">
              <w:rPr>
                <w:rFonts w:ascii="Arial" w:hAnsi="Arial" w:cs="Arial"/>
                <w:color w:val="000000"/>
                <w:sz w:val="18"/>
                <w:szCs w:val="18"/>
              </w:rPr>
              <w:t>the</w:t>
            </w:r>
            <w:r w:rsidR="003A2692" w:rsidRPr="001D46AB">
              <w:rPr>
                <w:rFonts w:ascii="Arial" w:hAnsi="Arial" w:cs="Arial"/>
                <w:color w:val="000000"/>
                <w:spacing w:val="-8"/>
                <w:sz w:val="18"/>
                <w:szCs w:val="18"/>
              </w:rPr>
              <w:t xml:space="preserve"> stage</w:t>
            </w:r>
            <w:r w:rsidRPr="001D46AB">
              <w:rPr>
                <w:rFonts w:ascii="Arial" w:hAnsi="Arial" w:cs="Arial"/>
                <w:color w:val="000000"/>
                <w:spacing w:val="-8"/>
                <w:sz w:val="18"/>
                <w:szCs w:val="18"/>
              </w:rPr>
              <w:t xml:space="preserve"> of completion</w:t>
            </w:r>
            <w:r w:rsidR="007177CA" w:rsidRPr="001D46AB">
              <w:rPr>
                <w:rFonts w:ascii="Arial" w:hAnsi="Arial" w:cs="Arial"/>
                <w:color w:val="000000"/>
                <w:spacing w:val="-8"/>
                <w:sz w:val="18"/>
                <w:szCs w:val="18"/>
              </w:rPr>
              <w:t xml:space="preserve"> for each project, </w:t>
            </w:r>
            <w:r w:rsidRPr="001D46AB">
              <w:rPr>
                <w:rFonts w:ascii="Arial" w:hAnsi="Arial" w:cs="Arial"/>
                <w:color w:val="000000"/>
                <w:spacing w:val="-8"/>
                <w:sz w:val="18"/>
                <w:szCs w:val="18"/>
              </w:rPr>
              <w:t>as well as</w:t>
            </w:r>
            <w:r w:rsidR="007177CA" w:rsidRPr="001D46AB">
              <w:rPr>
                <w:rFonts w:ascii="Arial" w:hAnsi="Arial" w:cs="Arial"/>
                <w:color w:val="000000"/>
                <w:spacing w:val="-8"/>
                <w:sz w:val="18"/>
                <w:szCs w:val="18"/>
              </w:rPr>
              <w:t xml:space="preserve"> </w:t>
            </w:r>
            <w:r w:rsidR="007177CA" w:rsidRPr="001D46AB">
              <w:rPr>
                <w:rFonts w:ascii="Arial" w:hAnsi="Arial" w:cs="Arial"/>
                <w:color w:val="000000"/>
                <w:spacing w:val="-6"/>
                <w:sz w:val="18"/>
                <w:szCs w:val="18"/>
              </w:rPr>
              <w:t>considered any potential provision for project</w:t>
            </w:r>
            <w:r w:rsidR="007177CA" w:rsidRPr="001D46AB">
              <w:rPr>
                <w:rFonts w:ascii="Arial" w:hAnsi="Arial" w:hint="cs"/>
                <w:color w:val="000000"/>
                <w:spacing w:val="-6"/>
                <w:sz w:val="18"/>
                <w:szCs w:val="18"/>
                <w:cs/>
              </w:rPr>
              <w:t xml:space="preserve"> </w:t>
            </w:r>
            <w:r w:rsidR="007177CA" w:rsidRPr="001D46AB">
              <w:rPr>
                <w:rFonts w:ascii="Arial" w:hAnsi="Arial" w:cs="Arial"/>
                <w:color w:val="000000"/>
                <w:spacing w:val="-6"/>
                <w:sz w:val="18"/>
                <w:szCs w:val="18"/>
              </w:rPr>
              <w:t>loss</w:t>
            </w:r>
          </w:p>
          <w:p w14:paraId="10DD51B4" w14:textId="77777777" w:rsidR="007177CA" w:rsidRPr="001D46AB" w:rsidRDefault="007177CA">
            <w:pPr>
              <w:spacing w:after="0" w:line="240" w:lineRule="auto"/>
              <w:ind w:left="-9"/>
              <w:jc w:val="both"/>
              <w:rPr>
                <w:rFonts w:ascii="Arial" w:hAnsi="Arial" w:cs="Arial"/>
                <w:color w:val="000000"/>
                <w:sz w:val="18"/>
                <w:szCs w:val="18"/>
              </w:rPr>
            </w:pPr>
          </w:p>
          <w:p w14:paraId="159427BB" w14:textId="3C59F28F" w:rsidR="007177CA" w:rsidRPr="001D46AB" w:rsidRDefault="007177CA">
            <w:pPr>
              <w:spacing w:after="0" w:line="240" w:lineRule="auto"/>
              <w:jc w:val="both"/>
              <w:rPr>
                <w:rFonts w:ascii="Arial" w:hAnsi="Arial" w:cs="Arial"/>
                <w:color w:val="000000"/>
                <w:sz w:val="18"/>
                <w:szCs w:val="18"/>
              </w:rPr>
            </w:pPr>
            <w:r w:rsidRPr="001D46AB">
              <w:rPr>
                <w:rFonts w:ascii="Arial" w:hAnsi="Arial" w:cs="Arial"/>
                <w:color w:val="000000"/>
                <w:spacing w:val="-6"/>
                <w:sz w:val="18"/>
                <w:szCs w:val="18"/>
              </w:rPr>
              <w:t>In addition, I also focused on assessing the direct costs</w:t>
            </w:r>
            <w:r w:rsidRPr="001D46AB">
              <w:rPr>
                <w:rFonts w:ascii="Arial" w:hAnsi="Arial" w:cs="Arial"/>
                <w:color w:val="000000"/>
                <w:sz w:val="18"/>
                <w:szCs w:val="18"/>
              </w:rPr>
              <w:t xml:space="preserve"> incurred in each project </w:t>
            </w:r>
            <w:r w:rsidRPr="001D46AB">
              <w:rPr>
                <w:rFonts w:ascii="Arial" w:hAnsi="Arial" w:cs="Arial"/>
                <w:color w:val="000000"/>
                <w:spacing w:val="-4"/>
                <w:sz w:val="18"/>
                <w:szCs w:val="18"/>
              </w:rPr>
              <w:t xml:space="preserve">whether they were costs to </w:t>
            </w:r>
            <w:r w:rsidRPr="001D46AB">
              <w:rPr>
                <w:rFonts w:ascii="Arial" w:hAnsi="Arial" w:cs="Arial"/>
                <w:color w:val="000000"/>
                <w:spacing w:val="-8"/>
                <w:sz w:val="18"/>
                <w:szCs w:val="18"/>
              </w:rPr>
              <w:t>fulfil the</w:t>
            </w:r>
            <w:r w:rsidRPr="001D46AB">
              <w:rPr>
                <w:rFonts w:ascii="Arial" w:hAnsi="Arial" w:hint="cs"/>
                <w:color w:val="000000"/>
                <w:spacing w:val="-8"/>
                <w:sz w:val="18"/>
                <w:szCs w:val="18"/>
                <w:cs/>
              </w:rPr>
              <w:t xml:space="preserve"> </w:t>
            </w:r>
            <w:r w:rsidRPr="001D46AB">
              <w:rPr>
                <w:rFonts w:ascii="Arial" w:hAnsi="Arial" w:cs="Arial"/>
                <w:color w:val="000000"/>
                <w:spacing w:val="-8"/>
                <w:sz w:val="18"/>
                <w:szCs w:val="18"/>
              </w:rPr>
              <w:t>contract or there were the costs used in satisfying</w:t>
            </w:r>
            <w:r w:rsidRPr="001D46AB">
              <w:rPr>
                <w:rFonts w:ascii="Arial" w:hAnsi="Arial" w:cs="Arial"/>
                <w:color w:val="000000"/>
                <w:sz w:val="18"/>
                <w:szCs w:val="18"/>
              </w:rPr>
              <w:t xml:space="preserve"> performance obligations in the future by assessing their nature of expenses to</w:t>
            </w:r>
            <w:r w:rsidRPr="001D46AB">
              <w:rPr>
                <w:color w:val="000000"/>
              </w:rPr>
              <w:t xml:space="preserve"> </w:t>
            </w:r>
            <w:r w:rsidRPr="001D46AB">
              <w:rPr>
                <w:rFonts w:ascii="Arial" w:hAnsi="Arial" w:cs="Arial"/>
                <w:color w:val="000000"/>
                <w:sz w:val="18"/>
                <w:szCs w:val="18"/>
              </w:rPr>
              <w:t>m</w:t>
            </w:r>
            <w:r w:rsidR="00532618" w:rsidRPr="001D46AB">
              <w:rPr>
                <w:rFonts w:ascii="Arial" w:hAnsi="Arial" w:cs="Arial"/>
                <w:color w:val="000000"/>
                <w:sz w:val="18"/>
                <w:szCs w:val="18"/>
              </w:rPr>
              <w:t>e</w:t>
            </w:r>
            <w:r w:rsidRPr="001D46AB">
              <w:rPr>
                <w:rFonts w:ascii="Arial" w:hAnsi="Arial" w:cs="Arial"/>
                <w:color w:val="000000"/>
                <w:sz w:val="18"/>
                <w:szCs w:val="18"/>
              </w:rPr>
              <w:t>et the criteria to be capitalised as assets of the Company.</w:t>
            </w:r>
          </w:p>
        </w:tc>
        <w:tc>
          <w:tcPr>
            <w:tcW w:w="4896" w:type="dxa"/>
            <w:shd w:val="clear" w:color="auto" w:fill="auto"/>
          </w:tcPr>
          <w:p w14:paraId="6FC4F364" w14:textId="77777777" w:rsidR="007177CA" w:rsidRPr="001D46AB" w:rsidRDefault="007177CA">
            <w:pPr>
              <w:pStyle w:val="Default"/>
              <w:jc w:val="both"/>
              <w:rPr>
                <w:spacing w:val="-6"/>
                <w:sz w:val="12"/>
                <w:szCs w:val="12"/>
              </w:rPr>
            </w:pPr>
          </w:p>
          <w:p w14:paraId="1267229A" w14:textId="078491FC" w:rsidR="007177CA" w:rsidRPr="001D46AB" w:rsidRDefault="007177CA" w:rsidP="00D340D2">
            <w:pPr>
              <w:pStyle w:val="Default"/>
              <w:jc w:val="both"/>
              <w:rPr>
                <w:spacing w:val="-6"/>
                <w:sz w:val="18"/>
                <w:szCs w:val="18"/>
              </w:rPr>
            </w:pPr>
            <w:r w:rsidRPr="001D46AB">
              <w:rPr>
                <w:spacing w:val="-12"/>
                <w:sz w:val="18"/>
                <w:szCs w:val="18"/>
              </w:rPr>
              <w:t>My key audit procedures</w:t>
            </w:r>
            <w:r w:rsidR="00380A47" w:rsidRPr="001D46AB">
              <w:rPr>
                <w:spacing w:val="-12"/>
                <w:sz w:val="18"/>
                <w:szCs w:val="18"/>
              </w:rPr>
              <w:t xml:space="preserve"> </w:t>
            </w:r>
            <w:r w:rsidR="007839FC" w:rsidRPr="001D46AB">
              <w:rPr>
                <w:spacing w:val="-12"/>
                <w:sz w:val="18"/>
                <w:szCs w:val="18"/>
              </w:rPr>
              <w:t xml:space="preserve">in relation to </w:t>
            </w:r>
            <w:r w:rsidRPr="001D46AB">
              <w:rPr>
                <w:spacing w:val="-12"/>
                <w:sz w:val="18"/>
                <w:szCs w:val="18"/>
              </w:rPr>
              <w:t>revenue and cost recognition</w:t>
            </w:r>
            <w:r w:rsidRPr="001D46AB">
              <w:rPr>
                <w:spacing w:val="-6"/>
                <w:sz w:val="18"/>
                <w:szCs w:val="18"/>
              </w:rPr>
              <w:t xml:space="preserve"> </w:t>
            </w:r>
            <w:r w:rsidR="007839FC" w:rsidRPr="001D46AB">
              <w:rPr>
                <w:spacing w:val="-6"/>
                <w:sz w:val="18"/>
                <w:szCs w:val="18"/>
              </w:rPr>
              <w:t>included</w:t>
            </w:r>
            <w:r w:rsidRPr="001D46AB">
              <w:rPr>
                <w:spacing w:val="-6"/>
                <w:sz w:val="18"/>
                <w:szCs w:val="18"/>
              </w:rPr>
              <w:t xml:space="preserve">: </w:t>
            </w:r>
          </w:p>
          <w:p w14:paraId="3F831825" w14:textId="0FA2286A" w:rsidR="0092600B" w:rsidRPr="001D46AB" w:rsidRDefault="0092600B">
            <w:pPr>
              <w:pStyle w:val="Default"/>
              <w:numPr>
                <w:ilvl w:val="0"/>
                <w:numId w:val="12"/>
              </w:numPr>
              <w:ind w:left="251" w:hanging="251"/>
              <w:jc w:val="both"/>
              <w:rPr>
                <w:rFonts w:cstheme="minorBidi"/>
                <w:spacing w:val="-6"/>
                <w:sz w:val="18"/>
                <w:szCs w:val="18"/>
              </w:rPr>
            </w:pPr>
            <w:r w:rsidRPr="001D46AB">
              <w:rPr>
                <w:spacing w:val="-6"/>
                <w:sz w:val="18"/>
                <w:szCs w:val="18"/>
              </w:rPr>
              <w:t xml:space="preserve">Inquired the management about the </w:t>
            </w:r>
            <w:r w:rsidR="007839FC" w:rsidRPr="001D46AB">
              <w:rPr>
                <w:spacing w:val="-6"/>
                <w:sz w:val="18"/>
                <w:szCs w:val="18"/>
              </w:rPr>
              <w:t>Group</w:t>
            </w:r>
            <w:r w:rsidRPr="001D46AB">
              <w:rPr>
                <w:spacing w:val="-6"/>
                <w:sz w:val="18"/>
                <w:szCs w:val="18"/>
              </w:rPr>
              <w:t>’s accounting policy, including transactions related to the use of judgement in determining and preparing the budgeted cost and related estimates</w:t>
            </w:r>
          </w:p>
          <w:p w14:paraId="5888EEA2" w14:textId="53335D5B" w:rsidR="0092600B" w:rsidRPr="001D46AB" w:rsidRDefault="0092600B" w:rsidP="0092600B">
            <w:pPr>
              <w:pStyle w:val="Default"/>
              <w:numPr>
                <w:ilvl w:val="0"/>
                <w:numId w:val="12"/>
              </w:numPr>
              <w:ind w:left="251" w:hanging="251"/>
              <w:jc w:val="both"/>
              <w:rPr>
                <w:rFonts w:cstheme="minorBidi"/>
                <w:spacing w:val="-6"/>
                <w:sz w:val="18"/>
                <w:szCs w:val="18"/>
              </w:rPr>
            </w:pPr>
            <w:r w:rsidRPr="001D46AB">
              <w:rPr>
                <w:spacing w:val="-6"/>
                <w:sz w:val="18"/>
                <w:szCs w:val="18"/>
              </w:rPr>
              <w:t xml:space="preserve">Understood and evaluated the </w:t>
            </w:r>
            <w:r w:rsidR="007839FC" w:rsidRPr="001D46AB">
              <w:rPr>
                <w:spacing w:val="-6"/>
                <w:sz w:val="18"/>
                <w:szCs w:val="18"/>
              </w:rPr>
              <w:t xml:space="preserve">design of </w:t>
            </w:r>
            <w:r w:rsidRPr="001D46AB">
              <w:rPr>
                <w:spacing w:val="-6"/>
                <w:sz w:val="18"/>
                <w:szCs w:val="18"/>
              </w:rPr>
              <w:t>internal control over budgeting, and revenue and cost recognition process</w:t>
            </w:r>
          </w:p>
          <w:p w14:paraId="3BD0FCDF" w14:textId="77777777" w:rsidR="007177CA" w:rsidRPr="001D46AB" w:rsidRDefault="007177CA">
            <w:pPr>
              <w:pStyle w:val="Default"/>
              <w:numPr>
                <w:ilvl w:val="0"/>
                <w:numId w:val="12"/>
              </w:numPr>
              <w:ind w:left="251" w:hanging="251"/>
              <w:jc w:val="both"/>
              <w:rPr>
                <w:rFonts w:cstheme="minorBidi"/>
                <w:spacing w:val="-6"/>
                <w:sz w:val="18"/>
                <w:szCs w:val="18"/>
              </w:rPr>
            </w:pPr>
            <w:r w:rsidRPr="001D46AB">
              <w:rPr>
                <w:rFonts w:cstheme="minorBidi"/>
                <w:spacing w:val="-6"/>
                <w:sz w:val="18"/>
                <w:szCs w:val="18"/>
              </w:rPr>
              <w:t>Tested the effectiveness of internal control over</w:t>
            </w:r>
            <w:r w:rsidRPr="001D46AB">
              <w:rPr>
                <w:rFonts w:cstheme="minorBidi" w:hint="cs"/>
                <w:spacing w:val="-6"/>
                <w:sz w:val="18"/>
                <w:szCs w:val="18"/>
                <w:cs/>
              </w:rPr>
              <w:t xml:space="preserve"> </w:t>
            </w:r>
            <w:r w:rsidRPr="001D46AB">
              <w:rPr>
                <w:rFonts w:cstheme="minorBidi"/>
                <w:spacing w:val="-6"/>
                <w:sz w:val="18"/>
                <w:szCs w:val="18"/>
              </w:rPr>
              <w:t>the revenue and cost cycle</w:t>
            </w:r>
          </w:p>
          <w:p w14:paraId="5B81D5CB" w14:textId="77F824FA" w:rsidR="007177CA" w:rsidRPr="001D46AB" w:rsidRDefault="007177CA">
            <w:pPr>
              <w:pStyle w:val="Default"/>
              <w:numPr>
                <w:ilvl w:val="0"/>
                <w:numId w:val="10"/>
              </w:numPr>
              <w:ind w:left="251" w:hanging="251"/>
              <w:jc w:val="both"/>
              <w:rPr>
                <w:spacing w:val="-6"/>
                <w:sz w:val="18"/>
                <w:szCs w:val="18"/>
              </w:rPr>
            </w:pPr>
            <w:r w:rsidRPr="001D46AB">
              <w:rPr>
                <w:spacing w:val="-6"/>
                <w:sz w:val="18"/>
                <w:szCs w:val="18"/>
              </w:rPr>
              <w:t xml:space="preserve">Understood the content of the contracts by reading a sample </w:t>
            </w:r>
            <w:r w:rsidRPr="001D46AB">
              <w:rPr>
                <w:sz w:val="18"/>
                <w:szCs w:val="18"/>
              </w:rPr>
              <w:t>of contracts to assess whether the revenue recognition method</w:t>
            </w:r>
            <w:r w:rsidRPr="001D46AB">
              <w:rPr>
                <w:spacing w:val="-6"/>
                <w:sz w:val="18"/>
                <w:szCs w:val="18"/>
              </w:rPr>
              <w:t xml:space="preserve"> was relevant and consistent with TFRS</w:t>
            </w:r>
            <w:r w:rsidR="0092600B" w:rsidRPr="001D46AB">
              <w:rPr>
                <w:spacing w:val="-6"/>
                <w:sz w:val="18"/>
                <w:szCs w:val="18"/>
              </w:rPr>
              <w:t xml:space="preserve"> 15 </w:t>
            </w:r>
            <w:r w:rsidRPr="001D46AB">
              <w:rPr>
                <w:spacing w:val="-6"/>
                <w:sz w:val="18"/>
                <w:szCs w:val="18"/>
              </w:rPr>
              <w:t xml:space="preserve">and had </w:t>
            </w:r>
            <w:r w:rsidRPr="001D46AB">
              <w:rPr>
                <w:sz w:val="18"/>
                <w:szCs w:val="18"/>
              </w:rPr>
              <w:t>been applied consistently.</w:t>
            </w:r>
            <w:r w:rsidRPr="001D46AB">
              <w:rPr>
                <w:rFonts w:cstheme="minorBidi" w:hint="cs"/>
                <w:sz w:val="18"/>
                <w:szCs w:val="18"/>
                <w:cs/>
              </w:rPr>
              <w:t xml:space="preserve"> </w:t>
            </w:r>
            <w:r w:rsidRPr="001D46AB">
              <w:rPr>
                <w:sz w:val="18"/>
                <w:szCs w:val="18"/>
              </w:rPr>
              <w:t>I focused on</w:t>
            </w:r>
            <w:r w:rsidR="007839FC" w:rsidRPr="001D46AB">
              <w:rPr>
                <w:sz w:val="18"/>
                <w:szCs w:val="18"/>
              </w:rPr>
              <w:t xml:space="preserve"> the</w:t>
            </w:r>
            <w:r w:rsidRPr="001D46AB">
              <w:rPr>
                <w:sz w:val="18"/>
                <w:szCs w:val="18"/>
              </w:rPr>
              <w:t xml:space="preserve"> </w:t>
            </w:r>
            <w:r w:rsidR="005B275A" w:rsidRPr="001D46AB">
              <w:rPr>
                <w:sz w:val="18"/>
                <w:szCs w:val="18"/>
              </w:rPr>
              <w:t>allocati</w:t>
            </w:r>
            <w:r w:rsidR="007839FC" w:rsidRPr="001D46AB">
              <w:rPr>
                <w:sz w:val="18"/>
                <w:szCs w:val="18"/>
              </w:rPr>
              <w:t xml:space="preserve">on of </w:t>
            </w:r>
            <w:r w:rsidRPr="001D46AB">
              <w:rPr>
                <w:sz w:val="18"/>
                <w:szCs w:val="18"/>
              </w:rPr>
              <w:t>revenue</w:t>
            </w:r>
            <w:r w:rsidRPr="001D46AB">
              <w:rPr>
                <w:spacing w:val="-6"/>
                <w:sz w:val="18"/>
                <w:szCs w:val="18"/>
              </w:rPr>
              <w:t xml:space="preserve"> and cost to individual performance obligations and the timing of revenue recognition wh</w:t>
            </w:r>
            <w:r w:rsidR="005B275A" w:rsidRPr="001D46AB">
              <w:rPr>
                <w:spacing w:val="-6"/>
                <w:sz w:val="18"/>
                <w:szCs w:val="18"/>
              </w:rPr>
              <w:t>e</w:t>
            </w:r>
            <w:r w:rsidRPr="001D46AB">
              <w:rPr>
                <w:spacing w:val="-6"/>
                <w:sz w:val="18"/>
                <w:szCs w:val="18"/>
              </w:rPr>
              <w:t xml:space="preserve">n the transfer of control. Where a contract contained multiple elements, I considered </w:t>
            </w:r>
            <w:r w:rsidRPr="001D46AB">
              <w:rPr>
                <w:spacing w:val="-10"/>
                <w:sz w:val="18"/>
                <w:szCs w:val="18"/>
              </w:rPr>
              <w:t>that management applied appropriate judgements in assessing</w:t>
            </w:r>
            <w:r w:rsidRPr="001D46AB">
              <w:rPr>
                <w:spacing w:val="-6"/>
                <w:sz w:val="18"/>
                <w:szCs w:val="18"/>
              </w:rPr>
              <w:t xml:space="preserve"> </w:t>
            </w:r>
            <w:r w:rsidRPr="001D46AB">
              <w:rPr>
                <w:sz w:val="18"/>
                <w:szCs w:val="18"/>
              </w:rPr>
              <w:t>the contracts comprising performance obligations,</w:t>
            </w:r>
            <w:r w:rsidR="005B275A" w:rsidRPr="001D46AB">
              <w:rPr>
                <w:sz w:val="18"/>
                <w:szCs w:val="18"/>
              </w:rPr>
              <w:t xml:space="preserve"> which</w:t>
            </w:r>
            <w:r w:rsidRPr="001D46AB">
              <w:rPr>
                <w:sz w:val="18"/>
                <w:szCs w:val="18"/>
              </w:rPr>
              <w:t xml:space="preserve"> should</w:t>
            </w:r>
            <w:r w:rsidRPr="001D46AB">
              <w:rPr>
                <w:spacing w:val="-6"/>
                <w:sz w:val="18"/>
                <w:szCs w:val="18"/>
              </w:rPr>
              <w:t xml:space="preserve"> have been accounted for </w:t>
            </w:r>
            <w:proofErr w:type="gramStart"/>
            <w:r w:rsidRPr="001D46AB">
              <w:rPr>
                <w:spacing w:val="-6"/>
                <w:sz w:val="18"/>
                <w:szCs w:val="18"/>
              </w:rPr>
              <w:t>separately</w:t>
            </w:r>
            <w:r w:rsidRPr="001D46AB">
              <w:rPr>
                <w:rFonts w:cs="Browallia New"/>
                <w:spacing w:val="-6"/>
                <w:sz w:val="18"/>
                <w:szCs w:val="22"/>
              </w:rPr>
              <w:t>;</w:t>
            </w:r>
            <w:proofErr w:type="gramEnd"/>
          </w:p>
          <w:p w14:paraId="08BFC6D3" w14:textId="2A0FCD95" w:rsidR="007177CA" w:rsidRPr="001D46AB" w:rsidRDefault="007177CA" w:rsidP="0092600B">
            <w:pPr>
              <w:pStyle w:val="Default"/>
              <w:numPr>
                <w:ilvl w:val="0"/>
                <w:numId w:val="10"/>
              </w:numPr>
              <w:ind w:left="251" w:hanging="251"/>
              <w:jc w:val="both"/>
              <w:rPr>
                <w:spacing w:val="-6"/>
                <w:sz w:val="18"/>
                <w:szCs w:val="18"/>
              </w:rPr>
            </w:pPr>
            <w:r w:rsidRPr="001D46AB">
              <w:rPr>
                <w:spacing w:val="-6"/>
                <w:sz w:val="18"/>
                <w:szCs w:val="18"/>
              </w:rPr>
              <w:t xml:space="preserve">Examined the sampling revenues to evaluate management’s significant judgements and estimates in applying the revenue </w:t>
            </w:r>
            <w:r w:rsidRPr="001D46AB">
              <w:rPr>
                <w:sz w:val="18"/>
                <w:szCs w:val="18"/>
              </w:rPr>
              <w:t xml:space="preserve">recognition accounting policy to separable performance </w:t>
            </w:r>
            <w:r w:rsidRPr="00556625">
              <w:rPr>
                <w:spacing w:val="-8"/>
                <w:sz w:val="18"/>
                <w:szCs w:val="18"/>
              </w:rPr>
              <w:t>obligations of contracts over time, using the following methods:</w:t>
            </w:r>
          </w:p>
          <w:p w14:paraId="403B4D3E" w14:textId="39922112" w:rsidR="007177CA" w:rsidRPr="001D46AB" w:rsidRDefault="007839FC">
            <w:pPr>
              <w:pStyle w:val="Default"/>
              <w:numPr>
                <w:ilvl w:val="0"/>
                <w:numId w:val="13"/>
              </w:numPr>
              <w:ind w:left="521" w:hanging="270"/>
              <w:jc w:val="both"/>
              <w:rPr>
                <w:spacing w:val="-6"/>
                <w:sz w:val="18"/>
                <w:szCs w:val="18"/>
              </w:rPr>
            </w:pPr>
            <w:r w:rsidRPr="001D46AB">
              <w:rPr>
                <w:spacing w:val="-6"/>
                <w:sz w:val="18"/>
                <w:szCs w:val="18"/>
              </w:rPr>
              <w:t>T</w:t>
            </w:r>
            <w:r w:rsidR="007177CA" w:rsidRPr="001D46AB">
              <w:rPr>
                <w:spacing w:val="-6"/>
                <w:sz w:val="18"/>
                <w:szCs w:val="18"/>
              </w:rPr>
              <w:t xml:space="preserve">ested the actual costs incurred by examining supporting evidence </w:t>
            </w:r>
            <w:r w:rsidR="0092600B" w:rsidRPr="001D46AB">
              <w:rPr>
                <w:spacing w:val="-6"/>
                <w:sz w:val="18"/>
                <w:szCs w:val="18"/>
              </w:rPr>
              <w:t>such as</w:t>
            </w:r>
            <w:r w:rsidR="007177CA" w:rsidRPr="001D46AB">
              <w:rPr>
                <w:spacing w:val="-6"/>
                <w:sz w:val="18"/>
                <w:szCs w:val="18"/>
              </w:rPr>
              <w:t xml:space="preserve"> invoices</w:t>
            </w:r>
            <w:r w:rsidR="006C26E4" w:rsidRPr="001D46AB">
              <w:rPr>
                <w:spacing w:val="-6"/>
                <w:sz w:val="18"/>
                <w:szCs w:val="18"/>
              </w:rPr>
              <w:t xml:space="preserve"> and </w:t>
            </w:r>
            <w:r w:rsidR="00200BB2" w:rsidRPr="001D46AB">
              <w:rPr>
                <w:spacing w:val="-6"/>
                <w:sz w:val="18"/>
                <w:szCs w:val="18"/>
              </w:rPr>
              <w:t>delivery n</w:t>
            </w:r>
            <w:r w:rsidR="00E17A19" w:rsidRPr="001D46AB">
              <w:rPr>
                <w:spacing w:val="-6"/>
                <w:sz w:val="18"/>
                <w:szCs w:val="18"/>
              </w:rPr>
              <w:t>otes</w:t>
            </w:r>
          </w:p>
          <w:p w14:paraId="3E0F0D07" w14:textId="709CE2B2" w:rsidR="007177CA" w:rsidRPr="001D46AB" w:rsidRDefault="007839FC">
            <w:pPr>
              <w:pStyle w:val="Default"/>
              <w:numPr>
                <w:ilvl w:val="0"/>
                <w:numId w:val="13"/>
              </w:numPr>
              <w:ind w:left="521" w:hanging="270"/>
              <w:jc w:val="both"/>
              <w:rPr>
                <w:spacing w:val="-6"/>
                <w:sz w:val="18"/>
                <w:szCs w:val="18"/>
              </w:rPr>
            </w:pPr>
            <w:r w:rsidRPr="001D46AB">
              <w:rPr>
                <w:spacing w:val="-6"/>
                <w:sz w:val="18"/>
                <w:szCs w:val="18"/>
              </w:rPr>
              <w:t>T</w:t>
            </w:r>
            <w:r w:rsidR="007177CA" w:rsidRPr="001D46AB">
              <w:rPr>
                <w:spacing w:val="-6"/>
                <w:sz w:val="18"/>
                <w:szCs w:val="18"/>
              </w:rPr>
              <w:t>ested the actual costs incurred but not yet billed from sub-contractors by assessing the appropriateness of the stage of completion with the stage of project completion in the progress report by project engineers</w:t>
            </w:r>
            <w:r w:rsidR="007177CA" w:rsidRPr="001D46AB">
              <w:rPr>
                <w:rFonts w:cstheme="minorBidi" w:hint="cs"/>
                <w:spacing w:val="-6"/>
                <w:sz w:val="18"/>
                <w:szCs w:val="18"/>
                <w:cs/>
              </w:rPr>
              <w:t xml:space="preserve"> </w:t>
            </w:r>
            <w:r w:rsidR="007177CA" w:rsidRPr="001D46AB">
              <w:rPr>
                <w:spacing w:val="-6"/>
                <w:sz w:val="18"/>
                <w:szCs w:val="18"/>
              </w:rPr>
              <w:t>to assess the completeness of costs recorded</w:t>
            </w:r>
          </w:p>
          <w:p w14:paraId="0727542D" w14:textId="22CCADB8" w:rsidR="00C14C67" w:rsidRPr="001D46AB" w:rsidRDefault="007839FC" w:rsidP="00C14C67">
            <w:pPr>
              <w:pStyle w:val="Default"/>
              <w:numPr>
                <w:ilvl w:val="0"/>
                <w:numId w:val="13"/>
              </w:numPr>
              <w:ind w:left="521" w:hanging="270"/>
              <w:jc w:val="both"/>
              <w:rPr>
                <w:sz w:val="18"/>
                <w:szCs w:val="18"/>
              </w:rPr>
            </w:pPr>
            <w:r w:rsidRPr="001D46AB">
              <w:rPr>
                <w:sz w:val="18"/>
                <w:szCs w:val="18"/>
              </w:rPr>
              <w:t>A</w:t>
            </w:r>
            <w:r w:rsidR="00C14C67" w:rsidRPr="001D46AB">
              <w:rPr>
                <w:sz w:val="18"/>
                <w:szCs w:val="18"/>
              </w:rPr>
              <w:t xml:space="preserve">ssessed the appropriateness of construction cost </w:t>
            </w:r>
            <w:r w:rsidR="00C14C67" w:rsidRPr="001D46AB">
              <w:rPr>
                <w:spacing w:val="-4"/>
                <w:sz w:val="18"/>
                <w:szCs w:val="18"/>
              </w:rPr>
              <w:t>estimation</w:t>
            </w:r>
            <w:r w:rsidR="00C14C67" w:rsidRPr="001D46AB">
              <w:rPr>
                <w:rFonts w:cstheme="minorBidi" w:hint="cs"/>
                <w:spacing w:val="-4"/>
                <w:sz w:val="18"/>
                <w:szCs w:val="18"/>
                <w:cs/>
              </w:rPr>
              <w:t xml:space="preserve"> </w:t>
            </w:r>
            <w:r w:rsidR="00C14C67" w:rsidRPr="001D46AB">
              <w:rPr>
                <w:rFonts w:cstheme="minorBidi"/>
                <w:spacing w:val="-4"/>
                <w:sz w:val="18"/>
                <w:szCs w:val="18"/>
              </w:rPr>
              <w:t>including test</w:t>
            </w:r>
            <w:r w:rsidRPr="001D46AB">
              <w:rPr>
                <w:rFonts w:cstheme="minorBidi"/>
                <w:spacing w:val="-4"/>
                <w:sz w:val="18"/>
                <w:szCs w:val="18"/>
              </w:rPr>
              <w:t>ed</w:t>
            </w:r>
            <w:r w:rsidR="00C14C67" w:rsidRPr="001D46AB">
              <w:rPr>
                <w:rFonts w:cstheme="minorBidi"/>
                <w:spacing w:val="-4"/>
                <w:sz w:val="18"/>
                <w:szCs w:val="18"/>
              </w:rPr>
              <w:t xml:space="preserve"> the consistency of reviewing</w:t>
            </w:r>
            <w:r w:rsidR="00C14C67" w:rsidRPr="001D46AB">
              <w:rPr>
                <w:rFonts w:cstheme="minorBidi"/>
                <w:sz w:val="18"/>
                <w:szCs w:val="18"/>
              </w:rPr>
              <w:t xml:space="preserve"> and adjusting these estimates to align with current </w:t>
            </w:r>
            <w:r w:rsidR="00C14C67" w:rsidRPr="001D46AB">
              <w:rPr>
                <w:rFonts w:cstheme="minorBidi"/>
                <w:spacing w:val="-4"/>
                <w:sz w:val="18"/>
                <w:szCs w:val="18"/>
              </w:rPr>
              <w:t>conditions. This involves conducting detailed inquiries</w:t>
            </w:r>
            <w:r w:rsidR="00C14C67" w:rsidRPr="001D46AB">
              <w:rPr>
                <w:rFonts w:cstheme="minorBidi"/>
                <w:sz w:val="18"/>
                <w:szCs w:val="18"/>
              </w:rPr>
              <w:t xml:space="preserve"> </w:t>
            </w:r>
            <w:r w:rsidR="00C14C67" w:rsidRPr="001D46AB">
              <w:rPr>
                <w:rFonts w:cstheme="minorBidi"/>
                <w:spacing w:val="-6"/>
                <w:sz w:val="18"/>
                <w:szCs w:val="18"/>
              </w:rPr>
              <w:t>with project engineers and inspecting relevant supporting</w:t>
            </w:r>
            <w:r w:rsidR="00C14C67" w:rsidRPr="001D46AB">
              <w:rPr>
                <w:rFonts w:cstheme="minorBidi"/>
                <w:sz w:val="18"/>
                <w:szCs w:val="18"/>
              </w:rPr>
              <w:t xml:space="preserve"> </w:t>
            </w:r>
            <w:r w:rsidR="00C14C67" w:rsidRPr="001D46AB">
              <w:rPr>
                <w:rFonts w:cstheme="minorBidi"/>
                <w:spacing w:val="-10"/>
                <w:sz w:val="18"/>
                <w:szCs w:val="18"/>
              </w:rPr>
              <w:t>documents used as evidence for preparing the construction</w:t>
            </w:r>
            <w:r w:rsidR="00C14C67" w:rsidRPr="001D46AB">
              <w:rPr>
                <w:rFonts w:cstheme="minorBidi"/>
                <w:sz w:val="18"/>
                <w:szCs w:val="18"/>
              </w:rPr>
              <w:t xml:space="preserve"> cost estimat</w:t>
            </w:r>
            <w:r w:rsidRPr="001D46AB">
              <w:rPr>
                <w:rFonts w:cstheme="minorBidi"/>
                <w:sz w:val="18"/>
                <w:szCs w:val="18"/>
              </w:rPr>
              <w:t>ion</w:t>
            </w:r>
            <w:r w:rsidR="00C14C67" w:rsidRPr="001D46AB">
              <w:rPr>
                <w:rFonts w:cstheme="minorBidi"/>
                <w:sz w:val="18"/>
                <w:szCs w:val="18"/>
              </w:rPr>
              <w:t>.</w:t>
            </w:r>
            <w:r w:rsidR="00C14C67" w:rsidRPr="001D46AB">
              <w:rPr>
                <w:sz w:val="18"/>
                <w:szCs w:val="18"/>
              </w:rPr>
              <w:t xml:space="preserve"> </w:t>
            </w:r>
          </w:p>
          <w:p w14:paraId="3D86061C" w14:textId="45F85AD5" w:rsidR="00D17742" w:rsidRPr="001D46AB" w:rsidRDefault="007839FC" w:rsidP="00D17742">
            <w:pPr>
              <w:pStyle w:val="Default"/>
              <w:numPr>
                <w:ilvl w:val="0"/>
                <w:numId w:val="13"/>
              </w:numPr>
              <w:ind w:left="521" w:hanging="270"/>
              <w:jc w:val="both"/>
              <w:rPr>
                <w:spacing w:val="-6"/>
                <w:sz w:val="18"/>
                <w:szCs w:val="18"/>
              </w:rPr>
            </w:pPr>
            <w:r w:rsidRPr="001D46AB">
              <w:rPr>
                <w:spacing w:val="-6"/>
                <w:sz w:val="18"/>
                <w:szCs w:val="18"/>
              </w:rPr>
              <w:t>T</w:t>
            </w:r>
            <w:r w:rsidR="00D17742" w:rsidRPr="001D46AB">
              <w:rPr>
                <w:spacing w:val="-6"/>
                <w:sz w:val="18"/>
                <w:szCs w:val="18"/>
              </w:rPr>
              <w:t>ested</w:t>
            </w:r>
            <w:r w:rsidRPr="001D46AB">
              <w:rPr>
                <w:spacing w:val="-6"/>
                <w:sz w:val="18"/>
                <w:szCs w:val="18"/>
              </w:rPr>
              <w:t xml:space="preserve"> calculation of</w:t>
            </w:r>
            <w:r w:rsidR="00D17742" w:rsidRPr="001D46AB">
              <w:rPr>
                <w:spacing w:val="-6"/>
                <w:sz w:val="18"/>
                <w:szCs w:val="18"/>
              </w:rPr>
              <w:t xml:space="preserve"> revenue</w:t>
            </w:r>
            <w:r w:rsidRPr="001D46AB">
              <w:rPr>
                <w:spacing w:val="-6"/>
                <w:sz w:val="18"/>
                <w:szCs w:val="18"/>
              </w:rPr>
              <w:t xml:space="preserve"> </w:t>
            </w:r>
            <w:r w:rsidR="00D17742" w:rsidRPr="001D46AB">
              <w:rPr>
                <w:spacing w:val="-6"/>
                <w:sz w:val="18"/>
                <w:szCs w:val="18"/>
              </w:rPr>
              <w:t>based on the</w:t>
            </w:r>
            <w:r w:rsidR="0091510B" w:rsidRPr="001D46AB">
              <w:rPr>
                <w:spacing w:val="-6"/>
                <w:sz w:val="18"/>
                <w:szCs w:val="18"/>
              </w:rPr>
              <w:t xml:space="preserve"> construction </w:t>
            </w:r>
            <w:r w:rsidR="00D17742" w:rsidRPr="001D46AB">
              <w:rPr>
                <w:spacing w:val="-6"/>
                <w:sz w:val="18"/>
                <w:szCs w:val="18"/>
              </w:rPr>
              <w:t xml:space="preserve">contract </w:t>
            </w:r>
            <w:r w:rsidR="007171E9" w:rsidRPr="001D46AB">
              <w:rPr>
                <w:spacing w:val="-6"/>
                <w:sz w:val="18"/>
                <w:szCs w:val="18"/>
              </w:rPr>
              <w:t>price</w:t>
            </w:r>
          </w:p>
          <w:p w14:paraId="0F3A1DA6" w14:textId="734EE1AA" w:rsidR="00801AED" w:rsidRPr="001D46AB" w:rsidRDefault="007839FC">
            <w:pPr>
              <w:pStyle w:val="Default"/>
              <w:numPr>
                <w:ilvl w:val="0"/>
                <w:numId w:val="13"/>
              </w:numPr>
              <w:ind w:left="521" w:hanging="270"/>
              <w:jc w:val="both"/>
              <w:rPr>
                <w:spacing w:val="-6"/>
                <w:sz w:val="18"/>
                <w:szCs w:val="18"/>
              </w:rPr>
            </w:pPr>
            <w:r w:rsidRPr="001D46AB">
              <w:rPr>
                <w:spacing w:val="-6"/>
                <w:sz w:val="18"/>
                <w:szCs w:val="18"/>
              </w:rPr>
              <w:t>T</w:t>
            </w:r>
            <w:r w:rsidR="0091510B" w:rsidRPr="001D46AB">
              <w:rPr>
                <w:spacing w:val="-6"/>
                <w:sz w:val="18"/>
                <w:szCs w:val="18"/>
              </w:rPr>
              <w:t xml:space="preserve">ested calculation of </w:t>
            </w:r>
            <w:r w:rsidRPr="001D46AB">
              <w:rPr>
                <w:spacing w:val="-6"/>
                <w:sz w:val="18"/>
                <w:szCs w:val="18"/>
              </w:rPr>
              <w:t>percentage of completion</w:t>
            </w:r>
            <w:r w:rsidR="0091510B" w:rsidRPr="001D46AB">
              <w:rPr>
                <w:spacing w:val="-6"/>
                <w:sz w:val="18"/>
                <w:szCs w:val="18"/>
              </w:rPr>
              <w:t xml:space="preserve"> in the monthly progress report, which has been reviewed by the accounting and financ</w:t>
            </w:r>
            <w:r w:rsidRPr="001D46AB">
              <w:rPr>
                <w:spacing w:val="-6"/>
                <w:sz w:val="18"/>
                <w:szCs w:val="18"/>
              </w:rPr>
              <w:t>ing</w:t>
            </w:r>
            <w:r w:rsidR="0091510B" w:rsidRPr="001D46AB">
              <w:rPr>
                <w:spacing w:val="-6"/>
                <w:sz w:val="18"/>
                <w:szCs w:val="18"/>
              </w:rPr>
              <w:t xml:space="preserve"> department</w:t>
            </w:r>
            <w:r w:rsidR="00C37218" w:rsidRPr="001D46AB">
              <w:rPr>
                <w:spacing w:val="-6"/>
                <w:sz w:val="18"/>
                <w:szCs w:val="18"/>
              </w:rPr>
              <w:t xml:space="preserve"> and compared the </w:t>
            </w:r>
            <w:r w:rsidR="00C37218" w:rsidRPr="001D46AB">
              <w:rPr>
                <w:spacing w:val="-8"/>
                <w:sz w:val="18"/>
                <w:szCs w:val="18"/>
              </w:rPr>
              <w:t>work progress which assessed by the project engineering</w:t>
            </w:r>
            <w:r w:rsidR="00C37218" w:rsidRPr="001D46AB">
              <w:rPr>
                <w:spacing w:val="-6"/>
                <w:sz w:val="18"/>
                <w:szCs w:val="18"/>
              </w:rPr>
              <w:t xml:space="preserve"> </w:t>
            </w:r>
            <w:r w:rsidR="0091510B" w:rsidRPr="001D46AB">
              <w:rPr>
                <w:spacing w:val="-6"/>
                <w:sz w:val="18"/>
                <w:szCs w:val="18"/>
              </w:rPr>
              <w:t xml:space="preserve">at the end of the reporting </w:t>
            </w:r>
            <w:r w:rsidR="006F0E85" w:rsidRPr="001D46AB">
              <w:rPr>
                <w:spacing w:val="-6"/>
                <w:sz w:val="18"/>
                <w:szCs w:val="18"/>
              </w:rPr>
              <w:t>period</w:t>
            </w:r>
            <w:r w:rsidR="00C37218" w:rsidRPr="001D46AB">
              <w:rPr>
                <w:spacing w:val="-6"/>
                <w:sz w:val="18"/>
                <w:szCs w:val="18"/>
              </w:rPr>
              <w:t>. E</w:t>
            </w:r>
            <w:r w:rsidR="0091510B" w:rsidRPr="001D46AB">
              <w:rPr>
                <w:spacing w:val="-6"/>
                <w:sz w:val="18"/>
                <w:szCs w:val="18"/>
              </w:rPr>
              <w:t xml:space="preserve">valuated whether any </w:t>
            </w:r>
            <w:r w:rsidR="0091510B" w:rsidRPr="001D46AB">
              <w:rPr>
                <w:spacing w:val="-4"/>
                <w:sz w:val="18"/>
                <w:szCs w:val="18"/>
              </w:rPr>
              <w:t xml:space="preserve">discrepancies are </w:t>
            </w:r>
            <w:r w:rsidR="00385602" w:rsidRPr="001D46AB">
              <w:rPr>
                <w:spacing w:val="-4"/>
                <w:sz w:val="18"/>
                <w:szCs w:val="18"/>
              </w:rPr>
              <w:t>significant,</w:t>
            </w:r>
            <w:r w:rsidR="0091510B" w:rsidRPr="001D46AB">
              <w:rPr>
                <w:spacing w:val="-4"/>
                <w:sz w:val="18"/>
                <w:szCs w:val="18"/>
              </w:rPr>
              <w:t xml:space="preserve"> or </w:t>
            </w:r>
            <w:r w:rsidR="00C37218" w:rsidRPr="001D46AB">
              <w:rPr>
                <w:spacing w:val="-4"/>
                <w:sz w:val="18"/>
                <w:szCs w:val="18"/>
              </w:rPr>
              <w:t>any adjustments were</w:t>
            </w:r>
            <w:r w:rsidR="00C37218" w:rsidRPr="001D46AB">
              <w:rPr>
                <w:spacing w:val="-6"/>
                <w:sz w:val="18"/>
                <w:szCs w:val="18"/>
              </w:rPr>
              <w:t xml:space="preserve"> </w:t>
            </w:r>
            <w:r w:rsidR="0091510B" w:rsidRPr="001D46AB">
              <w:rPr>
                <w:spacing w:val="-6"/>
                <w:sz w:val="18"/>
                <w:szCs w:val="18"/>
              </w:rPr>
              <w:t>require</w:t>
            </w:r>
            <w:r w:rsidR="00C37218" w:rsidRPr="001D46AB">
              <w:rPr>
                <w:spacing w:val="-6"/>
                <w:sz w:val="18"/>
                <w:szCs w:val="18"/>
              </w:rPr>
              <w:t>d</w:t>
            </w:r>
          </w:p>
          <w:p w14:paraId="325386FE" w14:textId="24D6228E" w:rsidR="000232F8" w:rsidRPr="001D46AB" w:rsidRDefault="00C37218" w:rsidP="00095DC6">
            <w:pPr>
              <w:pStyle w:val="Default"/>
              <w:numPr>
                <w:ilvl w:val="0"/>
                <w:numId w:val="13"/>
              </w:numPr>
              <w:ind w:left="521" w:right="13" w:hanging="270"/>
              <w:jc w:val="both"/>
              <w:rPr>
                <w:spacing w:val="-6"/>
                <w:sz w:val="18"/>
                <w:szCs w:val="18"/>
              </w:rPr>
            </w:pPr>
            <w:r w:rsidRPr="001D46AB">
              <w:rPr>
                <w:spacing w:val="-6"/>
                <w:sz w:val="18"/>
                <w:szCs w:val="18"/>
              </w:rPr>
              <w:t xml:space="preserve">Performed site visiting and </w:t>
            </w:r>
            <w:r w:rsidR="000232F8" w:rsidRPr="001D46AB">
              <w:rPr>
                <w:spacing w:val="-6"/>
                <w:sz w:val="18"/>
                <w:szCs w:val="18"/>
              </w:rPr>
              <w:t>participated in observ</w:t>
            </w:r>
            <w:r w:rsidR="000232F8" w:rsidRPr="001D46AB">
              <w:rPr>
                <w:rFonts w:cs="Browallia New"/>
                <w:spacing w:val="-6"/>
                <w:sz w:val="18"/>
                <w:szCs w:val="22"/>
              </w:rPr>
              <w:t>ing its progress</w:t>
            </w:r>
            <w:r w:rsidR="000232F8" w:rsidRPr="001D46AB">
              <w:rPr>
                <w:spacing w:val="-6"/>
                <w:sz w:val="18"/>
                <w:szCs w:val="18"/>
              </w:rPr>
              <w:t xml:space="preserve"> to assess the appropriateness of the </w:t>
            </w:r>
            <w:r w:rsidRPr="001D46AB">
              <w:rPr>
                <w:spacing w:val="-6"/>
                <w:sz w:val="18"/>
                <w:szCs w:val="18"/>
              </w:rPr>
              <w:t xml:space="preserve">stage of </w:t>
            </w:r>
            <w:r w:rsidR="000232F8" w:rsidRPr="001D46AB">
              <w:rPr>
                <w:spacing w:val="-6"/>
                <w:sz w:val="18"/>
                <w:szCs w:val="18"/>
              </w:rPr>
              <w:t>completion</w:t>
            </w:r>
          </w:p>
          <w:p w14:paraId="506FC115" w14:textId="77777777" w:rsidR="00385602" w:rsidRPr="001D46AB" w:rsidRDefault="00385602" w:rsidP="00385602">
            <w:pPr>
              <w:pStyle w:val="Default"/>
              <w:ind w:left="521"/>
              <w:rPr>
                <w:spacing w:val="-6"/>
                <w:sz w:val="18"/>
                <w:szCs w:val="18"/>
              </w:rPr>
            </w:pPr>
          </w:p>
          <w:p w14:paraId="4CA44C2F" w14:textId="496E86A7" w:rsidR="00801AED" w:rsidRPr="001D46AB" w:rsidRDefault="000232F8" w:rsidP="000232F8">
            <w:pPr>
              <w:pStyle w:val="Default"/>
              <w:jc w:val="both"/>
              <w:rPr>
                <w:spacing w:val="-6"/>
                <w:sz w:val="18"/>
                <w:szCs w:val="18"/>
              </w:rPr>
            </w:pPr>
            <w:r w:rsidRPr="001D46AB">
              <w:rPr>
                <w:spacing w:val="-6"/>
                <w:sz w:val="18"/>
                <w:szCs w:val="18"/>
              </w:rPr>
              <w:t xml:space="preserve">Based on these procedures, I found the basis and method of the revenue recognition of each selected contract and how the cost </w:t>
            </w:r>
            <w:r w:rsidRPr="001D46AB">
              <w:rPr>
                <w:spacing w:val="-2"/>
                <w:sz w:val="18"/>
                <w:szCs w:val="18"/>
              </w:rPr>
              <w:t>of contracts was recorded reasonably and consistently with supporting</w:t>
            </w:r>
            <w:r w:rsidRPr="001D46AB">
              <w:rPr>
                <w:spacing w:val="-6"/>
                <w:sz w:val="18"/>
                <w:szCs w:val="18"/>
              </w:rPr>
              <w:t xml:space="preserve"> evidence.</w:t>
            </w:r>
          </w:p>
        </w:tc>
      </w:tr>
      <w:tr w:rsidR="000232F8" w:rsidRPr="001D46AB" w14:paraId="224666DE" w14:textId="77777777" w:rsidTr="00562A35">
        <w:tc>
          <w:tcPr>
            <w:tcW w:w="4320" w:type="dxa"/>
            <w:tcBorders>
              <w:bottom w:val="single" w:sz="4" w:space="0" w:color="auto"/>
            </w:tcBorders>
            <w:shd w:val="clear" w:color="auto" w:fill="auto"/>
          </w:tcPr>
          <w:p w14:paraId="2C92310E" w14:textId="77777777" w:rsidR="000232F8" w:rsidRPr="001D46AB" w:rsidRDefault="000232F8" w:rsidP="000232F8">
            <w:pPr>
              <w:spacing w:after="0" w:line="240" w:lineRule="auto"/>
              <w:jc w:val="both"/>
              <w:rPr>
                <w:rFonts w:ascii="Arial" w:hAnsi="Arial" w:cs="Arial"/>
                <w:color w:val="000000"/>
                <w:sz w:val="12"/>
                <w:szCs w:val="12"/>
              </w:rPr>
            </w:pPr>
          </w:p>
        </w:tc>
        <w:tc>
          <w:tcPr>
            <w:tcW w:w="4896" w:type="dxa"/>
            <w:tcBorders>
              <w:bottom w:val="single" w:sz="4" w:space="0" w:color="auto"/>
            </w:tcBorders>
            <w:shd w:val="clear" w:color="auto" w:fill="auto"/>
          </w:tcPr>
          <w:p w14:paraId="7F70B7C1" w14:textId="77777777" w:rsidR="000232F8" w:rsidRPr="001D46AB" w:rsidRDefault="000232F8" w:rsidP="000232F8">
            <w:pPr>
              <w:pStyle w:val="Default"/>
              <w:ind w:left="521"/>
              <w:jc w:val="both"/>
              <w:rPr>
                <w:sz w:val="12"/>
                <w:szCs w:val="12"/>
              </w:rPr>
            </w:pPr>
          </w:p>
        </w:tc>
      </w:tr>
    </w:tbl>
    <w:p w14:paraId="7C725EB9" w14:textId="77777777" w:rsidR="000232F8" w:rsidRPr="001D46AB" w:rsidRDefault="000232F8">
      <w:r w:rsidRPr="001D46AB">
        <w:br w:type="page"/>
      </w:r>
    </w:p>
    <w:p w14:paraId="75E7EF41" w14:textId="3030A057" w:rsidR="007177CA" w:rsidRPr="00556625" w:rsidRDefault="007177CA" w:rsidP="007177CA">
      <w:pPr>
        <w:pStyle w:val="Default"/>
        <w:jc w:val="thaiDistribute"/>
        <w:rPr>
          <w:b/>
          <w:bCs/>
          <w:sz w:val="18"/>
          <w:szCs w:val="18"/>
        </w:rPr>
      </w:pPr>
      <w:r w:rsidRPr="00556625">
        <w:rPr>
          <w:b/>
          <w:bCs/>
          <w:sz w:val="18"/>
          <w:szCs w:val="18"/>
        </w:rPr>
        <w:lastRenderedPageBreak/>
        <w:t>Other information</w:t>
      </w:r>
    </w:p>
    <w:p w14:paraId="5DD27B03" w14:textId="77777777" w:rsidR="007177CA" w:rsidRPr="00556625" w:rsidRDefault="007177CA" w:rsidP="007177CA">
      <w:pPr>
        <w:pStyle w:val="Default"/>
        <w:jc w:val="thaiDistribute"/>
        <w:rPr>
          <w:rFonts w:eastAsia="Calibri"/>
          <w:b/>
          <w:bCs/>
          <w:sz w:val="12"/>
          <w:szCs w:val="12"/>
        </w:rPr>
      </w:pPr>
    </w:p>
    <w:p w14:paraId="6EC5F93B" w14:textId="77777777" w:rsidR="007177CA" w:rsidRPr="00556625" w:rsidRDefault="007177CA" w:rsidP="007177CA">
      <w:pPr>
        <w:pStyle w:val="Default"/>
        <w:jc w:val="thaiDistribute"/>
        <w:rPr>
          <w:rFonts w:eastAsia="Calibri"/>
          <w:sz w:val="18"/>
          <w:szCs w:val="18"/>
        </w:rPr>
      </w:pPr>
      <w:r w:rsidRPr="00556625">
        <w:rPr>
          <w:rFonts w:eastAsia="Calibri"/>
          <w:sz w:val="18"/>
          <w:szCs w:val="18"/>
        </w:rPr>
        <w:t xml:space="preserve">The directors are responsible for the other information. The other information comprises the information included in the annual </w:t>
      </w:r>
      <w:proofErr w:type="gramStart"/>
      <w:r w:rsidRPr="00556625">
        <w:rPr>
          <w:rFonts w:eastAsia="Calibri"/>
          <w:sz w:val="18"/>
          <w:szCs w:val="18"/>
        </w:rPr>
        <w:t>report, but</w:t>
      </w:r>
      <w:proofErr w:type="gramEnd"/>
      <w:r w:rsidRPr="00556625">
        <w:rPr>
          <w:rFonts w:eastAsia="Calibri"/>
          <w:sz w:val="18"/>
          <w:szCs w:val="18"/>
        </w:rPr>
        <w:t xml:space="preserve"> does not include the consolidated and separate financial statements and my auditor’s report thereon. The annual report is expected to be made available to me after the date of this auditor's report.</w:t>
      </w:r>
    </w:p>
    <w:p w14:paraId="3BF72FCA" w14:textId="77777777" w:rsidR="007177CA" w:rsidRPr="00556625" w:rsidRDefault="007177CA" w:rsidP="007177CA">
      <w:pPr>
        <w:pStyle w:val="Default"/>
        <w:jc w:val="thaiDistribute"/>
        <w:rPr>
          <w:sz w:val="18"/>
          <w:szCs w:val="18"/>
        </w:rPr>
      </w:pPr>
    </w:p>
    <w:p w14:paraId="14F12CD4" w14:textId="77777777" w:rsidR="007177CA" w:rsidRPr="00556625" w:rsidRDefault="007177CA" w:rsidP="007177CA">
      <w:pPr>
        <w:pStyle w:val="Default"/>
        <w:jc w:val="thaiDistribute"/>
        <w:rPr>
          <w:rFonts w:eastAsia="Calibri"/>
          <w:sz w:val="18"/>
          <w:szCs w:val="18"/>
        </w:rPr>
      </w:pPr>
      <w:r w:rsidRPr="00556625">
        <w:rPr>
          <w:rFonts w:eastAsia="Calibri"/>
          <w:sz w:val="18"/>
          <w:szCs w:val="18"/>
        </w:rPr>
        <w:t xml:space="preserve">My opinion on the consolidated and separate financial statements does not cover the other information and I will not express any form of assurance conclusion thereon. </w:t>
      </w:r>
    </w:p>
    <w:p w14:paraId="03518FB2" w14:textId="77777777" w:rsidR="007177CA" w:rsidRPr="00556625" w:rsidRDefault="007177CA" w:rsidP="007177CA">
      <w:pPr>
        <w:pStyle w:val="Default"/>
        <w:jc w:val="thaiDistribute"/>
        <w:rPr>
          <w:sz w:val="18"/>
          <w:szCs w:val="18"/>
        </w:rPr>
      </w:pPr>
    </w:p>
    <w:p w14:paraId="6B02487F" w14:textId="77777777" w:rsidR="007177CA" w:rsidRPr="00556625" w:rsidRDefault="007177CA" w:rsidP="007177CA">
      <w:pPr>
        <w:pStyle w:val="Default"/>
        <w:jc w:val="thaiDistribute"/>
        <w:rPr>
          <w:rFonts w:eastAsia="Calibri"/>
          <w:sz w:val="18"/>
          <w:szCs w:val="18"/>
        </w:rPr>
      </w:pPr>
      <w:r w:rsidRPr="00556625">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1A4301E" w14:textId="77777777" w:rsidR="007177CA" w:rsidRPr="00556625" w:rsidRDefault="007177CA" w:rsidP="007177CA">
      <w:pPr>
        <w:pStyle w:val="Default"/>
        <w:jc w:val="thaiDistribute"/>
        <w:rPr>
          <w:sz w:val="18"/>
          <w:szCs w:val="18"/>
        </w:rPr>
      </w:pPr>
    </w:p>
    <w:p w14:paraId="22D6C2BF" w14:textId="5C5C9FC2" w:rsidR="007177CA" w:rsidRPr="00556625" w:rsidRDefault="007177CA" w:rsidP="007177CA">
      <w:pPr>
        <w:pStyle w:val="Default"/>
        <w:jc w:val="thaiDistribute"/>
        <w:rPr>
          <w:sz w:val="18"/>
          <w:szCs w:val="18"/>
        </w:rPr>
      </w:pPr>
      <w:r w:rsidRPr="00556625">
        <w:rPr>
          <w:rFonts w:eastAsia="Calibri"/>
          <w:spacing w:val="-2"/>
          <w:sz w:val="18"/>
          <w:szCs w:val="18"/>
        </w:rPr>
        <w:t>When I read the annual report, if I conclude that there is a material misstatement therein,</w:t>
      </w:r>
      <w:r w:rsidRPr="00556625">
        <w:rPr>
          <w:rFonts w:eastAsia="Calibri"/>
          <w:spacing w:val="-2"/>
          <w:sz w:val="18"/>
          <w:szCs w:val="18"/>
          <w:cs/>
        </w:rPr>
        <w:t xml:space="preserve"> </w:t>
      </w:r>
      <w:r w:rsidRPr="00556625">
        <w:rPr>
          <w:rFonts w:eastAsia="Calibri"/>
          <w:spacing w:val="-2"/>
          <w:sz w:val="18"/>
          <w:szCs w:val="18"/>
        </w:rPr>
        <w:t xml:space="preserve">I am required to </w:t>
      </w:r>
      <w:r w:rsidRPr="00556625">
        <w:rPr>
          <w:spacing w:val="-2"/>
          <w:sz w:val="18"/>
          <w:szCs w:val="18"/>
        </w:rPr>
        <w:t>communicate</w:t>
      </w:r>
      <w:r w:rsidRPr="00556625">
        <w:rPr>
          <w:sz w:val="18"/>
          <w:szCs w:val="18"/>
        </w:rPr>
        <w:t xml:space="preserve"> the matter to the audit committee.</w:t>
      </w:r>
    </w:p>
    <w:p w14:paraId="64C1D0AD" w14:textId="77777777" w:rsidR="00011DE1" w:rsidRPr="00556625" w:rsidRDefault="00011DE1" w:rsidP="00560122">
      <w:pPr>
        <w:spacing w:after="0" w:line="240" w:lineRule="auto"/>
        <w:jc w:val="thaiDistribute"/>
        <w:rPr>
          <w:rFonts w:ascii="Arial" w:hAnsi="Arial" w:cs="Arial"/>
          <w:color w:val="000000"/>
          <w:sz w:val="18"/>
          <w:szCs w:val="18"/>
        </w:rPr>
      </w:pPr>
    </w:p>
    <w:p w14:paraId="78D7729A" w14:textId="74BED120" w:rsidR="007F544A" w:rsidRPr="00556625" w:rsidRDefault="007F544A" w:rsidP="007F544A">
      <w:pPr>
        <w:pStyle w:val="Default"/>
        <w:jc w:val="thaiDistribute"/>
        <w:rPr>
          <w:b/>
          <w:bCs/>
          <w:sz w:val="18"/>
          <w:szCs w:val="18"/>
        </w:rPr>
      </w:pPr>
      <w:r w:rsidRPr="00556625">
        <w:rPr>
          <w:b/>
          <w:bCs/>
          <w:sz w:val="18"/>
          <w:szCs w:val="18"/>
        </w:rPr>
        <w:t xml:space="preserve">Responsibilities of </w:t>
      </w:r>
      <w:r w:rsidR="00130EC2" w:rsidRPr="00556625">
        <w:rPr>
          <w:b/>
          <w:bCs/>
          <w:sz w:val="18"/>
          <w:szCs w:val="18"/>
        </w:rPr>
        <w:t>the directors</w:t>
      </w:r>
      <w:r w:rsidRPr="00556625">
        <w:rPr>
          <w:b/>
          <w:bCs/>
          <w:sz w:val="18"/>
          <w:szCs w:val="18"/>
        </w:rPr>
        <w:t xml:space="preserve"> for the consolidated and separate financial statements </w:t>
      </w:r>
    </w:p>
    <w:p w14:paraId="7C546498" w14:textId="77777777" w:rsidR="007F544A" w:rsidRPr="00556625" w:rsidRDefault="007F544A" w:rsidP="007F544A">
      <w:pPr>
        <w:pStyle w:val="Default"/>
        <w:jc w:val="thaiDistribute"/>
        <w:rPr>
          <w:sz w:val="12"/>
          <w:szCs w:val="12"/>
        </w:rPr>
      </w:pPr>
    </w:p>
    <w:p w14:paraId="4CA415BA" w14:textId="361B4C7E" w:rsidR="007F544A" w:rsidRPr="00556625" w:rsidRDefault="00130EC2" w:rsidP="007F544A">
      <w:pPr>
        <w:spacing w:after="0" w:line="240" w:lineRule="auto"/>
        <w:jc w:val="thaiDistribute"/>
        <w:rPr>
          <w:rFonts w:ascii="Arial" w:hAnsi="Arial" w:cs="Arial"/>
          <w:color w:val="000000"/>
          <w:sz w:val="18"/>
          <w:szCs w:val="18"/>
        </w:rPr>
      </w:pPr>
      <w:r w:rsidRPr="00556625">
        <w:rPr>
          <w:rFonts w:ascii="Arial" w:hAnsi="Arial" w:cs="Arial"/>
          <w:color w:val="000000"/>
          <w:sz w:val="18"/>
          <w:szCs w:val="18"/>
        </w:rPr>
        <w:t>The directors are</w:t>
      </w:r>
      <w:r w:rsidR="007F544A" w:rsidRPr="00556625">
        <w:rPr>
          <w:rFonts w:ascii="Arial" w:hAnsi="Arial" w:cs="Arial"/>
          <w:color w:val="000000"/>
          <w:sz w:val="18"/>
          <w:szCs w:val="18"/>
        </w:rPr>
        <w:t xml:space="preserve"> responsible for the preparation and fair presentation of the consolidated and separate financial statements in accordance with TFRS, and for such internal control as </w:t>
      </w:r>
      <w:r w:rsidRPr="00556625">
        <w:rPr>
          <w:rFonts w:ascii="Arial" w:hAnsi="Arial" w:cs="Arial"/>
          <w:color w:val="000000"/>
          <w:sz w:val="18"/>
          <w:szCs w:val="18"/>
        </w:rPr>
        <w:t>the directors</w:t>
      </w:r>
      <w:r w:rsidR="007F544A" w:rsidRPr="00556625">
        <w:rPr>
          <w:rFonts w:ascii="Arial" w:hAnsi="Arial" w:cs="Arial"/>
          <w:color w:val="000000"/>
          <w:sz w:val="18"/>
          <w:szCs w:val="18"/>
        </w:rPr>
        <w:t xml:space="preserve"> determine is necessary to enable the preparation of consolidated and separate financial statements that are free from material misstatement, whether due to fraud or error. </w:t>
      </w:r>
    </w:p>
    <w:p w14:paraId="4DE259CF" w14:textId="77777777" w:rsidR="007F544A" w:rsidRPr="00556625" w:rsidRDefault="007F544A" w:rsidP="007F544A">
      <w:pPr>
        <w:spacing w:after="0" w:line="240" w:lineRule="auto"/>
        <w:jc w:val="thaiDistribute"/>
        <w:rPr>
          <w:rFonts w:ascii="Arial" w:hAnsi="Arial" w:cs="Arial"/>
          <w:color w:val="000000"/>
          <w:sz w:val="18"/>
          <w:szCs w:val="18"/>
        </w:rPr>
      </w:pPr>
    </w:p>
    <w:p w14:paraId="7F9C40D9" w14:textId="565D09A4" w:rsidR="007F544A" w:rsidRPr="00556625" w:rsidRDefault="007F544A" w:rsidP="007F544A">
      <w:pPr>
        <w:spacing w:after="0" w:line="240" w:lineRule="auto"/>
        <w:jc w:val="thaiDistribute"/>
        <w:rPr>
          <w:rFonts w:ascii="Arial" w:hAnsi="Arial" w:cs="Arial"/>
          <w:color w:val="000000"/>
          <w:sz w:val="18"/>
          <w:szCs w:val="18"/>
        </w:rPr>
      </w:pPr>
      <w:r w:rsidRPr="00556625">
        <w:rPr>
          <w:rFonts w:ascii="Arial" w:hAnsi="Arial" w:cs="Arial"/>
          <w:color w:val="000000"/>
          <w:spacing w:val="-2"/>
          <w:sz w:val="18"/>
          <w:szCs w:val="18"/>
        </w:rPr>
        <w:t xml:space="preserve">In preparing the consolidated and separate financial statements, </w:t>
      </w:r>
      <w:r w:rsidR="00130EC2" w:rsidRPr="00556625">
        <w:rPr>
          <w:rFonts w:ascii="Arial" w:hAnsi="Arial" w:cs="Arial"/>
          <w:color w:val="000000"/>
          <w:spacing w:val="-2"/>
          <w:sz w:val="18"/>
          <w:szCs w:val="18"/>
        </w:rPr>
        <w:t>the directors are</w:t>
      </w:r>
      <w:r w:rsidRPr="00556625">
        <w:rPr>
          <w:rFonts w:ascii="Arial" w:hAnsi="Arial" w:cs="Arial"/>
          <w:color w:val="000000"/>
          <w:spacing w:val="-2"/>
          <w:sz w:val="18"/>
          <w:szCs w:val="18"/>
        </w:rPr>
        <w:t xml:space="preserve"> responsible for assessing the Group</w:t>
      </w:r>
      <w:r w:rsidR="00AE77DB" w:rsidRPr="00556625">
        <w:rPr>
          <w:rFonts w:ascii="Arial" w:hAnsi="Arial" w:cs="Arial"/>
          <w:color w:val="000000"/>
          <w:spacing w:val="-2"/>
          <w:sz w:val="18"/>
          <w:szCs w:val="18"/>
        </w:rPr>
        <w:t>’s</w:t>
      </w:r>
      <w:r w:rsidR="00AE77DB" w:rsidRPr="00556625">
        <w:rPr>
          <w:rFonts w:ascii="Arial" w:hAnsi="Arial" w:cs="Arial"/>
          <w:color w:val="000000"/>
          <w:sz w:val="18"/>
          <w:szCs w:val="18"/>
        </w:rPr>
        <w:t xml:space="preserve"> </w:t>
      </w:r>
      <w:r w:rsidRPr="00556625">
        <w:rPr>
          <w:rFonts w:ascii="Arial" w:hAnsi="Arial" w:cs="Arial"/>
          <w:color w:val="000000"/>
          <w:sz w:val="18"/>
          <w:szCs w:val="18"/>
        </w:rPr>
        <w:t>and the Company’s ability to continue as a going concern, disclosing, as applicable, matters related to going concern and using the going concern basis of accounting unless</w:t>
      </w:r>
      <w:r w:rsidR="00052B34" w:rsidRPr="00556625">
        <w:rPr>
          <w:rFonts w:ascii="Arial" w:hAnsi="Arial" w:cs="Arial"/>
          <w:color w:val="000000"/>
          <w:sz w:val="18"/>
          <w:szCs w:val="18"/>
        </w:rPr>
        <w:t xml:space="preserve"> </w:t>
      </w:r>
      <w:r w:rsidR="00130EC2" w:rsidRPr="00556625">
        <w:rPr>
          <w:rFonts w:ascii="Arial" w:hAnsi="Arial" w:cs="Arial"/>
          <w:color w:val="000000"/>
          <w:sz w:val="18"/>
          <w:szCs w:val="18"/>
        </w:rPr>
        <w:t>the directors</w:t>
      </w:r>
      <w:r w:rsidRPr="00556625">
        <w:rPr>
          <w:rFonts w:ascii="Arial" w:hAnsi="Arial" w:cs="Arial"/>
          <w:color w:val="000000"/>
          <w:sz w:val="18"/>
          <w:szCs w:val="18"/>
        </w:rPr>
        <w:t xml:space="preserve"> either intend</w:t>
      </w:r>
      <w:r w:rsidR="00F121BD" w:rsidRPr="00556625">
        <w:rPr>
          <w:rFonts w:ascii="Arial" w:hAnsi="Arial" w:cs="Arial"/>
          <w:color w:val="000000"/>
          <w:sz w:val="18"/>
          <w:szCs w:val="18"/>
        </w:rPr>
        <w:t>s</w:t>
      </w:r>
      <w:r w:rsidRPr="00556625">
        <w:rPr>
          <w:rFonts w:ascii="Arial" w:hAnsi="Arial" w:cs="Arial"/>
          <w:color w:val="000000"/>
          <w:sz w:val="18"/>
          <w:szCs w:val="18"/>
        </w:rPr>
        <w:t xml:space="preserve"> to liquidate the Group and the Company or to cease operations, or has no realistic alternative but to do so.</w:t>
      </w:r>
    </w:p>
    <w:p w14:paraId="419A0ECA" w14:textId="4E362C88" w:rsidR="00604B10" w:rsidRPr="00556625" w:rsidRDefault="00604B10" w:rsidP="007F544A">
      <w:pPr>
        <w:spacing w:after="0" w:line="240" w:lineRule="auto"/>
        <w:jc w:val="thaiDistribute"/>
        <w:rPr>
          <w:rFonts w:ascii="Arial" w:hAnsi="Arial" w:cs="Arial"/>
          <w:color w:val="000000"/>
          <w:sz w:val="18"/>
          <w:szCs w:val="18"/>
        </w:rPr>
      </w:pPr>
    </w:p>
    <w:p w14:paraId="6D1C8256" w14:textId="31C2CB32" w:rsidR="00311B95" w:rsidRPr="00556625" w:rsidRDefault="007C07CF" w:rsidP="003D3937">
      <w:pPr>
        <w:pStyle w:val="Default"/>
        <w:jc w:val="thaiDistribute"/>
        <w:rPr>
          <w:sz w:val="18"/>
          <w:szCs w:val="18"/>
        </w:rPr>
      </w:pPr>
      <w:r w:rsidRPr="00556625">
        <w:rPr>
          <w:spacing w:val="-6"/>
          <w:sz w:val="18"/>
          <w:szCs w:val="18"/>
        </w:rPr>
        <w:t xml:space="preserve">The audit committee assists </w:t>
      </w:r>
      <w:r w:rsidR="00130EC2" w:rsidRPr="00556625">
        <w:rPr>
          <w:spacing w:val="-6"/>
          <w:sz w:val="18"/>
          <w:szCs w:val="18"/>
        </w:rPr>
        <w:t>the directors</w:t>
      </w:r>
      <w:r w:rsidRPr="00556625">
        <w:rPr>
          <w:spacing w:val="-6"/>
          <w:sz w:val="18"/>
          <w:szCs w:val="18"/>
        </w:rPr>
        <w:t xml:space="preserve"> in discharging their responsibilities for overseeing the Group’s and the Company’s</w:t>
      </w:r>
      <w:r w:rsidRPr="00556625">
        <w:rPr>
          <w:sz w:val="18"/>
          <w:szCs w:val="18"/>
        </w:rPr>
        <w:t xml:space="preserve"> financial reporting process.</w:t>
      </w:r>
    </w:p>
    <w:p w14:paraId="1F8DBADF" w14:textId="5DCEE85E" w:rsidR="0079209A" w:rsidRPr="00556625" w:rsidRDefault="0079209A" w:rsidP="00560122">
      <w:pPr>
        <w:spacing w:after="0" w:line="240" w:lineRule="auto"/>
        <w:jc w:val="thaiDistribute"/>
        <w:rPr>
          <w:rFonts w:ascii="Arial" w:hAnsi="Arial" w:cs="Arial"/>
          <w:color w:val="000000"/>
          <w:sz w:val="18"/>
          <w:szCs w:val="18"/>
        </w:rPr>
      </w:pPr>
    </w:p>
    <w:p w14:paraId="7F967B8A" w14:textId="7D1EBEE1" w:rsidR="00DF2EFD" w:rsidRPr="00556625" w:rsidRDefault="00100483" w:rsidP="007F544A">
      <w:pPr>
        <w:pStyle w:val="Default"/>
        <w:jc w:val="thaiDistribute"/>
        <w:rPr>
          <w:b/>
          <w:bCs/>
          <w:sz w:val="18"/>
          <w:szCs w:val="18"/>
        </w:rPr>
      </w:pPr>
      <w:r w:rsidRPr="00556625">
        <w:rPr>
          <w:b/>
          <w:bCs/>
          <w:sz w:val="18"/>
          <w:szCs w:val="18"/>
        </w:rPr>
        <w:t>Auditor’s responsibilities for the a</w:t>
      </w:r>
      <w:r w:rsidR="00790517" w:rsidRPr="00556625">
        <w:rPr>
          <w:b/>
          <w:bCs/>
          <w:sz w:val="18"/>
          <w:szCs w:val="18"/>
        </w:rPr>
        <w:t xml:space="preserve">udit of the </w:t>
      </w:r>
      <w:r w:rsidR="00276212" w:rsidRPr="00556625">
        <w:rPr>
          <w:b/>
          <w:bCs/>
          <w:sz w:val="18"/>
          <w:szCs w:val="18"/>
        </w:rPr>
        <w:t>consolidated and separate</w:t>
      </w:r>
      <w:r w:rsidR="00900250" w:rsidRPr="00556625">
        <w:rPr>
          <w:b/>
          <w:bCs/>
          <w:sz w:val="18"/>
          <w:szCs w:val="18"/>
        </w:rPr>
        <w:t xml:space="preserve"> </w:t>
      </w:r>
      <w:r w:rsidRPr="00556625">
        <w:rPr>
          <w:b/>
          <w:bCs/>
          <w:sz w:val="18"/>
          <w:szCs w:val="18"/>
        </w:rPr>
        <w:t>financial s</w:t>
      </w:r>
      <w:r w:rsidR="00790517" w:rsidRPr="00556625">
        <w:rPr>
          <w:b/>
          <w:bCs/>
          <w:sz w:val="18"/>
          <w:szCs w:val="18"/>
        </w:rPr>
        <w:t xml:space="preserve">tatements </w:t>
      </w:r>
    </w:p>
    <w:p w14:paraId="4B0E4EF3" w14:textId="77777777" w:rsidR="00196D67" w:rsidRPr="00556625" w:rsidRDefault="00196D67" w:rsidP="007F544A">
      <w:pPr>
        <w:pStyle w:val="Default"/>
        <w:jc w:val="thaiDistribute"/>
        <w:rPr>
          <w:b/>
          <w:bCs/>
          <w:sz w:val="12"/>
          <w:szCs w:val="12"/>
        </w:rPr>
      </w:pPr>
    </w:p>
    <w:p w14:paraId="7EF796D1" w14:textId="25FCC79C" w:rsidR="00B91979" w:rsidRPr="00556625" w:rsidRDefault="00B91979" w:rsidP="007F544A">
      <w:pPr>
        <w:pStyle w:val="Default"/>
        <w:jc w:val="thaiDistribute"/>
        <w:rPr>
          <w:sz w:val="18"/>
          <w:szCs w:val="18"/>
        </w:rPr>
      </w:pPr>
      <w:r w:rsidRPr="00556625">
        <w:rPr>
          <w:sz w:val="18"/>
          <w:szCs w:val="18"/>
        </w:rPr>
        <w:t xml:space="preserve">My objectives are to obtain reasonable assurance about whether the </w:t>
      </w:r>
      <w:r w:rsidR="00900250" w:rsidRPr="00556625">
        <w:rPr>
          <w:sz w:val="18"/>
          <w:szCs w:val="18"/>
        </w:rPr>
        <w:t xml:space="preserve">consolidated and </w:t>
      </w:r>
      <w:r w:rsidR="00276212" w:rsidRPr="00556625">
        <w:rPr>
          <w:sz w:val="18"/>
          <w:szCs w:val="18"/>
        </w:rPr>
        <w:t xml:space="preserve">separate </w:t>
      </w:r>
      <w:r w:rsidRPr="00556625">
        <w:rPr>
          <w:sz w:val="18"/>
          <w:szCs w:val="18"/>
        </w:rPr>
        <w:t xml:space="preserve">financial statements </w:t>
      </w:r>
      <w:proofErr w:type="gramStart"/>
      <w:r w:rsidRPr="00556625">
        <w:rPr>
          <w:sz w:val="18"/>
          <w:szCs w:val="18"/>
        </w:rPr>
        <w:t>as a whole are</w:t>
      </w:r>
      <w:proofErr w:type="gramEnd"/>
      <w:r w:rsidRPr="00556625">
        <w:rPr>
          <w:sz w:val="18"/>
          <w:szCs w:val="18"/>
        </w:rPr>
        <w:t xml:space="preserve"> free from material misstatement, whether due to fraud or error, and to issue an auditor’s report that </w:t>
      </w:r>
      <w:r w:rsidRPr="00556625">
        <w:rPr>
          <w:spacing w:val="-2"/>
          <w:sz w:val="18"/>
          <w:szCs w:val="18"/>
        </w:rPr>
        <w:t xml:space="preserve">includes my opinion. Reasonable assurance is a high level of </w:t>
      </w:r>
      <w:proofErr w:type="gramStart"/>
      <w:r w:rsidRPr="00556625">
        <w:rPr>
          <w:spacing w:val="-2"/>
          <w:sz w:val="18"/>
          <w:szCs w:val="18"/>
        </w:rPr>
        <w:t>assurance,</w:t>
      </w:r>
      <w:r w:rsidR="00395179" w:rsidRPr="00556625">
        <w:rPr>
          <w:spacing w:val="-2"/>
          <w:sz w:val="18"/>
          <w:szCs w:val="18"/>
        </w:rPr>
        <w:t xml:space="preserve"> </w:t>
      </w:r>
      <w:r w:rsidRPr="00556625">
        <w:rPr>
          <w:spacing w:val="-2"/>
          <w:sz w:val="18"/>
          <w:szCs w:val="18"/>
        </w:rPr>
        <w:t>but</w:t>
      </w:r>
      <w:proofErr w:type="gramEnd"/>
      <w:r w:rsidRPr="00556625">
        <w:rPr>
          <w:spacing w:val="-2"/>
          <w:sz w:val="18"/>
          <w:szCs w:val="18"/>
        </w:rPr>
        <w:t xml:space="preserve"> is not a guarantee that an audit conducted</w:t>
      </w:r>
      <w:r w:rsidRPr="00556625">
        <w:rPr>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56625">
        <w:rPr>
          <w:sz w:val="18"/>
          <w:szCs w:val="18"/>
        </w:rPr>
        <w:t>on the basis of</w:t>
      </w:r>
      <w:proofErr w:type="gramEnd"/>
      <w:r w:rsidRPr="00556625">
        <w:rPr>
          <w:sz w:val="18"/>
          <w:szCs w:val="18"/>
        </w:rPr>
        <w:t xml:space="preserve"> these </w:t>
      </w:r>
      <w:r w:rsidR="00900250" w:rsidRPr="00556625">
        <w:rPr>
          <w:sz w:val="18"/>
          <w:szCs w:val="18"/>
        </w:rPr>
        <w:t xml:space="preserve">consolidated and </w:t>
      </w:r>
      <w:r w:rsidR="00276212" w:rsidRPr="00556625">
        <w:rPr>
          <w:sz w:val="18"/>
          <w:szCs w:val="18"/>
        </w:rPr>
        <w:t xml:space="preserve">separate </w:t>
      </w:r>
      <w:r w:rsidRPr="00556625">
        <w:rPr>
          <w:sz w:val="18"/>
          <w:szCs w:val="18"/>
        </w:rPr>
        <w:t>financial statements.</w:t>
      </w:r>
    </w:p>
    <w:p w14:paraId="7B61C842" w14:textId="65B54F5D" w:rsidR="0079209A" w:rsidRPr="001D46AB" w:rsidRDefault="0079209A">
      <w:pPr>
        <w:rPr>
          <w:rFonts w:ascii="Arial" w:hAnsi="Arial" w:cs="Arial"/>
          <w:color w:val="000000"/>
          <w:sz w:val="18"/>
          <w:szCs w:val="18"/>
        </w:rPr>
      </w:pPr>
      <w:r w:rsidRPr="001D46AB">
        <w:rPr>
          <w:color w:val="000000"/>
          <w:sz w:val="18"/>
          <w:szCs w:val="18"/>
        </w:rPr>
        <w:br w:type="page"/>
      </w:r>
    </w:p>
    <w:p w14:paraId="714C8163" w14:textId="4B6F6D15" w:rsidR="00B91979" w:rsidRPr="001D46AB" w:rsidRDefault="00B91979" w:rsidP="007F544A">
      <w:pPr>
        <w:pStyle w:val="Default"/>
        <w:jc w:val="thaiDistribute"/>
        <w:rPr>
          <w:sz w:val="18"/>
          <w:szCs w:val="18"/>
        </w:rPr>
      </w:pPr>
      <w:r w:rsidRPr="001D46AB">
        <w:rPr>
          <w:sz w:val="18"/>
          <w:szCs w:val="18"/>
        </w:rPr>
        <w:lastRenderedPageBreak/>
        <w:t>As part of an audit in accordance with TSAs, I exercise professional judg</w:t>
      </w:r>
      <w:r w:rsidR="008D2342" w:rsidRPr="001D46AB">
        <w:rPr>
          <w:sz w:val="18"/>
          <w:szCs w:val="18"/>
        </w:rPr>
        <w:t>e</w:t>
      </w:r>
      <w:r w:rsidRPr="001D46AB">
        <w:rPr>
          <w:sz w:val="18"/>
          <w:szCs w:val="18"/>
        </w:rPr>
        <w:t xml:space="preserve">ment and maintain professional </w:t>
      </w:r>
      <w:r w:rsidR="007421DF" w:rsidRPr="001D46AB">
        <w:rPr>
          <w:sz w:val="18"/>
          <w:szCs w:val="18"/>
        </w:rPr>
        <w:t>scepticism</w:t>
      </w:r>
      <w:r w:rsidRPr="001D46AB">
        <w:rPr>
          <w:sz w:val="18"/>
          <w:szCs w:val="18"/>
        </w:rPr>
        <w:t xml:space="preserve"> throughout the audit. I also: </w:t>
      </w:r>
    </w:p>
    <w:p w14:paraId="1F0CA515" w14:textId="77777777" w:rsidR="006F0746" w:rsidRPr="001D46AB" w:rsidRDefault="006F0746" w:rsidP="007F544A">
      <w:pPr>
        <w:pStyle w:val="Default"/>
        <w:jc w:val="thaiDistribute"/>
        <w:rPr>
          <w:sz w:val="18"/>
          <w:szCs w:val="18"/>
        </w:rPr>
      </w:pPr>
    </w:p>
    <w:p w14:paraId="4325E2AE" w14:textId="77777777" w:rsidR="0049535D" w:rsidRPr="001D46AB" w:rsidRDefault="00FE6CF3" w:rsidP="007F544A">
      <w:pPr>
        <w:pStyle w:val="Default"/>
        <w:numPr>
          <w:ilvl w:val="0"/>
          <w:numId w:val="1"/>
        </w:numPr>
        <w:ind w:left="540" w:hanging="270"/>
        <w:jc w:val="thaiDistribute"/>
        <w:rPr>
          <w:sz w:val="18"/>
          <w:szCs w:val="18"/>
        </w:rPr>
      </w:pPr>
      <w:r w:rsidRPr="001D46AB">
        <w:rPr>
          <w:sz w:val="18"/>
          <w:szCs w:val="18"/>
        </w:rPr>
        <w:t>Identify and assess the risks of material misstatement of the</w:t>
      </w:r>
      <w:r w:rsidR="00900250" w:rsidRPr="001D46AB">
        <w:rPr>
          <w:sz w:val="18"/>
          <w:szCs w:val="18"/>
        </w:rPr>
        <w:t xml:space="preserve"> consolidated and </w:t>
      </w:r>
      <w:r w:rsidR="00276212" w:rsidRPr="001D46AB">
        <w:rPr>
          <w:sz w:val="18"/>
          <w:szCs w:val="18"/>
        </w:rPr>
        <w:t>separate</w:t>
      </w:r>
      <w:r w:rsidRPr="001D46AB">
        <w:rPr>
          <w:sz w:val="18"/>
          <w:szCs w:val="18"/>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F761510" w14:textId="77777777" w:rsidR="00196D67" w:rsidRPr="001D46AB" w:rsidRDefault="00196D67" w:rsidP="007F544A">
      <w:pPr>
        <w:pStyle w:val="Default"/>
        <w:ind w:left="540" w:hanging="270"/>
        <w:jc w:val="thaiDistribute"/>
        <w:rPr>
          <w:sz w:val="12"/>
          <w:szCs w:val="12"/>
        </w:rPr>
      </w:pPr>
    </w:p>
    <w:p w14:paraId="1012D737" w14:textId="5888265F" w:rsidR="0049535D" w:rsidRPr="001D46AB" w:rsidRDefault="00FE6CF3" w:rsidP="007F544A">
      <w:pPr>
        <w:pStyle w:val="Default"/>
        <w:numPr>
          <w:ilvl w:val="0"/>
          <w:numId w:val="1"/>
        </w:numPr>
        <w:ind w:left="540" w:hanging="270"/>
        <w:jc w:val="thaiDistribute"/>
        <w:rPr>
          <w:sz w:val="18"/>
          <w:szCs w:val="18"/>
        </w:rPr>
      </w:pPr>
      <w:r w:rsidRPr="001D46AB">
        <w:rPr>
          <w:sz w:val="18"/>
          <w:szCs w:val="18"/>
        </w:rPr>
        <w:t xml:space="preserve">Obtain an understanding of internal control relevant to the audit </w:t>
      </w:r>
      <w:proofErr w:type="gramStart"/>
      <w:r w:rsidRPr="001D46AB">
        <w:rPr>
          <w:sz w:val="18"/>
          <w:szCs w:val="18"/>
        </w:rPr>
        <w:t>in order to</w:t>
      </w:r>
      <w:proofErr w:type="gramEnd"/>
      <w:r w:rsidRPr="001D46AB">
        <w:rPr>
          <w:sz w:val="18"/>
          <w:szCs w:val="18"/>
        </w:rPr>
        <w:t xml:space="preserve"> design audit procedures that are appropriate in the circumstances, but not for the purpose of expressing an opinion on the effectiveness of the </w:t>
      </w:r>
      <w:r w:rsidR="00653860" w:rsidRPr="001D46AB">
        <w:rPr>
          <w:sz w:val="18"/>
          <w:szCs w:val="18"/>
        </w:rPr>
        <w:t>Group</w:t>
      </w:r>
      <w:r w:rsidR="004D0183" w:rsidRPr="001D46AB">
        <w:rPr>
          <w:sz w:val="18"/>
          <w:szCs w:val="18"/>
        </w:rPr>
        <w:t>’s</w:t>
      </w:r>
      <w:r w:rsidR="00653860" w:rsidRPr="001D46AB">
        <w:rPr>
          <w:sz w:val="18"/>
          <w:szCs w:val="18"/>
        </w:rPr>
        <w:t xml:space="preserve"> and </w:t>
      </w:r>
      <w:r w:rsidR="002C7281" w:rsidRPr="001D46AB">
        <w:rPr>
          <w:sz w:val="18"/>
          <w:szCs w:val="18"/>
        </w:rPr>
        <w:t xml:space="preserve">the </w:t>
      </w:r>
      <w:r w:rsidRPr="001D46AB">
        <w:rPr>
          <w:sz w:val="18"/>
          <w:szCs w:val="18"/>
        </w:rPr>
        <w:t xml:space="preserve">Company’s internal control. </w:t>
      </w:r>
    </w:p>
    <w:p w14:paraId="3DD708A3" w14:textId="77777777" w:rsidR="00196D67" w:rsidRPr="001D46AB" w:rsidRDefault="00196D67" w:rsidP="007F544A">
      <w:pPr>
        <w:pStyle w:val="Default"/>
        <w:ind w:left="540" w:hanging="270"/>
        <w:jc w:val="thaiDistribute"/>
        <w:rPr>
          <w:sz w:val="12"/>
          <w:szCs w:val="12"/>
        </w:rPr>
      </w:pPr>
    </w:p>
    <w:p w14:paraId="44239D50" w14:textId="364A9FDB" w:rsidR="00F70173" w:rsidRPr="001D46AB" w:rsidRDefault="00FE6CF3" w:rsidP="0079209A">
      <w:pPr>
        <w:pStyle w:val="Default"/>
        <w:numPr>
          <w:ilvl w:val="0"/>
          <w:numId w:val="1"/>
        </w:numPr>
        <w:ind w:left="540" w:hanging="270"/>
        <w:jc w:val="thaiDistribute"/>
        <w:rPr>
          <w:sz w:val="18"/>
          <w:szCs w:val="18"/>
        </w:rPr>
      </w:pPr>
      <w:r w:rsidRPr="001D46AB">
        <w:rPr>
          <w:sz w:val="18"/>
          <w:szCs w:val="18"/>
        </w:rPr>
        <w:t xml:space="preserve">Evaluate the appropriateness of accounting policies used and the reasonableness of accounting estimates and related disclosures made by </w:t>
      </w:r>
      <w:r w:rsidR="00130EC2" w:rsidRPr="001D46AB">
        <w:rPr>
          <w:sz w:val="18"/>
          <w:szCs w:val="18"/>
        </w:rPr>
        <w:t>the directors</w:t>
      </w:r>
      <w:r w:rsidRPr="001D46AB">
        <w:rPr>
          <w:sz w:val="18"/>
          <w:szCs w:val="18"/>
        </w:rPr>
        <w:t xml:space="preserve">. </w:t>
      </w:r>
    </w:p>
    <w:p w14:paraId="04E26E62" w14:textId="77777777" w:rsidR="0079209A" w:rsidRPr="001D46AB" w:rsidRDefault="0079209A" w:rsidP="0079209A">
      <w:pPr>
        <w:pStyle w:val="Default"/>
        <w:ind w:left="270"/>
        <w:jc w:val="thaiDistribute"/>
        <w:rPr>
          <w:sz w:val="12"/>
          <w:szCs w:val="12"/>
        </w:rPr>
      </w:pPr>
    </w:p>
    <w:p w14:paraId="2556E7B2" w14:textId="5CC7806A" w:rsidR="0049535D" w:rsidRPr="001D46AB" w:rsidRDefault="00FE6CF3" w:rsidP="007F544A">
      <w:pPr>
        <w:pStyle w:val="Default"/>
        <w:numPr>
          <w:ilvl w:val="0"/>
          <w:numId w:val="1"/>
        </w:numPr>
        <w:ind w:left="540" w:hanging="270"/>
        <w:jc w:val="thaiDistribute"/>
        <w:rPr>
          <w:sz w:val="18"/>
          <w:szCs w:val="18"/>
        </w:rPr>
      </w:pPr>
      <w:r w:rsidRPr="001D46AB">
        <w:rPr>
          <w:sz w:val="18"/>
          <w:szCs w:val="18"/>
        </w:rPr>
        <w:t>Conclude on t</w:t>
      </w:r>
      <w:r w:rsidR="00632679" w:rsidRPr="001D46AB">
        <w:rPr>
          <w:sz w:val="18"/>
          <w:szCs w:val="18"/>
        </w:rPr>
        <w:t xml:space="preserve">he appropriateness of the </w:t>
      </w:r>
      <w:r w:rsidR="00130EC2" w:rsidRPr="001D46AB">
        <w:rPr>
          <w:sz w:val="18"/>
          <w:szCs w:val="18"/>
        </w:rPr>
        <w:t>directors</w:t>
      </w:r>
      <w:r w:rsidR="00756E1C" w:rsidRPr="001D46AB">
        <w:rPr>
          <w:sz w:val="18"/>
          <w:szCs w:val="18"/>
        </w:rPr>
        <w:t>’</w:t>
      </w:r>
      <w:r w:rsidRPr="001D46AB">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1D46AB">
        <w:rPr>
          <w:sz w:val="18"/>
          <w:szCs w:val="18"/>
        </w:rPr>
        <w:t>Group</w:t>
      </w:r>
      <w:r w:rsidR="00003973" w:rsidRPr="001D46AB">
        <w:rPr>
          <w:sz w:val="18"/>
          <w:szCs w:val="18"/>
        </w:rPr>
        <w:t>’s</w:t>
      </w:r>
      <w:r w:rsidR="00900250" w:rsidRPr="001D46AB">
        <w:rPr>
          <w:sz w:val="18"/>
          <w:szCs w:val="18"/>
        </w:rPr>
        <w:t xml:space="preserve"> and </w:t>
      </w:r>
      <w:r w:rsidR="002C7281" w:rsidRPr="001D46AB">
        <w:rPr>
          <w:sz w:val="18"/>
          <w:szCs w:val="18"/>
        </w:rPr>
        <w:t xml:space="preserve">the </w:t>
      </w:r>
      <w:r w:rsidRPr="001D46AB">
        <w:rPr>
          <w:sz w:val="18"/>
          <w:szCs w:val="18"/>
        </w:rPr>
        <w:t>Company’s ability to continue as a going concern. If I conclude that a material uncertainty exists, I am required to draw attention in my auditor’s report to the related disclosures in the</w:t>
      </w:r>
      <w:r w:rsidR="00276212" w:rsidRPr="001D46AB">
        <w:rPr>
          <w:sz w:val="18"/>
          <w:szCs w:val="18"/>
        </w:rPr>
        <w:t xml:space="preserve"> consolidated and separate</w:t>
      </w:r>
      <w:r w:rsidRPr="001D46AB">
        <w:rPr>
          <w:sz w:val="18"/>
          <w:szCs w:val="18"/>
        </w:rPr>
        <w:t xml:space="preserve"> financial statements or, if such disclosures are inadequate, to modify my opinion. My conclusions are based on the audit evidence obtained up to the date of my auditor’s report. However, future events or conditions may cause the </w:t>
      </w:r>
      <w:r w:rsidR="00900250" w:rsidRPr="001D46AB">
        <w:rPr>
          <w:sz w:val="18"/>
          <w:szCs w:val="18"/>
        </w:rPr>
        <w:t>Group</w:t>
      </w:r>
      <w:r w:rsidR="004D0183" w:rsidRPr="001D46AB">
        <w:rPr>
          <w:sz w:val="18"/>
          <w:szCs w:val="18"/>
        </w:rPr>
        <w:t>’s</w:t>
      </w:r>
      <w:r w:rsidR="00900250" w:rsidRPr="001D46AB">
        <w:rPr>
          <w:sz w:val="18"/>
          <w:szCs w:val="18"/>
        </w:rPr>
        <w:t xml:space="preserve"> and </w:t>
      </w:r>
      <w:r w:rsidR="002C7281" w:rsidRPr="001D46AB">
        <w:rPr>
          <w:sz w:val="18"/>
          <w:szCs w:val="18"/>
        </w:rPr>
        <w:t xml:space="preserve">the </w:t>
      </w:r>
      <w:r w:rsidRPr="001D46AB">
        <w:rPr>
          <w:sz w:val="18"/>
          <w:szCs w:val="18"/>
        </w:rPr>
        <w:t>Company</w:t>
      </w:r>
      <w:r w:rsidR="00003973" w:rsidRPr="001D46AB">
        <w:rPr>
          <w:sz w:val="18"/>
          <w:szCs w:val="18"/>
        </w:rPr>
        <w:t>’s</w:t>
      </w:r>
      <w:r w:rsidRPr="001D46AB">
        <w:rPr>
          <w:sz w:val="18"/>
          <w:szCs w:val="18"/>
        </w:rPr>
        <w:t xml:space="preserve"> to cease to continue as a going concern. </w:t>
      </w:r>
    </w:p>
    <w:p w14:paraId="12036525" w14:textId="77777777" w:rsidR="0040198F" w:rsidRPr="001D46AB" w:rsidRDefault="0040198F" w:rsidP="007F544A">
      <w:pPr>
        <w:spacing w:after="0" w:line="240" w:lineRule="auto"/>
        <w:ind w:left="540" w:hanging="270"/>
        <w:rPr>
          <w:rFonts w:ascii="Arial" w:hAnsi="Arial" w:cs="Arial"/>
          <w:color w:val="000000"/>
          <w:sz w:val="12"/>
          <w:szCs w:val="12"/>
        </w:rPr>
      </w:pPr>
    </w:p>
    <w:p w14:paraId="274BE8E0" w14:textId="77777777" w:rsidR="0049535D" w:rsidRPr="001D46AB" w:rsidRDefault="00FE6CF3" w:rsidP="007F544A">
      <w:pPr>
        <w:pStyle w:val="Default"/>
        <w:numPr>
          <w:ilvl w:val="0"/>
          <w:numId w:val="1"/>
        </w:numPr>
        <w:ind w:left="540" w:hanging="270"/>
        <w:jc w:val="thaiDistribute"/>
        <w:rPr>
          <w:sz w:val="18"/>
          <w:szCs w:val="18"/>
        </w:rPr>
      </w:pPr>
      <w:r w:rsidRPr="001D46AB">
        <w:rPr>
          <w:sz w:val="18"/>
          <w:szCs w:val="18"/>
        </w:rPr>
        <w:t xml:space="preserve">Evaluate the overall presentation, structure and content of the </w:t>
      </w:r>
      <w:r w:rsidR="00900250" w:rsidRPr="001D46AB">
        <w:rPr>
          <w:sz w:val="18"/>
          <w:szCs w:val="18"/>
        </w:rPr>
        <w:t xml:space="preserve">consolidated and </w:t>
      </w:r>
      <w:r w:rsidR="00276212" w:rsidRPr="001D46AB">
        <w:rPr>
          <w:sz w:val="18"/>
          <w:szCs w:val="18"/>
        </w:rPr>
        <w:t>separate</w:t>
      </w:r>
      <w:r w:rsidR="00900250" w:rsidRPr="001D46AB">
        <w:rPr>
          <w:sz w:val="18"/>
          <w:szCs w:val="18"/>
        </w:rPr>
        <w:t xml:space="preserve"> </w:t>
      </w:r>
      <w:r w:rsidRPr="001D46AB">
        <w:rPr>
          <w:sz w:val="18"/>
          <w:szCs w:val="18"/>
        </w:rPr>
        <w:t xml:space="preserve">financial statements, </w:t>
      </w:r>
      <w:r w:rsidRPr="001D46AB">
        <w:rPr>
          <w:spacing w:val="-4"/>
          <w:sz w:val="18"/>
          <w:szCs w:val="18"/>
        </w:rPr>
        <w:t xml:space="preserve">including the disclosures, and whether the </w:t>
      </w:r>
      <w:r w:rsidR="00900250" w:rsidRPr="001D46AB">
        <w:rPr>
          <w:spacing w:val="-4"/>
          <w:sz w:val="18"/>
          <w:szCs w:val="18"/>
        </w:rPr>
        <w:t xml:space="preserve">consolidated and </w:t>
      </w:r>
      <w:r w:rsidR="00276212" w:rsidRPr="001D46AB">
        <w:rPr>
          <w:spacing w:val="-4"/>
          <w:sz w:val="18"/>
          <w:szCs w:val="18"/>
        </w:rPr>
        <w:t>separate</w:t>
      </w:r>
      <w:r w:rsidR="00900250" w:rsidRPr="001D46AB">
        <w:rPr>
          <w:spacing w:val="-4"/>
          <w:sz w:val="18"/>
          <w:szCs w:val="18"/>
        </w:rPr>
        <w:t xml:space="preserve"> </w:t>
      </w:r>
      <w:r w:rsidRPr="001D46AB">
        <w:rPr>
          <w:spacing w:val="-4"/>
          <w:sz w:val="18"/>
          <w:szCs w:val="18"/>
        </w:rPr>
        <w:t>financial statements represent the underlying</w:t>
      </w:r>
      <w:r w:rsidRPr="001D46AB">
        <w:rPr>
          <w:sz w:val="18"/>
          <w:szCs w:val="18"/>
        </w:rPr>
        <w:t xml:space="preserve"> transactions and events in a manner that achieves fair presentation.</w:t>
      </w:r>
    </w:p>
    <w:p w14:paraId="2631A834" w14:textId="77777777" w:rsidR="007F544A" w:rsidRPr="001D46AB" w:rsidRDefault="007F544A" w:rsidP="007F544A">
      <w:pPr>
        <w:pStyle w:val="Default"/>
        <w:ind w:left="540" w:hanging="270"/>
        <w:jc w:val="thaiDistribute"/>
        <w:rPr>
          <w:sz w:val="12"/>
          <w:szCs w:val="12"/>
        </w:rPr>
      </w:pPr>
    </w:p>
    <w:p w14:paraId="5A0E89A9" w14:textId="77777777" w:rsidR="00B41448" w:rsidRPr="001D46AB" w:rsidRDefault="002F280C" w:rsidP="000807C3">
      <w:pPr>
        <w:pStyle w:val="Default"/>
        <w:numPr>
          <w:ilvl w:val="0"/>
          <w:numId w:val="1"/>
        </w:numPr>
        <w:ind w:left="540" w:hanging="270"/>
        <w:jc w:val="both"/>
        <w:rPr>
          <w:sz w:val="18"/>
          <w:szCs w:val="18"/>
        </w:rPr>
      </w:pPr>
      <w:r w:rsidRPr="001D46AB">
        <w:rPr>
          <w:spacing w:val="-4"/>
          <w:sz w:val="18"/>
          <w:szCs w:val="18"/>
        </w:rPr>
        <w:t>Obtain sufficient appropriate audit evidence regarding the financial information of the entities or business activities</w:t>
      </w:r>
      <w:r w:rsidRPr="001D46AB">
        <w:rPr>
          <w:sz w:val="18"/>
          <w:szCs w:val="18"/>
        </w:rPr>
        <w:t xml:space="preserve"> </w:t>
      </w:r>
      <w:r w:rsidRPr="001D46AB">
        <w:rPr>
          <w:spacing w:val="-4"/>
          <w:sz w:val="18"/>
          <w:szCs w:val="18"/>
        </w:rPr>
        <w:t>within the Group to express an opinion on the consolidated financial statements. I am responsible for the direction,</w:t>
      </w:r>
      <w:r w:rsidRPr="001D46AB">
        <w:rPr>
          <w:sz w:val="18"/>
          <w:szCs w:val="18"/>
        </w:rPr>
        <w:t xml:space="preserve"> supervision and performance of the group audit. I remain solely responsible for my audit opinion.</w:t>
      </w:r>
    </w:p>
    <w:p w14:paraId="7AC41020" w14:textId="77777777" w:rsidR="007F544A" w:rsidRPr="001D46AB" w:rsidRDefault="007F544A" w:rsidP="000807C3">
      <w:pPr>
        <w:pStyle w:val="Default"/>
        <w:jc w:val="both"/>
        <w:rPr>
          <w:sz w:val="18"/>
          <w:szCs w:val="18"/>
        </w:rPr>
      </w:pPr>
    </w:p>
    <w:p w14:paraId="4EABA5DE" w14:textId="073E70A9" w:rsidR="00B91979" w:rsidRPr="001D46AB" w:rsidRDefault="00B91979" w:rsidP="000807C3">
      <w:pPr>
        <w:pStyle w:val="Default"/>
        <w:jc w:val="both"/>
        <w:rPr>
          <w:sz w:val="18"/>
          <w:szCs w:val="18"/>
        </w:rPr>
      </w:pPr>
      <w:r w:rsidRPr="001D46AB">
        <w:rPr>
          <w:sz w:val="18"/>
          <w:szCs w:val="18"/>
        </w:rPr>
        <w:t xml:space="preserve">I communicate with </w:t>
      </w:r>
      <w:r w:rsidR="00011DE1" w:rsidRPr="001D46AB">
        <w:rPr>
          <w:sz w:val="18"/>
          <w:szCs w:val="18"/>
        </w:rPr>
        <w:t xml:space="preserve">the audit committee </w:t>
      </w:r>
      <w:r w:rsidRPr="001D46AB">
        <w:rPr>
          <w:sz w:val="18"/>
          <w:szCs w:val="18"/>
        </w:rPr>
        <w:t xml:space="preserve">regarding, among other matters, the planned scope and timing of the audit and significant audit findings, including any significant deficiencies in internal control </w:t>
      </w:r>
      <w:r w:rsidR="00854786" w:rsidRPr="001D46AB">
        <w:rPr>
          <w:sz w:val="18"/>
          <w:szCs w:val="18"/>
        </w:rPr>
        <w:t>that</w:t>
      </w:r>
      <w:r w:rsidRPr="001D46AB">
        <w:rPr>
          <w:sz w:val="18"/>
          <w:szCs w:val="18"/>
        </w:rPr>
        <w:t xml:space="preserve"> I identify during my audit. </w:t>
      </w:r>
    </w:p>
    <w:p w14:paraId="2A07146F" w14:textId="77777777" w:rsidR="00790517" w:rsidRPr="001D46AB" w:rsidRDefault="00790517" w:rsidP="000807C3">
      <w:pPr>
        <w:pStyle w:val="Default"/>
        <w:jc w:val="both"/>
        <w:rPr>
          <w:sz w:val="18"/>
          <w:szCs w:val="18"/>
        </w:rPr>
      </w:pPr>
    </w:p>
    <w:p w14:paraId="502E026F" w14:textId="77777777" w:rsidR="00302746" w:rsidRPr="001D46AB" w:rsidRDefault="00302746" w:rsidP="00302746">
      <w:pPr>
        <w:pStyle w:val="Default"/>
        <w:jc w:val="thaiDistribute"/>
        <w:rPr>
          <w:rFonts w:eastAsia="Calibri"/>
          <w:sz w:val="18"/>
          <w:szCs w:val="18"/>
        </w:rPr>
      </w:pPr>
      <w:r w:rsidRPr="001D46AB">
        <w:rPr>
          <w:rFonts w:eastAsia="Calibri"/>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0202DA0" w14:textId="77777777" w:rsidR="00302746" w:rsidRPr="001D46AB" w:rsidRDefault="00302746" w:rsidP="00302746">
      <w:pPr>
        <w:pStyle w:val="Default"/>
        <w:jc w:val="thaiDistribute"/>
        <w:rPr>
          <w:sz w:val="18"/>
          <w:szCs w:val="18"/>
        </w:rPr>
      </w:pPr>
    </w:p>
    <w:p w14:paraId="3D8309AC" w14:textId="77777777" w:rsidR="00302746" w:rsidRPr="001D46AB" w:rsidRDefault="00302746" w:rsidP="00302746">
      <w:pPr>
        <w:pStyle w:val="Default"/>
        <w:jc w:val="thaiDistribute"/>
        <w:rPr>
          <w:sz w:val="18"/>
          <w:szCs w:val="18"/>
        </w:rPr>
      </w:pPr>
      <w:r w:rsidRPr="001D46AB">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1D46AB">
        <w:rPr>
          <w:spacing w:val="-2"/>
          <w:sz w:val="18"/>
          <w:szCs w:val="18"/>
        </w:rPr>
        <w:t>because the adverse consequences of doing so would reasonably be expected to outweigh the public interest benefits</w:t>
      </w:r>
      <w:r w:rsidRPr="001D46AB">
        <w:rPr>
          <w:sz w:val="18"/>
          <w:szCs w:val="18"/>
        </w:rPr>
        <w:t xml:space="preserve"> of such communication. </w:t>
      </w:r>
    </w:p>
    <w:p w14:paraId="6CA7B78B" w14:textId="77777777" w:rsidR="007F544A" w:rsidRPr="001D46AB" w:rsidRDefault="007F544A" w:rsidP="000807C3">
      <w:pPr>
        <w:pStyle w:val="Default"/>
        <w:jc w:val="both"/>
        <w:rPr>
          <w:sz w:val="18"/>
          <w:szCs w:val="18"/>
        </w:rPr>
      </w:pPr>
    </w:p>
    <w:p w14:paraId="0416F269" w14:textId="77777777" w:rsidR="007839FC" w:rsidRPr="001D46AB" w:rsidRDefault="007839FC" w:rsidP="000807C3">
      <w:pPr>
        <w:pStyle w:val="Default"/>
        <w:jc w:val="both"/>
        <w:rPr>
          <w:sz w:val="18"/>
          <w:szCs w:val="18"/>
        </w:rPr>
      </w:pPr>
    </w:p>
    <w:p w14:paraId="79394BCD" w14:textId="77777777" w:rsidR="003E0677" w:rsidRPr="001D46AB" w:rsidRDefault="003E0677" w:rsidP="000807C3">
      <w:pPr>
        <w:spacing w:after="0" w:line="240" w:lineRule="auto"/>
        <w:jc w:val="both"/>
        <w:rPr>
          <w:rFonts w:ascii="Arial" w:hAnsi="Arial" w:cs="Arial"/>
          <w:color w:val="000000"/>
          <w:sz w:val="18"/>
          <w:szCs w:val="18"/>
          <w:lang w:val="en-US"/>
        </w:rPr>
      </w:pPr>
      <w:r w:rsidRPr="001D46AB">
        <w:rPr>
          <w:rFonts w:ascii="Arial" w:hAnsi="Arial" w:cs="Arial"/>
          <w:color w:val="000000"/>
          <w:sz w:val="18"/>
          <w:szCs w:val="18"/>
          <w:lang w:val="en-US"/>
        </w:rPr>
        <w:t>PricewaterhouseCoopers ABAS Ltd.</w:t>
      </w:r>
    </w:p>
    <w:p w14:paraId="261DDE80" w14:textId="77777777" w:rsidR="005B1E87" w:rsidRPr="001D46AB" w:rsidRDefault="005B1E87" w:rsidP="000807C3">
      <w:pPr>
        <w:spacing w:after="0" w:line="240" w:lineRule="auto"/>
        <w:jc w:val="both"/>
        <w:rPr>
          <w:rFonts w:ascii="Arial" w:hAnsi="Arial" w:cs="Arial"/>
          <w:color w:val="000000"/>
          <w:sz w:val="18"/>
          <w:szCs w:val="18"/>
        </w:rPr>
      </w:pPr>
    </w:p>
    <w:p w14:paraId="62EDA50C" w14:textId="77777777" w:rsidR="007F544A" w:rsidRPr="001D46AB" w:rsidRDefault="007F544A" w:rsidP="000807C3">
      <w:pPr>
        <w:spacing w:after="0" w:line="240" w:lineRule="auto"/>
        <w:jc w:val="both"/>
        <w:rPr>
          <w:rFonts w:ascii="Arial" w:hAnsi="Arial" w:cs="Arial"/>
          <w:color w:val="000000"/>
          <w:sz w:val="18"/>
          <w:szCs w:val="18"/>
        </w:rPr>
      </w:pPr>
    </w:p>
    <w:p w14:paraId="6DFC52F8" w14:textId="2C0B84ED" w:rsidR="007F544A" w:rsidRPr="001D46AB" w:rsidRDefault="007F544A" w:rsidP="000807C3">
      <w:pPr>
        <w:spacing w:after="0" w:line="240" w:lineRule="auto"/>
        <w:jc w:val="both"/>
        <w:rPr>
          <w:rFonts w:ascii="Arial" w:hAnsi="Arial" w:cs="Arial"/>
          <w:color w:val="000000"/>
          <w:sz w:val="18"/>
          <w:szCs w:val="18"/>
        </w:rPr>
      </w:pPr>
    </w:p>
    <w:p w14:paraId="50F74AF8" w14:textId="3A03E1E3" w:rsidR="007A53E4" w:rsidRPr="001D46AB" w:rsidRDefault="007A53E4" w:rsidP="000807C3">
      <w:pPr>
        <w:spacing w:after="0" w:line="240" w:lineRule="auto"/>
        <w:jc w:val="both"/>
        <w:rPr>
          <w:rFonts w:ascii="Arial" w:hAnsi="Arial" w:cs="Arial"/>
          <w:color w:val="000000"/>
          <w:sz w:val="18"/>
          <w:szCs w:val="18"/>
        </w:rPr>
      </w:pPr>
    </w:p>
    <w:p w14:paraId="41FD9A7B" w14:textId="391C326E" w:rsidR="007A53E4" w:rsidRPr="001D46AB" w:rsidRDefault="007A53E4" w:rsidP="000807C3">
      <w:pPr>
        <w:spacing w:after="0" w:line="240" w:lineRule="auto"/>
        <w:jc w:val="both"/>
        <w:rPr>
          <w:rFonts w:ascii="Arial" w:hAnsi="Arial" w:cs="Arial"/>
          <w:color w:val="000000"/>
          <w:sz w:val="18"/>
          <w:szCs w:val="18"/>
        </w:rPr>
      </w:pPr>
    </w:p>
    <w:p w14:paraId="09C78653" w14:textId="77777777" w:rsidR="007A53E4" w:rsidRPr="001D46AB" w:rsidRDefault="007A53E4" w:rsidP="000807C3">
      <w:pPr>
        <w:spacing w:after="0" w:line="240" w:lineRule="auto"/>
        <w:jc w:val="both"/>
        <w:rPr>
          <w:rFonts w:ascii="Arial" w:hAnsi="Arial" w:cs="Arial"/>
          <w:color w:val="000000"/>
          <w:sz w:val="18"/>
          <w:szCs w:val="18"/>
        </w:rPr>
      </w:pPr>
    </w:p>
    <w:p w14:paraId="0407D727" w14:textId="77777777" w:rsidR="007F544A" w:rsidRPr="001D46AB" w:rsidRDefault="007F544A" w:rsidP="000807C3">
      <w:pPr>
        <w:spacing w:after="0" w:line="240" w:lineRule="auto"/>
        <w:jc w:val="both"/>
        <w:rPr>
          <w:rFonts w:ascii="Arial" w:hAnsi="Arial" w:cs="Arial"/>
          <w:color w:val="000000"/>
          <w:sz w:val="18"/>
          <w:szCs w:val="18"/>
        </w:rPr>
      </w:pPr>
    </w:p>
    <w:p w14:paraId="11AE5005" w14:textId="10F092C0" w:rsidR="00AE77DB" w:rsidRPr="001D46AB" w:rsidRDefault="00894216" w:rsidP="000807C3">
      <w:pPr>
        <w:autoSpaceDE w:val="0"/>
        <w:autoSpaceDN w:val="0"/>
        <w:adjustRightInd w:val="0"/>
        <w:spacing w:after="0" w:line="240" w:lineRule="auto"/>
        <w:jc w:val="both"/>
        <w:rPr>
          <w:rFonts w:ascii="Arial" w:hAnsi="Arial" w:cs="Arial"/>
          <w:b/>
          <w:bCs/>
          <w:color w:val="000000"/>
          <w:sz w:val="18"/>
          <w:szCs w:val="18"/>
        </w:rPr>
      </w:pPr>
      <w:proofErr w:type="spellStart"/>
      <w:proofErr w:type="gramStart"/>
      <w:r w:rsidRPr="001D46AB">
        <w:rPr>
          <w:rFonts w:ascii="Arial" w:hAnsi="Arial" w:cs="Arial"/>
          <w:b/>
          <w:bCs/>
          <w:color w:val="000000"/>
          <w:sz w:val="18"/>
          <w:szCs w:val="18"/>
        </w:rPr>
        <w:t>Sanicha</w:t>
      </w:r>
      <w:proofErr w:type="spellEnd"/>
      <w:r w:rsidR="00604B10" w:rsidRPr="001D46AB">
        <w:rPr>
          <w:rFonts w:ascii="Arial" w:hAnsi="Arial" w:cs="Arial"/>
          <w:b/>
          <w:bCs/>
          <w:color w:val="000000"/>
          <w:sz w:val="18"/>
          <w:szCs w:val="18"/>
        </w:rPr>
        <w:t xml:space="preserve"> </w:t>
      </w:r>
      <w:r w:rsidRPr="001D46AB">
        <w:rPr>
          <w:rFonts w:ascii="Arial" w:hAnsi="Arial" w:cs="Arial"/>
          <w:b/>
          <w:bCs/>
          <w:color w:val="000000"/>
          <w:sz w:val="18"/>
          <w:szCs w:val="18"/>
        </w:rPr>
        <w:t xml:space="preserve"> </w:t>
      </w:r>
      <w:proofErr w:type="spellStart"/>
      <w:r w:rsidRPr="001D46AB">
        <w:rPr>
          <w:rFonts w:ascii="Arial" w:hAnsi="Arial" w:cs="Arial"/>
          <w:b/>
          <w:bCs/>
          <w:color w:val="000000"/>
          <w:sz w:val="18"/>
          <w:szCs w:val="18"/>
        </w:rPr>
        <w:t>Akarakittilap</w:t>
      </w:r>
      <w:proofErr w:type="spellEnd"/>
      <w:proofErr w:type="gramEnd"/>
    </w:p>
    <w:p w14:paraId="67407B0C" w14:textId="4BCB05DB" w:rsidR="00AE77DB" w:rsidRPr="001D46AB" w:rsidRDefault="00AE77DB" w:rsidP="000807C3">
      <w:pPr>
        <w:autoSpaceDE w:val="0"/>
        <w:autoSpaceDN w:val="0"/>
        <w:adjustRightInd w:val="0"/>
        <w:spacing w:after="0" w:line="240" w:lineRule="auto"/>
        <w:jc w:val="both"/>
        <w:rPr>
          <w:rFonts w:ascii="Arial" w:hAnsi="Arial" w:cs="Arial"/>
          <w:color w:val="000000"/>
          <w:sz w:val="18"/>
          <w:szCs w:val="18"/>
        </w:rPr>
      </w:pPr>
      <w:r w:rsidRPr="001D46AB">
        <w:rPr>
          <w:rFonts w:ascii="Arial" w:hAnsi="Arial" w:cs="Arial"/>
          <w:color w:val="000000"/>
          <w:sz w:val="18"/>
          <w:szCs w:val="18"/>
        </w:rPr>
        <w:t xml:space="preserve">Certified Public Accountant (Thailand) No. </w:t>
      </w:r>
      <w:r w:rsidR="00894216" w:rsidRPr="001D46AB">
        <w:rPr>
          <w:rFonts w:ascii="Arial" w:hAnsi="Arial" w:cs="Arial"/>
          <w:color w:val="000000"/>
          <w:sz w:val="18"/>
          <w:szCs w:val="18"/>
        </w:rPr>
        <w:t>8470</w:t>
      </w:r>
    </w:p>
    <w:p w14:paraId="2FBD7425" w14:textId="77777777" w:rsidR="00AE77DB" w:rsidRPr="001D46AB" w:rsidRDefault="00AE77DB" w:rsidP="000807C3">
      <w:pPr>
        <w:autoSpaceDE w:val="0"/>
        <w:autoSpaceDN w:val="0"/>
        <w:adjustRightInd w:val="0"/>
        <w:spacing w:after="0" w:line="240" w:lineRule="auto"/>
        <w:jc w:val="both"/>
        <w:rPr>
          <w:rFonts w:ascii="Arial" w:hAnsi="Arial" w:cs="Arial"/>
          <w:color w:val="000000"/>
          <w:sz w:val="18"/>
          <w:szCs w:val="18"/>
        </w:rPr>
      </w:pPr>
      <w:r w:rsidRPr="001D46AB">
        <w:rPr>
          <w:rFonts w:ascii="Arial" w:hAnsi="Arial" w:cs="Arial"/>
          <w:color w:val="000000"/>
          <w:sz w:val="18"/>
          <w:szCs w:val="18"/>
        </w:rPr>
        <w:t>Bangkok</w:t>
      </w:r>
    </w:p>
    <w:p w14:paraId="3DC1C962" w14:textId="2C400D99" w:rsidR="0040198F" w:rsidRPr="00560122" w:rsidRDefault="0010330A" w:rsidP="000807C3">
      <w:pPr>
        <w:autoSpaceDE w:val="0"/>
        <w:autoSpaceDN w:val="0"/>
        <w:adjustRightInd w:val="0"/>
        <w:spacing w:after="0" w:line="240" w:lineRule="auto"/>
        <w:jc w:val="both"/>
        <w:rPr>
          <w:rFonts w:ascii="Arial" w:hAnsi="Arial" w:cs="Arial"/>
          <w:color w:val="000000"/>
          <w:sz w:val="18"/>
          <w:szCs w:val="18"/>
        </w:rPr>
      </w:pPr>
      <w:r w:rsidRPr="001D46AB">
        <w:rPr>
          <w:rFonts w:ascii="Arial" w:hAnsi="Arial" w:cs="Arial"/>
          <w:color w:val="000000"/>
          <w:sz w:val="18"/>
          <w:szCs w:val="18"/>
        </w:rPr>
        <w:t>2</w:t>
      </w:r>
      <w:r w:rsidR="00462132" w:rsidRPr="001D46AB">
        <w:rPr>
          <w:rFonts w:ascii="Arial" w:hAnsi="Arial" w:cs="Arial"/>
          <w:color w:val="000000"/>
          <w:sz w:val="18"/>
          <w:szCs w:val="18"/>
        </w:rPr>
        <w:t>8</w:t>
      </w:r>
      <w:r w:rsidRPr="001D46AB">
        <w:rPr>
          <w:rFonts w:ascii="Arial" w:hAnsi="Arial" w:cs="Arial"/>
          <w:color w:val="000000"/>
          <w:sz w:val="18"/>
          <w:szCs w:val="18"/>
        </w:rPr>
        <w:t xml:space="preserve"> February </w:t>
      </w:r>
      <w:r w:rsidR="00AE77DB" w:rsidRPr="001D46AB">
        <w:rPr>
          <w:rFonts w:ascii="Arial" w:hAnsi="Arial" w:cs="Arial"/>
          <w:color w:val="000000"/>
          <w:sz w:val="18"/>
          <w:szCs w:val="18"/>
        </w:rPr>
        <w:t>20</w:t>
      </w:r>
      <w:r w:rsidR="00894216" w:rsidRPr="001D46AB">
        <w:rPr>
          <w:rFonts w:ascii="Arial" w:hAnsi="Arial" w:cs="Arial"/>
          <w:color w:val="000000"/>
          <w:sz w:val="18"/>
          <w:szCs w:val="18"/>
        </w:rPr>
        <w:t>2</w:t>
      </w:r>
      <w:r w:rsidR="00634E48" w:rsidRPr="001D46AB">
        <w:rPr>
          <w:rFonts w:ascii="Arial" w:hAnsi="Arial" w:cs="Arial"/>
          <w:color w:val="000000"/>
          <w:sz w:val="18"/>
          <w:szCs w:val="18"/>
        </w:rPr>
        <w:t>5</w:t>
      </w:r>
    </w:p>
    <w:sectPr w:rsidR="0040198F" w:rsidRPr="00560122" w:rsidSect="00B84FA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D8F96" w14:textId="77777777" w:rsidR="00451A4A" w:rsidRDefault="00451A4A" w:rsidP="001D338E">
      <w:pPr>
        <w:spacing w:after="0" w:line="240" w:lineRule="auto"/>
      </w:pPr>
      <w:r>
        <w:separator/>
      </w:r>
    </w:p>
  </w:endnote>
  <w:endnote w:type="continuationSeparator" w:id="0">
    <w:p w14:paraId="4418502F" w14:textId="77777777" w:rsidR="00451A4A" w:rsidRDefault="00451A4A" w:rsidP="001D338E">
      <w:pPr>
        <w:spacing w:after="0" w:line="240" w:lineRule="auto"/>
      </w:pPr>
      <w:r>
        <w:continuationSeparator/>
      </w:r>
    </w:p>
  </w:endnote>
  <w:endnote w:type="continuationNotice" w:id="1">
    <w:p w14:paraId="7E2F34C6" w14:textId="77777777" w:rsidR="00451A4A" w:rsidRDefault="00451A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DEDDB" w14:textId="77777777" w:rsidR="00894216" w:rsidRDefault="00894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9FCE1" w14:textId="77777777" w:rsidR="00894216" w:rsidRDefault="00894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8044" w14:textId="77777777" w:rsidR="00894216" w:rsidRDefault="00894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A9F6" w14:textId="77777777" w:rsidR="00451A4A" w:rsidRDefault="00451A4A" w:rsidP="001D338E">
      <w:pPr>
        <w:spacing w:after="0" w:line="240" w:lineRule="auto"/>
      </w:pPr>
      <w:r>
        <w:separator/>
      </w:r>
    </w:p>
  </w:footnote>
  <w:footnote w:type="continuationSeparator" w:id="0">
    <w:p w14:paraId="48AD2E26" w14:textId="77777777" w:rsidR="00451A4A" w:rsidRDefault="00451A4A" w:rsidP="001D338E">
      <w:pPr>
        <w:spacing w:after="0" w:line="240" w:lineRule="auto"/>
      </w:pPr>
      <w:r>
        <w:continuationSeparator/>
      </w:r>
    </w:p>
  </w:footnote>
  <w:footnote w:type="continuationNotice" w:id="1">
    <w:p w14:paraId="706D11D9" w14:textId="77777777" w:rsidR="00451A4A" w:rsidRDefault="00451A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B28EB" w14:textId="77777777" w:rsidR="00894216" w:rsidRDefault="00894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2F6" w14:textId="77777777" w:rsidR="00894216" w:rsidRDefault="00894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FD94" w14:textId="77777777" w:rsidR="00894216" w:rsidRDefault="00894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41E"/>
    <w:multiLevelType w:val="hybridMultilevel"/>
    <w:tmpl w:val="938C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740268"/>
    <w:multiLevelType w:val="hybridMultilevel"/>
    <w:tmpl w:val="6A20BA5A"/>
    <w:lvl w:ilvl="0" w:tplc="C01A22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D43CDA"/>
    <w:multiLevelType w:val="hybridMultilevel"/>
    <w:tmpl w:val="86E0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51803"/>
    <w:multiLevelType w:val="hybridMultilevel"/>
    <w:tmpl w:val="B4E43726"/>
    <w:lvl w:ilvl="0" w:tplc="6024E09E">
      <w:start w:val="27"/>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89345E3"/>
    <w:multiLevelType w:val="hybridMultilevel"/>
    <w:tmpl w:val="37AC3C8C"/>
    <w:lvl w:ilvl="0" w:tplc="08090001">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3C004CE"/>
    <w:multiLevelType w:val="hybridMultilevel"/>
    <w:tmpl w:val="7D9A1F40"/>
    <w:lvl w:ilvl="0" w:tplc="2918C89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01734"/>
    <w:multiLevelType w:val="hybridMultilevel"/>
    <w:tmpl w:val="B9C8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1907903">
    <w:abstractNumId w:val="5"/>
  </w:num>
  <w:num w:numId="2" w16cid:durableId="384839428">
    <w:abstractNumId w:val="10"/>
  </w:num>
  <w:num w:numId="3" w16cid:durableId="1136991833">
    <w:abstractNumId w:val="7"/>
  </w:num>
  <w:num w:numId="4" w16cid:durableId="1766417899">
    <w:abstractNumId w:val="6"/>
  </w:num>
  <w:num w:numId="5" w16cid:durableId="1497914420">
    <w:abstractNumId w:val="1"/>
  </w:num>
  <w:num w:numId="6" w16cid:durableId="492724633">
    <w:abstractNumId w:val="12"/>
  </w:num>
  <w:num w:numId="7" w16cid:durableId="1543588911">
    <w:abstractNumId w:val="8"/>
  </w:num>
  <w:num w:numId="8" w16cid:durableId="1924336127">
    <w:abstractNumId w:val="9"/>
  </w:num>
  <w:num w:numId="9" w16cid:durableId="2022969813">
    <w:abstractNumId w:val="2"/>
  </w:num>
  <w:num w:numId="10" w16cid:durableId="633409477">
    <w:abstractNumId w:val="3"/>
  </w:num>
  <w:num w:numId="11" w16cid:durableId="626667292">
    <w:abstractNumId w:val="0"/>
  </w:num>
  <w:num w:numId="12" w16cid:durableId="347291784">
    <w:abstractNumId w:val="11"/>
  </w:num>
  <w:num w:numId="13" w16cid:durableId="17810256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973"/>
    <w:rsid w:val="00011DE1"/>
    <w:rsid w:val="0001266F"/>
    <w:rsid w:val="000171EB"/>
    <w:rsid w:val="00020C4F"/>
    <w:rsid w:val="00022245"/>
    <w:rsid w:val="000232F8"/>
    <w:rsid w:val="000255F8"/>
    <w:rsid w:val="00026C09"/>
    <w:rsid w:val="00040558"/>
    <w:rsid w:val="000422E6"/>
    <w:rsid w:val="00042893"/>
    <w:rsid w:val="000450AF"/>
    <w:rsid w:val="00046B6B"/>
    <w:rsid w:val="00050C95"/>
    <w:rsid w:val="00052B34"/>
    <w:rsid w:val="000643D0"/>
    <w:rsid w:val="00066DC1"/>
    <w:rsid w:val="00072EA2"/>
    <w:rsid w:val="00074EE7"/>
    <w:rsid w:val="000807C3"/>
    <w:rsid w:val="0008657F"/>
    <w:rsid w:val="00092CFC"/>
    <w:rsid w:val="00095DC6"/>
    <w:rsid w:val="0009798E"/>
    <w:rsid w:val="000A0E26"/>
    <w:rsid w:val="000C4A19"/>
    <w:rsid w:val="000D3728"/>
    <w:rsid w:val="000D73C6"/>
    <w:rsid w:val="000E0A7F"/>
    <w:rsid w:val="000F2E3F"/>
    <w:rsid w:val="000F66A1"/>
    <w:rsid w:val="00100483"/>
    <w:rsid w:val="001013D5"/>
    <w:rsid w:val="0010330A"/>
    <w:rsid w:val="0011293C"/>
    <w:rsid w:val="00113B36"/>
    <w:rsid w:val="001156AD"/>
    <w:rsid w:val="00125B60"/>
    <w:rsid w:val="001308F1"/>
    <w:rsid w:val="00130EC2"/>
    <w:rsid w:val="00132A17"/>
    <w:rsid w:val="0013333F"/>
    <w:rsid w:val="001378B6"/>
    <w:rsid w:val="0014495F"/>
    <w:rsid w:val="00155524"/>
    <w:rsid w:val="00162A0F"/>
    <w:rsid w:val="0016511C"/>
    <w:rsid w:val="00180EE3"/>
    <w:rsid w:val="00180FF0"/>
    <w:rsid w:val="00183E17"/>
    <w:rsid w:val="00196D67"/>
    <w:rsid w:val="001A36E8"/>
    <w:rsid w:val="001A4516"/>
    <w:rsid w:val="001A4DBA"/>
    <w:rsid w:val="001B571E"/>
    <w:rsid w:val="001D338E"/>
    <w:rsid w:val="001D46AB"/>
    <w:rsid w:val="001D6201"/>
    <w:rsid w:val="001D69A9"/>
    <w:rsid w:val="001D6AE7"/>
    <w:rsid w:val="001E1656"/>
    <w:rsid w:val="001E6435"/>
    <w:rsid w:val="001F5D1D"/>
    <w:rsid w:val="00200BB2"/>
    <w:rsid w:val="00204E86"/>
    <w:rsid w:val="00207CDD"/>
    <w:rsid w:val="00212260"/>
    <w:rsid w:val="00220A7E"/>
    <w:rsid w:val="00220AAA"/>
    <w:rsid w:val="00221233"/>
    <w:rsid w:val="002216D9"/>
    <w:rsid w:val="002256A3"/>
    <w:rsid w:val="00225CCA"/>
    <w:rsid w:val="00226D55"/>
    <w:rsid w:val="00226F0C"/>
    <w:rsid w:val="00232A6D"/>
    <w:rsid w:val="00233249"/>
    <w:rsid w:val="00236F1D"/>
    <w:rsid w:val="00241E18"/>
    <w:rsid w:val="00270D10"/>
    <w:rsid w:val="00276212"/>
    <w:rsid w:val="002775DC"/>
    <w:rsid w:val="0028625F"/>
    <w:rsid w:val="002A2295"/>
    <w:rsid w:val="002B2C6B"/>
    <w:rsid w:val="002B3B11"/>
    <w:rsid w:val="002B6B0A"/>
    <w:rsid w:val="002C2D1A"/>
    <w:rsid w:val="002C58F3"/>
    <w:rsid w:val="002C6202"/>
    <w:rsid w:val="002C7281"/>
    <w:rsid w:val="002D0A0D"/>
    <w:rsid w:val="002D0EEA"/>
    <w:rsid w:val="002D54B5"/>
    <w:rsid w:val="002D5F47"/>
    <w:rsid w:val="002D6C60"/>
    <w:rsid w:val="002E3F62"/>
    <w:rsid w:val="002F280C"/>
    <w:rsid w:val="00302746"/>
    <w:rsid w:val="00311B95"/>
    <w:rsid w:val="00321DE9"/>
    <w:rsid w:val="00336E1C"/>
    <w:rsid w:val="003556D0"/>
    <w:rsid w:val="003667E6"/>
    <w:rsid w:val="00367841"/>
    <w:rsid w:val="0037477D"/>
    <w:rsid w:val="00380A47"/>
    <w:rsid w:val="00385602"/>
    <w:rsid w:val="0039011A"/>
    <w:rsid w:val="00395179"/>
    <w:rsid w:val="00395856"/>
    <w:rsid w:val="00395889"/>
    <w:rsid w:val="003A1F08"/>
    <w:rsid w:val="003A2692"/>
    <w:rsid w:val="003A4B9E"/>
    <w:rsid w:val="003A74F4"/>
    <w:rsid w:val="003B2430"/>
    <w:rsid w:val="003C364B"/>
    <w:rsid w:val="003D2292"/>
    <w:rsid w:val="003D3937"/>
    <w:rsid w:val="003E0677"/>
    <w:rsid w:val="003E4322"/>
    <w:rsid w:val="003F06EF"/>
    <w:rsid w:val="0040198F"/>
    <w:rsid w:val="00402844"/>
    <w:rsid w:val="00414790"/>
    <w:rsid w:val="004174C0"/>
    <w:rsid w:val="00423E70"/>
    <w:rsid w:val="00427C69"/>
    <w:rsid w:val="0043177F"/>
    <w:rsid w:val="00451A4A"/>
    <w:rsid w:val="004579FA"/>
    <w:rsid w:val="004613C9"/>
    <w:rsid w:val="00462132"/>
    <w:rsid w:val="004632A1"/>
    <w:rsid w:val="00464BD8"/>
    <w:rsid w:val="004708BC"/>
    <w:rsid w:val="00485809"/>
    <w:rsid w:val="00485A5E"/>
    <w:rsid w:val="0049366C"/>
    <w:rsid w:val="0049535D"/>
    <w:rsid w:val="004A7D5A"/>
    <w:rsid w:val="004B0790"/>
    <w:rsid w:val="004D0183"/>
    <w:rsid w:val="004D30C2"/>
    <w:rsid w:val="004D5A46"/>
    <w:rsid w:val="004E0135"/>
    <w:rsid w:val="004E2758"/>
    <w:rsid w:val="004F119E"/>
    <w:rsid w:val="004F3D32"/>
    <w:rsid w:val="004F6A2B"/>
    <w:rsid w:val="00502230"/>
    <w:rsid w:val="005040A3"/>
    <w:rsid w:val="00505188"/>
    <w:rsid w:val="00505529"/>
    <w:rsid w:val="00512502"/>
    <w:rsid w:val="005226BE"/>
    <w:rsid w:val="005237A1"/>
    <w:rsid w:val="00532618"/>
    <w:rsid w:val="005369F7"/>
    <w:rsid w:val="0053785C"/>
    <w:rsid w:val="00540CF4"/>
    <w:rsid w:val="005449D1"/>
    <w:rsid w:val="00545140"/>
    <w:rsid w:val="00545F7B"/>
    <w:rsid w:val="00556625"/>
    <w:rsid w:val="00560122"/>
    <w:rsid w:val="00562A35"/>
    <w:rsid w:val="005633E8"/>
    <w:rsid w:val="005639A5"/>
    <w:rsid w:val="005674B5"/>
    <w:rsid w:val="005832C2"/>
    <w:rsid w:val="005859D7"/>
    <w:rsid w:val="0058708A"/>
    <w:rsid w:val="005901E1"/>
    <w:rsid w:val="0059099A"/>
    <w:rsid w:val="005A3F60"/>
    <w:rsid w:val="005A76C6"/>
    <w:rsid w:val="005A780E"/>
    <w:rsid w:val="005B0AA5"/>
    <w:rsid w:val="005B1E87"/>
    <w:rsid w:val="005B275A"/>
    <w:rsid w:val="005B49D6"/>
    <w:rsid w:val="005C6E21"/>
    <w:rsid w:val="005D5C5E"/>
    <w:rsid w:val="005E3E6C"/>
    <w:rsid w:val="005E574B"/>
    <w:rsid w:val="005F1C97"/>
    <w:rsid w:val="00604B10"/>
    <w:rsid w:val="006102F0"/>
    <w:rsid w:val="00617C83"/>
    <w:rsid w:val="00632679"/>
    <w:rsid w:val="00634E48"/>
    <w:rsid w:val="0063756F"/>
    <w:rsid w:val="0064199D"/>
    <w:rsid w:val="00653860"/>
    <w:rsid w:val="00670158"/>
    <w:rsid w:val="006716F9"/>
    <w:rsid w:val="006769F8"/>
    <w:rsid w:val="00677D2C"/>
    <w:rsid w:val="00684C98"/>
    <w:rsid w:val="00685705"/>
    <w:rsid w:val="006A448A"/>
    <w:rsid w:val="006B11C7"/>
    <w:rsid w:val="006C26E4"/>
    <w:rsid w:val="006C6DAF"/>
    <w:rsid w:val="006D0099"/>
    <w:rsid w:val="006D1905"/>
    <w:rsid w:val="006E458E"/>
    <w:rsid w:val="006E73A1"/>
    <w:rsid w:val="006F0746"/>
    <w:rsid w:val="006F0E85"/>
    <w:rsid w:val="006F12EE"/>
    <w:rsid w:val="006F1E3A"/>
    <w:rsid w:val="006F2EE6"/>
    <w:rsid w:val="006F3FBE"/>
    <w:rsid w:val="00700056"/>
    <w:rsid w:val="00701387"/>
    <w:rsid w:val="00707DED"/>
    <w:rsid w:val="00711EFC"/>
    <w:rsid w:val="00711FAD"/>
    <w:rsid w:val="007171E9"/>
    <w:rsid w:val="007177CA"/>
    <w:rsid w:val="007201D7"/>
    <w:rsid w:val="00727FB8"/>
    <w:rsid w:val="00731223"/>
    <w:rsid w:val="0073343D"/>
    <w:rsid w:val="007334A5"/>
    <w:rsid w:val="007421DF"/>
    <w:rsid w:val="00746C51"/>
    <w:rsid w:val="007478E2"/>
    <w:rsid w:val="00747C86"/>
    <w:rsid w:val="007515F6"/>
    <w:rsid w:val="007529AE"/>
    <w:rsid w:val="00756D86"/>
    <w:rsid w:val="00756E1C"/>
    <w:rsid w:val="00757A41"/>
    <w:rsid w:val="00762372"/>
    <w:rsid w:val="00767950"/>
    <w:rsid w:val="00773732"/>
    <w:rsid w:val="007839FC"/>
    <w:rsid w:val="00784C53"/>
    <w:rsid w:val="0078713F"/>
    <w:rsid w:val="00790517"/>
    <w:rsid w:val="0079209A"/>
    <w:rsid w:val="007A53E4"/>
    <w:rsid w:val="007B04AC"/>
    <w:rsid w:val="007B286C"/>
    <w:rsid w:val="007C07CF"/>
    <w:rsid w:val="007C567C"/>
    <w:rsid w:val="007E180B"/>
    <w:rsid w:val="007E4241"/>
    <w:rsid w:val="007E5F01"/>
    <w:rsid w:val="007F1040"/>
    <w:rsid w:val="007F544A"/>
    <w:rsid w:val="00801AED"/>
    <w:rsid w:val="00831036"/>
    <w:rsid w:val="00834818"/>
    <w:rsid w:val="0083580C"/>
    <w:rsid w:val="00846407"/>
    <w:rsid w:val="00852977"/>
    <w:rsid w:val="00854786"/>
    <w:rsid w:val="00856220"/>
    <w:rsid w:val="00861388"/>
    <w:rsid w:val="008640AC"/>
    <w:rsid w:val="00882583"/>
    <w:rsid w:val="00884C92"/>
    <w:rsid w:val="0089383C"/>
    <w:rsid w:val="00893BD9"/>
    <w:rsid w:val="00894216"/>
    <w:rsid w:val="008B0593"/>
    <w:rsid w:val="008C3141"/>
    <w:rsid w:val="008C32DA"/>
    <w:rsid w:val="008C57A0"/>
    <w:rsid w:val="008C7D2A"/>
    <w:rsid w:val="008D2342"/>
    <w:rsid w:val="008D64B8"/>
    <w:rsid w:val="008E6F64"/>
    <w:rsid w:val="008F2149"/>
    <w:rsid w:val="00900250"/>
    <w:rsid w:val="009041AF"/>
    <w:rsid w:val="00906B28"/>
    <w:rsid w:val="0091510B"/>
    <w:rsid w:val="00917C39"/>
    <w:rsid w:val="00920FBF"/>
    <w:rsid w:val="00921EF9"/>
    <w:rsid w:val="00922DF7"/>
    <w:rsid w:val="009252FD"/>
    <w:rsid w:val="00925B32"/>
    <w:rsid w:val="0092600B"/>
    <w:rsid w:val="00951558"/>
    <w:rsid w:val="00982470"/>
    <w:rsid w:val="00995360"/>
    <w:rsid w:val="009962CA"/>
    <w:rsid w:val="009A00A2"/>
    <w:rsid w:val="009A152E"/>
    <w:rsid w:val="009B1E3A"/>
    <w:rsid w:val="009C4354"/>
    <w:rsid w:val="009C5908"/>
    <w:rsid w:val="009C6682"/>
    <w:rsid w:val="009D2F70"/>
    <w:rsid w:val="009D45BB"/>
    <w:rsid w:val="009D76C5"/>
    <w:rsid w:val="009E3AAC"/>
    <w:rsid w:val="009F4E05"/>
    <w:rsid w:val="00A00207"/>
    <w:rsid w:val="00A019FF"/>
    <w:rsid w:val="00A128C6"/>
    <w:rsid w:val="00A1333A"/>
    <w:rsid w:val="00A15549"/>
    <w:rsid w:val="00A17EC3"/>
    <w:rsid w:val="00A2000E"/>
    <w:rsid w:val="00A269E0"/>
    <w:rsid w:val="00A3737F"/>
    <w:rsid w:val="00A443D6"/>
    <w:rsid w:val="00A452A2"/>
    <w:rsid w:val="00A4555C"/>
    <w:rsid w:val="00A46D0D"/>
    <w:rsid w:val="00A50A69"/>
    <w:rsid w:val="00A57BC5"/>
    <w:rsid w:val="00A7254F"/>
    <w:rsid w:val="00A81BAA"/>
    <w:rsid w:val="00A93187"/>
    <w:rsid w:val="00AA26E3"/>
    <w:rsid w:val="00AC1524"/>
    <w:rsid w:val="00AD1848"/>
    <w:rsid w:val="00AE55EC"/>
    <w:rsid w:val="00AE5627"/>
    <w:rsid w:val="00AE77DB"/>
    <w:rsid w:val="00AF443F"/>
    <w:rsid w:val="00B079DC"/>
    <w:rsid w:val="00B141DB"/>
    <w:rsid w:val="00B14338"/>
    <w:rsid w:val="00B27C1C"/>
    <w:rsid w:val="00B41448"/>
    <w:rsid w:val="00B44714"/>
    <w:rsid w:val="00B537F6"/>
    <w:rsid w:val="00B62A33"/>
    <w:rsid w:val="00B84FA9"/>
    <w:rsid w:val="00B91979"/>
    <w:rsid w:val="00BA0A56"/>
    <w:rsid w:val="00BB4EE3"/>
    <w:rsid w:val="00BC5F8C"/>
    <w:rsid w:val="00BD569E"/>
    <w:rsid w:val="00BD5FF4"/>
    <w:rsid w:val="00BE0D61"/>
    <w:rsid w:val="00BF5539"/>
    <w:rsid w:val="00C0120C"/>
    <w:rsid w:val="00C03D35"/>
    <w:rsid w:val="00C14C67"/>
    <w:rsid w:val="00C17413"/>
    <w:rsid w:val="00C25621"/>
    <w:rsid w:val="00C2740B"/>
    <w:rsid w:val="00C35A4D"/>
    <w:rsid w:val="00C37218"/>
    <w:rsid w:val="00C40F5F"/>
    <w:rsid w:val="00C4188D"/>
    <w:rsid w:val="00C50452"/>
    <w:rsid w:val="00C534E7"/>
    <w:rsid w:val="00C61633"/>
    <w:rsid w:val="00C61E0B"/>
    <w:rsid w:val="00C61E50"/>
    <w:rsid w:val="00C72C0C"/>
    <w:rsid w:val="00C76825"/>
    <w:rsid w:val="00C87FCD"/>
    <w:rsid w:val="00C96116"/>
    <w:rsid w:val="00CA2C58"/>
    <w:rsid w:val="00CA3CDC"/>
    <w:rsid w:val="00CB4DF3"/>
    <w:rsid w:val="00CC18E2"/>
    <w:rsid w:val="00CC3161"/>
    <w:rsid w:val="00CE0DD6"/>
    <w:rsid w:val="00CE441F"/>
    <w:rsid w:val="00CF18F9"/>
    <w:rsid w:val="00CF4F86"/>
    <w:rsid w:val="00D10305"/>
    <w:rsid w:val="00D11F81"/>
    <w:rsid w:val="00D12299"/>
    <w:rsid w:val="00D17742"/>
    <w:rsid w:val="00D31DAF"/>
    <w:rsid w:val="00D33E71"/>
    <w:rsid w:val="00D340D2"/>
    <w:rsid w:val="00D35AB9"/>
    <w:rsid w:val="00D40299"/>
    <w:rsid w:val="00D42D9E"/>
    <w:rsid w:val="00D4723D"/>
    <w:rsid w:val="00D50E31"/>
    <w:rsid w:val="00D6096E"/>
    <w:rsid w:val="00D64A0D"/>
    <w:rsid w:val="00D67C92"/>
    <w:rsid w:val="00D71C25"/>
    <w:rsid w:val="00D760B9"/>
    <w:rsid w:val="00D81873"/>
    <w:rsid w:val="00D900C2"/>
    <w:rsid w:val="00D902B7"/>
    <w:rsid w:val="00D95C4F"/>
    <w:rsid w:val="00D9761D"/>
    <w:rsid w:val="00DA21A2"/>
    <w:rsid w:val="00DA59A4"/>
    <w:rsid w:val="00DB022A"/>
    <w:rsid w:val="00DB306B"/>
    <w:rsid w:val="00DB6FB9"/>
    <w:rsid w:val="00DC51B4"/>
    <w:rsid w:val="00DC6601"/>
    <w:rsid w:val="00DD7992"/>
    <w:rsid w:val="00DE2817"/>
    <w:rsid w:val="00DE72AF"/>
    <w:rsid w:val="00DF1DA3"/>
    <w:rsid w:val="00DF2EFD"/>
    <w:rsid w:val="00DF7E3A"/>
    <w:rsid w:val="00E02A1C"/>
    <w:rsid w:val="00E17074"/>
    <w:rsid w:val="00E17A19"/>
    <w:rsid w:val="00E321F0"/>
    <w:rsid w:val="00E57CBD"/>
    <w:rsid w:val="00E60C25"/>
    <w:rsid w:val="00E63109"/>
    <w:rsid w:val="00E727E0"/>
    <w:rsid w:val="00E74E4A"/>
    <w:rsid w:val="00E75C8F"/>
    <w:rsid w:val="00E814A4"/>
    <w:rsid w:val="00E82128"/>
    <w:rsid w:val="00E8273E"/>
    <w:rsid w:val="00E85BD2"/>
    <w:rsid w:val="00E86C88"/>
    <w:rsid w:val="00EA64D3"/>
    <w:rsid w:val="00EA6F47"/>
    <w:rsid w:val="00EB27A1"/>
    <w:rsid w:val="00EB6D93"/>
    <w:rsid w:val="00EC6F1B"/>
    <w:rsid w:val="00ED3E05"/>
    <w:rsid w:val="00ED51D2"/>
    <w:rsid w:val="00EE46E3"/>
    <w:rsid w:val="00EF027F"/>
    <w:rsid w:val="00EF264B"/>
    <w:rsid w:val="00F06184"/>
    <w:rsid w:val="00F121BD"/>
    <w:rsid w:val="00F137A0"/>
    <w:rsid w:val="00F309E6"/>
    <w:rsid w:val="00F31376"/>
    <w:rsid w:val="00F317B3"/>
    <w:rsid w:val="00F36692"/>
    <w:rsid w:val="00F418DF"/>
    <w:rsid w:val="00F442FC"/>
    <w:rsid w:val="00F503C2"/>
    <w:rsid w:val="00F54C99"/>
    <w:rsid w:val="00F559B8"/>
    <w:rsid w:val="00F569D6"/>
    <w:rsid w:val="00F60B60"/>
    <w:rsid w:val="00F65D60"/>
    <w:rsid w:val="00F70173"/>
    <w:rsid w:val="00F76F0F"/>
    <w:rsid w:val="00F822F5"/>
    <w:rsid w:val="00F91033"/>
    <w:rsid w:val="00F93339"/>
    <w:rsid w:val="00FA0677"/>
    <w:rsid w:val="00FA1E09"/>
    <w:rsid w:val="00FA4A1C"/>
    <w:rsid w:val="00FC3225"/>
    <w:rsid w:val="00FC3859"/>
    <w:rsid w:val="00FD4B2A"/>
    <w:rsid w:val="00FE6CF3"/>
    <w:rsid w:val="00FF4C63"/>
    <w:rsid w:val="00FF5E6C"/>
    <w:rsid w:val="00FF75C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90E78"/>
  <w15:chartTrackingRefBased/>
  <w15:docId w15:val="{EB5C166E-FA72-471D-A305-3FF2AC6AD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basedOn w:val="DefaultParagraphFont"/>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85705"/>
    <w:rPr>
      <w:rFonts w:ascii="Segoe UI" w:hAnsi="Segoe UI" w:cs="Angsana New"/>
      <w:sz w:val="18"/>
      <w:szCs w:val="22"/>
    </w:rPr>
  </w:style>
  <w:style w:type="character" w:styleId="CommentReference">
    <w:name w:val="annotation reference"/>
    <w:basedOn w:val="DefaultParagraphFont"/>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basedOn w:val="DefaultParagraphFont"/>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63AA-FD29-4382-9E7F-AC76017E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2242</Words>
  <Characters>12847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41</cp:revision>
  <cp:lastPrinted>2025-02-25T07:34:00Z</cp:lastPrinted>
  <dcterms:created xsi:type="dcterms:W3CDTF">2025-02-27T10:09:00Z</dcterms:created>
  <dcterms:modified xsi:type="dcterms:W3CDTF">2025-03-07T01:37:00Z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83ad181f3f0d386f50da5ba8b24ce01027233cdbfc6aa817cf137718f8181158</vt:lpwstr>
  </property>
</Properties>
</file>