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63A6547D" w:rsidR="002F4298" w:rsidRPr="004B6974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 w:hint="cs"/>
          <w:b w:val="0"/>
          <w:bCs w:val="0"/>
          <w:sz w:val="32"/>
          <w:szCs w:val="32"/>
        </w:rPr>
      </w:pPr>
      <w:r w:rsidRPr="003471D5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</w:t>
      </w:r>
      <w:r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D7045">
        <w:rPr>
          <w:rFonts w:ascii="CordiaUPC" w:hAnsi="CordiaUPC" w:cs="CordiaUPC"/>
          <w:b w:val="0"/>
          <w:bCs w:val="0"/>
          <w:sz w:val="32"/>
          <w:szCs w:val="32"/>
        </w:rPr>
        <w:t xml:space="preserve">31 </w:t>
      </w:r>
      <w:r w:rsidR="002D704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มีนาคม </w:t>
      </w:r>
      <w:r w:rsidR="002D7045">
        <w:rPr>
          <w:rFonts w:ascii="CordiaUPC" w:hAnsi="CordiaUPC" w:cs="CordiaUPC"/>
          <w:b w:val="0"/>
          <w:bCs w:val="0"/>
          <w:sz w:val="32"/>
          <w:szCs w:val="32"/>
        </w:rPr>
        <w:t>2568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5B8EDB0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</w:t>
      </w:r>
      <w:r w:rsidRPr="00D94EEE">
        <w:rPr>
          <w:rFonts w:ascii="CordiaUPC" w:hAnsi="CordiaUPC" w:cs="CordiaUPC" w:hint="cs"/>
          <w:sz w:val="26"/>
          <w:szCs w:val="26"/>
          <w:cs/>
        </w:rPr>
        <w:t>ทานงบฐานะการเงินรวมและงบฐานะการเงินเฉพาะธนาคาร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ณ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="002D7045">
        <w:rPr>
          <w:rFonts w:ascii="CordiaUPC" w:hAnsi="CordiaUPC" w:cs="CordiaUPC"/>
          <w:sz w:val="26"/>
          <w:szCs w:val="26"/>
        </w:rPr>
        <w:t xml:space="preserve">31 </w:t>
      </w:r>
      <w:r w:rsidR="002D704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D7045">
        <w:rPr>
          <w:rFonts w:ascii="CordiaUPC" w:hAnsi="CordiaUPC" w:cs="CordiaUPC"/>
          <w:sz w:val="26"/>
          <w:szCs w:val="26"/>
        </w:rPr>
        <w:t>2568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D94EEE">
        <w:rPr>
          <w:rFonts w:ascii="CordiaUPC" w:hAnsi="CordiaUPC" w:cs="CordiaUPC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 และงบกระแสเงินสดรวมและงบกระแสเงินสดเฉพาะธนาคาร สำหรับงวด</w:t>
      </w:r>
      <w:r w:rsidR="006B6D81">
        <w:rPr>
          <w:rFonts w:ascii="CordiaUPC" w:hAnsi="CordiaUPC" w:cs="CordiaUPC" w:hint="cs"/>
          <w:sz w:val="26"/>
          <w:szCs w:val="26"/>
          <w:cs/>
        </w:rPr>
        <w:t>สาม</w:t>
      </w:r>
      <w:r w:rsidR="00A36A3E">
        <w:rPr>
          <w:rFonts w:ascii="CordiaUPC" w:hAnsi="CordiaUPC" w:cs="CordiaUPC" w:hint="cs"/>
          <w:sz w:val="26"/>
          <w:szCs w:val="26"/>
          <w:cs/>
        </w:rPr>
        <w:t>เดือน</w:t>
      </w:r>
      <w:r w:rsidRPr="00EA4B27">
        <w:rPr>
          <w:rFonts w:ascii="CordiaUPC" w:hAnsi="CordiaUPC" w:cs="CordiaUPC" w:hint="cs"/>
          <w:sz w:val="26"/>
          <w:szCs w:val="26"/>
          <w:cs/>
        </w:rPr>
        <w:t>สิ้นสุด</w:t>
      </w:r>
      <w:r w:rsidR="00BF3621" w:rsidRPr="00EA4B27">
        <w:rPr>
          <w:rFonts w:ascii="CordiaUPC" w:hAnsi="CordiaUPC" w:cs="CordiaUPC" w:hint="cs"/>
          <w:sz w:val="26"/>
          <w:szCs w:val="26"/>
          <w:cs/>
        </w:rPr>
        <w:t>วันที่</w:t>
      </w:r>
      <w:r w:rsidR="00BF3621" w:rsidRPr="00EA4B27">
        <w:rPr>
          <w:rFonts w:ascii="CordiaUPC" w:hAnsi="CordiaUPC" w:cs="CordiaUPC"/>
          <w:sz w:val="26"/>
          <w:szCs w:val="26"/>
          <w:cs/>
        </w:rPr>
        <w:t xml:space="preserve"> </w:t>
      </w:r>
      <w:r w:rsidR="006B6D81">
        <w:rPr>
          <w:rFonts w:ascii="CordiaUPC" w:hAnsi="CordiaUPC" w:cs="CordiaUPC"/>
          <w:sz w:val="26"/>
          <w:szCs w:val="26"/>
        </w:rPr>
        <w:t>31</w:t>
      </w:r>
      <w:r w:rsidR="006B6D81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="006B6D81">
        <w:rPr>
          <w:rFonts w:ascii="CordiaUPC" w:hAnsi="CordiaUPC" w:cs="CordiaUPC"/>
          <w:sz w:val="26"/>
          <w:szCs w:val="26"/>
        </w:rPr>
        <w:t>2568</w:t>
      </w:r>
      <w:r w:rsidR="003215DC" w:rsidRPr="00EA4B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A4B27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</w:t>
      </w:r>
      <w:r w:rsidR="002A7E2D">
        <w:rPr>
          <w:rFonts w:ascii="CordiaUPC" w:hAnsi="CordiaUPC" w:cs="CordiaUPC"/>
          <w:sz w:val="26"/>
          <w:szCs w:val="26"/>
        </w:rPr>
        <w:t xml:space="preserve"> </w:t>
      </w:r>
      <w:r w:rsidRPr="00EA4B27">
        <w:rPr>
          <w:rFonts w:ascii="CordiaUPC" w:hAnsi="CordiaUPC" w:cs="CordiaUPC" w:hint="cs"/>
          <w:sz w:val="26"/>
          <w:szCs w:val="26"/>
          <w:cs/>
        </w:rPr>
        <w:t>(ข้อมูลทางการเงินระหว่างกาล) ของธนาคารทหารไทยธน</w:t>
      </w:r>
      <w:r>
        <w:rPr>
          <w:rFonts w:ascii="CordiaUPC" w:hAnsi="CordiaUPC" w:cs="CordiaUPC" w:hint="cs"/>
          <w:sz w:val="26"/>
          <w:szCs w:val="26"/>
          <w:cs/>
        </w:rPr>
        <w:t>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</w:t>
      </w:r>
      <w:r w:rsidR="006B6D81">
        <w:rPr>
          <w:rFonts w:ascii="CordiaUPC" w:hAnsi="CordiaUPC" w:cs="CordiaUPC" w:hint="cs"/>
          <w:sz w:val="26"/>
          <w:szCs w:val="26"/>
          <w:cs/>
        </w:rPr>
        <w:t>น</w:t>
      </w:r>
      <w:r w:rsidRPr="00EE4CF0">
        <w:rPr>
          <w:rFonts w:ascii="CordiaUPC" w:hAnsi="CordiaUPC" w:cs="CordiaUPC" w:hint="cs"/>
          <w:sz w:val="26"/>
          <w:szCs w:val="26"/>
          <w:cs/>
        </w:rPr>
        <w:t>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FA152E0" w14:textId="42A0C380" w:rsidR="005E20A8" w:rsidRPr="00360F27" w:rsidRDefault="002D1E49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9 </w:t>
      </w:r>
      <w:r>
        <w:rPr>
          <w:rFonts w:ascii="CordiaUPC" w:hAnsi="CordiaUPC" w:cs="CordiaUPC" w:hint="cs"/>
          <w:sz w:val="26"/>
          <w:szCs w:val="26"/>
          <w:cs/>
        </w:rPr>
        <w:t>พฤษภาคม</w:t>
      </w:r>
      <w:r w:rsidR="005E20A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E20A8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8</w:t>
      </w:r>
    </w:p>
    <w:sectPr w:rsidR="005E20A8" w:rsidRPr="00360F27" w:rsidSect="00730A8D"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F0F0" w14:textId="77777777" w:rsidR="000870C6" w:rsidRDefault="000870C6">
      <w:pPr>
        <w:spacing w:line="240" w:lineRule="auto"/>
      </w:pPr>
      <w:r>
        <w:separator/>
      </w:r>
    </w:p>
  </w:endnote>
  <w:endnote w:type="continuationSeparator" w:id="0">
    <w:p w14:paraId="01FB16E5" w14:textId="77777777" w:rsidR="000870C6" w:rsidRDefault="000870C6">
      <w:pPr>
        <w:spacing w:line="240" w:lineRule="auto"/>
      </w:pPr>
      <w:r>
        <w:continuationSeparator/>
      </w:r>
    </w:p>
  </w:endnote>
  <w:endnote w:type="continuationNotice" w:id="1">
    <w:p w14:paraId="4D12AD59" w14:textId="77777777" w:rsidR="000870C6" w:rsidRDefault="000870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4798F146" w:rsidR="005925ED" w:rsidRPr="006B67F7" w:rsidRDefault="005925ED" w:rsidP="006B67F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07B34" w14:textId="77777777" w:rsidR="000870C6" w:rsidRDefault="000870C6">
      <w:pPr>
        <w:spacing w:line="240" w:lineRule="auto"/>
      </w:pPr>
      <w:r>
        <w:separator/>
      </w:r>
    </w:p>
  </w:footnote>
  <w:footnote w:type="continuationSeparator" w:id="0">
    <w:p w14:paraId="4A1EAA93" w14:textId="77777777" w:rsidR="000870C6" w:rsidRDefault="000870C6">
      <w:pPr>
        <w:spacing w:line="240" w:lineRule="auto"/>
      </w:pPr>
      <w:r>
        <w:continuationSeparator/>
      </w:r>
    </w:p>
  </w:footnote>
  <w:footnote w:type="continuationNotice" w:id="1">
    <w:p w14:paraId="52AE7150" w14:textId="77777777" w:rsidR="000870C6" w:rsidRDefault="000870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05F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0C6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6D43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6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A7E2D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1E49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045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C11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C4E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016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1D5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048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57A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43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1DB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5A9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82C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80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5E3E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57B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7E0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0A8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A56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7F7"/>
    <w:rsid w:val="006B6BEF"/>
    <w:rsid w:val="006B6BF8"/>
    <w:rsid w:val="006B6C98"/>
    <w:rsid w:val="006B6D81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A8D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BE6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5F8B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7B6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83B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9B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6A3E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6E83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36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655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3E3A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9D0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9C5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14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4EEE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B27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5DE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152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D16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47EE6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167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C85B3650-3A53-4451-874B-ECF9B616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Chatkamon, Ampornruangrong</cp:lastModifiedBy>
  <cp:revision>19</cp:revision>
  <cp:lastPrinted>2022-10-29T06:39:00Z</cp:lastPrinted>
  <dcterms:created xsi:type="dcterms:W3CDTF">2024-10-17T06:18:00Z</dcterms:created>
  <dcterms:modified xsi:type="dcterms:W3CDTF">2025-04-23T06:51:00Z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