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15DD2F63" w14:textId="5359ED6F" w:rsidR="005A5002" w:rsidRPr="005A5002" w:rsidRDefault="005A5002" w:rsidP="005A5002">
      <w:pPr>
        <w:pStyle w:val="CoverTitle"/>
        <w:jc w:val="center"/>
        <w:rPr>
          <w:spacing w:val="-3"/>
          <w:szCs w:val="36"/>
        </w:rPr>
      </w:pPr>
      <w:r w:rsidRPr="005A5002">
        <w:rPr>
          <w:spacing w:val="-3"/>
          <w:szCs w:val="36"/>
        </w:rPr>
        <w:t>for the three-month period ended</w:t>
      </w:r>
    </w:p>
    <w:p w14:paraId="5778A959" w14:textId="504AF82F" w:rsidR="005A5002" w:rsidRPr="002713B1" w:rsidRDefault="000B30E0" w:rsidP="005A5002">
      <w:pPr>
        <w:pStyle w:val="CoverTitle"/>
        <w:spacing w:line="240" w:lineRule="atLeast"/>
        <w:jc w:val="center"/>
        <w:rPr>
          <w:spacing w:val="-3"/>
          <w:szCs w:val="36"/>
          <w:lang w:val="en-US" w:bidi="th-TH"/>
        </w:rPr>
      </w:pPr>
      <w:r>
        <w:rPr>
          <w:spacing w:val="-3"/>
          <w:szCs w:val="36"/>
        </w:rPr>
        <w:t>31 March</w:t>
      </w:r>
      <w:r w:rsidR="005A5002" w:rsidRPr="005A5002">
        <w:rPr>
          <w:spacing w:val="-3"/>
          <w:szCs w:val="36"/>
        </w:rPr>
        <w:t xml:space="preserve"> 202</w:t>
      </w:r>
      <w:r>
        <w:rPr>
          <w:spacing w:val="-3"/>
          <w:szCs w:val="36"/>
          <w:lang w:val="en-US" w:bidi="th-TH"/>
        </w:rPr>
        <w:t>5</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lastRenderedPageBreak/>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6F3DF02D" w:rsidR="001F2737" w:rsidRPr="00561E97" w:rsidRDefault="001F2737" w:rsidP="001F2737">
      <w:pPr>
        <w:jc w:val="both"/>
        <w:rPr>
          <w:rFonts w:ascii="Times New Roman" w:hAnsi="Times New Roman" w:cs="Cordia New"/>
          <w:sz w:val="22"/>
          <w:szCs w:val="22"/>
          <w:lang w:bidi="ar-SA"/>
        </w:rPr>
      </w:pPr>
      <w:r w:rsidRPr="00561E97">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w:t>
      </w:r>
      <w:r w:rsidR="00BE515D" w:rsidRPr="00561E97">
        <w:rPr>
          <w:rFonts w:ascii="Times New Roman" w:hAnsi="Times New Roman" w:cs="Times New Roman"/>
          <w:sz w:val="22"/>
          <w:szCs w:val="22"/>
          <w:lang w:bidi="ar-SA"/>
        </w:rPr>
        <w:t xml:space="preserve">as at </w:t>
      </w:r>
      <w:r w:rsidR="002713B1">
        <w:rPr>
          <w:rFonts w:ascii="Times New Roman" w:hAnsi="Times New Roman" w:cs="Times New Roman"/>
          <w:sz w:val="22"/>
          <w:szCs w:val="22"/>
          <w:lang w:bidi="ar-SA"/>
        </w:rPr>
        <w:t>3</w:t>
      </w:r>
      <w:r w:rsidR="000B30E0">
        <w:rPr>
          <w:rFonts w:ascii="Times New Roman" w:hAnsi="Times New Roman" w:cs="Times New Roman"/>
          <w:sz w:val="22"/>
          <w:szCs w:val="22"/>
          <w:lang w:bidi="ar-SA"/>
        </w:rPr>
        <w:t>1</w:t>
      </w:r>
      <w:r w:rsidR="002713B1">
        <w:rPr>
          <w:rFonts w:ascii="Times New Roman" w:hAnsi="Times New Roman" w:cs="Times New Roman"/>
          <w:sz w:val="22"/>
          <w:szCs w:val="22"/>
          <w:lang w:bidi="ar-SA"/>
        </w:rPr>
        <w:t xml:space="preserve"> </w:t>
      </w:r>
      <w:r w:rsidR="000B30E0">
        <w:rPr>
          <w:rFonts w:ascii="Times New Roman" w:hAnsi="Times New Roman" w:cs="Times New Roman"/>
          <w:sz w:val="22"/>
          <w:szCs w:val="22"/>
          <w:lang w:bidi="ar-SA"/>
        </w:rPr>
        <w:t>March 2025</w:t>
      </w:r>
      <w:r w:rsidR="00BE515D" w:rsidRPr="00561E97">
        <w:rPr>
          <w:rFonts w:ascii="Times New Roman" w:hAnsi="Times New Roman" w:cs="Times New Roman"/>
          <w:sz w:val="22"/>
          <w:szCs w:val="22"/>
          <w:lang w:bidi="ar-SA"/>
        </w:rPr>
        <w:t>; the consolidated and separate statements of comprehensive income</w:t>
      </w:r>
      <w:r w:rsidR="00A65AF5">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 xml:space="preserve">changes in equity and cash flows for the </w:t>
      </w:r>
      <w:r w:rsidR="000B30E0">
        <w:rPr>
          <w:rFonts w:ascii="Times New Roman" w:hAnsi="Times New Roman" w:cs="Times New Roman"/>
          <w:sz w:val="22"/>
          <w:szCs w:val="22"/>
          <w:lang w:bidi="ar-SA"/>
        </w:rPr>
        <w:t>three</w:t>
      </w:r>
      <w:r w:rsidR="00BE515D" w:rsidRPr="00561E97">
        <w:rPr>
          <w:rFonts w:ascii="Times New Roman" w:hAnsi="Times New Roman" w:cs="Times New Roman"/>
          <w:sz w:val="22"/>
          <w:szCs w:val="22"/>
          <w:lang w:bidi="ar-SA"/>
        </w:rPr>
        <w:t xml:space="preserve">-month period ended </w:t>
      </w:r>
      <w:r w:rsidR="000B30E0">
        <w:rPr>
          <w:rFonts w:ascii="Times New Roman" w:hAnsi="Times New Roman" w:cs="Times New Roman"/>
          <w:sz w:val="22"/>
          <w:szCs w:val="22"/>
          <w:lang w:bidi="ar-SA"/>
        </w:rPr>
        <w:t>31 March 2025</w:t>
      </w:r>
      <w:r w:rsidR="00BE515D" w:rsidRPr="00561E97">
        <w:rPr>
          <w:rFonts w:ascii="Times New Roman" w:hAnsi="Times New Roman" w:cs="Times New Roman"/>
          <w:sz w:val="22"/>
          <w:szCs w:val="22"/>
          <w:lang w:bidi="ar-SA"/>
        </w:rPr>
        <w:t>;</w:t>
      </w:r>
      <w:r w:rsidR="002B341E">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and condensed notes</w:t>
      </w:r>
      <w:r w:rsidRPr="00561E97">
        <w:rPr>
          <w:rFonts w:ascii="Times New Roman" w:hAnsi="Times New Roman" w:cs="Times New Roman"/>
          <w:sz w:val="22"/>
          <w:szCs w:val="22"/>
          <w:lang w:bidi="ar-SA"/>
        </w:rPr>
        <w:t xml:space="preserve"> (“interim financial information”). Management is responsible for the preparation and presentation of this interim financial information in accordance with Thai Accounting Standard </w:t>
      </w:r>
      <w:r w:rsidR="000C38BD" w:rsidRPr="00561E97">
        <w:rPr>
          <w:rFonts w:ascii="Times New Roman" w:hAnsi="Times New Roman" w:cs="Times New Roman"/>
          <w:sz w:val="22"/>
          <w:szCs w:val="22"/>
          <w:lang w:bidi="ar-SA"/>
        </w:rPr>
        <w:t>34</w:t>
      </w:r>
      <w:r w:rsidRPr="00561E97">
        <w:rPr>
          <w:rFonts w:ascii="Times New Roman" w:hAnsi="Times New Roman" w:cs="Times New Roman"/>
          <w:sz w:val="22"/>
          <w:szCs w:val="22"/>
          <w:lang w:bidi="ar-SA"/>
        </w:rPr>
        <w:t>,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3B913BEF" w14:textId="77777777" w:rsidR="00FB245A" w:rsidRDefault="00FB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sectPr w:rsidR="00FB245A" w:rsidSect="00B73842">
          <w:headerReference w:type="default" r:id="rId17"/>
          <w:footerReference w:type="default" r:id="rId18"/>
          <w:pgSz w:w="11909" w:h="16834" w:code="9"/>
          <w:pgMar w:top="691" w:right="1152" w:bottom="576" w:left="1152" w:header="720" w:footer="763" w:gutter="0"/>
          <w:cols w:space="720"/>
          <w:docGrid w:linePitch="245"/>
        </w:sect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lastRenderedPageBreak/>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035EECCF" w14:textId="60BDA55B" w:rsidR="006611A3" w:rsidRDefault="00695AEB" w:rsidP="002D70AD">
      <w:pPr>
        <w:autoSpaceDE w:val="0"/>
        <w:autoSpaceDN w:val="0"/>
        <w:jc w:val="both"/>
        <w:rPr>
          <w:rFonts w:cstheme="minorBidi"/>
          <w:szCs w:val="22"/>
        </w:rPr>
      </w:pPr>
      <w:r w:rsidRPr="00695AEB">
        <w:rPr>
          <w:rFonts w:ascii="Times New Roman" w:hAnsi="Times New Roman" w:cs="Times New Roman"/>
          <w:sz w:val="22"/>
          <w:szCs w:val="22"/>
        </w:rPr>
        <w:t>I draw attention to Note 1, which indicates that for the three-month period ended 31 March 2025, the Group incurred a net loss of Baht 128 million</w:t>
      </w:r>
      <w:r w:rsidR="00666BDE">
        <w:rPr>
          <w:rFonts w:ascii="Times New Roman" w:hAnsi="Times New Roman" w:cs="Times New Roman"/>
          <w:sz w:val="22"/>
          <w:szCs w:val="22"/>
        </w:rPr>
        <w:t xml:space="preserve"> </w:t>
      </w:r>
      <w:r w:rsidR="00E4578C">
        <w:rPr>
          <w:rFonts w:ascii="Times New Roman" w:hAnsi="Times New Roman" w:cs="Times New Roman"/>
          <w:sz w:val="22"/>
          <w:szCs w:val="22"/>
        </w:rPr>
        <w:t>in the statement of comprehensive income</w:t>
      </w:r>
      <w:r w:rsidRPr="00695AEB">
        <w:rPr>
          <w:rFonts w:ascii="Times New Roman" w:hAnsi="Times New Roman" w:cs="Times New Roman"/>
          <w:sz w:val="22"/>
          <w:szCs w:val="22"/>
        </w:rPr>
        <w:t xml:space="preserve"> and, as of that date, the Group’s total current liabilities exceeded total current assets by Baht 1,183 million. However, the Group are in the process of undertaking actions to implement plans to improve liquidity issues. These events or conditions, along with other matters as set forth in Note 1, indicate that a material uncertainty exists that may cast significant doubt on the Group’s ability to continue as a going concern. My conclusion is not modified in respect of this matter.</w:t>
      </w:r>
      <w:r w:rsidR="00281468" w:rsidRPr="002D70AD">
        <w:rPr>
          <w:rFonts w:cs="Times New Roman"/>
          <w:szCs w:val="22"/>
        </w:rPr>
        <w:t xml:space="preserve"> </w:t>
      </w:r>
    </w:p>
    <w:p w14:paraId="267EA61C" w14:textId="77777777" w:rsidR="00985EA4" w:rsidRPr="00D36A1F" w:rsidRDefault="00985EA4" w:rsidP="002D70AD">
      <w:pPr>
        <w:autoSpaceDE w:val="0"/>
        <w:autoSpaceDN w:val="0"/>
        <w:jc w:val="both"/>
        <w:rPr>
          <w:rFonts w:ascii="Times New Roman" w:hAnsi="Times New Roman" w:cs="Times New Roman"/>
          <w:sz w:val="22"/>
          <w:szCs w:val="22"/>
        </w:rPr>
      </w:pPr>
    </w:p>
    <w:p w14:paraId="23BA6FCE" w14:textId="77777777" w:rsidR="008E1DBB" w:rsidRPr="00D36A1F" w:rsidRDefault="008E1DBB" w:rsidP="001F2737">
      <w:pPr>
        <w:jc w:val="both"/>
        <w:rPr>
          <w:rFonts w:ascii="Times New Roman" w:hAnsi="Times New Roman" w:cs="Times New Roman"/>
          <w:sz w:val="22"/>
          <w:szCs w:val="22"/>
          <w:lang w:val="en-GB"/>
        </w:rPr>
      </w:pPr>
    </w:p>
    <w:p w14:paraId="794A7F34" w14:textId="77777777" w:rsidR="001F2737" w:rsidRPr="00D36A1F" w:rsidRDefault="001F2737" w:rsidP="001F2737">
      <w:pPr>
        <w:jc w:val="both"/>
        <w:rPr>
          <w:rFonts w:ascii="Times New Roman" w:hAnsi="Times New Roman" w:cs="Times New Roman"/>
          <w:sz w:val="22"/>
          <w:szCs w:val="22"/>
        </w:rPr>
      </w:pPr>
    </w:p>
    <w:p w14:paraId="46D3055C" w14:textId="77777777" w:rsidR="001F2737" w:rsidRPr="00D36A1F" w:rsidRDefault="001F2737" w:rsidP="001F2737">
      <w:pPr>
        <w:jc w:val="both"/>
        <w:rPr>
          <w:rFonts w:ascii="Times New Roman" w:hAnsi="Times New Roman" w:cs="Times New Roman"/>
          <w:sz w:val="22"/>
          <w:szCs w:val="22"/>
        </w:rPr>
      </w:pPr>
    </w:p>
    <w:p w14:paraId="28817876" w14:textId="77777777" w:rsidR="001F2737" w:rsidRPr="00D36A1F" w:rsidRDefault="001F2737" w:rsidP="001F2737">
      <w:pPr>
        <w:jc w:val="both"/>
        <w:rPr>
          <w:rFonts w:ascii="Times New Roman" w:hAnsi="Times New Roman" w:cs="Times New Roman"/>
          <w:sz w:val="22"/>
          <w:szCs w:val="22"/>
        </w:rPr>
      </w:pPr>
    </w:p>
    <w:p w14:paraId="09F7043D" w14:textId="77777777" w:rsidR="001F2737" w:rsidRPr="00D36A1F" w:rsidRDefault="001F2737" w:rsidP="001F2737">
      <w:pPr>
        <w:jc w:val="both"/>
        <w:rPr>
          <w:rFonts w:ascii="Times New Roman" w:hAnsi="Times New Roman" w:cs="Times New Roman"/>
          <w:sz w:val="22"/>
          <w:szCs w:val="22"/>
        </w:rPr>
      </w:pPr>
    </w:p>
    <w:p w14:paraId="646A4291" w14:textId="77777777" w:rsidR="001F2737" w:rsidRPr="00D36A1F"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KPMG Phoomchai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6E0C3EBE" w:rsidR="001F2737" w:rsidRPr="00561E97" w:rsidRDefault="004E5BB0" w:rsidP="001F2737">
      <w:pPr>
        <w:pStyle w:val="RNormal"/>
        <w:spacing w:line="240" w:lineRule="atLeast"/>
        <w:rPr>
          <w:rFonts w:cs="Times New Roman"/>
          <w:szCs w:val="22"/>
        </w:rPr>
      </w:pPr>
      <w:r>
        <w:rPr>
          <w:rFonts w:cstheme="minorBidi"/>
          <w:szCs w:val="28"/>
          <w:lang w:bidi="th-TH"/>
        </w:rPr>
        <w:t>14</w:t>
      </w:r>
      <w:r w:rsidR="000B30E0">
        <w:rPr>
          <w:rFonts w:cs="Times New Roman"/>
          <w:szCs w:val="22"/>
        </w:rPr>
        <w:t xml:space="preserve"> May</w:t>
      </w:r>
      <w:r w:rsidR="00760D21" w:rsidRPr="00561E97">
        <w:rPr>
          <w:rFonts w:cs="Times New Roman"/>
          <w:szCs w:val="22"/>
        </w:rPr>
        <w:t xml:space="preserve"> </w:t>
      </w:r>
      <w:r w:rsidR="000C38BD" w:rsidRPr="00561E97">
        <w:rPr>
          <w:rFonts w:cs="Times New Roman"/>
          <w:szCs w:val="22"/>
        </w:rPr>
        <w:t>202</w:t>
      </w:r>
      <w:r w:rsidR="000B30E0">
        <w:rPr>
          <w:rFonts w:cs="Times New Roman"/>
          <w:szCs w:val="22"/>
        </w:rPr>
        <w:t>5</w:t>
      </w: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459BF" w14:textId="77777777" w:rsidR="004313F6" w:rsidRDefault="004313F6">
      <w:r>
        <w:separator/>
      </w:r>
    </w:p>
  </w:endnote>
  <w:endnote w:type="continuationSeparator" w:id="0">
    <w:p w14:paraId="06A31468" w14:textId="77777777" w:rsidR="004313F6" w:rsidRDefault="004313F6">
      <w:r>
        <w:continuationSeparator/>
      </w:r>
    </w:p>
  </w:endnote>
  <w:endnote w:type="continuationNotice" w:id="1">
    <w:p w14:paraId="2DDF9BB6" w14:textId="77777777" w:rsidR="004313F6" w:rsidRDefault="004313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5CA8883" w:rsidR="002C7B98" w:rsidRDefault="002C7B9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2C7B98" w:rsidRDefault="002C7B9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12A038FB" w:rsidR="002C7B98" w:rsidRDefault="002C7B98" w:rsidP="00A1405E">
    <w:pPr>
      <w:pStyle w:val="Footer"/>
      <w:jc w:val="center"/>
    </w:pPr>
    <w:r w:rsidRPr="000C38BD">
      <w:rPr>
        <w:rFonts w:ascii="Times New Roman" w:hAnsi="Times New Roman" w:cs="Times New Roman"/>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4193" w14:textId="77777777" w:rsidR="00AA249D" w:rsidRDefault="00AA2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59943"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161548"/>
      <w:docPartObj>
        <w:docPartGallery w:val="Page Numbers (Bottom of Page)"/>
        <w:docPartUnique/>
      </w:docPartObj>
    </w:sdtPr>
    <w:sdtEndPr>
      <w:rPr>
        <w:rFonts w:ascii="Times New Roman" w:hAnsi="Times New Roman" w:cs="Times New Roman"/>
        <w:noProof/>
        <w:sz w:val="22"/>
        <w:szCs w:val="22"/>
      </w:rPr>
    </w:sdtEndPr>
    <w:sdtContent>
      <w:p w14:paraId="188517F3" w14:textId="235EF335" w:rsidR="00AA249D" w:rsidRPr="00AA249D" w:rsidRDefault="00AA249D" w:rsidP="00AA249D">
        <w:pPr>
          <w:pStyle w:val="Footer"/>
          <w:jc w:val="center"/>
          <w:rPr>
            <w:rFonts w:ascii="Times New Roman" w:hAnsi="Times New Roman" w:cs="Times New Roman"/>
            <w:sz w:val="22"/>
            <w:szCs w:val="22"/>
          </w:rPr>
        </w:pPr>
        <w:r w:rsidRPr="00AA249D">
          <w:rPr>
            <w:rFonts w:ascii="Times New Roman" w:hAnsi="Times New Roman" w:cs="Times New Roman"/>
            <w:sz w:val="22"/>
            <w:szCs w:val="22"/>
          </w:rPr>
          <w:fldChar w:fldCharType="begin"/>
        </w:r>
        <w:r w:rsidRPr="00AA249D">
          <w:rPr>
            <w:rFonts w:ascii="Times New Roman" w:hAnsi="Times New Roman" w:cs="Times New Roman"/>
            <w:sz w:val="22"/>
            <w:szCs w:val="22"/>
          </w:rPr>
          <w:instrText xml:space="preserve"> PAGE   \* MERGEFORMAT </w:instrText>
        </w:r>
        <w:r w:rsidRPr="00AA249D">
          <w:rPr>
            <w:rFonts w:ascii="Times New Roman" w:hAnsi="Times New Roman" w:cs="Times New Roman"/>
            <w:sz w:val="22"/>
            <w:szCs w:val="22"/>
          </w:rPr>
          <w:fldChar w:fldCharType="separate"/>
        </w:r>
        <w:r w:rsidRPr="00AA249D">
          <w:rPr>
            <w:rFonts w:ascii="Times New Roman" w:hAnsi="Times New Roman" w:cs="Times New Roman"/>
            <w:noProof/>
            <w:sz w:val="22"/>
            <w:szCs w:val="22"/>
          </w:rPr>
          <w:t>2</w:t>
        </w:r>
        <w:r w:rsidRPr="00AA249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584F5" w14:textId="77777777" w:rsidR="004313F6" w:rsidRDefault="004313F6">
      <w:r>
        <w:separator/>
      </w:r>
    </w:p>
  </w:footnote>
  <w:footnote w:type="continuationSeparator" w:id="0">
    <w:p w14:paraId="5192CD4F" w14:textId="77777777" w:rsidR="004313F6" w:rsidRDefault="004313F6">
      <w:r>
        <w:continuationSeparator/>
      </w:r>
    </w:p>
  </w:footnote>
  <w:footnote w:type="continuationNotice" w:id="1">
    <w:p w14:paraId="7DBE65D6" w14:textId="77777777" w:rsidR="004313F6" w:rsidRDefault="004313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4F6F" w14:textId="77777777" w:rsidR="00AA249D" w:rsidRDefault="00AA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2C7B98" w:rsidRDefault="002C7B98">
    <w:pPr>
      <w:rPr>
        <w:b/>
        <w:bCs/>
        <w:sz w:val="20"/>
        <w:szCs w:val="20"/>
      </w:rPr>
    </w:pPr>
    <w:bookmarkStart w:id="2" w:name="SubTitle2nd"/>
  </w:p>
  <w:p w14:paraId="2AAA26AE" w14:textId="77777777" w:rsidR="002C7B98" w:rsidRDefault="002C7B9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BFE8" w14:textId="77777777" w:rsidR="002C7B98" w:rsidRPr="00FB245A" w:rsidRDefault="002C7B98" w:rsidP="00DC2545">
    <w:pPr>
      <w:pStyle w:val="Header"/>
      <w:rPr>
        <w:rFonts w:ascii="Times New Roman" w:hAnsi="Times New Roman" w:cs="Times New Roman"/>
        <w:sz w:val="28"/>
        <w:szCs w:val="28"/>
        <w:lang w:val="en-US"/>
      </w:rPr>
    </w:pPr>
  </w:p>
  <w:p w14:paraId="52247B39" w14:textId="77777777" w:rsidR="00FB245A" w:rsidRPr="00FB245A" w:rsidRDefault="00FB245A" w:rsidP="00DC2545">
    <w:pPr>
      <w:pStyle w:val="Header"/>
      <w:rPr>
        <w:rFonts w:ascii="Times New Roman" w:hAnsi="Times New Roman" w:cs="Times New Roman"/>
        <w:sz w:val="28"/>
        <w:szCs w:val="28"/>
        <w:lang w:val="en-US"/>
      </w:rPr>
    </w:pPr>
  </w:p>
  <w:p w14:paraId="548E2CDD" w14:textId="77777777" w:rsidR="00FB245A" w:rsidRPr="00FB245A" w:rsidRDefault="00FB245A" w:rsidP="00DC2545">
    <w:pPr>
      <w:pStyle w:val="Header"/>
      <w:rPr>
        <w:rFonts w:ascii="Times New Roman" w:hAnsi="Times New Roman" w:cs="Times New Roman"/>
        <w:sz w:val="28"/>
        <w:szCs w:val="28"/>
        <w:lang w:val="en-US"/>
      </w:rPr>
    </w:pPr>
  </w:p>
  <w:p w14:paraId="7AF0A9F5" w14:textId="77777777" w:rsidR="00FB245A" w:rsidRPr="00FB245A" w:rsidRDefault="00FB245A" w:rsidP="00DC2545">
    <w:pPr>
      <w:pStyle w:val="Header"/>
      <w:rPr>
        <w:rFonts w:ascii="Times New Roman" w:hAnsi="Times New Roman" w:cs="Times New Roman"/>
        <w:sz w:val="28"/>
        <w:szCs w:val="28"/>
        <w:lang w:val="en-US"/>
      </w:rPr>
    </w:pPr>
  </w:p>
  <w:p w14:paraId="291BE296" w14:textId="77777777" w:rsidR="00FB245A" w:rsidRDefault="00FB245A" w:rsidP="00DC2545">
    <w:pPr>
      <w:pStyle w:val="Header"/>
      <w:rPr>
        <w:rFonts w:ascii="Times New Roman" w:hAnsi="Times New Roman" w:cs="Times New Roman"/>
        <w:sz w:val="28"/>
        <w:szCs w:val="28"/>
        <w:lang w:val="en-US"/>
      </w:rPr>
    </w:pPr>
  </w:p>
  <w:p w14:paraId="7450C572" w14:textId="77777777" w:rsidR="00FB245A" w:rsidRDefault="00FB245A" w:rsidP="00DC2545">
    <w:pPr>
      <w:pStyle w:val="Header"/>
      <w:rPr>
        <w:rFonts w:ascii="Times New Roman" w:hAnsi="Times New Roman" w:cs="Times New Roman"/>
        <w:sz w:val="28"/>
        <w:szCs w:val="28"/>
        <w:lang w:val="en-US"/>
      </w:rPr>
    </w:pPr>
  </w:p>
  <w:p w14:paraId="59376DBC" w14:textId="77777777" w:rsidR="00FB245A" w:rsidRDefault="00FB245A" w:rsidP="00DC2545">
    <w:pPr>
      <w:pStyle w:val="Header"/>
      <w:rPr>
        <w:rFonts w:ascii="Times New Roman" w:hAnsi="Times New Roman" w:cs="Times New Roman"/>
        <w:sz w:val="28"/>
        <w:szCs w:val="28"/>
        <w:lang w:val="en-US"/>
      </w:rPr>
    </w:pPr>
  </w:p>
  <w:p w14:paraId="5C3C637A" w14:textId="77777777" w:rsidR="00FB245A" w:rsidRDefault="00FB245A" w:rsidP="00DC2545">
    <w:pPr>
      <w:pStyle w:val="Header"/>
      <w:rPr>
        <w:rFonts w:ascii="Times New Roman" w:hAnsi="Times New Roman" w:cs="Times New Roman"/>
        <w:sz w:val="28"/>
        <w:szCs w:val="28"/>
        <w:lang w:val="en-US"/>
      </w:rPr>
    </w:pPr>
  </w:p>
  <w:p w14:paraId="76643839" w14:textId="77777777" w:rsidR="00FB245A" w:rsidRDefault="00FB245A" w:rsidP="00DC2545">
    <w:pPr>
      <w:pStyle w:val="Header"/>
      <w:rPr>
        <w:rFonts w:ascii="Times New Roman" w:hAnsi="Times New Roman" w:cs="Times New Roman"/>
        <w:sz w:val="28"/>
        <w:szCs w:val="28"/>
        <w:lang w:val="en-US"/>
      </w:rPr>
    </w:pPr>
  </w:p>
  <w:p w14:paraId="5ABE220C" w14:textId="77777777" w:rsidR="00FB245A" w:rsidRDefault="00FB245A" w:rsidP="00DC2545">
    <w:pPr>
      <w:pStyle w:val="Header"/>
      <w:rPr>
        <w:rFonts w:ascii="Times New Roman" w:hAnsi="Times New Roman" w:cs="Times New Roman"/>
        <w:sz w:val="28"/>
        <w:szCs w:val="28"/>
        <w:lang w:val="en-US"/>
      </w:rPr>
    </w:pPr>
  </w:p>
  <w:p w14:paraId="1B9DD179" w14:textId="77777777" w:rsidR="00FB245A" w:rsidRPr="00FB245A" w:rsidRDefault="00FB245A" w:rsidP="00DC2545">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F1EB" w14:textId="77777777" w:rsidR="00FB245A" w:rsidRDefault="00FB245A" w:rsidP="00DC2545">
    <w:pPr>
      <w:pStyle w:val="Header"/>
      <w:rPr>
        <w:rFonts w:ascii="Times New Roman" w:hAnsi="Times New Roman" w:cs="Times New Roman"/>
        <w:sz w:val="28"/>
        <w:szCs w:val="28"/>
        <w:lang w:val="en-US"/>
      </w:rPr>
    </w:pPr>
  </w:p>
  <w:p w14:paraId="7F8D8FAC" w14:textId="77777777" w:rsidR="00FB245A" w:rsidRDefault="00FB245A" w:rsidP="00DC2545">
    <w:pPr>
      <w:pStyle w:val="Header"/>
      <w:rPr>
        <w:rFonts w:ascii="Times New Roman" w:hAnsi="Times New Roman" w:cs="Times New Roman"/>
        <w:sz w:val="28"/>
        <w:szCs w:val="28"/>
        <w:lang w:val="en-US"/>
      </w:rPr>
    </w:pPr>
  </w:p>
  <w:p w14:paraId="74CDA860" w14:textId="77777777" w:rsidR="00FB245A" w:rsidRDefault="00FB245A" w:rsidP="00DC2545">
    <w:pPr>
      <w:pStyle w:val="Header"/>
      <w:rPr>
        <w:rFonts w:ascii="Times New Roman" w:hAnsi="Times New Roman" w:cs="Times New Roman"/>
        <w:sz w:val="28"/>
        <w:szCs w:val="28"/>
        <w:lang w:val="en-US"/>
      </w:rPr>
    </w:pPr>
  </w:p>
  <w:p w14:paraId="10C1647D" w14:textId="77777777" w:rsidR="00FB245A" w:rsidRDefault="00FB245A" w:rsidP="00DC2545">
    <w:pPr>
      <w:pStyle w:val="Header"/>
      <w:rPr>
        <w:rFonts w:ascii="Times New Roman" w:hAnsi="Times New Roman" w:cs="Times New Roman"/>
        <w:sz w:val="28"/>
        <w:szCs w:val="28"/>
        <w:lang w:val="en-US"/>
      </w:rPr>
    </w:pPr>
  </w:p>
  <w:p w14:paraId="6638BB64" w14:textId="77777777" w:rsidR="00FB245A" w:rsidRPr="00FB245A" w:rsidRDefault="00FB245A" w:rsidP="00DC2545">
    <w:pPr>
      <w:pStyle w:val="Header"/>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AD"/>
    <w:rsid w:val="00014D2F"/>
    <w:rsid w:val="0001500F"/>
    <w:rsid w:val="000151A8"/>
    <w:rsid w:val="00015331"/>
    <w:rsid w:val="0001545D"/>
    <w:rsid w:val="000156B0"/>
    <w:rsid w:val="000159CE"/>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E2"/>
    <w:rsid w:val="000207DC"/>
    <w:rsid w:val="00020B5B"/>
    <w:rsid w:val="00020BD1"/>
    <w:rsid w:val="00020D7D"/>
    <w:rsid w:val="00020DCE"/>
    <w:rsid w:val="00020E25"/>
    <w:rsid w:val="0002102D"/>
    <w:rsid w:val="00021141"/>
    <w:rsid w:val="0002130B"/>
    <w:rsid w:val="0002177E"/>
    <w:rsid w:val="00021B4C"/>
    <w:rsid w:val="000224AC"/>
    <w:rsid w:val="00022B76"/>
    <w:rsid w:val="00022C0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E0E"/>
    <w:rsid w:val="000D434A"/>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AC2"/>
    <w:rsid w:val="001A3C9C"/>
    <w:rsid w:val="001A3D6C"/>
    <w:rsid w:val="001A3DAF"/>
    <w:rsid w:val="001A3F6A"/>
    <w:rsid w:val="001A45F4"/>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CCE"/>
    <w:rsid w:val="001D5DD7"/>
    <w:rsid w:val="001D60E2"/>
    <w:rsid w:val="001D6104"/>
    <w:rsid w:val="001D639D"/>
    <w:rsid w:val="001D6AD9"/>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22E"/>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6B70"/>
    <w:rsid w:val="00257043"/>
    <w:rsid w:val="00257244"/>
    <w:rsid w:val="00257448"/>
    <w:rsid w:val="002574EA"/>
    <w:rsid w:val="00257521"/>
    <w:rsid w:val="0025788E"/>
    <w:rsid w:val="00257986"/>
    <w:rsid w:val="00257FA9"/>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078"/>
    <w:rsid w:val="002A21A0"/>
    <w:rsid w:val="002A23A5"/>
    <w:rsid w:val="002A241A"/>
    <w:rsid w:val="002A282A"/>
    <w:rsid w:val="002A28A1"/>
    <w:rsid w:val="002A2987"/>
    <w:rsid w:val="002A2A3E"/>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723"/>
    <w:rsid w:val="00336DAC"/>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7A4"/>
    <w:rsid w:val="003C7A04"/>
    <w:rsid w:val="003C7D45"/>
    <w:rsid w:val="003D0075"/>
    <w:rsid w:val="003D016F"/>
    <w:rsid w:val="003D0221"/>
    <w:rsid w:val="003D02EE"/>
    <w:rsid w:val="003D0654"/>
    <w:rsid w:val="003D0C50"/>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6"/>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7A4"/>
    <w:rsid w:val="0045287F"/>
    <w:rsid w:val="00452CDF"/>
    <w:rsid w:val="00452CEE"/>
    <w:rsid w:val="00452F0A"/>
    <w:rsid w:val="004531CF"/>
    <w:rsid w:val="00453318"/>
    <w:rsid w:val="004533AB"/>
    <w:rsid w:val="004537FB"/>
    <w:rsid w:val="00453845"/>
    <w:rsid w:val="004545D1"/>
    <w:rsid w:val="00454904"/>
    <w:rsid w:val="00454D4A"/>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45A"/>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181"/>
    <w:rsid w:val="005931F5"/>
    <w:rsid w:val="00593449"/>
    <w:rsid w:val="0059394D"/>
    <w:rsid w:val="0059404F"/>
    <w:rsid w:val="005940A3"/>
    <w:rsid w:val="00594284"/>
    <w:rsid w:val="00594601"/>
    <w:rsid w:val="00594983"/>
    <w:rsid w:val="005951CD"/>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6024"/>
    <w:rsid w:val="006560B7"/>
    <w:rsid w:val="0065610E"/>
    <w:rsid w:val="0065616E"/>
    <w:rsid w:val="00656629"/>
    <w:rsid w:val="006568C8"/>
    <w:rsid w:val="00656970"/>
    <w:rsid w:val="00656AB5"/>
    <w:rsid w:val="00656B24"/>
    <w:rsid w:val="00656B9A"/>
    <w:rsid w:val="0065715B"/>
    <w:rsid w:val="006571DE"/>
    <w:rsid w:val="006571DF"/>
    <w:rsid w:val="00657316"/>
    <w:rsid w:val="006576AB"/>
    <w:rsid w:val="006576E9"/>
    <w:rsid w:val="0065789A"/>
    <w:rsid w:val="006579F3"/>
    <w:rsid w:val="00657BE5"/>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BDE"/>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8A4"/>
    <w:rsid w:val="00713A51"/>
    <w:rsid w:val="00713DAD"/>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C75"/>
    <w:rsid w:val="007D4EAC"/>
    <w:rsid w:val="007D5017"/>
    <w:rsid w:val="007D50AB"/>
    <w:rsid w:val="007D5A79"/>
    <w:rsid w:val="007D618B"/>
    <w:rsid w:val="007D62E1"/>
    <w:rsid w:val="007D63B4"/>
    <w:rsid w:val="007D6B22"/>
    <w:rsid w:val="007D7058"/>
    <w:rsid w:val="007D718D"/>
    <w:rsid w:val="007D718E"/>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AE4"/>
    <w:rsid w:val="00981CB3"/>
    <w:rsid w:val="00981DB5"/>
    <w:rsid w:val="00981E84"/>
    <w:rsid w:val="0098204C"/>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738"/>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AF5"/>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49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500"/>
    <w:rsid w:val="00AE0602"/>
    <w:rsid w:val="00AE065C"/>
    <w:rsid w:val="00AE0712"/>
    <w:rsid w:val="00AE078A"/>
    <w:rsid w:val="00AE0CC0"/>
    <w:rsid w:val="00AE0D02"/>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8D8"/>
    <w:rsid w:val="00AE6DA9"/>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F11"/>
    <w:rsid w:val="00B12F1A"/>
    <w:rsid w:val="00B131F4"/>
    <w:rsid w:val="00B1339C"/>
    <w:rsid w:val="00B134EB"/>
    <w:rsid w:val="00B137F5"/>
    <w:rsid w:val="00B139E2"/>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DB9"/>
    <w:rsid w:val="00B87F74"/>
    <w:rsid w:val="00B90155"/>
    <w:rsid w:val="00B901D7"/>
    <w:rsid w:val="00B9047B"/>
    <w:rsid w:val="00B90656"/>
    <w:rsid w:val="00B9070C"/>
    <w:rsid w:val="00B90AA8"/>
    <w:rsid w:val="00B90D36"/>
    <w:rsid w:val="00B913D6"/>
    <w:rsid w:val="00B915D3"/>
    <w:rsid w:val="00B9169F"/>
    <w:rsid w:val="00B91951"/>
    <w:rsid w:val="00B9198D"/>
    <w:rsid w:val="00B919EC"/>
    <w:rsid w:val="00B91C37"/>
    <w:rsid w:val="00B91D68"/>
    <w:rsid w:val="00B91F6F"/>
    <w:rsid w:val="00B92286"/>
    <w:rsid w:val="00B92403"/>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02A"/>
    <w:rsid w:val="00C331AD"/>
    <w:rsid w:val="00C333F3"/>
    <w:rsid w:val="00C3351E"/>
    <w:rsid w:val="00C3364C"/>
    <w:rsid w:val="00C3368B"/>
    <w:rsid w:val="00C33874"/>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AA4"/>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FC"/>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A1F"/>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78C"/>
    <w:rsid w:val="00E45937"/>
    <w:rsid w:val="00E45AF1"/>
    <w:rsid w:val="00E45CD4"/>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BB9"/>
    <w:rsid w:val="00E92D69"/>
    <w:rsid w:val="00E92D9F"/>
    <w:rsid w:val="00E92E7C"/>
    <w:rsid w:val="00E92F57"/>
    <w:rsid w:val="00E9307F"/>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919"/>
    <w:rsid w:val="00F339B7"/>
    <w:rsid w:val="00F33D8E"/>
    <w:rsid w:val="00F33DF4"/>
    <w:rsid w:val="00F33F66"/>
    <w:rsid w:val="00F34029"/>
    <w:rsid w:val="00F347AC"/>
    <w:rsid w:val="00F347E2"/>
    <w:rsid w:val="00F349E0"/>
    <w:rsid w:val="00F34EE2"/>
    <w:rsid w:val="00F351FD"/>
    <w:rsid w:val="00F35358"/>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45A"/>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15B553F2-A559-496E-B6EA-A014E1E0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3.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4.xml><?xml version="1.0" encoding="utf-8"?>
<ds:datastoreItem xmlns:ds="http://schemas.openxmlformats.org/officeDocument/2006/customXml" ds:itemID="{3D2785C8-2E8B-484B-8B7B-2F377F87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1414</TotalTime>
  <Pages>3</Pages>
  <Words>431</Words>
  <Characters>2470</Characters>
  <Application>Microsoft Office Word</Application>
  <DocSecurity>0</DocSecurity>
  <Lines>308</Lines>
  <Paragraphs>131</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Thanittha, Phati-Amorn</cp:lastModifiedBy>
  <cp:revision>633</cp:revision>
  <cp:lastPrinted>2024-08-13T06:45:00Z</cp:lastPrinted>
  <dcterms:created xsi:type="dcterms:W3CDTF">2025-04-23T01:16:00Z</dcterms:created>
  <dcterms:modified xsi:type="dcterms:W3CDTF">2025-05-14T16:23:00Z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