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AF022" w14:textId="77777777" w:rsidR="00D03720" w:rsidRPr="00AA2E4D" w:rsidRDefault="00D03720" w:rsidP="003D0E51">
      <w:pPr>
        <w:jc w:val="thaiDistribute"/>
        <w:rPr>
          <w:rFonts w:hAnsi="Browallia New"/>
          <w:b/>
          <w:bCs/>
          <w:sz w:val="28"/>
          <w:szCs w:val="28"/>
          <w:u w:val="single"/>
        </w:rPr>
      </w:pPr>
      <w:r w:rsidRPr="00D9640F">
        <w:rPr>
          <w:rFonts w:hAnsi="Browallia New"/>
          <w:b/>
          <w:bCs/>
          <w:sz w:val="28"/>
          <w:szCs w:val="28"/>
          <w:u w:val="single"/>
        </w:rPr>
        <w:t>INDEPENDENT AUDITOR’S REPORT ON REVIEW OF INTERIM FINANCIAL INFORMATION</w:t>
      </w:r>
    </w:p>
    <w:p w14:paraId="672A6659" w14:textId="77777777" w:rsidR="00276D7F" w:rsidRPr="000D4F49" w:rsidRDefault="00276D7F" w:rsidP="003D0E51">
      <w:pPr>
        <w:jc w:val="thaiDistribute"/>
        <w:rPr>
          <w:rFonts w:hAnsi="Browallia New"/>
          <w:sz w:val="28"/>
          <w:szCs w:val="28"/>
        </w:rPr>
      </w:pPr>
    </w:p>
    <w:p w14:paraId="07044D4E" w14:textId="77777777" w:rsidR="007C249B" w:rsidRDefault="00307FC6" w:rsidP="00AF3538">
      <w:pPr>
        <w:jc w:val="thaiDistribute"/>
        <w:rPr>
          <w:rFonts w:hAnsi="Browallia New"/>
          <w:sz w:val="28"/>
          <w:szCs w:val="28"/>
        </w:rPr>
      </w:pPr>
      <w:proofErr w:type="gramStart"/>
      <w:r w:rsidRPr="007B33EC">
        <w:rPr>
          <w:rFonts w:hAnsi="Browallia New"/>
          <w:sz w:val="28"/>
          <w:szCs w:val="28"/>
        </w:rPr>
        <w:t>TO</w:t>
      </w:r>
      <w:r w:rsidR="00DC17A6">
        <w:rPr>
          <w:rFonts w:hAnsi="Browallia New"/>
          <w:sz w:val="28"/>
          <w:szCs w:val="28"/>
        </w:rPr>
        <w:t xml:space="preserve"> </w:t>
      </w:r>
      <w:r w:rsidR="00092A6F">
        <w:rPr>
          <w:rFonts w:hAnsi="Browallia New"/>
          <w:sz w:val="28"/>
          <w:szCs w:val="28"/>
        </w:rPr>
        <w:t xml:space="preserve"> </w:t>
      </w:r>
      <w:r w:rsidRPr="007B33EC">
        <w:rPr>
          <w:rFonts w:hAnsi="Browallia New"/>
          <w:sz w:val="28"/>
          <w:szCs w:val="28"/>
        </w:rPr>
        <w:t>THE</w:t>
      </w:r>
      <w:proofErr w:type="gramEnd"/>
      <w:r w:rsidRPr="007B33EC">
        <w:rPr>
          <w:rFonts w:hAnsi="Browallia New"/>
          <w:sz w:val="28"/>
          <w:szCs w:val="28"/>
        </w:rPr>
        <w:t xml:space="preserve"> SHAREHOLDERS OF</w:t>
      </w:r>
      <w:r w:rsidR="00AF3538">
        <w:rPr>
          <w:rFonts w:hAnsi="Browallia New"/>
          <w:sz w:val="28"/>
          <w:szCs w:val="28"/>
        </w:rPr>
        <w:t xml:space="preserve"> </w:t>
      </w:r>
      <w:r w:rsidR="00AE1644" w:rsidRPr="00D8117E">
        <w:rPr>
          <w:rFonts w:hAnsi="Browallia New"/>
          <w:sz w:val="28"/>
        </w:rPr>
        <w:t>EASTERN POWER GROUP PUBLIC COMPANY LIMITED</w:t>
      </w:r>
    </w:p>
    <w:p w14:paraId="0A37501D" w14:textId="77777777" w:rsidR="00AD7D04" w:rsidRPr="001F70C3" w:rsidRDefault="00AD7D04" w:rsidP="00AD7D04">
      <w:pPr>
        <w:jc w:val="thaiDistribute"/>
        <w:rPr>
          <w:rFonts w:hAnsi="Browallia New"/>
          <w:spacing w:val="-2"/>
          <w:sz w:val="28"/>
          <w:szCs w:val="28"/>
        </w:rPr>
      </w:pPr>
    </w:p>
    <w:p w14:paraId="32E1B450" w14:textId="47631BF2" w:rsidR="00AD7D04" w:rsidRPr="00E62490" w:rsidRDefault="00DC17A6" w:rsidP="00AF3538">
      <w:pPr>
        <w:jc w:val="both"/>
        <w:rPr>
          <w:rFonts w:hAnsi="Browallia New"/>
          <w:sz w:val="20"/>
          <w:szCs w:val="20"/>
        </w:rPr>
      </w:pPr>
      <w:r w:rsidRPr="00E62490">
        <w:rPr>
          <w:rFonts w:hAnsi="Browallia New"/>
          <w:color w:val="000000"/>
          <w:sz w:val="28"/>
          <w:szCs w:val="28"/>
        </w:rPr>
        <w:t xml:space="preserve">I have reviewed the accompanying consolidated and separate statements of financial position as at </w:t>
      </w:r>
      <w:r w:rsidR="0084366F" w:rsidRPr="00E62490">
        <w:rPr>
          <w:rFonts w:hAnsi="Browallia New"/>
          <w:color w:val="000000"/>
          <w:sz w:val="27"/>
          <w:szCs w:val="27"/>
        </w:rPr>
        <w:t>March</w:t>
      </w:r>
      <w:r w:rsidRPr="00E62490">
        <w:rPr>
          <w:rFonts w:hAnsi="Browallia New"/>
          <w:color w:val="000000"/>
          <w:sz w:val="28"/>
          <w:szCs w:val="28"/>
        </w:rPr>
        <w:t xml:space="preserve"> 3</w:t>
      </w:r>
      <w:r w:rsidR="0084366F" w:rsidRPr="00E62490">
        <w:rPr>
          <w:rFonts w:hAnsi="Browallia New"/>
          <w:color w:val="000000"/>
          <w:sz w:val="28"/>
          <w:szCs w:val="28"/>
        </w:rPr>
        <w:t>1</w:t>
      </w:r>
      <w:r w:rsidRPr="00E62490">
        <w:rPr>
          <w:rFonts w:hAnsi="Browallia New"/>
          <w:color w:val="000000"/>
          <w:sz w:val="28"/>
          <w:szCs w:val="28"/>
        </w:rPr>
        <w:t>, 202</w:t>
      </w:r>
      <w:r w:rsidR="00E62490" w:rsidRPr="00E62490">
        <w:rPr>
          <w:rFonts w:hAnsi="Browallia New" w:hint="cs"/>
          <w:color w:val="000000"/>
          <w:sz w:val="28"/>
          <w:szCs w:val="28"/>
          <w:cs/>
        </w:rPr>
        <w:t>5</w:t>
      </w:r>
      <w:r w:rsidRPr="00E62490">
        <w:rPr>
          <w:rFonts w:hAnsi="Browallia New"/>
          <w:color w:val="000000"/>
          <w:sz w:val="28"/>
          <w:szCs w:val="28"/>
        </w:rPr>
        <w:t xml:space="preserve">, and the related consolidated and separate statements of comprehensive income, the related consolidated and separate statement of changes in shareholders’ equity and </w:t>
      </w:r>
      <w:r w:rsidR="00D947E2" w:rsidRPr="00E62490">
        <w:rPr>
          <w:rFonts w:hAnsi="Browallia New"/>
          <w:color w:val="000000"/>
          <w:sz w:val="28"/>
          <w:szCs w:val="28"/>
        </w:rPr>
        <w:t xml:space="preserve">the related consolidated and separate statements of </w:t>
      </w:r>
      <w:r w:rsidRPr="00E62490">
        <w:rPr>
          <w:rFonts w:hAnsi="Browallia New"/>
          <w:color w:val="000000"/>
          <w:sz w:val="28"/>
          <w:szCs w:val="28"/>
        </w:rPr>
        <w:t xml:space="preserve">cash flows for the </w:t>
      </w:r>
      <w:r w:rsidR="0084366F" w:rsidRPr="00E62490">
        <w:rPr>
          <w:rFonts w:hAnsi="Browallia New"/>
          <w:color w:val="000000"/>
          <w:sz w:val="28"/>
          <w:szCs w:val="28"/>
        </w:rPr>
        <w:t>three</w:t>
      </w:r>
      <w:r w:rsidRPr="00E62490">
        <w:rPr>
          <w:rFonts w:hAnsi="Browallia New"/>
          <w:color w:val="000000"/>
          <w:sz w:val="28"/>
          <w:szCs w:val="28"/>
        </w:rPr>
        <w:t xml:space="preserve">-month period then ended and condensed notes to the interim financial information of </w:t>
      </w:r>
      <w:r w:rsidRPr="00E62490">
        <w:rPr>
          <w:rFonts w:hAnsi="Browallia New"/>
          <w:sz w:val="28"/>
        </w:rPr>
        <w:t>Eastern Power Group Public Company Limited</w:t>
      </w:r>
      <w:r w:rsidRPr="00E62490">
        <w:rPr>
          <w:rFonts w:hAnsi="Browallia New"/>
          <w:color w:val="000000"/>
          <w:sz w:val="28"/>
        </w:rPr>
        <w:t xml:space="preserve"> </w:t>
      </w:r>
      <w:r w:rsidRPr="00E62490">
        <w:rPr>
          <w:rFonts w:hAnsi="Browallia New"/>
          <w:color w:val="000000"/>
          <w:sz w:val="28"/>
          <w:szCs w:val="28"/>
        </w:rPr>
        <w:t xml:space="preserve">and its subsidiaries and of </w:t>
      </w:r>
      <w:r w:rsidRPr="00E62490">
        <w:rPr>
          <w:rFonts w:hAnsi="Browallia New"/>
          <w:sz w:val="28"/>
        </w:rPr>
        <w:t>Eastern Power Group Public Company Limited</w:t>
      </w:r>
      <w:r w:rsidRPr="00E62490">
        <w:rPr>
          <w:rFonts w:hAnsi="Browallia New" w:hint="cs"/>
          <w:color w:val="000000"/>
          <w:sz w:val="28"/>
          <w:szCs w:val="28"/>
          <w:cs/>
        </w:rPr>
        <w:t>.</w:t>
      </w:r>
      <w:r w:rsidRPr="00E62490">
        <w:rPr>
          <w:rFonts w:hAnsi="Browallia New"/>
          <w:color w:val="000000"/>
          <w:sz w:val="28"/>
          <w:szCs w:val="28"/>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DAB6C7B" w14:textId="77777777" w:rsidR="00AD7D04" w:rsidRPr="000D4F49" w:rsidRDefault="00AD7D04" w:rsidP="00AD7D04">
      <w:pPr>
        <w:jc w:val="both"/>
        <w:rPr>
          <w:rFonts w:hAnsi="Browallia New"/>
          <w:color w:val="000000"/>
          <w:sz w:val="28"/>
          <w:szCs w:val="28"/>
        </w:rPr>
      </w:pPr>
    </w:p>
    <w:p w14:paraId="4929F6BE" w14:textId="77777777" w:rsidR="00C8300C" w:rsidRPr="00D9640F" w:rsidRDefault="00C8300C" w:rsidP="000D4F49">
      <w:pPr>
        <w:spacing w:after="120"/>
        <w:jc w:val="both"/>
        <w:rPr>
          <w:rFonts w:hAnsi="Browallia New"/>
          <w:b/>
          <w:bCs/>
          <w:color w:val="000000"/>
          <w:sz w:val="28"/>
          <w:szCs w:val="28"/>
        </w:rPr>
      </w:pPr>
      <w:r w:rsidRPr="00D9640F">
        <w:rPr>
          <w:rFonts w:hAnsi="Browallia New"/>
          <w:b/>
          <w:bCs/>
          <w:color w:val="000000"/>
          <w:sz w:val="28"/>
          <w:szCs w:val="28"/>
        </w:rPr>
        <w:t>Scope of review</w:t>
      </w:r>
    </w:p>
    <w:p w14:paraId="336E0F15" w14:textId="77777777" w:rsidR="00AD7D04" w:rsidRPr="007577A7" w:rsidRDefault="004F6D29" w:rsidP="00573D15">
      <w:pPr>
        <w:jc w:val="both"/>
        <w:rPr>
          <w:rFonts w:hAnsi="Browallia New"/>
          <w:color w:val="000000"/>
          <w:sz w:val="28"/>
          <w:szCs w:val="28"/>
        </w:rPr>
      </w:pPr>
      <w:r w:rsidRPr="007577A7">
        <w:rPr>
          <w:rFonts w:hAnsi="Browallia New"/>
          <w:color w:val="000000"/>
          <w:spacing w:val="-1"/>
          <w:sz w:val="28"/>
          <w:szCs w:val="28"/>
        </w:rPr>
        <w:t>I conducted my reviews in accordance with Thai Standa</w:t>
      </w:r>
      <w:r w:rsidR="00381FE3" w:rsidRPr="007577A7">
        <w:rPr>
          <w:rFonts w:hAnsi="Browallia New"/>
          <w:color w:val="000000"/>
          <w:spacing w:val="-1"/>
          <w:sz w:val="28"/>
          <w:szCs w:val="28"/>
        </w:rPr>
        <w:t xml:space="preserve">rd on Review Engagements 2410, </w:t>
      </w:r>
      <w:r w:rsidR="00AF3538" w:rsidRPr="007577A7">
        <w:rPr>
          <w:rFonts w:hAnsi="Browallia New"/>
          <w:color w:val="000000"/>
          <w:spacing w:val="-1"/>
          <w:sz w:val="28"/>
          <w:szCs w:val="28"/>
        </w:rPr>
        <w:t>“</w:t>
      </w:r>
      <w:r w:rsidRPr="007577A7">
        <w:rPr>
          <w:rFonts w:hAnsi="Browallia New"/>
          <w:color w:val="000000"/>
          <w:spacing w:val="-1"/>
          <w:sz w:val="28"/>
          <w:szCs w:val="28"/>
        </w:rPr>
        <w:t>Review of Interim Financial</w:t>
      </w:r>
      <w:r w:rsidRPr="007577A7">
        <w:rPr>
          <w:rFonts w:hAnsi="Browallia New"/>
          <w:color w:val="000000"/>
          <w:sz w:val="28"/>
          <w:szCs w:val="28"/>
        </w:rPr>
        <w:t xml:space="preserve"> Information Performed by the Independent Auditor of the Entity”. A review of interim financial information consists of making inquiries, primarily of persons responsible for financial and accounting matters, and applying analytical and </w:t>
      </w:r>
      <w:r w:rsidRPr="007577A7">
        <w:rPr>
          <w:rFonts w:hAnsi="Browallia New"/>
          <w:color w:val="000000"/>
          <w:spacing w:val="-1"/>
          <w:sz w:val="28"/>
          <w:szCs w:val="28"/>
        </w:rPr>
        <w:t>other review procedures. A review is substantially less in scope than an audit conducted in accordance with Standards</w:t>
      </w:r>
      <w:r w:rsidRPr="007577A7">
        <w:rPr>
          <w:rFonts w:hAnsi="Browallia New"/>
          <w:color w:val="000000"/>
          <w:sz w:val="28"/>
          <w:szCs w:val="28"/>
        </w:rPr>
        <w:t xml:space="preserve"> on Auditing and consequently does not enable me to obtain assurance that I would become aware of all significant matters that might be identified in an audit. Accordingly, I do not express an audit opinion.</w:t>
      </w:r>
    </w:p>
    <w:p w14:paraId="02EB378F" w14:textId="77777777" w:rsidR="00AA2E4D" w:rsidRPr="000D4F49" w:rsidRDefault="00AA2E4D" w:rsidP="00573D15">
      <w:pPr>
        <w:jc w:val="thaiDistribute"/>
        <w:rPr>
          <w:rFonts w:hAnsi="Browallia New"/>
          <w:sz w:val="28"/>
          <w:szCs w:val="28"/>
        </w:rPr>
      </w:pPr>
    </w:p>
    <w:p w14:paraId="2B2A7A39" w14:textId="77777777" w:rsidR="00B8002A" w:rsidRPr="00D9640F" w:rsidRDefault="00B8002A" w:rsidP="000D4F49">
      <w:pPr>
        <w:spacing w:after="120"/>
        <w:rPr>
          <w:rFonts w:hAnsi="Browallia New"/>
          <w:b/>
          <w:bCs/>
          <w:sz w:val="28"/>
          <w:szCs w:val="28"/>
        </w:rPr>
      </w:pPr>
      <w:r w:rsidRPr="00D9640F">
        <w:rPr>
          <w:rFonts w:hAnsi="Browallia New"/>
          <w:b/>
          <w:bCs/>
          <w:sz w:val="28"/>
          <w:szCs w:val="28"/>
        </w:rPr>
        <w:t>Conclusion</w:t>
      </w:r>
    </w:p>
    <w:p w14:paraId="04669089" w14:textId="77777777" w:rsidR="00B8002A" w:rsidRPr="00DC17A6" w:rsidRDefault="00B8002A" w:rsidP="00B8002A">
      <w:pPr>
        <w:jc w:val="thaiDistribute"/>
        <w:rPr>
          <w:rFonts w:hAnsi="Browallia New"/>
          <w:color w:val="000000"/>
          <w:sz w:val="28"/>
          <w:szCs w:val="28"/>
        </w:rPr>
      </w:pPr>
      <w:r w:rsidRPr="00DC17A6">
        <w:rPr>
          <w:rFonts w:hAnsi="Browallia New"/>
          <w:color w:val="000000"/>
          <w:sz w:val="28"/>
          <w:szCs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6A05A809" w14:textId="77777777" w:rsidR="00336EE0" w:rsidRDefault="00336EE0" w:rsidP="00B8002A">
      <w:pPr>
        <w:jc w:val="thaiDistribute"/>
        <w:rPr>
          <w:rFonts w:hAnsi="Browallia New"/>
          <w:color w:val="000000"/>
          <w:sz w:val="28"/>
          <w:szCs w:val="28"/>
        </w:rPr>
      </w:pPr>
    </w:p>
    <w:p w14:paraId="5A39BBE3" w14:textId="77777777" w:rsidR="000D4F49" w:rsidRDefault="000D4F49" w:rsidP="00B8002A">
      <w:pPr>
        <w:jc w:val="thaiDistribute"/>
        <w:rPr>
          <w:rFonts w:hAnsi="Browallia New"/>
          <w:color w:val="000000"/>
          <w:sz w:val="28"/>
          <w:szCs w:val="28"/>
        </w:rPr>
      </w:pPr>
    </w:p>
    <w:p w14:paraId="41C8F396" w14:textId="065BFE19" w:rsidR="000D4F49" w:rsidRDefault="000D4F49" w:rsidP="00B8002A">
      <w:pPr>
        <w:jc w:val="thaiDistribute"/>
        <w:rPr>
          <w:rFonts w:hAnsi="Browallia New"/>
          <w:color w:val="000000"/>
          <w:sz w:val="28"/>
          <w:szCs w:val="28"/>
        </w:rPr>
      </w:pPr>
    </w:p>
    <w:p w14:paraId="122FBB68" w14:textId="4C3552B5" w:rsidR="00E62490" w:rsidRDefault="00E62490" w:rsidP="00B8002A">
      <w:pPr>
        <w:jc w:val="thaiDistribute"/>
        <w:rPr>
          <w:rFonts w:hAnsi="Browallia New"/>
          <w:color w:val="000000"/>
          <w:sz w:val="28"/>
          <w:szCs w:val="28"/>
        </w:rPr>
      </w:pPr>
    </w:p>
    <w:p w14:paraId="34B2BFFF" w14:textId="487C7619" w:rsidR="00E62490" w:rsidRDefault="00E62490" w:rsidP="00B8002A">
      <w:pPr>
        <w:jc w:val="thaiDistribute"/>
        <w:rPr>
          <w:rFonts w:hAnsi="Browallia New"/>
          <w:color w:val="000000"/>
          <w:sz w:val="28"/>
          <w:szCs w:val="28"/>
        </w:rPr>
      </w:pPr>
    </w:p>
    <w:p w14:paraId="69CB7C77" w14:textId="3E72C3D6" w:rsidR="00E62490" w:rsidRDefault="00E62490" w:rsidP="00B8002A">
      <w:pPr>
        <w:jc w:val="thaiDistribute"/>
        <w:rPr>
          <w:rFonts w:hAnsi="Browallia New"/>
          <w:color w:val="000000"/>
          <w:sz w:val="28"/>
          <w:szCs w:val="28"/>
        </w:rPr>
      </w:pPr>
    </w:p>
    <w:p w14:paraId="53CFC414" w14:textId="64A21D36" w:rsidR="00E62490" w:rsidRDefault="00E62490" w:rsidP="00B8002A">
      <w:pPr>
        <w:jc w:val="thaiDistribute"/>
        <w:rPr>
          <w:rFonts w:hAnsi="Browallia New"/>
          <w:color w:val="000000"/>
          <w:sz w:val="28"/>
          <w:szCs w:val="28"/>
        </w:rPr>
      </w:pPr>
    </w:p>
    <w:p w14:paraId="3A479AAD" w14:textId="6805B490" w:rsidR="00E62490" w:rsidRDefault="00E62490" w:rsidP="00B8002A">
      <w:pPr>
        <w:jc w:val="thaiDistribute"/>
        <w:rPr>
          <w:rFonts w:hAnsi="Browallia New"/>
          <w:color w:val="000000"/>
          <w:sz w:val="28"/>
          <w:szCs w:val="28"/>
        </w:rPr>
      </w:pPr>
    </w:p>
    <w:p w14:paraId="3DECF0B9" w14:textId="45DBBF13" w:rsidR="00E62490" w:rsidRDefault="00E62490" w:rsidP="00B8002A">
      <w:pPr>
        <w:jc w:val="thaiDistribute"/>
        <w:rPr>
          <w:rFonts w:hAnsi="Browallia New"/>
          <w:color w:val="000000"/>
          <w:sz w:val="28"/>
          <w:szCs w:val="28"/>
        </w:rPr>
      </w:pPr>
    </w:p>
    <w:p w14:paraId="1A3E1BE3" w14:textId="5BC0A117" w:rsidR="00E62490" w:rsidRDefault="00E62490" w:rsidP="00B8002A">
      <w:pPr>
        <w:jc w:val="thaiDistribute"/>
        <w:rPr>
          <w:rFonts w:hAnsi="Browallia New"/>
          <w:color w:val="000000"/>
          <w:sz w:val="28"/>
          <w:szCs w:val="28"/>
        </w:rPr>
      </w:pPr>
    </w:p>
    <w:p w14:paraId="07F0D017" w14:textId="3C6BC8F0" w:rsidR="00E62490" w:rsidRDefault="00E62490" w:rsidP="00B8002A">
      <w:pPr>
        <w:jc w:val="thaiDistribute"/>
        <w:rPr>
          <w:rFonts w:hAnsi="Browallia New"/>
          <w:color w:val="000000"/>
          <w:sz w:val="28"/>
          <w:szCs w:val="28"/>
        </w:rPr>
      </w:pPr>
    </w:p>
    <w:p w14:paraId="0E087D13" w14:textId="76B30C3A" w:rsidR="00E62490" w:rsidRDefault="00E62490" w:rsidP="00B8002A">
      <w:pPr>
        <w:jc w:val="thaiDistribute"/>
        <w:rPr>
          <w:rFonts w:hAnsi="Browallia New"/>
          <w:color w:val="000000"/>
          <w:sz w:val="28"/>
          <w:szCs w:val="28"/>
        </w:rPr>
      </w:pPr>
    </w:p>
    <w:p w14:paraId="4DE91477" w14:textId="01C2FBC4" w:rsidR="00E62490" w:rsidRDefault="00E62490" w:rsidP="00B8002A">
      <w:pPr>
        <w:jc w:val="thaiDistribute"/>
        <w:rPr>
          <w:rFonts w:hAnsi="Browallia New"/>
          <w:color w:val="000000"/>
          <w:sz w:val="28"/>
          <w:szCs w:val="28"/>
        </w:rPr>
      </w:pPr>
    </w:p>
    <w:p w14:paraId="51AFAB53" w14:textId="77777777" w:rsidR="00E62490" w:rsidRDefault="00E62490" w:rsidP="00E62490">
      <w:pPr>
        <w:rPr>
          <w:rFonts w:hAnsi="Browallia New"/>
          <w:sz w:val="28"/>
          <w:szCs w:val="28"/>
        </w:rPr>
      </w:pPr>
      <w:r w:rsidRPr="00D9640F">
        <w:rPr>
          <w:rFonts w:hAnsi="Browallia New"/>
          <w:b/>
          <w:bCs/>
          <w:sz w:val="28"/>
          <w:szCs w:val="28"/>
          <w:u w:val="single"/>
        </w:rPr>
        <w:lastRenderedPageBreak/>
        <w:t>INDEPENDENT AUDITOR’S REPORT ON REVIEW OF INTERIM FINANCIAL INFORMATION</w:t>
      </w:r>
      <w:r>
        <w:rPr>
          <w:rFonts w:hAnsi="Browallia New"/>
          <w:sz w:val="28"/>
          <w:szCs w:val="28"/>
        </w:rPr>
        <w:t xml:space="preserve"> (</w:t>
      </w:r>
      <w:proofErr w:type="spellStart"/>
      <w:r w:rsidRPr="00124940">
        <w:rPr>
          <w:rFonts w:hAnsi="Browallia New"/>
          <w:sz w:val="28"/>
          <w:szCs w:val="28"/>
        </w:rPr>
        <w:t>Con’t</w:t>
      </w:r>
      <w:proofErr w:type="spellEnd"/>
      <w:r>
        <w:rPr>
          <w:rFonts w:hAnsi="Browallia New"/>
          <w:sz w:val="28"/>
          <w:szCs w:val="28"/>
        </w:rPr>
        <w:t>) -</w:t>
      </w:r>
      <w:r w:rsidRPr="00124940">
        <w:rPr>
          <w:rFonts w:hAnsi="Browallia New"/>
          <w:sz w:val="28"/>
          <w:szCs w:val="28"/>
        </w:rPr>
        <w:t>2</w:t>
      </w:r>
      <w:r>
        <w:rPr>
          <w:rFonts w:hAnsi="Browallia New"/>
          <w:sz w:val="28"/>
          <w:szCs w:val="28"/>
        </w:rPr>
        <w:t>-</w:t>
      </w:r>
    </w:p>
    <w:p w14:paraId="5B4C7979" w14:textId="77777777" w:rsidR="00E62490" w:rsidRDefault="00E62490" w:rsidP="00E62490">
      <w:pPr>
        <w:rPr>
          <w:rFonts w:hAnsi="Browallia New"/>
          <w:b/>
          <w:bCs/>
          <w:sz w:val="28"/>
          <w:szCs w:val="28"/>
        </w:rPr>
      </w:pPr>
    </w:p>
    <w:p w14:paraId="7476EA1F" w14:textId="77777777" w:rsidR="00FF6990" w:rsidRPr="00B93916" w:rsidRDefault="00FF6990" w:rsidP="00FF6990">
      <w:pPr>
        <w:spacing w:after="120"/>
        <w:jc w:val="both"/>
        <w:rPr>
          <w:rFonts w:hAnsi="Browallia New"/>
          <w:b/>
          <w:bCs/>
          <w:color w:val="000000"/>
          <w:sz w:val="28"/>
        </w:rPr>
      </w:pPr>
      <w:r w:rsidRPr="00614941">
        <w:rPr>
          <w:rFonts w:hAnsi="Browallia New"/>
          <w:b/>
          <w:bCs/>
          <w:color w:val="000000"/>
          <w:sz w:val="28"/>
        </w:rPr>
        <w:t>Material Uncertainty Related to Going Concern of the Group</w:t>
      </w:r>
    </w:p>
    <w:p w14:paraId="30413C36" w14:textId="7DF3EA36" w:rsidR="00E62490" w:rsidRPr="00FF6990" w:rsidRDefault="00FF6990" w:rsidP="00FF6990">
      <w:pPr>
        <w:spacing w:after="120"/>
        <w:jc w:val="both"/>
        <w:rPr>
          <w:rFonts w:hAnsi="Browallia New"/>
          <w:color w:val="000000"/>
          <w:sz w:val="28"/>
        </w:rPr>
      </w:pPr>
      <w:r w:rsidRPr="00FF6990">
        <w:rPr>
          <w:rFonts w:hAnsi="Browallia New"/>
          <w:color w:val="000000"/>
          <w:sz w:val="28"/>
        </w:rPr>
        <w:t>I draw attention to the Condensed Note 2 to the interim financial information about the extension of the Company's debt repayment period, the delay of the wind power plants projects and the compliance of the conditions to draw down the loan of the subsidiaries in Vietnam including the Group’s current liabilities significantly exceeded its current assets and incurred operating loss. These situations are significantly impacting the Group’s financial position, operating results and cash flows including compliance with debt covenant under loans agreement with a financial institution. The Group’s management has continuously monitored ongoing developments and assessed the current and future financial impact.</w:t>
      </w:r>
    </w:p>
    <w:p w14:paraId="2092E9E7" w14:textId="3DFB8301" w:rsidR="00FF6990" w:rsidRPr="00FF6990" w:rsidRDefault="00FF6990" w:rsidP="00FF6990">
      <w:pPr>
        <w:spacing w:after="120"/>
        <w:jc w:val="both"/>
        <w:rPr>
          <w:rFonts w:hAnsi="Browallia New"/>
          <w:color w:val="000000"/>
          <w:sz w:val="28"/>
        </w:rPr>
      </w:pPr>
      <w:r w:rsidRPr="00FF6990">
        <w:rPr>
          <w:rFonts w:hAnsi="Browallia New"/>
          <w:color w:val="000000"/>
          <w:sz w:val="28"/>
        </w:rPr>
        <w:t xml:space="preserve">At present, the Group’s management has implemented various measures to improve the Group’s financing, requesting an extension of the debt repayment period to manage the Group’s liquidity and cash flows. The Group’s management believes that these measures will enable the Group to continue as a going concern. </w:t>
      </w:r>
      <w:r w:rsidR="002F2D6C" w:rsidRPr="002F2D6C">
        <w:rPr>
          <w:rFonts w:hAnsi="Browallia New"/>
          <w:color w:val="000000"/>
          <w:sz w:val="28"/>
        </w:rPr>
        <w:t>The interim financial statements</w:t>
      </w:r>
      <w:r w:rsidRPr="00FF6990">
        <w:rPr>
          <w:rFonts w:hAnsi="Browallia New"/>
          <w:color w:val="000000"/>
          <w:sz w:val="28"/>
        </w:rPr>
        <w:t xml:space="preserve"> have been prepared on a going concern basis. However, the successful implementation of the Group’s financing and business plans is subject to uncertainty as to the outcome of such plans, which may cast doubt on the Group’s ability to continue as a going concern.</w:t>
      </w:r>
    </w:p>
    <w:p w14:paraId="116D1387" w14:textId="3F23FDD0" w:rsidR="00FF6990" w:rsidRPr="00FF6990" w:rsidRDefault="00FF6990" w:rsidP="00FF6990">
      <w:pPr>
        <w:jc w:val="thaiDistribute"/>
        <w:rPr>
          <w:rFonts w:hAnsi="Browallia New"/>
          <w:color w:val="000000"/>
          <w:sz w:val="28"/>
          <w:szCs w:val="28"/>
        </w:rPr>
      </w:pPr>
      <w:r w:rsidRPr="00FF6990">
        <w:rPr>
          <w:rFonts w:hAnsi="Browallia New"/>
          <w:color w:val="000000"/>
          <w:sz w:val="28"/>
        </w:rPr>
        <w:t>My conclusion is not modified in respect of this matter.</w:t>
      </w:r>
    </w:p>
    <w:p w14:paraId="4112214A" w14:textId="77777777" w:rsidR="00E62490" w:rsidRDefault="00E62490" w:rsidP="00E62490">
      <w:pPr>
        <w:rPr>
          <w:rFonts w:hAnsi="Browallia New"/>
          <w:sz w:val="28"/>
          <w:szCs w:val="28"/>
        </w:rPr>
      </w:pPr>
    </w:p>
    <w:p w14:paraId="6F93F25D" w14:textId="77777777" w:rsidR="00E62490" w:rsidRDefault="00E62490" w:rsidP="00E62490">
      <w:pPr>
        <w:rPr>
          <w:rFonts w:hAnsi="Browallia New"/>
          <w:sz w:val="28"/>
          <w:szCs w:val="28"/>
        </w:rPr>
      </w:pPr>
    </w:p>
    <w:p w14:paraId="19C5DBDD" w14:textId="77777777" w:rsidR="00E62490" w:rsidRDefault="00E62490" w:rsidP="00E62490">
      <w:pPr>
        <w:jc w:val="both"/>
        <w:rPr>
          <w:rFonts w:hAnsi="Browallia New"/>
          <w:sz w:val="28"/>
        </w:rPr>
      </w:pPr>
      <w:r w:rsidRPr="00A379D5">
        <w:rPr>
          <w:rFonts w:hAnsi="Browallia New"/>
          <w:sz w:val="28"/>
        </w:rPr>
        <w:t xml:space="preserve"> </w:t>
      </w:r>
    </w:p>
    <w:p w14:paraId="56906D59" w14:textId="77777777" w:rsidR="00E62490" w:rsidRDefault="00E62490" w:rsidP="00E62490">
      <w:pPr>
        <w:jc w:val="both"/>
        <w:rPr>
          <w:rFonts w:hAnsi="Browallia New"/>
          <w:sz w:val="28"/>
        </w:rPr>
      </w:pPr>
    </w:p>
    <w:p w14:paraId="72A3D3EC" w14:textId="77777777" w:rsidR="000D4F49" w:rsidRPr="00363244" w:rsidRDefault="000D4F49" w:rsidP="00573D15">
      <w:pPr>
        <w:rPr>
          <w:rFonts w:hAnsi="Browallia New"/>
          <w:sz w:val="28"/>
          <w:szCs w:val="28"/>
        </w:rPr>
      </w:pPr>
    </w:p>
    <w:p w14:paraId="7DF25589" w14:textId="77777777" w:rsidR="00536420" w:rsidRPr="00126A24" w:rsidRDefault="00536420" w:rsidP="00126A24">
      <w:pPr>
        <w:rPr>
          <w:rFonts w:eastAsia="SimSun" w:hAnsi="Browallia New"/>
          <w:sz w:val="28"/>
          <w:szCs w:val="28"/>
          <w:lang w:eastAsia="zh-CN"/>
        </w:rPr>
      </w:pPr>
      <w:r w:rsidRPr="00536420">
        <w:rPr>
          <w:rFonts w:hAnsi="Browallia New"/>
          <w:sz w:val="28"/>
          <w:szCs w:val="28"/>
        </w:rPr>
        <w:t>(</w:t>
      </w:r>
      <w:proofErr w:type="spellStart"/>
      <w:r w:rsidR="007650BF">
        <w:rPr>
          <w:rFonts w:eastAsia="SimSun" w:hAnsi="Browallia New"/>
          <w:sz w:val="28"/>
          <w:szCs w:val="28"/>
          <w:lang w:eastAsia="zh-CN"/>
        </w:rPr>
        <w:t>Chaovana</w:t>
      </w:r>
      <w:proofErr w:type="spellEnd"/>
      <w:r w:rsidR="007650BF">
        <w:rPr>
          <w:rFonts w:eastAsia="SimSun" w:hAnsi="Browallia New"/>
          <w:sz w:val="28"/>
          <w:szCs w:val="28"/>
          <w:lang w:eastAsia="zh-CN"/>
        </w:rPr>
        <w:t xml:space="preserve"> </w:t>
      </w:r>
      <w:proofErr w:type="spellStart"/>
      <w:r w:rsidR="00CB043D">
        <w:rPr>
          <w:rFonts w:eastAsia="SimSun" w:hAnsi="Browallia New"/>
          <w:sz w:val="28"/>
          <w:szCs w:val="28"/>
          <w:lang w:eastAsia="zh-CN"/>
        </w:rPr>
        <w:t>V</w:t>
      </w:r>
      <w:r w:rsidR="007650BF">
        <w:rPr>
          <w:rFonts w:eastAsia="SimSun" w:hAnsi="Browallia New"/>
          <w:sz w:val="28"/>
          <w:szCs w:val="28"/>
          <w:lang w:eastAsia="zh-CN"/>
        </w:rPr>
        <w:t>iwatpanachati</w:t>
      </w:r>
      <w:proofErr w:type="spellEnd"/>
      <w:r w:rsidRPr="00126A24">
        <w:rPr>
          <w:rFonts w:eastAsia="SimSun" w:hAnsi="Browallia New"/>
          <w:sz w:val="28"/>
          <w:szCs w:val="28"/>
          <w:lang w:eastAsia="zh-CN"/>
        </w:rPr>
        <w:t>)</w:t>
      </w:r>
    </w:p>
    <w:p w14:paraId="15752690" w14:textId="77777777" w:rsidR="00B8002A" w:rsidRDefault="009B3997" w:rsidP="00504A1C">
      <w:pPr>
        <w:rPr>
          <w:rFonts w:hAnsi="Browallia New"/>
          <w:sz w:val="28"/>
          <w:szCs w:val="28"/>
        </w:rPr>
      </w:pPr>
      <w:r w:rsidRPr="00126A24">
        <w:rPr>
          <w:rFonts w:eastAsia="SimSun" w:hAnsi="Browallia New"/>
          <w:sz w:val="28"/>
          <w:szCs w:val="28"/>
          <w:lang w:eastAsia="zh-CN"/>
        </w:rPr>
        <w:t>Certified P</w:t>
      </w:r>
      <w:r w:rsidRPr="00D9640F">
        <w:rPr>
          <w:rFonts w:hAnsi="Browallia New"/>
          <w:sz w:val="28"/>
          <w:szCs w:val="28"/>
        </w:rPr>
        <w:t>ublic Accountant (Thailand</w:t>
      </w:r>
      <w:r w:rsidR="00FC3F4C" w:rsidRPr="00D9640F">
        <w:rPr>
          <w:rFonts w:hAnsi="Browallia New"/>
          <w:sz w:val="28"/>
          <w:szCs w:val="28"/>
        </w:rPr>
        <w:t xml:space="preserve">) No. </w:t>
      </w:r>
      <w:r w:rsidR="007650BF">
        <w:rPr>
          <w:rFonts w:hAnsi="Browallia New"/>
          <w:sz w:val="28"/>
          <w:szCs w:val="28"/>
        </w:rPr>
        <w:t>4712</w:t>
      </w:r>
    </w:p>
    <w:p w14:paraId="0D0B940D" w14:textId="77777777" w:rsidR="000D4F49" w:rsidRDefault="000D4F49" w:rsidP="00AD7D04">
      <w:pPr>
        <w:jc w:val="thaiDistribute"/>
        <w:rPr>
          <w:rFonts w:hAnsi="Browallia New"/>
          <w:sz w:val="28"/>
          <w:szCs w:val="28"/>
        </w:rPr>
      </w:pPr>
    </w:p>
    <w:p w14:paraId="0E27B00A" w14:textId="77777777" w:rsidR="000D4F49" w:rsidRPr="00363244" w:rsidRDefault="000D4F49" w:rsidP="00AD7D04">
      <w:pPr>
        <w:jc w:val="thaiDistribute"/>
        <w:rPr>
          <w:rFonts w:hAnsi="Browallia New"/>
          <w:sz w:val="28"/>
          <w:szCs w:val="28"/>
        </w:rPr>
      </w:pPr>
    </w:p>
    <w:p w14:paraId="795AF6B2" w14:textId="77777777" w:rsidR="009B3997" w:rsidRPr="00126A24" w:rsidRDefault="00F24174" w:rsidP="00126A24">
      <w:pPr>
        <w:jc w:val="both"/>
        <w:rPr>
          <w:rFonts w:eastAsia="SimSun" w:hAnsi="Browallia New"/>
          <w:sz w:val="28"/>
          <w:szCs w:val="28"/>
          <w:lang w:eastAsia="zh-CN"/>
        </w:rPr>
      </w:pPr>
      <w:r w:rsidRPr="00126A24">
        <w:rPr>
          <w:rFonts w:eastAsia="SimSun" w:hAnsi="Browallia New"/>
          <w:sz w:val="28"/>
          <w:szCs w:val="28"/>
          <w:lang w:eastAsia="zh-CN"/>
        </w:rPr>
        <w:t xml:space="preserve">OFFICE OF PITISEVI CO., </w:t>
      </w:r>
      <w:r w:rsidR="005D13D6" w:rsidRPr="00126A24">
        <w:rPr>
          <w:rFonts w:eastAsia="SimSun" w:hAnsi="Browallia New"/>
          <w:sz w:val="28"/>
          <w:szCs w:val="28"/>
          <w:lang w:eastAsia="zh-CN"/>
        </w:rPr>
        <w:t>LTD.</w:t>
      </w:r>
    </w:p>
    <w:p w14:paraId="7383E617" w14:textId="289A686F" w:rsidR="009B3997" w:rsidRPr="00126A24" w:rsidRDefault="009B3997" w:rsidP="00126A24">
      <w:pPr>
        <w:jc w:val="both"/>
        <w:rPr>
          <w:rFonts w:eastAsia="SimSun" w:hAnsi="Browallia New"/>
          <w:sz w:val="28"/>
          <w:szCs w:val="28"/>
          <w:lang w:eastAsia="zh-CN"/>
        </w:rPr>
      </w:pPr>
      <w:r w:rsidRPr="161CAA54">
        <w:rPr>
          <w:rFonts w:eastAsia="SimSun" w:hAnsi="Browallia New"/>
          <w:sz w:val="28"/>
          <w:szCs w:val="28"/>
          <w:lang w:eastAsia="zh-CN"/>
        </w:rPr>
        <w:t>8/4 Floor 1st,</w:t>
      </w:r>
      <w:r w:rsidR="000C3D75" w:rsidRPr="161CAA54">
        <w:rPr>
          <w:rFonts w:eastAsia="SimSun" w:hAnsi="Browallia New"/>
          <w:sz w:val="28"/>
          <w:szCs w:val="28"/>
          <w:lang w:eastAsia="zh-CN"/>
        </w:rPr>
        <w:t xml:space="preserve"> </w:t>
      </w:r>
      <w:r w:rsidRPr="161CAA54">
        <w:rPr>
          <w:rFonts w:eastAsia="SimSun" w:hAnsi="Browallia New"/>
          <w:sz w:val="28"/>
          <w:szCs w:val="28"/>
          <w:lang w:eastAsia="zh-CN"/>
        </w:rPr>
        <w:t xml:space="preserve">3rd Soi </w:t>
      </w:r>
      <w:proofErr w:type="spellStart"/>
      <w:r w:rsidRPr="161CAA54">
        <w:rPr>
          <w:rFonts w:eastAsia="SimSun" w:hAnsi="Browallia New"/>
          <w:sz w:val="28"/>
          <w:szCs w:val="28"/>
          <w:lang w:eastAsia="zh-CN"/>
        </w:rPr>
        <w:t>Vi</w:t>
      </w:r>
      <w:r w:rsidR="00910031" w:rsidRPr="161CAA54">
        <w:rPr>
          <w:rFonts w:eastAsia="SimSun" w:hAnsi="Browallia New"/>
          <w:sz w:val="28"/>
          <w:szCs w:val="28"/>
          <w:lang w:eastAsia="zh-CN"/>
        </w:rPr>
        <w:t>b</w:t>
      </w:r>
      <w:r w:rsidRPr="161CAA54">
        <w:rPr>
          <w:rFonts w:eastAsia="SimSun" w:hAnsi="Browallia New"/>
          <w:sz w:val="28"/>
          <w:szCs w:val="28"/>
          <w:lang w:eastAsia="zh-CN"/>
        </w:rPr>
        <w:t>havad</w:t>
      </w:r>
      <w:r w:rsidR="43753C50" w:rsidRPr="161CAA54">
        <w:rPr>
          <w:rFonts w:eastAsia="SimSun" w:hAnsi="Browallia New"/>
          <w:sz w:val="28"/>
          <w:szCs w:val="28"/>
          <w:lang w:eastAsia="zh-CN"/>
        </w:rPr>
        <w:t>i</w:t>
      </w:r>
      <w:proofErr w:type="spellEnd"/>
      <w:r w:rsidRPr="161CAA54">
        <w:rPr>
          <w:rFonts w:eastAsia="SimSun" w:hAnsi="Browallia New"/>
          <w:sz w:val="28"/>
          <w:szCs w:val="28"/>
          <w:lang w:eastAsia="zh-CN"/>
        </w:rPr>
        <w:t xml:space="preserve"> </w:t>
      </w:r>
      <w:proofErr w:type="spellStart"/>
      <w:r w:rsidR="008159E3" w:rsidRPr="161CAA54">
        <w:rPr>
          <w:rFonts w:eastAsia="SimSun" w:hAnsi="Browallia New"/>
          <w:sz w:val="28"/>
          <w:szCs w:val="28"/>
          <w:lang w:eastAsia="zh-CN"/>
        </w:rPr>
        <w:t>Rangsit</w:t>
      </w:r>
      <w:proofErr w:type="spellEnd"/>
      <w:r w:rsidR="008159E3" w:rsidRPr="161CAA54">
        <w:rPr>
          <w:rFonts w:eastAsia="SimSun" w:hAnsi="Browallia New"/>
          <w:sz w:val="28"/>
          <w:szCs w:val="28"/>
          <w:lang w:eastAsia="zh-CN"/>
        </w:rPr>
        <w:t xml:space="preserve"> </w:t>
      </w:r>
      <w:r w:rsidRPr="161CAA54">
        <w:rPr>
          <w:rFonts w:eastAsia="SimSun" w:hAnsi="Browallia New"/>
          <w:sz w:val="28"/>
          <w:szCs w:val="28"/>
          <w:lang w:eastAsia="zh-CN"/>
        </w:rPr>
        <w:t>44</w:t>
      </w:r>
      <w:r w:rsidR="008159E3" w:rsidRPr="161CAA54">
        <w:rPr>
          <w:rFonts w:eastAsia="SimSun" w:hAnsi="Browallia New"/>
          <w:sz w:val="28"/>
          <w:szCs w:val="28"/>
          <w:lang w:eastAsia="zh-CN"/>
        </w:rPr>
        <w:t>,</w:t>
      </w:r>
    </w:p>
    <w:p w14:paraId="0575B3CB" w14:textId="77777777" w:rsidR="00126A24" w:rsidRDefault="009B3997" w:rsidP="00504A1C">
      <w:pPr>
        <w:jc w:val="both"/>
        <w:rPr>
          <w:rFonts w:hAnsi="Browallia New"/>
          <w:sz w:val="28"/>
          <w:szCs w:val="28"/>
        </w:rPr>
      </w:pPr>
      <w:proofErr w:type="spellStart"/>
      <w:r w:rsidRPr="00126A24">
        <w:rPr>
          <w:rFonts w:eastAsia="SimSun" w:hAnsi="Browallia New"/>
          <w:sz w:val="28"/>
          <w:szCs w:val="28"/>
          <w:lang w:eastAsia="zh-CN"/>
        </w:rPr>
        <w:t>Chatuchak</w:t>
      </w:r>
      <w:proofErr w:type="spellEnd"/>
      <w:r w:rsidR="00792D5D" w:rsidRPr="00126A24">
        <w:rPr>
          <w:rFonts w:eastAsia="SimSun" w:hAnsi="Browallia New"/>
          <w:sz w:val="28"/>
          <w:szCs w:val="28"/>
          <w:lang w:eastAsia="zh-CN"/>
        </w:rPr>
        <w:t>,</w:t>
      </w:r>
      <w:r w:rsidR="008B23A1" w:rsidRPr="00126A24">
        <w:rPr>
          <w:rFonts w:eastAsia="SimSun" w:hAnsi="Browallia New"/>
          <w:sz w:val="28"/>
          <w:szCs w:val="28"/>
          <w:lang w:eastAsia="zh-CN"/>
        </w:rPr>
        <w:t xml:space="preserve"> </w:t>
      </w:r>
      <w:r w:rsidRPr="00126A24">
        <w:rPr>
          <w:rFonts w:eastAsia="SimSun" w:hAnsi="Browallia New"/>
          <w:sz w:val="28"/>
          <w:szCs w:val="28"/>
          <w:lang w:eastAsia="zh-CN"/>
        </w:rPr>
        <w:t>Bangkok</w:t>
      </w:r>
    </w:p>
    <w:p w14:paraId="60061E4C" w14:textId="77777777" w:rsidR="001B2C25" w:rsidRPr="00363244" w:rsidRDefault="001B2C25" w:rsidP="00504A1C">
      <w:pPr>
        <w:jc w:val="both"/>
        <w:rPr>
          <w:rFonts w:hAnsi="Browallia New"/>
          <w:sz w:val="28"/>
          <w:szCs w:val="28"/>
        </w:rPr>
      </w:pPr>
    </w:p>
    <w:p w14:paraId="1FD7B03B" w14:textId="69991D12" w:rsidR="00307FC6" w:rsidRPr="00AD7D04" w:rsidRDefault="0084366F" w:rsidP="00AD7D04">
      <w:pPr>
        <w:jc w:val="both"/>
        <w:rPr>
          <w:rFonts w:hAnsi="Browallia New"/>
          <w:color w:val="000000"/>
          <w:spacing w:val="-4"/>
          <w:sz w:val="28"/>
          <w:cs/>
        </w:rPr>
      </w:pPr>
      <w:r>
        <w:rPr>
          <w:rFonts w:hAnsi="Browallia New"/>
          <w:spacing w:val="-4"/>
          <w:sz w:val="28"/>
          <w:szCs w:val="28"/>
        </w:rPr>
        <w:t>Ma</w:t>
      </w:r>
      <w:r w:rsidR="00B30E6D">
        <w:rPr>
          <w:rFonts w:hAnsi="Browallia New"/>
          <w:spacing w:val="-4"/>
          <w:sz w:val="28"/>
          <w:szCs w:val="28"/>
        </w:rPr>
        <w:t>y</w:t>
      </w:r>
      <w:r>
        <w:rPr>
          <w:rFonts w:hAnsi="Browallia New"/>
          <w:spacing w:val="-4"/>
          <w:sz w:val="28"/>
          <w:szCs w:val="28"/>
        </w:rPr>
        <w:t xml:space="preserve"> </w:t>
      </w:r>
      <w:r w:rsidR="00E3367B">
        <w:rPr>
          <w:rFonts w:hAnsi="Browallia New"/>
          <w:spacing w:val="-4"/>
          <w:sz w:val="28"/>
          <w:szCs w:val="28"/>
        </w:rPr>
        <w:t>14</w:t>
      </w:r>
      <w:r w:rsidR="00DC17A6" w:rsidRPr="009C0674">
        <w:rPr>
          <w:rFonts w:hAnsi="Browallia New"/>
          <w:spacing w:val="-4"/>
          <w:sz w:val="28"/>
          <w:szCs w:val="28"/>
        </w:rPr>
        <w:t>, 20</w:t>
      </w:r>
      <w:r w:rsidR="00DC17A6">
        <w:rPr>
          <w:rFonts w:hAnsi="Browallia New"/>
          <w:spacing w:val="-4"/>
          <w:sz w:val="28"/>
          <w:szCs w:val="28"/>
        </w:rPr>
        <w:t>2</w:t>
      </w:r>
      <w:r w:rsidR="00EA5850">
        <w:rPr>
          <w:rFonts w:hAnsi="Browallia New"/>
          <w:spacing w:val="-4"/>
          <w:sz w:val="28"/>
          <w:szCs w:val="28"/>
        </w:rPr>
        <w:t>5</w:t>
      </w:r>
    </w:p>
    <w:sectPr w:rsidR="00307FC6" w:rsidRPr="00AD7D04" w:rsidSect="00163FBD">
      <w:pgSz w:w="11907" w:h="16840" w:code="9"/>
      <w:pgMar w:top="2268" w:right="851" w:bottom="851" w:left="1418" w:header="720" w:footer="720" w:gutter="0"/>
      <w:cols w:space="720"/>
      <w:docGrid w:linePitch="4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0"/>
  <w:noPunctuationKerning/>
  <w:characterSpacingControl w:val="doNotCompress"/>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4E9"/>
    <w:rsid w:val="0003245F"/>
    <w:rsid w:val="00032F71"/>
    <w:rsid w:val="00036651"/>
    <w:rsid w:val="0004078B"/>
    <w:rsid w:val="00046AFC"/>
    <w:rsid w:val="000514BC"/>
    <w:rsid w:val="000664FB"/>
    <w:rsid w:val="000674E9"/>
    <w:rsid w:val="00070A8B"/>
    <w:rsid w:val="0007124F"/>
    <w:rsid w:val="0008160B"/>
    <w:rsid w:val="00081AAE"/>
    <w:rsid w:val="00082E9B"/>
    <w:rsid w:val="00092A6F"/>
    <w:rsid w:val="000A0CCA"/>
    <w:rsid w:val="000C0AFD"/>
    <w:rsid w:val="000C1182"/>
    <w:rsid w:val="000C3D75"/>
    <w:rsid w:val="000D48FC"/>
    <w:rsid w:val="000D4F49"/>
    <w:rsid w:val="000D5A57"/>
    <w:rsid w:val="000D6C50"/>
    <w:rsid w:val="000E3C84"/>
    <w:rsid w:val="000E3E55"/>
    <w:rsid w:val="000E7910"/>
    <w:rsid w:val="000F4B50"/>
    <w:rsid w:val="000F79CB"/>
    <w:rsid w:val="0011078B"/>
    <w:rsid w:val="00112ADC"/>
    <w:rsid w:val="001245E0"/>
    <w:rsid w:val="00126A24"/>
    <w:rsid w:val="00130C43"/>
    <w:rsid w:val="001329CB"/>
    <w:rsid w:val="0015268C"/>
    <w:rsid w:val="00153F82"/>
    <w:rsid w:val="0015633C"/>
    <w:rsid w:val="00163FBD"/>
    <w:rsid w:val="00173DC4"/>
    <w:rsid w:val="00174DD4"/>
    <w:rsid w:val="001751B7"/>
    <w:rsid w:val="00176B8C"/>
    <w:rsid w:val="00193DAB"/>
    <w:rsid w:val="001A3B9B"/>
    <w:rsid w:val="001B2C25"/>
    <w:rsid w:val="001B2EDC"/>
    <w:rsid w:val="001B6587"/>
    <w:rsid w:val="001B73E9"/>
    <w:rsid w:val="001C4D4D"/>
    <w:rsid w:val="001D38F2"/>
    <w:rsid w:val="001D3D3D"/>
    <w:rsid w:val="001D5D11"/>
    <w:rsid w:val="001E3E22"/>
    <w:rsid w:val="001F0079"/>
    <w:rsid w:val="001F059E"/>
    <w:rsid w:val="001F48B3"/>
    <w:rsid w:val="001F6DDC"/>
    <w:rsid w:val="001F70C3"/>
    <w:rsid w:val="002022C8"/>
    <w:rsid w:val="002032C6"/>
    <w:rsid w:val="00213E7F"/>
    <w:rsid w:val="00224384"/>
    <w:rsid w:val="00235988"/>
    <w:rsid w:val="00253EF0"/>
    <w:rsid w:val="00257961"/>
    <w:rsid w:val="00276D7F"/>
    <w:rsid w:val="00280AF3"/>
    <w:rsid w:val="0029083A"/>
    <w:rsid w:val="00291D93"/>
    <w:rsid w:val="00292B72"/>
    <w:rsid w:val="002934A2"/>
    <w:rsid w:val="002A2947"/>
    <w:rsid w:val="002A7B08"/>
    <w:rsid w:val="002B3392"/>
    <w:rsid w:val="002B60BC"/>
    <w:rsid w:val="002C3A46"/>
    <w:rsid w:val="002D31A3"/>
    <w:rsid w:val="002E6474"/>
    <w:rsid w:val="002E7283"/>
    <w:rsid w:val="002F2D6C"/>
    <w:rsid w:val="00304EE5"/>
    <w:rsid w:val="003052AE"/>
    <w:rsid w:val="00307FC6"/>
    <w:rsid w:val="00331F88"/>
    <w:rsid w:val="00333E03"/>
    <w:rsid w:val="00336EE0"/>
    <w:rsid w:val="003413A8"/>
    <w:rsid w:val="00341588"/>
    <w:rsid w:val="003460A0"/>
    <w:rsid w:val="003538D7"/>
    <w:rsid w:val="003549FF"/>
    <w:rsid w:val="00357927"/>
    <w:rsid w:val="00360356"/>
    <w:rsid w:val="00363244"/>
    <w:rsid w:val="00364084"/>
    <w:rsid w:val="003716CA"/>
    <w:rsid w:val="00381FE3"/>
    <w:rsid w:val="00387E5B"/>
    <w:rsid w:val="00387EA9"/>
    <w:rsid w:val="0039098A"/>
    <w:rsid w:val="00393948"/>
    <w:rsid w:val="003966A8"/>
    <w:rsid w:val="003A2350"/>
    <w:rsid w:val="003A42FC"/>
    <w:rsid w:val="003B0E03"/>
    <w:rsid w:val="003B2CA2"/>
    <w:rsid w:val="003B52D8"/>
    <w:rsid w:val="003C3C54"/>
    <w:rsid w:val="003C558C"/>
    <w:rsid w:val="003D0168"/>
    <w:rsid w:val="003D0E51"/>
    <w:rsid w:val="003D4821"/>
    <w:rsid w:val="003D4978"/>
    <w:rsid w:val="003E175B"/>
    <w:rsid w:val="003E2A2A"/>
    <w:rsid w:val="003F273E"/>
    <w:rsid w:val="00405FED"/>
    <w:rsid w:val="0041553D"/>
    <w:rsid w:val="00415B39"/>
    <w:rsid w:val="00417424"/>
    <w:rsid w:val="004179DE"/>
    <w:rsid w:val="00420F17"/>
    <w:rsid w:val="00421D19"/>
    <w:rsid w:val="004339AB"/>
    <w:rsid w:val="00447A0D"/>
    <w:rsid w:val="00450FAB"/>
    <w:rsid w:val="00460F74"/>
    <w:rsid w:val="004646AB"/>
    <w:rsid w:val="004656BF"/>
    <w:rsid w:val="0048308A"/>
    <w:rsid w:val="00491482"/>
    <w:rsid w:val="004A5506"/>
    <w:rsid w:val="004B3B82"/>
    <w:rsid w:val="004B5FD4"/>
    <w:rsid w:val="004B6531"/>
    <w:rsid w:val="004C108F"/>
    <w:rsid w:val="004C728D"/>
    <w:rsid w:val="004C7DA6"/>
    <w:rsid w:val="004D1AF7"/>
    <w:rsid w:val="004D22D4"/>
    <w:rsid w:val="004D5B17"/>
    <w:rsid w:val="004E3FF8"/>
    <w:rsid w:val="004E69BC"/>
    <w:rsid w:val="004F02B1"/>
    <w:rsid w:val="004F5844"/>
    <w:rsid w:val="004F60DE"/>
    <w:rsid w:val="004F6D29"/>
    <w:rsid w:val="00503F17"/>
    <w:rsid w:val="00504A1C"/>
    <w:rsid w:val="00510998"/>
    <w:rsid w:val="00511803"/>
    <w:rsid w:val="00536420"/>
    <w:rsid w:val="00541189"/>
    <w:rsid w:val="00541CC2"/>
    <w:rsid w:val="00550AD0"/>
    <w:rsid w:val="00551854"/>
    <w:rsid w:val="005679F2"/>
    <w:rsid w:val="00570EE0"/>
    <w:rsid w:val="00570F75"/>
    <w:rsid w:val="00573D15"/>
    <w:rsid w:val="005754FA"/>
    <w:rsid w:val="005770B0"/>
    <w:rsid w:val="005852D6"/>
    <w:rsid w:val="00585BBB"/>
    <w:rsid w:val="00586D13"/>
    <w:rsid w:val="00590C56"/>
    <w:rsid w:val="00592E1D"/>
    <w:rsid w:val="0059484A"/>
    <w:rsid w:val="005A15F4"/>
    <w:rsid w:val="005B2E47"/>
    <w:rsid w:val="005C5305"/>
    <w:rsid w:val="005D13D6"/>
    <w:rsid w:val="005D367A"/>
    <w:rsid w:val="005D3E16"/>
    <w:rsid w:val="005D5A29"/>
    <w:rsid w:val="005E1AE0"/>
    <w:rsid w:val="005E3D72"/>
    <w:rsid w:val="005E54BD"/>
    <w:rsid w:val="005E54E9"/>
    <w:rsid w:val="005F4DB5"/>
    <w:rsid w:val="00604E37"/>
    <w:rsid w:val="00606CCE"/>
    <w:rsid w:val="0061109E"/>
    <w:rsid w:val="00614D05"/>
    <w:rsid w:val="00615528"/>
    <w:rsid w:val="00616249"/>
    <w:rsid w:val="0062382A"/>
    <w:rsid w:val="00623961"/>
    <w:rsid w:val="00643A14"/>
    <w:rsid w:val="00644FAE"/>
    <w:rsid w:val="00652AE2"/>
    <w:rsid w:val="006609E0"/>
    <w:rsid w:val="0066407D"/>
    <w:rsid w:val="006642D4"/>
    <w:rsid w:val="0067105E"/>
    <w:rsid w:val="0068731F"/>
    <w:rsid w:val="00691640"/>
    <w:rsid w:val="0069224F"/>
    <w:rsid w:val="006923CA"/>
    <w:rsid w:val="006A1BCF"/>
    <w:rsid w:val="006C24D8"/>
    <w:rsid w:val="006C26AD"/>
    <w:rsid w:val="006C6A36"/>
    <w:rsid w:val="006D35F3"/>
    <w:rsid w:val="006D3B2C"/>
    <w:rsid w:val="006D47DF"/>
    <w:rsid w:val="006E4A8F"/>
    <w:rsid w:val="006F1572"/>
    <w:rsid w:val="006F39A8"/>
    <w:rsid w:val="006F3C47"/>
    <w:rsid w:val="006F5068"/>
    <w:rsid w:val="006F6953"/>
    <w:rsid w:val="00713AAA"/>
    <w:rsid w:val="00722DC5"/>
    <w:rsid w:val="00724651"/>
    <w:rsid w:val="007258A1"/>
    <w:rsid w:val="00735500"/>
    <w:rsid w:val="00742E00"/>
    <w:rsid w:val="00743BBE"/>
    <w:rsid w:val="00750351"/>
    <w:rsid w:val="00751722"/>
    <w:rsid w:val="00756942"/>
    <w:rsid w:val="00757425"/>
    <w:rsid w:val="007577A7"/>
    <w:rsid w:val="007650BF"/>
    <w:rsid w:val="00773B4B"/>
    <w:rsid w:val="0077615E"/>
    <w:rsid w:val="00782E52"/>
    <w:rsid w:val="00783999"/>
    <w:rsid w:val="0078505E"/>
    <w:rsid w:val="00792AA6"/>
    <w:rsid w:val="00792D5D"/>
    <w:rsid w:val="007935B9"/>
    <w:rsid w:val="00793F09"/>
    <w:rsid w:val="00794D3C"/>
    <w:rsid w:val="007A514B"/>
    <w:rsid w:val="007B33EC"/>
    <w:rsid w:val="007B5287"/>
    <w:rsid w:val="007B6A32"/>
    <w:rsid w:val="007C17D6"/>
    <w:rsid w:val="007C249B"/>
    <w:rsid w:val="007D05DC"/>
    <w:rsid w:val="007D2A62"/>
    <w:rsid w:val="007E6401"/>
    <w:rsid w:val="007F19DB"/>
    <w:rsid w:val="0080063E"/>
    <w:rsid w:val="0081156E"/>
    <w:rsid w:val="008119BD"/>
    <w:rsid w:val="008159E3"/>
    <w:rsid w:val="00816556"/>
    <w:rsid w:val="00836076"/>
    <w:rsid w:val="00841FC0"/>
    <w:rsid w:val="0084276E"/>
    <w:rsid w:val="0084366F"/>
    <w:rsid w:val="00850F7C"/>
    <w:rsid w:val="008546B2"/>
    <w:rsid w:val="00856274"/>
    <w:rsid w:val="008616EA"/>
    <w:rsid w:val="00862841"/>
    <w:rsid w:val="00866108"/>
    <w:rsid w:val="00866CA7"/>
    <w:rsid w:val="00866EDF"/>
    <w:rsid w:val="00871AD7"/>
    <w:rsid w:val="00872B04"/>
    <w:rsid w:val="008847A5"/>
    <w:rsid w:val="00891089"/>
    <w:rsid w:val="008949C2"/>
    <w:rsid w:val="00896DBA"/>
    <w:rsid w:val="008A0C1E"/>
    <w:rsid w:val="008A443A"/>
    <w:rsid w:val="008B10F0"/>
    <w:rsid w:val="008B23A1"/>
    <w:rsid w:val="008C0D4B"/>
    <w:rsid w:val="008C4D52"/>
    <w:rsid w:val="008C5807"/>
    <w:rsid w:val="008D0337"/>
    <w:rsid w:val="008D20B1"/>
    <w:rsid w:val="008F2B31"/>
    <w:rsid w:val="008F58E3"/>
    <w:rsid w:val="008F755D"/>
    <w:rsid w:val="0090663E"/>
    <w:rsid w:val="00906AC2"/>
    <w:rsid w:val="00910031"/>
    <w:rsid w:val="00916835"/>
    <w:rsid w:val="0093115C"/>
    <w:rsid w:val="0094329F"/>
    <w:rsid w:val="0094580F"/>
    <w:rsid w:val="009510FE"/>
    <w:rsid w:val="009536E2"/>
    <w:rsid w:val="009556E9"/>
    <w:rsid w:val="00957FFD"/>
    <w:rsid w:val="00971732"/>
    <w:rsid w:val="0097615C"/>
    <w:rsid w:val="00991F6B"/>
    <w:rsid w:val="009A0181"/>
    <w:rsid w:val="009A33BB"/>
    <w:rsid w:val="009A418B"/>
    <w:rsid w:val="009A4AE7"/>
    <w:rsid w:val="009A7F4D"/>
    <w:rsid w:val="009B2A9C"/>
    <w:rsid w:val="009B3997"/>
    <w:rsid w:val="009B6D69"/>
    <w:rsid w:val="009C0674"/>
    <w:rsid w:val="009C47D3"/>
    <w:rsid w:val="009D15CF"/>
    <w:rsid w:val="009D17DB"/>
    <w:rsid w:val="009D3FB3"/>
    <w:rsid w:val="009E7A6F"/>
    <w:rsid w:val="009F5D90"/>
    <w:rsid w:val="00A01945"/>
    <w:rsid w:val="00A20A72"/>
    <w:rsid w:val="00A24FCD"/>
    <w:rsid w:val="00A361B2"/>
    <w:rsid w:val="00A456A1"/>
    <w:rsid w:val="00A46CB7"/>
    <w:rsid w:val="00A56DC8"/>
    <w:rsid w:val="00A61190"/>
    <w:rsid w:val="00A7108D"/>
    <w:rsid w:val="00A73D29"/>
    <w:rsid w:val="00A75DC9"/>
    <w:rsid w:val="00A81D15"/>
    <w:rsid w:val="00A93E97"/>
    <w:rsid w:val="00AA2E4D"/>
    <w:rsid w:val="00AA3068"/>
    <w:rsid w:val="00AA4C9C"/>
    <w:rsid w:val="00AA4EAD"/>
    <w:rsid w:val="00AA5B32"/>
    <w:rsid w:val="00AA5D80"/>
    <w:rsid w:val="00AA5DE1"/>
    <w:rsid w:val="00AA62D3"/>
    <w:rsid w:val="00AB2F76"/>
    <w:rsid w:val="00AD7D04"/>
    <w:rsid w:val="00AE1644"/>
    <w:rsid w:val="00AE51E6"/>
    <w:rsid w:val="00AE7966"/>
    <w:rsid w:val="00AF236B"/>
    <w:rsid w:val="00AF2FE1"/>
    <w:rsid w:val="00AF3538"/>
    <w:rsid w:val="00AF682D"/>
    <w:rsid w:val="00AF78FB"/>
    <w:rsid w:val="00B063B4"/>
    <w:rsid w:val="00B074B1"/>
    <w:rsid w:val="00B11294"/>
    <w:rsid w:val="00B14DFA"/>
    <w:rsid w:val="00B227E4"/>
    <w:rsid w:val="00B22E9B"/>
    <w:rsid w:val="00B25C72"/>
    <w:rsid w:val="00B30E6D"/>
    <w:rsid w:val="00B33605"/>
    <w:rsid w:val="00B34FB8"/>
    <w:rsid w:val="00B4086F"/>
    <w:rsid w:val="00B42941"/>
    <w:rsid w:val="00B47E84"/>
    <w:rsid w:val="00B653DC"/>
    <w:rsid w:val="00B77FBA"/>
    <w:rsid w:val="00B8002A"/>
    <w:rsid w:val="00B93725"/>
    <w:rsid w:val="00BA6B24"/>
    <w:rsid w:val="00BB39CE"/>
    <w:rsid w:val="00BB3DD8"/>
    <w:rsid w:val="00BB63F2"/>
    <w:rsid w:val="00BC15D1"/>
    <w:rsid w:val="00BC2020"/>
    <w:rsid w:val="00BC56DF"/>
    <w:rsid w:val="00BD0CFD"/>
    <w:rsid w:val="00BD4036"/>
    <w:rsid w:val="00BD63DE"/>
    <w:rsid w:val="00BF1BAC"/>
    <w:rsid w:val="00C05F17"/>
    <w:rsid w:val="00C102CF"/>
    <w:rsid w:val="00C10C96"/>
    <w:rsid w:val="00C17AFA"/>
    <w:rsid w:val="00C45792"/>
    <w:rsid w:val="00C46981"/>
    <w:rsid w:val="00C60A97"/>
    <w:rsid w:val="00C658D4"/>
    <w:rsid w:val="00C66077"/>
    <w:rsid w:val="00C703F8"/>
    <w:rsid w:val="00C76A22"/>
    <w:rsid w:val="00C8300C"/>
    <w:rsid w:val="00C84CAC"/>
    <w:rsid w:val="00C85950"/>
    <w:rsid w:val="00C85FAD"/>
    <w:rsid w:val="00CA0B1C"/>
    <w:rsid w:val="00CA5BF8"/>
    <w:rsid w:val="00CB043D"/>
    <w:rsid w:val="00CB4219"/>
    <w:rsid w:val="00CC1B5C"/>
    <w:rsid w:val="00CC241A"/>
    <w:rsid w:val="00CE1D1B"/>
    <w:rsid w:val="00CF2F48"/>
    <w:rsid w:val="00CF77C7"/>
    <w:rsid w:val="00D02D17"/>
    <w:rsid w:val="00D03720"/>
    <w:rsid w:val="00D04BD9"/>
    <w:rsid w:val="00D05D66"/>
    <w:rsid w:val="00D132FB"/>
    <w:rsid w:val="00D21619"/>
    <w:rsid w:val="00D63D09"/>
    <w:rsid w:val="00D64235"/>
    <w:rsid w:val="00D66607"/>
    <w:rsid w:val="00D7393E"/>
    <w:rsid w:val="00D8417F"/>
    <w:rsid w:val="00D84389"/>
    <w:rsid w:val="00D84BDE"/>
    <w:rsid w:val="00D84F4E"/>
    <w:rsid w:val="00D85AD8"/>
    <w:rsid w:val="00D85AFB"/>
    <w:rsid w:val="00D8607E"/>
    <w:rsid w:val="00D86F66"/>
    <w:rsid w:val="00D947E2"/>
    <w:rsid w:val="00D9640F"/>
    <w:rsid w:val="00DA2A58"/>
    <w:rsid w:val="00DB3D18"/>
    <w:rsid w:val="00DC17A6"/>
    <w:rsid w:val="00DD139F"/>
    <w:rsid w:val="00DD2018"/>
    <w:rsid w:val="00DF4AEE"/>
    <w:rsid w:val="00E00E3E"/>
    <w:rsid w:val="00E041E6"/>
    <w:rsid w:val="00E05132"/>
    <w:rsid w:val="00E06FBC"/>
    <w:rsid w:val="00E3367B"/>
    <w:rsid w:val="00E37BC2"/>
    <w:rsid w:val="00E44FF3"/>
    <w:rsid w:val="00E50D79"/>
    <w:rsid w:val="00E51EC9"/>
    <w:rsid w:val="00E61984"/>
    <w:rsid w:val="00E62490"/>
    <w:rsid w:val="00E65D79"/>
    <w:rsid w:val="00E6629B"/>
    <w:rsid w:val="00E80AE7"/>
    <w:rsid w:val="00E84C9A"/>
    <w:rsid w:val="00E862FB"/>
    <w:rsid w:val="00E93DDA"/>
    <w:rsid w:val="00EA1CD3"/>
    <w:rsid w:val="00EA29C6"/>
    <w:rsid w:val="00EA5850"/>
    <w:rsid w:val="00EB305D"/>
    <w:rsid w:val="00EB31DA"/>
    <w:rsid w:val="00EB58A0"/>
    <w:rsid w:val="00EB58C3"/>
    <w:rsid w:val="00EB65D6"/>
    <w:rsid w:val="00EB6E13"/>
    <w:rsid w:val="00EC049E"/>
    <w:rsid w:val="00ED0A2E"/>
    <w:rsid w:val="00EE6D37"/>
    <w:rsid w:val="00EF64A0"/>
    <w:rsid w:val="00F015EE"/>
    <w:rsid w:val="00F03A7E"/>
    <w:rsid w:val="00F14CD1"/>
    <w:rsid w:val="00F16BEA"/>
    <w:rsid w:val="00F22C5B"/>
    <w:rsid w:val="00F24174"/>
    <w:rsid w:val="00F25A5C"/>
    <w:rsid w:val="00F30AB6"/>
    <w:rsid w:val="00F34B60"/>
    <w:rsid w:val="00F363E7"/>
    <w:rsid w:val="00F40A37"/>
    <w:rsid w:val="00F43A13"/>
    <w:rsid w:val="00F4479E"/>
    <w:rsid w:val="00F54883"/>
    <w:rsid w:val="00F548EA"/>
    <w:rsid w:val="00F63A07"/>
    <w:rsid w:val="00F64864"/>
    <w:rsid w:val="00F74468"/>
    <w:rsid w:val="00F7713F"/>
    <w:rsid w:val="00F87AC3"/>
    <w:rsid w:val="00F973A6"/>
    <w:rsid w:val="00FB62B3"/>
    <w:rsid w:val="00FB7DE6"/>
    <w:rsid w:val="00FC3F4C"/>
    <w:rsid w:val="00FC4475"/>
    <w:rsid w:val="00FF6990"/>
    <w:rsid w:val="161CAA54"/>
    <w:rsid w:val="43753C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DDBB90"/>
  <w15:chartTrackingRefBased/>
  <w15:docId w15:val="{D6B992AF-9B66-42DE-9E9F-D6FC4E76E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Browallia New" w:cs="Browallia New"/>
      <w:sz w:val="32"/>
      <w:szCs w:val="32"/>
      <w:lang w:eastAsia="en-US" w:bidi="th-TH"/>
    </w:rPr>
  </w:style>
  <w:style w:type="paragraph" w:styleId="Heading1">
    <w:name w:val="heading 1"/>
    <w:basedOn w:val="Normal"/>
    <w:next w:val="Normal"/>
    <w:link w:val="Heading1Char"/>
    <w:qFormat/>
    <w:rsid w:val="00B47E84"/>
    <w:pPr>
      <w:keepNext/>
      <w:outlineLvl w:val="0"/>
    </w:pPr>
    <w:rPr>
      <w:rFonts w:eastAsia="Times New Roman" w:hAnsi="Browalli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30"/>
      <w:szCs w:val="30"/>
      <w:u w:val="single"/>
    </w:rPr>
  </w:style>
  <w:style w:type="paragraph" w:styleId="BodyText">
    <w:name w:val="Body Text"/>
    <w:basedOn w:val="Normal"/>
    <w:pPr>
      <w:jc w:val="both"/>
    </w:pPr>
    <w:rPr>
      <w:sz w:val="30"/>
      <w:szCs w:val="30"/>
    </w:rPr>
  </w:style>
  <w:style w:type="paragraph" w:styleId="BodyText3">
    <w:name w:val="Body Text 3"/>
    <w:basedOn w:val="Normal"/>
    <w:rsid w:val="0077615E"/>
    <w:pPr>
      <w:spacing w:after="120"/>
    </w:pPr>
    <w:rPr>
      <w:rFonts w:cs="Angsana New"/>
      <w:sz w:val="16"/>
      <w:szCs w:val="18"/>
    </w:rPr>
  </w:style>
  <w:style w:type="paragraph" w:styleId="BodyTextIndent">
    <w:name w:val="Body Text Indent"/>
    <w:basedOn w:val="Normal"/>
    <w:rsid w:val="00A75DC9"/>
    <w:pPr>
      <w:spacing w:after="120"/>
      <w:ind w:left="283"/>
    </w:pPr>
    <w:rPr>
      <w:rFonts w:cs="Angsana New"/>
      <w:szCs w:val="37"/>
    </w:rPr>
  </w:style>
  <w:style w:type="character" w:customStyle="1" w:styleId="Heading1Char">
    <w:name w:val="Heading 1 Char"/>
    <w:link w:val="Heading1"/>
    <w:rsid w:val="00B47E84"/>
    <w:rPr>
      <w:rFonts w:ascii="Browallia New" w:eastAsia="Times New Roman" w:hAnsi="Browallia New" w:cs="Browallia New"/>
      <w:sz w:val="30"/>
      <w:szCs w:val="30"/>
    </w:rPr>
  </w:style>
  <w:style w:type="paragraph" w:styleId="BalloonText">
    <w:name w:val="Balloon Text"/>
    <w:basedOn w:val="Normal"/>
    <w:link w:val="BalloonTextChar"/>
    <w:rsid w:val="002032C6"/>
    <w:rPr>
      <w:rFonts w:ascii="Segoe UI" w:hAnsi="Segoe UI" w:cs="Angsana New"/>
      <w:sz w:val="18"/>
      <w:szCs w:val="22"/>
    </w:rPr>
  </w:style>
  <w:style w:type="character" w:customStyle="1" w:styleId="BalloonTextChar">
    <w:name w:val="Balloon Text Char"/>
    <w:link w:val="BalloonText"/>
    <w:rsid w:val="002032C6"/>
    <w:rPr>
      <w:rFonts w:ascii="Segoe UI" w:hAnsi="Segoe UI"/>
      <w:sz w:val="18"/>
      <w:szCs w:val="22"/>
    </w:rPr>
  </w:style>
  <w:style w:type="paragraph" w:customStyle="1" w:styleId="a">
    <w:name w:val="???????"/>
    <w:basedOn w:val="Normal"/>
    <w:rsid w:val="00032F71"/>
    <w:pPr>
      <w:tabs>
        <w:tab w:val="left" w:pos="1080"/>
      </w:tabs>
    </w:pPr>
    <w:rPr>
      <w:rFonts w:ascii="Times New Roman" w:eastAsia="Times New Roman" w:hAnsi="Times New Roman" w:cs="BrowalliaUPC"/>
      <w:b/>
      <w:bCs/>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500779">
      <w:bodyDiv w:val="1"/>
      <w:marLeft w:val="0"/>
      <w:marRight w:val="0"/>
      <w:marTop w:val="0"/>
      <w:marBottom w:val="0"/>
      <w:divBdr>
        <w:top w:val="none" w:sz="0" w:space="0" w:color="auto"/>
        <w:left w:val="none" w:sz="0" w:space="0" w:color="auto"/>
        <w:bottom w:val="none" w:sz="0" w:space="0" w:color="auto"/>
        <w:right w:val="none" w:sz="0" w:space="0" w:color="auto"/>
      </w:divBdr>
    </w:div>
    <w:div w:id="591739631">
      <w:bodyDiv w:val="1"/>
      <w:marLeft w:val="0"/>
      <w:marRight w:val="0"/>
      <w:marTop w:val="0"/>
      <w:marBottom w:val="0"/>
      <w:divBdr>
        <w:top w:val="none" w:sz="0" w:space="0" w:color="auto"/>
        <w:left w:val="none" w:sz="0" w:space="0" w:color="auto"/>
        <w:bottom w:val="none" w:sz="0" w:space="0" w:color="auto"/>
        <w:right w:val="none" w:sz="0" w:space="0" w:color="auto"/>
      </w:divBdr>
    </w:div>
    <w:div w:id="783815144">
      <w:bodyDiv w:val="1"/>
      <w:marLeft w:val="0"/>
      <w:marRight w:val="0"/>
      <w:marTop w:val="0"/>
      <w:marBottom w:val="0"/>
      <w:divBdr>
        <w:top w:val="none" w:sz="0" w:space="0" w:color="auto"/>
        <w:left w:val="none" w:sz="0" w:space="0" w:color="auto"/>
        <w:bottom w:val="none" w:sz="0" w:space="0" w:color="auto"/>
        <w:right w:val="none" w:sz="0" w:space="0" w:color="auto"/>
      </w:divBdr>
    </w:div>
    <w:div w:id="1125585839">
      <w:bodyDiv w:val="1"/>
      <w:marLeft w:val="0"/>
      <w:marRight w:val="0"/>
      <w:marTop w:val="0"/>
      <w:marBottom w:val="0"/>
      <w:divBdr>
        <w:top w:val="none" w:sz="0" w:space="0" w:color="auto"/>
        <w:left w:val="none" w:sz="0" w:space="0" w:color="auto"/>
        <w:bottom w:val="none" w:sz="0" w:space="0" w:color="auto"/>
        <w:right w:val="none" w:sz="0" w:space="0" w:color="auto"/>
      </w:divBdr>
    </w:div>
    <w:div w:id="179787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2" ma:contentTypeDescription="Create a new document." ma:contentTypeScope="" ma:versionID="fed4ca6c54f8991ec874ad42abc12f6e">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9e40e07c51a3b20f0c660fb35da3fb40"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bec81ba-cceb-43f2-90f1-46703c2d9b2d}"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C798D6-7E26-4957-A44E-194847A27A65}">
  <ds:schemaRefs>
    <ds:schemaRef ds:uri="http://schemas.openxmlformats.org/officeDocument/2006/bibliography"/>
  </ds:schemaRefs>
</ds:datastoreItem>
</file>

<file path=customXml/itemProps2.xml><?xml version="1.0" encoding="utf-8"?>
<ds:datastoreItem xmlns:ds="http://schemas.openxmlformats.org/officeDocument/2006/customXml" ds:itemID="{9BC40FFA-FD24-4A38-8823-DFF194D588A4}">
  <ds:schemaRefs>
    <ds:schemaRef ds:uri="http://schemas.microsoft.com/office/2006/metadata/properties"/>
    <ds:schemaRef ds:uri="http://schemas.microsoft.com/office/infopath/2007/PartnerControls"/>
    <ds:schemaRef ds:uri="02e7c2bb-7144-4b30-ad47-2d09cbb786f6"/>
    <ds:schemaRef ds:uri="589e0076-fbe0-4568-9ccd-f8619a670cac"/>
  </ds:schemaRefs>
</ds:datastoreItem>
</file>

<file path=customXml/itemProps3.xml><?xml version="1.0" encoding="utf-8"?>
<ds:datastoreItem xmlns:ds="http://schemas.openxmlformats.org/officeDocument/2006/customXml" ds:itemID="{BA82048B-F310-409A-B508-991FDFC1769E}">
  <ds:schemaRefs>
    <ds:schemaRef ds:uri="http://schemas.microsoft.com/sharepoint/v3/contenttype/forms"/>
  </ds:schemaRefs>
</ds:datastoreItem>
</file>

<file path=customXml/itemProps4.xml><?xml version="1.0" encoding="utf-8"?>
<ds:datastoreItem xmlns:ds="http://schemas.openxmlformats.org/officeDocument/2006/customXml" ds:itemID="{3333EDCB-C09E-492E-89BC-4191AFE7A84B}"/>
</file>

<file path=docProps/app.xml><?xml version="1.0" encoding="utf-8"?>
<Properties xmlns="http://schemas.openxmlformats.org/officeDocument/2006/extended-properties" xmlns:vt="http://schemas.openxmlformats.org/officeDocument/2006/docPropsVTypes">
  <Template>Normal</Template>
  <TotalTime>0</TotalTime>
  <Pages>2</Pages>
  <Words>545</Words>
  <Characters>3111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fssc1</dc:creator>
  <cp:keywords/>
  <cp:lastModifiedBy>Pitisevi Company</cp:lastModifiedBy>
  <cp:revision>2</cp:revision>
  <cp:lastPrinted>2025-05-09T07:18:00Z</cp:lastPrinted>
  <dcterms:created xsi:type="dcterms:W3CDTF">2025-05-10T07:28:00Z</dcterms:created>
  <dcterms:modified xsi:type="dcterms:W3CDTF">2025-05-10T07:28:00Z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535303100</vt:r8>
  </property>
  <property fmtid="{D5CDD505-2E9C-101B-9397-08002B2CF9AE}" pid="4" name="TriggerFlowInfo">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ExtendedDescription">
    <vt:lpwstr/>
  </property>
  <property fmtid="{D5CDD505-2E9C-101B-9397-08002B2CF9AE}" pid="9" name="MediaServiceImageTags">
    <vt:lpwstr/>
  </property>
</Properties>
</file>