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5022E127" w:rsidR="003C5641" w:rsidRPr="0096221F" w:rsidRDefault="00D1780D" w:rsidP="00907903">
            <w:pPr>
              <w:spacing w:before="120" w:after="120" w:line="360" w:lineRule="auto"/>
              <w:rPr>
                <w:rFonts w:ascii="Trebuchet MS" w:eastAsia="Calibri" w:hAnsi="Trebuchet MS" w:cs="Cordia New"/>
                <w:b/>
                <w:bCs/>
                <w:color w:val="FFFFFF"/>
                <w:sz w:val="18"/>
                <w:szCs w:val="18"/>
              </w:rPr>
            </w:pPr>
            <w:r w:rsidRPr="00D1780D">
              <w:rPr>
                <w:rFonts w:ascii="Trebuchet MS" w:eastAsia="Calibri" w:hAnsi="Trebuchet MS" w:cs="Cordia New"/>
                <w:b/>
                <w:bCs/>
                <w:color w:val="FFFFFF"/>
                <w:sz w:val="18"/>
                <w:szCs w:val="18"/>
              </w:rPr>
              <w:t>REPORT ON REVIEW OF INTERIM FINANCIAL INFORMATION</w:t>
            </w:r>
          </w:p>
          <w:p w14:paraId="14B0CBFF" w14:textId="6268C20E" w:rsidR="003C5641" w:rsidRPr="0096221F" w:rsidRDefault="003C5641" w:rsidP="002432AC">
            <w:pPr>
              <w:tabs>
                <w:tab w:val="left" w:pos="993"/>
                <w:tab w:val="left" w:pos="6390"/>
              </w:tabs>
              <w:spacing w:before="120" w:after="120" w:line="360" w:lineRule="auto"/>
              <w:ind w:right="11"/>
              <w:jc w:val="thaiDistribute"/>
              <w:rPr>
                <w:rFonts w:ascii="Trebuchet MS" w:eastAsia="Calibri" w:hAnsi="Trebuchet MS" w:cs="Cordia New"/>
                <w:color w:val="FFFFFF"/>
                <w:sz w:val="18"/>
                <w:szCs w:val="18"/>
              </w:rPr>
            </w:pPr>
            <w:r w:rsidRPr="0096221F">
              <w:rPr>
                <w:rFonts w:ascii="Trebuchet MS" w:eastAsia="Calibri" w:hAnsi="Trebuchet MS" w:cs="Trebuchet MS"/>
                <w:sz w:val="18"/>
                <w:szCs w:val="18"/>
                <w:lang w:bidi="ar-SA"/>
              </w:rPr>
              <w:t xml:space="preserve">To </w:t>
            </w:r>
            <w:r w:rsidR="002315D4" w:rsidRPr="002315D4">
              <w:rPr>
                <w:rFonts w:ascii="Trebuchet MS" w:eastAsia="Calibri" w:hAnsi="Trebuchet MS" w:cs="Trebuchet MS"/>
                <w:sz w:val="18"/>
                <w:szCs w:val="18"/>
                <w:lang w:bidi="ar-SA"/>
              </w:rPr>
              <w:t xml:space="preserve">Board of Directors of </w:t>
            </w:r>
            <w:r w:rsidR="00D06ABA" w:rsidRPr="00D06ABA">
              <w:rPr>
                <w:rFonts w:ascii="Trebuchet MS" w:eastAsia="Calibri" w:hAnsi="Trebuchet MS" w:cs="Trebuchet MS"/>
                <w:sz w:val="18"/>
                <w:szCs w:val="18"/>
                <w:lang w:bidi="ar-SA"/>
              </w:rPr>
              <w:t>Wave Exponential Public Company Limited</w:t>
            </w:r>
          </w:p>
        </w:tc>
      </w:tr>
      <w:tr w:rsidR="009E370C" w14:paraId="2FA8C597" w14:textId="77777777" w:rsidTr="00412822">
        <w:tblPrEx>
          <w:tblBorders>
            <w:top w:val="none" w:sz="0" w:space="0" w:color="auto"/>
            <w:left w:val="none" w:sz="0" w:space="0" w:color="auto"/>
            <w:bottom w:val="none" w:sz="0" w:space="0" w:color="auto"/>
            <w:right w:val="none" w:sz="0" w:space="0" w:color="auto"/>
          </w:tblBorders>
          <w:shd w:val="clear" w:color="auto" w:fill="786860"/>
        </w:tblPrEx>
        <w:trPr>
          <w:trHeight w:val="855"/>
        </w:trPr>
        <w:tc>
          <w:tcPr>
            <w:tcW w:w="9558" w:type="dxa"/>
            <w:tcBorders>
              <w:top w:val="nil"/>
              <w:bottom w:val="nil"/>
            </w:tcBorders>
            <w:shd w:val="clear" w:color="auto" w:fill="auto"/>
          </w:tcPr>
          <w:p w14:paraId="02851764" w14:textId="4099B256" w:rsidR="009E370C" w:rsidRPr="00F52F07" w:rsidRDefault="009E370C">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w:t>
            </w:r>
            <w:r w:rsidR="007436D0" w:rsidRPr="007436D0">
              <w:rPr>
                <w:rFonts w:ascii="Trebuchet MS" w:eastAsia="Calibri" w:hAnsi="Trebuchet MS" w:cs="Trebuchet MS"/>
                <w:spacing w:val="-2"/>
                <w:sz w:val="18"/>
                <w:szCs w:val="18"/>
                <w:lang w:bidi="ar-SA"/>
              </w:rPr>
              <w:t xml:space="preserve"> </w:t>
            </w:r>
            <w:r w:rsidR="00AC4C5A">
              <w:rPr>
                <w:rFonts w:ascii="Trebuchet MS" w:eastAsia="Calibri" w:hAnsi="Trebuchet MS" w:cs="Trebuchet MS"/>
                <w:spacing w:val="-2"/>
                <w:sz w:val="18"/>
                <w:szCs w:val="18"/>
                <w:lang w:bidi="ar-SA"/>
              </w:rPr>
              <w:t xml:space="preserve">was engaged to </w:t>
            </w:r>
            <w:r w:rsidR="00666F47">
              <w:rPr>
                <w:rFonts w:ascii="Trebuchet MS" w:eastAsia="Calibri" w:hAnsi="Trebuchet MS" w:cs="Trebuchet MS"/>
                <w:spacing w:val="-2"/>
                <w:sz w:val="18"/>
                <w:szCs w:val="18"/>
                <w:lang w:bidi="ar-SA"/>
              </w:rPr>
              <w:t xml:space="preserve">review </w:t>
            </w:r>
            <w:r w:rsidR="007436D0" w:rsidRPr="007436D0">
              <w:rPr>
                <w:rFonts w:ascii="Trebuchet MS" w:eastAsia="Calibri" w:hAnsi="Trebuchet MS" w:cs="Trebuchet MS"/>
                <w:spacing w:val="-2"/>
                <w:sz w:val="18"/>
                <w:szCs w:val="18"/>
                <w:lang w:bidi="ar-SA"/>
              </w:rPr>
              <w:t xml:space="preserve">the accompanying interim consolidated financial information of </w:t>
            </w:r>
            <w:r w:rsidR="00D06ABA" w:rsidRPr="00D06ABA">
              <w:rPr>
                <w:rFonts w:ascii="Trebuchet MS" w:eastAsia="Calibri" w:hAnsi="Trebuchet MS" w:cs="Trebuchet MS"/>
                <w:spacing w:val="-2"/>
                <w:sz w:val="18"/>
                <w:szCs w:val="18"/>
                <w:lang w:bidi="ar-SA"/>
              </w:rPr>
              <w:t xml:space="preserve">Wave Exponential Public Company Limited </w:t>
            </w:r>
            <w:r w:rsidR="007436D0" w:rsidRPr="007436D0">
              <w:rPr>
                <w:rFonts w:ascii="Trebuchet MS" w:eastAsia="Calibri" w:hAnsi="Trebuchet MS" w:cs="Trebuchet MS"/>
                <w:spacing w:val="-2"/>
                <w:sz w:val="18"/>
                <w:szCs w:val="18"/>
                <w:lang w:bidi="ar-SA"/>
              </w:rPr>
              <w:t xml:space="preserve">and its </w:t>
            </w:r>
            <w:r w:rsidR="007436D0" w:rsidRPr="00F52F07">
              <w:rPr>
                <w:rFonts w:ascii="Trebuchet MS" w:eastAsia="Calibri" w:hAnsi="Trebuchet MS" w:cs="Trebuchet MS"/>
                <w:spacing w:val="-2"/>
                <w:sz w:val="18"/>
                <w:szCs w:val="18"/>
                <w:lang w:bidi="ar-SA"/>
              </w:rPr>
              <w:t xml:space="preserve">subsidiaries </w:t>
            </w:r>
            <w:r w:rsidR="00AC7938" w:rsidRPr="00F52F07">
              <w:rPr>
                <w:rFonts w:ascii="Trebuchet MS" w:eastAsia="Calibri" w:hAnsi="Trebuchet MS" w:cs="Trebuchet MS"/>
                <w:spacing w:val="-2"/>
                <w:sz w:val="18"/>
                <w:szCs w:val="18"/>
                <w:lang w:bidi="ar-SA"/>
              </w:rPr>
              <w:t xml:space="preserve">(“the Group”) </w:t>
            </w:r>
            <w:r w:rsidR="007436D0" w:rsidRPr="00F52F07">
              <w:rPr>
                <w:rFonts w:ascii="Trebuchet MS" w:eastAsia="Calibri" w:hAnsi="Trebuchet MS" w:cs="Trebuchet MS"/>
                <w:spacing w:val="-2"/>
                <w:sz w:val="18"/>
                <w:szCs w:val="18"/>
                <w:lang w:bidi="ar-SA"/>
              </w:rPr>
              <w:t xml:space="preserve">and the interim separate financial information of </w:t>
            </w:r>
            <w:r w:rsidR="00C349F8" w:rsidRPr="00F52F07">
              <w:rPr>
                <w:rFonts w:ascii="Trebuchet MS" w:eastAsia="Calibri" w:hAnsi="Trebuchet MS" w:cs="Trebuchet MS"/>
                <w:spacing w:val="-2"/>
                <w:sz w:val="18"/>
                <w:szCs w:val="18"/>
                <w:lang w:bidi="ar-SA"/>
              </w:rPr>
              <w:t>Wave Exponential Public Company Limited</w:t>
            </w:r>
            <w:r w:rsidR="00AC7938" w:rsidRPr="00F52F07">
              <w:rPr>
                <w:rFonts w:ascii="Trebuchet MS" w:eastAsia="Calibri" w:hAnsi="Trebuchet MS" w:cs="Trebuchet MS"/>
                <w:spacing w:val="-2"/>
                <w:sz w:val="18"/>
                <w:szCs w:val="18"/>
                <w:lang w:bidi="ar-SA"/>
              </w:rPr>
              <w:t xml:space="preserve"> (“the Company”)</w:t>
            </w:r>
            <w:r w:rsidR="00C349F8" w:rsidRPr="00F52F07">
              <w:rPr>
                <w:rFonts w:ascii="Trebuchet MS" w:eastAsia="Calibri" w:hAnsi="Trebuchet MS" w:cs="Trebuchet MS"/>
                <w:spacing w:val="-2"/>
                <w:sz w:val="18"/>
                <w:szCs w:val="18"/>
                <w:lang w:bidi="ar-SA"/>
              </w:rPr>
              <w:t xml:space="preserve"> </w:t>
            </w:r>
            <w:r w:rsidR="007436D0" w:rsidRPr="00F52F07">
              <w:rPr>
                <w:rFonts w:ascii="Trebuchet MS" w:eastAsia="Calibri" w:hAnsi="Trebuchet MS" w:cs="Trebuchet MS"/>
                <w:spacing w:val="-2"/>
                <w:sz w:val="18"/>
                <w:szCs w:val="18"/>
                <w:lang w:bidi="ar-SA"/>
              </w:rPr>
              <w:t>which comprise</w:t>
            </w:r>
            <w:r w:rsidRPr="00F52F07">
              <w:rPr>
                <w:rFonts w:ascii="Trebuchet MS" w:eastAsia="Calibri" w:hAnsi="Trebuchet MS" w:cs="Browallia New"/>
                <w:spacing w:val="-2"/>
                <w:sz w:val="18"/>
                <w:szCs w:val="22"/>
              </w:rPr>
              <w:t>:</w:t>
            </w:r>
          </w:p>
          <w:p w14:paraId="46DEFE84" w14:textId="77777777" w:rsidR="009E370C" w:rsidRDefault="009E370C">
            <w:pPr>
              <w:spacing w:line="360" w:lineRule="auto"/>
              <w:ind w:left="540" w:hanging="360"/>
              <w:jc w:val="thaiDistribute"/>
              <w:rPr>
                <w:rFonts w:ascii="Trebuchet MS" w:eastAsia="Calibri" w:hAnsi="Trebuchet MS"/>
                <w:spacing w:val="-6"/>
                <w:sz w:val="18"/>
                <w:szCs w:val="18"/>
                <w:lang w:bidi="ar-SA"/>
              </w:rPr>
            </w:pPr>
            <w:r w:rsidRPr="00F52F07">
              <w:rPr>
                <w:rFonts w:ascii="Trebuchet MS" w:eastAsia="Calibri" w:hAnsi="Trebuchet MS"/>
                <w:spacing w:val="-6"/>
                <w:sz w:val="18"/>
                <w:szCs w:val="18"/>
                <w:lang w:bidi="ar-SA"/>
              </w:rPr>
              <w:t>•</w:t>
            </w:r>
            <w:r w:rsidRPr="00F52F07">
              <w:rPr>
                <w:rFonts w:ascii="Trebuchet MS" w:eastAsia="Calibri" w:hAnsi="Trebuchet MS"/>
                <w:spacing w:val="-6"/>
                <w:sz w:val="18"/>
                <w:szCs w:val="18"/>
                <w:lang w:bidi="ar-SA"/>
              </w:rPr>
              <w:tab/>
              <w:t>the consolidated and separate statements of financial</w:t>
            </w:r>
            <w:r w:rsidRPr="006276F8">
              <w:rPr>
                <w:rFonts w:ascii="Trebuchet MS" w:eastAsia="Calibri" w:hAnsi="Trebuchet MS"/>
                <w:spacing w:val="-6"/>
                <w:sz w:val="18"/>
                <w:szCs w:val="18"/>
                <w:lang w:bidi="ar-SA"/>
              </w:rPr>
              <w:t xml:space="preserve">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31 March </w:t>
            </w:r>
            <w:proofErr w:type="gramStart"/>
            <w:r w:rsidRPr="006276F8">
              <w:rPr>
                <w:rFonts w:ascii="Trebuchet MS" w:eastAsia="Calibri" w:hAnsi="Trebuchet MS"/>
                <w:spacing w:val="-6"/>
                <w:sz w:val="18"/>
                <w:szCs w:val="18"/>
                <w:lang w:bidi="ar-SA"/>
              </w:rPr>
              <w:t>202</w:t>
            </w:r>
            <w:r>
              <w:rPr>
                <w:rFonts w:ascii="Trebuchet MS" w:eastAsia="Calibri" w:hAnsi="Trebuchet MS"/>
                <w:spacing w:val="-6"/>
                <w:sz w:val="18"/>
                <w:szCs w:val="18"/>
                <w:lang w:bidi="ar-SA"/>
              </w:rPr>
              <w:t>5;</w:t>
            </w:r>
            <w:proofErr w:type="gramEnd"/>
          </w:p>
          <w:p w14:paraId="73D6E7B7" w14:textId="77777777" w:rsidR="009E370C" w:rsidRDefault="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p>
          <w:p w14:paraId="16845F8E" w14:textId="77777777" w:rsidR="009E370C" w:rsidRDefault="009E370C" w:rsidP="006276F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three-month period then </w:t>
            </w:r>
            <w:proofErr w:type="gramStart"/>
            <w:r w:rsidRPr="006276F8">
              <w:rPr>
                <w:rFonts w:ascii="Trebuchet MS" w:eastAsia="Calibri" w:hAnsi="Trebuchet MS"/>
                <w:spacing w:val="-6"/>
                <w:sz w:val="18"/>
                <w:szCs w:val="18"/>
                <w:lang w:bidi="ar-SA"/>
              </w:rPr>
              <w:t>ended</w:t>
            </w:r>
            <w:r>
              <w:rPr>
                <w:rFonts w:ascii="Trebuchet MS" w:eastAsia="Calibri" w:hAnsi="Trebuchet MS"/>
                <w:spacing w:val="-6"/>
                <w:sz w:val="18"/>
                <w:szCs w:val="18"/>
                <w:lang w:bidi="ar-SA"/>
              </w:rPr>
              <w:t>;</w:t>
            </w:r>
            <w:proofErr w:type="gramEnd"/>
            <w:r>
              <w:rPr>
                <w:rFonts w:ascii="Trebuchet MS" w:eastAsia="Calibri" w:hAnsi="Trebuchet MS"/>
                <w:spacing w:val="-6"/>
                <w:sz w:val="18"/>
                <w:szCs w:val="18"/>
                <w:lang w:bidi="ar-SA"/>
              </w:rPr>
              <w:t xml:space="preserve"> </w:t>
            </w:r>
          </w:p>
          <w:p w14:paraId="6F5278AA" w14:textId="77777777" w:rsidR="009E370C" w:rsidRDefault="009E370C" w:rsidP="009E370C">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consolidated and separate statements of cash flows for the three-month period then ended</w:t>
            </w:r>
            <w:r>
              <w:rPr>
                <w:rFonts w:ascii="Trebuchet MS" w:eastAsia="Calibri" w:hAnsi="Trebuchet MS"/>
                <w:spacing w:val="-6"/>
                <w:sz w:val="18"/>
                <w:szCs w:val="18"/>
                <w:lang w:bidi="ar-SA"/>
              </w:rPr>
              <w:t>; and</w:t>
            </w:r>
          </w:p>
          <w:p w14:paraId="277039FA" w14:textId="42D3B638" w:rsidR="00A71DAA" w:rsidRDefault="009E370C" w:rsidP="00A71DAA">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003A5014" w:rsidRPr="003A5014">
              <w:rPr>
                <w:rFonts w:ascii="Trebuchet MS" w:eastAsia="Calibri" w:hAnsi="Trebuchet MS"/>
                <w:spacing w:val="-6"/>
                <w:sz w:val="18"/>
                <w:szCs w:val="18"/>
                <w:lang w:bidi="ar-SA"/>
              </w:rPr>
              <w:t>the related consolidated and separate condensed notes to the interim financial information.</w:t>
            </w:r>
          </w:p>
          <w:p w14:paraId="4732E8BC" w14:textId="107C4965" w:rsidR="00A71DAA" w:rsidRDefault="003A5014" w:rsidP="005030FD">
            <w:pPr>
              <w:spacing w:before="60" w:line="360" w:lineRule="auto"/>
              <w:jc w:val="thaiDistribute"/>
              <w:rPr>
                <w:rFonts w:ascii="Trebuchet MS" w:eastAsia="Calibri" w:hAnsi="Trebuchet MS"/>
                <w:spacing w:val="-6"/>
                <w:sz w:val="18"/>
                <w:szCs w:val="18"/>
              </w:rPr>
            </w:pPr>
            <w:r w:rsidRPr="003A5014">
              <w:rPr>
                <w:rFonts w:ascii="Trebuchet MS" w:eastAsia="Calibri" w:hAnsi="Trebuchet MS"/>
                <w:spacing w:val="-6"/>
                <w:sz w:val="18"/>
                <w:szCs w:val="18"/>
                <w:lang w:bidi="ar-SA"/>
              </w:rPr>
              <w:t>Management is responsible for the preparation and presentation of this interim consolidated and separate financial</w:t>
            </w:r>
            <w:r w:rsidR="005030FD">
              <w:rPr>
                <w:rFonts w:ascii="Trebuchet MS" w:eastAsia="Calibri" w:hAnsi="Trebuchet MS" w:hint="cs"/>
                <w:spacing w:val="-6"/>
                <w:sz w:val="18"/>
                <w:szCs w:val="18"/>
                <w:cs/>
              </w:rPr>
              <w:t xml:space="preserve"> </w:t>
            </w:r>
            <w:r w:rsidRPr="003A5014">
              <w:rPr>
                <w:rFonts w:ascii="Trebuchet MS" w:eastAsia="Calibri" w:hAnsi="Trebuchet MS"/>
                <w:spacing w:val="-6"/>
                <w:sz w:val="18"/>
                <w:szCs w:val="18"/>
                <w:lang w:bidi="ar-SA"/>
              </w:rPr>
              <w:t xml:space="preserve">information in accordance with Thai Accounting Standard 34, “Interim Financial Reporting”. </w:t>
            </w:r>
          </w:p>
          <w:p w14:paraId="5C04CBF6" w14:textId="77777777" w:rsidR="00A71DAA" w:rsidRDefault="00A71DAA" w:rsidP="005030FD">
            <w:pPr>
              <w:spacing w:before="60" w:line="360" w:lineRule="auto"/>
              <w:jc w:val="thaiDistribute"/>
              <w:rPr>
                <w:rFonts w:ascii="Trebuchet MS" w:eastAsia="Calibri" w:hAnsi="Trebuchet MS"/>
                <w:spacing w:val="-6"/>
                <w:sz w:val="18"/>
                <w:szCs w:val="18"/>
              </w:rPr>
            </w:pPr>
          </w:p>
          <w:p w14:paraId="49071476" w14:textId="68FE2424" w:rsidR="009E370C" w:rsidRDefault="003A5014" w:rsidP="005030FD">
            <w:pPr>
              <w:spacing w:before="60" w:line="360" w:lineRule="auto"/>
              <w:jc w:val="thaiDistribute"/>
              <w:rPr>
                <w:rFonts w:ascii="Trebuchet MS" w:eastAsia="Calibri" w:hAnsi="Trebuchet MS" w:cs="Cordia New"/>
                <w:sz w:val="18"/>
                <w:szCs w:val="18"/>
                <w:lang w:bidi="ar-SA"/>
              </w:rPr>
            </w:pPr>
            <w:r w:rsidRPr="003A5014">
              <w:rPr>
                <w:rFonts w:ascii="Trebuchet MS" w:eastAsia="Calibri" w:hAnsi="Trebuchet MS"/>
                <w:spacing w:val="-6"/>
                <w:sz w:val="18"/>
                <w:szCs w:val="18"/>
                <w:lang w:bidi="ar-SA"/>
              </w:rPr>
              <w:t xml:space="preserve">My responsibility is to </w:t>
            </w:r>
            <w:proofErr w:type="gramStart"/>
            <w:r w:rsidRPr="003A5014">
              <w:rPr>
                <w:rFonts w:ascii="Trebuchet MS" w:eastAsia="Calibri" w:hAnsi="Trebuchet MS"/>
                <w:spacing w:val="-6"/>
                <w:sz w:val="18"/>
                <w:szCs w:val="18"/>
                <w:lang w:bidi="ar-SA"/>
              </w:rPr>
              <w:t>express</w:t>
            </w:r>
            <w:proofErr w:type="gramEnd"/>
            <w:r w:rsidRPr="003A5014">
              <w:rPr>
                <w:rFonts w:ascii="Trebuchet MS" w:eastAsia="Calibri" w:hAnsi="Trebuchet MS"/>
                <w:spacing w:val="-6"/>
                <w:sz w:val="18"/>
                <w:szCs w:val="18"/>
                <w:lang w:bidi="ar-SA"/>
              </w:rPr>
              <w:t xml:space="preserve"> a conclusion on this interim consolidated and separate financial information</w:t>
            </w:r>
            <w:r w:rsidR="00371F85">
              <w:rPr>
                <w:rFonts w:ascii="Trebuchet MS" w:eastAsia="Calibri" w:hAnsi="Trebuchet MS"/>
                <w:spacing w:val="-6"/>
                <w:sz w:val="18"/>
                <w:szCs w:val="18"/>
                <w:lang w:bidi="ar-SA"/>
              </w:rPr>
              <w:t>.</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tbl>
      <w:tblPr>
        <w:tblW w:w="9576" w:type="dxa"/>
        <w:shd w:val="clear" w:color="auto" w:fill="786860"/>
        <w:tblLook w:val="04A0" w:firstRow="1" w:lastRow="0" w:firstColumn="1" w:lastColumn="0" w:noHBand="0" w:noVBand="1"/>
      </w:tblPr>
      <w:tblGrid>
        <w:gridCol w:w="9576"/>
      </w:tblGrid>
      <w:tr w:rsidR="00494DCD" w:rsidRPr="00580725" w14:paraId="6D66969D" w14:textId="77777777" w:rsidTr="00BE074F">
        <w:tc>
          <w:tcPr>
            <w:tcW w:w="9576" w:type="dxa"/>
            <w:shd w:val="clear" w:color="auto" w:fill="98002E"/>
          </w:tcPr>
          <w:p w14:paraId="056777AB" w14:textId="1C7879CE" w:rsidR="00494DCD" w:rsidRPr="00B2043A" w:rsidRDefault="00494DCD" w:rsidP="00412822">
            <w:pPr>
              <w:spacing w:before="60" w:after="60" w:line="360" w:lineRule="auto"/>
              <w:rPr>
                <w:rFonts w:ascii="Trebuchet MS" w:eastAsia="Calibri" w:hAnsi="Trebuchet MS" w:cs="Cordia New"/>
                <w:b/>
                <w:bCs/>
                <w:color w:val="FFFFFF"/>
                <w:sz w:val="18"/>
                <w:szCs w:val="18"/>
                <w:cs/>
                <w:lang w:val="en-GB"/>
              </w:rPr>
            </w:pPr>
            <w:r w:rsidRPr="00580725">
              <w:rPr>
                <w:rFonts w:ascii="Trebuchet MS" w:eastAsia="Calibri" w:hAnsi="Trebuchet MS" w:cs="Cordia New"/>
                <w:b/>
                <w:bCs/>
                <w:color w:val="FFFFFF"/>
                <w:sz w:val="18"/>
                <w:szCs w:val="18"/>
                <w:lang w:bidi="ar-SA"/>
              </w:rPr>
              <w:t xml:space="preserve">Basis for Disclaimer of </w:t>
            </w:r>
            <w:r w:rsidR="006D2D17">
              <w:rPr>
                <w:rFonts w:ascii="Trebuchet MS" w:eastAsia="Calibri" w:hAnsi="Trebuchet MS" w:cs="Cordia New"/>
                <w:b/>
                <w:bCs/>
                <w:color w:val="FFFFFF"/>
                <w:sz w:val="18"/>
                <w:szCs w:val="18"/>
                <w:lang w:bidi="ar-SA"/>
              </w:rPr>
              <w:t>Conclusion</w:t>
            </w:r>
          </w:p>
        </w:tc>
      </w:tr>
      <w:tr w:rsidR="00494DCD" w:rsidRPr="002E4DA4" w14:paraId="6BD72D6F" w14:textId="77777777" w:rsidTr="00BE074F">
        <w:tc>
          <w:tcPr>
            <w:tcW w:w="9576" w:type="dxa"/>
            <w:shd w:val="clear" w:color="auto" w:fill="auto"/>
          </w:tcPr>
          <w:p w14:paraId="1FF5D70E" w14:textId="11284B4C" w:rsidR="00A17AA9" w:rsidRPr="002E4DA4" w:rsidRDefault="00494DCD" w:rsidP="00A96DD7">
            <w:pPr>
              <w:pStyle w:val="ListParagraph"/>
              <w:spacing w:before="60" w:after="0" w:line="360" w:lineRule="auto"/>
              <w:ind w:left="0" w:right="14"/>
              <w:jc w:val="thaiDistribute"/>
              <w:rPr>
                <w:rFonts w:ascii="Trebuchet MS" w:eastAsia="Calibri" w:hAnsi="Trebuchet MS" w:cs="Cordia New"/>
                <w:szCs w:val="18"/>
                <w:lang w:val="en-US"/>
              </w:rPr>
            </w:pPr>
            <w:r w:rsidRPr="002E4DA4">
              <w:rPr>
                <w:rFonts w:ascii="Trebuchet MS" w:eastAsia="Calibri" w:hAnsi="Trebuchet MS" w:cs="Cordia New"/>
                <w:szCs w:val="18"/>
                <w:lang w:val="en-US"/>
              </w:rPr>
              <w:t xml:space="preserve">As of 31 </w:t>
            </w:r>
            <w:r w:rsidR="00715BCD" w:rsidRPr="002E4DA4">
              <w:rPr>
                <w:rFonts w:ascii="Trebuchet MS" w:eastAsia="Calibri" w:hAnsi="Trebuchet MS" w:cs="Cordia New"/>
                <w:szCs w:val="18"/>
              </w:rPr>
              <w:t>March</w:t>
            </w:r>
            <w:r w:rsidRPr="002E4DA4">
              <w:rPr>
                <w:rFonts w:ascii="Trebuchet MS" w:eastAsia="Calibri" w:hAnsi="Trebuchet MS" w:cs="Cordia New"/>
                <w:szCs w:val="18"/>
                <w:lang w:val="en-US"/>
              </w:rPr>
              <w:t xml:space="preserve"> 202</w:t>
            </w:r>
            <w:r w:rsidR="00DD1F64" w:rsidRPr="002E4DA4">
              <w:rPr>
                <w:rFonts w:ascii="Trebuchet MS" w:eastAsia="Calibri" w:hAnsi="Trebuchet MS" w:cs="Cordia New"/>
                <w:szCs w:val="18"/>
                <w:lang w:val="en-US"/>
              </w:rPr>
              <w:t>5</w:t>
            </w:r>
            <w:r w:rsidRPr="002E4DA4">
              <w:rPr>
                <w:rFonts w:ascii="Trebuchet MS" w:eastAsia="Calibri" w:hAnsi="Trebuchet MS" w:cs="Cordia New"/>
                <w:szCs w:val="18"/>
                <w:lang w:val="en-US"/>
              </w:rPr>
              <w:t>, the Group held Renewable Energy Certificates (“I-REC(E)s”)</w:t>
            </w:r>
            <w:r w:rsidRPr="002E4DA4">
              <w:rPr>
                <w:rFonts w:ascii="Trebuchet MS" w:eastAsia="Calibri" w:hAnsi="Trebuchet MS" w:cs="Cordia New" w:hint="cs"/>
                <w:szCs w:val="18"/>
                <w:cs/>
                <w:lang w:val="en-US" w:bidi="th-TH"/>
              </w:rPr>
              <w:t xml:space="preserve"> </w:t>
            </w:r>
            <w:r w:rsidRPr="002E4DA4">
              <w:rPr>
                <w:rFonts w:ascii="Trebuchet MS" w:eastAsia="Calibri" w:hAnsi="Trebuchet MS" w:cs="Cordia New"/>
                <w:szCs w:val="18"/>
                <w:lang w:val="en-US" w:bidi="th-TH"/>
              </w:rPr>
              <w:t xml:space="preserve">amounting to </w:t>
            </w:r>
            <w:r w:rsidRPr="002E4DA4">
              <w:rPr>
                <w:rFonts w:ascii="Trebuchet MS" w:eastAsia="Calibri" w:hAnsi="Trebuchet MS" w:cs="Cordia New"/>
                <w:szCs w:val="18"/>
                <w:lang w:val="en-US"/>
              </w:rPr>
              <w:t>Baht 1,06</w:t>
            </w:r>
            <w:r w:rsidR="008E351C" w:rsidRPr="002E4DA4">
              <w:rPr>
                <w:rFonts w:ascii="Trebuchet MS" w:eastAsia="Calibri" w:hAnsi="Trebuchet MS" w:cs="Cordia New"/>
                <w:szCs w:val="18"/>
                <w:lang w:val="en-US"/>
              </w:rPr>
              <w:t>6</w:t>
            </w:r>
            <w:r w:rsidRPr="002E4DA4">
              <w:rPr>
                <w:rFonts w:ascii="Trebuchet MS" w:eastAsia="Calibri" w:hAnsi="Trebuchet MS" w:cs="Cordia New"/>
                <w:szCs w:val="18"/>
                <w:lang w:val="en-US"/>
              </w:rPr>
              <w:t>.</w:t>
            </w:r>
            <w:r w:rsidR="002D53A8" w:rsidRPr="002E4DA4">
              <w:rPr>
                <w:rFonts w:ascii="Trebuchet MS" w:eastAsia="Calibri" w:hAnsi="Trebuchet MS" w:cs="Cordia New"/>
                <w:szCs w:val="18"/>
                <w:lang w:val="en-US"/>
              </w:rPr>
              <w:t>49</w:t>
            </w:r>
            <w:r w:rsidRPr="002E4DA4">
              <w:rPr>
                <w:rFonts w:ascii="Trebuchet MS" w:eastAsia="Calibri" w:hAnsi="Trebuchet MS" w:cs="Cordia New"/>
                <w:szCs w:val="18"/>
                <w:lang w:val="en-US"/>
              </w:rPr>
              <w:t xml:space="preserve"> million, which are recognized as inventories in the Group’s consolidated financial statements. Furthermore, the Group has entered into long-term agreements to acquire additional I-REC(E)s at a fixed price in the future, totaling Baht 97</w:t>
            </w:r>
            <w:r w:rsidR="007A346B" w:rsidRPr="002E4DA4">
              <w:rPr>
                <w:rFonts w:ascii="Trebuchet MS" w:eastAsia="Calibri" w:hAnsi="Trebuchet MS" w:cs="Cordia New"/>
                <w:szCs w:val="18"/>
                <w:lang w:val="en-US"/>
              </w:rPr>
              <w:t>6</w:t>
            </w:r>
            <w:r w:rsidRPr="002E4DA4">
              <w:rPr>
                <w:rFonts w:ascii="Trebuchet MS" w:eastAsia="Calibri" w:hAnsi="Trebuchet MS" w:cs="Cordia New"/>
                <w:szCs w:val="18"/>
                <w:lang w:val="en-US"/>
              </w:rPr>
              <w:t>.</w:t>
            </w:r>
            <w:r w:rsidR="007304F2" w:rsidRPr="002E4DA4">
              <w:rPr>
                <w:rFonts w:ascii="Trebuchet MS" w:eastAsia="Calibri" w:hAnsi="Trebuchet MS" w:cs="Cordia New"/>
                <w:szCs w:val="18"/>
                <w:lang w:val="en-US"/>
              </w:rPr>
              <w:t>96</w:t>
            </w:r>
            <w:r w:rsidRPr="002E4DA4">
              <w:rPr>
                <w:rFonts w:ascii="Trebuchet MS" w:eastAsia="Calibri" w:hAnsi="Trebuchet MS" w:cs="Cordia New"/>
                <w:szCs w:val="18"/>
                <w:lang w:val="en-US"/>
              </w:rPr>
              <w:t xml:space="preserve"> million, with Baht 342.</w:t>
            </w:r>
            <w:r w:rsidR="007304F2" w:rsidRPr="002E4DA4">
              <w:rPr>
                <w:rFonts w:ascii="Trebuchet MS" w:eastAsia="Calibri" w:hAnsi="Trebuchet MS" w:cs="Cordia New"/>
                <w:szCs w:val="18"/>
                <w:lang w:val="en-US"/>
              </w:rPr>
              <w:t>9</w:t>
            </w:r>
            <w:r w:rsidRPr="002E4DA4">
              <w:rPr>
                <w:rFonts w:ascii="Trebuchet MS" w:eastAsia="Calibri" w:hAnsi="Trebuchet MS" w:cs="Cordia New"/>
                <w:szCs w:val="18"/>
                <w:lang w:val="en-US"/>
              </w:rPr>
              <w:t>1</w:t>
            </w:r>
            <w:r w:rsidRPr="002E4DA4">
              <w:rPr>
                <w:rFonts w:ascii="Trebuchet MS" w:eastAsia="Calibri" w:hAnsi="Trebuchet MS" w:cs="Cordia New" w:hint="cs"/>
                <w:szCs w:val="18"/>
                <w:cs/>
                <w:lang w:val="en-US" w:bidi="th-TH"/>
              </w:rPr>
              <w:t xml:space="preserve"> </w:t>
            </w:r>
            <w:r w:rsidRPr="002E4DA4">
              <w:rPr>
                <w:rFonts w:ascii="Trebuchet MS" w:eastAsia="Calibri" w:hAnsi="Trebuchet MS" w:cs="Cordia New"/>
                <w:szCs w:val="18"/>
                <w:lang w:val="en-US" w:bidi="th-TH"/>
              </w:rPr>
              <w:t>million</w:t>
            </w:r>
            <w:r w:rsidRPr="002E4DA4">
              <w:rPr>
                <w:rFonts w:ascii="Trebuchet MS" w:eastAsia="Calibri" w:hAnsi="Trebuchet MS" w:cs="Cordia New"/>
                <w:szCs w:val="18"/>
                <w:lang w:val="en-US"/>
              </w:rPr>
              <w:t xml:space="preserve"> already prepaid as of </w:t>
            </w:r>
            <w:r w:rsidR="00E24254" w:rsidRPr="002E4DA4">
              <w:rPr>
                <w:rFonts w:ascii="Trebuchet MS" w:eastAsia="Calibri" w:hAnsi="Trebuchet MS" w:cs="Cordia New"/>
                <w:szCs w:val="18"/>
                <w:lang w:val="en-US"/>
              </w:rPr>
              <w:t xml:space="preserve">31 </w:t>
            </w:r>
            <w:r w:rsidR="00E24254" w:rsidRPr="002E4DA4">
              <w:rPr>
                <w:rFonts w:ascii="Trebuchet MS" w:eastAsia="Calibri" w:hAnsi="Trebuchet MS" w:cs="Cordia New"/>
                <w:szCs w:val="18"/>
              </w:rPr>
              <w:t>March</w:t>
            </w:r>
            <w:r w:rsidR="00E24254" w:rsidRPr="002E4DA4">
              <w:rPr>
                <w:rFonts w:ascii="Trebuchet MS" w:eastAsia="Calibri" w:hAnsi="Trebuchet MS" w:cs="Cordia New"/>
                <w:szCs w:val="18"/>
                <w:lang w:val="en-US"/>
              </w:rPr>
              <w:t xml:space="preserve"> 2025</w:t>
            </w:r>
            <w:r w:rsidRPr="002E4DA4">
              <w:rPr>
                <w:rFonts w:ascii="Trebuchet MS" w:eastAsia="Calibri" w:hAnsi="Trebuchet MS" w:cs="Cordia New"/>
                <w:szCs w:val="18"/>
                <w:lang w:val="en-US"/>
              </w:rPr>
              <w:t>.</w:t>
            </w:r>
          </w:p>
          <w:p w14:paraId="22BC2ECA" w14:textId="77777777" w:rsidR="00A17AA9" w:rsidRPr="002E4DA4" w:rsidRDefault="00A17AA9" w:rsidP="00412822">
            <w:pPr>
              <w:pStyle w:val="ListParagraph"/>
              <w:spacing w:after="0" w:line="360" w:lineRule="auto"/>
              <w:ind w:left="0" w:right="14"/>
              <w:jc w:val="thaiDistribute"/>
              <w:rPr>
                <w:rFonts w:ascii="Trebuchet MS" w:eastAsia="Calibri" w:hAnsi="Trebuchet MS" w:cs="Cordia New"/>
                <w:szCs w:val="18"/>
                <w:lang w:val="en-US"/>
              </w:rPr>
            </w:pPr>
          </w:p>
          <w:p w14:paraId="010E9BD8" w14:textId="28CCA077" w:rsidR="00494DCD" w:rsidRPr="002E4DA4" w:rsidRDefault="004A7822" w:rsidP="00412822">
            <w:pPr>
              <w:pStyle w:val="ListParagraph"/>
              <w:spacing w:after="0" w:line="360" w:lineRule="auto"/>
              <w:ind w:left="0" w:right="14"/>
              <w:jc w:val="thaiDistribute"/>
              <w:rPr>
                <w:rFonts w:ascii="Trebuchet MS" w:eastAsia="Calibri" w:hAnsi="Trebuchet MS" w:cs="Cordia New"/>
                <w:szCs w:val="18"/>
                <w:cs/>
                <w:lang w:val="en-US" w:bidi="th-TH"/>
              </w:rPr>
            </w:pPr>
            <w:r w:rsidRPr="002E4DA4">
              <w:rPr>
                <w:rFonts w:ascii="Trebuchet MS" w:eastAsia="Calibri" w:hAnsi="Trebuchet MS" w:cs="Cordia New"/>
                <w:szCs w:val="18"/>
                <w:lang w:val="en-US"/>
              </w:rPr>
              <w:t xml:space="preserve">As of 31 </w:t>
            </w:r>
            <w:r w:rsidR="00026B56">
              <w:rPr>
                <w:rFonts w:ascii="Trebuchet MS" w:eastAsia="Calibri" w:hAnsi="Trebuchet MS" w:cs="Cordia New"/>
                <w:szCs w:val="18"/>
                <w:lang w:val="en-US"/>
              </w:rPr>
              <w:t>March 2025</w:t>
            </w:r>
            <w:r w:rsidRPr="002E4DA4">
              <w:rPr>
                <w:rFonts w:ascii="Trebuchet MS" w:eastAsia="Calibri" w:hAnsi="Trebuchet MS" w:cs="Cordia New"/>
                <w:szCs w:val="18"/>
                <w:lang w:val="en-US"/>
              </w:rPr>
              <w:t xml:space="preserve">, the Group’s management </w:t>
            </w:r>
            <w:r w:rsidR="00266D71">
              <w:rPr>
                <w:rFonts w:ascii="Trebuchet MS" w:eastAsia="Calibri" w:hAnsi="Trebuchet MS" w:cs="Cordia New"/>
                <w:szCs w:val="18"/>
                <w:lang w:val="en-US"/>
              </w:rPr>
              <w:t xml:space="preserve">applied the </w:t>
            </w:r>
            <w:r w:rsidRPr="002E4DA4">
              <w:rPr>
                <w:rFonts w:ascii="Trebuchet MS" w:eastAsia="Calibri" w:hAnsi="Trebuchet MS" w:cs="Cordia New"/>
                <w:szCs w:val="18"/>
                <w:lang w:val="en-US"/>
              </w:rPr>
              <w:t xml:space="preserve">Utility Green Tariff (“UGT1”) price, </w:t>
            </w:r>
            <w:r w:rsidRPr="002E4DA4">
              <w:rPr>
                <w:rFonts w:ascii="Trebuchet MS" w:eastAsia="Calibri" w:hAnsi="Trebuchet MS" w:cs="Cordia New"/>
                <w:szCs w:val="18"/>
                <w:lang w:val="en-US" w:bidi="th-TH"/>
              </w:rPr>
              <w:t xml:space="preserve">as announced by </w:t>
            </w:r>
            <w:r w:rsidRPr="002E4DA4">
              <w:rPr>
                <w:rFonts w:ascii="Trebuchet MS" w:eastAsia="Calibri" w:hAnsi="Trebuchet MS" w:cs="Cordia New"/>
                <w:szCs w:val="18"/>
                <w:lang w:val="en-US"/>
              </w:rPr>
              <w:t>the Electricity Generating Authority of Thailand (“EGAT”) effective from 1 January 2025</w:t>
            </w:r>
            <w:r w:rsidR="00266D71">
              <w:rPr>
                <w:rFonts w:ascii="Trebuchet MS" w:eastAsia="Calibri" w:hAnsi="Trebuchet MS" w:cs="Cordia New"/>
                <w:szCs w:val="18"/>
                <w:lang w:val="en-US"/>
              </w:rPr>
              <w:t xml:space="preserve"> to determine the carrying value of the I-REC</w:t>
            </w:r>
            <w:r w:rsidR="00847B3C">
              <w:rPr>
                <w:rFonts w:ascii="Trebuchet MS" w:eastAsia="Calibri" w:hAnsi="Trebuchet MS" w:cs="Cordia New"/>
                <w:szCs w:val="18"/>
                <w:lang w:val="en-US"/>
              </w:rPr>
              <w:t>(E)s</w:t>
            </w:r>
            <w:r w:rsidR="00026B56">
              <w:rPr>
                <w:rFonts w:ascii="Trebuchet MS" w:eastAsia="Calibri" w:hAnsi="Trebuchet MS" w:cs="Cordia New"/>
                <w:szCs w:val="18"/>
                <w:lang w:val="en-US"/>
              </w:rPr>
              <w:t xml:space="preserve">, which was consistent with the approach </w:t>
            </w:r>
            <w:r w:rsidR="00010755">
              <w:rPr>
                <w:rFonts w:ascii="Trebuchet MS" w:eastAsia="Calibri" w:hAnsi="Trebuchet MS" w:cs="Cordia New"/>
                <w:szCs w:val="18"/>
                <w:lang w:val="en-US"/>
              </w:rPr>
              <w:t>for the year ended 31 December 2024</w:t>
            </w:r>
            <w:r w:rsidRPr="002E4DA4">
              <w:rPr>
                <w:rFonts w:ascii="Trebuchet MS" w:eastAsia="Calibri" w:hAnsi="Trebuchet MS" w:cs="Cordia New"/>
                <w:szCs w:val="18"/>
                <w:lang w:val="en-US"/>
              </w:rPr>
              <w:t xml:space="preserve">. </w:t>
            </w:r>
            <w:r w:rsidR="00847B3C">
              <w:rPr>
                <w:rFonts w:ascii="Trebuchet MS" w:eastAsia="Calibri" w:hAnsi="Trebuchet MS" w:cs="Cordia New"/>
                <w:szCs w:val="18"/>
                <w:lang w:val="en-US"/>
              </w:rPr>
              <w:t xml:space="preserve">I was </w:t>
            </w:r>
            <w:r w:rsidR="00187047">
              <w:rPr>
                <w:rFonts w:ascii="Trebuchet MS" w:eastAsia="Calibri" w:hAnsi="Trebuchet MS" w:cs="Cordia New"/>
                <w:szCs w:val="18"/>
                <w:lang w:val="en-US"/>
              </w:rPr>
              <w:t xml:space="preserve">not provided with </w:t>
            </w:r>
            <w:r w:rsidR="00494DCD" w:rsidRPr="002E4DA4">
              <w:rPr>
                <w:rFonts w:ascii="Trebuchet MS" w:eastAsia="Calibri" w:hAnsi="Trebuchet MS" w:cs="Cordia New"/>
                <w:szCs w:val="18"/>
                <w:lang w:val="en-US"/>
              </w:rPr>
              <w:t xml:space="preserve">sufficient </w:t>
            </w:r>
            <w:r w:rsidR="00187047">
              <w:rPr>
                <w:rFonts w:ascii="Trebuchet MS" w:eastAsia="Calibri" w:hAnsi="Trebuchet MS" w:cs="Cordia New"/>
                <w:szCs w:val="18"/>
                <w:lang w:val="en-US"/>
              </w:rPr>
              <w:t xml:space="preserve">and appropriate </w:t>
            </w:r>
            <w:r w:rsidR="00494DCD" w:rsidRPr="002E4DA4">
              <w:rPr>
                <w:rFonts w:ascii="Trebuchet MS" w:eastAsia="Calibri" w:hAnsi="Trebuchet MS" w:cs="Cordia New"/>
                <w:szCs w:val="18"/>
                <w:lang w:val="en-US"/>
              </w:rPr>
              <w:t xml:space="preserve">evidence regarding the estimated selling price in the ordinary course of business to determine net </w:t>
            </w:r>
            <w:proofErr w:type="spellStart"/>
            <w:r w:rsidR="00494DCD" w:rsidRPr="002E4DA4">
              <w:rPr>
                <w:rFonts w:ascii="Trebuchet MS" w:eastAsia="Calibri" w:hAnsi="Trebuchet MS" w:cs="Cordia New"/>
                <w:szCs w:val="18"/>
                <w:lang w:val="en-US"/>
              </w:rPr>
              <w:t>realisable</w:t>
            </w:r>
            <w:proofErr w:type="spellEnd"/>
            <w:r w:rsidR="00494DCD" w:rsidRPr="002E4DA4">
              <w:rPr>
                <w:rFonts w:ascii="Trebuchet MS" w:eastAsia="Calibri" w:hAnsi="Trebuchet MS" w:cs="Cordia New"/>
                <w:szCs w:val="18"/>
                <w:lang w:val="en-US"/>
              </w:rPr>
              <w:t xml:space="preserve"> value of the I-REC(E)s as of 31 </w:t>
            </w:r>
            <w:r w:rsidR="00467F65" w:rsidRPr="002E4DA4">
              <w:rPr>
                <w:rFonts w:ascii="Trebuchet MS" w:eastAsia="Calibri" w:hAnsi="Trebuchet MS" w:cs="Cordia New"/>
                <w:szCs w:val="18"/>
                <w:lang w:val="en-US"/>
              </w:rPr>
              <w:t>March</w:t>
            </w:r>
            <w:r w:rsidR="00494DCD" w:rsidRPr="002E4DA4">
              <w:rPr>
                <w:rFonts w:ascii="Trebuchet MS" w:eastAsia="Calibri" w:hAnsi="Trebuchet MS" w:cs="Cordia New"/>
                <w:szCs w:val="18"/>
                <w:lang w:val="en-US"/>
              </w:rPr>
              <w:t xml:space="preserve"> 202</w:t>
            </w:r>
            <w:r w:rsidR="00467F65" w:rsidRPr="002E4DA4">
              <w:rPr>
                <w:rFonts w:ascii="Trebuchet MS" w:eastAsia="Calibri" w:hAnsi="Trebuchet MS" w:cs="Cordia New"/>
                <w:szCs w:val="18"/>
                <w:lang w:val="en-US"/>
              </w:rPr>
              <w:t>5</w:t>
            </w:r>
            <w:r w:rsidR="00131EA9">
              <w:rPr>
                <w:rFonts w:ascii="Trebuchet MS" w:eastAsia="Calibri" w:hAnsi="Trebuchet MS" w:cs="Cordia New"/>
                <w:szCs w:val="18"/>
                <w:lang w:val="en-US"/>
              </w:rPr>
              <w:t>.</w:t>
            </w:r>
          </w:p>
          <w:p w14:paraId="2162848F" w14:textId="77777777" w:rsidR="00494DCD" w:rsidRPr="002E4DA4" w:rsidRDefault="00494DCD" w:rsidP="00412822">
            <w:pPr>
              <w:pStyle w:val="ListParagraph"/>
              <w:spacing w:after="0" w:line="360" w:lineRule="auto"/>
              <w:ind w:left="0" w:right="14"/>
              <w:jc w:val="thaiDistribute"/>
              <w:rPr>
                <w:rFonts w:ascii="Trebuchet MS" w:eastAsia="Calibri" w:hAnsi="Trebuchet MS" w:cs="Cordia New"/>
                <w:color w:val="0000FF"/>
                <w:szCs w:val="18"/>
                <w:lang w:val="en-US"/>
              </w:rPr>
            </w:pPr>
          </w:p>
          <w:p w14:paraId="061F7CCF" w14:textId="6B097B45" w:rsidR="002D689E" w:rsidRDefault="00031D2F" w:rsidP="00412822">
            <w:pPr>
              <w:pStyle w:val="ListParagraph"/>
              <w:spacing w:after="0" w:line="360" w:lineRule="auto"/>
              <w:ind w:left="0" w:right="14"/>
              <w:jc w:val="thaiDistribute"/>
              <w:rPr>
                <w:rFonts w:ascii="Trebuchet MS" w:eastAsia="Calibri" w:hAnsi="Trebuchet MS" w:cs="Cordia New"/>
                <w:szCs w:val="18"/>
                <w:lang w:val="en-US"/>
              </w:rPr>
            </w:pPr>
            <w:r w:rsidRPr="00CE0518">
              <w:rPr>
                <w:rFonts w:ascii="Trebuchet MS" w:eastAsia="Calibri" w:hAnsi="Trebuchet MS" w:cs="Cordia New"/>
                <w:szCs w:val="18"/>
                <w:lang w:val="en-US"/>
              </w:rPr>
              <w:t xml:space="preserve">As </w:t>
            </w:r>
            <w:proofErr w:type="gramStart"/>
            <w:r w:rsidRPr="00CE0518">
              <w:rPr>
                <w:rFonts w:ascii="Trebuchet MS" w:eastAsia="Calibri" w:hAnsi="Trebuchet MS" w:cs="Cordia New"/>
                <w:szCs w:val="18"/>
                <w:lang w:val="en-US"/>
              </w:rPr>
              <w:t>at</w:t>
            </w:r>
            <w:proofErr w:type="gramEnd"/>
            <w:r w:rsidRPr="00CE0518">
              <w:rPr>
                <w:rFonts w:ascii="Trebuchet MS" w:eastAsia="Calibri" w:hAnsi="Trebuchet MS" w:cs="Cordia New"/>
                <w:szCs w:val="18"/>
                <w:lang w:val="en-US"/>
              </w:rPr>
              <w:t xml:space="preserve"> 31 </w:t>
            </w:r>
            <w:r w:rsidR="000B24DD" w:rsidRPr="00CE0518">
              <w:rPr>
                <w:rFonts w:ascii="Trebuchet MS" w:eastAsia="Calibri" w:hAnsi="Trebuchet MS" w:cs="Cordia New"/>
                <w:szCs w:val="18"/>
                <w:lang w:val="en-US"/>
              </w:rPr>
              <w:t xml:space="preserve">March </w:t>
            </w:r>
            <w:r w:rsidRPr="00CE0518">
              <w:rPr>
                <w:rFonts w:ascii="Trebuchet MS" w:eastAsia="Calibri" w:hAnsi="Trebuchet MS" w:cs="Cordia New"/>
                <w:szCs w:val="18"/>
                <w:lang w:val="en-US"/>
              </w:rPr>
              <w:t>202</w:t>
            </w:r>
            <w:r w:rsidR="000B24DD" w:rsidRPr="00CE0518">
              <w:rPr>
                <w:rFonts w:ascii="Trebuchet MS" w:eastAsia="Calibri" w:hAnsi="Trebuchet MS" w:cs="Cordia New"/>
                <w:szCs w:val="18"/>
                <w:lang w:val="en-US"/>
              </w:rPr>
              <w:t>5</w:t>
            </w:r>
            <w:r w:rsidRPr="00CE0518">
              <w:rPr>
                <w:rFonts w:ascii="Trebuchet MS" w:eastAsia="Calibri" w:hAnsi="Trebuchet MS" w:cs="Cordia New"/>
                <w:szCs w:val="18"/>
                <w:lang w:val="en-US"/>
              </w:rPr>
              <w:t xml:space="preserve">, </w:t>
            </w:r>
            <w:r w:rsidR="00936A7C" w:rsidRPr="00CE0518">
              <w:rPr>
                <w:rFonts w:ascii="Trebuchet MS" w:eastAsia="Calibri" w:hAnsi="Trebuchet MS" w:cs="Cordia New"/>
                <w:szCs w:val="18"/>
                <w:lang w:val="en-US"/>
              </w:rPr>
              <w:t xml:space="preserve">the Company has </w:t>
            </w:r>
            <w:r w:rsidR="00A066CD" w:rsidRPr="00CE0518">
              <w:rPr>
                <w:rFonts w:ascii="Trebuchet MS" w:eastAsia="Calibri" w:hAnsi="Trebuchet MS" w:cs="Cordia New"/>
                <w:szCs w:val="18"/>
                <w:lang w:val="en-US"/>
              </w:rPr>
              <w:t xml:space="preserve">an </w:t>
            </w:r>
            <w:r w:rsidR="00936A7C" w:rsidRPr="00CE0518">
              <w:rPr>
                <w:rFonts w:ascii="Trebuchet MS" w:eastAsia="Calibri" w:hAnsi="Trebuchet MS" w:cs="Cordia New"/>
                <w:szCs w:val="18"/>
                <w:lang w:val="en-US"/>
              </w:rPr>
              <w:t>investment</w:t>
            </w:r>
            <w:r w:rsidR="006528B6" w:rsidRPr="00CE0518">
              <w:rPr>
                <w:rFonts w:ascii="Trebuchet MS" w:eastAsia="Calibri" w:hAnsi="Trebuchet MS" w:cs="Cordia New"/>
                <w:szCs w:val="18"/>
                <w:lang w:val="en-US"/>
              </w:rPr>
              <w:t xml:space="preserve"> </w:t>
            </w:r>
            <w:r w:rsidR="00936A7C" w:rsidRPr="00CE0518">
              <w:rPr>
                <w:rFonts w:ascii="Trebuchet MS" w:eastAsia="Calibri" w:hAnsi="Trebuchet MS" w:cs="Cordia New"/>
                <w:szCs w:val="18"/>
                <w:lang w:val="en-US"/>
              </w:rPr>
              <w:t>in</w:t>
            </w:r>
            <w:r w:rsidR="006528B6" w:rsidRPr="00CE0518">
              <w:rPr>
                <w:rFonts w:ascii="Trebuchet MS" w:eastAsia="Calibri" w:hAnsi="Trebuchet MS" w:cs="Cordia New"/>
                <w:szCs w:val="18"/>
                <w:lang w:val="en-US"/>
              </w:rPr>
              <w:t xml:space="preserve"> </w:t>
            </w:r>
            <w:r w:rsidR="006528B6" w:rsidRPr="00CE0518">
              <w:rPr>
                <w:rFonts w:ascii="Trebuchet MS" w:eastAsia="Calibri" w:hAnsi="Trebuchet MS" w:cs="Cordia New"/>
                <w:szCs w:val="18"/>
              </w:rPr>
              <w:t>and</w:t>
            </w:r>
            <w:r w:rsidR="006D0A1F" w:rsidRPr="00BE074F">
              <w:rPr>
                <w:rFonts w:ascii="Trebuchet MS" w:eastAsia="Calibri" w:hAnsi="Trebuchet MS" w:cs="Cordia New"/>
                <w:szCs w:val="18"/>
              </w:rPr>
              <w:t xml:space="preserve"> short-term</w:t>
            </w:r>
            <w:r w:rsidR="006528B6" w:rsidRPr="00CE0518">
              <w:rPr>
                <w:rFonts w:ascii="Trebuchet MS" w:eastAsia="Calibri" w:hAnsi="Trebuchet MS" w:cs="Cordia New"/>
                <w:szCs w:val="18"/>
              </w:rPr>
              <w:t xml:space="preserve"> loan</w:t>
            </w:r>
            <w:r w:rsidR="006D0A1F" w:rsidRPr="00BE074F">
              <w:rPr>
                <w:rFonts w:ascii="Trebuchet MS" w:eastAsia="Calibri" w:hAnsi="Trebuchet MS" w:cs="Cordia New"/>
                <w:szCs w:val="18"/>
              </w:rPr>
              <w:t>s</w:t>
            </w:r>
            <w:r w:rsidR="006528B6" w:rsidRPr="00CE0518">
              <w:rPr>
                <w:rFonts w:ascii="Trebuchet MS" w:eastAsia="Calibri" w:hAnsi="Trebuchet MS" w:cs="Cordia New"/>
                <w:szCs w:val="18"/>
              </w:rPr>
              <w:t xml:space="preserve"> to</w:t>
            </w:r>
            <w:r w:rsidR="006528B6" w:rsidRPr="00CE0518">
              <w:rPr>
                <w:rFonts w:ascii="Trebuchet MS" w:eastAsia="Calibri" w:hAnsi="Trebuchet MS" w:cs="Cordia New"/>
                <w:szCs w:val="18"/>
                <w:lang w:val="en-US"/>
              </w:rPr>
              <w:t xml:space="preserve"> </w:t>
            </w:r>
            <w:r w:rsidR="00A066CD" w:rsidRPr="00CE0518">
              <w:rPr>
                <w:rFonts w:ascii="Trebuchet MS" w:eastAsia="Calibri" w:hAnsi="Trebuchet MS" w:cs="Cordia New"/>
                <w:szCs w:val="18"/>
                <w:lang w:val="en-US"/>
              </w:rPr>
              <w:t xml:space="preserve">a </w:t>
            </w:r>
            <w:r w:rsidR="00936A7C" w:rsidRPr="00CE0518">
              <w:rPr>
                <w:rFonts w:ascii="Trebuchet MS" w:eastAsia="Calibri" w:hAnsi="Trebuchet MS" w:cs="Cordia New"/>
                <w:szCs w:val="18"/>
                <w:lang w:val="en-US"/>
              </w:rPr>
              <w:t xml:space="preserve">subsidiary </w:t>
            </w:r>
            <w:r w:rsidR="00A066CD" w:rsidRPr="00CE0518">
              <w:rPr>
                <w:rFonts w:ascii="Trebuchet MS" w:eastAsia="Calibri" w:hAnsi="Trebuchet MS" w:cs="Cordia New"/>
                <w:szCs w:val="18"/>
                <w:lang w:val="en-US"/>
              </w:rPr>
              <w:t xml:space="preserve">which holds I-REC(E)s </w:t>
            </w:r>
            <w:r w:rsidR="00936A7C" w:rsidRPr="00CE0518">
              <w:rPr>
                <w:rFonts w:ascii="Trebuchet MS" w:eastAsia="Calibri" w:hAnsi="Trebuchet MS" w:cs="Cordia New"/>
                <w:szCs w:val="18"/>
                <w:lang w:val="en-US"/>
              </w:rPr>
              <w:t>amount</w:t>
            </w:r>
            <w:r w:rsidR="00183622" w:rsidRPr="00CE0518">
              <w:rPr>
                <w:rFonts w:ascii="Trebuchet MS" w:eastAsia="Calibri" w:hAnsi="Trebuchet MS" w:cs="Cordia New"/>
                <w:szCs w:val="18"/>
                <w:lang w:val="en-US"/>
              </w:rPr>
              <w:t xml:space="preserve">ing to </w:t>
            </w:r>
            <w:r w:rsidR="00936A7C" w:rsidRPr="00CE0518">
              <w:rPr>
                <w:rFonts w:ascii="Trebuchet MS" w:eastAsia="Calibri" w:hAnsi="Trebuchet MS" w:cs="Cordia New"/>
                <w:szCs w:val="18"/>
                <w:lang w:val="en-US"/>
              </w:rPr>
              <w:t>Baht 296</w:t>
            </w:r>
            <w:r w:rsidR="00DE1A55" w:rsidRPr="00CE0518">
              <w:rPr>
                <w:rFonts w:ascii="Trebuchet MS" w:eastAsia="Calibri" w:hAnsi="Trebuchet MS" w:cs="Cordia New"/>
                <w:szCs w:val="18"/>
                <w:lang w:val="en-US"/>
              </w:rPr>
              <w:t xml:space="preserve"> million</w:t>
            </w:r>
            <w:r w:rsidR="006528B6" w:rsidRPr="00CE0518">
              <w:rPr>
                <w:rFonts w:ascii="Trebuchet MS" w:eastAsia="Calibri" w:hAnsi="Trebuchet MS" w:cs="Cordia New"/>
                <w:szCs w:val="18"/>
                <w:lang w:val="en-US"/>
              </w:rPr>
              <w:t xml:space="preserve"> </w:t>
            </w:r>
            <w:r w:rsidR="006528B6" w:rsidRPr="00CE0518">
              <w:rPr>
                <w:rFonts w:ascii="Trebuchet MS" w:eastAsia="Calibri" w:hAnsi="Trebuchet MS" w:cs="Cordia New"/>
                <w:szCs w:val="18"/>
              </w:rPr>
              <w:t>and Baht 886.90 million, respectively</w:t>
            </w:r>
            <w:r w:rsidR="006528B6" w:rsidRPr="00CE0518">
              <w:rPr>
                <w:rFonts w:ascii="Trebuchet MS" w:eastAsia="Calibri" w:hAnsi="Trebuchet MS" w:cs="Cordia New"/>
                <w:szCs w:val="18"/>
                <w:lang w:val="en-US"/>
              </w:rPr>
              <w:t>.</w:t>
            </w:r>
            <w:r w:rsidR="00625673" w:rsidRPr="00CE0518">
              <w:rPr>
                <w:rFonts w:ascii="Trebuchet MS" w:eastAsia="Calibri" w:hAnsi="Trebuchet MS" w:cs="Cordia New"/>
                <w:szCs w:val="18"/>
                <w:lang w:val="en-US"/>
              </w:rPr>
              <w:t xml:space="preserve"> </w:t>
            </w:r>
            <w:r w:rsidR="00C93217" w:rsidRPr="00CE0518">
              <w:rPr>
                <w:rFonts w:ascii="Trebuchet MS" w:eastAsia="Calibri" w:hAnsi="Trebuchet MS" w:cs="Cordia New"/>
                <w:szCs w:val="18"/>
                <w:lang w:val="en-US"/>
              </w:rPr>
              <w:t>G</w:t>
            </w:r>
            <w:r w:rsidR="00DE1A55" w:rsidRPr="00CE0518">
              <w:rPr>
                <w:rFonts w:ascii="Trebuchet MS" w:eastAsia="Calibri" w:hAnsi="Trebuchet MS" w:cs="Cordia New"/>
                <w:szCs w:val="18"/>
                <w:lang w:val="en-US"/>
              </w:rPr>
              <w:t>iven that</w:t>
            </w:r>
            <w:r w:rsidR="00C47EAE" w:rsidRPr="00CE0518">
              <w:rPr>
                <w:rFonts w:ascii="Trebuchet MS" w:eastAsia="Calibri" w:hAnsi="Trebuchet MS" w:cs="Cordia New"/>
                <w:szCs w:val="18"/>
                <w:lang w:val="en-US"/>
              </w:rPr>
              <w:t xml:space="preserve"> I was not given sufficient and appropriate evidence regarding the </w:t>
            </w:r>
            <w:r w:rsidR="00E303C1" w:rsidRPr="00CE0518">
              <w:rPr>
                <w:rFonts w:ascii="Trebuchet MS" w:eastAsia="Calibri" w:hAnsi="Trebuchet MS" w:cs="Cordia New"/>
                <w:szCs w:val="18"/>
                <w:lang w:val="en-US"/>
              </w:rPr>
              <w:t xml:space="preserve">carrying value of the I-REC(E)s, I </w:t>
            </w:r>
            <w:r w:rsidR="006528B6" w:rsidRPr="00CE0518">
              <w:rPr>
                <w:rFonts w:ascii="Trebuchet MS" w:eastAsia="Calibri" w:hAnsi="Trebuchet MS" w:cs="Cordia New"/>
                <w:szCs w:val="18"/>
              </w:rPr>
              <w:t>was</w:t>
            </w:r>
            <w:r w:rsidR="006528B6" w:rsidRPr="00CE0518">
              <w:rPr>
                <w:rFonts w:ascii="Trebuchet MS" w:eastAsia="Calibri" w:hAnsi="Trebuchet MS" w:cs="Cordia New"/>
                <w:szCs w:val="18"/>
                <w:lang w:val="en-US"/>
              </w:rPr>
              <w:t xml:space="preserve"> </w:t>
            </w:r>
            <w:r w:rsidR="00E303C1" w:rsidRPr="00CE0518">
              <w:rPr>
                <w:rFonts w:ascii="Trebuchet MS" w:eastAsia="Calibri" w:hAnsi="Trebuchet MS" w:cs="Cordia New"/>
                <w:szCs w:val="18"/>
                <w:lang w:val="en-US"/>
              </w:rPr>
              <w:t xml:space="preserve">unable </w:t>
            </w:r>
            <w:r w:rsidR="006E5910" w:rsidRPr="00CE0518">
              <w:rPr>
                <w:rFonts w:ascii="Trebuchet MS" w:eastAsia="Calibri" w:hAnsi="Trebuchet MS" w:cs="Cordia New"/>
                <w:szCs w:val="18"/>
              </w:rPr>
              <w:t>to</w:t>
            </w:r>
            <w:r w:rsidR="006E5910" w:rsidRPr="00CE0518">
              <w:rPr>
                <w:rFonts w:ascii="Trebuchet MS" w:eastAsia="Calibri" w:hAnsi="Trebuchet MS" w:cs="Cordia New"/>
                <w:szCs w:val="18"/>
                <w:lang w:val="en-US"/>
              </w:rPr>
              <w:t xml:space="preserve"> </w:t>
            </w:r>
            <w:r w:rsidR="00113B43" w:rsidRPr="00CE0518">
              <w:rPr>
                <w:rFonts w:ascii="Trebuchet MS" w:eastAsia="Calibri" w:hAnsi="Trebuchet MS" w:cs="Cordia New"/>
                <w:szCs w:val="18"/>
                <w:lang w:val="en-US"/>
              </w:rPr>
              <w:t xml:space="preserve">conclude on the </w:t>
            </w:r>
            <w:r w:rsidR="00794AB0" w:rsidRPr="00CE0518">
              <w:rPr>
                <w:rFonts w:ascii="Trebuchet MS" w:eastAsia="Calibri" w:hAnsi="Trebuchet MS" w:cs="Cordia New"/>
                <w:szCs w:val="18"/>
                <w:lang w:val="en-US"/>
              </w:rPr>
              <w:t>appropriateness</w:t>
            </w:r>
            <w:r w:rsidR="00113B43" w:rsidRPr="00CE0518">
              <w:rPr>
                <w:rFonts w:ascii="Trebuchet MS" w:eastAsia="Calibri" w:hAnsi="Trebuchet MS" w:cs="Cordia New"/>
                <w:szCs w:val="18"/>
                <w:lang w:val="en-US"/>
              </w:rPr>
              <w:t xml:space="preserve"> of the carrying value of the </w:t>
            </w:r>
            <w:r w:rsidR="009E2D23" w:rsidRPr="00CE0518">
              <w:rPr>
                <w:rFonts w:ascii="Trebuchet MS" w:eastAsia="Calibri" w:hAnsi="Trebuchet MS" w:cs="Cordia New"/>
                <w:szCs w:val="18"/>
                <w:lang w:val="en-US"/>
              </w:rPr>
              <w:t xml:space="preserve">investment in </w:t>
            </w:r>
            <w:r w:rsidR="006E5910" w:rsidRPr="00CE0518">
              <w:rPr>
                <w:rFonts w:ascii="Trebuchet MS" w:eastAsia="Calibri" w:hAnsi="Trebuchet MS" w:cs="Cordia New"/>
                <w:szCs w:val="18"/>
              </w:rPr>
              <w:t>a</w:t>
            </w:r>
            <w:r w:rsidR="006E5910" w:rsidRPr="00CE0518">
              <w:rPr>
                <w:rFonts w:ascii="Trebuchet MS" w:eastAsia="Calibri" w:hAnsi="Trebuchet MS" w:cs="Cordia New"/>
                <w:szCs w:val="18"/>
                <w:lang w:val="en-US"/>
              </w:rPr>
              <w:t xml:space="preserve"> </w:t>
            </w:r>
            <w:r w:rsidR="009E2D23" w:rsidRPr="00CE0518">
              <w:rPr>
                <w:rFonts w:ascii="Trebuchet MS" w:eastAsia="Calibri" w:hAnsi="Trebuchet MS" w:cs="Cordia New"/>
                <w:szCs w:val="18"/>
                <w:lang w:val="en-US"/>
              </w:rPr>
              <w:t>subsidiary</w:t>
            </w:r>
            <w:r w:rsidR="00794AB0" w:rsidRPr="00CE0518">
              <w:rPr>
                <w:rFonts w:ascii="Trebuchet MS" w:eastAsia="Calibri" w:hAnsi="Trebuchet MS" w:cs="Cordia New"/>
                <w:szCs w:val="18"/>
                <w:lang w:val="en-US"/>
              </w:rPr>
              <w:t xml:space="preserve"> and </w:t>
            </w:r>
            <w:r w:rsidR="004636D5" w:rsidRPr="00CE0518">
              <w:rPr>
                <w:rFonts w:ascii="Trebuchet MS" w:eastAsia="Calibri" w:hAnsi="Trebuchet MS" w:cs="Cordia New"/>
                <w:szCs w:val="18"/>
                <w:lang w:val="en-US"/>
              </w:rPr>
              <w:t>the recoverability of</w:t>
            </w:r>
            <w:r w:rsidR="00AC7938" w:rsidRPr="00CE0518">
              <w:rPr>
                <w:rFonts w:ascii="Trebuchet MS" w:eastAsia="Calibri" w:hAnsi="Trebuchet MS" w:cs="Cordia New"/>
                <w:szCs w:val="18"/>
                <w:lang w:val="en-US"/>
              </w:rPr>
              <w:t xml:space="preserve"> </w:t>
            </w:r>
            <w:r w:rsidR="00AC7938" w:rsidRPr="00CE0518">
              <w:rPr>
                <w:rFonts w:ascii="Trebuchet MS" w:eastAsia="Calibri" w:hAnsi="Trebuchet MS" w:cs="Cordia New"/>
                <w:szCs w:val="18"/>
              </w:rPr>
              <w:t>short-term</w:t>
            </w:r>
            <w:r w:rsidR="004636D5" w:rsidRPr="00CE0518">
              <w:rPr>
                <w:rFonts w:ascii="Trebuchet MS" w:eastAsia="Calibri" w:hAnsi="Trebuchet MS" w:cs="Cordia New"/>
                <w:szCs w:val="18"/>
                <w:lang w:val="en-US"/>
              </w:rPr>
              <w:t xml:space="preserve"> </w:t>
            </w:r>
            <w:r w:rsidR="009E2D23" w:rsidRPr="00CE0518">
              <w:rPr>
                <w:rFonts w:ascii="Trebuchet MS" w:eastAsia="Calibri" w:hAnsi="Trebuchet MS" w:cs="Cordia New"/>
                <w:szCs w:val="18"/>
                <w:lang w:val="en-US"/>
              </w:rPr>
              <w:t>loans</w:t>
            </w:r>
            <w:r w:rsidR="004636D5" w:rsidRPr="00CE0518">
              <w:rPr>
                <w:rFonts w:ascii="Trebuchet MS" w:eastAsia="Calibri" w:hAnsi="Trebuchet MS" w:cs="Cordia New"/>
                <w:szCs w:val="18"/>
                <w:lang w:val="en-US"/>
              </w:rPr>
              <w:t xml:space="preserve"> to the</w:t>
            </w:r>
            <w:r w:rsidR="004636D5">
              <w:rPr>
                <w:rFonts w:ascii="Trebuchet MS" w:eastAsia="Calibri" w:hAnsi="Trebuchet MS" w:cs="Cordia New"/>
                <w:szCs w:val="18"/>
                <w:lang w:val="en-US"/>
              </w:rPr>
              <w:t xml:space="preserve"> subsidiary</w:t>
            </w:r>
            <w:r w:rsidR="00FC7BCB" w:rsidRPr="002E4DA4">
              <w:rPr>
                <w:rFonts w:ascii="Trebuchet MS" w:eastAsia="Calibri" w:hAnsi="Trebuchet MS" w:cs="Cordia New"/>
                <w:szCs w:val="18"/>
                <w:lang w:val="en-US"/>
              </w:rPr>
              <w:t>.</w:t>
            </w:r>
            <w:r w:rsidR="00494DCD" w:rsidRPr="002E4DA4">
              <w:rPr>
                <w:rFonts w:ascii="Trebuchet MS" w:eastAsia="Calibri" w:hAnsi="Trebuchet MS" w:cs="Cordia New"/>
                <w:szCs w:val="18"/>
                <w:lang w:val="en-US"/>
              </w:rPr>
              <w:t xml:space="preserve"> </w:t>
            </w:r>
          </w:p>
          <w:p w14:paraId="0760CCDE" w14:textId="77777777" w:rsidR="00691A31" w:rsidRDefault="00691A31" w:rsidP="00412822">
            <w:pPr>
              <w:pStyle w:val="ListParagraph"/>
              <w:spacing w:after="0" w:line="360" w:lineRule="auto"/>
              <w:ind w:left="0" w:right="14"/>
              <w:jc w:val="thaiDistribute"/>
              <w:rPr>
                <w:rFonts w:ascii="Trebuchet MS" w:eastAsia="Calibri" w:hAnsi="Trebuchet MS" w:cs="Cordia New"/>
                <w:szCs w:val="18"/>
                <w:lang w:val="en-US"/>
              </w:rPr>
            </w:pPr>
          </w:p>
          <w:p w14:paraId="281CA9D8" w14:textId="77777777" w:rsidR="008D470E" w:rsidRDefault="002D689E" w:rsidP="00412822">
            <w:pPr>
              <w:pStyle w:val="ListParagraph"/>
              <w:spacing w:after="0" w:line="360" w:lineRule="auto"/>
              <w:ind w:left="0" w:right="14"/>
              <w:jc w:val="thaiDistribute"/>
              <w:rPr>
                <w:rFonts w:ascii="Trebuchet MS" w:eastAsia="Calibri" w:hAnsi="Trebuchet MS" w:cs="Cordia New"/>
                <w:szCs w:val="18"/>
                <w:lang w:val="en-US"/>
              </w:rPr>
            </w:pPr>
            <w:r w:rsidRPr="001C3C58">
              <w:rPr>
                <w:rFonts w:ascii="Trebuchet MS" w:eastAsia="Calibri" w:hAnsi="Trebuchet MS" w:cs="Cordia New"/>
                <w:szCs w:val="18"/>
                <w:lang w:val="en-US"/>
              </w:rPr>
              <w:t>As a result of the</w:t>
            </w:r>
            <w:r w:rsidR="00D12CBE">
              <w:rPr>
                <w:rFonts w:ascii="Trebuchet MS" w:eastAsia="Calibri" w:hAnsi="Trebuchet MS" w:cs="Cordia New"/>
                <w:szCs w:val="18"/>
                <w:lang w:val="en-US"/>
              </w:rPr>
              <w:t>se matters</w:t>
            </w:r>
            <w:r w:rsidRPr="001C3C58">
              <w:rPr>
                <w:rFonts w:ascii="Trebuchet MS" w:eastAsia="Calibri" w:hAnsi="Trebuchet MS" w:cs="Cordia New"/>
                <w:szCs w:val="18"/>
                <w:lang w:val="en-US"/>
              </w:rPr>
              <w:t>, I was</w:t>
            </w:r>
            <w:r w:rsidRPr="001C3C58">
              <w:rPr>
                <w:rFonts w:ascii="Trebuchet MS" w:eastAsia="Calibri" w:hAnsi="Trebuchet MS" w:cs="Cordia New"/>
                <w:szCs w:val="18"/>
              </w:rPr>
              <w:t xml:space="preserve"> unable to determine whether any adjustments might have been necessary to the net realisable value of inventories, the recoverable </w:t>
            </w:r>
            <w:proofErr w:type="gramStart"/>
            <w:r w:rsidRPr="001C3C58">
              <w:rPr>
                <w:rFonts w:ascii="Trebuchet MS" w:eastAsia="Calibri" w:hAnsi="Trebuchet MS" w:cs="Cordia New"/>
                <w:szCs w:val="18"/>
              </w:rPr>
              <w:t>amount</w:t>
            </w:r>
            <w:proofErr w:type="gramEnd"/>
            <w:r w:rsidRPr="001C3C58">
              <w:rPr>
                <w:rFonts w:ascii="Trebuchet MS" w:eastAsia="Calibri" w:hAnsi="Trebuchet MS" w:cs="Cordia New"/>
                <w:szCs w:val="18"/>
              </w:rPr>
              <w:t xml:space="preserve"> of prepayments for the purchase of </w:t>
            </w:r>
            <w:r w:rsidRPr="001C3C58">
              <w:rPr>
                <w:rFonts w:ascii="Trebuchet MS" w:eastAsia="Calibri" w:hAnsi="Trebuchet MS" w:cs="Cordia New"/>
                <w:szCs w:val="18"/>
                <w:lang w:val="en-US"/>
              </w:rPr>
              <w:t xml:space="preserve">I-REC(E)s, </w:t>
            </w:r>
            <w:r w:rsidRPr="002E4DA4">
              <w:rPr>
                <w:rFonts w:ascii="Trebuchet MS" w:eastAsia="Calibri" w:hAnsi="Trebuchet MS" w:cs="Cordia New"/>
                <w:szCs w:val="18"/>
                <w:lang w:val="en-US"/>
              </w:rPr>
              <w:t xml:space="preserve">and the contractual commitments for the purchase of I-REC(E)s in the consolidated statement of financial position. </w:t>
            </w:r>
          </w:p>
          <w:p w14:paraId="30E450BC" w14:textId="77777777" w:rsidR="008D470E" w:rsidRDefault="008D470E" w:rsidP="00412822">
            <w:pPr>
              <w:pStyle w:val="ListParagraph"/>
              <w:spacing w:after="0" w:line="360" w:lineRule="auto"/>
              <w:ind w:left="0" w:right="14"/>
              <w:jc w:val="thaiDistribute"/>
              <w:rPr>
                <w:rFonts w:ascii="Trebuchet MS" w:eastAsia="Calibri" w:hAnsi="Trebuchet MS" w:cs="Cordia New"/>
                <w:szCs w:val="18"/>
                <w:lang w:val="en-US" w:bidi="th-TH"/>
              </w:rPr>
            </w:pPr>
          </w:p>
          <w:p w14:paraId="1B173466" w14:textId="77777777" w:rsidR="00CE0518" w:rsidRDefault="00CE0518" w:rsidP="00412822">
            <w:pPr>
              <w:pStyle w:val="ListParagraph"/>
              <w:spacing w:after="0" w:line="360" w:lineRule="auto"/>
              <w:ind w:left="0" w:right="14"/>
              <w:jc w:val="thaiDistribute"/>
              <w:rPr>
                <w:rFonts w:ascii="Trebuchet MS" w:eastAsia="Calibri" w:hAnsi="Trebuchet MS" w:cs="Cordia New"/>
                <w:szCs w:val="18"/>
                <w:lang w:val="en-US" w:bidi="th-TH"/>
              </w:rPr>
            </w:pPr>
          </w:p>
          <w:p w14:paraId="3F30F027" w14:textId="77777777" w:rsidR="00CE0518" w:rsidRDefault="00CE0518" w:rsidP="00412822">
            <w:pPr>
              <w:pStyle w:val="ListParagraph"/>
              <w:spacing w:after="0" w:line="360" w:lineRule="auto"/>
              <w:ind w:left="0" w:right="14"/>
              <w:jc w:val="thaiDistribute"/>
              <w:rPr>
                <w:rFonts w:ascii="Trebuchet MS" w:eastAsia="Calibri" w:hAnsi="Trebuchet MS" w:cs="Cordia New"/>
                <w:szCs w:val="18"/>
                <w:lang w:val="en-US" w:bidi="th-TH"/>
              </w:rPr>
            </w:pPr>
          </w:p>
          <w:p w14:paraId="4B82B190" w14:textId="77777777" w:rsidR="00CE0518" w:rsidRDefault="00CE0518" w:rsidP="00412822">
            <w:pPr>
              <w:pStyle w:val="ListParagraph"/>
              <w:spacing w:after="0" w:line="360" w:lineRule="auto"/>
              <w:ind w:left="0" w:right="14"/>
              <w:jc w:val="thaiDistribute"/>
              <w:rPr>
                <w:rFonts w:ascii="Trebuchet MS" w:eastAsia="Calibri" w:hAnsi="Trebuchet MS" w:cs="Cordia New"/>
                <w:szCs w:val="18"/>
                <w:lang w:val="en-US" w:bidi="th-TH"/>
              </w:rPr>
            </w:pPr>
          </w:p>
          <w:p w14:paraId="2397B3E8" w14:textId="77777777" w:rsidR="00CE0518" w:rsidRDefault="00CE0518" w:rsidP="00412822">
            <w:pPr>
              <w:pStyle w:val="ListParagraph"/>
              <w:spacing w:after="0" w:line="360" w:lineRule="auto"/>
              <w:ind w:left="0" w:right="14"/>
              <w:jc w:val="thaiDistribute"/>
              <w:rPr>
                <w:rFonts w:ascii="Trebuchet MS" w:eastAsia="Calibri" w:hAnsi="Trebuchet MS" w:cs="Cordia New"/>
                <w:szCs w:val="18"/>
                <w:lang w:val="en-US" w:bidi="th-TH"/>
              </w:rPr>
            </w:pPr>
          </w:p>
          <w:p w14:paraId="07F562AD" w14:textId="2EC5CB8C" w:rsidR="00A107B3" w:rsidRPr="002E4DA4" w:rsidRDefault="00A107B3" w:rsidP="00432C6A">
            <w:pPr>
              <w:pStyle w:val="ListParagraph"/>
              <w:spacing w:after="0" w:line="360" w:lineRule="auto"/>
              <w:ind w:left="0" w:right="14"/>
              <w:jc w:val="thaiDistribute"/>
              <w:rPr>
                <w:rFonts w:ascii="Trebuchet MS" w:eastAsia="Calibri" w:hAnsi="Trebuchet MS" w:cs="Cordia New"/>
                <w:szCs w:val="18"/>
              </w:rPr>
            </w:pPr>
          </w:p>
        </w:tc>
      </w:tr>
    </w:tbl>
    <w:p w14:paraId="6D6C8B5B" w14:textId="1BFBACFC" w:rsidR="00123856" w:rsidRDefault="00123856">
      <w:pPr>
        <w:widowControl w:val="0"/>
        <w:tabs>
          <w:tab w:val="center" w:pos="6480"/>
        </w:tabs>
        <w:spacing w:line="360" w:lineRule="auto"/>
        <w:jc w:val="thaiDistribute"/>
        <w:rPr>
          <w:rFonts w:ascii="Trebuchet MS" w:hAnsi="Trebuchet MS" w:cstheme="minorBidi"/>
          <w:sz w:val="18"/>
          <w:szCs w:val="18"/>
        </w:rPr>
      </w:pPr>
    </w:p>
    <w:tbl>
      <w:tblPr>
        <w:tblW w:w="9576" w:type="dxa"/>
        <w:shd w:val="clear" w:color="auto" w:fill="786860"/>
        <w:tblLook w:val="04A0" w:firstRow="1" w:lastRow="0" w:firstColumn="1" w:lastColumn="0" w:noHBand="0" w:noVBand="1"/>
      </w:tblPr>
      <w:tblGrid>
        <w:gridCol w:w="9576"/>
      </w:tblGrid>
      <w:tr w:rsidR="00432C6A" w:rsidRPr="00B2043A" w14:paraId="1879F25A" w14:textId="77777777" w:rsidTr="0067378F">
        <w:tc>
          <w:tcPr>
            <w:tcW w:w="9576" w:type="dxa"/>
            <w:shd w:val="clear" w:color="auto" w:fill="98002E"/>
          </w:tcPr>
          <w:p w14:paraId="5236B992" w14:textId="4DF82D80" w:rsidR="00432C6A" w:rsidRPr="00B2043A" w:rsidRDefault="00432C6A" w:rsidP="0067378F">
            <w:pPr>
              <w:spacing w:before="60" w:after="60" w:line="360" w:lineRule="auto"/>
              <w:rPr>
                <w:rFonts w:ascii="Trebuchet MS" w:eastAsia="Calibri" w:hAnsi="Trebuchet MS" w:cs="Cordia New"/>
                <w:b/>
                <w:bCs/>
                <w:color w:val="FFFFFF"/>
                <w:sz w:val="18"/>
                <w:szCs w:val="18"/>
                <w:lang w:val="en-GB"/>
              </w:rPr>
            </w:pPr>
            <w:r w:rsidRPr="00580725">
              <w:rPr>
                <w:rFonts w:ascii="Trebuchet MS" w:eastAsia="Calibri" w:hAnsi="Trebuchet MS" w:cs="Cordia New"/>
                <w:b/>
                <w:bCs/>
                <w:color w:val="FFFFFF"/>
                <w:sz w:val="18"/>
                <w:szCs w:val="18"/>
                <w:lang w:bidi="ar-SA"/>
              </w:rPr>
              <w:t xml:space="preserve">Basis for Disclaimer of </w:t>
            </w:r>
            <w:r>
              <w:rPr>
                <w:rFonts w:ascii="Trebuchet MS" w:eastAsia="Calibri" w:hAnsi="Trebuchet MS" w:cs="Cordia New"/>
                <w:b/>
                <w:bCs/>
                <w:color w:val="FFFFFF"/>
                <w:sz w:val="18"/>
                <w:szCs w:val="18"/>
                <w:lang w:bidi="ar-SA"/>
              </w:rPr>
              <w:t>Conclusion</w:t>
            </w:r>
            <w:r>
              <w:rPr>
                <w:rFonts w:ascii="Trebuchet MS" w:eastAsia="Calibri" w:hAnsi="Trebuchet MS" w:cs="Cordia New" w:hint="cs"/>
                <w:b/>
                <w:bCs/>
                <w:color w:val="FFFFFF"/>
                <w:sz w:val="18"/>
                <w:szCs w:val="18"/>
                <w:cs/>
              </w:rPr>
              <w:t xml:space="preserve"> </w:t>
            </w:r>
            <w:r>
              <w:rPr>
                <w:rFonts w:ascii="Trebuchet MS" w:eastAsia="Calibri" w:hAnsi="Trebuchet MS" w:cs="Cordia New"/>
                <w:b/>
                <w:bCs/>
                <w:color w:val="FFFFFF"/>
                <w:sz w:val="18"/>
                <w:szCs w:val="18"/>
              </w:rPr>
              <w:t>(continued)</w:t>
            </w:r>
          </w:p>
        </w:tc>
      </w:tr>
      <w:tr w:rsidR="00432C6A" w:rsidRPr="002E4DA4" w14:paraId="6D28A3DE" w14:textId="77777777" w:rsidTr="0067378F">
        <w:tc>
          <w:tcPr>
            <w:tcW w:w="9576" w:type="dxa"/>
            <w:shd w:val="clear" w:color="auto" w:fill="auto"/>
          </w:tcPr>
          <w:p w14:paraId="6DBFABA4" w14:textId="77777777" w:rsidR="00432C6A" w:rsidRPr="002E4DA4" w:rsidRDefault="00432C6A" w:rsidP="0067378F">
            <w:pPr>
              <w:pStyle w:val="ListParagraph"/>
              <w:spacing w:after="0" w:line="360" w:lineRule="auto"/>
              <w:ind w:left="0" w:right="14"/>
              <w:jc w:val="thaiDistribute"/>
              <w:rPr>
                <w:rFonts w:ascii="Trebuchet MS" w:eastAsia="Calibri" w:hAnsi="Trebuchet MS" w:cs="Cordia New"/>
                <w:szCs w:val="18"/>
              </w:rPr>
            </w:pPr>
            <w:r w:rsidRPr="002E4DA4">
              <w:rPr>
                <w:rFonts w:ascii="Trebuchet MS" w:eastAsia="Calibri" w:hAnsi="Trebuchet MS" w:cs="Cordia New"/>
                <w:szCs w:val="18"/>
                <w:lang w:val="en-US"/>
              </w:rPr>
              <w:t>Additionally, I was unable to determine whether any adjustments might have been necessary to the investment and short-term loans to a subsidiary in the separate statement of financial position as of 31 March 2025, as well as the elements</w:t>
            </w:r>
            <w:r w:rsidRPr="001C3C58">
              <w:rPr>
                <w:rFonts w:ascii="Trebuchet MS" w:eastAsia="Calibri" w:hAnsi="Trebuchet MS" w:cs="Cordia New"/>
                <w:szCs w:val="18"/>
                <w:lang w:val="en-US"/>
              </w:rPr>
              <w:t xml:space="preserve"> making up the consolidated and separate statements of comprehensive income, the consolidated and separate statements of changes in shareholders’ equity, and the consolidated and separate statements of cash flows for the three-month period then ended.</w:t>
            </w:r>
          </w:p>
        </w:tc>
      </w:tr>
    </w:tbl>
    <w:p w14:paraId="1E2E5E14" w14:textId="77777777" w:rsidR="00432C6A" w:rsidRDefault="00432C6A" w:rsidP="00BE074F">
      <w:pPr>
        <w:widowControl w:val="0"/>
        <w:tabs>
          <w:tab w:val="center" w:pos="6480"/>
        </w:tabs>
        <w:spacing w:line="360" w:lineRule="auto"/>
        <w:jc w:val="thaiDistribute"/>
        <w:rPr>
          <w:rFonts w:ascii="Trebuchet MS" w:hAnsi="Trebuchet MS" w:cs="Trebuchet MS"/>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EF7181" w:rsidRPr="00580725" w14:paraId="61B6FB95" w14:textId="77777777" w:rsidTr="00412822">
        <w:tc>
          <w:tcPr>
            <w:tcW w:w="9558" w:type="dxa"/>
            <w:tcBorders>
              <w:top w:val="nil"/>
              <w:bottom w:val="nil"/>
            </w:tcBorders>
            <w:shd w:val="clear" w:color="auto" w:fill="98002E"/>
          </w:tcPr>
          <w:p w14:paraId="2700B89C" w14:textId="78D11D71" w:rsidR="00EF7181" w:rsidRPr="00580725" w:rsidRDefault="00EF7181" w:rsidP="00BE074F">
            <w:pPr>
              <w:widowControl w:val="0"/>
              <w:spacing w:before="60" w:after="60" w:line="360" w:lineRule="auto"/>
              <w:rPr>
                <w:rFonts w:ascii="Trebuchet MS" w:eastAsia="Calibri" w:hAnsi="Trebuchet MS" w:cs="Cordia New"/>
                <w:b/>
                <w:bCs/>
                <w:color w:val="FFFFFF"/>
                <w:sz w:val="18"/>
                <w:szCs w:val="18"/>
                <w:lang w:bidi="ar-SA"/>
              </w:rPr>
            </w:pPr>
            <w:r w:rsidRPr="00EF7181">
              <w:rPr>
                <w:rFonts w:ascii="Trebuchet MS" w:eastAsia="Calibri" w:hAnsi="Trebuchet MS" w:cs="Cordia New"/>
                <w:b/>
                <w:bCs/>
                <w:color w:val="FFFFFF"/>
                <w:sz w:val="18"/>
                <w:szCs w:val="18"/>
                <w:lang w:bidi="ar-SA"/>
              </w:rPr>
              <w:t>Disclaimer of Conclusion</w:t>
            </w:r>
          </w:p>
        </w:tc>
      </w:tr>
      <w:tr w:rsidR="00EF7181" w:rsidRPr="00580725" w14:paraId="45CF3A30" w14:textId="77777777" w:rsidTr="00412822">
        <w:tc>
          <w:tcPr>
            <w:tcW w:w="9558" w:type="dxa"/>
            <w:tcBorders>
              <w:top w:val="nil"/>
              <w:bottom w:val="nil"/>
            </w:tcBorders>
            <w:shd w:val="clear" w:color="auto" w:fill="auto"/>
          </w:tcPr>
          <w:p w14:paraId="43DE64D6" w14:textId="4E7B170D" w:rsidR="007D286F" w:rsidRPr="00580725" w:rsidRDefault="0031125D" w:rsidP="00BE074F">
            <w:pPr>
              <w:widowControl w:val="0"/>
              <w:spacing w:before="60" w:line="360" w:lineRule="auto"/>
              <w:jc w:val="thaiDistribute"/>
              <w:rPr>
                <w:rFonts w:ascii="Trebuchet MS" w:eastAsia="Calibri" w:hAnsi="Trebuchet MS" w:cs="Cordia New"/>
                <w:sz w:val="18"/>
                <w:szCs w:val="18"/>
              </w:rPr>
            </w:pPr>
            <w:r w:rsidRPr="00CE0518">
              <w:rPr>
                <w:rFonts w:ascii="Trebuchet MS" w:eastAsia="Calibri" w:hAnsi="Trebuchet MS" w:cs="Cordia New"/>
                <w:sz w:val="18"/>
                <w:szCs w:val="18"/>
                <w:lang w:bidi="ar-SA"/>
              </w:rPr>
              <w:t xml:space="preserve">Because of the significance of the matters described in the Basis for Disclaimer of Conclusion section of my report, </w:t>
            </w:r>
            <w:r w:rsidR="007D286F" w:rsidRPr="00CE0518">
              <w:rPr>
                <w:rFonts w:ascii="Trebuchet MS" w:eastAsia="Calibri" w:hAnsi="Trebuchet MS" w:cs="Cordia New"/>
                <w:sz w:val="18"/>
                <w:szCs w:val="18"/>
                <w:lang w:bidi="ar-SA"/>
              </w:rPr>
              <w:t>I have not been able to obtain sufficient appropriate evidence to provide a basis for a review conclusion on this interim consolidated and separate financial information.</w:t>
            </w:r>
          </w:p>
        </w:tc>
      </w:tr>
    </w:tbl>
    <w:p w14:paraId="23E1F0D0" w14:textId="48918B1E" w:rsidR="009B2788" w:rsidRPr="0096221F" w:rsidRDefault="009B2788" w:rsidP="00BE074F">
      <w:pPr>
        <w:widowControl w:val="0"/>
        <w:tabs>
          <w:tab w:val="center" w:pos="6480"/>
        </w:tabs>
        <w:spacing w:line="360" w:lineRule="auto"/>
        <w:jc w:val="thaiDistribute"/>
        <w:rPr>
          <w:rFonts w:ascii="Trebuchet MS" w:hAnsi="Trebuchet MS" w:cs="Trebuchet MS"/>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7D0565" w:rsidRPr="00580725" w14:paraId="7DD2022F" w14:textId="77777777" w:rsidTr="00DD5A05">
        <w:tc>
          <w:tcPr>
            <w:tcW w:w="9558" w:type="dxa"/>
            <w:tcBorders>
              <w:top w:val="nil"/>
              <w:bottom w:val="nil"/>
            </w:tcBorders>
            <w:shd w:val="clear" w:color="auto" w:fill="98002E"/>
          </w:tcPr>
          <w:p w14:paraId="52400A25" w14:textId="11DB320C" w:rsidR="007D0565" w:rsidRPr="00580725" w:rsidRDefault="00B233B9" w:rsidP="00DD5A05">
            <w:pPr>
              <w:widowControl w:val="0"/>
              <w:spacing w:before="60" w:after="60" w:line="360" w:lineRule="auto"/>
              <w:rPr>
                <w:rFonts w:ascii="Trebuchet MS" w:eastAsia="Calibri" w:hAnsi="Trebuchet MS" w:cs="Cordia New"/>
                <w:b/>
                <w:bCs/>
                <w:color w:val="FFFFFF"/>
                <w:sz w:val="18"/>
                <w:szCs w:val="18"/>
                <w:lang w:bidi="ar-SA"/>
              </w:rPr>
            </w:pPr>
            <w:r w:rsidRPr="00B233B9">
              <w:rPr>
                <w:rFonts w:ascii="Trebuchet MS" w:eastAsia="Calibri" w:hAnsi="Trebuchet MS" w:cs="Cordia New"/>
                <w:b/>
                <w:bCs/>
                <w:color w:val="FFFFFF"/>
                <w:sz w:val="18"/>
                <w:szCs w:val="18"/>
                <w:lang w:bidi="ar-SA"/>
              </w:rPr>
              <w:t>Emphasis of Matter – Material Uncertainty Related to Going Concern</w:t>
            </w:r>
          </w:p>
        </w:tc>
      </w:tr>
      <w:tr w:rsidR="007D0565" w:rsidRPr="00580725" w14:paraId="3B204BFE" w14:textId="77777777" w:rsidTr="00DD5A05">
        <w:tc>
          <w:tcPr>
            <w:tcW w:w="9558" w:type="dxa"/>
            <w:tcBorders>
              <w:top w:val="nil"/>
              <w:bottom w:val="nil"/>
            </w:tcBorders>
            <w:shd w:val="clear" w:color="auto" w:fill="auto"/>
          </w:tcPr>
          <w:p w14:paraId="7CAAAF9E" w14:textId="449FDA8B" w:rsidR="007D0565" w:rsidRPr="00580725" w:rsidRDefault="003D3951" w:rsidP="00DD5A05">
            <w:pPr>
              <w:widowControl w:val="0"/>
              <w:spacing w:before="60" w:line="360" w:lineRule="auto"/>
              <w:jc w:val="thaiDistribute"/>
              <w:rPr>
                <w:rFonts w:ascii="Trebuchet MS" w:eastAsia="Calibri" w:hAnsi="Trebuchet MS" w:cs="Cordia New"/>
                <w:sz w:val="18"/>
                <w:szCs w:val="18"/>
              </w:rPr>
            </w:pPr>
            <w:r w:rsidRPr="003D3951">
              <w:rPr>
                <w:rFonts w:ascii="Trebuchet MS" w:eastAsia="Calibri" w:hAnsi="Trebuchet MS" w:cs="Cordia New"/>
                <w:sz w:val="18"/>
                <w:szCs w:val="18"/>
                <w:lang w:bidi="ar-SA"/>
              </w:rPr>
              <w:t xml:space="preserve">I draw attention to Note </w:t>
            </w:r>
            <w:r>
              <w:rPr>
                <w:rFonts w:ascii="Trebuchet MS" w:eastAsia="Calibri" w:hAnsi="Trebuchet MS" w:cs="Cordia New"/>
                <w:sz w:val="18"/>
                <w:szCs w:val="18"/>
                <w:lang w:bidi="ar-SA"/>
              </w:rPr>
              <w:t>3</w:t>
            </w:r>
            <w:r w:rsidRPr="003D3951">
              <w:rPr>
                <w:rFonts w:ascii="Trebuchet MS" w:eastAsia="Calibri" w:hAnsi="Trebuchet MS" w:cs="Cordia New"/>
                <w:sz w:val="18"/>
                <w:szCs w:val="18"/>
                <w:lang w:bidi="ar-SA"/>
              </w:rPr>
              <w:t xml:space="preserve"> </w:t>
            </w:r>
            <w:r w:rsidR="00BB0D51">
              <w:rPr>
                <w:rFonts w:ascii="Trebuchet MS" w:eastAsia="Calibri" w:hAnsi="Trebuchet MS" w:cs="Cordia New"/>
                <w:sz w:val="18"/>
                <w:szCs w:val="18"/>
                <w:lang w:bidi="ar-SA"/>
              </w:rPr>
              <w:t>of</w:t>
            </w:r>
            <w:r w:rsidRPr="003D3951">
              <w:rPr>
                <w:rFonts w:ascii="Trebuchet MS" w:eastAsia="Calibri" w:hAnsi="Trebuchet MS" w:cs="Cordia New"/>
                <w:sz w:val="18"/>
                <w:szCs w:val="18"/>
                <w:lang w:bidi="ar-SA"/>
              </w:rPr>
              <w:t xml:space="preserve"> the interim financial information, which describes the existence of </w:t>
            </w:r>
            <w:proofErr w:type="gramStart"/>
            <w:r w:rsidRPr="003D3951">
              <w:rPr>
                <w:rFonts w:ascii="Trebuchet MS" w:eastAsia="Calibri" w:hAnsi="Trebuchet MS" w:cs="Cordia New"/>
                <w:sz w:val="18"/>
                <w:szCs w:val="18"/>
                <w:lang w:bidi="ar-SA"/>
              </w:rPr>
              <w:t>a</w:t>
            </w:r>
            <w:r w:rsidR="00E70C72">
              <w:rPr>
                <w:rFonts w:ascii="Trebuchet MS" w:eastAsia="Calibri" w:hAnsi="Trebuchet MS" w:cs="Cordia New"/>
                <w:sz w:val="18"/>
                <w:szCs w:val="18"/>
                <w:lang w:bidi="ar-SA"/>
              </w:rPr>
              <w:t xml:space="preserve"> </w:t>
            </w:r>
            <w:r w:rsidRPr="003D3951">
              <w:rPr>
                <w:rFonts w:ascii="Trebuchet MS" w:eastAsia="Calibri" w:hAnsi="Trebuchet MS" w:cs="Cordia New"/>
                <w:sz w:val="18"/>
                <w:szCs w:val="18"/>
                <w:lang w:bidi="ar-SA"/>
              </w:rPr>
              <w:t>material</w:t>
            </w:r>
            <w:proofErr w:type="gramEnd"/>
            <w:r w:rsidRPr="003D3951">
              <w:rPr>
                <w:rFonts w:ascii="Trebuchet MS" w:eastAsia="Calibri" w:hAnsi="Trebuchet MS" w:cs="Cordia New"/>
                <w:sz w:val="18"/>
                <w:szCs w:val="18"/>
                <w:lang w:bidi="ar-SA"/>
              </w:rPr>
              <w:t xml:space="preserve"> uncertainty that may cast significant doubt on the Group’s ability to continue as a going concern. My responsibility is to draw attention to this matter based on the procedures performed. However, because I was unable to obtain sufficient appropriate evidence to complete my review, I do not express a conclusion on the interim financial </w:t>
            </w:r>
            <w:proofErr w:type="gramStart"/>
            <w:r w:rsidRPr="003D3951">
              <w:rPr>
                <w:rFonts w:ascii="Trebuchet MS" w:eastAsia="Calibri" w:hAnsi="Trebuchet MS" w:cs="Cordia New"/>
                <w:sz w:val="18"/>
                <w:szCs w:val="18"/>
                <w:lang w:bidi="ar-SA"/>
              </w:rPr>
              <w:t>information as a whole</w:t>
            </w:r>
            <w:proofErr w:type="gramEnd"/>
            <w:r w:rsidRPr="003D3951">
              <w:rPr>
                <w:rFonts w:ascii="Trebuchet MS" w:eastAsia="Calibri" w:hAnsi="Trebuchet MS" w:cs="Cordia New"/>
                <w:sz w:val="18"/>
                <w:szCs w:val="18"/>
                <w:lang w:bidi="ar-SA"/>
              </w:rPr>
              <w:t>.</w:t>
            </w:r>
          </w:p>
        </w:tc>
      </w:tr>
    </w:tbl>
    <w:p w14:paraId="083D7DD8" w14:textId="77777777" w:rsidR="009B2788" w:rsidRPr="007D0565" w:rsidRDefault="009B2788" w:rsidP="00BE074F">
      <w:pPr>
        <w:widowControl w:val="0"/>
        <w:tabs>
          <w:tab w:val="center" w:pos="6480"/>
        </w:tabs>
        <w:spacing w:line="360" w:lineRule="auto"/>
        <w:jc w:val="thaiDistribute"/>
        <w:rPr>
          <w:rFonts w:ascii="Trebuchet MS" w:hAnsi="Trebuchet MS" w:cs="Trebuchet MS"/>
          <w:sz w:val="18"/>
          <w:szCs w:val="18"/>
        </w:rPr>
      </w:pPr>
    </w:p>
    <w:p w14:paraId="285CAEC0" w14:textId="77777777" w:rsidR="0031125D" w:rsidRDefault="0031125D" w:rsidP="00BE074F">
      <w:pPr>
        <w:widowControl w:val="0"/>
        <w:tabs>
          <w:tab w:val="center" w:pos="6480"/>
        </w:tabs>
        <w:spacing w:line="360" w:lineRule="auto"/>
        <w:jc w:val="thaiDistribute"/>
        <w:rPr>
          <w:rFonts w:ascii="Trebuchet MS" w:hAnsi="Trebuchet MS" w:cs="Trebuchet MS"/>
          <w:sz w:val="18"/>
          <w:szCs w:val="18"/>
        </w:rPr>
      </w:pPr>
    </w:p>
    <w:p w14:paraId="12C12571" w14:textId="77777777" w:rsidR="0031125D" w:rsidRPr="000036AF" w:rsidRDefault="0031125D" w:rsidP="00BE074F">
      <w:pPr>
        <w:widowControl w:val="0"/>
        <w:tabs>
          <w:tab w:val="center" w:pos="6480"/>
        </w:tabs>
        <w:spacing w:line="360" w:lineRule="auto"/>
        <w:jc w:val="thaiDistribute"/>
        <w:rPr>
          <w:rFonts w:ascii="Trebuchet MS" w:hAnsi="Trebuchet MS" w:cs="Trebuchet MS"/>
          <w:sz w:val="18"/>
          <w:szCs w:val="18"/>
        </w:rPr>
      </w:pPr>
    </w:p>
    <w:p w14:paraId="08C5F13C" w14:textId="77777777" w:rsidR="000036AF" w:rsidRPr="000036AF" w:rsidRDefault="000036AF" w:rsidP="00BE074F">
      <w:pPr>
        <w:widowControl w:val="0"/>
        <w:autoSpaceDE w:val="0"/>
        <w:autoSpaceDN w:val="0"/>
        <w:adjustRightInd w:val="0"/>
        <w:spacing w:line="360" w:lineRule="auto"/>
        <w:jc w:val="thaiDistribute"/>
        <w:rPr>
          <w:rFonts w:ascii="Trebuchet MS" w:eastAsia="MS Mincho" w:hAnsi="Trebuchet MS" w:cs="Angsana New"/>
          <w:sz w:val="18"/>
          <w:szCs w:val="18"/>
          <w:lang w:eastAsia="en-US"/>
        </w:rPr>
      </w:pPr>
      <w:r w:rsidRPr="000036AF">
        <w:rPr>
          <w:rFonts w:ascii="Trebuchet MS" w:eastAsia="MS Mincho" w:hAnsi="Trebuchet MS" w:cs="Angsana New"/>
          <w:sz w:val="18"/>
          <w:szCs w:val="18"/>
          <w:lang w:eastAsia="en-US"/>
        </w:rPr>
        <w:t>Supachanya Thongpan</w:t>
      </w:r>
    </w:p>
    <w:p w14:paraId="2CC44072" w14:textId="77777777" w:rsidR="000036AF" w:rsidRPr="000036AF" w:rsidRDefault="000036AF" w:rsidP="00BE074F">
      <w:pPr>
        <w:widowControl w:val="0"/>
        <w:autoSpaceDE w:val="0"/>
        <w:autoSpaceDN w:val="0"/>
        <w:adjustRightInd w:val="0"/>
        <w:spacing w:line="360" w:lineRule="auto"/>
        <w:jc w:val="thaiDistribute"/>
        <w:rPr>
          <w:rFonts w:ascii="Trebuchet MS" w:eastAsia="MS Mincho" w:hAnsi="Trebuchet MS" w:cs="Angsana New"/>
          <w:sz w:val="18"/>
          <w:szCs w:val="18"/>
          <w:lang w:val="en-GB" w:eastAsia="en-US"/>
        </w:rPr>
      </w:pPr>
      <w:r w:rsidRPr="000036AF">
        <w:rPr>
          <w:rFonts w:ascii="Trebuchet MS" w:eastAsia="MS Mincho" w:hAnsi="Trebuchet MS" w:cs="Angsana New"/>
          <w:sz w:val="18"/>
          <w:szCs w:val="18"/>
          <w:lang w:val="en-GB" w:eastAsia="en-US"/>
        </w:rPr>
        <w:t>Certified Public Accountant No. 10505</w:t>
      </w:r>
    </w:p>
    <w:p w14:paraId="24E8B8B1" w14:textId="099B8AA1" w:rsidR="00FE4D8C" w:rsidRPr="0096221F" w:rsidRDefault="00FE4D8C" w:rsidP="00BE074F">
      <w:pPr>
        <w:widowControl w:val="0"/>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BE074F">
      <w:pPr>
        <w:widowControl w:val="0"/>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6BE86DB1" w:rsidR="00846EDA" w:rsidRPr="0096221F" w:rsidRDefault="00B80EA4" w:rsidP="00BE074F">
      <w:pPr>
        <w:widowControl w:val="0"/>
        <w:spacing w:line="360" w:lineRule="auto"/>
        <w:jc w:val="thaiDistribute"/>
        <w:rPr>
          <w:rFonts w:ascii="Trebuchet MS" w:hAnsi="Trebuchet MS" w:cs="Cordia New"/>
          <w:sz w:val="18"/>
          <w:szCs w:val="18"/>
        </w:rPr>
      </w:pPr>
      <w:r w:rsidRPr="00CE32B0">
        <w:rPr>
          <w:rFonts w:ascii="Trebuchet MS" w:hAnsi="Trebuchet MS" w:cs="Trebuchet MS"/>
          <w:sz w:val="18"/>
          <w:szCs w:val="18"/>
        </w:rPr>
        <w:t>1</w:t>
      </w:r>
      <w:r w:rsidR="006F2651" w:rsidRPr="00CE32B0">
        <w:rPr>
          <w:rFonts w:ascii="Trebuchet MS" w:hAnsi="Trebuchet MS" w:cs="Trebuchet MS"/>
          <w:sz w:val="18"/>
          <w:szCs w:val="18"/>
        </w:rPr>
        <w:t>5</w:t>
      </w:r>
      <w:r w:rsidRPr="00CE32B0">
        <w:rPr>
          <w:rFonts w:ascii="Trebuchet MS" w:hAnsi="Trebuchet MS" w:cs="Trebuchet MS"/>
          <w:sz w:val="18"/>
          <w:szCs w:val="18"/>
        </w:rPr>
        <w:t xml:space="preserve"> May 2025</w:t>
      </w:r>
    </w:p>
    <w:sectPr w:rsidR="00846EDA" w:rsidRPr="0096221F" w:rsidSect="00907903">
      <w:headerReference w:type="default" r:id="rId12"/>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0597F" w14:textId="77777777" w:rsidR="003B7B51" w:rsidRDefault="003B7B51">
      <w:r>
        <w:separator/>
      </w:r>
    </w:p>
  </w:endnote>
  <w:endnote w:type="continuationSeparator" w:id="0">
    <w:p w14:paraId="79185E9E" w14:textId="77777777" w:rsidR="003B7B51" w:rsidRDefault="003B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E8010" w14:textId="77777777" w:rsidR="003B7B51" w:rsidRDefault="003B7B51">
      <w:r>
        <w:separator/>
      </w:r>
    </w:p>
  </w:footnote>
  <w:footnote w:type="continuationSeparator" w:id="0">
    <w:p w14:paraId="46CD1F4B" w14:textId="77777777" w:rsidR="003B7B51" w:rsidRDefault="003B7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622509DF" w:rsidR="009A51D0" w:rsidRDefault="00AC7938" w:rsidP="00D336DD">
    <w:pPr>
      <w:pStyle w:val="Header"/>
      <w:ind w:hanging="450"/>
    </w:pPr>
    <w:r>
      <w:rPr>
        <w:noProof/>
      </w:rPr>
      <w:drawing>
        <wp:inline distT="0" distB="0" distL="0" distR="0" wp14:anchorId="12ED5FBF" wp14:editId="42DE385C">
          <wp:extent cx="1630045" cy="914400"/>
          <wp:effectExtent l="0" t="0" r="0" b="0"/>
          <wp:docPr id="2" name="Picture 5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045"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7"/>
  </w:num>
  <w:num w:numId="7" w16cid:durableId="121072714">
    <w:abstractNumId w:val="8"/>
  </w:num>
  <w:num w:numId="8" w16cid:durableId="583301609">
    <w:abstractNumId w:val="0"/>
  </w:num>
  <w:num w:numId="9" w16cid:durableId="684357898">
    <w:abstractNumId w:val="4"/>
  </w:num>
  <w:num w:numId="10" w16cid:durableId="2090081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875"/>
    <w:rsid w:val="00000264"/>
    <w:rsid w:val="00000A4C"/>
    <w:rsid w:val="000010AB"/>
    <w:rsid w:val="000016DA"/>
    <w:rsid w:val="000033DA"/>
    <w:rsid w:val="000036AF"/>
    <w:rsid w:val="00003C60"/>
    <w:rsid w:val="000100BE"/>
    <w:rsid w:val="00010755"/>
    <w:rsid w:val="00010EA0"/>
    <w:rsid w:val="000115FE"/>
    <w:rsid w:val="00011825"/>
    <w:rsid w:val="00011D69"/>
    <w:rsid w:val="00011F20"/>
    <w:rsid w:val="00012CDA"/>
    <w:rsid w:val="00013E65"/>
    <w:rsid w:val="000153D0"/>
    <w:rsid w:val="00015425"/>
    <w:rsid w:val="00015534"/>
    <w:rsid w:val="00015B3A"/>
    <w:rsid w:val="00016F4E"/>
    <w:rsid w:val="00020A1C"/>
    <w:rsid w:val="00022D7A"/>
    <w:rsid w:val="00023195"/>
    <w:rsid w:val="00023F7E"/>
    <w:rsid w:val="000252A9"/>
    <w:rsid w:val="00026B56"/>
    <w:rsid w:val="00026DF8"/>
    <w:rsid w:val="00030834"/>
    <w:rsid w:val="0003126F"/>
    <w:rsid w:val="0003189C"/>
    <w:rsid w:val="00031D2F"/>
    <w:rsid w:val="000325DA"/>
    <w:rsid w:val="000328C2"/>
    <w:rsid w:val="00033CE1"/>
    <w:rsid w:val="000344FD"/>
    <w:rsid w:val="00035528"/>
    <w:rsid w:val="00036C09"/>
    <w:rsid w:val="00037011"/>
    <w:rsid w:val="00037AED"/>
    <w:rsid w:val="00037C63"/>
    <w:rsid w:val="00040632"/>
    <w:rsid w:val="00040B4B"/>
    <w:rsid w:val="000431FA"/>
    <w:rsid w:val="00044A82"/>
    <w:rsid w:val="000459F5"/>
    <w:rsid w:val="000474AF"/>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4B47"/>
    <w:rsid w:val="000651F6"/>
    <w:rsid w:val="000655F8"/>
    <w:rsid w:val="00065E8C"/>
    <w:rsid w:val="00067964"/>
    <w:rsid w:val="00073388"/>
    <w:rsid w:val="00074193"/>
    <w:rsid w:val="00074C06"/>
    <w:rsid w:val="00075568"/>
    <w:rsid w:val="00075703"/>
    <w:rsid w:val="00076B99"/>
    <w:rsid w:val="000776A7"/>
    <w:rsid w:val="00077DE2"/>
    <w:rsid w:val="00080FE3"/>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1684"/>
    <w:rsid w:val="000B24DD"/>
    <w:rsid w:val="000B537C"/>
    <w:rsid w:val="000B54F6"/>
    <w:rsid w:val="000B581C"/>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26E8"/>
    <w:rsid w:val="000D3171"/>
    <w:rsid w:val="000D5158"/>
    <w:rsid w:val="000D61C4"/>
    <w:rsid w:val="000D6961"/>
    <w:rsid w:val="000D7451"/>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A32"/>
    <w:rsid w:val="00110E8A"/>
    <w:rsid w:val="0011116D"/>
    <w:rsid w:val="00111559"/>
    <w:rsid w:val="001115DE"/>
    <w:rsid w:val="00111C9C"/>
    <w:rsid w:val="00111F49"/>
    <w:rsid w:val="001130CF"/>
    <w:rsid w:val="00113B43"/>
    <w:rsid w:val="00114761"/>
    <w:rsid w:val="00115FD4"/>
    <w:rsid w:val="00117598"/>
    <w:rsid w:val="0011773E"/>
    <w:rsid w:val="0011786A"/>
    <w:rsid w:val="00117E99"/>
    <w:rsid w:val="0012152B"/>
    <w:rsid w:val="00123856"/>
    <w:rsid w:val="001245F5"/>
    <w:rsid w:val="00124E7C"/>
    <w:rsid w:val="0012541C"/>
    <w:rsid w:val="00125CF6"/>
    <w:rsid w:val="00125D0A"/>
    <w:rsid w:val="0012603D"/>
    <w:rsid w:val="0012605B"/>
    <w:rsid w:val="00126485"/>
    <w:rsid w:val="00126CBA"/>
    <w:rsid w:val="00131592"/>
    <w:rsid w:val="00131EA9"/>
    <w:rsid w:val="001328C0"/>
    <w:rsid w:val="00134013"/>
    <w:rsid w:val="001344A3"/>
    <w:rsid w:val="0013463F"/>
    <w:rsid w:val="00134CB7"/>
    <w:rsid w:val="00134F3F"/>
    <w:rsid w:val="00135514"/>
    <w:rsid w:val="0013583D"/>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6045E"/>
    <w:rsid w:val="001608AD"/>
    <w:rsid w:val="00160A5B"/>
    <w:rsid w:val="00161584"/>
    <w:rsid w:val="00161592"/>
    <w:rsid w:val="001618E2"/>
    <w:rsid w:val="0016197E"/>
    <w:rsid w:val="00161C4B"/>
    <w:rsid w:val="00162CD7"/>
    <w:rsid w:val="00162D10"/>
    <w:rsid w:val="001652F2"/>
    <w:rsid w:val="00165841"/>
    <w:rsid w:val="00166722"/>
    <w:rsid w:val="00166B29"/>
    <w:rsid w:val="001678DB"/>
    <w:rsid w:val="00171540"/>
    <w:rsid w:val="00173FF9"/>
    <w:rsid w:val="00174741"/>
    <w:rsid w:val="00174C74"/>
    <w:rsid w:val="00175AEA"/>
    <w:rsid w:val="001772B6"/>
    <w:rsid w:val="00177C61"/>
    <w:rsid w:val="00177D07"/>
    <w:rsid w:val="00181FA8"/>
    <w:rsid w:val="001823C4"/>
    <w:rsid w:val="00182638"/>
    <w:rsid w:val="00183622"/>
    <w:rsid w:val="00184263"/>
    <w:rsid w:val="0018490C"/>
    <w:rsid w:val="001849CF"/>
    <w:rsid w:val="00185CCC"/>
    <w:rsid w:val="00185E77"/>
    <w:rsid w:val="00186835"/>
    <w:rsid w:val="00187047"/>
    <w:rsid w:val="0018721A"/>
    <w:rsid w:val="001879E5"/>
    <w:rsid w:val="00190DE5"/>
    <w:rsid w:val="00191180"/>
    <w:rsid w:val="001924E1"/>
    <w:rsid w:val="00193744"/>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332"/>
    <w:rsid w:val="001C08A3"/>
    <w:rsid w:val="001C145E"/>
    <w:rsid w:val="001C1E64"/>
    <w:rsid w:val="001C2821"/>
    <w:rsid w:val="001C3C58"/>
    <w:rsid w:val="001C5470"/>
    <w:rsid w:val="001C598B"/>
    <w:rsid w:val="001C60F5"/>
    <w:rsid w:val="001C6CA8"/>
    <w:rsid w:val="001C6D0F"/>
    <w:rsid w:val="001C7183"/>
    <w:rsid w:val="001C77C4"/>
    <w:rsid w:val="001C7CA7"/>
    <w:rsid w:val="001D005B"/>
    <w:rsid w:val="001D0535"/>
    <w:rsid w:val="001D1AEE"/>
    <w:rsid w:val="001D29BE"/>
    <w:rsid w:val="001D2EEF"/>
    <w:rsid w:val="001D3BFF"/>
    <w:rsid w:val="001D3C95"/>
    <w:rsid w:val="001D4E68"/>
    <w:rsid w:val="001D605F"/>
    <w:rsid w:val="001D69F5"/>
    <w:rsid w:val="001D6ECB"/>
    <w:rsid w:val="001D73A7"/>
    <w:rsid w:val="001E1DED"/>
    <w:rsid w:val="001E1F66"/>
    <w:rsid w:val="001E28AC"/>
    <w:rsid w:val="001E4F33"/>
    <w:rsid w:val="001E6BAE"/>
    <w:rsid w:val="001E7231"/>
    <w:rsid w:val="001E7975"/>
    <w:rsid w:val="001F2A47"/>
    <w:rsid w:val="001F5831"/>
    <w:rsid w:val="001F598E"/>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5D4"/>
    <w:rsid w:val="002361E6"/>
    <w:rsid w:val="00236853"/>
    <w:rsid w:val="00237286"/>
    <w:rsid w:val="00237A17"/>
    <w:rsid w:val="002404A0"/>
    <w:rsid w:val="002408CD"/>
    <w:rsid w:val="00240A7F"/>
    <w:rsid w:val="00241134"/>
    <w:rsid w:val="00241CAF"/>
    <w:rsid w:val="002432AC"/>
    <w:rsid w:val="002436A2"/>
    <w:rsid w:val="00243AD5"/>
    <w:rsid w:val="00246093"/>
    <w:rsid w:val="0024741E"/>
    <w:rsid w:val="002501AB"/>
    <w:rsid w:val="0025028F"/>
    <w:rsid w:val="002506BA"/>
    <w:rsid w:val="00250E12"/>
    <w:rsid w:val="00253067"/>
    <w:rsid w:val="00253BDF"/>
    <w:rsid w:val="00257724"/>
    <w:rsid w:val="00257978"/>
    <w:rsid w:val="00262073"/>
    <w:rsid w:val="00262B78"/>
    <w:rsid w:val="00263C6E"/>
    <w:rsid w:val="0026608A"/>
    <w:rsid w:val="00266D71"/>
    <w:rsid w:val="00271AFB"/>
    <w:rsid w:val="0027351F"/>
    <w:rsid w:val="00273B3C"/>
    <w:rsid w:val="002740AB"/>
    <w:rsid w:val="00275173"/>
    <w:rsid w:val="0027577C"/>
    <w:rsid w:val="002759D9"/>
    <w:rsid w:val="00276E03"/>
    <w:rsid w:val="00280186"/>
    <w:rsid w:val="00280992"/>
    <w:rsid w:val="002814B0"/>
    <w:rsid w:val="002839C9"/>
    <w:rsid w:val="002839EC"/>
    <w:rsid w:val="00283B8A"/>
    <w:rsid w:val="00284116"/>
    <w:rsid w:val="00284657"/>
    <w:rsid w:val="00284CE3"/>
    <w:rsid w:val="00285228"/>
    <w:rsid w:val="00286E47"/>
    <w:rsid w:val="00287836"/>
    <w:rsid w:val="00290040"/>
    <w:rsid w:val="002909D9"/>
    <w:rsid w:val="00291B59"/>
    <w:rsid w:val="002920CA"/>
    <w:rsid w:val="00292B38"/>
    <w:rsid w:val="002937DB"/>
    <w:rsid w:val="00293802"/>
    <w:rsid w:val="002944F4"/>
    <w:rsid w:val="00294735"/>
    <w:rsid w:val="002948F3"/>
    <w:rsid w:val="00294FCF"/>
    <w:rsid w:val="002959F2"/>
    <w:rsid w:val="00297162"/>
    <w:rsid w:val="002973F9"/>
    <w:rsid w:val="00297B35"/>
    <w:rsid w:val="002A3168"/>
    <w:rsid w:val="002A32E5"/>
    <w:rsid w:val="002A3E4F"/>
    <w:rsid w:val="002A40DA"/>
    <w:rsid w:val="002A48D1"/>
    <w:rsid w:val="002A5ADB"/>
    <w:rsid w:val="002A6D00"/>
    <w:rsid w:val="002B0300"/>
    <w:rsid w:val="002B03FF"/>
    <w:rsid w:val="002B0962"/>
    <w:rsid w:val="002B0C3D"/>
    <w:rsid w:val="002B3D10"/>
    <w:rsid w:val="002B56A9"/>
    <w:rsid w:val="002B581F"/>
    <w:rsid w:val="002B5C70"/>
    <w:rsid w:val="002C0957"/>
    <w:rsid w:val="002C11F8"/>
    <w:rsid w:val="002C23F0"/>
    <w:rsid w:val="002C2D13"/>
    <w:rsid w:val="002C4379"/>
    <w:rsid w:val="002C4DD5"/>
    <w:rsid w:val="002C505F"/>
    <w:rsid w:val="002C51FC"/>
    <w:rsid w:val="002C5F30"/>
    <w:rsid w:val="002C733E"/>
    <w:rsid w:val="002D280C"/>
    <w:rsid w:val="002D39CD"/>
    <w:rsid w:val="002D4109"/>
    <w:rsid w:val="002D44F4"/>
    <w:rsid w:val="002D4EE5"/>
    <w:rsid w:val="002D53A8"/>
    <w:rsid w:val="002D5A86"/>
    <w:rsid w:val="002D5D92"/>
    <w:rsid w:val="002D689E"/>
    <w:rsid w:val="002D6B46"/>
    <w:rsid w:val="002D7469"/>
    <w:rsid w:val="002E026D"/>
    <w:rsid w:val="002E0572"/>
    <w:rsid w:val="002E059A"/>
    <w:rsid w:val="002E0F38"/>
    <w:rsid w:val="002E1070"/>
    <w:rsid w:val="002E1396"/>
    <w:rsid w:val="002E18D9"/>
    <w:rsid w:val="002E2747"/>
    <w:rsid w:val="002E2F7D"/>
    <w:rsid w:val="002E4DA4"/>
    <w:rsid w:val="002E6614"/>
    <w:rsid w:val="002E775B"/>
    <w:rsid w:val="002E7B84"/>
    <w:rsid w:val="002F100A"/>
    <w:rsid w:val="002F2FA8"/>
    <w:rsid w:val="002F322D"/>
    <w:rsid w:val="002F36D0"/>
    <w:rsid w:val="002F44CD"/>
    <w:rsid w:val="002F48F9"/>
    <w:rsid w:val="002F502C"/>
    <w:rsid w:val="002F588A"/>
    <w:rsid w:val="002F63E4"/>
    <w:rsid w:val="002F6624"/>
    <w:rsid w:val="00301152"/>
    <w:rsid w:val="00302F46"/>
    <w:rsid w:val="00303087"/>
    <w:rsid w:val="00305BD7"/>
    <w:rsid w:val="0030733E"/>
    <w:rsid w:val="0031012F"/>
    <w:rsid w:val="003101F0"/>
    <w:rsid w:val="003105AD"/>
    <w:rsid w:val="0031125D"/>
    <w:rsid w:val="00312F1F"/>
    <w:rsid w:val="00313906"/>
    <w:rsid w:val="00313956"/>
    <w:rsid w:val="00313A1A"/>
    <w:rsid w:val="00313EE2"/>
    <w:rsid w:val="00314D6A"/>
    <w:rsid w:val="00315D36"/>
    <w:rsid w:val="003168C0"/>
    <w:rsid w:val="003207D4"/>
    <w:rsid w:val="00322285"/>
    <w:rsid w:val="003245E8"/>
    <w:rsid w:val="003250F8"/>
    <w:rsid w:val="003255B8"/>
    <w:rsid w:val="00331863"/>
    <w:rsid w:val="0033231E"/>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ABC"/>
    <w:rsid w:val="00367695"/>
    <w:rsid w:val="00367AEF"/>
    <w:rsid w:val="00371699"/>
    <w:rsid w:val="00371F85"/>
    <w:rsid w:val="00374ACE"/>
    <w:rsid w:val="00376D94"/>
    <w:rsid w:val="00376EB6"/>
    <w:rsid w:val="00380874"/>
    <w:rsid w:val="00381050"/>
    <w:rsid w:val="00381059"/>
    <w:rsid w:val="003817E9"/>
    <w:rsid w:val="003827A8"/>
    <w:rsid w:val="00382F62"/>
    <w:rsid w:val="003845A3"/>
    <w:rsid w:val="003846BA"/>
    <w:rsid w:val="0038565F"/>
    <w:rsid w:val="00386316"/>
    <w:rsid w:val="00386C37"/>
    <w:rsid w:val="00391C6D"/>
    <w:rsid w:val="00391FD4"/>
    <w:rsid w:val="0039220D"/>
    <w:rsid w:val="00392F5B"/>
    <w:rsid w:val="003933D4"/>
    <w:rsid w:val="00393540"/>
    <w:rsid w:val="0039378E"/>
    <w:rsid w:val="00393F92"/>
    <w:rsid w:val="00394725"/>
    <w:rsid w:val="00395485"/>
    <w:rsid w:val="0039574B"/>
    <w:rsid w:val="00395FC6"/>
    <w:rsid w:val="003965CC"/>
    <w:rsid w:val="00396B2A"/>
    <w:rsid w:val="00397448"/>
    <w:rsid w:val="003975DB"/>
    <w:rsid w:val="003A2DFB"/>
    <w:rsid w:val="003A328D"/>
    <w:rsid w:val="003A33D2"/>
    <w:rsid w:val="003A4769"/>
    <w:rsid w:val="003A4A94"/>
    <w:rsid w:val="003A5014"/>
    <w:rsid w:val="003A64DA"/>
    <w:rsid w:val="003B147B"/>
    <w:rsid w:val="003B1975"/>
    <w:rsid w:val="003B1DB6"/>
    <w:rsid w:val="003B2727"/>
    <w:rsid w:val="003B4B53"/>
    <w:rsid w:val="003B5AAF"/>
    <w:rsid w:val="003B61FA"/>
    <w:rsid w:val="003B6A41"/>
    <w:rsid w:val="003B78B9"/>
    <w:rsid w:val="003B7B51"/>
    <w:rsid w:val="003B7CF3"/>
    <w:rsid w:val="003B7D2B"/>
    <w:rsid w:val="003B7D57"/>
    <w:rsid w:val="003C1501"/>
    <w:rsid w:val="003C1BDD"/>
    <w:rsid w:val="003C1FF8"/>
    <w:rsid w:val="003C2216"/>
    <w:rsid w:val="003C2481"/>
    <w:rsid w:val="003C4355"/>
    <w:rsid w:val="003C46A3"/>
    <w:rsid w:val="003C5641"/>
    <w:rsid w:val="003C5842"/>
    <w:rsid w:val="003C5BB5"/>
    <w:rsid w:val="003C5CEC"/>
    <w:rsid w:val="003C6582"/>
    <w:rsid w:val="003C6E84"/>
    <w:rsid w:val="003C7F0F"/>
    <w:rsid w:val="003D00C8"/>
    <w:rsid w:val="003D0921"/>
    <w:rsid w:val="003D0CA9"/>
    <w:rsid w:val="003D237E"/>
    <w:rsid w:val="003D3951"/>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5E25"/>
    <w:rsid w:val="003F6364"/>
    <w:rsid w:val="00400EB4"/>
    <w:rsid w:val="00401461"/>
    <w:rsid w:val="00401B8B"/>
    <w:rsid w:val="00401E3A"/>
    <w:rsid w:val="00402211"/>
    <w:rsid w:val="00403059"/>
    <w:rsid w:val="00405878"/>
    <w:rsid w:val="004060E9"/>
    <w:rsid w:val="0040633A"/>
    <w:rsid w:val="0040794A"/>
    <w:rsid w:val="00410C78"/>
    <w:rsid w:val="004117C6"/>
    <w:rsid w:val="00411BF2"/>
    <w:rsid w:val="00412346"/>
    <w:rsid w:val="0041242F"/>
    <w:rsid w:val="00412822"/>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1B10"/>
    <w:rsid w:val="0043240A"/>
    <w:rsid w:val="00432C6A"/>
    <w:rsid w:val="00432FB1"/>
    <w:rsid w:val="0043339A"/>
    <w:rsid w:val="004338D8"/>
    <w:rsid w:val="004341DA"/>
    <w:rsid w:val="004358BE"/>
    <w:rsid w:val="0043591B"/>
    <w:rsid w:val="004359B8"/>
    <w:rsid w:val="004364F4"/>
    <w:rsid w:val="00436745"/>
    <w:rsid w:val="00436C63"/>
    <w:rsid w:val="00437D75"/>
    <w:rsid w:val="00440745"/>
    <w:rsid w:val="00440D9B"/>
    <w:rsid w:val="00441B8B"/>
    <w:rsid w:val="00443634"/>
    <w:rsid w:val="0044414C"/>
    <w:rsid w:val="004449EC"/>
    <w:rsid w:val="00445234"/>
    <w:rsid w:val="00446192"/>
    <w:rsid w:val="00447D42"/>
    <w:rsid w:val="0045307B"/>
    <w:rsid w:val="00453191"/>
    <w:rsid w:val="00453300"/>
    <w:rsid w:val="00454795"/>
    <w:rsid w:val="00456912"/>
    <w:rsid w:val="00456BB0"/>
    <w:rsid w:val="00456F23"/>
    <w:rsid w:val="00457B9C"/>
    <w:rsid w:val="004604A2"/>
    <w:rsid w:val="0046050E"/>
    <w:rsid w:val="004605AA"/>
    <w:rsid w:val="00461777"/>
    <w:rsid w:val="004636D5"/>
    <w:rsid w:val="00464262"/>
    <w:rsid w:val="00465E3F"/>
    <w:rsid w:val="0046653F"/>
    <w:rsid w:val="004665CC"/>
    <w:rsid w:val="00467C1D"/>
    <w:rsid w:val="00467F65"/>
    <w:rsid w:val="004702CE"/>
    <w:rsid w:val="00470B28"/>
    <w:rsid w:val="00470D66"/>
    <w:rsid w:val="004719BB"/>
    <w:rsid w:val="0047425A"/>
    <w:rsid w:val="00475A3C"/>
    <w:rsid w:val="00476638"/>
    <w:rsid w:val="004775BD"/>
    <w:rsid w:val="00480E11"/>
    <w:rsid w:val="004818EF"/>
    <w:rsid w:val="00481BFA"/>
    <w:rsid w:val="00484167"/>
    <w:rsid w:val="004849C8"/>
    <w:rsid w:val="00485439"/>
    <w:rsid w:val="00485C6B"/>
    <w:rsid w:val="00486B83"/>
    <w:rsid w:val="00486E97"/>
    <w:rsid w:val="00487307"/>
    <w:rsid w:val="00487359"/>
    <w:rsid w:val="00487B2E"/>
    <w:rsid w:val="004901F6"/>
    <w:rsid w:val="00490F03"/>
    <w:rsid w:val="00491214"/>
    <w:rsid w:val="0049252A"/>
    <w:rsid w:val="00493AC5"/>
    <w:rsid w:val="0049414B"/>
    <w:rsid w:val="00494DCD"/>
    <w:rsid w:val="00496F42"/>
    <w:rsid w:val="00497C17"/>
    <w:rsid w:val="004A05DD"/>
    <w:rsid w:val="004A10E9"/>
    <w:rsid w:val="004A235E"/>
    <w:rsid w:val="004A32AA"/>
    <w:rsid w:val="004A4290"/>
    <w:rsid w:val="004A5388"/>
    <w:rsid w:val="004A57A9"/>
    <w:rsid w:val="004A7822"/>
    <w:rsid w:val="004B03A1"/>
    <w:rsid w:val="004B04E5"/>
    <w:rsid w:val="004B18AE"/>
    <w:rsid w:val="004B1FD0"/>
    <w:rsid w:val="004B21A1"/>
    <w:rsid w:val="004B2548"/>
    <w:rsid w:val="004B3392"/>
    <w:rsid w:val="004B3591"/>
    <w:rsid w:val="004B3952"/>
    <w:rsid w:val="004B3B10"/>
    <w:rsid w:val="004B4879"/>
    <w:rsid w:val="004B5381"/>
    <w:rsid w:val="004B6053"/>
    <w:rsid w:val="004B632E"/>
    <w:rsid w:val="004B6FEC"/>
    <w:rsid w:val="004B7A6E"/>
    <w:rsid w:val="004C02E2"/>
    <w:rsid w:val="004C0FA1"/>
    <w:rsid w:val="004C13DB"/>
    <w:rsid w:val="004C2C43"/>
    <w:rsid w:val="004C3AD2"/>
    <w:rsid w:val="004C462C"/>
    <w:rsid w:val="004C599B"/>
    <w:rsid w:val="004C663D"/>
    <w:rsid w:val="004D078F"/>
    <w:rsid w:val="004D0B63"/>
    <w:rsid w:val="004D109F"/>
    <w:rsid w:val="004D15BC"/>
    <w:rsid w:val="004D1CF3"/>
    <w:rsid w:val="004D34AE"/>
    <w:rsid w:val="004D3F28"/>
    <w:rsid w:val="004D3FBF"/>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0E4E"/>
    <w:rsid w:val="00501E98"/>
    <w:rsid w:val="00502626"/>
    <w:rsid w:val="005030FD"/>
    <w:rsid w:val="005033D0"/>
    <w:rsid w:val="00503AE5"/>
    <w:rsid w:val="00503C1D"/>
    <w:rsid w:val="0050494D"/>
    <w:rsid w:val="00504F2F"/>
    <w:rsid w:val="005063F6"/>
    <w:rsid w:val="00506C19"/>
    <w:rsid w:val="00507C5C"/>
    <w:rsid w:val="005104D7"/>
    <w:rsid w:val="00510A26"/>
    <w:rsid w:val="00510C58"/>
    <w:rsid w:val="005128FB"/>
    <w:rsid w:val="005145CF"/>
    <w:rsid w:val="005155EC"/>
    <w:rsid w:val="00515AA7"/>
    <w:rsid w:val="00515B40"/>
    <w:rsid w:val="005167EB"/>
    <w:rsid w:val="0051684C"/>
    <w:rsid w:val="00520578"/>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1495"/>
    <w:rsid w:val="00542941"/>
    <w:rsid w:val="00542DD2"/>
    <w:rsid w:val="005431F4"/>
    <w:rsid w:val="005432CA"/>
    <w:rsid w:val="00543949"/>
    <w:rsid w:val="00545489"/>
    <w:rsid w:val="00547146"/>
    <w:rsid w:val="00547CE3"/>
    <w:rsid w:val="005506DA"/>
    <w:rsid w:val="00550EE3"/>
    <w:rsid w:val="0055248F"/>
    <w:rsid w:val="0055385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44AF"/>
    <w:rsid w:val="00575D78"/>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97E11"/>
    <w:rsid w:val="005A010A"/>
    <w:rsid w:val="005A0E2E"/>
    <w:rsid w:val="005A2281"/>
    <w:rsid w:val="005A37AC"/>
    <w:rsid w:val="005A3A02"/>
    <w:rsid w:val="005A3F9A"/>
    <w:rsid w:val="005A4466"/>
    <w:rsid w:val="005A6495"/>
    <w:rsid w:val="005A7DA6"/>
    <w:rsid w:val="005B0C6D"/>
    <w:rsid w:val="005B1BE3"/>
    <w:rsid w:val="005B28B8"/>
    <w:rsid w:val="005B29CE"/>
    <w:rsid w:val="005B2AA0"/>
    <w:rsid w:val="005B44B5"/>
    <w:rsid w:val="005B5B4E"/>
    <w:rsid w:val="005B68E0"/>
    <w:rsid w:val="005B696E"/>
    <w:rsid w:val="005B6E6F"/>
    <w:rsid w:val="005B7E0E"/>
    <w:rsid w:val="005C0595"/>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342C"/>
    <w:rsid w:val="005E40A1"/>
    <w:rsid w:val="005E5784"/>
    <w:rsid w:val="005E6442"/>
    <w:rsid w:val="005E6C1F"/>
    <w:rsid w:val="005E7D31"/>
    <w:rsid w:val="005F19DC"/>
    <w:rsid w:val="005F235A"/>
    <w:rsid w:val="005F39ED"/>
    <w:rsid w:val="005F4B0A"/>
    <w:rsid w:val="005F5373"/>
    <w:rsid w:val="005F652A"/>
    <w:rsid w:val="005F7A9D"/>
    <w:rsid w:val="006017B5"/>
    <w:rsid w:val="00601BC6"/>
    <w:rsid w:val="0060227C"/>
    <w:rsid w:val="00606498"/>
    <w:rsid w:val="0060673F"/>
    <w:rsid w:val="00607E14"/>
    <w:rsid w:val="00610A9F"/>
    <w:rsid w:val="00610EFD"/>
    <w:rsid w:val="0061629A"/>
    <w:rsid w:val="00620253"/>
    <w:rsid w:val="00621E16"/>
    <w:rsid w:val="006234A9"/>
    <w:rsid w:val="00623739"/>
    <w:rsid w:val="00624973"/>
    <w:rsid w:val="00624B26"/>
    <w:rsid w:val="00625673"/>
    <w:rsid w:val="0062627E"/>
    <w:rsid w:val="00626673"/>
    <w:rsid w:val="006276F8"/>
    <w:rsid w:val="0063012A"/>
    <w:rsid w:val="00630941"/>
    <w:rsid w:val="00630E53"/>
    <w:rsid w:val="006332B9"/>
    <w:rsid w:val="006346F6"/>
    <w:rsid w:val="0063553B"/>
    <w:rsid w:val="00635E88"/>
    <w:rsid w:val="00636F1E"/>
    <w:rsid w:val="00636FF1"/>
    <w:rsid w:val="00640C54"/>
    <w:rsid w:val="00640F0F"/>
    <w:rsid w:val="0064199A"/>
    <w:rsid w:val="00642408"/>
    <w:rsid w:val="00642830"/>
    <w:rsid w:val="006428F2"/>
    <w:rsid w:val="00643308"/>
    <w:rsid w:val="0064370D"/>
    <w:rsid w:val="00643A18"/>
    <w:rsid w:val="00645F38"/>
    <w:rsid w:val="00650A0C"/>
    <w:rsid w:val="006511C5"/>
    <w:rsid w:val="006528B6"/>
    <w:rsid w:val="006529ED"/>
    <w:rsid w:val="00652B76"/>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999"/>
    <w:rsid w:val="00666F47"/>
    <w:rsid w:val="00666F7E"/>
    <w:rsid w:val="00670F58"/>
    <w:rsid w:val="00671F10"/>
    <w:rsid w:val="00672197"/>
    <w:rsid w:val="00673526"/>
    <w:rsid w:val="00674352"/>
    <w:rsid w:val="00676904"/>
    <w:rsid w:val="00681112"/>
    <w:rsid w:val="00681ECC"/>
    <w:rsid w:val="006823B3"/>
    <w:rsid w:val="00682BF0"/>
    <w:rsid w:val="00683C6C"/>
    <w:rsid w:val="006855E2"/>
    <w:rsid w:val="0068631D"/>
    <w:rsid w:val="0068646F"/>
    <w:rsid w:val="00686F84"/>
    <w:rsid w:val="00687531"/>
    <w:rsid w:val="00690EF3"/>
    <w:rsid w:val="00691A31"/>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A1F"/>
    <w:rsid w:val="006D0D34"/>
    <w:rsid w:val="006D20A4"/>
    <w:rsid w:val="006D28BF"/>
    <w:rsid w:val="006D2A56"/>
    <w:rsid w:val="006D2D17"/>
    <w:rsid w:val="006D31C7"/>
    <w:rsid w:val="006D41AA"/>
    <w:rsid w:val="006D476A"/>
    <w:rsid w:val="006D495D"/>
    <w:rsid w:val="006D5491"/>
    <w:rsid w:val="006D657C"/>
    <w:rsid w:val="006D6C81"/>
    <w:rsid w:val="006D79CC"/>
    <w:rsid w:val="006E10EC"/>
    <w:rsid w:val="006E13CF"/>
    <w:rsid w:val="006E2DDC"/>
    <w:rsid w:val="006E3A7D"/>
    <w:rsid w:val="006E4887"/>
    <w:rsid w:val="006E56BD"/>
    <w:rsid w:val="006E5715"/>
    <w:rsid w:val="006E5910"/>
    <w:rsid w:val="006E6F42"/>
    <w:rsid w:val="006E778C"/>
    <w:rsid w:val="006F2651"/>
    <w:rsid w:val="006F2D90"/>
    <w:rsid w:val="006F37EF"/>
    <w:rsid w:val="006F380F"/>
    <w:rsid w:val="006F394C"/>
    <w:rsid w:val="006F3962"/>
    <w:rsid w:val="006F41D0"/>
    <w:rsid w:val="006F47C6"/>
    <w:rsid w:val="006F4A42"/>
    <w:rsid w:val="006F5880"/>
    <w:rsid w:val="006F6898"/>
    <w:rsid w:val="0070101F"/>
    <w:rsid w:val="0070119D"/>
    <w:rsid w:val="00701252"/>
    <w:rsid w:val="0070137D"/>
    <w:rsid w:val="00701630"/>
    <w:rsid w:val="0070418E"/>
    <w:rsid w:val="00704E68"/>
    <w:rsid w:val="00706770"/>
    <w:rsid w:val="00706AC3"/>
    <w:rsid w:val="00707A65"/>
    <w:rsid w:val="00710CC2"/>
    <w:rsid w:val="0071212A"/>
    <w:rsid w:val="00714463"/>
    <w:rsid w:val="00715BCD"/>
    <w:rsid w:val="00717415"/>
    <w:rsid w:val="00720CEF"/>
    <w:rsid w:val="00720E56"/>
    <w:rsid w:val="00722991"/>
    <w:rsid w:val="007256E1"/>
    <w:rsid w:val="00726368"/>
    <w:rsid w:val="007304F2"/>
    <w:rsid w:val="00730694"/>
    <w:rsid w:val="00730B62"/>
    <w:rsid w:val="00730F47"/>
    <w:rsid w:val="00731431"/>
    <w:rsid w:val="00736FA1"/>
    <w:rsid w:val="00737FEC"/>
    <w:rsid w:val="007414DD"/>
    <w:rsid w:val="0074184D"/>
    <w:rsid w:val="007419A2"/>
    <w:rsid w:val="00741D79"/>
    <w:rsid w:val="00742A63"/>
    <w:rsid w:val="00742A7E"/>
    <w:rsid w:val="00742BFD"/>
    <w:rsid w:val="007436D0"/>
    <w:rsid w:val="00747A2F"/>
    <w:rsid w:val="00747AE7"/>
    <w:rsid w:val="007505AB"/>
    <w:rsid w:val="007516CA"/>
    <w:rsid w:val="00751F3C"/>
    <w:rsid w:val="00753C7C"/>
    <w:rsid w:val="00756459"/>
    <w:rsid w:val="00756879"/>
    <w:rsid w:val="007607B2"/>
    <w:rsid w:val="00760D11"/>
    <w:rsid w:val="00761E59"/>
    <w:rsid w:val="007621B4"/>
    <w:rsid w:val="00763638"/>
    <w:rsid w:val="00765DFF"/>
    <w:rsid w:val="00765F41"/>
    <w:rsid w:val="00766547"/>
    <w:rsid w:val="00767167"/>
    <w:rsid w:val="007674B9"/>
    <w:rsid w:val="00770263"/>
    <w:rsid w:val="007735A3"/>
    <w:rsid w:val="00776BE3"/>
    <w:rsid w:val="00781833"/>
    <w:rsid w:val="00781857"/>
    <w:rsid w:val="00782F76"/>
    <w:rsid w:val="007830ED"/>
    <w:rsid w:val="0078316A"/>
    <w:rsid w:val="00783244"/>
    <w:rsid w:val="007837DA"/>
    <w:rsid w:val="007844A2"/>
    <w:rsid w:val="007846B0"/>
    <w:rsid w:val="00784A59"/>
    <w:rsid w:val="00785DF8"/>
    <w:rsid w:val="00786018"/>
    <w:rsid w:val="00787540"/>
    <w:rsid w:val="00787B02"/>
    <w:rsid w:val="00790512"/>
    <w:rsid w:val="00791A0D"/>
    <w:rsid w:val="00794AB0"/>
    <w:rsid w:val="0079536E"/>
    <w:rsid w:val="007A04DA"/>
    <w:rsid w:val="007A14BD"/>
    <w:rsid w:val="007A1C78"/>
    <w:rsid w:val="007A23AB"/>
    <w:rsid w:val="007A283B"/>
    <w:rsid w:val="007A2F4E"/>
    <w:rsid w:val="007A346B"/>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565"/>
    <w:rsid w:val="007D0B24"/>
    <w:rsid w:val="007D1133"/>
    <w:rsid w:val="007D1913"/>
    <w:rsid w:val="007D23A4"/>
    <w:rsid w:val="007D286F"/>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A5B"/>
    <w:rsid w:val="007F7D7D"/>
    <w:rsid w:val="00800F08"/>
    <w:rsid w:val="008019FB"/>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8DA"/>
    <w:rsid w:val="00840CAE"/>
    <w:rsid w:val="00840D36"/>
    <w:rsid w:val="00841544"/>
    <w:rsid w:val="00842911"/>
    <w:rsid w:val="0084409D"/>
    <w:rsid w:val="008441EC"/>
    <w:rsid w:val="0084480C"/>
    <w:rsid w:val="00844A20"/>
    <w:rsid w:val="008461D7"/>
    <w:rsid w:val="008469FE"/>
    <w:rsid w:val="00846EBF"/>
    <w:rsid w:val="00846EDA"/>
    <w:rsid w:val="00847B3C"/>
    <w:rsid w:val="00850F8C"/>
    <w:rsid w:val="008517D5"/>
    <w:rsid w:val="00851A54"/>
    <w:rsid w:val="00851CBA"/>
    <w:rsid w:val="00852FC4"/>
    <w:rsid w:val="00854A55"/>
    <w:rsid w:val="0085525E"/>
    <w:rsid w:val="0085676F"/>
    <w:rsid w:val="00856A3D"/>
    <w:rsid w:val="00856CD8"/>
    <w:rsid w:val="00857EE9"/>
    <w:rsid w:val="00861E77"/>
    <w:rsid w:val="008622DB"/>
    <w:rsid w:val="00863631"/>
    <w:rsid w:val="00864188"/>
    <w:rsid w:val="00864EFB"/>
    <w:rsid w:val="0086518D"/>
    <w:rsid w:val="0086540F"/>
    <w:rsid w:val="00865416"/>
    <w:rsid w:val="008655DE"/>
    <w:rsid w:val="008655E1"/>
    <w:rsid w:val="00865B6C"/>
    <w:rsid w:val="00866F4B"/>
    <w:rsid w:val="0086740B"/>
    <w:rsid w:val="00867F00"/>
    <w:rsid w:val="00870318"/>
    <w:rsid w:val="008705E7"/>
    <w:rsid w:val="00871B1A"/>
    <w:rsid w:val="008731C0"/>
    <w:rsid w:val="0087394A"/>
    <w:rsid w:val="00874E6F"/>
    <w:rsid w:val="0087654A"/>
    <w:rsid w:val="00877841"/>
    <w:rsid w:val="0088217B"/>
    <w:rsid w:val="00882386"/>
    <w:rsid w:val="0088411F"/>
    <w:rsid w:val="008848D6"/>
    <w:rsid w:val="00885216"/>
    <w:rsid w:val="00887B76"/>
    <w:rsid w:val="00887F62"/>
    <w:rsid w:val="008930E6"/>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55B"/>
    <w:rsid w:val="008B0982"/>
    <w:rsid w:val="008B200F"/>
    <w:rsid w:val="008B3E77"/>
    <w:rsid w:val="008B4514"/>
    <w:rsid w:val="008B4AD8"/>
    <w:rsid w:val="008B75F2"/>
    <w:rsid w:val="008B7904"/>
    <w:rsid w:val="008B7D30"/>
    <w:rsid w:val="008C0679"/>
    <w:rsid w:val="008C097E"/>
    <w:rsid w:val="008C1CA3"/>
    <w:rsid w:val="008C1CC5"/>
    <w:rsid w:val="008C2F85"/>
    <w:rsid w:val="008C428B"/>
    <w:rsid w:val="008C4655"/>
    <w:rsid w:val="008C617F"/>
    <w:rsid w:val="008C6CDD"/>
    <w:rsid w:val="008C706C"/>
    <w:rsid w:val="008C71C8"/>
    <w:rsid w:val="008C786E"/>
    <w:rsid w:val="008D17F6"/>
    <w:rsid w:val="008D1FBC"/>
    <w:rsid w:val="008D3419"/>
    <w:rsid w:val="008D38F5"/>
    <w:rsid w:val="008D470E"/>
    <w:rsid w:val="008D49F0"/>
    <w:rsid w:val="008D4F3D"/>
    <w:rsid w:val="008D5038"/>
    <w:rsid w:val="008D5467"/>
    <w:rsid w:val="008D55D7"/>
    <w:rsid w:val="008D731A"/>
    <w:rsid w:val="008E01BD"/>
    <w:rsid w:val="008E071E"/>
    <w:rsid w:val="008E105C"/>
    <w:rsid w:val="008E2B14"/>
    <w:rsid w:val="008E351C"/>
    <w:rsid w:val="008E526D"/>
    <w:rsid w:val="008E5794"/>
    <w:rsid w:val="008E7F5C"/>
    <w:rsid w:val="008F059C"/>
    <w:rsid w:val="008F12D4"/>
    <w:rsid w:val="008F2069"/>
    <w:rsid w:val="008F2364"/>
    <w:rsid w:val="008F23E5"/>
    <w:rsid w:val="008F2D03"/>
    <w:rsid w:val="008F3C40"/>
    <w:rsid w:val="008F3C4F"/>
    <w:rsid w:val="008F487B"/>
    <w:rsid w:val="008F514B"/>
    <w:rsid w:val="008F54E6"/>
    <w:rsid w:val="008F5A79"/>
    <w:rsid w:val="008F5AAD"/>
    <w:rsid w:val="008F65F0"/>
    <w:rsid w:val="008F6D11"/>
    <w:rsid w:val="008F765B"/>
    <w:rsid w:val="00900425"/>
    <w:rsid w:val="009018C2"/>
    <w:rsid w:val="00902A81"/>
    <w:rsid w:val="00904603"/>
    <w:rsid w:val="00904928"/>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3FE7"/>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390"/>
    <w:rsid w:val="00935BE3"/>
    <w:rsid w:val="009363CA"/>
    <w:rsid w:val="00936A7C"/>
    <w:rsid w:val="009408B6"/>
    <w:rsid w:val="00940D44"/>
    <w:rsid w:val="0094187F"/>
    <w:rsid w:val="009429D2"/>
    <w:rsid w:val="00945FB2"/>
    <w:rsid w:val="00946C4A"/>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671E0"/>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29A"/>
    <w:rsid w:val="009E2535"/>
    <w:rsid w:val="009E2D23"/>
    <w:rsid w:val="009E2E52"/>
    <w:rsid w:val="009E370C"/>
    <w:rsid w:val="009E3777"/>
    <w:rsid w:val="009E3F12"/>
    <w:rsid w:val="009E443B"/>
    <w:rsid w:val="009E47AD"/>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6CD"/>
    <w:rsid w:val="00A06FEE"/>
    <w:rsid w:val="00A0700C"/>
    <w:rsid w:val="00A107B3"/>
    <w:rsid w:val="00A10E63"/>
    <w:rsid w:val="00A11131"/>
    <w:rsid w:val="00A11B6C"/>
    <w:rsid w:val="00A1272F"/>
    <w:rsid w:val="00A12E1E"/>
    <w:rsid w:val="00A12FD1"/>
    <w:rsid w:val="00A131D4"/>
    <w:rsid w:val="00A13B52"/>
    <w:rsid w:val="00A13EB5"/>
    <w:rsid w:val="00A142F0"/>
    <w:rsid w:val="00A14BE0"/>
    <w:rsid w:val="00A15126"/>
    <w:rsid w:val="00A15652"/>
    <w:rsid w:val="00A16942"/>
    <w:rsid w:val="00A17351"/>
    <w:rsid w:val="00A17A15"/>
    <w:rsid w:val="00A17AA9"/>
    <w:rsid w:val="00A212A7"/>
    <w:rsid w:val="00A218C6"/>
    <w:rsid w:val="00A221D5"/>
    <w:rsid w:val="00A221D8"/>
    <w:rsid w:val="00A25C8F"/>
    <w:rsid w:val="00A26708"/>
    <w:rsid w:val="00A26B96"/>
    <w:rsid w:val="00A3048F"/>
    <w:rsid w:val="00A30BE5"/>
    <w:rsid w:val="00A31970"/>
    <w:rsid w:val="00A321C5"/>
    <w:rsid w:val="00A35355"/>
    <w:rsid w:val="00A35ECC"/>
    <w:rsid w:val="00A36AB6"/>
    <w:rsid w:val="00A3744F"/>
    <w:rsid w:val="00A37E8D"/>
    <w:rsid w:val="00A41385"/>
    <w:rsid w:val="00A433DE"/>
    <w:rsid w:val="00A43C13"/>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74E"/>
    <w:rsid w:val="00A70DEC"/>
    <w:rsid w:val="00A71AA3"/>
    <w:rsid w:val="00A71DAA"/>
    <w:rsid w:val="00A71F98"/>
    <w:rsid w:val="00A724A7"/>
    <w:rsid w:val="00A72831"/>
    <w:rsid w:val="00A74B1C"/>
    <w:rsid w:val="00A756AE"/>
    <w:rsid w:val="00A76A42"/>
    <w:rsid w:val="00A8292A"/>
    <w:rsid w:val="00A82C8F"/>
    <w:rsid w:val="00A834B6"/>
    <w:rsid w:val="00A844A9"/>
    <w:rsid w:val="00A875B1"/>
    <w:rsid w:val="00A87D49"/>
    <w:rsid w:val="00A914E3"/>
    <w:rsid w:val="00A93724"/>
    <w:rsid w:val="00A9458A"/>
    <w:rsid w:val="00A95255"/>
    <w:rsid w:val="00A95A31"/>
    <w:rsid w:val="00A95C02"/>
    <w:rsid w:val="00A95E14"/>
    <w:rsid w:val="00A96DD7"/>
    <w:rsid w:val="00AA0D9E"/>
    <w:rsid w:val="00AA3B9A"/>
    <w:rsid w:val="00AA6259"/>
    <w:rsid w:val="00AA6BDC"/>
    <w:rsid w:val="00AA764E"/>
    <w:rsid w:val="00AB02AB"/>
    <w:rsid w:val="00AB04B7"/>
    <w:rsid w:val="00AB05EF"/>
    <w:rsid w:val="00AB09C0"/>
    <w:rsid w:val="00AB1957"/>
    <w:rsid w:val="00AB1EDB"/>
    <w:rsid w:val="00AB5775"/>
    <w:rsid w:val="00AB5FF4"/>
    <w:rsid w:val="00AB735E"/>
    <w:rsid w:val="00AB7454"/>
    <w:rsid w:val="00AB76AE"/>
    <w:rsid w:val="00AB7B4B"/>
    <w:rsid w:val="00AC0C25"/>
    <w:rsid w:val="00AC104E"/>
    <w:rsid w:val="00AC2809"/>
    <w:rsid w:val="00AC2FA2"/>
    <w:rsid w:val="00AC31AA"/>
    <w:rsid w:val="00AC3C4F"/>
    <w:rsid w:val="00AC4C5A"/>
    <w:rsid w:val="00AC57BA"/>
    <w:rsid w:val="00AC61CF"/>
    <w:rsid w:val="00AC63AB"/>
    <w:rsid w:val="00AC6807"/>
    <w:rsid w:val="00AC6917"/>
    <w:rsid w:val="00AC783D"/>
    <w:rsid w:val="00AC7938"/>
    <w:rsid w:val="00AD09BB"/>
    <w:rsid w:val="00AD0C91"/>
    <w:rsid w:val="00AD211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0CD"/>
    <w:rsid w:val="00AF1856"/>
    <w:rsid w:val="00AF30C0"/>
    <w:rsid w:val="00AF3155"/>
    <w:rsid w:val="00AF6143"/>
    <w:rsid w:val="00AF6EEA"/>
    <w:rsid w:val="00AF77E8"/>
    <w:rsid w:val="00B0133F"/>
    <w:rsid w:val="00B02B90"/>
    <w:rsid w:val="00B034B3"/>
    <w:rsid w:val="00B038C6"/>
    <w:rsid w:val="00B053F0"/>
    <w:rsid w:val="00B06C7E"/>
    <w:rsid w:val="00B07EAD"/>
    <w:rsid w:val="00B102A4"/>
    <w:rsid w:val="00B10E9D"/>
    <w:rsid w:val="00B10F64"/>
    <w:rsid w:val="00B134DF"/>
    <w:rsid w:val="00B13CBD"/>
    <w:rsid w:val="00B13E78"/>
    <w:rsid w:val="00B14A68"/>
    <w:rsid w:val="00B1570F"/>
    <w:rsid w:val="00B15A89"/>
    <w:rsid w:val="00B17B0D"/>
    <w:rsid w:val="00B17B4F"/>
    <w:rsid w:val="00B17E46"/>
    <w:rsid w:val="00B20212"/>
    <w:rsid w:val="00B2043A"/>
    <w:rsid w:val="00B206DC"/>
    <w:rsid w:val="00B21577"/>
    <w:rsid w:val="00B225A6"/>
    <w:rsid w:val="00B233B9"/>
    <w:rsid w:val="00B23A81"/>
    <w:rsid w:val="00B24BD3"/>
    <w:rsid w:val="00B25A06"/>
    <w:rsid w:val="00B25A32"/>
    <w:rsid w:val="00B261FF"/>
    <w:rsid w:val="00B27990"/>
    <w:rsid w:val="00B31521"/>
    <w:rsid w:val="00B32142"/>
    <w:rsid w:val="00B323FC"/>
    <w:rsid w:val="00B32E3C"/>
    <w:rsid w:val="00B34DF7"/>
    <w:rsid w:val="00B35AF3"/>
    <w:rsid w:val="00B35DC0"/>
    <w:rsid w:val="00B36481"/>
    <w:rsid w:val="00B364EC"/>
    <w:rsid w:val="00B36559"/>
    <w:rsid w:val="00B36B2E"/>
    <w:rsid w:val="00B403FF"/>
    <w:rsid w:val="00B40677"/>
    <w:rsid w:val="00B411C9"/>
    <w:rsid w:val="00B41CC5"/>
    <w:rsid w:val="00B422C2"/>
    <w:rsid w:val="00B42A20"/>
    <w:rsid w:val="00B435E8"/>
    <w:rsid w:val="00B44EB2"/>
    <w:rsid w:val="00B453D0"/>
    <w:rsid w:val="00B46623"/>
    <w:rsid w:val="00B4788A"/>
    <w:rsid w:val="00B47FF4"/>
    <w:rsid w:val="00B50940"/>
    <w:rsid w:val="00B50E76"/>
    <w:rsid w:val="00B51413"/>
    <w:rsid w:val="00B54FCC"/>
    <w:rsid w:val="00B56EAD"/>
    <w:rsid w:val="00B618FB"/>
    <w:rsid w:val="00B61F4A"/>
    <w:rsid w:val="00B6233D"/>
    <w:rsid w:val="00B6249F"/>
    <w:rsid w:val="00B6259A"/>
    <w:rsid w:val="00B6589F"/>
    <w:rsid w:val="00B663D2"/>
    <w:rsid w:val="00B6700A"/>
    <w:rsid w:val="00B670EB"/>
    <w:rsid w:val="00B73F1E"/>
    <w:rsid w:val="00B740A9"/>
    <w:rsid w:val="00B74239"/>
    <w:rsid w:val="00B7473B"/>
    <w:rsid w:val="00B74A9E"/>
    <w:rsid w:val="00B74EA6"/>
    <w:rsid w:val="00B7543B"/>
    <w:rsid w:val="00B76B4B"/>
    <w:rsid w:val="00B7798C"/>
    <w:rsid w:val="00B77D16"/>
    <w:rsid w:val="00B80EA4"/>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329"/>
    <w:rsid w:val="00B96843"/>
    <w:rsid w:val="00BA055A"/>
    <w:rsid w:val="00BA17AE"/>
    <w:rsid w:val="00BA19C7"/>
    <w:rsid w:val="00BA1A59"/>
    <w:rsid w:val="00BA50B6"/>
    <w:rsid w:val="00BA5619"/>
    <w:rsid w:val="00BA7A16"/>
    <w:rsid w:val="00BB0D51"/>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0D7"/>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074F"/>
    <w:rsid w:val="00BE1235"/>
    <w:rsid w:val="00BE1659"/>
    <w:rsid w:val="00BE4D0E"/>
    <w:rsid w:val="00BE500A"/>
    <w:rsid w:val="00BE53EA"/>
    <w:rsid w:val="00BE606F"/>
    <w:rsid w:val="00BE60A9"/>
    <w:rsid w:val="00BF033C"/>
    <w:rsid w:val="00BF053C"/>
    <w:rsid w:val="00BF0D24"/>
    <w:rsid w:val="00BF1785"/>
    <w:rsid w:val="00BF2255"/>
    <w:rsid w:val="00BF24E3"/>
    <w:rsid w:val="00BF34E4"/>
    <w:rsid w:val="00BF5EB0"/>
    <w:rsid w:val="00BF6438"/>
    <w:rsid w:val="00BF6855"/>
    <w:rsid w:val="00BF6BDC"/>
    <w:rsid w:val="00C007C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6B3D"/>
    <w:rsid w:val="00C176EC"/>
    <w:rsid w:val="00C20561"/>
    <w:rsid w:val="00C206E0"/>
    <w:rsid w:val="00C20900"/>
    <w:rsid w:val="00C216B1"/>
    <w:rsid w:val="00C26724"/>
    <w:rsid w:val="00C268C5"/>
    <w:rsid w:val="00C27CA7"/>
    <w:rsid w:val="00C31B50"/>
    <w:rsid w:val="00C3371A"/>
    <w:rsid w:val="00C33CBC"/>
    <w:rsid w:val="00C34104"/>
    <w:rsid w:val="00C34706"/>
    <w:rsid w:val="00C349F8"/>
    <w:rsid w:val="00C34BE3"/>
    <w:rsid w:val="00C34C88"/>
    <w:rsid w:val="00C34F96"/>
    <w:rsid w:val="00C40D67"/>
    <w:rsid w:val="00C42CB9"/>
    <w:rsid w:val="00C43B54"/>
    <w:rsid w:val="00C442FD"/>
    <w:rsid w:val="00C45467"/>
    <w:rsid w:val="00C46139"/>
    <w:rsid w:val="00C47D22"/>
    <w:rsid w:val="00C47EAE"/>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1DC7"/>
    <w:rsid w:val="00C72510"/>
    <w:rsid w:val="00C72BA4"/>
    <w:rsid w:val="00C73E33"/>
    <w:rsid w:val="00C74108"/>
    <w:rsid w:val="00C741FA"/>
    <w:rsid w:val="00C75128"/>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3217"/>
    <w:rsid w:val="00C94E2D"/>
    <w:rsid w:val="00C951FA"/>
    <w:rsid w:val="00C95EB7"/>
    <w:rsid w:val="00C96CD8"/>
    <w:rsid w:val="00C9785C"/>
    <w:rsid w:val="00CA0B29"/>
    <w:rsid w:val="00CA20CC"/>
    <w:rsid w:val="00CA287B"/>
    <w:rsid w:val="00CA37D7"/>
    <w:rsid w:val="00CA4BB3"/>
    <w:rsid w:val="00CA4DEE"/>
    <w:rsid w:val="00CA532C"/>
    <w:rsid w:val="00CA62E0"/>
    <w:rsid w:val="00CB0BE0"/>
    <w:rsid w:val="00CB21C9"/>
    <w:rsid w:val="00CB26F5"/>
    <w:rsid w:val="00CB32C6"/>
    <w:rsid w:val="00CB6E84"/>
    <w:rsid w:val="00CB79CC"/>
    <w:rsid w:val="00CB7FF4"/>
    <w:rsid w:val="00CC1E57"/>
    <w:rsid w:val="00CC24CB"/>
    <w:rsid w:val="00CC48FF"/>
    <w:rsid w:val="00CC61AA"/>
    <w:rsid w:val="00CC69CE"/>
    <w:rsid w:val="00CD04EA"/>
    <w:rsid w:val="00CD24E0"/>
    <w:rsid w:val="00CD3B65"/>
    <w:rsid w:val="00CD58A5"/>
    <w:rsid w:val="00CD59F7"/>
    <w:rsid w:val="00CD5BB5"/>
    <w:rsid w:val="00CD5D9E"/>
    <w:rsid w:val="00CD5FB1"/>
    <w:rsid w:val="00CD6982"/>
    <w:rsid w:val="00CD6ED7"/>
    <w:rsid w:val="00CD7EA3"/>
    <w:rsid w:val="00CE01B5"/>
    <w:rsid w:val="00CE0351"/>
    <w:rsid w:val="00CE0394"/>
    <w:rsid w:val="00CE0518"/>
    <w:rsid w:val="00CE1EE2"/>
    <w:rsid w:val="00CE311A"/>
    <w:rsid w:val="00CE32B0"/>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06ABA"/>
    <w:rsid w:val="00D12697"/>
    <w:rsid w:val="00D12A92"/>
    <w:rsid w:val="00D12CBE"/>
    <w:rsid w:val="00D12E64"/>
    <w:rsid w:val="00D1322A"/>
    <w:rsid w:val="00D15FFF"/>
    <w:rsid w:val="00D1780D"/>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6D0B"/>
    <w:rsid w:val="00D37378"/>
    <w:rsid w:val="00D41B58"/>
    <w:rsid w:val="00D45DA5"/>
    <w:rsid w:val="00D47717"/>
    <w:rsid w:val="00D50B83"/>
    <w:rsid w:val="00D510DF"/>
    <w:rsid w:val="00D515E3"/>
    <w:rsid w:val="00D51802"/>
    <w:rsid w:val="00D5380A"/>
    <w:rsid w:val="00D5424D"/>
    <w:rsid w:val="00D55425"/>
    <w:rsid w:val="00D567FA"/>
    <w:rsid w:val="00D57615"/>
    <w:rsid w:val="00D57F8E"/>
    <w:rsid w:val="00D6079E"/>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62AA"/>
    <w:rsid w:val="00D86E59"/>
    <w:rsid w:val="00D90F2E"/>
    <w:rsid w:val="00D944C6"/>
    <w:rsid w:val="00D953E3"/>
    <w:rsid w:val="00DA0515"/>
    <w:rsid w:val="00DA082A"/>
    <w:rsid w:val="00DA167E"/>
    <w:rsid w:val="00DA324A"/>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1F64"/>
    <w:rsid w:val="00DD2817"/>
    <w:rsid w:val="00DD405D"/>
    <w:rsid w:val="00DD45D9"/>
    <w:rsid w:val="00DD490D"/>
    <w:rsid w:val="00DD4CEA"/>
    <w:rsid w:val="00DD52D9"/>
    <w:rsid w:val="00DD5511"/>
    <w:rsid w:val="00DD5983"/>
    <w:rsid w:val="00DD6922"/>
    <w:rsid w:val="00DD72C4"/>
    <w:rsid w:val="00DD7D31"/>
    <w:rsid w:val="00DD7E9C"/>
    <w:rsid w:val="00DE1897"/>
    <w:rsid w:val="00DE1A55"/>
    <w:rsid w:val="00DE2F78"/>
    <w:rsid w:val="00DE31BC"/>
    <w:rsid w:val="00DE3B6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63DB"/>
    <w:rsid w:val="00E17666"/>
    <w:rsid w:val="00E17F47"/>
    <w:rsid w:val="00E20833"/>
    <w:rsid w:val="00E20D5B"/>
    <w:rsid w:val="00E20FDF"/>
    <w:rsid w:val="00E21955"/>
    <w:rsid w:val="00E21C54"/>
    <w:rsid w:val="00E24254"/>
    <w:rsid w:val="00E244F3"/>
    <w:rsid w:val="00E25692"/>
    <w:rsid w:val="00E26FD5"/>
    <w:rsid w:val="00E303C1"/>
    <w:rsid w:val="00E31588"/>
    <w:rsid w:val="00E32C0D"/>
    <w:rsid w:val="00E3318A"/>
    <w:rsid w:val="00E3723B"/>
    <w:rsid w:val="00E400DC"/>
    <w:rsid w:val="00E41076"/>
    <w:rsid w:val="00E42832"/>
    <w:rsid w:val="00E42E51"/>
    <w:rsid w:val="00E43BDE"/>
    <w:rsid w:val="00E44D5E"/>
    <w:rsid w:val="00E44E9E"/>
    <w:rsid w:val="00E45B10"/>
    <w:rsid w:val="00E45D40"/>
    <w:rsid w:val="00E4613B"/>
    <w:rsid w:val="00E47656"/>
    <w:rsid w:val="00E50A40"/>
    <w:rsid w:val="00E54880"/>
    <w:rsid w:val="00E55A62"/>
    <w:rsid w:val="00E560EF"/>
    <w:rsid w:val="00E56BDC"/>
    <w:rsid w:val="00E56D9C"/>
    <w:rsid w:val="00E604FC"/>
    <w:rsid w:val="00E6098C"/>
    <w:rsid w:val="00E61A00"/>
    <w:rsid w:val="00E62D73"/>
    <w:rsid w:val="00E634B8"/>
    <w:rsid w:val="00E63564"/>
    <w:rsid w:val="00E6356A"/>
    <w:rsid w:val="00E63E5F"/>
    <w:rsid w:val="00E64947"/>
    <w:rsid w:val="00E654F2"/>
    <w:rsid w:val="00E6641C"/>
    <w:rsid w:val="00E67048"/>
    <w:rsid w:val="00E67AD5"/>
    <w:rsid w:val="00E67FF3"/>
    <w:rsid w:val="00E70C72"/>
    <w:rsid w:val="00E71D56"/>
    <w:rsid w:val="00E71D64"/>
    <w:rsid w:val="00E71E15"/>
    <w:rsid w:val="00E7247E"/>
    <w:rsid w:val="00E72578"/>
    <w:rsid w:val="00E7547D"/>
    <w:rsid w:val="00E76F27"/>
    <w:rsid w:val="00E771E5"/>
    <w:rsid w:val="00E80C34"/>
    <w:rsid w:val="00E81E0D"/>
    <w:rsid w:val="00E827C1"/>
    <w:rsid w:val="00E829F3"/>
    <w:rsid w:val="00E833C1"/>
    <w:rsid w:val="00E83966"/>
    <w:rsid w:val="00E85F2F"/>
    <w:rsid w:val="00E866C5"/>
    <w:rsid w:val="00E90346"/>
    <w:rsid w:val="00E93D66"/>
    <w:rsid w:val="00E94A92"/>
    <w:rsid w:val="00E9506F"/>
    <w:rsid w:val="00E9547D"/>
    <w:rsid w:val="00E95C94"/>
    <w:rsid w:val="00E974E0"/>
    <w:rsid w:val="00EA120E"/>
    <w:rsid w:val="00EA17A7"/>
    <w:rsid w:val="00EA28EB"/>
    <w:rsid w:val="00EA2CA2"/>
    <w:rsid w:val="00EA479A"/>
    <w:rsid w:val="00EA6AF8"/>
    <w:rsid w:val="00EA6DA0"/>
    <w:rsid w:val="00EB0088"/>
    <w:rsid w:val="00EB18DF"/>
    <w:rsid w:val="00EB1BC8"/>
    <w:rsid w:val="00EB1DCE"/>
    <w:rsid w:val="00EB215F"/>
    <w:rsid w:val="00EB225C"/>
    <w:rsid w:val="00EB29D0"/>
    <w:rsid w:val="00EB2D37"/>
    <w:rsid w:val="00EB31B3"/>
    <w:rsid w:val="00EB3C42"/>
    <w:rsid w:val="00EB5D99"/>
    <w:rsid w:val="00EB6CAA"/>
    <w:rsid w:val="00EB7913"/>
    <w:rsid w:val="00EB7B76"/>
    <w:rsid w:val="00EC216A"/>
    <w:rsid w:val="00EC2C41"/>
    <w:rsid w:val="00EC32D6"/>
    <w:rsid w:val="00EC495D"/>
    <w:rsid w:val="00EC6545"/>
    <w:rsid w:val="00EC6B00"/>
    <w:rsid w:val="00EC7445"/>
    <w:rsid w:val="00ED13CC"/>
    <w:rsid w:val="00ED343C"/>
    <w:rsid w:val="00ED4ADD"/>
    <w:rsid w:val="00ED4F83"/>
    <w:rsid w:val="00ED5891"/>
    <w:rsid w:val="00ED5FED"/>
    <w:rsid w:val="00ED747F"/>
    <w:rsid w:val="00ED7D9A"/>
    <w:rsid w:val="00EE0051"/>
    <w:rsid w:val="00EE00D8"/>
    <w:rsid w:val="00EE1AEF"/>
    <w:rsid w:val="00EE22F3"/>
    <w:rsid w:val="00EE35A2"/>
    <w:rsid w:val="00EE43A5"/>
    <w:rsid w:val="00EE5B06"/>
    <w:rsid w:val="00EE6C40"/>
    <w:rsid w:val="00EE6ED1"/>
    <w:rsid w:val="00EE770D"/>
    <w:rsid w:val="00EF1852"/>
    <w:rsid w:val="00EF26C0"/>
    <w:rsid w:val="00EF2EF8"/>
    <w:rsid w:val="00EF3EF4"/>
    <w:rsid w:val="00EF435F"/>
    <w:rsid w:val="00EF47A6"/>
    <w:rsid w:val="00EF5E72"/>
    <w:rsid w:val="00EF6762"/>
    <w:rsid w:val="00EF7181"/>
    <w:rsid w:val="00F0186F"/>
    <w:rsid w:val="00F03704"/>
    <w:rsid w:val="00F05699"/>
    <w:rsid w:val="00F066D7"/>
    <w:rsid w:val="00F06B80"/>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EB2"/>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B1C"/>
    <w:rsid w:val="00F46C6B"/>
    <w:rsid w:val="00F477C9"/>
    <w:rsid w:val="00F50129"/>
    <w:rsid w:val="00F50D06"/>
    <w:rsid w:val="00F50E48"/>
    <w:rsid w:val="00F50F51"/>
    <w:rsid w:val="00F512CD"/>
    <w:rsid w:val="00F52E5F"/>
    <w:rsid w:val="00F52F07"/>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04FD"/>
    <w:rsid w:val="00F710F2"/>
    <w:rsid w:val="00F7134F"/>
    <w:rsid w:val="00F73F14"/>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366E"/>
    <w:rsid w:val="00FA4434"/>
    <w:rsid w:val="00FA47D9"/>
    <w:rsid w:val="00FA4C06"/>
    <w:rsid w:val="00FA4E46"/>
    <w:rsid w:val="00FA4E8B"/>
    <w:rsid w:val="00FA532D"/>
    <w:rsid w:val="00FA5A22"/>
    <w:rsid w:val="00FA6994"/>
    <w:rsid w:val="00FA6F03"/>
    <w:rsid w:val="00FB2DEF"/>
    <w:rsid w:val="00FB431D"/>
    <w:rsid w:val="00FB490C"/>
    <w:rsid w:val="00FB5178"/>
    <w:rsid w:val="00FB54A4"/>
    <w:rsid w:val="00FB59EC"/>
    <w:rsid w:val="00FB62BB"/>
    <w:rsid w:val="00FC02AA"/>
    <w:rsid w:val="00FC06D7"/>
    <w:rsid w:val="00FC09D1"/>
    <w:rsid w:val="00FC2132"/>
    <w:rsid w:val="00FC2641"/>
    <w:rsid w:val="00FC2849"/>
    <w:rsid w:val="00FC665D"/>
    <w:rsid w:val="00FC757C"/>
    <w:rsid w:val="00FC7B79"/>
    <w:rsid w:val="00FC7BCB"/>
    <w:rsid w:val="00FD0D23"/>
    <w:rsid w:val="00FD2582"/>
    <w:rsid w:val="00FD6B41"/>
    <w:rsid w:val="00FD7609"/>
    <w:rsid w:val="00FE0B2A"/>
    <w:rsid w:val="00FE2702"/>
    <w:rsid w:val="00FE2EBB"/>
    <w:rsid w:val="00FE3B63"/>
    <w:rsid w:val="00FE4150"/>
    <w:rsid w:val="00FE42C8"/>
    <w:rsid w:val="00FE4D8C"/>
    <w:rsid w:val="00FE6240"/>
    <w:rsid w:val="00FE6C23"/>
    <w:rsid w:val="00FF02E2"/>
    <w:rsid w:val="00FF038B"/>
    <w:rsid w:val="00FF0DCC"/>
    <w:rsid w:val="00FF181A"/>
    <w:rsid w:val="00FF3CCC"/>
    <w:rsid w:val="00FF47B3"/>
    <w:rsid w:val="00FF486A"/>
    <w:rsid w:val="00FF4F6F"/>
    <w:rsid w:val="00FF501A"/>
    <w:rsid w:val="00FF5072"/>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F4DDAF81-D9AD-43A4-B83C-9096D1334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unhideWhenUsed/>
    <w:qFormat/>
    <w:rsid w:val="00494DCD"/>
    <w:pPr>
      <w:spacing w:after="120" w:line="240" w:lineRule="atLeast"/>
      <w:ind w:left="720"/>
      <w:contextualSpacing/>
    </w:pPr>
    <w:rPr>
      <w:rFonts w:ascii="Arial" w:hAnsi="Arial" w:cs="Arial"/>
      <w:sz w:val="18"/>
      <w:szCs w:val="20"/>
      <w:lang w:val="en-GB" w:eastAsia="en-US" w:bidi="ar-SA"/>
    </w:rPr>
  </w:style>
  <w:style w:type="paragraph" w:styleId="Revision">
    <w:name w:val="Revision"/>
    <w:hidden/>
    <w:uiPriority w:val="99"/>
    <w:semiHidden/>
    <w:rsid w:val="008F2364"/>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3F3C7F1C31074BB3011AC73264BC90" ma:contentTypeVersion="12" ma:contentTypeDescription="Create a new document." ma:contentTypeScope="" ma:versionID="613ba9117fcdf14c7feda06ffc967215">
  <xsd:schema xmlns:xsd="http://www.w3.org/2001/XMLSchema" xmlns:xs="http://www.w3.org/2001/XMLSchema" xmlns:p="http://schemas.microsoft.com/office/2006/metadata/properties" xmlns:ns2="9bdea76a-b2c4-4ea8-a603-b00db0de6d54" xmlns:ns3="a5dd23fa-9dd2-4955-8e85-2b1c137965c1" targetNamespace="http://schemas.microsoft.com/office/2006/metadata/properties" ma:root="true" ma:fieldsID="193cb8321e4ae73f0cbd742fc0dd4346" ns2:_="" ns3:_="">
    <xsd:import namespace="9bdea76a-b2c4-4ea8-a603-b00db0de6d54"/>
    <xsd:import namespace="a5dd23fa-9dd2-4955-8e85-2b1c137965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ea76a-b2c4-4ea8-a603-b00db0de6d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dd23fa-9dd2-4955-8e85-2b1c137965c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dea76a-b2c4-4ea8-a603-b00db0de6d54">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2.xml><?xml version="1.0" encoding="utf-8"?>
<ds:datastoreItem xmlns:ds="http://schemas.openxmlformats.org/officeDocument/2006/customXml" ds:itemID="{328911AF-0C1E-40FD-B0DD-ED3DD8C40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ea76a-b2c4-4ea8-a603-b00db0de6d54"/>
    <ds:schemaRef ds:uri="a5dd23fa-9dd2-4955-8e85-2b1c1379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4.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9bdea76a-b2c4-4ea8-a603-b00db0de6d54"/>
  </ds:schemaRefs>
</ds:datastoreItem>
</file>

<file path=customXml/itemProps5.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Soisuda (Gif) Moyai</cp:lastModifiedBy>
  <cp:revision>20</cp:revision>
  <cp:lastPrinted>2021-05-10T22:47:00Z</cp:lastPrinted>
  <dcterms:created xsi:type="dcterms:W3CDTF">2025-05-15T11:16:00Z</dcterms:created>
  <dcterms:modified xsi:type="dcterms:W3CDTF">2025-05-15T14:21:00Z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0x010100633F3C7F1C31074BB3011AC73264BC90</vt:lpwstr>
  </property>
</Properties>
</file>