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96B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A85744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CC99FCE"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E047288" w14:textId="77777777" w:rsidR="00C15604" w:rsidRDefault="00C15604" w:rsidP="00C15604">
      <w:pPr>
        <w:spacing w:after="0" w:line="260" w:lineRule="atLeast"/>
        <w:jc w:val="center"/>
        <w:rPr>
          <w:rFonts w:ascii="Times New Roman" w:eastAsia="Times New Roman" w:hAnsi="Times New Roman" w:cs="Angsana New"/>
          <w:szCs w:val="22"/>
        </w:rPr>
      </w:pPr>
    </w:p>
    <w:p w14:paraId="3BAABD4C"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202CEA0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761B953D" w14:textId="77777777" w:rsidR="00C15604" w:rsidRDefault="00C15604" w:rsidP="00C15604">
      <w:pPr>
        <w:spacing w:after="0" w:line="260" w:lineRule="atLeast"/>
        <w:jc w:val="center"/>
        <w:rPr>
          <w:rFonts w:ascii="Times New Roman" w:eastAsia="Times New Roman" w:hAnsi="Times New Roman" w:cs="Angsana New"/>
          <w:szCs w:val="22"/>
        </w:rPr>
      </w:pPr>
    </w:p>
    <w:p w14:paraId="1B393EEC" w14:textId="77777777" w:rsidR="006C7402" w:rsidRDefault="006C7402" w:rsidP="00C15604">
      <w:pPr>
        <w:spacing w:after="0" w:line="260" w:lineRule="atLeast"/>
        <w:jc w:val="center"/>
        <w:rPr>
          <w:rFonts w:ascii="Times New Roman" w:eastAsia="Times New Roman" w:hAnsi="Times New Roman" w:cs="Angsana New"/>
          <w:szCs w:val="22"/>
        </w:rPr>
      </w:pPr>
    </w:p>
    <w:p w14:paraId="7E2F9DA7" w14:textId="77777777" w:rsidR="006C7402" w:rsidRDefault="006C7402" w:rsidP="00C15604">
      <w:pPr>
        <w:spacing w:after="0" w:line="260" w:lineRule="atLeast"/>
        <w:jc w:val="center"/>
        <w:rPr>
          <w:rFonts w:ascii="Times New Roman" w:eastAsia="Times New Roman" w:hAnsi="Times New Roman" w:cs="Angsana New"/>
          <w:szCs w:val="22"/>
        </w:rPr>
      </w:pPr>
    </w:p>
    <w:p w14:paraId="03BFF92C"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6C6B6DE"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0625118"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6CDD5A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718AD3B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75E80D95"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25DF6B3"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9CE2EAF" w14:textId="77777777" w:rsidR="00B839EB" w:rsidRPr="00723C96" w:rsidRDefault="00B839EB" w:rsidP="0095666D">
      <w:pPr>
        <w:spacing w:after="0" w:line="240" w:lineRule="auto"/>
        <w:jc w:val="center"/>
        <w:rPr>
          <w:rFonts w:ascii="Times New Roman" w:eastAsia="MS Mincho" w:hAnsi="Times New Roman" w:cs="Angsana New"/>
          <w:b/>
          <w:bCs/>
          <w:sz w:val="40"/>
          <w:szCs w:val="40"/>
        </w:rPr>
      </w:pPr>
      <w:r w:rsidRPr="00723C96">
        <w:rPr>
          <w:rFonts w:ascii="Times New Roman" w:eastAsia="MS Mincho" w:hAnsi="Times New Roman" w:cs="Angsana New"/>
          <w:b/>
          <w:bCs/>
          <w:sz w:val="40"/>
          <w:szCs w:val="40"/>
        </w:rPr>
        <w:t>Aqua Corporation Public Company Limited</w:t>
      </w:r>
    </w:p>
    <w:p w14:paraId="05E1BA82" w14:textId="77777777" w:rsidR="0095666D" w:rsidRPr="00723C96" w:rsidRDefault="0095666D" w:rsidP="0095666D">
      <w:pPr>
        <w:spacing w:after="0" w:line="240" w:lineRule="auto"/>
        <w:jc w:val="center"/>
        <w:rPr>
          <w:rFonts w:ascii="Times New Roman" w:eastAsia="MS Mincho" w:hAnsi="Times New Roman" w:cs="Angsana New"/>
          <w:b/>
          <w:bCs/>
          <w:sz w:val="40"/>
          <w:szCs w:val="40"/>
        </w:rPr>
      </w:pPr>
      <w:r w:rsidRPr="00723C96">
        <w:rPr>
          <w:rFonts w:ascii="Times New Roman" w:eastAsia="MS Mincho" w:hAnsi="Times New Roman" w:cs="Angsana New"/>
          <w:b/>
          <w:bCs/>
          <w:sz w:val="40"/>
          <w:szCs w:val="40"/>
        </w:rPr>
        <w:t>and its Subsidiaries</w:t>
      </w:r>
    </w:p>
    <w:p w14:paraId="3FBCB2EA" w14:textId="77777777" w:rsidR="00C47BEA" w:rsidRPr="00723C96" w:rsidRDefault="00C47BEA" w:rsidP="0095666D">
      <w:pPr>
        <w:spacing w:after="0" w:line="240" w:lineRule="auto"/>
        <w:jc w:val="center"/>
        <w:rPr>
          <w:rFonts w:ascii="Times New Roman" w:eastAsia="MS Mincho" w:hAnsi="Times New Roman" w:cs="Angsana New"/>
          <w:b/>
          <w:bCs/>
          <w:sz w:val="40"/>
          <w:szCs w:val="40"/>
        </w:rPr>
      </w:pPr>
    </w:p>
    <w:p w14:paraId="4528A2DC" w14:textId="77777777" w:rsidR="00C47BEA" w:rsidRPr="00723C96" w:rsidRDefault="00C47BEA" w:rsidP="0095666D">
      <w:pPr>
        <w:spacing w:after="0" w:line="240" w:lineRule="auto"/>
        <w:jc w:val="center"/>
        <w:rPr>
          <w:rFonts w:ascii="Times New Roman" w:eastAsia="MS Mincho" w:hAnsi="Times New Roman" w:cs="Angsana New"/>
          <w:b/>
          <w:bCs/>
          <w:sz w:val="40"/>
          <w:szCs w:val="40"/>
        </w:rPr>
      </w:pPr>
    </w:p>
    <w:p w14:paraId="42FCA252" w14:textId="77777777"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723C96">
        <w:rPr>
          <w:rFonts w:ascii="Times New Roman" w:eastAsia="Times New Roman" w:hAnsi="Times New Roman" w:cs="Times New Roman"/>
          <w:spacing w:val="-3"/>
          <w:sz w:val="36"/>
          <w:szCs w:val="36"/>
          <w:lang w:val="en-GB" w:bidi="ar-SA"/>
        </w:rPr>
        <w:t>Interim financial statements</w:t>
      </w:r>
    </w:p>
    <w:p w14:paraId="70EBF9CE" w14:textId="77777777"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723C96">
        <w:rPr>
          <w:rFonts w:ascii="Times New Roman" w:eastAsia="Times New Roman" w:hAnsi="Times New Roman" w:cs="Times New Roman"/>
          <w:spacing w:val="-3"/>
          <w:sz w:val="36"/>
          <w:szCs w:val="36"/>
          <w:lang w:val="en-GB" w:bidi="ar-SA"/>
        </w:rPr>
        <w:t>for the three-month period ended</w:t>
      </w:r>
    </w:p>
    <w:p w14:paraId="27DB41C2" w14:textId="505D2F4D"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723C96">
        <w:rPr>
          <w:rFonts w:ascii="Times New Roman" w:eastAsia="Times New Roman" w:hAnsi="Times New Roman" w:cs="Times New Roman"/>
          <w:spacing w:val="-3"/>
          <w:sz w:val="36"/>
          <w:szCs w:val="36"/>
          <w:lang w:val="en-GB" w:bidi="ar-SA"/>
        </w:rPr>
        <w:t>31 March 202</w:t>
      </w:r>
      <w:r w:rsidR="00A214CD" w:rsidRPr="00723C96">
        <w:rPr>
          <w:rFonts w:ascii="Times New Roman" w:eastAsia="Times New Roman" w:hAnsi="Times New Roman"/>
          <w:spacing w:val="-3"/>
          <w:sz w:val="36"/>
          <w:szCs w:val="45"/>
          <w:lang w:val="en-GB"/>
        </w:rPr>
        <w:t>5</w:t>
      </w:r>
    </w:p>
    <w:p w14:paraId="217674F0" w14:textId="77777777"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723C96">
        <w:rPr>
          <w:rFonts w:ascii="Times New Roman" w:eastAsia="Times New Roman" w:hAnsi="Times New Roman" w:cs="Times New Roman"/>
          <w:spacing w:val="-3"/>
          <w:sz w:val="36"/>
          <w:szCs w:val="36"/>
          <w:lang w:val="en-GB" w:bidi="ar-SA"/>
        </w:rPr>
        <w:t>and</w:t>
      </w:r>
    </w:p>
    <w:p w14:paraId="5870DD46" w14:textId="77777777"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723C96">
        <w:rPr>
          <w:rFonts w:ascii="Times New Roman" w:eastAsia="Times New Roman" w:hAnsi="Times New Roman" w:cs="Times New Roman"/>
          <w:spacing w:val="-3"/>
          <w:sz w:val="36"/>
          <w:szCs w:val="36"/>
          <w:lang w:val="en-GB" w:bidi="ar-SA"/>
        </w:rPr>
        <w:t>Independent auditor’s report</w:t>
      </w:r>
    </w:p>
    <w:p w14:paraId="7CE5A835" w14:textId="77777777" w:rsidR="0095666D" w:rsidRPr="00723C96"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723C96">
        <w:rPr>
          <w:rFonts w:ascii="Times New Roman" w:eastAsia="Times New Roman" w:hAnsi="Times New Roman" w:cs="Times New Roman"/>
          <w:spacing w:val="-3"/>
          <w:sz w:val="36"/>
          <w:szCs w:val="36"/>
          <w:lang w:val="en-GB" w:bidi="ar-SA"/>
        </w:rPr>
        <w:t>on review of interim financial information</w:t>
      </w:r>
    </w:p>
    <w:p w14:paraId="1172FB08" w14:textId="77777777" w:rsidR="00C15604" w:rsidRPr="00723C96"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03152C77" w14:textId="77777777" w:rsidR="00C15604" w:rsidRPr="00723C96" w:rsidRDefault="00C15604" w:rsidP="00C15604">
      <w:pPr>
        <w:spacing w:after="0" w:line="260" w:lineRule="atLeast"/>
        <w:jc w:val="both"/>
        <w:rPr>
          <w:rFonts w:ascii="Times New Roman" w:eastAsia="Times New Roman" w:hAnsi="Times New Roman" w:cs="Angsana New"/>
          <w:b/>
          <w:bCs/>
          <w:sz w:val="28"/>
        </w:rPr>
      </w:pPr>
    </w:p>
    <w:p w14:paraId="5E577A71" w14:textId="77777777" w:rsidR="00C15604" w:rsidRPr="00723C96" w:rsidRDefault="00C15604" w:rsidP="00C15604">
      <w:pPr>
        <w:spacing w:after="0" w:line="260" w:lineRule="atLeast"/>
        <w:jc w:val="both"/>
        <w:rPr>
          <w:rFonts w:ascii="Times New Roman" w:eastAsia="Times New Roman" w:hAnsi="Times New Roman" w:cs="Angsana New"/>
          <w:b/>
          <w:bCs/>
          <w:sz w:val="28"/>
        </w:rPr>
      </w:pPr>
    </w:p>
    <w:p w14:paraId="5D011725" w14:textId="77777777" w:rsidR="00C15604" w:rsidRPr="00723C96" w:rsidRDefault="00C15604" w:rsidP="00C15604">
      <w:pPr>
        <w:spacing w:after="0" w:line="260" w:lineRule="atLeast"/>
        <w:jc w:val="both"/>
        <w:rPr>
          <w:rFonts w:ascii="Times New Roman" w:eastAsia="Times New Roman" w:hAnsi="Times New Roman" w:cs="Angsana New"/>
          <w:b/>
          <w:bCs/>
          <w:sz w:val="28"/>
        </w:rPr>
        <w:sectPr w:rsidR="00C15604" w:rsidRPr="00723C96"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0DE1CBF9" w14:textId="77777777" w:rsidR="00734397" w:rsidRPr="00723C96" w:rsidRDefault="00734397" w:rsidP="00734397">
      <w:pPr>
        <w:spacing w:after="0" w:line="260" w:lineRule="atLeast"/>
        <w:jc w:val="both"/>
        <w:rPr>
          <w:rFonts w:ascii="Times New Roman" w:eastAsia="Times New Roman" w:hAnsi="Times New Roman" w:cs="Angsana New"/>
          <w:b/>
          <w:bCs/>
          <w:spacing w:val="-2"/>
          <w:sz w:val="28"/>
        </w:rPr>
      </w:pPr>
      <w:r w:rsidRPr="00723C96">
        <w:rPr>
          <w:rFonts w:ascii="Times New Roman" w:eastAsia="Times New Roman" w:hAnsi="Times New Roman" w:cs="Angsana New"/>
          <w:b/>
          <w:bCs/>
          <w:spacing w:val="-2"/>
          <w:sz w:val="28"/>
        </w:rPr>
        <w:lastRenderedPageBreak/>
        <w:t>Independent Auditor’s Report on Review of Interim Financial Information</w:t>
      </w:r>
    </w:p>
    <w:p w14:paraId="2A5AC7A8" w14:textId="77777777" w:rsidR="00734397" w:rsidRPr="00723C96" w:rsidRDefault="00734397" w:rsidP="00734397">
      <w:pPr>
        <w:spacing w:after="0" w:line="240" w:lineRule="atLeast"/>
        <w:jc w:val="both"/>
        <w:rPr>
          <w:rFonts w:ascii="Times New Roman" w:eastAsia="Times New Roman" w:hAnsi="Times New Roman" w:cs="Angsana New"/>
          <w:sz w:val="24"/>
          <w:szCs w:val="24"/>
        </w:rPr>
      </w:pPr>
    </w:p>
    <w:p w14:paraId="77AA3458" w14:textId="77777777" w:rsidR="00734397" w:rsidRPr="00723C96"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723C96">
        <w:rPr>
          <w:rFonts w:ascii="Times New Roman" w:eastAsia="Times New Roman" w:hAnsi="Times New Roman" w:cs="Angsana New"/>
          <w:b/>
          <w:bCs/>
          <w:sz w:val="24"/>
          <w:szCs w:val="24"/>
          <w:lang w:val="en-GB"/>
        </w:rPr>
        <w:t xml:space="preserve">To the Board of Directors of </w:t>
      </w:r>
      <w:r w:rsidR="00B839EB" w:rsidRPr="00723C96">
        <w:rPr>
          <w:rFonts w:ascii="Times New Roman" w:eastAsia="Times New Roman" w:hAnsi="Times New Roman" w:cs="Angsana New"/>
          <w:b/>
          <w:bCs/>
          <w:sz w:val="24"/>
          <w:szCs w:val="24"/>
          <w:lang w:val="en-GB"/>
        </w:rPr>
        <w:t>Aqua Corporation Public Company Limited</w:t>
      </w:r>
    </w:p>
    <w:p w14:paraId="57A71CA3" w14:textId="77777777" w:rsidR="00734397" w:rsidRPr="00723C96" w:rsidRDefault="00734397" w:rsidP="00734397">
      <w:pPr>
        <w:spacing w:after="0" w:line="240" w:lineRule="atLeast"/>
        <w:jc w:val="both"/>
        <w:rPr>
          <w:rFonts w:ascii="Times New Roman" w:eastAsia="Times New Roman" w:hAnsi="Times New Roman" w:cs="Angsana New"/>
          <w:sz w:val="24"/>
          <w:szCs w:val="24"/>
        </w:rPr>
      </w:pPr>
    </w:p>
    <w:p w14:paraId="41027F0B" w14:textId="037555CA" w:rsidR="00734397" w:rsidRPr="00723C96" w:rsidRDefault="00734397" w:rsidP="00734397">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 xml:space="preserve">I have reviewed the accompanying consolidated and separate statements of financial position of </w:t>
      </w:r>
      <w:r w:rsidR="00B839EB" w:rsidRPr="00723C96">
        <w:rPr>
          <w:rFonts w:ascii="Times New Roman" w:eastAsia="Times New Roman" w:hAnsi="Times New Roman" w:cs="Angsana New"/>
          <w:szCs w:val="22"/>
          <w:lang w:val="en-GB"/>
        </w:rPr>
        <w:t>Aqua Corporation</w:t>
      </w:r>
      <w:r w:rsidRPr="00723C96">
        <w:rPr>
          <w:rFonts w:ascii="Times New Roman" w:eastAsia="Times New Roman" w:hAnsi="Times New Roman" w:cs="Angsana New"/>
          <w:szCs w:val="22"/>
          <w:lang w:val="en-GB"/>
        </w:rPr>
        <w:t xml:space="preserve"> Public Company Limited and its subsidiaries, and of </w:t>
      </w:r>
      <w:r w:rsidR="00B839EB" w:rsidRPr="00723C96">
        <w:rPr>
          <w:rFonts w:ascii="Times New Roman" w:eastAsia="Times New Roman" w:hAnsi="Times New Roman" w:cs="Angsana New"/>
          <w:szCs w:val="22"/>
          <w:lang w:val="en-GB"/>
        </w:rPr>
        <w:t>Aqua Corporation</w:t>
      </w:r>
      <w:r w:rsidRPr="00723C96">
        <w:rPr>
          <w:rFonts w:ascii="Times New Roman" w:eastAsia="Times New Roman" w:hAnsi="Times New Roman" w:cs="Angsana New"/>
          <w:szCs w:val="22"/>
          <w:lang w:val="en-GB"/>
        </w:rPr>
        <w:t xml:space="preserve"> Public Company Limited, r</w:t>
      </w:r>
      <w:r w:rsidR="00F814A5" w:rsidRPr="00723C96">
        <w:rPr>
          <w:rFonts w:ascii="Times New Roman" w:eastAsia="Times New Roman" w:hAnsi="Times New Roman" w:cs="Angsana New"/>
          <w:szCs w:val="22"/>
          <w:lang w:val="en-GB"/>
        </w:rPr>
        <w:t xml:space="preserve">espectively, as </w:t>
      </w:r>
      <w:proofErr w:type="gramStart"/>
      <w:r w:rsidR="00F814A5" w:rsidRPr="00723C96">
        <w:rPr>
          <w:rFonts w:ascii="Times New Roman" w:eastAsia="Times New Roman" w:hAnsi="Times New Roman" w:cs="Angsana New"/>
          <w:szCs w:val="22"/>
          <w:lang w:val="en-GB"/>
        </w:rPr>
        <w:t>at</w:t>
      </w:r>
      <w:proofErr w:type="gramEnd"/>
      <w:r w:rsidR="00F814A5" w:rsidRPr="00723C96">
        <w:rPr>
          <w:rFonts w:ascii="Times New Roman" w:eastAsia="Times New Roman" w:hAnsi="Times New Roman" w:cs="Angsana New"/>
          <w:szCs w:val="22"/>
          <w:lang w:val="en-GB"/>
        </w:rPr>
        <w:t xml:space="preserve"> 31 March 202</w:t>
      </w:r>
      <w:r w:rsidR="00A214CD" w:rsidRPr="00723C96">
        <w:rPr>
          <w:rFonts w:ascii="Times New Roman" w:eastAsia="Times New Roman" w:hAnsi="Times New Roman" w:cs="Angsana New"/>
          <w:szCs w:val="22"/>
          <w:lang w:val="en-GB"/>
        </w:rPr>
        <w:t>5</w:t>
      </w:r>
      <w:r w:rsidRPr="00723C96">
        <w:rPr>
          <w:rFonts w:ascii="Times New Roman" w:eastAsia="Times New Roman" w:hAnsi="Times New Roman" w:cs="Angsana New"/>
          <w:szCs w:val="22"/>
          <w:lang w:val="en-GB"/>
        </w:rPr>
        <w:t>, and the consolidated and separate statements of comprehensive income, changes in equity and cash flows for the three-month period ended 31 March 202</w:t>
      </w:r>
      <w:r w:rsidR="00A214CD" w:rsidRPr="00723C96">
        <w:rPr>
          <w:rFonts w:ascii="Times New Roman" w:eastAsia="Times New Roman" w:hAnsi="Times New Roman" w:cs="Angsana New"/>
          <w:szCs w:val="22"/>
          <w:lang w:val="en-GB"/>
        </w:rPr>
        <w:t>5</w:t>
      </w:r>
      <w:r w:rsidRPr="00723C96">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7D09D12" w14:textId="77777777" w:rsidR="00734397" w:rsidRPr="00723C96" w:rsidRDefault="00734397" w:rsidP="00734397">
      <w:pPr>
        <w:spacing w:after="0" w:line="240" w:lineRule="atLeast"/>
        <w:jc w:val="both"/>
        <w:rPr>
          <w:rFonts w:ascii="Times New Roman" w:eastAsia="Times New Roman" w:hAnsi="Times New Roman" w:cs="Angsana New"/>
          <w:szCs w:val="22"/>
        </w:rPr>
      </w:pPr>
    </w:p>
    <w:p w14:paraId="3926675F" w14:textId="77777777" w:rsidR="00734397" w:rsidRPr="00723C96" w:rsidRDefault="00734397" w:rsidP="00734397">
      <w:pPr>
        <w:spacing w:after="0" w:line="260" w:lineRule="atLeast"/>
        <w:jc w:val="both"/>
        <w:rPr>
          <w:rFonts w:ascii="Times New Roman" w:eastAsia="Times New Roman" w:hAnsi="Times New Roman" w:cs="Angsana New"/>
          <w:i/>
          <w:iCs/>
          <w:szCs w:val="22"/>
          <w:lang w:val="en-GB"/>
        </w:rPr>
      </w:pPr>
      <w:r w:rsidRPr="00723C96">
        <w:rPr>
          <w:rFonts w:ascii="Times New Roman" w:eastAsia="Times New Roman" w:hAnsi="Times New Roman" w:cs="Angsana New"/>
          <w:i/>
          <w:iCs/>
          <w:szCs w:val="22"/>
          <w:lang w:val="en-GB"/>
        </w:rPr>
        <w:t>Scope of Review</w:t>
      </w:r>
    </w:p>
    <w:p w14:paraId="11588B52" w14:textId="77777777" w:rsidR="00734397" w:rsidRPr="00723C96" w:rsidRDefault="00734397" w:rsidP="00734397">
      <w:pPr>
        <w:spacing w:after="0" w:line="240" w:lineRule="atLeast"/>
        <w:jc w:val="both"/>
        <w:rPr>
          <w:rFonts w:ascii="Times New Roman" w:eastAsia="Times New Roman" w:hAnsi="Times New Roman" w:cs="Angsana New"/>
          <w:szCs w:val="22"/>
        </w:rPr>
      </w:pPr>
    </w:p>
    <w:p w14:paraId="0CE57A2C" w14:textId="77777777" w:rsidR="00734397" w:rsidRPr="00723C96" w:rsidRDefault="00734397" w:rsidP="00734397">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723C96">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8C91FF" w14:textId="77777777" w:rsidR="00734397" w:rsidRPr="00723C96" w:rsidRDefault="00734397" w:rsidP="00734397">
      <w:pPr>
        <w:spacing w:after="0" w:line="240" w:lineRule="atLeast"/>
        <w:jc w:val="both"/>
        <w:rPr>
          <w:rFonts w:ascii="Times New Roman" w:eastAsia="Times New Roman" w:hAnsi="Times New Roman" w:cs="Angsana New"/>
          <w:szCs w:val="22"/>
        </w:rPr>
      </w:pPr>
    </w:p>
    <w:p w14:paraId="5DC9BD53" w14:textId="77777777" w:rsidR="00734397" w:rsidRPr="00723C96" w:rsidRDefault="00734397" w:rsidP="00734397">
      <w:pPr>
        <w:spacing w:after="0" w:line="260" w:lineRule="atLeast"/>
        <w:jc w:val="both"/>
        <w:rPr>
          <w:rFonts w:ascii="Times New Roman" w:eastAsia="Times New Roman" w:hAnsi="Times New Roman" w:cs="Angsana New"/>
          <w:i/>
          <w:iCs/>
          <w:szCs w:val="22"/>
          <w:cs/>
          <w:lang w:val="en-GB"/>
        </w:rPr>
      </w:pPr>
      <w:r w:rsidRPr="00723C96">
        <w:rPr>
          <w:rFonts w:ascii="Times New Roman" w:eastAsia="Times New Roman" w:hAnsi="Times New Roman" w:cs="Angsana New"/>
          <w:i/>
          <w:iCs/>
          <w:szCs w:val="22"/>
          <w:lang w:val="en-GB"/>
        </w:rPr>
        <w:t>Conclusion</w:t>
      </w:r>
    </w:p>
    <w:p w14:paraId="1F710341" w14:textId="77777777" w:rsidR="00734397" w:rsidRPr="00723C96" w:rsidRDefault="00734397" w:rsidP="00734397">
      <w:pPr>
        <w:spacing w:after="0" w:line="240" w:lineRule="atLeast"/>
        <w:jc w:val="both"/>
        <w:rPr>
          <w:rFonts w:ascii="Times New Roman" w:eastAsia="Times New Roman" w:hAnsi="Times New Roman" w:cs="Angsana New"/>
          <w:szCs w:val="22"/>
        </w:rPr>
      </w:pPr>
    </w:p>
    <w:p w14:paraId="4D968FE2" w14:textId="77777777" w:rsidR="00734397" w:rsidRPr="00723C96" w:rsidRDefault="00734397" w:rsidP="00734397">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241A9E94" w14:textId="77777777" w:rsidR="007D74C7" w:rsidRPr="00723C96" w:rsidRDefault="007D74C7" w:rsidP="00993F97">
      <w:pPr>
        <w:spacing w:after="0" w:line="240" w:lineRule="atLeast"/>
        <w:jc w:val="both"/>
        <w:rPr>
          <w:rFonts w:ascii="Times New Roman" w:eastAsia="Times New Roman" w:hAnsi="Times New Roman" w:cs="Angsana New"/>
          <w:szCs w:val="22"/>
          <w:lang w:val="en-GB"/>
        </w:rPr>
      </w:pPr>
    </w:p>
    <w:p w14:paraId="17D5D185" w14:textId="77777777" w:rsidR="00EC44F0" w:rsidRPr="00723C96" w:rsidRDefault="00EC44F0" w:rsidP="00EC44F0">
      <w:pPr>
        <w:spacing w:after="0" w:line="260" w:lineRule="atLeast"/>
        <w:jc w:val="both"/>
        <w:rPr>
          <w:rFonts w:ascii="Times New Roman" w:eastAsia="Times New Roman" w:hAnsi="Times New Roman" w:cs="Angsana New"/>
          <w:i/>
          <w:iCs/>
          <w:szCs w:val="22"/>
          <w:lang w:val="en-GB"/>
        </w:rPr>
      </w:pPr>
      <w:r w:rsidRPr="00723C96">
        <w:rPr>
          <w:rFonts w:ascii="Times New Roman" w:eastAsia="Times New Roman" w:hAnsi="Times New Roman" w:cs="Angsana New"/>
          <w:i/>
          <w:iCs/>
          <w:szCs w:val="22"/>
          <w:lang w:val="en-GB"/>
        </w:rPr>
        <w:t>Emphasis of Matter</w:t>
      </w:r>
      <w:r w:rsidR="00F719A8" w:rsidRPr="00723C96">
        <w:rPr>
          <w:rFonts w:ascii="Times New Roman" w:eastAsia="Times New Roman" w:hAnsi="Times New Roman" w:cs="Angsana New"/>
          <w:i/>
          <w:iCs/>
          <w:szCs w:val="22"/>
          <w:lang w:val="en-GB"/>
        </w:rPr>
        <w:t>s</w:t>
      </w:r>
    </w:p>
    <w:p w14:paraId="00D38BA6" w14:textId="77777777" w:rsidR="00EC44F0" w:rsidRPr="00723C96" w:rsidRDefault="00EC44F0" w:rsidP="00EC44F0">
      <w:pPr>
        <w:spacing w:after="0" w:line="240" w:lineRule="atLeast"/>
        <w:jc w:val="both"/>
        <w:rPr>
          <w:rFonts w:ascii="Times New Roman" w:eastAsia="Times New Roman" w:hAnsi="Times New Roman" w:cs="Angsana New"/>
          <w:szCs w:val="22"/>
          <w:lang w:val="en-GB"/>
        </w:rPr>
      </w:pPr>
    </w:p>
    <w:p w14:paraId="4EA118D9" w14:textId="77777777" w:rsidR="000A6D55" w:rsidRPr="00723C96" w:rsidRDefault="000A6D55" w:rsidP="001A0241">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I draw attention as the following matters.</w:t>
      </w:r>
    </w:p>
    <w:p w14:paraId="154329DB" w14:textId="77777777" w:rsidR="000A6D55" w:rsidRPr="00723C96" w:rsidRDefault="000A6D55" w:rsidP="00EC44F0">
      <w:pPr>
        <w:spacing w:after="0" w:line="240" w:lineRule="atLeast"/>
        <w:jc w:val="both"/>
        <w:rPr>
          <w:rFonts w:ascii="Times New Roman" w:eastAsia="Times New Roman" w:hAnsi="Times New Roman" w:cs="Angsana New"/>
          <w:szCs w:val="22"/>
          <w:lang w:val="en-GB"/>
        </w:rPr>
      </w:pPr>
    </w:p>
    <w:p w14:paraId="1AABD36B" w14:textId="2CCEC495" w:rsidR="00A214CD" w:rsidRPr="00723C96" w:rsidRDefault="00A214CD" w:rsidP="004E44E1">
      <w:pPr>
        <w:pStyle w:val="ListParagraph"/>
        <w:numPr>
          <w:ilvl w:val="0"/>
          <w:numId w:val="6"/>
        </w:numPr>
        <w:tabs>
          <w:tab w:val="left" w:pos="426"/>
        </w:tabs>
        <w:spacing w:after="0" w:line="240" w:lineRule="atLeast"/>
        <w:ind w:left="426" w:hanging="426"/>
        <w:jc w:val="both"/>
        <w:rPr>
          <w:rFonts w:ascii="Times New Roman" w:eastAsia="Times New Roman" w:hAnsi="Times New Roman" w:cs="Angsana New"/>
          <w:szCs w:val="22"/>
        </w:rPr>
      </w:pPr>
      <w:r w:rsidRPr="00723C96">
        <w:rPr>
          <w:rFonts w:ascii="Times New Roman" w:eastAsia="Times New Roman" w:hAnsi="Times New Roman" w:cs="Angsana New"/>
          <w:szCs w:val="22"/>
        </w:rPr>
        <w:t>Material Uncertainty regarding the Group/Company’s ability to continue as a going concern</w:t>
      </w:r>
    </w:p>
    <w:p w14:paraId="72C2EC40" w14:textId="77777777" w:rsidR="00A214CD" w:rsidRPr="00723C96" w:rsidRDefault="00A214CD" w:rsidP="00A214CD">
      <w:pPr>
        <w:pStyle w:val="ListParagraph"/>
        <w:tabs>
          <w:tab w:val="left" w:pos="426"/>
        </w:tabs>
        <w:spacing w:after="0" w:line="240" w:lineRule="atLeast"/>
        <w:ind w:left="426"/>
        <w:jc w:val="both"/>
        <w:rPr>
          <w:rFonts w:ascii="Times New Roman" w:eastAsia="Times New Roman" w:hAnsi="Times New Roman" w:cs="Angsana New"/>
          <w:spacing w:val="-2"/>
          <w:szCs w:val="22"/>
          <w:lang w:val="en-GB"/>
        </w:rPr>
      </w:pPr>
    </w:p>
    <w:p w14:paraId="15F35ED2" w14:textId="02C7AEBB" w:rsidR="00A214CD" w:rsidRPr="00723C96" w:rsidRDefault="00A214CD" w:rsidP="00A214CD">
      <w:pPr>
        <w:pStyle w:val="ListParagraph"/>
        <w:tabs>
          <w:tab w:val="left" w:pos="426"/>
        </w:tabs>
        <w:spacing w:after="0" w:line="240" w:lineRule="atLeast"/>
        <w:ind w:left="426"/>
        <w:jc w:val="both"/>
        <w:rPr>
          <w:rFonts w:ascii="Times New Roman" w:eastAsia="Times New Roman" w:hAnsi="Times New Roman" w:cs="Angsana New"/>
          <w:spacing w:val="-2"/>
          <w:szCs w:val="22"/>
        </w:rPr>
      </w:pPr>
      <w:r w:rsidRPr="00723C96">
        <w:rPr>
          <w:rFonts w:ascii="Times New Roman" w:eastAsia="Times New Roman" w:hAnsi="Times New Roman" w:cs="Angsana New"/>
          <w:spacing w:val="-2"/>
          <w:szCs w:val="22"/>
        </w:rPr>
        <w:t>As described in notes 2.</w:t>
      </w:r>
      <w:r w:rsidR="001A0241" w:rsidRPr="00723C96">
        <w:rPr>
          <w:rFonts w:ascii="Times New Roman" w:eastAsia="Times New Roman" w:hAnsi="Times New Roman" w:cs="Angsana New"/>
          <w:spacing w:val="-2"/>
          <w:szCs w:val="22"/>
        </w:rPr>
        <w:t>5 and 22</w:t>
      </w:r>
      <w:r w:rsidRPr="00723C96">
        <w:rPr>
          <w:rFonts w:ascii="Times New Roman" w:eastAsia="Times New Roman" w:hAnsi="Times New Roman" w:cs="Angsana New"/>
          <w:spacing w:val="-2"/>
          <w:szCs w:val="22"/>
        </w:rPr>
        <w:t xml:space="preserve"> to the</w:t>
      </w:r>
      <w:r w:rsidR="001A0241" w:rsidRPr="00723C96">
        <w:rPr>
          <w:rFonts w:ascii="Times New Roman" w:eastAsia="Times New Roman" w:hAnsi="Times New Roman" w:cs="Angsana New"/>
          <w:spacing w:val="-2"/>
          <w:szCs w:val="22"/>
        </w:rPr>
        <w:t xml:space="preserve"> interim</w:t>
      </w:r>
      <w:r w:rsidRPr="00723C96">
        <w:rPr>
          <w:rFonts w:ascii="Times New Roman" w:eastAsia="Times New Roman" w:hAnsi="Times New Roman" w:cs="Angsana New"/>
          <w:spacing w:val="-2"/>
          <w:szCs w:val="22"/>
        </w:rPr>
        <w:t xml:space="preserve"> financial statements, as shown in the financial statements, the Group/Company had loss for the </w:t>
      </w:r>
      <w:r w:rsidR="001A0241" w:rsidRPr="00723C96">
        <w:rPr>
          <w:rFonts w:ascii="Times New Roman" w:eastAsia="Times New Roman" w:hAnsi="Times New Roman" w:cs="Angsana New"/>
          <w:spacing w:val="-2"/>
          <w:szCs w:val="22"/>
        </w:rPr>
        <w:t>three-month period ended 31 March 2025</w:t>
      </w:r>
      <w:r w:rsidRPr="00723C96">
        <w:rPr>
          <w:rFonts w:ascii="Times New Roman" w:eastAsia="Times New Roman" w:hAnsi="Times New Roman" w:cs="Angsana New"/>
          <w:spacing w:val="-2"/>
          <w:szCs w:val="22"/>
        </w:rPr>
        <w:t xml:space="preserve"> in the </w:t>
      </w:r>
      <w:proofErr w:type="gramStart"/>
      <w:r w:rsidRPr="00723C96">
        <w:rPr>
          <w:rFonts w:ascii="Times New Roman" w:eastAsia="Times New Roman" w:hAnsi="Times New Roman" w:cs="Angsana New"/>
          <w:spacing w:val="-2"/>
          <w:szCs w:val="22"/>
        </w:rPr>
        <w:t>amount</w:t>
      </w:r>
      <w:proofErr w:type="gramEnd"/>
      <w:r w:rsidRPr="00723C96">
        <w:rPr>
          <w:rFonts w:ascii="Times New Roman" w:eastAsia="Times New Roman" w:hAnsi="Times New Roman" w:cs="Angsana New"/>
          <w:spacing w:val="-2"/>
          <w:szCs w:val="22"/>
        </w:rPr>
        <w:t xml:space="preserve"> of Baht </w:t>
      </w:r>
      <w:r w:rsidR="001A0241" w:rsidRPr="00723C96">
        <w:rPr>
          <w:rFonts w:ascii="Times New Roman" w:eastAsia="Times New Roman" w:hAnsi="Times New Roman" w:cs="Angsana New"/>
          <w:spacing w:val="-2"/>
          <w:szCs w:val="22"/>
        </w:rPr>
        <w:t>92</w:t>
      </w:r>
      <w:r w:rsidRPr="00723C96">
        <w:rPr>
          <w:rFonts w:ascii="Times New Roman" w:eastAsia="Times New Roman" w:hAnsi="Times New Roman" w:cs="Angsana New"/>
          <w:spacing w:val="-2"/>
          <w:szCs w:val="22"/>
        </w:rPr>
        <w:t xml:space="preserve"> million and Baht </w:t>
      </w:r>
      <w:r w:rsidR="001A0241" w:rsidRPr="00723C96">
        <w:rPr>
          <w:rFonts w:ascii="Times New Roman" w:eastAsia="Times New Roman" w:hAnsi="Times New Roman" w:cs="Angsana New"/>
          <w:spacing w:val="-2"/>
          <w:szCs w:val="22"/>
        </w:rPr>
        <w:t>59</w:t>
      </w:r>
      <w:r w:rsidRPr="00723C96">
        <w:rPr>
          <w:rFonts w:ascii="Times New Roman" w:eastAsia="Times New Roman" w:hAnsi="Times New Roman" w:cs="Angsana New"/>
          <w:spacing w:val="-2"/>
          <w:szCs w:val="22"/>
        </w:rPr>
        <w:t xml:space="preserve"> million in the consolidated and separate financial statements, respectively.  As </w:t>
      </w:r>
      <w:proofErr w:type="gramStart"/>
      <w:r w:rsidRPr="00723C96">
        <w:rPr>
          <w:rFonts w:ascii="Times New Roman" w:eastAsia="Times New Roman" w:hAnsi="Times New Roman" w:cs="Angsana New"/>
          <w:spacing w:val="-2"/>
          <w:szCs w:val="22"/>
        </w:rPr>
        <w:t>at</w:t>
      </w:r>
      <w:proofErr w:type="gramEnd"/>
      <w:r w:rsidRPr="00723C96">
        <w:rPr>
          <w:rFonts w:ascii="Times New Roman" w:eastAsia="Times New Roman" w:hAnsi="Times New Roman" w:cs="Angsana New"/>
          <w:spacing w:val="-2"/>
          <w:szCs w:val="22"/>
        </w:rPr>
        <w:t xml:space="preserve"> 31 </w:t>
      </w:r>
      <w:r w:rsidR="001A0241" w:rsidRPr="00723C96">
        <w:rPr>
          <w:rFonts w:ascii="Times New Roman" w:eastAsia="Times New Roman" w:hAnsi="Times New Roman" w:cs="Angsana New"/>
          <w:spacing w:val="-2"/>
          <w:szCs w:val="22"/>
        </w:rPr>
        <w:t>March 2025</w:t>
      </w:r>
      <w:r w:rsidRPr="00723C96">
        <w:rPr>
          <w:rFonts w:ascii="Times New Roman" w:eastAsia="Times New Roman" w:hAnsi="Times New Roman" w:cs="Angsana New"/>
          <w:spacing w:val="-2"/>
          <w:szCs w:val="22"/>
        </w:rPr>
        <w:t xml:space="preserve">, the Group/Company had current liabilities exceeded current assets in the </w:t>
      </w:r>
      <w:proofErr w:type="gramStart"/>
      <w:r w:rsidRPr="00723C96">
        <w:rPr>
          <w:rFonts w:ascii="Times New Roman" w:eastAsia="Times New Roman" w:hAnsi="Times New Roman" w:cs="Angsana New"/>
          <w:spacing w:val="-2"/>
          <w:szCs w:val="22"/>
        </w:rPr>
        <w:t>amount</w:t>
      </w:r>
      <w:proofErr w:type="gramEnd"/>
      <w:r w:rsidRPr="00723C96">
        <w:rPr>
          <w:rFonts w:ascii="Times New Roman" w:eastAsia="Times New Roman" w:hAnsi="Times New Roman" w:cs="Angsana New"/>
          <w:spacing w:val="-2"/>
          <w:szCs w:val="22"/>
        </w:rPr>
        <w:t xml:space="preserve"> of Baht </w:t>
      </w:r>
      <w:r w:rsidR="001A0241" w:rsidRPr="00723C96">
        <w:rPr>
          <w:rFonts w:ascii="Times New Roman" w:eastAsia="Times New Roman" w:hAnsi="Times New Roman" w:cs="Angsana New"/>
          <w:spacing w:val="-2"/>
          <w:szCs w:val="22"/>
        </w:rPr>
        <w:t>198</w:t>
      </w:r>
      <w:r w:rsidRPr="00723C96">
        <w:rPr>
          <w:rFonts w:ascii="Times New Roman" w:eastAsia="Times New Roman" w:hAnsi="Times New Roman" w:cs="Angsana New"/>
          <w:spacing w:val="-2"/>
          <w:szCs w:val="22"/>
        </w:rPr>
        <w:t xml:space="preserve"> million and Baht </w:t>
      </w:r>
      <w:r w:rsidR="001A0241" w:rsidRPr="00723C96">
        <w:rPr>
          <w:rFonts w:ascii="Times New Roman" w:eastAsia="Times New Roman" w:hAnsi="Times New Roman" w:cs="Angsana New"/>
          <w:spacing w:val="-2"/>
          <w:szCs w:val="22"/>
        </w:rPr>
        <w:t>1,3</w:t>
      </w:r>
      <w:r w:rsidR="007918D8" w:rsidRPr="00723C96">
        <w:rPr>
          <w:rFonts w:ascii="Times New Roman" w:eastAsia="Times New Roman" w:hAnsi="Times New Roman" w:cs="Angsana New"/>
          <w:spacing w:val="-2"/>
          <w:szCs w:val="22"/>
        </w:rPr>
        <w:t>3</w:t>
      </w:r>
      <w:r w:rsidR="001A0241" w:rsidRPr="00723C96">
        <w:rPr>
          <w:rFonts w:ascii="Times New Roman" w:eastAsia="Times New Roman" w:hAnsi="Times New Roman" w:cs="Angsana New"/>
          <w:spacing w:val="-2"/>
          <w:szCs w:val="22"/>
        </w:rPr>
        <w:t>9</w:t>
      </w:r>
      <w:r w:rsidRPr="00723C96">
        <w:rPr>
          <w:rFonts w:ascii="Times New Roman" w:eastAsia="Times New Roman" w:hAnsi="Times New Roman" w:cs="Angsana New"/>
          <w:spacing w:val="-2"/>
          <w:szCs w:val="22"/>
        </w:rPr>
        <w:t xml:space="preserve"> million in the consolidated and separate financial statements, respectively.  Additionally, one subsidiary (“</w:t>
      </w:r>
      <w:proofErr w:type="spellStart"/>
      <w:r w:rsidRPr="00723C96">
        <w:rPr>
          <w:rFonts w:ascii="Times New Roman" w:eastAsia="Times New Roman" w:hAnsi="Times New Roman" w:cs="Angsana New"/>
          <w:spacing w:val="-2"/>
          <w:szCs w:val="22"/>
        </w:rPr>
        <w:t>Chalermphat</w:t>
      </w:r>
      <w:proofErr w:type="spellEnd"/>
      <w:r w:rsidRPr="00723C96">
        <w:rPr>
          <w:rFonts w:ascii="Times New Roman" w:eastAsia="Times New Roman" w:hAnsi="Times New Roman" w:cs="Angsana New"/>
          <w:spacing w:val="-2"/>
          <w:szCs w:val="22"/>
        </w:rPr>
        <w:t xml:space="preserve"> Group”) has incurred an operating loss and has shareholders’ deficit</w:t>
      </w:r>
      <w:r w:rsidR="001A0241" w:rsidRPr="00723C96">
        <w:rPr>
          <w:rFonts w:ascii="Times New Roman" w:eastAsia="Times New Roman" w:hAnsi="Times New Roman" w:cs="Angsana New"/>
          <w:spacing w:val="-2"/>
          <w:szCs w:val="22"/>
        </w:rPr>
        <w:t xml:space="preserve"> </w:t>
      </w:r>
      <w:r w:rsidR="001A0241" w:rsidRPr="00723C96">
        <w:rPr>
          <w:rFonts w:ascii="Times New Roman" w:hAnsi="Times New Roman" w:cs="Times New Roman"/>
          <w:szCs w:val="22"/>
        </w:rPr>
        <w:t>and did not maintain a financial ratio according to the loan agreement that it may entitle the bank to accelerate the subsidiary makes the repayment immediately</w:t>
      </w:r>
      <w:r w:rsidR="001A0241" w:rsidRPr="00723C96">
        <w:rPr>
          <w:rFonts w:ascii="Times New Roman" w:eastAsia="Times New Roman" w:hAnsi="Times New Roman" w:cs="Angsana New"/>
          <w:spacing w:val="-2"/>
          <w:szCs w:val="22"/>
        </w:rPr>
        <w:t xml:space="preserve">.  </w:t>
      </w:r>
      <w:r w:rsidRPr="00723C96">
        <w:rPr>
          <w:rFonts w:ascii="Times New Roman" w:eastAsia="Times New Roman" w:hAnsi="Times New Roman" w:cs="Angsana New"/>
          <w:spacing w:val="-2"/>
          <w:szCs w:val="22"/>
        </w:rPr>
        <w:t xml:space="preserve">Based on the above circumstances indicate that a material uncertainty exists that may cast significant doubt on the Group’s/Company’s ability to continue as a going concern.  </w:t>
      </w:r>
      <w:r w:rsidR="001A0241" w:rsidRPr="00723C96">
        <w:rPr>
          <w:rFonts w:ascii="Times New Roman" w:hAnsi="Times New Roman" w:cs="Cordia New"/>
          <w:szCs w:val="22"/>
        </w:rPr>
        <w:t xml:space="preserve">However, the management is in the process of resolving such issues, such as disposal of assets, </w:t>
      </w:r>
      <w:proofErr w:type="gramStart"/>
      <w:r w:rsidR="001A0241" w:rsidRPr="00723C96">
        <w:rPr>
          <w:rFonts w:ascii="Times New Roman" w:hAnsi="Times New Roman" w:cs="Cordia New"/>
          <w:szCs w:val="22"/>
        </w:rPr>
        <w:t>increasing of</w:t>
      </w:r>
      <w:proofErr w:type="gramEnd"/>
      <w:r w:rsidR="001A0241" w:rsidRPr="00723C96">
        <w:rPr>
          <w:rFonts w:ascii="Times New Roman" w:hAnsi="Times New Roman" w:cs="Cordia New"/>
          <w:szCs w:val="22"/>
        </w:rPr>
        <w:t xml:space="preserve"> share capital, obtaining </w:t>
      </w:r>
      <w:proofErr w:type="gramStart"/>
      <w:r w:rsidR="001A0241" w:rsidRPr="00723C96">
        <w:rPr>
          <w:rFonts w:ascii="Times New Roman" w:hAnsi="Times New Roman" w:cs="Cordia New"/>
          <w:szCs w:val="22"/>
        </w:rPr>
        <w:t>the additional</w:t>
      </w:r>
      <w:proofErr w:type="gramEnd"/>
      <w:r w:rsidR="001A0241" w:rsidRPr="00723C96">
        <w:rPr>
          <w:rFonts w:ascii="Times New Roman" w:hAnsi="Times New Roman" w:cs="Cordia New"/>
          <w:szCs w:val="22"/>
        </w:rPr>
        <w:t xml:space="preserve"> credit lines and debt</w:t>
      </w:r>
      <w:r w:rsidR="001A0241" w:rsidRPr="00723C96">
        <w:t xml:space="preserve"> </w:t>
      </w:r>
      <w:r w:rsidR="001A0241" w:rsidRPr="00723C96">
        <w:rPr>
          <w:rFonts w:ascii="Times New Roman" w:hAnsi="Times New Roman" w:cs="Cordia New"/>
          <w:szCs w:val="22"/>
        </w:rPr>
        <w:t xml:space="preserve">restructuring from commercial banks </w:t>
      </w:r>
      <w:proofErr w:type="gramStart"/>
      <w:r w:rsidR="001A0241" w:rsidRPr="00723C96">
        <w:rPr>
          <w:rFonts w:ascii="Times New Roman" w:hAnsi="Times New Roman" w:cs="Cordia New"/>
          <w:szCs w:val="22"/>
        </w:rPr>
        <w:t>in order to</w:t>
      </w:r>
      <w:proofErr w:type="gramEnd"/>
      <w:r w:rsidR="001A0241" w:rsidRPr="00723C96">
        <w:rPr>
          <w:rFonts w:ascii="Times New Roman" w:hAnsi="Times New Roman" w:cs="Cordia New"/>
          <w:szCs w:val="22"/>
        </w:rPr>
        <w:t xml:space="preserve"> reduce liquidity risks, supporting the redemption of bonds in the amount of Baht 557 million in November 2025, and investing in food business, etc.</w:t>
      </w:r>
    </w:p>
    <w:p w14:paraId="149C6C29" w14:textId="77777777" w:rsidR="00A214CD" w:rsidRPr="00723C96" w:rsidRDefault="00A214CD" w:rsidP="00A214CD">
      <w:pPr>
        <w:pStyle w:val="ListParagraph"/>
        <w:tabs>
          <w:tab w:val="left" w:pos="426"/>
        </w:tabs>
        <w:spacing w:after="0" w:line="240" w:lineRule="atLeast"/>
        <w:ind w:left="426"/>
        <w:jc w:val="both"/>
        <w:rPr>
          <w:rFonts w:ascii="Times New Roman" w:eastAsia="Times New Roman" w:hAnsi="Times New Roman" w:cs="Angsana New"/>
          <w:spacing w:val="-2"/>
          <w:szCs w:val="22"/>
          <w:lang w:val="en-GB"/>
        </w:rPr>
      </w:pPr>
    </w:p>
    <w:p w14:paraId="6EDEA171" w14:textId="77777777" w:rsidR="00A214CD" w:rsidRPr="00723C96" w:rsidRDefault="00A214CD" w:rsidP="00A214CD">
      <w:pPr>
        <w:pStyle w:val="ListParagraph"/>
        <w:numPr>
          <w:ilvl w:val="0"/>
          <w:numId w:val="6"/>
        </w:numPr>
        <w:tabs>
          <w:tab w:val="left" w:pos="426"/>
        </w:tabs>
        <w:spacing w:after="0" w:line="24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lastRenderedPageBreak/>
        <w:t>Significant Uncertainty regarding the associate’s ability to continue as a going concern (Eastern Power Public Company Limited) (“EP Group”)</w:t>
      </w:r>
    </w:p>
    <w:p w14:paraId="6DE46535" w14:textId="77777777" w:rsidR="00A214CD" w:rsidRPr="00723C96" w:rsidRDefault="00A214CD" w:rsidP="00A214CD">
      <w:pPr>
        <w:pStyle w:val="ListParagraph"/>
        <w:tabs>
          <w:tab w:val="left" w:pos="426"/>
        </w:tabs>
        <w:spacing w:after="0" w:line="240" w:lineRule="atLeast"/>
        <w:jc w:val="both"/>
        <w:rPr>
          <w:rFonts w:ascii="Times New Roman" w:eastAsia="Times New Roman" w:hAnsi="Times New Roman" w:cs="Angsana New"/>
          <w:szCs w:val="22"/>
        </w:rPr>
      </w:pPr>
    </w:p>
    <w:p w14:paraId="253F2208" w14:textId="64B7E653" w:rsidR="00A214CD" w:rsidRPr="00723C96" w:rsidRDefault="00A214CD" w:rsidP="00A214CD">
      <w:pPr>
        <w:pStyle w:val="ListParagraph"/>
        <w:tabs>
          <w:tab w:val="left" w:pos="426"/>
        </w:tabs>
        <w:spacing w:after="0" w:line="24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As described in note 1</w:t>
      </w:r>
      <w:r w:rsidR="00E201B2" w:rsidRPr="00723C96">
        <w:rPr>
          <w:rFonts w:ascii="Times New Roman" w:eastAsia="Times New Roman" w:hAnsi="Times New Roman" w:cs="Angsana New"/>
          <w:szCs w:val="22"/>
        </w:rPr>
        <w:t>0</w:t>
      </w:r>
      <w:r w:rsidRPr="00723C96">
        <w:rPr>
          <w:rFonts w:ascii="Times New Roman" w:eastAsia="Times New Roman" w:hAnsi="Times New Roman" w:cs="Angsana New"/>
          <w:szCs w:val="22"/>
        </w:rPr>
        <w:t xml:space="preserve"> to the</w:t>
      </w:r>
      <w:r w:rsidR="00E201B2" w:rsidRPr="00723C96">
        <w:rPr>
          <w:rFonts w:ascii="Times New Roman" w:eastAsia="Times New Roman" w:hAnsi="Times New Roman" w:cs="Angsana New"/>
          <w:szCs w:val="22"/>
        </w:rPr>
        <w:t xml:space="preserve"> interim</w:t>
      </w:r>
      <w:r w:rsidRPr="00723C96">
        <w:rPr>
          <w:rFonts w:ascii="Times New Roman" w:eastAsia="Times New Roman" w:hAnsi="Times New Roman" w:cs="Angsana New"/>
          <w:szCs w:val="22"/>
        </w:rPr>
        <w:t xml:space="preserve"> financial statements, the Group/Company had an investment in an associate (“EP Group”).  As </w:t>
      </w:r>
      <w:proofErr w:type="gramStart"/>
      <w:r w:rsidRPr="00723C96">
        <w:rPr>
          <w:rFonts w:ascii="Times New Roman" w:eastAsia="Times New Roman" w:hAnsi="Times New Roman" w:cs="Angsana New"/>
          <w:szCs w:val="22"/>
        </w:rPr>
        <w:t>at</w:t>
      </w:r>
      <w:proofErr w:type="gramEnd"/>
      <w:r w:rsidRPr="00723C96">
        <w:rPr>
          <w:rFonts w:ascii="Times New Roman" w:eastAsia="Times New Roman" w:hAnsi="Times New Roman" w:cs="Angsana New"/>
          <w:szCs w:val="22"/>
        </w:rPr>
        <w:t xml:space="preserve"> 31 </w:t>
      </w:r>
      <w:r w:rsidR="00E201B2" w:rsidRPr="00723C96">
        <w:rPr>
          <w:rFonts w:ascii="Times New Roman" w:eastAsia="Times New Roman" w:hAnsi="Times New Roman" w:cs="Angsana New"/>
          <w:szCs w:val="22"/>
        </w:rPr>
        <w:t>March 2025</w:t>
      </w:r>
      <w:r w:rsidRPr="00723C96">
        <w:rPr>
          <w:rFonts w:ascii="Times New Roman" w:eastAsia="Times New Roman" w:hAnsi="Times New Roman" w:cs="Angsana New"/>
          <w:szCs w:val="22"/>
        </w:rPr>
        <w:t>, the investment amounted to Baht 1,3</w:t>
      </w:r>
      <w:r w:rsidR="00E201B2" w:rsidRPr="00723C96">
        <w:rPr>
          <w:rFonts w:ascii="Times New Roman" w:eastAsia="Times New Roman" w:hAnsi="Times New Roman" w:cs="Angsana New"/>
          <w:szCs w:val="22"/>
        </w:rPr>
        <w:t>31</w:t>
      </w:r>
      <w:r w:rsidRPr="00723C96">
        <w:rPr>
          <w:rFonts w:ascii="Times New Roman" w:eastAsia="Times New Roman" w:hAnsi="Times New Roman" w:cs="Angsana New"/>
          <w:szCs w:val="22"/>
        </w:rPr>
        <w:t xml:space="preserve"> million in the consolidated financial statements (accounting for 1</w:t>
      </w:r>
      <w:r w:rsidR="00E201B2" w:rsidRPr="00723C96">
        <w:rPr>
          <w:rFonts w:ascii="Times New Roman" w:eastAsia="Times New Roman" w:hAnsi="Times New Roman" w:cs="Angsana New"/>
          <w:szCs w:val="22"/>
        </w:rPr>
        <w:t>6.77</w:t>
      </w:r>
      <w:r w:rsidRPr="00723C96">
        <w:rPr>
          <w:rFonts w:ascii="Times New Roman" w:eastAsia="Times New Roman" w:hAnsi="Times New Roman" w:cs="Angsana New"/>
          <w:szCs w:val="22"/>
        </w:rPr>
        <w:t xml:space="preserve">% of total assets) and share of loss from the investment in such associate for </w:t>
      </w:r>
      <w:r w:rsidR="00E201B2" w:rsidRPr="00723C96">
        <w:rPr>
          <w:rFonts w:ascii="Times New Roman" w:eastAsia="Times New Roman" w:hAnsi="Times New Roman" w:cs="Angsana New"/>
          <w:szCs w:val="22"/>
        </w:rPr>
        <w:t>the three-month period ended 31 March 2025</w:t>
      </w:r>
      <w:r w:rsidRPr="00723C96">
        <w:rPr>
          <w:rFonts w:ascii="Times New Roman" w:eastAsia="Times New Roman" w:hAnsi="Times New Roman" w:cs="Angsana New"/>
          <w:szCs w:val="22"/>
        </w:rPr>
        <w:t xml:space="preserve"> amounting to Baht </w:t>
      </w:r>
      <w:r w:rsidR="00E201B2" w:rsidRPr="00723C96">
        <w:rPr>
          <w:rFonts w:ascii="Times New Roman" w:eastAsia="Times New Roman" w:hAnsi="Times New Roman" w:cs="Angsana New"/>
          <w:szCs w:val="22"/>
        </w:rPr>
        <w:t>39</w:t>
      </w:r>
      <w:r w:rsidRPr="00723C96">
        <w:rPr>
          <w:rFonts w:ascii="Times New Roman" w:eastAsia="Times New Roman" w:hAnsi="Times New Roman" w:cs="Angsana New"/>
          <w:szCs w:val="22"/>
        </w:rPr>
        <w:t xml:space="preserve"> million in the consolidated financial statements.  There is an extension for bond redemption payment, delays in the wind power plant project, and compliance with the terms of the loan agreement before the loan drawdown in Vietnam.  </w:t>
      </w:r>
      <w:r w:rsidR="009170F6" w:rsidRPr="00723C96">
        <w:rPr>
          <w:rFonts w:ascii="Times New Roman" w:eastAsia="Times New Roman" w:hAnsi="Times New Roman" w:cs="Angsana New"/>
          <w:szCs w:val="22"/>
        </w:rPr>
        <w:t>For the three-month period ended 31 March 2025</w:t>
      </w:r>
      <w:r w:rsidRPr="00723C96">
        <w:rPr>
          <w:rFonts w:ascii="Times New Roman" w:eastAsia="Times New Roman" w:hAnsi="Times New Roman" w:cs="Angsana New"/>
          <w:szCs w:val="22"/>
        </w:rPr>
        <w:t xml:space="preserve">, the EP Group had a net operating </w:t>
      </w:r>
      <w:proofErr w:type="gramStart"/>
      <w:r w:rsidRPr="00723C96">
        <w:rPr>
          <w:rFonts w:ascii="Times New Roman" w:eastAsia="Times New Roman" w:hAnsi="Times New Roman" w:cs="Angsana New"/>
          <w:szCs w:val="22"/>
        </w:rPr>
        <w:t>loss</w:t>
      </w:r>
      <w:proofErr w:type="gramEnd"/>
      <w:r w:rsidRPr="00723C96">
        <w:rPr>
          <w:rFonts w:ascii="Times New Roman" w:eastAsia="Times New Roman" w:hAnsi="Times New Roman" w:cs="Angsana New"/>
          <w:szCs w:val="22"/>
        </w:rPr>
        <w:t xml:space="preserve"> and its current liabilities significantly exceeded its current assets.  These circumstances have a significant impact on the operations of the EP Group, indicating material uncertainty exists that may cast significant doubt on the EP Group’s ability to continue as a going concern, which may affect the value of such investment in the consolidated </w:t>
      </w:r>
      <w:r w:rsidR="009170F6" w:rsidRPr="00723C96">
        <w:rPr>
          <w:rFonts w:ascii="Times New Roman" w:eastAsia="Times New Roman" w:hAnsi="Times New Roman" w:cs="Angsana New"/>
          <w:szCs w:val="22"/>
        </w:rPr>
        <w:t xml:space="preserve">and separate </w:t>
      </w:r>
      <w:r w:rsidRPr="00723C96">
        <w:rPr>
          <w:rFonts w:ascii="Times New Roman" w:eastAsia="Times New Roman" w:hAnsi="Times New Roman" w:cs="Angsana New"/>
          <w:szCs w:val="22"/>
        </w:rPr>
        <w:t>financial statements of the Group</w:t>
      </w:r>
      <w:r w:rsidR="009170F6" w:rsidRPr="00723C96">
        <w:rPr>
          <w:rFonts w:ascii="Times New Roman" w:eastAsia="Times New Roman" w:hAnsi="Times New Roman" w:cs="Angsana New"/>
          <w:szCs w:val="22"/>
        </w:rPr>
        <w:t>/Company.</w:t>
      </w:r>
    </w:p>
    <w:p w14:paraId="7B72E8F4" w14:textId="77777777" w:rsidR="009170F6" w:rsidRPr="00723C96" w:rsidRDefault="009170F6" w:rsidP="00A214CD">
      <w:pPr>
        <w:pStyle w:val="ListParagraph"/>
        <w:tabs>
          <w:tab w:val="left" w:pos="426"/>
        </w:tabs>
        <w:spacing w:after="0" w:line="240" w:lineRule="atLeast"/>
        <w:jc w:val="both"/>
        <w:rPr>
          <w:rFonts w:ascii="Times New Roman" w:eastAsia="Times New Roman" w:hAnsi="Times New Roman" w:cs="Angsana New"/>
          <w:szCs w:val="22"/>
        </w:rPr>
      </w:pPr>
    </w:p>
    <w:p w14:paraId="4B2CFB02" w14:textId="7E0BFD14" w:rsidR="004A3397" w:rsidRPr="00723C96" w:rsidRDefault="006E72BA" w:rsidP="004A3397">
      <w:pPr>
        <w:pStyle w:val="ListParagraph"/>
        <w:numPr>
          <w:ilvl w:val="0"/>
          <w:numId w:val="6"/>
        </w:numPr>
        <w:tabs>
          <w:tab w:val="left" w:pos="426"/>
        </w:tabs>
        <w:spacing w:line="24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As described in note</w:t>
      </w:r>
      <w:r w:rsidR="00A214CD" w:rsidRPr="00723C96">
        <w:rPr>
          <w:rFonts w:ascii="Times New Roman" w:eastAsia="Times New Roman" w:hAnsi="Times New Roman" w:cs="Angsana New"/>
          <w:szCs w:val="22"/>
        </w:rPr>
        <w:t xml:space="preserve"> 11</w:t>
      </w:r>
      <w:r w:rsidR="009170F6" w:rsidRPr="00723C96">
        <w:rPr>
          <w:rFonts w:ascii="Times New Roman" w:eastAsia="Times New Roman" w:hAnsi="Times New Roman" w:cs="Angsana New"/>
          <w:szCs w:val="22"/>
        </w:rPr>
        <w:t xml:space="preserve"> to the interim financial statements, investment in a subsidiary </w:t>
      </w:r>
      <w:r w:rsidR="004A3397" w:rsidRPr="00723C96">
        <w:rPr>
          <w:rFonts w:ascii="Times New Roman" w:hAnsi="Times New Roman" w:cs="Times New Roman"/>
          <w:szCs w:val="22"/>
        </w:rPr>
        <w:t xml:space="preserve">engaged </w:t>
      </w:r>
      <w:r w:rsidR="009170F6" w:rsidRPr="00723C96">
        <w:rPr>
          <w:rFonts w:ascii="Times New Roman" w:hAnsi="Times New Roman" w:cs="Times New Roman"/>
          <w:szCs w:val="22"/>
        </w:rPr>
        <w:t>real estate for rent and service</w:t>
      </w:r>
      <w:r w:rsidR="009170F6" w:rsidRPr="00723C96">
        <w:rPr>
          <w:rFonts w:ascii="Times New Roman" w:eastAsia="Times New Roman" w:hAnsi="Times New Roman" w:cs="Angsana New"/>
          <w:szCs w:val="22"/>
        </w:rPr>
        <w:t xml:space="preserve"> business </w:t>
      </w:r>
      <w:r w:rsidR="00CA6E08" w:rsidRPr="00723C96">
        <w:rPr>
          <w:rFonts w:ascii="Times New Roman" w:eastAsia="Times New Roman" w:hAnsi="Times New Roman" w:cs="Angsana New"/>
          <w:szCs w:val="22"/>
        </w:rPr>
        <w:t xml:space="preserve">with </w:t>
      </w:r>
      <w:r w:rsidR="009170F6" w:rsidRPr="00723C96">
        <w:rPr>
          <w:rFonts w:ascii="Times New Roman" w:eastAsia="Times New Roman" w:hAnsi="Times New Roman" w:cs="Angsana New"/>
          <w:szCs w:val="22"/>
        </w:rPr>
        <w:t xml:space="preserve">the </w:t>
      </w:r>
      <w:r w:rsidR="00CA6E08" w:rsidRPr="00723C96">
        <w:rPr>
          <w:rFonts w:ascii="Times New Roman" w:eastAsia="Times New Roman" w:hAnsi="Times New Roman" w:cs="Angsana New"/>
          <w:szCs w:val="22"/>
        </w:rPr>
        <w:t xml:space="preserve">cost </w:t>
      </w:r>
      <w:proofErr w:type="gramStart"/>
      <w:r w:rsidR="00CA6E08" w:rsidRPr="00723C96">
        <w:rPr>
          <w:rFonts w:ascii="Times New Roman" w:eastAsia="Times New Roman" w:hAnsi="Times New Roman" w:cs="Angsana New"/>
          <w:szCs w:val="22"/>
        </w:rPr>
        <w:t>at</w:t>
      </w:r>
      <w:proofErr w:type="gramEnd"/>
      <w:r w:rsidR="00CA6E08" w:rsidRPr="00723C96">
        <w:rPr>
          <w:rFonts w:ascii="Times New Roman" w:eastAsia="Times New Roman" w:hAnsi="Times New Roman" w:cs="Angsana New"/>
          <w:szCs w:val="22"/>
        </w:rPr>
        <w:t xml:space="preserve"> 31 March 2025 in the amount </w:t>
      </w:r>
      <w:r w:rsidR="009170F6" w:rsidRPr="00723C96">
        <w:rPr>
          <w:rFonts w:ascii="Times New Roman" w:eastAsia="Times New Roman" w:hAnsi="Times New Roman" w:cs="Angsana New"/>
          <w:szCs w:val="22"/>
        </w:rPr>
        <w:t xml:space="preserve">of Baht 538 million in the separate financial statements, which terminate the lease </w:t>
      </w:r>
      <w:r w:rsidR="004A3397" w:rsidRPr="00723C96">
        <w:rPr>
          <w:rFonts w:ascii="Times New Roman" w:eastAsia="Times New Roman" w:hAnsi="Times New Roman" w:cs="Angsana New"/>
          <w:szCs w:val="22"/>
        </w:rPr>
        <w:t xml:space="preserve">assets </w:t>
      </w:r>
      <w:r w:rsidR="009170F6" w:rsidRPr="00723C96">
        <w:rPr>
          <w:rFonts w:ascii="Times New Roman" w:eastAsia="Times New Roman" w:hAnsi="Times New Roman" w:cs="Angsana New"/>
          <w:szCs w:val="22"/>
        </w:rPr>
        <w:t xml:space="preserve">agreement with </w:t>
      </w:r>
      <w:r w:rsidR="004A3397" w:rsidRPr="00723C96">
        <w:rPr>
          <w:rFonts w:ascii="Times New Roman" w:eastAsia="Times New Roman" w:hAnsi="Times New Roman" w:cs="Angsana New"/>
          <w:szCs w:val="22"/>
        </w:rPr>
        <w:t>ano</w:t>
      </w:r>
      <w:r w:rsidR="009170F6" w:rsidRPr="00723C96">
        <w:rPr>
          <w:rFonts w:ascii="Times New Roman" w:eastAsia="Times New Roman" w:hAnsi="Times New Roman" w:cs="Angsana New"/>
          <w:szCs w:val="22"/>
        </w:rPr>
        <w:t xml:space="preserve">ther company </w:t>
      </w:r>
      <w:r w:rsidR="004A3397" w:rsidRPr="00723C96">
        <w:rPr>
          <w:rFonts w:ascii="Times New Roman" w:eastAsia="Times New Roman" w:hAnsi="Times New Roman" w:cs="Angsana New"/>
          <w:szCs w:val="22"/>
          <w:lang w:val="en"/>
        </w:rPr>
        <w:t>which has an impact on the subsidiary's business operation.</w:t>
      </w:r>
      <w:r w:rsidR="004A3397" w:rsidRPr="00723C96">
        <w:rPr>
          <w:rFonts w:ascii="Times New Roman" w:eastAsia="Times New Roman" w:hAnsi="Times New Roman" w:cs="Angsana New"/>
          <w:szCs w:val="22"/>
        </w:rPr>
        <w:t xml:space="preserve">  </w:t>
      </w:r>
      <w:r w:rsidR="004A3397" w:rsidRPr="00723C96">
        <w:rPr>
          <w:rFonts w:ascii="Times New Roman" w:eastAsia="Times New Roman" w:hAnsi="Times New Roman" w:cs="Angsana New"/>
          <w:szCs w:val="22"/>
          <w:lang w:val="en"/>
        </w:rPr>
        <w:t xml:space="preserve">In addition, the management have studied alternatives for continuing the business or disposal of assets. However, presently it has not been finalized, which may </w:t>
      </w:r>
      <w:proofErr w:type="gramStart"/>
      <w:r w:rsidR="00DB2786" w:rsidRPr="00723C96">
        <w:rPr>
          <w:rFonts w:ascii="Times New Roman" w:eastAsia="Times New Roman" w:hAnsi="Times New Roman" w:cs="Angsana New"/>
          <w:szCs w:val="22"/>
          <w:lang w:val="en"/>
        </w:rPr>
        <w:t>impact</w:t>
      </w:r>
      <w:proofErr w:type="gramEnd"/>
      <w:r w:rsidR="004A3397" w:rsidRPr="00723C96">
        <w:rPr>
          <w:rFonts w:ascii="Times New Roman" w:eastAsia="Times New Roman" w:hAnsi="Times New Roman" w:cs="Angsana New"/>
          <w:szCs w:val="22"/>
          <w:lang w:val="en"/>
        </w:rPr>
        <w:t xml:space="preserve"> the recoverable amount of the investment and assets of a subsidiary.</w:t>
      </w:r>
    </w:p>
    <w:p w14:paraId="4196460D" w14:textId="17A656C4" w:rsidR="004A3397" w:rsidRPr="00723C96" w:rsidRDefault="004A3397" w:rsidP="004A3397">
      <w:pPr>
        <w:pStyle w:val="ListParagraph"/>
        <w:tabs>
          <w:tab w:val="left" w:pos="426"/>
        </w:tabs>
        <w:spacing w:line="240" w:lineRule="atLeast"/>
        <w:jc w:val="both"/>
        <w:rPr>
          <w:rFonts w:ascii="Times New Roman" w:eastAsia="Times New Roman" w:hAnsi="Times New Roman" w:cs="Angsana New"/>
          <w:szCs w:val="22"/>
        </w:rPr>
      </w:pPr>
    </w:p>
    <w:p w14:paraId="474BADC3" w14:textId="40C46EDB" w:rsidR="00A214CD" w:rsidRPr="00723C96" w:rsidRDefault="00A214CD" w:rsidP="00DB2786">
      <w:pPr>
        <w:pStyle w:val="ListParagraph"/>
        <w:numPr>
          <w:ilvl w:val="0"/>
          <w:numId w:val="6"/>
        </w:numPr>
        <w:tabs>
          <w:tab w:val="left" w:pos="426"/>
        </w:tabs>
        <w:spacing w:line="24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 xml:space="preserve">An associate (Thai Parcel Public Company Limited) received a deposit refund for land as </w:t>
      </w:r>
      <w:proofErr w:type="gramStart"/>
      <w:r w:rsidRPr="00723C96">
        <w:rPr>
          <w:rFonts w:ascii="Times New Roman" w:eastAsia="Times New Roman" w:hAnsi="Times New Roman" w:cs="Angsana New"/>
          <w:szCs w:val="22"/>
        </w:rPr>
        <w:t>at</w:t>
      </w:r>
      <w:proofErr w:type="gramEnd"/>
      <w:r w:rsidRPr="00723C96">
        <w:rPr>
          <w:rFonts w:ascii="Times New Roman" w:eastAsia="Times New Roman" w:hAnsi="Times New Roman" w:cs="Angsana New"/>
          <w:szCs w:val="22"/>
        </w:rPr>
        <w:t xml:space="preserve"> 31 </w:t>
      </w:r>
      <w:r w:rsidR="00DB2786" w:rsidRPr="00723C96">
        <w:rPr>
          <w:rFonts w:ascii="Times New Roman" w:eastAsia="Times New Roman" w:hAnsi="Times New Roman" w:cs="Angsana New"/>
          <w:szCs w:val="22"/>
        </w:rPr>
        <w:t>March 2025</w:t>
      </w:r>
      <w:r w:rsidRPr="00723C96">
        <w:rPr>
          <w:rFonts w:ascii="Times New Roman" w:eastAsia="Times New Roman" w:hAnsi="Times New Roman" w:cs="Angsana New"/>
          <w:szCs w:val="22"/>
        </w:rPr>
        <w:t xml:space="preserve"> in the amount of Baht 80 million,</w:t>
      </w:r>
      <w:r w:rsidR="00DB2786" w:rsidRPr="00723C96">
        <w:rPr>
          <w:rFonts w:ascii="Times New Roman" w:eastAsia="Times New Roman" w:hAnsi="Times New Roman" w:cs="Angsana New"/>
          <w:szCs w:val="22"/>
        </w:rPr>
        <w:t xml:space="preserve"> </w:t>
      </w:r>
      <w:r w:rsidRPr="00723C96">
        <w:rPr>
          <w:rFonts w:ascii="Times New Roman" w:eastAsia="Times New Roman" w:hAnsi="Times New Roman" w:cs="Angsana New"/>
          <w:szCs w:val="22"/>
        </w:rPr>
        <w:t xml:space="preserve">due to the cancellation of an investment to build a distribution center.  However, the Company has been unable to </w:t>
      </w:r>
      <w:proofErr w:type="gramStart"/>
      <w:r w:rsidRPr="00723C96">
        <w:rPr>
          <w:rFonts w:ascii="Times New Roman" w:eastAsia="Times New Roman" w:hAnsi="Times New Roman" w:cs="Angsana New"/>
          <w:szCs w:val="22"/>
        </w:rPr>
        <w:t>cash</w:t>
      </w:r>
      <w:proofErr w:type="gramEnd"/>
      <w:r w:rsidRPr="00723C96">
        <w:rPr>
          <w:rFonts w:ascii="Times New Roman" w:eastAsia="Times New Roman" w:hAnsi="Times New Roman" w:cs="Angsana New"/>
          <w:szCs w:val="22"/>
        </w:rPr>
        <w:t xml:space="preserve"> the deposit from the bank.  </w:t>
      </w:r>
      <w:r w:rsidR="00DB2786" w:rsidRPr="00723C96">
        <w:rPr>
          <w:rFonts w:ascii="Times New Roman" w:eastAsia="Times New Roman" w:hAnsi="Times New Roman" w:cs="Angsana New"/>
          <w:szCs w:val="22"/>
        </w:rPr>
        <w:t>However, on 28 April 2025, t</w:t>
      </w:r>
      <w:r w:rsidRPr="00723C96">
        <w:rPr>
          <w:rFonts w:ascii="Times New Roman" w:eastAsia="Times New Roman" w:hAnsi="Times New Roman" w:cs="Angsana New"/>
          <w:szCs w:val="22"/>
        </w:rPr>
        <w:t xml:space="preserve">he management of the associate </w:t>
      </w:r>
      <w:proofErr w:type="gramStart"/>
      <w:r w:rsidR="00DB2786" w:rsidRPr="00723C96">
        <w:rPr>
          <w:rFonts w:ascii="Times New Roman" w:eastAsia="Times New Roman" w:hAnsi="Times New Roman" w:cs="Angsana New"/>
          <w:szCs w:val="22"/>
        </w:rPr>
        <w:t>has filed</w:t>
      </w:r>
      <w:proofErr w:type="gramEnd"/>
      <w:r w:rsidR="00DB2786" w:rsidRPr="00723C96">
        <w:rPr>
          <w:rFonts w:ascii="Times New Roman" w:eastAsia="Times New Roman" w:hAnsi="Times New Roman" w:cs="Angsana New"/>
          <w:szCs w:val="22"/>
        </w:rPr>
        <w:t xml:space="preserve"> a lawsuit against for refundable deposit at the Samut Prakan Provincial Courts</w:t>
      </w:r>
      <w:r w:rsidRPr="00723C96">
        <w:rPr>
          <w:rFonts w:ascii="Times New Roman" w:eastAsia="Times New Roman" w:hAnsi="Times New Roman" w:cs="Angsana New"/>
          <w:szCs w:val="22"/>
        </w:rPr>
        <w:t>.</w:t>
      </w:r>
    </w:p>
    <w:p w14:paraId="3D55F3C6" w14:textId="77777777" w:rsidR="00A214CD" w:rsidRPr="00723C96" w:rsidRDefault="00A214CD" w:rsidP="00DB2786">
      <w:pPr>
        <w:pStyle w:val="ListParagraph"/>
        <w:tabs>
          <w:tab w:val="left" w:pos="426"/>
        </w:tabs>
        <w:spacing w:line="240" w:lineRule="atLeast"/>
        <w:jc w:val="both"/>
        <w:rPr>
          <w:rFonts w:ascii="Times New Roman" w:eastAsia="Times New Roman" w:hAnsi="Times New Roman" w:cs="Angsana New"/>
          <w:szCs w:val="22"/>
        </w:rPr>
      </w:pPr>
    </w:p>
    <w:p w14:paraId="2575B5EB" w14:textId="24720267" w:rsidR="00A214CD" w:rsidRPr="00723C96" w:rsidRDefault="00A214CD" w:rsidP="00DB2786">
      <w:pPr>
        <w:pStyle w:val="ListParagraph"/>
        <w:numPr>
          <w:ilvl w:val="0"/>
          <w:numId w:val="6"/>
        </w:numPr>
        <w:tabs>
          <w:tab w:val="left" w:pos="426"/>
        </w:tabs>
        <w:spacing w:line="24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 xml:space="preserve">An associate (Peer </w:t>
      </w:r>
      <w:proofErr w:type="gramStart"/>
      <w:r w:rsidRPr="00723C96">
        <w:rPr>
          <w:rFonts w:ascii="Times New Roman" w:eastAsia="Times New Roman" w:hAnsi="Times New Roman" w:cs="Angsana New"/>
          <w:szCs w:val="22"/>
        </w:rPr>
        <w:t>For</w:t>
      </w:r>
      <w:proofErr w:type="gramEnd"/>
      <w:r w:rsidRPr="00723C96">
        <w:rPr>
          <w:rFonts w:ascii="Times New Roman" w:eastAsia="Times New Roman" w:hAnsi="Times New Roman" w:cs="Angsana New"/>
          <w:szCs w:val="22"/>
        </w:rPr>
        <w:t xml:space="preserve"> You Public Company Limited) had a deposit to study a wind power plant project in Vietnam as </w:t>
      </w:r>
      <w:proofErr w:type="gramStart"/>
      <w:r w:rsidRPr="00723C96">
        <w:rPr>
          <w:rFonts w:ascii="Times New Roman" w:eastAsia="Times New Roman" w:hAnsi="Times New Roman" w:cs="Angsana New"/>
          <w:szCs w:val="22"/>
        </w:rPr>
        <w:t>at</w:t>
      </w:r>
      <w:proofErr w:type="gramEnd"/>
      <w:r w:rsidRPr="00723C96">
        <w:rPr>
          <w:rFonts w:ascii="Times New Roman" w:eastAsia="Times New Roman" w:hAnsi="Times New Roman" w:cs="Angsana New"/>
          <w:szCs w:val="22"/>
        </w:rPr>
        <w:t xml:space="preserve"> 31 </w:t>
      </w:r>
      <w:r w:rsidR="00DB2786" w:rsidRPr="00723C96">
        <w:rPr>
          <w:rFonts w:ascii="Times New Roman" w:eastAsia="Times New Roman" w:hAnsi="Times New Roman" w:cs="Angsana New"/>
          <w:szCs w:val="22"/>
        </w:rPr>
        <w:t>March 2025</w:t>
      </w:r>
      <w:r w:rsidRPr="00723C96">
        <w:rPr>
          <w:rFonts w:ascii="Times New Roman" w:eastAsia="Times New Roman" w:hAnsi="Times New Roman" w:cs="Angsana New"/>
          <w:szCs w:val="22"/>
        </w:rPr>
        <w:t xml:space="preserve"> in the amount of Baht </w:t>
      </w:r>
      <w:r w:rsidR="00DB2786" w:rsidRPr="00723C96">
        <w:rPr>
          <w:rFonts w:ascii="Times New Roman" w:eastAsia="Times New Roman" w:hAnsi="Times New Roman" w:cs="Angsana New"/>
          <w:szCs w:val="22"/>
        </w:rPr>
        <w:t>15</w:t>
      </w:r>
      <w:r w:rsidRPr="00723C96">
        <w:rPr>
          <w:rFonts w:ascii="Times New Roman" w:eastAsia="Times New Roman" w:hAnsi="Times New Roman" w:cs="Angsana New"/>
          <w:szCs w:val="22"/>
        </w:rPr>
        <w:t xml:space="preserve"> million</w:t>
      </w:r>
      <w:r w:rsidR="00CA6E08" w:rsidRPr="00723C96">
        <w:rPr>
          <w:rFonts w:ascii="Times New Roman" w:eastAsia="Times New Roman" w:hAnsi="Times New Roman" w:cs="Angsana New"/>
          <w:szCs w:val="22"/>
        </w:rPr>
        <w:t>, which</w:t>
      </w:r>
      <w:r w:rsidRPr="00723C96">
        <w:rPr>
          <w:rFonts w:ascii="Times New Roman" w:eastAsia="Times New Roman" w:hAnsi="Times New Roman" w:cs="Angsana New"/>
          <w:szCs w:val="22"/>
        </w:rPr>
        <w:t xml:space="preserve"> the associate cancelled the investment and requested the returned of </w:t>
      </w:r>
      <w:proofErr w:type="gramStart"/>
      <w:r w:rsidRPr="00723C96">
        <w:rPr>
          <w:rFonts w:ascii="Times New Roman" w:eastAsia="Times New Roman" w:hAnsi="Times New Roman" w:cs="Angsana New"/>
          <w:szCs w:val="22"/>
        </w:rPr>
        <w:t>deposit</w:t>
      </w:r>
      <w:proofErr w:type="gramEnd"/>
      <w:r w:rsidRPr="00723C96">
        <w:rPr>
          <w:rFonts w:ascii="Times New Roman" w:eastAsia="Times New Roman" w:hAnsi="Times New Roman" w:cs="Angsana New"/>
          <w:szCs w:val="22"/>
        </w:rPr>
        <w:t xml:space="preserve"> but it had not been </w:t>
      </w:r>
      <w:r w:rsidR="00DB2786" w:rsidRPr="00723C96">
        <w:rPr>
          <w:rFonts w:ascii="Times New Roman" w:eastAsia="Times New Roman" w:hAnsi="Times New Roman" w:cs="Angsana New"/>
          <w:szCs w:val="22"/>
        </w:rPr>
        <w:t>finalized</w:t>
      </w:r>
      <w:r w:rsidRPr="00723C96">
        <w:rPr>
          <w:rFonts w:ascii="Times New Roman" w:eastAsia="Times New Roman" w:hAnsi="Times New Roman" w:cs="Angsana New"/>
          <w:szCs w:val="22"/>
        </w:rPr>
        <w:t>.</w:t>
      </w:r>
    </w:p>
    <w:p w14:paraId="257CACCF" w14:textId="77777777" w:rsidR="00A214CD" w:rsidRPr="00723C96" w:rsidRDefault="00A214CD" w:rsidP="00A214CD">
      <w:pPr>
        <w:tabs>
          <w:tab w:val="left" w:pos="426"/>
        </w:tabs>
        <w:spacing w:after="0" w:line="240" w:lineRule="atLeast"/>
        <w:jc w:val="both"/>
        <w:rPr>
          <w:rFonts w:ascii="Times New Roman" w:eastAsia="Times New Roman" w:hAnsi="Times New Roman" w:cs="Angsana New"/>
          <w:szCs w:val="22"/>
        </w:rPr>
      </w:pPr>
    </w:p>
    <w:p w14:paraId="4D83E176" w14:textId="77777777" w:rsidR="00C47BEA" w:rsidRPr="00723C96" w:rsidRDefault="00C47BEA" w:rsidP="00823804">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My conclusion is not qualified in respect of this matter</w:t>
      </w:r>
      <w:r w:rsidR="00F248A4" w:rsidRPr="00723C96">
        <w:rPr>
          <w:rFonts w:ascii="Times New Roman" w:eastAsia="Times New Roman" w:hAnsi="Times New Roman" w:cs="Angsana New"/>
          <w:szCs w:val="22"/>
          <w:lang w:val="en-GB"/>
        </w:rPr>
        <w:t>.</w:t>
      </w:r>
    </w:p>
    <w:p w14:paraId="576D4C26" w14:textId="77777777" w:rsidR="00823804" w:rsidRPr="00723C96" w:rsidRDefault="00823804" w:rsidP="00920945">
      <w:pPr>
        <w:spacing w:after="0" w:line="260" w:lineRule="atLeast"/>
        <w:jc w:val="both"/>
        <w:rPr>
          <w:rFonts w:ascii="Times New Roman" w:eastAsia="Times New Roman" w:hAnsi="Times New Roman" w:cs="Angsana New"/>
          <w:szCs w:val="22"/>
        </w:rPr>
      </w:pPr>
    </w:p>
    <w:p w14:paraId="170F374E" w14:textId="77777777" w:rsidR="00823804" w:rsidRPr="00723C96" w:rsidRDefault="00823804" w:rsidP="00920945">
      <w:pPr>
        <w:spacing w:after="0" w:line="260" w:lineRule="atLeast"/>
        <w:jc w:val="both"/>
        <w:rPr>
          <w:rFonts w:ascii="Times New Roman" w:eastAsia="Times New Roman" w:hAnsi="Times New Roman" w:cs="Angsana New"/>
          <w:szCs w:val="22"/>
        </w:rPr>
      </w:pPr>
    </w:p>
    <w:p w14:paraId="3DC97B96" w14:textId="77777777" w:rsidR="00B35CB7" w:rsidRPr="00723C96" w:rsidRDefault="00B35CB7" w:rsidP="00920945">
      <w:pPr>
        <w:spacing w:after="0" w:line="260" w:lineRule="atLeast"/>
        <w:jc w:val="both"/>
        <w:rPr>
          <w:rFonts w:ascii="Times New Roman" w:eastAsia="Times New Roman" w:hAnsi="Times New Roman" w:cs="Angsana New"/>
          <w:szCs w:val="22"/>
        </w:rPr>
      </w:pPr>
    </w:p>
    <w:p w14:paraId="7596F192" w14:textId="77777777" w:rsidR="00B27E2C" w:rsidRPr="00723C96" w:rsidRDefault="00B27E2C" w:rsidP="00920945">
      <w:pPr>
        <w:spacing w:after="0" w:line="260" w:lineRule="atLeast"/>
        <w:jc w:val="both"/>
        <w:rPr>
          <w:rFonts w:ascii="Times New Roman" w:eastAsia="Times New Roman" w:hAnsi="Times New Roman" w:cs="Angsana New"/>
          <w:szCs w:val="22"/>
        </w:rPr>
      </w:pPr>
    </w:p>
    <w:p w14:paraId="5AC63CAF" w14:textId="77777777" w:rsidR="00A214CD" w:rsidRPr="00723C96" w:rsidRDefault="00A214CD" w:rsidP="00920945">
      <w:pPr>
        <w:spacing w:after="0" w:line="260" w:lineRule="atLeast"/>
        <w:jc w:val="both"/>
        <w:rPr>
          <w:rFonts w:ascii="Times New Roman" w:eastAsia="Times New Roman" w:hAnsi="Times New Roman" w:cs="Angsana New"/>
          <w:szCs w:val="22"/>
        </w:rPr>
      </w:pPr>
    </w:p>
    <w:p w14:paraId="3ABE6434" w14:textId="77777777" w:rsidR="00920945" w:rsidRPr="00723C96" w:rsidRDefault="00920945" w:rsidP="00920945">
      <w:pPr>
        <w:spacing w:after="0" w:line="26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w:t>
      </w:r>
      <w:proofErr w:type="gramStart"/>
      <w:r w:rsidRPr="00723C96">
        <w:rPr>
          <w:rFonts w:ascii="Times New Roman" w:eastAsia="Times New Roman" w:hAnsi="Times New Roman" w:cs="Angsana New"/>
          <w:szCs w:val="22"/>
        </w:rPr>
        <w:t>Chaikrit  Warakitjaporn</w:t>
      </w:r>
      <w:proofErr w:type="gramEnd"/>
      <w:r w:rsidRPr="00723C96">
        <w:rPr>
          <w:rFonts w:ascii="Times New Roman" w:eastAsia="Times New Roman" w:hAnsi="Times New Roman" w:cs="Angsana New"/>
          <w:szCs w:val="22"/>
        </w:rPr>
        <w:t>)</w:t>
      </w:r>
    </w:p>
    <w:p w14:paraId="3516E39A" w14:textId="77777777" w:rsidR="00920945" w:rsidRPr="00723C96" w:rsidRDefault="00920945" w:rsidP="00920945">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Certified Public Accountant</w:t>
      </w:r>
    </w:p>
    <w:p w14:paraId="4A265413" w14:textId="77777777" w:rsidR="00920945" w:rsidRPr="00723C96" w:rsidRDefault="00920945" w:rsidP="00920945">
      <w:pPr>
        <w:spacing w:after="0" w:line="26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Registration Number 7326</w:t>
      </w:r>
    </w:p>
    <w:p w14:paraId="3B744188" w14:textId="77777777" w:rsidR="00920945" w:rsidRPr="00723C96" w:rsidRDefault="00920945" w:rsidP="00920945">
      <w:pPr>
        <w:spacing w:after="0" w:line="180" w:lineRule="exact"/>
        <w:jc w:val="both"/>
        <w:rPr>
          <w:rFonts w:ascii="Times New Roman" w:eastAsia="Times New Roman" w:hAnsi="Times New Roman" w:cs="Angsana New"/>
          <w:szCs w:val="22"/>
          <w:lang w:val="en-GB"/>
        </w:rPr>
      </w:pPr>
    </w:p>
    <w:p w14:paraId="7602D612" w14:textId="77777777" w:rsidR="00920945" w:rsidRPr="00723C96" w:rsidRDefault="00920945" w:rsidP="00920945">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NPS Siam Audit Limited</w:t>
      </w:r>
    </w:p>
    <w:p w14:paraId="65DB5E4F" w14:textId="77777777" w:rsidR="00920945" w:rsidRPr="00723C96" w:rsidRDefault="00920945" w:rsidP="00920945">
      <w:pPr>
        <w:spacing w:after="0" w:line="260" w:lineRule="atLeast"/>
        <w:jc w:val="both"/>
        <w:rPr>
          <w:rFonts w:ascii="Times New Roman" w:eastAsia="Times New Roman" w:hAnsi="Times New Roman" w:cs="Angsana New"/>
          <w:szCs w:val="22"/>
          <w:lang w:val="en-GB"/>
        </w:rPr>
      </w:pPr>
      <w:r w:rsidRPr="00723C96">
        <w:rPr>
          <w:rFonts w:ascii="Times New Roman" w:eastAsia="Times New Roman" w:hAnsi="Times New Roman" w:cs="Angsana New"/>
          <w:szCs w:val="22"/>
          <w:lang w:val="en-GB"/>
        </w:rPr>
        <w:t>Bangkok</w:t>
      </w:r>
    </w:p>
    <w:p w14:paraId="2BBDDA96" w14:textId="78129323" w:rsidR="00734397" w:rsidRPr="00920945" w:rsidRDefault="00920945" w:rsidP="0098475A">
      <w:pPr>
        <w:tabs>
          <w:tab w:val="left" w:pos="284"/>
          <w:tab w:val="left" w:pos="993"/>
        </w:tabs>
        <w:spacing w:after="0" w:line="260" w:lineRule="atLeast"/>
        <w:jc w:val="both"/>
        <w:rPr>
          <w:rFonts w:ascii="Times New Roman" w:eastAsia="Times New Roman" w:hAnsi="Times New Roman" w:cs="Angsana New"/>
          <w:szCs w:val="22"/>
        </w:rPr>
      </w:pPr>
      <w:r w:rsidRPr="00723C96">
        <w:rPr>
          <w:rFonts w:ascii="Times New Roman" w:eastAsia="Times New Roman" w:hAnsi="Times New Roman" w:cs="Angsana New"/>
          <w:szCs w:val="22"/>
        </w:rPr>
        <w:t>1</w:t>
      </w:r>
      <w:r w:rsidR="00A214CD" w:rsidRPr="00723C96">
        <w:rPr>
          <w:rFonts w:ascii="Times New Roman" w:eastAsia="Times New Roman" w:hAnsi="Times New Roman" w:cs="Angsana New"/>
          <w:szCs w:val="22"/>
        </w:rPr>
        <w:t>5</w:t>
      </w:r>
      <w:r w:rsidRPr="00723C96">
        <w:rPr>
          <w:rFonts w:ascii="Times New Roman" w:eastAsia="Times New Roman" w:hAnsi="Times New Roman" w:cs="Angsana New"/>
          <w:szCs w:val="22"/>
        </w:rPr>
        <w:t xml:space="preserve"> May 202</w:t>
      </w:r>
      <w:r w:rsidR="00A214CD" w:rsidRPr="00723C96">
        <w:rPr>
          <w:rFonts w:ascii="Times New Roman" w:eastAsia="Times New Roman" w:hAnsi="Times New Roman" w:cs="Angsana New"/>
          <w:szCs w:val="22"/>
        </w:rPr>
        <w:t>5</w:t>
      </w:r>
    </w:p>
    <w:sectPr w:rsidR="00734397" w:rsidRPr="00920945" w:rsidSect="00F248A4">
      <w:headerReference w:type="default" r:id="rId10"/>
      <w:footerReference w:type="default" r:id="rId11"/>
      <w:pgSz w:w="11900" w:h="16840" w:code="9"/>
      <w:pgMar w:top="1440" w:right="1268" w:bottom="851" w:left="1620" w:header="720" w:footer="425"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83F0" w14:textId="77777777" w:rsidR="00986C8D" w:rsidRDefault="00986C8D" w:rsidP="00D76978">
      <w:pPr>
        <w:spacing w:after="0" w:line="240" w:lineRule="auto"/>
      </w:pPr>
      <w:r>
        <w:separator/>
      </w:r>
    </w:p>
  </w:endnote>
  <w:endnote w:type="continuationSeparator" w:id="0">
    <w:p w14:paraId="1051EA81" w14:textId="77777777" w:rsidR="00986C8D" w:rsidRDefault="00986C8D"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050AE" w14:textId="77777777" w:rsidR="00986C8D" w:rsidRDefault="00CF0291">
    <w:pPr>
      <w:pStyle w:val="Footer"/>
      <w:framePr w:wrap="around" w:vAnchor="text" w:hAnchor="margin" w:xAlign="right" w:y="1"/>
      <w:rPr>
        <w:rStyle w:val="PageNumber"/>
      </w:rPr>
    </w:pPr>
    <w:r>
      <w:rPr>
        <w:rStyle w:val="PageNumber"/>
      </w:rPr>
      <w:fldChar w:fldCharType="begin"/>
    </w:r>
    <w:r w:rsidR="00986C8D">
      <w:rPr>
        <w:rStyle w:val="PageNumber"/>
      </w:rPr>
      <w:instrText xml:space="preserve">PAGE  </w:instrText>
    </w:r>
    <w:r>
      <w:rPr>
        <w:rStyle w:val="PageNumber"/>
      </w:rPr>
      <w:fldChar w:fldCharType="separate"/>
    </w:r>
    <w:r w:rsidR="00986C8D">
      <w:rPr>
        <w:rStyle w:val="PageNumber"/>
        <w:noProof/>
      </w:rPr>
      <w:t>8</w:t>
    </w:r>
    <w:r>
      <w:rPr>
        <w:rStyle w:val="PageNumber"/>
      </w:rPr>
      <w:fldChar w:fldCharType="end"/>
    </w:r>
  </w:p>
  <w:p w14:paraId="4533DA95" w14:textId="77777777" w:rsidR="00986C8D" w:rsidRDefault="00986C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58F5F" w14:textId="77777777" w:rsidR="00986C8D" w:rsidRDefault="00986C8D">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DCC20" w14:textId="77777777" w:rsidR="00986C8D" w:rsidRPr="00E566FD" w:rsidRDefault="00CF0291">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86C8D"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9E347F">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3752" w14:textId="77777777" w:rsidR="00986C8D" w:rsidRDefault="00986C8D" w:rsidP="00D76978">
      <w:pPr>
        <w:spacing w:after="0" w:line="240" w:lineRule="auto"/>
      </w:pPr>
      <w:r>
        <w:separator/>
      </w:r>
    </w:p>
  </w:footnote>
  <w:footnote w:type="continuationSeparator" w:id="0">
    <w:p w14:paraId="23CF694A" w14:textId="77777777" w:rsidR="00986C8D" w:rsidRDefault="00986C8D"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386" w14:textId="2528C461" w:rsidR="00986C8D" w:rsidRPr="006B409E" w:rsidRDefault="00986C8D"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3EB1D6D7" w14:textId="28028B2A" w:rsidR="00986C8D" w:rsidRPr="006B409E" w:rsidRDefault="00986C8D"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478BC18F" w14:textId="04A1A081" w:rsidR="00986C8D" w:rsidRPr="006B409E" w:rsidRDefault="00986C8D"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78D786B" w14:textId="47972AF6" w:rsidR="00986C8D" w:rsidRPr="006B409E" w:rsidRDefault="00986C8D"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6951892B" w14:textId="0D57FEC1" w:rsidR="00986C8D" w:rsidRPr="006B409E" w:rsidRDefault="00986C8D"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14:paraId="780830D3" w14:textId="03D4EE5C" w:rsidR="00986C8D" w:rsidRPr="006B409E" w:rsidRDefault="00986C8D"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6D4618AB" w14:textId="77777777" w:rsidR="00986C8D" w:rsidRPr="009854D2" w:rsidRDefault="00986C8D"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D551" w14:textId="1AC8F466" w:rsidR="00986C8D" w:rsidRPr="006B409E" w:rsidRDefault="00986C8D" w:rsidP="00BF4C37">
    <w:pPr>
      <w:pStyle w:val="Header"/>
      <w:rPr>
        <w:rFonts w:ascii="Times New Roman" w:hAnsi="Times New Roman" w:cs="Times New Roman"/>
        <w:b/>
        <w:bCs/>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04EC8"/>
    <w:multiLevelType w:val="hybridMultilevel"/>
    <w:tmpl w:val="631CC7A0"/>
    <w:lvl w:ilvl="0" w:tplc="FDCA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FB2EE6"/>
    <w:multiLevelType w:val="hybridMultilevel"/>
    <w:tmpl w:val="EF7CFD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1481771529">
    <w:abstractNumId w:val="2"/>
  </w:num>
  <w:num w:numId="2" w16cid:durableId="248540164">
    <w:abstractNumId w:val="4"/>
  </w:num>
  <w:num w:numId="3" w16cid:durableId="185556809">
    <w:abstractNumId w:val="6"/>
  </w:num>
  <w:num w:numId="4" w16cid:durableId="1771662341">
    <w:abstractNumId w:val="1"/>
  </w:num>
  <w:num w:numId="5" w16cid:durableId="855003542">
    <w:abstractNumId w:val="3"/>
  </w:num>
  <w:num w:numId="6" w16cid:durableId="501317051">
    <w:abstractNumId w:val="0"/>
  </w:num>
  <w:num w:numId="7" w16cid:durableId="1866744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uy0hPweBYXTq3XolK1+iOKEjNLz1GFpV6q9kbcKakPYhIBgzAE1xhDXZTUVd9rLLovnH53qbzEBK03hpwug0A==" w:salt="o13yvu2fpnWMfZBSmpwHIA=="/>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04"/>
    <w:rsid w:val="0000137F"/>
    <w:rsid w:val="00007B8F"/>
    <w:rsid w:val="000417DD"/>
    <w:rsid w:val="00050AC0"/>
    <w:rsid w:val="00055922"/>
    <w:rsid w:val="000A52F8"/>
    <w:rsid w:val="000A6D55"/>
    <w:rsid w:val="000C36C2"/>
    <w:rsid w:val="000E2054"/>
    <w:rsid w:val="000E31FB"/>
    <w:rsid w:val="00107D25"/>
    <w:rsid w:val="0014048A"/>
    <w:rsid w:val="00144711"/>
    <w:rsid w:val="00157F1C"/>
    <w:rsid w:val="00186B5A"/>
    <w:rsid w:val="00196F0E"/>
    <w:rsid w:val="001A0241"/>
    <w:rsid w:val="001A4D0D"/>
    <w:rsid w:val="001A54E7"/>
    <w:rsid w:val="001A744F"/>
    <w:rsid w:val="001C1FA6"/>
    <w:rsid w:val="001E1436"/>
    <w:rsid w:val="001F3D64"/>
    <w:rsid w:val="001F5EFB"/>
    <w:rsid w:val="0020179C"/>
    <w:rsid w:val="00206DB8"/>
    <w:rsid w:val="0021271B"/>
    <w:rsid w:val="00225EF9"/>
    <w:rsid w:val="0028477E"/>
    <w:rsid w:val="002874C8"/>
    <w:rsid w:val="002C1A30"/>
    <w:rsid w:val="002C3A81"/>
    <w:rsid w:val="002C7060"/>
    <w:rsid w:val="002D0E65"/>
    <w:rsid w:val="002D2487"/>
    <w:rsid w:val="002E2D91"/>
    <w:rsid w:val="002E4FEE"/>
    <w:rsid w:val="00303246"/>
    <w:rsid w:val="00321008"/>
    <w:rsid w:val="00332C3F"/>
    <w:rsid w:val="003410B0"/>
    <w:rsid w:val="00360DD2"/>
    <w:rsid w:val="00372653"/>
    <w:rsid w:val="003B1016"/>
    <w:rsid w:val="003B4F02"/>
    <w:rsid w:val="003D07A9"/>
    <w:rsid w:val="003F6350"/>
    <w:rsid w:val="00413095"/>
    <w:rsid w:val="0044360C"/>
    <w:rsid w:val="00446FD1"/>
    <w:rsid w:val="00463B28"/>
    <w:rsid w:val="00470A07"/>
    <w:rsid w:val="0049379E"/>
    <w:rsid w:val="0049450D"/>
    <w:rsid w:val="004951B9"/>
    <w:rsid w:val="004A0F25"/>
    <w:rsid w:val="004A3397"/>
    <w:rsid w:val="004C5856"/>
    <w:rsid w:val="004E3210"/>
    <w:rsid w:val="004E44E1"/>
    <w:rsid w:val="00504CFF"/>
    <w:rsid w:val="005068C3"/>
    <w:rsid w:val="00507EB6"/>
    <w:rsid w:val="005142C2"/>
    <w:rsid w:val="00516449"/>
    <w:rsid w:val="00520380"/>
    <w:rsid w:val="0053094C"/>
    <w:rsid w:val="005463DD"/>
    <w:rsid w:val="0055196D"/>
    <w:rsid w:val="005633B1"/>
    <w:rsid w:val="00567AC9"/>
    <w:rsid w:val="005709C0"/>
    <w:rsid w:val="00587576"/>
    <w:rsid w:val="0059331E"/>
    <w:rsid w:val="0059354B"/>
    <w:rsid w:val="005942F4"/>
    <w:rsid w:val="005B3995"/>
    <w:rsid w:val="005D6C60"/>
    <w:rsid w:val="005F0013"/>
    <w:rsid w:val="00617E91"/>
    <w:rsid w:val="00625FB8"/>
    <w:rsid w:val="0069645F"/>
    <w:rsid w:val="006A1EE5"/>
    <w:rsid w:val="006A2CDC"/>
    <w:rsid w:val="006B409E"/>
    <w:rsid w:val="006B621A"/>
    <w:rsid w:val="006C7402"/>
    <w:rsid w:val="006E72BA"/>
    <w:rsid w:val="006F2124"/>
    <w:rsid w:val="006F2530"/>
    <w:rsid w:val="006F7887"/>
    <w:rsid w:val="00700560"/>
    <w:rsid w:val="007020F6"/>
    <w:rsid w:val="00723C96"/>
    <w:rsid w:val="00733942"/>
    <w:rsid w:val="00734397"/>
    <w:rsid w:val="00734AD4"/>
    <w:rsid w:val="0076140C"/>
    <w:rsid w:val="007762A1"/>
    <w:rsid w:val="00787AF2"/>
    <w:rsid w:val="007918D8"/>
    <w:rsid w:val="00792821"/>
    <w:rsid w:val="007A521C"/>
    <w:rsid w:val="007B6F41"/>
    <w:rsid w:val="007D74C7"/>
    <w:rsid w:val="007E5BF2"/>
    <w:rsid w:val="0081255C"/>
    <w:rsid w:val="008128AF"/>
    <w:rsid w:val="00813C06"/>
    <w:rsid w:val="00823804"/>
    <w:rsid w:val="00833614"/>
    <w:rsid w:val="00860C79"/>
    <w:rsid w:val="00864068"/>
    <w:rsid w:val="00876A8F"/>
    <w:rsid w:val="008919E6"/>
    <w:rsid w:val="00892250"/>
    <w:rsid w:val="00893FF4"/>
    <w:rsid w:val="008B368A"/>
    <w:rsid w:val="008C4629"/>
    <w:rsid w:val="008D5A17"/>
    <w:rsid w:val="008E2ACF"/>
    <w:rsid w:val="008E67DA"/>
    <w:rsid w:val="008F420D"/>
    <w:rsid w:val="008F7202"/>
    <w:rsid w:val="00903F85"/>
    <w:rsid w:val="009170F6"/>
    <w:rsid w:val="009207C8"/>
    <w:rsid w:val="00920945"/>
    <w:rsid w:val="00923851"/>
    <w:rsid w:val="0095666D"/>
    <w:rsid w:val="0097322D"/>
    <w:rsid w:val="0098475A"/>
    <w:rsid w:val="00986C8D"/>
    <w:rsid w:val="00993F97"/>
    <w:rsid w:val="009D4025"/>
    <w:rsid w:val="009E347F"/>
    <w:rsid w:val="009E5493"/>
    <w:rsid w:val="00A06FAF"/>
    <w:rsid w:val="00A214CD"/>
    <w:rsid w:val="00A34CE7"/>
    <w:rsid w:val="00A43EE2"/>
    <w:rsid w:val="00A51D6A"/>
    <w:rsid w:val="00A53115"/>
    <w:rsid w:val="00A75487"/>
    <w:rsid w:val="00AA6ED6"/>
    <w:rsid w:val="00AB7C58"/>
    <w:rsid w:val="00AC20D1"/>
    <w:rsid w:val="00AC661D"/>
    <w:rsid w:val="00B061EF"/>
    <w:rsid w:val="00B128AC"/>
    <w:rsid w:val="00B24A9A"/>
    <w:rsid w:val="00B27E2C"/>
    <w:rsid w:val="00B35CB7"/>
    <w:rsid w:val="00B40702"/>
    <w:rsid w:val="00B41324"/>
    <w:rsid w:val="00B450AA"/>
    <w:rsid w:val="00B5521A"/>
    <w:rsid w:val="00B56048"/>
    <w:rsid w:val="00B724DF"/>
    <w:rsid w:val="00B839EB"/>
    <w:rsid w:val="00B92D3D"/>
    <w:rsid w:val="00BF4C37"/>
    <w:rsid w:val="00BF5A46"/>
    <w:rsid w:val="00C03759"/>
    <w:rsid w:val="00C10DFF"/>
    <w:rsid w:val="00C1526B"/>
    <w:rsid w:val="00C15604"/>
    <w:rsid w:val="00C1782F"/>
    <w:rsid w:val="00C2526D"/>
    <w:rsid w:val="00C35B4D"/>
    <w:rsid w:val="00C47BEA"/>
    <w:rsid w:val="00C54E96"/>
    <w:rsid w:val="00C56D8F"/>
    <w:rsid w:val="00C65E28"/>
    <w:rsid w:val="00C66456"/>
    <w:rsid w:val="00CA6E08"/>
    <w:rsid w:val="00CB7FFB"/>
    <w:rsid w:val="00CC4F7E"/>
    <w:rsid w:val="00CD0954"/>
    <w:rsid w:val="00CF0291"/>
    <w:rsid w:val="00CF7032"/>
    <w:rsid w:val="00D21C72"/>
    <w:rsid w:val="00D76978"/>
    <w:rsid w:val="00D8216A"/>
    <w:rsid w:val="00D85442"/>
    <w:rsid w:val="00D85580"/>
    <w:rsid w:val="00D91212"/>
    <w:rsid w:val="00D92DE0"/>
    <w:rsid w:val="00D9406B"/>
    <w:rsid w:val="00DA378C"/>
    <w:rsid w:val="00DB2786"/>
    <w:rsid w:val="00E0129A"/>
    <w:rsid w:val="00E10081"/>
    <w:rsid w:val="00E201B2"/>
    <w:rsid w:val="00E35A2F"/>
    <w:rsid w:val="00E4515A"/>
    <w:rsid w:val="00E566FD"/>
    <w:rsid w:val="00EC0328"/>
    <w:rsid w:val="00EC44F0"/>
    <w:rsid w:val="00ED3554"/>
    <w:rsid w:val="00ED77C8"/>
    <w:rsid w:val="00EE6F0F"/>
    <w:rsid w:val="00F02CDB"/>
    <w:rsid w:val="00F248A4"/>
    <w:rsid w:val="00F3056A"/>
    <w:rsid w:val="00F55B41"/>
    <w:rsid w:val="00F61F5C"/>
    <w:rsid w:val="00F719A8"/>
    <w:rsid w:val="00F75A4E"/>
    <w:rsid w:val="00F814A5"/>
    <w:rsid w:val="00F82D3C"/>
    <w:rsid w:val="00FA2D0A"/>
    <w:rsid w:val="00FB0458"/>
    <w:rsid w:val="00FB41B8"/>
    <w:rsid w:val="00FB4FB0"/>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395AB"/>
  <w15:docId w15:val="{4219D89F-6060-4A92-A315-3F5833E0B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paragraph" w:styleId="Heading6">
    <w:name w:val="heading 6"/>
    <w:basedOn w:val="Normal"/>
    <w:next w:val="Normal"/>
    <w:link w:val="Heading6Char"/>
    <w:uiPriority w:val="99"/>
    <w:qFormat/>
    <w:rsid w:val="009170F6"/>
    <w:pPr>
      <w:keepNext/>
      <w:spacing w:before="80" w:after="0" w:line="360" w:lineRule="exact"/>
      <w:ind w:left="1980" w:right="389" w:hanging="270"/>
      <w:jc w:val="both"/>
      <w:outlineLvl w:val="5"/>
    </w:pPr>
    <w:rPr>
      <w:rFonts w:ascii="Angsana New" w:eastAsia="Cordia New" w:hAnsi="Cordia New"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920945"/>
  </w:style>
  <w:style w:type="character" w:customStyle="1" w:styleId="Heading6Char">
    <w:name w:val="Heading 6 Char"/>
    <w:basedOn w:val="DefaultParagraphFont"/>
    <w:link w:val="Heading6"/>
    <w:uiPriority w:val="99"/>
    <w:rsid w:val="009170F6"/>
    <w:rPr>
      <w:rFonts w:ascii="Angsana New" w:eastAsia="Cordia New" w:hAnsi="Cordia New" w:cs="Angsana New"/>
      <w:sz w:val="32"/>
      <w:szCs w:val="32"/>
      <w:lang w:val="x-none" w:eastAsia="x-none"/>
    </w:rPr>
  </w:style>
  <w:style w:type="paragraph" w:customStyle="1" w:styleId="eightpt4ptspaceafter">
    <w:name w:val="eight pt 4 pt space after"/>
    <w:aliases w:val="8n4sa"/>
    <w:basedOn w:val="Normal"/>
    <w:uiPriority w:val="99"/>
    <w:rsid w:val="009170F6"/>
    <w:pPr>
      <w:numPr>
        <w:numId w:val="7"/>
      </w:numPr>
      <w:tabs>
        <w:tab w:val="clear" w:pos="1440"/>
      </w:tabs>
      <w:spacing w:after="80" w:line="200" w:lineRule="atLeast"/>
      <w:ind w:left="0" w:firstLine="0"/>
    </w:pPr>
    <w:rPr>
      <w:rFonts w:ascii="Times New Roman" w:eastAsia="Times New Roman" w:hAnsi="Times New Roman" w:cs="Times New Roman"/>
      <w:sz w:val="16"/>
      <w:szCs w:val="20"/>
      <w:lang w:val="en-GB" w:bidi="ar-SA"/>
    </w:rPr>
  </w:style>
  <w:style w:type="paragraph" w:styleId="HTMLPreformatted">
    <w:name w:val="HTML Preformatted"/>
    <w:basedOn w:val="Normal"/>
    <w:link w:val="HTMLPreformattedChar"/>
    <w:uiPriority w:val="99"/>
    <w:semiHidden/>
    <w:unhideWhenUsed/>
    <w:rsid w:val="004A3397"/>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4A3397"/>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55881">
      <w:bodyDiv w:val="1"/>
      <w:marLeft w:val="0"/>
      <w:marRight w:val="0"/>
      <w:marTop w:val="0"/>
      <w:marBottom w:val="0"/>
      <w:divBdr>
        <w:top w:val="none" w:sz="0" w:space="0" w:color="auto"/>
        <w:left w:val="none" w:sz="0" w:space="0" w:color="auto"/>
        <w:bottom w:val="none" w:sz="0" w:space="0" w:color="auto"/>
        <w:right w:val="none" w:sz="0" w:space="0" w:color="auto"/>
      </w:divBdr>
    </w:div>
    <w:div w:id="468717463">
      <w:bodyDiv w:val="1"/>
      <w:marLeft w:val="0"/>
      <w:marRight w:val="0"/>
      <w:marTop w:val="0"/>
      <w:marBottom w:val="0"/>
      <w:divBdr>
        <w:top w:val="none" w:sz="0" w:space="0" w:color="auto"/>
        <w:left w:val="none" w:sz="0" w:space="0" w:color="auto"/>
        <w:bottom w:val="none" w:sz="0" w:space="0" w:color="auto"/>
        <w:right w:val="none" w:sz="0" w:space="0" w:color="auto"/>
      </w:divBdr>
    </w:div>
    <w:div w:id="1418939363">
      <w:bodyDiv w:val="1"/>
      <w:marLeft w:val="0"/>
      <w:marRight w:val="0"/>
      <w:marTop w:val="0"/>
      <w:marBottom w:val="0"/>
      <w:divBdr>
        <w:top w:val="none" w:sz="0" w:space="0" w:color="auto"/>
        <w:left w:val="none" w:sz="0" w:space="0" w:color="auto"/>
        <w:bottom w:val="none" w:sz="0" w:space="0" w:color="auto"/>
        <w:right w:val="none" w:sz="0" w:space="0" w:color="auto"/>
      </w:divBdr>
    </w:div>
    <w:div w:id="189492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946</Words>
  <Characters>5396</Characters>
  <Application>Microsoft Office Word</Application>
  <DocSecurity>8</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cp:revision>
  <cp:lastPrinted>2025-05-14T09:29:00Z</cp:lastPrinted>
  <dcterms:created xsi:type="dcterms:W3CDTF">2025-05-15T10:09:00Z</dcterms:created>
  <dcterms:modified xsi:type="dcterms:W3CDTF">2025-05-15T10:10:00Z</dcterms:modified>
</cp:coreProperties>
</file>