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2461F" w14:textId="77777777" w:rsidR="009A64A9" w:rsidRPr="00D74786" w:rsidRDefault="009A64A9" w:rsidP="000240EC">
      <w:pPr>
        <w:ind w:right="311"/>
        <w:jc w:val="thaiDistribute"/>
        <w:rPr>
          <w:rFonts w:ascii="Angsana New" w:hAnsi="Angsana New" w:cs="Angsana New"/>
          <w:b/>
          <w:bCs/>
          <w:sz w:val="32"/>
          <w:szCs w:val="32"/>
          <w:lang w:bidi="th-TH"/>
        </w:rPr>
      </w:pPr>
    </w:p>
    <w:p w14:paraId="158918C9" w14:textId="77777777" w:rsidR="009A64A9" w:rsidRPr="00D74786" w:rsidRDefault="009A64A9" w:rsidP="000240EC">
      <w:pPr>
        <w:ind w:right="311"/>
        <w:jc w:val="thaiDistribute"/>
        <w:rPr>
          <w:rFonts w:ascii="Angsana New" w:hAnsi="Angsana New" w:cs="Angsana New"/>
          <w:b/>
          <w:bCs/>
          <w:sz w:val="32"/>
          <w:szCs w:val="32"/>
        </w:rPr>
      </w:pPr>
    </w:p>
    <w:p w14:paraId="4788A4DF" w14:textId="77777777" w:rsidR="009A64A9" w:rsidRDefault="009A64A9" w:rsidP="000240EC">
      <w:pPr>
        <w:ind w:right="311"/>
        <w:jc w:val="thaiDistribute"/>
        <w:rPr>
          <w:rFonts w:ascii="Angsana New" w:hAnsi="Angsana New" w:cs="Angsana New"/>
          <w:b/>
          <w:bCs/>
          <w:sz w:val="32"/>
          <w:szCs w:val="32"/>
        </w:rPr>
      </w:pPr>
    </w:p>
    <w:p w14:paraId="6029CE49" w14:textId="77777777" w:rsidR="00324EDB" w:rsidRDefault="00324EDB" w:rsidP="000240EC">
      <w:pPr>
        <w:ind w:right="311"/>
        <w:jc w:val="thaiDistribute"/>
        <w:rPr>
          <w:rFonts w:ascii="Angsana New" w:hAnsi="Angsana New" w:cs="Angsana New"/>
          <w:b/>
          <w:bCs/>
          <w:sz w:val="32"/>
          <w:szCs w:val="32"/>
        </w:rPr>
      </w:pPr>
    </w:p>
    <w:p w14:paraId="3EDBA71A" w14:textId="77777777" w:rsidR="00324EDB" w:rsidRPr="00D74786" w:rsidRDefault="00324EDB" w:rsidP="000240EC">
      <w:pPr>
        <w:ind w:right="311"/>
        <w:jc w:val="thaiDistribute"/>
        <w:rPr>
          <w:rFonts w:ascii="Angsana New" w:hAnsi="Angsana New" w:cs="Angsana New"/>
          <w:b/>
          <w:bCs/>
          <w:sz w:val="32"/>
          <w:szCs w:val="32"/>
        </w:rPr>
      </w:pPr>
    </w:p>
    <w:p w14:paraId="0BA66F75" w14:textId="77777777" w:rsidR="009A64A9" w:rsidRDefault="009A64A9" w:rsidP="000240EC">
      <w:pPr>
        <w:ind w:left="1985" w:right="311"/>
        <w:jc w:val="thaiDistribute"/>
        <w:rPr>
          <w:rFonts w:ascii="Angsana New" w:hAnsi="Angsana New" w:cs="Angsana New"/>
          <w:b/>
          <w:bCs/>
          <w:sz w:val="22"/>
          <w:szCs w:val="22"/>
        </w:rPr>
      </w:pPr>
    </w:p>
    <w:p w14:paraId="0B0E9B45" w14:textId="77777777" w:rsidR="00D52054" w:rsidRPr="008A6975" w:rsidRDefault="00D52054" w:rsidP="000240EC">
      <w:pPr>
        <w:ind w:left="1985" w:right="311"/>
        <w:jc w:val="thaiDistribute"/>
        <w:rPr>
          <w:rFonts w:ascii="Angsana New" w:hAnsi="Angsana New" w:cs="Angsana New"/>
          <w:b/>
          <w:bCs/>
          <w:sz w:val="22"/>
          <w:szCs w:val="22"/>
        </w:rPr>
      </w:pPr>
    </w:p>
    <w:p w14:paraId="40C27F97" w14:textId="77777777" w:rsidR="00D024D0" w:rsidRDefault="00D024D0" w:rsidP="00D024D0">
      <w:pPr>
        <w:ind w:left="1985" w:right="311"/>
        <w:jc w:val="thaiDistribute"/>
        <w:rPr>
          <w:rFonts w:ascii="Angsana New" w:hAnsi="Angsana New" w:cs="Angsana New"/>
          <w:b/>
          <w:bCs/>
          <w:sz w:val="22"/>
          <w:szCs w:val="22"/>
        </w:rPr>
      </w:pPr>
    </w:p>
    <w:p w14:paraId="00A58B31" w14:textId="77777777" w:rsidR="00D024D0" w:rsidRPr="00E73E2B" w:rsidRDefault="00D024D0" w:rsidP="00D024D0">
      <w:pPr>
        <w:spacing w:before="60"/>
        <w:ind w:left="1134" w:right="311"/>
        <w:rPr>
          <w:rFonts w:ascii="Angsana New" w:hAnsi="Angsana New" w:cs="Angsana New"/>
          <w:b/>
          <w:bCs/>
          <w:sz w:val="32"/>
          <w:szCs w:val="32"/>
        </w:rPr>
      </w:pPr>
      <w:r>
        <w:rPr>
          <w:rFonts w:ascii="Angsana New" w:hAnsi="Angsana New" w:cs="Angsana New"/>
          <w:b/>
          <w:bCs/>
          <w:sz w:val="32"/>
          <w:szCs w:val="32"/>
        </w:rPr>
        <w:t xml:space="preserve">           </w:t>
      </w:r>
      <w:r w:rsidRPr="00E73E2B">
        <w:rPr>
          <w:rFonts w:ascii="Angsana New" w:hAnsi="Angsana New" w:cs="Angsana New"/>
          <w:b/>
          <w:bCs/>
          <w:sz w:val="32"/>
          <w:szCs w:val="32"/>
        </w:rPr>
        <w:t xml:space="preserve">ADVANCE CONNECTION CORPORATION </w:t>
      </w:r>
    </w:p>
    <w:p w14:paraId="69D98747" w14:textId="77777777" w:rsidR="00D024D0" w:rsidRPr="00E73E2B" w:rsidRDefault="00D024D0" w:rsidP="00D024D0">
      <w:pPr>
        <w:ind w:left="1134" w:right="311"/>
        <w:rPr>
          <w:rFonts w:ascii="Angsana New" w:hAnsi="Angsana New" w:cs="Angsana New"/>
          <w:b/>
          <w:bCs/>
          <w:sz w:val="32"/>
          <w:szCs w:val="32"/>
        </w:rPr>
      </w:pPr>
      <w:r>
        <w:rPr>
          <w:rFonts w:ascii="Angsana New" w:hAnsi="Angsana New" w:cs="Angsana New"/>
          <w:b/>
          <w:bCs/>
          <w:sz w:val="32"/>
          <w:szCs w:val="32"/>
        </w:rPr>
        <w:t xml:space="preserve">           </w:t>
      </w:r>
      <w:r w:rsidRPr="00E73E2B">
        <w:rPr>
          <w:rFonts w:ascii="Angsana New" w:hAnsi="Angsana New" w:cs="Angsana New"/>
          <w:b/>
          <w:bCs/>
          <w:sz w:val="32"/>
          <w:szCs w:val="32"/>
        </w:rPr>
        <w:t>PUBLIC COMPANY LIMITED AND ITS SUBSIDIARIES</w:t>
      </w:r>
    </w:p>
    <w:p w14:paraId="59279CA3" w14:textId="77777777" w:rsidR="00D024D0" w:rsidRPr="00F12F7F" w:rsidRDefault="00D024D0" w:rsidP="00D024D0">
      <w:pPr>
        <w:ind w:left="414" w:right="311" w:firstLine="720"/>
        <w:rPr>
          <w:rFonts w:ascii="Angsana New" w:hAnsi="Angsana New" w:cs="Angsana New"/>
          <w:b/>
          <w:bCs/>
          <w:sz w:val="32"/>
          <w:szCs w:val="32"/>
          <w:lang w:bidi="th-TH"/>
        </w:rPr>
      </w:pP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INTERIM FINANCIAL INFORMATION</w:t>
      </w:r>
    </w:p>
    <w:p w14:paraId="5FB10975" w14:textId="77777777" w:rsidR="00D024D0" w:rsidRDefault="00D024D0" w:rsidP="00D024D0">
      <w:pPr>
        <w:ind w:right="311"/>
        <w:rPr>
          <w:rFonts w:ascii="Angsana New" w:hAnsi="Angsana New" w:cs="Angsana New"/>
          <w:b/>
          <w:bCs/>
          <w:sz w:val="32"/>
          <w:szCs w:val="32"/>
          <w:lang w:bidi="th-TH"/>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ab/>
      </w: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JUNE </w:t>
      </w:r>
      <w:r w:rsidRPr="00F12F7F">
        <w:rPr>
          <w:rFonts w:ascii="Angsana New" w:hAnsi="Angsana New" w:cs="Angsana New"/>
          <w:b/>
          <w:bCs/>
          <w:sz w:val="32"/>
          <w:szCs w:val="32"/>
          <w:lang w:bidi="th-TH"/>
        </w:rPr>
        <w:t>3</w:t>
      </w:r>
      <w:r>
        <w:rPr>
          <w:rFonts w:ascii="Angsana New" w:hAnsi="Angsana New" w:cs="Angsana New"/>
          <w:b/>
          <w:bCs/>
          <w:sz w:val="32"/>
          <w:szCs w:val="32"/>
          <w:lang w:bidi="th-TH"/>
        </w:rPr>
        <w:t>0</w:t>
      </w:r>
      <w:r w:rsidRPr="00F12F7F">
        <w:rPr>
          <w:rFonts w:ascii="Angsana New" w:hAnsi="Angsana New" w:cs="Angsana New"/>
          <w:b/>
          <w:bCs/>
          <w:sz w:val="32"/>
          <w:szCs w:val="32"/>
          <w:lang w:bidi="th-TH"/>
        </w:rPr>
        <w:t>, 202</w:t>
      </w:r>
      <w:r>
        <w:rPr>
          <w:rFonts w:ascii="Angsana New" w:hAnsi="Angsana New" w:cs="Angsana New"/>
          <w:b/>
          <w:bCs/>
          <w:sz w:val="32"/>
          <w:szCs w:val="32"/>
          <w:lang w:bidi="th-TH"/>
        </w:rPr>
        <w:t>5</w:t>
      </w:r>
    </w:p>
    <w:p w14:paraId="25C4AB17" w14:textId="77777777" w:rsidR="00D024D0" w:rsidRPr="00F12F7F" w:rsidRDefault="00D024D0" w:rsidP="00D024D0">
      <w:pPr>
        <w:ind w:left="720" w:right="311"/>
        <w:rPr>
          <w:rFonts w:ascii="Angsana New" w:hAnsi="Angsana New" w:cs="Angsana New"/>
          <w:b/>
          <w:bCs/>
          <w:sz w:val="32"/>
          <w:szCs w:val="32"/>
          <w:lang w:bidi="th-TH"/>
        </w:rPr>
      </w:pP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AND AUDITOR’S REPORT ON THE REVIEW</w:t>
      </w:r>
    </w:p>
    <w:p w14:paraId="04E4662E" w14:textId="77777777" w:rsidR="00D024D0" w:rsidRPr="00E73E2B" w:rsidRDefault="00D024D0" w:rsidP="00D024D0">
      <w:pPr>
        <w:ind w:left="720" w:right="311"/>
        <w:rPr>
          <w:rFonts w:ascii="Angsana New" w:hAnsi="Angsana New" w:cs="Angsana New"/>
          <w:b/>
          <w:bCs/>
          <w:color w:val="000000"/>
          <w:sz w:val="32"/>
          <w:szCs w:val="32"/>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 xml:space="preserve">  OF INTERIM FINANCIAL INFORMATION</w:t>
      </w:r>
    </w:p>
    <w:p w14:paraId="06CC2463" w14:textId="77777777" w:rsidR="009A64A9" w:rsidRPr="000240EC" w:rsidRDefault="009A64A9" w:rsidP="000240EC">
      <w:pPr>
        <w:ind w:right="311"/>
        <w:rPr>
          <w:rFonts w:ascii="Angsana New" w:hAnsi="Angsana New" w:cs="Angsana New"/>
          <w:b/>
          <w:bCs/>
          <w:color w:val="000000"/>
          <w:sz w:val="32"/>
          <w:szCs w:val="32"/>
        </w:rPr>
      </w:pPr>
    </w:p>
    <w:p w14:paraId="609CAF1F" w14:textId="77777777" w:rsidR="009A64A9" w:rsidRPr="000240EC" w:rsidRDefault="009A64A9" w:rsidP="000240EC">
      <w:pPr>
        <w:ind w:right="311"/>
        <w:rPr>
          <w:rFonts w:ascii="Angsana New" w:hAnsi="Angsana New" w:cs="Angsana New"/>
          <w:b/>
          <w:bCs/>
          <w:color w:val="000000"/>
          <w:sz w:val="32"/>
          <w:szCs w:val="32"/>
        </w:rPr>
      </w:pPr>
    </w:p>
    <w:p w14:paraId="75F72B33" w14:textId="77777777" w:rsidR="009A64A9" w:rsidRPr="000240EC" w:rsidRDefault="009A64A9" w:rsidP="000240EC">
      <w:pPr>
        <w:ind w:right="311"/>
        <w:rPr>
          <w:rFonts w:ascii="Angsana New" w:hAnsi="Angsana New" w:cs="Angsana New"/>
          <w:b/>
          <w:bCs/>
          <w:color w:val="000000"/>
          <w:sz w:val="32"/>
          <w:szCs w:val="32"/>
        </w:rPr>
      </w:pPr>
    </w:p>
    <w:p w14:paraId="264135CB" w14:textId="77777777" w:rsidR="009A64A9" w:rsidRPr="000240EC" w:rsidRDefault="009A64A9" w:rsidP="000240EC">
      <w:pPr>
        <w:ind w:right="311"/>
        <w:rPr>
          <w:rFonts w:ascii="Angsana New" w:hAnsi="Angsana New" w:cs="Angsana New"/>
          <w:b/>
          <w:bCs/>
          <w:color w:val="000000"/>
          <w:sz w:val="32"/>
          <w:szCs w:val="32"/>
        </w:rPr>
      </w:pPr>
    </w:p>
    <w:p w14:paraId="2EB986BD" w14:textId="77777777" w:rsidR="009A64A9" w:rsidRPr="000240EC" w:rsidRDefault="009A64A9" w:rsidP="000240EC">
      <w:pPr>
        <w:ind w:right="311"/>
      </w:pPr>
    </w:p>
    <w:p w14:paraId="1E72B9E8" w14:textId="77777777" w:rsidR="009A64A9" w:rsidRPr="000240EC" w:rsidRDefault="009A64A9" w:rsidP="000240EC">
      <w:pPr>
        <w:ind w:right="311"/>
      </w:pPr>
    </w:p>
    <w:p w14:paraId="3252CA6E" w14:textId="77777777" w:rsidR="009A64A9" w:rsidRPr="000240EC" w:rsidRDefault="009A64A9" w:rsidP="000240EC">
      <w:pPr>
        <w:ind w:right="311"/>
      </w:pPr>
    </w:p>
    <w:p w14:paraId="2D2CACF0" w14:textId="77777777" w:rsidR="009A64A9" w:rsidRPr="000240EC" w:rsidRDefault="009A64A9" w:rsidP="000240EC">
      <w:pPr>
        <w:ind w:right="311"/>
      </w:pPr>
    </w:p>
    <w:p w14:paraId="25F337E6" w14:textId="77777777" w:rsidR="009A64A9" w:rsidRPr="000240EC" w:rsidRDefault="009A64A9" w:rsidP="000240EC">
      <w:pPr>
        <w:ind w:right="311"/>
      </w:pPr>
    </w:p>
    <w:p w14:paraId="7EB43BAE" w14:textId="77777777" w:rsidR="009A64A9" w:rsidRPr="000240EC" w:rsidRDefault="009A64A9" w:rsidP="000240EC">
      <w:pPr>
        <w:ind w:right="311"/>
      </w:pPr>
    </w:p>
    <w:p w14:paraId="63628D33" w14:textId="77777777" w:rsidR="009A64A9" w:rsidRPr="000240EC" w:rsidRDefault="009A64A9" w:rsidP="000240EC">
      <w:pPr>
        <w:ind w:right="311"/>
      </w:pPr>
    </w:p>
    <w:p w14:paraId="56CFDBA1" w14:textId="77777777" w:rsidR="009A64A9" w:rsidRPr="000240EC" w:rsidRDefault="009A64A9" w:rsidP="000240EC">
      <w:pPr>
        <w:ind w:right="311"/>
      </w:pPr>
    </w:p>
    <w:p w14:paraId="7F29A439" w14:textId="77777777" w:rsidR="009A64A9" w:rsidRPr="000240EC" w:rsidRDefault="009A64A9" w:rsidP="000240EC">
      <w:pPr>
        <w:ind w:right="311"/>
      </w:pPr>
    </w:p>
    <w:p w14:paraId="7B8E1EC2" w14:textId="77777777" w:rsidR="009A64A9" w:rsidRPr="000240EC" w:rsidRDefault="009A64A9" w:rsidP="000240EC">
      <w:pPr>
        <w:ind w:right="311"/>
      </w:pPr>
    </w:p>
    <w:p w14:paraId="163EE2A7" w14:textId="77777777" w:rsidR="009A64A9" w:rsidRPr="000240EC" w:rsidRDefault="009A64A9" w:rsidP="000240EC">
      <w:pPr>
        <w:ind w:right="311"/>
      </w:pPr>
    </w:p>
    <w:p w14:paraId="0589E2FC" w14:textId="77777777" w:rsidR="009A64A9" w:rsidRPr="000240EC" w:rsidRDefault="009A64A9" w:rsidP="000240EC">
      <w:pPr>
        <w:ind w:right="311"/>
      </w:pPr>
    </w:p>
    <w:p w14:paraId="15D58782" w14:textId="77777777" w:rsidR="009A64A9" w:rsidRPr="000240EC" w:rsidRDefault="009A64A9" w:rsidP="000240EC">
      <w:pPr>
        <w:ind w:right="311"/>
      </w:pPr>
    </w:p>
    <w:p w14:paraId="3BBC5547" w14:textId="77777777" w:rsidR="009A64A9" w:rsidRPr="000240EC" w:rsidRDefault="009A64A9" w:rsidP="000240EC">
      <w:pPr>
        <w:ind w:right="311"/>
      </w:pPr>
    </w:p>
    <w:p w14:paraId="43205078" w14:textId="77777777" w:rsidR="009A64A9" w:rsidRPr="000240EC" w:rsidRDefault="009A64A9" w:rsidP="000240EC">
      <w:pPr>
        <w:ind w:right="311"/>
      </w:pPr>
    </w:p>
    <w:p w14:paraId="49BBF6F7" w14:textId="77777777" w:rsidR="009A64A9" w:rsidRPr="000240EC" w:rsidRDefault="009A64A9" w:rsidP="000240EC">
      <w:pPr>
        <w:ind w:right="311"/>
      </w:pPr>
    </w:p>
    <w:p w14:paraId="4AFE46BC" w14:textId="77777777" w:rsidR="009A64A9" w:rsidRPr="000240EC" w:rsidRDefault="009A64A9" w:rsidP="000240EC">
      <w:pPr>
        <w:ind w:right="311"/>
      </w:pPr>
    </w:p>
    <w:p w14:paraId="17EC6E72" w14:textId="77777777" w:rsidR="009A64A9" w:rsidRPr="000240EC" w:rsidRDefault="009A64A9" w:rsidP="000240EC">
      <w:pPr>
        <w:ind w:right="311"/>
      </w:pPr>
    </w:p>
    <w:p w14:paraId="6455BE37" w14:textId="77777777" w:rsidR="009A64A9" w:rsidRPr="000240EC" w:rsidRDefault="009A64A9" w:rsidP="000240EC">
      <w:pPr>
        <w:ind w:right="311"/>
      </w:pPr>
    </w:p>
    <w:p w14:paraId="486F23AA" w14:textId="77777777" w:rsidR="009A64A9" w:rsidRPr="000240EC" w:rsidRDefault="009A64A9" w:rsidP="000240EC">
      <w:pPr>
        <w:ind w:right="311"/>
      </w:pPr>
    </w:p>
    <w:p w14:paraId="6AB808DF" w14:textId="77777777" w:rsidR="009A64A9" w:rsidRPr="000240EC" w:rsidRDefault="009A64A9" w:rsidP="000240EC">
      <w:pPr>
        <w:ind w:right="311"/>
      </w:pPr>
    </w:p>
    <w:p w14:paraId="580FE071" w14:textId="77777777" w:rsidR="00497C27" w:rsidRDefault="00497C27" w:rsidP="000240EC">
      <w:pPr>
        <w:ind w:right="311"/>
        <w:sectPr w:rsidR="00497C27" w:rsidSect="00497C27">
          <w:type w:val="continuous"/>
          <w:pgSz w:w="11906" w:h="16838"/>
          <w:pgMar w:top="1134" w:right="680" w:bottom="426" w:left="1701" w:header="708" w:footer="425" w:gutter="0"/>
          <w:pgNumType w:start="1"/>
          <w:cols w:space="708"/>
          <w:docGrid w:linePitch="360"/>
        </w:sectPr>
      </w:pPr>
    </w:p>
    <w:p w14:paraId="3139443B" w14:textId="77777777" w:rsidR="009A64A9" w:rsidRPr="000240EC" w:rsidRDefault="009A64A9" w:rsidP="000240EC">
      <w:pPr>
        <w:ind w:right="311"/>
      </w:pPr>
    </w:p>
    <w:p w14:paraId="7CFB5084" w14:textId="77777777" w:rsidR="009A64A9" w:rsidRPr="000240EC" w:rsidRDefault="009A64A9" w:rsidP="000240EC">
      <w:pPr>
        <w:ind w:right="311"/>
      </w:pPr>
    </w:p>
    <w:p w14:paraId="504CC3ED" w14:textId="77777777" w:rsidR="009A64A9" w:rsidRPr="000240EC" w:rsidRDefault="009A64A9" w:rsidP="000240EC">
      <w:pPr>
        <w:ind w:right="311"/>
      </w:pPr>
    </w:p>
    <w:p w14:paraId="2C052B33" w14:textId="77777777" w:rsidR="009A64A9" w:rsidRPr="000240EC" w:rsidRDefault="009A64A9" w:rsidP="000240EC">
      <w:pPr>
        <w:ind w:right="311"/>
      </w:pPr>
    </w:p>
    <w:p w14:paraId="432B43F7" w14:textId="77777777" w:rsidR="00D024D0" w:rsidRPr="00F12F7F" w:rsidRDefault="00D024D0" w:rsidP="00D024D0">
      <w:pPr>
        <w:spacing w:before="120" w:line="276" w:lineRule="auto"/>
        <w:ind w:right="312"/>
        <w:jc w:val="thaiDistribute"/>
        <w:rPr>
          <w:rFonts w:ascii="Angsana New" w:hAnsi="Angsana New" w:cs="Angsana New"/>
          <w:b/>
          <w:bCs/>
          <w:sz w:val="28"/>
          <w:szCs w:val="28"/>
          <w:lang w:bidi="th-TH"/>
        </w:rPr>
      </w:pPr>
      <w:bookmarkStart w:id="0" w:name="OLE_LINK1"/>
      <w:bookmarkStart w:id="1" w:name="OLE_LINK2"/>
      <w:r w:rsidRPr="00F12F7F">
        <w:rPr>
          <w:rFonts w:ascii="Angsana New" w:hAnsi="Angsana New" w:cs="Angsana New"/>
          <w:b/>
          <w:bCs/>
          <w:sz w:val="28"/>
          <w:szCs w:val="28"/>
          <w:lang w:bidi="th-TH"/>
        </w:rPr>
        <w:t>AUDITOR’S REPORT ON THE REVIEW OF INTERIM FINANCIAL INFORMATION</w:t>
      </w:r>
    </w:p>
    <w:p w14:paraId="6DDB27E7" w14:textId="77777777" w:rsidR="00D024D0" w:rsidRPr="00F12F7F" w:rsidRDefault="00D024D0" w:rsidP="00D024D0">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 xml:space="preserve">To the Board of Directors of Advance Connection Corporation Public Company Limited </w:t>
      </w:r>
    </w:p>
    <w:p w14:paraId="0B96CC92" w14:textId="2874186B" w:rsidR="00D024D0" w:rsidRPr="00F12F7F" w:rsidRDefault="00D024D0" w:rsidP="00D024D0">
      <w:pPr>
        <w:spacing w:before="120"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 xml:space="preserve">I have reviewed the interim consolidated financial information of Advance Connection Corporation Public Company Limited and its subsidiaries, and the interim separate financial information of Advance Connection Corporation Public Company Limited. These comprise the consolidated and separate statements of financial position as at </w:t>
      </w:r>
      <w:r>
        <w:rPr>
          <w:rFonts w:ascii="Angsana New" w:hAnsi="Angsana New" w:cs="Angsana New"/>
          <w:sz w:val="28"/>
          <w:szCs w:val="28"/>
          <w:lang w:bidi="th-TH"/>
        </w:rPr>
        <w:t>June</w:t>
      </w:r>
      <w:r w:rsidRPr="00F12F7F">
        <w:rPr>
          <w:rFonts w:ascii="Angsana New" w:hAnsi="Angsana New" w:cs="Angsana New"/>
          <w:sz w:val="28"/>
          <w:szCs w:val="28"/>
          <w:lang w:bidi="th-TH"/>
        </w:rPr>
        <w:t xml:space="preserve"> 3</w:t>
      </w:r>
      <w:r>
        <w:rPr>
          <w:rFonts w:ascii="Angsana New" w:hAnsi="Angsana New" w:cs="Angsana New"/>
          <w:sz w:val="28"/>
          <w:szCs w:val="28"/>
          <w:lang w:bidi="th-TH"/>
        </w:rPr>
        <w:t>0</w:t>
      </w:r>
      <w:r w:rsidRPr="00F12F7F">
        <w:rPr>
          <w:rFonts w:ascii="Angsana New" w:hAnsi="Angsana New" w:cs="Angsana New"/>
          <w:sz w:val="28"/>
          <w:szCs w:val="28"/>
          <w:lang w:bidi="th-TH"/>
        </w:rPr>
        <w:t>, 202</w:t>
      </w:r>
      <w:r>
        <w:rPr>
          <w:rFonts w:ascii="Angsana New" w:hAnsi="Angsana New" w:cs="Angsana New"/>
          <w:sz w:val="28"/>
          <w:szCs w:val="28"/>
          <w:lang w:bidi="th-TH"/>
        </w:rPr>
        <w:t>5</w:t>
      </w:r>
      <w:r w:rsidRPr="00F12F7F">
        <w:rPr>
          <w:rFonts w:ascii="Angsana New" w:hAnsi="Angsana New" w:cs="Angsana New"/>
          <w:sz w:val="28"/>
          <w:szCs w:val="28"/>
          <w:lang w:bidi="th-TH"/>
        </w:rPr>
        <w:t>, the consolidated and separate statements of comprehensive income</w:t>
      </w:r>
      <w:r>
        <w:rPr>
          <w:rFonts w:ascii="Angsana New" w:hAnsi="Angsana New" w:cs="Angsana New"/>
          <w:sz w:val="28"/>
          <w:szCs w:val="28"/>
          <w:lang w:bidi="th-TH"/>
        </w:rPr>
        <w:t xml:space="preserve"> for the three - month and six - month periods then ended</w:t>
      </w:r>
      <w:r w:rsidRPr="00F12F7F">
        <w:rPr>
          <w:rFonts w:ascii="Angsana New" w:hAnsi="Angsana New" w:cs="Angsana New"/>
          <w:sz w:val="28"/>
          <w:szCs w:val="28"/>
          <w:lang w:bidi="th-TH"/>
        </w:rPr>
        <w:t xml:space="preserve">, </w:t>
      </w:r>
      <w:r w:rsidR="0077308A" w:rsidRPr="00F12F7F">
        <w:rPr>
          <w:rFonts w:ascii="Angsana New" w:hAnsi="Angsana New" w:cs="Angsana New"/>
          <w:sz w:val="28"/>
          <w:szCs w:val="28"/>
          <w:lang w:bidi="th-TH"/>
        </w:rPr>
        <w:t xml:space="preserve">the consolidated and separate statements </w:t>
      </w:r>
      <w:r w:rsidR="0077308A">
        <w:rPr>
          <w:rFonts w:ascii="Angsana New" w:hAnsi="Angsana New" w:cs="Angsana New"/>
          <w:sz w:val="28"/>
          <w:szCs w:val="28"/>
          <w:lang w:bidi="th-TH"/>
        </w:rPr>
        <w:t xml:space="preserve">of </w:t>
      </w:r>
      <w:r w:rsidRPr="00F12F7F">
        <w:rPr>
          <w:rFonts w:ascii="Angsana New" w:hAnsi="Angsana New" w:cs="Angsana New"/>
          <w:sz w:val="28"/>
          <w:szCs w:val="28"/>
          <w:lang w:bidi="th-TH"/>
        </w:rPr>
        <w:t>changes in shareholders’ equity</w:t>
      </w:r>
      <w:r w:rsidR="00EF609E">
        <w:rPr>
          <w:rFonts w:ascii="Angsana New" w:hAnsi="Angsana New" w:cs="Angsana New"/>
          <w:sz w:val="28"/>
          <w:szCs w:val="28"/>
          <w:lang w:bidi="th-TH"/>
        </w:rPr>
        <w:t>,</w:t>
      </w:r>
      <w:r w:rsidRPr="00F12F7F">
        <w:rPr>
          <w:rFonts w:ascii="Angsana New" w:hAnsi="Angsana New" w:cs="Angsana New"/>
          <w:sz w:val="28"/>
          <w:szCs w:val="28"/>
          <w:lang w:bidi="th-TH"/>
        </w:rPr>
        <w:t xml:space="preserve"> and </w:t>
      </w:r>
      <w:r w:rsidR="0077308A" w:rsidRPr="00F12F7F">
        <w:rPr>
          <w:rFonts w:ascii="Angsana New" w:hAnsi="Angsana New" w:cs="Angsana New"/>
          <w:sz w:val="28"/>
          <w:szCs w:val="28"/>
          <w:lang w:bidi="th-TH"/>
        </w:rPr>
        <w:t xml:space="preserve">the consolidated and separate statements </w:t>
      </w:r>
      <w:r w:rsidR="0077308A">
        <w:rPr>
          <w:rFonts w:ascii="Angsana New" w:hAnsi="Angsana New" w:cs="Angsana New"/>
          <w:sz w:val="28"/>
          <w:szCs w:val="28"/>
          <w:lang w:bidi="th-TH"/>
        </w:rPr>
        <w:t xml:space="preserve">of </w:t>
      </w:r>
      <w:r w:rsidRPr="00F12F7F">
        <w:rPr>
          <w:rFonts w:ascii="Angsana New" w:hAnsi="Angsana New" w:cs="Angsana New"/>
          <w:sz w:val="28"/>
          <w:szCs w:val="28"/>
          <w:lang w:bidi="th-TH"/>
        </w:rPr>
        <w:t xml:space="preserve">cash flows for the </w:t>
      </w:r>
      <w:r>
        <w:rPr>
          <w:rFonts w:ascii="Angsana New" w:hAnsi="Angsana New" w:cs="Angsana New"/>
          <w:sz w:val="28"/>
          <w:szCs w:val="28"/>
          <w:lang w:bidi="th-TH"/>
        </w:rPr>
        <w:t xml:space="preserve">six </w:t>
      </w:r>
      <w:r w:rsidRPr="00F12F7F">
        <w:rPr>
          <w:rFonts w:ascii="Angsana New" w:hAnsi="Angsana New" w:cs="Angsana New"/>
          <w:sz w:val="28"/>
          <w:szCs w:val="28"/>
          <w:lang w:bidi="th-TH"/>
        </w:rPr>
        <w:t>-</w:t>
      </w:r>
      <w:r>
        <w:rPr>
          <w:rFonts w:ascii="Angsana New" w:hAnsi="Angsana New" w:cs="Angsana New"/>
          <w:sz w:val="28"/>
          <w:szCs w:val="28"/>
          <w:lang w:bidi="th-TH"/>
        </w:rPr>
        <w:t xml:space="preserve"> </w:t>
      </w:r>
      <w:r w:rsidRPr="00F12F7F">
        <w:rPr>
          <w:rFonts w:ascii="Angsana New" w:hAnsi="Angsana New" w:cs="Angsana New"/>
          <w:sz w:val="28"/>
          <w:szCs w:val="28"/>
          <w:lang w:bidi="th-TH"/>
        </w:rPr>
        <w:t>month period then ended, and the condensed notes to the interim financial information. Management is responsible for the preparation and presentation of this interim financial information in</w:t>
      </w:r>
      <w:r>
        <w:rPr>
          <w:rFonts w:ascii="Angsana New" w:hAnsi="Angsana New" w:cs="Angsana New"/>
          <w:sz w:val="28"/>
          <w:szCs w:val="28"/>
          <w:lang w:bidi="th-TH"/>
        </w:rPr>
        <w:t xml:space="preserve"> </w:t>
      </w:r>
      <w:r w:rsidRPr="00F12F7F">
        <w:rPr>
          <w:rFonts w:ascii="Angsana New" w:hAnsi="Angsana New" w:cs="Angsana New"/>
          <w:sz w:val="28"/>
          <w:szCs w:val="28"/>
          <w:lang w:bidi="th-TH"/>
        </w:rPr>
        <w:t xml:space="preserve">accordance with the Thai Accounting Standard 34, “Interim Financial Reporting”. My </w:t>
      </w:r>
      <w:r w:rsidRPr="00696644">
        <w:rPr>
          <w:rFonts w:ascii="Angsana New" w:hAnsi="Angsana New" w:cs="Angsana New"/>
          <w:spacing w:val="-4"/>
          <w:sz w:val="28"/>
          <w:szCs w:val="28"/>
          <w:lang w:bidi="th-TH"/>
        </w:rPr>
        <w:t>responsibility is to express a conclusion on this interim consolidated and separate financial information based on my review.</w:t>
      </w:r>
    </w:p>
    <w:p w14:paraId="3332B610" w14:textId="77777777" w:rsidR="00D024D0" w:rsidRPr="00F12F7F" w:rsidRDefault="00D024D0" w:rsidP="00D024D0">
      <w:pPr>
        <w:spacing w:before="120" w:line="276" w:lineRule="auto"/>
        <w:ind w:right="312"/>
        <w:jc w:val="thaiDistribute"/>
        <w:rPr>
          <w:rFonts w:ascii="Angsana New" w:hAnsi="Angsana New" w:cs="Angsana New"/>
          <w:b/>
          <w:bCs/>
          <w:sz w:val="28"/>
          <w:szCs w:val="28"/>
          <w:cs/>
          <w:lang w:bidi="th-TH"/>
        </w:rPr>
      </w:pPr>
      <w:r w:rsidRPr="00F12F7F">
        <w:rPr>
          <w:rFonts w:ascii="Angsana New" w:hAnsi="Angsana New" w:cs="Angsana New"/>
          <w:b/>
          <w:bCs/>
          <w:sz w:val="28"/>
          <w:szCs w:val="28"/>
          <w:lang w:bidi="th-TH"/>
        </w:rPr>
        <w:t>Scope of Review</w:t>
      </w:r>
    </w:p>
    <w:p w14:paraId="3B7F400E" w14:textId="77777777" w:rsidR="00D024D0" w:rsidRDefault="00D024D0" w:rsidP="00D024D0">
      <w:pPr>
        <w:spacing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1C59BD" w14:textId="77777777" w:rsidR="00EF609E" w:rsidRDefault="00EF609E" w:rsidP="00EF609E">
      <w:pPr>
        <w:spacing w:before="120" w:line="276" w:lineRule="auto"/>
        <w:ind w:right="312"/>
        <w:jc w:val="thaiDistribute"/>
        <w:rPr>
          <w:rFonts w:ascii="Angsana New" w:hAnsi="Angsana New" w:cs="Angsana New"/>
          <w:b/>
          <w:bCs/>
          <w:sz w:val="28"/>
          <w:szCs w:val="28"/>
          <w:lang w:bidi="th-TH"/>
        </w:rPr>
      </w:pPr>
      <w:r>
        <w:rPr>
          <w:rFonts w:ascii="Angsana New" w:hAnsi="Angsana New" w:cs="Angsana New"/>
          <w:b/>
          <w:bCs/>
          <w:sz w:val="28"/>
          <w:szCs w:val="28"/>
          <w:lang w:bidi="th-TH"/>
        </w:rPr>
        <w:t>Basis for Qualified Opinion</w:t>
      </w:r>
    </w:p>
    <w:p w14:paraId="49828567" w14:textId="52EA6F41" w:rsidR="00EF609E" w:rsidRDefault="00EF609E" w:rsidP="00EF609E">
      <w:pPr>
        <w:spacing w:before="120" w:line="276" w:lineRule="auto"/>
        <w:ind w:right="312"/>
        <w:jc w:val="thaiDistribute"/>
        <w:rPr>
          <w:rFonts w:ascii="Angsana New" w:hAnsi="Angsana New" w:cs="Angsana New"/>
          <w:spacing w:val="-4"/>
          <w:sz w:val="28"/>
          <w:szCs w:val="28"/>
          <w:lang w:bidi="th-TH"/>
        </w:rPr>
      </w:pPr>
      <w:r w:rsidRPr="00BE53E2">
        <w:rPr>
          <w:rFonts w:ascii="Angsana New" w:hAnsi="Angsana New" w:cs="Angsana New"/>
          <w:sz w:val="28"/>
          <w:szCs w:val="28"/>
          <w:lang w:bidi="th-TH"/>
        </w:rPr>
        <w:t>As disclosed in Notes 8.1 and 1</w:t>
      </w:r>
      <w:r>
        <w:rPr>
          <w:rFonts w:ascii="Angsana New" w:hAnsi="Angsana New" w:cs="Angsana New"/>
          <w:sz w:val="28"/>
          <w:szCs w:val="28"/>
          <w:lang w:bidi="th-TH"/>
        </w:rPr>
        <w:t>8</w:t>
      </w:r>
      <w:r w:rsidRPr="00BE53E2">
        <w:rPr>
          <w:rFonts w:ascii="Angsana New" w:hAnsi="Angsana New" w:cs="Angsana New"/>
          <w:sz w:val="28"/>
          <w:szCs w:val="28"/>
          <w:lang w:bidi="th-TH"/>
        </w:rPr>
        <w:t xml:space="preserve"> to the interim financial statements, the Company invested in ordinary shares of a subsidiary. The Company entered into a Share Purchase Agreement dated November</w:t>
      </w:r>
      <w:r>
        <w:rPr>
          <w:rFonts w:ascii="Angsana New" w:hAnsi="Angsana New" w:cs="Angsana New"/>
          <w:sz w:val="28"/>
          <w:szCs w:val="28"/>
          <w:lang w:bidi="th-TH"/>
        </w:rPr>
        <w:t xml:space="preserve"> 6,</w:t>
      </w:r>
      <w:r w:rsidRPr="00BE53E2">
        <w:rPr>
          <w:rFonts w:ascii="Angsana New" w:hAnsi="Angsana New" w:cs="Angsana New"/>
          <w:sz w:val="28"/>
          <w:szCs w:val="28"/>
          <w:lang w:bidi="th-TH"/>
        </w:rPr>
        <w:t xml:space="preserve"> </w:t>
      </w:r>
      <w:proofErr w:type="gramStart"/>
      <w:r w:rsidRPr="00BE53E2">
        <w:rPr>
          <w:rFonts w:ascii="Angsana New" w:hAnsi="Angsana New" w:cs="Angsana New"/>
          <w:sz w:val="28"/>
          <w:szCs w:val="28"/>
          <w:lang w:bidi="th-TH"/>
        </w:rPr>
        <w:t>202</w:t>
      </w:r>
      <w:r>
        <w:rPr>
          <w:rFonts w:ascii="Angsana New" w:hAnsi="Angsana New" w:cs="Angsana New"/>
          <w:sz w:val="28"/>
          <w:szCs w:val="28"/>
          <w:lang w:bidi="th-TH"/>
        </w:rPr>
        <w:t>4</w:t>
      </w:r>
      <w:proofErr w:type="gramEnd"/>
      <w:r w:rsidRPr="00BE53E2">
        <w:rPr>
          <w:rFonts w:ascii="Angsana New" w:hAnsi="Angsana New" w:cs="Angsana New"/>
          <w:sz w:val="28"/>
          <w:szCs w:val="28"/>
          <w:lang w:bidi="th-TH"/>
        </w:rPr>
        <w:t xml:space="preserve"> to acquire 2,640,000 ordinary shares of the subsidiary, with a par value of Baht 100 per share, from three existing shareholders at a purchase price of Baht 100 per share, representing 60.00% of the total issued shares. The total transaction value amounted to Baht 264,000,000</w:t>
      </w:r>
      <w:r w:rsidR="00767529">
        <w:rPr>
          <w:rFonts w:ascii="Angsana New" w:hAnsi="Angsana New" w:cs="Angsana New" w:hint="cs"/>
          <w:spacing w:val="-4"/>
          <w:sz w:val="28"/>
          <w:szCs w:val="28"/>
          <w:cs/>
          <w:lang w:bidi="th-TH"/>
        </w:rPr>
        <w:t xml:space="preserve"> </w:t>
      </w:r>
      <w:r w:rsidR="00767529" w:rsidRPr="00767529">
        <w:rPr>
          <w:rFonts w:ascii="Angsana New" w:hAnsi="Angsana New" w:cs="Angsana New"/>
          <w:spacing w:val="-4"/>
          <w:sz w:val="28"/>
          <w:szCs w:val="28"/>
          <w:lang w:bidi="th-TH"/>
        </w:rPr>
        <w:t>The Company will settle the consideration for the purchase of the subsidiary's ordinary shares by issuing newly issued ordinary shares through a private placement to the seller, instead of cash payment. The total transaction value is Baht 264,000,000, based on the offering price of Baht 0.60 per share.</w:t>
      </w:r>
    </w:p>
    <w:p w14:paraId="64DC290F" w14:textId="420A6540" w:rsidR="007A60DC" w:rsidRDefault="00767529" w:rsidP="00767529">
      <w:pPr>
        <w:spacing w:before="120" w:after="120" w:line="276" w:lineRule="auto"/>
        <w:ind w:left="7920" w:right="311"/>
        <w:jc w:val="thaiDistribute"/>
        <w:rPr>
          <w:rFonts w:ascii="Angsana New" w:hAnsi="Angsana New" w:cs="Angsana New" w:hint="cs"/>
          <w:b/>
          <w:bCs/>
          <w:sz w:val="28"/>
          <w:szCs w:val="28"/>
          <w:lang w:bidi="th-TH"/>
        </w:rPr>
      </w:pPr>
      <w:r>
        <w:rPr>
          <w:rFonts w:ascii="Angsana New" w:hAnsi="Angsana New" w:cs="Angsana New" w:hint="cs"/>
          <w:spacing w:val="-4"/>
          <w:sz w:val="28"/>
          <w:szCs w:val="28"/>
          <w:cs/>
          <w:lang w:bidi="th-TH"/>
        </w:rPr>
        <w:t xml:space="preserve">                </w:t>
      </w:r>
      <w:r w:rsidRPr="00EB5B76">
        <w:rPr>
          <w:rFonts w:ascii="Angsana New" w:hAnsi="Angsana New" w:cs="Angsana New" w:hint="cs"/>
          <w:spacing w:val="-4"/>
          <w:sz w:val="28"/>
          <w:szCs w:val="28"/>
          <w:cs/>
        </w:rPr>
        <w:t>*****/</w:t>
      </w:r>
      <w:r w:rsidRPr="00FE405D">
        <w:rPr>
          <w:rFonts w:ascii="Angsana New" w:hAnsi="Angsana New" w:cs="Angsana New" w:hint="cs"/>
          <w:spacing w:val="-4"/>
          <w:sz w:val="28"/>
          <w:szCs w:val="28"/>
        </w:rPr>
        <w:t>2</w:t>
      </w:r>
      <w:r w:rsidR="007A60DC">
        <w:rPr>
          <w:rFonts w:ascii="Angsana New" w:hAnsi="Angsana New" w:cs="Angsana New"/>
          <w:spacing w:val="-4"/>
          <w:sz w:val="28"/>
          <w:szCs w:val="28"/>
          <w:cs/>
          <w:lang w:bidi="th-TH"/>
        </w:rPr>
        <w:tab/>
      </w:r>
    </w:p>
    <w:p w14:paraId="23FB3D9C" w14:textId="55529F8C" w:rsidR="0030651B" w:rsidRPr="007A60DC" w:rsidRDefault="0030651B" w:rsidP="00497C27">
      <w:pPr>
        <w:pStyle w:val="Default"/>
        <w:widowControl/>
        <w:tabs>
          <w:tab w:val="left" w:pos="5394"/>
          <w:tab w:val="right" w:pos="9072"/>
        </w:tabs>
        <w:spacing w:before="120" w:line="380" w:lineRule="exact"/>
        <w:ind w:right="453"/>
        <w:rPr>
          <w:rFonts w:ascii="Angsana New" w:hAnsi="Angsana New" w:cs="Angsana New"/>
          <w:color w:val="auto"/>
          <w:spacing w:val="-4"/>
          <w:sz w:val="28"/>
          <w:szCs w:val="28"/>
        </w:rPr>
        <w:sectPr w:rsidR="0030651B" w:rsidRPr="007A60DC" w:rsidSect="00497C27">
          <w:headerReference w:type="default" r:id="rId8"/>
          <w:footerReference w:type="default" r:id="rId9"/>
          <w:pgSz w:w="11906" w:h="16838"/>
          <w:pgMar w:top="1134" w:right="680" w:bottom="426" w:left="1701" w:header="708" w:footer="425" w:gutter="0"/>
          <w:pgNumType w:start="1"/>
          <w:cols w:space="708"/>
          <w:docGrid w:linePitch="360"/>
        </w:sectPr>
      </w:pPr>
    </w:p>
    <w:p w14:paraId="5C29BBAB" w14:textId="75C89765" w:rsidR="005779FF" w:rsidRDefault="007A16EC" w:rsidP="005779FF">
      <w:pPr>
        <w:pStyle w:val="Default"/>
        <w:widowControl/>
        <w:spacing w:before="120" w:line="380" w:lineRule="exact"/>
        <w:ind w:right="453"/>
        <w:jc w:val="center"/>
        <w:rPr>
          <w:rFonts w:ascii="Angsana New" w:hAnsi="Angsana New" w:cs="Angsana New"/>
          <w:color w:val="auto"/>
          <w:spacing w:val="-4"/>
          <w:sz w:val="28"/>
          <w:szCs w:val="28"/>
        </w:rPr>
      </w:pPr>
      <w:r w:rsidRPr="00372521">
        <w:rPr>
          <w:rFonts w:ascii="Angsana New" w:hAnsi="Angsana New" w:cs="Angsana New" w:hint="cs"/>
          <w:color w:val="auto"/>
          <w:spacing w:val="-4"/>
          <w:sz w:val="28"/>
          <w:szCs w:val="28"/>
          <w:cs/>
        </w:rPr>
        <w:lastRenderedPageBreak/>
        <w:t>-</w:t>
      </w:r>
      <w:r w:rsidR="00FE405D" w:rsidRPr="00FE405D">
        <w:rPr>
          <w:rFonts w:ascii="Angsana New" w:hAnsi="Angsana New" w:cs="Angsana New" w:hint="cs"/>
          <w:color w:val="auto"/>
          <w:spacing w:val="-4"/>
          <w:sz w:val="28"/>
          <w:szCs w:val="28"/>
        </w:rPr>
        <w:t>2</w:t>
      </w:r>
      <w:r w:rsidRPr="00372521">
        <w:rPr>
          <w:rFonts w:ascii="Angsana New" w:hAnsi="Angsana New" w:cs="Angsana New" w:hint="cs"/>
          <w:color w:val="auto"/>
          <w:spacing w:val="-4"/>
          <w:sz w:val="28"/>
          <w:szCs w:val="28"/>
          <w:cs/>
        </w:rPr>
        <w:t>-</w:t>
      </w:r>
    </w:p>
    <w:p w14:paraId="3775E6EF" w14:textId="41294088" w:rsidR="00767529" w:rsidRPr="00767529" w:rsidRDefault="00767529" w:rsidP="00767529">
      <w:pPr>
        <w:spacing w:before="120" w:after="120" w:line="276" w:lineRule="auto"/>
        <w:ind w:right="311"/>
        <w:jc w:val="thaiDistribute"/>
        <w:rPr>
          <w:rFonts w:ascii="Angsana New" w:hAnsi="Angsana New" w:cs="Angsana New"/>
          <w:sz w:val="28"/>
          <w:szCs w:val="28"/>
          <w:lang w:bidi="th-TH"/>
        </w:rPr>
      </w:pPr>
      <w:r w:rsidRPr="00767529">
        <w:rPr>
          <w:rFonts w:ascii="Angsana New" w:hAnsi="Angsana New" w:cs="Angsana New"/>
          <w:sz w:val="28"/>
          <w:szCs w:val="28"/>
          <w:lang w:bidi="th-TH"/>
        </w:rPr>
        <w:t xml:space="preserve">The Company has included the financial statements of the </w:t>
      </w:r>
      <w:proofErr w:type="gramStart"/>
      <w:r w:rsidRPr="00767529">
        <w:rPr>
          <w:rFonts w:ascii="Angsana New" w:hAnsi="Angsana New" w:cs="Angsana New"/>
          <w:sz w:val="28"/>
          <w:szCs w:val="28"/>
          <w:lang w:bidi="th-TH"/>
        </w:rPr>
        <w:t>aforementioned subsidiary</w:t>
      </w:r>
      <w:proofErr w:type="gramEnd"/>
      <w:r w:rsidRPr="00767529">
        <w:rPr>
          <w:rFonts w:ascii="Angsana New" w:hAnsi="Angsana New" w:cs="Angsana New"/>
          <w:sz w:val="28"/>
          <w:szCs w:val="28"/>
          <w:lang w:bidi="th-TH"/>
        </w:rPr>
        <w:t xml:space="preserve"> in its consolidated financial statements for the year 2024 and the second</w:t>
      </w:r>
      <w:r w:rsidRPr="00767529">
        <w:rPr>
          <w:rFonts w:ascii="Angsana New" w:hAnsi="Angsana New" w:cs="Angsana New" w:hint="cs"/>
          <w:sz w:val="28"/>
          <w:szCs w:val="28"/>
          <w:cs/>
          <w:lang w:bidi="th-TH"/>
        </w:rPr>
        <w:t xml:space="preserve"> </w:t>
      </w:r>
      <w:r w:rsidRPr="00767529">
        <w:rPr>
          <w:rFonts w:ascii="Angsana New" w:hAnsi="Angsana New" w:cs="Angsana New"/>
          <w:sz w:val="28"/>
          <w:szCs w:val="28"/>
          <w:lang w:bidi="th-TH"/>
        </w:rPr>
        <w:t xml:space="preserve">quarter of 2025. However, </w:t>
      </w:r>
      <w:proofErr w:type="gramStart"/>
      <w:r w:rsidRPr="00767529">
        <w:rPr>
          <w:rFonts w:ascii="Angsana New" w:hAnsi="Angsana New" w:cs="Angsana New"/>
          <w:sz w:val="28"/>
          <w:szCs w:val="28"/>
          <w:lang w:bidi="th-TH"/>
        </w:rPr>
        <w:t>subsequent to</w:t>
      </w:r>
      <w:proofErr w:type="gramEnd"/>
      <w:r w:rsidRPr="00767529">
        <w:rPr>
          <w:rFonts w:ascii="Angsana New" w:hAnsi="Angsana New" w:cs="Angsana New"/>
          <w:sz w:val="28"/>
          <w:szCs w:val="28"/>
          <w:lang w:bidi="th-TH"/>
        </w:rPr>
        <w:t xml:space="preserve"> the investment, the Company identified</w:t>
      </w:r>
      <w:r w:rsidRPr="00767529">
        <w:rPr>
          <w:rFonts w:ascii="Angsana New" w:hAnsi="Angsana New" w:cs="Angsana New" w:hint="cs"/>
          <w:sz w:val="28"/>
          <w:szCs w:val="28"/>
          <w:cs/>
          <w:lang w:bidi="th-TH"/>
        </w:rPr>
        <w:t xml:space="preserve"> </w:t>
      </w:r>
      <w:r w:rsidRPr="00767529">
        <w:rPr>
          <w:rFonts w:ascii="Angsana New" w:hAnsi="Angsana New" w:cs="Angsana New"/>
          <w:sz w:val="28"/>
          <w:szCs w:val="28"/>
          <w:lang w:bidi="th-TH"/>
        </w:rPr>
        <w:t>irregularities relating to the capital increase registration of the said subsidiary, which occurred prior to the Company’s investment.</w:t>
      </w:r>
    </w:p>
    <w:p w14:paraId="4EA2E034" w14:textId="0FFEA7BE" w:rsidR="005779FF" w:rsidRPr="00767529" w:rsidRDefault="005779FF" w:rsidP="00767529">
      <w:pPr>
        <w:spacing w:before="120" w:after="120" w:line="276" w:lineRule="auto"/>
        <w:ind w:right="311"/>
        <w:jc w:val="thaiDistribute"/>
        <w:rPr>
          <w:rFonts w:ascii="Angsana New" w:hAnsi="Angsana New" w:cs="Angsana New"/>
          <w:sz w:val="28"/>
          <w:szCs w:val="28"/>
          <w:lang w:bidi="th-TH"/>
        </w:rPr>
      </w:pPr>
      <w:r w:rsidRPr="00767529">
        <w:rPr>
          <w:rFonts w:ascii="Angsana New" w:hAnsi="Angsana New" w:cs="Angsana New"/>
          <w:sz w:val="28"/>
          <w:szCs w:val="28"/>
          <w:lang w:bidi="th-TH"/>
        </w:rPr>
        <w:t>The Company’s Board of Directors has promptly undertaken various actions to safeguard the Company’s interests, including the following measures:</w:t>
      </w:r>
    </w:p>
    <w:p w14:paraId="597FF871" w14:textId="77777777" w:rsidR="005779FF" w:rsidRPr="00767529" w:rsidRDefault="005779FF" w:rsidP="00767529">
      <w:pPr>
        <w:spacing w:before="120" w:after="120" w:line="276" w:lineRule="auto"/>
        <w:ind w:right="311"/>
        <w:jc w:val="thaiDistribute"/>
        <w:rPr>
          <w:rFonts w:ascii="Angsana New" w:hAnsi="Angsana New" w:cs="Angsana New"/>
          <w:sz w:val="28"/>
          <w:szCs w:val="28"/>
          <w:lang w:bidi="th-TH"/>
        </w:rPr>
      </w:pPr>
      <w:r w:rsidRPr="00767529">
        <w:rPr>
          <w:rFonts w:ascii="Angsana New" w:hAnsi="Angsana New" w:cs="Angsana New"/>
          <w:sz w:val="28"/>
          <w:szCs w:val="28"/>
          <w:lang w:bidi="th-TH"/>
        </w:rPr>
        <w:t xml:space="preserve">1) On April 24, 2025, the Company filed a criminal complaint with the police. Subsequently, the police issued an order to suspend all transactions related to the Company’s shares held by the </w:t>
      </w:r>
      <w:proofErr w:type="gramStart"/>
      <w:r w:rsidRPr="00767529">
        <w:rPr>
          <w:rFonts w:ascii="Angsana New" w:hAnsi="Angsana New" w:cs="Angsana New"/>
          <w:sz w:val="28"/>
          <w:szCs w:val="28"/>
          <w:lang w:bidi="th-TH"/>
        </w:rPr>
        <w:t>aforementioned group</w:t>
      </w:r>
      <w:proofErr w:type="gramEnd"/>
      <w:r w:rsidRPr="00767529">
        <w:rPr>
          <w:rFonts w:ascii="Angsana New" w:hAnsi="Angsana New" w:cs="Angsana New"/>
          <w:sz w:val="28"/>
          <w:szCs w:val="28"/>
          <w:lang w:bidi="th-TH"/>
        </w:rPr>
        <w:t xml:space="preserve"> of individuals.</w:t>
      </w:r>
    </w:p>
    <w:p w14:paraId="1D6AE0D1" w14:textId="77777777" w:rsidR="005779FF" w:rsidRPr="00767529" w:rsidRDefault="005779FF" w:rsidP="00767529">
      <w:pPr>
        <w:spacing w:before="120" w:after="120" w:line="276" w:lineRule="auto"/>
        <w:ind w:right="311"/>
        <w:jc w:val="thaiDistribute"/>
        <w:rPr>
          <w:rFonts w:ascii="Angsana New" w:hAnsi="Angsana New" w:cs="Angsana New"/>
          <w:sz w:val="28"/>
          <w:szCs w:val="28"/>
          <w:lang w:bidi="th-TH"/>
        </w:rPr>
      </w:pPr>
      <w:r w:rsidRPr="00767529">
        <w:rPr>
          <w:rFonts w:ascii="Angsana New" w:hAnsi="Angsana New" w:cs="Angsana New"/>
          <w:sz w:val="28"/>
          <w:szCs w:val="28"/>
          <w:lang w:bidi="th-TH"/>
        </w:rPr>
        <w:t xml:space="preserve">2) On May 22, 2025, the Company filed a civil lawsuit against the group of involved individuals (“the Co-Defendants”) under Black Case No. P974/2568. The Company seeks to rescind the Share Purchase Agreement dated November 6, 2024, relating to 2,640,000 shares in the </w:t>
      </w:r>
      <w:proofErr w:type="gramStart"/>
      <w:r w:rsidRPr="00767529">
        <w:rPr>
          <w:rFonts w:ascii="Angsana New" w:hAnsi="Angsana New" w:cs="Angsana New"/>
          <w:sz w:val="28"/>
          <w:szCs w:val="28"/>
          <w:lang w:bidi="th-TH"/>
        </w:rPr>
        <w:t>aforementioned subsidiary</w:t>
      </w:r>
      <w:proofErr w:type="gramEnd"/>
      <w:r w:rsidRPr="00767529">
        <w:rPr>
          <w:rFonts w:ascii="Angsana New" w:hAnsi="Angsana New" w:cs="Angsana New"/>
          <w:sz w:val="28"/>
          <w:szCs w:val="28"/>
          <w:lang w:bidi="th-TH"/>
        </w:rPr>
        <w:t>, and to compel the return of 440,000,000 ordinary shares of the Company. In this regard, the Court has issued a summons and scheduled a preliminary hearing to determine the direction of the proceedings and to examine the plaintiff’s witnesses on July 14, 2025.</w:t>
      </w:r>
      <w:r w:rsidRPr="00767529">
        <w:t xml:space="preserve"> </w:t>
      </w:r>
      <w:r w:rsidRPr="00767529">
        <w:rPr>
          <w:rFonts w:ascii="Angsana New" w:hAnsi="Angsana New" w:cs="Angsana New"/>
          <w:sz w:val="28"/>
          <w:szCs w:val="28"/>
          <w:lang w:bidi="th-TH"/>
        </w:rPr>
        <w:t>On the said date, the defendant filed a motion to postpone the hearing and the submission of the written defense. The court granted the motion and ordered that the defendant submit the written defense at the pretrial conference and that the plaintiff’s witness examination proceed on September 8, 2025.</w:t>
      </w:r>
    </w:p>
    <w:p w14:paraId="283F7CA2" w14:textId="67257530" w:rsidR="005779FF" w:rsidRPr="00767529" w:rsidRDefault="005779FF" w:rsidP="00767529">
      <w:pPr>
        <w:spacing w:before="120" w:after="120" w:line="276" w:lineRule="auto"/>
        <w:ind w:right="311"/>
        <w:jc w:val="thaiDistribute"/>
        <w:rPr>
          <w:rFonts w:ascii="Angsana New" w:hAnsi="Angsana New" w:cs="Angsana New"/>
          <w:sz w:val="28"/>
          <w:szCs w:val="28"/>
          <w:cs/>
          <w:lang w:bidi="th-TH"/>
        </w:rPr>
      </w:pPr>
      <w:r w:rsidRPr="00767529">
        <w:rPr>
          <w:rFonts w:ascii="Angsana New" w:hAnsi="Angsana New" w:cs="Angsana New"/>
          <w:sz w:val="28"/>
          <w:szCs w:val="28"/>
          <w:lang w:bidi="th-TH"/>
        </w:rPr>
        <w:t>3) Appointment of a legal advisor and an external auditor to conduct a special audit of RTS which is expected to be completed by the end of July 2025.</w:t>
      </w:r>
      <w:r w:rsidR="007A60DC" w:rsidRPr="00767529">
        <w:t xml:space="preserve"> </w:t>
      </w:r>
      <w:r w:rsidR="007A60DC" w:rsidRPr="00767529">
        <w:rPr>
          <w:rFonts w:ascii="Angsana New" w:hAnsi="Angsana New" w:cs="Angsana New"/>
          <w:sz w:val="28"/>
          <w:szCs w:val="28"/>
          <w:lang w:bidi="th-TH"/>
        </w:rPr>
        <w:t xml:space="preserve">As of now, the audit of the registered capital increase has been conducted on the Company’s side by an external auditor. The coordination for auditing the related subsidiary is currently in progress. The </w:t>
      </w:r>
      <w:proofErr w:type="gramStart"/>
      <w:r w:rsidR="007A60DC" w:rsidRPr="00767529">
        <w:rPr>
          <w:rFonts w:ascii="Angsana New" w:hAnsi="Angsana New" w:cs="Angsana New"/>
          <w:sz w:val="28"/>
          <w:szCs w:val="28"/>
          <w:lang w:bidi="th-TH"/>
        </w:rPr>
        <w:t>final outcome</w:t>
      </w:r>
      <w:proofErr w:type="gramEnd"/>
      <w:r w:rsidR="007A60DC" w:rsidRPr="00767529">
        <w:rPr>
          <w:rFonts w:ascii="Angsana New" w:hAnsi="Angsana New" w:cs="Angsana New"/>
          <w:sz w:val="28"/>
          <w:szCs w:val="28"/>
          <w:lang w:bidi="th-TH"/>
        </w:rPr>
        <w:t xml:space="preserve"> is expected to be concluded by the end of August 2025.</w:t>
      </w:r>
    </w:p>
    <w:p w14:paraId="269D0A00" w14:textId="1F742151" w:rsidR="005779FF" w:rsidRPr="00767529" w:rsidRDefault="005779FF" w:rsidP="00767529">
      <w:pPr>
        <w:spacing w:before="120" w:after="120" w:line="276" w:lineRule="auto"/>
        <w:ind w:right="311"/>
        <w:jc w:val="thaiDistribute"/>
        <w:rPr>
          <w:rFonts w:ascii="Angsana New" w:hAnsi="Angsana New" w:cs="Angsana New"/>
          <w:sz w:val="28"/>
          <w:szCs w:val="28"/>
          <w:lang w:bidi="th-TH"/>
        </w:rPr>
      </w:pPr>
      <w:r w:rsidRPr="00767529">
        <w:rPr>
          <w:rFonts w:ascii="Angsana New" w:hAnsi="Angsana New" w:cs="Angsana New"/>
          <w:sz w:val="28"/>
          <w:szCs w:val="28"/>
          <w:lang w:bidi="th-TH"/>
        </w:rPr>
        <w:t>As a result of the dispute, the three former shareholders filed two lawsuits against the Company as the defendant, as follows:</w:t>
      </w:r>
    </w:p>
    <w:p w14:paraId="71956FD9" w14:textId="77777777" w:rsidR="005779FF" w:rsidRPr="00767529" w:rsidRDefault="005779FF" w:rsidP="00767529">
      <w:pPr>
        <w:spacing w:before="120" w:after="120" w:line="276" w:lineRule="auto"/>
        <w:ind w:right="311"/>
        <w:jc w:val="thaiDistribute"/>
        <w:rPr>
          <w:rFonts w:ascii="Angsana New" w:hAnsi="Angsana New" w:cs="Angsana New"/>
          <w:sz w:val="28"/>
          <w:szCs w:val="28"/>
          <w:lang w:bidi="th-TH"/>
        </w:rPr>
      </w:pPr>
      <w:r w:rsidRPr="00767529">
        <w:rPr>
          <w:rFonts w:ascii="Angsana New" w:hAnsi="Angsana New" w:cs="Angsana New"/>
          <w:sz w:val="28"/>
          <w:szCs w:val="28"/>
          <w:lang w:bidi="th-TH"/>
        </w:rPr>
        <w:t>1) The revocation of the resolutions of the 2025 Annual General Meeting of Shareholders held on April 30, 2025. The court has scheduled the pretrial conference and the submission of the written defense for August 4, 2025.</w:t>
      </w:r>
    </w:p>
    <w:p w14:paraId="0CF0CD79" w14:textId="77777777" w:rsidR="005779FF" w:rsidRPr="00767529" w:rsidRDefault="005779FF" w:rsidP="00767529">
      <w:pPr>
        <w:spacing w:before="120" w:after="120" w:line="276" w:lineRule="auto"/>
        <w:ind w:right="311"/>
        <w:jc w:val="thaiDistribute"/>
        <w:rPr>
          <w:rFonts w:ascii="Angsana New" w:hAnsi="Angsana New" w:cs="Angsana New"/>
          <w:sz w:val="28"/>
          <w:szCs w:val="28"/>
          <w:lang w:bidi="th-TH"/>
        </w:rPr>
      </w:pPr>
      <w:r w:rsidRPr="00767529">
        <w:rPr>
          <w:rFonts w:ascii="Angsana New" w:hAnsi="Angsana New" w:cs="Angsana New"/>
          <w:sz w:val="28"/>
          <w:szCs w:val="28"/>
          <w:lang w:bidi="th-TH"/>
        </w:rPr>
        <w:t>2) The revocation of the resolutions of the shareholders' meeting and the board of directors’ meeting of the said subsidiary. The court has scheduled the pretrial conference and the submission of the written defense for August 18, 2025.</w:t>
      </w:r>
    </w:p>
    <w:p w14:paraId="68213F15" w14:textId="77777777" w:rsidR="001C68E7" w:rsidRDefault="001C68E7" w:rsidP="00A64D13">
      <w:pPr>
        <w:spacing w:before="120" w:after="120" w:line="276" w:lineRule="auto"/>
        <w:ind w:right="311"/>
        <w:jc w:val="right"/>
        <w:rPr>
          <w:rFonts w:ascii="Angsana New" w:hAnsi="Angsana New" w:cs="Angsana New"/>
          <w:spacing w:val="-4"/>
          <w:sz w:val="28"/>
          <w:szCs w:val="28"/>
        </w:rPr>
        <w:sectPr w:rsidR="001C68E7" w:rsidSect="001C68E7">
          <w:headerReference w:type="default" r:id="rId10"/>
          <w:footerReference w:type="default" r:id="rId11"/>
          <w:pgSz w:w="11906" w:h="16838"/>
          <w:pgMar w:top="1134" w:right="680" w:bottom="426" w:left="1701" w:header="708" w:footer="425" w:gutter="0"/>
          <w:pgNumType w:start="1"/>
          <w:cols w:space="708"/>
          <w:docGrid w:linePitch="360"/>
        </w:sectPr>
      </w:pPr>
      <w:r w:rsidRPr="00EB5B76">
        <w:rPr>
          <w:rFonts w:ascii="Angsana New" w:hAnsi="Angsana New" w:cs="Angsana New" w:hint="cs"/>
          <w:spacing w:val="-4"/>
          <w:sz w:val="28"/>
          <w:szCs w:val="28"/>
          <w:cs/>
        </w:rPr>
        <w:t>*****/</w:t>
      </w:r>
      <w:r>
        <w:rPr>
          <w:rFonts w:ascii="Angsana New" w:hAnsi="Angsana New" w:cs="Angsana New" w:hint="cs"/>
          <w:spacing w:val="-4"/>
          <w:sz w:val="28"/>
          <w:szCs w:val="28"/>
          <w:cs/>
        </w:rPr>
        <w:t>3</w:t>
      </w:r>
    </w:p>
    <w:p w14:paraId="63C50544" w14:textId="14217CB2" w:rsidR="001C68E7" w:rsidRPr="001C68E7" w:rsidRDefault="001C68E7" w:rsidP="00A64D13">
      <w:pPr>
        <w:spacing w:before="120" w:line="276" w:lineRule="auto"/>
        <w:ind w:right="312"/>
        <w:jc w:val="center"/>
        <w:rPr>
          <w:rFonts w:ascii="Angsana New" w:hAnsi="Angsana New" w:cs="Angsana New"/>
          <w:sz w:val="28"/>
          <w:szCs w:val="28"/>
          <w:lang w:bidi="th-TH"/>
        </w:rPr>
      </w:pPr>
      <w:r w:rsidRPr="00372521">
        <w:rPr>
          <w:rFonts w:ascii="Angsana New" w:hAnsi="Angsana New" w:cs="Angsana New" w:hint="cs"/>
          <w:spacing w:val="-4"/>
          <w:sz w:val="28"/>
          <w:szCs w:val="28"/>
          <w:cs/>
        </w:rPr>
        <w:lastRenderedPageBreak/>
        <w:t>-</w:t>
      </w:r>
      <w:r>
        <w:rPr>
          <w:rFonts w:ascii="Angsana New" w:hAnsi="Angsana New" w:cs="Angsana New"/>
          <w:spacing w:val="-4"/>
          <w:sz w:val="28"/>
          <w:szCs w:val="28"/>
        </w:rPr>
        <w:t>3</w:t>
      </w:r>
      <w:r w:rsidRPr="00372521">
        <w:rPr>
          <w:rFonts w:ascii="Angsana New" w:hAnsi="Angsana New" w:cs="Angsana New" w:hint="cs"/>
          <w:spacing w:val="-4"/>
          <w:sz w:val="28"/>
          <w:szCs w:val="28"/>
          <w:cs/>
        </w:rPr>
        <w:t>-</w:t>
      </w:r>
    </w:p>
    <w:p w14:paraId="53FDD3DB" w14:textId="05C81476" w:rsidR="00767529" w:rsidRPr="00767529" w:rsidRDefault="00767529" w:rsidP="00767529">
      <w:pPr>
        <w:spacing w:before="120" w:after="120" w:line="276" w:lineRule="auto"/>
        <w:ind w:right="311"/>
        <w:jc w:val="thaiDistribute"/>
        <w:rPr>
          <w:rFonts w:ascii="Angsana New" w:hAnsi="Angsana New" w:cs="Angsana New" w:hint="cs"/>
          <w:sz w:val="28"/>
          <w:szCs w:val="28"/>
          <w:lang w:bidi="th-TH"/>
        </w:rPr>
      </w:pPr>
      <w:r w:rsidRPr="00767529">
        <w:rPr>
          <w:rFonts w:ascii="Angsana New" w:hAnsi="Angsana New" w:cs="Angsana New"/>
          <w:sz w:val="28"/>
          <w:szCs w:val="28"/>
          <w:lang w:bidi="th-TH"/>
        </w:rPr>
        <w:t xml:space="preserve">Due to the irregularity in the capital increase registration of a subsidiary, where no actual capital injection occurred as previously mentioned, the director of the said subsidiary issued a promissory note in the </w:t>
      </w:r>
      <w:proofErr w:type="gramStart"/>
      <w:r w:rsidRPr="00767529">
        <w:rPr>
          <w:rFonts w:ascii="Angsana New" w:hAnsi="Angsana New" w:cs="Angsana New"/>
          <w:sz w:val="28"/>
          <w:szCs w:val="28"/>
          <w:lang w:bidi="th-TH"/>
        </w:rPr>
        <w:t>amount</w:t>
      </w:r>
      <w:proofErr w:type="gramEnd"/>
      <w:r w:rsidRPr="00767529">
        <w:rPr>
          <w:rFonts w:ascii="Angsana New" w:hAnsi="Angsana New" w:cs="Angsana New"/>
          <w:sz w:val="28"/>
          <w:szCs w:val="28"/>
          <w:lang w:bidi="th-TH"/>
        </w:rPr>
        <w:t xml:space="preserve"> of Baht 340 million (equivalent to the registered capital increase) on the date of the registration.</w:t>
      </w:r>
      <w:r w:rsidRPr="00767529">
        <w:rPr>
          <w:rFonts w:ascii="Angsana New" w:hAnsi="Angsana New" w:cs="Angsana New" w:hint="cs"/>
          <w:sz w:val="28"/>
          <w:szCs w:val="28"/>
          <w:cs/>
          <w:lang w:bidi="th-TH"/>
        </w:rPr>
        <w:t xml:space="preserve"> </w:t>
      </w:r>
      <w:r w:rsidRPr="00767529">
        <w:rPr>
          <w:rFonts w:ascii="Angsana New" w:hAnsi="Angsana New" w:cs="Angsana New"/>
          <w:sz w:val="28"/>
          <w:szCs w:val="28"/>
          <w:lang w:bidi="th-TH"/>
        </w:rPr>
        <w:t xml:space="preserve">The Company recorded this transaction as a loan to the director and shareholder of the subsidiary. As </w:t>
      </w:r>
      <w:proofErr w:type="gramStart"/>
      <w:r w:rsidRPr="00767529">
        <w:rPr>
          <w:rFonts w:ascii="Angsana New" w:hAnsi="Angsana New" w:cs="Angsana New"/>
          <w:sz w:val="28"/>
          <w:szCs w:val="28"/>
          <w:lang w:bidi="th-TH"/>
        </w:rPr>
        <w:t>at</w:t>
      </w:r>
      <w:proofErr w:type="gramEnd"/>
      <w:r w:rsidRPr="00767529">
        <w:rPr>
          <w:rFonts w:ascii="Angsana New" w:hAnsi="Angsana New" w:cs="Angsana New"/>
          <w:sz w:val="28"/>
          <w:szCs w:val="28"/>
          <w:lang w:bidi="th-TH"/>
        </w:rPr>
        <w:t xml:space="preserve"> 30 June 2025 and 31 December 2024, the outstanding balance of the loan was Baht 245 million (Note 2).</w:t>
      </w:r>
    </w:p>
    <w:p w14:paraId="4FBCCD95" w14:textId="006C40C7" w:rsidR="007F0567" w:rsidRPr="00A64D13" w:rsidRDefault="007F0567" w:rsidP="007F0567">
      <w:pPr>
        <w:spacing w:line="276" w:lineRule="auto"/>
        <w:ind w:right="311"/>
        <w:jc w:val="thaiDistribute"/>
        <w:rPr>
          <w:rFonts w:ascii="Angsana New" w:hAnsi="Angsana New" w:cs="Angsana New"/>
          <w:sz w:val="28"/>
          <w:szCs w:val="28"/>
          <w:lang w:bidi="th-TH"/>
        </w:rPr>
      </w:pPr>
      <w:r w:rsidRPr="00A15E8C">
        <w:rPr>
          <w:rFonts w:ascii="Angsana New" w:hAnsi="Angsana New" w:cs="Angsana New"/>
          <w:sz w:val="28"/>
          <w:szCs w:val="28"/>
          <w:lang w:bidi="th-TH"/>
        </w:rPr>
        <w:t>Accordingly, I was unable to obtain sufficient and appropriate audit evidence and, therefore, could not determine whether any adjustments or disclosures might be necessary. This constitutes a limitation on the scope of the audit imposed by circumstances. Following the Company’s legal proceedings, there may be adjustments to the consolidated and separate financial position as at December 31, 2024, which are presented as comparative information, and to the interim consolidated and separate financial information, or additional disclosures in the notes to the interim financial information for the three</w:t>
      </w:r>
      <w:r>
        <w:rPr>
          <w:rFonts w:ascii="Angsana New" w:hAnsi="Angsana New" w:cs="Angsana New"/>
          <w:sz w:val="28"/>
          <w:szCs w:val="28"/>
          <w:lang w:bidi="th-TH"/>
        </w:rPr>
        <w:t xml:space="preserve"> – </w:t>
      </w:r>
      <w:r w:rsidRPr="00A15E8C">
        <w:rPr>
          <w:rFonts w:ascii="Angsana New" w:hAnsi="Angsana New" w:cs="Angsana New"/>
          <w:sz w:val="28"/>
          <w:szCs w:val="28"/>
          <w:lang w:bidi="th-TH"/>
        </w:rPr>
        <w:t xml:space="preserve">month </w:t>
      </w:r>
      <w:r>
        <w:rPr>
          <w:rFonts w:ascii="Angsana New" w:hAnsi="Angsana New" w:cs="Angsana New"/>
          <w:sz w:val="28"/>
          <w:szCs w:val="28"/>
          <w:lang w:bidi="th-TH"/>
        </w:rPr>
        <w:t xml:space="preserve">and six – month </w:t>
      </w:r>
      <w:r w:rsidRPr="00A15E8C">
        <w:rPr>
          <w:rFonts w:ascii="Angsana New" w:hAnsi="Angsana New" w:cs="Angsana New"/>
          <w:sz w:val="28"/>
          <w:szCs w:val="28"/>
          <w:lang w:bidi="th-TH"/>
        </w:rPr>
        <w:t xml:space="preserve">period ended </w:t>
      </w:r>
      <w:r>
        <w:rPr>
          <w:rFonts w:ascii="Angsana New" w:hAnsi="Angsana New" w:cs="Angsana New"/>
          <w:sz w:val="28"/>
          <w:szCs w:val="28"/>
          <w:lang w:bidi="th-TH"/>
        </w:rPr>
        <w:t>June</w:t>
      </w:r>
      <w:r w:rsidRPr="00A15E8C">
        <w:rPr>
          <w:rFonts w:ascii="Angsana New" w:hAnsi="Angsana New" w:cs="Angsana New"/>
          <w:sz w:val="28"/>
          <w:szCs w:val="28"/>
          <w:lang w:bidi="th-TH"/>
        </w:rPr>
        <w:t xml:space="preserve"> 3</w:t>
      </w:r>
      <w:r>
        <w:rPr>
          <w:rFonts w:ascii="Angsana New" w:hAnsi="Angsana New" w:cs="Angsana New"/>
          <w:sz w:val="28"/>
          <w:szCs w:val="28"/>
          <w:lang w:bidi="th-TH"/>
        </w:rPr>
        <w:t>0</w:t>
      </w:r>
      <w:r w:rsidRPr="00A15E8C">
        <w:rPr>
          <w:rFonts w:ascii="Angsana New" w:hAnsi="Angsana New" w:cs="Angsana New"/>
          <w:sz w:val="28"/>
          <w:szCs w:val="28"/>
          <w:lang w:bidi="th-TH"/>
        </w:rPr>
        <w:t>, 2025, as a result of the aforementioned dispute.</w:t>
      </w:r>
    </w:p>
    <w:p w14:paraId="6938FE02" w14:textId="307DC395" w:rsidR="001C68E7" w:rsidRDefault="001C68E7" w:rsidP="00A64D13">
      <w:pPr>
        <w:spacing w:before="120" w:after="120" w:line="276" w:lineRule="auto"/>
        <w:ind w:right="85"/>
        <w:jc w:val="thaiDistribute"/>
        <w:rPr>
          <w:rFonts w:ascii="Angsana New" w:hAnsi="Angsana New" w:cs="Angsana New"/>
          <w:b/>
          <w:bCs/>
          <w:sz w:val="28"/>
          <w:szCs w:val="28"/>
          <w:lang w:bidi="th-TH"/>
        </w:rPr>
      </w:pPr>
      <w:r w:rsidRPr="00BE53E2">
        <w:rPr>
          <w:rFonts w:ascii="Angsana New" w:hAnsi="Angsana New" w:cs="Angsana New"/>
          <w:b/>
          <w:bCs/>
          <w:sz w:val="28"/>
          <w:szCs w:val="28"/>
          <w:lang w:bidi="th-TH"/>
        </w:rPr>
        <w:t>Conclusion for Qualified Opinion</w:t>
      </w:r>
    </w:p>
    <w:p w14:paraId="650C10A1" w14:textId="77777777" w:rsidR="00EA4D43" w:rsidRDefault="001C68E7" w:rsidP="00A64D13">
      <w:pPr>
        <w:ind w:right="311"/>
        <w:jc w:val="thaiDistribute"/>
        <w:rPr>
          <w:rFonts w:ascii="Angsana New" w:hAnsi="Angsana New" w:cs="Angsana New"/>
          <w:sz w:val="28"/>
          <w:szCs w:val="28"/>
          <w:lang w:bidi="th-TH"/>
        </w:rPr>
      </w:pPr>
      <w:r w:rsidRPr="00BE53E2">
        <w:rPr>
          <w:rFonts w:ascii="Angsana New" w:hAnsi="Angsana New" w:cs="Angsana New"/>
          <w:sz w:val="28"/>
          <w:szCs w:val="28"/>
          <w:lang w:bidi="th-TH"/>
        </w:rPr>
        <w:t>Except for effects the possible impact of matters in basis for qualified opinion. Based on my review, nothing has come to my attention that causes me to believe that the consolidated and separate interim financial information is not prepared, in all material respects, in accordance with Thai Accounting Standards No. 34 “Interim Financial Reporting”.</w:t>
      </w:r>
    </w:p>
    <w:p w14:paraId="6A42B9ED" w14:textId="566ED688" w:rsidR="001C68E7" w:rsidRPr="001C68E7" w:rsidRDefault="001C68E7" w:rsidP="00A64D13">
      <w:pPr>
        <w:spacing w:before="120" w:after="120" w:line="276" w:lineRule="auto"/>
        <w:ind w:right="85"/>
        <w:jc w:val="thaiDistribute"/>
        <w:rPr>
          <w:rFonts w:ascii="Angsana New" w:hAnsi="Angsana New" w:cs="Angsana New"/>
          <w:sz w:val="28"/>
          <w:szCs w:val="28"/>
          <w:lang w:bidi="th-TH"/>
        </w:rPr>
      </w:pPr>
      <w:r w:rsidRPr="001C68E7">
        <w:rPr>
          <w:rFonts w:ascii="Angsana New" w:hAnsi="Angsana New" w:cs="Angsana New"/>
          <w:b/>
          <w:bCs/>
          <w:sz w:val="28"/>
          <w:szCs w:val="28"/>
          <w:lang w:bidi="th-TH"/>
        </w:rPr>
        <w:t>Emphasis of Matter</w:t>
      </w:r>
    </w:p>
    <w:p w14:paraId="75AD2098" w14:textId="29B50408" w:rsidR="001C68E7" w:rsidRPr="001C68E7" w:rsidRDefault="001C68E7" w:rsidP="00A64D13">
      <w:pPr>
        <w:spacing w:after="120"/>
        <w:ind w:right="311"/>
        <w:jc w:val="thaiDistribute"/>
        <w:rPr>
          <w:rFonts w:ascii="Angsana New" w:hAnsi="Angsana New" w:cs="Angsana New"/>
          <w:sz w:val="28"/>
          <w:szCs w:val="28"/>
          <w:lang w:bidi="th-TH"/>
        </w:rPr>
      </w:pPr>
      <w:r w:rsidRPr="001C68E7">
        <w:rPr>
          <w:rFonts w:ascii="Angsana New" w:hAnsi="Angsana New" w:cs="Angsana New"/>
          <w:sz w:val="28"/>
          <w:szCs w:val="28"/>
          <w:lang w:bidi="th-TH"/>
        </w:rPr>
        <w:t xml:space="preserve">I draw attention to Note 8.1 to the interim financial information, which describes that, as at the date of this report, </w:t>
      </w:r>
      <w:r w:rsidR="00A64D13">
        <w:rPr>
          <w:rFonts w:ascii="Angsana New" w:hAnsi="Angsana New" w:cs="Angsana New"/>
          <w:sz w:val="28"/>
          <w:szCs w:val="28"/>
          <w:lang w:bidi="th-TH"/>
        </w:rPr>
        <w:br/>
      </w:r>
      <w:r w:rsidRPr="001C68E7">
        <w:rPr>
          <w:rFonts w:ascii="Angsana New" w:hAnsi="Angsana New" w:cs="Angsana New"/>
          <w:sz w:val="28"/>
          <w:szCs w:val="28"/>
          <w:lang w:bidi="th-TH"/>
        </w:rPr>
        <w:t>the Company is in the process of appointing an independent appraiser to determine the fair value of the identifiable assets acquired and liabilities assumed in a business acquisition. Accordingly, the Company has provisionally recognized the estimated net assets acquired at their book values as at the acquisition date, which are considered to approximate their fair values. The difference between the purchase consideration and the estimated net assets acquired has been recognized as goodwill in the amount of approximately Baht 71 million. My conclusion is not modified in respect of this matter.</w:t>
      </w:r>
    </w:p>
    <w:p w14:paraId="62F210AD" w14:textId="77777777" w:rsidR="00D1553C" w:rsidRPr="001C68E7" w:rsidRDefault="00D1553C" w:rsidP="001C68E7">
      <w:pPr>
        <w:spacing w:after="120"/>
        <w:rPr>
          <w:rFonts w:ascii="Angsana New" w:hAnsi="Angsana New" w:cs="Angsana New"/>
          <w:b/>
          <w:bCs/>
          <w:sz w:val="28"/>
          <w:szCs w:val="28"/>
          <w:lang w:bidi="th-TH"/>
        </w:rPr>
      </w:pPr>
    </w:p>
    <w:p w14:paraId="35764CED" w14:textId="77777777" w:rsidR="00767529" w:rsidRPr="00AB5871" w:rsidRDefault="00767529" w:rsidP="0093440E">
      <w:pPr>
        <w:pStyle w:val="af0"/>
        <w:spacing w:before="160"/>
        <w:ind w:right="28"/>
        <w:jc w:val="thaiDistribute"/>
        <w:rPr>
          <w:rFonts w:ascii="Angsana New" w:hAnsi="Angsana New" w:hint="cs"/>
        </w:rPr>
      </w:pPr>
    </w:p>
    <w:bookmarkEnd w:id="0"/>
    <w:bookmarkEnd w:id="1"/>
    <w:p w14:paraId="606AFD2C" w14:textId="77777777" w:rsidR="00D024D0" w:rsidRPr="00F12F7F" w:rsidRDefault="00D024D0" w:rsidP="00D024D0">
      <w:pPr>
        <w:ind w:right="312"/>
        <w:jc w:val="thaiDistribute"/>
        <w:rPr>
          <w:rFonts w:ascii="Angsana New" w:hAnsi="Angsana New" w:cs="Angsana New"/>
          <w:sz w:val="28"/>
          <w:szCs w:val="28"/>
          <w:lang w:bidi="th-TH"/>
        </w:rPr>
      </w:pPr>
      <w:proofErr w:type="spellStart"/>
      <w:proofErr w:type="gramStart"/>
      <w:r w:rsidRPr="00F12F7F">
        <w:rPr>
          <w:rFonts w:ascii="Angsana New" w:hAnsi="Angsana New" w:cs="Angsana New"/>
          <w:sz w:val="28"/>
          <w:szCs w:val="28"/>
          <w:lang w:bidi="th-TH"/>
        </w:rPr>
        <w:t>Mr.Supoj</w:t>
      </w:r>
      <w:proofErr w:type="spellEnd"/>
      <w:proofErr w:type="gramEnd"/>
      <w:r w:rsidRPr="00F12F7F">
        <w:rPr>
          <w:rFonts w:ascii="Angsana New" w:hAnsi="Angsana New" w:cs="Angsana New"/>
          <w:sz w:val="28"/>
          <w:szCs w:val="28"/>
          <w:lang w:bidi="th-TH"/>
        </w:rPr>
        <w:t xml:space="preserve"> </w:t>
      </w:r>
      <w:proofErr w:type="spellStart"/>
      <w:r w:rsidRPr="00F12F7F">
        <w:rPr>
          <w:rFonts w:ascii="Angsana New" w:hAnsi="Angsana New" w:cs="Angsana New"/>
          <w:sz w:val="28"/>
          <w:szCs w:val="28"/>
          <w:lang w:bidi="th-TH"/>
        </w:rPr>
        <w:t>Mahantachaisakul</w:t>
      </w:r>
      <w:proofErr w:type="spellEnd"/>
    </w:p>
    <w:p w14:paraId="037F5954" w14:textId="77777777" w:rsidR="00D024D0" w:rsidRPr="00F12F7F" w:rsidRDefault="00D024D0" w:rsidP="00D024D0">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Certified Public Accountant (Thailand) No. 12794</w:t>
      </w:r>
    </w:p>
    <w:p w14:paraId="4792A4E9" w14:textId="77777777" w:rsidR="00D024D0" w:rsidRPr="00F12F7F" w:rsidRDefault="00D024D0" w:rsidP="00D024D0">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Karin Audit Company Limited</w:t>
      </w:r>
    </w:p>
    <w:p w14:paraId="5FCD5DBA" w14:textId="77777777" w:rsidR="00D024D0" w:rsidRPr="00F12F7F" w:rsidRDefault="00D024D0" w:rsidP="00D024D0">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Bangkok</w:t>
      </w:r>
    </w:p>
    <w:p w14:paraId="649195AA" w14:textId="77777777" w:rsidR="00D024D0" w:rsidRPr="00F12F7F" w:rsidRDefault="00D024D0" w:rsidP="00D024D0">
      <w:pPr>
        <w:ind w:right="312"/>
        <w:jc w:val="thaiDistribute"/>
        <w:rPr>
          <w:rFonts w:ascii="AngsanaUPC" w:hAnsi="AngsanaUPC" w:cs="AngsanaUPC"/>
          <w:sz w:val="28"/>
          <w:szCs w:val="28"/>
          <w:cs/>
          <w:lang w:bidi="th-TH"/>
        </w:rPr>
      </w:pPr>
      <w:r w:rsidRPr="00E224C6">
        <w:rPr>
          <w:rFonts w:ascii="Angsana New" w:hAnsi="Angsana New" w:cs="Angsana New"/>
          <w:sz w:val="28"/>
          <w:szCs w:val="28"/>
          <w:lang w:bidi="th-TH"/>
        </w:rPr>
        <w:t>August 14, 2025</w:t>
      </w:r>
    </w:p>
    <w:p w14:paraId="2AA4CDAB" w14:textId="7DE1F46D" w:rsidR="00031334" w:rsidRPr="00662B59" w:rsidRDefault="00031334" w:rsidP="00D024D0">
      <w:pPr>
        <w:ind w:right="311"/>
        <w:rPr>
          <w:rFonts w:ascii="Angsana New" w:hAnsi="Angsana New" w:cs="Angsana New"/>
          <w:sz w:val="28"/>
          <w:szCs w:val="28"/>
          <w:lang w:bidi="th-TH"/>
        </w:rPr>
      </w:pPr>
    </w:p>
    <w:sectPr w:rsidR="00031334" w:rsidRPr="00662B59" w:rsidSect="00497C27">
      <w:headerReference w:type="default" r:id="rId12"/>
      <w:footerReference w:type="default" r:id="rId13"/>
      <w:pgSz w:w="11906" w:h="16838"/>
      <w:pgMar w:top="1134" w:right="680" w:bottom="426" w:left="1701" w:header="708"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6A236" w14:textId="77777777" w:rsidR="00CD19CC" w:rsidRDefault="00CD19CC" w:rsidP="00981DFA">
      <w:r>
        <w:separator/>
      </w:r>
    </w:p>
  </w:endnote>
  <w:endnote w:type="continuationSeparator" w:id="0">
    <w:p w14:paraId="345F8500" w14:textId="77777777" w:rsidR="00CD19CC" w:rsidRDefault="00CD19CC"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10006FF" w:usb1="4000FCFF" w:usb2="00000009" w:usb3="00000000" w:csb0="0000019F" w:csb1="00000000"/>
  </w:font>
  <w:font w:name="Angsan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878B6" w14:textId="77777777" w:rsidR="00497C27" w:rsidRDefault="00497C27">
    <w:pPr>
      <w:pStyle w:val="ab"/>
    </w:pPr>
    <w:r w:rsidRPr="009069FD">
      <w:rPr>
        <w:noProof/>
      </w:rPr>
      <w:drawing>
        <wp:inline distT="0" distB="0" distL="0" distR="0" wp14:anchorId="2FCBAC92" wp14:editId="33A81756">
          <wp:extent cx="5781675" cy="230684"/>
          <wp:effectExtent l="0" t="0" r="0" b="0"/>
          <wp:docPr id="1463324615" name="รูปภาพ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0D3D" w14:textId="77777777" w:rsidR="001C68E7" w:rsidRDefault="001C68E7">
    <w:pPr>
      <w:pStyle w:val="ab"/>
    </w:pPr>
    <w:r w:rsidRPr="009069FD">
      <w:rPr>
        <w:noProof/>
      </w:rPr>
      <w:drawing>
        <wp:inline distT="0" distB="0" distL="0" distR="0" wp14:anchorId="144DB117" wp14:editId="038F6BB8">
          <wp:extent cx="5781675" cy="230684"/>
          <wp:effectExtent l="0" t="0" r="0" b="0"/>
          <wp:docPr id="666419122" name="รูปภาพ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3B407" w14:textId="77777777" w:rsidR="0030651B" w:rsidRDefault="0030651B">
    <w:pPr>
      <w:pStyle w:val="ab"/>
    </w:pPr>
    <w:r w:rsidRPr="009069FD">
      <w:rPr>
        <w:noProof/>
      </w:rPr>
      <w:drawing>
        <wp:inline distT="0" distB="0" distL="0" distR="0" wp14:anchorId="21AD93EF" wp14:editId="1B10F86A">
          <wp:extent cx="5781675" cy="230684"/>
          <wp:effectExtent l="0" t="0" r="0" b="0"/>
          <wp:docPr id="1749963759" name="รูปภาพ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424A6" w14:textId="77777777" w:rsidR="00CD19CC" w:rsidRDefault="00CD19CC" w:rsidP="00981DFA">
      <w:r>
        <w:separator/>
      </w:r>
    </w:p>
  </w:footnote>
  <w:footnote w:type="continuationSeparator" w:id="0">
    <w:p w14:paraId="3E543849" w14:textId="77777777" w:rsidR="00CD19CC" w:rsidRDefault="00CD19CC" w:rsidP="0098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04BE" w14:textId="058FE5C1" w:rsidR="0030651B" w:rsidRDefault="005779FF" w:rsidP="0030651B">
    <w:pPr>
      <w:pStyle w:val="a4"/>
    </w:pPr>
    <w:r w:rsidRPr="00D532DE">
      <w:rPr>
        <w:rFonts w:ascii="Angsana New" w:hAnsi="Angsana New"/>
        <w:b/>
        <w:bCs/>
        <w:noProof/>
        <w:u w:val="single"/>
      </w:rPr>
      <w:drawing>
        <wp:anchor distT="0" distB="0" distL="114300" distR="114300" simplePos="0" relativeHeight="251659264" behindDoc="0" locked="0" layoutInCell="1" allowOverlap="1" wp14:anchorId="7321B806" wp14:editId="4B97C5AB">
          <wp:simplePos x="0" y="0"/>
          <wp:positionH relativeFrom="column">
            <wp:posOffset>4302415</wp:posOffset>
          </wp:positionH>
          <wp:positionV relativeFrom="paragraph">
            <wp:posOffset>-66675</wp:posOffset>
          </wp:positionV>
          <wp:extent cx="1640205" cy="1600200"/>
          <wp:effectExtent l="0" t="0" r="0" b="0"/>
          <wp:wrapNone/>
          <wp:docPr id="1054289953" name="รูปภาพ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30651B" w:rsidRPr="00730C5D">
      <w:rPr>
        <w:noProof/>
      </w:rPr>
      <w:drawing>
        <wp:inline distT="0" distB="0" distL="0" distR="0" wp14:anchorId="1097F30C" wp14:editId="16823B48">
          <wp:extent cx="950259" cy="325042"/>
          <wp:effectExtent l="0" t="0" r="2540" b="0"/>
          <wp:docPr id="566481529" name="รูปภาพ 2"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05082A8D" w14:textId="0A00E0AE" w:rsidR="00497C27" w:rsidRDefault="00497C27">
    <w:pPr>
      <w:pStyle w:val="a4"/>
    </w:pPr>
  </w:p>
  <w:p w14:paraId="5EB822CA" w14:textId="107F7A9F" w:rsidR="0030651B" w:rsidRDefault="0030651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DE7DC" w14:textId="77777777" w:rsidR="001C68E7" w:rsidRDefault="001C68E7" w:rsidP="0030651B">
    <w:pPr>
      <w:pStyle w:val="a4"/>
    </w:pPr>
    <w:r w:rsidRPr="00730C5D">
      <w:rPr>
        <w:noProof/>
      </w:rPr>
      <w:drawing>
        <wp:inline distT="0" distB="0" distL="0" distR="0" wp14:anchorId="4A33BD38" wp14:editId="3DEEF68B">
          <wp:extent cx="950259" cy="325042"/>
          <wp:effectExtent l="0" t="0" r="2540" b="0"/>
          <wp:docPr id="471195872" name="รูปภาพ 4"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6A13" w14:textId="17A63A0C" w:rsidR="0030651B" w:rsidRDefault="0030651B" w:rsidP="0030651B">
    <w:pPr>
      <w:pStyle w:val="a4"/>
    </w:pPr>
    <w:r w:rsidRPr="00730C5D">
      <w:rPr>
        <w:noProof/>
      </w:rPr>
      <w:drawing>
        <wp:inline distT="0" distB="0" distL="0" distR="0" wp14:anchorId="75D59807" wp14:editId="5F0D8B77">
          <wp:extent cx="950259" cy="325042"/>
          <wp:effectExtent l="0" t="0" r="2540" b="0"/>
          <wp:docPr id="119938150" name="รูปภาพ 4"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774604E"/>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EE3A79"/>
    <w:multiLevelType w:val="hybridMultilevel"/>
    <w:tmpl w:val="65B43272"/>
    <w:lvl w:ilvl="0" w:tplc="3DBE1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B27BE"/>
    <w:multiLevelType w:val="hybridMultilevel"/>
    <w:tmpl w:val="82AA4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2B388C"/>
    <w:multiLevelType w:val="hybridMultilevel"/>
    <w:tmpl w:val="594AC3C6"/>
    <w:lvl w:ilvl="0" w:tplc="1828300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D422379"/>
    <w:multiLevelType w:val="hybridMultilevel"/>
    <w:tmpl w:val="2A68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5763201"/>
    <w:multiLevelType w:val="hybridMultilevel"/>
    <w:tmpl w:val="B2003DE8"/>
    <w:lvl w:ilvl="0" w:tplc="68143F7A">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8697058">
    <w:abstractNumId w:val="0"/>
  </w:num>
  <w:num w:numId="2" w16cid:durableId="1448349578">
    <w:abstractNumId w:val="2"/>
  </w:num>
  <w:num w:numId="3" w16cid:durableId="388766761">
    <w:abstractNumId w:val="4"/>
  </w:num>
  <w:num w:numId="4" w16cid:durableId="194586642">
    <w:abstractNumId w:val="7"/>
  </w:num>
  <w:num w:numId="5" w16cid:durableId="641814061">
    <w:abstractNumId w:val="1"/>
  </w:num>
  <w:num w:numId="6" w16cid:durableId="19217935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969785">
    <w:abstractNumId w:val="10"/>
  </w:num>
  <w:num w:numId="8" w16cid:durableId="1309893702">
    <w:abstractNumId w:val="3"/>
  </w:num>
  <w:num w:numId="9" w16cid:durableId="1918901206">
    <w:abstractNumId w:val="6"/>
  </w:num>
  <w:num w:numId="10" w16cid:durableId="1961761598">
    <w:abstractNumId w:val="5"/>
  </w:num>
  <w:num w:numId="11" w16cid:durableId="3130298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1B34"/>
    <w:rsid w:val="00005700"/>
    <w:rsid w:val="000240EC"/>
    <w:rsid w:val="00024910"/>
    <w:rsid w:val="00026682"/>
    <w:rsid w:val="00031334"/>
    <w:rsid w:val="00032579"/>
    <w:rsid w:val="00032A12"/>
    <w:rsid w:val="00032F08"/>
    <w:rsid w:val="00035E65"/>
    <w:rsid w:val="00036FEE"/>
    <w:rsid w:val="000517C3"/>
    <w:rsid w:val="0005180A"/>
    <w:rsid w:val="000570AD"/>
    <w:rsid w:val="0006053B"/>
    <w:rsid w:val="000643F1"/>
    <w:rsid w:val="000707D6"/>
    <w:rsid w:val="00071844"/>
    <w:rsid w:val="00082FE4"/>
    <w:rsid w:val="000832A4"/>
    <w:rsid w:val="0008507A"/>
    <w:rsid w:val="0009108F"/>
    <w:rsid w:val="00091A3A"/>
    <w:rsid w:val="000A1582"/>
    <w:rsid w:val="000A1D3A"/>
    <w:rsid w:val="000A2E8E"/>
    <w:rsid w:val="000A2F48"/>
    <w:rsid w:val="000A4547"/>
    <w:rsid w:val="000A5813"/>
    <w:rsid w:val="000A6740"/>
    <w:rsid w:val="000B220B"/>
    <w:rsid w:val="000B38FB"/>
    <w:rsid w:val="000B3CDD"/>
    <w:rsid w:val="000B66A4"/>
    <w:rsid w:val="000C1F50"/>
    <w:rsid w:val="000E101C"/>
    <w:rsid w:val="000E2FAE"/>
    <w:rsid w:val="000E6D1F"/>
    <w:rsid w:val="000F0A3A"/>
    <w:rsid w:val="000F4661"/>
    <w:rsid w:val="000F77A3"/>
    <w:rsid w:val="00102A11"/>
    <w:rsid w:val="00104ECA"/>
    <w:rsid w:val="001158A7"/>
    <w:rsid w:val="00115DAA"/>
    <w:rsid w:val="001228BC"/>
    <w:rsid w:val="00127E5D"/>
    <w:rsid w:val="00132BE0"/>
    <w:rsid w:val="001367AF"/>
    <w:rsid w:val="00142DA6"/>
    <w:rsid w:val="00144150"/>
    <w:rsid w:val="001441F3"/>
    <w:rsid w:val="001459A6"/>
    <w:rsid w:val="00146164"/>
    <w:rsid w:val="00147DC1"/>
    <w:rsid w:val="00151A98"/>
    <w:rsid w:val="0015392C"/>
    <w:rsid w:val="00153CF0"/>
    <w:rsid w:val="00155AAD"/>
    <w:rsid w:val="00161AC5"/>
    <w:rsid w:val="001655C6"/>
    <w:rsid w:val="001666E2"/>
    <w:rsid w:val="00171EE0"/>
    <w:rsid w:val="00175CB4"/>
    <w:rsid w:val="00186E7B"/>
    <w:rsid w:val="001870E2"/>
    <w:rsid w:val="00187ECA"/>
    <w:rsid w:val="001928F0"/>
    <w:rsid w:val="00195CFA"/>
    <w:rsid w:val="00196FD6"/>
    <w:rsid w:val="001977C1"/>
    <w:rsid w:val="00197AC2"/>
    <w:rsid w:val="001A68AD"/>
    <w:rsid w:val="001B37CC"/>
    <w:rsid w:val="001C37D8"/>
    <w:rsid w:val="001C3853"/>
    <w:rsid w:val="001C59BF"/>
    <w:rsid w:val="001C68E7"/>
    <w:rsid w:val="001D7254"/>
    <w:rsid w:val="001E0F49"/>
    <w:rsid w:val="001E1219"/>
    <w:rsid w:val="001E31B7"/>
    <w:rsid w:val="001E5C35"/>
    <w:rsid w:val="001F0CD7"/>
    <w:rsid w:val="001F5F23"/>
    <w:rsid w:val="001F6124"/>
    <w:rsid w:val="00200B6F"/>
    <w:rsid w:val="002056D0"/>
    <w:rsid w:val="00212DF3"/>
    <w:rsid w:val="00214EFE"/>
    <w:rsid w:val="00217722"/>
    <w:rsid w:val="00223A86"/>
    <w:rsid w:val="00224F3A"/>
    <w:rsid w:val="002250F4"/>
    <w:rsid w:val="0022631A"/>
    <w:rsid w:val="00236ACF"/>
    <w:rsid w:val="00241B14"/>
    <w:rsid w:val="00246E01"/>
    <w:rsid w:val="00253BB2"/>
    <w:rsid w:val="00257E4B"/>
    <w:rsid w:val="002707B5"/>
    <w:rsid w:val="00274987"/>
    <w:rsid w:val="00280109"/>
    <w:rsid w:val="0028626A"/>
    <w:rsid w:val="00287B4E"/>
    <w:rsid w:val="002925BB"/>
    <w:rsid w:val="00292DEE"/>
    <w:rsid w:val="002935ED"/>
    <w:rsid w:val="00295125"/>
    <w:rsid w:val="00297639"/>
    <w:rsid w:val="002A3CF1"/>
    <w:rsid w:val="002A55A7"/>
    <w:rsid w:val="002A643E"/>
    <w:rsid w:val="002B062E"/>
    <w:rsid w:val="002B6608"/>
    <w:rsid w:val="002C0C03"/>
    <w:rsid w:val="002C444B"/>
    <w:rsid w:val="002D0952"/>
    <w:rsid w:val="002D3201"/>
    <w:rsid w:val="002D7447"/>
    <w:rsid w:val="002D7FB2"/>
    <w:rsid w:val="002E1A2D"/>
    <w:rsid w:val="002E5F9B"/>
    <w:rsid w:val="002F22DD"/>
    <w:rsid w:val="002F579F"/>
    <w:rsid w:val="00300605"/>
    <w:rsid w:val="003020C7"/>
    <w:rsid w:val="0030651B"/>
    <w:rsid w:val="00324EDB"/>
    <w:rsid w:val="003265D5"/>
    <w:rsid w:val="0032694F"/>
    <w:rsid w:val="00340261"/>
    <w:rsid w:val="003411A8"/>
    <w:rsid w:val="003419BB"/>
    <w:rsid w:val="00341E30"/>
    <w:rsid w:val="00342082"/>
    <w:rsid w:val="00344ED9"/>
    <w:rsid w:val="003508E8"/>
    <w:rsid w:val="00352043"/>
    <w:rsid w:val="00362B01"/>
    <w:rsid w:val="00364F0A"/>
    <w:rsid w:val="00366D48"/>
    <w:rsid w:val="00366FA6"/>
    <w:rsid w:val="003674AA"/>
    <w:rsid w:val="00370EBB"/>
    <w:rsid w:val="00372521"/>
    <w:rsid w:val="003842F1"/>
    <w:rsid w:val="003870EA"/>
    <w:rsid w:val="00393BC1"/>
    <w:rsid w:val="00394DA9"/>
    <w:rsid w:val="003A25E2"/>
    <w:rsid w:val="003A2DFC"/>
    <w:rsid w:val="003A57E8"/>
    <w:rsid w:val="003A5EF8"/>
    <w:rsid w:val="003A6D08"/>
    <w:rsid w:val="003A7BD6"/>
    <w:rsid w:val="003A7FD9"/>
    <w:rsid w:val="003B22A2"/>
    <w:rsid w:val="003B2EB8"/>
    <w:rsid w:val="003B63E6"/>
    <w:rsid w:val="003B6C02"/>
    <w:rsid w:val="003C6815"/>
    <w:rsid w:val="003D026C"/>
    <w:rsid w:val="003D70F0"/>
    <w:rsid w:val="003D779B"/>
    <w:rsid w:val="003D7D25"/>
    <w:rsid w:val="003E4179"/>
    <w:rsid w:val="003E738F"/>
    <w:rsid w:val="003F3AFB"/>
    <w:rsid w:val="003F43C1"/>
    <w:rsid w:val="003F4A09"/>
    <w:rsid w:val="00401B44"/>
    <w:rsid w:val="0040246D"/>
    <w:rsid w:val="00403DFE"/>
    <w:rsid w:val="00404069"/>
    <w:rsid w:val="0040754A"/>
    <w:rsid w:val="00415E2E"/>
    <w:rsid w:val="004166B0"/>
    <w:rsid w:val="00416B8E"/>
    <w:rsid w:val="00421453"/>
    <w:rsid w:val="00423480"/>
    <w:rsid w:val="004248D8"/>
    <w:rsid w:val="00425E5C"/>
    <w:rsid w:val="00434BEE"/>
    <w:rsid w:val="00437E2B"/>
    <w:rsid w:val="00443C98"/>
    <w:rsid w:val="00446B3B"/>
    <w:rsid w:val="00447EE3"/>
    <w:rsid w:val="00451D33"/>
    <w:rsid w:val="0045498C"/>
    <w:rsid w:val="00454A4E"/>
    <w:rsid w:val="00454F2C"/>
    <w:rsid w:val="00455067"/>
    <w:rsid w:val="00457E0C"/>
    <w:rsid w:val="00463120"/>
    <w:rsid w:val="00463915"/>
    <w:rsid w:val="004655C8"/>
    <w:rsid w:val="00465C36"/>
    <w:rsid w:val="004713CA"/>
    <w:rsid w:val="00471ABB"/>
    <w:rsid w:val="0047364F"/>
    <w:rsid w:val="004738A0"/>
    <w:rsid w:val="0047622E"/>
    <w:rsid w:val="004827B5"/>
    <w:rsid w:val="00483054"/>
    <w:rsid w:val="00484B0C"/>
    <w:rsid w:val="0048531B"/>
    <w:rsid w:val="00496424"/>
    <w:rsid w:val="0049701A"/>
    <w:rsid w:val="0049712F"/>
    <w:rsid w:val="00497C27"/>
    <w:rsid w:val="004B1164"/>
    <w:rsid w:val="004B2544"/>
    <w:rsid w:val="004B4475"/>
    <w:rsid w:val="004B4670"/>
    <w:rsid w:val="004B5AE8"/>
    <w:rsid w:val="004C0D64"/>
    <w:rsid w:val="004C1D3A"/>
    <w:rsid w:val="004C23B6"/>
    <w:rsid w:val="004C498E"/>
    <w:rsid w:val="004D1BD2"/>
    <w:rsid w:val="004D233A"/>
    <w:rsid w:val="004D38B8"/>
    <w:rsid w:val="004D68F5"/>
    <w:rsid w:val="004D72E5"/>
    <w:rsid w:val="004E121E"/>
    <w:rsid w:val="004E6893"/>
    <w:rsid w:val="004F1656"/>
    <w:rsid w:val="004F2CC5"/>
    <w:rsid w:val="005025F4"/>
    <w:rsid w:val="00505B7F"/>
    <w:rsid w:val="00506CB2"/>
    <w:rsid w:val="00506D6A"/>
    <w:rsid w:val="00515375"/>
    <w:rsid w:val="00516AB1"/>
    <w:rsid w:val="00521A55"/>
    <w:rsid w:val="0053046F"/>
    <w:rsid w:val="00530CBC"/>
    <w:rsid w:val="00533459"/>
    <w:rsid w:val="0053638E"/>
    <w:rsid w:val="00544E57"/>
    <w:rsid w:val="00544FEC"/>
    <w:rsid w:val="00551DAB"/>
    <w:rsid w:val="0055652B"/>
    <w:rsid w:val="00556DEB"/>
    <w:rsid w:val="00563064"/>
    <w:rsid w:val="0057094A"/>
    <w:rsid w:val="00570B23"/>
    <w:rsid w:val="005779FF"/>
    <w:rsid w:val="00582D7A"/>
    <w:rsid w:val="00584A03"/>
    <w:rsid w:val="00585874"/>
    <w:rsid w:val="005908F4"/>
    <w:rsid w:val="0059125A"/>
    <w:rsid w:val="00591596"/>
    <w:rsid w:val="00596EFC"/>
    <w:rsid w:val="005A2DE6"/>
    <w:rsid w:val="005A419C"/>
    <w:rsid w:val="005B54CC"/>
    <w:rsid w:val="005B62B9"/>
    <w:rsid w:val="005C0903"/>
    <w:rsid w:val="005C72A8"/>
    <w:rsid w:val="005D0FBB"/>
    <w:rsid w:val="005D4301"/>
    <w:rsid w:val="005E340B"/>
    <w:rsid w:val="005E36CB"/>
    <w:rsid w:val="005F5651"/>
    <w:rsid w:val="005F59F6"/>
    <w:rsid w:val="00607293"/>
    <w:rsid w:val="0061206F"/>
    <w:rsid w:val="00614C8C"/>
    <w:rsid w:val="00630879"/>
    <w:rsid w:val="00630D13"/>
    <w:rsid w:val="00634A76"/>
    <w:rsid w:val="006360EF"/>
    <w:rsid w:val="00640A2E"/>
    <w:rsid w:val="006412A0"/>
    <w:rsid w:val="00641CED"/>
    <w:rsid w:val="00643B67"/>
    <w:rsid w:val="00643C47"/>
    <w:rsid w:val="00644FA4"/>
    <w:rsid w:val="00651CAC"/>
    <w:rsid w:val="00654B19"/>
    <w:rsid w:val="00662B59"/>
    <w:rsid w:val="00666856"/>
    <w:rsid w:val="006716A0"/>
    <w:rsid w:val="00671958"/>
    <w:rsid w:val="0067572E"/>
    <w:rsid w:val="00675A3C"/>
    <w:rsid w:val="0068140A"/>
    <w:rsid w:val="006816F9"/>
    <w:rsid w:val="00681FAA"/>
    <w:rsid w:val="006829FF"/>
    <w:rsid w:val="00685D67"/>
    <w:rsid w:val="0068624C"/>
    <w:rsid w:val="006874C1"/>
    <w:rsid w:val="006A4F9B"/>
    <w:rsid w:val="006A52E8"/>
    <w:rsid w:val="006A601C"/>
    <w:rsid w:val="006B0671"/>
    <w:rsid w:val="006B7D94"/>
    <w:rsid w:val="006C3AE0"/>
    <w:rsid w:val="006C5DBD"/>
    <w:rsid w:val="006C6E36"/>
    <w:rsid w:val="006D0A87"/>
    <w:rsid w:val="006D19FA"/>
    <w:rsid w:val="006D5DFB"/>
    <w:rsid w:val="006D661B"/>
    <w:rsid w:val="006D707A"/>
    <w:rsid w:val="006E77F7"/>
    <w:rsid w:val="006F569C"/>
    <w:rsid w:val="006F6465"/>
    <w:rsid w:val="006F6483"/>
    <w:rsid w:val="006F65F9"/>
    <w:rsid w:val="0070179F"/>
    <w:rsid w:val="00701850"/>
    <w:rsid w:val="00702796"/>
    <w:rsid w:val="0071136F"/>
    <w:rsid w:val="007117CF"/>
    <w:rsid w:val="00714BC3"/>
    <w:rsid w:val="00716C44"/>
    <w:rsid w:val="0072039C"/>
    <w:rsid w:val="0072150C"/>
    <w:rsid w:val="007221BC"/>
    <w:rsid w:val="007232EF"/>
    <w:rsid w:val="00726336"/>
    <w:rsid w:val="00731623"/>
    <w:rsid w:val="00731E94"/>
    <w:rsid w:val="0073498B"/>
    <w:rsid w:val="00742210"/>
    <w:rsid w:val="0076039C"/>
    <w:rsid w:val="007620D3"/>
    <w:rsid w:val="00767293"/>
    <w:rsid w:val="00767529"/>
    <w:rsid w:val="00767BAB"/>
    <w:rsid w:val="0077308A"/>
    <w:rsid w:val="00774C39"/>
    <w:rsid w:val="007753F7"/>
    <w:rsid w:val="00781237"/>
    <w:rsid w:val="0078658A"/>
    <w:rsid w:val="00790207"/>
    <w:rsid w:val="00790EF3"/>
    <w:rsid w:val="00796640"/>
    <w:rsid w:val="00797C19"/>
    <w:rsid w:val="007A16EC"/>
    <w:rsid w:val="007A1805"/>
    <w:rsid w:val="007A3F51"/>
    <w:rsid w:val="007A49BB"/>
    <w:rsid w:val="007A60DC"/>
    <w:rsid w:val="007A638E"/>
    <w:rsid w:val="007B12D5"/>
    <w:rsid w:val="007C2A25"/>
    <w:rsid w:val="007C6E88"/>
    <w:rsid w:val="007D17C7"/>
    <w:rsid w:val="007D2BB5"/>
    <w:rsid w:val="007D5046"/>
    <w:rsid w:val="007E069B"/>
    <w:rsid w:val="007E119B"/>
    <w:rsid w:val="007E322A"/>
    <w:rsid w:val="007F0567"/>
    <w:rsid w:val="007F659F"/>
    <w:rsid w:val="00800310"/>
    <w:rsid w:val="00803C6F"/>
    <w:rsid w:val="00804FF4"/>
    <w:rsid w:val="00806F0E"/>
    <w:rsid w:val="00807792"/>
    <w:rsid w:val="008226DE"/>
    <w:rsid w:val="00835543"/>
    <w:rsid w:val="008412BE"/>
    <w:rsid w:val="008426D4"/>
    <w:rsid w:val="0084336A"/>
    <w:rsid w:val="00847DBC"/>
    <w:rsid w:val="00850420"/>
    <w:rsid w:val="00851A8E"/>
    <w:rsid w:val="008608F2"/>
    <w:rsid w:val="00860B84"/>
    <w:rsid w:val="0086206E"/>
    <w:rsid w:val="00863BCE"/>
    <w:rsid w:val="008643C3"/>
    <w:rsid w:val="008703CA"/>
    <w:rsid w:val="00873A6B"/>
    <w:rsid w:val="00877684"/>
    <w:rsid w:val="00881B7B"/>
    <w:rsid w:val="00887359"/>
    <w:rsid w:val="008939D5"/>
    <w:rsid w:val="00895D0B"/>
    <w:rsid w:val="008A0FAE"/>
    <w:rsid w:val="008A4366"/>
    <w:rsid w:val="008A5822"/>
    <w:rsid w:val="008A6975"/>
    <w:rsid w:val="008B06AD"/>
    <w:rsid w:val="008B1269"/>
    <w:rsid w:val="008B1329"/>
    <w:rsid w:val="008B3561"/>
    <w:rsid w:val="008B57A9"/>
    <w:rsid w:val="008B7A60"/>
    <w:rsid w:val="008C00D7"/>
    <w:rsid w:val="008C045A"/>
    <w:rsid w:val="008C1FDF"/>
    <w:rsid w:val="008C2BDC"/>
    <w:rsid w:val="008C3AAB"/>
    <w:rsid w:val="008C4956"/>
    <w:rsid w:val="008C624B"/>
    <w:rsid w:val="008D1AF2"/>
    <w:rsid w:val="008D5323"/>
    <w:rsid w:val="008E06C6"/>
    <w:rsid w:val="008E5FBD"/>
    <w:rsid w:val="008E6D06"/>
    <w:rsid w:val="008F23A8"/>
    <w:rsid w:val="008F3502"/>
    <w:rsid w:val="008F4EEF"/>
    <w:rsid w:val="009005D2"/>
    <w:rsid w:val="00903522"/>
    <w:rsid w:val="00904C79"/>
    <w:rsid w:val="00904D4E"/>
    <w:rsid w:val="00906236"/>
    <w:rsid w:val="009062B3"/>
    <w:rsid w:val="009071E6"/>
    <w:rsid w:val="00911F76"/>
    <w:rsid w:val="00915BFA"/>
    <w:rsid w:val="00915C6D"/>
    <w:rsid w:val="009240E9"/>
    <w:rsid w:val="00925AC4"/>
    <w:rsid w:val="00932D07"/>
    <w:rsid w:val="00933EA3"/>
    <w:rsid w:val="0093440E"/>
    <w:rsid w:val="0093540B"/>
    <w:rsid w:val="0093551E"/>
    <w:rsid w:val="00937050"/>
    <w:rsid w:val="009475F1"/>
    <w:rsid w:val="0095095B"/>
    <w:rsid w:val="009521DA"/>
    <w:rsid w:val="00953AF2"/>
    <w:rsid w:val="0095522C"/>
    <w:rsid w:val="009609FB"/>
    <w:rsid w:val="00961A0B"/>
    <w:rsid w:val="00963A04"/>
    <w:rsid w:val="00970F8A"/>
    <w:rsid w:val="00973388"/>
    <w:rsid w:val="0097515F"/>
    <w:rsid w:val="009776D3"/>
    <w:rsid w:val="00977C4B"/>
    <w:rsid w:val="00981DFA"/>
    <w:rsid w:val="009824F9"/>
    <w:rsid w:val="00983924"/>
    <w:rsid w:val="0099476D"/>
    <w:rsid w:val="009A185A"/>
    <w:rsid w:val="009A64A9"/>
    <w:rsid w:val="009A7F7F"/>
    <w:rsid w:val="009B23E8"/>
    <w:rsid w:val="009B2BC6"/>
    <w:rsid w:val="009B3E57"/>
    <w:rsid w:val="009B6691"/>
    <w:rsid w:val="009B7B9C"/>
    <w:rsid w:val="009B7D4F"/>
    <w:rsid w:val="009C0180"/>
    <w:rsid w:val="009C035D"/>
    <w:rsid w:val="009C35D9"/>
    <w:rsid w:val="009C41A5"/>
    <w:rsid w:val="009C6C3A"/>
    <w:rsid w:val="009D09AF"/>
    <w:rsid w:val="009D1F33"/>
    <w:rsid w:val="009D37F2"/>
    <w:rsid w:val="009E21C3"/>
    <w:rsid w:val="009E2630"/>
    <w:rsid w:val="009E38D5"/>
    <w:rsid w:val="009E66D6"/>
    <w:rsid w:val="009E6819"/>
    <w:rsid w:val="009E6ECB"/>
    <w:rsid w:val="009F0B27"/>
    <w:rsid w:val="009F3D87"/>
    <w:rsid w:val="00A00410"/>
    <w:rsid w:val="00A00FED"/>
    <w:rsid w:val="00A0435B"/>
    <w:rsid w:val="00A06FC2"/>
    <w:rsid w:val="00A0715F"/>
    <w:rsid w:val="00A103DA"/>
    <w:rsid w:val="00A10E20"/>
    <w:rsid w:val="00A1150C"/>
    <w:rsid w:val="00A121A5"/>
    <w:rsid w:val="00A12485"/>
    <w:rsid w:val="00A140DA"/>
    <w:rsid w:val="00A14E8F"/>
    <w:rsid w:val="00A232AB"/>
    <w:rsid w:val="00A24E11"/>
    <w:rsid w:val="00A25E32"/>
    <w:rsid w:val="00A27A52"/>
    <w:rsid w:val="00A31DFE"/>
    <w:rsid w:val="00A32F75"/>
    <w:rsid w:val="00A36A58"/>
    <w:rsid w:val="00A43145"/>
    <w:rsid w:val="00A44D22"/>
    <w:rsid w:val="00A50951"/>
    <w:rsid w:val="00A54EFC"/>
    <w:rsid w:val="00A6256A"/>
    <w:rsid w:val="00A64D13"/>
    <w:rsid w:val="00A702DE"/>
    <w:rsid w:val="00A70F04"/>
    <w:rsid w:val="00A82619"/>
    <w:rsid w:val="00A82D19"/>
    <w:rsid w:val="00A844F6"/>
    <w:rsid w:val="00A8555F"/>
    <w:rsid w:val="00A9491C"/>
    <w:rsid w:val="00A96093"/>
    <w:rsid w:val="00AA4EBD"/>
    <w:rsid w:val="00AB08B9"/>
    <w:rsid w:val="00AB5871"/>
    <w:rsid w:val="00AB6E2E"/>
    <w:rsid w:val="00AB7FC2"/>
    <w:rsid w:val="00AC1F30"/>
    <w:rsid w:val="00AC2EB9"/>
    <w:rsid w:val="00AC3E63"/>
    <w:rsid w:val="00AC6A44"/>
    <w:rsid w:val="00AD1798"/>
    <w:rsid w:val="00AD5A16"/>
    <w:rsid w:val="00AD7C40"/>
    <w:rsid w:val="00AF0E48"/>
    <w:rsid w:val="00AF0F00"/>
    <w:rsid w:val="00AF231A"/>
    <w:rsid w:val="00AF4E6A"/>
    <w:rsid w:val="00AF50D8"/>
    <w:rsid w:val="00AF5840"/>
    <w:rsid w:val="00AF5AC3"/>
    <w:rsid w:val="00AF6F83"/>
    <w:rsid w:val="00B02287"/>
    <w:rsid w:val="00B03CC3"/>
    <w:rsid w:val="00B06F81"/>
    <w:rsid w:val="00B111F1"/>
    <w:rsid w:val="00B135FE"/>
    <w:rsid w:val="00B32BA1"/>
    <w:rsid w:val="00B365D8"/>
    <w:rsid w:val="00B367DB"/>
    <w:rsid w:val="00B418A8"/>
    <w:rsid w:val="00B422AB"/>
    <w:rsid w:val="00B4292D"/>
    <w:rsid w:val="00B45634"/>
    <w:rsid w:val="00B46F19"/>
    <w:rsid w:val="00B51581"/>
    <w:rsid w:val="00B5554A"/>
    <w:rsid w:val="00B56368"/>
    <w:rsid w:val="00B646D1"/>
    <w:rsid w:val="00B64AFA"/>
    <w:rsid w:val="00B67A25"/>
    <w:rsid w:val="00B67DA2"/>
    <w:rsid w:val="00B7038E"/>
    <w:rsid w:val="00B76FB2"/>
    <w:rsid w:val="00B77EA0"/>
    <w:rsid w:val="00B8010B"/>
    <w:rsid w:val="00B81C89"/>
    <w:rsid w:val="00B968EE"/>
    <w:rsid w:val="00BA5029"/>
    <w:rsid w:val="00BA598C"/>
    <w:rsid w:val="00BB63F8"/>
    <w:rsid w:val="00BC0DF5"/>
    <w:rsid w:val="00BC135C"/>
    <w:rsid w:val="00BD583C"/>
    <w:rsid w:val="00BD5BC9"/>
    <w:rsid w:val="00BD6E7D"/>
    <w:rsid w:val="00BE1F01"/>
    <w:rsid w:val="00BE6625"/>
    <w:rsid w:val="00BF1091"/>
    <w:rsid w:val="00BF16FD"/>
    <w:rsid w:val="00BF39C8"/>
    <w:rsid w:val="00BF66CB"/>
    <w:rsid w:val="00BF6C56"/>
    <w:rsid w:val="00C00B4C"/>
    <w:rsid w:val="00C05107"/>
    <w:rsid w:val="00C102B7"/>
    <w:rsid w:val="00C20072"/>
    <w:rsid w:val="00C21C7E"/>
    <w:rsid w:val="00C246A0"/>
    <w:rsid w:val="00C26DD5"/>
    <w:rsid w:val="00C306CC"/>
    <w:rsid w:val="00C336C5"/>
    <w:rsid w:val="00C35577"/>
    <w:rsid w:val="00C409A2"/>
    <w:rsid w:val="00C41041"/>
    <w:rsid w:val="00C4360C"/>
    <w:rsid w:val="00C45757"/>
    <w:rsid w:val="00C46BFD"/>
    <w:rsid w:val="00C50F5F"/>
    <w:rsid w:val="00C526FF"/>
    <w:rsid w:val="00C54BB0"/>
    <w:rsid w:val="00C55D33"/>
    <w:rsid w:val="00C56B14"/>
    <w:rsid w:val="00C614DE"/>
    <w:rsid w:val="00C61F30"/>
    <w:rsid w:val="00C71067"/>
    <w:rsid w:val="00C71F40"/>
    <w:rsid w:val="00C730E8"/>
    <w:rsid w:val="00C772D9"/>
    <w:rsid w:val="00C80521"/>
    <w:rsid w:val="00C9047B"/>
    <w:rsid w:val="00C96144"/>
    <w:rsid w:val="00C96387"/>
    <w:rsid w:val="00CA0189"/>
    <w:rsid w:val="00CA0C07"/>
    <w:rsid w:val="00CA2A5A"/>
    <w:rsid w:val="00CA40D0"/>
    <w:rsid w:val="00CA59A7"/>
    <w:rsid w:val="00CB1EA2"/>
    <w:rsid w:val="00CB3EBB"/>
    <w:rsid w:val="00CB51C8"/>
    <w:rsid w:val="00CB537C"/>
    <w:rsid w:val="00CB66CB"/>
    <w:rsid w:val="00CC1D15"/>
    <w:rsid w:val="00CC29A5"/>
    <w:rsid w:val="00CC4198"/>
    <w:rsid w:val="00CC7EEA"/>
    <w:rsid w:val="00CD19CC"/>
    <w:rsid w:val="00CD23C3"/>
    <w:rsid w:val="00CD35C6"/>
    <w:rsid w:val="00CD7B04"/>
    <w:rsid w:val="00CE0CCA"/>
    <w:rsid w:val="00CE344B"/>
    <w:rsid w:val="00CE3797"/>
    <w:rsid w:val="00CE74B5"/>
    <w:rsid w:val="00CF0D1D"/>
    <w:rsid w:val="00CF14CC"/>
    <w:rsid w:val="00CF4108"/>
    <w:rsid w:val="00CF7A5B"/>
    <w:rsid w:val="00D004AF"/>
    <w:rsid w:val="00D005BA"/>
    <w:rsid w:val="00D024D0"/>
    <w:rsid w:val="00D04628"/>
    <w:rsid w:val="00D05FAE"/>
    <w:rsid w:val="00D072BC"/>
    <w:rsid w:val="00D1236D"/>
    <w:rsid w:val="00D1553C"/>
    <w:rsid w:val="00D16691"/>
    <w:rsid w:val="00D20FA7"/>
    <w:rsid w:val="00D22A1C"/>
    <w:rsid w:val="00D23CED"/>
    <w:rsid w:val="00D24390"/>
    <w:rsid w:val="00D26177"/>
    <w:rsid w:val="00D27D1E"/>
    <w:rsid w:val="00D32DBB"/>
    <w:rsid w:val="00D33CD3"/>
    <w:rsid w:val="00D35C08"/>
    <w:rsid w:val="00D3690D"/>
    <w:rsid w:val="00D42A03"/>
    <w:rsid w:val="00D47F41"/>
    <w:rsid w:val="00D51BEE"/>
    <w:rsid w:val="00D52054"/>
    <w:rsid w:val="00D5511B"/>
    <w:rsid w:val="00D67D5E"/>
    <w:rsid w:val="00D719D6"/>
    <w:rsid w:val="00D74786"/>
    <w:rsid w:val="00D760BC"/>
    <w:rsid w:val="00D8226A"/>
    <w:rsid w:val="00D87C99"/>
    <w:rsid w:val="00D9034B"/>
    <w:rsid w:val="00D94602"/>
    <w:rsid w:val="00DA30F8"/>
    <w:rsid w:val="00DA3A9B"/>
    <w:rsid w:val="00DA6384"/>
    <w:rsid w:val="00DA7E1D"/>
    <w:rsid w:val="00DB0A50"/>
    <w:rsid w:val="00DB3A43"/>
    <w:rsid w:val="00DB5E31"/>
    <w:rsid w:val="00DB7ABC"/>
    <w:rsid w:val="00DC1FB6"/>
    <w:rsid w:val="00DC290D"/>
    <w:rsid w:val="00DC3108"/>
    <w:rsid w:val="00DD3D4C"/>
    <w:rsid w:val="00DD4E17"/>
    <w:rsid w:val="00DD4F19"/>
    <w:rsid w:val="00DD51DE"/>
    <w:rsid w:val="00DD64CE"/>
    <w:rsid w:val="00DE04BC"/>
    <w:rsid w:val="00DE4DE3"/>
    <w:rsid w:val="00DF1579"/>
    <w:rsid w:val="00DF3AB8"/>
    <w:rsid w:val="00DF66BB"/>
    <w:rsid w:val="00E049A7"/>
    <w:rsid w:val="00E04EB0"/>
    <w:rsid w:val="00E0647E"/>
    <w:rsid w:val="00E065CF"/>
    <w:rsid w:val="00E10F34"/>
    <w:rsid w:val="00E1443B"/>
    <w:rsid w:val="00E204C3"/>
    <w:rsid w:val="00E224C6"/>
    <w:rsid w:val="00E23518"/>
    <w:rsid w:val="00E23D6D"/>
    <w:rsid w:val="00E25801"/>
    <w:rsid w:val="00E259D2"/>
    <w:rsid w:val="00E3006B"/>
    <w:rsid w:val="00E319A1"/>
    <w:rsid w:val="00E40D88"/>
    <w:rsid w:val="00E41F0D"/>
    <w:rsid w:val="00E47EB3"/>
    <w:rsid w:val="00E52B30"/>
    <w:rsid w:val="00E55636"/>
    <w:rsid w:val="00E56956"/>
    <w:rsid w:val="00E62052"/>
    <w:rsid w:val="00E668F5"/>
    <w:rsid w:val="00E72941"/>
    <w:rsid w:val="00E76CFE"/>
    <w:rsid w:val="00E807FE"/>
    <w:rsid w:val="00E83C37"/>
    <w:rsid w:val="00E927C4"/>
    <w:rsid w:val="00E96B3B"/>
    <w:rsid w:val="00EA150C"/>
    <w:rsid w:val="00EA3C41"/>
    <w:rsid w:val="00EA438B"/>
    <w:rsid w:val="00EA4D43"/>
    <w:rsid w:val="00EA5CCB"/>
    <w:rsid w:val="00EA7F55"/>
    <w:rsid w:val="00EB03AC"/>
    <w:rsid w:val="00EB0D22"/>
    <w:rsid w:val="00EB2CC8"/>
    <w:rsid w:val="00EB5B76"/>
    <w:rsid w:val="00EB6857"/>
    <w:rsid w:val="00EB6C19"/>
    <w:rsid w:val="00EB714C"/>
    <w:rsid w:val="00EB7A06"/>
    <w:rsid w:val="00EC4AD4"/>
    <w:rsid w:val="00EC4CC0"/>
    <w:rsid w:val="00EC525C"/>
    <w:rsid w:val="00EC7751"/>
    <w:rsid w:val="00ED07D2"/>
    <w:rsid w:val="00ED3C29"/>
    <w:rsid w:val="00ED3E1E"/>
    <w:rsid w:val="00ED4DD9"/>
    <w:rsid w:val="00EE05B5"/>
    <w:rsid w:val="00EF2788"/>
    <w:rsid w:val="00EF609E"/>
    <w:rsid w:val="00F010C7"/>
    <w:rsid w:val="00F0348B"/>
    <w:rsid w:val="00F070D2"/>
    <w:rsid w:val="00F1259E"/>
    <w:rsid w:val="00F13EA4"/>
    <w:rsid w:val="00F174F2"/>
    <w:rsid w:val="00F23B97"/>
    <w:rsid w:val="00F23DAB"/>
    <w:rsid w:val="00F2466C"/>
    <w:rsid w:val="00F25B48"/>
    <w:rsid w:val="00F311B2"/>
    <w:rsid w:val="00F32E10"/>
    <w:rsid w:val="00F36107"/>
    <w:rsid w:val="00F44B24"/>
    <w:rsid w:val="00F47194"/>
    <w:rsid w:val="00F5077D"/>
    <w:rsid w:val="00F51D62"/>
    <w:rsid w:val="00F522AF"/>
    <w:rsid w:val="00F53EB8"/>
    <w:rsid w:val="00F542DC"/>
    <w:rsid w:val="00F573F7"/>
    <w:rsid w:val="00F6045D"/>
    <w:rsid w:val="00F60611"/>
    <w:rsid w:val="00F6249D"/>
    <w:rsid w:val="00F62D22"/>
    <w:rsid w:val="00F67253"/>
    <w:rsid w:val="00F70AB1"/>
    <w:rsid w:val="00F7194F"/>
    <w:rsid w:val="00F72B5A"/>
    <w:rsid w:val="00F74B96"/>
    <w:rsid w:val="00F75FC0"/>
    <w:rsid w:val="00F77E38"/>
    <w:rsid w:val="00F8041D"/>
    <w:rsid w:val="00F92DE0"/>
    <w:rsid w:val="00F96EE9"/>
    <w:rsid w:val="00FA112E"/>
    <w:rsid w:val="00FA3B40"/>
    <w:rsid w:val="00FA40A8"/>
    <w:rsid w:val="00FA55C5"/>
    <w:rsid w:val="00FA7FEE"/>
    <w:rsid w:val="00FB2C05"/>
    <w:rsid w:val="00FB7059"/>
    <w:rsid w:val="00FB734B"/>
    <w:rsid w:val="00FC4ACC"/>
    <w:rsid w:val="00FC5A33"/>
    <w:rsid w:val="00FC67A3"/>
    <w:rsid w:val="00FD31BB"/>
    <w:rsid w:val="00FD3B4F"/>
    <w:rsid w:val="00FD5B5E"/>
    <w:rsid w:val="00FD5B76"/>
    <w:rsid w:val="00FE2900"/>
    <w:rsid w:val="00FE405D"/>
    <w:rsid w:val="00FF16E7"/>
    <w:rsid w:val="00FF6C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E36C8"/>
  <w15:docId w15:val="{64002CBB-0F89-438D-B2B8-538615299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628"/>
    <w:rPr>
      <w:rFonts w:ascii="Book Antiqua" w:eastAsia="Times" w:hAnsi="Book Antiqua" w:cs="Times New Roman"/>
      <w:sz w:val="24"/>
      <w:lang w:bidi="ar-SA"/>
    </w:rPr>
  </w:style>
  <w:style w:type="paragraph" w:styleId="2">
    <w:name w:val="heading 2"/>
    <w:basedOn w:val="3"/>
    <w:next w:val="a0"/>
    <w:link w:val="20"/>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3">
    <w:name w:val="heading 3"/>
    <w:basedOn w:val="a"/>
    <w:next w:val="a"/>
    <w:link w:val="30"/>
    <w:uiPriority w:val="9"/>
    <w:semiHidden/>
    <w:unhideWhenUsed/>
    <w:qFormat/>
    <w:rsid w:val="00D04628"/>
    <w:pPr>
      <w:keepNext/>
      <w:keepLines/>
      <w:spacing w:before="200"/>
      <w:outlineLvl w:val="2"/>
    </w:pPr>
    <w:rPr>
      <w:rFonts w:ascii="Cambria" w:eastAsia="Times New Roman" w:hAnsi="Cambria" w:cs="Angsana New"/>
      <w:b/>
      <w:bCs/>
      <w:color w:val="4F81BD"/>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04628"/>
    <w:pPr>
      <w:tabs>
        <w:tab w:val="center" w:pos="4320"/>
        <w:tab w:val="right" w:pos="8640"/>
      </w:tabs>
    </w:pPr>
    <w:rPr>
      <w:lang w:val="x-none" w:eastAsia="x-none"/>
    </w:rPr>
  </w:style>
  <w:style w:type="character" w:customStyle="1" w:styleId="a5">
    <w:name w:val="หัวกระดาษ อักขระ"/>
    <w:link w:val="a4"/>
    <w:uiPriority w:val="99"/>
    <w:rsid w:val="00D04628"/>
    <w:rPr>
      <w:rFonts w:ascii="Book Antiqua" w:eastAsia="Times" w:hAnsi="Book Antiqua" w:cs="Times New Roman"/>
      <w:sz w:val="24"/>
      <w:szCs w:val="20"/>
      <w:lang w:bidi="ar-SA"/>
    </w:rPr>
  </w:style>
  <w:style w:type="paragraph" w:customStyle="1" w:styleId="ReturnAddress">
    <w:name w:val="Return Address"/>
    <w:basedOn w:val="a"/>
    <w:rsid w:val="00D04628"/>
    <w:pPr>
      <w:keepLines/>
      <w:spacing w:line="200" w:lineRule="atLeast"/>
    </w:pPr>
    <w:rPr>
      <w:rFonts w:ascii="Angsana New" w:eastAsia="Times New Roman" w:hAnsi="Angsana New" w:cs="Angsana New"/>
      <w:spacing w:val="-2"/>
      <w:sz w:val="20"/>
      <w:lang w:bidi="th-TH"/>
    </w:rPr>
  </w:style>
  <w:style w:type="paragraph" w:styleId="a6">
    <w:name w:val="Balloon Text"/>
    <w:basedOn w:val="a"/>
    <w:link w:val="a7"/>
    <w:uiPriority w:val="99"/>
    <w:semiHidden/>
    <w:unhideWhenUsed/>
    <w:rsid w:val="00D04628"/>
    <w:rPr>
      <w:rFonts w:ascii="Tahoma" w:hAnsi="Tahoma" w:cs="Tahoma"/>
      <w:sz w:val="16"/>
      <w:szCs w:val="16"/>
      <w:lang w:val="x-none" w:eastAsia="x-none"/>
    </w:rPr>
  </w:style>
  <w:style w:type="character" w:customStyle="1" w:styleId="a7">
    <w:name w:val="ข้อความบอลลูน อักขระ"/>
    <w:link w:val="a6"/>
    <w:uiPriority w:val="99"/>
    <w:semiHidden/>
    <w:rsid w:val="00D04628"/>
    <w:rPr>
      <w:rFonts w:ascii="Tahoma" w:eastAsia="Times" w:hAnsi="Tahoma" w:cs="Tahoma"/>
      <w:sz w:val="16"/>
      <w:szCs w:val="16"/>
      <w:lang w:bidi="ar-SA"/>
    </w:rPr>
  </w:style>
  <w:style w:type="paragraph" w:styleId="a8">
    <w:name w:val="Body Text Indent"/>
    <w:basedOn w:val="a"/>
    <w:link w:val="a9"/>
    <w:rsid w:val="00D04628"/>
    <w:pPr>
      <w:tabs>
        <w:tab w:val="left" w:pos="540"/>
      </w:tabs>
      <w:ind w:right="209"/>
      <w:jc w:val="both"/>
    </w:pPr>
    <w:rPr>
      <w:rFonts w:ascii="Cordia New" w:eastAsia="Times New Roman" w:hAnsi="Times New Roman" w:cs="Angsana New"/>
      <w:sz w:val="28"/>
      <w:lang w:val="th-TH" w:eastAsia="x-none" w:bidi="th-TH"/>
    </w:rPr>
  </w:style>
  <w:style w:type="character" w:customStyle="1" w:styleId="a9">
    <w:name w:val="การเยื้องเนื้อความ อักขระ"/>
    <w:link w:val="a8"/>
    <w:rsid w:val="00D04628"/>
    <w:rPr>
      <w:rFonts w:ascii="Cordia New" w:eastAsia="Times New Roman" w:hAnsi="Times New Roman" w:cs="Cordia New"/>
      <w:sz w:val="28"/>
      <w:lang w:val="th-TH"/>
    </w:rPr>
  </w:style>
  <w:style w:type="paragraph" w:styleId="a0">
    <w:name w:val="Body Text"/>
    <w:basedOn w:val="a"/>
    <w:link w:val="aa"/>
    <w:uiPriority w:val="99"/>
    <w:semiHidden/>
    <w:unhideWhenUsed/>
    <w:rsid w:val="00D04628"/>
    <w:pPr>
      <w:spacing w:after="120"/>
    </w:pPr>
    <w:rPr>
      <w:lang w:val="x-none" w:eastAsia="x-none"/>
    </w:rPr>
  </w:style>
  <w:style w:type="character" w:customStyle="1" w:styleId="aa">
    <w:name w:val="เนื้อความ อักขระ"/>
    <w:link w:val="a0"/>
    <w:uiPriority w:val="99"/>
    <w:semiHidden/>
    <w:rsid w:val="00D04628"/>
    <w:rPr>
      <w:rFonts w:ascii="Book Antiqua" w:eastAsia="Times" w:hAnsi="Book Antiqua" w:cs="Times New Roman"/>
      <w:sz w:val="24"/>
      <w:szCs w:val="20"/>
      <w:lang w:bidi="ar-SA"/>
    </w:rPr>
  </w:style>
  <w:style w:type="character" w:customStyle="1" w:styleId="20">
    <w:name w:val="หัวเรื่อง 2 อักขระ"/>
    <w:link w:val="2"/>
    <w:rsid w:val="00D04628"/>
    <w:rPr>
      <w:rFonts w:ascii="Times New Roman" w:eastAsia="SimSun" w:hAnsi="Times New Roman" w:cs="Angsana New"/>
      <w:b/>
      <w:bCs/>
      <w:i/>
      <w:iCs/>
      <w:sz w:val="24"/>
      <w:szCs w:val="24"/>
      <w:lang w:val="en-GB"/>
    </w:rPr>
  </w:style>
  <w:style w:type="character" w:customStyle="1" w:styleId="30">
    <w:name w:val="หัวเรื่อง 3 อักขระ"/>
    <w:link w:val="3"/>
    <w:uiPriority w:val="9"/>
    <w:semiHidden/>
    <w:rsid w:val="00D04628"/>
    <w:rPr>
      <w:rFonts w:ascii="Cambria" w:eastAsia="Times New Roman" w:hAnsi="Cambria" w:cs="Angsana New"/>
      <w:b/>
      <w:bCs/>
      <w:color w:val="4F81BD"/>
      <w:sz w:val="24"/>
      <w:szCs w:val="20"/>
      <w:lang w:bidi="ar-SA"/>
    </w:rPr>
  </w:style>
  <w:style w:type="paragraph" w:styleId="ab">
    <w:name w:val="footer"/>
    <w:basedOn w:val="a"/>
    <w:link w:val="ac"/>
    <w:uiPriority w:val="99"/>
    <w:unhideWhenUsed/>
    <w:rsid w:val="00981DFA"/>
    <w:pPr>
      <w:tabs>
        <w:tab w:val="center" w:pos="4513"/>
        <w:tab w:val="right" w:pos="9026"/>
      </w:tabs>
    </w:pPr>
    <w:rPr>
      <w:lang w:val="x-none" w:eastAsia="x-none"/>
    </w:rPr>
  </w:style>
  <w:style w:type="character" w:customStyle="1" w:styleId="ac">
    <w:name w:val="ท้ายกระดาษ อักขระ"/>
    <w:link w:val="ab"/>
    <w:uiPriority w:val="99"/>
    <w:rsid w:val="00981DFA"/>
    <w:rPr>
      <w:rFonts w:ascii="Book Antiqua" w:eastAsia="Times" w:hAnsi="Book Antiqua" w:cs="Times New Roman"/>
      <w:sz w:val="24"/>
      <w:lang w:bidi="ar-SA"/>
    </w:rPr>
  </w:style>
  <w:style w:type="paragraph" w:customStyle="1" w:styleId="Char">
    <w:name w:val="Char"/>
    <w:basedOn w:val="a"/>
    <w:rsid w:val="008B7A60"/>
    <w:pPr>
      <w:spacing w:after="160" w:line="240" w:lineRule="exact"/>
    </w:pPr>
    <w:rPr>
      <w:rFonts w:ascii="Verdana" w:eastAsia="Times New Roman" w:hAnsi="Verdana"/>
      <w:sz w:val="20"/>
    </w:rPr>
  </w:style>
  <w:style w:type="character" w:styleId="ad">
    <w:name w:val="Hyperlink"/>
    <w:rsid w:val="00F36107"/>
    <w:rPr>
      <w:color w:val="0000FF"/>
      <w:u w:val="single"/>
    </w:rPr>
  </w:style>
  <w:style w:type="paragraph" w:styleId="ae">
    <w:name w:val="List Paragraph"/>
    <w:basedOn w:val="a"/>
    <w:uiPriority w:val="34"/>
    <w:qFormat/>
    <w:rsid w:val="001928F0"/>
    <w:pPr>
      <w:ind w:left="720"/>
    </w:pPr>
  </w:style>
  <w:style w:type="table" w:styleId="af">
    <w:name w:val="Table Grid"/>
    <w:basedOn w:val="a2"/>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a"/>
    <w:next w:val="a"/>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f0">
    <w:name w:val="เนื้อเรื่อง"/>
    <w:basedOn w:val="a"/>
    <w:rsid w:val="00FB734B"/>
    <w:pPr>
      <w:ind w:right="386"/>
    </w:pPr>
    <w:rPr>
      <w:rFonts w:ascii="Times New Roman" w:eastAsia="Times New Roman" w:hAnsi="Times New Roman" w:cs="Angsana New"/>
      <w:sz w:val="28"/>
      <w:szCs w:val="28"/>
      <w:lang w:bidi="th-TH"/>
    </w:rPr>
  </w:style>
  <w:style w:type="paragraph" w:styleId="HTML">
    <w:name w:val="HTML Preformatted"/>
    <w:basedOn w:val="a"/>
    <w:link w:val="HTML0"/>
    <w:uiPriority w:val="99"/>
    <w:semiHidden/>
    <w:unhideWhenUsed/>
    <w:rsid w:val="00A10E20"/>
    <w:rPr>
      <w:rFonts w:ascii="Consolas" w:hAnsi="Consolas"/>
      <w:sz w:val="20"/>
    </w:rPr>
  </w:style>
  <w:style w:type="character" w:customStyle="1" w:styleId="HTML0">
    <w:name w:val="HTML ที่ได้รับการจัดรูปแบบแล้ว อักขระ"/>
    <w:basedOn w:val="a1"/>
    <w:link w:val="HTML"/>
    <w:uiPriority w:val="99"/>
    <w:semiHidden/>
    <w:rsid w:val="00A10E20"/>
    <w:rPr>
      <w:rFonts w:ascii="Consolas" w:eastAsia="Times" w:hAnsi="Consolas" w:cs="Times New Roman"/>
      <w:lang w:bidi="ar-SA"/>
    </w:rPr>
  </w:style>
  <w:style w:type="paragraph" w:styleId="af1">
    <w:name w:val="Normal (Web)"/>
    <w:basedOn w:val="a"/>
    <w:uiPriority w:val="99"/>
    <w:semiHidden/>
    <w:unhideWhenUsed/>
    <w:rsid w:val="007F0567"/>
    <w:pPr>
      <w:spacing w:before="100" w:beforeAutospacing="1" w:after="100" w:afterAutospacing="1"/>
    </w:pPr>
    <w:rPr>
      <w:rFonts w:ascii="Tahoma" w:eastAsia="Times New Roman" w:hAnsi="Tahoma" w:cs="Tahoma"/>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3611">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976566915">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72ABC-CE9E-45EA-9131-70CE6976D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1214</Words>
  <Characters>6921</Characters>
  <Application>Microsoft Office Word</Application>
  <DocSecurity>0</DocSecurity>
  <Lines>57</Lines>
  <Paragraphs>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orawan</dc:creator>
  <cp:keywords/>
  <cp:lastModifiedBy>thitiporn ruekadee</cp:lastModifiedBy>
  <cp:revision>8</cp:revision>
  <cp:lastPrinted>2025-08-06T09:44:00Z</cp:lastPrinted>
  <dcterms:created xsi:type="dcterms:W3CDTF">2025-08-06T09:44:00Z</dcterms:created>
  <dcterms:modified xsi:type="dcterms:W3CDTF">2025-08-14T08:19:00Z</dcterms:modified>
</cp:coreProperties>
</file>