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EB3236" w:rsidRDefault="00305986" w:rsidP="00FB6C62">
      <w:pPr>
        <w:jc w:val="thaiDistribute"/>
        <w:rPr>
          <w:rFonts w:hAnsi="Angsana New"/>
          <w:position w:val="0"/>
          <w:sz w:val="20"/>
          <w:szCs w:val="2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EB3236" w:rsidRDefault="00305986" w:rsidP="00875B35">
      <w:pPr>
        <w:jc w:val="thaiDistribute"/>
        <w:rPr>
          <w:rFonts w:hAnsi="Angsana New"/>
          <w:position w:val="0"/>
          <w:sz w:val="20"/>
          <w:szCs w:val="20"/>
        </w:rPr>
      </w:pPr>
    </w:p>
    <w:p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1833CA" w:rsidRPr="00C03BC5">
        <w:rPr>
          <w:rFonts w:hAnsi="Angsana New"/>
          <w:spacing w:val="-4"/>
          <w:position w:val="0"/>
        </w:rPr>
        <w:t xml:space="preserve">June 30, </w:t>
      </w:r>
      <w:r w:rsidR="001061E8">
        <w:rPr>
          <w:rFonts w:hAnsi="Angsana New"/>
          <w:spacing w:val="-4"/>
          <w:position w:val="0"/>
        </w:rPr>
        <w:t>2025</w:t>
      </w:r>
      <w:r w:rsidR="001833CA" w:rsidRPr="00C03BC5">
        <w:rPr>
          <w:rFonts w:hAnsi="Angsana New"/>
          <w:spacing w:val="-4"/>
          <w:position w:val="0"/>
        </w:rPr>
        <w:t xml:space="preserve"> and the related consolidated and separate statements of comprehensive income for the three</w:t>
      </w:r>
      <w:r w:rsidR="001833CA" w:rsidRPr="00C03BC5">
        <w:rPr>
          <w:rFonts w:hAnsi="Angsana New"/>
          <w:spacing w:val="-4"/>
          <w:position w:val="0"/>
          <w:cs/>
        </w:rPr>
        <w:t>-</w:t>
      </w:r>
      <w:r w:rsidR="001833CA" w:rsidRPr="00C03BC5">
        <w:rPr>
          <w:rFonts w:hAnsi="Angsana New"/>
          <w:spacing w:val="-4"/>
          <w:position w:val="0"/>
        </w:rPr>
        <w:t xml:space="preserve">month </w:t>
      </w:r>
      <w:r w:rsidR="001833CA" w:rsidRPr="001833CA">
        <w:rPr>
          <w:rFonts w:hAnsi="Angsana New"/>
          <w:spacing w:val="-8"/>
          <w:position w:val="0"/>
        </w:rPr>
        <w:t>and six</w:t>
      </w:r>
      <w:r w:rsidR="001833CA" w:rsidRPr="001833CA">
        <w:rPr>
          <w:rFonts w:hAnsi="Angsana New"/>
          <w:spacing w:val="-8"/>
          <w:position w:val="0"/>
          <w:cs/>
        </w:rPr>
        <w:t>-</w:t>
      </w:r>
      <w:r w:rsidR="001833CA" w:rsidRPr="001833CA">
        <w:rPr>
          <w:rFonts w:hAnsi="Angsana New"/>
          <w:spacing w:val="-8"/>
          <w:position w:val="0"/>
        </w:rPr>
        <w:t>m</w:t>
      </w:r>
      <w:r w:rsidR="001833CA">
        <w:rPr>
          <w:rFonts w:hAnsi="Angsana New"/>
          <w:spacing w:val="-8"/>
          <w:position w:val="0"/>
        </w:rPr>
        <w:t xml:space="preserve">onth periods ended June 30, </w:t>
      </w:r>
      <w:r w:rsidR="001061E8">
        <w:rPr>
          <w:rFonts w:hAnsi="Angsana New"/>
          <w:spacing w:val="-8"/>
          <w:position w:val="0"/>
        </w:rPr>
        <w:t>2025</w:t>
      </w:r>
      <w:r w:rsidR="001833CA" w:rsidRPr="001833CA">
        <w:rPr>
          <w:rFonts w:hAnsi="Angsana New"/>
          <w:spacing w:val="-8"/>
          <w:position w:val="0"/>
        </w:rPr>
        <w:t>, statements of changes in shareholders</w:t>
      </w:r>
      <w:r w:rsidR="001833CA" w:rsidRPr="001833CA">
        <w:rPr>
          <w:rFonts w:hAnsi="Angsana New"/>
          <w:spacing w:val="-8"/>
          <w:position w:val="0"/>
          <w:cs/>
        </w:rPr>
        <w:t xml:space="preserve">’ </w:t>
      </w:r>
      <w:r w:rsidR="001833CA" w:rsidRPr="001833CA">
        <w:rPr>
          <w:rFonts w:hAnsi="Angsana New"/>
          <w:spacing w:val="-8"/>
          <w:position w:val="0"/>
        </w:rPr>
        <w:t xml:space="preserve">equity and statements of cash flows </w:t>
      </w:r>
      <w:r w:rsidR="001833CA" w:rsidRPr="00C03BC5">
        <w:rPr>
          <w:rFonts w:hAnsi="Angsana New"/>
          <w:spacing w:val="4"/>
          <w:position w:val="0"/>
        </w:rPr>
        <w:t>for the six</w:t>
      </w:r>
      <w:r w:rsidR="001833CA" w:rsidRPr="00C03BC5">
        <w:rPr>
          <w:rFonts w:hAnsi="Angsana New"/>
          <w:spacing w:val="4"/>
          <w:position w:val="0"/>
          <w:cs/>
        </w:rPr>
        <w:t>-</w:t>
      </w:r>
      <w:r w:rsidR="001833CA" w:rsidRPr="00C03BC5">
        <w:rPr>
          <w:rFonts w:hAnsi="Angsana New"/>
          <w:spacing w:val="4"/>
          <w:position w:val="0"/>
        </w:rPr>
        <w:t>month period then ended</w:t>
      </w:r>
      <w:r w:rsidR="0006674D" w:rsidRPr="00C03BC5">
        <w:rPr>
          <w:rFonts w:hAnsi="Angsana New"/>
          <w:spacing w:val="4"/>
          <w:position w:val="0"/>
        </w:rPr>
        <w:t>,</w:t>
      </w:r>
      <w:r w:rsidR="0006674D" w:rsidRPr="00C03BC5">
        <w:rPr>
          <w:rFonts w:hAnsi="Angsana New"/>
          <w:spacing w:val="4"/>
          <w:position w:val="0"/>
          <w:cs/>
        </w:rPr>
        <w:t xml:space="preserve"> </w:t>
      </w:r>
      <w:r w:rsidRPr="00C03BC5">
        <w:rPr>
          <w:rFonts w:hAnsi="Angsana New"/>
          <w:spacing w:val="4"/>
          <w:position w:val="0"/>
        </w:rPr>
        <w:t xml:space="preserve">and </w:t>
      </w:r>
      <w:r w:rsidR="002D581A" w:rsidRPr="00C03BC5">
        <w:rPr>
          <w:rFonts w:hAnsi="Angsana New"/>
          <w:spacing w:val="4"/>
          <w:position w:val="0"/>
        </w:rPr>
        <w:t>condensed notes to</w:t>
      </w:r>
      <w:r w:rsidR="00572E87" w:rsidRPr="00C03BC5">
        <w:rPr>
          <w:rFonts w:hAnsi="Angsana New"/>
          <w:spacing w:val="4"/>
          <w:position w:val="0"/>
        </w:rPr>
        <w:t xml:space="preserve"> interim </w:t>
      </w:r>
      <w:r w:rsidR="007F3FAC" w:rsidRPr="00C03BC5">
        <w:rPr>
          <w:rFonts w:hAnsi="Angsana New"/>
          <w:spacing w:val="4"/>
          <w:position w:val="0"/>
        </w:rPr>
        <w:t>financial statements</w:t>
      </w:r>
      <w:r w:rsidRPr="00C03BC5">
        <w:rPr>
          <w:rFonts w:hAnsi="Angsana New"/>
          <w:spacing w:val="4"/>
          <w:position w:val="0"/>
          <w:cs/>
        </w:rPr>
        <w:t xml:space="preserve"> </w:t>
      </w:r>
      <w:r w:rsidR="007F3FAC" w:rsidRPr="00C03BC5">
        <w:rPr>
          <w:rFonts w:hAnsi="Angsana New"/>
          <w:spacing w:val="4"/>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w:t>
      </w:r>
      <w:r w:rsidR="000B3F19">
        <w:rPr>
          <w:rFonts w:hAnsi="Angsana New"/>
          <w:spacing w:val="-2"/>
          <w:position w:val="0"/>
          <w:cs/>
        </w:rPr>
        <w:t xml:space="preserve"> (</w:t>
      </w:r>
      <w:r w:rsidR="00C960F8">
        <w:rPr>
          <w:rFonts w:hAnsi="Angsana New"/>
          <w:spacing w:val="-2"/>
          <w:position w:val="0"/>
        </w:rPr>
        <w:t>t</w:t>
      </w:r>
      <w:r w:rsidR="000B3F19">
        <w:rPr>
          <w:rFonts w:hAnsi="Angsana New"/>
          <w:spacing w:val="-2"/>
          <w:position w:val="0"/>
        </w:rPr>
        <w:t>he Group</w:t>
      </w:r>
      <w:r w:rsidR="000B3F19">
        <w:rPr>
          <w:rFonts w:hAnsi="Angsana New"/>
          <w:spacing w:val="-2"/>
          <w:position w:val="0"/>
          <w:cs/>
        </w:rPr>
        <w:t>)</w:t>
      </w:r>
      <w:r w:rsidR="007F3FAC" w:rsidRPr="009C10F2">
        <w:rPr>
          <w:rFonts w:hAnsi="Angsana New"/>
          <w:spacing w:val="-2"/>
          <w:position w:val="0"/>
        </w:rPr>
        <w:t xml:space="preserve"> and </w:t>
      </w:r>
      <w:r w:rsidR="00572E87">
        <w:rPr>
          <w:rFonts w:hAnsi="Angsana New"/>
          <w:spacing w:val="-2"/>
          <w:position w:val="0"/>
        </w:rPr>
        <w:t>the separate</w:t>
      </w:r>
      <w:r w:rsidR="007F3FAC" w:rsidRPr="009C10F2">
        <w:rPr>
          <w:rFonts w:hAnsi="Angsana New"/>
          <w:spacing w:val="-2"/>
          <w:position w:val="0"/>
        </w:rPr>
        <w:t xml:space="preserve"> of Asia Capital </w:t>
      </w:r>
      <w:r w:rsidR="007F3FAC" w:rsidRPr="00C03BC5">
        <w:rPr>
          <w:rFonts w:hAnsi="Angsana New"/>
          <w:spacing w:val="-4"/>
          <w:position w:val="0"/>
        </w:rPr>
        <w:t>Group Public Company Limited</w:t>
      </w:r>
      <w:r w:rsidR="000B3F19" w:rsidRPr="00C03BC5">
        <w:rPr>
          <w:rFonts w:hAnsi="Angsana New"/>
          <w:spacing w:val="-4"/>
          <w:position w:val="0"/>
          <w:cs/>
        </w:rPr>
        <w:t xml:space="preserve"> (</w:t>
      </w:r>
      <w:r w:rsidR="00C960F8">
        <w:rPr>
          <w:rFonts w:hAnsi="Angsana New"/>
          <w:spacing w:val="-4"/>
          <w:position w:val="0"/>
        </w:rPr>
        <w:t xml:space="preserve">the </w:t>
      </w:r>
      <w:r w:rsidR="000B3F19" w:rsidRPr="00C03BC5">
        <w:rPr>
          <w:rFonts w:hAnsi="Angsana New"/>
          <w:spacing w:val="-4"/>
          <w:position w:val="0"/>
        </w:rPr>
        <w:t>Company</w:t>
      </w:r>
      <w:r w:rsidR="000B3F19" w:rsidRPr="00C03BC5">
        <w:rPr>
          <w:rFonts w:hAnsi="Angsana New"/>
          <w:spacing w:val="-4"/>
          <w:position w:val="0"/>
          <w:cs/>
        </w:rPr>
        <w:t>)</w:t>
      </w:r>
      <w:r w:rsidR="007F3FAC" w:rsidRPr="00C03BC5">
        <w:rPr>
          <w:rFonts w:hAnsi="Angsana New"/>
          <w:spacing w:val="-4"/>
          <w:position w:val="0"/>
          <w:cs/>
        </w:rPr>
        <w:t>.</w:t>
      </w:r>
      <w:r w:rsidR="00623E78" w:rsidRPr="00C03BC5">
        <w:rPr>
          <w:rFonts w:hAnsi="Angsana New"/>
          <w:spacing w:val="-4"/>
          <w:position w:val="0"/>
          <w:cs/>
        </w:rPr>
        <w:t xml:space="preserve"> </w:t>
      </w:r>
      <w:r w:rsidR="00965ED9" w:rsidRPr="00C03BC5">
        <w:rPr>
          <w:rFonts w:hAnsi="Angsana New"/>
          <w:spacing w:val="-4"/>
          <w:position w:val="0"/>
        </w:rPr>
        <w:t>The</w:t>
      </w:r>
      <w:r w:rsidR="00572E87" w:rsidRPr="00C03BC5">
        <w:rPr>
          <w:rFonts w:hAnsi="Angsana New"/>
          <w:spacing w:val="-4"/>
          <w:position w:val="0"/>
        </w:rPr>
        <w:t xml:space="preserve"> Company</w:t>
      </w:r>
      <w:r w:rsidR="00572E87" w:rsidRPr="00C03BC5">
        <w:rPr>
          <w:rFonts w:hAnsi="Angsana New"/>
          <w:spacing w:val="-4"/>
          <w:position w:val="0"/>
          <w:cs/>
        </w:rPr>
        <w:t>’</w:t>
      </w:r>
      <w:r w:rsidR="003C0C9B" w:rsidRPr="00C03BC5">
        <w:rPr>
          <w:rFonts w:hAnsi="Angsana New"/>
          <w:spacing w:val="-4"/>
          <w:position w:val="0"/>
        </w:rPr>
        <w:t>s</w:t>
      </w:r>
      <w:r w:rsidR="00965ED9" w:rsidRPr="00C03BC5">
        <w:rPr>
          <w:rFonts w:hAnsi="Angsana New"/>
          <w:spacing w:val="-4"/>
          <w:position w:val="0"/>
        </w:rPr>
        <w:t xml:space="preserve"> m</w:t>
      </w:r>
      <w:r w:rsidR="007F3FAC" w:rsidRPr="00C03BC5">
        <w:rPr>
          <w:rFonts w:hAnsi="Angsana New"/>
          <w:spacing w:val="-4"/>
          <w:position w:val="0"/>
        </w:rPr>
        <w:t>anagement</w:t>
      </w:r>
      <w:r w:rsidR="002D581A" w:rsidRPr="00C03BC5">
        <w:rPr>
          <w:rFonts w:hAnsi="Angsana New"/>
          <w:spacing w:val="-4"/>
          <w:position w:val="0"/>
          <w:cs/>
        </w:rPr>
        <w:t xml:space="preserve"> </w:t>
      </w:r>
      <w:r w:rsidR="007F3FAC" w:rsidRPr="00C03BC5">
        <w:rPr>
          <w:rFonts w:hAnsi="Angsana New"/>
          <w:spacing w:val="-4"/>
          <w:position w:val="0"/>
        </w:rPr>
        <w:t>is responsible for</w:t>
      </w:r>
      <w:r w:rsidR="007F3FAC" w:rsidRPr="00C03BC5">
        <w:rPr>
          <w:rFonts w:hAnsi="Angsana New"/>
          <w:spacing w:val="-4"/>
          <w:position w:val="0"/>
          <w:cs/>
        </w:rPr>
        <w:t xml:space="preserve"> </w:t>
      </w:r>
      <w:r w:rsidR="007F3FAC" w:rsidRPr="00C03BC5">
        <w:rPr>
          <w:rFonts w:hAnsi="Angsana New"/>
          <w:spacing w:val="-4"/>
          <w:position w:val="0"/>
        </w:rPr>
        <w:t xml:space="preserve">the preparation </w:t>
      </w:r>
      <w:r w:rsidR="007F3FAC" w:rsidRPr="009C10F2">
        <w:rPr>
          <w:rFonts w:hAnsi="Angsana New"/>
          <w:position w:val="0"/>
        </w:rPr>
        <w:t xml:space="preserve">and presentation of </w:t>
      </w:r>
      <w:r w:rsidR="007F3FAC" w:rsidRPr="003D4911">
        <w:rPr>
          <w:rFonts w:hAnsi="Angsana New"/>
          <w:spacing w:val="-6"/>
          <w:position w:val="0"/>
        </w:rPr>
        <w:t xml:space="preserve">this interim </w:t>
      </w:r>
      <w:r w:rsidR="007F3FAC" w:rsidRPr="003D4911">
        <w:rPr>
          <w:rFonts w:hAnsi="Angsana New"/>
          <w:position w:val="0"/>
        </w:rPr>
        <w:t xml:space="preserve">financial </w:t>
      </w:r>
      <w:r w:rsidR="007F3FAC" w:rsidRPr="002730BE">
        <w:rPr>
          <w:rFonts w:hAnsi="Angsana New"/>
          <w:spacing w:val="-6"/>
          <w:position w:val="0"/>
        </w:rPr>
        <w:t>information in accordance with Thai Accounting Standard No</w:t>
      </w:r>
      <w:r w:rsidR="007F3FAC" w:rsidRPr="002730BE">
        <w:rPr>
          <w:rFonts w:hAnsi="Angsana New"/>
          <w:spacing w:val="-6"/>
          <w:position w:val="0"/>
          <w:cs/>
        </w:rPr>
        <w:t>.</w:t>
      </w:r>
      <w:r w:rsidR="002D581A" w:rsidRPr="002730BE">
        <w:rPr>
          <w:rFonts w:hAnsi="Angsana New"/>
          <w:spacing w:val="-6"/>
          <w:position w:val="0"/>
          <w:cs/>
        </w:rPr>
        <w:t xml:space="preserve"> </w:t>
      </w:r>
      <w:r w:rsidR="007F3FAC" w:rsidRPr="002730BE">
        <w:rPr>
          <w:rFonts w:hAnsi="Angsana New"/>
          <w:spacing w:val="-6"/>
          <w:position w:val="0"/>
        </w:rPr>
        <w:t xml:space="preserve">34 on Interim </w:t>
      </w:r>
      <w:r w:rsidR="007F3FAC" w:rsidRPr="00572E87">
        <w:rPr>
          <w:rFonts w:hAnsi="Angsana New"/>
          <w:position w:val="0"/>
        </w:rPr>
        <w:t>Financial Reporting</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rsidR="00B56EC8" w:rsidRPr="00EB3236"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EB3236" w:rsidRDefault="00DC3AD6" w:rsidP="005C51C4">
      <w:pPr>
        <w:ind w:firstLine="1418"/>
        <w:jc w:val="thaiDistribute"/>
        <w:rPr>
          <w:rFonts w:hAnsi="Angsana New"/>
          <w:position w:val="0"/>
          <w:sz w:val="20"/>
          <w:szCs w:val="20"/>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cs/>
        </w:rPr>
        <w:t>: “</w:t>
      </w:r>
      <w:r w:rsidRPr="00287B16">
        <w:rPr>
          <w:rFonts w:hAnsi="Angsana New"/>
          <w:position w:val="0"/>
        </w:rPr>
        <w:t>Review of Interim Financial Information Performed by the Independent Auditor of the Entity</w:t>
      </w:r>
      <w:r w:rsidR="00FB42BA" w:rsidRPr="00287B16">
        <w:rPr>
          <w:rFonts w:hAnsi="Angsana New"/>
          <w:position w:val="0"/>
          <w:cs/>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D40759" w:rsidRDefault="00D40759"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t>Basis for disclaimer of conclusion on the Interim Financial Information</w:t>
      </w:r>
    </w:p>
    <w:p w:rsidR="00F92204" w:rsidRDefault="00F92204" w:rsidP="003B1324">
      <w:pPr>
        <w:tabs>
          <w:tab w:val="left" w:pos="426"/>
        </w:tabs>
        <w:ind w:left="426" w:hanging="426"/>
        <w:jc w:val="thaiDistribute"/>
        <w:rPr>
          <w:rFonts w:hAnsi="Angsana New"/>
          <w:position w:val="0"/>
          <w:sz w:val="20"/>
          <w:szCs w:val="20"/>
        </w:rPr>
      </w:pPr>
    </w:p>
    <w:p w:rsidR="004C445B" w:rsidRPr="007819F9" w:rsidRDefault="004C445B" w:rsidP="007819F9">
      <w:pPr>
        <w:tabs>
          <w:tab w:val="left" w:pos="0"/>
        </w:tabs>
        <w:jc w:val="thaiDistribute"/>
        <w:rPr>
          <w:rFonts w:hAnsi="Angsana New"/>
          <w:position w:val="0"/>
          <w:sz w:val="20"/>
          <w:szCs w:val="20"/>
        </w:rPr>
      </w:pPr>
      <w:r w:rsidRPr="007819F9">
        <w:rPr>
          <w:rFonts w:hAnsi="Angsana New"/>
          <w:spacing w:val="-4"/>
        </w:rPr>
        <w:t>According to the notes to financial statements No</w:t>
      </w:r>
      <w:r w:rsidRPr="007819F9">
        <w:rPr>
          <w:rFonts w:hAnsi="Angsana New"/>
          <w:spacing w:val="-4"/>
          <w:cs/>
        </w:rPr>
        <w:t xml:space="preserve">. </w:t>
      </w:r>
      <w:r w:rsidRPr="007819F9">
        <w:rPr>
          <w:rFonts w:hAnsi="Angsana New"/>
          <w:spacing w:val="-4"/>
        </w:rPr>
        <w:t>2</w:t>
      </w:r>
      <w:bookmarkStart w:id="0" w:name="_Hlk197821298"/>
      <w:r w:rsidR="00AB5D26">
        <w:rPr>
          <w:rFonts w:hAnsi="Angsana New"/>
          <w:spacing w:val="-4"/>
        </w:rPr>
        <w:t>,</w:t>
      </w:r>
      <w:r w:rsidR="003C702B" w:rsidRPr="003C702B">
        <w:rPr>
          <w:rFonts w:hAnsi="Angsana New"/>
          <w:spacing w:val="-4"/>
        </w:rPr>
        <w:t xml:space="preserve"> for the three</w:t>
      </w:r>
      <w:r w:rsidR="003C702B" w:rsidRPr="003C702B">
        <w:rPr>
          <w:rFonts w:hAnsi="Angsana New"/>
          <w:spacing w:val="-4"/>
          <w:cs/>
        </w:rPr>
        <w:t>-</w:t>
      </w:r>
      <w:r w:rsidR="003C702B" w:rsidRPr="003C702B">
        <w:rPr>
          <w:rFonts w:hAnsi="Angsana New"/>
          <w:spacing w:val="-4"/>
        </w:rPr>
        <w:t>month and six</w:t>
      </w:r>
      <w:r w:rsidR="003C702B" w:rsidRPr="003C702B">
        <w:rPr>
          <w:rFonts w:hAnsi="Angsana New"/>
          <w:spacing w:val="-4"/>
          <w:cs/>
        </w:rPr>
        <w:t>-</w:t>
      </w:r>
      <w:r w:rsidR="003C702B" w:rsidRPr="003C702B">
        <w:rPr>
          <w:rFonts w:hAnsi="Angsana New"/>
          <w:spacing w:val="-4"/>
        </w:rPr>
        <w:t>month periods ended</w:t>
      </w:r>
      <w:r w:rsidR="003C702B">
        <w:rPr>
          <w:rFonts w:hAnsi="Angsana New"/>
          <w:spacing w:val="-8"/>
          <w:position w:val="0"/>
          <w:cs/>
        </w:rPr>
        <w:t xml:space="preserve"> </w:t>
      </w:r>
      <w:r w:rsidRPr="007819F9">
        <w:rPr>
          <w:rFonts w:hAnsi="Angsana New"/>
          <w:spacing w:val="-4"/>
        </w:rPr>
        <w:t>June 30, 2025</w:t>
      </w:r>
      <w:bookmarkEnd w:id="0"/>
      <w:r w:rsidR="00AB5D26">
        <w:rPr>
          <w:rFonts w:hAnsi="Angsana New"/>
          <w:spacing w:val="-4"/>
        </w:rPr>
        <w:t>,</w:t>
      </w:r>
      <w:r w:rsidR="007819F9" w:rsidRPr="007819F9">
        <w:rPr>
          <w:spacing w:val="-4"/>
          <w:cs/>
        </w:rPr>
        <w:t xml:space="preserve"> </w:t>
      </w:r>
      <w:r w:rsidR="002035F8">
        <w:rPr>
          <w:rFonts w:hAnsi="Angsana New"/>
          <w:spacing w:val="-4"/>
        </w:rPr>
        <w:t>t</w:t>
      </w:r>
      <w:r w:rsidR="007819F9" w:rsidRPr="007819F9">
        <w:rPr>
          <w:rFonts w:hAnsi="Angsana New"/>
          <w:spacing w:val="-4"/>
        </w:rPr>
        <w:t>he</w:t>
      </w:r>
      <w:r w:rsidR="007819F9" w:rsidRPr="007819F9">
        <w:rPr>
          <w:rFonts w:hAnsi="Angsana New"/>
        </w:rPr>
        <w:t xml:space="preserve"> Group and the Company incurred a net loss in the consolidated financial statements in amount of Baht 31</w:t>
      </w:r>
      <w:r w:rsidR="007819F9" w:rsidRPr="007819F9">
        <w:rPr>
          <w:rFonts w:hAnsi="Angsana New"/>
          <w:cs/>
        </w:rPr>
        <w:t>.</w:t>
      </w:r>
      <w:r w:rsidR="007819F9" w:rsidRPr="007819F9">
        <w:rPr>
          <w:rFonts w:hAnsi="Angsana New"/>
        </w:rPr>
        <w:t>06 million and Baht 60</w:t>
      </w:r>
      <w:r w:rsidR="007819F9" w:rsidRPr="007819F9">
        <w:rPr>
          <w:rFonts w:hAnsi="Angsana New"/>
          <w:cs/>
        </w:rPr>
        <w:t>.</w:t>
      </w:r>
      <w:r w:rsidR="007819F9" w:rsidRPr="007819F9">
        <w:rPr>
          <w:rFonts w:hAnsi="Angsana New"/>
        </w:rPr>
        <w:t xml:space="preserve">72 million respectively and in the separate financial statements in amount of </w:t>
      </w:r>
      <w:r w:rsidR="007819F9" w:rsidRPr="00AB5D26">
        <w:rPr>
          <w:rFonts w:hAnsi="Angsana New"/>
          <w:spacing w:val="8"/>
        </w:rPr>
        <w:t>Baht 60</w:t>
      </w:r>
      <w:r w:rsidR="007819F9" w:rsidRPr="00AB5D26">
        <w:rPr>
          <w:rFonts w:hAnsi="Angsana New"/>
          <w:spacing w:val="8"/>
          <w:cs/>
        </w:rPr>
        <w:t>.</w:t>
      </w:r>
      <w:r w:rsidR="007819F9" w:rsidRPr="00AB5D26">
        <w:rPr>
          <w:rFonts w:hAnsi="Angsana New"/>
          <w:spacing w:val="8"/>
        </w:rPr>
        <w:t>65 million and Baht 105</w:t>
      </w:r>
      <w:r w:rsidR="007819F9" w:rsidRPr="00AB5D26">
        <w:rPr>
          <w:rFonts w:hAnsi="Angsana New"/>
          <w:spacing w:val="8"/>
          <w:cs/>
        </w:rPr>
        <w:t>.</w:t>
      </w:r>
      <w:r w:rsidR="007819F9" w:rsidRPr="00AB5D26">
        <w:rPr>
          <w:rFonts w:hAnsi="Angsana New"/>
          <w:spacing w:val="8"/>
        </w:rPr>
        <w:t>97 million respectively</w:t>
      </w:r>
      <w:r w:rsidRPr="00AB5D26">
        <w:rPr>
          <w:rFonts w:hAnsi="Angsana New"/>
          <w:spacing w:val="8"/>
          <w:cs/>
        </w:rPr>
        <w:t xml:space="preserve">. </w:t>
      </w:r>
      <w:r w:rsidRPr="00AB5D26">
        <w:rPr>
          <w:rFonts w:hAnsi="Angsana New"/>
          <w:spacing w:val="8"/>
        </w:rPr>
        <w:t>And as at June 30, 2025, the Group and the</w:t>
      </w:r>
      <w:r w:rsidRPr="007819F9">
        <w:rPr>
          <w:rFonts w:hAnsi="Angsana New"/>
        </w:rPr>
        <w:t xml:space="preserve"> Company has current liabilities exceeds current assets </w:t>
      </w:r>
      <w:bookmarkStart w:id="1" w:name="_Hlk197820931"/>
      <w:r w:rsidRPr="007819F9">
        <w:rPr>
          <w:rFonts w:hAnsi="Angsana New"/>
        </w:rPr>
        <w:t xml:space="preserve">in </w:t>
      </w:r>
      <w:bookmarkEnd w:id="1"/>
      <w:r w:rsidRPr="007819F9">
        <w:rPr>
          <w:rFonts w:hAnsi="Angsana New"/>
        </w:rPr>
        <w:t>amount of Baht</w:t>
      </w:r>
      <w:r>
        <w:rPr>
          <w:rFonts w:hAnsi="Angsana New"/>
          <w:spacing w:val="-4"/>
        </w:rPr>
        <w:t xml:space="preserve"> 1,</w:t>
      </w:r>
      <w:r w:rsidR="007819F9">
        <w:rPr>
          <w:rFonts w:hAnsi="Angsana New"/>
          <w:spacing w:val="-4"/>
        </w:rPr>
        <w:t>0</w:t>
      </w:r>
      <w:r w:rsidR="00404711">
        <w:rPr>
          <w:rFonts w:hAnsi="Angsana New"/>
          <w:spacing w:val="-4"/>
        </w:rPr>
        <w:t>45</w:t>
      </w:r>
      <w:r w:rsidR="007819F9">
        <w:rPr>
          <w:rFonts w:hAnsi="Angsana New"/>
          <w:spacing w:val="-4"/>
          <w:cs/>
        </w:rPr>
        <w:t>.</w:t>
      </w:r>
      <w:r w:rsidR="00404711">
        <w:rPr>
          <w:rFonts w:hAnsi="Angsana New"/>
          <w:spacing w:val="-4"/>
        </w:rPr>
        <w:t>59</w:t>
      </w:r>
      <w:r>
        <w:rPr>
          <w:rFonts w:hAnsi="Angsana New"/>
          <w:spacing w:val="-4"/>
        </w:rPr>
        <w:t xml:space="preserve"> million </w:t>
      </w:r>
      <w:bookmarkStart w:id="2" w:name="_Hlk205298605"/>
      <w:r>
        <w:rPr>
          <w:rFonts w:hAnsi="Angsana New"/>
          <w:spacing w:val="-4"/>
        </w:rPr>
        <w:t xml:space="preserve">and Baht </w:t>
      </w:r>
      <w:r>
        <w:rPr>
          <w:rFonts w:hAnsi="Angsana New"/>
          <w:spacing w:val="-4"/>
        </w:rPr>
        <w:lastRenderedPageBreak/>
        <w:t>2,</w:t>
      </w:r>
      <w:r w:rsidR="007819F9">
        <w:rPr>
          <w:rFonts w:hAnsi="Angsana New"/>
          <w:spacing w:val="-4"/>
        </w:rPr>
        <w:t>439</w:t>
      </w:r>
      <w:r w:rsidR="007819F9">
        <w:rPr>
          <w:rFonts w:hAnsi="Angsana New"/>
          <w:spacing w:val="-4"/>
          <w:cs/>
        </w:rPr>
        <w:t>.</w:t>
      </w:r>
      <w:r w:rsidR="007819F9">
        <w:rPr>
          <w:rFonts w:hAnsi="Angsana New"/>
          <w:spacing w:val="-4"/>
        </w:rPr>
        <w:t>39</w:t>
      </w:r>
      <w:r>
        <w:rPr>
          <w:rFonts w:hAnsi="Angsana New"/>
          <w:spacing w:val="-4"/>
        </w:rPr>
        <w:t xml:space="preserve"> million</w:t>
      </w:r>
      <w:r>
        <w:rPr>
          <w:rFonts w:hAnsi="Angsana New"/>
        </w:rPr>
        <w:t xml:space="preserve"> respectively</w:t>
      </w:r>
      <w:bookmarkEnd w:id="2"/>
      <w:r>
        <w:rPr>
          <w:rFonts w:hAnsi="Angsana New"/>
          <w:cs/>
        </w:rPr>
        <w:t xml:space="preserve">. </w:t>
      </w:r>
      <w:r>
        <w:rPr>
          <w:rFonts w:hAnsi="Angsana New"/>
        </w:rPr>
        <w:t>Which</w:t>
      </w:r>
      <w:bookmarkStart w:id="3" w:name="_Hlk150207795"/>
      <w:r w:rsidR="00AB5D26">
        <w:rPr>
          <w:rFonts w:hAnsi="Angsana New"/>
          <w:position w:val="0"/>
          <w:sz w:val="20"/>
          <w:szCs w:val="20"/>
          <w:cs/>
        </w:rPr>
        <w:t xml:space="preserve"> </w:t>
      </w:r>
      <w:r w:rsidRPr="004C445B">
        <w:rPr>
          <w:rFonts w:hAnsi="Angsana New"/>
        </w:rPr>
        <w:t xml:space="preserve">the Group has defaulted on debenture payment, facing liquidity issues and insufficient working capital to support its operations, as well as the matters regarding </w:t>
      </w:r>
      <w:r w:rsidRPr="00404711">
        <w:rPr>
          <w:rFonts w:hAnsi="Angsana New"/>
        </w:rPr>
        <w:t xml:space="preserve">debenture litigation </w:t>
      </w:r>
      <w:r w:rsidRPr="00C25FA6">
        <w:rPr>
          <w:rFonts w:hAnsi="Angsana New"/>
          <w:spacing w:val="4"/>
        </w:rPr>
        <w:t>and other legal cases as mentioned in the notes to financial statements No</w:t>
      </w:r>
      <w:r w:rsidRPr="00C25FA6">
        <w:rPr>
          <w:rFonts w:hAnsi="Angsana New"/>
          <w:spacing w:val="4"/>
          <w:cs/>
        </w:rPr>
        <w:t xml:space="preserve">. </w:t>
      </w:r>
      <w:r w:rsidRPr="00C25FA6">
        <w:rPr>
          <w:rFonts w:hAnsi="Angsana New"/>
          <w:spacing w:val="4"/>
        </w:rPr>
        <w:t>13, 19 and 22</w:t>
      </w:r>
      <w:r w:rsidRPr="00C25FA6">
        <w:rPr>
          <w:rFonts w:hAnsi="Angsana New"/>
          <w:spacing w:val="4"/>
          <w:cs/>
        </w:rPr>
        <w:t>.</w:t>
      </w:r>
      <w:r w:rsidRPr="00C25FA6">
        <w:rPr>
          <w:rFonts w:hAnsi="Angsana New"/>
          <w:spacing w:val="4"/>
        </w:rPr>
        <w:t>4</w:t>
      </w:r>
      <w:r w:rsidR="00B15A2B" w:rsidRPr="00C25FA6">
        <w:rPr>
          <w:rFonts w:hAnsi="Angsana New"/>
          <w:spacing w:val="4"/>
          <w:cs/>
        </w:rPr>
        <w:t>.</w:t>
      </w:r>
      <w:r w:rsidRPr="00C25FA6">
        <w:rPr>
          <w:rFonts w:hAnsi="Angsana New"/>
          <w:spacing w:val="4"/>
        </w:rPr>
        <w:t xml:space="preserve"> Additionally,</w:t>
      </w:r>
      <w:r w:rsidRPr="00404711">
        <w:rPr>
          <w:rFonts w:hAnsi="Angsana New"/>
        </w:rPr>
        <w:t xml:space="preserve"> </w:t>
      </w:r>
      <w:r w:rsidR="00A500ED">
        <w:rPr>
          <w:rFonts w:hAnsi="Angsana New"/>
        </w:rPr>
        <w:t xml:space="preserve">the Company is undergoing rehabilitation process, </w:t>
      </w:r>
      <w:r w:rsidR="00C960F8">
        <w:rPr>
          <w:rFonts w:hAnsi="Angsana New"/>
        </w:rPr>
        <w:t>which on</w:t>
      </w:r>
      <w:r w:rsidR="00B232DE">
        <w:rPr>
          <w:rFonts w:hAnsi="Angsana New"/>
        </w:rPr>
        <w:t xml:space="preserve"> July 23, 2025</w:t>
      </w:r>
      <w:r w:rsidR="001B1F69">
        <w:rPr>
          <w:rFonts w:hAnsi="Angsana New"/>
        </w:rPr>
        <w:t>,</w:t>
      </w:r>
      <w:r w:rsidR="00B232DE">
        <w:rPr>
          <w:rFonts w:hAnsi="Angsana New"/>
        </w:rPr>
        <w:t xml:space="preserve"> the Central Bankruptcy Court issued an order </w:t>
      </w:r>
      <w:r w:rsidR="00C960F8">
        <w:rPr>
          <w:rFonts w:hAnsi="Angsana New"/>
        </w:rPr>
        <w:t>disapproving</w:t>
      </w:r>
      <w:r w:rsidR="00B232DE">
        <w:rPr>
          <w:rFonts w:hAnsi="Angsana New"/>
        </w:rPr>
        <w:t xml:space="preserve"> the </w:t>
      </w:r>
      <w:r w:rsidR="00C960F8">
        <w:rPr>
          <w:rFonts w:hAnsi="Angsana New"/>
        </w:rPr>
        <w:t>C</w:t>
      </w:r>
      <w:r w:rsidR="00B232DE">
        <w:rPr>
          <w:rFonts w:hAnsi="Angsana New"/>
        </w:rPr>
        <w:t>ompany</w:t>
      </w:r>
      <w:r w:rsidR="00B232DE">
        <w:rPr>
          <w:rFonts w:hAnsi="Angsana New"/>
          <w:cs/>
        </w:rPr>
        <w:t>’</w:t>
      </w:r>
      <w:r w:rsidR="00B232DE">
        <w:rPr>
          <w:rFonts w:hAnsi="Angsana New"/>
        </w:rPr>
        <w:t>s rehabilitation plan</w:t>
      </w:r>
      <w:r w:rsidR="00B232DE">
        <w:rPr>
          <w:rFonts w:hAnsi="Angsana New"/>
          <w:cs/>
        </w:rPr>
        <w:t xml:space="preserve">. </w:t>
      </w:r>
      <w:r w:rsidR="00B232DE">
        <w:rPr>
          <w:rFonts w:hAnsi="Angsana New"/>
        </w:rPr>
        <w:t>The</w:t>
      </w:r>
      <w:r w:rsidR="000001C1">
        <w:rPr>
          <w:rFonts w:hAnsi="Angsana New"/>
        </w:rPr>
        <w:t xml:space="preserve"> Company </w:t>
      </w:r>
      <w:r w:rsidR="00C960F8">
        <w:rPr>
          <w:rFonts w:hAnsi="Angsana New"/>
        </w:rPr>
        <w:t>will proceed</w:t>
      </w:r>
      <w:r w:rsidR="000001C1">
        <w:rPr>
          <w:rFonts w:hAnsi="Angsana New"/>
        </w:rPr>
        <w:t xml:space="preserve"> to exercise its right to </w:t>
      </w:r>
      <w:r w:rsidR="00C960F8">
        <w:rPr>
          <w:rFonts w:hAnsi="Angsana New"/>
        </w:rPr>
        <w:t xml:space="preserve">appeal the </w:t>
      </w:r>
      <w:r w:rsidR="000001C1">
        <w:rPr>
          <w:rFonts w:hAnsi="Angsana New"/>
        </w:rPr>
        <w:t xml:space="preserve">order </w:t>
      </w:r>
      <w:r w:rsidR="00C960F8">
        <w:rPr>
          <w:rFonts w:hAnsi="Angsana New"/>
        </w:rPr>
        <w:t>of</w:t>
      </w:r>
      <w:r w:rsidR="000001C1">
        <w:rPr>
          <w:rFonts w:hAnsi="Angsana New"/>
        </w:rPr>
        <w:t xml:space="preserve"> the Central Bankruptcy Cou</w:t>
      </w:r>
      <w:r w:rsidR="00EC3E89">
        <w:rPr>
          <w:rFonts w:hAnsi="Angsana New"/>
        </w:rPr>
        <w:t>r</w:t>
      </w:r>
      <w:r w:rsidR="000001C1">
        <w:rPr>
          <w:rFonts w:hAnsi="Angsana New"/>
        </w:rPr>
        <w:t>t</w:t>
      </w:r>
      <w:r w:rsidRPr="00404711">
        <w:rPr>
          <w:rFonts w:hAnsi="Angsana New"/>
        </w:rPr>
        <w:t>, as mentioned in the notes to financial statements No</w:t>
      </w:r>
      <w:r w:rsidRPr="00404711">
        <w:rPr>
          <w:rFonts w:hAnsi="Angsana New"/>
          <w:cs/>
        </w:rPr>
        <w:t xml:space="preserve">. </w:t>
      </w:r>
      <w:r w:rsidRPr="00404711">
        <w:rPr>
          <w:rFonts w:hAnsi="Angsana New"/>
        </w:rPr>
        <w:t>5</w:t>
      </w:r>
      <w:r w:rsidRPr="00404711">
        <w:rPr>
          <w:rFonts w:hAnsi="Angsana New"/>
          <w:cs/>
        </w:rPr>
        <w:t>.</w:t>
      </w:r>
    </w:p>
    <w:p w:rsidR="004C445B" w:rsidRPr="00C25FA6" w:rsidRDefault="004C445B" w:rsidP="004C445B">
      <w:pPr>
        <w:tabs>
          <w:tab w:val="left" w:pos="284"/>
        </w:tabs>
        <w:jc w:val="thaiDistribute"/>
        <w:rPr>
          <w:rFonts w:hAnsi="Angsana New"/>
          <w:sz w:val="16"/>
          <w:szCs w:val="16"/>
        </w:rPr>
      </w:pPr>
    </w:p>
    <w:p w:rsidR="00287B16" w:rsidRPr="00170B29" w:rsidRDefault="004C445B" w:rsidP="004C445B">
      <w:pPr>
        <w:tabs>
          <w:tab w:val="left" w:pos="284"/>
        </w:tabs>
        <w:jc w:val="thaiDistribute"/>
        <w:rPr>
          <w:rFonts w:hAnsi="Angsana New"/>
        </w:rPr>
      </w:pPr>
      <w:r w:rsidRPr="004C445B">
        <w:rPr>
          <w:rFonts w:hAnsi="Angsana New"/>
        </w:rPr>
        <w:t>These factors indicate substantial uncertainty that may cast significant doubt on the Group</w:t>
      </w:r>
      <w:r w:rsidRPr="004C445B">
        <w:rPr>
          <w:rFonts w:hAnsi="Angsana New"/>
          <w:cs/>
        </w:rPr>
        <w:t>’</w:t>
      </w:r>
      <w:r w:rsidRPr="004C445B">
        <w:rPr>
          <w:rFonts w:hAnsi="Angsana New"/>
        </w:rPr>
        <w:t>s and the Company</w:t>
      </w:r>
      <w:r w:rsidRPr="004C445B">
        <w:rPr>
          <w:rFonts w:hAnsi="Angsana New"/>
          <w:cs/>
        </w:rPr>
        <w:t>’</w:t>
      </w:r>
      <w:r w:rsidRPr="004C445B">
        <w:rPr>
          <w:rFonts w:hAnsi="Angsana New"/>
        </w:rPr>
        <w:t>s ability to continue as a going concern</w:t>
      </w:r>
      <w:r w:rsidRPr="004C445B">
        <w:rPr>
          <w:rFonts w:hAnsi="Angsana New"/>
          <w:cs/>
        </w:rPr>
        <w:t xml:space="preserve">. </w:t>
      </w:r>
      <w:r w:rsidRPr="004C445B">
        <w:rPr>
          <w:rFonts w:hAnsi="Angsana New"/>
        </w:rPr>
        <w:t xml:space="preserve">The financial </w:t>
      </w:r>
      <w:proofErr w:type="gramStart"/>
      <w:r w:rsidRPr="004C445B">
        <w:rPr>
          <w:rFonts w:hAnsi="Angsana New"/>
        </w:rPr>
        <w:t>statement have</w:t>
      </w:r>
      <w:proofErr w:type="gramEnd"/>
      <w:r w:rsidRPr="004C445B">
        <w:rPr>
          <w:rFonts w:hAnsi="Angsana New"/>
        </w:rPr>
        <w:t xml:space="preserve"> been prepared on the going concern basis</w:t>
      </w:r>
      <w:r w:rsidRPr="004C445B">
        <w:rPr>
          <w:rFonts w:hAnsi="Angsana New"/>
          <w:cs/>
        </w:rPr>
        <w:t xml:space="preserve">. </w:t>
      </w:r>
      <w:r w:rsidRPr="004C445B">
        <w:rPr>
          <w:rFonts w:hAnsi="Angsana New"/>
        </w:rPr>
        <w:t>Therefore, such financial statement do not include any adjustments to present assets as their realizable values and liabilities at their settlement amounts, and to make the reclassifications that may be required in the event that the Group is unable to continue it</w:t>
      </w:r>
      <w:r w:rsidRPr="004C445B">
        <w:rPr>
          <w:rFonts w:hAnsi="Angsana New"/>
          <w:cs/>
        </w:rPr>
        <w:t>’</w:t>
      </w:r>
      <w:r w:rsidRPr="004C445B">
        <w:rPr>
          <w:rFonts w:hAnsi="Angsana New"/>
        </w:rPr>
        <w:t>s operations as a going concern</w:t>
      </w:r>
      <w:r w:rsidRPr="004C445B">
        <w:rPr>
          <w:rFonts w:hAnsi="Angsana New"/>
          <w:cs/>
        </w:rPr>
        <w:t>.</w:t>
      </w:r>
      <w:bookmarkEnd w:id="3"/>
    </w:p>
    <w:p w:rsidR="00D40759" w:rsidRPr="004C445B" w:rsidRDefault="00D40759" w:rsidP="002E3B5D">
      <w:pPr>
        <w:jc w:val="thaiDistribute"/>
        <w:rPr>
          <w:rFonts w:hAnsi="Angsana New"/>
          <w:b/>
          <w:bCs/>
          <w:sz w:val="22"/>
          <w:szCs w:val="22"/>
          <w:u w:val="single"/>
        </w:rPr>
      </w:pPr>
    </w:p>
    <w:p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rsidR="005A625A" w:rsidRPr="00D40759" w:rsidRDefault="005A625A" w:rsidP="005A625A">
      <w:pPr>
        <w:spacing w:before="120"/>
        <w:ind w:firstLine="1560"/>
        <w:jc w:val="thaiDistribute"/>
        <w:rPr>
          <w:rFonts w:ascii="AngsanaUPC" w:hAnsi="AngsanaUPC" w:cs="AngsanaUPC"/>
          <w:sz w:val="16"/>
          <w:szCs w:val="16"/>
        </w:rPr>
      </w:pPr>
    </w:p>
    <w:p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Company Limited as at </w:t>
      </w:r>
      <w:r w:rsidR="00FC4360">
        <w:rPr>
          <w:rFonts w:hAnsi="Angsana New"/>
          <w:spacing w:val="-8"/>
          <w:position w:val="0"/>
        </w:rPr>
        <w:t>June 30</w:t>
      </w:r>
      <w:r w:rsidR="002730BE" w:rsidRPr="002730BE">
        <w:rPr>
          <w:rFonts w:hAnsi="Angsana New"/>
          <w:spacing w:val="-8"/>
          <w:position w:val="0"/>
        </w:rPr>
        <w:t xml:space="preserve">, </w:t>
      </w:r>
      <w:r w:rsidR="001061E8">
        <w:rPr>
          <w:rFonts w:hAnsi="Angsana New"/>
          <w:spacing w:val="-8"/>
          <w:position w:val="0"/>
        </w:rPr>
        <w:t>2025</w:t>
      </w:r>
      <w:r w:rsidRPr="00287B16">
        <w:rPr>
          <w:rFonts w:ascii="AngsanaUPC" w:hAnsi="AngsanaUPC" w:cs="AngsanaUPC"/>
          <w:position w:val="0"/>
          <w:cs/>
        </w:rPr>
        <w:t xml:space="preserve"> </w:t>
      </w:r>
      <w:r w:rsidRPr="00287B16">
        <w:rPr>
          <w:rFonts w:ascii="AngsanaUPC" w:hAnsi="AngsanaUPC" w:cs="AngsanaUPC"/>
          <w:position w:val="0"/>
        </w:rPr>
        <w:t>and for the three</w:t>
      </w:r>
      <w:r w:rsidRPr="00287B16">
        <w:rPr>
          <w:rFonts w:ascii="AngsanaUPC" w:hAnsi="AngsanaUPC" w:cs="AngsanaUPC"/>
          <w:position w:val="0"/>
          <w:cs/>
        </w:rPr>
        <w:t>-</w:t>
      </w:r>
      <w:r w:rsidRPr="00287B16">
        <w:rPr>
          <w:rFonts w:ascii="AngsanaUPC" w:hAnsi="AngsanaUPC" w:cs="AngsanaUPC"/>
          <w:position w:val="0"/>
        </w:rPr>
        <w:t xml:space="preserve">month </w:t>
      </w:r>
      <w:r w:rsidR="00C03BC5">
        <w:rPr>
          <w:rFonts w:ascii="AngsanaUPC" w:hAnsi="AngsanaUPC" w:cs="AngsanaUPC"/>
          <w:position w:val="0"/>
        </w:rPr>
        <w:t>and six</w:t>
      </w:r>
      <w:r w:rsidR="00C03BC5">
        <w:rPr>
          <w:rFonts w:ascii="AngsanaUPC" w:hAnsi="AngsanaUPC" w:cs="AngsanaUPC"/>
          <w:position w:val="0"/>
          <w:cs/>
        </w:rPr>
        <w:t>-</w:t>
      </w:r>
      <w:r w:rsidR="00C03BC5">
        <w:rPr>
          <w:rFonts w:ascii="AngsanaUPC" w:hAnsi="AngsanaUPC" w:cs="AngsanaUPC"/>
          <w:position w:val="0"/>
        </w:rPr>
        <w:t xml:space="preserve">month periods </w:t>
      </w:r>
      <w:r w:rsidRPr="00287B16">
        <w:rPr>
          <w:rFonts w:ascii="AngsanaUPC" w:hAnsi="AngsanaUPC" w:cs="AngsanaUPC"/>
          <w:position w:val="0"/>
        </w:rPr>
        <w:t>then ended, I do not express a conclusion on the Interim Financial Information</w:t>
      </w:r>
      <w:r w:rsidRPr="00287B16">
        <w:rPr>
          <w:rFonts w:ascii="AngsanaUPC" w:hAnsi="AngsanaUPC" w:cs="AngsanaUPC"/>
          <w:position w:val="0"/>
          <w:cs/>
        </w:rPr>
        <w:t>.</w:t>
      </w:r>
    </w:p>
    <w:p w:rsidR="001614B4" w:rsidRPr="000001C1" w:rsidRDefault="001614B4" w:rsidP="004B26BF">
      <w:pPr>
        <w:jc w:val="thaiDistribute"/>
        <w:rPr>
          <w:rFonts w:ascii="AngsanaUPC" w:hAnsi="AngsanaUPC" w:cs="AngsanaUPC"/>
          <w:spacing w:val="-4"/>
          <w:position w:val="0"/>
          <w:sz w:val="28"/>
          <w:szCs w:val="28"/>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1614B4" w:rsidRDefault="00E74AE1" w:rsidP="00DF514E">
      <w:pPr>
        <w:ind w:left="2160" w:right="-19"/>
        <w:jc w:val="center"/>
        <w:rPr>
          <w:rFonts w:hAnsi="Angsana New"/>
          <w:sz w:val="26"/>
          <w:szCs w:val="26"/>
        </w:rPr>
      </w:pPr>
    </w:p>
    <w:p w:rsidR="001607CD" w:rsidRPr="001614B4" w:rsidRDefault="001607CD" w:rsidP="00DF514E">
      <w:pPr>
        <w:ind w:left="2160" w:right="-19"/>
        <w:jc w:val="center"/>
        <w:rPr>
          <w:rFonts w:hAnsi="Angsana New"/>
          <w:sz w:val="26"/>
          <w:szCs w:val="26"/>
        </w:rPr>
      </w:pPr>
    </w:p>
    <w:p w:rsidR="00226CFF" w:rsidRPr="001614B4" w:rsidRDefault="00226CFF" w:rsidP="00DF514E">
      <w:pPr>
        <w:ind w:left="2160" w:right="-19"/>
        <w:jc w:val="center"/>
        <w:rPr>
          <w:rFonts w:hAnsi="Angsana New"/>
          <w:sz w:val="26"/>
          <w:szCs w:val="26"/>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rsidR="001614B4" w:rsidRDefault="004571D1" w:rsidP="004C445B">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C445B" w:rsidRPr="00C960F8" w:rsidRDefault="004C445B" w:rsidP="004C445B">
      <w:pPr>
        <w:ind w:left="2160" w:right="-19"/>
        <w:jc w:val="center"/>
        <w:rPr>
          <w:rFonts w:hAnsi="Angsana New"/>
          <w:sz w:val="20"/>
          <w:szCs w:val="20"/>
        </w:rPr>
      </w:pPr>
    </w:p>
    <w:p w:rsidR="00256C58" w:rsidRPr="00C960F8" w:rsidRDefault="00256C58" w:rsidP="004C445B">
      <w:pPr>
        <w:ind w:left="2160" w:right="-19"/>
        <w:jc w:val="center"/>
        <w:rPr>
          <w:rFonts w:hAnsi="Angsana New"/>
          <w:sz w:val="20"/>
          <w:szCs w:val="20"/>
        </w:rPr>
      </w:pPr>
    </w:p>
    <w:p w:rsidR="004571D1" w:rsidRDefault="004571D1" w:rsidP="004571D1">
      <w:pPr>
        <w:ind w:right="1193"/>
        <w:jc w:val="thaiDistribute"/>
        <w:rPr>
          <w:rFonts w:hAnsi="Angsana New"/>
        </w:rPr>
      </w:pPr>
      <w:r w:rsidRPr="004571D1">
        <w:rPr>
          <w:rFonts w:hAnsi="Angsana New"/>
        </w:rPr>
        <w:t>Bangkok</w:t>
      </w:r>
    </w:p>
    <w:p w:rsidR="00B120A7" w:rsidRPr="002E3B5D" w:rsidRDefault="0043587D" w:rsidP="004571D1">
      <w:pPr>
        <w:ind w:right="1193"/>
        <w:jc w:val="thaiDistribute"/>
        <w:rPr>
          <w:rFonts w:hAnsi="Angsana New"/>
        </w:rPr>
      </w:pPr>
      <w:r>
        <w:rPr>
          <w:rFonts w:hAnsi="Angsana New"/>
        </w:rPr>
        <w:t>August</w:t>
      </w:r>
      <w:r w:rsidR="002730BE" w:rsidRPr="002730BE">
        <w:rPr>
          <w:rFonts w:hAnsi="Angsana New"/>
          <w:cs/>
        </w:rPr>
        <w:t xml:space="preserve"> </w:t>
      </w:r>
      <w:r w:rsidR="00B15A2B">
        <w:rPr>
          <w:rFonts w:hAnsi="Angsana New"/>
        </w:rPr>
        <w:t>13</w:t>
      </w:r>
      <w:r w:rsidR="004571D1" w:rsidRPr="00B72DF6">
        <w:rPr>
          <w:rFonts w:hAnsi="Angsana New"/>
        </w:rPr>
        <w:t>,</w:t>
      </w:r>
      <w:r w:rsidR="00FA4AA3" w:rsidRPr="00B72DF6">
        <w:rPr>
          <w:rFonts w:hAnsi="Angsana New"/>
          <w:cs/>
        </w:rPr>
        <w:t xml:space="preserve"> </w:t>
      </w:r>
      <w:r w:rsidR="001061E8">
        <w:rPr>
          <w:rFonts w:hAnsi="Angsana New"/>
        </w:rPr>
        <w:t>2025</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01" w:rsidRDefault="00560C01">
      <w:r>
        <w:separator/>
      </w:r>
    </w:p>
  </w:endnote>
  <w:endnote w:type="continuationSeparator" w:id="0">
    <w:p w:rsidR="00560C01" w:rsidRDefault="00560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01" w:rsidRDefault="00560C01">
      <w:r>
        <w:separator/>
      </w:r>
    </w:p>
  </w:footnote>
  <w:footnote w:type="continuationSeparator" w:id="0">
    <w:p w:rsidR="00560C01" w:rsidRDefault="00560C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53249"/>
  </w:hdrShapeDefaults>
  <w:footnotePr>
    <w:footnote w:id="-1"/>
    <w:footnote w:id="0"/>
  </w:footnotePr>
  <w:endnotePr>
    <w:endnote w:id="-1"/>
    <w:endnote w:id="0"/>
  </w:endnotePr>
  <w:compat>
    <w:applyBreakingRules/>
  </w:compat>
  <w:rsids>
    <w:rsidRoot w:val="000349C8"/>
    <w:rsid w:val="000001C1"/>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4B33"/>
    <w:rsid w:val="00045053"/>
    <w:rsid w:val="00047F1A"/>
    <w:rsid w:val="00051062"/>
    <w:rsid w:val="00051BFB"/>
    <w:rsid w:val="00054BF3"/>
    <w:rsid w:val="0005521D"/>
    <w:rsid w:val="00057920"/>
    <w:rsid w:val="00061828"/>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7651"/>
    <w:rsid w:val="000E638F"/>
    <w:rsid w:val="000E6FAA"/>
    <w:rsid w:val="000F282E"/>
    <w:rsid w:val="000F3866"/>
    <w:rsid w:val="000F3E8C"/>
    <w:rsid w:val="000F6B81"/>
    <w:rsid w:val="001061E8"/>
    <w:rsid w:val="0011382F"/>
    <w:rsid w:val="00116A19"/>
    <w:rsid w:val="001258F8"/>
    <w:rsid w:val="00132312"/>
    <w:rsid w:val="0013298F"/>
    <w:rsid w:val="001330C9"/>
    <w:rsid w:val="001352FA"/>
    <w:rsid w:val="001358DD"/>
    <w:rsid w:val="00143D8D"/>
    <w:rsid w:val="00147BC1"/>
    <w:rsid w:val="001556A4"/>
    <w:rsid w:val="001607CD"/>
    <w:rsid w:val="00160DCA"/>
    <w:rsid w:val="001614B4"/>
    <w:rsid w:val="00162BA9"/>
    <w:rsid w:val="00162D37"/>
    <w:rsid w:val="0016500A"/>
    <w:rsid w:val="00165561"/>
    <w:rsid w:val="00165F1F"/>
    <w:rsid w:val="001662E3"/>
    <w:rsid w:val="00170662"/>
    <w:rsid w:val="00170B29"/>
    <w:rsid w:val="00176886"/>
    <w:rsid w:val="001833CA"/>
    <w:rsid w:val="00183C9B"/>
    <w:rsid w:val="00184DDF"/>
    <w:rsid w:val="00186B7A"/>
    <w:rsid w:val="00186F54"/>
    <w:rsid w:val="00190B88"/>
    <w:rsid w:val="00193A40"/>
    <w:rsid w:val="001946CE"/>
    <w:rsid w:val="001A0726"/>
    <w:rsid w:val="001A2AA1"/>
    <w:rsid w:val="001A7E08"/>
    <w:rsid w:val="001B03EF"/>
    <w:rsid w:val="001B0B6F"/>
    <w:rsid w:val="001B1F69"/>
    <w:rsid w:val="001B6229"/>
    <w:rsid w:val="001B7E5F"/>
    <w:rsid w:val="001C07A3"/>
    <w:rsid w:val="001E1AE6"/>
    <w:rsid w:val="001E1E82"/>
    <w:rsid w:val="001E2487"/>
    <w:rsid w:val="001E2B19"/>
    <w:rsid w:val="001E78C9"/>
    <w:rsid w:val="001F0B62"/>
    <w:rsid w:val="001F0FF7"/>
    <w:rsid w:val="001F330C"/>
    <w:rsid w:val="0020194E"/>
    <w:rsid w:val="002035F8"/>
    <w:rsid w:val="00204117"/>
    <w:rsid w:val="002102A2"/>
    <w:rsid w:val="002203AA"/>
    <w:rsid w:val="002258A1"/>
    <w:rsid w:val="00226CFF"/>
    <w:rsid w:val="00231306"/>
    <w:rsid w:val="00232BC3"/>
    <w:rsid w:val="00232E70"/>
    <w:rsid w:val="0023333F"/>
    <w:rsid w:val="00233C07"/>
    <w:rsid w:val="00250D5B"/>
    <w:rsid w:val="0025200C"/>
    <w:rsid w:val="00256C58"/>
    <w:rsid w:val="0026127A"/>
    <w:rsid w:val="0026270E"/>
    <w:rsid w:val="002657B1"/>
    <w:rsid w:val="00267435"/>
    <w:rsid w:val="0027099D"/>
    <w:rsid w:val="002730BE"/>
    <w:rsid w:val="0027606B"/>
    <w:rsid w:val="002772A8"/>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4B69"/>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77C0"/>
    <w:rsid w:val="00330E09"/>
    <w:rsid w:val="003330E1"/>
    <w:rsid w:val="003376B5"/>
    <w:rsid w:val="00337864"/>
    <w:rsid w:val="00356921"/>
    <w:rsid w:val="00365C19"/>
    <w:rsid w:val="003741D4"/>
    <w:rsid w:val="00374CC7"/>
    <w:rsid w:val="00380796"/>
    <w:rsid w:val="003851DA"/>
    <w:rsid w:val="00385CF8"/>
    <w:rsid w:val="003911AD"/>
    <w:rsid w:val="00392106"/>
    <w:rsid w:val="0039388F"/>
    <w:rsid w:val="00393D3B"/>
    <w:rsid w:val="003945B4"/>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C702B"/>
    <w:rsid w:val="003D00B3"/>
    <w:rsid w:val="003D4578"/>
    <w:rsid w:val="003D4911"/>
    <w:rsid w:val="003D4F38"/>
    <w:rsid w:val="003D55A7"/>
    <w:rsid w:val="003F5777"/>
    <w:rsid w:val="00401044"/>
    <w:rsid w:val="00404711"/>
    <w:rsid w:val="0041274A"/>
    <w:rsid w:val="0041389A"/>
    <w:rsid w:val="00414DBC"/>
    <w:rsid w:val="00415A22"/>
    <w:rsid w:val="00422866"/>
    <w:rsid w:val="004325A1"/>
    <w:rsid w:val="00433F4B"/>
    <w:rsid w:val="0043587D"/>
    <w:rsid w:val="00437E0D"/>
    <w:rsid w:val="00440091"/>
    <w:rsid w:val="00447290"/>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445B"/>
    <w:rsid w:val="004C61EB"/>
    <w:rsid w:val="004C6813"/>
    <w:rsid w:val="004D6674"/>
    <w:rsid w:val="004E1F73"/>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09A7"/>
    <w:rsid w:val="00560C01"/>
    <w:rsid w:val="00561CF9"/>
    <w:rsid w:val="00566978"/>
    <w:rsid w:val="00566C23"/>
    <w:rsid w:val="005675CE"/>
    <w:rsid w:val="00570A90"/>
    <w:rsid w:val="00570B38"/>
    <w:rsid w:val="00570BC2"/>
    <w:rsid w:val="00572634"/>
    <w:rsid w:val="00572E87"/>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57CE9"/>
    <w:rsid w:val="00660A21"/>
    <w:rsid w:val="006637C1"/>
    <w:rsid w:val="0066732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47D9F"/>
    <w:rsid w:val="007503EC"/>
    <w:rsid w:val="00751348"/>
    <w:rsid w:val="007516F5"/>
    <w:rsid w:val="00751E78"/>
    <w:rsid w:val="00752664"/>
    <w:rsid w:val="00752F7B"/>
    <w:rsid w:val="00757EC7"/>
    <w:rsid w:val="0076012C"/>
    <w:rsid w:val="00761D80"/>
    <w:rsid w:val="0077207A"/>
    <w:rsid w:val="007752B3"/>
    <w:rsid w:val="00777040"/>
    <w:rsid w:val="007819F9"/>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7CA"/>
    <w:rsid w:val="008306F1"/>
    <w:rsid w:val="00831D27"/>
    <w:rsid w:val="0084071E"/>
    <w:rsid w:val="00844C54"/>
    <w:rsid w:val="008462FA"/>
    <w:rsid w:val="00846DEC"/>
    <w:rsid w:val="00851BDF"/>
    <w:rsid w:val="00870FFF"/>
    <w:rsid w:val="00872DF4"/>
    <w:rsid w:val="0087406E"/>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00ED"/>
    <w:rsid w:val="00A52AE2"/>
    <w:rsid w:val="00A56C21"/>
    <w:rsid w:val="00A56ECE"/>
    <w:rsid w:val="00A571C7"/>
    <w:rsid w:val="00A60274"/>
    <w:rsid w:val="00A64603"/>
    <w:rsid w:val="00A64D83"/>
    <w:rsid w:val="00A6644C"/>
    <w:rsid w:val="00A6649F"/>
    <w:rsid w:val="00A667AB"/>
    <w:rsid w:val="00A72F00"/>
    <w:rsid w:val="00A83451"/>
    <w:rsid w:val="00A86F64"/>
    <w:rsid w:val="00A937A3"/>
    <w:rsid w:val="00A96CA7"/>
    <w:rsid w:val="00AA228B"/>
    <w:rsid w:val="00AA2BCD"/>
    <w:rsid w:val="00AA50E6"/>
    <w:rsid w:val="00AA5305"/>
    <w:rsid w:val="00AA724D"/>
    <w:rsid w:val="00AB1196"/>
    <w:rsid w:val="00AB1E25"/>
    <w:rsid w:val="00AB3B85"/>
    <w:rsid w:val="00AB3B9C"/>
    <w:rsid w:val="00AB5D26"/>
    <w:rsid w:val="00AB6E69"/>
    <w:rsid w:val="00AC0522"/>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A87"/>
    <w:rsid w:val="00B14AF0"/>
    <w:rsid w:val="00B15A2B"/>
    <w:rsid w:val="00B2194E"/>
    <w:rsid w:val="00B232DE"/>
    <w:rsid w:val="00B262B5"/>
    <w:rsid w:val="00B279BA"/>
    <w:rsid w:val="00B32464"/>
    <w:rsid w:val="00B36DDE"/>
    <w:rsid w:val="00B41A50"/>
    <w:rsid w:val="00B45738"/>
    <w:rsid w:val="00B518AC"/>
    <w:rsid w:val="00B53C67"/>
    <w:rsid w:val="00B56EC8"/>
    <w:rsid w:val="00B661CC"/>
    <w:rsid w:val="00B7061A"/>
    <w:rsid w:val="00B70D3A"/>
    <w:rsid w:val="00B72DF6"/>
    <w:rsid w:val="00B759AC"/>
    <w:rsid w:val="00B7678D"/>
    <w:rsid w:val="00B82ED0"/>
    <w:rsid w:val="00B85D7A"/>
    <w:rsid w:val="00B94656"/>
    <w:rsid w:val="00B9557A"/>
    <w:rsid w:val="00B96B50"/>
    <w:rsid w:val="00BA088C"/>
    <w:rsid w:val="00BA0E68"/>
    <w:rsid w:val="00BA7476"/>
    <w:rsid w:val="00BB01D6"/>
    <w:rsid w:val="00BB29E1"/>
    <w:rsid w:val="00BB3833"/>
    <w:rsid w:val="00BB3D16"/>
    <w:rsid w:val="00BB6D0D"/>
    <w:rsid w:val="00BC04B1"/>
    <w:rsid w:val="00BC1B14"/>
    <w:rsid w:val="00BC3688"/>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3BC5"/>
    <w:rsid w:val="00C045AD"/>
    <w:rsid w:val="00C12119"/>
    <w:rsid w:val="00C13B10"/>
    <w:rsid w:val="00C1769D"/>
    <w:rsid w:val="00C20305"/>
    <w:rsid w:val="00C2089B"/>
    <w:rsid w:val="00C25FA6"/>
    <w:rsid w:val="00C27C24"/>
    <w:rsid w:val="00C308C8"/>
    <w:rsid w:val="00C32DF6"/>
    <w:rsid w:val="00C32ED1"/>
    <w:rsid w:val="00C35ACA"/>
    <w:rsid w:val="00C40999"/>
    <w:rsid w:val="00C44310"/>
    <w:rsid w:val="00C444D3"/>
    <w:rsid w:val="00C44F41"/>
    <w:rsid w:val="00C52E1C"/>
    <w:rsid w:val="00C54644"/>
    <w:rsid w:val="00C57CF4"/>
    <w:rsid w:val="00C6154C"/>
    <w:rsid w:val="00C6439C"/>
    <w:rsid w:val="00C733C6"/>
    <w:rsid w:val="00C75708"/>
    <w:rsid w:val="00C77F9B"/>
    <w:rsid w:val="00C8077B"/>
    <w:rsid w:val="00C8542B"/>
    <w:rsid w:val="00C930B6"/>
    <w:rsid w:val="00C960F8"/>
    <w:rsid w:val="00CB0EC2"/>
    <w:rsid w:val="00CB1F78"/>
    <w:rsid w:val="00CB2DAD"/>
    <w:rsid w:val="00CB6E99"/>
    <w:rsid w:val="00CC00CA"/>
    <w:rsid w:val="00CC2585"/>
    <w:rsid w:val="00CC3D1B"/>
    <w:rsid w:val="00CC6BF4"/>
    <w:rsid w:val="00CD0A23"/>
    <w:rsid w:val="00CE1532"/>
    <w:rsid w:val="00CE7E22"/>
    <w:rsid w:val="00CF0BE0"/>
    <w:rsid w:val="00CF2FB7"/>
    <w:rsid w:val="00CF694A"/>
    <w:rsid w:val="00D00511"/>
    <w:rsid w:val="00D01D68"/>
    <w:rsid w:val="00D01DB6"/>
    <w:rsid w:val="00D04139"/>
    <w:rsid w:val="00D10415"/>
    <w:rsid w:val="00D209A1"/>
    <w:rsid w:val="00D24221"/>
    <w:rsid w:val="00D2692D"/>
    <w:rsid w:val="00D27A4D"/>
    <w:rsid w:val="00D31FF8"/>
    <w:rsid w:val="00D32DDD"/>
    <w:rsid w:val="00D33596"/>
    <w:rsid w:val="00D35481"/>
    <w:rsid w:val="00D3610B"/>
    <w:rsid w:val="00D36E17"/>
    <w:rsid w:val="00D40759"/>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F2F"/>
    <w:rsid w:val="00E1789D"/>
    <w:rsid w:val="00E212EE"/>
    <w:rsid w:val="00E2245A"/>
    <w:rsid w:val="00E24DCC"/>
    <w:rsid w:val="00E27C9F"/>
    <w:rsid w:val="00E36E18"/>
    <w:rsid w:val="00E36F00"/>
    <w:rsid w:val="00E42023"/>
    <w:rsid w:val="00E42501"/>
    <w:rsid w:val="00E52271"/>
    <w:rsid w:val="00E526A2"/>
    <w:rsid w:val="00E56195"/>
    <w:rsid w:val="00E561B2"/>
    <w:rsid w:val="00E649F6"/>
    <w:rsid w:val="00E66F07"/>
    <w:rsid w:val="00E71EFE"/>
    <w:rsid w:val="00E72B35"/>
    <w:rsid w:val="00E74AE1"/>
    <w:rsid w:val="00E75232"/>
    <w:rsid w:val="00E81843"/>
    <w:rsid w:val="00E85762"/>
    <w:rsid w:val="00E86B37"/>
    <w:rsid w:val="00E91168"/>
    <w:rsid w:val="00E954C1"/>
    <w:rsid w:val="00E977F2"/>
    <w:rsid w:val="00EA3877"/>
    <w:rsid w:val="00EA7272"/>
    <w:rsid w:val="00EB1E68"/>
    <w:rsid w:val="00EB3236"/>
    <w:rsid w:val="00EB3DB2"/>
    <w:rsid w:val="00EB6478"/>
    <w:rsid w:val="00EB703D"/>
    <w:rsid w:val="00EC3E89"/>
    <w:rsid w:val="00ED75B1"/>
    <w:rsid w:val="00EE36DA"/>
    <w:rsid w:val="00EE6A51"/>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360"/>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6354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18E9-E875-4BFB-ACF2-0B2A8EEE9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2</Pages>
  <Words>628</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232</cp:revision>
  <cp:lastPrinted>2024-08-09T22:22:00Z</cp:lastPrinted>
  <dcterms:created xsi:type="dcterms:W3CDTF">2021-08-06T04:29:00Z</dcterms:created>
  <dcterms:modified xsi:type="dcterms:W3CDTF">2025-08-13T11:16:00Z</dcterms:modified>
</cp:coreProperties>
</file>