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6F59BE9A"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C45544">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C45544"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C45544">
        <w:rPr>
          <w:rFonts w:asciiTheme="minorHAnsi" w:eastAsia="Cordia New" w:hAnsiTheme="minorHAnsi" w:cstheme="minorHAnsi"/>
          <w:b/>
          <w:bCs/>
          <w:sz w:val="24"/>
          <w:szCs w:val="24"/>
          <w:lang w:eastAsia="zh-CN"/>
        </w:rPr>
        <w:t>To the</w:t>
      </w:r>
      <w:r w:rsidR="00DE4068" w:rsidRPr="00C45544">
        <w:rPr>
          <w:rFonts w:asciiTheme="minorHAnsi" w:eastAsia="Cordia New" w:hAnsiTheme="minorHAnsi" w:cstheme="minorBidi" w:hint="cs"/>
          <w:b/>
          <w:bCs/>
          <w:sz w:val="24"/>
          <w:szCs w:val="24"/>
          <w:cs/>
          <w:lang w:eastAsia="zh-CN"/>
        </w:rPr>
        <w:t xml:space="preserve"> </w:t>
      </w:r>
      <w:r w:rsidRPr="00C45544">
        <w:rPr>
          <w:rFonts w:asciiTheme="minorHAnsi" w:eastAsia="Cordia New" w:hAnsiTheme="minorHAnsi" w:cstheme="minorHAnsi"/>
          <w:b/>
          <w:bCs/>
          <w:sz w:val="24"/>
          <w:szCs w:val="24"/>
          <w:lang w:eastAsia="zh-CN"/>
        </w:rPr>
        <w:t>Board of Directors of</w:t>
      </w:r>
      <w:r w:rsidR="00352B5B" w:rsidRPr="00C45544">
        <w:rPr>
          <w:rFonts w:asciiTheme="minorHAnsi" w:eastAsia="Cordia New" w:hAnsiTheme="minorHAnsi" w:cstheme="minorHAnsi"/>
          <w:b/>
          <w:bCs/>
          <w:sz w:val="24"/>
          <w:szCs w:val="24"/>
          <w:lang w:eastAsia="zh-CN"/>
        </w:rPr>
        <w:t xml:space="preserve"> </w:t>
      </w:r>
      <w:proofErr w:type="spellStart"/>
      <w:r w:rsidR="00352B5B" w:rsidRPr="00C45544">
        <w:rPr>
          <w:rFonts w:asciiTheme="minorHAnsi" w:eastAsia="Cordia New" w:hAnsiTheme="minorHAnsi" w:cstheme="minorHAnsi"/>
          <w:b/>
          <w:bCs/>
          <w:sz w:val="24"/>
          <w:szCs w:val="24"/>
          <w:lang w:eastAsia="zh-CN"/>
        </w:rPr>
        <w:t>Millcon</w:t>
      </w:r>
      <w:proofErr w:type="spellEnd"/>
      <w:r w:rsidR="00352B5B" w:rsidRPr="00C45544">
        <w:rPr>
          <w:rFonts w:asciiTheme="minorHAnsi" w:eastAsia="Cordia New" w:hAnsiTheme="minorHAnsi" w:cstheme="minorHAnsi"/>
          <w:b/>
          <w:bCs/>
          <w:sz w:val="24"/>
          <w:szCs w:val="24"/>
          <w:lang w:eastAsia="zh-CN"/>
        </w:rPr>
        <w:t xml:space="preserve"> Steel Public Company Limited</w:t>
      </w:r>
    </w:p>
    <w:p w14:paraId="552757EA" w14:textId="77777777" w:rsidR="00352B5B" w:rsidRPr="00C45544"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9CE57B9" w14:textId="00E68E07" w:rsidR="00D33EE0" w:rsidRDefault="001A0606" w:rsidP="00D33EE0">
      <w:pPr>
        <w:tabs>
          <w:tab w:val="left" w:pos="1134"/>
        </w:tabs>
        <w:spacing w:before="0" w:after="0" w:line="240" w:lineRule="auto"/>
        <w:ind w:left="0" w:firstLine="0"/>
        <w:rPr>
          <w:rFonts w:asciiTheme="minorHAnsi" w:hAnsiTheme="minorHAnsi" w:cstheme="minorHAnsi"/>
          <w:spacing w:val="4"/>
          <w:szCs w:val="22"/>
        </w:rPr>
      </w:pPr>
      <w:r w:rsidRPr="001A0606">
        <w:rPr>
          <w:rFonts w:asciiTheme="minorHAnsi" w:hAnsiTheme="minorHAnsi" w:cstheme="minorHAnsi"/>
          <w:spacing w:val="4"/>
          <w:szCs w:val="22"/>
        </w:rPr>
        <w:t xml:space="preserve">I was engaged to review the consolidated and separate financial statements of </w:t>
      </w:r>
      <w:proofErr w:type="spellStart"/>
      <w:r w:rsidRPr="001A0606">
        <w:rPr>
          <w:rFonts w:asciiTheme="minorHAnsi" w:hAnsiTheme="minorHAnsi" w:cstheme="minorHAnsi"/>
          <w:spacing w:val="4"/>
          <w:szCs w:val="22"/>
        </w:rPr>
        <w:t>Millcon</w:t>
      </w:r>
      <w:proofErr w:type="spellEnd"/>
      <w:r w:rsidRPr="001A0606">
        <w:rPr>
          <w:rFonts w:asciiTheme="minorHAnsi" w:hAnsiTheme="minorHAnsi" w:cstheme="minorHAnsi"/>
          <w:spacing w:val="4"/>
          <w:szCs w:val="22"/>
        </w:rPr>
        <w:t xml:space="preserve"> Steel Public Company Limited and its subsidiaries (the “Group”), and of </w:t>
      </w:r>
      <w:proofErr w:type="spellStart"/>
      <w:r w:rsidRPr="001A0606">
        <w:rPr>
          <w:rFonts w:asciiTheme="minorHAnsi" w:hAnsiTheme="minorHAnsi" w:cstheme="minorHAnsi"/>
          <w:spacing w:val="4"/>
          <w:szCs w:val="22"/>
        </w:rPr>
        <w:t>Millcon</w:t>
      </w:r>
      <w:proofErr w:type="spellEnd"/>
      <w:r w:rsidRPr="001A0606">
        <w:rPr>
          <w:rFonts w:asciiTheme="minorHAnsi" w:hAnsiTheme="minorHAnsi" w:cstheme="minorHAnsi"/>
          <w:spacing w:val="4"/>
          <w:szCs w:val="22"/>
        </w:rPr>
        <w:t xml:space="preserve"> Steel Public Company Limited (the “Company”), respectively, which comprise the accompanying consolidated and separate statements of financial position as at 3</w:t>
      </w:r>
      <w:r>
        <w:rPr>
          <w:rFonts w:asciiTheme="minorHAnsi" w:hAnsiTheme="minorHAnsi" w:cstheme="minorHAnsi"/>
          <w:spacing w:val="4"/>
          <w:szCs w:val="22"/>
        </w:rPr>
        <w:t>0</w:t>
      </w:r>
      <w:r w:rsidRPr="001A0606">
        <w:rPr>
          <w:rFonts w:asciiTheme="minorHAnsi" w:hAnsiTheme="minorHAnsi" w:cstheme="minorHAnsi"/>
          <w:spacing w:val="4"/>
          <w:szCs w:val="22"/>
        </w:rPr>
        <w:t xml:space="preserve"> </w:t>
      </w:r>
      <w:r>
        <w:rPr>
          <w:rFonts w:asciiTheme="minorHAnsi" w:hAnsiTheme="minorHAnsi" w:cstheme="minorHAnsi"/>
          <w:spacing w:val="4"/>
          <w:szCs w:val="22"/>
        </w:rPr>
        <w:t>June</w:t>
      </w:r>
      <w:r w:rsidRPr="001A0606">
        <w:rPr>
          <w:rFonts w:asciiTheme="minorHAnsi" w:hAnsiTheme="minorHAnsi" w:cstheme="minorHAnsi"/>
          <w:spacing w:val="4"/>
          <w:szCs w:val="22"/>
        </w:rPr>
        <w:t xml:space="preserve"> 2025, the consolidated and separate statements of comprehensive income for </w:t>
      </w:r>
      <w:r w:rsidR="00190220">
        <w:rPr>
          <w:rFonts w:asciiTheme="minorHAnsi" w:hAnsiTheme="minorHAnsi" w:cstheme="minorHAnsi"/>
          <w:spacing w:val="4"/>
          <w:szCs w:val="22"/>
        </w:rPr>
        <w:t>the thre</w:t>
      </w:r>
      <w:r w:rsidR="00DE0091">
        <w:rPr>
          <w:rFonts w:asciiTheme="minorHAnsi" w:hAnsiTheme="minorHAnsi" w:cstheme="minorHAnsi"/>
          <w:spacing w:val="4"/>
          <w:szCs w:val="22"/>
        </w:rPr>
        <w:t xml:space="preserve">e-month and </w:t>
      </w:r>
      <w:r>
        <w:rPr>
          <w:rFonts w:asciiTheme="minorHAnsi" w:hAnsiTheme="minorHAnsi" w:cstheme="minorHAnsi"/>
          <w:spacing w:val="4"/>
          <w:szCs w:val="22"/>
        </w:rPr>
        <w:t>six</w:t>
      </w:r>
      <w:r w:rsidRPr="001A0606">
        <w:rPr>
          <w:rFonts w:asciiTheme="minorHAnsi" w:hAnsiTheme="minorHAnsi" w:cstheme="minorHAnsi"/>
          <w:spacing w:val="4"/>
          <w:szCs w:val="22"/>
        </w:rPr>
        <w:t>-month periods ended 3</w:t>
      </w:r>
      <w:r>
        <w:rPr>
          <w:rFonts w:asciiTheme="minorHAnsi" w:hAnsiTheme="minorHAnsi" w:cstheme="minorHAnsi"/>
          <w:spacing w:val="4"/>
          <w:szCs w:val="22"/>
        </w:rPr>
        <w:t>0</w:t>
      </w:r>
      <w:r w:rsidRPr="001A0606">
        <w:rPr>
          <w:rFonts w:asciiTheme="minorHAnsi" w:hAnsiTheme="minorHAnsi" w:cstheme="minorHAnsi"/>
          <w:spacing w:val="4"/>
          <w:szCs w:val="22"/>
        </w:rPr>
        <w:t xml:space="preserve"> </w:t>
      </w:r>
      <w:r>
        <w:rPr>
          <w:rFonts w:asciiTheme="minorHAnsi" w:hAnsiTheme="minorHAnsi" w:cstheme="minorHAnsi"/>
          <w:spacing w:val="4"/>
          <w:szCs w:val="22"/>
        </w:rPr>
        <w:t>June</w:t>
      </w:r>
      <w:r w:rsidRPr="001A0606">
        <w:rPr>
          <w:rFonts w:asciiTheme="minorHAnsi" w:hAnsiTheme="minorHAnsi" w:cstheme="minorHAnsi"/>
          <w:spacing w:val="4"/>
          <w:szCs w:val="22"/>
        </w:rPr>
        <w:t xml:space="preserve"> 2025, the consolidated and separate statements of changes in equity and cash flows for the </w:t>
      </w:r>
      <w:r>
        <w:rPr>
          <w:rFonts w:asciiTheme="minorHAnsi" w:hAnsiTheme="minorHAnsi" w:cstheme="minorHAnsi"/>
          <w:spacing w:val="4"/>
          <w:szCs w:val="22"/>
        </w:rPr>
        <w:t>six</w:t>
      </w:r>
      <w:r w:rsidRPr="001A0606">
        <w:rPr>
          <w:rFonts w:asciiTheme="minorHAnsi" w:hAnsiTheme="minorHAnsi" w:cstheme="minorHAnsi"/>
          <w:spacing w:val="4"/>
          <w:szCs w:val="22"/>
        </w:rPr>
        <w:t>-month period then ended, as well as the condensed notes to the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084C968A" w14:textId="77777777" w:rsidR="001A0606" w:rsidRPr="00C45544" w:rsidRDefault="001A0606"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C45544" w:rsidRDefault="00352B5B" w:rsidP="00352B5B">
      <w:pPr>
        <w:spacing w:before="0" w:after="0" w:line="240" w:lineRule="auto"/>
        <w:ind w:left="0" w:firstLine="0"/>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t>Scope of review</w:t>
      </w:r>
    </w:p>
    <w:p w14:paraId="5EA35176" w14:textId="77777777" w:rsidR="00A62165" w:rsidRPr="00C45544"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1710C278" w:rsidR="00FC60A0" w:rsidRPr="00C45544" w:rsidRDefault="00B73A3E" w:rsidP="00FC60A0">
      <w:pPr>
        <w:spacing w:before="0" w:after="0" w:line="240" w:lineRule="auto"/>
        <w:ind w:left="0" w:firstLine="0"/>
        <w:rPr>
          <w:rFonts w:asciiTheme="minorHAnsi" w:eastAsia="Cordia New" w:hAnsiTheme="minorHAnsi" w:cstheme="minorHAnsi"/>
          <w:szCs w:val="22"/>
          <w:lang w:eastAsia="zh-CN"/>
        </w:rPr>
      </w:pPr>
      <w:r w:rsidRPr="00911E35">
        <w:rPr>
          <w:rFonts w:asciiTheme="minorHAnsi" w:hAnsiTheme="minorHAnsi" w:cstheme="minorHAnsi"/>
          <w:szCs w:val="22"/>
        </w:rPr>
        <w:t xml:space="preserve">Except as explained in Other specific matters, </w:t>
      </w:r>
      <w:r w:rsidR="00FC60A0" w:rsidRPr="00911E35">
        <w:rPr>
          <w:rFonts w:asciiTheme="minorHAnsi" w:hAnsiTheme="minorHAnsi" w:cstheme="minorHAnsi"/>
          <w:szCs w:val="22"/>
        </w:rPr>
        <w:t>I</w:t>
      </w:r>
      <w:r w:rsidR="00FC60A0" w:rsidRPr="00C45544">
        <w:rPr>
          <w:rFonts w:asciiTheme="minorHAnsi" w:hAnsiTheme="minorHAnsi" w:cstheme="minorHAnsi"/>
          <w:szCs w:val="22"/>
        </w:rPr>
        <w:t xml:space="preserve"> conducted my review in accordance with Thai Standard </w:t>
      </w:r>
      <w:r w:rsidR="00D22EB9">
        <w:rPr>
          <w:rFonts w:asciiTheme="minorHAnsi" w:hAnsiTheme="minorHAnsi" w:cstheme="minorHAnsi"/>
          <w:szCs w:val="22"/>
        </w:rPr>
        <w:br/>
      </w:r>
      <w:r w:rsidR="00FC60A0" w:rsidRPr="00C45544">
        <w:rPr>
          <w:rFonts w:asciiTheme="minorHAnsi" w:hAnsiTheme="minorHAnsi" w:cstheme="minorHAnsi"/>
          <w:szCs w:val="22"/>
        </w:rPr>
        <w:t xml:space="preserve">on Review Engagements 2410, “Review of Interim Financial Information Performed by the Independent Auditor of the Entity”. A review of interim financial information consists of making inquiries, primarily </w:t>
      </w:r>
      <w:r w:rsidR="00D22EB9">
        <w:rPr>
          <w:rFonts w:asciiTheme="minorHAnsi" w:hAnsiTheme="minorHAnsi" w:cstheme="minorHAnsi"/>
          <w:szCs w:val="22"/>
        </w:rPr>
        <w:br/>
      </w:r>
      <w:r w:rsidR="00FC60A0" w:rsidRPr="00C45544">
        <w:rPr>
          <w:rFonts w:asciiTheme="minorHAnsi" w:hAnsiTheme="minorHAnsi" w:cstheme="minorHAnsi"/>
          <w:szCs w:val="22"/>
        </w:rPr>
        <w:t xml:space="preserve">of persons responsible for financial and accounting </w:t>
      </w:r>
      <w:r w:rsidR="00D22EB9" w:rsidRPr="00C45544">
        <w:rPr>
          <w:rFonts w:asciiTheme="minorHAnsi" w:hAnsiTheme="minorHAnsi" w:cstheme="minorHAnsi"/>
          <w:szCs w:val="22"/>
        </w:rPr>
        <w:t>matters and</w:t>
      </w:r>
      <w:r w:rsidR="00FC60A0" w:rsidRPr="00C45544">
        <w:rPr>
          <w:rFonts w:asciiTheme="minorHAnsi" w:hAnsiTheme="minorHAnsi" w:cstheme="minorHAnsi"/>
          <w:szCs w:val="22"/>
        </w:rPr>
        <w:t xml:space="preserve"> applying analytical and other review procedures. A review is substantially less in scope than an audit conducted in accordance with </w:t>
      </w:r>
      <w:r w:rsidR="00D22EB9">
        <w:rPr>
          <w:rFonts w:asciiTheme="minorHAnsi" w:hAnsiTheme="minorHAnsi" w:cstheme="minorHAnsi"/>
          <w:szCs w:val="22"/>
        </w:rPr>
        <w:br/>
      </w:r>
      <w:r w:rsidR="00FC60A0" w:rsidRPr="00C45544">
        <w:rPr>
          <w:rFonts w:asciiTheme="minorHAnsi" w:hAnsiTheme="minorHAnsi" w:cstheme="minorHAnsi"/>
          <w:szCs w:val="22"/>
        </w:rPr>
        <w:t xml:space="preserve">Thai Standards on Auditing and consequently does not enable me to obtain assurance that I would become aware of all significant matters that might be identified in an </w:t>
      </w:r>
      <w:r w:rsidR="00FC60A0" w:rsidRPr="00D6361D">
        <w:rPr>
          <w:rFonts w:asciiTheme="minorHAnsi" w:hAnsiTheme="minorHAnsi" w:cstheme="minorHAnsi"/>
          <w:szCs w:val="22"/>
        </w:rPr>
        <w:t xml:space="preserve">audit. Accordingly, I do not express </w:t>
      </w:r>
      <w:r w:rsidR="00D22EB9" w:rsidRPr="00D6361D">
        <w:rPr>
          <w:rFonts w:asciiTheme="minorHAnsi" w:hAnsiTheme="minorHAnsi" w:cstheme="minorHAnsi"/>
          <w:szCs w:val="22"/>
        </w:rPr>
        <w:br/>
      </w:r>
      <w:r w:rsidR="00FC60A0" w:rsidRPr="00D6361D">
        <w:rPr>
          <w:rFonts w:asciiTheme="minorHAnsi" w:hAnsiTheme="minorHAnsi" w:cstheme="minorHAnsi"/>
          <w:szCs w:val="22"/>
        </w:rPr>
        <w:t>a</w:t>
      </w:r>
      <w:r w:rsidR="00132C51" w:rsidRPr="00D6361D">
        <w:rPr>
          <w:rFonts w:asciiTheme="minorHAnsi" w:hAnsiTheme="minorHAnsi" w:cstheme="minorHAnsi"/>
          <w:szCs w:val="22"/>
        </w:rPr>
        <w:t>n audit opinion</w:t>
      </w:r>
      <w:r w:rsidR="00D22EB9" w:rsidRPr="00D6361D">
        <w:rPr>
          <w:rFonts w:asciiTheme="minorHAnsi" w:hAnsiTheme="minorHAnsi" w:cstheme="minorHAnsi"/>
          <w:szCs w:val="22"/>
        </w:rPr>
        <w:t>.</w:t>
      </w:r>
    </w:p>
    <w:p w14:paraId="2EDC449C" w14:textId="77777777" w:rsidR="00950E67" w:rsidRPr="00C45544" w:rsidRDefault="00950E67" w:rsidP="00352B5B">
      <w:pPr>
        <w:spacing w:before="0" w:after="0" w:line="240" w:lineRule="auto"/>
        <w:ind w:left="0" w:firstLine="0"/>
        <w:jc w:val="left"/>
        <w:rPr>
          <w:rFonts w:asciiTheme="minorHAnsi" w:eastAsia="Cordia New" w:hAnsiTheme="minorHAnsi" w:cstheme="minorBidi"/>
          <w:b/>
          <w:bCs/>
          <w:szCs w:val="22"/>
          <w:lang w:eastAsia="zh-CN"/>
        </w:rPr>
      </w:pPr>
    </w:p>
    <w:p w14:paraId="3A07B927" w14:textId="77777777" w:rsidR="00A3475F" w:rsidRDefault="00A3475F">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103EB75B" w14:textId="5556F086" w:rsidR="00742FCE" w:rsidRPr="00B57123" w:rsidRDefault="00742FCE" w:rsidP="00742FCE">
      <w:pPr>
        <w:spacing w:before="0" w:after="0" w:line="240" w:lineRule="auto"/>
        <w:ind w:left="0" w:firstLine="0"/>
        <w:jc w:val="left"/>
        <w:rPr>
          <w:rFonts w:asciiTheme="minorHAnsi" w:eastAsia="Cordia New" w:hAnsiTheme="minorHAnsi" w:cstheme="minorHAnsi"/>
          <w:b/>
          <w:bCs/>
          <w:szCs w:val="22"/>
          <w:lang w:eastAsia="zh-CN"/>
        </w:rPr>
      </w:pPr>
      <w:r w:rsidRPr="00B57123">
        <w:rPr>
          <w:rFonts w:asciiTheme="minorHAnsi" w:eastAsia="Cordia New" w:hAnsiTheme="minorHAnsi" w:cstheme="minorHAnsi"/>
          <w:b/>
          <w:bCs/>
          <w:szCs w:val="22"/>
          <w:lang w:eastAsia="zh-CN"/>
        </w:rPr>
        <w:lastRenderedPageBreak/>
        <w:t xml:space="preserve">Basis for </w:t>
      </w:r>
      <w:r w:rsidR="009C67BF" w:rsidRPr="00B57123">
        <w:rPr>
          <w:b/>
          <w:bCs/>
          <w:szCs w:val="22"/>
        </w:rPr>
        <w:t>disclaimer</w:t>
      </w:r>
      <w:r w:rsidR="00EE3280">
        <w:rPr>
          <w:b/>
          <w:bCs/>
          <w:szCs w:val="22"/>
        </w:rPr>
        <w:t xml:space="preserve"> of</w:t>
      </w:r>
      <w:r w:rsidRPr="00B57123">
        <w:rPr>
          <w:rFonts w:asciiTheme="minorHAnsi" w:eastAsia="Cordia New" w:hAnsiTheme="minorHAnsi" w:cstheme="minorHAnsi"/>
          <w:b/>
          <w:bCs/>
          <w:szCs w:val="22"/>
          <w:lang w:eastAsia="zh-CN"/>
        </w:rPr>
        <w:t xml:space="preserve"> </w:t>
      </w:r>
      <w:r w:rsidR="00EF69D9" w:rsidRPr="00B57123">
        <w:rPr>
          <w:rFonts w:asciiTheme="minorHAnsi" w:eastAsia="Cordia New" w:hAnsiTheme="minorHAnsi" w:cstheme="minorHAnsi"/>
          <w:b/>
          <w:bCs/>
          <w:szCs w:val="22"/>
          <w:lang w:eastAsia="zh-CN"/>
        </w:rPr>
        <w:t>c</w:t>
      </w:r>
      <w:r w:rsidRPr="00B57123">
        <w:rPr>
          <w:rFonts w:asciiTheme="minorHAnsi" w:eastAsia="Cordia New" w:hAnsiTheme="minorHAnsi" w:cstheme="minorHAnsi"/>
          <w:b/>
          <w:bCs/>
          <w:szCs w:val="22"/>
          <w:lang w:eastAsia="zh-CN"/>
        </w:rPr>
        <w:t>onclusion</w:t>
      </w:r>
      <w:r w:rsidRPr="00B57123">
        <w:rPr>
          <w:rFonts w:asciiTheme="minorHAnsi" w:eastAsia="Cordia New" w:hAnsiTheme="minorHAnsi" w:cstheme="minorHAnsi"/>
          <w:b/>
          <w:bCs/>
          <w:szCs w:val="22"/>
          <w:lang w:eastAsia="zh-CN"/>
        </w:rPr>
        <w:tab/>
      </w:r>
    </w:p>
    <w:p w14:paraId="19BA4C94" w14:textId="77777777" w:rsidR="00CB32DE" w:rsidRPr="009A2618" w:rsidRDefault="00CB32DE" w:rsidP="00CB32DE">
      <w:pPr>
        <w:spacing w:before="0" w:after="0" w:line="240" w:lineRule="auto"/>
        <w:ind w:left="0" w:firstLine="0"/>
        <w:rPr>
          <w:rFonts w:asciiTheme="minorHAnsi" w:eastAsia="Cordia New" w:hAnsiTheme="minorHAnsi" w:cstheme="minorHAnsi"/>
          <w:szCs w:val="22"/>
          <w:highlight w:val="cyan"/>
          <w:lang w:val="en-GB" w:eastAsia="zh-CN"/>
        </w:rPr>
      </w:pPr>
    </w:p>
    <w:p w14:paraId="63F6B8B4" w14:textId="17D6FB81" w:rsidR="00BC4BBF" w:rsidRPr="00BC4BBF" w:rsidRDefault="00BC4BBF" w:rsidP="004F0BEA">
      <w:pPr>
        <w:spacing w:before="0" w:after="0" w:line="240" w:lineRule="auto"/>
        <w:ind w:left="0" w:firstLine="0"/>
        <w:rPr>
          <w:rFonts w:asciiTheme="minorHAnsi" w:eastAsia="Cordia New" w:hAnsiTheme="minorHAnsi" w:cstheme="minorHAnsi"/>
          <w:i/>
          <w:iCs/>
          <w:szCs w:val="22"/>
          <w:lang w:eastAsia="zh-CN"/>
        </w:rPr>
      </w:pPr>
      <w:r>
        <w:rPr>
          <w:rFonts w:asciiTheme="minorHAnsi" w:eastAsia="Cordia New" w:hAnsiTheme="minorHAnsi" w:cstheme="minorHAnsi"/>
          <w:i/>
          <w:iCs/>
          <w:szCs w:val="22"/>
          <w:lang w:eastAsia="zh-CN"/>
        </w:rPr>
        <w:t>Material Uncertainty Related to Going Concern</w:t>
      </w:r>
    </w:p>
    <w:p w14:paraId="4DDAD7AE" w14:textId="77777777" w:rsidR="00BC4BBF" w:rsidRDefault="00BC4BBF" w:rsidP="004F0BEA">
      <w:pPr>
        <w:spacing w:before="0" w:after="0" w:line="240" w:lineRule="auto"/>
        <w:ind w:left="0" w:firstLine="0"/>
        <w:rPr>
          <w:rFonts w:asciiTheme="minorHAnsi" w:eastAsia="Cordia New" w:hAnsiTheme="minorHAnsi" w:cstheme="minorHAnsi"/>
          <w:szCs w:val="22"/>
          <w:lang w:eastAsia="zh-CN"/>
        </w:rPr>
      </w:pPr>
    </w:p>
    <w:p w14:paraId="653C4E22" w14:textId="15603DF4" w:rsidR="0017348D" w:rsidRPr="00494166" w:rsidRDefault="009D3183" w:rsidP="004F0BEA">
      <w:pPr>
        <w:spacing w:before="0" w:after="0" w:line="240" w:lineRule="auto"/>
        <w:ind w:left="0" w:firstLine="0"/>
        <w:rPr>
          <w:rFonts w:asciiTheme="minorHAnsi" w:eastAsia="Cordia New" w:hAnsiTheme="minorHAnsi" w:cstheme="minorBidi"/>
          <w:szCs w:val="22"/>
          <w:lang w:eastAsia="zh-CN"/>
        </w:rPr>
      </w:pPr>
      <w:r w:rsidRPr="00AE06F7">
        <w:rPr>
          <w:rFonts w:asciiTheme="minorHAnsi" w:eastAsia="Cordia New" w:hAnsiTheme="minorHAnsi" w:cstheme="minorHAnsi"/>
          <w:szCs w:val="22"/>
          <w:lang w:eastAsia="zh-CN"/>
        </w:rPr>
        <w:t>Refer to notes to the financial statements No. 3</w:t>
      </w:r>
      <w:r w:rsidRPr="00AE06F7">
        <w:rPr>
          <w:rFonts w:asciiTheme="minorHAnsi" w:eastAsia="Cordia New" w:hAnsiTheme="minorHAnsi" w:cstheme="minorBidi" w:hint="cs"/>
          <w:szCs w:val="22"/>
          <w:cs/>
          <w:lang w:eastAsia="zh-CN"/>
        </w:rPr>
        <w:t xml:space="preserve"> </w:t>
      </w:r>
      <w:r w:rsidRPr="00AE06F7">
        <w:rPr>
          <w:rFonts w:asciiTheme="minorHAnsi" w:eastAsia="Cordia New" w:hAnsiTheme="minorHAnsi" w:cstheme="minorBidi"/>
          <w:szCs w:val="22"/>
          <w:lang w:eastAsia="zh-CN"/>
        </w:rPr>
        <w:t xml:space="preserve">and 13 </w:t>
      </w:r>
      <w:r w:rsidRPr="00AE06F7">
        <w:rPr>
          <w:rFonts w:asciiTheme="minorHAnsi" w:eastAsia="Cordia New" w:hAnsiTheme="minorHAnsi" w:cstheme="minorHAnsi"/>
          <w:szCs w:val="22"/>
          <w:lang w:eastAsia="zh-CN"/>
        </w:rPr>
        <w:t xml:space="preserve">which indicated that for </w:t>
      </w:r>
      <w:r w:rsidR="001A5E94" w:rsidRPr="00AE06F7">
        <w:rPr>
          <w:rFonts w:asciiTheme="minorHAnsi" w:eastAsia="Cordia New" w:hAnsiTheme="minorHAnsi" w:cstheme="minorHAnsi"/>
          <w:szCs w:val="22"/>
          <w:lang w:eastAsia="zh-CN"/>
        </w:rPr>
        <w:t>the</w:t>
      </w:r>
      <w:r w:rsidR="001A5E94" w:rsidRPr="00AE06F7">
        <w:rPr>
          <w:rFonts w:asciiTheme="minorHAnsi" w:hAnsiTheme="minorHAnsi" w:cstheme="minorHAnsi"/>
          <w:szCs w:val="22"/>
        </w:rPr>
        <w:t xml:space="preserve"> </w:t>
      </w:r>
      <w:r w:rsidR="000E28EA" w:rsidRPr="00AE06F7">
        <w:rPr>
          <w:rFonts w:asciiTheme="minorHAnsi" w:eastAsia="Cordia New" w:hAnsiTheme="minorHAnsi" w:cstheme="minorHAnsi"/>
          <w:szCs w:val="22"/>
          <w:lang w:eastAsia="zh-CN"/>
        </w:rPr>
        <w:t>three</w:t>
      </w:r>
      <w:r w:rsidR="001A5E94" w:rsidRPr="00AE06F7">
        <w:rPr>
          <w:rFonts w:asciiTheme="minorHAnsi" w:eastAsia="Cordia New" w:hAnsiTheme="minorHAnsi" w:cstheme="minorHAnsi"/>
          <w:szCs w:val="22"/>
          <w:lang w:eastAsia="zh-CN"/>
        </w:rPr>
        <w:t xml:space="preserve">-month period ended 30 June 2025 , the Group and the Company had gross loss of Baht </w:t>
      </w:r>
      <w:r w:rsidR="00B37D08" w:rsidRPr="00AE06F7">
        <w:rPr>
          <w:rFonts w:asciiTheme="minorHAnsi" w:eastAsia="Cordia New" w:hAnsiTheme="minorHAnsi" w:cstheme="minorHAnsi"/>
          <w:szCs w:val="22"/>
          <w:lang w:eastAsia="zh-CN"/>
        </w:rPr>
        <w:t>2</w:t>
      </w:r>
      <w:r w:rsidR="001A5E94" w:rsidRPr="00AE06F7">
        <w:rPr>
          <w:rFonts w:asciiTheme="minorHAnsi" w:eastAsia="Cordia New" w:hAnsiTheme="minorHAnsi" w:cstheme="minorHAnsi"/>
          <w:szCs w:val="22"/>
          <w:lang w:eastAsia="zh-CN"/>
        </w:rPr>
        <w:t>5.</w:t>
      </w:r>
      <w:r w:rsidR="00B37D08" w:rsidRPr="00AE06F7">
        <w:rPr>
          <w:rFonts w:asciiTheme="minorHAnsi" w:eastAsia="Cordia New" w:hAnsiTheme="minorHAnsi" w:cstheme="minorHAnsi"/>
          <w:szCs w:val="22"/>
          <w:lang w:eastAsia="zh-CN"/>
        </w:rPr>
        <w:t>96</w:t>
      </w:r>
      <w:r w:rsidR="001A5E94" w:rsidRPr="00AE06F7">
        <w:rPr>
          <w:rFonts w:asciiTheme="minorHAnsi" w:eastAsia="Cordia New" w:hAnsiTheme="minorHAnsi" w:cstheme="minorHAnsi"/>
          <w:szCs w:val="22"/>
          <w:lang w:eastAsia="zh-CN"/>
        </w:rPr>
        <w:t xml:space="preserve"> million and </w:t>
      </w:r>
      <w:r w:rsidR="00492A33" w:rsidRPr="00AE06F7">
        <w:rPr>
          <w:rFonts w:asciiTheme="minorHAnsi" w:eastAsia="Cordia New" w:hAnsiTheme="minorHAnsi" w:cstheme="minorHAnsi"/>
          <w:szCs w:val="22"/>
          <w:lang w:eastAsia="zh-CN"/>
        </w:rPr>
        <w:t xml:space="preserve">gross profit of </w:t>
      </w:r>
      <w:r w:rsidR="001A5E94" w:rsidRPr="00AE06F7">
        <w:rPr>
          <w:rFonts w:asciiTheme="minorHAnsi" w:eastAsia="Cordia New" w:hAnsiTheme="minorHAnsi" w:cstheme="minorHAnsi"/>
          <w:szCs w:val="22"/>
          <w:lang w:eastAsia="zh-CN"/>
        </w:rPr>
        <w:t xml:space="preserve">Baht </w:t>
      </w:r>
      <w:r w:rsidR="00D151AD" w:rsidRPr="00AE06F7">
        <w:rPr>
          <w:rFonts w:asciiTheme="minorHAnsi" w:eastAsia="Cordia New" w:hAnsiTheme="minorHAnsi" w:cstheme="minorHAnsi"/>
          <w:szCs w:val="22"/>
          <w:lang w:eastAsia="zh-CN"/>
        </w:rPr>
        <w:t>7</w:t>
      </w:r>
      <w:r w:rsidR="001A5E94" w:rsidRPr="00AE06F7">
        <w:rPr>
          <w:rFonts w:asciiTheme="minorHAnsi" w:eastAsia="Cordia New" w:hAnsiTheme="minorHAnsi" w:cstheme="minorHAnsi"/>
          <w:szCs w:val="22"/>
          <w:lang w:eastAsia="zh-CN"/>
        </w:rPr>
        <w:t>.</w:t>
      </w:r>
      <w:r w:rsidR="00D151AD" w:rsidRPr="00AE06F7">
        <w:rPr>
          <w:rFonts w:asciiTheme="minorHAnsi" w:eastAsia="Cordia New" w:hAnsiTheme="minorHAnsi" w:cstheme="minorHAnsi"/>
          <w:szCs w:val="22"/>
          <w:lang w:eastAsia="zh-CN"/>
        </w:rPr>
        <w:t>91</w:t>
      </w:r>
      <w:r w:rsidR="001A5E94" w:rsidRPr="00AE06F7">
        <w:rPr>
          <w:rFonts w:asciiTheme="minorHAnsi" w:eastAsia="Cordia New" w:hAnsiTheme="minorHAnsi" w:cstheme="minorHAnsi"/>
          <w:szCs w:val="22"/>
          <w:lang w:eastAsia="zh-CN"/>
        </w:rPr>
        <w:t xml:space="preserve"> million, respectively </w:t>
      </w:r>
      <w:r w:rsidR="001A5E94" w:rsidRPr="00AE06F7">
        <w:rPr>
          <w:rFonts w:asciiTheme="minorHAnsi" w:eastAsia="Cordia New" w:hAnsiTheme="minorHAnsi" w:cstheme="minorHAnsi"/>
          <w:i/>
          <w:iCs/>
          <w:szCs w:val="22"/>
          <w:lang w:eastAsia="zh-CN"/>
        </w:rPr>
        <w:t xml:space="preserve">(30 June 2024: gross loss Baht </w:t>
      </w:r>
      <w:r w:rsidR="003B3B0D" w:rsidRPr="00AE06F7">
        <w:rPr>
          <w:rFonts w:asciiTheme="minorHAnsi" w:eastAsia="Cordia New" w:hAnsiTheme="minorHAnsi" w:cs="Browallia New"/>
          <w:i/>
          <w:iCs/>
          <w:lang w:eastAsia="zh-CN"/>
        </w:rPr>
        <w:t>271</w:t>
      </w:r>
      <w:r w:rsidR="001A5E94" w:rsidRPr="00AE06F7">
        <w:rPr>
          <w:rFonts w:asciiTheme="minorHAnsi" w:eastAsia="Cordia New" w:hAnsiTheme="minorHAnsi" w:cs="Browallia New"/>
          <w:i/>
          <w:iCs/>
          <w:lang w:eastAsia="zh-CN"/>
        </w:rPr>
        <w:t>.</w:t>
      </w:r>
      <w:r w:rsidR="002B1D0E" w:rsidRPr="00AE06F7">
        <w:rPr>
          <w:rFonts w:asciiTheme="minorHAnsi" w:eastAsia="Cordia New" w:hAnsiTheme="minorHAnsi" w:cs="Browallia New"/>
          <w:i/>
          <w:iCs/>
          <w:lang w:eastAsia="zh-CN"/>
        </w:rPr>
        <w:t>09</w:t>
      </w:r>
      <w:r w:rsidR="001A5E94" w:rsidRPr="00AE06F7">
        <w:rPr>
          <w:rFonts w:asciiTheme="minorHAnsi" w:eastAsia="Cordia New" w:hAnsiTheme="minorHAnsi" w:cstheme="minorHAnsi"/>
          <w:i/>
          <w:iCs/>
          <w:szCs w:val="22"/>
          <w:lang w:eastAsia="zh-CN"/>
        </w:rPr>
        <w:t xml:space="preserve"> million and Baht </w:t>
      </w:r>
      <w:r w:rsidR="002B1D0E" w:rsidRPr="00AE06F7">
        <w:rPr>
          <w:rFonts w:asciiTheme="minorHAnsi" w:eastAsia="Cordia New" w:hAnsiTheme="minorHAnsi" w:cstheme="minorHAnsi"/>
          <w:i/>
          <w:iCs/>
          <w:szCs w:val="22"/>
          <w:lang w:eastAsia="zh-CN"/>
        </w:rPr>
        <w:t>7</w:t>
      </w:r>
      <w:r w:rsidR="001A5E94" w:rsidRPr="00AE06F7">
        <w:rPr>
          <w:rFonts w:asciiTheme="minorHAnsi" w:eastAsia="Cordia New" w:hAnsiTheme="minorHAnsi" w:cstheme="minorHAnsi"/>
          <w:i/>
          <w:iCs/>
          <w:szCs w:val="22"/>
          <w:lang w:eastAsia="zh-CN"/>
        </w:rPr>
        <w:t>6.2</w:t>
      </w:r>
      <w:r w:rsidR="002B1D0E" w:rsidRPr="00AE06F7">
        <w:rPr>
          <w:rFonts w:asciiTheme="minorHAnsi" w:eastAsia="Cordia New" w:hAnsiTheme="minorHAnsi" w:cstheme="minorHAnsi"/>
          <w:i/>
          <w:iCs/>
          <w:szCs w:val="22"/>
          <w:lang w:eastAsia="zh-CN"/>
        </w:rPr>
        <w:t>7</w:t>
      </w:r>
      <w:r w:rsidR="001A5E94" w:rsidRPr="00AE06F7">
        <w:rPr>
          <w:rFonts w:asciiTheme="minorHAnsi" w:eastAsia="Cordia New" w:hAnsiTheme="minorHAnsi" w:cstheme="minorHAnsi"/>
          <w:i/>
          <w:iCs/>
          <w:szCs w:val="22"/>
          <w:lang w:eastAsia="zh-CN"/>
        </w:rPr>
        <w:t xml:space="preserve"> million, respectively</w:t>
      </w:r>
      <w:r w:rsidR="009732E6">
        <w:rPr>
          <w:rFonts w:asciiTheme="minorHAnsi" w:eastAsia="Cordia New" w:hAnsiTheme="minorHAnsi" w:cstheme="minorHAnsi"/>
          <w:i/>
          <w:iCs/>
          <w:szCs w:val="22"/>
          <w:lang w:eastAsia="zh-CN"/>
        </w:rPr>
        <w:t xml:space="preserve">). </w:t>
      </w:r>
      <w:r w:rsidR="009732E6" w:rsidRPr="009732E6">
        <w:rPr>
          <w:rFonts w:asciiTheme="minorHAnsi" w:eastAsia="Cordia New" w:hAnsiTheme="minorHAnsi" w:cstheme="minorHAnsi"/>
          <w:szCs w:val="22"/>
          <w:lang w:eastAsia="zh-CN"/>
        </w:rPr>
        <w:t xml:space="preserve">For </w:t>
      </w:r>
      <w:r w:rsidRPr="00AE06F7">
        <w:rPr>
          <w:rFonts w:asciiTheme="minorHAnsi" w:eastAsia="Cordia New" w:hAnsiTheme="minorHAnsi" w:cstheme="minorHAnsi"/>
          <w:szCs w:val="22"/>
          <w:lang w:eastAsia="zh-CN"/>
        </w:rPr>
        <w:t>the</w:t>
      </w:r>
      <w:r w:rsidRPr="00AE06F7">
        <w:rPr>
          <w:rFonts w:asciiTheme="minorHAnsi" w:hAnsiTheme="minorHAnsi" w:cstheme="minorHAnsi"/>
          <w:szCs w:val="22"/>
        </w:rPr>
        <w:t xml:space="preserve"> </w:t>
      </w:r>
      <w:r w:rsidRPr="00AE06F7">
        <w:rPr>
          <w:rFonts w:asciiTheme="minorHAnsi" w:eastAsia="Cordia New" w:hAnsiTheme="minorHAnsi" w:cstheme="minorHAnsi"/>
          <w:szCs w:val="22"/>
          <w:lang w:eastAsia="zh-CN"/>
        </w:rPr>
        <w:t xml:space="preserve">six-month period ended 30 June 2025 , the Group and the Company had gross loss of Baht </w:t>
      </w:r>
      <w:r w:rsidR="008C11D0" w:rsidRPr="00AE06F7">
        <w:rPr>
          <w:rFonts w:asciiTheme="minorHAnsi" w:eastAsia="Cordia New" w:hAnsiTheme="minorHAnsi" w:cstheme="minorHAnsi"/>
          <w:szCs w:val="22"/>
          <w:lang w:eastAsia="zh-CN"/>
        </w:rPr>
        <w:t xml:space="preserve">105.78 </w:t>
      </w:r>
      <w:r w:rsidRPr="00AE06F7">
        <w:rPr>
          <w:rFonts w:asciiTheme="minorHAnsi" w:eastAsia="Cordia New" w:hAnsiTheme="minorHAnsi" w:cstheme="minorHAnsi"/>
          <w:szCs w:val="22"/>
          <w:lang w:eastAsia="zh-CN"/>
        </w:rPr>
        <w:t xml:space="preserve">million and Baht </w:t>
      </w:r>
      <w:r w:rsidR="006A5A27" w:rsidRPr="00AE06F7">
        <w:rPr>
          <w:rFonts w:asciiTheme="minorHAnsi" w:eastAsia="Cordia New" w:hAnsiTheme="minorHAnsi" w:cstheme="minorHAnsi"/>
          <w:szCs w:val="22"/>
          <w:lang w:eastAsia="zh-CN"/>
        </w:rPr>
        <w:t>12.84</w:t>
      </w:r>
      <w:r w:rsidRPr="00AE06F7">
        <w:rPr>
          <w:rFonts w:asciiTheme="minorHAnsi" w:eastAsia="Cordia New" w:hAnsiTheme="minorHAnsi" w:cstheme="minorHAnsi"/>
          <w:szCs w:val="22"/>
          <w:lang w:eastAsia="zh-CN"/>
        </w:rPr>
        <w:t xml:space="preserve"> million, respectively </w:t>
      </w:r>
      <w:r w:rsidRPr="00AE06F7">
        <w:rPr>
          <w:rFonts w:asciiTheme="minorHAnsi" w:eastAsia="Cordia New" w:hAnsiTheme="minorHAnsi" w:cstheme="minorHAnsi"/>
          <w:i/>
          <w:iCs/>
          <w:szCs w:val="22"/>
          <w:lang w:eastAsia="zh-CN"/>
        </w:rPr>
        <w:t xml:space="preserve">(30 June 2024: gross loss Baht </w:t>
      </w:r>
      <w:r w:rsidR="00F548EE" w:rsidRPr="00AE06F7">
        <w:rPr>
          <w:rFonts w:asciiTheme="minorHAnsi" w:eastAsia="Cordia New" w:hAnsiTheme="minorHAnsi" w:cs="Browallia New"/>
          <w:i/>
          <w:iCs/>
          <w:lang w:eastAsia="zh-CN"/>
        </w:rPr>
        <w:t>454.64</w:t>
      </w:r>
      <w:r w:rsidRPr="00AE06F7">
        <w:rPr>
          <w:rFonts w:asciiTheme="minorHAnsi" w:eastAsia="Cordia New" w:hAnsiTheme="minorHAnsi" w:cstheme="minorHAnsi"/>
          <w:i/>
          <w:iCs/>
          <w:szCs w:val="22"/>
          <w:lang w:eastAsia="zh-CN"/>
        </w:rPr>
        <w:t xml:space="preserve"> million and Baht </w:t>
      </w:r>
      <w:r w:rsidR="006F47FC" w:rsidRPr="00AE06F7">
        <w:rPr>
          <w:rFonts w:asciiTheme="minorHAnsi" w:eastAsia="Cordia New" w:hAnsiTheme="minorHAnsi" w:cstheme="minorHAnsi"/>
          <w:i/>
          <w:iCs/>
          <w:szCs w:val="22"/>
          <w:lang w:eastAsia="zh-CN"/>
        </w:rPr>
        <w:t>69.21</w:t>
      </w:r>
      <w:r w:rsidRPr="00AE06F7">
        <w:rPr>
          <w:rFonts w:asciiTheme="minorHAnsi" w:eastAsia="Cordia New" w:hAnsiTheme="minorHAnsi" w:cstheme="minorHAnsi"/>
          <w:i/>
          <w:iCs/>
          <w:szCs w:val="22"/>
          <w:lang w:eastAsia="zh-CN"/>
        </w:rPr>
        <w:t xml:space="preserve"> million, respectively)</w:t>
      </w:r>
      <w:r w:rsidR="00277638">
        <w:rPr>
          <w:rFonts w:asciiTheme="minorHAnsi" w:eastAsia="Cordia New" w:hAnsiTheme="minorHAnsi" w:cstheme="minorHAnsi"/>
          <w:szCs w:val="22"/>
          <w:lang w:eastAsia="zh-CN"/>
        </w:rPr>
        <w:t>. For</w:t>
      </w:r>
      <w:r w:rsidR="00DE2831" w:rsidRPr="00AE06F7">
        <w:rPr>
          <w:rFonts w:asciiTheme="minorHAnsi" w:eastAsia="Cordia New" w:hAnsiTheme="minorHAnsi" w:cstheme="minorHAnsi"/>
          <w:szCs w:val="22"/>
          <w:lang w:eastAsia="zh-CN"/>
        </w:rPr>
        <w:t xml:space="preserve"> the</w:t>
      </w:r>
      <w:r w:rsidR="00DE2831" w:rsidRPr="00AE06F7">
        <w:rPr>
          <w:rFonts w:asciiTheme="minorHAnsi" w:hAnsiTheme="minorHAnsi" w:cstheme="minorHAnsi"/>
          <w:szCs w:val="22"/>
        </w:rPr>
        <w:t xml:space="preserve"> </w:t>
      </w:r>
      <w:r w:rsidR="00DE2831" w:rsidRPr="00AE06F7">
        <w:rPr>
          <w:rFonts w:asciiTheme="minorHAnsi" w:eastAsia="Cordia New" w:hAnsiTheme="minorHAnsi" w:cstheme="minorHAnsi"/>
          <w:szCs w:val="22"/>
          <w:lang w:eastAsia="zh-CN"/>
        </w:rPr>
        <w:t xml:space="preserve">three-month period ended 30 June 2025 , the Group and the Company had loss after tax of Baht 100.95 million and profit after tax of Baht </w:t>
      </w:r>
      <w:r w:rsidR="00616670" w:rsidRPr="00AE06F7">
        <w:rPr>
          <w:rFonts w:asciiTheme="minorHAnsi" w:eastAsia="Cordia New" w:hAnsiTheme="minorHAnsi" w:cstheme="minorHAnsi"/>
          <w:szCs w:val="22"/>
          <w:lang w:eastAsia="zh-CN"/>
        </w:rPr>
        <w:t xml:space="preserve">38.61 million, respectively </w:t>
      </w:r>
      <w:r w:rsidR="00616670" w:rsidRPr="00AE06F7">
        <w:rPr>
          <w:rFonts w:asciiTheme="minorHAnsi" w:eastAsia="Cordia New" w:hAnsiTheme="minorHAnsi" w:cstheme="minorHAnsi"/>
          <w:i/>
          <w:iCs/>
          <w:szCs w:val="22"/>
          <w:lang w:eastAsia="zh-CN"/>
        </w:rPr>
        <w:t>(30 June 202</w:t>
      </w:r>
      <w:r w:rsidR="00616670" w:rsidRPr="00AE06F7">
        <w:rPr>
          <w:rFonts w:asciiTheme="minorHAnsi" w:eastAsia="Cordia New" w:hAnsiTheme="minorHAnsi" w:cs="Browallia New"/>
          <w:i/>
          <w:iCs/>
          <w:lang w:eastAsia="zh-CN"/>
        </w:rPr>
        <w:t>4</w:t>
      </w:r>
      <w:r w:rsidR="00616670" w:rsidRPr="00AE06F7">
        <w:rPr>
          <w:rFonts w:asciiTheme="minorHAnsi" w:eastAsia="Cordia New" w:hAnsiTheme="minorHAnsi" w:cstheme="minorHAnsi"/>
          <w:i/>
          <w:iCs/>
          <w:szCs w:val="22"/>
          <w:lang w:eastAsia="zh-CN"/>
        </w:rPr>
        <w:t>: loss after tax Baht 1,</w:t>
      </w:r>
      <w:r w:rsidR="00437700" w:rsidRPr="00AE06F7">
        <w:rPr>
          <w:rFonts w:asciiTheme="minorHAnsi" w:eastAsia="Cordia New" w:hAnsiTheme="minorHAnsi" w:cstheme="minorHAnsi"/>
          <w:i/>
          <w:iCs/>
          <w:szCs w:val="22"/>
          <w:lang w:eastAsia="zh-CN"/>
        </w:rPr>
        <w:t>549</w:t>
      </w:r>
      <w:r w:rsidR="00616670" w:rsidRPr="00AE06F7">
        <w:rPr>
          <w:rFonts w:asciiTheme="minorHAnsi" w:eastAsia="Cordia New" w:hAnsiTheme="minorHAnsi" w:cstheme="minorHAnsi"/>
          <w:i/>
          <w:iCs/>
          <w:szCs w:val="22"/>
          <w:lang w:eastAsia="zh-CN"/>
        </w:rPr>
        <w:t>.</w:t>
      </w:r>
      <w:r w:rsidR="00437700" w:rsidRPr="00AE06F7">
        <w:rPr>
          <w:rFonts w:asciiTheme="minorHAnsi" w:eastAsia="Cordia New" w:hAnsiTheme="minorHAnsi" w:cstheme="minorHAnsi"/>
          <w:i/>
          <w:iCs/>
          <w:szCs w:val="22"/>
          <w:lang w:eastAsia="zh-CN"/>
        </w:rPr>
        <w:t>37</w:t>
      </w:r>
      <w:r w:rsidR="00616670" w:rsidRPr="00AE06F7">
        <w:rPr>
          <w:rFonts w:asciiTheme="minorHAnsi" w:eastAsia="Cordia New" w:hAnsiTheme="minorHAnsi" w:cstheme="minorHAnsi"/>
          <w:i/>
          <w:iCs/>
          <w:szCs w:val="22"/>
          <w:lang w:eastAsia="zh-CN"/>
        </w:rPr>
        <w:t xml:space="preserve"> million and Baht </w:t>
      </w:r>
      <w:r w:rsidR="00437700" w:rsidRPr="00AE06F7">
        <w:rPr>
          <w:rFonts w:asciiTheme="minorHAnsi" w:eastAsia="Cordia New" w:hAnsiTheme="minorHAnsi" w:cstheme="minorHAnsi"/>
          <w:i/>
          <w:iCs/>
          <w:szCs w:val="22"/>
          <w:lang w:eastAsia="zh-CN"/>
        </w:rPr>
        <w:t>996</w:t>
      </w:r>
      <w:r w:rsidR="00616670" w:rsidRPr="00AE06F7">
        <w:rPr>
          <w:rFonts w:asciiTheme="minorHAnsi" w:eastAsia="Cordia New" w:hAnsiTheme="minorHAnsi" w:cstheme="minorHAnsi"/>
          <w:i/>
          <w:iCs/>
          <w:szCs w:val="22"/>
          <w:lang w:eastAsia="zh-CN"/>
        </w:rPr>
        <w:t>.</w:t>
      </w:r>
      <w:r w:rsidR="00437700" w:rsidRPr="00AE06F7">
        <w:rPr>
          <w:rFonts w:asciiTheme="minorHAnsi" w:eastAsia="Cordia New" w:hAnsiTheme="minorHAnsi" w:cstheme="minorHAnsi"/>
          <w:i/>
          <w:iCs/>
          <w:szCs w:val="22"/>
          <w:lang w:eastAsia="zh-CN"/>
        </w:rPr>
        <w:t>23</w:t>
      </w:r>
      <w:r w:rsidR="00616670" w:rsidRPr="00AE06F7">
        <w:rPr>
          <w:rFonts w:asciiTheme="minorHAnsi" w:eastAsia="Cordia New" w:hAnsiTheme="minorHAnsi" w:cstheme="minorHAnsi"/>
          <w:i/>
          <w:iCs/>
          <w:szCs w:val="22"/>
          <w:lang w:eastAsia="zh-CN"/>
        </w:rPr>
        <w:t xml:space="preserve"> million, respectively)</w:t>
      </w:r>
      <w:r w:rsidR="006F5937" w:rsidRPr="00AE06F7">
        <w:rPr>
          <w:rFonts w:asciiTheme="minorHAnsi" w:eastAsia="Cordia New" w:hAnsiTheme="minorHAnsi" w:cstheme="minorBidi"/>
          <w:szCs w:val="22"/>
          <w:lang w:eastAsia="zh-CN"/>
        </w:rPr>
        <w:t xml:space="preserve">, </w:t>
      </w:r>
      <w:r w:rsidR="0010334E" w:rsidRPr="00AE06F7">
        <w:rPr>
          <w:rFonts w:asciiTheme="minorHAnsi" w:eastAsia="Cordia New" w:hAnsiTheme="minorHAnsi" w:cstheme="minorBidi"/>
          <w:szCs w:val="22"/>
          <w:lang w:eastAsia="zh-CN"/>
        </w:rPr>
        <w:t>and</w:t>
      </w:r>
      <w:r w:rsidR="00B325A7">
        <w:rPr>
          <w:rFonts w:asciiTheme="minorHAnsi" w:eastAsia="Cordia New" w:hAnsiTheme="minorHAnsi" w:cstheme="minorBidi"/>
          <w:szCs w:val="22"/>
          <w:lang w:eastAsia="zh-CN"/>
        </w:rPr>
        <w:t xml:space="preserve"> for</w:t>
      </w:r>
      <w:r w:rsidR="0010334E" w:rsidRPr="00AE06F7">
        <w:rPr>
          <w:rFonts w:asciiTheme="minorHAnsi" w:eastAsia="Cordia New" w:hAnsiTheme="minorHAnsi" w:cstheme="minorBidi"/>
          <w:i/>
          <w:iCs/>
          <w:szCs w:val="22"/>
          <w:lang w:eastAsia="zh-CN"/>
        </w:rPr>
        <w:t xml:space="preserve"> </w:t>
      </w:r>
      <w:r w:rsidR="006F5937" w:rsidRPr="00AE06F7">
        <w:rPr>
          <w:rFonts w:asciiTheme="minorHAnsi" w:eastAsia="Cordia New" w:hAnsiTheme="minorHAnsi" w:cstheme="minorHAnsi"/>
          <w:szCs w:val="22"/>
          <w:lang w:eastAsia="zh-CN"/>
        </w:rPr>
        <w:t>the</w:t>
      </w:r>
      <w:r w:rsidR="006F5937" w:rsidRPr="00AE06F7">
        <w:rPr>
          <w:rFonts w:asciiTheme="minorHAnsi" w:hAnsiTheme="minorHAnsi" w:cstheme="minorHAnsi"/>
          <w:szCs w:val="22"/>
        </w:rPr>
        <w:t xml:space="preserve"> </w:t>
      </w:r>
      <w:r w:rsidR="006F5937" w:rsidRPr="00AE06F7">
        <w:rPr>
          <w:rFonts w:asciiTheme="minorHAnsi" w:eastAsia="Cordia New" w:hAnsiTheme="minorHAnsi" w:cstheme="minorHAnsi"/>
          <w:szCs w:val="22"/>
          <w:lang w:eastAsia="zh-CN"/>
        </w:rPr>
        <w:t>six-month period ended 30 June 2025,</w:t>
      </w:r>
      <w:r w:rsidR="00B93CD2" w:rsidRPr="00AE06F7">
        <w:rPr>
          <w:rFonts w:asciiTheme="minorHAnsi" w:eastAsia="Cordia New" w:hAnsiTheme="minorHAnsi" w:cstheme="minorHAnsi"/>
          <w:szCs w:val="22"/>
          <w:lang w:eastAsia="zh-CN"/>
        </w:rPr>
        <w:t xml:space="preserve"> </w:t>
      </w:r>
      <w:r w:rsidRPr="00AE06F7">
        <w:rPr>
          <w:rFonts w:asciiTheme="minorHAnsi" w:eastAsia="Cordia New" w:hAnsiTheme="minorHAnsi" w:cstheme="minorHAnsi"/>
          <w:szCs w:val="22"/>
          <w:lang w:eastAsia="zh-CN"/>
        </w:rPr>
        <w:t xml:space="preserve">the Group and the Company had loss after tax of Baht </w:t>
      </w:r>
      <w:r w:rsidR="00E15843" w:rsidRPr="00AE06F7">
        <w:rPr>
          <w:rFonts w:asciiTheme="minorHAnsi" w:eastAsia="Cordia New" w:hAnsiTheme="minorHAnsi" w:cstheme="minorBidi"/>
          <w:szCs w:val="22"/>
          <w:lang w:eastAsia="zh-CN"/>
        </w:rPr>
        <w:t>4</w:t>
      </w:r>
      <w:r w:rsidR="00BF323D" w:rsidRPr="00AE06F7">
        <w:rPr>
          <w:rFonts w:asciiTheme="minorHAnsi" w:eastAsia="Cordia New" w:hAnsiTheme="minorHAnsi" w:cstheme="minorBidi"/>
          <w:szCs w:val="22"/>
          <w:lang w:eastAsia="zh-CN"/>
        </w:rPr>
        <w:t>42</w:t>
      </w:r>
      <w:r w:rsidR="00E15843" w:rsidRPr="00AE06F7">
        <w:rPr>
          <w:rFonts w:asciiTheme="minorHAnsi" w:eastAsia="Cordia New" w:hAnsiTheme="minorHAnsi" w:cstheme="minorBidi"/>
          <w:szCs w:val="22"/>
          <w:lang w:eastAsia="zh-CN"/>
        </w:rPr>
        <w:t>.</w:t>
      </w:r>
      <w:r w:rsidR="00BF323D" w:rsidRPr="00AE06F7">
        <w:rPr>
          <w:rFonts w:asciiTheme="minorHAnsi" w:eastAsia="Cordia New" w:hAnsiTheme="minorHAnsi" w:cstheme="minorBidi"/>
          <w:szCs w:val="22"/>
          <w:lang w:eastAsia="zh-CN"/>
        </w:rPr>
        <w:t>06</w:t>
      </w:r>
      <w:r w:rsidRPr="00AE06F7">
        <w:rPr>
          <w:rFonts w:asciiTheme="minorHAnsi" w:eastAsia="Cordia New" w:hAnsiTheme="minorHAnsi" w:cstheme="minorHAnsi"/>
          <w:szCs w:val="22"/>
          <w:lang w:eastAsia="zh-CN"/>
        </w:rPr>
        <w:t xml:space="preserve"> million and Baht </w:t>
      </w:r>
      <w:r w:rsidR="00F044A0" w:rsidRPr="00AE06F7">
        <w:rPr>
          <w:rFonts w:asciiTheme="minorHAnsi" w:eastAsia="Cordia New" w:hAnsiTheme="minorHAnsi" w:cstheme="minorHAnsi"/>
          <w:szCs w:val="22"/>
          <w:lang w:eastAsia="zh-CN"/>
        </w:rPr>
        <w:t>10</w:t>
      </w:r>
      <w:r w:rsidR="002C08E8" w:rsidRPr="00AE06F7">
        <w:rPr>
          <w:rFonts w:asciiTheme="minorHAnsi" w:eastAsia="Cordia New" w:hAnsiTheme="minorHAnsi" w:cstheme="minorHAnsi"/>
          <w:szCs w:val="22"/>
          <w:lang w:eastAsia="zh-CN"/>
        </w:rPr>
        <w:t>5</w:t>
      </w:r>
      <w:r w:rsidR="00F044A0" w:rsidRPr="00AE06F7">
        <w:rPr>
          <w:rFonts w:asciiTheme="minorHAnsi" w:eastAsia="Cordia New" w:hAnsiTheme="minorHAnsi" w:cstheme="minorHAnsi"/>
          <w:szCs w:val="22"/>
          <w:lang w:eastAsia="zh-CN"/>
        </w:rPr>
        <w:t>.</w:t>
      </w:r>
      <w:r w:rsidR="002C08E8" w:rsidRPr="00AE06F7">
        <w:rPr>
          <w:rFonts w:asciiTheme="minorHAnsi" w:eastAsia="Cordia New" w:hAnsiTheme="minorHAnsi" w:cstheme="minorHAnsi"/>
          <w:szCs w:val="22"/>
          <w:lang w:eastAsia="zh-CN"/>
        </w:rPr>
        <w:t>6</w:t>
      </w:r>
      <w:r w:rsidR="00F044A0" w:rsidRPr="00AE06F7">
        <w:rPr>
          <w:rFonts w:asciiTheme="minorHAnsi" w:eastAsia="Cordia New" w:hAnsiTheme="minorHAnsi" w:cstheme="minorHAnsi"/>
          <w:szCs w:val="22"/>
          <w:lang w:eastAsia="zh-CN"/>
        </w:rPr>
        <w:t>4</w:t>
      </w:r>
      <w:r w:rsidRPr="00AE06F7">
        <w:rPr>
          <w:rFonts w:asciiTheme="minorHAnsi" w:eastAsia="Cordia New" w:hAnsiTheme="minorHAnsi" w:cstheme="minorHAnsi"/>
          <w:szCs w:val="22"/>
          <w:lang w:eastAsia="zh-CN"/>
        </w:rPr>
        <w:t xml:space="preserve"> million, respectively</w:t>
      </w:r>
      <w:r w:rsidR="005627E1">
        <w:rPr>
          <w:rFonts w:asciiTheme="minorHAnsi" w:eastAsia="Cordia New" w:hAnsiTheme="minorHAnsi" w:cstheme="minorHAnsi"/>
          <w:szCs w:val="22"/>
          <w:lang w:eastAsia="zh-CN"/>
        </w:rPr>
        <w:t xml:space="preserve"> </w:t>
      </w:r>
      <w:r w:rsidRPr="00AE06F7">
        <w:rPr>
          <w:rFonts w:asciiTheme="minorHAnsi" w:eastAsia="Cordia New" w:hAnsiTheme="minorHAnsi" w:cstheme="minorHAnsi"/>
          <w:i/>
          <w:iCs/>
          <w:szCs w:val="22"/>
          <w:lang w:eastAsia="zh-CN"/>
        </w:rPr>
        <w:t>(30 June 202</w:t>
      </w:r>
      <w:r w:rsidRPr="00AE06F7">
        <w:rPr>
          <w:rFonts w:asciiTheme="minorHAnsi" w:eastAsia="Cordia New" w:hAnsiTheme="minorHAnsi" w:cs="Browallia New"/>
          <w:i/>
          <w:iCs/>
          <w:lang w:eastAsia="zh-CN"/>
        </w:rPr>
        <w:t>4</w:t>
      </w:r>
      <w:r w:rsidRPr="00AE06F7">
        <w:rPr>
          <w:rFonts w:asciiTheme="minorHAnsi" w:eastAsia="Cordia New" w:hAnsiTheme="minorHAnsi" w:cstheme="minorHAnsi"/>
          <w:i/>
          <w:iCs/>
          <w:szCs w:val="22"/>
          <w:lang w:eastAsia="zh-CN"/>
        </w:rPr>
        <w:t>: loss Baht 2,241.86 million and Baht 1,360.38 million, respectively)</w:t>
      </w:r>
      <w:r w:rsidR="00595570">
        <w:rPr>
          <w:rFonts w:asciiTheme="minorHAnsi" w:eastAsia="Cordia New" w:hAnsiTheme="minorHAnsi" w:cstheme="minorHAnsi"/>
          <w:szCs w:val="22"/>
          <w:lang w:eastAsia="zh-CN"/>
        </w:rPr>
        <w:t>. A</w:t>
      </w:r>
      <w:r w:rsidRPr="00AE06F7">
        <w:rPr>
          <w:rFonts w:asciiTheme="minorHAnsi" w:eastAsia="Cordia New" w:hAnsiTheme="minorHAnsi" w:cstheme="minorHAnsi"/>
          <w:szCs w:val="22"/>
          <w:lang w:eastAsia="zh-CN"/>
        </w:rPr>
        <w:t xml:space="preserve">s at 30 June 2025 the Group and the Company had accumulated deficits of retained earnings of Baht </w:t>
      </w:r>
      <w:r w:rsidR="00A87C46" w:rsidRPr="00AE06F7">
        <w:rPr>
          <w:rFonts w:asciiTheme="minorHAnsi" w:eastAsia="Cordia New" w:hAnsiTheme="minorHAnsi" w:cstheme="minorHAnsi"/>
          <w:szCs w:val="22"/>
          <w:lang w:eastAsia="zh-CN"/>
        </w:rPr>
        <w:t>7,594.34</w:t>
      </w:r>
      <w:r w:rsidR="00650287" w:rsidRPr="00AE06F7">
        <w:rPr>
          <w:rFonts w:asciiTheme="minorHAnsi" w:eastAsia="Cordia New" w:hAnsiTheme="minorHAnsi" w:cstheme="minorHAnsi"/>
          <w:szCs w:val="22"/>
          <w:lang w:eastAsia="zh-CN"/>
        </w:rPr>
        <w:t xml:space="preserve"> </w:t>
      </w:r>
      <w:r w:rsidRPr="00AE06F7">
        <w:rPr>
          <w:rFonts w:asciiTheme="minorHAnsi" w:eastAsia="Cordia New" w:hAnsiTheme="minorHAnsi" w:cstheme="minorHAnsi"/>
          <w:szCs w:val="22"/>
          <w:lang w:eastAsia="zh-CN"/>
        </w:rPr>
        <w:t xml:space="preserve">million and Baht </w:t>
      </w:r>
      <w:r w:rsidR="00974155" w:rsidRPr="00AE06F7">
        <w:rPr>
          <w:rFonts w:asciiTheme="minorHAnsi" w:eastAsia="Cordia New" w:hAnsiTheme="minorHAnsi" w:cstheme="minorHAnsi"/>
          <w:szCs w:val="22"/>
          <w:lang w:eastAsia="zh-CN"/>
        </w:rPr>
        <w:t>6,810.14</w:t>
      </w:r>
      <w:r w:rsidRPr="00AE06F7">
        <w:rPr>
          <w:rFonts w:asciiTheme="minorHAnsi" w:eastAsia="Cordia New" w:hAnsiTheme="minorHAnsi" w:cstheme="minorHAnsi"/>
          <w:szCs w:val="22"/>
          <w:lang w:eastAsia="zh-CN"/>
        </w:rPr>
        <w:t xml:space="preserve"> million, respectively </w:t>
      </w:r>
      <w:r w:rsidRPr="00AE06F7">
        <w:rPr>
          <w:rFonts w:asciiTheme="minorHAnsi" w:eastAsia="Cordia New" w:hAnsiTheme="minorHAnsi" w:cstheme="minorHAnsi"/>
          <w:i/>
          <w:iCs/>
          <w:szCs w:val="22"/>
          <w:lang w:eastAsia="zh-CN"/>
        </w:rPr>
        <w:t>(31 December 2024: Baht 7,215.96 million and Baht 6,704.50 million</w:t>
      </w:r>
      <w:r w:rsidRPr="00AE06F7">
        <w:rPr>
          <w:rFonts w:asciiTheme="minorHAnsi" w:eastAsia="Cordia New" w:hAnsiTheme="minorHAnsi" w:cs="Browallia New"/>
          <w:i/>
          <w:iCs/>
          <w:lang w:eastAsia="zh-CN"/>
        </w:rPr>
        <w:t>, respectively</w:t>
      </w:r>
      <w:r w:rsidRPr="00AE06F7">
        <w:rPr>
          <w:rFonts w:asciiTheme="minorHAnsi" w:eastAsia="Cordia New" w:hAnsiTheme="minorHAnsi" w:cstheme="minorHAnsi"/>
          <w:i/>
          <w:iCs/>
          <w:szCs w:val="22"/>
          <w:lang w:eastAsia="zh-CN"/>
        </w:rPr>
        <w:t>)</w:t>
      </w:r>
      <w:r w:rsidR="00924248">
        <w:rPr>
          <w:rFonts w:asciiTheme="minorHAnsi" w:eastAsia="Cordia New" w:hAnsiTheme="minorHAnsi" w:cstheme="minorHAnsi"/>
          <w:i/>
          <w:iCs/>
          <w:szCs w:val="22"/>
          <w:lang w:eastAsia="zh-CN"/>
        </w:rPr>
        <w:t xml:space="preserve">. </w:t>
      </w:r>
      <w:r w:rsidR="00924248" w:rsidRPr="00924248">
        <w:rPr>
          <w:rFonts w:asciiTheme="minorHAnsi" w:eastAsia="Cordia New" w:hAnsiTheme="minorHAnsi" w:cstheme="minorHAnsi"/>
          <w:szCs w:val="22"/>
          <w:lang w:eastAsia="zh-CN"/>
        </w:rPr>
        <w:t xml:space="preserve">For </w:t>
      </w:r>
      <w:r w:rsidR="00722005" w:rsidRPr="00AE06F7">
        <w:t xml:space="preserve">the </w:t>
      </w:r>
      <w:r w:rsidR="00722005" w:rsidRPr="00AE06F7">
        <w:rPr>
          <w:rFonts w:asciiTheme="minorHAnsi" w:eastAsia="Cordia New" w:hAnsiTheme="minorHAnsi" w:cstheme="minorHAnsi"/>
          <w:szCs w:val="22"/>
          <w:lang w:eastAsia="zh-CN"/>
        </w:rPr>
        <w:t>six-month period ended 30 June 2025,</w:t>
      </w:r>
      <w:r w:rsidR="00722005" w:rsidRPr="00AE06F7">
        <w:t xml:space="preserve"> </w:t>
      </w:r>
      <w:r w:rsidR="000440C6" w:rsidRPr="007229D1">
        <w:rPr>
          <w:rFonts w:asciiTheme="minorHAnsi" w:hAnsiTheme="minorHAnsi" w:cstheme="minorHAnsi"/>
          <w:spacing w:val="4"/>
          <w:szCs w:val="22"/>
        </w:rPr>
        <w:t>the Group and the Company had</w:t>
      </w:r>
      <w:r w:rsidR="000440C6" w:rsidRPr="00AE06F7">
        <w:rPr>
          <w:rFonts w:asciiTheme="minorHAnsi" w:eastAsia="Cordia New" w:hAnsiTheme="minorHAnsi" w:cstheme="minorHAnsi"/>
          <w:szCs w:val="22"/>
          <w:lang w:eastAsia="zh-CN"/>
        </w:rPr>
        <w:t xml:space="preserve"> </w:t>
      </w:r>
      <w:r w:rsidRPr="00AE06F7">
        <w:rPr>
          <w:rFonts w:asciiTheme="minorHAnsi" w:eastAsia="Cordia New" w:hAnsiTheme="minorHAnsi" w:cstheme="minorHAnsi"/>
          <w:szCs w:val="22"/>
          <w:lang w:eastAsia="zh-CN"/>
        </w:rPr>
        <w:t>net cash used in operating activities</w:t>
      </w:r>
      <w:r w:rsidR="00BD60CB">
        <w:rPr>
          <w:rFonts w:asciiTheme="minorHAnsi" w:eastAsia="Cordia New" w:hAnsiTheme="minorHAnsi" w:cstheme="minorHAnsi"/>
          <w:szCs w:val="22"/>
          <w:lang w:eastAsia="zh-CN"/>
        </w:rPr>
        <w:t xml:space="preserve"> of</w:t>
      </w:r>
      <w:r w:rsidRPr="00AE06F7">
        <w:rPr>
          <w:rFonts w:asciiTheme="minorHAnsi" w:eastAsia="Cordia New" w:hAnsiTheme="minorHAnsi" w:cstheme="minorHAnsi"/>
          <w:szCs w:val="22"/>
          <w:lang w:eastAsia="zh-CN"/>
        </w:rPr>
        <w:t xml:space="preserve"> Baht </w:t>
      </w:r>
      <w:r w:rsidR="00BC5F64">
        <w:rPr>
          <w:rFonts w:asciiTheme="minorHAnsi" w:eastAsia="Cordia New" w:hAnsiTheme="minorHAnsi" w:cs="Browallia New"/>
          <w:lang w:eastAsia="zh-CN"/>
        </w:rPr>
        <w:t>4.30</w:t>
      </w:r>
      <w:r w:rsidRPr="00AE06F7">
        <w:rPr>
          <w:rFonts w:asciiTheme="minorHAnsi" w:eastAsia="Cordia New" w:hAnsiTheme="minorHAnsi" w:cstheme="minorHAnsi"/>
          <w:szCs w:val="22"/>
          <w:lang w:eastAsia="zh-CN"/>
        </w:rPr>
        <w:t xml:space="preserve"> million and Baht </w:t>
      </w:r>
      <w:r w:rsidR="00223F48" w:rsidRPr="00AE06F7">
        <w:rPr>
          <w:rFonts w:asciiTheme="minorHAnsi" w:eastAsia="Cordia New" w:hAnsiTheme="minorHAnsi" w:cstheme="minorHAnsi"/>
          <w:szCs w:val="22"/>
          <w:lang w:eastAsia="zh-CN"/>
        </w:rPr>
        <w:t>9.55</w:t>
      </w:r>
      <w:r w:rsidRPr="00AE06F7">
        <w:rPr>
          <w:rFonts w:asciiTheme="minorHAnsi" w:eastAsia="Cordia New" w:hAnsiTheme="minorHAnsi" w:cstheme="minorHAnsi"/>
          <w:szCs w:val="22"/>
          <w:lang w:eastAsia="zh-CN"/>
        </w:rPr>
        <w:t xml:space="preserve"> million, respectively</w:t>
      </w:r>
      <w:r w:rsidRPr="00AE06F7">
        <w:rPr>
          <w:rFonts w:asciiTheme="minorHAnsi" w:eastAsia="Cordia New" w:hAnsiTheme="minorHAnsi" w:cstheme="minorHAnsi"/>
          <w:i/>
          <w:iCs/>
          <w:szCs w:val="22"/>
          <w:lang w:eastAsia="zh-CN"/>
        </w:rPr>
        <w:t xml:space="preserve"> (3</w:t>
      </w:r>
      <w:r w:rsidR="001E1F9A" w:rsidRPr="00AE06F7">
        <w:rPr>
          <w:rFonts w:asciiTheme="minorHAnsi" w:eastAsia="Cordia New" w:hAnsiTheme="minorHAnsi" w:cstheme="minorHAnsi"/>
          <w:i/>
          <w:iCs/>
          <w:szCs w:val="22"/>
          <w:lang w:eastAsia="zh-CN"/>
        </w:rPr>
        <w:t>0</w:t>
      </w:r>
      <w:r w:rsidRPr="00AE06F7">
        <w:rPr>
          <w:rFonts w:asciiTheme="minorHAnsi" w:eastAsia="Cordia New" w:hAnsiTheme="minorHAnsi" w:cstheme="minorHAnsi"/>
          <w:i/>
          <w:iCs/>
          <w:szCs w:val="22"/>
          <w:lang w:eastAsia="zh-CN"/>
        </w:rPr>
        <w:t xml:space="preserve"> </w:t>
      </w:r>
      <w:r w:rsidR="001E1F9A" w:rsidRPr="00AE06F7">
        <w:rPr>
          <w:rFonts w:asciiTheme="minorHAnsi" w:eastAsia="Cordia New" w:hAnsiTheme="minorHAnsi" w:cstheme="minorHAnsi"/>
          <w:i/>
          <w:iCs/>
          <w:szCs w:val="22"/>
          <w:lang w:eastAsia="zh-CN"/>
        </w:rPr>
        <w:t>June</w:t>
      </w:r>
      <w:r w:rsidRPr="00AE06F7">
        <w:rPr>
          <w:rFonts w:asciiTheme="minorHAnsi" w:eastAsia="Cordia New" w:hAnsiTheme="minorHAnsi" w:cstheme="minorHAnsi"/>
          <w:i/>
          <w:iCs/>
          <w:szCs w:val="22"/>
          <w:lang w:eastAsia="zh-CN"/>
        </w:rPr>
        <w:t xml:space="preserve"> 2024: cash </w:t>
      </w:r>
      <w:r w:rsidR="001B2197">
        <w:rPr>
          <w:rFonts w:asciiTheme="minorHAnsi" w:eastAsia="Cordia New" w:hAnsiTheme="minorHAnsi" w:cstheme="minorHAnsi"/>
          <w:i/>
          <w:iCs/>
          <w:szCs w:val="22"/>
          <w:lang w:eastAsia="zh-CN"/>
        </w:rPr>
        <w:t>used</w:t>
      </w:r>
      <w:r w:rsidRPr="00AE06F7">
        <w:rPr>
          <w:rFonts w:asciiTheme="minorHAnsi" w:eastAsia="Cordia New" w:hAnsiTheme="minorHAnsi" w:cstheme="minorHAnsi"/>
          <w:i/>
          <w:iCs/>
          <w:szCs w:val="22"/>
          <w:lang w:eastAsia="zh-CN"/>
        </w:rPr>
        <w:t xml:space="preserve"> Baht </w:t>
      </w:r>
      <w:r w:rsidR="005C6019" w:rsidRPr="00AE06F7">
        <w:rPr>
          <w:rFonts w:asciiTheme="minorHAnsi" w:eastAsia="Cordia New" w:hAnsiTheme="minorHAnsi" w:cstheme="minorHAnsi"/>
          <w:i/>
          <w:iCs/>
          <w:szCs w:val="22"/>
          <w:lang w:eastAsia="zh-CN"/>
        </w:rPr>
        <w:t>7.37</w:t>
      </w:r>
      <w:r w:rsidRPr="00AE06F7">
        <w:rPr>
          <w:rFonts w:asciiTheme="minorHAnsi" w:eastAsia="Cordia New" w:hAnsiTheme="minorHAnsi" w:cstheme="minorHAnsi"/>
          <w:i/>
          <w:iCs/>
          <w:szCs w:val="22"/>
          <w:lang w:eastAsia="zh-CN"/>
        </w:rPr>
        <w:t xml:space="preserve"> million and</w:t>
      </w:r>
      <w:r w:rsidRPr="00AE06F7">
        <w:rPr>
          <w:rFonts w:asciiTheme="minorHAnsi" w:eastAsia="Cordia New" w:hAnsiTheme="minorHAnsi" w:cstheme="minorBidi" w:hint="cs"/>
          <w:i/>
          <w:iCs/>
          <w:szCs w:val="22"/>
          <w:cs/>
          <w:lang w:eastAsia="zh-CN"/>
        </w:rPr>
        <w:t xml:space="preserve"> </w:t>
      </w:r>
      <w:r w:rsidRPr="00AE06F7">
        <w:rPr>
          <w:rFonts w:asciiTheme="minorHAnsi" w:eastAsia="Cordia New" w:hAnsiTheme="minorHAnsi" w:cstheme="minorHAnsi"/>
          <w:i/>
          <w:iCs/>
          <w:szCs w:val="22"/>
          <w:lang w:eastAsia="zh-CN"/>
        </w:rPr>
        <w:t xml:space="preserve">Baht </w:t>
      </w:r>
      <w:r w:rsidR="005C6019" w:rsidRPr="00AE06F7">
        <w:rPr>
          <w:rFonts w:asciiTheme="minorHAnsi" w:eastAsia="Cordia New" w:hAnsiTheme="minorHAnsi" w:cstheme="minorHAnsi"/>
          <w:i/>
          <w:iCs/>
          <w:szCs w:val="22"/>
          <w:lang w:eastAsia="zh-CN"/>
        </w:rPr>
        <w:t>69</w:t>
      </w:r>
      <w:r w:rsidR="00D51A7D" w:rsidRPr="00AE06F7">
        <w:rPr>
          <w:rFonts w:asciiTheme="minorHAnsi" w:eastAsia="Cordia New" w:hAnsiTheme="minorHAnsi" w:cstheme="minorHAnsi"/>
          <w:i/>
          <w:iCs/>
          <w:szCs w:val="22"/>
          <w:lang w:eastAsia="zh-CN"/>
        </w:rPr>
        <w:t>.79</w:t>
      </w:r>
      <w:r w:rsidRPr="00AE06F7">
        <w:rPr>
          <w:rFonts w:asciiTheme="minorHAnsi" w:eastAsia="Cordia New" w:hAnsiTheme="minorHAnsi" w:cstheme="minorHAnsi"/>
          <w:i/>
          <w:iCs/>
          <w:szCs w:val="22"/>
          <w:lang w:eastAsia="zh-CN"/>
        </w:rPr>
        <w:t xml:space="preserve"> million, respectively)</w:t>
      </w:r>
      <w:r w:rsidR="00382F39">
        <w:rPr>
          <w:rFonts w:asciiTheme="minorHAnsi" w:eastAsia="Cordia New" w:hAnsiTheme="minorHAnsi" w:cstheme="minorHAnsi"/>
          <w:i/>
          <w:iCs/>
          <w:szCs w:val="22"/>
          <w:lang w:eastAsia="zh-CN"/>
        </w:rPr>
        <w:t xml:space="preserve">. </w:t>
      </w:r>
      <w:r w:rsidR="00382F39" w:rsidRPr="00382F39">
        <w:rPr>
          <w:rFonts w:asciiTheme="minorHAnsi" w:eastAsia="Cordia New" w:hAnsiTheme="minorHAnsi" w:cstheme="minorHAnsi"/>
          <w:szCs w:val="22"/>
          <w:lang w:eastAsia="zh-CN"/>
        </w:rPr>
        <w:t>On</w:t>
      </w:r>
      <w:r w:rsidR="00382F39">
        <w:rPr>
          <w:rFonts w:asciiTheme="minorHAnsi" w:eastAsia="Cordia New" w:hAnsiTheme="minorHAnsi" w:cstheme="minorHAnsi"/>
          <w:i/>
          <w:iCs/>
          <w:szCs w:val="22"/>
          <w:lang w:eastAsia="zh-CN"/>
        </w:rPr>
        <w:t xml:space="preserve"> </w:t>
      </w:r>
      <w:r w:rsidR="00F30E04" w:rsidRPr="00AE06F7">
        <w:rPr>
          <w:rFonts w:asciiTheme="minorHAnsi" w:eastAsia="Cordia New" w:hAnsiTheme="minorHAnsi" w:cstheme="minorHAnsi"/>
          <w:szCs w:val="22"/>
          <w:lang w:eastAsia="zh-CN"/>
        </w:rPr>
        <w:t xml:space="preserve">30 June 2025 </w:t>
      </w:r>
      <w:r w:rsidRPr="00AE06F7">
        <w:rPr>
          <w:rFonts w:asciiTheme="minorHAnsi" w:eastAsia="Cordia New" w:hAnsiTheme="minorHAnsi" w:cstheme="minorHAnsi"/>
          <w:szCs w:val="22"/>
          <w:lang w:eastAsia="zh-CN"/>
        </w:rPr>
        <w:t xml:space="preserve">the Group and the Company had debt to equity ratio of </w:t>
      </w:r>
      <w:r w:rsidR="001F2351" w:rsidRPr="00AE06F7">
        <w:rPr>
          <w:rFonts w:asciiTheme="minorHAnsi" w:eastAsia="Cordia New" w:hAnsiTheme="minorHAnsi" w:cstheme="minorHAnsi"/>
          <w:szCs w:val="22"/>
          <w:lang w:eastAsia="zh-CN"/>
        </w:rPr>
        <w:t>2</w:t>
      </w:r>
      <w:r w:rsidR="00213DB5" w:rsidRPr="00AE06F7">
        <w:rPr>
          <w:rFonts w:asciiTheme="minorHAnsi" w:eastAsia="Cordia New" w:hAnsiTheme="minorHAnsi" w:cs="Browallia New"/>
          <w:lang w:eastAsia="zh-CN"/>
        </w:rPr>
        <w:t>8</w:t>
      </w:r>
      <w:r w:rsidR="001F2351" w:rsidRPr="00AE06F7">
        <w:rPr>
          <w:rFonts w:asciiTheme="minorHAnsi" w:eastAsia="Cordia New" w:hAnsiTheme="minorHAnsi" w:cstheme="minorHAnsi"/>
          <w:szCs w:val="22"/>
          <w:lang w:eastAsia="zh-CN"/>
        </w:rPr>
        <w:t>.</w:t>
      </w:r>
      <w:r w:rsidR="00213DB5" w:rsidRPr="00AE06F7">
        <w:rPr>
          <w:rFonts w:asciiTheme="minorHAnsi" w:eastAsia="Cordia New" w:hAnsiTheme="minorHAnsi" w:cstheme="minorHAnsi"/>
          <w:szCs w:val="22"/>
          <w:lang w:eastAsia="zh-CN"/>
        </w:rPr>
        <w:t>91</w:t>
      </w:r>
      <w:r w:rsidRPr="00AE06F7">
        <w:rPr>
          <w:rFonts w:asciiTheme="minorHAnsi" w:eastAsia="Cordia New" w:hAnsiTheme="minorHAnsi" w:cstheme="minorHAnsi"/>
          <w:szCs w:val="22"/>
          <w:lang w:eastAsia="zh-CN"/>
        </w:rPr>
        <w:t xml:space="preserve"> times and </w:t>
      </w:r>
      <w:r w:rsidR="00250601" w:rsidRPr="00AE06F7">
        <w:rPr>
          <w:rFonts w:asciiTheme="minorHAnsi" w:eastAsia="Cordia New" w:hAnsiTheme="minorHAnsi" w:cstheme="minorHAnsi"/>
          <w:szCs w:val="22"/>
          <w:lang w:eastAsia="zh-CN"/>
        </w:rPr>
        <w:t>15.</w:t>
      </w:r>
      <w:r w:rsidR="00D62FFD" w:rsidRPr="00AE06F7">
        <w:rPr>
          <w:rFonts w:asciiTheme="minorHAnsi" w:eastAsia="Cordia New" w:hAnsiTheme="minorHAnsi" w:cstheme="minorHAnsi"/>
          <w:szCs w:val="22"/>
          <w:lang w:eastAsia="zh-CN"/>
        </w:rPr>
        <w:t>8</w:t>
      </w:r>
      <w:r w:rsidR="00250601" w:rsidRPr="00AE06F7">
        <w:rPr>
          <w:rFonts w:asciiTheme="minorHAnsi" w:eastAsia="Cordia New" w:hAnsiTheme="minorHAnsi" w:cstheme="minorHAnsi"/>
          <w:szCs w:val="22"/>
          <w:lang w:eastAsia="zh-CN"/>
        </w:rPr>
        <w:t>9</w:t>
      </w:r>
      <w:r w:rsidRPr="00AE06F7">
        <w:rPr>
          <w:rFonts w:asciiTheme="minorHAnsi" w:eastAsia="Cordia New" w:hAnsiTheme="minorHAnsi" w:cstheme="minorHAnsi"/>
          <w:szCs w:val="22"/>
          <w:lang w:eastAsia="zh-CN"/>
        </w:rPr>
        <w:t xml:space="preserve"> times, respectively </w:t>
      </w:r>
      <w:r w:rsidRPr="00AE06F7">
        <w:rPr>
          <w:rFonts w:asciiTheme="minorHAnsi" w:eastAsia="Cordia New" w:hAnsiTheme="minorHAnsi" w:cstheme="minorHAnsi"/>
          <w:i/>
          <w:iCs/>
          <w:szCs w:val="22"/>
          <w:lang w:eastAsia="zh-CN"/>
        </w:rPr>
        <w:t xml:space="preserve">(31 December 2024: 16.78 times and 14.29 times, respectively). </w:t>
      </w:r>
      <w:r w:rsidRPr="00AE06F7">
        <w:rPr>
          <w:rFonts w:asciiTheme="minorHAnsi" w:eastAsia="Cordia New" w:hAnsiTheme="minorHAnsi" w:cstheme="minorHAnsi"/>
          <w:szCs w:val="22"/>
          <w:lang w:eastAsia="zh-CN"/>
        </w:rPr>
        <w:t>In addition</w:t>
      </w:r>
      <w:r w:rsidRPr="00AE06F7">
        <w:rPr>
          <w:rFonts w:asciiTheme="minorHAnsi" w:eastAsia="Cordia New" w:hAnsiTheme="minorHAnsi" w:cstheme="minorHAnsi"/>
          <w:i/>
          <w:iCs/>
          <w:szCs w:val="22"/>
          <w:lang w:eastAsia="zh-CN"/>
        </w:rPr>
        <w:t xml:space="preserve">, </w:t>
      </w:r>
      <w:r w:rsidRPr="00AE06F7">
        <w:rPr>
          <w:rFonts w:asciiTheme="minorHAnsi" w:eastAsia="Cordia New" w:hAnsiTheme="minorHAnsi" w:cstheme="minorHAnsi"/>
          <w:szCs w:val="22"/>
          <w:lang w:eastAsia="zh-CN"/>
        </w:rPr>
        <w:t xml:space="preserve">the Group and the Company had current liabilities in excess of the current assets amounting to Baht </w:t>
      </w:r>
      <w:r w:rsidR="001F2351" w:rsidRPr="00AE06F7">
        <w:rPr>
          <w:rFonts w:asciiTheme="minorHAnsi" w:eastAsia="Cordia New" w:hAnsiTheme="minorHAnsi" w:cstheme="minorHAnsi"/>
          <w:szCs w:val="22"/>
          <w:lang w:eastAsia="zh-CN"/>
        </w:rPr>
        <w:t>10</w:t>
      </w:r>
      <w:r w:rsidR="001C6BB0" w:rsidRPr="00AE06F7">
        <w:rPr>
          <w:rFonts w:asciiTheme="minorHAnsi" w:eastAsia="Cordia New" w:hAnsiTheme="minorHAnsi" w:cstheme="minorHAnsi"/>
          <w:szCs w:val="22"/>
          <w:lang w:eastAsia="zh-CN"/>
        </w:rPr>
        <w:t>,7</w:t>
      </w:r>
      <w:r w:rsidR="005D24D9" w:rsidRPr="00AE06F7">
        <w:rPr>
          <w:rFonts w:asciiTheme="minorHAnsi" w:eastAsia="Cordia New" w:hAnsiTheme="minorHAnsi" w:cstheme="minorHAnsi"/>
          <w:szCs w:val="22"/>
          <w:lang w:eastAsia="zh-CN"/>
        </w:rPr>
        <w:t>36</w:t>
      </w:r>
      <w:r w:rsidR="001C6BB0" w:rsidRPr="00AE06F7">
        <w:rPr>
          <w:rFonts w:asciiTheme="minorHAnsi" w:eastAsia="Cordia New" w:hAnsiTheme="minorHAnsi" w:cstheme="minorHAnsi"/>
          <w:szCs w:val="22"/>
          <w:lang w:eastAsia="zh-CN"/>
        </w:rPr>
        <w:t>.</w:t>
      </w:r>
      <w:r w:rsidR="005D24D9" w:rsidRPr="00AE06F7">
        <w:rPr>
          <w:rFonts w:asciiTheme="minorHAnsi" w:eastAsia="Cordia New" w:hAnsiTheme="minorHAnsi" w:cstheme="minorHAnsi"/>
          <w:szCs w:val="22"/>
          <w:lang w:eastAsia="zh-CN"/>
        </w:rPr>
        <w:t>69</w:t>
      </w:r>
      <w:r w:rsidRPr="00AE06F7">
        <w:rPr>
          <w:rFonts w:asciiTheme="minorHAnsi" w:eastAsia="Cordia New" w:hAnsiTheme="minorHAnsi" w:cstheme="minorHAnsi"/>
          <w:szCs w:val="22"/>
          <w:lang w:eastAsia="zh-CN"/>
        </w:rPr>
        <w:t xml:space="preserve"> million and Baht </w:t>
      </w:r>
      <w:r w:rsidR="00166E2C" w:rsidRPr="00AE06F7">
        <w:rPr>
          <w:rFonts w:asciiTheme="minorHAnsi" w:eastAsia="Cordia New" w:hAnsiTheme="minorHAnsi" w:cstheme="minorBidi"/>
          <w:szCs w:val="22"/>
          <w:lang w:eastAsia="zh-CN"/>
        </w:rPr>
        <w:t>6,2</w:t>
      </w:r>
      <w:r w:rsidR="00C2382D" w:rsidRPr="00AE06F7">
        <w:rPr>
          <w:rFonts w:asciiTheme="minorHAnsi" w:eastAsia="Cordia New" w:hAnsiTheme="minorHAnsi" w:cstheme="minorBidi"/>
          <w:szCs w:val="22"/>
          <w:lang w:eastAsia="zh-CN"/>
        </w:rPr>
        <w:t>1</w:t>
      </w:r>
      <w:r w:rsidR="00C502BC" w:rsidRPr="00AE06F7">
        <w:rPr>
          <w:rFonts w:asciiTheme="minorHAnsi" w:eastAsia="Cordia New" w:hAnsiTheme="minorHAnsi" w:cstheme="minorBidi"/>
          <w:szCs w:val="22"/>
          <w:lang w:eastAsia="zh-CN"/>
        </w:rPr>
        <w:t>4</w:t>
      </w:r>
      <w:r w:rsidR="00166E2C" w:rsidRPr="00AE06F7">
        <w:rPr>
          <w:rFonts w:asciiTheme="minorHAnsi" w:eastAsia="Cordia New" w:hAnsiTheme="minorHAnsi" w:cstheme="minorBidi"/>
          <w:szCs w:val="22"/>
          <w:lang w:eastAsia="zh-CN"/>
        </w:rPr>
        <w:t>.</w:t>
      </w:r>
      <w:r w:rsidR="00C502BC" w:rsidRPr="00AE06F7">
        <w:rPr>
          <w:rFonts w:asciiTheme="minorHAnsi" w:eastAsia="Cordia New" w:hAnsiTheme="minorHAnsi" w:cstheme="minorBidi"/>
          <w:szCs w:val="22"/>
          <w:lang w:eastAsia="zh-CN"/>
        </w:rPr>
        <w:t>62</w:t>
      </w:r>
      <w:r w:rsidRPr="00AE06F7">
        <w:rPr>
          <w:rFonts w:asciiTheme="minorHAnsi" w:eastAsia="Cordia New" w:hAnsiTheme="minorHAnsi" w:cstheme="minorBidi" w:hint="cs"/>
          <w:szCs w:val="22"/>
          <w:cs/>
          <w:lang w:eastAsia="zh-CN"/>
        </w:rPr>
        <w:t xml:space="preserve"> </w:t>
      </w:r>
      <w:r w:rsidRPr="00AE06F7">
        <w:rPr>
          <w:rFonts w:asciiTheme="minorHAnsi" w:eastAsia="Cordia New" w:hAnsiTheme="minorHAnsi" w:cstheme="minorHAnsi"/>
          <w:szCs w:val="22"/>
          <w:lang w:eastAsia="zh-CN"/>
        </w:rPr>
        <w:t xml:space="preserve">million, respectively </w:t>
      </w:r>
      <w:r w:rsidRPr="00AE06F7">
        <w:rPr>
          <w:rFonts w:asciiTheme="minorHAnsi" w:eastAsia="Cordia New" w:hAnsiTheme="minorHAnsi" w:cstheme="minorHAnsi"/>
          <w:i/>
          <w:iCs/>
          <w:szCs w:val="22"/>
          <w:lang w:eastAsia="zh-CN"/>
        </w:rPr>
        <w:t>(31 December 2024: Baht 10,098.51 million and Baht 6,182.47 million, respectively).</w:t>
      </w:r>
      <w:r w:rsidRPr="00AE06F7">
        <w:rPr>
          <w:rFonts w:asciiTheme="minorHAnsi" w:eastAsia="Cordia New" w:hAnsiTheme="minorHAnsi" w:cstheme="minorHAnsi"/>
          <w:szCs w:val="22"/>
          <w:lang w:eastAsia="zh-CN"/>
        </w:rPr>
        <w:t xml:space="preserve"> The current liabilities mainly included short-term loans</w:t>
      </w:r>
      <w:r w:rsidR="004769DB" w:rsidRPr="00AE06F7">
        <w:rPr>
          <w:rFonts w:asciiTheme="minorHAnsi" w:eastAsia="Cordia New" w:hAnsiTheme="minorHAnsi" w:cstheme="minorHAnsi"/>
          <w:szCs w:val="22"/>
          <w:lang w:eastAsia="zh-CN"/>
        </w:rPr>
        <w:t xml:space="preserve"> from financial institutions</w:t>
      </w:r>
      <w:r w:rsidRPr="00B25772">
        <w:rPr>
          <w:rFonts w:asciiTheme="minorHAnsi" w:eastAsia="Cordia New" w:hAnsiTheme="minorHAnsi" w:cstheme="minorHAnsi"/>
          <w:szCs w:val="22"/>
          <w:lang w:eastAsia="zh-CN"/>
        </w:rPr>
        <w:t>, trade payables, other current payables and long-term loans from financial institutions, where long-term loans have been reclassified to short-term loans due to conditions of loan default detailed in the paragraphs below</w:t>
      </w:r>
      <w:r w:rsidR="007E7D22" w:rsidRPr="00FE4792">
        <w:rPr>
          <w:rFonts w:asciiTheme="minorHAnsi" w:eastAsia="Cordia New" w:hAnsiTheme="minorHAnsi" w:cstheme="minorHAnsi"/>
          <w:szCs w:val="22"/>
          <w:lang w:eastAsia="zh-CN"/>
        </w:rPr>
        <w:t>.</w:t>
      </w:r>
    </w:p>
    <w:p w14:paraId="54005196" w14:textId="2C2256C8" w:rsidR="0017348D" w:rsidRPr="00FE4792" w:rsidRDefault="0017348D" w:rsidP="0027051B">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FE4792">
        <w:rPr>
          <w:rFonts w:asciiTheme="minorHAnsi" w:eastAsia="Cordia New" w:hAnsiTheme="minorHAnsi" w:cstheme="minorHAnsi"/>
          <w:szCs w:val="22"/>
          <w:lang w:eastAsia="zh-CN"/>
        </w:rPr>
        <w:t xml:space="preserve">As at </w:t>
      </w:r>
      <w:r w:rsidR="00B92344" w:rsidRPr="00FE4792">
        <w:rPr>
          <w:rFonts w:asciiTheme="minorHAnsi" w:eastAsia="Cordia New" w:hAnsiTheme="minorHAnsi" w:cstheme="minorHAnsi"/>
          <w:szCs w:val="22"/>
          <w:lang w:eastAsia="zh-CN"/>
        </w:rPr>
        <w:t>30 June 202</w:t>
      </w:r>
      <w:r w:rsidR="002B6BFF">
        <w:rPr>
          <w:rFonts w:asciiTheme="minorHAnsi" w:eastAsia="Cordia New" w:hAnsiTheme="minorHAnsi" w:cstheme="minorHAnsi"/>
          <w:szCs w:val="22"/>
          <w:lang w:eastAsia="zh-CN"/>
        </w:rPr>
        <w:t>5</w:t>
      </w:r>
      <w:r w:rsidRPr="00FE4792">
        <w:rPr>
          <w:rFonts w:asciiTheme="minorHAnsi" w:eastAsia="Cordia New" w:hAnsiTheme="minorHAnsi" w:cstheme="minorHAnsi"/>
          <w:szCs w:val="22"/>
          <w:lang w:eastAsia="zh-CN"/>
        </w:rPr>
        <w:t xml:space="preserve"> and 31 December 202</w:t>
      </w:r>
      <w:r w:rsidR="006028C2">
        <w:rPr>
          <w:rFonts w:asciiTheme="minorHAnsi" w:eastAsia="Cordia New" w:hAnsiTheme="minorHAnsi" w:cstheme="minorHAnsi"/>
          <w:szCs w:val="22"/>
          <w:lang w:eastAsia="zh-CN"/>
        </w:rPr>
        <w:t>4</w:t>
      </w:r>
      <w:r w:rsidRPr="00FE4792">
        <w:rPr>
          <w:rFonts w:asciiTheme="minorHAnsi" w:eastAsia="Cordia New" w:hAnsiTheme="minorHAnsi" w:cstheme="minorHAnsi"/>
          <w:szCs w:val="22"/>
          <w:lang w:eastAsia="zh-CN"/>
        </w:rPr>
        <w:t>, the Group and the Company failed to maintain financial ratios required under the loan agreement</w:t>
      </w:r>
      <w:r w:rsidR="000347FC">
        <w:rPr>
          <w:rFonts w:asciiTheme="minorHAnsi" w:eastAsia="Cordia New" w:hAnsiTheme="minorHAnsi" w:cstheme="minorHAnsi"/>
          <w:szCs w:val="22"/>
          <w:lang w:eastAsia="zh-CN"/>
        </w:rPr>
        <w:t>s</w:t>
      </w:r>
      <w:r w:rsidRPr="00FE4792">
        <w:rPr>
          <w:rFonts w:asciiTheme="minorHAnsi" w:eastAsia="Cordia New" w:hAnsiTheme="minorHAnsi" w:cstheme="minorHAnsi"/>
          <w:szCs w:val="22"/>
          <w:lang w:eastAsia="zh-CN"/>
        </w:rPr>
        <w:t xml:space="preserve"> for short and long term loans.</w:t>
      </w:r>
    </w:p>
    <w:p w14:paraId="25DAB5BC" w14:textId="6DF742D2" w:rsidR="006028C2" w:rsidRPr="00486E51" w:rsidRDefault="006028C2" w:rsidP="006028C2">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86E51">
        <w:rPr>
          <w:rFonts w:asciiTheme="minorHAnsi" w:eastAsia="Cordia New" w:hAnsiTheme="minorHAnsi" w:cstheme="minorHAnsi"/>
          <w:szCs w:val="22"/>
          <w:lang w:eastAsia="zh-CN"/>
        </w:rPr>
        <w:t xml:space="preserve">The Group had been subject to Court Orders freezing bank deposits for the purpose of enforcing settlements of litigation according to the red case Por.2061/2564, amounting to </w:t>
      </w:r>
      <w:r w:rsidRPr="00A8266F">
        <w:rPr>
          <w:rFonts w:asciiTheme="minorHAnsi" w:eastAsia="Cordia New" w:hAnsiTheme="minorHAnsi" w:cstheme="minorHAnsi"/>
          <w:szCs w:val="22"/>
          <w:lang w:eastAsia="zh-CN"/>
        </w:rPr>
        <w:t xml:space="preserve">Baht </w:t>
      </w:r>
      <w:r w:rsidR="00AC5A82" w:rsidRPr="00A8266F">
        <w:rPr>
          <w:rFonts w:asciiTheme="minorHAnsi" w:eastAsia="Cordia New" w:hAnsiTheme="minorHAnsi" w:cstheme="minorBidi"/>
          <w:szCs w:val="22"/>
          <w:lang w:eastAsia="zh-CN"/>
        </w:rPr>
        <w:t>6.57</w:t>
      </w:r>
      <w:r w:rsidRPr="00A8266F">
        <w:rPr>
          <w:rFonts w:asciiTheme="minorHAnsi" w:eastAsia="Cordia New" w:hAnsiTheme="minorHAnsi" w:cstheme="minorHAnsi"/>
          <w:szCs w:val="22"/>
          <w:lang w:eastAsia="zh-CN"/>
        </w:rPr>
        <w:t xml:space="preserve"> million</w:t>
      </w:r>
      <w:r w:rsidRPr="00486E51">
        <w:rPr>
          <w:rFonts w:asciiTheme="minorHAnsi" w:eastAsia="Cordia New" w:hAnsiTheme="minorHAnsi" w:cstheme="minorHAnsi"/>
          <w:szCs w:val="22"/>
          <w:lang w:eastAsia="zh-CN"/>
        </w:rPr>
        <w:t xml:space="preserve">. In addition, the </w:t>
      </w:r>
      <w:r w:rsidRPr="00486E51">
        <w:rPr>
          <w:rFonts w:asciiTheme="minorHAnsi" w:eastAsia="Cordia New" w:hAnsiTheme="minorHAnsi" w:cs="Browallia New"/>
          <w:lang w:eastAsia="zh-CN"/>
        </w:rPr>
        <w:t>Group</w:t>
      </w:r>
      <w:r w:rsidRPr="00486E51">
        <w:rPr>
          <w:rFonts w:asciiTheme="minorHAnsi" w:eastAsia="Cordia New" w:hAnsiTheme="minorHAnsi" w:cstheme="minorHAnsi"/>
          <w:szCs w:val="22"/>
          <w:lang w:eastAsia="zh-CN"/>
        </w:rPr>
        <w:t xml:space="preserve"> had been subject to Court Orders freezing bank deposits for the purpose of enforcing settlements of litigation according to the black case Gor Kor.82/2564, amounting to </w:t>
      </w:r>
      <w:r w:rsidRPr="00A8266F">
        <w:rPr>
          <w:rFonts w:asciiTheme="minorHAnsi" w:eastAsia="Cordia New" w:hAnsiTheme="minorHAnsi" w:cstheme="minorHAnsi"/>
          <w:szCs w:val="22"/>
          <w:lang w:eastAsia="zh-CN"/>
        </w:rPr>
        <w:t xml:space="preserve">Baht </w:t>
      </w:r>
      <w:r w:rsidR="00AC5A82" w:rsidRPr="00A8266F">
        <w:rPr>
          <w:rFonts w:asciiTheme="minorHAnsi" w:eastAsia="Cordia New" w:hAnsiTheme="minorHAnsi" w:cstheme="minorHAnsi"/>
          <w:szCs w:val="22"/>
          <w:lang w:eastAsia="zh-CN"/>
        </w:rPr>
        <w:t>16.18</w:t>
      </w:r>
      <w:r w:rsidRPr="00A8266F">
        <w:rPr>
          <w:rFonts w:asciiTheme="minorHAnsi" w:eastAsia="Cordia New" w:hAnsiTheme="minorHAnsi" w:cstheme="minorHAnsi"/>
          <w:szCs w:val="22"/>
          <w:lang w:eastAsia="zh-CN"/>
        </w:rPr>
        <w:t xml:space="preserve"> million</w:t>
      </w:r>
      <w:r w:rsidRPr="00486E51">
        <w:rPr>
          <w:rFonts w:asciiTheme="minorHAnsi" w:eastAsia="Cordia New" w:hAnsiTheme="minorHAnsi" w:cstheme="minorHAnsi"/>
          <w:szCs w:val="22"/>
          <w:lang w:eastAsia="zh-CN"/>
        </w:rPr>
        <w:t xml:space="preserve">. The total of both freezing bank deposits are </w:t>
      </w:r>
      <w:r w:rsidRPr="00A8266F">
        <w:rPr>
          <w:rFonts w:asciiTheme="minorHAnsi" w:eastAsia="Cordia New" w:hAnsiTheme="minorHAnsi" w:cstheme="minorHAnsi"/>
          <w:szCs w:val="22"/>
          <w:lang w:eastAsia="zh-CN"/>
        </w:rPr>
        <w:t xml:space="preserve">Baht </w:t>
      </w:r>
      <w:r w:rsidR="00AC5A82" w:rsidRPr="00A8266F">
        <w:rPr>
          <w:rFonts w:asciiTheme="minorHAnsi" w:eastAsia="Cordia New" w:hAnsiTheme="minorHAnsi" w:cstheme="minorHAnsi"/>
          <w:szCs w:val="22"/>
          <w:lang w:eastAsia="zh-CN"/>
        </w:rPr>
        <w:t>22.75</w:t>
      </w:r>
      <w:r w:rsidRPr="00A8266F">
        <w:rPr>
          <w:rFonts w:asciiTheme="minorHAnsi" w:eastAsia="Cordia New" w:hAnsiTheme="minorHAnsi" w:cstheme="minorHAnsi"/>
          <w:szCs w:val="22"/>
          <w:lang w:eastAsia="zh-CN"/>
        </w:rPr>
        <w:t xml:space="preserve"> million</w:t>
      </w:r>
      <w:r w:rsidRPr="00486E51">
        <w:rPr>
          <w:rFonts w:asciiTheme="minorHAnsi" w:eastAsia="Cordia New" w:hAnsiTheme="minorHAnsi" w:cstheme="minorHAnsi"/>
          <w:szCs w:val="22"/>
          <w:lang w:eastAsia="zh-CN"/>
        </w:rPr>
        <w:t>. As a consequence of the aforementioned Court enforced actions, the Group triggered an event of long-term loan default.</w:t>
      </w:r>
    </w:p>
    <w:p w14:paraId="2A5939F8" w14:textId="7E6DEE93" w:rsidR="006028C2" w:rsidRPr="00B25772" w:rsidRDefault="006028C2" w:rsidP="006028C2">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B25772">
        <w:rPr>
          <w:rFonts w:asciiTheme="minorHAnsi" w:eastAsia="Cordia New" w:hAnsiTheme="minorHAnsi" w:cstheme="minorHAnsi"/>
          <w:szCs w:val="22"/>
          <w:lang w:eastAsia="zh-CN"/>
        </w:rPr>
        <w:t>As at 3</w:t>
      </w:r>
      <w:r w:rsidR="00915BA8">
        <w:rPr>
          <w:rFonts w:asciiTheme="minorHAnsi" w:eastAsia="Cordia New" w:hAnsiTheme="minorHAnsi" w:cstheme="minorHAnsi"/>
          <w:szCs w:val="22"/>
          <w:lang w:eastAsia="zh-CN"/>
        </w:rPr>
        <w:t>0</w:t>
      </w:r>
      <w:r w:rsidRPr="00B25772">
        <w:rPr>
          <w:rFonts w:asciiTheme="minorHAnsi" w:eastAsia="Cordia New" w:hAnsiTheme="minorHAnsi" w:cstheme="minorHAnsi"/>
          <w:szCs w:val="22"/>
          <w:lang w:eastAsia="zh-CN"/>
        </w:rPr>
        <w:t xml:space="preserve"> </w:t>
      </w:r>
      <w:r w:rsidR="00915BA8">
        <w:rPr>
          <w:rFonts w:asciiTheme="minorHAnsi" w:eastAsia="Cordia New" w:hAnsiTheme="minorHAnsi" w:cstheme="minorHAnsi"/>
          <w:szCs w:val="22"/>
          <w:lang w:eastAsia="zh-CN"/>
        </w:rPr>
        <w:t>June</w:t>
      </w:r>
      <w:r w:rsidRPr="00B25772">
        <w:rPr>
          <w:rFonts w:asciiTheme="minorHAnsi" w:eastAsia="Cordia New" w:hAnsiTheme="minorHAnsi" w:cstheme="minorHAnsi"/>
          <w:szCs w:val="22"/>
          <w:lang w:eastAsia="zh-CN"/>
        </w:rPr>
        <w:t xml:space="preserve"> 2025, the Group and the Company had defaulted on the payment of loan principal from financial institutions amounting to </w:t>
      </w:r>
      <w:r w:rsidRPr="00A8266F">
        <w:rPr>
          <w:rFonts w:asciiTheme="minorHAnsi" w:eastAsia="Cordia New" w:hAnsiTheme="minorHAnsi" w:cstheme="minorHAnsi"/>
          <w:szCs w:val="22"/>
          <w:lang w:eastAsia="zh-CN"/>
        </w:rPr>
        <w:t xml:space="preserve">Baht </w:t>
      </w:r>
      <w:r w:rsidR="00AC5A82" w:rsidRPr="00A8266F">
        <w:rPr>
          <w:rFonts w:asciiTheme="minorHAnsi" w:eastAsia="Cordia New" w:hAnsiTheme="minorHAnsi" w:cstheme="minorHAnsi"/>
          <w:szCs w:val="22"/>
          <w:lang w:eastAsia="zh-CN"/>
        </w:rPr>
        <w:t>978.57</w:t>
      </w:r>
      <w:r w:rsidRPr="00A8266F">
        <w:rPr>
          <w:rFonts w:asciiTheme="minorHAnsi" w:eastAsia="Cordia New" w:hAnsiTheme="minorHAnsi" w:cstheme="minorHAnsi"/>
          <w:szCs w:val="22"/>
          <w:lang w:eastAsia="zh-CN"/>
        </w:rPr>
        <w:t xml:space="preserve"> million </w:t>
      </w:r>
      <w:r w:rsidRPr="00AC5A82">
        <w:rPr>
          <w:rFonts w:asciiTheme="minorHAnsi" w:eastAsia="Cordia New" w:hAnsiTheme="minorHAnsi" w:cstheme="minorHAnsi"/>
          <w:szCs w:val="22"/>
          <w:lang w:eastAsia="zh-CN"/>
        </w:rPr>
        <w:t xml:space="preserve">and Baht </w:t>
      </w:r>
      <w:r w:rsidR="00E32C5E" w:rsidRPr="00AC5A82">
        <w:rPr>
          <w:rFonts w:asciiTheme="minorHAnsi" w:eastAsia="Cordia New" w:hAnsiTheme="minorHAnsi" w:cstheme="minorHAnsi"/>
          <w:szCs w:val="22"/>
          <w:lang w:eastAsia="zh-CN"/>
        </w:rPr>
        <w:t>7</w:t>
      </w:r>
      <w:r w:rsidRPr="00AC5A82">
        <w:rPr>
          <w:rFonts w:asciiTheme="minorHAnsi" w:eastAsia="Cordia New" w:hAnsiTheme="minorHAnsi" w:cstheme="minorHAnsi"/>
          <w:szCs w:val="22"/>
          <w:lang w:eastAsia="zh-CN"/>
        </w:rPr>
        <w:t xml:space="preserve"> million</w:t>
      </w:r>
      <w:r w:rsidRPr="00B25772">
        <w:rPr>
          <w:rFonts w:asciiTheme="minorHAnsi" w:eastAsia="Cordia New" w:hAnsiTheme="minorHAnsi" w:cstheme="minorHAnsi"/>
          <w:szCs w:val="22"/>
          <w:lang w:eastAsia="zh-CN"/>
        </w:rPr>
        <w:t xml:space="preserve">, respectively. </w:t>
      </w:r>
      <w:r w:rsidRPr="00B25772">
        <w:rPr>
          <w:rFonts w:asciiTheme="minorHAnsi" w:eastAsia="Cordia New" w:hAnsiTheme="minorHAnsi" w:cstheme="minorHAnsi"/>
          <w:szCs w:val="22"/>
          <w:lang w:eastAsia="zh-CN"/>
        </w:rPr>
        <w:br/>
      </w:r>
      <w:r w:rsidRPr="00B25772">
        <w:rPr>
          <w:rFonts w:asciiTheme="minorHAnsi" w:eastAsia="Cordia New" w:hAnsiTheme="minorHAnsi" w:cstheme="minorHAnsi"/>
          <w:i/>
          <w:iCs/>
          <w:szCs w:val="22"/>
          <w:lang w:eastAsia="zh-CN"/>
        </w:rPr>
        <w:t>(31 December 2024: Baht 2,801.46 million and Baht 49.81 million)</w:t>
      </w:r>
      <w:r w:rsidR="000A487D">
        <w:rPr>
          <w:rFonts w:asciiTheme="minorHAnsi" w:eastAsia="Cordia New" w:hAnsiTheme="minorHAnsi" w:cstheme="minorHAnsi"/>
          <w:i/>
          <w:iCs/>
          <w:szCs w:val="22"/>
          <w:lang w:eastAsia="zh-CN"/>
        </w:rPr>
        <w:t>.</w:t>
      </w:r>
      <w:r w:rsidRPr="00B25772">
        <w:rPr>
          <w:rFonts w:asciiTheme="minorHAnsi" w:eastAsia="Cordia New" w:hAnsiTheme="minorHAnsi" w:cstheme="minorHAnsi"/>
          <w:szCs w:val="22"/>
          <w:lang w:eastAsia="zh-CN"/>
        </w:rPr>
        <w:t xml:space="preserve"> This default is considered to be a condition of default to loan agreement with these financial institutions</w:t>
      </w:r>
      <w:r w:rsidRPr="00B25772">
        <w:rPr>
          <w:rFonts w:asciiTheme="minorHAnsi" w:eastAsia="Cordia New" w:hAnsiTheme="minorHAnsi" w:cs="Browallia New"/>
          <w:spacing w:val="2"/>
          <w:lang w:eastAsia="zh-CN"/>
        </w:rPr>
        <w:t>, as detailed in Note 13 of the financial statements.</w:t>
      </w:r>
    </w:p>
    <w:p w14:paraId="48568B0F" w14:textId="77777777" w:rsidR="00A3475F" w:rsidRDefault="00A3475F">
      <w:pPr>
        <w:spacing w:before="0" w:after="0" w:line="240" w:lineRule="auto"/>
        <w:ind w:left="0" w:firstLine="0"/>
        <w:jc w:val="left"/>
        <w:rPr>
          <w:rFonts w:asciiTheme="minorHAnsi" w:eastAsia="Cordia New" w:hAnsiTheme="minorHAnsi" w:cstheme="minorHAnsi"/>
          <w:szCs w:val="22"/>
          <w:lang w:eastAsia="zh-CN"/>
        </w:rPr>
      </w:pPr>
      <w:r>
        <w:rPr>
          <w:rFonts w:asciiTheme="minorHAnsi" w:eastAsia="Cordia New" w:hAnsiTheme="minorHAnsi" w:cstheme="minorHAnsi"/>
          <w:szCs w:val="22"/>
          <w:lang w:eastAsia="zh-CN"/>
        </w:rPr>
        <w:br w:type="page"/>
      </w:r>
    </w:p>
    <w:p w14:paraId="7AE1131D" w14:textId="494E9A9A" w:rsidR="008F4300" w:rsidRPr="008F4300" w:rsidRDefault="00F25DCE" w:rsidP="00F25DCE">
      <w:pPr>
        <w:spacing w:before="0" w:after="0" w:line="240" w:lineRule="auto"/>
        <w:ind w:left="0" w:firstLine="0"/>
        <w:rPr>
          <w:rFonts w:asciiTheme="minorHAnsi" w:eastAsia="Cordia New" w:hAnsiTheme="minorHAnsi" w:cstheme="minorBidi"/>
          <w:szCs w:val="22"/>
          <w:lang w:eastAsia="zh-CN"/>
        </w:rPr>
      </w:pPr>
      <w:r w:rsidRPr="00B25772">
        <w:rPr>
          <w:rFonts w:asciiTheme="minorHAnsi" w:eastAsia="Cordia New" w:hAnsiTheme="minorHAnsi" w:cstheme="minorHAnsi"/>
          <w:szCs w:val="22"/>
          <w:lang w:eastAsia="zh-CN"/>
        </w:rPr>
        <w:lastRenderedPageBreak/>
        <w:t>As a result of breaching the conditions of the loan agreement mentioned above, the financial institutions have the rights to define the Group and the Company’s debts, as at 3</w:t>
      </w:r>
      <w:r>
        <w:rPr>
          <w:rFonts w:asciiTheme="minorHAnsi" w:eastAsia="Cordia New" w:hAnsiTheme="minorHAnsi" w:cstheme="minorHAnsi"/>
          <w:szCs w:val="22"/>
          <w:lang w:eastAsia="zh-CN"/>
        </w:rPr>
        <w:t>0</w:t>
      </w:r>
      <w:r w:rsidRPr="00B25772">
        <w:rPr>
          <w:rFonts w:asciiTheme="minorHAnsi" w:eastAsia="Cordia New" w:hAnsiTheme="minorHAnsi" w:cstheme="minorHAnsi"/>
          <w:szCs w:val="22"/>
          <w:lang w:eastAsia="zh-CN"/>
        </w:rPr>
        <w:t xml:space="preserve"> </w:t>
      </w:r>
      <w:r>
        <w:rPr>
          <w:rFonts w:asciiTheme="minorHAnsi" w:eastAsia="Cordia New" w:hAnsiTheme="minorHAnsi" w:cstheme="minorHAnsi"/>
          <w:szCs w:val="22"/>
          <w:lang w:eastAsia="zh-CN"/>
        </w:rPr>
        <w:t>June</w:t>
      </w:r>
      <w:r w:rsidRPr="00B25772">
        <w:rPr>
          <w:rFonts w:asciiTheme="minorHAnsi" w:eastAsia="Cordia New" w:hAnsiTheme="minorHAnsi" w:cstheme="minorHAnsi"/>
          <w:szCs w:val="22"/>
          <w:lang w:eastAsia="zh-CN"/>
        </w:rPr>
        <w:t xml:space="preserve"> 2025, both short and long term loans amounting to </w:t>
      </w:r>
      <w:r w:rsidRPr="00A8266F">
        <w:rPr>
          <w:rFonts w:asciiTheme="minorHAnsi" w:eastAsia="Cordia New" w:hAnsiTheme="minorHAnsi" w:cstheme="minorHAnsi"/>
          <w:szCs w:val="22"/>
          <w:lang w:eastAsia="zh-CN"/>
        </w:rPr>
        <w:t xml:space="preserve">Baht </w:t>
      </w:r>
      <w:r w:rsidR="000A2FBC" w:rsidRPr="00A8266F">
        <w:rPr>
          <w:rFonts w:asciiTheme="minorHAnsi" w:eastAsia="Cordia New" w:hAnsiTheme="minorHAnsi" w:cstheme="minorHAnsi"/>
          <w:szCs w:val="22"/>
          <w:lang w:eastAsia="zh-CN"/>
        </w:rPr>
        <w:t>10,677.15</w:t>
      </w:r>
      <w:r w:rsidRPr="00A8266F">
        <w:rPr>
          <w:rFonts w:asciiTheme="minorHAnsi" w:eastAsia="Cordia New" w:hAnsiTheme="minorHAnsi" w:cstheme="minorHAnsi"/>
          <w:szCs w:val="22"/>
          <w:lang w:eastAsia="zh-CN"/>
        </w:rPr>
        <w:t xml:space="preserve"> million </w:t>
      </w:r>
      <w:r w:rsidRPr="000A2FBC">
        <w:rPr>
          <w:rFonts w:asciiTheme="minorHAnsi" w:eastAsia="Cordia New" w:hAnsiTheme="minorHAnsi" w:cstheme="minorHAnsi"/>
          <w:szCs w:val="22"/>
          <w:lang w:eastAsia="zh-CN"/>
        </w:rPr>
        <w:t xml:space="preserve">and Baht </w:t>
      </w:r>
      <w:r w:rsidR="00CC647F" w:rsidRPr="000A2FBC">
        <w:rPr>
          <w:rFonts w:asciiTheme="minorHAnsi" w:eastAsia="Cordia New" w:hAnsiTheme="minorHAnsi" w:cstheme="minorHAnsi"/>
          <w:szCs w:val="22"/>
          <w:lang w:eastAsia="zh-CN"/>
        </w:rPr>
        <w:t>5,199.14</w:t>
      </w:r>
      <w:r w:rsidRPr="000A2FBC">
        <w:rPr>
          <w:rFonts w:asciiTheme="minorHAnsi" w:eastAsia="Cordia New" w:hAnsiTheme="minorHAnsi" w:cstheme="minorHAnsi"/>
          <w:szCs w:val="22"/>
          <w:lang w:eastAsia="zh-CN"/>
        </w:rPr>
        <w:t xml:space="preserve"> million</w:t>
      </w:r>
      <w:r w:rsidRPr="00B25772">
        <w:rPr>
          <w:rFonts w:asciiTheme="minorHAnsi" w:eastAsia="Cordia New" w:hAnsiTheme="minorHAnsi" w:cstheme="minorHAnsi"/>
          <w:szCs w:val="22"/>
          <w:lang w:eastAsia="zh-CN"/>
        </w:rPr>
        <w:t xml:space="preserve">, respectively </w:t>
      </w:r>
      <w:r w:rsidRPr="00B25772">
        <w:rPr>
          <w:rFonts w:asciiTheme="minorHAnsi" w:eastAsia="Cordia New" w:hAnsiTheme="minorHAnsi" w:cstheme="minorHAnsi"/>
          <w:i/>
          <w:iCs/>
          <w:szCs w:val="22"/>
          <w:lang w:eastAsia="zh-CN"/>
        </w:rPr>
        <w:t>(31 December 2024: Baht 10,673.27 million and Baht 5,193.52 million</w:t>
      </w:r>
      <w:r w:rsidR="007F63B3">
        <w:rPr>
          <w:rFonts w:asciiTheme="minorHAnsi" w:eastAsia="Cordia New" w:hAnsiTheme="minorHAnsi" w:cstheme="minorHAnsi"/>
          <w:i/>
          <w:iCs/>
          <w:szCs w:val="22"/>
          <w:lang w:eastAsia="zh-CN"/>
        </w:rPr>
        <w:t>, respectively</w:t>
      </w:r>
      <w:r w:rsidRPr="00B25772">
        <w:rPr>
          <w:rFonts w:asciiTheme="minorHAnsi" w:eastAsia="Cordia New" w:hAnsiTheme="minorHAnsi" w:cstheme="minorHAnsi"/>
          <w:i/>
          <w:iCs/>
          <w:szCs w:val="22"/>
          <w:lang w:eastAsia="zh-CN"/>
        </w:rPr>
        <w:t>)</w:t>
      </w:r>
      <w:r w:rsidRPr="00B25772">
        <w:rPr>
          <w:rFonts w:asciiTheme="minorHAnsi" w:eastAsia="Cordia New" w:hAnsiTheme="minorHAnsi" w:cstheme="minorHAnsi"/>
          <w:szCs w:val="22"/>
          <w:lang w:eastAsia="zh-CN"/>
        </w:rPr>
        <w:t xml:space="preserve"> as due and must be paid immediately without </w:t>
      </w:r>
      <w:r w:rsidR="00D700A9">
        <w:rPr>
          <w:rFonts w:asciiTheme="minorHAnsi" w:eastAsia="Cordia New" w:hAnsiTheme="minorHAnsi" w:cstheme="minorHAnsi"/>
          <w:szCs w:val="22"/>
          <w:lang w:eastAsia="zh-CN"/>
        </w:rPr>
        <w:t>prior notice</w:t>
      </w:r>
      <w:r w:rsidRPr="00B25772">
        <w:rPr>
          <w:rFonts w:asciiTheme="minorHAnsi" w:eastAsia="Cordia New" w:hAnsiTheme="minorHAnsi" w:cstheme="minorHAnsi"/>
          <w:szCs w:val="22"/>
          <w:lang w:eastAsia="zh-CN"/>
        </w:rPr>
        <w:t xml:space="preserve"> and have the rights to cancel all unutilized credit facilities. The Group and the Company </w:t>
      </w:r>
      <w:r w:rsidRPr="00D73CA0">
        <w:rPr>
          <w:rFonts w:asciiTheme="minorHAnsi" w:eastAsia="Cordia New" w:hAnsiTheme="minorHAnsi" w:cstheme="minorHAnsi"/>
          <w:szCs w:val="22"/>
          <w:lang w:eastAsia="zh-CN"/>
        </w:rPr>
        <w:t>had not received letters of waivers of these rights from the bank.</w:t>
      </w:r>
    </w:p>
    <w:p w14:paraId="53E692FC" w14:textId="77777777" w:rsidR="00B255CF" w:rsidRPr="00D73CA0" w:rsidRDefault="00B255CF" w:rsidP="00B255CF">
      <w:pPr>
        <w:spacing w:before="0" w:after="0" w:line="240" w:lineRule="auto"/>
        <w:ind w:left="0" w:firstLine="0"/>
        <w:rPr>
          <w:rFonts w:cstheme="minorBidi"/>
          <w:szCs w:val="22"/>
        </w:rPr>
      </w:pPr>
    </w:p>
    <w:p w14:paraId="3563B31D" w14:textId="6B1B6AD1" w:rsidR="00741393" w:rsidRPr="00D73CA0" w:rsidRDefault="00741393" w:rsidP="00741393">
      <w:pPr>
        <w:spacing w:before="0" w:after="0" w:line="240" w:lineRule="auto"/>
        <w:ind w:left="0" w:firstLine="0"/>
        <w:rPr>
          <w:rFonts w:asciiTheme="minorHAnsi" w:eastAsia="Cordia New" w:hAnsiTheme="minorHAnsi" w:cstheme="minorHAnsi"/>
          <w:szCs w:val="22"/>
          <w:lang w:eastAsia="zh-CN"/>
        </w:rPr>
      </w:pPr>
      <w:r w:rsidRPr="00774DD2">
        <w:rPr>
          <w:rFonts w:asciiTheme="minorHAnsi" w:eastAsia="Cordia New" w:hAnsiTheme="minorHAnsi" w:cstheme="minorHAnsi"/>
          <w:szCs w:val="22"/>
          <w:lang w:eastAsia="zh-CN"/>
        </w:rPr>
        <w:t xml:space="preserve">As at 30 June 2025, the Group and the Company </w:t>
      </w:r>
      <w:r w:rsidR="002811D1" w:rsidRPr="00774DD2">
        <w:rPr>
          <w:rFonts w:asciiTheme="minorHAnsi" w:eastAsia="Cordia New" w:hAnsiTheme="minorHAnsi" w:cs="Browallia New"/>
          <w:lang w:eastAsia="zh-CN"/>
        </w:rPr>
        <w:t>have</w:t>
      </w:r>
      <w:r w:rsidRPr="00774DD2">
        <w:rPr>
          <w:rFonts w:asciiTheme="minorHAnsi" w:eastAsia="Cordia New" w:hAnsiTheme="minorHAnsi" w:cstheme="minorHAnsi"/>
          <w:szCs w:val="22"/>
          <w:lang w:eastAsia="zh-CN"/>
        </w:rPr>
        <w:t xml:space="preserve"> the </w:t>
      </w:r>
      <w:r w:rsidR="00E00A44" w:rsidRPr="00774DD2">
        <w:rPr>
          <w:rFonts w:asciiTheme="minorHAnsi" w:eastAsia="Cordia New" w:hAnsiTheme="minorHAnsi" w:cs="Browallia New"/>
          <w:lang w:eastAsia="zh-CN"/>
        </w:rPr>
        <w:t>loan</w:t>
      </w:r>
      <w:r w:rsidRPr="00774DD2">
        <w:rPr>
          <w:rFonts w:asciiTheme="minorHAnsi" w:eastAsia="Cordia New" w:hAnsiTheme="minorHAnsi" w:cstheme="minorHAnsi"/>
          <w:szCs w:val="22"/>
          <w:lang w:eastAsia="zh-CN"/>
        </w:rPr>
        <w:t xml:space="preserve"> from the financial institution in amounting to Baht 9,</w:t>
      </w:r>
      <w:r w:rsidR="000A2FBC" w:rsidRPr="00774DD2">
        <w:rPr>
          <w:rFonts w:asciiTheme="minorHAnsi" w:eastAsia="Cordia New" w:hAnsiTheme="minorHAnsi" w:cstheme="minorHAnsi"/>
          <w:szCs w:val="22"/>
          <w:lang w:eastAsia="zh-CN"/>
        </w:rPr>
        <w:t>367</w:t>
      </w:r>
      <w:r w:rsidRPr="00774DD2">
        <w:rPr>
          <w:rFonts w:asciiTheme="minorHAnsi" w:eastAsia="Cordia New" w:hAnsiTheme="minorHAnsi" w:cstheme="minorHAnsi"/>
          <w:szCs w:val="22"/>
          <w:lang w:eastAsia="zh-CN"/>
        </w:rPr>
        <w:t>.7</w:t>
      </w:r>
      <w:r w:rsidR="000A2FBC" w:rsidRPr="00774DD2">
        <w:rPr>
          <w:rFonts w:asciiTheme="minorHAnsi" w:eastAsia="Cordia New" w:hAnsiTheme="minorHAnsi" w:cstheme="minorHAnsi"/>
          <w:szCs w:val="22"/>
          <w:lang w:eastAsia="zh-CN"/>
        </w:rPr>
        <w:t>4</w:t>
      </w:r>
      <w:r w:rsidRPr="00774DD2">
        <w:rPr>
          <w:rFonts w:asciiTheme="minorHAnsi" w:eastAsia="Cordia New" w:hAnsiTheme="minorHAnsi" w:cstheme="minorHAnsi"/>
          <w:szCs w:val="22"/>
          <w:lang w:eastAsia="zh-CN"/>
        </w:rPr>
        <w:t xml:space="preserve"> million and Baht </w:t>
      </w:r>
      <w:r w:rsidR="00176660" w:rsidRPr="00774DD2">
        <w:rPr>
          <w:rFonts w:asciiTheme="minorHAnsi" w:eastAsia="Cordia New" w:hAnsiTheme="minorHAnsi" w:cstheme="minorHAnsi"/>
          <w:szCs w:val="22"/>
          <w:lang w:eastAsia="zh-CN"/>
        </w:rPr>
        <w:t>4</w:t>
      </w:r>
      <w:r w:rsidRPr="00774DD2">
        <w:rPr>
          <w:rFonts w:asciiTheme="minorHAnsi" w:eastAsia="Cordia New" w:hAnsiTheme="minorHAnsi" w:cstheme="minorHAnsi"/>
          <w:szCs w:val="22"/>
          <w:lang w:eastAsia="zh-CN"/>
        </w:rPr>
        <w:t>,</w:t>
      </w:r>
      <w:r w:rsidR="00176660" w:rsidRPr="00774DD2">
        <w:rPr>
          <w:rFonts w:asciiTheme="minorHAnsi" w:eastAsia="Cordia New" w:hAnsiTheme="minorHAnsi" w:cstheme="minorHAnsi"/>
          <w:szCs w:val="22"/>
          <w:lang w:eastAsia="zh-CN"/>
        </w:rPr>
        <w:t>947</w:t>
      </w:r>
      <w:r w:rsidRPr="00774DD2">
        <w:rPr>
          <w:rFonts w:asciiTheme="minorHAnsi" w:eastAsia="Cordia New" w:hAnsiTheme="minorHAnsi" w:cstheme="minorHAnsi"/>
          <w:szCs w:val="22"/>
          <w:lang w:eastAsia="zh-CN"/>
        </w:rPr>
        <w:t>.9</w:t>
      </w:r>
      <w:r w:rsidR="00176660" w:rsidRPr="00774DD2">
        <w:rPr>
          <w:rFonts w:asciiTheme="minorHAnsi" w:eastAsia="Cordia New" w:hAnsiTheme="minorHAnsi" w:cstheme="minorHAnsi"/>
          <w:szCs w:val="22"/>
          <w:lang w:eastAsia="zh-CN"/>
        </w:rPr>
        <w:t>4</w:t>
      </w:r>
      <w:r w:rsidRPr="00774DD2">
        <w:rPr>
          <w:rFonts w:asciiTheme="minorHAnsi" w:eastAsia="Cordia New" w:hAnsiTheme="minorHAnsi" w:cstheme="minorHAnsi"/>
          <w:szCs w:val="22"/>
          <w:lang w:eastAsia="zh-CN"/>
        </w:rPr>
        <w:t xml:space="preserve"> million, respectively</w:t>
      </w:r>
      <w:r w:rsidR="0011717E" w:rsidRPr="00774DD2">
        <w:rPr>
          <w:rFonts w:asciiTheme="minorHAnsi" w:eastAsia="Cordia New" w:hAnsiTheme="minorHAnsi" w:cstheme="minorBidi" w:hint="cs"/>
          <w:szCs w:val="22"/>
          <w:cs/>
          <w:lang w:eastAsia="zh-CN"/>
        </w:rPr>
        <w:t xml:space="preserve"> </w:t>
      </w:r>
      <w:r w:rsidR="0011717E" w:rsidRPr="00774DD2">
        <w:rPr>
          <w:rFonts w:asciiTheme="minorHAnsi" w:eastAsia="Cordia New" w:hAnsiTheme="minorHAnsi" w:cstheme="minorBidi"/>
          <w:szCs w:val="22"/>
          <w:lang w:eastAsia="zh-CN"/>
        </w:rPr>
        <w:t xml:space="preserve">which </w:t>
      </w:r>
      <w:r w:rsidR="000536A5" w:rsidRPr="00774DD2">
        <w:rPr>
          <w:rFonts w:asciiTheme="minorHAnsi" w:eastAsia="Cordia New" w:hAnsiTheme="minorHAnsi" w:cstheme="minorBidi"/>
          <w:szCs w:val="22"/>
          <w:lang w:eastAsia="zh-CN"/>
        </w:rPr>
        <w:t xml:space="preserve">are due </w:t>
      </w:r>
      <w:r w:rsidR="007F16A5" w:rsidRPr="00774DD2">
        <w:rPr>
          <w:rFonts w:cs="Calibri"/>
          <w:spacing w:val="4"/>
          <w:szCs w:val="22"/>
        </w:rPr>
        <w:t>in June 2025</w:t>
      </w:r>
      <w:r w:rsidR="000536A5" w:rsidRPr="00774DD2">
        <w:rPr>
          <w:rFonts w:asciiTheme="minorHAnsi" w:eastAsia="Cordia New" w:hAnsiTheme="minorHAnsi" w:cstheme="minorBidi"/>
          <w:szCs w:val="22"/>
          <w:lang w:eastAsia="zh-CN"/>
        </w:rPr>
        <w:t>.</w:t>
      </w:r>
      <w:r w:rsidR="000C6F41" w:rsidRPr="00774DD2">
        <w:rPr>
          <w:rFonts w:cs="Calibri"/>
          <w:spacing w:val="4"/>
          <w:szCs w:val="22"/>
        </w:rPr>
        <w:t xml:space="preserve"> And, </w:t>
      </w:r>
      <w:r w:rsidR="000C6F41" w:rsidRPr="00774DD2">
        <w:rPr>
          <w:rFonts w:eastAsia="Arial Unicode MS" w:cs="Calibri"/>
          <w:spacing w:val="4"/>
          <w:szCs w:val="22"/>
        </w:rPr>
        <w:t>the Group and the Company had</w:t>
      </w:r>
      <w:r w:rsidR="000C6F41" w:rsidRPr="00774DD2">
        <w:rPr>
          <w:rFonts w:cs="Calibri"/>
          <w:spacing w:val="4"/>
          <w:szCs w:val="22"/>
        </w:rPr>
        <w:t xml:space="preserve"> loans</w:t>
      </w:r>
      <w:r w:rsidR="000C6F41" w:rsidRPr="00774DD2">
        <w:rPr>
          <w:rFonts w:eastAsia="Arial Unicode MS" w:cs="Calibri"/>
          <w:spacing w:val="4"/>
          <w:szCs w:val="22"/>
        </w:rPr>
        <w:t xml:space="preserve"> from </w:t>
      </w:r>
      <w:r w:rsidR="000C6F41" w:rsidRPr="00774DD2">
        <w:rPr>
          <w:rFonts w:cs="Calibri"/>
          <w:spacing w:val="4"/>
          <w:szCs w:val="22"/>
        </w:rPr>
        <w:t>another 2</w:t>
      </w:r>
      <w:r w:rsidR="000C6F41" w:rsidRPr="00774DD2">
        <w:rPr>
          <w:rFonts w:eastAsia="Arial Unicode MS" w:cs="Calibri"/>
          <w:spacing w:val="4"/>
          <w:szCs w:val="22"/>
        </w:rPr>
        <w:t xml:space="preserve"> financial institutions </w:t>
      </w:r>
      <w:r w:rsidR="000C6F41" w:rsidRPr="00774DD2">
        <w:rPr>
          <w:rFonts w:cs="Calibri"/>
          <w:spacing w:val="4"/>
          <w:szCs w:val="22"/>
        </w:rPr>
        <w:t>in</w:t>
      </w:r>
      <w:r w:rsidR="000C6F41" w:rsidRPr="00774DD2">
        <w:rPr>
          <w:rFonts w:eastAsia="Arial Unicode MS" w:cs="Calibri"/>
          <w:spacing w:val="4"/>
          <w:szCs w:val="22"/>
        </w:rPr>
        <w:t xml:space="preserve"> total amounting to Baht 1,162.76 million and Baht 201.39 million, respectively</w:t>
      </w:r>
      <w:r w:rsidR="000C6F41" w:rsidRPr="00774DD2">
        <w:rPr>
          <w:rFonts w:cs="Calibri"/>
          <w:spacing w:val="4"/>
          <w:szCs w:val="22"/>
        </w:rPr>
        <w:t xml:space="preserve"> which are due in July 2025</w:t>
      </w:r>
      <w:r w:rsidR="008D7A80" w:rsidRPr="00774DD2">
        <w:rPr>
          <w:rFonts w:cs="Calibri"/>
          <w:spacing w:val="4"/>
          <w:szCs w:val="22"/>
        </w:rPr>
        <w:t xml:space="preserve">. </w:t>
      </w:r>
      <w:r w:rsidRPr="00774DD2">
        <w:rPr>
          <w:rFonts w:asciiTheme="minorHAnsi" w:eastAsia="Cordia New" w:hAnsiTheme="minorHAnsi" w:cstheme="minorHAnsi"/>
          <w:szCs w:val="22"/>
          <w:lang w:eastAsia="zh-CN"/>
        </w:rPr>
        <w:t xml:space="preserve">However, </w:t>
      </w:r>
      <w:r w:rsidR="001248AB" w:rsidRPr="00774DD2">
        <w:rPr>
          <w:rFonts w:cstheme="minorBidi"/>
          <w:szCs w:val="22"/>
        </w:rPr>
        <w:t>up to the date of my auditor’s report</w:t>
      </w:r>
      <w:r w:rsidRPr="00774DD2">
        <w:rPr>
          <w:rFonts w:asciiTheme="minorHAnsi" w:eastAsia="Cordia New" w:hAnsiTheme="minorHAnsi" w:cstheme="minorHAnsi"/>
          <w:szCs w:val="22"/>
          <w:lang w:eastAsia="zh-CN"/>
        </w:rPr>
        <w:t xml:space="preserve">, the Group </w:t>
      </w:r>
      <w:r w:rsidR="008D7A80" w:rsidRPr="00774DD2">
        <w:rPr>
          <w:rFonts w:asciiTheme="minorHAnsi" w:eastAsia="Cordia New" w:hAnsiTheme="minorHAnsi" w:cstheme="minorHAnsi"/>
          <w:szCs w:val="22"/>
          <w:lang w:eastAsia="zh-CN"/>
        </w:rPr>
        <w:t xml:space="preserve">and the Company </w:t>
      </w:r>
      <w:r w:rsidRPr="00774DD2">
        <w:rPr>
          <w:rFonts w:asciiTheme="minorHAnsi" w:eastAsia="Cordia New" w:hAnsiTheme="minorHAnsi" w:cstheme="minorHAnsi"/>
          <w:szCs w:val="22"/>
          <w:lang w:eastAsia="zh-CN"/>
        </w:rPr>
        <w:t>had not received a</w:t>
      </w:r>
      <w:r w:rsidR="00392C5C" w:rsidRPr="00774DD2">
        <w:rPr>
          <w:rFonts w:asciiTheme="minorHAnsi" w:eastAsia="Cordia New" w:hAnsiTheme="minorHAnsi" w:cstheme="minorHAnsi"/>
          <w:szCs w:val="22"/>
          <w:lang w:eastAsia="zh-CN"/>
        </w:rPr>
        <w:t>n amendment of</w:t>
      </w:r>
      <w:r w:rsidRPr="00774DD2">
        <w:rPr>
          <w:rFonts w:asciiTheme="minorHAnsi" w:eastAsia="Cordia New" w:hAnsiTheme="minorHAnsi" w:cstheme="minorHAnsi"/>
          <w:szCs w:val="22"/>
          <w:lang w:eastAsia="zh-CN"/>
        </w:rPr>
        <w:t xml:space="preserve"> agreement to amend the repayment terms</w:t>
      </w:r>
      <w:r w:rsidR="00F31E8A" w:rsidRPr="00774DD2">
        <w:rPr>
          <w:rFonts w:asciiTheme="minorHAnsi" w:eastAsia="Cordia New" w:hAnsiTheme="minorHAnsi" w:cstheme="minorHAnsi"/>
          <w:szCs w:val="22"/>
          <w:lang w:eastAsia="zh-CN"/>
        </w:rPr>
        <w:t xml:space="preserve"> and</w:t>
      </w:r>
      <w:r w:rsidR="00F3471F" w:rsidRPr="00774DD2">
        <w:rPr>
          <w:rFonts w:asciiTheme="minorHAnsi" w:eastAsia="Cordia New" w:hAnsiTheme="minorHAnsi" w:cstheme="minorHAnsi"/>
          <w:szCs w:val="22"/>
          <w:lang w:eastAsia="zh-CN"/>
        </w:rPr>
        <w:t xml:space="preserve"> this default is considered to be </w:t>
      </w:r>
      <w:r w:rsidR="001B53A2" w:rsidRPr="00774DD2">
        <w:rPr>
          <w:rFonts w:asciiTheme="minorHAnsi" w:eastAsia="Cordia New" w:hAnsiTheme="minorHAnsi" w:cstheme="minorHAnsi"/>
          <w:szCs w:val="22"/>
          <w:lang w:eastAsia="zh-CN"/>
        </w:rPr>
        <w:t>additional</w:t>
      </w:r>
      <w:r w:rsidR="003D0888" w:rsidRPr="00774DD2">
        <w:rPr>
          <w:rFonts w:asciiTheme="minorHAnsi" w:eastAsia="Cordia New" w:hAnsiTheme="minorHAnsi" w:cstheme="minorHAnsi"/>
          <w:szCs w:val="22"/>
          <w:lang w:eastAsia="zh-CN"/>
        </w:rPr>
        <w:t xml:space="preserve"> </w:t>
      </w:r>
      <w:r w:rsidR="00F3471F" w:rsidRPr="00774DD2">
        <w:rPr>
          <w:rFonts w:asciiTheme="minorHAnsi" w:eastAsia="Cordia New" w:hAnsiTheme="minorHAnsi" w:cstheme="minorHAnsi"/>
          <w:szCs w:val="22"/>
          <w:lang w:eastAsia="zh-CN"/>
        </w:rPr>
        <w:t>condition of default to loan agreement with these financial institutions</w:t>
      </w:r>
      <w:r w:rsidR="000E709C" w:rsidRPr="00774DD2">
        <w:rPr>
          <w:rFonts w:asciiTheme="minorHAnsi" w:eastAsia="Cordia New" w:hAnsiTheme="minorHAnsi" w:cstheme="minorHAnsi"/>
          <w:szCs w:val="22"/>
          <w:lang w:eastAsia="zh-CN"/>
        </w:rPr>
        <w:t>.</w:t>
      </w:r>
    </w:p>
    <w:p w14:paraId="7D76AC98" w14:textId="77777777" w:rsidR="007F16A5" w:rsidRPr="00D73CA0" w:rsidRDefault="007F16A5" w:rsidP="00B255CF">
      <w:pPr>
        <w:spacing w:before="0" w:after="0" w:line="240" w:lineRule="auto"/>
        <w:ind w:left="0" w:firstLine="0"/>
        <w:rPr>
          <w:rFonts w:cstheme="minorBidi"/>
          <w:szCs w:val="22"/>
        </w:rPr>
      </w:pPr>
    </w:p>
    <w:p w14:paraId="55DA24A3" w14:textId="145B4B45" w:rsidR="00B76496" w:rsidRPr="00355A7C" w:rsidRDefault="00083AEF" w:rsidP="00B76496">
      <w:pPr>
        <w:spacing w:before="0" w:after="0" w:line="240" w:lineRule="auto"/>
        <w:ind w:left="0" w:firstLine="0"/>
        <w:rPr>
          <w:rFonts w:cstheme="minorBidi"/>
          <w:szCs w:val="22"/>
        </w:rPr>
      </w:pPr>
      <w:r w:rsidRPr="00355A7C">
        <w:rPr>
          <w:rFonts w:cstheme="minorBidi"/>
          <w:szCs w:val="22"/>
        </w:rPr>
        <w:t>On 9 March 2025</w:t>
      </w:r>
      <w:r w:rsidR="00B76496" w:rsidRPr="00355A7C">
        <w:rPr>
          <w:rFonts w:cstheme="minorBidi"/>
          <w:szCs w:val="22"/>
        </w:rPr>
        <w:t xml:space="preserve">, a subsidiary of the Company defaulted on the interest payment for its debentures. </w:t>
      </w:r>
      <w:r w:rsidR="00200C59" w:rsidRPr="00355A7C">
        <w:rPr>
          <w:rFonts w:cstheme="minorBidi"/>
          <w:szCs w:val="22"/>
        </w:rPr>
        <w:t>O</w:t>
      </w:r>
      <w:r w:rsidR="00B76496" w:rsidRPr="00355A7C">
        <w:rPr>
          <w:rFonts w:cstheme="minorBidi"/>
          <w:szCs w:val="22"/>
        </w:rPr>
        <w:t>n 17 March 2025, the debenture holders’ representative issued a formal notice requesting the subsidiary to immediately settle the outstanding principal, accrued interest, and default interest, calculated from the date of default until full payment is made. The subsidiary was required to settle such debt within 30 days. However, on 17 April 2025, the subsidiary failed to make the required payment. Consequently, the debenture holders’ representative sent a demand letter to the Company, as guarantor, to settle the entire amount of the debt.</w:t>
      </w:r>
    </w:p>
    <w:p w14:paraId="2CBC5D61" w14:textId="77777777" w:rsidR="00B76496" w:rsidRPr="00FD03EB" w:rsidRDefault="00B76496" w:rsidP="00B76496">
      <w:pPr>
        <w:spacing w:before="0" w:after="0" w:line="240" w:lineRule="auto"/>
        <w:ind w:left="0" w:firstLine="0"/>
        <w:rPr>
          <w:rFonts w:cstheme="minorBidi"/>
          <w:szCs w:val="22"/>
          <w:highlight w:val="yellow"/>
        </w:rPr>
      </w:pPr>
    </w:p>
    <w:p w14:paraId="41E0A1E3" w14:textId="104E0519" w:rsidR="00B76496" w:rsidRPr="00D73CA0" w:rsidRDefault="002B2274" w:rsidP="00B76496">
      <w:pPr>
        <w:spacing w:before="0" w:after="0" w:line="240" w:lineRule="auto"/>
        <w:ind w:left="0" w:firstLine="0"/>
        <w:rPr>
          <w:rFonts w:cstheme="minorBidi"/>
          <w:szCs w:val="22"/>
        </w:rPr>
      </w:pPr>
      <w:r w:rsidRPr="000718F9">
        <w:rPr>
          <w:rFonts w:cstheme="minorBidi"/>
          <w:szCs w:val="22"/>
        </w:rPr>
        <w:t xml:space="preserve">Therefore, </w:t>
      </w:r>
      <w:r w:rsidR="000D2E7C" w:rsidRPr="000718F9">
        <w:rPr>
          <w:rFonts w:cstheme="minorBidi"/>
          <w:szCs w:val="22"/>
        </w:rPr>
        <w:t>t</w:t>
      </w:r>
      <w:r w:rsidR="00B76496" w:rsidRPr="000718F9">
        <w:rPr>
          <w:rFonts w:cstheme="minorBidi"/>
          <w:szCs w:val="22"/>
        </w:rPr>
        <w:t xml:space="preserve">he subsidiary held a debenture holders’ meeting on </w:t>
      </w:r>
      <w:r w:rsidR="004B7670" w:rsidRPr="000718F9">
        <w:rPr>
          <w:rFonts w:cstheme="minorBidi"/>
          <w:szCs w:val="22"/>
        </w:rPr>
        <w:t>30</w:t>
      </w:r>
      <w:r w:rsidR="00B76496" w:rsidRPr="000718F9">
        <w:rPr>
          <w:rFonts w:cstheme="minorBidi"/>
          <w:szCs w:val="22"/>
        </w:rPr>
        <w:t xml:space="preserve"> May 2025 to seek a waiver for the default caused by the missed interest payment on </w:t>
      </w:r>
      <w:r w:rsidR="00DE2035" w:rsidRPr="000718F9">
        <w:rPr>
          <w:rFonts w:cstheme="minorBidi"/>
          <w:szCs w:val="22"/>
        </w:rPr>
        <w:t>9</w:t>
      </w:r>
      <w:r w:rsidR="00B76496" w:rsidRPr="000718F9">
        <w:rPr>
          <w:rFonts w:cstheme="minorBidi"/>
          <w:szCs w:val="22"/>
        </w:rPr>
        <w:t xml:space="preserve"> March 2025</w:t>
      </w:r>
      <w:r w:rsidR="007F1895" w:rsidRPr="000718F9">
        <w:rPr>
          <w:rFonts w:cstheme="minorBidi"/>
          <w:szCs w:val="22"/>
        </w:rPr>
        <w:t xml:space="preserve"> that would not be consider</w:t>
      </w:r>
      <w:r w:rsidR="008F2B20" w:rsidRPr="000718F9">
        <w:rPr>
          <w:rFonts w:cstheme="minorBidi"/>
          <w:szCs w:val="22"/>
        </w:rPr>
        <w:t>ed to be a</w:t>
      </w:r>
      <w:r w:rsidR="001C1A5A" w:rsidRPr="000718F9">
        <w:rPr>
          <w:rFonts w:cstheme="minorBidi"/>
          <w:szCs w:val="22"/>
        </w:rPr>
        <w:t xml:space="preserve"> default </w:t>
      </w:r>
      <w:r w:rsidR="009D2F36" w:rsidRPr="000718F9">
        <w:rPr>
          <w:rFonts w:cstheme="minorBidi"/>
          <w:szCs w:val="22"/>
        </w:rPr>
        <w:t>from debenture terms</w:t>
      </w:r>
      <w:r w:rsidR="00B76496" w:rsidRPr="000718F9">
        <w:rPr>
          <w:rFonts w:cstheme="minorBidi"/>
          <w:szCs w:val="22"/>
        </w:rPr>
        <w:t>. The subsidiary also proposed to pay the accrued interest in four instalments and requested the debenture holders to consider granting waivers related to the call default event, including the demand against the guarantor.</w:t>
      </w:r>
      <w:r w:rsidR="001A2C32" w:rsidRPr="000718F9">
        <w:rPr>
          <w:rFonts w:cstheme="minorBidi"/>
          <w:szCs w:val="22"/>
        </w:rPr>
        <w:t xml:space="preserve"> </w:t>
      </w:r>
      <w:r w:rsidR="00497AAB" w:rsidRPr="000718F9">
        <w:rPr>
          <w:rFonts w:cstheme="minorBidi"/>
          <w:szCs w:val="22"/>
        </w:rPr>
        <w:t xml:space="preserve">However, the subsidiary did not receive approval for such waiver from the debenture holders’ meeting. </w:t>
      </w:r>
      <w:r w:rsidR="001A2C32" w:rsidRPr="000718F9">
        <w:rPr>
          <w:rFonts w:cstheme="minorBidi"/>
          <w:szCs w:val="22"/>
        </w:rPr>
        <w:t xml:space="preserve">Nevertheless, the subsidiary has fully </w:t>
      </w:r>
      <w:r w:rsidR="000718F9" w:rsidRPr="000718F9">
        <w:rPr>
          <w:rFonts w:cstheme="minorBidi"/>
          <w:szCs w:val="22"/>
        </w:rPr>
        <w:t>settled</w:t>
      </w:r>
      <w:r w:rsidR="001A2C32" w:rsidRPr="000718F9">
        <w:rPr>
          <w:rFonts w:cstheme="minorBidi"/>
          <w:szCs w:val="22"/>
        </w:rPr>
        <w:t xml:space="preserve"> the </w:t>
      </w:r>
      <w:r w:rsidR="0047006D" w:rsidRPr="000718F9">
        <w:rPr>
          <w:rFonts w:cstheme="minorBidi"/>
          <w:szCs w:val="22"/>
        </w:rPr>
        <w:t xml:space="preserve">interest of debentures </w:t>
      </w:r>
      <w:r w:rsidR="005130F4" w:rsidRPr="000718F9">
        <w:rPr>
          <w:rFonts w:cstheme="minorBidi"/>
          <w:szCs w:val="22"/>
        </w:rPr>
        <w:t xml:space="preserve">of this </w:t>
      </w:r>
      <w:r w:rsidR="00806298" w:rsidRPr="000718F9">
        <w:rPr>
          <w:rFonts w:cstheme="minorBidi"/>
          <w:szCs w:val="22"/>
        </w:rPr>
        <w:t xml:space="preserve">payment period during 29 </w:t>
      </w:r>
      <w:r w:rsidR="009A27F4">
        <w:rPr>
          <w:rFonts w:cstheme="minorBidi"/>
          <w:szCs w:val="22"/>
        </w:rPr>
        <w:t>-</w:t>
      </w:r>
      <w:r w:rsidR="00806298" w:rsidRPr="000718F9">
        <w:rPr>
          <w:rFonts w:cstheme="minorBidi"/>
          <w:szCs w:val="22"/>
        </w:rPr>
        <w:t xml:space="preserve"> 30 May 2025 in amounting to </w:t>
      </w:r>
      <w:r w:rsidR="00485C4B" w:rsidRPr="000718F9">
        <w:rPr>
          <w:rFonts w:cstheme="minorBidi"/>
          <w:szCs w:val="22"/>
        </w:rPr>
        <w:t>Baht 7,798,623.41</w:t>
      </w:r>
      <w:r w:rsidR="005D0661" w:rsidRPr="000718F9">
        <w:rPr>
          <w:rFonts w:cstheme="minorBidi"/>
          <w:szCs w:val="22"/>
        </w:rPr>
        <w:t>.</w:t>
      </w:r>
    </w:p>
    <w:p w14:paraId="1C4673EE" w14:textId="77777777" w:rsidR="00B76496" w:rsidRPr="00D73CA0" w:rsidRDefault="00B76496" w:rsidP="00B255CF">
      <w:pPr>
        <w:spacing w:before="0" w:after="0" w:line="240" w:lineRule="auto"/>
        <w:ind w:left="0" w:firstLine="0"/>
        <w:rPr>
          <w:rFonts w:cstheme="minorBidi"/>
          <w:szCs w:val="22"/>
        </w:rPr>
      </w:pPr>
    </w:p>
    <w:p w14:paraId="7889BEC3" w14:textId="40950135" w:rsidR="004702B1" w:rsidRPr="00D73CA0" w:rsidRDefault="003612D4" w:rsidP="002F4A0E">
      <w:pPr>
        <w:spacing w:before="0" w:after="0" w:line="240" w:lineRule="auto"/>
        <w:ind w:left="0" w:firstLine="0"/>
        <w:rPr>
          <w:rFonts w:eastAsia="Arial Unicode MS"/>
          <w:szCs w:val="22"/>
        </w:rPr>
      </w:pPr>
      <w:r w:rsidRPr="005670A3">
        <w:rPr>
          <w:rFonts w:eastAsia="Arial Unicode MS"/>
          <w:spacing w:val="-2"/>
          <w:szCs w:val="22"/>
        </w:rPr>
        <w:t xml:space="preserve">Additionally, </w:t>
      </w:r>
      <w:r w:rsidR="00327DE9" w:rsidRPr="005670A3">
        <w:rPr>
          <w:rFonts w:eastAsia="Arial Unicode MS"/>
          <w:spacing w:val="-2"/>
          <w:szCs w:val="22"/>
        </w:rPr>
        <w:t>a</w:t>
      </w:r>
      <w:r w:rsidR="004702B1" w:rsidRPr="005670A3">
        <w:rPr>
          <w:rFonts w:eastAsia="Arial Unicode MS"/>
          <w:spacing w:val="-2"/>
          <w:szCs w:val="22"/>
        </w:rPr>
        <w:t xml:space="preserve"> subsidiary of the Company defaulted on the debenture interest payment due on 9 June 2025, causing the debentures to become immediately payable in full</w:t>
      </w:r>
      <w:r w:rsidR="00E21444" w:rsidRPr="005670A3">
        <w:rPr>
          <w:rFonts w:eastAsia="Arial Unicode MS"/>
          <w:spacing w:val="-2"/>
          <w:szCs w:val="22"/>
        </w:rPr>
        <w:t>.</w:t>
      </w:r>
      <w:r w:rsidR="004702B1" w:rsidRPr="005670A3">
        <w:rPr>
          <w:rFonts w:eastAsia="Arial Unicode MS"/>
          <w:spacing w:val="-2"/>
          <w:szCs w:val="22"/>
        </w:rPr>
        <w:t xml:space="preserve"> </w:t>
      </w:r>
      <w:r w:rsidR="00E21444" w:rsidRPr="005670A3">
        <w:rPr>
          <w:rFonts w:eastAsia="Arial Unicode MS"/>
          <w:spacing w:val="-2"/>
          <w:szCs w:val="22"/>
        </w:rPr>
        <w:t>A</w:t>
      </w:r>
      <w:r w:rsidR="004702B1" w:rsidRPr="005670A3">
        <w:rPr>
          <w:rFonts w:eastAsia="Arial Unicode MS"/>
          <w:spacing w:val="-2"/>
          <w:szCs w:val="22"/>
        </w:rPr>
        <w:t>s at 30 June 2025</w:t>
      </w:r>
      <w:r w:rsidR="008947A4" w:rsidRPr="005670A3">
        <w:rPr>
          <w:rFonts w:eastAsia="Arial Unicode MS"/>
          <w:spacing w:val="-2"/>
          <w:szCs w:val="22"/>
        </w:rPr>
        <w:t xml:space="preserve">, the Group had </w:t>
      </w:r>
      <w:r w:rsidR="009A4092" w:rsidRPr="005670A3">
        <w:rPr>
          <w:rFonts w:eastAsia="Arial Unicode MS"/>
          <w:spacing w:val="-2"/>
          <w:szCs w:val="22"/>
        </w:rPr>
        <w:t xml:space="preserve">not </w:t>
      </w:r>
      <w:r w:rsidR="004F3B15" w:rsidRPr="005670A3">
        <w:rPr>
          <w:rFonts w:asciiTheme="minorHAnsi" w:eastAsia="Cordia New" w:hAnsiTheme="minorHAnsi" w:cstheme="minorHAnsi"/>
          <w:spacing w:val="-2"/>
          <w:szCs w:val="22"/>
          <w:lang w:eastAsia="zh-CN"/>
        </w:rPr>
        <w:t xml:space="preserve">received </w:t>
      </w:r>
      <w:r w:rsidR="00C357E1" w:rsidRPr="005670A3">
        <w:rPr>
          <w:rFonts w:asciiTheme="minorHAnsi" w:eastAsia="Cordia New" w:hAnsiTheme="minorHAnsi" w:cstheme="minorHAnsi"/>
          <w:spacing w:val="-2"/>
          <w:szCs w:val="22"/>
          <w:lang w:eastAsia="zh-CN"/>
        </w:rPr>
        <w:t>the</w:t>
      </w:r>
      <w:r w:rsidR="004F3B15" w:rsidRPr="005670A3">
        <w:rPr>
          <w:rFonts w:asciiTheme="minorHAnsi" w:eastAsia="Cordia New" w:hAnsiTheme="minorHAnsi" w:cstheme="minorHAnsi"/>
          <w:spacing w:val="-2"/>
          <w:szCs w:val="22"/>
          <w:lang w:eastAsia="zh-CN"/>
        </w:rPr>
        <w:t xml:space="preserve"> waivers of </w:t>
      </w:r>
      <w:r w:rsidR="0030464A" w:rsidRPr="005670A3">
        <w:rPr>
          <w:rFonts w:asciiTheme="minorHAnsi" w:eastAsia="Cordia New" w:hAnsiTheme="minorHAnsi" w:cstheme="minorHAnsi"/>
          <w:spacing w:val="-2"/>
          <w:szCs w:val="22"/>
          <w:lang w:eastAsia="zh-CN"/>
        </w:rPr>
        <w:t>this default</w:t>
      </w:r>
      <w:r w:rsidR="008947A4" w:rsidRPr="005670A3">
        <w:rPr>
          <w:rFonts w:eastAsia="Arial Unicode MS"/>
          <w:spacing w:val="-2"/>
          <w:szCs w:val="22"/>
        </w:rPr>
        <w:t xml:space="preserve">. Accordingly, the Group </w:t>
      </w:r>
      <w:r w:rsidR="008044C8" w:rsidRPr="005670A3">
        <w:rPr>
          <w:rFonts w:eastAsia="Arial Unicode MS"/>
          <w:spacing w:val="-2"/>
          <w:szCs w:val="22"/>
        </w:rPr>
        <w:t>re</w:t>
      </w:r>
      <w:r w:rsidR="008947A4" w:rsidRPr="005670A3">
        <w:rPr>
          <w:rFonts w:eastAsia="Arial Unicode MS"/>
          <w:spacing w:val="-2"/>
          <w:szCs w:val="22"/>
        </w:rPr>
        <w:t xml:space="preserve">classified </w:t>
      </w:r>
      <w:r w:rsidR="00875405" w:rsidRPr="005670A3">
        <w:rPr>
          <w:rFonts w:eastAsia="Arial Unicode MS"/>
          <w:spacing w:val="-2"/>
          <w:szCs w:val="22"/>
        </w:rPr>
        <w:t>that</w:t>
      </w:r>
      <w:r w:rsidR="008947A4" w:rsidRPr="005670A3">
        <w:rPr>
          <w:rFonts w:eastAsia="Arial Unicode MS"/>
          <w:spacing w:val="-2"/>
          <w:szCs w:val="22"/>
        </w:rPr>
        <w:t xml:space="preserve"> debentures </w:t>
      </w:r>
      <w:r w:rsidR="007F13F3" w:rsidRPr="005670A3">
        <w:rPr>
          <w:rFonts w:eastAsia="Arial Unicode MS"/>
          <w:spacing w:val="-2"/>
          <w:szCs w:val="22"/>
        </w:rPr>
        <w:t>to a</w:t>
      </w:r>
      <w:r w:rsidR="008947A4" w:rsidRPr="005670A3">
        <w:rPr>
          <w:rFonts w:eastAsia="Arial Unicode MS"/>
          <w:spacing w:val="-2"/>
          <w:szCs w:val="22"/>
        </w:rPr>
        <w:t xml:space="preserve"> current liabilit</w:t>
      </w:r>
      <w:r w:rsidR="009153EE" w:rsidRPr="005670A3">
        <w:rPr>
          <w:rFonts w:eastAsia="Arial Unicode MS"/>
          <w:spacing w:val="-2"/>
          <w:szCs w:val="22"/>
        </w:rPr>
        <w:t>y</w:t>
      </w:r>
      <w:r w:rsidR="008947A4" w:rsidRPr="005670A3">
        <w:rPr>
          <w:rFonts w:eastAsia="Arial Unicode MS"/>
          <w:spacing w:val="-2"/>
          <w:szCs w:val="22"/>
        </w:rPr>
        <w:t>.</w:t>
      </w:r>
      <w:r w:rsidR="002F4A0E" w:rsidRPr="005670A3">
        <w:rPr>
          <w:rFonts w:eastAsia="Arial Unicode MS"/>
          <w:spacing w:val="-2"/>
          <w:szCs w:val="22"/>
        </w:rPr>
        <w:t xml:space="preserve"> </w:t>
      </w:r>
      <w:r w:rsidR="002F4A0E" w:rsidRPr="00D73CA0">
        <w:rPr>
          <w:rFonts w:eastAsia="Arial Unicode MS"/>
          <w:szCs w:val="22"/>
        </w:rPr>
        <w:t xml:space="preserve">However, on 9 July 2025, the subsidiary </w:t>
      </w:r>
      <w:r w:rsidR="00270D6F">
        <w:rPr>
          <w:rFonts w:eastAsia="Arial Unicode MS"/>
          <w:szCs w:val="22"/>
        </w:rPr>
        <w:t>obtained</w:t>
      </w:r>
      <w:r w:rsidR="002F4A0E" w:rsidRPr="00D73CA0">
        <w:rPr>
          <w:rFonts w:eastAsia="Arial Unicode MS"/>
          <w:szCs w:val="22"/>
        </w:rPr>
        <w:t xml:space="preserve"> approval from the debenture holders’ meeting as disclosed in Note 13 to the financial statements.</w:t>
      </w:r>
    </w:p>
    <w:p w14:paraId="52871A80" w14:textId="77777777" w:rsidR="004702B1" w:rsidRPr="00D73CA0" w:rsidRDefault="004702B1" w:rsidP="003612D4">
      <w:pPr>
        <w:spacing w:before="0" w:after="0" w:line="240" w:lineRule="auto"/>
        <w:ind w:left="0" w:firstLine="0"/>
        <w:rPr>
          <w:rFonts w:eastAsia="Arial Unicode MS"/>
          <w:szCs w:val="22"/>
        </w:rPr>
      </w:pPr>
    </w:p>
    <w:p w14:paraId="5A524F2C" w14:textId="14B921A1" w:rsidR="00B255CF" w:rsidRDefault="00B255CF" w:rsidP="00B255CF">
      <w:pPr>
        <w:spacing w:before="0" w:after="0" w:line="240" w:lineRule="auto"/>
        <w:ind w:left="0" w:firstLine="0"/>
        <w:rPr>
          <w:rFonts w:asciiTheme="minorHAnsi" w:eastAsia="Cordia New" w:hAnsiTheme="minorHAnsi" w:cstheme="minorHAnsi"/>
          <w:szCs w:val="22"/>
          <w:lang w:eastAsia="zh-CN"/>
        </w:rPr>
      </w:pPr>
      <w:r w:rsidRPr="00D73CA0">
        <w:rPr>
          <w:rFonts w:cstheme="minorBidi"/>
          <w:szCs w:val="22"/>
        </w:rPr>
        <w:t>During the period 2025</w:t>
      </w:r>
      <w:r w:rsidRPr="00D73CA0">
        <w:rPr>
          <w:rFonts w:cstheme="minorBidi" w:hint="cs"/>
          <w:szCs w:val="22"/>
          <w:cs/>
        </w:rPr>
        <w:t xml:space="preserve"> </w:t>
      </w:r>
      <w:r w:rsidRPr="00D73CA0">
        <w:rPr>
          <w:rFonts w:cstheme="minorBidi"/>
          <w:szCs w:val="22"/>
        </w:rPr>
        <w:t xml:space="preserve">and up to the date of my auditor’s report, both </w:t>
      </w:r>
      <w:r w:rsidR="00415632" w:rsidRPr="00D73CA0">
        <w:rPr>
          <w:rFonts w:cstheme="minorBidi"/>
          <w:szCs w:val="22"/>
        </w:rPr>
        <w:t>the subsidiary of</w:t>
      </w:r>
      <w:r w:rsidRPr="00D73CA0">
        <w:rPr>
          <w:rFonts w:cstheme="minorBidi"/>
          <w:szCs w:val="22"/>
        </w:rPr>
        <w:t xml:space="preserve"> the</w:t>
      </w:r>
      <w:r w:rsidRPr="00FE5174">
        <w:rPr>
          <w:rFonts w:cstheme="minorBidi"/>
          <w:szCs w:val="22"/>
        </w:rPr>
        <w:t xml:space="preserve"> Company have temporarily suspended certain operations as they are undergoing a restructuring of their operations within the group.</w:t>
      </w:r>
    </w:p>
    <w:p w14:paraId="749C3CD2" w14:textId="77777777" w:rsidR="00B255CF" w:rsidRPr="00B25772" w:rsidRDefault="00B255CF" w:rsidP="00B255CF">
      <w:pPr>
        <w:spacing w:before="0" w:after="0" w:line="240" w:lineRule="auto"/>
        <w:ind w:left="0" w:firstLine="0"/>
        <w:rPr>
          <w:rFonts w:asciiTheme="minorHAnsi" w:eastAsia="Cordia New" w:hAnsiTheme="minorHAnsi" w:cstheme="minorHAnsi"/>
          <w:szCs w:val="22"/>
          <w:lang w:eastAsia="zh-CN"/>
        </w:rPr>
      </w:pPr>
    </w:p>
    <w:p w14:paraId="1063BD02" w14:textId="77777777" w:rsidR="00A3475F" w:rsidRDefault="00A3475F">
      <w:pPr>
        <w:spacing w:before="0" w:after="0" w:line="240" w:lineRule="auto"/>
        <w:ind w:left="0" w:firstLine="0"/>
        <w:jc w:val="left"/>
        <w:rPr>
          <w:rFonts w:asciiTheme="minorHAnsi" w:eastAsia="Cordia New" w:hAnsiTheme="minorHAnsi" w:cstheme="minorHAnsi"/>
          <w:szCs w:val="22"/>
          <w:lang w:eastAsia="zh-CN"/>
        </w:rPr>
      </w:pPr>
      <w:r>
        <w:rPr>
          <w:rFonts w:asciiTheme="minorHAnsi" w:eastAsia="Cordia New" w:hAnsiTheme="minorHAnsi" w:cstheme="minorHAnsi"/>
          <w:szCs w:val="22"/>
          <w:lang w:eastAsia="zh-CN"/>
        </w:rPr>
        <w:br w:type="page"/>
      </w:r>
    </w:p>
    <w:p w14:paraId="5FFE9961" w14:textId="06F5EE3D" w:rsidR="00B255CF" w:rsidRPr="00176660" w:rsidRDefault="00B255CF" w:rsidP="00B255CF">
      <w:pPr>
        <w:spacing w:before="0" w:after="0" w:line="240" w:lineRule="auto"/>
        <w:ind w:left="0" w:firstLine="0"/>
        <w:rPr>
          <w:rFonts w:cstheme="minorBidi"/>
          <w:szCs w:val="22"/>
        </w:rPr>
      </w:pPr>
      <w:r w:rsidRPr="00B25772">
        <w:rPr>
          <w:rFonts w:asciiTheme="minorHAnsi" w:eastAsia="Cordia New" w:hAnsiTheme="minorHAnsi" w:cstheme="minorHAnsi"/>
          <w:szCs w:val="22"/>
          <w:lang w:eastAsia="zh-CN"/>
        </w:rPr>
        <w:lastRenderedPageBreak/>
        <w:t xml:space="preserve">Although, </w:t>
      </w:r>
      <w:r w:rsidRPr="00210C01">
        <w:rPr>
          <w:rFonts w:asciiTheme="minorHAnsi" w:eastAsia="Cordia New" w:hAnsiTheme="minorHAnsi" w:cstheme="minorHAnsi"/>
          <w:szCs w:val="22"/>
          <w:lang w:eastAsia="zh-CN"/>
        </w:rPr>
        <w:t>the Group and the Company are under process to follow business operations plan and financial strategy to ensure adequate liquidity in the Group and the Company, the ability to meet liabilities and to continue to trade is dependent upon the rights of the bank to recall the loans, the ability of the Group and the Company to comply with certain amendments to the contract terms of the loan which have been agreed with the Bank, and the success of management’s plans, the Group's ability to seek additional sources of funds, improve future operating performance, negotiate repayments of loans</w:t>
      </w:r>
      <w:r w:rsidR="00907798">
        <w:rPr>
          <w:rFonts w:asciiTheme="minorHAnsi" w:eastAsia="Cordia New" w:hAnsiTheme="minorHAnsi" w:cstheme="minorHAnsi"/>
          <w:szCs w:val="22"/>
          <w:lang w:eastAsia="zh-CN"/>
        </w:rPr>
        <w:t xml:space="preserve"> and the repayment of debenture</w:t>
      </w:r>
      <w:r w:rsidRPr="00210C01">
        <w:rPr>
          <w:rFonts w:asciiTheme="minorHAnsi" w:eastAsia="Cordia New" w:hAnsiTheme="minorHAnsi" w:cstheme="minorHAnsi"/>
          <w:szCs w:val="22"/>
          <w:lang w:eastAsia="zh-CN"/>
        </w:rPr>
        <w:t xml:space="preserve"> at new maturity dates, and the continuing support of the provider of the bank facilities. These circumstances</w:t>
      </w:r>
      <w:r w:rsidRPr="00B25772">
        <w:rPr>
          <w:rFonts w:asciiTheme="minorHAnsi" w:eastAsia="Cordia New" w:hAnsiTheme="minorHAnsi" w:cstheme="minorHAnsi"/>
          <w:szCs w:val="22"/>
          <w:lang w:eastAsia="zh-CN"/>
        </w:rPr>
        <w:t xml:space="preserve"> involve multiple uncertainties, which may have the potential interaction of material uncertainties and their possible cumulative effect on the financial statements, raising substantial doubt on the Group and Company's ability to continue as going concerns. The interim financial statements do not reflect the adjustments to the carrying values of assets that would be required if the going concern basis were not applied. As a result of my inability to satisfy myself that the going concern basis remains appropriate, being highly material in its potential cumulative effects, and also pervasive to this interim financial reporting as a whole, I am unable to express my conclusion on the interim financial information.</w:t>
      </w:r>
    </w:p>
    <w:p w14:paraId="454F154D" w14:textId="77777777" w:rsidR="00B255CF" w:rsidRPr="00B25772" w:rsidRDefault="00B255CF" w:rsidP="00B255CF">
      <w:pPr>
        <w:spacing w:before="0" w:after="0" w:line="240" w:lineRule="auto"/>
        <w:ind w:left="0" w:firstLine="0"/>
        <w:rPr>
          <w:rFonts w:asciiTheme="minorHAnsi" w:eastAsia="Cordia New" w:hAnsiTheme="minorHAnsi" w:cstheme="minorHAnsi"/>
          <w:szCs w:val="22"/>
          <w:lang w:eastAsia="zh-CN"/>
        </w:rPr>
      </w:pPr>
    </w:p>
    <w:p w14:paraId="3EA533A0" w14:textId="6ED0843C" w:rsidR="00F4367F" w:rsidRPr="00B255CF" w:rsidRDefault="00B255CF" w:rsidP="00742FCE">
      <w:pPr>
        <w:spacing w:before="0" w:after="0" w:line="240" w:lineRule="auto"/>
        <w:ind w:left="0" w:firstLine="0"/>
        <w:rPr>
          <w:rFonts w:asciiTheme="minorHAnsi" w:hAnsiTheme="minorHAnsi" w:cstheme="minorHAnsi"/>
          <w:szCs w:val="22"/>
        </w:rPr>
      </w:pPr>
      <w:r w:rsidRPr="00A05BB7">
        <w:rPr>
          <w:rFonts w:asciiTheme="minorHAnsi" w:eastAsia="Cordia New" w:hAnsiTheme="minorHAnsi" w:cstheme="minorBidi"/>
          <w:szCs w:val="22"/>
          <w:lang w:eastAsia="zh-CN"/>
        </w:rPr>
        <w:t xml:space="preserve">In addition, the consolidated statement of financial position of </w:t>
      </w:r>
      <w:proofErr w:type="spellStart"/>
      <w:r w:rsidRPr="00A05BB7">
        <w:rPr>
          <w:rFonts w:asciiTheme="minorHAnsi" w:eastAsia="Cordia New" w:hAnsiTheme="minorHAnsi" w:cstheme="minorHAnsi"/>
          <w:szCs w:val="22"/>
          <w:lang w:eastAsia="zh-CN"/>
        </w:rPr>
        <w:t>Millcon</w:t>
      </w:r>
      <w:proofErr w:type="spellEnd"/>
      <w:r w:rsidRPr="00A05BB7">
        <w:rPr>
          <w:rFonts w:asciiTheme="minorHAnsi" w:eastAsia="Cordia New" w:hAnsiTheme="minorHAnsi" w:cstheme="minorHAnsi"/>
          <w:szCs w:val="22"/>
          <w:lang w:eastAsia="zh-CN"/>
        </w:rPr>
        <w:t xml:space="preserve"> Steel Public Company Limited</w:t>
      </w:r>
      <w:r w:rsidRPr="00A05BB7">
        <w:rPr>
          <w:rFonts w:asciiTheme="minorHAnsi" w:hAnsiTheme="minorHAnsi" w:cstheme="minorHAnsi"/>
          <w:szCs w:val="22"/>
        </w:rPr>
        <w:t xml:space="preserve"> and its subsidiaries</w:t>
      </w:r>
      <w:r w:rsidRPr="00A05BB7">
        <w:rPr>
          <w:rFonts w:asciiTheme="minorHAnsi" w:hAnsiTheme="minorHAnsi" w:cs="Browallia New"/>
        </w:rPr>
        <w:t xml:space="preserve">, </w:t>
      </w:r>
      <w:r w:rsidRPr="00A05BB7">
        <w:rPr>
          <w:rFonts w:asciiTheme="minorHAnsi" w:hAnsiTheme="minorHAnsi" w:cstheme="minorHAnsi"/>
          <w:szCs w:val="22"/>
        </w:rPr>
        <w:t xml:space="preserve">the separate statement of financial position of </w:t>
      </w:r>
      <w:proofErr w:type="spellStart"/>
      <w:r w:rsidRPr="00A05BB7">
        <w:rPr>
          <w:rFonts w:asciiTheme="minorHAnsi" w:eastAsia="Cordia New" w:hAnsiTheme="minorHAnsi" w:cstheme="minorHAnsi"/>
          <w:szCs w:val="22"/>
          <w:lang w:eastAsia="zh-CN"/>
        </w:rPr>
        <w:t>Millcon</w:t>
      </w:r>
      <w:proofErr w:type="spellEnd"/>
      <w:r w:rsidRPr="00A05BB7">
        <w:rPr>
          <w:rFonts w:asciiTheme="minorHAnsi" w:eastAsia="Cordia New" w:hAnsiTheme="minorHAnsi" w:cstheme="minorHAnsi"/>
          <w:szCs w:val="22"/>
          <w:lang w:eastAsia="zh-CN"/>
        </w:rPr>
        <w:t xml:space="preserve"> Steel Public Company Limited</w:t>
      </w:r>
      <w:r w:rsidRPr="00A05BB7">
        <w:rPr>
          <w:rFonts w:asciiTheme="minorHAnsi" w:hAnsiTheme="minorHAnsi" w:cstheme="minorHAnsi"/>
          <w:szCs w:val="22"/>
        </w:rPr>
        <w:t xml:space="preserve"> as at 31 December 2024, presented herein as comparative information were engaged to be audit by me and I expressed a disclaimer of opinion on the consolidated and the Company’s separate financial statements for the year ended 31 December 2024 in our report dated 3</w:t>
      </w:r>
      <w:r w:rsidR="00B41944">
        <w:rPr>
          <w:rFonts w:asciiTheme="minorHAnsi" w:hAnsiTheme="minorHAnsi" w:cstheme="minorHAnsi"/>
          <w:szCs w:val="22"/>
        </w:rPr>
        <w:t>1</w:t>
      </w:r>
      <w:r w:rsidRPr="00A05BB7">
        <w:rPr>
          <w:rFonts w:asciiTheme="minorHAnsi" w:hAnsiTheme="minorHAnsi" w:cstheme="minorHAnsi"/>
          <w:szCs w:val="22"/>
        </w:rPr>
        <w:t xml:space="preserve"> </w:t>
      </w:r>
      <w:r w:rsidR="00B41944">
        <w:rPr>
          <w:rFonts w:asciiTheme="minorHAnsi" w:hAnsiTheme="minorHAnsi" w:cstheme="minorHAnsi"/>
          <w:szCs w:val="22"/>
        </w:rPr>
        <w:t>March</w:t>
      </w:r>
      <w:r w:rsidRPr="00A05BB7">
        <w:rPr>
          <w:rFonts w:asciiTheme="minorHAnsi" w:hAnsiTheme="minorHAnsi" w:cstheme="minorHAnsi"/>
          <w:szCs w:val="22"/>
        </w:rPr>
        <w:t xml:space="preserve"> 2025 because of the fundamental and pervasive material uncertainty of the ability to continue as a going concern of the Group and the Company. In addition, the consolidated and separate statements of comprehensive income for the </w:t>
      </w:r>
      <w:r w:rsidR="000B5FA8">
        <w:rPr>
          <w:rFonts w:asciiTheme="minorHAnsi" w:hAnsiTheme="minorHAnsi" w:cstheme="minorHAnsi"/>
          <w:szCs w:val="22"/>
        </w:rPr>
        <w:t>three</w:t>
      </w:r>
      <w:r w:rsidR="00B94BF3">
        <w:rPr>
          <w:rFonts w:asciiTheme="minorHAnsi" w:hAnsiTheme="minorHAnsi" w:cstheme="minorHAnsi"/>
          <w:szCs w:val="22"/>
        </w:rPr>
        <w:t>-</w:t>
      </w:r>
      <w:r w:rsidR="003D344F" w:rsidRPr="00A05BB7">
        <w:rPr>
          <w:rFonts w:asciiTheme="minorHAnsi" w:hAnsiTheme="minorHAnsi" w:cstheme="minorHAnsi"/>
          <w:szCs w:val="22"/>
        </w:rPr>
        <w:t>months</w:t>
      </w:r>
      <w:r w:rsidR="003D344F">
        <w:rPr>
          <w:rFonts w:asciiTheme="minorHAnsi" w:hAnsiTheme="minorHAnsi" w:cstheme="minorHAnsi"/>
          <w:szCs w:val="22"/>
        </w:rPr>
        <w:t xml:space="preserve"> a</w:t>
      </w:r>
      <w:r w:rsidR="00B94BF3">
        <w:rPr>
          <w:rFonts w:asciiTheme="minorHAnsi" w:hAnsiTheme="minorHAnsi" w:cstheme="minorHAnsi"/>
          <w:szCs w:val="22"/>
        </w:rPr>
        <w:t xml:space="preserve">nd </w:t>
      </w:r>
      <w:r>
        <w:rPr>
          <w:rFonts w:asciiTheme="minorHAnsi" w:hAnsiTheme="minorHAnsi" w:cstheme="minorHAnsi"/>
          <w:szCs w:val="22"/>
        </w:rPr>
        <w:t>six</w:t>
      </w:r>
      <w:r w:rsidR="00B94BF3">
        <w:rPr>
          <w:rFonts w:asciiTheme="minorHAnsi" w:hAnsiTheme="minorHAnsi" w:cstheme="minorHAnsi"/>
          <w:szCs w:val="22"/>
        </w:rPr>
        <w:t>-</w:t>
      </w:r>
      <w:r w:rsidRPr="00A05BB7">
        <w:rPr>
          <w:rFonts w:asciiTheme="minorHAnsi" w:hAnsiTheme="minorHAnsi" w:cstheme="minorHAnsi"/>
          <w:szCs w:val="22"/>
        </w:rPr>
        <w:t>months period ended 3</w:t>
      </w:r>
      <w:r>
        <w:rPr>
          <w:rFonts w:asciiTheme="minorHAnsi" w:hAnsiTheme="minorHAnsi" w:cstheme="minorHAnsi"/>
          <w:szCs w:val="22"/>
        </w:rPr>
        <w:t>0</w:t>
      </w:r>
      <w:r w:rsidRPr="00A05BB7">
        <w:rPr>
          <w:rFonts w:asciiTheme="minorHAnsi" w:hAnsiTheme="minorHAnsi" w:cstheme="minorHAnsi"/>
          <w:szCs w:val="22"/>
        </w:rPr>
        <w:t xml:space="preserve"> </w:t>
      </w:r>
      <w:r>
        <w:rPr>
          <w:rFonts w:asciiTheme="minorHAnsi" w:hAnsiTheme="minorHAnsi" w:cstheme="minorHAnsi"/>
          <w:szCs w:val="22"/>
        </w:rPr>
        <w:t>June</w:t>
      </w:r>
      <w:r w:rsidRPr="00A05BB7">
        <w:rPr>
          <w:rFonts w:asciiTheme="minorHAnsi" w:hAnsiTheme="minorHAnsi" w:cstheme="minorHAnsi"/>
          <w:szCs w:val="22"/>
        </w:rPr>
        <w:t xml:space="preserve"> 2024, the consolidated and separate statements of changes in equity and cash flows for the period then ended, presented herein as comparative information, were engaged to be review by me and </w:t>
      </w:r>
      <w:r w:rsidRPr="00A05BB7">
        <w:rPr>
          <w:rFonts w:asciiTheme="minorHAnsi" w:hAnsiTheme="minorHAnsi" w:cs="Browallia New"/>
        </w:rPr>
        <w:t>I</w:t>
      </w:r>
      <w:r w:rsidRPr="00A05BB7">
        <w:rPr>
          <w:rFonts w:asciiTheme="minorHAnsi" w:hAnsiTheme="minorHAnsi" w:cstheme="minorHAnsi"/>
          <w:szCs w:val="22"/>
        </w:rPr>
        <w:t xml:space="preserve"> expressed a disclaimer of conclusion in our report dated 1</w:t>
      </w:r>
      <w:r>
        <w:rPr>
          <w:rFonts w:asciiTheme="minorHAnsi" w:hAnsiTheme="minorHAnsi" w:cstheme="minorHAnsi"/>
          <w:szCs w:val="22"/>
        </w:rPr>
        <w:t>4</w:t>
      </w:r>
      <w:r w:rsidRPr="00A05BB7">
        <w:rPr>
          <w:rFonts w:asciiTheme="minorHAnsi" w:hAnsiTheme="minorHAnsi" w:cstheme="minorHAnsi"/>
          <w:szCs w:val="22"/>
        </w:rPr>
        <w:t xml:space="preserve"> </w:t>
      </w:r>
      <w:r>
        <w:rPr>
          <w:rFonts w:asciiTheme="minorHAnsi" w:hAnsiTheme="minorHAnsi" w:cstheme="minorHAnsi"/>
          <w:szCs w:val="22"/>
        </w:rPr>
        <w:t>August</w:t>
      </w:r>
      <w:r w:rsidRPr="00A05BB7">
        <w:rPr>
          <w:rFonts w:asciiTheme="minorHAnsi" w:hAnsiTheme="minorHAnsi" w:cstheme="minorHAnsi"/>
          <w:szCs w:val="22"/>
        </w:rPr>
        <w:t xml:space="preserve"> 2024 because of the fundamental and pervasive material uncertainty of the ability to continue as a going concern of the Group and the Company.</w:t>
      </w:r>
    </w:p>
    <w:p w14:paraId="2260889E" w14:textId="77777777" w:rsidR="00923B84" w:rsidRPr="00923B84" w:rsidRDefault="00923B84" w:rsidP="00742FCE">
      <w:pPr>
        <w:spacing w:before="0" w:after="0" w:line="240" w:lineRule="auto"/>
        <w:ind w:left="0" w:firstLine="0"/>
        <w:rPr>
          <w:rFonts w:asciiTheme="minorHAnsi" w:eastAsia="Cordia New" w:hAnsiTheme="minorHAnsi" w:cstheme="minorBidi"/>
          <w:szCs w:val="22"/>
          <w:lang w:val="en-GB" w:eastAsia="zh-CN"/>
        </w:rPr>
      </w:pPr>
    </w:p>
    <w:p w14:paraId="7BBCCA3A" w14:textId="54039F84" w:rsidR="00950E67" w:rsidRPr="00C45544" w:rsidRDefault="00873540"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Disclaimer of </w:t>
      </w:r>
      <w:r w:rsidR="00950E67" w:rsidRPr="00C45544">
        <w:rPr>
          <w:rFonts w:asciiTheme="minorHAnsi" w:eastAsia="Cordia New" w:hAnsiTheme="minorHAnsi" w:cstheme="minorHAnsi"/>
          <w:b/>
          <w:bCs/>
          <w:szCs w:val="22"/>
          <w:lang w:eastAsia="zh-CN"/>
        </w:rPr>
        <w:t>Conclusion</w:t>
      </w:r>
    </w:p>
    <w:p w14:paraId="1827AF1F"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7BFF0EA2" w14:textId="4354D6B2" w:rsidR="000966BC" w:rsidRDefault="00F174D4" w:rsidP="000E1C21">
      <w:pPr>
        <w:spacing w:before="0" w:after="0" w:line="240" w:lineRule="auto"/>
        <w:ind w:left="0" w:firstLine="0"/>
        <w:rPr>
          <w:rFonts w:asciiTheme="minorHAnsi" w:eastAsia="Cordia New" w:hAnsiTheme="minorHAnsi" w:cstheme="minorHAnsi"/>
          <w:szCs w:val="22"/>
          <w:lang w:eastAsia="zh-CN"/>
        </w:rPr>
      </w:pPr>
      <w:r w:rsidRPr="00A65838">
        <w:rPr>
          <w:rFonts w:asciiTheme="minorHAnsi" w:eastAsia="Cordia New" w:hAnsiTheme="minorHAnsi" w:cstheme="minorHAnsi"/>
          <w:szCs w:val="22"/>
          <w:lang w:eastAsia="zh-CN"/>
        </w:rPr>
        <w:t xml:space="preserve">Because of the significance </w:t>
      </w:r>
      <w:r w:rsidR="00B86E4A">
        <w:rPr>
          <w:rFonts w:asciiTheme="minorHAnsi" w:eastAsia="Cordia New" w:hAnsiTheme="minorHAnsi" w:cstheme="minorHAnsi"/>
          <w:szCs w:val="22"/>
          <w:lang w:eastAsia="zh-CN"/>
        </w:rPr>
        <w:t xml:space="preserve">and pervasiveness </w:t>
      </w:r>
      <w:r w:rsidRPr="00A65838">
        <w:rPr>
          <w:rFonts w:asciiTheme="minorHAnsi" w:eastAsia="Cordia New" w:hAnsiTheme="minorHAnsi" w:cstheme="minorHAnsi"/>
          <w:szCs w:val="22"/>
          <w:lang w:eastAsia="zh-CN"/>
        </w:rPr>
        <w:t xml:space="preserve">of the matters described in the Basis for Disclaimer of Conclusion section of our report, we do not express a conclusion on the accompanying consolidated interim financial information of </w:t>
      </w:r>
      <w:proofErr w:type="spellStart"/>
      <w:r w:rsidRPr="00A65838">
        <w:rPr>
          <w:rFonts w:asciiTheme="minorHAnsi" w:eastAsia="Cordia New" w:hAnsiTheme="minorHAnsi" w:cstheme="minorHAnsi"/>
          <w:szCs w:val="22"/>
          <w:lang w:eastAsia="zh-CN"/>
        </w:rPr>
        <w:t>Millcon</w:t>
      </w:r>
      <w:proofErr w:type="spellEnd"/>
      <w:r w:rsidRPr="00A65838">
        <w:rPr>
          <w:rFonts w:asciiTheme="minorHAnsi" w:eastAsia="Cordia New" w:hAnsiTheme="minorHAnsi" w:cstheme="minorHAnsi"/>
          <w:szCs w:val="22"/>
          <w:lang w:eastAsia="zh-CN"/>
        </w:rPr>
        <w:t xml:space="preserve"> Steel Public Company L</w:t>
      </w:r>
      <w:r w:rsidR="008E09EC" w:rsidRPr="00A65838">
        <w:rPr>
          <w:rFonts w:asciiTheme="minorHAnsi" w:eastAsia="Cordia New" w:hAnsiTheme="minorHAnsi" w:cstheme="minorHAnsi"/>
          <w:szCs w:val="22"/>
          <w:lang w:eastAsia="zh-CN"/>
        </w:rPr>
        <w:t>i</w:t>
      </w:r>
      <w:r w:rsidRPr="00A65838">
        <w:rPr>
          <w:rFonts w:asciiTheme="minorHAnsi" w:eastAsia="Cordia New" w:hAnsiTheme="minorHAnsi" w:cstheme="minorHAnsi"/>
          <w:szCs w:val="22"/>
          <w:lang w:eastAsia="zh-CN"/>
        </w:rPr>
        <w:t>mited</w:t>
      </w:r>
      <w:r w:rsidRPr="00A65838">
        <w:rPr>
          <w:rFonts w:asciiTheme="minorHAnsi" w:hAnsiTheme="minorHAnsi" w:cstheme="minorHAnsi"/>
          <w:szCs w:val="22"/>
        </w:rPr>
        <w:t xml:space="preserve"> and its subsidiaries and </w:t>
      </w:r>
      <w:r w:rsidR="008E09EC" w:rsidRPr="00A65838">
        <w:rPr>
          <w:rFonts w:asciiTheme="minorHAnsi" w:hAnsiTheme="minorHAnsi" w:cstheme="minorHAnsi"/>
          <w:szCs w:val="22"/>
        </w:rPr>
        <w:t>the separate interim financial</w:t>
      </w:r>
      <w:r w:rsidR="008E09EC">
        <w:rPr>
          <w:rFonts w:asciiTheme="minorHAnsi" w:hAnsiTheme="minorHAnsi" w:cstheme="minorHAnsi"/>
          <w:szCs w:val="22"/>
        </w:rPr>
        <w:t xml:space="preserve"> </w:t>
      </w:r>
      <w:r w:rsidR="0016482C">
        <w:rPr>
          <w:rFonts w:asciiTheme="minorHAnsi" w:hAnsiTheme="minorHAnsi" w:cstheme="minorHAnsi"/>
          <w:szCs w:val="22"/>
        </w:rPr>
        <w:t xml:space="preserve">information of </w:t>
      </w:r>
      <w:proofErr w:type="spellStart"/>
      <w:r w:rsidR="0016482C" w:rsidRPr="00C45544">
        <w:rPr>
          <w:rFonts w:asciiTheme="minorHAnsi" w:eastAsia="Cordia New" w:hAnsiTheme="minorHAnsi" w:cstheme="minorHAnsi"/>
          <w:szCs w:val="22"/>
          <w:lang w:eastAsia="zh-CN"/>
        </w:rPr>
        <w:t>Millcon</w:t>
      </w:r>
      <w:proofErr w:type="spellEnd"/>
      <w:r w:rsidR="0016482C" w:rsidRPr="00C45544">
        <w:rPr>
          <w:rFonts w:asciiTheme="minorHAnsi" w:eastAsia="Cordia New" w:hAnsiTheme="minorHAnsi" w:cstheme="minorHAnsi"/>
          <w:szCs w:val="22"/>
          <w:lang w:eastAsia="zh-CN"/>
        </w:rPr>
        <w:t xml:space="preserve"> Steel Public Company Limited</w:t>
      </w:r>
      <w:r w:rsidR="0016482C">
        <w:rPr>
          <w:rFonts w:asciiTheme="minorHAnsi" w:eastAsia="Cordia New" w:hAnsiTheme="minorHAnsi" w:cstheme="minorHAnsi"/>
          <w:szCs w:val="22"/>
          <w:lang w:eastAsia="zh-CN"/>
        </w:rPr>
        <w:t xml:space="preserve"> as at </w:t>
      </w:r>
      <w:r w:rsidR="00B92344">
        <w:rPr>
          <w:rFonts w:asciiTheme="minorHAnsi" w:eastAsia="Cordia New" w:hAnsiTheme="minorHAnsi" w:cstheme="minorHAnsi"/>
          <w:szCs w:val="22"/>
          <w:lang w:eastAsia="zh-CN"/>
        </w:rPr>
        <w:t>30 June 202</w:t>
      </w:r>
      <w:r w:rsidR="00B255CF">
        <w:rPr>
          <w:rFonts w:asciiTheme="minorHAnsi" w:eastAsia="Cordia New" w:hAnsiTheme="minorHAnsi" w:cstheme="minorHAnsi"/>
          <w:szCs w:val="22"/>
          <w:lang w:eastAsia="zh-CN"/>
        </w:rPr>
        <w:t>5</w:t>
      </w:r>
      <w:r w:rsidR="0016482C">
        <w:rPr>
          <w:rFonts w:asciiTheme="minorHAnsi" w:eastAsia="Cordia New" w:hAnsiTheme="minorHAnsi" w:cstheme="minorHAnsi"/>
          <w:szCs w:val="22"/>
          <w:lang w:eastAsia="zh-CN"/>
        </w:rPr>
        <w:t xml:space="preserve"> and f</w:t>
      </w:r>
      <w:r w:rsidR="0016482C" w:rsidRPr="0017348D">
        <w:rPr>
          <w:rFonts w:asciiTheme="minorHAnsi" w:eastAsia="Cordia New" w:hAnsiTheme="minorHAnsi" w:cstheme="minorHAnsi"/>
          <w:szCs w:val="22"/>
          <w:lang w:eastAsia="zh-CN"/>
        </w:rPr>
        <w:t xml:space="preserve">or the </w:t>
      </w:r>
      <w:r w:rsidR="007A594E" w:rsidRPr="00C45544">
        <w:rPr>
          <w:rFonts w:asciiTheme="minorHAnsi" w:hAnsiTheme="minorHAnsi" w:cstheme="minorHAnsi"/>
          <w:szCs w:val="22"/>
        </w:rPr>
        <w:t xml:space="preserve">three-month </w:t>
      </w:r>
      <w:r w:rsidR="007A594E">
        <w:rPr>
          <w:rFonts w:asciiTheme="minorHAnsi" w:hAnsiTheme="minorHAnsi" w:cstheme="minorHAnsi"/>
          <w:szCs w:val="22"/>
        </w:rPr>
        <w:t xml:space="preserve">and </w:t>
      </w:r>
      <w:r w:rsidR="00DB1C2E">
        <w:rPr>
          <w:rFonts w:asciiTheme="minorHAnsi" w:eastAsia="Cordia New" w:hAnsiTheme="minorHAnsi" w:cstheme="minorHAnsi"/>
          <w:szCs w:val="22"/>
          <w:lang w:eastAsia="zh-CN"/>
        </w:rPr>
        <w:t>six</w:t>
      </w:r>
      <w:r w:rsidR="0016482C" w:rsidRPr="0017348D">
        <w:rPr>
          <w:rFonts w:asciiTheme="minorHAnsi" w:eastAsia="Cordia New" w:hAnsiTheme="minorHAnsi" w:cstheme="minorHAnsi"/>
          <w:szCs w:val="22"/>
          <w:lang w:eastAsia="zh-CN"/>
        </w:rPr>
        <w:t>-month period</w:t>
      </w:r>
      <w:r w:rsidR="00211E42">
        <w:rPr>
          <w:rFonts w:asciiTheme="minorHAnsi" w:eastAsia="Cordia New" w:hAnsiTheme="minorHAnsi" w:cstheme="minorHAnsi"/>
          <w:szCs w:val="22"/>
          <w:lang w:eastAsia="zh-CN"/>
        </w:rPr>
        <w:t>s</w:t>
      </w:r>
      <w:r w:rsidR="0016482C" w:rsidRPr="0017348D">
        <w:rPr>
          <w:rFonts w:asciiTheme="minorHAnsi" w:eastAsia="Cordia New" w:hAnsiTheme="minorHAnsi" w:cstheme="minorHAnsi"/>
          <w:szCs w:val="22"/>
          <w:lang w:eastAsia="zh-CN"/>
        </w:rPr>
        <w:t xml:space="preserve"> </w:t>
      </w:r>
      <w:r w:rsidR="00236688">
        <w:rPr>
          <w:rFonts w:asciiTheme="minorHAnsi" w:eastAsia="Cordia New" w:hAnsiTheme="minorHAnsi" w:cstheme="minorHAnsi"/>
          <w:szCs w:val="22"/>
          <w:lang w:eastAsia="zh-CN"/>
        </w:rPr>
        <w:t xml:space="preserve">then </w:t>
      </w:r>
      <w:r w:rsidR="0016482C" w:rsidRPr="0017348D">
        <w:rPr>
          <w:rFonts w:asciiTheme="minorHAnsi" w:eastAsia="Cordia New" w:hAnsiTheme="minorHAnsi" w:cstheme="minorHAnsi"/>
          <w:szCs w:val="22"/>
          <w:lang w:eastAsia="zh-CN"/>
        </w:rPr>
        <w:t>ended</w:t>
      </w:r>
      <w:r w:rsidR="00236688">
        <w:rPr>
          <w:rFonts w:asciiTheme="minorHAnsi" w:eastAsia="Cordia New" w:hAnsiTheme="minorHAnsi" w:cstheme="minorHAnsi"/>
          <w:szCs w:val="22"/>
          <w:lang w:eastAsia="zh-CN"/>
        </w:rPr>
        <w:t>.</w:t>
      </w:r>
    </w:p>
    <w:p w14:paraId="644E820B"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71CE50D5" w14:textId="222C6C10" w:rsidR="00352B5B" w:rsidRPr="00C45544" w:rsidRDefault="00A07610"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Other specific </w:t>
      </w:r>
      <w:r w:rsidR="009107F1" w:rsidRPr="00C45544">
        <w:rPr>
          <w:rFonts w:asciiTheme="minorHAnsi" w:eastAsia="Cordia New" w:hAnsiTheme="minorHAnsi" w:cstheme="minorHAnsi"/>
          <w:b/>
          <w:bCs/>
          <w:szCs w:val="22"/>
          <w:lang w:eastAsia="zh-CN"/>
        </w:rPr>
        <w:t>matter</w:t>
      </w:r>
    </w:p>
    <w:p w14:paraId="1EC7E05D"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29BBDA11" w14:textId="212C0364" w:rsidR="00B255CF" w:rsidRPr="003A0814" w:rsidRDefault="003A0814" w:rsidP="003A0814">
      <w:pPr>
        <w:spacing w:before="0" w:after="0" w:line="240" w:lineRule="auto"/>
        <w:ind w:left="0" w:firstLine="0"/>
        <w:rPr>
          <w:rFonts w:asciiTheme="minorHAnsi" w:eastAsia="Cordia New" w:hAnsiTheme="minorHAnsi" w:cstheme="minorHAnsi"/>
          <w:spacing w:val="-2"/>
          <w:szCs w:val="22"/>
          <w:lang w:eastAsia="zh-CN"/>
        </w:rPr>
      </w:pPr>
      <w:r w:rsidRPr="00B25772">
        <w:rPr>
          <w:rFonts w:asciiTheme="minorHAnsi" w:eastAsia="Cordia New" w:hAnsiTheme="minorHAnsi" w:cstheme="minorHAnsi"/>
          <w:spacing w:val="-2"/>
          <w:szCs w:val="22"/>
          <w:lang w:eastAsia="zh-CN"/>
        </w:rPr>
        <w:t xml:space="preserve">I was unable to review the valuation of investments in </w:t>
      </w:r>
      <w:r w:rsidRPr="00B25772">
        <w:rPr>
          <w:rFonts w:asciiTheme="minorHAnsi" w:eastAsia="Cordia New" w:hAnsiTheme="minorHAnsi" w:cs="Browallia New"/>
          <w:spacing w:val="-2"/>
          <w:lang w:eastAsia="zh-CN"/>
        </w:rPr>
        <w:t xml:space="preserve">associates in the consolidated and </w:t>
      </w:r>
      <w:proofErr w:type="spellStart"/>
      <w:r w:rsidRPr="00B25772">
        <w:rPr>
          <w:rFonts w:asciiTheme="minorHAnsi" w:eastAsia="Cordia New" w:hAnsiTheme="minorHAnsi" w:cs="Browallia New"/>
          <w:spacing w:val="-2"/>
          <w:lang w:eastAsia="zh-CN"/>
        </w:rPr>
        <w:t>seperate</w:t>
      </w:r>
      <w:proofErr w:type="spellEnd"/>
      <w:r w:rsidRPr="00B25772">
        <w:rPr>
          <w:rFonts w:asciiTheme="minorHAnsi" w:eastAsia="Cordia New" w:hAnsiTheme="minorHAnsi" w:cs="Browallia New"/>
          <w:spacing w:val="-2"/>
          <w:lang w:eastAsia="zh-CN"/>
        </w:rPr>
        <w:t xml:space="preserve"> financial statements as at 3</w:t>
      </w:r>
      <w:r>
        <w:rPr>
          <w:rFonts w:asciiTheme="minorHAnsi" w:eastAsia="Cordia New" w:hAnsiTheme="minorHAnsi" w:cs="Browallia New"/>
          <w:spacing w:val="-2"/>
          <w:lang w:eastAsia="zh-CN"/>
        </w:rPr>
        <w:t>0</w:t>
      </w:r>
      <w:r w:rsidRPr="00B25772">
        <w:rPr>
          <w:rFonts w:asciiTheme="minorHAnsi" w:eastAsia="Cordia New" w:hAnsiTheme="minorHAnsi" w:cs="Browallia New"/>
          <w:spacing w:val="-2"/>
          <w:lang w:eastAsia="zh-CN"/>
        </w:rPr>
        <w:t xml:space="preserve"> </w:t>
      </w:r>
      <w:r>
        <w:rPr>
          <w:rFonts w:asciiTheme="minorHAnsi" w:eastAsia="Cordia New" w:hAnsiTheme="minorHAnsi" w:cs="Browallia New"/>
          <w:spacing w:val="-2"/>
          <w:lang w:eastAsia="zh-CN"/>
        </w:rPr>
        <w:t>June</w:t>
      </w:r>
      <w:r w:rsidRPr="00B25772">
        <w:rPr>
          <w:rFonts w:asciiTheme="minorHAnsi" w:eastAsia="Cordia New" w:hAnsiTheme="minorHAnsi" w:cs="Browallia New"/>
          <w:spacing w:val="-2"/>
          <w:lang w:eastAsia="zh-CN"/>
        </w:rPr>
        <w:t xml:space="preserve"> 2025 </w:t>
      </w:r>
      <w:r w:rsidRPr="00B25772">
        <w:rPr>
          <w:rFonts w:asciiTheme="minorHAnsi" w:eastAsia="Cordia New" w:hAnsiTheme="minorHAnsi" w:cstheme="minorHAnsi"/>
          <w:spacing w:val="-2"/>
          <w:szCs w:val="22"/>
          <w:lang w:eastAsia="zh-CN"/>
        </w:rPr>
        <w:t xml:space="preserve">of Baht </w:t>
      </w:r>
      <w:r w:rsidR="00760B45">
        <w:rPr>
          <w:rFonts w:asciiTheme="minorHAnsi" w:eastAsia="Cordia New" w:hAnsiTheme="minorHAnsi" w:cstheme="minorHAnsi"/>
          <w:spacing w:val="-2"/>
          <w:szCs w:val="22"/>
          <w:lang w:eastAsia="zh-CN"/>
        </w:rPr>
        <w:t>234.32</w:t>
      </w:r>
      <w:r>
        <w:rPr>
          <w:rFonts w:asciiTheme="minorHAnsi" w:eastAsia="Cordia New" w:hAnsiTheme="minorHAnsi" w:cstheme="minorHAnsi"/>
          <w:spacing w:val="-2"/>
          <w:szCs w:val="22"/>
          <w:lang w:eastAsia="zh-CN"/>
        </w:rPr>
        <w:t xml:space="preserve"> </w:t>
      </w:r>
      <w:r w:rsidRPr="00B25772">
        <w:rPr>
          <w:rFonts w:asciiTheme="minorHAnsi" w:eastAsia="Cordia New" w:hAnsiTheme="minorHAnsi" w:cstheme="minorHAnsi"/>
          <w:spacing w:val="-2"/>
          <w:szCs w:val="22"/>
          <w:lang w:eastAsia="zh-CN"/>
        </w:rPr>
        <w:t xml:space="preserve">million and Baht </w:t>
      </w:r>
      <w:r w:rsidR="00760B45">
        <w:rPr>
          <w:rFonts w:asciiTheme="minorHAnsi" w:eastAsia="Cordia New" w:hAnsiTheme="minorHAnsi" w:cstheme="minorHAnsi"/>
          <w:spacing w:val="-2"/>
          <w:szCs w:val="22"/>
          <w:lang w:eastAsia="zh-CN"/>
        </w:rPr>
        <w:t>234.32</w:t>
      </w:r>
      <w:r w:rsidRPr="00B25772">
        <w:rPr>
          <w:rFonts w:asciiTheme="minorHAnsi" w:eastAsia="Cordia New" w:hAnsiTheme="minorHAnsi" w:cstheme="minorHAnsi"/>
          <w:spacing w:val="-2"/>
          <w:szCs w:val="22"/>
          <w:lang w:eastAsia="zh-CN"/>
        </w:rPr>
        <w:t xml:space="preserve"> million, respectively </w:t>
      </w:r>
      <w:r w:rsidRPr="00B25772">
        <w:rPr>
          <w:rFonts w:asciiTheme="minorHAnsi" w:eastAsia="Cordia New" w:hAnsiTheme="minorHAnsi" w:cstheme="minorHAnsi"/>
          <w:i/>
          <w:iCs/>
          <w:spacing w:val="-2"/>
          <w:szCs w:val="22"/>
          <w:lang w:eastAsia="zh-CN"/>
        </w:rPr>
        <w:t xml:space="preserve">(31 December 2024: Baht 239.98 million and Baht 240.09 million, respectively) </w:t>
      </w:r>
      <w:r w:rsidRPr="00B25772">
        <w:rPr>
          <w:rFonts w:asciiTheme="minorHAnsi" w:eastAsia="Cordia New" w:hAnsiTheme="minorHAnsi" w:cstheme="minorHAnsi"/>
          <w:spacing w:val="-2"/>
          <w:szCs w:val="22"/>
          <w:lang w:eastAsia="zh-CN"/>
        </w:rPr>
        <w:t xml:space="preserve">a share of loss from direct associates under the equity method for the </w:t>
      </w:r>
      <w:r w:rsidR="00B94BF3" w:rsidRPr="00C45544">
        <w:rPr>
          <w:rFonts w:asciiTheme="minorHAnsi" w:hAnsiTheme="minorHAnsi" w:cstheme="minorHAnsi"/>
          <w:szCs w:val="22"/>
        </w:rPr>
        <w:t>three-month</w:t>
      </w:r>
      <w:r w:rsidR="00342CE6">
        <w:rPr>
          <w:rFonts w:asciiTheme="minorHAnsi" w:hAnsiTheme="minorHAnsi" w:cstheme="minorHAnsi"/>
          <w:szCs w:val="22"/>
        </w:rPr>
        <w:t xml:space="preserve"> period of</w:t>
      </w:r>
      <w:r w:rsidR="00B94BF3">
        <w:rPr>
          <w:rFonts w:asciiTheme="minorHAnsi" w:eastAsia="Cordia New" w:hAnsiTheme="minorHAnsi" w:cstheme="minorHAnsi"/>
          <w:spacing w:val="-2"/>
          <w:szCs w:val="22"/>
          <w:lang w:eastAsia="zh-CN"/>
        </w:rPr>
        <w:t xml:space="preserve"> </w:t>
      </w:r>
      <w:r w:rsidR="00B94BF3" w:rsidRPr="00D73CA0">
        <w:rPr>
          <w:rFonts w:asciiTheme="minorHAnsi" w:eastAsia="Cordia New" w:hAnsiTheme="minorHAnsi" w:cstheme="minorHAnsi"/>
          <w:spacing w:val="-2"/>
          <w:szCs w:val="22"/>
          <w:lang w:eastAsia="zh-CN"/>
        </w:rPr>
        <w:t xml:space="preserve">Baht </w:t>
      </w:r>
      <w:r w:rsidR="00BA48F1" w:rsidRPr="00D73CA0">
        <w:rPr>
          <w:rFonts w:asciiTheme="minorHAnsi" w:eastAsia="Cordia New" w:hAnsiTheme="minorHAnsi" w:cstheme="minorHAnsi"/>
          <w:spacing w:val="-2"/>
          <w:szCs w:val="22"/>
          <w:lang w:eastAsia="zh-CN"/>
        </w:rPr>
        <w:t>2.84</w:t>
      </w:r>
      <w:r w:rsidR="00B94BF3" w:rsidRPr="00D73CA0">
        <w:rPr>
          <w:rFonts w:asciiTheme="minorHAnsi" w:eastAsia="Cordia New" w:hAnsiTheme="minorHAnsi" w:cstheme="minorHAnsi"/>
          <w:spacing w:val="-2"/>
          <w:szCs w:val="22"/>
          <w:lang w:eastAsia="zh-CN"/>
        </w:rPr>
        <w:t xml:space="preserve"> million </w:t>
      </w:r>
      <w:r w:rsidR="00B94BF3" w:rsidRPr="00D73CA0">
        <w:rPr>
          <w:rFonts w:asciiTheme="minorHAnsi" w:eastAsia="Cordia New" w:hAnsiTheme="minorHAnsi" w:cstheme="minorHAnsi"/>
          <w:i/>
          <w:iCs/>
          <w:spacing w:val="-2"/>
          <w:szCs w:val="22"/>
          <w:lang w:eastAsia="zh-CN"/>
        </w:rPr>
        <w:t>(</w:t>
      </w:r>
      <w:r w:rsidR="00B94BF3" w:rsidRPr="00D73CA0">
        <w:rPr>
          <w:rFonts w:asciiTheme="minorHAnsi" w:eastAsia="Cordia New" w:hAnsiTheme="minorHAnsi" w:cs="Browallia New"/>
          <w:i/>
          <w:iCs/>
          <w:spacing w:val="-2"/>
          <w:lang w:eastAsia="zh-CN"/>
        </w:rPr>
        <w:t>30 June 2024</w:t>
      </w:r>
      <w:r w:rsidR="00B94BF3" w:rsidRPr="00D73CA0">
        <w:rPr>
          <w:rFonts w:asciiTheme="minorHAnsi" w:eastAsia="Cordia New" w:hAnsiTheme="minorHAnsi" w:cstheme="minorHAnsi"/>
          <w:i/>
          <w:iCs/>
          <w:spacing w:val="-2"/>
          <w:szCs w:val="22"/>
          <w:lang w:eastAsia="zh-CN"/>
        </w:rPr>
        <w:t>:</w:t>
      </w:r>
      <w:r w:rsidR="005D1116" w:rsidRPr="00D73CA0">
        <w:t xml:space="preserve"> </w:t>
      </w:r>
      <w:r w:rsidR="005D1116" w:rsidRPr="00D73CA0">
        <w:rPr>
          <w:rFonts w:asciiTheme="minorHAnsi" w:eastAsia="Cordia New" w:hAnsiTheme="minorHAnsi" w:cstheme="minorHAnsi"/>
          <w:i/>
          <w:iCs/>
          <w:spacing w:val="-2"/>
          <w:szCs w:val="22"/>
          <w:lang w:eastAsia="zh-CN"/>
        </w:rPr>
        <w:t>Baht</w:t>
      </w:r>
      <w:r w:rsidR="00B94BF3" w:rsidRPr="00D73CA0">
        <w:rPr>
          <w:rFonts w:asciiTheme="minorHAnsi" w:eastAsia="Cordia New" w:hAnsiTheme="minorHAnsi" w:cstheme="minorHAnsi"/>
          <w:i/>
          <w:iCs/>
          <w:spacing w:val="-2"/>
          <w:szCs w:val="22"/>
          <w:lang w:eastAsia="zh-CN"/>
        </w:rPr>
        <w:t xml:space="preserve"> </w:t>
      </w:r>
      <w:r w:rsidR="000E10C0" w:rsidRPr="00D73CA0">
        <w:rPr>
          <w:rFonts w:asciiTheme="minorHAnsi" w:eastAsia="Cordia New" w:hAnsiTheme="minorHAnsi" w:cstheme="minorHAnsi"/>
          <w:i/>
          <w:iCs/>
          <w:spacing w:val="-2"/>
          <w:szCs w:val="22"/>
          <w:lang w:eastAsia="zh-CN"/>
        </w:rPr>
        <w:t>4</w:t>
      </w:r>
      <w:r w:rsidR="00B94BF3" w:rsidRPr="00D73CA0">
        <w:rPr>
          <w:rFonts w:asciiTheme="minorHAnsi" w:eastAsia="Cordia New" w:hAnsiTheme="minorHAnsi" w:cstheme="minorHAnsi"/>
          <w:i/>
          <w:iCs/>
          <w:spacing w:val="-2"/>
          <w:szCs w:val="22"/>
          <w:lang w:eastAsia="zh-CN"/>
        </w:rPr>
        <w:t>.0</w:t>
      </w:r>
      <w:r w:rsidR="000E10C0" w:rsidRPr="00D73CA0">
        <w:rPr>
          <w:rFonts w:asciiTheme="minorHAnsi" w:eastAsia="Cordia New" w:hAnsiTheme="minorHAnsi" w:cstheme="minorHAnsi"/>
          <w:i/>
          <w:iCs/>
          <w:spacing w:val="-2"/>
          <w:szCs w:val="22"/>
          <w:lang w:eastAsia="zh-CN"/>
        </w:rPr>
        <w:t>7</w:t>
      </w:r>
      <w:r w:rsidR="00B94BF3" w:rsidRPr="00D73CA0">
        <w:rPr>
          <w:rFonts w:asciiTheme="minorHAnsi" w:eastAsia="Cordia New" w:hAnsiTheme="minorHAnsi" w:cstheme="minorHAnsi"/>
          <w:i/>
          <w:iCs/>
          <w:spacing w:val="-2"/>
          <w:szCs w:val="22"/>
          <w:lang w:eastAsia="zh-CN"/>
        </w:rPr>
        <w:t xml:space="preserve"> million)</w:t>
      </w:r>
      <w:r w:rsidR="00B94BF3" w:rsidRPr="00D73CA0">
        <w:rPr>
          <w:rFonts w:asciiTheme="minorHAnsi" w:eastAsia="Cordia New" w:hAnsiTheme="minorHAnsi" w:cstheme="minorHAnsi"/>
          <w:spacing w:val="-2"/>
          <w:szCs w:val="22"/>
          <w:lang w:eastAsia="zh-CN"/>
        </w:rPr>
        <w:t xml:space="preserve"> and </w:t>
      </w:r>
      <w:r w:rsidR="006D4AAC" w:rsidRPr="00D73CA0">
        <w:rPr>
          <w:rFonts w:asciiTheme="minorHAnsi" w:eastAsia="Cordia New" w:hAnsiTheme="minorHAnsi" w:cstheme="minorHAnsi"/>
          <w:spacing w:val="-2"/>
          <w:szCs w:val="22"/>
          <w:lang w:eastAsia="zh-CN"/>
        </w:rPr>
        <w:t>six</w:t>
      </w:r>
      <w:r w:rsidRPr="00D73CA0">
        <w:rPr>
          <w:rFonts w:asciiTheme="minorHAnsi" w:eastAsia="Cordia New" w:hAnsiTheme="minorHAnsi" w:cstheme="minorHAnsi"/>
          <w:spacing w:val="-2"/>
          <w:szCs w:val="22"/>
          <w:lang w:eastAsia="zh-CN"/>
        </w:rPr>
        <w:t xml:space="preserve">-month period then ended </w:t>
      </w:r>
      <w:r w:rsidR="00342CE6">
        <w:rPr>
          <w:rFonts w:asciiTheme="minorHAnsi" w:eastAsia="Cordia New" w:hAnsiTheme="minorHAnsi" w:cstheme="minorHAnsi"/>
          <w:spacing w:val="-2"/>
          <w:szCs w:val="22"/>
          <w:lang w:eastAsia="zh-CN"/>
        </w:rPr>
        <w:t xml:space="preserve">of </w:t>
      </w:r>
      <w:r w:rsidRPr="00D73CA0">
        <w:rPr>
          <w:rFonts w:asciiTheme="minorHAnsi" w:eastAsia="Cordia New" w:hAnsiTheme="minorHAnsi" w:cstheme="minorHAnsi"/>
          <w:spacing w:val="-2"/>
          <w:szCs w:val="22"/>
          <w:lang w:eastAsia="zh-CN"/>
        </w:rPr>
        <w:t xml:space="preserve">Baht </w:t>
      </w:r>
      <w:r w:rsidR="00BA48F1" w:rsidRPr="00D73CA0">
        <w:rPr>
          <w:rFonts w:asciiTheme="minorHAnsi" w:eastAsia="Cordia New" w:hAnsiTheme="minorHAnsi" w:cstheme="minorHAnsi"/>
          <w:spacing w:val="-2"/>
          <w:szCs w:val="22"/>
          <w:lang w:eastAsia="zh-CN"/>
        </w:rPr>
        <w:t>5.66</w:t>
      </w:r>
      <w:r w:rsidRPr="00D73CA0">
        <w:rPr>
          <w:rFonts w:asciiTheme="minorHAnsi" w:eastAsia="Cordia New" w:hAnsiTheme="minorHAnsi" w:cstheme="minorHAnsi"/>
          <w:spacing w:val="-2"/>
          <w:szCs w:val="22"/>
          <w:lang w:eastAsia="zh-CN"/>
        </w:rPr>
        <w:t xml:space="preserve"> million </w:t>
      </w:r>
      <w:r w:rsidRPr="00D73CA0">
        <w:rPr>
          <w:rFonts w:asciiTheme="minorHAnsi" w:eastAsia="Cordia New" w:hAnsiTheme="minorHAnsi" w:cstheme="minorHAnsi"/>
          <w:i/>
          <w:iCs/>
          <w:spacing w:val="-2"/>
          <w:szCs w:val="22"/>
          <w:lang w:eastAsia="zh-CN"/>
        </w:rPr>
        <w:t>(</w:t>
      </w:r>
      <w:r w:rsidRPr="00D73CA0">
        <w:rPr>
          <w:rFonts w:asciiTheme="minorHAnsi" w:eastAsia="Cordia New" w:hAnsiTheme="minorHAnsi" w:cs="Browallia New"/>
          <w:i/>
          <w:iCs/>
          <w:spacing w:val="-2"/>
          <w:lang w:eastAsia="zh-CN"/>
        </w:rPr>
        <w:t>30 June 2024</w:t>
      </w:r>
      <w:r w:rsidRPr="00D73CA0">
        <w:rPr>
          <w:rFonts w:asciiTheme="minorHAnsi" w:eastAsia="Cordia New" w:hAnsiTheme="minorHAnsi" w:cstheme="minorHAnsi"/>
          <w:i/>
          <w:iCs/>
          <w:spacing w:val="-2"/>
          <w:szCs w:val="22"/>
          <w:lang w:eastAsia="zh-CN"/>
        </w:rPr>
        <w:t xml:space="preserve">: </w:t>
      </w:r>
      <w:r w:rsidR="005D1116" w:rsidRPr="00D73CA0">
        <w:rPr>
          <w:rFonts w:asciiTheme="minorHAnsi" w:eastAsia="Cordia New" w:hAnsiTheme="minorHAnsi" w:cstheme="minorHAnsi"/>
          <w:i/>
          <w:iCs/>
          <w:spacing w:val="-2"/>
          <w:szCs w:val="22"/>
          <w:lang w:eastAsia="zh-CN"/>
        </w:rPr>
        <w:t xml:space="preserve">Baht </w:t>
      </w:r>
      <w:r w:rsidR="000E10C0" w:rsidRPr="00D73CA0">
        <w:rPr>
          <w:rFonts w:asciiTheme="minorHAnsi" w:eastAsia="Cordia New" w:hAnsiTheme="minorHAnsi" w:cstheme="minorHAnsi"/>
          <w:i/>
          <w:iCs/>
          <w:spacing w:val="-2"/>
          <w:szCs w:val="22"/>
          <w:lang w:eastAsia="zh-CN"/>
        </w:rPr>
        <w:t>7.97</w:t>
      </w:r>
      <w:r w:rsidRPr="00D73CA0">
        <w:rPr>
          <w:rFonts w:asciiTheme="minorHAnsi" w:eastAsia="Cordia New" w:hAnsiTheme="minorHAnsi" w:cstheme="minorHAnsi"/>
          <w:i/>
          <w:iCs/>
          <w:spacing w:val="-2"/>
          <w:szCs w:val="22"/>
          <w:lang w:eastAsia="zh-CN"/>
        </w:rPr>
        <w:t xml:space="preserve"> million)</w:t>
      </w:r>
      <w:r w:rsidRPr="00D73CA0">
        <w:rPr>
          <w:rFonts w:asciiTheme="minorHAnsi" w:eastAsia="Cordia New" w:hAnsiTheme="minorHAnsi" w:cstheme="minorHAnsi"/>
          <w:spacing w:val="-2"/>
          <w:szCs w:val="22"/>
          <w:lang w:eastAsia="zh-CN"/>
        </w:rPr>
        <w:t xml:space="preserve">. I was unable to acquire the reviewed financial statements of those </w:t>
      </w:r>
      <w:r w:rsidRPr="00B25772">
        <w:rPr>
          <w:rFonts w:asciiTheme="minorHAnsi" w:eastAsia="Cordia New" w:hAnsiTheme="minorHAnsi" w:cstheme="minorHAnsi"/>
          <w:spacing w:val="-2"/>
          <w:szCs w:val="22"/>
          <w:lang w:eastAsia="zh-CN"/>
        </w:rPr>
        <w:t xml:space="preserve">associates. Had I been able to complete the </w:t>
      </w:r>
      <w:r>
        <w:rPr>
          <w:rFonts w:asciiTheme="minorHAnsi" w:eastAsia="Cordia New" w:hAnsiTheme="minorHAnsi" w:cstheme="minorHAnsi"/>
          <w:spacing w:val="-2"/>
          <w:szCs w:val="22"/>
          <w:lang w:eastAsia="zh-CN"/>
        </w:rPr>
        <w:t>reviewed</w:t>
      </w:r>
      <w:r w:rsidRPr="00B25772">
        <w:rPr>
          <w:rFonts w:asciiTheme="minorHAnsi" w:eastAsia="Cordia New" w:hAnsiTheme="minorHAnsi" w:cstheme="minorHAnsi"/>
          <w:spacing w:val="-2"/>
          <w:szCs w:val="22"/>
          <w:lang w:eastAsia="zh-CN"/>
        </w:rPr>
        <w:t xml:space="preserve"> of the valuation of investments associates and share of profit or loss of associate under the equity method and the cost method, matters might have come to my attention indicating that adjustments might be necessary to the </w:t>
      </w:r>
      <w:r w:rsidR="004C1541">
        <w:rPr>
          <w:rFonts w:asciiTheme="minorHAnsi" w:eastAsia="Cordia New" w:hAnsiTheme="minorHAnsi" w:cstheme="minorHAnsi"/>
          <w:spacing w:val="-2"/>
          <w:szCs w:val="22"/>
          <w:lang w:eastAsia="zh-CN"/>
        </w:rPr>
        <w:t xml:space="preserve">interim </w:t>
      </w:r>
      <w:r w:rsidRPr="00B25772">
        <w:rPr>
          <w:rFonts w:asciiTheme="minorHAnsi" w:eastAsia="Cordia New" w:hAnsiTheme="minorHAnsi" w:cstheme="minorHAnsi"/>
          <w:spacing w:val="-2"/>
          <w:szCs w:val="22"/>
          <w:lang w:eastAsia="zh-CN"/>
        </w:rPr>
        <w:t>financial statements.</w:t>
      </w:r>
    </w:p>
    <w:p w14:paraId="04BDFA8A" w14:textId="628D820D" w:rsidR="00476EDC" w:rsidRDefault="00476EDC">
      <w:pPr>
        <w:spacing w:before="0" w:after="0" w:line="240" w:lineRule="auto"/>
        <w:ind w:left="0" w:firstLine="0"/>
        <w:jc w:val="left"/>
        <w:rPr>
          <w:rFonts w:asciiTheme="minorHAnsi" w:eastAsia="Cordia New" w:hAnsiTheme="minorHAnsi" w:cstheme="minorHAnsi"/>
          <w:spacing w:val="-2"/>
          <w:szCs w:val="22"/>
          <w:lang w:eastAsia="zh-CN"/>
        </w:rPr>
      </w:pPr>
    </w:p>
    <w:p w14:paraId="548D40C0" w14:textId="77777777" w:rsidR="00C66C1D" w:rsidRDefault="00C66C1D">
      <w:pPr>
        <w:spacing w:before="0" w:after="0" w:line="240" w:lineRule="auto"/>
        <w:ind w:left="0" w:firstLine="0"/>
        <w:jc w:val="left"/>
        <w:rPr>
          <w:rFonts w:asciiTheme="minorHAnsi" w:eastAsia="Cordia New" w:hAnsiTheme="minorHAnsi" w:cstheme="minorHAnsi"/>
          <w:spacing w:val="-2"/>
          <w:szCs w:val="22"/>
          <w:lang w:eastAsia="zh-CN"/>
        </w:rPr>
      </w:pPr>
      <w:r>
        <w:rPr>
          <w:rFonts w:asciiTheme="minorHAnsi" w:eastAsia="Cordia New" w:hAnsiTheme="minorHAnsi" w:cstheme="minorHAnsi"/>
          <w:spacing w:val="-2"/>
          <w:szCs w:val="22"/>
          <w:lang w:eastAsia="zh-CN"/>
        </w:rPr>
        <w:br w:type="page"/>
      </w:r>
    </w:p>
    <w:p w14:paraId="50051961" w14:textId="16FECF58" w:rsidR="00CE5867" w:rsidRPr="0078760A" w:rsidRDefault="00B255CF" w:rsidP="00B255CF">
      <w:pPr>
        <w:spacing w:before="0" w:after="0" w:line="240" w:lineRule="auto"/>
        <w:ind w:left="0" w:firstLine="0"/>
        <w:rPr>
          <w:rFonts w:asciiTheme="minorHAnsi" w:eastAsia="Cordia New" w:hAnsiTheme="minorHAnsi" w:cstheme="minorBidi"/>
          <w:szCs w:val="22"/>
          <w:lang w:eastAsia="zh-CN"/>
        </w:rPr>
      </w:pPr>
      <w:r w:rsidRPr="00210C01">
        <w:rPr>
          <w:rFonts w:asciiTheme="minorHAnsi" w:eastAsia="Cordia New" w:hAnsiTheme="minorHAnsi" w:cstheme="minorHAnsi"/>
          <w:spacing w:val="-2"/>
          <w:szCs w:val="22"/>
          <w:lang w:eastAsia="zh-CN"/>
        </w:rPr>
        <w:lastRenderedPageBreak/>
        <w:t xml:space="preserve">I was unable to review the valuation of investment in indirect associate in the consolidated financial statements as at </w:t>
      </w:r>
      <w:r w:rsidRPr="00210C01">
        <w:rPr>
          <w:rFonts w:asciiTheme="minorHAnsi" w:eastAsia="Cordia New" w:hAnsiTheme="minorHAnsi" w:cs="Browallia New"/>
          <w:spacing w:val="-2"/>
          <w:lang w:eastAsia="zh-CN"/>
        </w:rPr>
        <w:t>3</w:t>
      </w:r>
      <w:r w:rsidR="006600F9">
        <w:rPr>
          <w:rFonts w:asciiTheme="minorHAnsi" w:eastAsia="Cordia New" w:hAnsiTheme="minorHAnsi" w:cs="Browallia New"/>
          <w:spacing w:val="-2"/>
          <w:lang w:eastAsia="zh-CN"/>
        </w:rPr>
        <w:t>0</w:t>
      </w:r>
      <w:r w:rsidRPr="00210C01">
        <w:rPr>
          <w:rFonts w:asciiTheme="minorHAnsi" w:eastAsia="Cordia New" w:hAnsiTheme="minorHAnsi" w:cs="Browallia New"/>
          <w:spacing w:val="-2"/>
          <w:lang w:eastAsia="zh-CN"/>
        </w:rPr>
        <w:t xml:space="preserve"> </w:t>
      </w:r>
      <w:r w:rsidR="006600F9">
        <w:rPr>
          <w:rFonts w:asciiTheme="minorHAnsi" w:eastAsia="Cordia New" w:hAnsiTheme="minorHAnsi" w:cs="Browallia New"/>
          <w:spacing w:val="-2"/>
          <w:lang w:eastAsia="zh-CN"/>
        </w:rPr>
        <w:t>June</w:t>
      </w:r>
      <w:r w:rsidRPr="00210C01">
        <w:rPr>
          <w:rFonts w:asciiTheme="minorHAnsi" w:eastAsia="Cordia New" w:hAnsiTheme="minorHAnsi" w:cs="Browallia New"/>
          <w:spacing w:val="-2"/>
          <w:lang w:eastAsia="zh-CN"/>
        </w:rPr>
        <w:t xml:space="preserve"> 2025</w:t>
      </w:r>
      <w:r w:rsidRPr="00210C01">
        <w:rPr>
          <w:rFonts w:asciiTheme="minorHAnsi" w:eastAsia="Cordia New" w:hAnsiTheme="minorHAnsi" w:cstheme="minorHAnsi"/>
          <w:spacing w:val="-2"/>
          <w:szCs w:val="22"/>
          <w:lang w:eastAsia="zh-CN"/>
        </w:rPr>
        <w:t xml:space="preserve">, amounting </w:t>
      </w:r>
      <w:r w:rsidRPr="00D73CA0">
        <w:rPr>
          <w:rFonts w:asciiTheme="minorHAnsi" w:eastAsia="Cordia New" w:hAnsiTheme="minorHAnsi" w:cstheme="minorHAnsi"/>
          <w:spacing w:val="-2"/>
          <w:szCs w:val="22"/>
          <w:lang w:eastAsia="zh-CN"/>
        </w:rPr>
        <w:t xml:space="preserve">to Baht </w:t>
      </w:r>
      <w:r w:rsidR="00BC3C09" w:rsidRPr="00D73CA0">
        <w:rPr>
          <w:rFonts w:asciiTheme="minorHAnsi" w:eastAsia="Cordia New" w:hAnsiTheme="minorHAnsi" w:cstheme="minorHAnsi"/>
          <w:spacing w:val="-2"/>
          <w:szCs w:val="22"/>
          <w:lang w:eastAsia="zh-CN"/>
        </w:rPr>
        <w:t>813.85</w:t>
      </w:r>
      <w:r w:rsidRPr="00D73CA0">
        <w:rPr>
          <w:rFonts w:asciiTheme="minorHAnsi" w:eastAsia="Cordia New" w:hAnsiTheme="minorHAnsi" w:cstheme="minorHAnsi"/>
          <w:spacing w:val="-2"/>
          <w:szCs w:val="22"/>
          <w:lang w:eastAsia="zh-CN"/>
        </w:rPr>
        <w:t xml:space="preserve"> million </w:t>
      </w:r>
      <w:r w:rsidRPr="00D73CA0">
        <w:rPr>
          <w:rFonts w:asciiTheme="minorHAnsi" w:eastAsia="Cordia New" w:hAnsiTheme="minorHAnsi" w:cstheme="minorHAnsi"/>
          <w:i/>
          <w:iCs/>
          <w:spacing w:val="-2"/>
          <w:szCs w:val="22"/>
          <w:lang w:eastAsia="zh-CN"/>
        </w:rPr>
        <w:t>(31 December 2024: Baht 820.44 million)</w:t>
      </w:r>
      <w:r w:rsidRPr="00D73CA0">
        <w:rPr>
          <w:rFonts w:asciiTheme="minorHAnsi" w:eastAsia="Cordia New" w:hAnsiTheme="minorHAnsi" w:cstheme="minorHAnsi"/>
          <w:spacing w:val="-2"/>
          <w:szCs w:val="22"/>
          <w:lang w:eastAsia="zh-CN"/>
        </w:rPr>
        <w:t xml:space="preserve">, as well as the share of profit and loss of the indirect associate accounted for using the equity method in the consolidated financial statements for the </w:t>
      </w:r>
      <w:r w:rsidR="000E10C0" w:rsidRPr="00D73CA0">
        <w:rPr>
          <w:rFonts w:asciiTheme="minorHAnsi" w:hAnsiTheme="minorHAnsi" w:cstheme="minorHAnsi"/>
          <w:szCs w:val="22"/>
        </w:rPr>
        <w:t>three-month</w:t>
      </w:r>
      <w:r w:rsidR="008D235B">
        <w:rPr>
          <w:rFonts w:asciiTheme="minorHAnsi" w:hAnsiTheme="minorHAnsi" w:cstheme="minorHAnsi"/>
          <w:szCs w:val="22"/>
        </w:rPr>
        <w:t xml:space="preserve"> period of</w:t>
      </w:r>
      <w:r w:rsidR="000E10C0" w:rsidRPr="00D73CA0">
        <w:rPr>
          <w:rFonts w:asciiTheme="minorHAnsi" w:eastAsia="Cordia New" w:hAnsiTheme="minorHAnsi" w:cstheme="minorHAnsi"/>
          <w:spacing w:val="-2"/>
          <w:szCs w:val="22"/>
          <w:lang w:eastAsia="zh-CN"/>
        </w:rPr>
        <w:t xml:space="preserve"> a</w:t>
      </w:r>
      <w:r w:rsidR="008D235B">
        <w:rPr>
          <w:rFonts w:asciiTheme="minorHAnsi" w:eastAsia="Cordia New" w:hAnsiTheme="minorHAnsi" w:cstheme="minorHAnsi"/>
          <w:spacing w:val="-2"/>
          <w:szCs w:val="22"/>
          <w:lang w:eastAsia="zh-CN"/>
        </w:rPr>
        <w:t xml:space="preserve"> share of</w:t>
      </w:r>
      <w:r w:rsidR="000E10C0" w:rsidRPr="00D73CA0">
        <w:rPr>
          <w:rFonts w:asciiTheme="minorHAnsi" w:eastAsia="Cordia New" w:hAnsiTheme="minorHAnsi" w:cstheme="minorHAnsi"/>
          <w:spacing w:val="-2"/>
          <w:szCs w:val="22"/>
          <w:lang w:eastAsia="zh-CN"/>
        </w:rPr>
        <w:t xml:space="preserve"> </w:t>
      </w:r>
      <w:r w:rsidR="00BC3C09" w:rsidRPr="00D73CA0">
        <w:rPr>
          <w:rFonts w:asciiTheme="minorHAnsi" w:eastAsia="Cordia New" w:hAnsiTheme="minorHAnsi" w:cstheme="minorHAnsi"/>
          <w:spacing w:val="-2"/>
          <w:szCs w:val="22"/>
          <w:lang w:eastAsia="zh-CN"/>
        </w:rPr>
        <w:t>loss</w:t>
      </w:r>
      <w:r w:rsidR="000E10C0" w:rsidRPr="00D73CA0">
        <w:rPr>
          <w:rFonts w:asciiTheme="minorHAnsi" w:eastAsia="Cordia New" w:hAnsiTheme="minorHAnsi" w:cstheme="minorHAnsi"/>
          <w:spacing w:val="-2"/>
          <w:szCs w:val="22"/>
          <w:lang w:eastAsia="zh-CN"/>
        </w:rPr>
        <w:t xml:space="preserve"> Baht </w:t>
      </w:r>
      <w:r w:rsidR="00BC3C09" w:rsidRPr="00D73CA0">
        <w:rPr>
          <w:rFonts w:asciiTheme="minorHAnsi" w:eastAsia="Cordia New" w:hAnsiTheme="minorHAnsi" w:cstheme="minorHAnsi"/>
          <w:spacing w:val="-2"/>
          <w:szCs w:val="22"/>
          <w:lang w:eastAsia="zh-CN"/>
        </w:rPr>
        <w:t>8.</w:t>
      </w:r>
      <w:r w:rsidR="00180136" w:rsidRPr="00D73CA0">
        <w:rPr>
          <w:rFonts w:asciiTheme="minorHAnsi" w:eastAsia="Cordia New" w:hAnsiTheme="minorHAnsi" w:cstheme="minorHAnsi"/>
          <w:spacing w:val="-2"/>
          <w:szCs w:val="22"/>
          <w:lang w:eastAsia="zh-CN"/>
        </w:rPr>
        <w:t>64</w:t>
      </w:r>
      <w:r w:rsidR="000E10C0" w:rsidRPr="00D73CA0">
        <w:rPr>
          <w:rFonts w:asciiTheme="minorHAnsi" w:eastAsia="Cordia New" w:hAnsiTheme="minorHAnsi" w:cstheme="minorHAnsi"/>
          <w:spacing w:val="-2"/>
          <w:szCs w:val="22"/>
          <w:lang w:eastAsia="zh-CN"/>
        </w:rPr>
        <w:t xml:space="preserve"> million </w:t>
      </w:r>
      <w:r w:rsidR="000E10C0" w:rsidRPr="00D73CA0">
        <w:rPr>
          <w:rFonts w:asciiTheme="minorHAnsi" w:eastAsia="Cordia New" w:hAnsiTheme="minorHAnsi" w:cstheme="minorHAnsi"/>
          <w:i/>
          <w:iCs/>
          <w:spacing w:val="-2"/>
          <w:szCs w:val="22"/>
          <w:lang w:eastAsia="zh-CN"/>
        </w:rPr>
        <w:t>(</w:t>
      </w:r>
      <w:r w:rsidR="000E10C0" w:rsidRPr="00D73CA0">
        <w:rPr>
          <w:rFonts w:asciiTheme="minorHAnsi" w:eastAsia="Cordia New" w:hAnsiTheme="minorHAnsi" w:cs="Browallia New"/>
          <w:i/>
          <w:iCs/>
          <w:spacing w:val="-2"/>
          <w:lang w:eastAsia="zh-CN"/>
        </w:rPr>
        <w:t>30 June 2024</w:t>
      </w:r>
      <w:r w:rsidR="000E10C0" w:rsidRPr="00D73CA0">
        <w:rPr>
          <w:rFonts w:asciiTheme="minorHAnsi" w:eastAsia="Cordia New" w:hAnsiTheme="minorHAnsi" w:cstheme="minorHAnsi"/>
          <w:i/>
          <w:iCs/>
          <w:spacing w:val="-2"/>
          <w:szCs w:val="22"/>
          <w:lang w:eastAsia="zh-CN"/>
        </w:rPr>
        <w:t xml:space="preserve">: </w:t>
      </w:r>
      <w:r w:rsidR="000F561E" w:rsidRPr="00D73CA0">
        <w:rPr>
          <w:rFonts w:asciiTheme="minorHAnsi" w:eastAsia="Cordia New" w:hAnsiTheme="minorHAnsi" w:cstheme="minorHAnsi"/>
          <w:i/>
          <w:iCs/>
          <w:spacing w:val="-2"/>
          <w:szCs w:val="22"/>
          <w:lang w:eastAsia="zh-CN"/>
        </w:rPr>
        <w:t xml:space="preserve">share of loss </w:t>
      </w:r>
      <w:r w:rsidR="000E10C0" w:rsidRPr="00D73CA0">
        <w:rPr>
          <w:rFonts w:asciiTheme="minorHAnsi" w:eastAsia="Cordia New" w:hAnsiTheme="minorHAnsi" w:cstheme="minorHAnsi"/>
          <w:i/>
          <w:iCs/>
          <w:spacing w:val="-2"/>
          <w:szCs w:val="22"/>
          <w:lang w:eastAsia="zh-CN"/>
        </w:rPr>
        <w:t xml:space="preserve">Baht </w:t>
      </w:r>
      <w:r w:rsidR="000F561E" w:rsidRPr="00D73CA0">
        <w:rPr>
          <w:rFonts w:asciiTheme="minorHAnsi" w:eastAsia="Cordia New" w:hAnsiTheme="minorHAnsi" w:cstheme="minorHAnsi"/>
          <w:i/>
          <w:iCs/>
          <w:spacing w:val="-2"/>
          <w:szCs w:val="22"/>
          <w:lang w:eastAsia="zh-CN"/>
        </w:rPr>
        <w:t>5.19</w:t>
      </w:r>
      <w:r w:rsidR="000E10C0" w:rsidRPr="00D73CA0">
        <w:rPr>
          <w:rFonts w:asciiTheme="minorHAnsi" w:eastAsia="Cordia New" w:hAnsiTheme="minorHAnsi" w:cstheme="minorHAnsi"/>
          <w:i/>
          <w:iCs/>
          <w:spacing w:val="-2"/>
          <w:szCs w:val="22"/>
          <w:lang w:eastAsia="zh-CN"/>
        </w:rPr>
        <w:t xml:space="preserve"> million) </w:t>
      </w:r>
      <w:r w:rsidR="000E10C0" w:rsidRPr="00D73CA0">
        <w:rPr>
          <w:rFonts w:asciiTheme="minorHAnsi" w:eastAsia="Cordia New" w:hAnsiTheme="minorHAnsi" w:cstheme="minorHAnsi"/>
          <w:spacing w:val="-2"/>
          <w:szCs w:val="22"/>
          <w:lang w:eastAsia="zh-CN"/>
        </w:rPr>
        <w:t xml:space="preserve">and six-month </w:t>
      </w:r>
      <w:r w:rsidRPr="00D73CA0">
        <w:rPr>
          <w:rFonts w:asciiTheme="minorHAnsi" w:eastAsia="Cordia New" w:hAnsiTheme="minorHAnsi" w:cstheme="minorHAnsi"/>
          <w:spacing w:val="-2"/>
          <w:szCs w:val="22"/>
          <w:lang w:eastAsia="zh-CN"/>
        </w:rPr>
        <w:t>period then ended, with share of</w:t>
      </w:r>
      <w:r w:rsidR="00FE1D67">
        <w:rPr>
          <w:rFonts w:asciiTheme="minorHAnsi" w:eastAsia="Cordia New" w:hAnsiTheme="minorHAnsi" w:cstheme="minorHAnsi"/>
          <w:spacing w:val="-2"/>
          <w:szCs w:val="22"/>
          <w:lang w:eastAsia="zh-CN"/>
        </w:rPr>
        <w:t xml:space="preserve"> loss of</w:t>
      </w:r>
      <w:r w:rsidRPr="00D73CA0">
        <w:rPr>
          <w:rFonts w:asciiTheme="minorHAnsi" w:eastAsia="Cordia New" w:hAnsiTheme="minorHAnsi" w:cstheme="minorHAnsi"/>
          <w:spacing w:val="-2"/>
          <w:szCs w:val="22"/>
          <w:lang w:eastAsia="zh-CN"/>
        </w:rPr>
        <w:t xml:space="preserve"> Baht </w:t>
      </w:r>
      <w:r w:rsidR="00180136" w:rsidRPr="00D73CA0">
        <w:rPr>
          <w:rFonts w:asciiTheme="minorHAnsi" w:eastAsia="Cordia New" w:hAnsiTheme="minorHAnsi" w:cstheme="minorHAnsi"/>
          <w:spacing w:val="-2"/>
          <w:szCs w:val="22"/>
          <w:lang w:eastAsia="zh-CN"/>
        </w:rPr>
        <w:t>6.59</w:t>
      </w:r>
      <w:r w:rsidRPr="00D73CA0">
        <w:rPr>
          <w:rFonts w:asciiTheme="minorHAnsi" w:eastAsia="Cordia New" w:hAnsiTheme="minorHAnsi" w:cstheme="minorHAnsi"/>
          <w:spacing w:val="-2"/>
          <w:szCs w:val="22"/>
          <w:lang w:eastAsia="zh-CN"/>
        </w:rPr>
        <w:t xml:space="preserve"> million </w:t>
      </w:r>
      <w:r w:rsidRPr="00D73CA0">
        <w:rPr>
          <w:rFonts w:asciiTheme="minorHAnsi" w:eastAsia="Cordia New" w:hAnsiTheme="minorHAnsi" w:cstheme="minorHAnsi"/>
          <w:i/>
          <w:iCs/>
          <w:spacing w:val="-2"/>
          <w:szCs w:val="22"/>
          <w:lang w:eastAsia="zh-CN"/>
        </w:rPr>
        <w:t>(</w:t>
      </w:r>
      <w:r w:rsidRPr="00D73CA0">
        <w:rPr>
          <w:rFonts w:asciiTheme="minorHAnsi" w:eastAsia="Cordia New" w:hAnsiTheme="minorHAnsi" w:cs="Browallia New"/>
          <w:i/>
          <w:iCs/>
          <w:spacing w:val="-2"/>
          <w:lang w:eastAsia="zh-CN"/>
        </w:rPr>
        <w:t>3</w:t>
      </w:r>
      <w:r w:rsidR="006600F9" w:rsidRPr="00D73CA0">
        <w:rPr>
          <w:rFonts w:asciiTheme="minorHAnsi" w:eastAsia="Cordia New" w:hAnsiTheme="minorHAnsi" w:cs="Browallia New"/>
          <w:i/>
          <w:iCs/>
          <w:spacing w:val="-2"/>
          <w:lang w:eastAsia="zh-CN"/>
        </w:rPr>
        <w:t>0</w:t>
      </w:r>
      <w:r w:rsidRPr="00D73CA0">
        <w:rPr>
          <w:rFonts w:asciiTheme="minorHAnsi" w:eastAsia="Cordia New" w:hAnsiTheme="minorHAnsi" w:cs="Browallia New"/>
          <w:i/>
          <w:iCs/>
          <w:spacing w:val="-2"/>
          <w:lang w:eastAsia="zh-CN"/>
        </w:rPr>
        <w:t xml:space="preserve"> </w:t>
      </w:r>
      <w:r w:rsidR="006600F9" w:rsidRPr="00D73CA0">
        <w:rPr>
          <w:rFonts w:asciiTheme="minorHAnsi" w:eastAsia="Cordia New" w:hAnsiTheme="minorHAnsi" w:cs="Browallia New"/>
          <w:i/>
          <w:iCs/>
          <w:spacing w:val="-2"/>
          <w:lang w:eastAsia="zh-CN"/>
        </w:rPr>
        <w:t>June</w:t>
      </w:r>
      <w:r w:rsidRPr="00D73CA0">
        <w:rPr>
          <w:rFonts w:asciiTheme="minorHAnsi" w:eastAsia="Cordia New" w:hAnsiTheme="minorHAnsi" w:cs="Browallia New"/>
          <w:i/>
          <w:iCs/>
          <w:spacing w:val="-2"/>
          <w:lang w:eastAsia="zh-CN"/>
        </w:rPr>
        <w:t xml:space="preserve"> 2024</w:t>
      </w:r>
      <w:r w:rsidRPr="00D73CA0">
        <w:rPr>
          <w:rFonts w:asciiTheme="minorHAnsi" w:eastAsia="Cordia New" w:hAnsiTheme="minorHAnsi" w:cstheme="minorHAnsi"/>
          <w:i/>
          <w:iCs/>
          <w:spacing w:val="-2"/>
          <w:szCs w:val="22"/>
          <w:lang w:eastAsia="zh-CN"/>
        </w:rPr>
        <w:t xml:space="preserve">: </w:t>
      </w:r>
      <w:r w:rsidR="00962F19" w:rsidRPr="00C60DDB">
        <w:rPr>
          <w:rFonts w:asciiTheme="minorHAnsi" w:eastAsia="Cordia New" w:hAnsiTheme="minorHAnsi" w:cstheme="minorHAnsi"/>
          <w:i/>
          <w:iCs/>
          <w:spacing w:val="-2"/>
          <w:szCs w:val="22"/>
          <w:lang w:eastAsia="zh-CN"/>
        </w:rPr>
        <w:t>share of profit</w:t>
      </w:r>
      <w:r w:rsidRPr="00C60DDB">
        <w:rPr>
          <w:rFonts w:asciiTheme="minorHAnsi" w:eastAsia="Cordia New" w:hAnsiTheme="minorHAnsi" w:cstheme="minorHAnsi"/>
          <w:i/>
          <w:iCs/>
          <w:spacing w:val="-2"/>
          <w:szCs w:val="22"/>
          <w:lang w:eastAsia="zh-CN"/>
        </w:rPr>
        <w:t xml:space="preserve"> </w:t>
      </w:r>
      <w:r w:rsidRPr="00D73CA0">
        <w:rPr>
          <w:rFonts w:asciiTheme="minorHAnsi" w:eastAsia="Cordia New" w:hAnsiTheme="minorHAnsi" w:cstheme="minorHAnsi"/>
          <w:i/>
          <w:iCs/>
          <w:spacing w:val="-2"/>
          <w:szCs w:val="22"/>
          <w:lang w:eastAsia="zh-CN"/>
        </w:rPr>
        <w:t xml:space="preserve">Baht </w:t>
      </w:r>
      <w:r w:rsidR="000F561E" w:rsidRPr="00D73CA0">
        <w:rPr>
          <w:rFonts w:asciiTheme="minorHAnsi" w:eastAsia="Cordia New" w:hAnsiTheme="minorHAnsi" w:cstheme="minorHAnsi"/>
          <w:i/>
          <w:iCs/>
          <w:spacing w:val="-2"/>
          <w:szCs w:val="22"/>
          <w:lang w:eastAsia="zh-CN"/>
        </w:rPr>
        <w:t>4.92</w:t>
      </w:r>
      <w:r w:rsidRPr="00D73CA0">
        <w:rPr>
          <w:rFonts w:asciiTheme="minorHAnsi" w:eastAsia="Cordia New" w:hAnsiTheme="minorHAnsi" w:cstheme="minorHAnsi"/>
          <w:i/>
          <w:iCs/>
          <w:spacing w:val="-2"/>
          <w:szCs w:val="22"/>
          <w:lang w:eastAsia="zh-CN"/>
        </w:rPr>
        <w:t xml:space="preserve"> million)</w:t>
      </w:r>
      <w:r w:rsidRPr="00D73CA0">
        <w:rPr>
          <w:rFonts w:asciiTheme="minorHAnsi" w:eastAsia="Cordia New" w:hAnsiTheme="minorHAnsi" w:cstheme="minorHAnsi"/>
          <w:spacing w:val="-2"/>
          <w:szCs w:val="22"/>
          <w:lang w:eastAsia="zh-CN"/>
        </w:rPr>
        <w:t>.</w:t>
      </w:r>
      <w:r w:rsidR="0078760A">
        <w:rPr>
          <w:rFonts w:asciiTheme="minorHAnsi" w:eastAsia="Cordia New" w:hAnsiTheme="minorHAnsi" w:cstheme="minorBidi" w:hint="cs"/>
          <w:spacing w:val="-2"/>
          <w:szCs w:val="22"/>
          <w:cs/>
          <w:lang w:eastAsia="zh-CN"/>
        </w:rPr>
        <w:t xml:space="preserve"> </w:t>
      </w:r>
      <w:r w:rsidR="0021238A" w:rsidRPr="0021238A">
        <w:rPr>
          <w:rFonts w:asciiTheme="minorHAnsi" w:eastAsia="Cordia New" w:hAnsiTheme="minorHAnsi" w:cstheme="minorBidi"/>
          <w:spacing w:val="-2"/>
          <w:szCs w:val="22"/>
          <w:lang w:eastAsia="zh-CN"/>
        </w:rPr>
        <w:t>This is due to the auditor of the indirect associate expressing a qualified conclusion on the interim financial statements concerning the recovery of “Account receivables from investment deposits and short-term loans” resulting from the cancellation of a share purchase agreement in Myanmar and the offset of debts from the gradual purchase of shares from related companies of the indirect associate. Given the uncertainties surrounding the aforementioned situation, the auditor of the indirect associate cannot conclude whether adjustments to the carrying value of the receivables for investment deposits in the right of share purchases and short-term loans of the indirect associate as at 30 June 2025, are necessary or to what extent. In addition, the valuation of investment in indirect associate </w:t>
      </w:r>
      <w:r w:rsidR="00052219">
        <w:rPr>
          <w:rFonts w:asciiTheme="minorHAnsi" w:eastAsia="Cordia New" w:hAnsiTheme="minorHAnsi" w:cstheme="minorBidi"/>
          <w:spacing w:val="-2"/>
          <w:szCs w:val="22"/>
          <w:lang w:eastAsia="zh-CN"/>
        </w:rPr>
        <w:t xml:space="preserve">was </w:t>
      </w:r>
      <w:r w:rsidR="0021238A" w:rsidRPr="0021238A">
        <w:rPr>
          <w:rFonts w:asciiTheme="minorHAnsi" w:eastAsia="Cordia New" w:hAnsiTheme="minorHAnsi" w:cstheme="minorBidi"/>
          <w:spacing w:val="-2"/>
          <w:szCs w:val="22"/>
          <w:lang w:eastAsia="zh-CN"/>
        </w:rPr>
        <w:t xml:space="preserve">presented herein as comparative information. The auditor of the indirect associate was expressing a qualified opinion on the financial statements of indirect associate as at 31 December 2024, concerning as mentioned above. Had I been able to complete the review of the valuation of investments indirect associates and share of profit or loss of direct and indirect associate under the equity method and the cost method, matters might have come to my attention indicating that adjustments might be necessary to the </w:t>
      </w:r>
      <w:r w:rsidR="00257E0D">
        <w:rPr>
          <w:rFonts w:asciiTheme="minorHAnsi" w:eastAsia="Cordia New" w:hAnsiTheme="minorHAnsi" w:cstheme="minorBidi"/>
          <w:spacing w:val="-2"/>
          <w:szCs w:val="22"/>
          <w:lang w:eastAsia="zh-CN"/>
        </w:rPr>
        <w:t xml:space="preserve">interim </w:t>
      </w:r>
      <w:r w:rsidR="0021238A" w:rsidRPr="0021238A">
        <w:rPr>
          <w:rFonts w:asciiTheme="minorHAnsi" w:eastAsia="Cordia New" w:hAnsiTheme="minorHAnsi" w:cstheme="minorBidi"/>
          <w:spacing w:val="-2"/>
          <w:szCs w:val="22"/>
          <w:lang w:eastAsia="zh-CN"/>
        </w:rPr>
        <w:t>financial statements</w:t>
      </w:r>
      <w:r w:rsidR="0021238A">
        <w:rPr>
          <w:rFonts w:asciiTheme="minorHAnsi" w:eastAsia="Cordia New" w:hAnsiTheme="minorHAnsi" w:cstheme="minorBidi"/>
          <w:spacing w:val="-2"/>
          <w:szCs w:val="22"/>
          <w:lang w:eastAsia="zh-CN"/>
        </w:rPr>
        <w:t>.</w:t>
      </w:r>
    </w:p>
    <w:p w14:paraId="3AD6A6CB" w14:textId="77777777" w:rsidR="00634496" w:rsidRDefault="00634496" w:rsidP="00A62165">
      <w:pPr>
        <w:spacing w:before="0" w:after="0" w:line="240" w:lineRule="auto"/>
        <w:ind w:left="0" w:firstLine="0"/>
        <w:rPr>
          <w:rFonts w:asciiTheme="minorHAnsi" w:eastAsia="Cordia New" w:hAnsiTheme="minorHAnsi" w:cstheme="minorHAnsi"/>
          <w:szCs w:val="22"/>
          <w:lang w:eastAsia="zh-CN"/>
        </w:rPr>
      </w:pPr>
    </w:p>
    <w:p w14:paraId="170B13DB" w14:textId="77777777" w:rsidR="00B255CF" w:rsidRDefault="00B255CF" w:rsidP="00A62165">
      <w:pPr>
        <w:spacing w:before="0" w:after="0" w:line="240" w:lineRule="auto"/>
        <w:ind w:left="0" w:firstLine="0"/>
        <w:rPr>
          <w:rFonts w:asciiTheme="minorHAnsi" w:eastAsia="Cordia New" w:hAnsiTheme="minorHAnsi" w:cstheme="minorHAnsi"/>
          <w:szCs w:val="22"/>
          <w:lang w:eastAsia="zh-CN"/>
        </w:rPr>
      </w:pPr>
    </w:p>
    <w:p w14:paraId="5913F273" w14:textId="77777777" w:rsidR="00B255CF" w:rsidRDefault="00B255CF" w:rsidP="00A62165">
      <w:pPr>
        <w:spacing w:before="0" w:after="0" w:line="240" w:lineRule="auto"/>
        <w:ind w:left="0" w:firstLine="0"/>
        <w:rPr>
          <w:rFonts w:asciiTheme="minorHAnsi" w:eastAsia="Cordia New" w:hAnsiTheme="minorHAnsi" w:cstheme="minorHAnsi"/>
          <w:szCs w:val="22"/>
          <w:lang w:eastAsia="zh-CN"/>
        </w:rPr>
      </w:pPr>
    </w:p>
    <w:p w14:paraId="24244657" w14:textId="77777777" w:rsidR="00B255CF" w:rsidRDefault="00B255CF" w:rsidP="00A62165">
      <w:pPr>
        <w:spacing w:before="0" w:after="0" w:line="240" w:lineRule="auto"/>
        <w:ind w:left="0" w:firstLine="0"/>
        <w:rPr>
          <w:rFonts w:asciiTheme="minorHAnsi" w:eastAsia="Cordia New" w:hAnsiTheme="minorHAnsi" w:cstheme="minorHAnsi"/>
          <w:szCs w:val="22"/>
          <w:lang w:eastAsia="zh-CN"/>
        </w:rPr>
      </w:pPr>
    </w:p>
    <w:p w14:paraId="3CA94EFB" w14:textId="77777777" w:rsidR="00D24F65" w:rsidRDefault="00D24F65" w:rsidP="00A62165">
      <w:pPr>
        <w:spacing w:before="0" w:after="0" w:line="240" w:lineRule="auto"/>
        <w:ind w:left="0" w:firstLine="0"/>
        <w:rPr>
          <w:rFonts w:asciiTheme="minorHAnsi" w:eastAsia="Cordia New" w:hAnsiTheme="minorHAnsi" w:cstheme="minorHAnsi"/>
          <w:szCs w:val="22"/>
          <w:lang w:eastAsia="zh-CN"/>
        </w:rPr>
      </w:pPr>
    </w:p>
    <w:p w14:paraId="2AB432DE" w14:textId="77777777" w:rsidR="00B255CF" w:rsidRDefault="00B255CF" w:rsidP="00A62165">
      <w:pPr>
        <w:spacing w:before="0" w:after="0" w:line="240" w:lineRule="auto"/>
        <w:ind w:left="0" w:firstLine="0"/>
        <w:rPr>
          <w:rFonts w:asciiTheme="minorHAnsi" w:eastAsia="Cordia New" w:hAnsiTheme="minorHAnsi" w:cstheme="minorHAnsi"/>
          <w:szCs w:val="22"/>
          <w:lang w:eastAsia="zh-CN"/>
        </w:rPr>
      </w:pPr>
    </w:p>
    <w:p w14:paraId="2F2A5292" w14:textId="77777777" w:rsidR="00B255CF" w:rsidRDefault="00B255CF" w:rsidP="00A62165">
      <w:pPr>
        <w:spacing w:before="0" w:after="0" w:line="240" w:lineRule="auto"/>
        <w:ind w:left="0" w:firstLine="0"/>
        <w:rPr>
          <w:rFonts w:asciiTheme="minorHAnsi" w:eastAsia="Cordia New" w:hAnsiTheme="minorHAnsi" w:cstheme="minorHAnsi"/>
          <w:szCs w:val="22"/>
          <w:lang w:eastAsia="zh-CN"/>
        </w:rPr>
      </w:pPr>
    </w:p>
    <w:p w14:paraId="6E8D460E" w14:textId="77777777" w:rsidR="00B255CF" w:rsidRPr="00C45544" w:rsidRDefault="00B255CF" w:rsidP="00A62165">
      <w:pPr>
        <w:spacing w:before="0" w:after="0" w:line="240" w:lineRule="auto"/>
        <w:ind w:left="0" w:firstLine="0"/>
        <w:rPr>
          <w:rFonts w:asciiTheme="minorHAnsi" w:eastAsia="Cordia New" w:hAnsiTheme="minorHAnsi" w:cstheme="minorHAnsi"/>
          <w:szCs w:val="22"/>
          <w:lang w:eastAsia="zh-CN"/>
        </w:rPr>
      </w:pPr>
    </w:p>
    <w:p w14:paraId="7E414EE1" w14:textId="409A385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w:t>
      </w:r>
      <w:r w:rsidR="00DD52FE" w:rsidRPr="00DD52FE">
        <w:rPr>
          <w:rFonts w:asciiTheme="minorHAnsi" w:eastAsia="Cordia New" w:hAnsiTheme="minorHAnsi" w:cstheme="minorHAnsi"/>
          <w:szCs w:val="22"/>
          <w:lang w:eastAsia="zh-CN"/>
        </w:rPr>
        <w:t>Supakorn Tangsirisangaun</w:t>
      </w:r>
      <w:r w:rsidRPr="00C45544">
        <w:rPr>
          <w:rFonts w:asciiTheme="minorHAnsi" w:eastAsia="Cordia New" w:hAnsiTheme="minorHAnsi" w:cstheme="minorHAnsi"/>
          <w:szCs w:val="22"/>
          <w:lang w:eastAsia="zh-CN"/>
        </w:rPr>
        <w:t>)</w:t>
      </w:r>
    </w:p>
    <w:p w14:paraId="2A7C10F0"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Certified Public Accountant</w:t>
      </w:r>
    </w:p>
    <w:p w14:paraId="74A2A31F" w14:textId="122D77DD"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 xml:space="preserve">Registration No. </w:t>
      </w:r>
      <w:r w:rsidR="005A1405" w:rsidRPr="00C45544">
        <w:rPr>
          <w:rFonts w:asciiTheme="minorHAnsi" w:eastAsia="Cordia New" w:hAnsiTheme="minorHAnsi" w:cstheme="minorHAnsi"/>
          <w:szCs w:val="22"/>
          <w:lang w:eastAsia="zh-CN"/>
        </w:rPr>
        <w:t>1</w:t>
      </w:r>
      <w:r w:rsidR="005D1B8C">
        <w:rPr>
          <w:rFonts w:asciiTheme="minorHAnsi" w:eastAsia="Cordia New" w:hAnsiTheme="minorHAnsi" w:cstheme="minorHAnsi"/>
          <w:szCs w:val="22"/>
          <w:lang w:eastAsia="zh-CN"/>
        </w:rPr>
        <w:t>2145</w:t>
      </w:r>
    </w:p>
    <w:p w14:paraId="1E58D799" w14:textId="77777777" w:rsidR="00A62165" w:rsidRPr="00E268AA" w:rsidRDefault="00A62165" w:rsidP="00A62165">
      <w:pPr>
        <w:spacing w:before="0" w:after="0" w:line="240" w:lineRule="auto"/>
        <w:ind w:left="0" w:firstLine="0"/>
        <w:rPr>
          <w:rFonts w:asciiTheme="minorHAnsi" w:eastAsia="Cordia New" w:hAnsiTheme="minorHAnsi" w:cstheme="minorHAnsi"/>
          <w:sz w:val="20"/>
          <w:szCs w:val="20"/>
          <w:lang w:eastAsia="zh-CN"/>
        </w:rPr>
      </w:pPr>
    </w:p>
    <w:p w14:paraId="5153BB75" w14:textId="2C03228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PKF Audit (Thailand) Ltd.</w:t>
      </w:r>
    </w:p>
    <w:p w14:paraId="144B5E29"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Bangkok</w:t>
      </w:r>
    </w:p>
    <w:p w14:paraId="6E5EEACD" w14:textId="73862D7F" w:rsidR="00352B5B" w:rsidRPr="0089555A" w:rsidRDefault="005E2173" w:rsidP="00E9770E">
      <w:pPr>
        <w:spacing w:before="0" w:after="0" w:line="240" w:lineRule="auto"/>
        <w:ind w:left="0" w:firstLine="0"/>
        <w:rPr>
          <w:rFonts w:asciiTheme="minorHAnsi" w:eastAsia="Cordia New" w:hAnsiTheme="minorHAnsi" w:cstheme="minorHAnsi"/>
          <w:szCs w:val="22"/>
          <w:lang w:eastAsia="zh-CN"/>
        </w:rPr>
      </w:pPr>
      <w:r w:rsidRPr="007A7B96">
        <w:rPr>
          <w:rFonts w:asciiTheme="minorHAnsi" w:eastAsia="Cordia New" w:hAnsiTheme="minorHAnsi" w:cstheme="minorHAnsi"/>
          <w:szCs w:val="22"/>
          <w:lang w:eastAsia="zh-CN"/>
        </w:rPr>
        <w:t>1</w:t>
      </w:r>
      <w:r w:rsidR="00632828" w:rsidRPr="007A7B96">
        <w:rPr>
          <w:rFonts w:asciiTheme="minorHAnsi" w:eastAsia="Cordia New" w:hAnsiTheme="minorHAnsi" w:cstheme="minorBidi"/>
          <w:szCs w:val="22"/>
          <w:lang w:eastAsia="zh-CN"/>
        </w:rPr>
        <w:t>8</w:t>
      </w:r>
      <w:r w:rsidR="00025016" w:rsidRPr="007A7B96">
        <w:rPr>
          <w:rFonts w:asciiTheme="minorHAnsi" w:eastAsia="Cordia New" w:hAnsiTheme="minorHAnsi" w:cstheme="minorHAnsi"/>
          <w:szCs w:val="22"/>
          <w:lang w:eastAsia="zh-CN"/>
        </w:rPr>
        <w:t xml:space="preserve"> </w:t>
      </w:r>
      <w:r w:rsidR="006F3BEF" w:rsidRPr="007A7B96">
        <w:rPr>
          <w:rFonts w:asciiTheme="minorHAnsi" w:eastAsia="Cordia New" w:hAnsiTheme="minorHAnsi" w:cstheme="minorHAnsi"/>
          <w:szCs w:val="22"/>
          <w:lang w:eastAsia="zh-CN"/>
        </w:rPr>
        <w:t>August</w:t>
      </w:r>
      <w:r w:rsidR="00541724" w:rsidRPr="007A7B96">
        <w:rPr>
          <w:rFonts w:asciiTheme="minorHAnsi" w:eastAsia="Cordia New" w:hAnsiTheme="minorHAnsi" w:cstheme="minorHAnsi"/>
          <w:szCs w:val="22"/>
          <w:lang w:eastAsia="zh-CN"/>
        </w:rPr>
        <w:t xml:space="preserve"> 202</w:t>
      </w:r>
      <w:r w:rsidR="002F4642" w:rsidRPr="007A7B96">
        <w:rPr>
          <w:rFonts w:asciiTheme="minorHAnsi" w:eastAsia="Cordia New" w:hAnsiTheme="minorHAnsi" w:cstheme="minorHAnsi"/>
          <w:szCs w:val="22"/>
          <w:lang w:eastAsia="zh-CN"/>
        </w:rPr>
        <w:t>5</w:t>
      </w:r>
    </w:p>
    <w:sectPr w:rsidR="00352B5B" w:rsidRPr="0089555A" w:rsidSect="00C84A78">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3295B" w14:textId="77777777" w:rsidR="00D1734B" w:rsidRDefault="00D1734B" w:rsidP="00481C04">
      <w:pPr>
        <w:spacing w:before="0" w:after="0" w:line="240" w:lineRule="auto"/>
      </w:pPr>
      <w:r>
        <w:separator/>
      </w:r>
    </w:p>
  </w:endnote>
  <w:endnote w:type="continuationSeparator" w:id="0">
    <w:p w14:paraId="2ED13436" w14:textId="77777777" w:rsidR="00D1734B" w:rsidRDefault="00D1734B" w:rsidP="00481C04">
      <w:pPr>
        <w:spacing w:before="0" w:after="0" w:line="240" w:lineRule="auto"/>
      </w:pPr>
      <w:r>
        <w:continuationSeparator/>
      </w:r>
    </w:p>
  </w:endnote>
  <w:endnote w:type="continuationNotice" w:id="1">
    <w:p w14:paraId="0DC9F654" w14:textId="77777777" w:rsidR="00D1734B" w:rsidRDefault="00D1734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54D" w14:textId="3A9E7FCA" w:rsidR="00031911" w:rsidRPr="0003742C" w:rsidRDefault="0003742C" w:rsidP="0003742C">
    <w:pPr>
      <w:pStyle w:val="Footer"/>
      <w:ind w:left="9" w:firstLine="7"/>
      <w:rPr>
        <w:color w:val="1F497D" w:themeColor="text2"/>
      </w:rPr>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5548F" w14:textId="77777777" w:rsidR="00D1734B" w:rsidRDefault="00D1734B" w:rsidP="00481C04">
      <w:pPr>
        <w:spacing w:before="0" w:after="0" w:line="240" w:lineRule="auto"/>
      </w:pPr>
      <w:r>
        <w:separator/>
      </w:r>
    </w:p>
  </w:footnote>
  <w:footnote w:type="continuationSeparator" w:id="0">
    <w:p w14:paraId="517D2BFC" w14:textId="77777777" w:rsidR="00D1734B" w:rsidRDefault="00D1734B" w:rsidP="00481C04">
      <w:pPr>
        <w:spacing w:before="0" w:after="0" w:line="240" w:lineRule="auto"/>
      </w:pPr>
      <w:r>
        <w:continuationSeparator/>
      </w:r>
    </w:p>
  </w:footnote>
  <w:footnote w:type="continuationNotice" w:id="1">
    <w:p w14:paraId="7B05DA49" w14:textId="77777777" w:rsidR="00D1734B" w:rsidRDefault="00D1734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085F" w14:textId="28AEBEBD" w:rsidR="00D74FD2" w:rsidRPr="00251AD0" w:rsidRDefault="00A76D76" w:rsidP="00D74FD2">
    <w:pPr>
      <w:pStyle w:val="Header"/>
      <w:tabs>
        <w:tab w:val="clear" w:pos="4513"/>
        <w:tab w:val="clear" w:pos="9026"/>
      </w:tabs>
      <w:ind w:left="0" w:firstLine="0"/>
      <w:rPr>
        <w:noProof/>
      </w:rPr>
    </w:pPr>
    <w:r w:rsidRPr="00C550CF">
      <w:rPr>
        <w:noProof/>
      </w:rPr>
      <w:drawing>
        <wp:anchor distT="0" distB="0" distL="114300" distR="114300" simplePos="0" relativeHeight="251658242" behindDoc="0" locked="1" layoutInCell="1" allowOverlap="1" wp14:anchorId="2C92F3FB" wp14:editId="52D816C6">
          <wp:simplePos x="0" y="0"/>
          <wp:positionH relativeFrom="page">
            <wp:posOffset>900430</wp:posOffset>
          </wp:positionH>
          <wp:positionV relativeFrom="page">
            <wp:posOffset>575945</wp:posOffset>
          </wp:positionV>
          <wp:extent cx="1576705" cy="535940"/>
          <wp:effectExtent l="0" t="0" r="4445" b="0"/>
          <wp:wrapNone/>
          <wp:docPr id="878677680" name="Picture 87867768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4FC6EDF7" w14:textId="77777777" w:rsidR="00790CA9" w:rsidRDefault="00790CA9" w:rsidP="00D74FD2">
    <w:pPr>
      <w:pStyle w:val="Header"/>
      <w:ind w:left="0" w:firstLine="0"/>
    </w:pPr>
  </w:p>
  <w:p w14:paraId="2263D028" w14:textId="77777777" w:rsidR="00337D47" w:rsidRDefault="00337D47" w:rsidP="00D74FD2">
    <w:pPr>
      <w:pStyle w:val="Header"/>
      <w:ind w:left="0" w:firstLine="0"/>
    </w:pPr>
  </w:p>
  <w:p w14:paraId="5FB28FF8" w14:textId="77777777" w:rsidR="00790CA9" w:rsidRDefault="00790CA9"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EA5D"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4D52C6D4"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7BA29312" w14:textId="77777777"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C550CF">
      <w:rPr>
        <w:noProof/>
      </w:rPr>
      <w:drawing>
        <wp:anchor distT="0" distB="0" distL="114300" distR="114300" simplePos="0" relativeHeight="251658240" behindDoc="0" locked="1" layoutInCell="1" allowOverlap="1" wp14:anchorId="2CA6F494" wp14:editId="71D8BAA7">
          <wp:simplePos x="0" y="0"/>
          <wp:positionH relativeFrom="page">
            <wp:posOffset>900430</wp:posOffset>
          </wp:positionH>
          <wp:positionV relativeFrom="page">
            <wp:posOffset>568960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5BE4EEDD" w14:textId="77777777" w:rsidR="00FA6066" w:rsidRDefault="00FA6066"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69A91EBF" w14:textId="77777777" w:rsid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59B6A46E" w14:textId="77777777" w:rsidR="002332AB" w:rsidRP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09AC28D4" w14:textId="06934C5B"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2D5E8B">
      <w:rPr>
        <w:noProof/>
        <w:sz w:val="2"/>
        <w:szCs w:val="2"/>
      </w:rPr>
      <mc:AlternateContent>
        <mc:Choice Requires="wps">
          <w:drawing>
            <wp:anchor distT="0" distB="0" distL="114300" distR="114300" simplePos="0" relativeHeight="251658241" behindDoc="0" locked="1" layoutInCell="1" allowOverlap="1" wp14:anchorId="06973131" wp14:editId="4571B983">
              <wp:simplePos x="0" y="0"/>
              <wp:positionH relativeFrom="page">
                <wp:posOffset>5160645</wp:posOffset>
              </wp:positionH>
              <wp:positionV relativeFrom="page">
                <wp:posOffset>564515</wp:posOffset>
              </wp:positionV>
              <wp:extent cx="1866900" cy="10287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06973131" id="_x0000_t202" coordsize="21600,21600" o:spt="202" path="m,l,21600r21600,l21600,xe">
              <v:stroke joinstyle="miter"/>
              <v:path gradientshapeok="t" o:connecttype="rect"/>
            </v:shapetype>
            <v:shape id="Text Box 1535364129" o:spid="_x0000_s1026" type="#_x0000_t202" style="position:absolute;left:0;text-align:left;margin-left:406.35pt;margin-top:44.45pt;width:147pt;height:8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ws1AEAAJIDAAAOAAAAZHJzL2Uyb0RvYy54bWysU8uO2zAMvBfoPwi6N3ZySFMjzmK7iy0K&#10;bB/Ath8gy7It1BZVUomdfn0pOc72cSt6EShRGs4Mqf3NNPTiZJAsuFKuV7kUxmmorWtL+fXLw6ud&#10;FBSUq1UPzpTybEjeHF6+2I++MBvooK8NCgZxVIy+lF0Ivsgy0p0ZFK3AG8fJBnBQgbfYZjWqkdGH&#10;Ptvk+TYbAWuPoA0Rn97PSXlI+E1jdPjUNGSC6EvJ3EJaMa1VXLPDXhUtKt9ZfaGh/oHFoKzjoleo&#10;exWUOKL9C2qwGoGgCSsNQwZNY7VJGljNOv9DzVOnvEla2BzyV5vo/8Hqj6cn/xlFmN7CxA1MIsg/&#10;gv5GwsFdp1xrbhFh7IyqufA6WpaNnorL02g1FRRBqvED1NxkdQyQgKYGh+gK6xSMzg04X003UxA6&#10;ltxtt29yTmnOrfPN7jVvYg1VLM89UnhnYBAxKCVyVxO8Oj1SmK8uV2I1Bw+271Nne/fbAWPGk0Q/&#10;Mp65h6ma+HaUUUF9ZiEI86DwYHPQAf6QYuQhKSV9Pyo0UvTvHZsRJ2oJcAmqJVBO89NSBinm8C7M&#10;k3f0aNuOkWe7HdyyYY1NUp5ZXHhy45MZlyGNk/XrPt16/kqHnwAAAP//AwBQSwMEFAAGAAgAAAAh&#10;APqDBFvfAAAACwEAAA8AAABkcnMvZG93bnJldi54bWxMjz1vgzAQhvdK/Q/WVerW2CCVAsVEUdVO&#10;laoQOnQ0+AIo+Eyxk9B/H2dqtvt49N5zxXoxIzvh7AZLEqKVAIbUWj1QJ+G7/nhKgTmvSKvREkr4&#10;Qwfr8v6uULm2Z6rwtPMdCyHkciWh937KOXdtj0a5lZ2Qwm5vZ6N8aOeO61mdQ7gZeSxEwo0aKFzo&#10;1YRvPbaH3dFI2PxQ9T78fjXbal8NdZ0J+kwOUj4+LJtXYB4X/w/DVT+oQxmcGnsk7dgoIY3il4CG&#10;Is2AXYFIJGHSSIifRQa8LPjtD+UFAAD//wMAUEsBAi0AFAAGAAgAAAAhALaDOJL+AAAA4QEAABMA&#10;AAAAAAAAAAAAAAAAAAAAAFtDb250ZW50X1R5cGVzXS54bWxQSwECLQAUAAYACAAAACEAOP0h/9YA&#10;AACUAQAACwAAAAAAAAAAAAAAAAAvAQAAX3JlbHMvLnJlbHNQSwECLQAUAAYACAAAACEACjFsLNQB&#10;AACSAwAADgAAAAAAAAAAAAAAAAAuAgAAZHJzL2Uyb0RvYy54bWxQSwECLQAUAAYACAAAACEA+oME&#10;W98AAAALAQAADwAAAAAAAAAAAAAAAAAuBAAAZHJzL2Rvd25yZXYueG1sUEsFBgAAAAAEAAQA8wAA&#10;ADoFAAAAAA==&#10;" filled="f" stroked="f">
              <v:textbox inset="0,0,0,0">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345D22"/>
    <w:multiLevelType w:val="hybridMultilevel"/>
    <w:tmpl w:val="A75A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7"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44990013">
    <w:abstractNumId w:val="6"/>
  </w:num>
  <w:num w:numId="2" w16cid:durableId="1977830941">
    <w:abstractNumId w:val="2"/>
  </w:num>
  <w:num w:numId="3" w16cid:durableId="2125806238">
    <w:abstractNumId w:val="3"/>
  </w:num>
  <w:num w:numId="4" w16cid:durableId="1598782840">
    <w:abstractNumId w:val="7"/>
  </w:num>
  <w:num w:numId="5" w16cid:durableId="546919785">
    <w:abstractNumId w:val="0"/>
  </w:num>
  <w:num w:numId="6" w16cid:durableId="123087177">
    <w:abstractNumId w:val="5"/>
  </w:num>
  <w:num w:numId="7" w16cid:durableId="213124734">
    <w:abstractNumId w:val="1"/>
  </w:num>
  <w:num w:numId="8" w16cid:durableId="741097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39C5"/>
    <w:rsid w:val="00003F98"/>
    <w:rsid w:val="00005446"/>
    <w:rsid w:val="000060DA"/>
    <w:rsid w:val="00006B1C"/>
    <w:rsid w:val="00007E5A"/>
    <w:rsid w:val="0001020F"/>
    <w:rsid w:val="000138A4"/>
    <w:rsid w:val="00013F1B"/>
    <w:rsid w:val="00014DAC"/>
    <w:rsid w:val="000156FB"/>
    <w:rsid w:val="00016F6A"/>
    <w:rsid w:val="000176EA"/>
    <w:rsid w:val="000177C9"/>
    <w:rsid w:val="000239D7"/>
    <w:rsid w:val="00023BF6"/>
    <w:rsid w:val="00025016"/>
    <w:rsid w:val="00025150"/>
    <w:rsid w:val="0002554B"/>
    <w:rsid w:val="00025AF4"/>
    <w:rsid w:val="000261F1"/>
    <w:rsid w:val="00027051"/>
    <w:rsid w:val="000300DA"/>
    <w:rsid w:val="00031911"/>
    <w:rsid w:val="000345ED"/>
    <w:rsid w:val="000347FC"/>
    <w:rsid w:val="000359AA"/>
    <w:rsid w:val="00036321"/>
    <w:rsid w:val="000365A2"/>
    <w:rsid w:val="0003742C"/>
    <w:rsid w:val="000417ED"/>
    <w:rsid w:val="00042945"/>
    <w:rsid w:val="00042D0F"/>
    <w:rsid w:val="00043A54"/>
    <w:rsid w:val="000440C6"/>
    <w:rsid w:val="000458E1"/>
    <w:rsid w:val="000461C8"/>
    <w:rsid w:val="000474C7"/>
    <w:rsid w:val="000504F4"/>
    <w:rsid w:val="000512B0"/>
    <w:rsid w:val="00051A13"/>
    <w:rsid w:val="00052219"/>
    <w:rsid w:val="000536A5"/>
    <w:rsid w:val="0005689F"/>
    <w:rsid w:val="00056CEC"/>
    <w:rsid w:val="000576A8"/>
    <w:rsid w:val="000612E0"/>
    <w:rsid w:val="00062D6F"/>
    <w:rsid w:val="00063F8D"/>
    <w:rsid w:val="00064206"/>
    <w:rsid w:val="00065A70"/>
    <w:rsid w:val="00065ED7"/>
    <w:rsid w:val="00066028"/>
    <w:rsid w:val="000667BE"/>
    <w:rsid w:val="000718F9"/>
    <w:rsid w:val="00072B74"/>
    <w:rsid w:val="00074164"/>
    <w:rsid w:val="000754AC"/>
    <w:rsid w:val="00081F67"/>
    <w:rsid w:val="00082DB5"/>
    <w:rsid w:val="000833DE"/>
    <w:rsid w:val="00083AEF"/>
    <w:rsid w:val="00083DED"/>
    <w:rsid w:val="000846F3"/>
    <w:rsid w:val="00084DCD"/>
    <w:rsid w:val="00085420"/>
    <w:rsid w:val="000867B1"/>
    <w:rsid w:val="00087CEA"/>
    <w:rsid w:val="00090387"/>
    <w:rsid w:val="000912A6"/>
    <w:rsid w:val="000912BF"/>
    <w:rsid w:val="000917B8"/>
    <w:rsid w:val="000924C2"/>
    <w:rsid w:val="0009365A"/>
    <w:rsid w:val="00093CA1"/>
    <w:rsid w:val="0009404C"/>
    <w:rsid w:val="000966BC"/>
    <w:rsid w:val="00096A9D"/>
    <w:rsid w:val="00097F55"/>
    <w:rsid w:val="000A1527"/>
    <w:rsid w:val="000A1CC5"/>
    <w:rsid w:val="000A2FBC"/>
    <w:rsid w:val="000A487D"/>
    <w:rsid w:val="000A668C"/>
    <w:rsid w:val="000A7BD8"/>
    <w:rsid w:val="000A7E37"/>
    <w:rsid w:val="000B14C0"/>
    <w:rsid w:val="000B22FB"/>
    <w:rsid w:val="000B3436"/>
    <w:rsid w:val="000B3E83"/>
    <w:rsid w:val="000B4AF2"/>
    <w:rsid w:val="000B5227"/>
    <w:rsid w:val="000B5522"/>
    <w:rsid w:val="000B5FA8"/>
    <w:rsid w:val="000B6289"/>
    <w:rsid w:val="000B7C6E"/>
    <w:rsid w:val="000B7CD1"/>
    <w:rsid w:val="000C1946"/>
    <w:rsid w:val="000C1DDB"/>
    <w:rsid w:val="000C2F69"/>
    <w:rsid w:val="000C6312"/>
    <w:rsid w:val="000C6BA0"/>
    <w:rsid w:val="000C6F41"/>
    <w:rsid w:val="000C70D1"/>
    <w:rsid w:val="000C7A03"/>
    <w:rsid w:val="000D09E7"/>
    <w:rsid w:val="000D2E7C"/>
    <w:rsid w:val="000D371C"/>
    <w:rsid w:val="000D44E9"/>
    <w:rsid w:val="000D55A2"/>
    <w:rsid w:val="000D7077"/>
    <w:rsid w:val="000E013A"/>
    <w:rsid w:val="000E0786"/>
    <w:rsid w:val="000E0D19"/>
    <w:rsid w:val="000E10C0"/>
    <w:rsid w:val="000E10D4"/>
    <w:rsid w:val="000E1C21"/>
    <w:rsid w:val="000E1EC6"/>
    <w:rsid w:val="000E255C"/>
    <w:rsid w:val="000E28EA"/>
    <w:rsid w:val="000E3140"/>
    <w:rsid w:val="000E3712"/>
    <w:rsid w:val="000E40AE"/>
    <w:rsid w:val="000E41A3"/>
    <w:rsid w:val="000E44E4"/>
    <w:rsid w:val="000E47D4"/>
    <w:rsid w:val="000E522A"/>
    <w:rsid w:val="000E5717"/>
    <w:rsid w:val="000E633C"/>
    <w:rsid w:val="000E63DA"/>
    <w:rsid w:val="000E709C"/>
    <w:rsid w:val="000F0372"/>
    <w:rsid w:val="000F19C5"/>
    <w:rsid w:val="000F1A54"/>
    <w:rsid w:val="000F4002"/>
    <w:rsid w:val="000F561E"/>
    <w:rsid w:val="000F572D"/>
    <w:rsid w:val="000F649A"/>
    <w:rsid w:val="000F7A76"/>
    <w:rsid w:val="001003E8"/>
    <w:rsid w:val="00101B96"/>
    <w:rsid w:val="001027FD"/>
    <w:rsid w:val="00102919"/>
    <w:rsid w:val="0010334E"/>
    <w:rsid w:val="00104760"/>
    <w:rsid w:val="00105609"/>
    <w:rsid w:val="00106DA5"/>
    <w:rsid w:val="00107674"/>
    <w:rsid w:val="001077B3"/>
    <w:rsid w:val="00111BFA"/>
    <w:rsid w:val="0011338F"/>
    <w:rsid w:val="001137F5"/>
    <w:rsid w:val="00113A4D"/>
    <w:rsid w:val="00113C68"/>
    <w:rsid w:val="001164E0"/>
    <w:rsid w:val="0011717E"/>
    <w:rsid w:val="001230B9"/>
    <w:rsid w:val="0012413E"/>
    <w:rsid w:val="001248AB"/>
    <w:rsid w:val="00125AD2"/>
    <w:rsid w:val="00125C3E"/>
    <w:rsid w:val="00130DCD"/>
    <w:rsid w:val="00131B32"/>
    <w:rsid w:val="00131C14"/>
    <w:rsid w:val="00132AF0"/>
    <w:rsid w:val="00132C51"/>
    <w:rsid w:val="00133068"/>
    <w:rsid w:val="00133B30"/>
    <w:rsid w:val="001345C0"/>
    <w:rsid w:val="00134F93"/>
    <w:rsid w:val="00135400"/>
    <w:rsid w:val="00136B09"/>
    <w:rsid w:val="00136EE3"/>
    <w:rsid w:val="001375E9"/>
    <w:rsid w:val="001375FE"/>
    <w:rsid w:val="00137671"/>
    <w:rsid w:val="00137B9D"/>
    <w:rsid w:val="00140433"/>
    <w:rsid w:val="00140657"/>
    <w:rsid w:val="00141BAC"/>
    <w:rsid w:val="00141F20"/>
    <w:rsid w:val="001437C2"/>
    <w:rsid w:val="00145FC0"/>
    <w:rsid w:val="00145FF9"/>
    <w:rsid w:val="001461C9"/>
    <w:rsid w:val="0015137D"/>
    <w:rsid w:val="001526AA"/>
    <w:rsid w:val="00152BF4"/>
    <w:rsid w:val="00152ED1"/>
    <w:rsid w:val="00153609"/>
    <w:rsid w:val="00153FD7"/>
    <w:rsid w:val="001552D6"/>
    <w:rsid w:val="0015558C"/>
    <w:rsid w:val="00155803"/>
    <w:rsid w:val="00155C94"/>
    <w:rsid w:val="00156144"/>
    <w:rsid w:val="00156596"/>
    <w:rsid w:val="00160DC0"/>
    <w:rsid w:val="00161020"/>
    <w:rsid w:val="00162921"/>
    <w:rsid w:val="00162B01"/>
    <w:rsid w:val="001645EE"/>
    <w:rsid w:val="0016482C"/>
    <w:rsid w:val="00166A35"/>
    <w:rsid w:val="00166E2C"/>
    <w:rsid w:val="00167016"/>
    <w:rsid w:val="00167C9D"/>
    <w:rsid w:val="00172A09"/>
    <w:rsid w:val="0017348D"/>
    <w:rsid w:val="001744B8"/>
    <w:rsid w:val="00174BE4"/>
    <w:rsid w:val="00175AD1"/>
    <w:rsid w:val="00176660"/>
    <w:rsid w:val="00177991"/>
    <w:rsid w:val="00177B32"/>
    <w:rsid w:val="00180136"/>
    <w:rsid w:val="00180C00"/>
    <w:rsid w:val="00180F83"/>
    <w:rsid w:val="00182F9B"/>
    <w:rsid w:val="00183F0F"/>
    <w:rsid w:val="00185536"/>
    <w:rsid w:val="00185774"/>
    <w:rsid w:val="00190220"/>
    <w:rsid w:val="001918A2"/>
    <w:rsid w:val="00196D0C"/>
    <w:rsid w:val="00197B75"/>
    <w:rsid w:val="00197DBA"/>
    <w:rsid w:val="001A0606"/>
    <w:rsid w:val="001A1A1D"/>
    <w:rsid w:val="001A2C32"/>
    <w:rsid w:val="001A3805"/>
    <w:rsid w:val="001A3B6F"/>
    <w:rsid w:val="001A4725"/>
    <w:rsid w:val="001A5E94"/>
    <w:rsid w:val="001A68BF"/>
    <w:rsid w:val="001A69F3"/>
    <w:rsid w:val="001A7D48"/>
    <w:rsid w:val="001B0952"/>
    <w:rsid w:val="001B0C95"/>
    <w:rsid w:val="001B16BA"/>
    <w:rsid w:val="001B18D6"/>
    <w:rsid w:val="001B2197"/>
    <w:rsid w:val="001B53A2"/>
    <w:rsid w:val="001B700C"/>
    <w:rsid w:val="001C1A5A"/>
    <w:rsid w:val="001C2C11"/>
    <w:rsid w:val="001C5766"/>
    <w:rsid w:val="001C5A4B"/>
    <w:rsid w:val="001C5CDA"/>
    <w:rsid w:val="001C6BB0"/>
    <w:rsid w:val="001C724B"/>
    <w:rsid w:val="001C765C"/>
    <w:rsid w:val="001C7B5C"/>
    <w:rsid w:val="001D02CE"/>
    <w:rsid w:val="001D05E1"/>
    <w:rsid w:val="001D0AC9"/>
    <w:rsid w:val="001D144D"/>
    <w:rsid w:val="001D3935"/>
    <w:rsid w:val="001D42C8"/>
    <w:rsid w:val="001D445E"/>
    <w:rsid w:val="001D48D2"/>
    <w:rsid w:val="001D603C"/>
    <w:rsid w:val="001D6CE0"/>
    <w:rsid w:val="001D756E"/>
    <w:rsid w:val="001D785E"/>
    <w:rsid w:val="001D7D33"/>
    <w:rsid w:val="001E0C5B"/>
    <w:rsid w:val="001E1F9A"/>
    <w:rsid w:val="001E2F02"/>
    <w:rsid w:val="001E3105"/>
    <w:rsid w:val="001E53EE"/>
    <w:rsid w:val="001E5F7A"/>
    <w:rsid w:val="001F0133"/>
    <w:rsid w:val="001F0E1E"/>
    <w:rsid w:val="001F0F79"/>
    <w:rsid w:val="001F1686"/>
    <w:rsid w:val="001F1BCB"/>
    <w:rsid w:val="001F2351"/>
    <w:rsid w:val="001F3031"/>
    <w:rsid w:val="001F328B"/>
    <w:rsid w:val="001F44FB"/>
    <w:rsid w:val="001F53D3"/>
    <w:rsid w:val="001F5DB9"/>
    <w:rsid w:val="0020096B"/>
    <w:rsid w:val="00200C59"/>
    <w:rsid w:val="00202852"/>
    <w:rsid w:val="00203856"/>
    <w:rsid w:val="0020462E"/>
    <w:rsid w:val="00205162"/>
    <w:rsid w:val="0020646E"/>
    <w:rsid w:val="00207B9A"/>
    <w:rsid w:val="00210ACA"/>
    <w:rsid w:val="00211631"/>
    <w:rsid w:val="00211E42"/>
    <w:rsid w:val="0021238A"/>
    <w:rsid w:val="00212B82"/>
    <w:rsid w:val="00213DB5"/>
    <w:rsid w:val="00216089"/>
    <w:rsid w:val="0021634E"/>
    <w:rsid w:val="00217CE6"/>
    <w:rsid w:val="00217DAB"/>
    <w:rsid w:val="00217E6D"/>
    <w:rsid w:val="002213B5"/>
    <w:rsid w:val="002234B5"/>
    <w:rsid w:val="00223915"/>
    <w:rsid w:val="00223F48"/>
    <w:rsid w:val="002248AE"/>
    <w:rsid w:val="00226732"/>
    <w:rsid w:val="00230522"/>
    <w:rsid w:val="002308EE"/>
    <w:rsid w:val="00230B4A"/>
    <w:rsid w:val="00231369"/>
    <w:rsid w:val="002320B6"/>
    <w:rsid w:val="00232B3F"/>
    <w:rsid w:val="002332AB"/>
    <w:rsid w:val="00233485"/>
    <w:rsid w:val="002334EC"/>
    <w:rsid w:val="00233B73"/>
    <w:rsid w:val="00235168"/>
    <w:rsid w:val="00236688"/>
    <w:rsid w:val="00237576"/>
    <w:rsid w:val="00237C41"/>
    <w:rsid w:val="002406FA"/>
    <w:rsid w:val="00240CD6"/>
    <w:rsid w:val="00241B3E"/>
    <w:rsid w:val="00242057"/>
    <w:rsid w:val="00243280"/>
    <w:rsid w:val="00243A5B"/>
    <w:rsid w:val="002441F5"/>
    <w:rsid w:val="002443ED"/>
    <w:rsid w:val="00244F9E"/>
    <w:rsid w:val="00250601"/>
    <w:rsid w:val="00250A67"/>
    <w:rsid w:val="00251084"/>
    <w:rsid w:val="0025173B"/>
    <w:rsid w:val="0025229B"/>
    <w:rsid w:val="0025305B"/>
    <w:rsid w:val="002536AB"/>
    <w:rsid w:val="00256581"/>
    <w:rsid w:val="00257E0D"/>
    <w:rsid w:val="00260E3A"/>
    <w:rsid w:val="002619F3"/>
    <w:rsid w:val="002621CF"/>
    <w:rsid w:val="0026470F"/>
    <w:rsid w:val="00265B09"/>
    <w:rsid w:val="002664DA"/>
    <w:rsid w:val="0027051B"/>
    <w:rsid w:val="002709ED"/>
    <w:rsid w:val="00270D6F"/>
    <w:rsid w:val="00270DBA"/>
    <w:rsid w:val="002717BC"/>
    <w:rsid w:val="00271F85"/>
    <w:rsid w:val="002732A7"/>
    <w:rsid w:val="00274688"/>
    <w:rsid w:val="00277638"/>
    <w:rsid w:val="00277E30"/>
    <w:rsid w:val="0028046E"/>
    <w:rsid w:val="002811D1"/>
    <w:rsid w:val="002813FD"/>
    <w:rsid w:val="00282642"/>
    <w:rsid w:val="002831C3"/>
    <w:rsid w:val="002853C8"/>
    <w:rsid w:val="00285DE2"/>
    <w:rsid w:val="00286A09"/>
    <w:rsid w:val="00286AA0"/>
    <w:rsid w:val="00287160"/>
    <w:rsid w:val="00287C21"/>
    <w:rsid w:val="00290B04"/>
    <w:rsid w:val="002913BD"/>
    <w:rsid w:val="00296796"/>
    <w:rsid w:val="00297C10"/>
    <w:rsid w:val="00297EE2"/>
    <w:rsid w:val="002A0FDC"/>
    <w:rsid w:val="002A1B37"/>
    <w:rsid w:val="002A478D"/>
    <w:rsid w:val="002A4869"/>
    <w:rsid w:val="002A4E71"/>
    <w:rsid w:val="002A640A"/>
    <w:rsid w:val="002A6FC6"/>
    <w:rsid w:val="002A734C"/>
    <w:rsid w:val="002A771F"/>
    <w:rsid w:val="002B02C2"/>
    <w:rsid w:val="002B17DE"/>
    <w:rsid w:val="002B188E"/>
    <w:rsid w:val="002B1D0E"/>
    <w:rsid w:val="002B201C"/>
    <w:rsid w:val="002B2274"/>
    <w:rsid w:val="002B45DF"/>
    <w:rsid w:val="002B6BFF"/>
    <w:rsid w:val="002C08E8"/>
    <w:rsid w:val="002C100A"/>
    <w:rsid w:val="002C1C7D"/>
    <w:rsid w:val="002C5408"/>
    <w:rsid w:val="002C6015"/>
    <w:rsid w:val="002C667E"/>
    <w:rsid w:val="002C676F"/>
    <w:rsid w:val="002C6BE3"/>
    <w:rsid w:val="002D06D8"/>
    <w:rsid w:val="002D0B75"/>
    <w:rsid w:val="002D0FBA"/>
    <w:rsid w:val="002D33C6"/>
    <w:rsid w:val="002D4F3C"/>
    <w:rsid w:val="002D6D0C"/>
    <w:rsid w:val="002D7263"/>
    <w:rsid w:val="002E01BA"/>
    <w:rsid w:val="002E0F92"/>
    <w:rsid w:val="002E19DC"/>
    <w:rsid w:val="002E2723"/>
    <w:rsid w:val="002E2F0E"/>
    <w:rsid w:val="002E4F98"/>
    <w:rsid w:val="002E515B"/>
    <w:rsid w:val="002F00E3"/>
    <w:rsid w:val="002F1CD9"/>
    <w:rsid w:val="002F2F1A"/>
    <w:rsid w:val="002F34CE"/>
    <w:rsid w:val="002F4642"/>
    <w:rsid w:val="002F4A0E"/>
    <w:rsid w:val="002F53A9"/>
    <w:rsid w:val="002F604A"/>
    <w:rsid w:val="002F78CD"/>
    <w:rsid w:val="00302344"/>
    <w:rsid w:val="0030378E"/>
    <w:rsid w:val="00303A4F"/>
    <w:rsid w:val="00303D6A"/>
    <w:rsid w:val="00303EEF"/>
    <w:rsid w:val="0030464A"/>
    <w:rsid w:val="00304CCD"/>
    <w:rsid w:val="00306023"/>
    <w:rsid w:val="003060C9"/>
    <w:rsid w:val="0030625B"/>
    <w:rsid w:val="00306553"/>
    <w:rsid w:val="00310025"/>
    <w:rsid w:val="00310CAD"/>
    <w:rsid w:val="00310E2B"/>
    <w:rsid w:val="00310ED3"/>
    <w:rsid w:val="00311C65"/>
    <w:rsid w:val="00311E39"/>
    <w:rsid w:val="003149A3"/>
    <w:rsid w:val="00314FE4"/>
    <w:rsid w:val="0031505D"/>
    <w:rsid w:val="003156C5"/>
    <w:rsid w:val="00315A3E"/>
    <w:rsid w:val="00317B8B"/>
    <w:rsid w:val="00320256"/>
    <w:rsid w:val="003208AC"/>
    <w:rsid w:val="00320FA9"/>
    <w:rsid w:val="0032118E"/>
    <w:rsid w:val="003212EF"/>
    <w:rsid w:val="00322214"/>
    <w:rsid w:val="00322885"/>
    <w:rsid w:val="003256B5"/>
    <w:rsid w:val="00327DE9"/>
    <w:rsid w:val="0033003D"/>
    <w:rsid w:val="003330DF"/>
    <w:rsid w:val="0033332F"/>
    <w:rsid w:val="00333A19"/>
    <w:rsid w:val="003347D9"/>
    <w:rsid w:val="003357F9"/>
    <w:rsid w:val="003363AF"/>
    <w:rsid w:val="00336856"/>
    <w:rsid w:val="00336C2F"/>
    <w:rsid w:val="00337D47"/>
    <w:rsid w:val="003409D5"/>
    <w:rsid w:val="0034149A"/>
    <w:rsid w:val="00342CE6"/>
    <w:rsid w:val="00344D03"/>
    <w:rsid w:val="003468B9"/>
    <w:rsid w:val="00346A0B"/>
    <w:rsid w:val="00346B8E"/>
    <w:rsid w:val="00347FD9"/>
    <w:rsid w:val="003515E5"/>
    <w:rsid w:val="0035259E"/>
    <w:rsid w:val="003528EE"/>
    <w:rsid w:val="00352B5B"/>
    <w:rsid w:val="00353304"/>
    <w:rsid w:val="00353AA1"/>
    <w:rsid w:val="00353AC4"/>
    <w:rsid w:val="00353BFE"/>
    <w:rsid w:val="00354419"/>
    <w:rsid w:val="00354448"/>
    <w:rsid w:val="00355A7C"/>
    <w:rsid w:val="00356C6B"/>
    <w:rsid w:val="00356D70"/>
    <w:rsid w:val="003575BF"/>
    <w:rsid w:val="00357866"/>
    <w:rsid w:val="00357942"/>
    <w:rsid w:val="00357982"/>
    <w:rsid w:val="003612D4"/>
    <w:rsid w:val="00361A29"/>
    <w:rsid w:val="00362190"/>
    <w:rsid w:val="00363512"/>
    <w:rsid w:val="00363B64"/>
    <w:rsid w:val="0036517F"/>
    <w:rsid w:val="003669DE"/>
    <w:rsid w:val="00366AB7"/>
    <w:rsid w:val="00367647"/>
    <w:rsid w:val="00370E78"/>
    <w:rsid w:val="00371A8C"/>
    <w:rsid w:val="00371DB6"/>
    <w:rsid w:val="00371ECB"/>
    <w:rsid w:val="00375340"/>
    <w:rsid w:val="00375A9F"/>
    <w:rsid w:val="0037626C"/>
    <w:rsid w:val="00376AC4"/>
    <w:rsid w:val="00376EFD"/>
    <w:rsid w:val="00377E73"/>
    <w:rsid w:val="003815A0"/>
    <w:rsid w:val="00381EFB"/>
    <w:rsid w:val="00382CDA"/>
    <w:rsid w:val="00382F39"/>
    <w:rsid w:val="00383E1A"/>
    <w:rsid w:val="003842FE"/>
    <w:rsid w:val="003869A1"/>
    <w:rsid w:val="00391171"/>
    <w:rsid w:val="0039177A"/>
    <w:rsid w:val="003928D2"/>
    <w:rsid w:val="00392C5C"/>
    <w:rsid w:val="00392F2C"/>
    <w:rsid w:val="003931D5"/>
    <w:rsid w:val="0039381D"/>
    <w:rsid w:val="00393A20"/>
    <w:rsid w:val="00393E06"/>
    <w:rsid w:val="00394490"/>
    <w:rsid w:val="00395BC4"/>
    <w:rsid w:val="003960CE"/>
    <w:rsid w:val="00396643"/>
    <w:rsid w:val="00397501"/>
    <w:rsid w:val="00397A7E"/>
    <w:rsid w:val="003A046C"/>
    <w:rsid w:val="003A0814"/>
    <w:rsid w:val="003A3326"/>
    <w:rsid w:val="003A438F"/>
    <w:rsid w:val="003A49B2"/>
    <w:rsid w:val="003A58A5"/>
    <w:rsid w:val="003A5C07"/>
    <w:rsid w:val="003A5C32"/>
    <w:rsid w:val="003A6EF4"/>
    <w:rsid w:val="003A7A5E"/>
    <w:rsid w:val="003B24AA"/>
    <w:rsid w:val="003B2819"/>
    <w:rsid w:val="003B2D51"/>
    <w:rsid w:val="003B3B0D"/>
    <w:rsid w:val="003B486F"/>
    <w:rsid w:val="003B7F38"/>
    <w:rsid w:val="003B7F5A"/>
    <w:rsid w:val="003C0359"/>
    <w:rsid w:val="003C0FA9"/>
    <w:rsid w:val="003C27FF"/>
    <w:rsid w:val="003C32D3"/>
    <w:rsid w:val="003C3FEF"/>
    <w:rsid w:val="003C5C97"/>
    <w:rsid w:val="003C63BA"/>
    <w:rsid w:val="003D0404"/>
    <w:rsid w:val="003D0888"/>
    <w:rsid w:val="003D0DCB"/>
    <w:rsid w:val="003D1238"/>
    <w:rsid w:val="003D1B83"/>
    <w:rsid w:val="003D2419"/>
    <w:rsid w:val="003D344F"/>
    <w:rsid w:val="003D3996"/>
    <w:rsid w:val="003D41F6"/>
    <w:rsid w:val="003D6A76"/>
    <w:rsid w:val="003D7D97"/>
    <w:rsid w:val="003E0C4A"/>
    <w:rsid w:val="003E55C7"/>
    <w:rsid w:val="003E5B2C"/>
    <w:rsid w:val="003E5F5E"/>
    <w:rsid w:val="003E76EA"/>
    <w:rsid w:val="003F12A1"/>
    <w:rsid w:val="003F20A6"/>
    <w:rsid w:val="003F3A67"/>
    <w:rsid w:val="003F3EA4"/>
    <w:rsid w:val="003F599A"/>
    <w:rsid w:val="003F7647"/>
    <w:rsid w:val="0040273E"/>
    <w:rsid w:val="004042BC"/>
    <w:rsid w:val="00404AD0"/>
    <w:rsid w:val="0040502D"/>
    <w:rsid w:val="00406298"/>
    <w:rsid w:val="0041100A"/>
    <w:rsid w:val="004110B4"/>
    <w:rsid w:val="00411A7A"/>
    <w:rsid w:val="00411C42"/>
    <w:rsid w:val="00413032"/>
    <w:rsid w:val="00413BF3"/>
    <w:rsid w:val="004140AB"/>
    <w:rsid w:val="004148EE"/>
    <w:rsid w:val="00414A20"/>
    <w:rsid w:val="00414E6C"/>
    <w:rsid w:val="004150D0"/>
    <w:rsid w:val="0041526E"/>
    <w:rsid w:val="004154CB"/>
    <w:rsid w:val="00415632"/>
    <w:rsid w:val="004157A8"/>
    <w:rsid w:val="00415837"/>
    <w:rsid w:val="004160FF"/>
    <w:rsid w:val="004202F1"/>
    <w:rsid w:val="00420D92"/>
    <w:rsid w:val="00420E04"/>
    <w:rsid w:val="00421BE6"/>
    <w:rsid w:val="00421F69"/>
    <w:rsid w:val="0042216E"/>
    <w:rsid w:val="00425DE7"/>
    <w:rsid w:val="00426B6E"/>
    <w:rsid w:val="004274F9"/>
    <w:rsid w:val="00432C9C"/>
    <w:rsid w:val="004370F3"/>
    <w:rsid w:val="00437700"/>
    <w:rsid w:val="0044085C"/>
    <w:rsid w:val="004420FA"/>
    <w:rsid w:val="004428D6"/>
    <w:rsid w:val="00442E35"/>
    <w:rsid w:val="004433E6"/>
    <w:rsid w:val="004439FC"/>
    <w:rsid w:val="004441D5"/>
    <w:rsid w:val="00444D58"/>
    <w:rsid w:val="004454AC"/>
    <w:rsid w:val="00445858"/>
    <w:rsid w:val="0045008B"/>
    <w:rsid w:val="00450AFE"/>
    <w:rsid w:val="004512C5"/>
    <w:rsid w:val="0045216F"/>
    <w:rsid w:val="0045274D"/>
    <w:rsid w:val="00452E65"/>
    <w:rsid w:val="004549D4"/>
    <w:rsid w:val="004555B6"/>
    <w:rsid w:val="0045659A"/>
    <w:rsid w:val="00456910"/>
    <w:rsid w:val="004571ED"/>
    <w:rsid w:val="00461C73"/>
    <w:rsid w:val="004622D3"/>
    <w:rsid w:val="004635B0"/>
    <w:rsid w:val="00464119"/>
    <w:rsid w:val="00464B1E"/>
    <w:rsid w:val="00466B4C"/>
    <w:rsid w:val="004673CF"/>
    <w:rsid w:val="0047006D"/>
    <w:rsid w:val="004702B1"/>
    <w:rsid w:val="004705AE"/>
    <w:rsid w:val="004708A7"/>
    <w:rsid w:val="004708D2"/>
    <w:rsid w:val="00472AD1"/>
    <w:rsid w:val="00472EDA"/>
    <w:rsid w:val="004731FC"/>
    <w:rsid w:val="00473A90"/>
    <w:rsid w:val="00474381"/>
    <w:rsid w:val="0047490D"/>
    <w:rsid w:val="0047542D"/>
    <w:rsid w:val="0047561C"/>
    <w:rsid w:val="00475D52"/>
    <w:rsid w:val="00476364"/>
    <w:rsid w:val="004769DB"/>
    <w:rsid w:val="00476EDC"/>
    <w:rsid w:val="00477089"/>
    <w:rsid w:val="0047731A"/>
    <w:rsid w:val="00477969"/>
    <w:rsid w:val="00477FC8"/>
    <w:rsid w:val="00481C04"/>
    <w:rsid w:val="00481F50"/>
    <w:rsid w:val="004822B3"/>
    <w:rsid w:val="00483827"/>
    <w:rsid w:val="00483B9C"/>
    <w:rsid w:val="0048425E"/>
    <w:rsid w:val="00484F11"/>
    <w:rsid w:val="00485194"/>
    <w:rsid w:val="00485C4B"/>
    <w:rsid w:val="00486E51"/>
    <w:rsid w:val="004900E6"/>
    <w:rsid w:val="00490284"/>
    <w:rsid w:val="00491446"/>
    <w:rsid w:val="004922A9"/>
    <w:rsid w:val="00492A33"/>
    <w:rsid w:val="00494166"/>
    <w:rsid w:val="004950A5"/>
    <w:rsid w:val="0049565E"/>
    <w:rsid w:val="004968D0"/>
    <w:rsid w:val="004977FE"/>
    <w:rsid w:val="004978E9"/>
    <w:rsid w:val="00497AAB"/>
    <w:rsid w:val="004A01F7"/>
    <w:rsid w:val="004A03FB"/>
    <w:rsid w:val="004B075D"/>
    <w:rsid w:val="004B11B5"/>
    <w:rsid w:val="004B17D6"/>
    <w:rsid w:val="004B1D75"/>
    <w:rsid w:val="004B1DCF"/>
    <w:rsid w:val="004B1FA5"/>
    <w:rsid w:val="004B3312"/>
    <w:rsid w:val="004B33A3"/>
    <w:rsid w:val="004B33F0"/>
    <w:rsid w:val="004B3FA6"/>
    <w:rsid w:val="004B43E2"/>
    <w:rsid w:val="004B579D"/>
    <w:rsid w:val="004B64D9"/>
    <w:rsid w:val="004B7670"/>
    <w:rsid w:val="004C033B"/>
    <w:rsid w:val="004C072F"/>
    <w:rsid w:val="004C1541"/>
    <w:rsid w:val="004C2210"/>
    <w:rsid w:val="004C2597"/>
    <w:rsid w:val="004C3155"/>
    <w:rsid w:val="004C4C76"/>
    <w:rsid w:val="004C7177"/>
    <w:rsid w:val="004C7A20"/>
    <w:rsid w:val="004C7A3E"/>
    <w:rsid w:val="004C7BAE"/>
    <w:rsid w:val="004D132A"/>
    <w:rsid w:val="004D1BC0"/>
    <w:rsid w:val="004D1C18"/>
    <w:rsid w:val="004D1FCB"/>
    <w:rsid w:val="004D216C"/>
    <w:rsid w:val="004D38C9"/>
    <w:rsid w:val="004D3F3A"/>
    <w:rsid w:val="004D4D2C"/>
    <w:rsid w:val="004D6742"/>
    <w:rsid w:val="004D6F11"/>
    <w:rsid w:val="004E0B2D"/>
    <w:rsid w:val="004E1A69"/>
    <w:rsid w:val="004E2AA5"/>
    <w:rsid w:val="004E2C9F"/>
    <w:rsid w:val="004E34D7"/>
    <w:rsid w:val="004E7421"/>
    <w:rsid w:val="004F0BEA"/>
    <w:rsid w:val="004F15D6"/>
    <w:rsid w:val="004F18C1"/>
    <w:rsid w:val="004F33B8"/>
    <w:rsid w:val="004F3798"/>
    <w:rsid w:val="004F3B15"/>
    <w:rsid w:val="004F402E"/>
    <w:rsid w:val="004F5A10"/>
    <w:rsid w:val="004F5F54"/>
    <w:rsid w:val="004F7C17"/>
    <w:rsid w:val="0050089B"/>
    <w:rsid w:val="005013AF"/>
    <w:rsid w:val="005017E7"/>
    <w:rsid w:val="00501BBF"/>
    <w:rsid w:val="005025F1"/>
    <w:rsid w:val="005026BE"/>
    <w:rsid w:val="00503806"/>
    <w:rsid w:val="005039E1"/>
    <w:rsid w:val="005050BB"/>
    <w:rsid w:val="0050747D"/>
    <w:rsid w:val="00510295"/>
    <w:rsid w:val="00510EC1"/>
    <w:rsid w:val="00511F07"/>
    <w:rsid w:val="005125BE"/>
    <w:rsid w:val="0051300C"/>
    <w:rsid w:val="005130F4"/>
    <w:rsid w:val="00514110"/>
    <w:rsid w:val="00516BA0"/>
    <w:rsid w:val="00516DC8"/>
    <w:rsid w:val="005177B5"/>
    <w:rsid w:val="0052089A"/>
    <w:rsid w:val="00520AA2"/>
    <w:rsid w:val="0052494A"/>
    <w:rsid w:val="00524DE1"/>
    <w:rsid w:val="00526240"/>
    <w:rsid w:val="00530222"/>
    <w:rsid w:val="0053026C"/>
    <w:rsid w:val="00531679"/>
    <w:rsid w:val="00532315"/>
    <w:rsid w:val="005335D8"/>
    <w:rsid w:val="0053584A"/>
    <w:rsid w:val="005361B5"/>
    <w:rsid w:val="005366D2"/>
    <w:rsid w:val="00537CF6"/>
    <w:rsid w:val="005411C8"/>
    <w:rsid w:val="00541724"/>
    <w:rsid w:val="00543346"/>
    <w:rsid w:val="00543538"/>
    <w:rsid w:val="00543CEE"/>
    <w:rsid w:val="005458F5"/>
    <w:rsid w:val="00547A86"/>
    <w:rsid w:val="00551203"/>
    <w:rsid w:val="00551732"/>
    <w:rsid w:val="0055230E"/>
    <w:rsid w:val="005528C0"/>
    <w:rsid w:val="0055322C"/>
    <w:rsid w:val="00553AE3"/>
    <w:rsid w:val="00553D40"/>
    <w:rsid w:val="00556278"/>
    <w:rsid w:val="005567EA"/>
    <w:rsid w:val="0055683A"/>
    <w:rsid w:val="00557915"/>
    <w:rsid w:val="0056058D"/>
    <w:rsid w:val="00560FAA"/>
    <w:rsid w:val="00561E8F"/>
    <w:rsid w:val="00561EBE"/>
    <w:rsid w:val="00561F0B"/>
    <w:rsid w:val="005627E1"/>
    <w:rsid w:val="00563E8F"/>
    <w:rsid w:val="005653CC"/>
    <w:rsid w:val="00566780"/>
    <w:rsid w:val="005670A3"/>
    <w:rsid w:val="005674FB"/>
    <w:rsid w:val="00571C0F"/>
    <w:rsid w:val="00572703"/>
    <w:rsid w:val="005733FB"/>
    <w:rsid w:val="00573E26"/>
    <w:rsid w:val="00575ECE"/>
    <w:rsid w:val="00576A10"/>
    <w:rsid w:val="00580168"/>
    <w:rsid w:val="005802DE"/>
    <w:rsid w:val="005819EF"/>
    <w:rsid w:val="0058204D"/>
    <w:rsid w:val="00582353"/>
    <w:rsid w:val="00583AA9"/>
    <w:rsid w:val="00583FDC"/>
    <w:rsid w:val="00584036"/>
    <w:rsid w:val="00584A56"/>
    <w:rsid w:val="00584EF7"/>
    <w:rsid w:val="00586057"/>
    <w:rsid w:val="00586286"/>
    <w:rsid w:val="005866B1"/>
    <w:rsid w:val="00587472"/>
    <w:rsid w:val="005877D0"/>
    <w:rsid w:val="00590677"/>
    <w:rsid w:val="00592256"/>
    <w:rsid w:val="005937F6"/>
    <w:rsid w:val="005948A7"/>
    <w:rsid w:val="00595570"/>
    <w:rsid w:val="0059597A"/>
    <w:rsid w:val="00595CD7"/>
    <w:rsid w:val="00597D6E"/>
    <w:rsid w:val="005A0262"/>
    <w:rsid w:val="005A0969"/>
    <w:rsid w:val="005A1405"/>
    <w:rsid w:val="005A16FC"/>
    <w:rsid w:val="005A2ACA"/>
    <w:rsid w:val="005A306A"/>
    <w:rsid w:val="005A344B"/>
    <w:rsid w:val="005A384F"/>
    <w:rsid w:val="005A484E"/>
    <w:rsid w:val="005A550C"/>
    <w:rsid w:val="005A664A"/>
    <w:rsid w:val="005A6828"/>
    <w:rsid w:val="005A79A2"/>
    <w:rsid w:val="005B1E0B"/>
    <w:rsid w:val="005B3662"/>
    <w:rsid w:val="005B4825"/>
    <w:rsid w:val="005B4F3D"/>
    <w:rsid w:val="005B535D"/>
    <w:rsid w:val="005B6805"/>
    <w:rsid w:val="005B6CA6"/>
    <w:rsid w:val="005C000E"/>
    <w:rsid w:val="005C0BFB"/>
    <w:rsid w:val="005C0F83"/>
    <w:rsid w:val="005C13D6"/>
    <w:rsid w:val="005C1B6B"/>
    <w:rsid w:val="005C4D4A"/>
    <w:rsid w:val="005C5336"/>
    <w:rsid w:val="005C6019"/>
    <w:rsid w:val="005C672D"/>
    <w:rsid w:val="005C7D58"/>
    <w:rsid w:val="005D0661"/>
    <w:rsid w:val="005D1116"/>
    <w:rsid w:val="005D1472"/>
    <w:rsid w:val="005D1B8C"/>
    <w:rsid w:val="005D243F"/>
    <w:rsid w:val="005D24D9"/>
    <w:rsid w:val="005D2E02"/>
    <w:rsid w:val="005D3B24"/>
    <w:rsid w:val="005D4043"/>
    <w:rsid w:val="005D7C3C"/>
    <w:rsid w:val="005D7EED"/>
    <w:rsid w:val="005E1111"/>
    <w:rsid w:val="005E1ECE"/>
    <w:rsid w:val="005E2173"/>
    <w:rsid w:val="005E319E"/>
    <w:rsid w:val="005E46C5"/>
    <w:rsid w:val="005E4D45"/>
    <w:rsid w:val="005E55EC"/>
    <w:rsid w:val="005E6DF0"/>
    <w:rsid w:val="005F02F1"/>
    <w:rsid w:val="005F274E"/>
    <w:rsid w:val="005F6484"/>
    <w:rsid w:val="00600217"/>
    <w:rsid w:val="00601681"/>
    <w:rsid w:val="00601C83"/>
    <w:rsid w:val="006023FF"/>
    <w:rsid w:val="006028C2"/>
    <w:rsid w:val="006030EF"/>
    <w:rsid w:val="00603848"/>
    <w:rsid w:val="00603860"/>
    <w:rsid w:val="006041FA"/>
    <w:rsid w:val="0060443A"/>
    <w:rsid w:val="006046BA"/>
    <w:rsid w:val="00605FBA"/>
    <w:rsid w:val="0060746C"/>
    <w:rsid w:val="00610B67"/>
    <w:rsid w:val="00610C08"/>
    <w:rsid w:val="00610DAE"/>
    <w:rsid w:val="0061246E"/>
    <w:rsid w:val="006149E8"/>
    <w:rsid w:val="00614D1B"/>
    <w:rsid w:val="00616670"/>
    <w:rsid w:val="00620041"/>
    <w:rsid w:val="0062073B"/>
    <w:rsid w:val="00620C63"/>
    <w:rsid w:val="0062114F"/>
    <w:rsid w:val="006211E6"/>
    <w:rsid w:val="00621B71"/>
    <w:rsid w:val="00621D36"/>
    <w:rsid w:val="00621E3A"/>
    <w:rsid w:val="006221B8"/>
    <w:rsid w:val="00622E5E"/>
    <w:rsid w:val="006232CD"/>
    <w:rsid w:val="00624AA3"/>
    <w:rsid w:val="00624B50"/>
    <w:rsid w:val="006256F4"/>
    <w:rsid w:val="00625C3A"/>
    <w:rsid w:val="00627824"/>
    <w:rsid w:val="006279BA"/>
    <w:rsid w:val="00630186"/>
    <w:rsid w:val="00630261"/>
    <w:rsid w:val="00631486"/>
    <w:rsid w:val="00632828"/>
    <w:rsid w:val="00633281"/>
    <w:rsid w:val="00634496"/>
    <w:rsid w:val="00635674"/>
    <w:rsid w:val="00635DAC"/>
    <w:rsid w:val="00636848"/>
    <w:rsid w:val="00637633"/>
    <w:rsid w:val="00640418"/>
    <w:rsid w:val="00643628"/>
    <w:rsid w:val="00643694"/>
    <w:rsid w:val="00643C22"/>
    <w:rsid w:val="0064480A"/>
    <w:rsid w:val="00645720"/>
    <w:rsid w:val="00645E2A"/>
    <w:rsid w:val="00646B51"/>
    <w:rsid w:val="00646C16"/>
    <w:rsid w:val="00650287"/>
    <w:rsid w:val="0065174C"/>
    <w:rsid w:val="006518F6"/>
    <w:rsid w:val="006537BB"/>
    <w:rsid w:val="00655587"/>
    <w:rsid w:val="006555CD"/>
    <w:rsid w:val="006558BA"/>
    <w:rsid w:val="00656522"/>
    <w:rsid w:val="006566CA"/>
    <w:rsid w:val="00656D6E"/>
    <w:rsid w:val="006600F9"/>
    <w:rsid w:val="00660CA1"/>
    <w:rsid w:val="00662B2C"/>
    <w:rsid w:val="0066341A"/>
    <w:rsid w:val="006637BF"/>
    <w:rsid w:val="00664608"/>
    <w:rsid w:val="00666080"/>
    <w:rsid w:val="00666C93"/>
    <w:rsid w:val="00670634"/>
    <w:rsid w:val="00670BD2"/>
    <w:rsid w:val="006712D0"/>
    <w:rsid w:val="0067268D"/>
    <w:rsid w:val="00672802"/>
    <w:rsid w:val="0067381D"/>
    <w:rsid w:val="00675ABE"/>
    <w:rsid w:val="00675F1C"/>
    <w:rsid w:val="00676E21"/>
    <w:rsid w:val="00677177"/>
    <w:rsid w:val="00677733"/>
    <w:rsid w:val="00680248"/>
    <w:rsid w:val="00682599"/>
    <w:rsid w:val="006828E6"/>
    <w:rsid w:val="00683460"/>
    <w:rsid w:val="006839E1"/>
    <w:rsid w:val="006849EE"/>
    <w:rsid w:val="00685ADA"/>
    <w:rsid w:val="00685B20"/>
    <w:rsid w:val="006860CC"/>
    <w:rsid w:val="00687118"/>
    <w:rsid w:val="006873E6"/>
    <w:rsid w:val="0069083A"/>
    <w:rsid w:val="00691F7B"/>
    <w:rsid w:val="006929C1"/>
    <w:rsid w:val="00692BA1"/>
    <w:rsid w:val="00692D72"/>
    <w:rsid w:val="00692FA3"/>
    <w:rsid w:val="00693712"/>
    <w:rsid w:val="006938A1"/>
    <w:rsid w:val="00693F71"/>
    <w:rsid w:val="0069412F"/>
    <w:rsid w:val="0069501E"/>
    <w:rsid w:val="00696ED0"/>
    <w:rsid w:val="006973F8"/>
    <w:rsid w:val="0069751E"/>
    <w:rsid w:val="0069797F"/>
    <w:rsid w:val="006A0E97"/>
    <w:rsid w:val="006A1246"/>
    <w:rsid w:val="006A168E"/>
    <w:rsid w:val="006A2259"/>
    <w:rsid w:val="006A5561"/>
    <w:rsid w:val="006A5A27"/>
    <w:rsid w:val="006A71FB"/>
    <w:rsid w:val="006A795C"/>
    <w:rsid w:val="006A7AEC"/>
    <w:rsid w:val="006B196E"/>
    <w:rsid w:val="006B23BF"/>
    <w:rsid w:val="006B3E81"/>
    <w:rsid w:val="006B453F"/>
    <w:rsid w:val="006B7487"/>
    <w:rsid w:val="006B750F"/>
    <w:rsid w:val="006B761F"/>
    <w:rsid w:val="006B7E1F"/>
    <w:rsid w:val="006C1135"/>
    <w:rsid w:val="006C35A9"/>
    <w:rsid w:val="006C3689"/>
    <w:rsid w:val="006C3EDF"/>
    <w:rsid w:val="006C62BC"/>
    <w:rsid w:val="006C69AB"/>
    <w:rsid w:val="006C7A32"/>
    <w:rsid w:val="006D044C"/>
    <w:rsid w:val="006D079C"/>
    <w:rsid w:val="006D19C8"/>
    <w:rsid w:val="006D21B3"/>
    <w:rsid w:val="006D3997"/>
    <w:rsid w:val="006D494A"/>
    <w:rsid w:val="006D4AAC"/>
    <w:rsid w:val="006D5044"/>
    <w:rsid w:val="006D5544"/>
    <w:rsid w:val="006D6C80"/>
    <w:rsid w:val="006D7739"/>
    <w:rsid w:val="006E3603"/>
    <w:rsid w:val="006E504F"/>
    <w:rsid w:val="006E5EE2"/>
    <w:rsid w:val="006E6E7D"/>
    <w:rsid w:val="006E784D"/>
    <w:rsid w:val="006E7B05"/>
    <w:rsid w:val="006F13C5"/>
    <w:rsid w:val="006F234F"/>
    <w:rsid w:val="006F2437"/>
    <w:rsid w:val="006F2561"/>
    <w:rsid w:val="006F3353"/>
    <w:rsid w:val="006F3BEF"/>
    <w:rsid w:val="006F47FC"/>
    <w:rsid w:val="006F5937"/>
    <w:rsid w:val="00702014"/>
    <w:rsid w:val="00702E35"/>
    <w:rsid w:val="007035CE"/>
    <w:rsid w:val="0070361B"/>
    <w:rsid w:val="00704378"/>
    <w:rsid w:val="00704ACE"/>
    <w:rsid w:val="007053AD"/>
    <w:rsid w:val="00707368"/>
    <w:rsid w:val="007120CC"/>
    <w:rsid w:val="00712732"/>
    <w:rsid w:val="00713C3B"/>
    <w:rsid w:val="0071686D"/>
    <w:rsid w:val="00716AAB"/>
    <w:rsid w:val="0071726B"/>
    <w:rsid w:val="00720387"/>
    <w:rsid w:val="00720874"/>
    <w:rsid w:val="00721F9B"/>
    <w:rsid w:val="00722005"/>
    <w:rsid w:val="00722E37"/>
    <w:rsid w:val="007232ED"/>
    <w:rsid w:val="00724D46"/>
    <w:rsid w:val="0072517B"/>
    <w:rsid w:val="007252F1"/>
    <w:rsid w:val="00725727"/>
    <w:rsid w:val="00727740"/>
    <w:rsid w:val="00730014"/>
    <w:rsid w:val="0073022B"/>
    <w:rsid w:val="00730E3B"/>
    <w:rsid w:val="00731F8E"/>
    <w:rsid w:val="0073210B"/>
    <w:rsid w:val="007323B1"/>
    <w:rsid w:val="00736018"/>
    <w:rsid w:val="00737242"/>
    <w:rsid w:val="00740089"/>
    <w:rsid w:val="00741393"/>
    <w:rsid w:val="00742059"/>
    <w:rsid w:val="00742BB7"/>
    <w:rsid w:val="00742D41"/>
    <w:rsid w:val="00742FCE"/>
    <w:rsid w:val="007440EB"/>
    <w:rsid w:val="0074491E"/>
    <w:rsid w:val="00745A49"/>
    <w:rsid w:val="00746498"/>
    <w:rsid w:val="0075155A"/>
    <w:rsid w:val="00751805"/>
    <w:rsid w:val="00752DF2"/>
    <w:rsid w:val="007554D3"/>
    <w:rsid w:val="00755F14"/>
    <w:rsid w:val="00756308"/>
    <w:rsid w:val="00756E67"/>
    <w:rsid w:val="00757EAB"/>
    <w:rsid w:val="00760B45"/>
    <w:rsid w:val="00760DA4"/>
    <w:rsid w:val="00761184"/>
    <w:rsid w:val="00763969"/>
    <w:rsid w:val="0076558D"/>
    <w:rsid w:val="00770405"/>
    <w:rsid w:val="007705F7"/>
    <w:rsid w:val="00770C63"/>
    <w:rsid w:val="00772F3D"/>
    <w:rsid w:val="007734CD"/>
    <w:rsid w:val="00773700"/>
    <w:rsid w:val="007742CB"/>
    <w:rsid w:val="007745B8"/>
    <w:rsid w:val="00774DD2"/>
    <w:rsid w:val="00775DE8"/>
    <w:rsid w:val="00775E6E"/>
    <w:rsid w:val="00776474"/>
    <w:rsid w:val="00776B91"/>
    <w:rsid w:val="00776F2B"/>
    <w:rsid w:val="007776CD"/>
    <w:rsid w:val="007777EF"/>
    <w:rsid w:val="007816CA"/>
    <w:rsid w:val="00782B5C"/>
    <w:rsid w:val="00782F25"/>
    <w:rsid w:val="007866F4"/>
    <w:rsid w:val="0078684D"/>
    <w:rsid w:val="0078760A"/>
    <w:rsid w:val="00787D1B"/>
    <w:rsid w:val="00790589"/>
    <w:rsid w:val="00790CA9"/>
    <w:rsid w:val="00792188"/>
    <w:rsid w:val="0079248A"/>
    <w:rsid w:val="00792B00"/>
    <w:rsid w:val="00793669"/>
    <w:rsid w:val="00793D0A"/>
    <w:rsid w:val="007951CB"/>
    <w:rsid w:val="0079703D"/>
    <w:rsid w:val="007A316A"/>
    <w:rsid w:val="007A47D3"/>
    <w:rsid w:val="007A5404"/>
    <w:rsid w:val="007A594E"/>
    <w:rsid w:val="007A7177"/>
    <w:rsid w:val="007A7B96"/>
    <w:rsid w:val="007B12F5"/>
    <w:rsid w:val="007B1867"/>
    <w:rsid w:val="007B19A7"/>
    <w:rsid w:val="007B1A3E"/>
    <w:rsid w:val="007B1D79"/>
    <w:rsid w:val="007B29B2"/>
    <w:rsid w:val="007B3EDC"/>
    <w:rsid w:val="007B4625"/>
    <w:rsid w:val="007B5C13"/>
    <w:rsid w:val="007B6151"/>
    <w:rsid w:val="007B675F"/>
    <w:rsid w:val="007B6A49"/>
    <w:rsid w:val="007B7C5E"/>
    <w:rsid w:val="007C107F"/>
    <w:rsid w:val="007C1104"/>
    <w:rsid w:val="007C213A"/>
    <w:rsid w:val="007C406C"/>
    <w:rsid w:val="007C4A2D"/>
    <w:rsid w:val="007C564F"/>
    <w:rsid w:val="007C63C3"/>
    <w:rsid w:val="007C6948"/>
    <w:rsid w:val="007D12A7"/>
    <w:rsid w:val="007D1AD5"/>
    <w:rsid w:val="007D2FC7"/>
    <w:rsid w:val="007D518D"/>
    <w:rsid w:val="007D56F6"/>
    <w:rsid w:val="007D63C0"/>
    <w:rsid w:val="007D7042"/>
    <w:rsid w:val="007D7AB3"/>
    <w:rsid w:val="007E1FAC"/>
    <w:rsid w:val="007E2177"/>
    <w:rsid w:val="007E26A5"/>
    <w:rsid w:val="007E3124"/>
    <w:rsid w:val="007E4737"/>
    <w:rsid w:val="007E4984"/>
    <w:rsid w:val="007E5ED2"/>
    <w:rsid w:val="007E66A6"/>
    <w:rsid w:val="007E6802"/>
    <w:rsid w:val="007E705F"/>
    <w:rsid w:val="007E7077"/>
    <w:rsid w:val="007E7D22"/>
    <w:rsid w:val="007F02FA"/>
    <w:rsid w:val="007F03B0"/>
    <w:rsid w:val="007F1026"/>
    <w:rsid w:val="007F13F3"/>
    <w:rsid w:val="007F14D1"/>
    <w:rsid w:val="007F16A5"/>
    <w:rsid w:val="007F1895"/>
    <w:rsid w:val="007F1AA3"/>
    <w:rsid w:val="007F20F6"/>
    <w:rsid w:val="007F29C1"/>
    <w:rsid w:val="007F4B6D"/>
    <w:rsid w:val="007F63B3"/>
    <w:rsid w:val="00800BA4"/>
    <w:rsid w:val="00801891"/>
    <w:rsid w:val="008035A4"/>
    <w:rsid w:val="008044C8"/>
    <w:rsid w:val="00805292"/>
    <w:rsid w:val="00806298"/>
    <w:rsid w:val="00806F82"/>
    <w:rsid w:val="0081056D"/>
    <w:rsid w:val="008107A1"/>
    <w:rsid w:val="008115AA"/>
    <w:rsid w:val="00811C45"/>
    <w:rsid w:val="00812C9B"/>
    <w:rsid w:val="00814C53"/>
    <w:rsid w:val="00814FB6"/>
    <w:rsid w:val="0081553B"/>
    <w:rsid w:val="0081773E"/>
    <w:rsid w:val="0082023A"/>
    <w:rsid w:val="00825262"/>
    <w:rsid w:val="008252D6"/>
    <w:rsid w:val="008277B9"/>
    <w:rsid w:val="00831FAC"/>
    <w:rsid w:val="00831FEF"/>
    <w:rsid w:val="00833889"/>
    <w:rsid w:val="00833961"/>
    <w:rsid w:val="00835664"/>
    <w:rsid w:val="008374F0"/>
    <w:rsid w:val="00837FAD"/>
    <w:rsid w:val="00840BD8"/>
    <w:rsid w:val="00841C9E"/>
    <w:rsid w:val="008422AC"/>
    <w:rsid w:val="0084237F"/>
    <w:rsid w:val="008425E5"/>
    <w:rsid w:val="008444CB"/>
    <w:rsid w:val="0084681C"/>
    <w:rsid w:val="0085053B"/>
    <w:rsid w:val="008513CB"/>
    <w:rsid w:val="0085171E"/>
    <w:rsid w:val="00851B3B"/>
    <w:rsid w:val="008522D0"/>
    <w:rsid w:val="00852C0A"/>
    <w:rsid w:val="00853CDD"/>
    <w:rsid w:val="00853D9A"/>
    <w:rsid w:val="0085457E"/>
    <w:rsid w:val="00855F4F"/>
    <w:rsid w:val="00863A85"/>
    <w:rsid w:val="00864DD1"/>
    <w:rsid w:val="0086513C"/>
    <w:rsid w:val="0086648C"/>
    <w:rsid w:val="00866BD0"/>
    <w:rsid w:val="0086758F"/>
    <w:rsid w:val="00870530"/>
    <w:rsid w:val="0087056C"/>
    <w:rsid w:val="00871C88"/>
    <w:rsid w:val="008734BD"/>
    <w:rsid w:val="00873540"/>
    <w:rsid w:val="00874A72"/>
    <w:rsid w:val="00874F78"/>
    <w:rsid w:val="00875405"/>
    <w:rsid w:val="00875A7C"/>
    <w:rsid w:val="00875B1E"/>
    <w:rsid w:val="00876BD4"/>
    <w:rsid w:val="00876D37"/>
    <w:rsid w:val="008774C0"/>
    <w:rsid w:val="00877848"/>
    <w:rsid w:val="0088140B"/>
    <w:rsid w:val="00881423"/>
    <w:rsid w:val="0088281C"/>
    <w:rsid w:val="00883B66"/>
    <w:rsid w:val="00884934"/>
    <w:rsid w:val="00885436"/>
    <w:rsid w:val="00886121"/>
    <w:rsid w:val="008865FA"/>
    <w:rsid w:val="008901BD"/>
    <w:rsid w:val="008906F4"/>
    <w:rsid w:val="008913F4"/>
    <w:rsid w:val="00892667"/>
    <w:rsid w:val="00893D19"/>
    <w:rsid w:val="0089453B"/>
    <w:rsid w:val="008947A4"/>
    <w:rsid w:val="008949F0"/>
    <w:rsid w:val="00895341"/>
    <w:rsid w:val="008954DB"/>
    <w:rsid w:val="0089555A"/>
    <w:rsid w:val="008965BD"/>
    <w:rsid w:val="008973D4"/>
    <w:rsid w:val="008A0F0C"/>
    <w:rsid w:val="008A2715"/>
    <w:rsid w:val="008A27F4"/>
    <w:rsid w:val="008A616C"/>
    <w:rsid w:val="008A715C"/>
    <w:rsid w:val="008A7D97"/>
    <w:rsid w:val="008B1F14"/>
    <w:rsid w:val="008B31D2"/>
    <w:rsid w:val="008B3BCE"/>
    <w:rsid w:val="008B3EDE"/>
    <w:rsid w:val="008B50C9"/>
    <w:rsid w:val="008B5890"/>
    <w:rsid w:val="008B671E"/>
    <w:rsid w:val="008B6C64"/>
    <w:rsid w:val="008B6E6B"/>
    <w:rsid w:val="008B7BA3"/>
    <w:rsid w:val="008C014A"/>
    <w:rsid w:val="008C11D0"/>
    <w:rsid w:val="008C22B3"/>
    <w:rsid w:val="008C27D2"/>
    <w:rsid w:val="008C3A3E"/>
    <w:rsid w:val="008C5BD0"/>
    <w:rsid w:val="008C6452"/>
    <w:rsid w:val="008C6B50"/>
    <w:rsid w:val="008C7860"/>
    <w:rsid w:val="008C7A1B"/>
    <w:rsid w:val="008D03BE"/>
    <w:rsid w:val="008D235B"/>
    <w:rsid w:val="008D48A7"/>
    <w:rsid w:val="008D7250"/>
    <w:rsid w:val="008D7A80"/>
    <w:rsid w:val="008D7CA4"/>
    <w:rsid w:val="008E09EC"/>
    <w:rsid w:val="008E0BD9"/>
    <w:rsid w:val="008E35CA"/>
    <w:rsid w:val="008E39EC"/>
    <w:rsid w:val="008E3B91"/>
    <w:rsid w:val="008E47BF"/>
    <w:rsid w:val="008E588F"/>
    <w:rsid w:val="008F1498"/>
    <w:rsid w:val="008F22AE"/>
    <w:rsid w:val="008F2B20"/>
    <w:rsid w:val="008F385A"/>
    <w:rsid w:val="008F4300"/>
    <w:rsid w:val="008F5F03"/>
    <w:rsid w:val="008F7C1D"/>
    <w:rsid w:val="0090282D"/>
    <w:rsid w:val="00902B10"/>
    <w:rsid w:val="00902D2B"/>
    <w:rsid w:val="0090359E"/>
    <w:rsid w:val="00903AB4"/>
    <w:rsid w:val="00903E26"/>
    <w:rsid w:val="00904D04"/>
    <w:rsid w:val="00905358"/>
    <w:rsid w:val="00906498"/>
    <w:rsid w:val="00906A60"/>
    <w:rsid w:val="00907798"/>
    <w:rsid w:val="00907C21"/>
    <w:rsid w:val="009107F1"/>
    <w:rsid w:val="00910B58"/>
    <w:rsid w:val="00910BBC"/>
    <w:rsid w:val="00911E35"/>
    <w:rsid w:val="009123A6"/>
    <w:rsid w:val="00912E28"/>
    <w:rsid w:val="009141E3"/>
    <w:rsid w:val="009153EE"/>
    <w:rsid w:val="009158C1"/>
    <w:rsid w:val="00915BA8"/>
    <w:rsid w:val="0091674C"/>
    <w:rsid w:val="00916D5F"/>
    <w:rsid w:val="00916FE6"/>
    <w:rsid w:val="00917277"/>
    <w:rsid w:val="009178E3"/>
    <w:rsid w:val="00920202"/>
    <w:rsid w:val="00920959"/>
    <w:rsid w:val="00921A4C"/>
    <w:rsid w:val="009220B2"/>
    <w:rsid w:val="00922387"/>
    <w:rsid w:val="00923A22"/>
    <w:rsid w:val="00923B84"/>
    <w:rsid w:val="00924248"/>
    <w:rsid w:val="009246D9"/>
    <w:rsid w:val="00925CA9"/>
    <w:rsid w:val="00926C04"/>
    <w:rsid w:val="0092736D"/>
    <w:rsid w:val="0093086D"/>
    <w:rsid w:val="00931AE9"/>
    <w:rsid w:val="00932854"/>
    <w:rsid w:val="00932984"/>
    <w:rsid w:val="00932DE4"/>
    <w:rsid w:val="009335BC"/>
    <w:rsid w:val="00933CB4"/>
    <w:rsid w:val="009350B2"/>
    <w:rsid w:val="00935EAB"/>
    <w:rsid w:val="0093641D"/>
    <w:rsid w:val="0093679E"/>
    <w:rsid w:val="00937B5B"/>
    <w:rsid w:val="00940DFA"/>
    <w:rsid w:val="00942485"/>
    <w:rsid w:val="0094439C"/>
    <w:rsid w:val="00946272"/>
    <w:rsid w:val="009462AA"/>
    <w:rsid w:val="00950E67"/>
    <w:rsid w:val="009515AE"/>
    <w:rsid w:val="0095261C"/>
    <w:rsid w:val="0095309E"/>
    <w:rsid w:val="00953FA4"/>
    <w:rsid w:val="00954682"/>
    <w:rsid w:val="00954FE1"/>
    <w:rsid w:val="00955FF6"/>
    <w:rsid w:val="00956545"/>
    <w:rsid w:val="00957495"/>
    <w:rsid w:val="00960D97"/>
    <w:rsid w:val="00960F0E"/>
    <w:rsid w:val="009610D6"/>
    <w:rsid w:val="009613F7"/>
    <w:rsid w:val="00961688"/>
    <w:rsid w:val="009629B2"/>
    <w:rsid w:val="00962C6A"/>
    <w:rsid w:val="00962F19"/>
    <w:rsid w:val="00962FAC"/>
    <w:rsid w:val="0096352A"/>
    <w:rsid w:val="009670D9"/>
    <w:rsid w:val="009671EE"/>
    <w:rsid w:val="00967541"/>
    <w:rsid w:val="00970134"/>
    <w:rsid w:val="009703F0"/>
    <w:rsid w:val="00971650"/>
    <w:rsid w:val="00972321"/>
    <w:rsid w:val="009728C3"/>
    <w:rsid w:val="009732E6"/>
    <w:rsid w:val="00973937"/>
    <w:rsid w:val="009740E0"/>
    <w:rsid w:val="00974155"/>
    <w:rsid w:val="00975728"/>
    <w:rsid w:val="00975E2C"/>
    <w:rsid w:val="00976E70"/>
    <w:rsid w:val="009777E0"/>
    <w:rsid w:val="00977D2C"/>
    <w:rsid w:val="00980731"/>
    <w:rsid w:val="0098083D"/>
    <w:rsid w:val="00987CBB"/>
    <w:rsid w:val="00987CD8"/>
    <w:rsid w:val="00990903"/>
    <w:rsid w:val="00990CA5"/>
    <w:rsid w:val="00991BE2"/>
    <w:rsid w:val="009920B3"/>
    <w:rsid w:val="0099663F"/>
    <w:rsid w:val="0099747E"/>
    <w:rsid w:val="009A032F"/>
    <w:rsid w:val="009A03E5"/>
    <w:rsid w:val="009A0536"/>
    <w:rsid w:val="009A2208"/>
    <w:rsid w:val="009A2618"/>
    <w:rsid w:val="009A27F4"/>
    <w:rsid w:val="009A36E1"/>
    <w:rsid w:val="009A4092"/>
    <w:rsid w:val="009A4235"/>
    <w:rsid w:val="009A55C1"/>
    <w:rsid w:val="009A6BDC"/>
    <w:rsid w:val="009A6DD5"/>
    <w:rsid w:val="009A744D"/>
    <w:rsid w:val="009B0681"/>
    <w:rsid w:val="009B0B5D"/>
    <w:rsid w:val="009B10DD"/>
    <w:rsid w:val="009B1E4A"/>
    <w:rsid w:val="009B2018"/>
    <w:rsid w:val="009B2662"/>
    <w:rsid w:val="009B6CB2"/>
    <w:rsid w:val="009B6FB8"/>
    <w:rsid w:val="009C0C2D"/>
    <w:rsid w:val="009C36E4"/>
    <w:rsid w:val="009C44CD"/>
    <w:rsid w:val="009C47A9"/>
    <w:rsid w:val="009C4B3D"/>
    <w:rsid w:val="009C5BB0"/>
    <w:rsid w:val="009C63EE"/>
    <w:rsid w:val="009C67BF"/>
    <w:rsid w:val="009D187D"/>
    <w:rsid w:val="009D194C"/>
    <w:rsid w:val="009D19B4"/>
    <w:rsid w:val="009D2EDC"/>
    <w:rsid w:val="009D2F36"/>
    <w:rsid w:val="009D3183"/>
    <w:rsid w:val="009D4332"/>
    <w:rsid w:val="009D56D9"/>
    <w:rsid w:val="009D6834"/>
    <w:rsid w:val="009D6E5A"/>
    <w:rsid w:val="009D78A8"/>
    <w:rsid w:val="009D7EC8"/>
    <w:rsid w:val="009E05A3"/>
    <w:rsid w:val="009E0AF8"/>
    <w:rsid w:val="009E1B39"/>
    <w:rsid w:val="009E2F3D"/>
    <w:rsid w:val="009E3056"/>
    <w:rsid w:val="009E3766"/>
    <w:rsid w:val="009E3A8B"/>
    <w:rsid w:val="009E40F2"/>
    <w:rsid w:val="009E427B"/>
    <w:rsid w:val="009E4DF5"/>
    <w:rsid w:val="009E56DD"/>
    <w:rsid w:val="009E5E6C"/>
    <w:rsid w:val="009E60DC"/>
    <w:rsid w:val="009F0BDE"/>
    <w:rsid w:val="009F10BD"/>
    <w:rsid w:val="009F1126"/>
    <w:rsid w:val="009F20E7"/>
    <w:rsid w:val="009F5E86"/>
    <w:rsid w:val="009F5F2D"/>
    <w:rsid w:val="009F5F96"/>
    <w:rsid w:val="009F6131"/>
    <w:rsid w:val="009F7137"/>
    <w:rsid w:val="00A02543"/>
    <w:rsid w:val="00A02C16"/>
    <w:rsid w:val="00A035B2"/>
    <w:rsid w:val="00A03FAE"/>
    <w:rsid w:val="00A0549F"/>
    <w:rsid w:val="00A059EE"/>
    <w:rsid w:val="00A0641E"/>
    <w:rsid w:val="00A0672E"/>
    <w:rsid w:val="00A07610"/>
    <w:rsid w:val="00A07F28"/>
    <w:rsid w:val="00A120E5"/>
    <w:rsid w:val="00A1266E"/>
    <w:rsid w:val="00A13F91"/>
    <w:rsid w:val="00A14ACD"/>
    <w:rsid w:val="00A14D09"/>
    <w:rsid w:val="00A1546D"/>
    <w:rsid w:val="00A165A9"/>
    <w:rsid w:val="00A16B52"/>
    <w:rsid w:val="00A1749F"/>
    <w:rsid w:val="00A17AAB"/>
    <w:rsid w:val="00A203CB"/>
    <w:rsid w:val="00A215F4"/>
    <w:rsid w:val="00A2252F"/>
    <w:rsid w:val="00A2284E"/>
    <w:rsid w:val="00A22F89"/>
    <w:rsid w:val="00A230FF"/>
    <w:rsid w:val="00A269B4"/>
    <w:rsid w:val="00A26AFF"/>
    <w:rsid w:val="00A3047A"/>
    <w:rsid w:val="00A30891"/>
    <w:rsid w:val="00A32399"/>
    <w:rsid w:val="00A32626"/>
    <w:rsid w:val="00A33650"/>
    <w:rsid w:val="00A336F5"/>
    <w:rsid w:val="00A33AF3"/>
    <w:rsid w:val="00A3475F"/>
    <w:rsid w:val="00A36DF7"/>
    <w:rsid w:val="00A36F83"/>
    <w:rsid w:val="00A41ECB"/>
    <w:rsid w:val="00A42A95"/>
    <w:rsid w:val="00A42F49"/>
    <w:rsid w:val="00A43AE7"/>
    <w:rsid w:val="00A4417E"/>
    <w:rsid w:val="00A44B24"/>
    <w:rsid w:val="00A44B96"/>
    <w:rsid w:val="00A44DC4"/>
    <w:rsid w:val="00A45138"/>
    <w:rsid w:val="00A45895"/>
    <w:rsid w:val="00A50AD7"/>
    <w:rsid w:val="00A50EAA"/>
    <w:rsid w:val="00A5208E"/>
    <w:rsid w:val="00A544B0"/>
    <w:rsid w:val="00A5496B"/>
    <w:rsid w:val="00A555B5"/>
    <w:rsid w:val="00A603EF"/>
    <w:rsid w:val="00A6070F"/>
    <w:rsid w:val="00A60BD2"/>
    <w:rsid w:val="00A62165"/>
    <w:rsid w:val="00A624E7"/>
    <w:rsid w:val="00A64093"/>
    <w:rsid w:val="00A65838"/>
    <w:rsid w:val="00A66CA6"/>
    <w:rsid w:val="00A71808"/>
    <w:rsid w:val="00A72A9F"/>
    <w:rsid w:val="00A7368E"/>
    <w:rsid w:val="00A73812"/>
    <w:rsid w:val="00A74819"/>
    <w:rsid w:val="00A751BE"/>
    <w:rsid w:val="00A76002"/>
    <w:rsid w:val="00A76655"/>
    <w:rsid w:val="00A76A1F"/>
    <w:rsid w:val="00A76D76"/>
    <w:rsid w:val="00A77D8D"/>
    <w:rsid w:val="00A8169E"/>
    <w:rsid w:val="00A81A80"/>
    <w:rsid w:val="00A8266F"/>
    <w:rsid w:val="00A82C2A"/>
    <w:rsid w:val="00A8568C"/>
    <w:rsid w:val="00A87254"/>
    <w:rsid w:val="00A87C46"/>
    <w:rsid w:val="00A87F36"/>
    <w:rsid w:val="00A9082C"/>
    <w:rsid w:val="00A908AC"/>
    <w:rsid w:val="00A9200A"/>
    <w:rsid w:val="00A92CE8"/>
    <w:rsid w:val="00A92DCD"/>
    <w:rsid w:val="00A9491C"/>
    <w:rsid w:val="00A956D0"/>
    <w:rsid w:val="00A965BB"/>
    <w:rsid w:val="00A96F79"/>
    <w:rsid w:val="00A9798E"/>
    <w:rsid w:val="00AA0C65"/>
    <w:rsid w:val="00AA107E"/>
    <w:rsid w:val="00AA22FB"/>
    <w:rsid w:val="00AA4714"/>
    <w:rsid w:val="00AA4C9E"/>
    <w:rsid w:val="00AA6179"/>
    <w:rsid w:val="00AA61BF"/>
    <w:rsid w:val="00AA7272"/>
    <w:rsid w:val="00AA73BC"/>
    <w:rsid w:val="00AB11FA"/>
    <w:rsid w:val="00AB1498"/>
    <w:rsid w:val="00AB2493"/>
    <w:rsid w:val="00AB266C"/>
    <w:rsid w:val="00AB3421"/>
    <w:rsid w:val="00AB3C41"/>
    <w:rsid w:val="00AB3EF5"/>
    <w:rsid w:val="00AB4330"/>
    <w:rsid w:val="00AB533E"/>
    <w:rsid w:val="00AC016E"/>
    <w:rsid w:val="00AC0754"/>
    <w:rsid w:val="00AC186A"/>
    <w:rsid w:val="00AC1A07"/>
    <w:rsid w:val="00AC21E3"/>
    <w:rsid w:val="00AC3F2F"/>
    <w:rsid w:val="00AC44C5"/>
    <w:rsid w:val="00AC5486"/>
    <w:rsid w:val="00AC5A82"/>
    <w:rsid w:val="00AC644D"/>
    <w:rsid w:val="00AC7BF5"/>
    <w:rsid w:val="00AD13B4"/>
    <w:rsid w:val="00AD2E05"/>
    <w:rsid w:val="00AD4041"/>
    <w:rsid w:val="00AD4B45"/>
    <w:rsid w:val="00AD60B6"/>
    <w:rsid w:val="00AE06F7"/>
    <w:rsid w:val="00AE2640"/>
    <w:rsid w:val="00AE27B0"/>
    <w:rsid w:val="00AE2C02"/>
    <w:rsid w:val="00AE45AD"/>
    <w:rsid w:val="00AE5C29"/>
    <w:rsid w:val="00AF0217"/>
    <w:rsid w:val="00AF07B7"/>
    <w:rsid w:val="00AF3271"/>
    <w:rsid w:val="00B00444"/>
    <w:rsid w:val="00B0202D"/>
    <w:rsid w:val="00B038C4"/>
    <w:rsid w:val="00B03978"/>
    <w:rsid w:val="00B043C4"/>
    <w:rsid w:val="00B04ED6"/>
    <w:rsid w:val="00B078E1"/>
    <w:rsid w:val="00B07CF9"/>
    <w:rsid w:val="00B10DCF"/>
    <w:rsid w:val="00B13249"/>
    <w:rsid w:val="00B15490"/>
    <w:rsid w:val="00B159FB"/>
    <w:rsid w:val="00B161F3"/>
    <w:rsid w:val="00B16B19"/>
    <w:rsid w:val="00B17296"/>
    <w:rsid w:val="00B17779"/>
    <w:rsid w:val="00B21AA2"/>
    <w:rsid w:val="00B255CF"/>
    <w:rsid w:val="00B300E0"/>
    <w:rsid w:val="00B30317"/>
    <w:rsid w:val="00B30918"/>
    <w:rsid w:val="00B30DE6"/>
    <w:rsid w:val="00B325A7"/>
    <w:rsid w:val="00B32726"/>
    <w:rsid w:val="00B33AD9"/>
    <w:rsid w:val="00B34EF2"/>
    <w:rsid w:val="00B35DF1"/>
    <w:rsid w:val="00B366FD"/>
    <w:rsid w:val="00B36C87"/>
    <w:rsid w:val="00B37579"/>
    <w:rsid w:val="00B37D08"/>
    <w:rsid w:val="00B40ACC"/>
    <w:rsid w:val="00B410DD"/>
    <w:rsid w:val="00B41944"/>
    <w:rsid w:val="00B41968"/>
    <w:rsid w:val="00B45F89"/>
    <w:rsid w:val="00B466EA"/>
    <w:rsid w:val="00B47072"/>
    <w:rsid w:val="00B478B1"/>
    <w:rsid w:val="00B512FD"/>
    <w:rsid w:val="00B517BE"/>
    <w:rsid w:val="00B520B4"/>
    <w:rsid w:val="00B52CEE"/>
    <w:rsid w:val="00B53F24"/>
    <w:rsid w:val="00B53F86"/>
    <w:rsid w:val="00B544AB"/>
    <w:rsid w:val="00B557F2"/>
    <w:rsid w:val="00B56DDF"/>
    <w:rsid w:val="00B57123"/>
    <w:rsid w:val="00B57528"/>
    <w:rsid w:val="00B57553"/>
    <w:rsid w:val="00B57769"/>
    <w:rsid w:val="00B578FA"/>
    <w:rsid w:val="00B626B8"/>
    <w:rsid w:val="00B62FD6"/>
    <w:rsid w:val="00B632D3"/>
    <w:rsid w:val="00B63EBD"/>
    <w:rsid w:val="00B642A8"/>
    <w:rsid w:val="00B648C6"/>
    <w:rsid w:val="00B64C92"/>
    <w:rsid w:val="00B6548A"/>
    <w:rsid w:val="00B66BE4"/>
    <w:rsid w:val="00B670D6"/>
    <w:rsid w:val="00B70111"/>
    <w:rsid w:val="00B714D9"/>
    <w:rsid w:val="00B7166B"/>
    <w:rsid w:val="00B717C0"/>
    <w:rsid w:val="00B7212A"/>
    <w:rsid w:val="00B73A3E"/>
    <w:rsid w:val="00B73B68"/>
    <w:rsid w:val="00B75664"/>
    <w:rsid w:val="00B76496"/>
    <w:rsid w:val="00B7674D"/>
    <w:rsid w:val="00B76859"/>
    <w:rsid w:val="00B7710B"/>
    <w:rsid w:val="00B8009D"/>
    <w:rsid w:val="00B82098"/>
    <w:rsid w:val="00B83454"/>
    <w:rsid w:val="00B83ABC"/>
    <w:rsid w:val="00B83D65"/>
    <w:rsid w:val="00B844BA"/>
    <w:rsid w:val="00B85FD3"/>
    <w:rsid w:val="00B866F0"/>
    <w:rsid w:val="00B86814"/>
    <w:rsid w:val="00B86E4A"/>
    <w:rsid w:val="00B86FAE"/>
    <w:rsid w:val="00B87942"/>
    <w:rsid w:val="00B87DE2"/>
    <w:rsid w:val="00B9044B"/>
    <w:rsid w:val="00B92344"/>
    <w:rsid w:val="00B92A41"/>
    <w:rsid w:val="00B932BB"/>
    <w:rsid w:val="00B93CD2"/>
    <w:rsid w:val="00B94BF3"/>
    <w:rsid w:val="00B94CF6"/>
    <w:rsid w:val="00B94F94"/>
    <w:rsid w:val="00B94FBA"/>
    <w:rsid w:val="00B97F98"/>
    <w:rsid w:val="00BA025D"/>
    <w:rsid w:val="00BA09C1"/>
    <w:rsid w:val="00BA27B8"/>
    <w:rsid w:val="00BA2E7F"/>
    <w:rsid w:val="00BA3BBC"/>
    <w:rsid w:val="00BA3E64"/>
    <w:rsid w:val="00BA41C5"/>
    <w:rsid w:val="00BA48F1"/>
    <w:rsid w:val="00BA6C5F"/>
    <w:rsid w:val="00BB5775"/>
    <w:rsid w:val="00BB5A22"/>
    <w:rsid w:val="00BB635D"/>
    <w:rsid w:val="00BB68F3"/>
    <w:rsid w:val="00BB74BD"/>
    <w:rsid w:val="00BC0095"/>
    <w:rsid w:val="00BC0F84"/>
    <w:rsid w:val="00BC23A8"/>
    <w:rsid w:val="00BC2409"/>
    <w:rsid w:val="00BC3C09"/>
    <w:rsid w:val="00BC47DF"/>
    <w:rsid w:val="00BC4BBF"/>
    <w:rsid w:val="00BC565E"/>
    <w:rsid w:val="00BC5C42"/>
    <w:rsid w:val="00BC5F64"/>
    <w:rsid w:val="00BC7408"/>
    <w:rsid w:val="00BC76B7"/>
    <w:rsid w:val="00BC7B43"/>
    <w:rsid w:val="00BC7ED6"/>
    <w:rsid w:val="00BD0B9D"/>
    <w:rsid w:val="00BD134C"/>
    <w:rsid w:val="00BD1608"/>
    <w:rsid w:val="00BD1886"/>
    <w:rsid w:val="00BD1E15"/>
    <w:rsid w:val="00BD2ED9"/>
    <w:rsid w:val="00BD30ED"/>
    <w:rsid w:val="00BD3220"/>
    <w:rsid w:val="00BD38FC"/>
    <w:rsid w:val="00BD3B19"/>
    <w:rsid w:val="00BD5F0B"/>
    <w:rsid w:val="00BD60CB"/>
    <w:rsid w:val="00BD6937"/>
    <w:rsid w:val="00BD6D07"/>
    <w:rsid w:val="00BD78FD"/>
    <w:rsid w:val="00BE0355"/>
    <w:rsid w:val="00BE18D4"/>
    <w:rsid w:val="00BE1EB2"/>
    <w:rsid w:val="00BE35C0"/>
    <w:rsid w:val="00BE37B3"/>
    <w:rsid w:val="00BE40E9"/>
    <w:rsid w:val="00BE559C"/>
    <w:rsid w:val="00BE7580"/>
    <w:rsid w:val="00BE792B"/>
    <w:rsid w:val="00BE7E85"/>
    <w:rsid w:val="00BF060F"/>
    <w:rsid w:val="00BF2540"/>
    <w:rsid w:val="00BF323D"/>
    <w:rsid w:val="00BF4DCC"/>
    <w:rsid w:val="00BF7CC5"/>
    <w:rsid w:val="00BF7F58"/>
    <w:rsid w:val="00C000FE"/>
    <w:rsid w:val="00C01A86"/>
    <w:rsid w:val="00C02B3F"/>
    <w:rsid w:val="00C02F8C"/>
    <w:rsid w:val="00C04C47"/>
    <w:rsid w:val="00C05835"/>
    <w:rsid w:val="00C05885"/>
    <w:rsid w:val="00C0599A"/>
    <w:rsid w:val="00C07776"/>
    <w:rsid w:val="00C10135"/>
    <w:rsid w:val="00C11508"/>
    <w:rsid w:val="00C11CA9"/>
    <w:rsid w:val="00C12C8F"/>
    <w:rsid w:val="00C13399"/>
    <w:rsid w:val="00C137B8"/>
    <w:rsid w:val="00C1456D"/>
    <w:rsid w:val="00C1563C"/>
    <w:rsid w:val="00C1654E"/>
    <w:rsid w:val="00C17E05"/>
    <w:rsid w:val="00C2138C"/>
    <w:rsid w:val="00C21540"/>
    <w:rsid w:val="00C21EFB"/>
    <w:rsid w:val="00C2382D"/>
    <w:rsid w:val="00C25412"/>
    <w:rsid w:val="00C26480"/>
    <w:rsid w:val="00C31838"/>
    <w:rsid w:val="00C33962"/>
    <w:rsid w:val="00C33BEC"/>
    <w:rsid w:val="00C33CB1"/>
    <w:rsid w:val="00C34B21"/>
    <w:rsid w:val="00C35512"/>
    <w:rsid w:val="00C357E1"/>
    <w:rsid w:val="00C406AF"/>
    <w:rsid w:val="00C4246B"/>
    <w:rsid w:val="00C43BAA"/>
    <w:rsid w:val="00C43CD3"/>
    <w:rsid w:val="00C44C8B"/>
    <w:rsid w:val="00C44F0D"/>
    <w:rsid w:val="00C453D1"/>
    <w:rsid w:val="00C45544"/>
    <w:rsid w:val="00C45C28"/>
    <w:rsid w:val="00C45DCB"/>
    <w:rsid w:val="00C5005A"/>
    <w:rsid w:val="00C502BC"/>
    <w:rsid w:val="00C51D57"/>
    <w:rsid w:val="00C55230"/>
    <w:rsid w:val="00C55396"/>
    <w:rsid w:val="00C569F8"/>
    <w:rsid w:val="00C5754F"/>
    <w:rsid w:val="00C60DDB"/>
    <w:rsid w:val="00C619BE"/>
    <w:rsid w:val="00C620C2"/>
    <w:rsid w:val="00C65330"/>
    <w:rsid w:val="00C6695C"/>
    <w:rsid w:val="00C66C1D"/>
    <w:rsid w:val="00C677F3"/>
    <w:rsid w:val="00C67E61"/>
    <w:rsid w:val="00C70500"/>
    <w:rsid w:val="00C70E7E"/>
    <w:rsid w:val="00C712AC"/>
    <w:rsid w:val="00C7269B"/>
    <w:rsid w:val="00C72F67"/>
    <w:rsid w:val="00C739EE"/>
    <w:rsid w:val="00C73DB7"/>
    <w:rsid w:val="00C74E38"/>
    <w:rsid w:val="00C74F7E"/>
    <w:rsid w:val="00C755F6"/>
    <w:rsid w:val="00C75674"/>
    <w:rsid w:val="00C756AE"/>
    <w:rsid w:val="00C76D18"/>
    <w:rsid w:val="00C770B2"/>
    <w:rsid w:val="00C80AEF"/>
    <w:rsid w:val="00C80FB1"/>
    <w:rsid w:val="00C81EBF"/>
    <w:rsid w:val="00C81F1F"/>
    <w:rsid w:val="00C8208A"/>
    <w:rsid w:val="00C830F0"/>
    <w:rsid w:val="00C83368"/>
    <w:rsid w:val="00C8469B"/>
    <w:rsid w:val="00C84A3D"/>
    <w:rsid w:val="00C84A78"/>
    <w:rsid w:val="00C8691C"/>
    <w:rsid w:val="00C87333"/>
    <w:rsid w:val="00C87930"/>
    <w:rsid w:val="00C91B4B"/>
    <w:rsid w:val="00C91C4A"/>
    <w:rsid w:val="00C930BB"/>
    <w:rsid w:val="00C94ECA"/>
    <w:rsid w:val="00C95995"/>
    <w:rsid w:val="00CA4346"/>
    <w:rsid w:val="00CA6242"/>
    <w:rsid w:val="00CA725B"/>
    <w:rsid w:val="00CA7AC4"/>
    <w:rsid w:val="00CA7F90"/>
    <w:rsid w:val="00CB167B"/>
    <w:rsid w:val="00CB16BD"/>
    <w:rsid w:val="00CB2720"/>
    <w:rsid w:val="00CB28FC"/>
    <w:rsid w:val="00CB32DE"/>
    <w:rsid w:val="00CB355A"/>
    <w:rsid w:val="00CB52BA"/>
    <w:rsid w:val="00CB569E"/>
    <w:rsid w:val="00CB5BE1"/>
    <w:rsid w:val="00CB655F"/>
    <w:rsid w:val="00CB70E5"/>
    <w:rsid w:val="00CB7597"/>
    <w:rsid w:val="00CC162C"/>
    <w:rsid w:val="00CC348F"/>
    <w:rsid w:val="00CC4155"/>
    <w:rsid w:val="00CC5E20"/>
    <w:rsid w:val="00CC647F"/>
    <w:rsid w:val="00CC6F2E"/>
    <w:rsid w:val="00CD2828"/>
    <w:rsid w:val="00CD41F3"/>
    <w:rsid w:val="00CD4F53"/>
    <w:rsid w:val="00CD52E6"/>
    <w:rsid w:val="00CD66F4"/>
    <w:rsid w:val="00CD79AA"/>
    <w:rsid w:val="00CE0495"/>
    <w:rsid w:val="00CE0861"/>
    <w:rsid w:val="00CE20F6"/>
    <w:rsid w:val="00CE212A"/>
    <w:rsid w:val="00CE242B"/>
    <w:rsid w:val="00CE25F7"/>
    <w:rsid w:val="00CE2B2C"/>
    <w:rsid w:val="00CE2D75"/>
    <w:rsid w:val="00CE48AB"/>
    <w:rsid w:val="00CE49B5"/>
    <w:rsid w:val="00CE5867"/>
    <w:rsid w:val="00CE5AF2"/>
    <w:rsid w:val="00CE60D2"/>
    <w:rsid w:val="00CE67B6"/>
    <w:rsid w:val="00CE6BF8"/>
    <w:rsid w:val="00CF03C2"/>
    <w:rsid w:val="00CF15A0"/>
    <w:rsid w:val="00CF280D"/>
    <w:rsid w:val="00CF2B03"/>
    <w:rsid w:val="00CF2FDC"/>
    <w:rsid w:val="00CF3AF6"/>
    <w:rsid w:val="00CF40A7"/>
    <w:rsid w:val="00CF426E"/>
    <w:rsid w:val="00CF482A"/>
    <w:rsid w:val="00CF76CF"/>
    <w:rsid w:val="00CF7D49"/>
    <w:rsid w:val="00D008AB"/>
    <w:rsid w:val="00D00DD8"/>
    <w:rsid w:val="00D01B63"/>
    <w:rsid w:val="00D023FF"/>
    <w:rsid w:val="00D02467"/>
    <w:rsid w:val="00D02EE0"/>
    <w:rsid w:val="00D03A54"/>
    <w:rsid w:val="00D03D30"/>
    <w:rsid w:val="00D03ED5"/>
    <w:rsid w:val="00D049C6"/>
    <w:rsid w:val="00D0503F"/>
    <w:rsid w:val="00D06F23"/>
    <w:rsid w:val="00D07D38"/>
    <w:rsid w:val="00D101D3"/>
    <w:rsid w:val="00D106AB"/>
    <w:rsid w:val="00D11C4D"/>
    <w:rsid w:val="00D12B6B"/>
    <w:rsid w:val="00D12C8B"/>
    <w:rsid w:val="00D1430E"/>
    <w:rsid w:val="00D143D3"/>
    <w:rsid w:val="00D151AD"/>
    <w:rsid w:val="00D15E34"/>
    <w:rsid w:val="00D1734B"/>
    <w:rsid w:val="00D17DFF"/>
    <w:rsid w:val="00D20698"/>
    <w:rsid w:val="00D20CE7"/>
    <w:rsid w:val="00D22EB9"/>
    <w:rsid w:val="00D2350B"/>
    <w:rsid w:val="00D23584"/>
    <w:rsid w:val="00D248B2"/>
    <w:rsid w:val="00D24AF6"/>
    <w:rsid w:val="00D24D30"/>
    <w:rsid w:val="00D24F65"/>
    <w:rsid w:val="00D25169"/>
    <w:rsid w:val="00D300B4"/>
    <w:rsid w:val="00D31F8F"/>
    <w:rsid w:val="00D321C3"/>
    <w:rsid w:val="00D32631"/>
    <w:rsid w:val="00D32E5D"/>
    <w:rsid w:val="00D32F1D"/>
    <w:rsid w:val="00D33497"/>
    <w:rsid w:val="00D334E9"/>
    <w:rsid w:val="00D33EE0"/>
    <w:rsid w:val="00D34C27"/>
    <w:rsid w:val="00D35AEC"/>
    <w:rsid w:val="00D35FA4"/>
    <w:rsid w:val="00D36020"/>
    <w:rsid w:val="00D400CD"/>
    <w:rsid w:val="00D41BF2"/>
    <w:rsid w:val="00D41EA4"/>
    <w:rsid w:val="00D41FA8"/>
    <w:rsid w:val="00D42A2F"/>
    <w:rsid w:val="00D42D0C"/>
    <w:rsid w:val="00D42FDF"/>
    <w:rsid w:val="00D4358B"/>
    <w:rsid w:val="00D4386D"/>
    <w:rsid w:val="00D445AC"/>
    <w:rsid w:val="00D47D6D"/>
    <w:rsid w:val="00D50E0A"/>
    <w:rsid w:val="00D517BC"/>
    <w:rsid w:val="00D51A7D"/>
    <w:rsid w:val="00D52710"/>
    <w:rsid w:val="00D5469B"/>
    <w:rsid w:val="00D5486A"/>
    <w:rsid w:val="00D54E5A"/>
    <w:rsid w:val="00D56028"/>
    <w:rsid w:val="00D569A5"/>
    <w:rsid w:val="00D61490"/>
    <w:rsid w:val="00D62A93"/>
    <w:rsid w:val="00D62FFD"/>
    <w:rsid w:val="00D63463"/>
    <w:rsid w:val="00D6361D"/>
    <w:rsid w:val="00D700A9"/>
    <w:rsid w:val="00D70809"/>
    <w:rsid w:val="00D71168"/>
    <w:rsid w:val="00D712F3"/>
    <w:rsid w:val="00D71D4A"/>
    <w:rsid w:val="00D7247E"/>
    <w:rsid w:val="00D72E9D"/>
    <w:rsid w:val="00D73CA0"/>
    <w:rsid w:val="00D74FD2"/>
    <w:rsid w:val="00D75C43"/>
    <w:rsid w:val="00D76B9F"/>
    <w:rsid w:val="00D8073D"/>
    <w:rsid w:val="00D80929"/>
    <w:rsid w:val="00D81BC6"/>
    <w:rsid w:val="00D81D3A"/>
    <w:rsid w:val="00D83EC8"/>
    <w:rsid w:val="00D84DA1"/>
    <w:rsid w:val="00D851C8"/>
    <w:rsid w:val="00D85F94"/>
    <w:rsid w:val="00D8767E"/>
    <w:rsid w:val="00D90C7A"/>
    <w:rsid w:val="00D91376"/>
    <w:rsid w:val="00D93EF6"/>
    <w:rsid w:val="00D95AE8"/>
    <w:rsid w:val="00D9640D"/>
    <w:rsid w:val="00D96997"/>
    <w:rsid w:val="00D96D2F"/>
    <w:rsid w:val="00DA113C"/>
    <w:rsid w:val="00DA33B7"/>
    <w:rsid w:val="00DA3815"/>
    <w:rsid w:val="00DA38BC"/>
    <w:rsid w:val="00DA782A"/>
    <w:rsid w:val="00DB1659"/>
    <w:rsid w:val="00DB1C2E"/>
    <w:rsid w:val="00DB2EC7"/>
    <w:rsid w:val="00DB2FA2"/>
    <w:rsid w:val="00DB3B1E"/>
    <w:rsid w:val="00DC2151"/>
    <w:rsid w:val="00DC3DD2"/>
    <w:rsid w:val="00DC4705"/>
    <w:rsid w:val="00DC4ADE"/>
    <w:rsid w:val="00DC64D1"/>
    <w:rsid w:val="00DC787A"/>
    <w:rsid w:val="00DD17D7"/>
    <w:rsid w:val="00DD1A70"/>
    <w:rsid w:val="00DD1CE4"/>
    <w:rsid w:val="00DD2288"/>
    <w:rsid w:val="00DD3DB1"/>
    <w:rsid w:val="00DD3E29"/>
    <w:rsid w:val="00DD41A1"/>
    <w:rsid w:val="00DD44CB"/>
    <w:rsid w:val="00DD4D52"/>
    <w:rsid w:val="00DD52FE"/>
    <w:rsid w:val="00DD705C"/>
    <w:rsid w:val="00DD76E6"/>
    <w:rsid w:val="00DE0091"/>
    <w:rsid w:val="00DE0556"/>
    <w:rsid w:val="00DE2035"/>
    <w:rsid w:val="00DE2647"/>
    <w:rsid w:val="00DE2831"/>
    <w:rsid w:val="00DE4068"/>
    <w:rsid w:val="00DE451C"/>
    <w:rsid w:val="00DE49DC"/>
    <w:rsid w:val="00DE527A"/>
    <w:rsid w:val="00DE61DF"/>
    <w:rsid w:val="00DE6A2B"/>
    <w:rsid w:val="00DE72A2"/>
    <w:rsid w:val="00DF2583"/>
    <w:rsid w:val="00DF2BA7"/>
    <w:rsid w:val="00DF3F3F"/>
    <w:rsid w:val="00DF4ECE"/>
    <w:rsid w:val="00DF76EE"/>
    <w:rsid w:val="00E00A44"/>
    <w:rsid w:val="00E00BEA"/>
    <w:rsid w:val="00E01789"/>
    <w:rsid w:val="00E01BDD"/>
    <w:rsid w:val="00E0204D"/>
    <w:rsid w:val="00E02814"/>
    <w:rsid w:val="00E02CB3"/>
    <w:rsid w:val="00E030C9"/>
    <w:rsid w:val="00E05740"/>
    <w:rsid w:val="00E05A01"/>
    <w:rsid w:val="00E05B9D"/>
    <w:rsid w:val="00E06C30"/>
    <w:rsid w:val="00E07DA5"/>
    <w:rsid w:val="00E1038C"/>
    <w:rsid w:val="00E11953"/>
    <w:rsid w:val="00E141C3"/>
    <w:rsid w:val="00E15843"/>
    <w:rsid w:val="00E160AA"/>
    <w:rsid w:val="00E16AF9"/>
    <w:rsid w:val="00E1712D"/>
    <w:rsid w:val="00E204C8"/>
    <w:rsid w:val="00E20D5E"/>
    <w:rsid w:val="00E20ED2"/>
    <w:rsid w:val="00E21444"/>
    <w:rsid w:val="00E21800"/>
    <w:rsid w:val="00E22478"/>
    <w:rsid w:val="00E224F8"/>
    <w:rsid w:val="00E22E05"/>
    <w:rsid w:val="00E23705"/>
    <w:rsid w:val="00E23C28"/>
    <w:rsid w:val="00E24EED"/>
    <w:rsid w:val="00E2563F"/>
    <w:rsid w:val="00E268AA"/>
    <w:rsid w:val="00E26B4A"/>
    <w:rsid w:val="00E302BA"/>
    <w:rsid w:val="00E32C5E"/>
    <w:rsid w:val="00E32FAF"/>
    <w:rsid w:val="00E330CF"/>
    <w:rsid w:val="00E3495F"/>
    <w:rsid w:val="00E3604F"/>
    <w:rsid w:val="00E367A7"/>
    <w:rsid w:val="00E36D48"/>
    <w:rsid w:val="00E36D56"/>
    <w:rsid w:val="00E3794F"/>
    <w:rsid w:val="00E41939"/>
    <w:rsid w:val="00E41D22"/>
    <w:rsid w:val="00E43BC6"/>
    <w:rsid w:val="00E43C58"/>
    <w:rsid w:val="00E44786"/>
    <w:rsid w:val="00E45A87"/>
    <w:rsid w:val="00E45FA7"/>
    <w:rsid w:val="00E4668D"/>
    <w:rsid w:val="00E46980"/>
    <w:rsid w:val="00E47F3E"/>
    <w:rsid w:val="00E47FD0"/>
    <w:rsid w:val="00E5031F"/>
    <w:rsid w:val="00E51AD0"/>
    <w:rsid w:val="00E52810"/>
    <w:rsid w:val="00E530B7"/>
    <w:rsid w:val="00E53CE4"/>
    <w:rsid w:val="00E540C6"/>
    <w:rsid w:val="00E55A24"/>
    <w:rsid w:val="00E55A49"/>
    <w:rsid w:val="00E57568"/>
    <w:rsid w:val="00E575DB"/>
    <w:rsid w:val="00E57A86"/>
    <w:rsid w:val="00E60000"/>
    <w:rsid w:val="00E60766"/>
    <w:rsid w:val="00E60A5C"/>
    <w:rsid w:val="00E63620"/>
    <w:rsid w:val="00E6431A"/>
    <w:rsid w:val="00E6599B"/>
    <w:rsid w:val="00E7079D"/>
    <w:rsid w:val="00E7105C"/>
    <w:rsid w:val="00E71B6A"/>
    <w:rsid w:val="00E71CD2"/>
    <w:rsid w:val="00E71E7F"/>
    <w:rsid w:val="00E721D7"/>
    <w:rsid w:val="00E73DF5"/>
    <w:rsid w:val="00E74641"/>
    <w:rsid w:val="00E75C00"/>
    <w:rsid w:val="00E82CDA"/>
    <w:rsid w:val="00E84F11"/>
    <w:rsid w:val="00E8600E"/>
    <w:rsid w:val="00E86BD9"/>
    <w:rsid w:val="00E86E03"/>
    <w:rsid w:val="00E876F1"/>
    <w:rsid w:val="00E90394"/>
    <w:rsid w:val="00E91842"/>
    <w:rsid w:val="00E930EB"/>
    <w:rsid w:val="00E9573E"/>
    <w:rsid w:val="00E95D84"/>
    <w:rsid w:val="00E96F25"/>
    <w:rsid w:val="00E9770E"/>
    <w:rsid w:val="00E97977"/>
    <w:rsid w:val="00EA1B23"/>
    <w:rsid w:val="00EA1CE5"/>
    <w:rsid w:val="00EA2048"/>
    <w:rsid w:val="00EA30DE"/>
    <w:rsid w:val="00EA35D7"/>
    <w:rsid w:val="00EA5310"/>
    <w:rsid w:val="00EA53CD"/>
    <w:rsid w:val="00EA559E"/>
    <w:rsid w:val="00EA56D8"/>
    <w:rsid w:val="00EA67DE"/>
    <w:rsid w:val="00EA6F76"/>
    <w:rsid w:val="00EA747F"/>
    <w:rsid w:val="00EA7E47"/>
    <w:rsid w:val="00EB0113"/>
    <w:rsid w:val="00EB1372"/>
    <w:rsid w:val="00EB1D1A"/>
    <w:rsid w:val="00EB3A9E"/>
    <w:rsid w:val="00EB40FD"/>
    <w:rsid w:val="00EB57FE"/>
    <w:rsid w:val="00EB5DA1"/>
    <w:rsid w:val="00EB69C9"/>
    <w:rsid w:val="00EB6B1F"/>
    <w:rsid w:val="00EB7DCC"/>
    <w:rsid w:val="00EC0EC2"/>
    <w:rsid w:val="00EC20E9"/>
    <w:rsid w:val="00EC3A4E"/>
    <w:rsid w:val="00EC3EA2"/>
    <w:rsid w:val="00EC5684"/>
    <w:rsid w:val="00EC67F9"/>
    <w:rsid w:val="00EC70F7"/>
    <w:rsid w:val="00EC76CB"/>
    <w:rsid w:val="00ED0F51"/>
    <w:rsid w:val="00ED36AA"/>
    <w:rsid w:val="00ED36F5"/>
    <w:rsid w:val="00ED50CA"/>
    <w:rsid w:val="00ED5CB3"/>
    <w:rsid w:val="00ED697E"/>
    <w:rsid w:val="00ED6EDA"/>
    <w:rsid w:val="00ED6EF2"/>
    <w:rsid w:val="00EE054D"/>
    <w:rsid w:val="00EE1F10"/>
    <w:rsid w:val="00EE22DF"/>
    <w:rsid w:val="00EE2790"/>
    <w:rsid w:val="00EE292F"/>
    <w:rsid w:val="00EE2B0C"/>
    <w:rsid w:val="00EE3280"/>
    <w:rsid w:val="00EE4632"/>
    <w:rsid w:val="00EE542D"/>
    <w:rsid w:val="00EE688B"/>
    <w:rsid w:val="00EE6E22"/>
    <w:rsid w:val="00EE6F4F"/>
    <w:rsid w:val="00EE7676"/>
    <w:rsid w:val="00EF0E5D"/>
    <w:rsid w:val="00EF1352"/>
    <w:rsid w:val="00EF14C2"/>
    <w:rsid w:val="00EF36E6"/>
    <w:rsid w:val="00EF372E"/>
    <w:rsid w:val="00EF37A0"/>
    <w:rsid w:val="00EF3F4B"/>
    <w:rsid w:val="00EF4B94"/>
    <w:rsid w:val="00EF5640"/>
    <w:rsid w:val="00EF5B73"/>
    <w:rsid w:val="00EF69D9"/>
    <w:rsid w:val="00EF6F24"/>
    <w:rsid w:val="00EF78C6"/>
    <w:rsid w:val="00F0067B"/>
    <w:rsid w:val="00F006B2"/>
    <w:rsid w:val="00F007DE"/>
    <w:rsid w:val="00F01E22"/>
    <w:rsid w:val="00F01F79"/>
    <w:rsid w:val="00F02793"/>
    <w:rsid w:val="00F029A8"/>
    <w:rsid w:val="00F02D19"/>
    <w:rsid w:val="00F044A0"/>
    <w:rsid w:val="00F07102"/>
    <w:rsid w:val="00F07F25"/>
    <w:rsid w:val="00F10C32"/>
    <w:rsid w:val="00F11110"/>
    <w:rsid w:val="00F12D0A"/>
    <w:rsid w:val="00F135AB"/>
    <w:rsid w:val="00F14FE4"/>
    <w:rsid w:val="00F162DA"/>
    <w:rsid w:val="00F16BF6"/>
    <w:rsid w:val="00F174D4"/>
    <w:rsid w:val="00F1765B"/>
    <w:rsid w:val="00F17974"/>
    <w:rsid w:val="00F17D34"/>
    <w:rsid w:val="00F20CCB"/>
    <w:rsid w:val="00F20D4A"/>
    <w:rsid w:val="00F21732"/>
    <w:rsid w:val="00F23F03"/>
    <w:rsid w:val="00F25837"/>
    <w:rsid w:val="00F2588F"/>
    <w:rsid w:val="00F25DCE"/>
    <w:rsid w:val="00F25FA2"/>
    <w:rsid w:val="00F27FD8"/>
    <w:rsid w:val="00F30E04"/>
    <w:rsid w:val="00F30E25"/>
    <w:rsid w:val="00F31E8A"/>
    <w:rsid w:val="00F320B0"/>
    <w:rsid w:val="00F34684"/>
    <w:rsid w:val="00F3471F"/>
    <w:rsid w:val="00F3489C"/>
    <w:rsid w:val="00F35552"/>
    <w:rsid w:val="00F35EC8"/>
    <w:rsid w:val="00F36555"/>
    <w:rsid w:val="00F37D89"/>
    <w:rsid w:val="00F414FC"/>
    <w:rsid w:val="00F41B57"/>
    <w:rsid w:val="00F42714"/>
    <w:rsid w:val="00F4367F"/>
    <w:rsid w:val="00F43B51"/>
    <w:rsid w:val="00F43CE8"/>
    <w:rsid w:val="00F454B8"/>
    <w:rsid w:val="00F478CD"/>
    <w:rsid w:val="00F50072"/>
    <w:rsid w:val="00F50508"/>
    <w:rsid w:val="00F50FA8"/>
    <w:rsid w:val="00F51462"/>
    <w:rsid w:val="00F52932"/>
    <w:rsid w:val="00F52B5A"/>
    <w:rsid w:val="00F54418"/>
    <w:rsid w:val="00F54522"/>
    <w:rsid w:val="00F548EE"/>
    <w:rsid w:val="00F62198"/>
    <w:rsid w:val="00F631A7"/>
    <w:rsid w:val="00F6392F"/>
    <w:rsid w:val="00F642AA"/>
    <w:rsid w:val="00F64691"/>
    <w:rsid w:val="00F652C4"/>
    <w:rsid w:val="00F663BA"/>
    <w:rsid w:val="00F665AE"/>
    <w:rsid w:val="00F6749C"/>
    <w:rsid w:val="00F6786A"/>
    <w:rsid w:val="00F6792A"/>
    <w:rsid w:val="00F67E4E"/>
    <w:rsid w:val="00F73528"/>
    <w:rsid w:val="00F735B7"/>
    <w:rsid w:val="00F75308"/>
    <w:rsid w:val="00F8007A"/>
    <w:rsid w:val="00F81EB4"/>
    <w:rsid w:val="00F82B46"/>
    <w:rsid w:val="00F82F8D"/>
    <w:rsid w:val="00F8325A"/>
    <w:rsid w:val="00F83A03"/>
    <w:rsid w:val="00F8559C"/>
    <w:rsid w:val="00F858A6"/>
    <w:rsid w:val="00F86761"/>
    <w:rsid w:val="00F907CA"/>
    <w:rsid w:val="00F90D37"/>
    <w:rsid w:val="00F9322B"/>
    <w:rsid w:val="00F94073"/>
    <w:rsid w:val="00F95BC2"/>
    <w:rsid w:val="00F968DB"/>
    <w:rsid w:val="00F97442"/>
    <w:rsid w:val="00FA0EE6"/>
    <w:rsid w:val="00FA29BF"/>
    <w:rsid w:val="00FA4835"/>
    <w:rsid w:val="00FA5B29"/>
    <w:rsid w:val="00FA5F1F"/>
    <w:rsid w:val="00FA6066"/>
    <w:rsid w:val="00FB020D"/>
    <w:rsid w:val="00FB0495"/>
    <w:rsid w:val="00FB09AF"/>
    <w:rsid w:val="00FB0E96"/>
    <w:rsid w:val="00FB1D8B"/>
    <w:rsid w:val="00FB24DD"/>
    <w:rsid w:val="00FB28C1"/>
    <w:rsid w:val="00FB4D8F"/>
    <w:rsid w:val="00FB57A7"/>
    <w:rsid w:val="00FB5FD5"/>
    <w:rsid w:val="00FB6255"/>
    <w:rsid w:val="00FC0445"/>
    <w:rsid w:val="00FC15F4"/>
    <w:rsid w:val="00FC44BC"/>
    <w:rsid w:val="00FC5A24"/>
    <w:rsid w:val="00FC60A0"/>
    <w:rsid w:val="00FC6981"/>
    <w:rsid w:val="00FC7610"/>
    <w:rsid w:val="00FD02A0"/>
    <w:rsid w:val="00FD03EB"/>
    <w:rsid w:val="00FD0AEB"/>
    <w:rsid w:val="00FD0F00"/>
    <w:rsid w:val="00FD10BD"/>
    <w:rsid w:val="00FD1456"/>
    <w:rsid w:val="00FD206E"/>
    <w:rsid w:val="00FD33DE"/>
    <w:rsid w:val="00FD4615"/>
    <w:rsid w:val="00FD6350"/>
    <w:rsid w:val="00FD6EDA"/>
    <w:rsid w:val="00FD6FDE"/>
    <w:rsid w:val="00FE0C51"/>
    <w:rsid w:val="00FE1D67"/>
    <w:rsid w:val="00FE3AB3"/>
    <w:rsid w:val="00FE3D71"/>
    <w:rsid w:val="00FE3E54"/>
    <w:rsid w:val="00FE45D1"/>
    <w:rsid w:val="00FE4792"/>
    <w:rsid w:val="00FE5174"/>
    <w:rsid w:val="00FE5AFA"/>
    <w:rsid w:val="00FF00A6"/>
    <w:rsid w:val="00FF0676"/>
    <w:rsid w:val="00FF209B"/>
    <w:rsid w:val="00FF34BB"/>
    <w:rsid w:val="00FF61DB"/>
    <w:rsid w:val="00FF66A0"/>
    <w:rsid w:val="00FF67E3"/>
    <w:rsid w:val="00FF6D4B"/>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8521726D-B6C5-46B6-A6B5-E7E15CBF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link w:val="ListParagraphChar"/>
    <w:uiPriority w:val="34"/>
    <w:qFormat/>
    <w:rsid w:val="009F5E86"/>
    <w:pPr>
      <w:ind w:left="720"/>
      <w:contextualSpacing/>
    </w:pPr>
  </w:style>
  <w:style w:type="character" w:customStyle="1" w:styleId="normaltextrun">
    <w:name w:val="normaltextrun"/>
    <w:basedOn w:val="DefaultParagraphFont"/>
    <w:rsid w:val="00C1456D"/>
  </w:style>
  <w:style w:type="paragraph" w:customStyle="1" w:styleId="Address">
    <w:name w:val="Address"/>
    <w:qFormat/>
    <w:rsid w:val="00756E67"/>
    <w:pPr>
      <w:spacing w:line="215" w:lineRule="exact"/>
    </w:pPr>
    <w:rPr>
      <w:rFonts w:ascii="PKF Global Sans Regular" w:eastAsiaTheme="minorHAnsi" w:hAnsi="PKF Global Sans Regular" w:cstheme="minorBidi"/>
      <w:color w:val="000000" w:themeColor="text1"/>
      <w:sz w:val="18"/>
      <w:szCs w:val="24"/>
      <w:lang w:bidi="ar-SA"/>
    </w:rPr>
  </w:style>
  <w:style w:type="paragraph" w:styleId="NormalWeb">
    <w:name w:val="Normal (Web)"/>
    <w:basedOn w:val="Normal"/>
    <w:uiPriority w:val="99"/>
    <w:semiHidden/>
    <w:unhideWhenUsed/>
    <w:rsid w:val="00027051"/>
    <w:rPr>
      <w:rFonts w:ascii="Times New Roman" w:hAnsi="Times New Roman" w:cs="Angsana New"/>
      <w:sz w:val="24"/>
      <w:szCs w:val="30"/>
    </w:rPr>
  </w:style>
  <w:style w:type="character" w:customStyle="1" w:styleId="ListParagraphChar">
    <w:name w:val="List Paragraph Char"/>
    <w:link w:val="ListParagraph"/>
    <w:uiPriority w:val="34"/>
    <w:locked/>
    <w:rsid w:val="00741393"/>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906">
      <w:bodyDiv w:val="1"/>
      <w:marLeft w:val="0"/>
      <w:marRight w:val="0"/>
      <w:marTop w:val="0"/>
      <w:marBottom w:val="0"/>
      <w:divBdr>
        <w:top w:val="none" w:sz="0" w:space="0" w:color="auto"/>
        <w:left w:val="none" w:sz="0" w:space="0" w:color="auto"/>
        <w:bottom w:val="none" w:sz="0" w:space="0" w:color="auto"/>
        <w:right w:val="none" w:sz="0" w:space="0" w:color="auto"/>
      </w:divBdr>
    </w:div>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SharedWithUsers xmlns="5d0fcac8-3995-4ef6-9358-7ca0c107222d">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FAC29E-83A0-47EE-870A-FF6C40E7A2FA}">
  <ds:schemaRefs>
    <ds:schemaRef ds:uri="http://schemas.microsoft.com/sharepoint/v3/contenttype/forms"/>
  </ds:schemaRefs>
</ds:datastoreItem>
</file>

<file path=customXml/itemProps2.xml><?xml version="1.0" encoding="utf-8"?>
<ds:datastoreItem xmlns:ds="http://schemas.openxmlformats.org/officeDocument/2006/customXml" ds:itemID="{310398AD-697E-429C-BF1C-B33BA16399E3}">
  <ds:schemaRefs>
    <ds:schemaRef ds:uri="http://www.w3.org/XML/1998/namespace"/>
    <ds:schemaRef ds:uri="http://purl.org/dc/terms/"/>
    <ds:schemaRef ds:uri="http://schemas.microsoft.com/office/infopath/2007/PartnerControls"/>
    <ds:schemaRef ds:uri="7a8b54ac-6b6f-444a-a8db-d90e45ebe421"/>
    <ds:schemaRef ds:uri="http://purl.org/dc/dcmitype/"/>
    <ds:schemaRef ds:uri="http://schemas.microsoft.com/office/2006/documentManagement/types"/>
    <ds:schemaRef ds:uri="http://purl.org/dc/elements/1.1/"/>
    <ds:schemaRef ds:uri="http://schemas.openxmlformats.org/package/2006/metadata/core-properties"/>
    <ds:schemaRef ds:uri="5d0fcac8-3995-4ef6-9358-7ca0c107222d"/>
    <ds:schemaRef ds:uri="http://schemas.microsoft.com/office/2006/metadata/properties"/>
  </ds:schemaRefs>
</ds:datastoreItem>
</file>

<file path=customXml/itemProps3.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4.xml><?xml version="1.0" encoding="utf-8"?>
<ds:datastoreItem xmlns:ds="http://schemas.openxmlformats.org/officeDocument/2006/customXml" ds:itemID="{0398CF50-23C6-42B9-8375-CCCF6C44D6DF}"/>
</file>

<file path=docProps/app.xml><?xml version="1.0" encoding="utf-8"?>
<Properties xmlns="http://schemas.openxmlformats.org/officeDocument/2006/extended-properties" xmlns:vt="http://schemas.openxmlformats.org/officeDocument/2006/docPropsVTypes">
  <Template>Normal</Template>
  <TotalTime>339</TotalTime>
  <Pages>5</Pages>
  <Words>2318</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Tanapat O-Pattarakul</cp:lastModifiedBy>
  <cp:revision>259</cp:revision>
  <cp:lastPrinted>2025-08-16T00:35:00Z</cp:lastPrinted>
  <dcterms:created xsi:type="dcterms:W3CDTF">2025-07-13T10:42:00Z</dcterms:created>
  <dcterms:modified xsi:type="dcterms:W3CDTF">2025-08-18T11:00:00Z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Order">
    <vt:r8>1508900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