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F04C" w14:textId="25A45CE6" w:rsidR="004063BD" w:rsidRPr="006036C0" w:rsidRDefault="00A821E1" w:rsidP="00A261E6">
      <w:pPr>
        <w:jc w:val="thaiDistribute"/>
        <w:rPr>
          <w:rFonts w:ascii="Times New Roman" w:eastAsia="Angsana New" w:hAnsi="Times New Roman"/>
          <w:b/>
          <w:bCs/>
          <w:szCs w:val="22"/>
          <w:cs/>
        </w:rPr>
      </w:pPr>
      <w:r>
        <w:rPr>
          <w:rFonts w:ascii="Times New Roman" w:eastAsia="Angsana New" w:hAnsi="Times New Roman" w:cs="Times New Roman"/>
          <w:b/>
          <w:bCs/>
          <w:szCs w:val="22"/>
        </w:rPr>
        <w:t>REPORT ON REVIEW OF INTERIM FINANCIAL INFORMATION OF CERTIFIED PUB</w:t>
      </w:r>
      <w:r w:rsidR="006036C0">
        <w:rPr>
          <w:rFonts w:ascii="Times New Roman" w:eastAsia="Angsana New" w:hAnsi="Times New Roman" w:cs="Times New Roman"/>
          <w:b/>
          <w:bCs/>
          <w:szCs w:val="22"/>
        </w:rPr>
        <w:t>L</w:t>
      </w:r>
      <w:r>
        <w:rPr>
          <w:rFonts w:ascii="Times New Roman" w:eastAsia="Angsana New" w:hAnsi="Times New Roman" w:cs="Times New Roman"/>
          <w:b/>
          <w:bCs/>
          <w:szCs w:val="22"/>
        </w:rPr>
        <w:t>IC ACCOUNTANT</w:t>
      </w:r>
    </w:p>
    <w:p w14:paraId="0B4AAC9B" w14:textId="7AC5AFF1" w:rsidR="004063BD" w:rsidRPr="0073722F" w:rsidRDefault="002B07F0" w:rsidP="0073722F">
      <w:pPr>
        <w:spacing w:before="240"/>
        <w:jc w:val="thaiDistribute"/>
        <w:rPr>
          <w:rFonts w:ascii="Times New Roman" w:eastAsia="Angsana New" w:hAnsi="Times New Roman"/>
          <w:b/>
          <w:bCs/>
          <w:szCs w:val="22"/>
        </w:rPr>
      </w:pPr>
      <w:r w:rsidRPr="00870977">
        <w:rPr>
          <w:rFonts w:ascii="Times New Roman" w:eastAsia="Angsana New" w:hAnsi="Times New Roman" w:cs="Times New Roman"/>
          <w:b/>
          <w:bCs/>
          <w:szCs w:val="22"/>
        </w:rPr>
        <w:t xml:space="preserve">To the </w:t>
      </w:r>
      <w:r w:rsidR="005F1DB1">
        <w:rPr>
          <w:rFonts w:ascii="Times New Roman" w:eastAsia="Angsana New" w:hAnsi="Times New Roman" w:cs="Times New Roman"/>
          <w:b/>
          <w:bCs/>
          <w:szCs w:val="22"/>
        </w:rPr>
        <w:t>Board of Directors</w:t>
      </w:r>
      <w:r w:rsidRPr="00870977">
        <w:rPr>
          <w:rFonts w:ascii="Times New Roman" w:eastAsia="Angsana New" w:hAnsi="Times New Roman" w:cs="Times New Roman"/>
          <w:b/>
          <w:bCs/>
          <w:szCs w:val="22"/>
        </w:rPr>
        <w:t xml:space="preserve"> of </w:t>
      </w:r>
      <w:bookmarkStart w:id="0" w:name="_Hlk197596864"/>
      <w:r w:rsidR="00484811" w:rsidRPr="00484811">
        <w:rPr>
          <w:rFonts w:ascii="Times New Roman" w:eastAsia="Angsana New" w:hAnsi="Times New Roman" w:cs="Times New Roman"/>
          <w:b/>
          <w:bCs/>
          <w:szCs w:val="22"/>
        </w:rPr>
        <w:t>JCK H</w:t>
      </w:r>
      <w:r w:rsidR="00484811">
        <w:rPr>
          <w:rFonts w:ascii="Times New Roman" w:eastAsia="Angsana New" w:hAnsi="Times New Roman" w:cs="Times New Roman"/>
          <w:b/>
          <w:bCs/>
          <w:szCs w:val="22"/>
        </w:rPr>
        <w:t>ospitality</w:t>
      </w:r>
      <w:r w:rsidR="00484811" w:rsidRPr="00484811">
        <w:rPr>
          <w:rFonts w:ascii="Times New Roman" w:eastAsia="Angsana New" w:hAnsi="Times New Roman" w:cs="Times New Roman"/>
          <w:b/>
          <w:bCs/>
          <w:szCs w:val="22"/>
        </w:rPr>
        <w:t xml:space="preserve"> </w:t>
      </w:r>
      <w:bookmarkEnd w:id="0"/>
      <w:r w:rsidR="003349B3" w:rsidRPr="003349B3">
        <w:rPr>
          <w:rFonts w:ascii="Times New Roman" w:eastAsia="Angsana New" w:hAnsi="Times New Roman" w:cs="Times New Roman"/>
          <w:b/>
          <w:bCs/>
          <w:szCs w:val="22"/>
        </w:rPr>
        <w:t>Public Company Limited</w:t>
      </w:r>
    </w:p>
    <w:p w14:paraId="4ACD6457" w14:textId="09DFC534" w:rsidR="005F7BD1" w:rsidRPr="005F7BD1" w:rsidRDefault="005F7BD1" w:rsidP="00A261E6">
      <w:pPr>
        <w:spacing w:before="240"/>
        <w:jc w:val="thaiDistribute"/>
        <w:rPr>
          <w:rFonts w:ascii="Times New Roman" w:eastAsia="Angsana New" w:hAnsi="Times New Roman"/>
          <w:szCs w:val="22"/>
          <w:cs/>
        </w:rPr>
      </w:pPr>
      <w:r w:rsidRPr="005F7BD1">
        <w:rPr>
          <w:rFonts w:ascii="Times New Roman" w:eastAsia="Angsana New" w:hAnsi="Times New Roman"/>
          <w:szCs w:val="22"/>
        </w:rPr>
        <w:t xml:space="preserve">I have reviewed the </w:t>
      </w:r>
      <w:r w:rsidR="00523095">
        <w:rPr>
          <w:rFonts w:ascii="Times New Roman" w:eastAsia="Angsana New" w:hAnsi="Times New Roman"/>
          <w:szCs w:val="22"/>
        </w:rPr>
        <w:t xml:space="preserve">interim financial </w:t>
      </w:r>
      <w:r w:rsidR="00484811">
        <w:rPr>
          <w:rFonts w:ascii="Times New Roman" w:eastAsia="Angsana New" w:hAnsi="Times New Roman"/>
          <w:szCs w:val="22"/>
        </w:rPr>
        <w:t>information</w:t>
      </w:r>
      <w:r w:rsidRPr="005F7BD1">
        <w:rPr>
          <w:rFonts w:ascii="Times New Roman" w:eastAsia="Angsana New" w:hAnsi="Times New Roman"/>
          <w:szCs w:val="22"/>
        </w:rPr>
        <w:t xml:space="preserve"> of </w:t>
      </w:r>
      <w:r w:rsidR="00484811" w:rsidRPr="00484811">
        <w:rPr>
          <w:rFonts w:ascii="Times New Roman" w:eastAsia="Angsana New" w:hAnsi="Times New Roman"/>
          <w:szCs w:val="22"/>
        </w:rPr>
        <w:t>JCK Hospitality</w:t>
      </w:r>
      <w:r w:rsidR="00484811">
        <w:rPr>
          <w:rFonts w:ascii="Times New Roman" w:eastAsia="Angsana New" w:hAnsi="Times New Roman"/>
          <w:szCs w:val="22"/>
        </w:rPr>
        <w:t xml:space="preserve"> </w:t>
      </w:r>
      <w:r w:rsidR="00A57B2A">
        <w:rPr>
          <w:rFonts w:ascii="Times New Roman" w:eastAsia="Angsana New" w:hAnsi="Times New Roman"/>
          <w:szCs w:val="22"/>
        </w:rPr>
        <w:t>Public</w:t>
      </w:r>
      <w:r w:rsidRPr="005F7BD1">
        <w:rPr>
          <w:rFonts w:ascii="Times New Roman" w:eastAsia="Angsana New" w:hAnsi="Times New Roman"/>
          <w:szCs w:val="22"/>
        </w:rPr>
        <w:t xml:space="preserve"> Company Limited and its </w:t>
      </w:r>
      <w:r w:rsidRPr="00E45392">
        <w:rPr>
          <w:rFonts w:ascii="Times New Roman" w:eastAsia="Angsana New" w:hAnsi="Times New Roman" w:cs="Times New Roman"/>
          <w:szCs w:val="22"/>
        </w:rPr>
        <w:t>subsidiar</w:t>
      </w:r>
      <w:r w:rsidR="00FF18B1">
        <w:rPr>
          <w:rFonts w:ascii="Times New Roman" w:eastAsia="Angsana New" w:hAnsi="Times New Roman" w:cs="Times New Roman"/>
          <w:szCs w:val="22"/>
        </w:rPr>
        <w:t>y</w:t>
      </w:r>
      <w:r w:rsidR="00375AFC">
        <w:rPr>
          <w:rFonts w:ascii="Times New Roman" w:eastAsia="Angsana New" w:hAnsi="Times New Roman" w:cs="Times New Roman"/>
          <w:szCs w:val="22"/>
        </w:rPr>
        <w:t xml:space="preserve">, which comprise the consolidated statement of financial position </w:t>
      </w:r>
      <w:r w:rsidRPr="00E45392">
        <w:rPr>
          <w:rFonts w:ascii="Times New Roman" w:eastAsia="Angsana New" w:hAnsi="Times New Roman" w:cs="Times New Roman"/>
          <w:szCs w:val="22"/>
        </w:rPr>
        <w:t xml:space="preserve">as at </w:t>
      </w:r>
      <w:r w:rsidR="00614044">
        <w:rPr>
          <w:rFonts w:ascii="Times New Roman" w:eastAsia="Angsana New" w:hAnsi="Times New Roman" w:cs="Times New Roman"/>
          <w:szCs w:val="22"/>
        </w:rPr>
        <w:t>June</w:t>
      </w:r>
      <w:r w:rsidR="00375AFC">
        <w:rPr>
          <w:rFonts w:ascii="Times New Roman" w:eastAsia="Angsana New" w:hAnsi="Times New Roman" w:cs="Times New Roman"/>
          <w:szCs w:val="22"/>
        </w:rPr>
        <w:t xml:space="preserve"> 3</w:t>
      </w:r>
      <w:r w:rsidR="00614044">
        <w:rPr>
          <w:rFonts w:ascii="Times New Roman" w:eastAsia="Angsana New" w:hAnsi="Times New Roman" w:cs="Times New Roman"/>
          <w:szCs w:val="22"/>
        </w:rPr>
        <w:t>0</w:t>
      </w:r>
      <w:r w:rsidR="00375AFC">
        <w:rPr>
          <w:rFonts w:ascii="Times New Roman" w:eastAsia="Angsana New" w:hAnsi="Times New Roman" w:cs="Times New Roman"/>
          <w:szCs w:val="22"/>
        </w:rPr>
        <w:t>, 2025</w:t>
      </w:r>
      <w:r w:rsidRPr="00D259ED">
        <w:rPr>
          <w:rFonts w:ascii="Times New Roman" w:eastAsia="Angsana New" w:hAnsi="Times New Roman" w:cs="Times New Roman"/>
          <w:szCs w:val="22"/>
        </w:rPr>
        <w:t>,</w:t>
      </w:r>
      <w:r w:rsidRPr="00E45392">
        <w:rPr>
          <w:rFonts w:ascii="Times New Roman" w:eastAsia="Angsana New" w:hAnsi="Times New Roman" w:cs="Times New Roman"/>
          <w:szCs w:val="22"/>
        </w:rPr>
        <w:t xml:space="preserve"> a</w:t>
      </w:r>
      <w:r w:rsidRPr="005F7BD1">
        <w:rPr>
          <w:rFonts w:ascii="Times New Roman" w:eastAsia="Angsana New" w:hAnsi="Times New Roman"/>
          <w:szCs w:val="22"/>
        </w:rPr>
        <w:t xml:space="preserve">nd the </w:t>
      </w:r>
      <w:r w:rsidRPr="00614044">
        <w:rPr>
          <w:rFonts w:ascii="Times New Roman" w:eastAsia="Angsana New" w:hAnsi="Times New Roman"/>
          <w:spacing w:val="6"/>
          <w:szCs w:val="22"/>
        </w:rPr>
        <w:t>related consolidated statements of comprehensive income</w:t>
      </w:r>
      <w:r w:rsidR="007F0168" w:rsidRPr="00614044">
        <w:rPr>
          <w:rFonts w:ascii="Times New Roman" w:eastAsia="Angsana New" w:hAnsi="Times New Roman"/>
          <w:spacing w:val="6"/>
          <w:szCs w:val="22"/>
        </w:rPr>
        <w:t>,</w:t>
      </w:r>
      <w:r w:rsidRPr="00614044">
        <w:rPr>
          <w:rFonts w:ascii="Times New Roman" w:eastAsia="Angsana New" w:hAnsi="Times New Roman"/>
          <w:spacing w:val="6"/>
          <w:szCs w:val="22"/>
        </w:rPr>
        <w:t xml:space="preserve"> </w:t>
      </w:r>
      <w:r w:rsidR="00AC5952">
        <w:rPr>
          <w:rFonts w:ascii="Times New Roman" w:eastAsia="Angsana New" w:hAnsi="Times New Roman"/>
          <w:spacing w:val="6"/>
          <w:szCs w:val="22"/>
        </w:rPr>
        <w:t xml:space="preserve">for the three-month and six-month period then ended, </w:t>
      </w:r>
      <w:r w:rsidR="00375AFC" w:rsidRPr="00614044">
        <w:rPr>
          <w:rFonts w:ascii="Times New Roman" w:eastAsia="Angsana New" w:hAnsi="Times New Roman"/>
          <w:spacing w:val="6"/>
          <w:szCs w:val="22"/>
        </w:rPr>
        <w:t xml:space="preserve">change in equity and cash flows </w:t>
      </w:r>
      <w:r w:rsidR="006462FA" w:rsidRPr="00614044">
        <w:rPr>
          <w:rFonts w:ascii="Times New Roman" w:eastAsia="Angsana New" w:hAnsi="Times New Roman"/>
          <w:spacing w:val="6"/>
          <w:szCs w:val="22"/>
        </w:rPr>
        <w:t xml:space="preserve">for the </w:t>
      </w:r>
      <w:r w:rsidR="00614044" w:rsidRPr="00614044">
        <w:rPr>
          <w:rFonts w:ascii="Times New Roman" w:eastAsia="Angsana New" w:hAnsi="Times New Roman"/>
          <w:spacing w:val="6"/>
          <w:szCs w:val="22"/>
        </w:rPr>
        <w:t>six</w:t>
      </w:r>
      <w:r w:rsidR="006462FA" w:rsidRPr="00614044">
        <w:rPr>
          <w:rFonts w:ascii="Times New Roman" w:eastAsia="Angsana New" w:hAnsi="Times New Roman"/>
          <w:spacing w:val="6"/>
          <w:szCs w:val="22"/>
        </w:rPr>
        <w:t>-month</w:t>
      </w:r>
      <w:r w:rsidR="006462FA" w:rsidRPr="006462FA">
        <w:rPr>
          <w:rFonts w:ascii="Times New Roman" w:eastAsia="Angsana New" w:hAnsi="Times New Roman"/>
          <w:szCs w:val="22"/>
        </w:rPr>
        <w:t xml:space="preserve"> period then ended</w:t>
      </w:r>
      <w:r w:rsidR="006462FA">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I have also reviewed the </w:t>
      </w:r>
      <w:r w:rsidR="00375AFC">
        <w:rPr>
          <w:rFonts w:ascii="Times New Roman" w:eastAsia="Angsana New" w:hAnsi="Times New Roman"/>
          <w:szCs w:val="22"/>
        </w:rPr>
        <w:t xml:space="preserve">interim financial information </w:t>
      </w:r>
      <w:r w:rsidRPr="005F7BD1">
        <w:rPr>
          <w:rFonts w:ascii="Times New Roman" w:eastAsia="Angsana New" w:hAnsi="Times New Roman"/>
          <w:szCs w:val="22"/>
        </w:rPr>
        <w:t xml:space="preserve">of </w:t>
      </w:r>
      <w:r w:rsidR="00375AFC" w:rsidRPr="00375AFC">
        <w:rPr>
          <w:rFonts w:ascii="Times New Roman" w:eastAsia="Angsana New" w:hAnsi="Times New Roman"/>
          <w:szCs w:val="22"/>
        </w:rPr>
        <w:t xml:space="preserve">JCK Hospitality </w:t>
      </w:r>
      <w:r w:rsidR="00A57B2A">
        <w:rPr>
          <w:rFonts w:ascii="Times New Roman" w:eastAsia="Angsana New" w:hAnsi="Times New Roman"/>
          <w:szCs w:val="22"/>
        </w:rPr>
        <w:t xml:space="preserve">Public </w:t>
      </w:r>
      <w:r w:rsidRPr="005F7BD1">
        <w:rPr>
          <w:rFonts w:ascii="Times New Roman" w:eastAsia="Angsana New" w:hAnsi="Times New Roman"/>
          <w:szCs w:val="22"/>
        </w:rPr>
        <w:t>Company Limited</w:t>
      </w:r>
      <w:r w:rsidR="002E4D4F">
        <w:rPr>
          <w:rFonts w:ascii="Times New Roman" w:eastAsia="Angsana New" w:hAnsi="Times New Roman"/>
          <w:szCs w:val="22"/>
        </w:rPr>
        <w:t>, which comprise the separate</w:t>
      </w:r>
      <w:r w:rsidR="00BD4CEB">
        <w:rPr>
          <w:rFonts w:ascii="Times New Roman" w:eastAsia="Angsana New" w:hAnsi="Times New Roman"/>
          <w:szCs w:val="22"/>
        </w:rPr>
        <w:t xml:space="preserve"> </w:t>
      </w:r>
      <w:r w:rsidR="00BD4CEB" w:rsidRPr="00BD4CEB">
        <w:rPr>
          <w:rFonts w:ascii="Times New Roman" w:eastAsia="Angsana New" w:hAnsi="Times New Roman"/>
          <w:spacing w:val="2"/>
          <w:szCs w:val="22"/>
        </w:rPr>
        <w:t>statement of financial position</w:t>
      </w:r>
      <w:r w:rsidRPr="00BD4CEB">
        <w:rPr>
          <w:rFonts w:ascii="Times New Roman" w:eastAsia="Angsana New" w:hAnsi="Times New Roman"/>
          <w:spacing w:val="2"/>
          <w:szCs w:val="22"/>
        </w:rPr>
        <w:t xml:space="preserve"> as at </w:t>
      </w:r>
      <w:r w:rsidR="00614044">
        <w:rPr>
          <w:rFonts w:ascii="Times New Roman" w:eastAsia="Angsana New" w:hAnsi="Times New Roman"/>
          <w:spacing w:val="2"/>
          <w:szCs w:val="22"/>
        </w:rPr>
        <w:t>June</w:t>
      </w:r>
      <w:r w:rsidR="00375AFC" w:rsidRPr="00BD4CEB">
        <w:rPr>
          <w:rFonts w:ascii="Times New Roman" w:eastAsia="Angsana New" w:hAnsi="Times New Roman"/>
          <w:spacing w:val="2"/>
          <w:szCs w:val="22"/>
        </w:rPr>
        <w:t xml:space="preserve"> 3</w:t>
      </w:r>
      <w:r w:rsidR="00614044">
        <w:rPr>
          <w:rFonts w:ascii="Times New Roman" w:eastAsia="Angsana New" w:hAnsi="Times New Roman"/>
          <w:spacing w:val="2"/>
          <w:szCs w:val="22"/>
        </w:rPr>
        <w:t>0</w:t>
      </w:r>
      <w:r w:rsidR="00375AFC" w:rsidRPr="00BD4CEB">
        <w:rPr>
          <w:rFonts w:ascii="Times New Roman" w:eastAsia="Angsana New" w:hAnsi="Times New Roman"/>
          <w:spacing w:val="2"/>
          <w:szCs w:val="22"/>
        </w:rPr>
        <w:t xml:space="preserve">, 2025, </w:t>
      </w:r>
      <w:r w:rsidRPr="00BD4CEB">
        <w:rPr>
          <w:rFonts w:ascii="Times New Roman" w:eastAsia="Angsana New" w:hAnsi="Times New Roman"/>
          <w:spacing w:val="2"/>
          <w:szCs w:val="22"/>
        </w:rPr>
        <w:t xml:space="preserve">and the separate statements of comprehensive </w:t>
      </w:r>
      <w:r w:rsidRPr="00AA5A18">
        <w:rPr>
          <w:rFonts w:ascii="Times New Roman" w:eastAsia="Angsana New" w:hAnsi="Times New Roman"/>
          <w:spacing w:val="2"/>
          <w:szCs w:val="22"/>
        </w:rPr>
        <w:t>income</w:t>
      </w:r>
      <w:r w:rsidR="00AA5A18" w:rsidRPr="00AA5A18">
        <w:rPr>
          <w:rFonts w:ascii="Times New Roman" w:eastAsia="Angsana New" w:hAnsi="Times New Roman"/>
          <w:spacing w:val="6"/>
          <w:szCs w:val="22"/>
        </w:rPr>
        <w:t>, for the three-month and six-month period then ended</w:t>
      </w:r>
      <w:r w:rsidR="00BD4CEB" w:rsidRPr="00AA5A18">
        <w:rPr>
          <w:spacing w:val="2"/>
        </w:rPr>
        <w:t xml:space="preserve">, </w:t>
      </w:r>
      <w:r w:rsidR="00375AFC" w:rsidRPr="00AA5A18">
        <w:rPr>
          <w:rFonts w:ascii="Times New Roman" w:eastAsia="Angsana New" w:hAnsi="Times New Roman"/>
          <w:szCs w:val="22"/>
        </w:rPr>
        <w:t xml:space="preserve">changes in equity and cash flows </w:t>
      </w:r>
      <w:r w:rsidR="006462FA" w:rsidRPr="00AA5A18">
        <w:rPr>
          <w:rFonts w:ascii="Times New Roman" w:eastAsia="Angsana New" w:hAnsi="Times New Roman"/>
          <w:szCs w:val="22"/>
        </w:rPr>
        <w:t xml:space="preserve">for </w:t>
      </w:r>
      <w:r w:rsidR="00375AFC" w:rsidRPr="00AA5A18">
        <w:rPr>
          <w:rFonts w:ascii="Times New Roman" w:eastAsia="Angsana New" w:hAnsi="Times New Roman"/>
          <w:szCs w:val="22"/>
        </w:rPr>
        <w:t xml:space="preserve">the </w:t>
      </w:r>
      <w:r w:rsidR="00614044" w:rsidRPr="00AA5A18">
        <w:rPr>
          <w:rFonts w:ascii="Times New Roman" w:eastAsia="Angsana New" w:hAnsi="Times New Roman"/>
          <w:szCs w:val="22"/>
        </w:rPr>
        <w:t>six</w:t>
      </w:r>
      <w:r w:rsidR="006462FA" w:rsidRPr="00AA5A18">
        <w:rPr>
          <w:rFonts w:ascii="Times New Roman" w:eastAsia="Angsana New" w:hAnsi="Times New Roman"/>
          <w:szCs w:val="22"/>
        </w:rPr>
        <w:t>-month p</w:t>
      </w:r>
      <w:r w:rsidR="006462FA" w:rsidRPr="006462FA">
        <w:rPr>
          <w:rFonts w:ascii="Times New Roman" w:eastAsia="Angsana New" w:hAnsi="Times New Roman"/>
          <w:szCs w:val="22"/>
        </w:rPr>
        <w:t>eriod then ended,</w:t>
      </w:r>
      <w:r w:rsidR="00D54579">
        <w:rPr>
          <w:rFonts w:ascii="Times New Roman" w:eastAsia="Angsana New" w:hAnsi="Times New Roman"/>
          <w:szCs w:val="22"/>
        </w:rPr>
        <w:t xml:space="preserve"> </w:t>
      </w:r>
      <w:r w:rsidRPr="005F7BD1">
        <w:rPr>
          <w:rFonts w:ascii="Times New Roman" w:eastAsia="Angsana New" w:hAnsi="Times New Roman"/>
          <w:szCs w:val="22"/>
        </w:rPr>
        <w:t xml:space="preserve">and the condensed notes to the </w:t>
      </w:r>
      <w:r w:rsidR="00375AFC">
        <w:rPr>
          <w:rFonts w:ascii="Times New Roman" w:eastAsia="Angsana New" w:hAnsi="Times New Roman"/>
          <w:szCs w:val="22"/>
        </w:rPr>
        <w:t>interim financial information</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The management is responsible for the preparation and presentation of this interim financial information in accordance with Thai Accounting Standard No</w:t>
      </w:r>
      <w:r w:rsidRPr="005F7BD1">
        <w:rPr>
          <w:rFonts w:ascii="Times New Roman" w:eastAsia="Angsana New" w:hAnsi="Times New Roman" w:cs="Angsana New"/>
          <w:szCs w:val="22"/>
          <w:cs/>
        </w:rPr>
        <w:t>.</w:t>
      </w:r>
      <w:r w:rsidR="009B30F7">
        <w:rPr>
          <w:rFonts w:ascii="Times New Roman" w:eastAsia="Angsana New" w:hAnsi="Times New Roman" w:cs="Times New Roman"/>
          <w:szCs w:val="22"/>
        </w:rPr>
        <w:t>34</w:t>
      </w:r>
      <w:r w:rsidRPr="00D259ED">
        <w:rPr>
          <w:rFonts w:ascii="Times New Roman" w:eastAsia="Angsana New" w:hAnsi="Times New Roman" w:cs="Times New Roman"/>
          <w:szCs w:val="22"/>
        </w:rPr>
        <w:t>,</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Interim Financial Reporting</w:t>
      </w:r>
      <w:r w:rsidRPr="005F7BD1">
        <w:rPr>
          <w:rFonts w:ascii="Times New Roman" w:eastAsia="Angsana New" w:hAnsi="Times New Roman" w:cs="Angsana New"/>
          <w:szCs w:val="22"/>
          <w:cs/>
        </w:rPr>
        <w:t xml:space="preserve">”. </w:t>
      </w:r>
      <w:r w:rsidRPr="005F7BD1">
        <w:rPr>
          <w:rFonts w:ascii="Times New Roman" w:eastAsia="Angsana New" w:hAnsi="Times New Roman"/>
          <w:szCs w:val="22"/>
        </w:rPr>
        <w:t xml:space="preserve">My responsibility is to </w:t>
      </w:r>
      <w:proofErr w:type="gramStart"/>
      <w:r w:rsidRPr="005F7BD1">
        <w:rPr>
          <w:rFonts w:ascii="Times New Roman" w:eastAsia="Angsana New" w:hAnsi="Times New Roman"/>
          <w:szCs w:val="22"/>
        </w:rPr>
        <w:t>express</w:t>
      </w:r>
      <w:proofErr w:type="gramEnd"/>
      <w:r w:rsidRPr="005F7BD1">
        <w:rPr>
          <w:rFonts w:ascii="Times New Roman" w:eastAsia="Angsana New" w:hAnsi="Times New Roman"/>
          <w:szCs w:val="22"/>
        </w:rPr>
        <w:t xml:space="preserve"> a conclusion on this interim financial information based on my review</w:t>
      </w:r>
      <w:r w:rsidR="00A261E6">
        <w:rPr>
          <w:rFonts w:ascii="Times New Roman" w:eastAsia="Angsana New" w:hAnsi="Times New Roman" w:hint="cs"/>
          <w:szCs w:val="22"/>
          <w:cs/>
        </w:rPr>
        <w:t>.</w:t>
      </w:r>
    </w:p>
    <w:p w14:paraId="5E3CD3B2" w14:textId="1A039AD4" w:rsidR="00AF19F2" w:rsidRPr="00870977" w:rsidRDefault="00AF19F2" w:rsidP="00AF19F2">
      <w:pPr>
        <w:tabs>
          <w:tab w:val="left" w:pos="142"/>
        </w:tabs>
        <w:spacing w:before="240" w:after="240"/>
        <w:jc w:val="thaiDistribute"/>
        <w:rPr>
          <w:rFonts w:ascii="Times New Roman" w:eastAsia="Angsana New" w:hAnsi="Times New Roman" w:cs="Times New Roman"/>
          <w:b/>
          <w:bCs/>
          <w:szCs w:val="22"/>
        </w:rPr>
      </w:pPr>
      <w:r w:rsidRPr="00870977">
        <w:rPr>
          <w:rFonts w:ascii="Times New Roman" w:eastAsia="Angsana New" w:hAnsi="Times New Roman" w:cs="Times New Roman"/>
          <w:b/>
          <w:bCs/>
          <w:szCs w:val="22"/>
        </w:rPr>
        <w:t>Scope of Review</w:t>
      </w:r>
    </w:p>
    <w:p w14:paraId="07709AF9" w14:textId="3A8748A8" w:rsidR="004075D4" w:rsidRPr="00D259ED" w:rsidRDefault="00A821E1" w:rsidP="000A67D4">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 xml:space="preserve">I </w:t>
      </w:r>
      <w:r w:rsidR="00AF19F2" w:rsidRPr="00870977">
        <w:rPr>
          <w:rFonts w:ascii="Times New Roman" w:eastAsia="Angsana New" w:hAnsi="Times New Roman" w:cs="Times New Roman"/>
          <w:szCs w:val="22"/>
        </w:rPr>
        <w:t xml:space="preserve">conducted my review in accordance with Thai Standard on Review Engagements </w:t>
      </w:r>
      <w:r w:rsidR="00D259ED">
        <w:rPr>
          <w:rFonts w:ascii="Times New Roman" w:eastAsia="Angsana New" w:hAnsi="Times New Roman"/>
          <w:szCs w:val="22"/>
        </w:rPr>
        <w:t>2410,</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Review of</w:t>
      </w:r>
      <w:r w:rsidR="00946762">
        <w:rPr>
          <w:rFonts w:ascii="Times New Roman" w:eastAsia="Angsana New" w:hAnsi="Times New Roman" w:cs="Times New Roman"/>
          <w:szCs w:val="22"/>
        </w:rPr>
        <w:t xml:space="preserve"> </w:t>
      </w:r>
      <w:r w:rsidR="00AF19F2" w:rsidRPr="00870977">
        <w:rPr>
          <w:rFonts w:ascii="Times New Roman" w:eastAsia="Angsana New" w:hAnsi="Times New Roman" w:cs="Times New Roman"/>
          <w:szCs w:val="22"/>
        </w:rPr>
        <w:t>Interim Financial Information Performed by the Independent Auditor of the Entity</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 review of interim financial information consists of making inquiries, primarily of </w:t>
      </w:r>
      <w:proofErr w:type="gramStart"/>
      <w:r w:rsidR="00AF19F2" w:rsidRPr="00870977">
        <w:rPr>
          <w:rFonts w:ascii="Times New Roman" w:eastAsia="Angsana New" w:hAnsi="Times New Roman" w:cs="Times New Roman"/>
          <w:szCs w:val="22"/>
        </w:rPr>
        <w:t>persons</w:t>
      </w:r>
      <w:proofErr w:type="gramEnd"/>
      <w:r w:rsidR="00AF19F2" w:rsidRPr="00870977">
        <w:rPr>
          <w:rFonts w:ascii="Times New Roman" w:eastAsia="Angsana New" w:hAnsi="Times New Roman" w:cs="Times New Roman"/>
          <w:szCs w:val="22"/>
        </w:rPr>
        <w:t xml:space="preserve"> responsible for financial and accounting matters, and applying analytical and other review procedures</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AF19F2" w:rsidRPr="00870977">
        <w:rPr>
          <w:rFonts w:ascii="Times New Roman" w:eastAsia="Angsana New" w:hAnsi="Times New Roman" w:cs="Angsana New"/>
          <w:szCs w:val="22"/>
          <w:cs/>
        </w:rPr>
        <w:t xml:space="preserve">. </w:t>
      </w:r>
      <w:r w:rsidR="00AF19F2" w:rsidRPr="00870977">
        <w:rPr>
          <w:rFonts w:ascii="Times New Roman" w:eastAsia="Angsana New" w:hAnsi="Times New Roman" w:cs="Times New Roman"/>
          <w:szCs w:val="22"/>
        </w:rPr>
        <w:t xml:space="preserve">Accordingly, I do not express </w:t>
      </w:r>
      <w:proofErr w:type="gramStart"/>
      <w:r w:rsidR="00AF19F2" w:rsidRPr="00870977">
        <w:rPr>
          <w:rFonts w:ascii="Times New Roman" w:eastAsia="Angsana New" w:hAnsi="Times New Roman" w:cs="Times New Roman"/>
          <w:szCs w:val="22"/>
        </w:rPr>
        <w:t>an audit opinion</w:t>
      </w:r>
      <w:proofErr w:type="gramEnd"/>
      <w:r w:rsidR="00AF19F2" w:rsidRPr="00870977">
        <w:rPr>
          <w:rFonts w:ascii="Times New Roman" w:eastAsia="Angsana New" w:hAnsi="Times New Roman" w:cs="Angsana New"/>
          <w:szCs w:val="22"/>
          <w:cs/>
        </w:rPr>
        <w:t>.</w:t>
      </w:r>
    </w:p>
    <w:p w14:paraId="7E740FB3" w14:textId="3A5FC761" w:rsidR="000A67D4" w:rsidRPr="00D259ED" w:rsidRDefault="00AF19F2" w:rsidP="000A67D4">
      <w:pPr>
        <w:tabs>
          <w:tab w:val="left" w:pos="142"/>
        </w:tabs>
        <w:spacing w:before="240" w:after="240"/>
        <w:jc w:val="thaiDistribute"/>
        <w:rPr>
          <w:rFonts w:ascii="Times New Roman" w:eastAsia="Angsana New" w:hAnsi="Times New Roman"/>
          <w:b/>
          <w:bCs/>
          <w:szCs w:val="22"/>
          <w:cs/>
        </w:rPr>
      </w:pPr>
      <w:r w:rsidRPr="00870977">
        <w:rPr>
          <w:rFonts w:ascii="Times New Roman" w:eastAsia="Angsana New" w:hAnsi="Times New Roman" w:cs="Times New Roman"/>
          <w:b/>
          <w:bCs/>
          <w:szCs w:val="22"/>
        </w:rPr>
        <w:t>Conclusion</w:t>
      </w:r>
    </w:p>
    <w:p w14:paraId="445CC7E9" w14:textId="1D153B71" w:rsidR="00AE75A9" w:rsidRDefault="00F10024" w:rsidP="005451BB">
      <w:pPr>
        <w:tabs>
          <w:tab w:val="left" w:pos="142"/>
        </w:tabs>
        <w:spacing w:before="240" w:after="240"/>
        <w:jc w:val="thaiDistribute"/>
        <w:rPr>
          <w:rFonts w:ascii="Times New Roman" w:eastAsia="Angsana New" w:hAnsi="Times New Roman" w:cs="Times New Roman"/>
          <w:szCs w:val="22"/>
        </w:rPr>
      </w:pPr>
      <w:r w:rsidRPr="00870977">
        <w:rPr>
          <w:rFonts w:ascii="Times New Roman" w:eastAsia="Angsana New" w:hAnsi="Times New Roman" w:cs="Times New Roman"/>
          <w:szCs w:val="22"/>
        </w:rPr>
        <w:t>Based on my review, nothing has come to my attention that causes me to believe that the accompanying interim financial information is not prepared, in all material respects, in accordance with Thai Accounting Standard No</w:t>
      </w:r>
      <w:r w:rsidRPr="00870977">
        <w:rPr>
          <w:rFonts w:ascii="Times New Roman" w:eastAsia="Angsana New" w:hAnsi="Times New Roman" w:cs="Angsana New"/>
          <w:szCs w:val="22"/>
          <w:cs/>
        </w:rPr>
        <w:t xml:space="preserve">. </w:t>
      </w:r>
      <w:r w:rsidRPr="00870977">
        <w:rPr>
          <w:rFonts w:ascii="Times New Roman" w:eastAsia="Angsana New" w:hAnsi="Times New Roman" w:cs="Times New Roman"/>
          <w:szCs w:val="22"/>
          <w:cs/>
        </w:rPr>
        <w:t>34</w:t>
      </w:r>
      <w:r w:rsidRPr="00870977">
        <w:rPr>
          <w:rFonts w:ascii="Times New Roman" w:eastAsia="Angsana New" w:hAnsi="Times New Roman" w:cs="Times New Roman"/>
          <w:szCs w:val="22"/>
        </w:rPr>
        <w:t xml:space="preserve">, </w:t>
      </w:r>
      <w:r w:rsidRPr="00870977">
        <w:rPr>
          <w:rFonts w:ascii="Times New Roman" w:eastAsia="Angsana New" w:hAnsi="Times New Roman" w:cs="Angsana New"/>
          <w:szCs w:val="22"/>
          <w:cs/>
        </w:rPr>
        <w:t>“</w:t>
      </w:r>
      <w:r w:rsidRPr="00870977">
        <w:rPr>
          <w:rFonts w:ascii="Times New Roman" w:eastAsia="Angsana New" w:hAnsi="Times New Roman" w:cs="Times New Roman"/>
          <w:szCs w:val="22"/>
        </w:rPr>
        <w:t>Interim Financial Reporting</w:t>
      </w:r>
      <w:r w:rsidRPr="00870977">
        <w:rPr>
          <w:rFonts w:ascii="Times New Roman" w:eastAsia="Angsana New" w:hAnsi="Times New Roman" w:cs="Angsana New"/>
          <w:szCs w:val="22"/>
          <w:cs/>
        </w:rPr>
        <w:t>”.</w:t>
      </w:r>
    </w:p>
    <w:p w14:paraId="7E63D898" w14:textId="77777777" w:rsidR="00F41C80" w:rsidRPr="00F41C80" w:rsidRDefault="00F41C80" w:rsidP="00F41C80">
      <w:pPr>
        <w:tabs>
          <w:tab w:val="left" w:pos="142"/>
        </w:tabs>
        <w:spacing w:before="240" w:after="240"/>
        <w:jc w:val="thaiDistribute"/>
        <w:rPr>
          <w:rFonts w:ascii="Times New Roman" w:eastAsia="Angsana New" w:hAnsi="Times New Roman" w:cs="Times New Roman"/>
          <w:b/>
          <w:bCs/>
          <w:szCs w:val="22"/>
        </w:rPr>
      </w:pPr>
      <w:r w:rsidRPr="00F41C80">
        <w:rPr>
          <w:rFonts w:ascii="Times New Roman" w:eastAsia="Angsana New" w:hAnsi="Times New Roman" w:cs="Times New Roman"/>
          <w:b/>
          <w:bCs/>
          <w:szCs w:val="22"/>
        </w:rPr>
        <w:t>Material Uncertainty Related to Going Concern</w:t>
      </w:r>
    </w:p>
    <w:p w14:paraId="6001B54F" w14:textId="32F0BECA" w:rsidR="00F41C80" w:rsidRPr="00614044" w:rsidRDefault="00F41C80" w:rsidP="00F41C80">
      <w:pPr>
        <w:tabs>
          <w:tab w:val="left" w:pos="142"/>
        </w:tabs>
        <w:spacing w:before="240" w:after="240"/>
        <w:jc w:val="thaiDistribute"/>
        <w:rPr>
          <w:rFonts w:ascii="Times New Roman" w:eastAsia="Angsana New" w:hAnsi="Times New Roman" w:cs="Times New Roman"/>
          <w:spacing w:val="-4"/>
          <w:szCs w:val="22"/>
        </w:rPr>
      </w:pPr>
      <w:r w:rsidRPr="00F41C80">
        <w:rPr>
          <w:rFonts w:ascii="Times New Roman" w:eastAsia="Angsana New" w:hAnsi="Times New Roman" w:cs="Times New Roman"/>
          <w:szCs w:val="22"/>
        </w:rPr>
        <w:t xml:space="preserve">I draw attention to note 2 to the interim financial information, the Group has suffered from </w:t>
      </w:r>
      <w:proofErr w:type="gramStart"/>
      <w:r w:rsidRPr="00F41C80">
        <w:rPr>
          <w:rFonts w:ascii="Times New Roman" w:eastAsia="Angsana New" w:hAnsi="Times New Roman" w:cs="Times New Roman"/>
          <w:szCs w:val="22"/>
        </w:rPr>
        <w:t>the operating</w:t>
      </w:r>
      <w:proofErr w:type="gramEnd"/>
      <w:r w:rsidRPr="00F41C80">
        <w:rPr>
          <w:rFonts w:ascii="Times New Roman" w:eastAsia="Angsana New" w:hAnsi="Times New Roman" w:cs="Times New Roman"/>
          <w:szCs w:val="22"/>
        </w:rPr>
        <w:t xml:space="preserve"> in </w:t>
      </w:r>
      <w:r w:rsidRPr="00614044">
        <w:rPr>
          <w:rFonts w:ascii="Times New Roman" w:eastAsia="Angsana New" w:hAnsi="Times New Roman" w:cs="Times New Roman"/>
          <w:spacing w:val="6"/>
          <w:szCs w:val="22"/>
        </w:rPr>
        <w:t xml:space="preserve">total comprehensive loss for the </w:t>
      </w:r>
      <w:r w:rsidR="00614044" w:rsidRPr="00614044">
        <w:rPr>
          <w:rFonts w:ascii="Times New Roman" w:eastAsia="Angsana New" w:hAnsi="Times New Roman" w:cs="Times New Roman"/>
          <w:spacing w:val="6"/>
          <w:szCs w:val="22"/>
        </w:rPr>
        <w:t>six</w:t>
      </w:r>
      <w:r w:rsidRPr="00614044">
        <w:rPr>
          <w:rFonts w:ascii="Times New Roman" w:eastAsia="Angsana New" w:hAnsi="Times New Roman" w:cs="Times New Roman"/>
          <w:spacing w:val="6"/>
          <w:szCs w:val="22"/>
        </w:rPr>
        <w:t xml:space="preserve">-month period </w:t>
      </w:r>
      <w:r w:rsidRPr="00E866D9">
        <w:rPr>
          <w:rFonts w:ascii="Times New Roman" w:eastAsia="Angsana New" w:hAnsi="Times New Roman" w:cs="Times New Roman"/>
          <w:spacing w:val="6"/>
          <w:szCs w:val="22"/>
        </w:rPr>
        <w:t xml:space="preserve">ended </w:t>
      </w:r>
      <w:r w:rsidR="00614044" w:rsidRPr="00E866D9">
        <w:rPr>
          <w:rFonts w:ascii="Times New Roman" w:eastAsia="Angsana New" w:hAnsi="Times New Roman" w:cs="Times New Roman"/>
          <w:spacing w:val="6"/>
          <w:szCs w:val="22"/>
        </w:rPr>
        <w:t>June</w:t>
      </w:r>
      <w:r w:rsidRPr="00E866D9">
        <w:rPr>
          <w:rFonts w:ascii="Times New Roman" w:eastAsia="Angsana New" w:hAnsi="Times New Roman" w:cs="Times New Roman"/>
          <w:spacing w:val="6"/>
          <w:szCs w:val="22"/>
        </w:rPr>
        <w:t xml:space="preserve"> 3</w:t>
      </w:r>
      <w:r w:rsidR="00614044" w:rsidRPr="00E866D9">
        <w:rPr>
          <w:rFonts w:ascii="Times New Roman" w:eastAsia="Angsana New" w:hAnsi="Times New Roman" w:cs="Times New Roman"/>
          <w:spacing w:val="6"/>
          <w:szCs w:val="22"/>
        </w:rPr>
        <w:t>0</w:t>
      </w:r>
      <w:r w:rsidRPr="00E866D9">
        <w:rPr>
          <w:rFonts w:ascii="Times New Roman" w:eastAsia="Angsana New" w:hAnsi="Times New Roman" w:cs="Times New Roman"/>
          <w:spacing w:val="6"/>
          <w:szCs w:val="22"/>
        </w:rPr>
        <w:t xml:space="preserve">, </w:t>
      </w:r>
      <w:proofErr w:type="gramStart"/>
      <w:r w:rsidRPr="00E866D9">
        <w:rPr>
          <w:rFonts w:ascii="Times New Roman" w:eastAsia="Angsana New" w:hAnsi="Times New Roman" w:cs="Times New Roman"/>
          <w:spacing w:val="6"/>
          <w:szCs w:val="22"/>
        </w:rPr>
        <w:t>2025</w:t>
      </w:r>
      <w:proofErr w:type="gramEnd"/>
      <w:r w:rsidRPr="00E866D9">
        <w:rPr>
          <w:rFonts w:ascii="Times New Roman" w:eastAsia="Angsana New" w:hAnsi="Times New Roman" w:cs="Times New Roman"/>
          <w:spacing w:val="6"/>
          <w:szCs w:val="22"/>
        </w:rPr>
        <w:t xml:space="preserve"> of Baht</w:t>
      </w:r>
      <w:r w:rsidR="00D9271F" w:rsidRPr="00E866D9">
        <w:rPr>
          <w:rFonts w:ascii="Times New Roman" w:eastAsia="Angsana New" w:hAnsi="Times New Roman" w:cs="Times New Roman"/>
          <w:spacing w:val="6"/>
          <w:szCs w:val="22"/>
        </w:rPr>
        <w:t xml:space="preserve"> </w:t>
      </w:r>
      <w:r w:rsidR="00FF18B1">
        <w:rPr>
          <w:rFonts w:ascii="Times New Roman" w:eastAsia="Angsana New" w:hAnsi="Times New Roman" w:cs="Times New Roman"/>
          <w:spacing w:val="6"/>
          <w:szCs w:val="22"/>
        </w:rPr>
        <w:t>86</w:t>
      </w:r>
      <w:r w:rsidR="00D9271F" w:rsidRPr="00E866D9">
        <w:rPr>
          <w:rFonts w:ascii="Times New Roman" w:eastAsia="Angsana New" w:hAnsi="Times New Roman" w:cs="Times New Roman"/>
          <w:spacing w:val="6"/>
          <w:szCs w:val="22"/>
        </w:rPr>
        <w:t xml:space="preserve"> </w:t>
      </w:r>
      <w:r w:rsidRPr="00E866D9">
        <w:rPr>
          <w:rFonts w:ascii="Times New Roman" w:eastAsia="Angsana New" w:hAnsi="Times New Roman" w:cs="Times New Roman"/>
          <w:spacing w:val="6"/>
          <w:szCs w:val="22"/>
        </w:rPr>
        <w:t xml:space="preserve">million and as </w:t>
      </w:r>
      <w:proofErr w:type="gramStart"/>
      <w:r w:rsidRPr="00E866D9">
        <w:rPr>
          <w:rFonts w:ascii="Times New Roman" w:eastAsia="Angsana New" w:hAnsi="Times New Roman" w:cs="Times New Roman"/>
          <w:spacing w:val="6"/>
          <w:szCs w:val="22"/>
        </w:rPr>
        <w:t>at</w:t>
      </w:r>
      <w:proofErr w:type="gramEnd"/>
      <w:r w:rsidRPr="00E866D9">
        <w:rPr>
          <w:rFonts w:ascii="Times New Roman" w:eastAsia="Angsana New" w:hAnsi="Times New Roman" w:cs="Times New Roman"/>
          <w:spacing w:val="6"/>
          <w:szCs w:val="22"/>
        </w:rPr>
        <w:t xml:space="preserve"> </w:t>
      </w:r>
      <w:r w:rsidR="00614044" w:rsidRPr="00E866D9">
        <w:rPr>
          <w:rFonts w:ascii="Times New Roman" w:eastAsia="Angsana New" w:hAnsi="Times New Roman" w:cs="Times New Roman"/>
          <w:spacing w:val="6"/>
          <w:szCs w:val="22"/>
        </w:rPr>
        <w:t>June</w:t>
      </w:r>
      <w:r w:rsidRPr="00E866D9">
        <w:rPr>
          <w:rFonts w:ascii="Times New Roman" w:eastAsia="Angsana New" w:hAnsi="Times New Roman" w:cs="Times New Roman"/>
          <w:spacing w:val="6"/>
          <w:szCs w:val="22"/>
        </w:rPr>
        <w:t xml:space="preserve"> 3</w:t>
      </w:r>
      <w:r w:rsidR="00614044" w:rsidRPr="00E866D9">
        <w:rPr>
          <w:rFonts w:ascii="Times New Roman" w:eastAsia="Angsana New" w:hAnsi="Times New Roman" w:cs="Times New Roman"/>
          <w:spacing w:val="6"/>
          <w:szCs w:val="22"/>
        </w:rPr>
        <w:t>0</w:t>
      </w:r>
      <w:r w:rsidRPr="00E866D9">
        <w:rPr>
          <w:rFonts w:ascii="Times New Roman" w:eastAsia="Angsana New" w:hAnsi="Times New Roman" w:cs="Times New Roman"/>
          <w:spacing w:val="6"/>
          <w:szCs w:val="22"/>
        </w:rPr>
        <w:t>, 2025</w:t>
      </w:r>
      <w:r w:rsidRPr="00E866D9">
        <w:rPr>
          <w:rFonts w:ascii="Times New Roman" w:eastAsia="Angsana New" w:hAnsi="Times New Roman" w:cs="Times New Roman"/>
          <w:spacing w:val="-4"/>
          <w:szCs w:val="22"/>
        </w:rPr>
        <w:t xml:space="preserve">, </w:t>
      </w:r>
      <w:r w:rsidR="00FD6B83" w:rsidRPr="00E866D9">
        <w:rPr>
          <w:rFonts w:ascii="Times New Roman" w:eastAsia="Angsana New" w:hAnsi="Times New Roman" w:cs="Times New Roman"/>
          <w:spacing w:val="-4"/>
          <w:szCs w:val="22"/>
        </w:rPr>
        <w:t>current</w:t>
      </w:r>
      <w:r w:rsidRPr="00E866D9">
        <w:rPr>
          <w:rFonts w:ascii="Times New Roman" w:eastAsia="Angsana New" w:hAnsi="Times New Roman" w:cs="Times New Roman"/>
          <w:spacing w:val="-4"/>
          <w:szCs w:val="22"/>
        </w:rPr>
        <w:t xml:space="preserve"> liabilities exceeded </w:t>
      </w:r>
      <w:r w:rsidR="00450B9F" w:rsidRPr="00E866D9">
        <w:rPr>
          <w:rFonts w:ascii="Times New Roman" w:eastAsia="Angsana New" w:hAnsi="Times New Roman" w:cs="Times New Roman"/>
          <w:spacing w:val="-4"/>
          <w:szCs w:val="22"/>
        </w:rPr>
        <w:t>current</w:t>
      </w:r>
      <w:r w:rsidRPr="00E866D9">
        <w:rPr>
          <w:rFonts w:ascii="Times New Roman" w:eastAsia="Angsana New" w:hAnsi="Times New Roman" w:cs="Times New Roman"/>
          <w:spacing w:val="-4"/>
          <w:szCs w:val="22"/>
        </w:rPr>
        <w:t xml:space="preserve"> assets of Baht</w:t>
      </w:r>
      <w:r w:rsidR="000B7969" w:rsidRPr="00E866D9">
        <w:rPr>
          <w:rFonts w:ascii="Times New Roman" w:eastAsia="Angsana New" w:hAnsi="Times New Roman" w:cs="Times New Roman"/>
          <w:spacing w:val="-4"/>
          <w:szCs w:val="22"/>
        </w:rPr>
        <w:t xml:space="preserve"> </w:t>
      </w:r>
      <w:r w:rsidR="00FF18B1">
        <w:rPr>
          <w:rFonts w:ascii="Times New Roman" w:eastAsia="Angsana New" w:hAnsi="Times New Roman" w:cs="Times New Roman"/>
          <w:spacing w:val="-4"/>
          <w:szCs w:val="22"/>
        </w:rPr>
        <w:t>888</w:t>
      </w:r>
      <w:r w:rsidR="000B7969" w:rsidRPr="00E866D9">
        <w:rPr>
          <w:rFonts w:ascii="Times New Roman" w:eastAsia="Angsana New" w:hAnsi="Times New Roman" w:cs="Times New Roman"/>
          <w:spacing w:val="-4"/>
          <w:szCs w:val="22"/>
        </w:rPr>
        <w:t xml:space="preserve"> </w:t>
      </w:r>
      <w:r w:rsidRPr="00E866D9">
        <w:rPr>
          <w:rFonts w:ascii="Times New Roman" w:eastAsia="Angsana New" w:hAnsi="Times New Roman" w:cs="Times New Roman"/>
          <w:spacing w:val="-4"/>
          <w:szCs w:val="22"/>
        </w:rPr>
        <w:t>million and deficit of Baht</w:t>
      </w:r>
      <w:r w:rsidR="000B7969" w:rsidRPr="00E866D9">
        <w:rPr>
          <w:rFonts w:ascii="Times New Roman" w:eastAsia="Angsana New" w:hAnsi="Times New Roman" w:cs="Times New Roman"/>
          <w:spacing w:val="-4"/>
          <w:szCs w:val="22"/>
        </w:rPr>
        <w:t xml:space="preserve"> 1,</w:t>
      </w:r>
      <w:r w:rsidR="00E866D9" w:rsidRPr="00E866D9">
        <w:rPr>
          <w:rFonts w:ascii="Times New Roman" w:eastAsia="Angsana New" w:hAnsi="Times New Roman" w:cs="Times New Roman"/>
          <w:spacing w:val="-4"/>
          <w:szCs w:val="22"/>
        </w:rPr>
        <w:t>741</w:t>
      </w:r>
      <w:r w:rsidR="000B7969" w:rsidRPr="00E866D9">
        <w:rPr>
          <w:rFonts w:ascii="Times New Roman" w:eastAsia="Angsana New" w:hAnsi="Times New Roman" w:cs="Times New Roman"/>
          <w:spacing w:val="-4"/>
          <w:szCs w:val="22"/>
        </w:rPr>
        <w:t xml:space="preserve"> </w:t>
      </w:r>
      <w:r w:rsidRPr="00E866D9">
        <w:rPr>
          <w:rFonts w:ascii="Times New Roman" w:eastAsia="Angsana New" w:hAnsi="Times New Roman" w:cs="Times New Roman"/>
          <w:spacing w:val="-4"/>
          <w:szCs w:val="22"/>
        </w:rPr>
        <w:t>million</w:t>
      </w:r>
      <w:r w:rsidRPr="00614044">
        <w:rPr>
          <w:rFonts w:ascii="Times New Roman" w:eastAsia="Angsana New" w:hAnsi="Times New Roman" w:cs="Times New Roman"/>
          <w:spacing w:val="-4"/>
          <w:szCs w:val="22"/>
        </w:rPr>
        <w:t>.</w:t>
      </w:r>
    </w:p>
    <w:p w14:paraId="4F70476E" w14:textId="02992BDB" w:rsidR="00F41C80" w:rsidRPr="00F41C80" w:rsidRDefault="00443084" w:rsidP="00F41C80">
      <w:pPr>
        <w:tabs>
          <w:tab w:val="left" w:pos="142"/>
        </w:tabs>
        <w:spacing w:before="240" w:after="240"/>
        <w:jc w:val="thaiDistribute"/>
        <w:rPr>
          <w:rFonts w:ascii="Times New Roman" w:eastAsia="Angsana New" w:hAnsi="Times New Roman" w:cs="Times New Roman"/>
          <w:szCs w:val="22"/>
        </w:rPr>
      </w:pPr>
      <w:r>
        <w:rPr>
          <w:rFonts w:ascii="Times New Roman" w:eastAsia="Angsana New" w:hAnsi="Times New Roman" w:cs="Times New Roman"/>
          <w:szCs w:val="22"/>
        </w:rPr>
        <w:t>I draw attention to notes 1</w:t>
      </w:r>
      <w:r w:rsidR="00FF18B1">
        <w:rPr>
          <w:rFonts w:ascii="Times New Roman" w:eastAsia="Angsana New" w:hAnsi="Times New Roman" w:cs="Times New Roman"/>
          <w:szCs w:val="22"/>
        </w:rPr>
        <w:t>1</w:t>
      </w:r>
      <w:r>
        <w:rPr>
          <w:rFonts w:ascii="Times New Roman" w:eastAsia="Angsana New" w:hAnsi="Times New Roman" w:cs="Times New Roman"/>
          <w:szCs w:val="22"/>
        </w:rPr>
        <w:t xml:space="preserve"> and 1</w:t>
      </w:r>
      <w:r w:rsidR="00FF18B1">
        <w:rPr>
          <w:rFonts w:ascii="Times New Roman" w:eastAsia="Angsana New" w:hAnsi="Times New Roman" w:cs="Times New Roman"/>
          <w:szCs w:val="22"/>
        </w:rPr>
        <w:t>5</w:t>
      </w:r>
      <w:r>
        <w:rPr>
          <w:rFonts w:ascii="Times New Roman" w:eastAsia="Angsana New" w:hAnsi="Times New Roman" w:cs="Times New Roman"/>
          <w:szCs w:val="22"/>
        </w:rPr>
        <w:t xml:space="preserve"> to the </w:t>
      </w:r>
      <w:r w:rsidR="002F68FD">
        <w:rPr>
          <w:rFonts w:ascii="Times New Roman" w:eastAsia="Angsana New" w:hAnsi="Times New Roman" w:cs="Times New Roman"/>
          <w:szCs w:val="22"/>
        </w:rPr>
        <w:t>interim financial information</w:t>
      </w:r>
      <w:proofErr w:type="gramStart"/>
      <w:r w:rsidR="002F68FD">
        <w:rPr>
          <w:rFonts w:ascii="Times New Roman" w:eastAsia="Angsana New" w:hAnsi="Times New Roman" w:cs="Times New Roman"/>
          <w:szCs w:val="22"/>
        </w:rPr>
        <w:t xml:space="preserve">, </w:t>
      </w:r>
      <w:r w:rsidR="00450B9F">
        <w:rPr>
          <w:rFonts w:ascii="Times New Roman" w:eastAsia="Angsana New" w:hAnsi="Times New Roman" w:cs="Times New Roman"/>
          <w:szCs w:val="22"/>
        </w:rPr>
        <w:t>t</w:t>
      </w:r>
      <w:r w:rsidR="00F41C80" w:rsidRPr="00F41C80">
        <w:rPr>
          <w:rFonts w:ascii="Times New Roman" w:eastAsia="Angsana New" w:hAnsi="Times New Roman" w:cs="Times New Roman"/>
          <w:szCs w:val="22"/>
        </w:rPr>
        <w:t>he</w:t>
      </w:r>
      <w:proofErr w:type="gramEnd"/>
      <w:r w:rsidR="00F41C80" w:rsidRPr="00F41C80">
        <w:rPr>
          <w:rFonts w:ascii="Times New Roman" w:eastAsia="Angsana New" w:hAnsi="Times New Roman" w:cs="Times New Roman"/>
          <w:szCs w:val="22"/>
        </w:rPr>
        <w:t xml:space="preserve"> Group has defaulted on the payment on loan from the financial institution and is in the process of negotiating with the financial institution to extend the payment period</w:t>
      </w:r>
      <w:r w:rsidR="00450B9F">
        <w:rPr>
          <w:rFonts w:ascii="Times New Roman" w:eastAsia="Angsana New" w:hAnsi="Times New Roman" w:cs="Times New Roman"/>
          <w:szCs w:val="22"/>
        </w:rPr>
        <w:t>.</w:t>
      </w:r>
      <w:r w:rsidR="00F41C80" w:rsidRPr="00F41C80">
        <w:rPr>
          <w:rFonts w:ascii="Times New Roman" w:eastAsia="Angsana New" w:hAnsi="Times New Roman" w:cs="Times New Roman"/>
          <w:szCs w:val="22"/>
        </w:rPr>
        <w:t xml:space="preserve"> However, the Group is in the process of seeking additional other sources of funds, changing its business plan and business model. In accordingly, the management believes that the Group can continue its operations as a going concern.</w:t>
      </w:r>
    </w:p>
    <w:p w14:paraId="51775D9F" w14:textId="0BB0CDE6" w:rsidR="00B93AD8" w:rsidRDefault="00F41C80" w:rsidP="00F41C80">
      <w:pPr>
        <w:tabs>
          <w:tab w:val="left" w:pos="142"/>
        </w:tabs>
        <w:spacing w:before="240" w:after="240"/>
        <w:jc w:val="thaiDistribute"/>
        <w:rPr>
          <w:rFonts w:ascii="Times New Roman" w:eastAsia="Angsana New" w:hAnsi="Times New Roman" w:cs="Times New Roman"/>
          <w:szCs w:val="22"/>
        </w:rPr>
      </w:pPr>
      <w:r w:rsidRPr="00F41C80">
        <w:rPr>
          <w:rFonts w:ascii="Times New Roman" w:eastAsia="Angsana New" w:hAnsi="Times New Roman" w:cs="Times New Roman"/>
          <w:szCs w:val="22"/>
        </w:rPr>
        <w:t>The above circumstances indicated material uncertainty which may raise substantial doubt about the Group’s ability to continue as a going concern. This will depend on the success of negotiations with the financial institution, seeking additional other sources of funds, and including the success of improvement of future operations.</w:t>
      </w:r>
    </w:p>
    <w:p w14:paraId="0802B843" w14:textId="77777777" w:rsidR="006F52FF" w:rsidRDefault="006F52FF" w:rsidP="00F41C80">
      <w:pPr>
        <w:tabs>
          <w:tab w:val="left" w:pos="142"/>
        </w:tabs>
        <w:spacing w:before="240" w:after="240"/>
        <w:jc w:val="thaiDistribute"/>
        <w:rPr>
          <w:rFonts w:ascii="Times New Roman" w:eastAsia="Angsana New" w:hAnsi="Times New Roman" w:cs="Times New Roman"/>
          <w:szCs w:val="22"/>
        </w:rPr>
      </w:pPr>
    </w:p>
    <w:p w14:paraId="68DE68EB" w14:textId="77777777" w:rsidR="006F52FF" w:rsidRDefault="006F52FF" w:rsidP="00F41C80">
      <w:pPr>
        <w:tabs>
          <w:tab w:val="left" w:pos="142"/>
        </w:tabs>
        <w:spacing w:before="240" w:after="240"/>
        <w:jc w:val="thaiDistribute"/>
        <w:rPr>
          <w:rFonts w:ascii="Times New Roman" w:eastAsia="Angsana New" w:hAnsi="Times New Roman" w:cs="Times New Roman"/>
          <w:szCs w:val="22"/>
        </w:rPr>
      </w:pPr>
    </w:p>
    <w:p w14:paraId="35CF190D" w14:textId="77777777" w:rsidR="001C312D" w:rsidRDefault="001C312D" w:rsidP="001C312D">
      <w:pPr>
        <w:tabs>
          <w:tab w:val="left" w:pos="142"/>
        </w:tabs>
        <w:spacing w:before="240" w:after="240"/>
        <w:jc w:val="thaiDistribute"/>
        <w:rPr>
          <w:rFonts w:ascii="Times New Roman" w:eastAsia="Angsana New" w:hAnsi="Times New Roman" w:cs="Times New Roman"/>
          <w:b/>
          <w:bCs/>
          <w:szCs w:val="22"/>
        </w:rPr>
      </w:pPr>
      <w:r w:rsidRPr="001C312D">
        <w:rPr>
          <w:rFonts w:ascii="Times New Roman" w:eastAsia="Angsana New" w:hAnsi="Times New Roman" w:cs="Times New Roman"/>
          <w:b/>
          <w:bCs/>
          <w:szCs w:val="22"/>
        </w:rPr>
        <w:lastRenderedPageBreak/>
        <w:t>Emphasis of Matters</w:t>
      </w:r>
    </w:p>
    <w:p w14:paraId="21F353B9" w14:textId="78B38A23" w:rsidR="00123EC9" w:rsidRPr="008D7A47" w:rsidRDefault="008D7A47" w:rsidP="001C312D">
      <w:pPr>
        <w:tabs>
          <w:tab w:val="left" w:pos="142"/>
        </w:tabs>
        <w:spacing w:before="240" w:after="240"/>
        <w:jc w:val="thaiDistribute"/>
        <w:rPr>
          <w:rFonts w:ascii="Times New Roman" w:eastAsia="Angsana New" w:hAnsi="Times New Roman" w:cs="Times New Roman"/>
          <w:szCs w:val="22"/>
        </w:rPr>
      </w:pPr>
      <w:r w:rsidRPr="008D7A47">
        <w:rPr>
          <w:rFonts w:ascii="Times New Roman" w:eastAsia="Angsana New" w:hAnsi="Times New Roman" w:cs="Times New Roman"/>
          <w:szCs w:val="22"/>
        </w:rPr>
        <w:t>Litigations</w:t>
      </w:r>
    </w:p>
    <w:p w14:paraId="6CEE6D96" w14:textId="204E77AB"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I draw attention to note</w:t>
      </w:r>
      <w:r w:rsidR="004F2594">
        <w:rPr>
          <w:rFonts w:ascii="Times New Roman" w:eastAsia="Angsana New" w:hAnsi="Times New Roman" w:cs="Times New Roman"/>
          <w:szCs w:val="22"/>
        </w:rPr>
        <w:t xml:space="preserve"> </w:t>
      </w:r>
      <w:r w:rsidR="00A65E56">
        <w:rPr>
          <w:rFonts w:ascii="Times New Roman" w:eastAsia="Angsana New" w:hAnsi="Times New Roman" w:cs="Times New Roman"/>
          <w:szCs w:val="22"/>
        </w:rPr>
        <w:t>1</w:t>
      </w:r>
      <w:r w:rsidR="008E6CC6">
        <w:rPr>
          <w:rFonts w:ascii="Times New Roman" w:eastAsia="Angsana New" w:hAnsi="Times New Roman" w:cs="Times New Roman"/>
          <w:szCs w:val="22"/>
        </w:rPr>
        <w:t>2</w:t>
      </w:r>
      <w:r w:rsidR="004F2594">
        <w:rPr>
          <w:rFonts w:ascii="Times New Roman" w:eastAsia="Angsana New" w:hAnsi="Times New Roman" w:cs="Times New Roman"/>
          <w:szCs w:val="22"/>
        </w:rPr>
        <w:t xml:space="preserve"> </w:t>
      </w:r>
      <w:r w:rsidRPr="001C312D">
        <w:rPr>
          <w:rFonts w:ascii="Times New Roman" w:eastAsia="Angsana New" w:hAnsi="Times New Roman" w:cs="Times New Roman"/>
          <w:szCs w:val="22"/>
        </w:rPr>
        <w:t>to the interim financial information, the Group has been accused of several cases from the creditors, which those cases are currently in the process of consideration by the Court.  However, the management of the Group assessed and recognized the provision resulting from those litigations.</w:t>
      </w:r>
    </w:p>
    <w:p w14:paraId="1AA872DD" w14:textId="47BBF8E7" w:rsidR="001C312D" w:rsidRP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 xml:space="preserve">The Stock Exchange of Thailand has posted a warning sign to inform investors that the </w:t>
      </w:r>
      <w:r w:rsidR="00434DAB">
        <w:rPr>
          <w:rFonts w:ascii="Times New Roman" w:eastAsia="Angsana New" w:hAnsi="Times New Roman" w:cs="Times New Roman"/>
          <w:szCs w:val="22"/>
        </w:rPr>
        <w:t>Company</w:t>
      </w:r>
      <w:r w:rsidRPr="001C312D">
        <w:rPr>
          <w:rFonts w:ascii="Times New Roman" w:eastAsia="Angsana New" w:hAnsi="Times New Roman" w:cs="Times New Roman"/>
          <w:szCs w:val="22"/>
        </w:rPr>
        <w:t xml:space="preserve"> being in the event which may affect the financial position and performance due to the Group has suffered from the operating loss for three consecutive years, resulting in shareholders' equity being less than paid-up </w:t>
      </w:r>
      <w:r w:rsidR="001E49EB">
        <w:rPr>
          <w:rFonts w:ascii="Times New Roman" w:eastAsia="Angsana New" w:hAnsi="Times New Roman" w:cs="Times New Roman"/>
          <w:szCs w:val="22"/>
        </w:rPr>
        <w:t xml:space="preserve">share </w:t>
      </w:r>
      <w:r w:rsidRPr="001C312D">
        <w:rPr>
          <w:rFonts w:ascii="Times New Roman" w:eastAsia="Angsana New" w:hAnsi="Times New Roman" w:cs="Times New Roman"/>
          <w:szCs w:val="22"/>
        </w:rPr>
        <w:t>capital in the financial statements for the year ended December 31, 2024.</w:t>
      </w:r>
    </w:p>
    <w:p w14:paraId="223782E2" w14:textId="77777777" w:rsidR="001C312D" w:rsidRDefault="001C312D" w:rsidP="001C312D">
      <w:pPr>
        <w:tabs>
          <w:tab w:val="left" w:pos="142"/>
        </w:tabs>
        <w:spacing w:before="240" w:after="240"/>
        <w:jc w:val="thaiDistribute"/>
        <w:rPr>
          <w:rFonts w:ascii="Times New Roman" w:eastAsia="Angsana New" w:hAnsi="Times New Roman" w:cs="Times New Roman"/>
          <w:szCs w:val="22"/>
        </w:rPr>
      </w:pPr>
      <w:r w:rsidRPr="001C312D">
        <w:rPr>
          <w:rFonts w:ascii="Times New Roman" w:eastAsia="Angsana New" w:hAnsi="Times New Roman" w:cs="Times New Roman"/>
          <w:szCs w:val="22"/>
        </w:rPr>
        <w:t>My unqualified conclusion on the interim financial information is not related to the matter to which I draw attention above.</w:t>
      </w:r>
    </w:p>
    <w:p w14:paraId="41ED2B24" w14:textId="77777777" w:rsidR="00B83E6E" w:rsidRPr="00B83E6E" w:rsidRDefault="00B83E6E" w:rsidP="00B83E6E">
      <w:pPr>
        <w:tabs>
          <w:tab w:val="left" w:pos="142"/>
        </w:tabs>
        <w:spacing w:before="240" w:after="240"/>
        <w:jc w:val="thaiDistribute"/>
        <w:rPr>
          <w:rFonts w:ascii="Times New Roman" w:eastAsia="Angsana New" w:hAnsi="Times New Roman" w:cs="Times New Roman"/>
          <w:b/>
          <w:bCs/>
          <w:szCs w:val="22"/>
        </w:rPr>
      </w:pPr>
      <w:r w:rsidRPr="00B83E6E">
        <w:rPr>
          <w:rFonts w:ascii="Times New Roman" w:eastAsia="Angsana New" w:hAnsi="Times New Roman" w:cs="Times New Roman"/>
          <w:b/>
          <w:bCs/>
          <w:szCs w:val="22"/>
        </w:rPr>
        <w:t>Other Matters</w:t>
      </w:r>
    </w:p>
    <w:p w14:paraId="09F6D401" w14:textId="002860C4" w:rsidR="00B83E6E" w:rsidRPr="001C312D" w:rsidRDefault="00B83E6E" w:rsidP="00B83E6E">
      <w:pPr>
        <w:tabs>
          <w:tab w:val="left" w:pos="142"/>
        </w:tabs>
        <w:spacing w:before="240" w:after="240"/>
        <w:jc w:val="thaiDistribute"/>
        <w:rPr>
          <w:rFonts w:ascii="Times New Roman" w:eastAsia="Angsana New" w:hAnsi="Times New Roman" w:cs="Times New Roman"/>
          <w:szCs w:val="22"/>
        </w:rPr>
      </w:pPr>
      <w:r w:rsidRPr="00B83E6E">
        <w:rPr>
          <w:rFonts w:ascii="Times New Roman" w:eastAsia="Angsana New" w:hAnsi="Times New Roman" w:cs="Times New Roman"/>
          <w:szCs w:val="22"/>
        </w:rPr>
        <w:t xml:space="preserve">The statements of financial position as </w:t>
      </w:r>
      <w:proofErr w:type="gramStart"/>
      <w:r w:rsidRPr="00B83E6E">
        <w:rPr>
          <w:rFonts w:ascii="Times New Roman" w:eastAsia="Angsana New" w:hAnsi="Times New Roman" w:cs="Times New Roman"/>
          <w:szCs w:val="22"/>
        </w:rPr>
        <w:t>at</w:t>
      </w:r>
      <w:proofErr w:type="gramEnd"/>
      <w:r w:rsidRPr="00B83E6E">
        <w:rPr>
          <w:rFonts w:ascii="Times New Roman" w:eastAsia="Angsana New" w:hAnsi="Times New Roman" w:cs="Times New Roman"/>
          <w:szCs w:val="22"/>
        </w:rPr>
        <w:t xml:space="preserve"> December 31, </w:t>
      </w:r>
      <w:proofErr w:type="gramStart"/>
      <w:r w:rsidRPr="00B83E6E">
        <w:rPr>
          <w:rFonts w:ascii="Times New Roman" w:eastAsia="Angsana New" w:hAnsi="Times New Roman" w:cs="Times New Roman"/>
          <w:szCs w:val="22"/>
        </w:rPr>
        <w:t>2024</w:t>
      </w:r>
      <w:proofErr w:type="gramEnd"/>
      <w:r w:rsidRPr="00B83E6E">
        <w:rPr>
          <w:rFonts w:ascii="Times New Roman" w:eastAsia="Angsana New" w:hAnsi="Times New Roman" w:cs="Times New Roman"/>
          <w:szCs w:val="22"/>
        </w:rPr>
        <w:t xml:space="preserve"> of JCK Hospitality Public Company Limited, presented herewith for comparative purposes, were audited by another auditor who expressed an unqualified opinion and stated the material uncertainty related to going concern on those financial statements in her report dated February 28, 2025. The statements of comprehensive income</w:t>
      </w:r>
      <w:r w:rsidR="00FF18B1">
        <w:rPr>
          <w:rFonts w:ascii="Times New Roman" w:eastAsia="Angsana New" w:hAnsi="Times New Roman" w:cs="Times New Roman"/>
          <w:szCs w:val="22"/>
        </w:rPr>
        <w:t xml:space="preserve"> for the three-month and six-month periods ended June 30, 2024</w:t>
      </w:r>
      <w:r w:rsidRPr="00B83E6E">
        <w:rPr>
          <w:rFonts w:ascii="Times New Roman" w:eastAsia="Angsana New" w:hAnsi="Times New Roman" w:cs="Times New Roman"/>
          <w:szCs w:val="22"/>
        </w:rPr>
        <w:t xml:space="preserve">, change in equity and cash flows for the </w:t>
      </w:r>
      <w:r w:rsidR="00614044">
        <w:rPr>
          <w:rFonts w:ascii="Times New Roman" w:eastAsia="Angsana New" w:hAnsi="Times New Roman" w:cs="Times New Roman"/>
          <w:szCs w:val="22"/>
        </w:rPr>
        <w:t>six</w:t>
      </w:r>
      <w:r w:rsidRPr="00B83E6E">
        <w:rPr>
          <w:rFonts w:ascii="Times New Roman" w:eastAsia="Angsana New" w:hAnsi="Times New Roman" w:cs="Times New Roman"/>
          <w:szCs w:val="22"/>
        </w:rPr>
        <w:t xml:space="preserve">-month period ended </w:t>
      </w:r>
      <w:r w:rsidR="00614044">
        <w:rPr>
          <w:rFonts w:ascii="Times New Roman" w:eastAsia="Angsana New" w:hAnsi="Times New Roman" w:cs="Times New Roman"/>
          <w:szCs w:val="22"/>
        </w:rPr>
        <w:t>June</w:t>
      </w:r>
      <w:r w:rsidRPr="00B83E6E">
        <w:rPr>
          <w:rFonts w:ascii="Times New Roman" w:eastAsia="Angsana New" w:hAnsi="Times New Roman" w:cs="Times New Roman"/>
          <w:szCs w:val="22"/>
        </w:rPr>
        <w:t xml:space="preserve"> 3</w:t>
      </w:r>
      <w:r w:rsidR="00614044">
        <w:rPr>
          <w:rFonts w:ascii="Times New Roman" w:eastAsia="Angsana New" w:hAnsi="Times New Roman" w:cs="Times New Roman"/>
          <w:szCs w:val="22"/>
        </w:rPr>
        <w:t>0</w:t>
      </w:r>
      <w:r w:rsidRPr="00B83E6E">
        <w:rPr>
          <w:rFonts w:ascii="Times New Roman" w:eastAsia="Angsana New" w:hAnsi="Times New Roman" w:cs="Times New Roman"/>
          <w:szCs w:val="22"/>
        </w:rPr>
        <w:t xml:space="preserve">, 2024, which are included as a comparative information, were reviewed by another auditor, whose report </w:t>
      </w:r>
      <w:r w:rsidRPr="006635E9">
        <w:rPr>
          <w:rFonts w:ascii="Times New Roman" w:eastAsia="Angsana New" w:hAnsi="Times New Roman" w:cs="Times New Roman"/>
          <w:szCs w:val="22"/>
        </w:rPr>
        <w:t xml:space="preserve">dated </w:t>
      </w:r>
      <w:r w:rsidR="006635E9" w:rsidRPr="006635E9">
        <w:rPr>
          <w:rFonts w:ascii="Times New Roman" w:eastAsia="Angsana New" w:hAnsi="Times New Roman" w:cs="Times New Roman"/>
          <w:szCs w:val="22"/>
        </w:rPr>
        <w:t>August</w:t>
      </w:r>
      <w:r w:rsidRPr="006635E9">
        <w:rPr>
          <w:rFonts w:ascii="Times New Roman" w:eastAsia="Angsana New" w:hAnsi="Times New Roman" w:cs="Times New Roman"/>
          <w:szCs w:val="22"/>
        </w:rPr>
        <w:t xml:space="preserve"> 1</w:t>
      </w:r>
      <w:r w:rsidR="006635E9" w:rsidRPr="006635E9">
        <w:rPr>
          <w:rFonts w:ascii="Times New Roman" w:eastAsia="Angsana New" w:hAnsi="Times New Roman" w:cs="Times New Roman"/>
          <w:szCs w:val="22"/>
        </w:rPr>
        <w:t>4</w:t>
      </w:r>
      <w:r w:rsidRPr="006635E9">
        <w:rPr>
          <w:rFonts w:ascii="Times New Roman" w:eastAsia="Angsana New" w:hAnsi="Times New Roman" w:cs="Times New Roman"/>
          <w:szCs w:val="22"/>
        </w:rPr>
        <w:t>, 2024</w:t>
      </w:r>
      <w:r w:rsidRPr="00B83E6E">
        <w:rPr>
          <w:rFonts w:ascii="Times New Roman" w:eastAsia="Angsana New" w:hAnsi="Times New Roman" w:cs="Times New Roman"/>
          <w:szCs w:val="22"/>
        </w:rPr>
        <w:t xml:space="preserve"> stated that nothing has come to her attention that causes her to believe that the interim financial information was not prepared, in all material respects, in accordance with Thai Accounting Standard No.34, “Interim Financial Reporting” and the material uncertainty related to going concern and the emphasis of matters paragraph regarding the accounting method of investment in subsidiaries, the measurement after recognition on land and building of its subsidiary by the revaluation method, purchase of land and office building from related company by swap with the ordinary shares additional issued offering to Private Placement.</w:t>
      </w:r>
    </w:p>
    <w:p w14:paraId="19793E33" w14:textId="77777777" w:rsidR="00C93817" w:rsidRPr="00870977" w:rsidRDefault="00C93817" w:rsidP="005451BB">
      <w:pPr>
        <w:jc w:val="thaiDistribute"/>
        <w:rPr>
          <w:rFonts w:ascii="Times New Roman" w:hAnsi="Times New Roman" w:cs="Times New Roman"/>
          <w:szCs w:val="22"/>
        </w:rPr>
      </w:pPr>
    </w:p>
    <w:tbl>
      <w:tblPr>
        <w:tblpPr w:leftFromText="180" w:rightFromText="180" w:vertAnchor="page" w:horzAnchor="margin" w:tblpXSpec="right" w:tblpY="12349"/>
        <w:tblW w:w="3586" w:type="dxa"/>
        <w:tblLook w:val="04A0" w:firstRow="1" w:lastRow="0" w:firstColumn="1" w:lastColumn="0" w:noHBand="0" w:noVBand="1"/>
      </w:tblPr>
      <w:tblGrid>
        <w:gridCol w:w="3586"/>
      </w:tblGrid>
      <w:tr w:rsidR="001E49EB" w:rsidRPr="00870977" w14:paraId="6E1A8572" w14:textId="77777777" w:rsidTr="00FF18B1">
        <w:tc>
          <w:tcPr>
            <w:tcW w:w="3586" w:type="dxa"/>
          </w:tcPr>
          <w:p w14:paraId="58EF4442" w14:textId="77777777" w:rsidR="001E49EB" w:rsidRPr="00A821E1" w:rsidRDefault="001E49EB" w:rsidP="00FF18B1">
            <w:pPr>
              <w:tabs>
                <w:tab w:val="left" w:pos="142"/>
              </w:tabs>
              <w:spacing w:before="240" w:line="276" w:lineRule="auto"/>
              <w:rPr>
                <w:rFonts w:ascii="Times New Roman" w:eastAsia="Calibri" w:hAnsi="Times New Roman"/>
                <w:szCs w:val="22"/>
              </w:rPr>
            </w:pPr>
            <w:proofErr w:type="spellStart"/>
            <w:r w:rsidRPr="00870977">
              <w:rPr>
                <w:rFonts w:ascii="Times New Roman" w:eastAsia="Calibri" w:hAnsi="Times New Roman" w:cs="Times New Roman"/>
                <w:szCs w:val="22"/>
              </w:rPr>
              <w:t>Bunjong</w:t>
            </w:r>
            <w:proofErr w:type="spellEnd"/>
            <w:r w:rsidRPr="00870977">
              <w:rPr>
                <w:rFonts w:ascii="Times New Roman" w:eastAsia="Calibri" w:hAnsi="Times New Roman" w:cs="Times New Roman"/>
                <w:szCs w:val="22"/>
              </w:rPr>
              <w:t xml:space="preserve"> </w:t>
            </w:r>
            <w:proofErr w:type="spellStart"/>
            <w:r w:rsidRPr="00870977">
              <w:rPr>
                <w:rFonts w:ascii="Times New Roman" w:eastAsia="Calibri" w:hAnsi="Times New Roman" w:cs="Times New Roman"/>
                <w:szCs w:val="22"/>
              </w:rPr>
              <w:t>Pichayaprasat</w:t>
            </w:r>
            <w:proofErr w:type="spellEnd"/>
          </w:p>
        </w:tc>
      </w:tr>
      <w:tr w:rsidR="001E49EB" w:rsidRPr="00870977" w14:paraId="20F9D1CF" w14:textId="77777777" w:rsidTr="00FF18B1">
        <w:trPr>
          <w:trHeight w:val="357"/>
        </w:trPr>
        <w:tc>
          <w:tcPr>
            <w:tcW w:w="3586" w:type="dxa"/>
          </w:tcPr>
          <w:p w14:paraId="0A7E4EB8"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Certified Public Accountant</w:t>
            </w:r>
          </w:p>
          <w:p w14:paraId="2A9E9654"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Registration Number 7147</w:t>
            </w:r>
          </w:p>
        </w:tc>
      </w:tr>
      <w:tr w:rsidR="001E49EB" w:rsidRPr="00870977" w14:paraId="0DB39E20" w14:textId="77777777" w:rsidTr="00FF18B1">
        <w:tc>
          <w:tcPr>
            <w:tcW w:w="3586" w:type="dxa"/>
          </w:tcPr>
          <w:p w14:paraId="2AF2BC01" w14:textId="77777777" w:rsidR="001E49EB" w:rsidRPr="00870977" w:rsidRDefault="001E49EB" w:rsidP="00FF18B1">
            <w:pPr>
              <w:tabs>
                <w:tab w:val="left" w:pos="6096"/>
              </w:tabs>
              <w:rPr>
                <w:rFonts w:ascii="Times New Roman" w:eastAsia="Calibri" w:hAnsi="Times New Roman" w:cs="Times New Roman"/>
                <w:szCs w:val="22"/>
              </w:rPr>
            </w:pPr>
          </w:p>
          <w:p w14:paraId="3D2348FB" w14:textId="77777777" w:rsidR="001E49EB" w:rsidRPr="00870977" w:rsidRDefault="001E49EB" w:rsidP="00FF18B1">
            <w:pPr>
              <w:tabs>
                <w:tab w:val="left" w:pos="6096"/>
              </w:tabs>
              <w:rPr>
                <w:rFonts w:ascii="Times New Roman" w:eastAsia="Calibri" w:hAnsi="Times New Roman" w:cs="Times New Roman"/>
                <w:szCs w:val="22"/>
              </w:rPr>
            </w:pPr>
            <w:r w:rsidRPr="00870977">
              <w:rPr>
                <w:rFonts w:ascii="Times New Roman" w:eastAsia="Calibri" w:hAnsi="Times New Roman" w:cs="Times New Roman"/>
                <w:szCs w:val="22"/>
              </w:rPr>
              <w:t>Siam Truth Audit Company Limited</w:t>
            </w:r>
          </w:p>
        </w:tc>
      </w:tr>
      <w:tr w:rsidR="001E49EB" w:rsidRPr="00870977" w14:paraId="214A4449" w14:textId="77777777" w:rsidTr="00FF18B1">
        <w:tc>
          <w:tcPr>
            <w:tcW w:w="3586" w:type="dxa"/>
          </w:tcPr>
          <w:p w14:paraId="3EC5FC67" w14:textId="77777777" w:rsidR="001E49EB" w:rsidRDefault="001E49EB" w:rsidP="00FF18B1">
            <w:pPr>
              <w:tabs>
                <w:tab w:val="left" w:pos="6096"/>
              </w:tabs>
              <w:rPr>
                <w:rFonts w:ascii="Times New Roman" w:eastAsia="Calibri" w:hAnsi="Times New Roman"/>
                <w:szCs w:val="22"/>
              </w:rPr>
            </w:pPr>
            <w:r w:rsidRPr="00870977">
              <w:rPr>
                <w:rFonts w:ascii="Times New Roman" w:eastAsia="Calibri" w:hAnsi="Times New Roman" w:cs="Times New Roman"/>
                <w:szCs w:val="22"/>
              </w:rPr>
              <w:t>Bangkok</w:t>
            </w:r>
          </w:p>
          <w:p w14:paraId="4C70DFE5" w14:textId="77B699EA" w:rsidR="001E49EB" w:rsidRPr="00DB7EAF" w:rsidRDefault="00614044" w:rsidP="00FF18B1">
            <w:pPr>
              <w:tabs>
                <w:tab w:val="left" w:pos="6096"/>
              </w:tabs>
              <w:rPr>
                <w:rFonts w:ascii="Times New Roman" w:eastAsia="Calibri" w:hAnsi="Times New Roman"/>
                <w:szCs w:val="22"/>
              </w:rPr>
            </w:pPr>
            <w:r w:rsidRPr="00DB001A">
              <w:rPr>
                <w:rFonts w:ascii="Times New Roman" w:eastAsia="Angsana New" w:hAnsi="Times New Roman"/>
                <w:szCs w:val="22"/>
              </w:rPr>
              <w:t>August</w:t>
            </w:r>
            <w:r w:rsidR="001E49EB" w:rsidRPr="00DB001A">
              <w:rPr>
                <w:rFonts w:ascii="Times New Roman" w:eastAsia="Angsana New" w:hAnsi="Times New Roman" w:cs="Times New Roman"/>
                <w:szCs w:val="22"/>
              </w:rPr>
              <w:t xml:space="preserve"> </w:t>
            </w:r>
            <w:r w:rsidR="00FF18B1">
              <w:rPr>
                <w:rFonts w:ascii="Times New Roman" w:eastAsia="Angsana New" w:hAnsi="Times New Roman" w:cs="Times New Roman"/>
                <w:szCs w:val="22"/>
              </w:rPr>
              <w:t xml:space="preserve">14, </w:t>
            </w:r>
            <w:r w:rsidR="001E49EB" w:rsidRPr="00DB001A">
              <w:rPr>
                <w:rFonts w:ascii="Times New Roman" w:eastAsia="Angsana New" w:hAnsi="Times New Roman" w:cs="Times New Roman"/>
                <w:szCs w:val="22"/>
                <w:cs/>
              </w:rPr>
              <w:t>202</w:t>
            </w:r>
            <w:r w:rsidR="001E49EB" w:rsidRPr="00DB001A">
              <w:rPr>
                <w:rFonts w:ascii="Times New Roman" w:eastAsia="Angsana New" w:hAnsi="Times New Roman" w:cs="Times New Roman"/>
                <w:szCs w:val="22"/>
              </w:rPr>
              <w:t>5</w:t>
            </w:r>
          </w:p>
        </w:tc>
      </w:tr>
    </w:tbl>
    <w:p w14:paraId="448D8663" w14:textId="77777777" w:rsidR="00382AFC" w:rsidRDefault="00382AFC" w:rsidP="005451BB">
      <w:pPr>
        <w:rPr>
          <w:rFonts w:ascii="Angsana New" w:hAnsi="Angsana New" w:cs="Angsana New"/>
          <w:b/>
          <w:bCs/>
          <w:sz w:val="30"/>
          <w:szCs w:val="30"/>
        </w:rPr>
      </w:pPr>
    </w:p>
    <w:p w14:paraId="0FF47381" w14:textId="77777777" w:rsidR="00DF16B1" w:rsidRDefault="00DF16B1" w:rsidP="00DF16B1">
      <w:pPr>
        <w:rPr>
          <w:rFonts w:ascii="Angsana New" w:hAnsi="Angsana New" w:cs="Angsana New"/>
          <w:sz w:val="30"/>
          <w:szCs w:val="30"/>
        </w:rPr>
      </w:pPr>
    </w:p>
    <w:p w14:paraId="07908271" w14:textId="77777777" w:rsidR="00FF18B1" w:rsidRDefault="00FF18B1" w:rsidP="00DF16B1">
      <w:pPr>
        <w:rPr>
          <w:rFonts w:ascii="Angsana New" w:hAnsi="Angsana New" w:cs="Angsana New"/>
          <w:sz w:val="30"/>
          <w:szCs w:val="30"/>
        </w:rPr>
      </w:pPr>
    </w:p>
    <w:p w14:paraId="39197C26" w14:textId="1ACF459B" w:rsidR="00FF18B1" w:rsidRPr="00DF16B1" w:rsidRDefault="00FF18B1" w:rsidP="00DF16B1">
      <w:pPr>
        <w:rPr>
          <w:rFonts w:ascii="Angsana New" w:hAnsi="Angsana New" w:cs="Angsana New"/>
          <w:sz w:val="30"/>
          <w:szCs w:val="30"/>
          <w:cs/>
        </w:rPr>
        <w:sectPr w:rsidR="00FF18B1" w:rsidRPr="00DF16B1" w:rsidSect="008A3C8B">
          <w:footerReference w:type="default" r:id="rId11"/>
          <w:footerReference w:type="first" r:id="rId12"/>
          <w:pgSz w:w="11906" w:h="16838"/>
          <w:pgMar w:top="1134" w:right="851" w:bottom="1134" w:left="1701" w:header="900" w:footer="709" w:gutter="0"/>
          <w:cols w:space="708"/>
          <w:titlePg/>
          <w:docGrid w:linePitch="360"/>
        </w:sectPr>
      </w:pPr>
    </w:p>
    <w:p w14:paraId="187D4057" w14:textId="77777777" w:rsidR="00D259ED" w:rsidRDefault="00D259ED" w:rsidP="00F10024">
      <w:pPr>
        <w:rPr>
          <w:rFonts w:ascii="Times New Roman" w:hAnsi="Times New Roman" w:cs="Times New Roman"/>
          <w:b/>
          <w:bCs/>
          <w:szCs w:val="22"/>
        </w:rPr>
      </w:pPr>
    </w:p>
    <w:p w14:paraId="528ACF0E" w14:textId="0259C86A" w:rsidR="00F10024" w:rsidRPr="00870977" w:rsidRDefault="00DB7EAF" w:rsidP="00F10024">
      <w:pPr>
        <w:rPr>
          <w:rFonts w:ascii="Times New Roman" w:hAnsi="Times New Roman" w:cs="Times New Roman"/>
          <w:b/>
          <w:bCs/>
          <w:szCs w:val="22"/>
        </w:rPr>
      </w:pPr>
      <w:r w:rsidRPr="00DB7EAF">
        <w:rPr>
          <w:rFonts w:ascii="Times New Roman" w:hAnsi="Times New Roman" w:cs="Times New Roman"/>
          <w:b/>
          <w:bCs/>
          <w:szCs w:val="22"/>
        </w:rPr>
        <w:t>JCK H</w:t>
      </w:r>
      <w:r>
        <w:rPr>
          <w:rFonts w:ascii="Times New Roman" w:hAnsi="Times New Roman" w:cs="Times New Roman"/>
          <w:b/>
          <w:bCs/>
          <w:szCs w:val="22"/>
        </w:rPr>
        <w:t>OSPITALITY</w:t>
      </w:r>
      <w:r w:rsidRPr="00DB7EAF">
        <w:rPr>
          <w:rFonts w:ascii="Times New Roman" w:hAnsi="Times New Roman" w:cs="Times New Roman"/>
          <w:b/>
          <w:bCs/>
          <w:szCs w:val="22"/>
        </w:rPr>
        <w:t xml:space="preserve"> </w:t>
      </w:r>
      <w:r w:rsidR="006C3942">
        <w:rPr>
          <w:rFonts w:ascii="Times New Roman" w:hAnsi="Times New Roman" w:cs="Times New Roman"/>
          <w:b/>
          <w:bCs/>
          <w:szCs w:val="22"/>
        </w:rPr>
        <w:t xml:space="preserve">PUBLIC </w:t>
      </w:r>
      <w:r w:rsidR="00F10024" w:rsidRPr="00870977">
        <w:rPr>
          <w:rFonts w:ascii="Times New Roman" w:hAnsi="Times New Roman" w:cs="Times New Roman"/>
          <w:b/>
          <w:bCs/>
          <w:szCs w:val="22"/>
        </w:rPr>
        <w:t>COMPANY LIMITED</w:t>
      </w:r>
    </w:p>
    <w:p w14:paraId="7C8AAB00" w14:textId="77777777" w:rsidR="00A821E1" w:rsidRPr="004075D4" w:rsidRDefault="00A821E1" w:rsidP="00D715EE">
      <w:pPr>
        <w:rPr>
          <w:rFonts w:ascii="Times New Roman" w:hAnsi="Times New Roman"/>
          <w:b/>
          <w:bCs/>
          <w:szCs w:val="22"/>
          <w:cs/>
        </w:rPr>
      </w:pPr>
    </w:p>
    <w:p w14:paraId="1BD89509" w14:textId="555987E2" w:rsidR="00A821E1"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INTERIM FINANCIAL </w:t>
      </w:r>
      <w:r w:rsidR="00DB7EAF">
        <w:rPr>
          <w:rFonts w:ascii="Times New Roman" w:hAnsi="Times New Roman" w:cs="Times New Roman"/>
          <w:b/>
          <w:bCs/>
          <w:szCs w:val="22"/>
        </w:rPr>
        <w:t>INFORMATION</w:t>
      </w:r>
      <w:r w:rsidRPr="00870977">
        <w:rPr>
          <w:rFonts w:ascii="Times New Roman" w:hAnsi="Times New Roman" w:cs="Times New Roman"/>
          <w:b/>
          <w:bCs/>
          <w:szCs w:val="22"/>
          <w:cs/>
        </w:rPr>
        <w:br/>
      </w:r>
    </w:p>
    <w:p w14:paraId="675CC1E1" w14:textId="77777777" w:rsidR="00642B26" w:rsidRDefault="00D715EE" w:rsidP="00D715EE">
      <w:pPr>
        <w:rPr>
          <w:rFonts w:ascii="Times New Roman" w:hAnsi="Times New Roman" w:cs="Times New Roman"/>
          <w:b/>
          <w:bCs/>
          <w:szCs w:val="22"/>
        </w:rPr>
      </w:pPr>
      <w:r w:rsidRPr="00870977">
        <w:rPr>
          <w:rFonts w:ascii="Times New Roman" w:hAnsi="Times New Roman" w:cs="Times New Roman"/>
          <w:b/>
          <w:bCs/>
          <w:szCs w:val="22"/>
        </w:rPr>
        <w:t xml:space="preserve">AND REPORT ON REVIEW OF INTERIM FINANCIAL INFORMATION OF </w:t>
      </w:r>
    </w:p>
    <w:p w14:paraId="095F4D5A" w14:textId="77777777" w:rsidR="00642B26" w:rsidRDefault="00642B26" w:rsidP="00D715EE">
      <w:pPr>
        <w:rPr>
          <w:rFonts w:ascii="Times New Roman" w:hAnsi="Times New Roman" w:cs="Times New Roman"/>
          <w:b/>
          <w:bCs/>
          <w:szCs w:val="22"/>
        </w:rPr>
      </w:pPr>
    </w:p>
    <w:p w14:paraId="12013BD2" w14:textId="6C86C5CD" w:rsidR="00D715EE" w:rsidRPr="00870977" w:rsidRDefault="00D715EE" w:rsidP="00D715EE">
      <w:pPr>
        <w:rPr>
          <w:rFonts w:ascii="Times New Roman" w:hAnsi="Times New Roman" w:cs="Times New Roman"/>
          <w:b/>
          <w:bCs/>
          <w:szCs w:val="22"/>
        </w:rPr>
      </w:pPr>
      <w:r w:rsidRPr="00870977">
        <w:rPr>
          <w:rFonts w:ascii="Times New Roman" w:hAnsi="Times New Roman" w:cs="Times New Roman"/>
          <w:b/>
          <w:bCs/>
          <w:szCs w:val="22"/>
        </w:rPr>
        <w:t>CERTIFIED PUBLIC ACCOUNTANT</w:t>
      </w:r>
    </w:p>
    <w:p w14:paraId="320C9E1F" w14:textId="77777777" w:rsidR="00A821E1" w:rsidRDefault="00A821E1" w:rsidP="00D715EE">
      <w:pPr>
        <w:rPr>
          <w:rFonts w:ascii="Times New Roman" w:hAnsi="Times New Roman" w:cs="Times New Roman"/>
          <w:b/>
          <w:bCs/>
          <w:szCs w:val="22"/>
        </w:rPr>
      </w:pPr>
    </w:p>
    <w:p w14:paraId="5E3570FD" w14:textId="11E10658" w:rsidR="004063BD" w:rsidRPr="00DB7EAF" w:rsidRDefault="00D715EE" w:rsidP="00D715EE">
      <w:pPr>
        <w:rPr>
          <w:rFonts w:ascii="Times New Roman" w:hAnsi="Times New Roman"/>
          <w:szCs w:val="22"/>
        </w:rPr>
      </w:pPr>
      <w:r w:rsidRPr="00870977">
        <w:rPr>
          <w:rFonts w:ascii="Times New Roman" w:hAnsi="Times New Roman" w:cs="Times New Roman"/>
          <w:b/>
          <w:bCs/>
          <w:szCs w:val="22"/>
        </w:rPr>
        <w:t xml:space="preserve">FOR THE </w:t>
      </w:r>
      <w:r w:rsidR="00614044">
        <w:rPr>
          <w:rFonts w:ascii="Times New Roman" w:hAnsi="Times New Roman" w:cs="Times New Roman"/>
          <w:b/>
          <w:bCs/>
          <w:szCs w:val="22"/>
        </w:rPr>
        <w:t>SECOND</w:t>
      </w:r>
      <w:r w:rsidRPr="00870977">
        <w:rPr>
          <w:rFonts w:ascii="Times New Roman" w:hAnsi="Times New Roman" w:cs="Times New Roman"/>
          <w:b/>
          <w:bCs/>
          <w:szCs w:val="22"/>
        </w:rPr>
        <w:t xml:space="preserve"> QUARTER ENDED </w:t>
      </w:r>
      <w:r w:rsidR="00614044">
        <w:rPr>
          <w:rFonts w:ascii="Times New Roman" w:hAnsi="Times New Roman" w:cs="Times New Roman"/>
          <w:b/>
          <w:bCs/>
          <w:szCs w:val="22"/>
        </w:rPr>
        <w:t>JUNE</w:t>
      </w:r>
      <w:r w:rsidR="00E45392">
        <w:rPr>
          <w:rFonts w:ascii="Times New Roman" w:hAnsi="Times New Roman" w:cs="Times New Roman"/>
          <w:b/>
          <w:bCs/>
          <w:szCs w:val="22"/>
        </w:rPr>
        <w:t xml:space="preserve"> </w:t>
      </w:r>
      <w:r w:rsidR="000A6681">
        <w:rPr>
          <w:rFonts w:ascii="Times New Roman" w:hAnsi="Times New Roman" w:cs="Times New Roman"/>
          <w:b/>
          <w:bCs/>
          <w:szCs w:val="22"/>
        </w:rPr>
        <w:t>3</w:t>
      </w:r>
      <w:r w:rsidR="00614044">
        <w:rPr>
          <w:rFonts w:ascii="Times New Roman" w:hAnsi="Times New Roman" w:cs="Times New Roman"/>
          <w:b/>
          <w:bCs/>
          <w:szCs w:val="22"/>
        </w:rPr>
        <w:t>0</w:t>
      </w:r>
      <w:r w:rsidR="000A6681">
        <w:rPr>
          <w:rFonts w:ascii="Times New Roman" w:hAnsi="Times New Roman" w:cs="Times New Roman"/>
          <w:b/>
          <w:bCs/>
          <w:szCs w:val="22"/>
        </w:rPr>
        <w:t xml:space="preserve">, </w:t>
      </w:r>
      <w:r w:rsidRPr="00870977">
        <w:rPr>
          <w:rFonts w:ascii="Times New Roman" w:hAnsi="Times New Roman" w:cs="Times New Roman"/>
          <w:b/>
          <w:bCs/>
          <w:szCs w:val="22"/>
          <w:cs/>
        </w:rPr>
        <w:t>202</w:t>
      </w:r>
      <w:r w:rsidR="00DB7EAF">
        <w:rPr>
          <w:rFonts w:ascii="Times New Roman" w:hAnsi="Times New Roman"/>
          <w:b/>
          <w:bCs/>
          <w:szCs w:val="22"/>
        </w:rPr>
        <w:t>5</w:t>
      </w:r>
    </w:p>
    <w:sectPr w:rsidR="004063BD" w:rsidRPr="00DB7EAF" w:rsidSect="008A3C8B">
      <w:headerReference w:type="first" r:id="rId13"/>
      <w:footerReference w:type="firs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3A58F" w14:textId="77777777" w:rsidR="005C284C" w:rsidRDefault="005C284C" w:rsidP="00FC430D">
      <w:r>
        <w:separator/>
      </w:r>
    </w:p>
  </w:endnote>
  <w:endnote w:type="continuationSeparator" w:id="0">
    <w:p w14:paraId="2E66AB1F" w14:textId="77777777" w:rsidR="005C284C" w:rsidRDefault="005C284C"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021217"/>
      <w:docPartObj>
        <w:docPartGallery w:val="Page Numbers (Bottom of Page)"/>
        <w:docPartUnique/>
      </w:docPartObj>
    </w:sdtPr>
    <w:sdtEndPr>
      <w:rPr>
        <w:rFonts w:asciiTheme="majorBidi" w:hAnsiTheme="majorBidi" w:cstheme="majorBidi"/>
        <w:noProof/>
        <w:sz w:val="30"/>
        <w:szCs w:val="30"/>
      </w:rPr>
    </w:sdtEndPr>
    <w:sdtContent>
      <w:p w14:paraId="72C34EBA" w14:textId="7D13648B" w:rsidR="008A50B9" w:rsidRPr="008A50B9" w:rsidRDefault="008A50B9">
        <w:pPr>
          <w:pStyle w:val="Footer"/>
          <w:jc w:val="right"/>
          <w:rPr>
            <w:rFonts w:asciiTheme="majorBidi" w:hAnsiTheme="majorBidi" w:cstheme="majorBidi"/>
            <w:sz w:val="30"/>
            <w:szCs w:val="30"/>
          </w:rPr>
        </w:pPr>
        <w:r w:rsidRPr="008A50B9">
          <w:rPr>
            <w:rFonts w:asciiTheme="majorBidi" w:hAnsiTheme="majorBidi" w:cstheme="majorBidi"/>
            <w:sz w:val="30"/>
            <w:szCs w:val="30"/>
          </w:rPr>
          <w:fldChar w:fldCharType="begin"/>
        </w:r>
        <w:r w:rsidRPr="008A50B9">
          <w:rPr>
            <w:rFonts w:asciiTheme="majorBidi" w:hAnsiTheme="majorBidi" w:cstheme="majorBidi"/>
            <w:sz w:val="30"/>
            <w:szCs w:val="30"/>
          </w:rPr>
          <w:instrText xml:space="preserve"> PAGE   \</w:instrText>
        </w:r>
        <w:r w:rsidRPr="008A50B9">
          <w:rPr>
            <w:rFonts w:asciiTheme="majorBidi" w:hAnsiTheme="majorBidi" w:cs="Angsana New"/>
            <w:sz w:val="30"/>
            <w:szCs w:val="30"/>
            <w:cs/>
          </w:rPr>
          <w:instrText xml:space="preserve">* </w:instrText>
        </w:r>
        <w:r w:rsidRPr="008A50B9">
          <w:rPr>
            <w:rFonts w:asciiTheme="majorBidi" w:hAnsiTheme="majorBidi" w:cstheme="majorBidi"/>
            <w:sz w:val="30"/>
            <w:szCs w:val="30"/>
          </w:rPr>
          <w:instrText xml:space="preserve">MERGEFORMAT </w:instrText>
        </w:r>
        <w:r w:rsidRPr="008A50B9">
          <w:rPr>
            <w:rFonts w:asciiTheme="majorBidi" w:hAnsiTheme="majorBidi" w:cstheme="majorBidi"/>
            <w:sz w:val="30"/>
            <w:szCs w:val="30"/>
          </w:rPr>
          <w:fldChar w:fldCharType="separate"/>
        </w:r>
        <w:r w:rsidR="00A261E6">
          <w:rPr>
            <w:rFonts w:asciiTheme="majorBidi" w:hAnsiTheme="majorBidi" w:cstheme="majorBidi"/>
            <w:noProof/>
            <w:sz w:val="30"/>
            <w:szCs w:val="30"/>
          </w:rPr>
          <w:t>2</w:t>
        </w:r>
        <w:r w:rsidRPr="008A50B9">
          <w:rPr>
            <w:rFonts w:asciiTheme="majorBidi" w:hAnsiTheme="majorBidi" w:cstheme="majorBidi"/>
            <w:noProof/>
            <w:sz w:val="30"/>
            <w:szCs w:val="30"/>
          </w:rPr>
          <w:fldChar w:fldCharType="end"/>
        </w:r>
      </w:p>
    </w:sdtContent>
  </w:sdt>
  <w:p w14:paraId="67CEB91A" w14:textId="77777777" w:rsidR="008A50B9" w:rsidRDefault="008A5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48C" w14:textId="69D47626" w:rsidR="008157D6" w:rsidRPr="00175B7F" w:rsidRDefault="008157D6">
    <w:pPr>
      <w:pStyle w:val="Footer"/>
      <w:jc w:val="right"/>
      <w:rPr>
        <w:rFonts w:ascii="Angsana New" w:hAnsi="Angsana New" w:cs="Angsana New"/>
      </w:rPr>
    </w:pPr>
  </w:p>
  <w:p w14:paraId="34E4BD1F" w14:textId="77777777" w:rsidR="008157D6" w:rsidRDefault="008157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D262" w14:textId="5C87D70E" w:rsidR="008157D6" w:rsidRDefault="008157D6" w:rsidP="008157D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0709" w14:textId="77777777" w:rsidR="005C284C" w:rsidRDefault="005C284C" w:rsidP="00FC430D">
      <w:r>
        <w:separator/>
      </w:r>
    </w:p>
  </w:footnote>
  <w:footnote w:type="continuationSeparator" w:id="0">
    <w:p w14:paraId="42ADBC14" w14:textId="77777777" w:rsidR="005C284C" w:rsidRDefault="005C284C"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ayout w:type="fixed"/>
      <w:tblCellMar>
        <w:left w:w="0" w:type="dxa"/>
        <w:right w:w="0" w:type="dxa"/>
      </w:tblCellMar>
      <w:tblLook w:val="04A0" w:firstRow="1" w:lastRow="0" w:firstColumn="1" w:lastColumn="0" w:noHBand="0" w:noVBand="1"/>
    </w:tblPr>
    <w:tblGrid>
      <w:gridCol w:w="9498"/>
    </w:tblGrid>
    <w:tr w:rsidR="00D259ED" w:rsidRPr="00870977" w14:paraId="3ECFD566" w14:textId="77777777" w:rsidTr="004D4472">
      <w:trPr>
        <w:trHeight w:val="1549"/>
      </w:trPr>
      <w:tc>
        <w:tcPr>
          <w:tcW w:w="9498" w:type="dxa"/>
        </w:tcPr>
        <w:p w14:paraId="7019BEBE" w14:textId="77777777" w:rsidR="00D259ED" w:rsidRPr="00870977" w:rsidRDefault="00D259ED" w:rsidP="00D259ED">
          <w:pPr>
            <w:rPr>
              <w:rFonts w:ascii="Times New Roman" w:hAnsi="Times New Roman" w:cs="Times New Roman"/>
              <w:szCs w:val="22"/>
              <w:cs/>
            </w:rPr>
          </w:pPr>
        </w:p>
        <w:tbl>
          <w:tblPr>
            <w:tblW w:w="9572" w:type="dxa"/>
            <w:tblLayout w:type="fixed"/>
            <w:tblLook w:val="04A0" w:firstRow="1" w:lastRow="0" w:firstColumn="1" w:lastColumn="0" w:noHBand="0" w:noVBand="1"/>
          </w:tblPr>
          <w:tblGrid>
            <w:gridCol w:w="2937"/>
            <w:gridCol w:w="126"/>
            <w:gridCol w:w="3033"/>
            <w:gridCol w:w="3447"/>
            <w:gridCol w:w="29"/>
          </w:tblGrid>
          <w:tr w:rsidR="00D259ED" w:rsidRPr="00870977" w14:paraId="7B1C33CA" w14:textId="77777777" w:rsidTr="004D4472">
            <w:trPr>
              <w:gridAfter w:val="1"/>
              <w:wAfter w:w="29" w:type="dxa"/>
            </w:trPr>
            <w:tc>
              <w:tcPr>
                <w:tcW w:w="2937" w:type="dxa"/>
              </w:tcPr>
              <w:p w14:paraId="26B76F58" w14:textId="53C1C738" w:rsidR="00D259ED" w:rsidRPr="00870977" w:rsidRDefault="00D259ED" w:rsidP="00D259ED">
                <w:pPr>
                  <w:tabs>
                    <w:tab w:val="center" w:pos="4320"/>
                    <w:tab w:val="right" w:pos="8640"/>
                  </w:tabs>
                  <w:rPr>
                    <w:rFonts w:ascii="Times New Roman" w:eastAsia="Times" w:hAnsi="Times New Roman" w:cs="Times New Roman"/>
                    <w:szCs w:val="22"/>
                    <w:lang w:eastAsia="x-none"/>
                  </w:rPr>
                </w:pPr>
              </w:p>
            </w:tc>
            <w:tc>
              <w:tcPr>
                <w:tcW w:w="3159" w:type="dxa"/>
                <w:gridSpan w:val="2"/>
              </w:tcPr>
              <w:p w14:paraId="25BD20F7" w14:textId="66C48E16" w:rsidR="00D259ED" w:rsidRPr="005F1B69" w:rsidRDefault="00D259ED" w:rsidP="00D259ED">
                <w:pPr>
                  <w:tabs>
                    <w:tab w:val="center" w:pos="4320"/>
                    <w:tab w:val="right" w:pos="8640"/>
                  </w:tabs>
                  <w:rPr>
                    <w:rFonts w:ascii="Times New Roman" w:eastAsia="Times" w:hAnsi="Times New Roman" w:cs="Times New Roman"/>
                    <w:szCs w:val="22"/>
                    <w:lang w:eastAsia="x-none" w:bidi="ar-SA"/>
                  </w:rPr>
                </w:pPr>
              </w:p>
            </w:tc>
            <w:tc>
              <w:tcPr>
                <w:tcW w:w="3447" w:type="dxa"/>
              </w:tcPr>
              <w:p w14:paraId="0914B97A" w14:textId="4C049492" w:rsidR="00D259ED" w:rsidRPr="00D259ED" w:rsidRDefault="00D259ED" w:rsidP="00D259ED">
                <w:pPr>
                  <w:tabs>
                    <w:tab w:val="center" w:pos="4320"/>
                    <w:tab w:val="right" w:pos="8640"/>
                  </w:tabs>
                  <w:rPr>
                    <w:rFonts w:ascii="Cordia New" w:eastAsia="Times" w:hAnsi="Cordia New" w:cs="Cordia New"/>
                    <w:szCs w:val="22"/>
                    <w:lang w:val="x-none" w:eastAsia="x-none" w:bidi="ar-SA"/>
                  </w:rPr>
                </w:pPr>
              </w:p>
            </w:tc>
          </w:tr>
          <w:tr w:rsidR="00D259ED" w:rsidRPr="00870977" w14:paraId="7F28B3EF" w14:textId="77777777" w:rsidTr="004D4472">
            <w:trPr>
              <w:gridAfter w:val="1"/>
              <w:wAfter w:w="29" w:type="dxa"/>
            </w:trPr>
            <w:tc>
              <w:tcPr>
                <w:tcW w:w="2937" w:type="dxa"/>
              </w:tcPr>
              <w:p w14:paraId="03FBCE9D"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159" w:type="dxa"/>
                <w:gridSpan w:val="2"/>
              </w:tcPr>
              <w:p w14:paraId="6E3204D2"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47" w:type="dxa"/>
              </w:tcPr>
              <w:p w14:paraId="0FEFD771"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r w:rsidR="00D259ED" w:rsidRPr="00870977" w14:paraId="7D597F76" w14:textId="77777777" w:rsidTr="004D4472">
            <w:tc>
              <w:tcPr>
                <w:tcW w:w="3063" w:type="dxa"/>
                <w:gridSpan w:val="2"/>
              </w:tcPr>
              <w:p w14:paraId="578BC644" w14:textId="77777777" w:rsidR="00D259ED" w:rsidRPr="00870977" w:rsidRDefault="00D259ED" w:rsidP="00D259ED">
                <w:pPr>
                  <w:tabs>
                    <w:tab w:val="center" w:pos="4320"/>
                    <w:tab w:val="right" w:pos="8640"/>
                  </w:tabs>
                  <w:rPr>
                    <w:rFonts w:ascii="Times New Roman" w:eastAsia="Times" w:hAnsi="Times New Roman" w:cs="Times New Roman"/>
                    <w:szCs w:val="22"/>
                    <w:lang w:eastAsia="x-none" w:bidi="ar-SA"/>
                  </w:rPr>
                </w:pPr>
              </w:p>
            </w:tc>
            <w:tc>
              <w:tcPr>
                <w:tcW w:w="3033" w:type="dxa"/>
              </w:tcPr>
              <w:p w14:paraId="28421504"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c>
              <w:tcPr>
                <w:tcW w:w="3476" w:type="dxa"/>
                <w:gridSpan w:val="2"/>
              </w:tcPr>
              <w:p w14:paraId="0A2D0D07" w14:textId="77777777" w:rsidR="00D259ED" w:rsidRPr="00870977" w:rsidRDefault="00D259ED" w:rsidP="00D259ED">
                <w:pPr>
                  <w:tabs>
                    <w:tab w:val="center" w:pos="4320"/>
                    <w:tab w:val="right" w:pos="8640"/>
                  </w:tabs>
                  <w:rPr>
                    <w:rFonts w:ascii="Times New Roman" w:eastAsia="Times" w:hAnsi="Times New Roman" w:cs="Times New Roman"/>
                    <w:szCs w:val="22"/>
                    <w:lang w:val="x-none" w:eastAsia="x-none" w:bidi="ar-SA"/>
                  </w:rPr>
                </w:pPr>
              </w:p>
            </w:tc>
          </w:tr>
        </w:tbl>
        <w:p w14:paraId="6D7BBB5D" w14:textId="77777777" w:rsidR="00D259ED" w:rsidRPr="00870977" w:rsidRDefault="00D259ED" w:rsidP="00D259ED">
          <w:pPr>
            <w:ind w:right="-748"/>
            <w:rPr>
              <w:rFonts w:ascii="Times New Roman" w:eastAsia="Times" w:hAnsi="Times New Roman" w:cs="Times New Roman"/>
              <w:szCs w:val="22"/>
              <w:lang w:bidi="ar-SA"/>
            </w:rPr>
          </w:pPr>
        </w:p>
      </w:tc>
    </w:tr>
  </w:tbl>
  <w:p w14:paraId="463A7236" w14:textId="77777777" w:rsidR="00D259ED" w:rsidRDefault="00D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13E9"/>
    <w:multiLevelType w:val="hybridMultilevel"/>
    <w:tmpl w:val="181E7CB4"/>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 w15:restartNumberingAfterBreak="0">
    <w:nsid w:val="19EA6E6A"/>
    <w:multiLevelType w:val="hybridMultilevel"/>
    <w:tmpl w:val="38F20AD2"/>
    <w:lvl w:ilvl="0" w:tplc="FFFFFFFF">
      <w:start w:val="1"/>
      <w:numFmt w:val="bullet"/>
      <w:lvlText w:val=""/>
      <w:lvlJc w:val="left"/>
      <w:pPr>
        <w:ind w:left="762"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 w15:restartNumberingAfterBreak="0">
    <w:nsid w:val="2A4845A2"/>
    <w:multiLevelType w:val="hybridMultilevel"/>
    <w:tmpl w:val="0622A872"/>
    <w:lvl w:ilvl="0" w:tplc="04090001">
      <w:start w:val="1"/>
      <w:numFmt w:val="bullet"/>
      <w:lvlText w:val=""/>
      <w:lvlJc w:val="left"/>
      <w:pPr>
        <w:ind w:left="720" w:hanging="360"/>
      </w:pPr>
      <w:rPr>
        <w:rFonts w:ascii="Symbol" w:hAnsi="Symbol" w:hint="default"/>
      </w:rPr>
    </w:lvl>
    <w:lvl w:ilvl="1" w:tplc="A9B89EA2">
      <w:numFmt w:val="bullet"/>
      <w:lvlText w:val="•"/>
      <w:lvlJc w:val="left"/>
      <w:pPr>
        <w:ind w:left="1440" w:hanging="360"/>
      </w:pPr>
      <w:rPr>
        <w:rFonts w:ascii="Angsana New" w:eastAsiaTheme="minorHAnsi" w:hAnsi="Angsana New" w:cs="Angsana New"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0FEACBA6"/>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5C33893"/>
    <w:multiLevelType w:val="hybridMultilevel"/>
    <w:tmpl w:val="29D8A2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D396B0A"/>
    <w:multiLevelType w:val="hybridMultilevel"/>
    <w:tmpl w:val="048E214C"/>
    <w:lvl w:ilvl="0" w:tplc="A84E31A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0012859">
    <w:abstractNumId w:val="4"/>
  </w:num>
  <w:num w:numId="2" w16cid:durableId="1704986710">
    <w:abstractNumId w:val="3"/>
  </w:num>
  <w:num w:numId="3" w16cid:durableId="835728818">
    <w:abstractNumId w:val="6"/>
  </w:num>
  <w:num w:numId="4" w16cid:durableId="476454923">
    <w:abstractNumId w:val="5"/>
  </w:num>
  <w:num w:numId="5" w16cid:durableId="894925696">
    <w:abstractNumId w:val="2"/>
  </w:num>
  <w:num w:numId="6" w16cid:durableId="1874071728">
    <w:abstractNumId w:val="0"/>
  </w:num>
  <w:num w:numId="7" w16cid:durableId="14170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30D"/>
    <w:rsid w:val="000125F0"/>
    <w:rsid w:val="00016510"/>
    <w:rsid w:val="00020C79"/>
    <w:rsid w:val="000269E0"/>
    <w:rsid w:val="00050C5E"/>
    <w:rsid w:val="00055BC9"/>
    <w:rsid w:val="00076549"/>
    <w:rsid w:val="0009129A"/>
    <w:rsid w:val="000A2519"/>
    <w:rsid w:val="000A6681"/>
    <w:rsid w:val="000A6738"/>
    <w:rsid w:val="000A67D4"/>
    <w:rsid w:val="000B7969"/>
    <w:rsid w:val="000D6650"/>
    <w:rsid w:val="000E3714"/>
    <w:rsid w:val="000F499C"/>
    <w:rsid w:val="000F6166"/>
    <w:rsid w:val="0010531B"/>
    <w:rsid w:val="00107104"/>
    <w:rsid w:val="00112831"/>
    <w:rsid w:val="00113230"/>
    <w:rsid w:val="00123EC9"/>
    <w:rsid w:val="00125B46"/>
    <w:rsid w:val="00152ADC"/>
    <w:rsid w:val="0015704A"/>
    <w:rsid w:val="00157517"/>
    <w:rsid w:val="00175B7F"/>
    <w:rsid w:val="00180FBF"/>
    <w:rsid w:val="00181F48"/>
    <w:rsid w:val="0018352F"/>
    <w:rsid w:val="001836B0"/>
    <w:rsid w:val="00192F06"/>
    <w:rsid w:val="0019467E"/>
    <w:rsid w:val="00194BA6"/>
    <w:rsid w:val="001952F2"/>
    <w:rsid w:val="001968FB"/>
    <w:rsid w:val="001B63FA"/>
    <w:rsid w:val="001C312D"/>
    <w:rsid w:val="001C418D"/>
    <w:rsid w:val="001D1B84"/>
    <w:rsid w:val="001D5BD1"/>
    <w:rsid w:val="001E0639"/>
    <w:rsid w:val="001E3EB7"/>
    <w:rsid w:val="001E49EB"/>
    <w:rsid w:val="001E5BB7"/>
    <w:rsid w:val="001E7C86"/>
    <w:rsid w:val="001F1E1C"/>
    <w:rsid w:val="001F290A"/>
    <w:rsid w:val="00201E13"/>
    <w:rsid w:val="00202870"/>
    <w:rsid w:val="00213199"/>
    <w:rsid w:val="0021720C"/>
    <w:rsid w:val="0022441D"/>
    <w:rsid w:val="002423CA"/>
    <w:rsid w:val="00244B83"/>
    <w:rsid w:val="00247290"/>
    <w:rsid w:val="00260035"/>
    <w:rsid w:val="002605A4"/>
    <w:rsid w:val="0026156F"/>
    <w:rsid w:val="00271091"/>
    <w:rsid w:val="00277B45"/>
    <w:rsid w:val="00281D9F"/>
    <w:rsid w:val="002963C5"/>
    <w:rsid w:val="002B07F0"/>
    <w:rsid w:val="002C073C"/>
    <w:rsid w:val="002C528E"/>
    <w:rsid w:val="002D0333"/>
    <w:rsid w:val="002E4D4F"/>
    <w:rsid w:val="002F196C"/>
    <w:rsid w:val="002F55E9"/>
    <w:rsid w:val="002F68FD"/>
    <w:rsid w:val="002F72A5"/>
    <w:rsid w:val="002F7C89"/>
    <w:rsid w:val="003034EE"/>
    <w:rsid w:val="003068A3"/>
    <w:rsid w:val="00323D74"/>
    <w:rsid w:val="00333F47"/>
    <w:rsid w:val="003349B3"/>
    <w:rsid w:val="003370CA"/>
    <w:rsid w:val="00346049"/>
    <w:rsid w:val="0035140E"/>
    <w:rsid w:val="00357265"/>
    <w:rsid w:val="0036013A"/>
    <w:rsid w:val="00363C6F"/>
    <w:rsid w:val="00375AFC"/>
    <w:rsid w:val="00382AFC"/>
    <w:rsid w:val="00392DB0"/>
    <w:rsid w:val="00393D01"/>
    <w:rsid w:val="003A6172"/>
    <w:rsid w:val="003B427D"/>
    <w:rsid w:val="003C1F6B"/>
    <w:rsid w:val="003C2912"/>
    <w:rsid w:val="00403210"/>
    <w:rsid w:val="004063BD"/>
    <w:rsid w:val="004075D4"/>
    <w:rsid w:val="00417553"/>
    <w:rsid w:val="0042374A"/>
    <w:rsid w:val="00434DAB"/>
    <w:rsid w:val="00443084"/>
    <w:rsid w:val="00450B9F"/>
    <w:rsid w:val="004529C6"/>
    <w:rsid w:val="0045681F"/>
    <w:rsid w:val="00464EE2"/>
    <w:rsid w:val="00471636"/>
    <w:rsid w:val="004817C6"/>
    <w:rsid w:val="00484811"/>
    <w:rsid w:val="00486E7C"/>
    <w:rsid w:val="00487E90"/>
    <w:rsid w:val="00492CB6"/>
    <w:rsid w:val="00494F17"/>
    <w:rsid w:val="00497207"/>
    <w:rsid w:val="004A7578"/>
    <w:rsid w:val="004C156D"/>
    <w:rsid w:val="004C24A1"/>
    <w:rsid w:val="004D00B9"/>
    <w:rsid w:val="004D1953"/>
    <w:rsid w:val="004D58CC"/>
    <w:rsid w:val="004E2CB6"/>
    <w:rsid w:val="004F2365"/>
    <w:rsid w:val="004F2594"/>
    <w:rsid w:val="0050266D"/>
    <w:rsid w:val="005037F4"/>
    <w:rsid w:val="005065D5"/>
    <w:rsid w:val="0050673C"/>
    <w:rsid w:val="00513F87"/>
    <w:rsid w:val="005143E5"/>
    <w:rsid w:val="0052055B"/>
    <w:rsid w:val="00523095"/>
    <w:rsid w:val="005265CB"/>
    <w:rsid w:val="00530D13"/>
    <w:rsid w:val="005451BB"/>
    <w:rsid w:val="0055370E"/>
    <w:rsid w:val="005537A0"/>
    <w:rsid w:val="005635B1"/>
    <w:rsid w:val="0057355E"/>
    <w:rsid w:val="005803D7"/>
    <w:rsid w:val="005804DC"/>
    <w:rsid w:val="00582F28"/>
    <w:rsid w:val="005843BC"/>
    <w:rsid w:val="00592B4D"/>
    <w:rsid w:val="005A5344"/>
    <w:rsid w:val="005B40E2"/>
    <w:rsid w:val="005B702E"/>
    <w:rsid w:val="005B775B"/>
    <w:rsid w:val="005C284C"/>
    <w:rsid w:val="005D6DA1"/>
    <w:rsid w:val="005E4454"/>
    <w:rsid w:val="005F1B69"/>
    <w:rsid w:val="005F1DB1"/>
    <w:rsid w:val="005F7BD1"/>
    <w:rsid w:val="005F7ECC"/>
    <w:rsid w:val="00600D09"/>
    <w:rsid w:val="006036C0"/>
    <w:rsid w:val="00611789"/>
    <w:rsid w:val="00614044"/>
    <w:rsid w:val="006270E3"/>
    <w:rsid w:val="0063341A"/>
    <w:rsid w:val="00636E30"/>
    <w:rsid w:val="0064030A"/>
    <w:rsid w:val="0064129E"/>
    <w:rsid w:val="0064167B"/>
    <w:rsid w:val="00642B26"/>
    <w:rsid w:val="00644211"/>
    <w:rsid w:val="006462FA"/>
    <w:rsid w:val="0064678B"/>
    <w:rsid w:val="00651DD9"/>
    <w:rsid w:val="00661FE9"/>
    <w:rsid w:val="006635E9"/>
    <w:rsid w:val="00671A9B"/>
    <w:rsid w:val="006745B7"/>
    <w:rsid w:val="006755A0"/>
    <w:rsid w:val="006A4227"/>
    <w:rsid w:val="006A42B7"/>
    <w:rsid w:val="006B0E4E"/>
    <w:rsid w:val="006B4B1E"/>
    <w:rsid w:val="006C3314"/>
    <w:rsid w:val="006C3658"/>
    <w:rsid w:val="006C3942"/>
    <w:rsid w:val="006C57E4"/>
    <w:rsid w:val="006D580F"/>
    <w:rsid w:val="006E2731"/>
    <w:rsid w:val="006E53FF"/>
    <w:rsid w:val="006F52FF"/>
    <w:rsid w:val="00707F8E"/>
    <w:rsid w:val="00714AB8"/>
    <w:rsid w:val="007219E2"/>
    <w:rsid w:val="00724045"/>
    <w:rsid w:val="007252AC"/>
    <w:rsid w:val="0073722F"/>
    <w:rsid w:val="00745A14"/>
    <w:rsid w:val="00753BC5"/>
    <w:rsid w:val="007603D4"/>
    <w:rsid w:val="00765BED"/>
    <w:rsid w:val="00770FFD"/>
    <w:rsid w:val="0077693F"/>
    <w:rsid w:val="00781CB8"/>
    <w:rsid w:val="00782442"/>
    <w:rsid w:val="00786A37"/>
    <w:rsid w:val="007877BB"/>
    <w:rsid w:val="00793F80"/>
    <w:rsid w:val="007A1DD2"/>
    <w:rsid w:val="007B098D"/>
    <w:rsid w:val="007B15F9"/>
    <w:rsid w:val="007C5908"/>
    <w:rsid w:val="007D10E9"/>
    <w:rsid w:val="007D1CCE"/>
    <w:rsid w:val="007E1E31"/>
    <w:rsid w:val="007E7508"/>
    <w:rsid w:val="007F0168"/>
    <w:rsid w:val="007F0846"/>
    <w:rsid w:val="007F6EC0"/>
    <w:rsid w:val="008157D6"/>
    <w:rsid w:val="008415E8"/>
    <w:rsid w:val="00841EA2"/>
    <w:rsid w:val="00870977"/>
    <w:rsid w:val="0087398B"/>
    <w:rsid w:val="0087490D"/>
    <w:rsid w:val="00875B98"/>
    <w:rsid w:val="00876C3C"/>
    <w:rsid w:val="00894B2B"/>
    <w:rsid w:val="00896B0C"/>
    <w:rsid w:val="00896D8D"/>
    <w:rsid w:val="008A14ED"/>
    <w:rsid w:val="008A3C8B"/>
    <w:rsid w:val="008A50B9"/>
    <w:rsid w:val="008B07BE"/>
    <w:rsid w:val="008D1311"/>
    <w:rsid w:val="008D7A47"/>
    <w:rsid w:val="008E6CC6"/>
    <w:rsid w:val="008F3130"/>
    <w:rsid w:val="009032FF"/>
    <w:rsid w:val="00911E5F"/>
    <w:rsid w:val="00914350"/>
    <w:rsid w:val="00916C87"/>
    <w:rsid w:val="009232A9"/>
    <w:rsid w:val="00926BC8"/>
    <w:rsid w:val="009376DA"/>
    <w:rsid w:val="00937B9F"/>
    <w:rsid w:val="009421FD"/>
    <w:rsid w:val="00946762"/>
    <w:rsid w:val="009502A4"/>
    <w:rsid w:val="009509EC"/>
    <w:rsid w:val="009518CB"/>
    <w:rsid w:val="00964C55"/>
    <w:rsid w:val="00966CCA"/>
    <w:rsid w:val="00974F9E"/>
    <w:rsid w:val="00990982"/>
    <w:rsid w:val="009A371B"/>
    <w:rsid w:val="009A376A"/>
    <w:rsid w:val="009B2803"/>
    <w:rsid w:val="009B30F7"/>
    <w:rsid w:val="009C3DC4"/>
    <w:rsid w:val="009C440A"/>
    <w:rsid w:val="009D0AA4"/>
    <w:rsid w:val="009D26AF"/>
    <w:rsid w:val="009D5956"/>
    <w:rsid w:val="009E52F0"/>
    <w:rsid w:val="009F16C8"/>
    <w:rsid w:val="009F3CDE"/>
    <w:rsid w:val="009F4D87"/>
    <w:rsid w:val="009F7025"/>
    <w:rsid w:val="00A01C44"/>
    <w:rsid w:val="00A13A74"/>
    <w:rsid w:val="00A261E6"/>
    <w:rsid w:val="00A2635E"/>
    <w:rsid w:val="00A33630"/>
    <w:rsid w:val="00A34E32"/>
    <w:rsid w:val="00A50428"/>
    <w:rsid w:val="00A54DC9"/>
    <w:rsid w:val="00A57B2A"/>
    <w:rsid w:val="00A65E56"/>
    <w:rsid w:val="00A73CDC"/>
    <w:rsid w:val="00A821E1"/>
    <w:rsid w:val="00A83637"/>
    <w:rsid w:val="00A93930"/>
    <w:rsid w:val="00AA5A18"/>
    <w:rsid w:val="00AB3ADC"/>
    <w:rsid w:val="00AC064C"/>
    <w:rsid w:val="00AC306C"/>
    <w:rsid w:val="00AC5952"/>
    <w:rsid w:val="00AC5BDF"/>
    <w:rsid w:val="00AC78BC"/>
    <w:rsid w:val="00AE01AB"/>
    <w:rsid w:val="00AE75A9"/>
    <w:rsid w:val="00AF19F2"/>
    <w:rsid w:val="00AF2A4F"/>
    <w:rsid w:val="00B05193"/>
    <w:rsid w:val="00B066F0"/>
    <w:rsid w:val="00B103D0"/>
    <w:rsid w:val="00B1428C"/>
    <w:rsid w:val="00B2344E"/>
    <w:rsid w:val="00B3071A"/>
    <w:rsid w:val="00B32D2F"/>
    <w:rsid w:val="00B37B4F"/>
    <w:rsid w:val="00B4539C"/>
    <w:rsid w:val="00B45606"/>
    <w:rsid w:val="00B46E66"/>
    <w:rsid w:val="00B50153"/>
    <w:rsid w:val="00B74100"/>
    <w:rsid w:val="00B83E6E"/>
    <w:rsid w:val="00B93AD8"/>
    <w:rsid w:val="00B965CB"/>
    <w:rsid w:val="00B973E0"/>
    <w:rsid w:val="00BA00A9"/>
    <w:rsid w:val="00BA1EF0"/>
    <w:rsid w:val="00BB3062"/>
    <w:rsid w:val="00BB320A"/>
    <w:rsid w:val="00BC0301"/>
    <w:rsid w:val="00BD4CEB"/>
    <w:rsid w:val="00BE1B86"/>
    <w:rsid w:val="00C205C2"/>
    <w:rsid w:val="00C20C91"/>
    <w:rsid w:val="00C22532"/>
    <w:rsid w:val="00C614DC"/>
    <w:rsid w:val="00C72959"/>
    <w:rsid w:val="00C80882"/>
    <w:rsid w:val="00C84913"/>
    <w:rsid w:val="00C93817"/>
    <w:rsid w:val="00CA0DC9"/>
    <w:rsid w:val="00CA4563"/>
    <w:rsid w:val="00CB1183"/>
    <w:rsid w:val="00CD3A09"/>
    <w:rsid w:val="00CE60A7"/>
    <w:rsid w:val="00D05330"/>
    <w:rsid w:val="00D1223E"/>
    <w:rsid w:val="00D20CB7"/>
    <w:rsid w:val="00D2121F"/>
    <w:rsid w:val="00D259ED"/>
    <w:rsid w:val="00D54579"/>
    <w:rsid w:val="00D631C5"/>
    <w:rsid w:val="00D715EE"/>
    <w:rsid w:val="00D72E81"/>
    <w:rsid w:val="00D747EB"/>
    <w:rsid w:val="00D74DA6"/>
    <w:rsid w:val="00D80E49"/>
    <w:rsid w:val="00D8375E"/>
    <w:rsid w:val="00D91E6A"/>
    <w:rsid w:val="00D9271F"/>
    <w:rsid w:val="00D96E8F"/>
    <w:rsid w:val="00DA2241"/>
    <w:rsid w:val="00DA3BC4"/>
    <w:rsid w:val="00DA4E7B"/>
    <w:rsid w:val="00DA6A43"/>
    <w:rsid w:val="00DB001A"/>
    <w:rsid w:val="00DB4A24"/>
    <w:rsid w:val="00DB564F"/>
    <w:rsid w:val="00DB7EAF"/>
    <w:rsid w:val="00DD762B"/>
    <w:rsid w:val="00DE0394"/>
    <w:rsid w:val="00DE1EB5"/>
    <w:rsid w:val="00DF16B1"/>
    <w:rsid w:val="00DF3772"/>
    <w:rsid w:val="00E02E85"/>
    <w:rsid w:val="00E12C73"/>
    <w:rsid w:val="00E15F75"/>
    <w:rsid w:val="00E24C84"/>
    <w:rsid w:val="00E402CB"/>
    <w:rsid w:val="00E45392"/>
    <w:rsid w:val="00E6372D"/>
    <w:rsid w:val="00E72C2D"/>
    <w:rsid w:val="00E72E97"/>
    <w:rsid w:val="00E73761"/>
    <w:rsid w:val="00E815B1"/>
    <w:rsid w:val="00E866D9"/>
    <w:rsid w:val="00E95DF5"/>
    <w:rsid w:val="00EA1C0E"/>
    <w:rsid w:val="00EA497B"/>
    <w:rsid w:val="00EC0E5B"/>
    <w:rsid w:val="00EC246F"/>
    <w:rsid w:val="00EC4FB7"/>
    <w:rsid w:val="00EC5828"/>
    <w:rsid w:val="00EC58E6"/>
    <w:rsid w:val="00EE229E"/>
    <w:rsid w:val="00EE702C"/>
    <w:rsid w:val="00EF4607"/>
    <w:rsid w:val="00EF51FF"/>
    <w:rsid w:val="00EF6F84"/>
    <w:rsid w:val="00F0159C"/>
    <w:rsid w:val="00F07F6A"/>
    <w:rsid w:val="00F10024"/>
    <w:rsid w:val="00F17344"/>
    <w:rsid w:val="00F26E04"/>
    <w:rsid w:val="00F37877"/>
    <w:rsid w:val="00F37D65"/>
    <w:rsid w:val="00F41C80"/>
    <w:rsid w:val="00F508A0"/>
    <w:rsid w:val="00F5584C"/>
    <w:rsid w:val="00F57951"/>
    <w:rsid w:val="00F67916"/>
    <w:rsid w:val="00F74CFA"/>
    <w:rsid w:val="00F76875"/>
    <w:rsid w:val="00F77B14"/>
    <w:rsid w:val="00F80C06"/>
    <w:rsid w:val="00F8564E"/>
    <w:rsid w:val="00F92650"/>
    <w:rsid w:val="00F94887"/>
    <w:rsid w:val="00F97FA6"/>
    <w:rsid w:val="00FA72EF"/>
    <w:rsid w:val="00FA7946"/>
    <w:rsid w:val="00FC430D"/>
    <w:rsid w:val="00FD4078"/>
    <w:rsid w:val="00FD43EF"/>
    <w:rsid w:val="00FD6B83"/>
    <w:rsid w:val="00FD782A"/>
    <w:rsid w:val="00FD7B8F"/>
    <w:rsid w:val="00FD7D7E"/>
    <w:rsid w:val="00FE02BD"/>
    <w:rsid w:val="00FE19D5"/>
    <w:rsid w:val="00FF18B1"/>
    <w:rsid w:val="00FF5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A413"/>
  <w15:docId w15:val="{252D19EB-5871-4851-8E9E-0CE06AD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A09"/>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paragraph" w:styleId="BodyTextIndent">
    <w:name w:val="Body Text Indent"/>
    <w:basedOn w:val="Normal"/>
    <w:link w:val="BodyTextIndentChar"/>
    <w:rsid w:val="002F196C"/>
    <w:pPr>
      <w:tabs>
        <w:tab w:val="left" w:pos="540"/>
      </w:tabs>
      <w:ind w:right="209"/>
      <w:jc w:val="both"/>
    </w:pPr>
    <w:rPr>
      <w:rFonts w:ascii="Cordia New" w:eastAsia="Times New Roman" w:hAnsi="Times New Roman" w:cs="Angsana New"/>
      <w:sz w:val="28"/>
      <w:lang w:val="th-TH" w:eastAsia="x-none"/>
    </w:rPr>
  </w:style>
  <w:style w:type="character" w:customStyle="1" w:styleId="BodyTextIndentChar">
    <w:name w:val="Body Text Indent Char"/>
    <w:basedOn w:val="DefaultParagraphFont"/>
    <w:link w:val="BodyTextIndent"/>
    <w:rsid w:val="002F196C"/>
    <w:rPr>
      <w:rFonts w:ascii="Cordia New" w:eastAsia="Times New Roman" w:hAnsi="Times New Roman" w:cs="Angsana New"/>
      <w:sz w:val="28"/>
      <w:lang w:val="th-TH"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594090870">
      <w:bodyDiv w:val="1"/>
      <w:marLeft w:val="0"/>
      <w:marRight w:val="0"/>
      <w:marTop w:val="0"/>
      <w:marBottom w:val="0"/>
      <w:divBdr>
        <w:top w:val="none" w:sz="0" w:space="0" w:color="auto"/>
        <w:left w:val="none" w:sz="0" w:space="0" w:color="auto"/>
        <w:bottom w:val="none" w:sz="0" w:space="0" w:color="auto"/>
        <w:right w:val="none" w:sz="0" w:space="0" w:color="auto"/>
      </w:divBdr>
    </w:div>
    <w:div w:id="596213233">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375691504">
      <w:bodyDiv w:val="1"/>
      <w:marLeft w:val="0"/>
      <w:marRight w:val="0"/>
      <w:marTop w:val="0"/>
      <w:marBottom w:val="0"/>
      <w:divBdr>
        <w:top w:val="none" w:sz="0" w:space="0" w:color="auto"/>
        <w:left w:val="none" w:sz="0" w:space="0" w:color="auto"/>
        <w:bottom w:val="none" w:sz="0" w:space="0" w:color="auto"/>
        <w:right w:val="none" w:sz="0" w:space="0" w:color="auto"/>
      </w:divBdr>
    </w:div>
    <w:div w:id="1475370191">
      <w:bodyDiv w:val="1"/>
      <w:marLeft w:val="0"/>
      <w:marRight w:val="0"/>
      <w:marTop w:val="0"/>
      <w:marBottom w:val="0"/>
      <w:divBdr>
        <w:top w:val="none" w:sz="0" w:space="0" w:color="auto"/>
        <w:left w:val="none" w:sz="0" w:space="0" w:color="auto"/>
        <w:bottom w:val="none" w:sz="0" w:space="0" w:color="auto"/>
        <w:right w:val="none" w:sz="0" w:space="0" w:color="auto"/>
      </w:divBdr>
    </w:div>
    <w:div w:id="157596942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 w:id="1793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1AC43FF27EC3468537751132A97D55" ma:contentTypeVersion="4" ma:contentTypeDescription="Create a new document." ma:contentTypeScope="" ma:versionID="91ad52a64beb99f518239a32fe0cb248">
  <xsd:schema xmlns:xsd="http://www.w3.org/2001/XMLSchema" xmlns:xs="http://www.w3.org/2001/XMLSchema" xmlns:p="http://schemas.microsoft.com/office/2006/metadata/properties" xmlns:ns2="e5f439f9-0ae3-41f0-850a-0f4c9de13400" targetNamespace="http://schemas.microsoft.com/office/2006/metadata/properties" ma:root="true" ma:fieldsID="ad68a8f2931ac9bad54b6812a0f51b94" ns2:_="">
    <xsd:import namespace="e5f439f9-0ae3-41f0-850a-0f4c9de134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439f9-0ae3-41f0-850a-0f4c9de13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4316E-6000-416B-A95D-300308884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439f9-0ae3-41f0-850a-0f4c9de13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D9E76-CCAE-4A27-8333-7717B168AE8F}">
  <ds:schemaRefs>
    <ds:schemaRef ds:uri="http://schemas.openxmlformats.org/officeDocument/2006/bibliography"/>
  </ds:schemaRefs>
</ds:datastoreItem>
</file>

<file path=customXml/itemProps3.xml><?xml version="1.0" encoding="utf-8"?>
<ds:datastoreItem xmlns:ds="http://schemas.openxmlformats.org/officeDocument/2006/customXml" ds:itemID="{D06FF54A-C65B-4520-B54C-BF567AF1A93E}">
  <ds:schemaRefs>
    <ds:schemaRef ds:uri="http://schemas.microsoft.com/sharepoint/v3/contenttype/forms"/>
  </ds:schemaRefs>
</ds:datastoreItem>
</file>

<file path=customXml/itemProps4.xml><?xml version="1.0" encoding="utf-8"?>
<ds:datastoreItem xmlns:ds="http://schemas.openxmlformats.org/officeDocument/2006/customXml" ds:itemID="{B0532318-59A9-4BAD-8A76-1EC0ED37E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Inkarat Thowrungraung</cp:lastModifiedBy>
  <cp:revision>77</cp:revision>
  <cp:lastPrinted>2025-08-14T07:32:00Z</cp:lastPrinted>
  <dcterms:created xsi:type="dcterms:W3CDTF">2022-06-22T06:25:00Z</dcterms:created>
  <dcterms:modified xsi:type="dcterms:W3CDTF">2025-08-14T09:37:00Z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0x010100911AC43FF27EC3468537751132A97D55</vt:lpwstr>
  </property>
</Properties>
</file>