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94443E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financial information</w:t>
            </w:r>
          </w:p>
          <w:p w14:paraId="7F767C73" w14:textId="1A8B4067" w:rsidR="0053742B" w:rsidRPr="00045AEE" w:rsidRDefault="0053742B" w:rsidP="0053742B">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w:t>
            </w:r>
            <w:r w:rsidRPr="006E6B53">
              <w:rPr>
                <w:rFonts w:eastAsia="MS Mincho"/>
                <w:color w:val="7F7E82"/>
                <w:sz w:val="28"/>
                <w:szCs w:val="28"/>
              </w:rPr>
              <w:t xml:space="preserve">the </w:t>
            </w:r>
            <w:r w:rsidR="00D61D50" w:rsidRPr="006E6B53">
              <w:rPr>
                <w:rFonts w:eastAsia="MS Mincho"/>
                <w:color w:val="7F7E82"/>
                <w:sz w:val="28"/>
                <w:szCs w:val="28"/>
              </w:rPr>
              <w:t>three-month and</w:t>
            </w:r>
            <w:r w:rsidR="00D61D50">
              <w:rPr>
                <w:rFonts w:eastAsia="MS Mincho"/>
                <w:color w:val="7F7E82"/>
                <w:sz w:val="28"/>
                <w:szCs w:val="28"/>
              </w:rPr>
              <w:t xml:space="preserve"> </w:t>
            </w:r>
            <w:r w:rsidR="00E12881">
              <w:rPr>
                <w:rFonts w:eastAsia="MS Mincho"/>
                <w:color w:val="7F7E82"/>
                <w:sz w:val="28"/>
                <w:szCs w:val="28"/>
              </w:rPr>
              <w:t>six-month</w:t>
            </w:r>
            <w:r w:rsidRPr="00045AEE">
              <w:rPr>
                <w:rFonts w:eastAsia="MS Mincho"/>
                <w:color w:val="7F7E82"/>
                <w:sz w:val="28"/>
                <w:szCs w:val="28"/>
              </w:rPr>
              <w:t xml:space="preserve"> period</w:t>
            </w:r>
            <w:r w:rsidR="00F57FBF">
              <w:rPr>
                <w:rFonts w:eastAsia="MS Mincho"/>
                <w:color w:val="7F7E82"/>
                <w:sz w:val="28"/>
                <w:szCs w:val="28"/>
              </w:rPr>
              <w:t>s</w:t>
            </w:r>
            <w:r w:rsidRPr="00045AEE">
              <w:rPr>
                <w:rFonts w:eastAsia="MS Mincho"/>
                <w:color w:val="7F7E82"/>
                <w:sz w:val="28"/>
                <w:szCs w:val="28"/>
              </w:rPr>
              <w:t xml:space="preserve"> ended </w:t>
            </w:r>
          </w:p>
          <w:p w14:paraId="6DDEBC6F" w14:textId="456EB0A2" w:rsidR="000E773D" w:rsidRPr="00045AEE" w:rsidRDefault="00E12881" w:rsidP="0053742B">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30 June 2025</w:t>
            </w:r>
          </w:p>
        </w:tc>
      </w:tr>
    </w:tbl>
    <w:p w14:paraId="4F8B11A9" w14:textId="77777777" w:rsidR="000E773D" w:rsidRPr="00045AEE" w:rsidRDefault="000E773D" w:rsidP="00575AE7">
      <w:pPr>
        <w:jc w:val="thaiDistribute"/>
        <w:sectPr w:rsidR="000E773D" w:rsidRPr="00045AEE" w:rsidSect="003369AD">
          <w:headerReference w:type="even" r:id="rId11"/>
          <w:headerReference w:type="default" r:id="rId12"/>
          <w:footerReference w:type="even" r:id="rId13"/>
          <w:footerReference w:type="default" r:id="rId14"/>
          <w:headerReference w:type="first" r:id="rId15"/>
          <w:footerReference w:type="first" r:id="rId16"/>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350BDDDC"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w:t>
      </w:r>
      <w:r w:rsidR="00C46CE1" w:rsidRPr="00045AEE">
        <w:rPr>
          <w:rFonts w:ascii="Arial" w:eastAsia="Calibri" w:hAnsi="Arial" w:cs="Arial"/>
          <w:sz w:val="22"/>
          <w:szCs w:val="22"/>
          <w:lang w:eastAsia="en-US"/>
        </w:rPr>
        <w:t xml:space="preserve">have reviewed the accompanying </w:t>
      </w:r>
      <w:r w:rsidR="00226F4A">
        <w:rPr>
          <w:rFonts w:ascii="Arial" w:eastAsia="Calibri" w:hAnsi="Arial" w:cs="Arial"/>
          <w:sz w:val="22"/>
          <w:szCs w:val="22"/>
          <w:lang w:eastAsia="en-US"/>
        </w:rPr>
        <w:t>financial information</w:t>
      </w:r>
      <w:r w:rsidR="00C46CE1" w:rsidRPr="00045AEE">
        <w:rPr>
          <w:rFonts w:ascii="Arial" w:eastAsia="Calibri" w:hAnsi="Arial" w:cs="Arial"/>
          <w:sz w:val="22"/>
          <w:szCs w:val="22"/>
          <w:lang w:eastAsia="en-US"/>
        </w:rPr>
        <w:t xml:space="preserve"> of </w:t>
      </w:r>
      <w:r w:rsidR="00C46CE1" w:rsidRPr="00045AEE">
        <w:rPr>
          <w:rFonts w:ascii="Arial" w:eastAsia="Calibri" w:hAnsi="Arial" w:cs="Arial"/>
          <w:color w:val="000000"/>
          <w:sz w:val="22"/>
          <w:szCs w:val="22"/>
          <w:lang w:eastAsia="en-US"/>
        </w:rPr>
        <w:t xml:space="preserve">Heng Leasing and Capital Public </w:t>
      </w:r>
      <w:r w:rsidR="00C46CE1" w:rsidRPr="00A936C0">
        <w:rPr>
          <w:rFonts w:ascii="Arial" w:eastAsia="Calibri" w:hAnsi="Arial" w:cs="Arial"/>
          <w:sz w:val="22"/>
          <w:szCs w:val="22"/>
          <w:lang w:eastAsia="en-US"/>
        </w:rPr>
        <w:t xml:space="preserve">Company Limited </w:t>
      </w:r>
      <w:r w:rsidR="00226F4A" w:rsidRPr="00A936C0">
        <w:rPr>
          <w:rFonts w:ascii="Arial" w:eastAsia="Calibri" w:hAnsi="Arial" w:cs="Arial"/>
          <w:sz w:val="22"/>
          <w:szCs w:val="22"/>
          <w:lang w:eastAsia="en-US"/>
        </w:rPr>
        <w:t xml:space="preserve">(the Company), which comprises the statement of financial position </w:t>
      </w:r>
      <w:r w:rsidR="00C46CE1" w:rsidRPr="00A936C0">
        <w:rPr>
          <w:rFonts w:ascii="Arial" w:eastAsia="Calibri" w:hAnsi="Arial" w:cs="Arial"/>
          <w:sz w:val="22"/>
          <w:szCs w:val="22"/>
          <w:lang w:eastAsia="en-US"/>
        </w:rPr>
        <w:t xml:space="preserve">as at </w:t>
      </w:r>
      <w:r w:rsidR="00226F4A" w:rsidRPr="00A936C0">
        <w:rPr>
          <w:rFonts w:ascii="Arial" w:eastAsia="Calibri" w:hAnsi="Arial" w:cs="Arial"/>
          <w:sz w:val="22"/>
          <w:szCs w:val="22"/>
          <w:lang w:eastAsia="en-US"/>
        </w:rPr>
        <w:t xml:space="preserve">               </w:t>
      </w:r>
      <w:r w:rsidR="00E12881" w:rsidRPr="00A936C0">
        <w:rPr>
          <w:rFonts w:ascii="Arial" w:eastAsia="Calibri" w:hAnsi="Arial" w:cs="Arial"/>
          <w:sz w:val="22"/>
          <w:szCs w:val="22"/>
          <w:lang w:eastAsia="en-US"/>
        </w:rPr>
        <w:t>30 June 2025</w:t>
      </w:r>
      <w:r w:rsidR="00C46CE1" w:rsidRPr="00A936C0">
        <w:rPr>
          <w:rFonts w:ascii="Arial" w:eastAsia="Calibri" w:hAnsi="Arial" w:cs="Arial"/>
          <w:sz w:val="22"/>
          <w:szCs w:val="22"/>
          <w:lang w:eastAsia="en-US"/>
        </w:rPr>
        <w:t>, the related statements of comprehensive income</w:t>
      </w:r>
      <w:r w:rsidR="006E6B53" w:rsidRPr="006E6B53">
        <w:rPr>
          <w:rFonts w:ascii="Arial" w:eastAsia="Calibri" w:hAnsi="Arial" w:cs="Arial"/>
          <w:sz w:val="22"/>
          <w:szCs w:val="22"/>
          <w:lang w:eastAsia="en-US"/>
        </w:rPr>
        <w:t xml:space="preserve"> for the three-month and                six-month periods then ended, the related statements of</w:t>
      </w:r>
      <w:r w:rsidR="006E6B53">
        <w:rPr>
          <w:rFonts w:ascii="Arial" w:eastAsia="Calibri" w:hAnsi="Arial" w:cs="Arial"/>
          <w:sz w:val="22"/>
          <w:szCs w:val="22"/>
          <w:lang w:eastAsia="en-US"/>
        </w:rPr>
        <w:t xml:space="preserve"> </w:t>
      </w:r>
      <w:r w:rsidR="00C46CE1" w:rsidRPr="00A936C0">
        <w:rPr>
          <w:rFonts w:ascii="Arial" w:eastAsia="Calibri" w:hAnsi="Arial" w:cs="Arial"/>
          <w:sz w:val="22"/>
          <w:szCs w:val="22"/>
          <w:lang w:eastAsia="en-US"/>
        </w:rPr>
        <w:t xml:space="preserve">changes in shareholders’ equity and cash flows for the </w:t>
      </w:r>
      <w:r w:rsidR="00E12881" w:rsidRPr="00A936C0">
        <w:rPr>
          <w:rFonts w:ascii="Arial" w:eastAsia="Calibri" w:hAnsi="Arial" w:cs="Arial"/>
          <w:sz w:val="22"/>
          <w:szCs w:val="22"/>
          <w:lang w:eastAsia="en-US"/>
        </w:rPr>
        <w:t>six-month</w:t>
      </w:r>
      <w:r w:rsidR="00C46CE1" w:rsidRPr="00A936C0">
        <w:rPr>
          <w:rFonts w:ascii="Arial" w:eastAsia="Calibri" w:hAnsi="Arial" w:cs="Arial"/>
          <w:sz w:val="22"/>
          <w:szCs w:val="22"/>
          <w:lang w:eastAsia="en-US"/>
        </w:rPr>
        <w:t xml:space="preserve"> period then ended</w:t>
      </w:r>
      <w:r w:rsidR="00415B00" w:rsidRPr="00A936C0">
        <w:rPr>
          <w:rFonts w:ascii="Arial" w:eastAsia="Calibri" w:hAnsi="Arial" w:cs="Arial"/>
          <w:sz w:val="22"/>
          <w:szCs w:val="22"/>
          <w:lang w:eastAsia="en-US"/>
        </w:rPr>
        <w:t xml:space="preserve">, </w:t>
      </w:r>
      <w:r w:rsidRPr="00A936C0">
        <w:rPr>
          <w:rFonts w:ascii="Arial" w:eastAsia="Calibri" w:hAnsi="Arial" w:cs="Arial"/>
          <w:sz w:val="22"/>
          <w:szCs w:val="22"/>
          <w:lang w:eastAsia="en-US"/>
        </w:rPr>
        <w:t>as</w:t>
      </w:r>
      <w:r w:rsidRPr="00045AEE">
        <w:rPr>
          <w:rFonts w:ascii="Arial" w:eastAsia="Calibri" w:hAnsi="Arial" w:cs="Arial"/>
          <w:sz w:val="22"/>
          <w:szCs w:val="22"/>
          <w:lang w:eastAsia="en-US"/>
        </w:rPr>
        <w:t xml:space="preserve">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w:t>
      </w:r>
      <w:r w:rsidR="00226F4A">
        <w:rPr>
          <w:rFonts w:ascii="Arial" w:eastAsia="Calibri" w:hAnsi="Arial" w:cs="Arial"/>
          <w:sz w:val="22"/>
          <w:szCs w:val="22"/>
          <w:lang w:eastAsia="en-US"/>
        </w:rPr>
        <w:t xml:space="preserve">the </w:t>
      </w:r>
      <w:r w:rsidR="00571746" w:rsidRPr="00045AEE">
        <w:rPr>
          <w:rFonts w:ascii="Arial" w:eastAsia="Calibri" w:hAnsi="Arial" w:cs="Arial"/>
          <w:sz w:val="22"/>
          <w:szCs w:val="22"/>
          <w:lang w:eastAsia="en-US"/>
        </w:rPr>
        <w:t xml:space="preserve">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5B972941" w:rsidR="00CB0C33" w:rsidRPr="009E30B8" w:rsidRDefault="001438F9" w:rsidP="00472B77">
      <w:pPr>
        <w:tabs>
          <w:tab w:val="left" w:pos="720"/>
          <w:tab w:val="center" w:pos="6300"/>
        </w:tabs>
        <w:spacing w:line="380" w:lineRule="exact"/>
        <w:jc w:val="thaiDistribute"/>
        <w:rPr>
          <w:rFonts w:ascii="Arial" w:hAnsi="Arial" w:cs="Browallia New"/>
          <w:sz w:val="22"/>
          <w:szCs w:val="28"/>
        </w:rPr>
      </w:pPr>
      <w:r w:rsidRPr="001438F9">
        <w:rPr>
          <w:rFonts w:ascii="Arial" w:hAnsi="Arial" w:cs="Browallia New"/>
          <w:sz w:val="22"/>
          <w:szCs w:val="28"/>
        </w:rPr>
        <w:t>Ployjuta Sucanthamal</w:t>
      </w:r>
    </w:p>
    <w:p w14:paraId="240BF4AD" w14:textId="02A86742"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1438F9">
        <w:rPr>
          <w:rFonts w:ascii="Arial" w:hAnsi="Arial" w:cs="Arial"/>
          <w:color w:val="000000"/>
          <w:sz w:val="22"/>
          <w:szCs w:val="22"/>
        </w:rPr>
        <w:t>10678</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4F55471D" w:rsidR="0094236A" w:rsidRPr="00472B77" w:rsidRDefault="0094236A" w:rsidP="00472B77">
      <w:pPr>
        <w:spacing w:line="380" w:lineRule="exact"/>
        <w:jc w:val="thaiDistribute"/>
        <w:rPr>
          <w:rFonts w:ascii="Arial" w:hAnsi="Arial" w:cs="Cordia New"/>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376BED">
        <w:rPr>
          <w:rFonts w:ascii="Arial" w:hAnsi="Arial" w:cs="Arial"/>
          <w:sz w:val="22"/>
          <w:szCs w:val="22"/>
        </w:rPr>
        <w:t>6</w:t>
      </w:r>
      <w:r w:rsidR="00376BED" w:rsidRPr="00387820">
        <w:rPr>
          <w:rFonts w:ascii="Arial" w:hAnsi="Arial" w:cs="Arial"/>
          <w:sz w:val="22"/>
          <w:szCs w:val="22"/>
        </w:rPr>
        <w:t xml:space="preserve"> </w:t>
      </w:r>
      <w:r w:rsidR="00376BED">
        <w:rPr>
          <w:rFonts w:ascii="Arial" w:hAnsi="Arial" w:cs="Arial"/>
          <w:sz w:val="22"/>
          <w:szCs w:val="22"/>
        </w:rPr>
        <w:t>August</w:t>
      </w:r>
      <w:r w:rsidR="00376BED" w:rsidRPr="00387820">
        <w:rPr>
          <w:rFonts w:ascii="Arial" w:hAnsi="Arial" w:cs="Arial"/>
          <w:sz w:val="22"/>
          <w:szCs w:val="22"/>
        </w:rPr>
        <w:t xml:space="preserve"> 2025</w:t>
      </w:r>
    </w:p>
    <w:sectPr w:rsidR="0094236A" w:rsidRPr="00472B77" w:rsidSect="008E50E9">
      <w:footerReference w:type="first" r:id="rId17"/>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777BC" w14:textId="77777777" w:rsidR="0054726F" w:rsidRDefault="0054726F">
      <w:r>
        <w:separator/>
      </w:r>
    </w:p>
  </w:endnote>
  <w:endnote w:type="continuationSeparator" w:id="0">
    <w:p w14:paraId="24CB86FF" w14:textId="77777777" w:rsidR="0054726F" w:rsidRDefault="0054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60EAA" w14:textId="77777777" w:rsidR="00DB1E0F" w:rsidRDefault="00DB1E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1E29" w14:textId="77777777" w:rsidR="0054726F" w:rsidRDefault="0054726F">
      <w:r>
        <w:separator/>
      </w:r>
    </w:p>
  </w:footnote>
  <w:footnote w:type="continuationSeparator" w:id="0">
    <w:p w14:paraId="62A30F1F" w14:textId="77777777" w:rsidR="0054726F" w:rsidRDefault="0054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7CF9A" w14:textId="77777777" w:rsidR="00DB1E0F" w:rsidRDefault="00DB1E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3148" w14:textId="18703168" w:rsidR="00DB1E0F" w:rsidRDefault="00DB1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F46E" w14:textId="23242000" w:rsidR="00DB1E0F" w:rsidRDefault="00DB1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40F00"/>
    <w:rsid w:val="000411AE"/>
    <w:rsid w:val="00043B86"/>
    <w:rsid w:val="00043E10"/>
    <w:rsid w:val="00045AEE"/>
    <w:rsid w:val="00051491"/>
    <w:rsid w:val="0005455B"/>
    <w:rsid w:val="000815A7"/>
    <w:rsid w:val="00082422"/>
    <w:rsid w:val="00085A14"/>
    <w:rsid w:val="0008729A"/>
    <w:rsid w:val="00090C0B"/>
    <w:rsid w:val="00090DBF"/>
    <w:rsid w:val="0009374F"/>
    <w:rsid w:val="00096359"/>
    <w:rsid w:val="000A26E9"/>
    <w:rsid w:val="000B1A23"/>
    <w:rsid w:val="000B2021"/>
    <w:rsid w:val="000B27C7"/>
    <w:rsid w:val="000B385E"/>
    <w:rsid w:val="000C3E18"/>
    <w:rsid w:val="000C4C41"/>
    <w:rsid w:val="000C53DE"/>
    <w:rsid w:val="000D15CD"/>
    <w:rsid w:val="000D270B"/>
    <w:rsid w:val="000D2D6F"/>
    <w:rsid w:val="000D472B"/>
    <w:rsid w:val="000D68A1"/>
    <w:rsid w:val="000D781C"/>
    <w:rsid w:val="000D7F39"/>
    <w:rsid w:val="000D7F81"/>
    <w:rsid w:val="000E5AF2"/>
    <w:rsid w:val="000E5AFB"/>
    <w:rsid w:val="000E773D"/>
    <w:rsid w:val="000F234A"/>
    <w:rsid w:val="001057F2"/>
    <w:rsid w:val="001111FA"/>
    <w:rsid w:val="00111A6A"/>
    <w:rsid w:val="00112106"/>
    <w:rsid w:val="0011335E"/>
    <w:rsid w:val="001424A3"/>
    <w:rsid w:val="00142E13"/>
    <w:rsid w:val="001438F9"/>
    <w:rsid w:val="00143C68"/>
    <w:rsid w:val="00147C8D"/>
    <w:rsid w:val="0015371C"/>
    <w:rsid w:val="00153F52"/>
    <w:rsid w:val="0015796D"/>
    <w:rsid w:val="00162433"/>
    <w:rsid w:val="00180707"/>
    <w:rsid w:val="001832A0"/>
    <w:rsid w:val="00185508"/>
    <w:rsid w:val="0018694B"/>
    <w:rsid w:val="00187D85"/>
    <w:rsid w:val="001907FD"/>
    <w:rsid w:val="00191F17"/>
    <w:rsid w:val="00192EA9"/>
    <w:rsid w:val="00195402"/>
    <w:rsid w:val="00197E88"/>
    <w:rsid w:val="001A346F"/>
    <w:rsid w:val="001A4687"/>
    <w:rsid w:val="001A7FB0"/>
    <w:rsid w:val="001B429A"/>
    <w:rsid w:val="001B4CF2"/>
    <w:rsid w:val="001B4F68"/>
    <w:rsid w:val="001C0D2C"/>
    <w:rsid w:val="001C74A6"/>
    <w:rsid w:val="001D0270"/>
    <w:rsid w:val="001D1395"/>
    <w:rsid w:val="001D4F77"/>
    <w:rsid w:val="001E5D2F"/>
    <w:rsid w:val="001F1DD8"/>
    <w:rsid w:val="001F38EF"/>
    <w:rsid w:val="00203FDB"/>
    <w:rsid w:val="0020496F"/>
    <w:rsid w:val="00205F2E"/>
    <w:rsid w:val="00211147"/>
    <w:rsid w:val="00211835"/>
    <w:rsid w:val="002172D4"/>
    <w:rsid w:val="00224C81"/>
    <w:rsid w:val="00226F4A"/>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19F"/>
    <w:rsid w:val="002C7F20"/>
    <w:rsid w:val="002D0903"/>
    <w:rsid w:val="002D4448"/>
    <w:rsid w:val="002D5837"/>
    <w:rsid w:val="002D63B9"/>
    <w:rsid w:val="002D6C23"/>
    <w:rsid w:val="002E30DD"/>
    <w:rsid w:val="002F1135"/>
    <w:rsid w:val="002F1D1B"/>
    <w:rsid w:val="002F3E5C"/>
    <w:rsid w:val="00311F2F"/>
    <w:rsid w:val="00313E8D"/>
    <w:rsid w:val="003172B3"/>
    <w:rsid w:val="003247EA"/>
    <w:rsid w:val="003331EA"/>
    <w:rsid w:val="00335074"/>
    <w:rsid w:val="003363B9"/>
    <w:rsid w:val="003369AD"/>
    <w:rsid w:val="0033772B"/>
    <w:rsid w:val="00344E75"/>
    <w:rsid w:val="00353E5B"/>
    <w:rsid w:val="003614C9"/>
    <w:rsid w:val="00364572"/>
    <w:rsid w:val="00376BED"/>
    <w:rsid w:val="003853DA"/>
    <w:rsid w:val="00387B13"/>
    <w:rsid w:val="00395DA6"/>
    <w:rsid w:val="003979D8"/>
    <w:rsid w:val="003A061D"/>
    <w:rsid w:val="003A301D"/>
    <w:rsid w:val="003B307B"/>
    <w:rsid w:val="003B33A4"/>
    <w:rsid w:val="003C16E1"/>
    <w:rsid w:val="003C2FA0"/>
    <w:rsid w:val="003C4356"/>
    <w:rsid w:val="003C449F"/>
    <w:rsid w:val="003C4ABB"/>
    <w:rsid w:val="003F3D91"/>
    <w:rsid w:val="003F5628"/>
    <w:rsid w:val="003F57F3"/>
    <w:rsid w:val="00401414"/>
    <w:rsid w:val="00402B05"/>
    <w:rsid w:val="00403C35"/>
    <w:rsid w:val="004043E5"/>
    <w:rsid w:val="004059B2"/>
    <w:rsid w:val="0040602C"/>
    <w:rsid w:val="00411421"/>
    <w:rsid w:val="00415B00"/>
    <w:rsid w:val="00420388"/>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069C0"/>
    <w:rsid w:val="00511BB9"/>
    <w:rsid w:val="00511ED7"/>
    <w:rsid w:val="0051225B"/>
    <w:rsid w:val="005231D4"/>
    <w:rsid w:val="005261AF"/>
    <w:rsid w:val="00526DC8"/>
    <w:rsid w:val="00530A8E"/>
    <w:rsid w:val="0053361A"/>
    <w:rsid w:val="0053742B"/>
    <w:rsid w:val="00537D75"/>
    <w:rsid w:val="00537E6A"/>
    <w:rsid w:val="00543504"/>
    <w:rsid w:val="0054726F"/>
    <w:rsid w:val="00552477"/>
    <w:rsid w:val="00571746"/>
    <w:rsid w:val="005717F3"/>
    <w:rsid w:val="005757F8"/>
    <w:rsid w:val="00575AE7"/>
    <w:rsid w:val="00580475"/>
    <w:rsid w:val="00591D35"/>
    <w:rsid w:val="00594D21"/>
    <w:rsid w:val="005A264B"/>
    <w:rsid w:val="005A53B6"/>
    <w:rsid w:val="005A6394"/>
    <w:rsid w:val="005B1A4A"/>
    <w:rsid w:val="005B3C12"/>
    <w:rsid w:val="005D5437"/>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26164"/>
    <w:rsid w:val="00632F8A"/>
    <w:rsid w:val="00633F1C"/>
    <w:rsid w:val="00641965"/>
    <w:rsid w:val="00642FC4"/>
    <w:rsid w:val="006456FE"/>
    <w:rsid w:val="00645A08"/>
    <w:rsid w:val="00654FEB"/>
    <w:rsid w:val="00656220"/>
    <w:rsid w:val="00685F5F"/>
    <w:rsid w:val="00694AD6"/>
    <w:rsid w:val="006A3767"/>
    <w:rsid w:val="006A5140"/>
    <w:rsid w:val="006A589F"/>
    <w:rsid w:val="006B0D36"/>
    <w:rsid w:val="006B70AA"/>
    <w:rsid w:val="006B793B"/>
    <w:rsid w:val="006C6754"/>
    <w:rsid w:val="006D550A"/>
    <w:rsid w:val="006E21BA"/>
    <w:rsid w:val="006E38DE"/>
    <w:rsid w:val="006E4180"/>
    <w:rsid w:val="006E5077"/>
    <w:rsid w:val="006E6B53"/>
    <w:rsid w:val="006E6D9A"/>
    <w:rsid w:val="00721FDB"/>
    <w:rsid w:val="00726F6A"/>
    <w:rsid w:val="007316B5"/>
    <w:rsid w:val="007408FC"/>
    <w:rsid w:val="0074240A"/>
    <w:rsid w:val="00742803"/>
    <w:rsid w:val="007522A4"/>
    <w:rsid w:val="007538BD"/>
    <w:rsid w:val="0076089C"/>
    <w:rsid w:val="0076295D"/>
    <w:rsid w:val="00764D77"/>
    <w:rsid w:val="00781876"/>
    <w:rsid w:val="00784426"/>
    <w:rsid w:val="007A0EB2"/>
    <w:rsid w:val="007A292C"/>
    <w:rsid w:val="007A6BDE"/>
    <w:rsid w:val="007B1277"/>
    <w:rsid w:val="007C0DC3"/>
    <w:rsid w:val="007C31E8"/>
    <w:rsid w:val="007C5D39"/>
    <w:rsid w:val="007D763F"/>
    <w:rsid w:val="007E466D"/>
    <w:rsid w:val="007E6330"/>
    <w:rsid w:val="007E765A"/>
    <w:rsid w:val="00805558"/>
    <w:rsid w:val="0080590F"/>
    <w:rsid w:val="008163F3"/>
    <w:rsid w:val="00817048"/>
    <w:rsid w:val="00832BB4"/>
    <w:rsid w:val="00835F54"/>
    <w:rsid w:val="00845539"/>
    <w:rsid w:val="00846223"/>
    <w:rsid w:val="00847EA0"/>
    <w:rsid w:val="008544E5"/>
    <w:rsid w:val="008708F7"/>
    <w:rsid w:val="0087751C"/>
    <w:rsid w:val="00883ECD"/>
    <w:rsid w:val="008859CE"/>
    <w:rsid w:val="008A7405"/>
    <w:rsid w:val="008B1F31"/>
    <w:rsid w:val="008B586A"/>
    <w:rsid w:val="008B7A53"/>
    <w:rsid w:val="008C2F73"/>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67E17"/>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30B8"/>
    <w:rsid w:val="009E528D"/>
    <w:rsid w:val="009F1F39"/>
    <w:rsid w:val="009F20AD"/>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36C0"/>
    <w:rsid w:val="00A968B2"/>
    <w:rsid w:val="00A96E84"/>
    <w:rsid w:val="00A97A0E"/>
    <w:rsid w:val="00AA5B69"/>
    <w:rsid w:val="00AB0F31"/>
    <w:rsid w:val="00AB3D0C"/>
    <w:rsid w:val="00AB4AD9"/>
    <w:rsid w:val="00AC4B85"/>
    <w:rsid w:val="00AD4324"/>
    <w:rsid w:val="00AD4AEC"/>
    <w:rsid w:val="00AE272E"/>
    <w:rsid w:val="00AE72AF"/>
    <w:rsid w:val="00AF1627"/>
    <w:rsid w:val="00B01F36"/>
    <w:rsid w:val="00B07C49"/>
    <w:rsid w:val="00B13B68"/>
    <w:rsid w:val="00B13D65"/>
    <w:rsid w:val="00B1472D"/>
    <w:rsid w:val="00B14CBC"/>
    <w:rsid w:val="00B41BDF"/>
    <w:rsid w:val="00B46E1D"/>
    <w:rsid w:val="00B54DF7"/>
    <w:rsid w:val="00B5598E"/>
    <w:rsid w:val="00B8029E"/>
    <w:rsid w:val="00B842BD"/>
    <w:rsid w:val="00B91A77"/>
    <w:rsid w:val="00B926E2"/>
    <w:rsid w:val="00B97483"/>
    <w:rsid w:val="00B97AE1"/>
    <w:rsid w:val="00BA2E42"/>
    <w:rsid w:val="00BB116D"/>
    <w:rsid w:val="00BD3376"/>
    <w:rsid w:val="00BD5BC9"/>
    <w:rsid w:val="00BE71D1"/>
    <w:rsid w:val="00BF1FDF"/>
    <w:rsid w:val="00BF2778"/>
    <w:rsid w:val="00BF33D7"/>
    <w:rsid w:val="00BF73BD"/>
    <w:rsid w:val="00BF7ED9"/>
    <w:rsid w:val="00C023E8"/>
    <w:rsid w:val="00C03D4F"/>
    <w:rsid w:val="00C12928"/>
    <w:rsid w:val="00C166F2"/>
    <w:rsid w:val="00C16CE7"/>
    <w:rsid w:val="00C241BE"/>
    <w:rsid w:val="00C33B58"/>
    <w:rsid w:val="00C41E88"/>
    <w:rsid w:val="00C46CE1"/>
    <w:rsid w:val="00C52B05"/>
    <w:rsid w:val="00C5743F"/>
    <w:rsid w:val="00C85061"/>
    <w:rsid w:val="00C87929"/>
    <w:rsid w:val="00C91ADF"/>
    <w:rsid w:val="00C953DC"/>
    <w:rsid w:val="00C95901"/>
    <w:rsid w:val="00CA324A"/>
    <w:rsid w:val="00CA4D45"/>
    <w:rsid w:val="00CB0C33"/>
    <w:rsid w:val="00CB2387"/>
    <w:rsid w:val="00CC0CD7"/>
    <w:rsid w:val="00CD459C"/>
    <w:rsid w:val="00CE4EFB"/>
    <w:rsid w:val="00CF0BA6"/>
    <w:rsid w:val="00CF7303"/>
    <w:rsid w:val="00D02339"/>
    <w:rsid w:val="00D02844"/>
    <w:rsid w:val="00D0286E"/>
    <w:rsid w:val="00D033D0"/>
    <w:rsid w:val="00D07639"/>
    <w:rsid w:val="00D24FC6"/>
    <w:rsid w:val="00D301BD"/>
    <w:rsid w:val="00D368B4"/>
    <w:rsid w:val="00D40CB6"/>
    <w:rsid w:val="00D41893"/>
    <w:rsid w:val="00D42723"/>
    <w:rsid w:val="00D43C2A"/>
    <w:rsid w:val="00D45A2D"/>
    <w:rsid w:val="00D52D57"/>
    <w:rsid w:val="00D6073C"/>
    <w:rsid w:val="00D61D50"/>
    <w:rsid w:val="00D648FE"/>
    <w:rsid w:val="00D655EC"/>
    <w:rsid w:val="00D97120"/>
    <w:rsid w:val="00DA322E"/>
    <w:rsid w:val="00DB1E0F"/>
    <w:rsid w:val="00DB265F"/>
    <w:rsid w:val="00DB3554"/>
    <w:rsid w:val="00DC2BE8"/>
    <w:rsid w:val="00DD1ABC"/>
    <w:rsid w:val="00DE08E0"/>
    <w:rsid w:val="00DE39AD"/>
    <w:rsid w:val="00DE4352"/>
    <w:rsid w:val="00DE49F8"/>
    <w:rsid w:val="00DF06BE"/>
    <w:rsid w:val="00DF7E04"/>
    <w:rsid w:val="00E033EE"/>
    <w:rsid w:val="00E12881"/>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118B"/>
    <w:rsid w:val="00EC5823"/>
    <w:rsid w:val="00ED2011"/>
    <w:rsid w:val="00ED3DD2"/>
    <w:rsid w:val="00ED522D"/>
    <w:rsid w:val="00EE27A0"/>
    <w:rsid w:val="00EE389E"/>
    <w:rsid w:val="00EE4B93"/>
    <w:rsid w:val="00EE626D"/>
    <w:rsid w:val="00F04446"/>
    <w:rsid w:val="00F201FC"/>
    <w:rsid w:val="00F26EA6"/>
    <w:rsid w:val="00F27F70"/>
    <w:rsid w:val="00F35CB4"/>
    <w:rsid w:val="00F412A8"/>
    <w:rsid w:val="00F4538E"/>
    <w:rsid w:val="00F45C9D"/>
    <w:rsid w:val="00F5118D"/>
    <w:rsid w:val="00F53FE7"/>
    <w:rsid w:val="00F57FBF"/>
    <w:rsid w:val="00F64BC5"/>
    <w:rsid w:val="00F65A9B"/>
    <w:rsid w:val="00F805A7"/>
    <w:rsid w:val="00F82163"/>
    <w:rsid w:val="00F83056"/>
    <w:rsid w:val="00F86DFA"/>
    <w:rsid w:val="00F87AD7"/>
    <w:rsid w:val="00F915FA"/>
    <w:rsid w:val="00F942A8"/>
    <w:rsid w:val="00F97F98"/>
    <w:rsid w:val="00FA2171"/>
    <w:rsid w:val="00FA3B0B"/>
    <w:rsid w:val="00FA5DC5"/>
    <w:rsid w:val="00FA6D99"/>
    <w:rsid w:val="00FB041E"/>
    <w:rsid w:val="00FB3C86"/>
    <w:rsid w:val="00FD2E18"/>
    <w:rsid w:val="00FD3136"/>
    <w:rsid w:val="00FD6200"/>
    <w:rsid w:val="00FD7144"/>
    <w:rsid w:val="00FE5B4F"/>
    <w:rsid w:val="00FE5E93"/>
    <w:rsid w:val="00FF458C"/>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76cf8353e73ee2644ce34cb880b462ba">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59e16cb31025ecd098ff5284b866218a"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77337-904F-4858-8AFB-5F959CF36667}">
  <ds:schemaRefs>
    <ds:schemaRef ds:uri="http://schemas.microsoft.com/sharepoint/v3/contenttype/forms"/>
  </ds:schemaRefs>
</ds:datastoreItem>
</file>

<file path=customXml/itemProps2.xml><?xml version="1.0" encoding="utf-8"?>
<ds:datastoreItem xmlns:ds="http://schemas.openxmlformats.org/officeDocument/2006/customXml" ds:itemID="{84886FD6-B9FD-4C11-95BD-5764893ACCB7}">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customXml/itemProps3.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customXml/itemProps4.xml><?xml version="1.0" encoding="utf-8"?>
<ds:datastoreItem xmlns:ds="http://schemas.openxmlformats.org/officeDocument/2006/customXml" ds:itemID="{CA24F10C-1906-4148-958A-58A94D0DF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51</cp:revision>
  <cp:lastPrinted>2025-07-29T10:25:00Z</cp:lastPrinted>
  <dcterms:created xsi:type="dcterms:W3CDTF">2023-04-12T03:37:00Z</dcterms:created>
  <dcterms:modified xsi:type="dcterms:W3CDTF">2025-08-06T06:51:00Z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