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FE2A1" w14:textId="77777777" w:rsidR="00093DF5" w:rsidRPr="00C6365E" w:rsidRDefault="00093DF5" w:rsidP="00093DF5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C6365E">
        <w:rPr>
          <w:rFonts w:asciiTheme="majorBidi" w:hAnsiTheme="majorBidi" w:cstheme="majorBidi"/>
          <w:sz w:val="52"/>
          <w:szCs w:val="52"/>
          <w:cs/>
        </w:rPr>
        <w:t>บริษัทหลักทรัพย์ อินโนเวสท์ เอก</w:t>
      </w:r>
      <w:proofErr w:type="spellStart"/>
      <w:r w:rsidRPr="00C6365E">
        <w:rPr>
          <w:rFonts w:asciiTheme="majorBidi" w:hAnsiTheme="majorBidi" w:cstheme="majorBidi"/>
          <w:sz w:val="52"/>
          <w:szCs w:val="52"/>
          <w:cs/>
        </w:rPr>
        <w:t>ซ์</w:t>
      </w:r>
      <w:proofErr w:type="spellEnd"/>
      <w:r w:rsidRPr="00C6365E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</w:p>
    <w:p w14:paraId="11C63021" w14:textId="77777777" w:rsidR="00093DF5" w:rsidRPr="00C6365E" w:rsidRDefault="00093DF5" w:rsidP="00093D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B311C5B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C6365E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bookmarkStart w:id="0" w:name="_Hlk16610575"/>
    </w:p>
    <w:p w14:paraId="2619BC02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C6365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C6365E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C6365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6365E">
        <w:rPr>
          <w:rFonts w:asciiTheme="majorBidi" w:hAnsiTheme="majorBidi" w:cstheme="majorBidi"/>
          <w:sz w:val="32"/>
          <w:szCs w:val="32"/>
        </w:rPr>
        <w:t xml:space="preserve">30 </w:t>
      </w:r>
      <w:r w:rsidRPr="00C6365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6365E">
        <w:rPr>
          <w:rFonts w:asciiTheme="majorBidi" w:hAnsiTheme="majorBidi" w:cstheme="majorBidi"/>
          <w:sz w:val="32"/>
          <w:szCs w:val="32"/>
        </w:rPr>
        <w:t>2568</w:t>
      </w:r>
    </w:p>
    <w:bookmarkEnd w:id="0"/>
    <w:p w14:paraId="444E5066" w14:textId="77777777" w:rsidR="00093DF5" w:rsidRPr="00C6365E" w:rsidRDefault="00093DF5" w:rsidP="00093DF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636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B6F3153" w14:textId="77777777" w:rsidR="00093DF5" w:rsidRPr="00C6365E" w:rsidRDefault="00093DF5" w:rsidP="00093D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636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3C3EF94" w14:textId="77777777" w:rsidR="00093DF5" w:rsidRPr="00C6365E" w:rsidRDefault="00093DF5" w:rsidP="00093D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ECAE3F8" w14:textId="77777777" w:rsidR="00093DF5" w:rsidRPr="00C6365E" w:rsidRDefault="00093DF5" w:rsidP="00093D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8988DD0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F8553E7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  <w:sectPr w:rsidR="00093DF5" w:rsidRPr="00C6365E" w:rsidSect="00093DF5">
          <w:headerReference w:type="default" r:id="rId5"/>
          <w:footerReference w:type="default" r:id="rId6"/>
          <w:headerReference w:type="first" r:id="rId7"/>
          <w:footerReference w:type="first" r:id="rId8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C6365E">
        <w:rPr>
          <w:rFonts w:asciiTheme="majorBidi" w:hAnsiTheme="majorBidi" w:cstheme="majorBidi"/>
          <w:sz w:val="32"/>
          <w:szCs w:val="32"/>
        </w:rPr>
        <w:t xml:space="preserve"> </w:t>
      </w:r>
    </w:p>
    <w:p w14:paraId="68F0C1F9" w14:textId="77777777" w:rsidR="00093DF5" w:rsidRPr="00093DF5" w:rsidRDefault="00093DF5" w:rsidP="00093DF5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/>
          <w:color w:val="000000" w:themeColor="text1"/>
          <w:sz w:val="36"/>
          <w:szCs w:val="36"/>
        </w:rPr>
      </w:pPr>
      <w:r w:rsidRPr="00093DF5">
        <w:rPr>
          <w:rFonts w:asciiTheme="majorBidi" w:hAnsiTheme="majorBidi"/>
          <w:color w:val="000000" w:themeColor="text1"/>
          <w:sz w:val="36"/>
          <w:szCs w:val="36"/>
          <w:cs/>
        </w:rPr>
        <w:lastRenderedPageBreak/>
        <w:t>รายงานของผู้สอบบัญชีรับอนุญาต</w:t>
      </w:r>
    </w:p>
    <w:p w14:paraId="774E4D70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1FDB5AE" w14:textId="77777777" w:rsidR="00093DF5" w:rsidRPr="00C6365E" w:rsidRDefault="00093DF5" w:rsidP="00093DF5">
      <w:pPr>
        <w:pStyle w:val="KPHead"/>
        <w:rPr>
          <w:cs/>
          <w:lang w:val="th-TH"/>
        </w:rPr>
      </w:pPr>
      <w:r w:rsidRPr="00C6365E">
        <w:rPr>
          <w:cs/>
        </w:rPr>
        <w:t>เสนอ</w:t>
      </w:r>
      <w:r w:rsidRPr="00C6365E">
        <w:rPr>
          <w:cs/>
          <w:lang w:val="th-TH"/>
        </w:rPr>
        <w:t xml:space="preserve"> </w:t>
      </w:r>
      <w:bookmarkStart w:id="1" w:name="_Hlk16610605"/>
      <w:r w:rsidRPr="00C6365E">
        <w:rPr>
          <w:cs/>
        </w:rPr>
        <w:t xml:space="preserve">คณะกรรมการบริษัทหลักทรัพย์ </w:t>
      </w:r>
      <w:r w:rsidRPr="00C6365E">
        <w:rPr>
          <w:rFonts w:hint="cs"/>
          <w:cs/>
        </w:rPr>
        <w:t>อินโนเวสท์ เอก</w:t>
      </w:r>
      <w:proofErr w:type="spellStart"/>
      <w:r w:rsidRPr="00C6365E">
        <w:rPr>
          <w:rFonts w:hint="cs"/>
          <w:cs/>
        </w:rPr>
        <w:t>ซ์</w:t>
      </w:r>
      <w:proofErr w:type="spellEnd"/>
      <w:r w:rsidRPr="00C6365E">
        <w:rPr>
          <w:rFonts w:hint="cs"/>
          <w:cs/>
        </w:rPr>
        <w:t xml:space="preserve"> จำกัด </w:t>
      </w:r>
      <w:bookmarkEnd w:id="1"/>
    </w:p>
    <w:p w14:paraId="4D2F8E94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347DB0B6" w14:textId="77777777" w:rsidR="00093DF5" w:rsidRPr="00C6365E" w:rsidRDefault="00093DF5" w:rsidP="00093DF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636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4F11400" w14:textId="77777777" w:rsidR="00093DF5" w:rsidRPr="00C6365E" w:rsidRDefault="00093DF5" w:rsidP="00093DF5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F9934B1" w14:textId="77777777" w:rsidR="00093DF5" w:rsidRPr="00C6365E" w:rsidRDefault="00093DF5" w:rsidP="00093DF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ข้าพเจ้าได้ตรวจสอบงบการเงินระหว่างกาลของบริษัทหลักทรัพย์ อินโนเวสท์ เอก</w:t>
      </w:r>
      <w:proofErr w:type="spellStart"/>
      <w:r w:rsidRPr="00C6365E">
        <w:rPr>
          <w:rFonts w:asciiTheme="majorBidi" w:eastAsia="Calibri" w:hAnsiTheme="majorBidi" w:cstheme="majorBidi"/>
          <w:sz w:val="30"/>
          <w:szCs w:val="30"/>
          <w:cs/>
        </w:rPr>
        <w:t>ซ์</w:t>
      </w:r>
      <w:proofErr w:type="spellEnd"/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(บริษัท) ซึ่งประกอบด้วย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งบฐานะการเงิน ณ วันที่ </w:t>
      </w:r>
      <w:r w:rsidRPr="00C6365E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Pr="00C6365E">
        <w:rPr>
          <w:rFonts w:asciiTheme="majorBidi" w:eastAsia="Calibri" w:hAnsiTheme="majorBidi" w:cstheme="majorBidi"/>
          <w:sz w:val="30"/>
          <w:szCs w:val="30"/>
        </w:rPr>
        <w:t>2568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 xml:space="preserve"> งบกำไรขาดทุนเบ็ดเสร็จ งบการเปลี่ยนแปลงส่วนของเจ้าของ และงบกระแสเงินสด สำหรับงวดหกเดือนสิ้นสุด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วันเดียวกัน 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3874B55" w14:textId="77777777" w:rsidR="00093DF5" w:rsidRPr="00C6365E" w:rsidRDefault="00093DF5" w:rsidP="00093DF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61DE56" w14:textId="77777777" w:rsidR="00093DF5" w:rsidRPr="00C6365E" w:rsidRDefault="00093DF5" w:rsidP="00093DF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ข้าพเจ้าเห็นว่า งบการเงินระหว่างกาลข้างต้นนี้แสดงฐานะการเงินของบริษัท ณ วันที่ </w:t>
      </w:r>
      <w:r w:rsidRPr="00C6365E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Pr="00C6365E">
        <w:rPr>
          <w:rFonts w:asciiTheme="majorBidi" w:eastAsia="Calibri" w:hAnsiTheme="majorBidi" w:cstheme="majorBidi"/>
          <w:sz w:val="30"/>
          <w:szCs w:val="30"/>
        </w:rPr>
        <w:t>2568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 และกระแสเงินสด สำหรับงวดหกเดือนสิ้นสุดวันเดียวกันโดยถูกต้องตามที่ควรในสาระสำคัญตามมาตรฐานการรายงานทางการเงิน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D9B56CB" w14:textId="77777777" w:rsidR="00093DF5" w:rsidRPr="00C6365E" w:rsidRDefault="00093DF5" w:rsidP="00093DF5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5B5D8382" w14:textId="77777777" w:rsidR="00093DF5" w:rsidRPr="00C6365E" w:rsidRDefault="00093DF5" w:rsidP="00093DF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636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D8B034B" w14:textId="77777777" w:rsidR="00093DF5" w:rsidRPr="00C6365E" w:rsidRDefault="00093DF5" w:rsidP="00093DF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0A31C2" w14:textId="7472649D" w:rsidR="00093DF5" w:rsidRPr="00C6365E" w:rsidRDefault="00093DF5" w:rsidP="00093DF5">
      <w:pPr>
        <w:tabs>
          <w:tab w:val="clear" w:pos="227"/>
          <w:tab w:val="left" w:pos="0"/>
        </w:tabs>
        <w:jc w:val="thaiDistribute"/>
        <w:rPr>
          <w:rFonts w:asciiTheme="majorBidi" w:eastAsia="Calibri" w:hAnsi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ความรับผิดชอบของผู้สอบบัญชีต่อการตรวจสอบงบการเงินระหว่างกาล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C6365E">
        <w:rPr>
          <w:rFonts w:asciiTheme="majorBidi" w:eastAsia="Calibri" w:hAnsi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C6365E">
        <w:rPr>
          <w:rFonts w:asciiTheme="majorBidi" w:eastAsia="Calibri" w:hAnsiTheme="majorBidi"/>
          <w:i/>
          <w:iCs/>
          <w:sz w:val="30"/>
          <w:szCs w:val="30"/>
          <w:cs/>
        </w:rPr>
        <w:t xml:space="preserve"> </w:t>
      </w:r>
      <w:r w:rsidRPr="00C6365E">
        <w:rPr>
          <w:rFonts w:asciiTheme="majorBidi" w:eastAsia="Calibri" w:hAnsiTheme="majorBidi" w:hint="cs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Pr="00C6365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6365E">
        <w:rPr>
          <w:rFonts w:asciiTheme="majorBidi" w:eastAsia="Calibri" w:hAnsiTheme="majorBidi" w:hint="cs"/>
          <w:sz w:val="30"/>
          <w:szCs w:val="30"/>
          <w:cs/>
        </w:rPr>
        <w:t>ที่กำหนดโดยสภาวิชาชีพบัญชี</w:t>
      </w:r>
      <w:r w:rsidRPr="00C6365E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C6365E">
        <w:rPr>
          <w:rFonts w:asciiTheme="majorBidi" w:eastAsia="Calibr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C6365E">
        <w:rPr>
          <w:rFonts w:asciiTheme="majorBidi" w:eastAsia="Calibri" w:hAnsiTheme="majorBidi"/>
          <w:sz w:val="30"/>
          <w:szCs w:val="30"/>
          <w:cs/>
        </w:rPr>
        <w:t>)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ในส่วนที่เกี่ยวข้องกับการตรวจสอบงบการเงินระหว่างกาล และข้าพเจ้าได้ปฏิบัติตามความรับผิดชอบด้านจรรยาบรรณอื่น</w:t>
      </w:r>
      <w:r w:rsidRPr="00C6365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Pr="00C6365E">
        <w:rPr>
          <w:rFonts w:asciiTheme="majorBidi" w:eastAsia="Calibri" w:hAnsiTheme="majorBidi" w:hint="cs"/>
          <w:sz w:val="30"/>
          <w:szCs w:val="30"/>
          <w:cs/>
        </w:rPr>
        <w:t>ตามประมวลจรรยาบรรณของ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hint="cs"/>
          <w:sz w:val="30"/>
          <w:szCs w:val="30"/>
          <w:cs/>
        </w:rPr>
        <w:t>ผู้ประกอบวิชาชีพบัญชี</w:t>
      </w:r>
      <w:r w:rsidRPr="00C6365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</w:t>
      </w:r>
      <w:r w:rsidRPr="00C6365E">
        <w:rPr>
          <w:rFonts w:asciiTheme="majorBidi" w:hAnsiTheme="majorBidi" w:cstheme="majorBidi"/>
          <w:sz w:val="30"/>
          <w:szCs w:val="30"/>
        </w:rPr>
        <w:br w:type="page"/>
      </w:r>
    </w:p>
    <w:p w14:paraId="2723AD54" w14:textId="77777777" w:rsidR="00093DF5" w:rsidRPr="00C6365E" w:rsidRDefault="00093DF5" w:rsidP="00093DF5">
      <w:pPr>
        <w:spacing w:line="160" w:lineRule="atLeast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6365E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ความรับผิดชอบของผู้บริหารและผู้มีหน้าที่ในการกำกับดูแลต่องบการเงินระหว่างกาล</w:t>
      </w:r>
    </w:p>
    <w:p w14:paraId="1EBD3ECB" w14:textId="77777777" w:rsidR="00093DF5" w:rsidRPr="00C6365E" w:rsidRDefault="00093DF5" w:rsidP="00093DF5">
      <w:pPr>
        <w:spacing w:line="160" w:lineRule="atLeas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1EABF7" w14:textId="77777777" w:rsidR="00093DF5" w:rsidRPr="00C6365E" w:rsidRDefault="00093DF5" w:rsidP="00093DF5">
      <w:pPr>
        <w:spacing w:line="160" w:lineRule="atLeast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ะหว่างกาลเหล่านี้โดยถูกต้องตามที่ควรตามมาตรฐาน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 xml:space="preserve">งบการเงิน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B801BC" w14:textId="77777777" w:rsidR="00093DF5" w:rsidRPr="00C6365E" w:rsidRDefault="00093DF5" w:rsidP="00093DF5">
      <w:pPr>
        <w:spacing w:line="160" w:lineRule="atLeas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2795CA" w14:textId="77777777" w:rsidR="00093DF5" w:rsidRPr="00C6365E" w:rsidRDefault="00093DF5" w:rsidP="00093DF5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ในการจัดทำงบการเงินระหว่างกาล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BAA300A" w14:textId="77777777" w:rsidR="00093DF5" w:rsidRPr="00C6365E" w:rsidRDefault="00093DF5" w:rsidP="00093DF5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01B850" w14:textId="77777777" w:rsidR="00093DF5" w:rsidRPr="00C6365E" w:rsidRDefault="00093DF5" w:rsidP="00093DF5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C08B63F" w14:textId="77777777" w:rsidR="00093DF5" w:rsidRPr="00C6365E" w:rsidRDefault="00093DF5" w:rsidP="00093DF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4458FE" w14:textId="77777777" w:rsidR="00093DF5" w:rsidRPr="00C6365E" w:rsidRDefault="00093DF5" w:rsidP="00093DF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6365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ความรับผิดชอบของผู้สอบบัญชีต่อการตรวจสอบงบการเงินระหว่างกาล</w:t>
      </w:r>
    </w:p>
    <w:p w14:paraId="1A16D467" w14:textId="77777777" w:rsidR="00093DF5" w:rsidRPr="00C6365E" w:rsidRDefault="00093DF5" w:rsidP="00093DF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DF3BDF" w14:textId="623D1724" w:rsidR="00093DF5" w:rsidRPr="00C6365E" w:rsidRDefault="00093DF5" w:rsidP="00093DF5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ะหว่างกาล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จะมีผลต่อการตัดสินใจทางเศรษฐกิจของผู้ใช้งบการเงินจากการใช้งบการเงินระหว่างกาลเหล่านี้</w:t>
      </w:r>
    </w:p>
    <w:p w14:paraId="2708CCA7" w14:textId="77777777" w:rsidR="00093DF5" w:rsidRPr="00C6365E" w:rsidRDefault="00093DF5" w:rsidP="00093DF5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79FF937" w14:textId="77777777" w:rsidR="00093DF5" w:rsidRPr="00C6365E" w:rsidRDefault="00093DF5" w:rsidP="00093DF5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285E96" w14:textId="77777777" w:rsidR="00093DF5" w:rsidRPr="00C6365E" w:rsidRDefault="00093DF5" w:rsidP="00093DF5">
      <w:pPr>
        <w:spacing w:line="259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C195C0" w14:textId="77777777" w:rsidR="00093DF5" w:rsidRPr="00C6365E" w:rsidRDefault="00093DF5" w:rsidP="00093DF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ะหว่างกาล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ายใน</w:t>
      </w:r>
    </w:p>
    <w:p w14:paraId="6F9AF14A" w14:textId="5CADBACF" w:rsidR="00093DF5" w:rsidRPr="00C6365E" w:rsidRDefault="00093DF5" w:rsidP="00093DF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6365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6279E8B" w14:textId="77777777" w:rsidR="00093DF5" w:rsidRPr="00C6365E" w:rsidRDefault="00093DF5" w:rsidP="00093DF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365E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58F9FB4F" w14:textId="4E5F5E34" w:rsidR="00093DF5" w:rsidRPr="00C6365E" w:rsidRDefault="00093DF5" w:rsidP="00093DF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บัญชี</w:t>
      </w:r>
      <w:r w:rsidRPr="00C6365E">
        <w:rPr>
          <w:rFonts w:asciiTheme="majorBidi" w:hAnsiTheme="majorBidi" w:cstheme="majorBidi"/>
          <w:sz w:val="30"/>
          <w:szCs w:val="30"/>
          <w:cs/>
        </w:rPr>
        <w:t>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365E">
        <w:rPr>
          <w:rFonts w:asciiTheme="majorBidi" w:hAnsiTheme="majorBidi" w:cstheme="majorBidi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C6365E">
        <w:rPr>
          <w:rFonts w:asciiTheme="majorBidi" w:eastAsia="Calibri" w:hAnsiTheme="majorBidi" w:cstheme="majorBidi"/>
          <w:sz w:val="30"/>
          <w:szCs w:val="30"/>
          <w:cs/>
        </w:rPr>
        <w:t>ระหว่างกาล</w:t>
      </w:r>
      <w:r w:rsidRPr="00C6365E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92AE41D" w14:textId="77777777" w:rsidR="00093DF5" w:rsidRPr="00C6365E" w:rsidRDefault="00093DF5" w:rsidP="00093DF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ประเมินการนำเสนอโครงสร้างและเนื้อหาของงบการเงินระหว่างกาลโดยรวม รวมถึงการเปิดเผยข้อมูลว่า</w:t>
      </w:r>
      <w:r w:rsidRPr="00C6365E">
        <w:rPr>
          <w:rFonts w:asciiTheme="majorBidi" w:eastAsia="Calibri" w:hAnsiTheme="majorBidi" w:cstheme="majorBidi"/>
          <w:sz w:val="30"/>
          <w:szCs w:val="30"/>
        </w:rPr>
        <w:br/>
      </w:r>
      <w:r w:rsidRPr="00C6365E">
        <w:rPr>
          <w:rFonts w:asciiTheme="majorBidi" w:eastAsia="Calibri" w:hAnsiTheme="majorBidi" w:cstheme="majorBidi" w:hint="cs"/>
          <w:sz w:val="30"/>
          <w:szCs w:val="30"/>
          <w:cs/>
        </w:rPr>
        <w:t>งบการเงินระหว่างกาล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7DDAEA" w14:textId="77777777" w:rsidR="00093DF5" w:rsidRPr="00C6365E" w:rsidRDefault="00093DF5" w:rsidP="00093DF5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442D8E" w14:textId="77777777" w:rsidR="00093DF5" w:rsidRPr="00C6365E" w:rsidRDefault="00093DF5" w:rsidP="00093DF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65E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29485AB" w14:textId="77777777" w:rsidR="00093DF5" w:rsidRPr="00C6365E" w:rsidRDefault="00093DF5" w:rsidP="00093DF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6310EE" w14:textId="77777777" w:rsidR="00093DF5" w:rsidRPr="00C6365E" w:rsidRDefault="00093DF5" w:rsidP="00093DF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D470A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(ฐิติมา พงศ์ไชยยง)</w:t>
      </w:r>
    </w:p>
    <w:p w14:paraId="1DEB168A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ECC5FAF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C6365E">
        <w:rPr>
          <w:rFonts w:ascii="Angsana New" w:hAnsi="Angsana New"/>
          <w:sz w:val="30"/>
          <w:szCs w:val="30"/>
        </w:rPr>
        <w:t>10728</w:t>
      </w:r>
    </w:p>
    <w:p w14:paraId="617F9536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C343F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BD49D9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7C6F881" w14:textId="77777777" w:rsidR="00093DF5" w:rsidRPr="00C6365E" w:rsidRDefault="00093DF5" w:rsidP="0009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6365E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5</w:t>
      </w:r>
      <w:r w:rsidRPr="00C6365E">
        <w:rPr>
          <w:rFonts w:asciiTheme="majorBidi" w:hAnsiTheme="majorBidi" w:cstheme="majorBidi"/>
          <w:sz w:val="30"/>
          <w:szCs w:val="30"/>
        </w:rPr>
        <w:t xml:space="preserve"> </w:t>
      </w:r>
      <w:r w:rsidRPr="00C6365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C6365E">
        <w:rPr>
          <w:rFonts w:ascii="Angsana New" w:hAnsi="Angsana New"/>
          <w:sz w:val="30"/>
          <w:szCs w:val="30"/>
        </w:rPr>
        <w:t>25</w:t>
      </w:r>
      <w:r w:rsidRPr="00C6365E">
        <w:rPr>
          <w:rFonts w:ascii="Angsana New" w:hAnsi="Angsana New" w:hint="cs"/>
          <w:sz w:val="30"/>
          <w:szCs w:val="30"/>
        </w:rPr>
        <w:t>6</w:t>
      </w:r>
      <w:r w:rsidRPr="00C6365E">
        <w:rPr>
          <w:rFonts w:ascii="Angsana New" w:hAnsi="Angsana New"/>
          <w:sz w:val="30"/>
          <w:szCs w:val="30"/>
        </w:rPr>
        <w:t>8</w:t>
      </w:r>
    </w:p>
    <w:p w14:paraId="1F31362B" w14:textId="77777777" w:rsidR="00E35690" w:rsidRDefault="00E35690"/>
    <w:sectPr w:rsidR="00E35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774A" w14:textId="77777777" w:rsidR="00093DF5" w:rsidRDefault="00093DF5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5E06E701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6D3E6DCD" w14:textId="77777777" w:rsidTr="5E06E701">
      <w:tc>
        <w:tcPr>
          <w:tcW w:w="3200" w:type="dxa"/>
        </w:tcPr>
        <w:p w14:paraId="4F31046F" w14:textId="77777777" w:rsidR="00093DF5" w:rsidRDefault="00093DF5" w:rsidP="5E06E701">
          <w:pPr>
            <w:pStyle w:val="Header"/>
            <w:ind w:left="-115"/>
          </w:pPr>
        </w:p>
      </w:tc>
      <w:tc>
        <w:tcPr>
          <w:tcW w:w="3200" w:type="dxa"/>
        </w:tcPr>
        <w:p w14:paraId="2683F2F0" w14:textId="77777777" w:rsidR="00093DF5" w:rsidRDefault="00093DF5" w:rsidP="5E06E701">
          <w:pPr>
            <w:pStyle w:val="Header"/>
            <w:jc w:val="center"/>
          </w:pPr>
        </w:p>
      </w:tc>
      <w:tc>
        <w:tcPr>
          <w:tcW w:w="3200" w:type="dxa"/>
        </w:tcPr>
        <w:p w14:paraId="2F0BA825" w14:textId="77777777" w:rsidR="00093DF5" w:rsidRDefault="00093DF5" w:rsidP="5E06E701">
          <w:pPr>
            <w:pStyle w:val="Header"/>
            <w:ind w:right="-115"/>
            <w:jc w:val="right"/>
          </w:pPr>
        </w:p>
      </w:tc>
    </w:tr>
  </w:tbl>
  <w:p w14:paraId="0F0753ED" w14:textId="77777777" w:rsidR="00093DF5" w:rsidRDefault="00093DF5" w:rsidP="5E06E701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40C492E7" w14:textId="77777777" w:rsidTr="5E06E701">
      <w:tc>
        <w:tcPr>
          <w:tcW w:w="3200" w:type="dxa"/>
        </w:tcPr>
        <w:p w14:paraId="17382B48" w14:textId="77777777" w:rsidR="00093DF5" w:rsidRDefault="00093DF5" w:rsidP="5E06E701">
          <w:pPr>
            <w:pStyle w:val="Header"/>
            <w:ind w:left="-115"/>
          </w:pPr>
        </w:p>
      </w:tc>
      <w:tc>
        <w:tcPr>
          <w:tcW w:w="3200" w:type="dxa"/>
        </w:tcPr>
        <w:p w14:paraId="60E12865" w14:textId="77777777" w:rsidR="00093DF5" w:rsidRDefault="00093DF5" w:rsidP="5E06E701">
          <w:pPr>
            <w:pStyle w:val="Header"/>
            <w:jc w:val="center"/>
          </w:pPr>
        </w:p>
      </w:tc>
      <w:tc>
        <w:tcPr>
          <w:tcW w:w="3200" w:type="dxa"/>
        </w:tcPr>
        <w:p w14:paraId="38D79038" w14:textId="77777777" w:rsidR="00093DF5" w:rsidRDefault="00093DF5" w:rsidP="5E06E701">
          <w:pPr>
            <w:pStyle w:val="Header"/>
            <w:ind w:right="-115"/>
            <w:jc w:val="right"/>
          </w:pPr>
        </w:p>
      </w:tc>
    </w:tr>
  </w:tbl>
  <w:p w14:paraId="50448A99" w14:textId="77777777" w:rsidR="00093DF5" w:rsidRDefault="00093DF5" w:rsidP="5E06E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717F" w14:textId="77777777" w:rsidR="00093DF5" w:rsidRPr="00A104A3" w:rsidRDefault="00093DF5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57CE9B" w14:textId="77777777" w:rsidR="00093DF5" w:rsidRPr="00A104A3" w:rsidRDefault="00093DF5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C9DF65C" w14:textId="77777777" w:rsidR="00093DF5" w:rsidRPr="00A104A3" w:rsidRDefault="00093DF5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011067" w14:textId="77777777" w:rsidR="00093DF5" w:rsidRPr="00A104A3" w:rsidRDefault="00093DF5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DEDEF6" w14:textId="77777777" w:rsidR="00093DF5" w:rsidRPr="00A104A3" w:rsidRDefault="00093DF5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31C6F44" w14:textId="77777777" w:rsidR="00093DF5" w:rsidRPr="00A104A3" w:rsidRDefault="00093DF5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9715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kAnnotation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DF5"/>
    <w:rsid w:val="00093DF5"/>
    <w:rsid w:val="008C61D2"/>
    <w:rsid w:val="00905C7F"/>
    <w:rsid w:val="00943F11"/>
    <w:rsid w:val="00E3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60EB6"/>
  <w15:chartTrackingRefBased/>
  <w15:docId w15:val="{F7B3C56C-5FEF-41BD-867B-FAC360234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D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MS Mincho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DF5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DF5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DF5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D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93D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D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D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D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D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DF5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DF5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DF5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D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D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D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D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D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D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DF5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3DF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D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93DF5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93D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D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D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D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D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D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DF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093DF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DF5"/>
    <w:rPr>
      <w:rFonts w:ascii="Arial" w:eastAsia="MS Mincho" w:hAnsi="Arial" w:cs="Angsana New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1"/>
    <w:uiPriority w:val="99"/>
    <w:rsid w:val="00093DF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093DF5"/>
    <w:rPr>
      <w:rFonts w:ascii="Arial" w:eastAsia="MS Mincho" w:hAnsi="Arial" w:cs="Angsana New"/>
      <w:kern w:val="0"/>
      <w:sz w:val="18"/>
      <w:szCs w:val="22"/>
      <w14:ligatures w14:val="none"/>
    </w:rPr>
  </w:style>
  <w:style w:type="paragraph" w:customStyle="1" w:styleId="ReportHeading1">
    <w:name w:val="ReportHeading1"/>
    <w:basedOn w:val="Normal"/>
    <w:rsid w:val="00093D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5Char1">
    <w:name w:val="Heading 5 Char1"/>
    <w:rsid w:val="00093DF5"/>
    <w:rPr>
      <w:rFonts w:cs="EucrosiaUPC"/>
      <w:b/>
      <w:bCs/>
      <w:sz w:val="32"/>
      <w:szCs w:val="32"/>
    </w:rPr>
  </w:style>
  <w:style w:type="character" w:customStyle="1" w:styleId="FooterChar1">
    <w:name w:val="Footer Char1"/>
    <w:link w:val="Footer"/>
    <w:uiPriority w:val="99"/>
    <w:rsid w:val="00093DF5"/>
    <w:rPr>
      <w:rFonts w:ascii="Arial" w:eastAsia="MS Mincho" w:hAnsi="Arial" w:cs="Angsana New"/>
      <w:kern w:val="0"/>
      <w:sz w:val="18"/>
      <w:szCs w:val="18"/>
      <w14:ligatures w14:val="none"/>
    </w:rPr>
  </w:style>
  <w:style w:type="paragraph" w:customStyle="1" w:styleId="KPHead">
    <w:name w:val="KP Head"/>
    <w:basedOn w:val="Normal"/>
    <w:link w:val="KPHeadChar"/>
    <w:qFormat/>
    <w:rsid w:val="00093D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093DF5"/>
    <w:rPr>
      <w:rFonts w:asciiTheme="majorBidi" w:eastAsia="MS Mincho" w:hAnsiTheme="majorBidi" w:cstheme="majorBidi"/>
      <w:b/>
      <w:bCs/>
      <w:kern w:val="0"/>
      <w:sz w:val="30"/>
      <w:szCs w:val="3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B5FF4A370510B4EB36BD02E4FD54CCD" ma:contentTypeVersion="15" ma:contentTypeDescription="สร้างเอกสารใหม่" ma:contentTypeScope="" ma:versionID="66e2d1c5bf3d283eb28b0702f26192bc">
  <xsd:schema xmlns:xsd="http://www.w3.org/2001/XMLSchema" xmlns:xs="http://www.w3.org/2001/XMLSchema" xmlns:p="http://schemas.microsoft.com/office/2006/metadata/properties" xmlns:ns2="8759de6d-7ec6-45c3-84ed-0a41640e64ab" xmlns:ns3="532e5bfb-86b2-466f-a83a-8c3b846cda31" targetNamespace="http://schemas.microsoft.com/office/2006/metadata/properties" ma:root="true" ma:fieldsID="86ee88207757cd4008f9efbe38cd8d73" ns2:_="" ns3:_="">
    <xsd:import namespace="8759de6d-7ec6-45c3-84ed-0a41640e64ab"/>
    <xsd:import namespace="532e5bfb-86b2-466f-a83a-8c3b846cda3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9de6d-7ec6-45c3-84ed-0a41640e64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585eac-afe5-4090-83b4-bc1d602f0aac}" ma:internalName="TaxCatchAll" ma:showField="CatchAllData" ma:web="8759de6d-7ec6-45c3-84ed-0a41640e64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e5bfb-86b2-466f-a83a-8c3b846cda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2e5bfb-86b2-466f-a83a-8c3b846cda31">
      <Terms xmlns="http://schemas.microsoft.com/office/infopath/2007/PartnerControls"/>
    </lcf76f155ced4ddcb4097134ff3c332f>
    <TaxCatchAll xmlns="8759de6d-7ec6-45c3-84ed-0a41640e64ab" xsi:nil="true"/>
  </documentManagement>
</p:properties>
</file>

<file path=customXml/itemProps1.xml><?xml version="1.0" encoding="utf-8"?>
<ds:datastoreItem xmlns:ds="http://schemas.openxmlformats.org/officeDocument/2006/customXml" ds:itemID="{19154AE2-9D35-4D38-A0D2-84FD01DFCB8F}"/>
</file>

<file path=customXml/itemProps2.xml><?xml version="1.0" encoding="utf-8"?>
<ds:datastoreItem xmlns:ds="http://schemas.openxmlformats.org/officeDocument/2006/customXml" ds:itemID="{580D2687-4312-4DF3-ADB7-E0A346458E65}"/>
</file>

<file path=customXml/itemProps3.xml><?xml version="1.0" encoding="utf-8"?>
<ds:datastoreItem xmlns:ds="http://schemas.openxmlformats.org/officeDocument/2006/customXml" ds:itemID="{3E65761D-9BE7-43F6-856E-7331CE7DCBDC}"/>
</file>

<file path=docMetadata/LabelInfo.xml><?xml version="1.0" encoding="utf-8"?>
<clbl:labelList xmlns:clbl="http://schemas.microsoft.com/office/2020/mipLabelMetadata">
  <clbl:label id="{c799a265-e452-471a-9f71-28c814d4acbc}" enabled="1" method="Standard" siteId="{45202dee-4088-4e8c-8ebd-c01f56740e8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813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SUREE AMNUAYCHOATSAKUL</dc:creator>
  <cp:keywords/>
  <dc:description/>
  <cp:lastModifiedBy>SUREE AMNUAYCHOATSAKUL</cp:lastModifiedBy>
  <cp:revision>1</cp:revision>
  <dcterms:created xsi:type="dcterms:W3CDTF">2025-09-01T04:10:00Z</dcterms:created>
  <dcterms:modified xsi:type="dcterms:W3CDTF">2025-09-01T04:15:00Z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0x0101000B5FF4A370510B4EB36BD02E4FD54CCD</vt:lpwstr>
  </property>
</Properties>
</file>