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5.xml" ContentType="application/vnd.openxmlformats-officedocument.wordprocessingml.foot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FF2A3F" w:rsidRDefault="00E22D2A" w:rsidP="00FF2A3F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FF2A3F" w:rsidRDefault="00E22D2A" w:rsidP="00FF2A3F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Pr="00FF2A3F" w:rsidRDefault="00C9050B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2"/>
          <w:szCs w:val="22"/>
          <w:u w:val="single"/>
        </w:rPr>
      </w:pPr>
    </w:p>
    <w:p w14:paraId="459A3D3B" w14:textId="3C44F605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6C3F651D" w14:textId="77777777" w:rsidR="003B7323" w:rsidRPr="00FF2A3F" w:rsidRDefault="003B7323" w:rsidP="00FF2A3F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FF2A3F">
        <w:rPr>
          <w:rFonts w:ascii="Angsana New" w:hAnsi="Angsana New" w:cs="Angsana New"/>
          <w:b/>
          <w:bCs/>
          <w:sz w:val="32"/>
          <w:szCs w:val="32"/>
          <w:cs/>
        </w:rPr>
        <w:t>บริษัท เอเคเอส คอร์ปอเรชั่น จำกัด (มหาชน) และบริษัทย่อย</w:t>
      </w:r>
    </w:p>
    <w:p w14:paraId="7C350394" w14:textId="7E99C59F" w:rsidR="00081417" w:rsidRPr="00FF2A3F" w:rsidRDefault="00081417" w:rsidP="00FF2A3F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FF2A3F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FF2A3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1A82064A" w:rsidR="00081417" w:rsidRPr="00FF2A3F" w:rsidRDefault="00081417" w:rsidP="00FF2A3F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</w:rPr>
      </w:pPr>
      <w:r w:rsidRPr="00FF2A3F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676C95" w:rsidRPr="00FF2A3F">
        <w:rPr>
          <w:rFonts w:ascii="Angsana New" w:hAnsi="Angsana New" w:cs="Angsana New"/>
          <w:b/>
          <w:bCs/>
          <w:sz w:val="32"/>
          <w:szCs w:val="32"/>
          <w:lang w:val="en-GB"/>
        </w:rPr>
        <w:t>30</w:t>
      </w:r>
      <w:r w:rsidR="00676C95" w:rsidRPr="00FF2A3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76C95" w:rsidRPr="00FF2A3F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กันยายน</w:t>
      </w:r>
      <w:r w:rsidR="00676C95" w:rsidRPr="00FF2A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676C95" w:rsidRPr="00FF2A3F">
        <w:rPr>
          <w:rFonts w:ascii="Angsana New" w:eastAsia="Cordia New" w:hAnsi="Angsana New" w:cs="Angsana New"/>
          <w:b/>
          <w:bCs/>
          <w:sz w:val="32"/>
          <w:szCs w:val="32"/>
        </w:rPr>
        <w:t>2568</w:t>
      </w:r>
    </w:p>
    <w:p w14:paraId="1638875D" w14:textId="24878118" w:rsidR="00081417" w:rsidRPr="00FF2A3F" w:rsidRDefault="00081417" w:rsidP="00FF2A3F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FF2A3F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FF2A3F" w:rsidRDefault="00081417" w:rsidP="00FF2A3F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FF2A3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341EAFD" w14:textId="77777777" w:rsidR="00B324B7" w:rsidRPr="00FF2A3F" w:rsidRDefault="00B324B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  <w:sectPr w:rsidR="00B324B7" w:rsidRPr="00FF2A3F" w:rsidSect="00B324B7">
          <w:headerReference w:type="default" r:id="rId8"/>
          <w:footerReference w:type="default" r:id="rId9"/>
          <w:headerReference w:type="first" r:id="rId10"/>
          <w:pgSz w:w="11906" w:h="16838"/>
          <w:pgMar w:top="1440" w:right="964" w:bottom="709" w:left="1418" w:header="340" w:footer="397" w:gutter="0"/>
          <w:cols w:space="708"/>
          <w:docGrid w:linePitch="381"/>
        </w:sectPr>
      </w:pPr>
    </w:p>
    <w:p w14:paraId="52EB5D19" w14:textId="1AB83471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FF2A3F" w:rsidRDefault="00081417" w:rsidP="00FF2A3F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FF2A3F" w:rsidRDefault="00134A75" w:rsidP="00FF2A3F">
      <w:pPr>
        <w:tabs>
          <w:tab w:val="left" w:pos="709"/>
          <w:tab w:val="left" w:pos="1418"/>
        </w:tabs>
        <w:spacing w:before="240" w:line="380" w:lineRule="exact"/>
        <w:ind w:right="74"/>
        <w:jc w:val="thaiDistribute"/>
        <w:rPr>
          <w:rFonts w:ascii="Angsana New" w:hAnsi="Angsana New" w:cs="Angsana New"/>
          <w:b/>
          <w:bCs/>
        </w:rPr>
      </w:pPr>
      <w:r w:rsidRPr="00FF2A3F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056157E9" w:rsidR="002D5996" w:rsidRPr="00FF2A3F" w:rsidRDefault="009B5A12" w:rsidP="00FF2A3F">
      <w:pPr>
        <w:tabs>
          <w:tab w:val="left" w:pos="360"/>
        </w:tabs>
        <w:spacing w:before="120" w:after="240" w:line="380" w:lineRule="exact"/>
        <w:ind w:right="239"/>
        <w:rPr>
          <w:rFonts w:ascii="Angsana New" w:hAnsi="Angsana New" w:cs="Angsana New"/>
        </w:rPr>
      </w:pPr>
      <w:r w:rsidRPr="00FF2A3F">
        <w:rPr>
          <w:rFonts w:ascii="Angsana New" w:hAnsi="Angsana New" w:cs="Angsana New"/>
          <w:cs/>
        </w:rPr>
        <w:t xml:space="preserve">เสนอ  </w:t>
      </w:r>
      <w:r w:rsidR="00395368" w:rsidRPr="00FF2A3F">
        <w:rPr>
          <w:rFonts w:ascii="Angsana New" w:hAnsi="Angsana New" w:cs="Angsana New"/>
          <w:cs/>
        </w:rPr>
        <w:t>คณะกรรมการของ</w:t>
      </w:r>
      <w:r w:rsidR="003B7323" w:rsidRPr="00FF2A3F">
        <w:rPr>
          <w:rFonts w:ascii="Angsana New" w:hAnsi="Angsana New" w:cs="Angsana New"/>
          <w:cs/>
        </w:rPr>
        <w:t>บริษัท เอเคเอส คอร์ปอเรชั่น จำกัด (มหาชน)</w:t>
      </w:r>
    </w:p>
    <w:p w14:paraId="68A54B73" w14:textId="2C979C84" w:rsidR="003B7323" w:rsidRPr="00FF2A3F" w:rsidRDefault="003B7323" w:rsidP="00FF2A3F">
      <w:pPr>
        <w:pStyle w:val="a"/>
        <w:spacing w:before="240" w:line="380" w:lineRule="exact"/>
        <w:ind w:right="74"/>
        <w:jc w:val="thaiDistribute"/>
        <w:rPr>
          <w:rFonts w:asciiTheme="majorBidi" w:hAnsiTheme="majorBidi"/>
        </w:rPr>
      </w:pPr>
      <w:r w:rsidRPr="00FF2A3F">
        <w:rPr>
          <w:rFonts w:asciiTheme="majorBidi" w:hAnsiTheme="majorBidi"/>
          <w:cs/>
        </w:rPr>
        <w:t>ข้าพเจ้าได้</w:t>
      </w:r>
      <w:r w:rsidR="003B1AFB" w:rsidRPr="00FF2A3F">
        <w:rPr>
          <w:rFonts w:asciiTheme="majorBidi" w:hAnsiTheme="majorBidi" w:hint="cs"/>
          <w:cs/>
        </w:rPr>
        <w:t>รับการว่าจ้างให้</w:t>
      </w:r>
      <w:r w:rsidRPr="00FF2A3F">
        <w:rPr>
          <w:rFonts w:asciiTheme="majorBidi" w:hAnsiTheme="majorBidi"/>
          <w:cs/>
        </w:rPr>
        <w:t>สอบทานข้อมูลทางการเงินรวมระหว่างกาลของบริษัท เอเคเอส คอร์ปอเรชั่น จำกัด (มหาชน) และบริษัทย่อย และข้อมูลทางการเงินเฉพาะกิจกา</w:t>
      </w:r>
      <w:r w:rsidR="003B1AFB" w:rsidRPr="00FF2A3F">
        <w:rPr>
          <w:rFonts w:asciiTheme="majorBidi" w:hAnsiTheme="majorBidi" w:hint="cs"/>
          <w:cs/>
        </w:rPr>
        <w:t>ร</w:t>
      </w:r>
      <w:r w:rsidRPr="00FF2A3F">
        <w:rPr>
          <w:rFonts w:asciiTheme="majorBidi" w:hAnsiTheme="majorBidi"/>
          <w:cs/>
        </w:rPr>
        <w:t xml:space="preserve">ระหว่างกาลของ บริษัท เอเคเอส คอร์ปอเรชั่น จำกัด (มหาชน) ซึ่งประกอบด้วย </w:t>
      </w:r>
      <w:r w:rsidR="00CC7EDB" w:rsidRPr="00FF2A3F">
        <w:rPr>
          <w:rFonts w:asciiTheme="majorBidi" w:hAnsiTheme="majorBidi"/>
        </w:rPr>
        <w:br/>
      </w:r>
      <w:r w:rsidRPr="00FF2A3F">
        <w:rPr>
          <w:rFonts w:asciiTheme="majorBidi" w:hAnsiTheme="majorBidi"/>
          <w:cs/>
        </w:rPr>
        <w:t xml:space="preserve">งบฐานะการเงินรวมและงบฐานะการเงินเฉพาะกิจการ ณ วันที่ 30 </w:t>
      </w:r>
      <w:r w:rsidR="00676C95" w:rsidRPr="00FF2A3F">
        <w:rPr>
          <w:rFonts w:asciiTheme="majorBidi" w:hAnsiTheme="majorBidi" w:hint="cs"/>
          <w:cs/>
        </w:rPr>
        <w:t>กันยายน</w:t>
      </w:r>
      <w:r w:rsidRPr="00FF2A3F">
        <w:rPr>
          <w:rFonts w:asciiTheme="majorBidi" w:hAnsiTheme="majorBidi"/>
          <w:cs/>
        </w:rPr>
        <w:t xml:space="preserve"> 2568 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76C95" w:rsidRPr="00FF2A3F">
        <w:rPr>
          <w:rFonts w:asciiTheme="majorBidi" w:hAnsiTheme="majorBidi" w:hint="cs"/>
          <w:cs/>
        </w:rPr>
        <w:t>เก้า</w:t>
      </w:r>
      <w:r w:rsidRPr="00FF2A3F">
        <w:rPr>
          <w:rFonts w:asciiTheme="majorBidi" w:hAnsiTheme="majorBidi"/>
          <w:cs/>
        </w:rPr>
        <w:t>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CC7EDB" w:rsidRPr="00FF2A3F">
        <w:rPr>
          <w:rFonts w:asciiTheme="majorBidi" w:hAnsiTheme="majorBidi"/>
        </w:rPr>
        <w:br/>
      </w:r>
      <w:r w:rsidR="00676C95" w:rsidRPr="00FF2A3F">
        <w:rPr>
          <w:rFonts w:asciiTheme="majorBidi" w:hAnsiTheme="majorBidi" w:hint="cs"/>
          <w:cs/>
        </w:rPr>
        <w:t>เก้า</w:t>
      </w:r>
      <w:r w:rsidRPr="00FF2A3F">
        <w:rPr>
          <w:rFonts w:asciiTheme="majorBidi" w:hAnsiTheme="majorBidi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40F3EBAE" w:rsidR="00134A75" w:rsidRPr="00FF2A3F" w:rsidRDefault="00134A75" w:rsidP="00FF2A3F">
      <w:pPr>
        <w:pStyle w:val="a"/>
        <w:spacing w:before="240" w:line="380" w:lineRule="exact"/>
        <w:ind w:right="239"/>
        <w:jc w:val="thaiDistribute"/>
        <w:rPr>
          <w:rFonts w:ascii="Angsana New" w:hAnsi="Angsana New"/>
          <w:b/>
          <w:bCs/>
        </w:rPr>
      </w:pPr>
      <w:r w:rsidRPr="00FF2A3F">
        <w:rPr>
          <w:rFonts w:ascii="Angsana New" w:hAnsi="Angsana New"/>
          <w:b/>
          <w:bCs/>
          <w:cs/>
        </w:rPr>
        <w:t>ขอบเขตการสอบทาน</w:t>
      </w:r>
    </w:p>
    <w:p w14:paraId="3DE84662" w14:textId="25C5D1DC" w:rsidR="003B7323" w:rsidRPr="00FF2A3F" w:rsidRDefault="003B1AFB" w:rsidP="00FF2A3F">
      <w:pPr>
        <w:pStyle w:val="a"/>
        <w:spacing w:before="120" w:line="380" w:lineRule="exact"/>
        <w:ind w:right="72"/>
        <w:jc w:val="thaiDistribute"/>
        <w:rPr>
          <w:rFonts w:asciiTheme="majorBidi" w:hAnsiTheme="majorBidi"/>
        </w:rPr>
      </w:pPr>
      <w:r w:rsidRPr="00FF2A3F">
        <w:rPr>
          <w:rFonts w:asciiTheme="majorBidi" w:hAnsiTheme="majorBidi" w:hint="cs"/>
          <w:cs/>
        </w:rPr>
        <w:t>ยกเว้นเรื่องที่</w:t>
      </w:r>
      <w:r w:rsidRPr="00FF2A3F">
        <w:rPr>
          <w:rFonts w:asciiTheme="majorBidi" w:eastAsia="MS Mincho" w:hAnsiTheme="majorBidi" w:cs="AngsanaUPC" w:hint="cs"/>
          <w:cs/>
          <w:lang w:eastAsia="zh-CN"/>
        </w:rPr>
        <w:t>กล่าว</w:t>
      </w:r>
      <w:r w:rsidRPr="00FF2A3F">
        <w:rPr>
          <w:rFonts w:asciiTheme="majorBidi" w:hAnsiTheme="majorBidi" w:hint="cs"/>
          <w:cs/>
        </w:rPr>
        <w:t xml:space="preserve">ไว้ในวรรคเกณฑ์ในการไม่ให้ข้อสรุป </w:t>
      </w:r>
      <w:r w:rsidR="003B7323" w:rsidRPr="00FF2A3F">
        <w:rPr>
          <w:rFonts w:asciiTheme="majorBidi" w:hAnsiTheme="majorBidi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</w:t>
      </w:r>
      <w:r w:rsidR="003B7323" w:rsidRPr="00FF2A3F">
        <w:rPr>
          <w:rFonts w:asciiTheme="majorBidi" w:hAnsiTheme="majorBidi" w:hint="cs"/>
          <w:cs/>
        </w:rPr>
        <w:t xml:space="preserve"> </w:t>
      </w:r>
      <w:r w:rsidR="003B7323" w:rsidRPr="00FF2A3F">
        <w:rPr>
          <w:rFonts w:asciiTheme="majorBidi" w:hAnsiTheme="majorBidi"/>
          <w:cs/>
        </w:rPr>
        <w:t>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C75243" w:rsidRPr="00FF2A3F">
        <w:rPr>
          <w:rFonts w:asciiTheme="majorBidi" w:hAnsiTheme="majorBidi" w:hint="cs"/>
          <w:cs/>
        </w:rPr>
        <w:t xml:space="preserve"> </w:t>
      </w:r>
      <w:r w:rsidR="003B7323" w:rsidRPr="00FF2A3F">
        <w:rPr>
          <w:rFonts w:asciiTheme="majorBidi" w:hAnsi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76A91B31" w:rsidR="00134A75" w:rsidRPr="00FF2A3F" w:rsidRDefault="003B1AFB" w:rsidP="00FF2A3F">
      <w:pPr>
        <w:pStyle w:val="a"/>
        <w:spacing w:before="240" w:line="380" w:lineRule="exact"/>
        <w:ind w:right="239"/>
        <w:jc w:val="thaiDistribute"/>
        <w:rPr>
          <w:rFonts w:ascii="Angsana New" w:hAnsi="Angsana New"/>
          <w:b/>
          <w:bCs/>
        </w:rPr>
      </w:pPr>
      <w:r w:rsidRPr="00FF2A3F">
        <w:rPr>
          <w:rFonts w:ascii="Angsana New" w:hAnsi="Angsana New" w:hint="cs"/>
          <w:b/>
          <w:bCs/>
          <w:cs/>
        </w:rPr>
        <w:t>เกณฑ์ในการไม่ให้</w:t>
      </w:r>
      <w:r w:rsidR="00013FEF" w:rsidRPr="00FF2A3F">
        <w:rPr>
          <w:rFonts w:ascii="Angsana New" w:hAnsi="Angsana New" w:hint="cs"/>
          <w:b/>
          <w:bCs/>
          <w:cs/>
        </w:rPr>
        <w:t>ข้อ</w:t>
      </w:r>
      <w:r w:rsidR="00134A75" w:rsidRPr="00FF2A3F">
        <w:rPr>
          <w:rFonts w:ascii="Angsana New" w:hAnsi="Angsana New" w:hint="cs"/>
          <w:b/>
          <w:bCs/>
          <w:cs/>
        </w:rPr>
        <w:t>สรุป</w:t>
      </w:r>
    </w:p>
    <w:p w14:paraId="238EDE44" w14:textId="533E88F7" w:rsidR="00F1034E" w:rsidRPr="00FF2A3F" w:rsidRDefault="005E4DAA" w:rsidP="00FF2A3F">
      <w:pPr>
        <w:pStyle w:val="a"/>
        <w:numPr>
          <w:ilvl w:val="0"/>
          <w:numId w:val="7"/>
        </w:numPr>
        <w:spacing w:before="120" w:line="380" w:lineRule="exact"/>
        <w:ind w:left="360" w:right="72"/>
        <w:jc w:val="thaiDistribute"/>
        <w:rPr>
          <w:rFonts w:asciiTheme="majorBidi" w:hAnsiTheme="majorBidi" w:cstheme="majorBidi"/>
          <w:cs/>
        </w:rPr>
        <w:sectPr w:rsidR="00F1034E" w:rsidRPr="00FF2A3F" w:rsidSect="00303665">
          <w:headerReference w:type="default" r:id="rId11"/>
          <w:footerReference w:type="default" r:id="rId12"/>
          <w:footerReference w:type="first" r:id="rId13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FF2A3F">
        <w:rPr>
          <w:rFonts w:asciiTheme="majorBidi" w:hAnsiTheme="majorBidi"/>
          <w:cs/>
        </w:rPr>
        <w:t>ตามที่ได้กล่าวไว้ในหมายเหตุประกอบ</w:t>
      </w:r>
      <w:r w:rsidR="0028222D" w:rsidRPr="00FF2A3F">
        <w:rPr>
          <w:rFonts w:asciiTheme="majorBidi" w:hAnsiTheme="majorBidi" w:hint="cs"/>
          <w:cs/>
        </w:rPr>
        <w:t>ข้อมูลทางการเงินระหว่างกาล</w:t>
      </w:r>
      <w:r w:rsidR="00302276" w:rsidRPr="00FF2A3F">
        <w:rPr>
          <w:rFonts w:asciiTheme="majorBidi" w:hAnsiTheme="majorBidi"/>
          <w:cs/>
        </w:rPr>
        <w:t>ข้อ 1.1โดย</w:t>
      </w:r>
      <w:r w:rsidRPr="00FF2A3F">
        <w:rPr>
          <w:rFonts w:asciiTheme="majorBidi" w:hAnsiTheme="majorBidi"/>
          <w:cs/>
        </w:rPr>
        <w:t xml:space="preserve">เมื่อวันที่ </w:t>
      </w:r>
      <w:r w:rsidRPr="00FF2A3F">
        <w:rPr>
          <w:rFonts w:asciiTheme="majorBidi" w:hAnsiTheme="majorBidi" w:hint="cs"/>
          <w:cs/>
        </w:rPr>
        <w:t>26</w:t>
      </w:r>
      <w:r w:rsidRPr="00FF2A3F">
        <w:rPr>
          <w:rFonts w:asciiTheme="majorBidi" w:hAnsiTheme="majorBidi"/>
          <w:cs/>
        </w:rPr>
        <w:t xml:space="preserve"> สิงหาคม </w:t>
      </w:r>
      <w:r w:rsidRPr="00FF2A3F">
        <w:rPr>
          <w:rFonts w:asciiTheme="majorBidi" w:hAnsiTheme="majorBidi" w:hint="cs"/>
          <w:cs/>
        </w:rPr>
        <w:t>2558</w:t>
      </w:r>
      <w:r w:rsidRPr="00FF2A3F">
        <w:rPr>
          <w:rFonts w:asciiTheme="majorBidi" w:hAnsiTheme="majorBidi"/>
          <w:cs/>
        </w:rPr>
        <w:t xml:space="preserve"> </w:t>
      </w:r>
      <w:r w:rsidR="007C53D3" w:rsidRPr="00FF2A3F">
        <w:rPr>
          <w:rFonts w:asciiTheme="majorBidi" w:hAnsiTheme="majorBidi" w:cstheme="majorBidi"/>
          <w:cs/>
        </w:rPr>
        <w:t>ศาลฎีกาแผนกคดีอาญาของผู้ดำรงตำแหน่งทางการเมือง (“ศาลฎีกา”)</w:t>
      </w:r>
      <w:r w:rsidR="007C53D3" w:rsidRPr="00FF2A3F">
        <w:rPr>
          <w:rFonts w:asciiTheme="majorBidi" w:hAnsiTheme="majorBidi" w:cstheme="majorBidi"/>
        </w:rPr>
        <w:t xml:space="preserve"> </w:t>
      </w:r>
      <w:r w:rsidR="007C53D3" w:rsidRPr="00FF2A3F">
        <w:rPr>
          <w:rFonts w:asciiTheme="majorBidi" w:hAnsiTheme="majorBidi" w:cstheme="majorBidi"/>
          <w:cs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7C53D3" w:rsidRPr="00FF2A3F">
        <w:rPr>
          <w:rFonts w:asciiTheme="majorBidi" w:hAnsiTheme="majorBidi" w:cstheme="majorBidi" w:hint="cs"/>
          <w:cs/>
          <w:lang w:val="en-GB"/>
        </w:rPr>
        <w:t>27</w:t>
      </w:r>
      <w:r w:rsidR="007C53D3" w:rsidRPr="00FF2A3F">
        <w:rPr>
          <w:rFonts w:asciiTheme="majorBidi" w:hAnsiTheme="majorBidi" w:cstheme="majorBidi"/>
          <w:cs/>
        </w:rPr>
        <w:t xml:space="preserve"> คน</w:t>
      </w:r>
      <w:r w:rsidR="00992A8E">
        <w:rPr>
          <w:rFonts w:asciiTheme="majorBidi" w:hAnsiTheme="majorBidi" w:cstheme="majorBidi"/>
        </w:rPr>
        <w:t xml:space="preserve"> </w:t>
      </w:r>
      <w:r w:rsidR="007C53D3" w:rsidRPr="00FF2A3F">
        <w:rPr>
          <w:rFonts w:asciiTheme="majorBidi" w:hAnsiTheme="majorBidi" w:cstheme="majorBidi"/>
          <w:cs/>
        </w:rPr>
        <w:t xml:space="preserve">และบริษัทถูกฟ้องเป็นจำเลยที่ </w:t>
      </w:r>
      <w:r w:rsidR="007C53D3" w:rsidRPr="00FF2A3F">
        <w:rPr>
          <w:rFonts w:asciiTheme="majorBidi" w:hAnsiTheme="majorBidi" w:cstheme="majorBidi" w:hint="cs"/>
          <w:cs/>
          <w:lang w:val="en-GB"/>
        </w:rPr>
        <w:t>20</w:t>
      </w:r>
      <w:r w:rsidR="007C53D3" w:rsidRPr="00FF2A3F">
        <w:rPr>
          <w:rFonts w:asciiTheme="majorBidi" w:hAnsiTheme="majorBidi" w:cstheme="majorBidi"/>
          <w:cs/>
        </w:rPr>
        <w:t xml:space="preserve"> ในข้อ</w:t>
      </w:r>
      <w:r w:rsidR="007C53D3" w:rsidRPr="00FF2A3F">
        <w:rPr>
          <w:rFonts w:asciiTheme="majorBidi" w:hAnsiTheme="majorBidi"/>
          <w:cs/>
        </w:rPr>
        <w:t>กล่าวหาร่วมกันและสนับสนุนเจ้าพนักงาน และพนักงาน</w:t>
      </w:r>
      <w:r w:rsidR="007C53D3" w:rsidRPr="00FF2A3F">
        <w:rPr>
          <w:rFonts w:asciiTheme="majorBidi" w:hAnsiTheme="majorBidi" w:hint="cs"/>
          <w:cs/>
        </w:rPr>
        <w:t>ธนาคารกรุงไทย</w:t>
      </w:r>
      <w:r w:rsidR="007C53D3" w:rsidRPr="00FF2A3F">
        <w:rPr>
          <w:rFonts w:asciiTheme="majorBidi" w:hAnsiTheme="majorBidi"/>
          <w:cs/>
        </w:rPr>
        <w:t xml:space="preserve"> กระทำความผิดต่อตำแหน่งหน้าที่ทางราชการ ยักยอกทรัพย์ในการอนุมัติให้สินเชื่อ โดยมิชอบโดยจำเลยที่ </w:t>
      </w:r>
      <w:r w:rsidR="007C53D3" w:rsidRPr="00FF2A3F">
        <w:rPr>
          <w:rFonts w:asciiTheme="majorBidi" w:hAnsiTheme="majorBidi" w:hint="cs"/>
          <w:cs/>
        </w:rPr>
        <w:t>18</w:t>
      </w:r>
      <w:r w:rsidR="007C53D3" w:rsidRPr="00FF2A3F">
        <w:rPr>
          <w:rFonts w:asciiTheme="majorBidi" w:hAnsiTheme="majorBidi"/>
          <w:cs/>
        </w:rPr>
        <w:t xml:space="preserve"> ถึง </w:t>
      </w:r>
      <w:r w:rsidR="007C53D3" w:rsidRPr="00FF2A3F">
        <w:rPr>
          <w:rFonts w:asciiTheme="majorBidi" w:hAnsiTheme="majorBidi" w:hint="cs"/>
          <w:cs/>
        </w:rPr>
        <w:t>27</w:t>
      </w:r>
      <w:r w:rsidR="007C53D3" w:rsidRPr="00FF2A3F">
        <w:rPr>
          <w:rFonts w:asciiTheme="majorBidi" w:hAnsiTheme="majorBidi"/>
          <w:cs/>
        </w:rPr>
        <w:t xml:space="preserve"> ร่วมกันและสนับสนุนจำเลยที่ </w:t>
      </w:r>
      <w:r w:rsidR="007C53D3" w:rsidRPr="00FF2A3F">
        <w:rPr>
          <w:rFonts w:asciiTheme="majorBidi" w:hAnsiTheme="majorBidi" w:hint="cs"/>
          <w:cs/>
        </w:rPr>
        <w:t>1</w:t>
      </w:r>
      <w:r w:rsidR="007C53D3" w:rsidRPr="00FF2A3F">
        <w:rPr>
          <w:rFonts w:asciiTheme="majorBidi" w:hAnsiTheme="majorBidi"/>
          <w:cs/>
        </w:rPr>
        <w:t xml:space="preserve"> ถึง </w:t>
      </w:r>
      <w:r w:rsidR="007C53D3" w:rsidRPr="00FF2A3F">
        <w:rPr>
          <w:rFonts w:asciiTheme="majorBidi" w:hAnsiTheme="majorBidi" w:hint="cs"/>
          <w:cs/>
        </w:rPr>
        <w:t>17</w:t>
      </w:r>
      <w:r w:rsidR="007C53D3" w:rsidRPr="00FF2A3F">
        <w:rPr>
          <w:rFonts w:asciiTheme="majorBidi" w:hAnsiTheme="majorBidi"/>
          <w:cs/>
        </w:rPr>
        <w:t xml:space="preserve"> 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7C53D3" w:rsidRPr="00FF2A3F">
        <w:rPr>
          <w:rFonts w:asciiTheme="majorBidi" w:hAnsiTheme="majorBidi" w:hint="cs"/>
          <w:cs/>
        </w:rPr>
        <w:t>20</w:t>
      </w:r>
      <w:r w:rsidR="007C53D3" w:rsidRPr="00FF2A3F">
        <w:rPr>
          <w:rFonts w:asciiTheme="majorBidi" w:hAnsiTheme="majorBidi"/>
          <w:cs/>
        </w:rPr>
        <w:t xml:space="preserve"> ที่ธนาคาร</w:t>
      </w:r>
      <w:r w:rsidR="007C53D3" w:rsidRPr="00FF2A3F">
        <w:rPr>
          <w:rFonts w:asciiTheme="majorBidi" w:hAnsiTheme="majorBidi" w:hint="cs"/>
          <w:cs/>
        </w:rPr>
        <w:t>กรุงไทย</w:t>
      </w:r>
      <w:r w:rsidR="007C53D3" w:rsidRPr="00FF2A3F">
        <w:rPr>
          <w:rFonts w:asciiTheme="majorBidi" w:hAnsiTheme="majorBidi"/>
          <w:cs/>
        </w:rPr>
        <w:t>ดังกล่าวถือครองอยู่ โดยศาลฎีกาพิพากษาให้</w:t>
      </w:r>
      <w:r w:rsidR="007C53D3" w:rsidRPr="00FF2A3F">
        <w:rPr>
          <w:rFonts w:asciiTheme="majorBidi" w:hAnsiTheme="majorBidi" w:hint="cs"/>
          <w:cs/>
        </w:rPr>
        <w:t xml:space="preserve"> </w:t>
      </w:r>
      <w:r w:rsidR="007C53D3" w:rsidRPr="00FF2A3F">
        <w:rPr>
          <w:rFonts w:asciiTheme="majorBidi" w:hAnsiTheme="majorBidi"/>
          <w:cs/>
        </w:rPr>
        <w:t xml:space="preserve">บริษัทร่วมกับจำเลยที่ </w:t>
      </w:r>
      <w:r w:rsidR="007C53D3" w:rsidRPr="00FF2A3F">
        <w:rPr>
          <w:rFonts w:asciiTheme="majorBidi" w:hAnsiTheme="majorBidi" w:hint="cs"/>
          <w:cs/>
        </w:rPr>
        <w:t>25</w:t>
      </w:r>
      <w:r w:rsidR="007C53D3" w:rsidRPr="00FF2A3F">
        <w:rPr>
          <w:rFonts w:asciiTheme="majorBidi" w:hAnsiTheme="majorBidi"/>
          <w:cs/>
        </w:rPr>
        <w:t xml:space="preserve"> และ </w:t>
      </w:r>
      <w:r w:rsidR="007C53D3" w:rsidRPr="00FF2A3F">
        <w:rPr>
          <w:rFonts w:asciiTheme="majorBidi" w:hAnsiTheme="majorBidi" w:hint="cs"/>
          <w:cs/>
        </w:rPr>
        <w:t xml:space="preserve">26 </w:t>
      </w:r>
      <w:r w:rsidR="007C53D3" w:rsidRPr="00FF2A3F">
        <w:rPr>
          <w:rFonts w:asciiTheme="majorBidi" w:hAnsiTheme="majorBidi"/>
          <w:cs/>
        </w:rPr>
        <w:t xml:space="preserve">คืนเงินจำนวน </w:t>
      </w:r>
      <w:r w:rsidR="007C53D3" w:rsidRPr="00FF2A3F">
        <w:rPr>
          <w:rFonts w:asciiTheme="majorBidi" w:hAnsiTheme="majorBidi" w:hint="cs"/>
          <w:cs/>
        </w:rPr>
        <w:t xml:space="preserve">10,004.47 </w:t>
      </w:r>
      <w:r w:rsidR="007C53D3" w:rsidRPr="00FF2A3F">
        <w:rPr>
          <w:rFonts w:asciiTheme="majorBidi" w:hAnsiTheme="majorBidi"/>
          <w:cs/>
        </w:rPr>
        <w:t>ล้านบาท แก่ธนาคาร</w:t>
      </w:r>
      <w:r w:rsidR="007C53D3" w:rsidRPr="00FF2A3F">
        <w:rPr>
          <w:rFonts w:asciiTheme="majorBidi" w:hAnsiTheme="majorBidi" w:hint="cs"/>
          <w:cs/>
        </w:rPr>
        <w:t>กรุงไทย</w:t>
      </w:r>
      <w:r w:rsidR="007C53D3" w:rsidRPr="00FF2A3F">
        <w:rPr>
          <w:rFonts w:asciiTheme="majorBidi" w:hAnsiTheme="majorBidi"/>
          <w:cs/>
        </w:rPr>
        <w:t>ดังกล่าว ทั้งนี้ ผู้กู้ (จำเลยที่</w:t>
      </w:r>
      <w:r w:rsidR="00C75243" w:rsidRPr="00FF2A3F">
        <w:rPr>
          <w:rFonts w:asciiTheme="majorBidi" w:hAnsiTheme="majorBidi" w:hint="cs"/>
          <w:cs/>
        </w:rPr>
        <w:t xml:space="preserve"> </w:t>
      </w:r>
      <w:r w:rsidR="007C53D3" w:rsidRPr="00FF2A3F">
        <w:rPr>
          <w:rFonts w:asciiTheme="majorBidi" w:hAnsiTheme="majorBidi" w:hint="cs"/>
          <w:cs/>
        </w:rPr>
        <w:t>19</w:t>
      </w:r>
      <w:r w:rsidR="007C53D3" w:rsidRPr="00FF2A3F">
        <w:rPr>
          <w:rFonts w:asciiTheme="majorBidi" w:hAnsiTheme="majorBidi"/>
          <w:cs/>
        </w:rPr>
        <w:t xml:space="preserve">) และบริษัทย่อยของจำเลยที่ </w:t>
      </w:r>
      <w:r w:rsidR="007C53D3" w:rsidRPr="00FF2A3F">
        <w:rPr>
          <w:rFonts w:asciiTheme="majorBidi" w:hAnsiTheme="majorBidi" w:hint="cs"/>
          <w:cs/>
        </w:rPr>
        <w:t>19</w:t>
      </w:r>
      <w:r w:rsidR="007C53D3" w:rsidRPr="00FF2A3F">
        <w:rPr>
          <w:rFonts w:asciiTheme="majorBidi" w:hAnsiTheme="majorBidi"/>
          <w:cs/>
        </w:rPr>
        <w:t xml:space="preserve"> ได้มีที่ดินจดจำนองที่เป็นหลักประกัน</w:t>
      </w:r>
      <w:r w:rsidR="007C53D3" w:rsidRPr="00FF2A3F">
        <w:rPr>
          <w:rFonts w:asciiTheme="majorBidi" w:hAnsiTheme="majorBidi" w:hint="cs"/>
          <w:cs/>
        </w:rPr>
        <w:t xml:space="preserve"> </w:t>
      </w:r>
      <w:r w:rsidR="007C53D3" w:rsidRPr="00FF2A3F">
        <w:rPr>
          <w:rFonts w:asciiTheme="majorBidi" w:hAnsiTheme="majorBidi"/>
          <w:cs/>
        </w:rPr>
        <w:t xml:space="preserve">เมื่อวันที่ </w:t>
      </w:r>
      <w:r w:rsidR="007C53D3" w:rsidRPr="00FF2A3F">
        <w:rPr>
          <w:rFonts w:asciiTheme="majorBidi" w:hAnsiTheme="majorBidi" w:hint="cs"/>
          <w:cs/>
        </w:rPr>
        <w:t>10</w:t>
      </w:r>
      <w:r w:rsidR="007C53D3" w:rsidRPr="00FF2A3F">
        <w:rPr>
          <w:rFonts w:asciiTheme="majorBidi" w:hAnsiTheme="majorBidi"/>
          <w:cs/>
        </w:rPr>
        <w:t xml:space="preserve"> สิงหาคม </w:t>
      </w:r>
      <w:r w:rsidR="007C53D3" w:rsidRPr="00FF2A3F">
        <w:rPr>
          <w:rFonts w:asciiTheme="majorBidi" w:hAnsiTheme="majorBidi" w:hint="cs"/>
          <w:cs/>
        </w:rPr>
        <w:t>2560</w:t>
      </w:r>
      <w:r w:rsidR="007C53D3" w:rsidRPr="00FF2A3F">
        <w:rPr>
          <w:rFonts w:asciiTheme="majorBidi" w:hAnsiTheme="majorBidi" w:cstheme="majorBidi"/>
          <w:cs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6AC21E53" w14:textId="52874910" w:rsidR="00C33C35" w:rsidRPr="00FF2A3F" w:rsidRDefault="007C53D3" w:rsidP="00FF2A3F">
      <w:pPr>
        <w:pStyle w:val="a"/>
        <w:numPr>
          <w:ilvl w:val="0"/>
          <w:numId w:val="12"/>
        </w:numPr>
        <w:tabs>
          <w:tab w:val="left" w:pos="450"/>
          <w:tab w:val="left" w:pos="810"/>
        </w:tabs>
        <w:spacing w:before="120" w:line="360" w:lineRule="exact"/>
        <w:ind w:left="720" w:right="72" w:hanging="270"/>
        <w:jc w:val="thaiDistribute"/>
        <w:rPr>
          <w:rFonts w:asciiTheme="majorBidi" w:hAnsiTheme="majorBidi" w:cstheme="majorBidi"/>
        </w:rPr>
      </w:pPr>
      <w:r w:rsidRPr="00FF2A3F">
        <w:rPr>
          <w:rFonts w:hint="cs"/>
          <w:cs/>
        </w:rPr>
        <w:lastRenderedPageBreak/>
        <w:t>บริษัท</w:t>
      </w:r>
      <w:r w:rsidRPr="00FF2A3F">
        <w:rPr>
          <w:rFonts w:asciiTheme="majorBidi" w:hAnsiTheme="majorBidi" w:cstheme="majorBidi" w:hint="cs"/>
          <w:cs/>
        </w:rPr>
        <w:t>จะขอชำระค่าเสียหายตามคำพิพากษาศาลฎีกาแก่ธนาคาร</w:t>
      </w:r>
      <w:r w:rsidRPr="00FF2A3F">
        <w:rPr>
          <w:rFonts w:asciiTheme="majorBidi" w:hAnsiTheme="majorBidi" w:cstheme="majorBidi"/>
          <w:cs/>
        </w:rPr>
        <w:t xml:space="preserve"> </w:t>
      </w:r>
      <w:r w:rsidRPr="00FF2A3F">
        <w:rPr>
          <w:rFonts w:asciiTheme="majorBidi" w:hAnsiTheme="majorBidi" w:cstheme="majorBidi" w:hint="cs"/>
          <w:cs/>
        </w:rPr>
        <w:t>จำนวนเงิน</w:t>
      </w:r>
      <w:r w:rsidRPr="00FF2A3F">
        <w:rPr>
          <w:rFonts w:asciiTheme="majorBidi" w:hAnsiTheme="majorBidi" w:cstheme="majorBidi"/>
          <w:cs/>
        </w:rPr>
        <w:t xml:space="preserve"> </w:t>
      </w:r>
      <w:r w:rsidRPr="00FF2A3F">
        <w:rPr>
          <w:rFonts w:asciiTheme="majorBidi" w:hAnsiTheme="majorBidi" w:cstheme="majorBidi" w:hint="cs"/>
          <w:cs/>
          <w:lang w:val="en-GB"/>
        </w:rPr>
        <w:t>1,635,735,380</w:t>
      </w:r>
      <w:r w:rsidRPr="00FF2A3F">
        <w:rPr>
          <w:rFonts w:asciiTheme="majorBidi" w:hAnsiTheme="majorBidi" w:cstheme="majorBidi"/>
          <w:cs/>
        </w:rPr>
        <w:t xml:space="preserve"> บาท (ชำระแล้ว</w:t>
      </w:r>
      <w:r w:rsidRPr="00FF2A3F">
        <w:rPr>
          <w:rFonts w:asciiTheme="majorBidi" w:hAnsiTheme="majorBidi" w:cstheme="majorBidi" w:hint="cs"/>
          <w:cs/>
        </w:rPr>
        <w:t>ใ</w:t>
      </w:r>
      <w:r w:rsidRPr="00FF2A3F">
        <w:rPr>
          <w:rFonts w:asciiTheme="majorBidi" w:hAnsiTheme="majorBidi" w:cstheme="majorBidi"/>
          <w:cs/>
        </w:rPr>
        <w:t>นวันที่</w:t>
      </w:r>
      <w:r w:rsidRPr="00FF2A3F">
        <w:rPr>
          <w:rFonts w:asciiTheme="majorBidi" w:hAnsiTheme="majorBidi" w:cstheme="majorBidi"/>
        </w:rPr>
        <w:t xml:space="preserve"> </w:t>
      </w:r>
      <w:r w:rsidR="00623622" w:rsidRPr="00FF2A3F">
        <w:rPr>
          <w:rFonts w:asciiTheme="majorBidi" w:hAnsiTheme="majorBidi" w:cstheme="majorBidi"/>
        </w:rPr>
        <w:br/>
      </w:r>
      <w:r w:rsidRPr="00FF2A3F">
        <w:rPr>
          <w:rFonts w:asciiTheme="majorBidi" w:hAnsiTheme="majorBidi" w:cstheme="majorBidi" w:hint="cs"/>
          <w:cs/>
        </w:rPr>
        <w:t xml:space="preserve">17 </w:t>
      </w:r>
      <w:r w:rsidRPr="00FF2A3F">
        <w:rPr>
          <w:rFonts w:asciiTheme="majorBidi" w:hAnsiTheme="majorBidi" w:cstheme="majorBidi"/>
          <w:cs/>
        </w:rPr>
        <w:t xml:space="preserve">สิงหาคม </w:t>
      </w:r>
      <w:r w:rsidRPr="00FF2A3F">
        <w:rPr>
          <w:rFonts w:asciiTheme="majorBidi" w:hAnsiTheme="majorBidi" w:cstheme="majorBidi" w:hint="cs"/>
          <w:cs/>
          <w:lang w:val="en-GB"/>
        </w:rPr>
        <w:t>2560</w:t>
      </w:r>
      <w:r w:rsidRPr="00FF2A3F">
        <w:rPr>
          <w:rFonts w:asciiTheme="majorBidi" w:hAnsiTheme="majorBidi" w:cstheme="majorBidi"/>
          <w:cs/>
        </w:rPr>
        <w:t>)</w:t>
      </w:r>
    </w:p>
    <w:p w14:paraId="0EEF06C9" w14:textId="77777777" w:rsidR="00C33C35" w:rsidRPr="00FF2A3F" w:rsidRDefault="007C53D3" w:rsidP="00FF2A3F">
      <w:pPr>
        <w:pStyle w:val="a"/>
        <w:numPr>
          <w:ilvl w:val="0"/>
          <w:numId w:val="12"/>
        </w:numPr>
        <w:tabs>
          <w:tab w:val="left" w:pos="450"/>
          <w:tab w:val="left" w:pos="810"/>
        </w:tabs>
        <w:spacing w:before="120" w:line="360" w:lineRule="exact"/>
        <w:ind w:left="720" w:right="72" w:hanging="270"/>
        <w:jc w:val="thaiDistribute"/>
        <w:rPr>
          <w:rFonts w:asciiTheme="majorBidi" w:hAnsiTheme="majorBidi" w:cstheme="majorBidi"/>
        </w:rPr>
      </w:pPr>
      <w:r w:rsidRPr="00FF2A3F">
        <w:rPr>
          <w:cs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</w:t>
      </w:r>
      <w:r w:rsidRPr="00FF2A3F">
        <w:rPr>
          <w:rFonts w:hint="cs"/>
          <w:cs/>
        </w:rPr>
        <w:t>อ</w:t>
      </w:r>
      <w:r w:rsidRPr="00FF2A3F">
        <w:rPr>
          <w:cs/>
        </w:rPr>
        <w:t>ธนาคาร โดย</w:t>
      </w:r>
      <w:r w:rsidRPr="00FF2A3F">
        <w:rPr>
          <w:rFonts w:asciiTheme="majorBidi" w:hAnsiTheme="majorBidi" w:cstheme="majorBidi"/>
          <w:cs/>
        </w:rPr>
        <w:t>เงิน</w:t>
      </w:r>
      <w:r w:rsidRPr="00FF2A3F">
        <w:rPr>
          <w:cs/>
        </w:rPr>
        <w:t>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17EE0DD7" w14:textId="5B9C1C1A" w:rsidR="007C53D3" w:rsidRPr="00FF2A3F" w:rsidRDefault="007C53D3" w:rsidP="00FF2A3F">
      <w:pPr>
        <w:pStyle w:val="a"/>
        <w:numPr>
          <w:ilvl w:val="0"/>
          <w:numId w:val="12"/>
        </w:numPr>
        <w:tabs>
          <w:tab w:val="left" w:pos="450"/>
          <w:tab w:val="left" w:pos="810"/>
        </w:tabs>
        <w:spacing w:before="120" w:line="360" w:lineRule="exact"/>
        <w:ind w:left="720" w:right="72" w:hanging="270"/>
        <w:jc w:val="thaiDistribute"/>
        <w:rPr>
          <w:rFonts w:asciiTheme="majorBidi" w:hAnsiTheme="majorBidi" w:cstheme="majorBidi"/>
          <w:cs/>
        </w:rPr>
      </w:pPr>
      <w:r w:rsidRPr="00FF2A3F">
        <w:rPr>
          <w:cs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</w:t>
      </w:r>
      <w:r w:rsidRPr="00FF2A3F">
        <w:rPr>
          <w:rFonts w:hint="cs"/>
          <w:cs/>
        </w:rPr>
        <w:t>ง</w:t>
      </w:r>
      <w:r w:rsidR="006465F3" w:rsidRPr="00FF2A3F">
        <w:br/>
      </w:r>
      <w:r w:rsidRPr="00FF2A3F">
        <w:rPr>
          <w:cs/>
        </w:rPr>
        <w:t>ศาลฎีกา บริษัทจะดำเนินการจัดหาเงินมาชำระค่าเสียหายต่อธนาคารต่อไป</w:t>
      </w:r>
    </w:p>
    <w:p w14:paraId="2295A2DC" w14:textId="19F2D877" w:rsidR="007C53D3" w:rsidRPr="00FF2A3F" w:rsidRDefault="007C53D3" w:rsidP="00FF2A3F">
      <w:pPr>
        <w:pStyle w:val="a"/>
        <w:spacing w:before="120" w:line="360" w:lineRule="exact"/>
        <w:ind w:left="360" w:right="72"/>
        <w:jc w:val="thaiDistribute"/>
        <w:rPr>
          <w:rFonts w:asciiTheme="majorBidi" w:hAnsiTheme="majorBidi"/>
        </w:rPr>
      </w:pPr>
      <w:r w:rsidRPr="00FF2A3F">
        <w:rPr>
          <w:rFonts w:asciiTheme="majorBidi" w:hAnsiTheme="majorBidi"/>
          <w:cs/>
        </w:rPr>
        <w:t>ในเดือนพฤษภาคม</w:t>
      </w:r>
      <w:r w:rsidRPr="00FF2A3F">
        <w:rPr>
          <w:rFonts w:asciiTheme="majorBidi" w:hAnsiTheme="majorBidi" w:hint="cs"/>
          <w:cs/>
        </w:rPr>
        <w:t xml:space="preserve"> 2559 บ</w:t>
      </w:r>
      <w:r w:rsidRPr="00FF2A3F">
        <w:rPr>
          <w:rFonts w:asciiTheme="majorBidi" w:hAnsiTheme="majorBidi"/>
          <w:cs/>
        </w:rPr>
        <w:t>ริษัทได้ว่าจ้างผู้ประเมินอิสระรายหนึ่ง เพื่อทำการประเมินราคาหลักประกันดังกล่าว</w:t>
      </w:r>
      <w:r w:rsidRPr="00FF2A3F">
        <w:rPr>
          <w:rFonts w:asciiTheme="majorBidi" w:hAnsiTheme="majorBidi" w:hint="cs"/>
          <w:cs/>
        </w:rPr>
        <w:t xml:space="preserve"> </w:t>
      </w:r>
      <w:r w:rsidRPr="00FF2A3F">
        <w:rPr>
          <w:rFonts w:asciiTheme="majorBidi" w:hAnsiTheme="majorBidi"/>
          <w:cs/>
        </w:rPr>
        <w:t>โดยใช้</w:t>
      </w:r>
      <w:r w:rsidR="00933574" w:rsidRPr="00FF2A3F">
        <w:rPr>
          <w:rFonts w:asciiTheme="majorBidi" w:hAnsiTheme="majorBidi"/>
        </w:rPr>
        <w:br/>
      </w:r>
      <w:r w:rsidRPr="00FF2A3F">
        <w:rPr>
          <w:rFonts w:asciiTheme="majorBidi" w:hAnsiTheme="majorBidi"/>
          <w:cs/>
        </w:rPr>
        <w:t xml:space="preserve">วิธีเปรียบเทียบกับข้อมูลตลาดมีราคาประเมินเท่ากับ </w:t>
      </w:r>
      <w:r w:rsidRPr="00FF2A3F">
        <w:rPr>
          <w:rFonts w:asciiTheme="majorBidi" w:hAnsiTheme="majorBidi" w:hint="cs"/>
          <w:cs/>
        </w:rPr>
        <w:t>12,749</w:t>
      </w:r>
      <w:r w:rsidRPr="00FF2A3F">
        <w:rPr>
          <w:rFonts w:asciiTheme="majorBidi" w:hAnsiTheme="majorBidi"/>
          <w:cs/>
        </w:rPr>
        <w:t xml:space="preserve"> ล้านบาท ราคาประเมินดังกล่าวใช้สำหรับอ้างอิงในการเสนอขาย กับ</w:t>
      </w:r>
      <w:r w:rsidRPr="00FF2A3F">
        <w:rPr>
          <w:rFonts w:asciiTheme="majorBidi" w:hAnsiTheme="majorBidi" w:cstheme="majorBidi"/>
          <w:cs/>
        </w:rPr>
        <w:t>บุคคลภายนอก</w:t>
      </w:r>
      <w:r w:rsidRPr="00FF2A3F">
        <w:rPr>
          <w:rFonts w:asciiTheme="majorBidi" w:hAnsiTheme="majorBidi"/>
          <w:cs/>
        </w:rPr>
        <w:t xml:space="preserve">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Pr="00FF2A3F">
        <w:rPr>
          <w:rFonts w:asciiTheme="majorBidi" w:hAnsiTheme="majorBidi" w:hint="cs"/>
          <w:cs/>
        </w:rPr>
        <w:t>8,924.30</w:t>
      </w:r>
      <w:r w:rsidRPr="00FF2A3F">
        <w:rPr>
          <w:rFonts w:asciiTheme="majorBidi" w:hAnsiTheme="majorBidi"/>
          <w:cs/>
        </w:rPr>
        <w:t xml:space="preserve"> ล้านบาท และในปี </w:t>
      </w:r>
      <w:r w:rsidRPr="00FF2A3F">
        <w:rPr>
          <w:rFonts w:asciiTheme="majorBidi" w:hAnsiTheme="majorBidi" w:hint="cs"/>
          <w:cs/>
        </w:rPr>
        <w:t>2559</w:t>
      </w:r>
      <w:r w:rsidRPr="00FF2A3F">
        <w:rPr>
          <w:rFonts w:asciiTheme="majorBidi" w:hAnsiTheme="majorBidi"/>
          <w:cs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Pr="00FF2A3F">
        <w:rPr>
          <w:rFonts w:asciiTheme="majorBidi" w:hAnsiTheme="majorBidi" w:hint="cs"/>
          <w:cs/>
        </w:rPr>
        <w:t>5,800</w:t>
      </w:r>
      <w:r w:rsidRPr="00FF2A3F">
        <w:rPr>
          <w:rFonts w:asciiTheme="majorBidi" w:hAnsiTheme="majorBidi"/>
          <w:cs/>
        </w:rPr>
        <w:t xml:space="preserve"> ล้านบาท</w:t>
      </w:r>
      <w:r w:rsidR="006465F3" w:rsidRPr="00FF2A3F">
        <w:rPr>
          <w:rFonts w:asciiTheme="majorBidi" w:hAnsiTheme="majorBidi"/>
        </w:rPr>
        <w:t xml:space="preserve"> </w:t>
      </w:r>
      <w:r w:rsidRPr="00FF2A3F">
        <w:rPr>
          <w:rFonts w:asciiTheme="majorBidi" w:hAnsiTheme="majorBidi"/>
          <w:cs/>
        </w:rPr>
        <w:t>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</w:t>
      </w:r>
      <w:r w:rsidR="002E69BA" w:rsidRPr="00FF2A3F">
        <w:rPr>
          <w:rFonts w:asciiTheme="majorBidi" w:hAnsiTheme="majorBidi" w:hint="cs"/>
          <w:cs/>
        </w:rPr>
        <w:t>ของศาลฎีกาแผนก</w:t>
      </w:r>
      <w:r w:rsidRPr="00FF2A3F">
        <w:rPr>
          <w:rFonts w:asciiTheme="majorBidi" w:hAnsiTheme="majorBidi"/>
          <w:cs/>
        </w:rPr>
        <w:t>คดีอาญา</w:t>
      </w:r>
      <w:r w:rsidR="00302276" w:rsidRPr="00FF2A3F">
        <w:rPr>
          <w:rFonts w:asciiTheme="majorBidi" w:hAnsiTheme="majorBidi" w:hint="cs"/>
          <w:cs/>
        </w:rPr>
        <w:t>ของ</w:t>
      </w:r>
      <w:r w:rsidRPr="00FF2A3F">
        <w:rPr>
          <w:rFonts w:asciiTheme="majorBidi" w:hAnsiTheme="majorBidi"/>
          <w:cs/>
        </w:rPr>
        <w:t>ผู้ดำรงตำแหน่</w:t>
      </w:r>
      <w:r w:rsidR="00302276" w:rsidRPr="00FF2A3F">
        <w:rPr>
          <w:rFonts w:asciiTheme="majorBidi" w:hAnsiTheme="majorBidi" w:hint="cs"/>
          <w:cs/>
        </w:rPr>
        <w:t>งทาง</w:t>
      </w:r>
      <w:r w:rsidRPr="00FF2A3F">
        <w:rPr>
          <w:rFonts w:asciiTheme="majorBidi" w:hAnsiTheme="majorBidi"/>
          <w:cs/>
        </w:rPr>
        <w:t xml:space="preserve">การเมือง บริษัทจะนำมาหักได้ไม่เกิน </w:t>
      </w:r>
      <w:r w:rsidRPr="00FF2A3F">
        <w:rPr>
          <w:rFonts w:asciiTheme="majorBidi" w:hAnsiTheme="majorBidi" w:hint="cs"/>
          <w:cs/>
        </w:rPr>
        <w:t>8,368.73</w:t>
      </w:r>
      <w:r w:rsidRPr="00FF2A3F">
        <w:rPr>
          <w:rFonts w:asciiTheme="majorBidi" w:hAnsiTheme="majorBidi"/>
          <w:cs/>
        </w:rPr>
        <w:t xml:space="preserve"> ล้านบ</w:t>
      </w:r>
      <w:r w:rsidRPr="00FF2A3F">
        <w:rPr>
          <w:rFonts w:asciiTheme="majorBidi" w:hAnsiTheme="majorBidi" w:hint="cs"/>
          <w:cs/>
        </w:rPr>
        <w:t>าท</w:t>
      </w:r>
    </w:p>
    <w:p w14:paraId="43AC4361" w14:textId="0BA20BE2" w:rsidR="007C53D3" w:rsidRPr="00FF2A3F" w:rsidRDefault="007C53D3" w:rsidP="00FF2A3F">
      <w:pPr>
        <w:pStyle w:val="a"/>
        <w:spacing w:before="120" w:line="360" w:lineRule="exact"/>
        <w:ind w:left="360" w:right="72"/>
        <w:jc w:val="thaiDistribute"/>
        <w:rPr>
          <w:rFonts w:asciiTheme="majorBidi" w:hAnsiTheme="majorBidi"/>
        </w:rPr>
      </w:pPr>
      <w:r w:rsidRPr="00FF2A3F">
        <w:rPr>
          <w:rFonts w:asciiTheme="majorBidi" w:hAnsiTheme="majorBidi"/>
          <w:cs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FF2A3F">
        <w:rPr>
          <w:rFonts w:asciiTheme="majorBidi" w:hAnsiTheme="majorBidi" w:hint="cs"/>
          <w:cs/>
        </w:rPr>
        <w:t xml:space="preserve"> 17 </w:t>
      </w:r>
      <w:r w:rsidRPr="00FF2A3F">
        <w:rPr>
          <w:rFonts w:asciiTheme="majorBidi" w:hAnsiTheme="majorBidi"/>
          <w:cs/>
        </w:rPr>
        <w:t>ตุลาคม</w:t>
      </w:r>
      <w:r w:rsidRPr="00FF2A3F">
        <w:rPr>
          <w:rFonts w:asciiTheme="majorBidi" w:hAnsiTheme="majorBidi" w:hint="cs"/>
          <w:cs/>
        </w:rPr>
        <w:t xml:space="preserve"> 2561 </w:t>
      </w:r>
      <w:r w:rsidRPr="00FF2A3F">
        <w:rPr>
          <w:rFonts w:asciiTheme="majorBidi" w:hAnsiTheme="majorBidi"/>
          <w:cs/>
        </w:rPr>
        <w:t>มีผู้ประมูลซื้อได้ในราคา</w:t>
      </w:r>
      <w:r w:rsidRPr="00FF2A3F">
        <w:rPr>
          <w:rFonts w:asciiTheme="majorBidi" w:hAnsiTheme="majorBidi" w:hint="cs"/>
          <w:cs/>
        </w:rPr>
        <w:t xml:space="preserve"> 8,914.07 </w:t>
      </w:r>
      <w:r w:rsidRPr="00FF2A3F">
        <w:rPr>
          <w:rFonts w:asciiTheme="majorBidi" w:hAnsiTheme="majorBidi"/>
          <w:cs/>
        </w:rPr>
        <w:t>ล้านบาท</w:t>
      </w:r>
      <w:r w:rsidRPr="00FF2A3F">
        <w:rPr>
          <w:rFonts w:asciiTheme="majorBidi" w:hAnsiTheme="majorBidi" w:hint="cs"/>
          <w:cs/>
        </w:rPr>
        <w:t>และผู้ประมูลซื้อได้ชำระเงินทั้งจำนวนแล้ว</w:t>
      </w:r>
      <w:r w:rsidRPr="00FF2A3F">
        <w:rPr>
          <w:rFonts w:asciiTheme="majorBidi" w:hAnsiTheme="majorBidi"/>
        </w:rPr>
        <w:t xml:space="preserve"> </w:t>
      </w:r>
      <w:r w:rsidRPr="00FF2A3F">
        <w:rPr>
          <w:rFonts w:asciiTheme="majorBidi" w:hAnsiTheme="majorBidi"/>
          <w:cs/>
        </w:rPr>
        <w:t xml:space="preserve">เมื่อวันที่ </w:t>
      </w:r>
      <w:r w:rsidRPr="00FF2A3F">
        <w:rPr>
          <w:rFonts w:asciiTheme="majorBidi" w:hAnsiTheme="majorBidi" w:hint="cs"/>
          <w:cs/>
        </w:rPr>
        <w:t xml:space="preserve">24 </w:t>
      </w:r>
      <w:r w:rsidRPr="00FF2A3F">
        <w:rPr>
          <w:rFonts w:asciiTheme="majorBidi" w:hAnsiTheme="majorBidi"/>
          <w:cs/>
        </w:rPr>
        <w:t>สิงหาคม</w:t>
      </w:r>
      <w:r w:rsidRPr="00FF2A3F">
        <w:rPr>
          <w:rFonts w:asciiTheme="majorBidi" w:hAnsiTheme="majorBidi" w:hint="cs"/>
          <w:cs/>
        </w:rPr>
        <w:t xml:space="preserve"> 2563 </w:t>
      </w:r>
      <w:r w:rsidRPr="00FF2A3F">
        <w:rPr>
          <w:rFonts w:asciiTheme="majorBidi" w:hAnsiTheme="majorBidi"/>
          <w:cs/>
        </w:rPr>
        <w:t>บริษัทได้รับหนังสือบอกกล่าวให้ชำระหนี้ ตามคดีหมายเลขแดงที่ อม.</w:t>
      </w:r>
      <w:r w:rsidRPr="00FF2A3F">
        <w:rPr>
          <w:rFonts w:asciiTheme="majorBidi" w:hAnsiTheme="majorBidi" w:hint="cs"/>
          <w:cs/>
        </w:rPr>
        <w:t>55/2558</w:t>
      </w:r>
      <w:r w:rsidRPr="00FF2A3F">
        <w:rPr>
          <w:rFonts w:asciiTheme="majorBidi" w:hAnsiTheme="majorBidi"/>
        </w:rPr>
        <w:t xml:space="preserve"> </w:t>
      </w:r>
      <w:r w:rsidRPr="00FF2A3F">
        <w:rPr>
          <w:rFonts w:asciiTheme="majorBidi" w:hAnsiTheme="majorBidi"/>
          <w:cs/>
        </w:rPr>
        <w:t>ทางธน</w:t>
      </w:r>
      <w:r w:rsidR="00EB73D9" w:rsidRPr="00EB73D9">
        <w:rPr>
          <w:rFonts w:asciiTheme="majorBidi" w:hAnsiTheme="majorBidi"/>
          <w:cs/>
        </w:rPr>
        <w:t xml:space="preserve">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EB73D9" w:rsidRPr="00FF2A3F">
        <w:rPr>
          <w:rFonts w:asciiTheme="majorBidi" w:hAnsiTheme="majorBidi" w:hint="cs"/>
          <w:cs/>
        </w:rPr>
        <w:t xml:space="preserve">8,368,732,100 </w:t>
      </w:r>
      <w:r w:rsidR="00EB73D9" w:rsidRPr="00FF2A3F">
        <w:rPr>
          <w:rFonts w:asciiTheme="majorBidi" w:hAnsiTheme="majorBidi"/>
          <w:cs/>
        </w:rPr>
        <w:t>บาท</w:t>
      </w:r>
      <w:r w:rsidR="00EB73D9" w:rsidRPr="00FF2A3F">
        <w:rPr>
          <w:rFonts w:asciiTheme="majorBidi" w:hAnsiTheme="majorBidi" w:hint="cs"/>
          <w:cs/>
        </w:rPr>
        <w:t xml:space="preserve"> </w:t>
      </w:r>
      <w:r w:rsidRPr="00FF2A3F">
        <w:rPr>
          <w:rFonts w:asciiTheme="majorBidi" w:hAnsiTheme="majorBidi"/>
          <w:cs/>
        </w:rPr>
        <w:t>ธนาคารกรุงไทยประสงค์จะเรียกหนี้ทั้งหมดคืน และให้บริษัทนำเงินจำนวน</w:t>
      </w:r>
      <w:r w:rsidRPr="00FF2A3F">
        <w:rPr>
          <w:rFonts w:asciiTheme="majorBidi" w:hAnsiTheme="majorBidi" w:hint="cs"/>
          <w:cs/>
        </w:rPr>
        <w:t xml:space="preserve"> 8,368,732,100 </w:t>
      </w:r>
      <w:r w:rsidRPr="00FF2A3F">
        <w:rPr>
          <w:rFonts w:asciiTheme="majorBidi" w:hAnsiTheme="majorBidi"/>
          <w:cs/>
        </w:rPr>
        <w:t>บาท</w:t>
      </w:r>
      <w:r w:rsidR="00C75243" w:rsidRPr="00FF2A3F">
        <w:rPr>
          <w:rFonts w:asciiTheme="majorBidi" w:hAnsiTheme="majorBidi" w:hint="cs"/>
          <w:cs/>
        </w:rPr>
        <w:t xml:space="preserve"> </w:t>
      </w:r>
      <w:r w:rsidRPr="00FF2A3F">
        <w:rPr>
          <w:rFonts w:asciiTheme="majorBidi" w:hAnsiTheme="majorBidi"/>
          <w:cs/>
        </w:rPr>
        <w:t>ไปชำระหนี้ที่ธนาคารกรุงไทย</w:t>
      </w:r>
      <w:r w:rsidR="00CC7EDB" w:rsidRPr="00FF2A3F">
        <w:rPr>
          <w:rFonts w:asciiTheme="majorBidi" w:hAnsiTheme="majorBidi"/>
          <w:cs/>
        </w:rPr>
        <w:t>ให้เสร็จสิ้นภายใน 30 วัน นับแต่วันที่บริษัทได้รับหนังสือฉบับนี้ ทั้งนี้ บริษัทได้มีหนังสือถึงธนาคารกรุงไทย ลงวันที่ 15 กันยายน 2563 ว่าธนาคาร</w:t>
      </w:r>
      <w:r w:rsidRPr="00FF2A3F">
        <w:rPr>
          <w:rFonts w:asciiTheme="majorBidi" w:hAnsiTheme="majorBidi"/>
          <w:cs/>
        </w:rPr>
        <w:t>ต้อง</w:t>
      </w:r>
      <w:r w:rsidRPr="00FF2A3F">
        <w:rPr>
          <w:rFonts w:asciiTheme="majorBidi" w:hAnsiTheme="majorBidi" w:hint="cs"/>
          <w:cs/>
        </w:rPr>
        <w:t>ปฏิบัติ</w:t>
      </w:r>
      <w:r w:rsidRPr="00FF2A3F">
        <w:rPr>
          <w:rFonts w:asciiTheme="majorBidi" w:hAnsiTheme="majorBidi"/>
          <w:cs/>
        </w:rPr>
        <w:t>ให้เป็นไปตามสัญญาและข้อตกลงตลอดจนตามระเบียบของธนาคาร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</w:t>
      </w:r>
      <w:r w:rsidRPr="00FF2A3F">
        <w:rPr>
          <w:rFonts w:asciiTheme="majorBidi" w:hAnsiTheme="majorBidi" w:hint="cs"/>
          <w:cs/>
        </w:rPr>
        <w:t xml:space="preserve"> </w:t>
      </w:r>
      <w:r w:rsidRPr="00FF2A3F">
        <w:rPr>
          <w:rFonts w:asciiTheme="majorBidi" w:hAnsiTheme="majorBidi"/>
          <w:cs/>
        </w:rPr>
        <w:t>เป็นคดีหมายเลขแดงที่ อม.55/2558 หรือนำไปชำระเป็นต้นเงินในคดีแพ่งของศาลแพ่ง</w:t>
      </w:r>
      <w:r w:rsidR="00DA30FA" w:rsidRPr="00FF2A3F">
        <w:rPr>
          <w:rFonts w:asciiTheme="majorBidi" w:hAnsiTheme="majorBidi"/>
        </w:rPr>
        <w:t xml:space="preserve"> </w:t>
      </w:r>
      <w:r w:rsidRPr="00FF2A3F">
        <w:rPr>
          <w:rFonts w:asciiTheme="majorBidi" w:hAnsiTheme="majorBidi"/>
          <w:cs/>
        </w:rPr>
        <w:t>คดีหมายเลขแดงที่ ธ.2687/2550 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ถือเป็นการปฏิบัติหน้าที่โดยมิชอบ โดยมีเจตนาที่จะก่อให้เกิดความเสียหายแก่บริษัทและผู้ถือหุ้นทั้งหมดของบริษัท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</w:t>
      </w:r>
      <w:r w:rsidR="00C75243" w:rsidRPr="00FF2A3F">
        <w:rPr>
          <w:rFonts w:asciiTheme="majorBidi" w:hAnsiTheme="majorBidi" w:hint="cs"/>
          <w:cs/>
        </w:rPr>
        <w:t xml:space="preserve"> </w:t>
      </w:r>
      <w:r w:rsidRPr="00FF2A3F">
        <w:rPr>
          <w:rFonts w:asciiTheme="majorBidi" w:hAnsiTheme="majorBidi"/>
          <w:cs/>
        </w:rPr>
        <w:t>ที่ทำให้เกิดความเสียหายต่อบริษัทจนถึงที่สุด</w:t>
      </w:r>
    </w:p>
    <w:p w14:paraId="68D249AC" w14:textId="724BBE95" w:rsidR="00F1034E" w:rsidRPr="00FF2A3F" w:rsidRDefault="007C53D3" w:rsidP="00FF2A3F">
      <w:pPr>
        <w:pStyle w:val="a"/>
        <w:spacing w:before="120" w:line="360" w:lineRule="exact"/>
        <w:ind w:left="360" w:right="72"/>
        <w:jc w:val="thaiDistribute"/>
        <w:rPr>
          <w:rFonts w:asciiTheme="majorBidi" w:hAnsiTheme="majorBidi"/>
          <w:cs/>
        </w:rPr>
        <w:sectPr w:rsidR="00F1034E" w:rsidRPr="00FF2A3F" w:rsidSect="00303665">
          <w:headerReference w:type="default" r:id="rId14"/>
          <w:headerReference w:type="first" r:id="rId15"/>
          <w:footerReference w:type="first" r:id="rId16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FF2A3F">
        <w:rPr>
          <w:rFonts w:asciiTheme="majorBidi" w:hAnsiTheme="majorBidi"/>
          <w:cs/>
        </w:rPr>
        <w:t>เมื่อวันที่ 21 ตุลาคม 2567 บริษัทได้ยื่นคำคัดค้านคำร้องเจ้าหนี้บุริมสิทธิขอรับชำระหนี้บริษัท และได้ยื่นคำร้องคัดค้านคำร้องของธนาคารกรุงไทย โดยในคำร้องคัดค้านมีประเด็นเรื่องจำนวนหนี้ที่ได้รับชำระหนี้จากการบังคับคดียึดทรัพย์ของธนาคารกรุงไทยผู้เสียหายในคดีอาญา</w:t>
      </w:r>
      <w:r w:rsidR="00302276" w:rsidRPr="00FF2A3F">
        <w:rPr>
          <w:rFonts w:asciiTheme="majorBidi" w:hAnsiTheme="majorBidi" w:hint="cs"/>
          <w:cs/>
        </w:rPr>
        <w:t>ของ</w:t>
      </w:r>
      <w:r w:rsidRPr="00FF2A3F">
        <w:rPr>
          <w:rFonts w:asciiTheme="majorBidi" w:hAnsiTheme="majorBidi"/>
          <w:cs/>
        </w:rPr>
        <w:t>ผู้ดำรงตำแหน่งทางการเมืองด้วย ซึ่งมูลหนี้และจำนวนหนี้ดังกล่าวจะถูกนำไปสู่การไต่สวนและฟ้องแย้งขอเพิกถอนนิติกรรม ศาลได้กำหนดคดีนี้เป็นคดีหมายเลขดำที่ บค2/2567 วันที่ 3 กุมภาพันธ์ 2568 ศาลได้กำหนดวันนัดไต่สวนพยาน ดังนี้ วันที่ 30 เมษายน 2568 กำหนดนัดไต่สวนพยานผู้ร้อง</w:t>
      </w:r>
      <w:r w:rsidRPr="00FF2A3F">
        <w:rPr>
          <w:rFonts w:asciiTheme="majorBidi" w:hAnsiTheme="majorBidi"/>
        </w:rPr>
        <w:t xml:space="preserve">, </w:t>
      </w:r>
      <w:r w:rsidRPr="00FF2A3F">
        <w:rPr>
          <w:rFonts w:asciiTheme="majorBidi" w:hAnsiTheme="majorBidi"/>
          <w:cs/>
        </w:rPr>
        <w:t>วันที่ 14 มีนาคม 2568 กำหนดไต่สวนพยานผู้คัดค้าน</w:t>
      </w:r>
      <w:r w:rsidRPr="00FF2A3F">
        <w:rPr>
          <w:rFonts w:asciiTheme="majorBidi" w:hAnsiTheme="majorBidi"/>
        </w:rPr>
        <w:t xml:space="preserve">, </w:t>
      </w:r>
      <w:r w:rsidRPr="00FF2A3F">
        <w:rPr>
          <w:rFonts w:asciiTheme="majorBidi" w:hAnsiTheme="majorBidi"/>
          <w:cs/>
        </w:rPr>
        <w:t>วันที่ 7 พฤษภาคม 2568 กำหนดไต่สวนพยานจำเลยที่ 20 คดียื่นคำร้องขอรับชำระหนี้บุริมสิทธิ ศาลฎีกาแผนกคดีอาญา</w:t>
      </w:r>
      <w:r w:rsidR="00302276" w:rsidRPr="00FF2A3F">
        <w:rPr>
          <w:rFonts w:asciiTheme="majorBidi" w:hAnsiTheme="majorBidi" w:hint="cs"/>
          <w:cs/>
        </w:rPr>
        <w:t>ของ</w:t>
      </w:r>
      <w:r w:rsidRPr="00FF2A3F">
        <w:rPr>
          <w:rFonts w:asciiTheme="majorBidi" w:hAnsiTheme="majorBidi"/>
          <w:cs/>
        </w:rPr>
        <w:t>ผู้ดำรง</w:t>
      </w:r>
      <w:r w:rsidR="00302276" w:rsidRPr="00FF2A3F">
        <w:rPr>
          <w:rFonts w:asciiTheme="majorBidi" w:hAnsiTheme="majorBidi"/>
          <w:cs/>
        </w:rPr>
        <w:t>ตำแหน่งทางการเมือง (คดีหมายเลขดำที่ บค2/2567) ประเด็นหลักของคดีคือการขอรับชำระหนี้เงินกู้ยืมคืนจากการขายทอดตลาดทรัพย์</w:t>
      </w:r>
    </w:p>
    <w:p w14:paraId="42A1A5D9" w14:textId="72EBB071" w:rsidR="007C53D3" w:rsidRPr="00FF2A3F" w:rsidRDefault="007C53D3" w:rsidP="00FF2A3F">
      <w:pPr>
        <w:pStyle w:val="a"/>
        <w:spacing w:before="120" w:line="370" w:lineRule="exact"/>
        <w:ind w:left="360" w:right="72"/>
        <w:jc w:val="thaiDistribute"/>
        <w:rPr>
          <w:rFonts w:asciiTheme="majorBidi" w:hAnsiTheme="majorBidi"/>
          <w:spacing w:val="2"/>
        </w:rPr>
      </w:pPr>
      <w:r w:rsidRPr="00FF2A3F">
        <w:rPr>
          <w:rFonts w:asciiTheme="majorBidi" w:hAnsiTheme="majorBidi"/>
          <w:spacing w:val="2"/>
          <w:cs/>
        </w:rPr>
        <w:lastRenderedPageBreak/>
        <w:t>ศาลมีคำสั่งให้ดำเนินคดีแบบมีทุนทรัพย์ ทุนทรัพย์ฟ้อง 15 ล้านบาท ให้ผู้ร้องได้วางเงินค่าธรรมเนียมศาล จำนวน 0.20 ล้านบาท เป็นที่เรียบร้อยแล้ว</w:t>
      </w:r>
    </w:p>
    <w:p w14:paraId="4E6445DB" w14:textId="2E375812" w:rsidR="007C53D3" w:rsidRPr="00FF2A3F" w:rsidRDefault="007C53D3" w:rsidP="00FF2A3F">
      <w:pPr>
        <w:pStyle w:val="a"/>
        <w:spacing w:before="120" w:line="370" w:lineRule="exact"/>
        <w:ind w:left="360" w:right="72"/>
        <w:jc w:val="thaiDistribute"/>
        <w:rPr>
          <w:rFonts w:asciiTheme="majorBidi" w:hAnsiTheme="majorBidi"/>
          <w:spacing w:val="2"/>
        </w:rPr>
      </w:pPr>
      <w:r w:rsidRPr="00FF2A3F">
        <w:rPr>
          <w:rFonts w:asciiTheme="majorBidi" w:hAnsiTheme="majorBidi"/>
          <w:spacing w:val="2"/>
          <w:cs/>
        </w:rPr>
        <w:t xml:space="preserve">ธนาคารกรุงไทยมีหนังสือที่ บก.0176/2568 ลงวันที่ 6 มีนาคม 2568  และ หนังสือที่ บก.0288/2568 วันที่ 24 เมษายน 2568 เรื่องบอกกล่าวให้ชำระหนี้คงค้าง จำนวน 8,368.73 ล้านบาท ตามคำพิพากษาเมื่อวันที่ 26 สิงหาคม 2558 </w:t>
      </w:r>
    </w:p>
    <w:p w14:paraId="709DA16B" w14:textId="6114B4D5" w:rsidR="0014673B" w:rsidRPr="00FF2A3F" w:rsidRDefault="007C53D3" w:rsidP="00FF2A3F">
      <w:pPr>
        <w:pStyle w:val="a"/>
        <w:spacing w:before="120" w:line="370" w:lineRule="exact"/>
        <w:ind w:left="360" w:right="72"/>
        <w:jc w:val="thaiDistribute"/>
        <w:rPr>
          <w:rFonts w:asciiTheme="majorBidi" w:hAnsiTheme="majorBidi"/>
          <w:cs/>
        </w:rPr>
      </w:pPr>
      <w:r w:rsidRPr="00FF2A3F">
        <w:rPr>
          <w:rFonts w:asciiTheme="majorBidi" w:hAnsiTheme="majorBidi"/>
          <w:cs/>
        </w:rPr>
        <w:t>เมื่อวันที่ 25 กันยายน 2562 บริษัท เอเคเอส คอร์ปอเรชั่น จำกัด (มหาชน) ฟ้องธนาคารกรุงไทย จำกัด (มหาชน) ที่ 1 กับพวกรวม 13 คน ต่อศาลแพ่งกรุงเทพใต้ คดีหมายเลขดำที่ พ.2354/2562 คดีหมายเลขแดงที่ พ.2479/2565  เป็นคดีแพ่งขอให้ธนาคารฯ เปลี่ยนแปลงงบการเงินไตรมาสแรกปี 2562 โดยให้นำเงินจำนวน 3,898,704,840 บาท บันทึกเป็นเงินชำระค่าเสียหายในคดีของศาลฎีกาแผนกคดีอาญาของผู้ดำรงตำแหน่งทางการเมือง คดีหมายเลขดำที่ อม.3/2555 คดีหมายเลขแดงที่ อม.55/2558 หากจำเลยไม่ปฏิบัติตาม ให้ชำระค่าเสียหายจำนวนดังกล่าว เมื่อวันที่ 23 กันยายน 2565 ศาลได้พิพากษายกฟ้องโจทก์</w:t>
      </w:r>
      <w:r w:rsidRPr="00FF2A3F">
        <w:rPr>
          <w:rFonts w:asciiTheme="majorBidi" w:hAnsiTheme="majorBidi"/>
        </w:rPr>
        <w:t xml:space="preserve">, </w:t>
      </w:r>
      <w:r w:rsidRPr="00FF2A3F">
        <w:rPr>
          <w:rFonts w:asciiTheme="majorBidi" w:hAnsiTheme="majorBidi"/>
          <w:cs/>
        </w:rPr>
        <w:t>เมื่อวันที่ 2 พฤษภาคม 2566 บริษัทมีการยื่นอุทธรณ์ ต่อมาวันที่ 3 ตุลาคม 2567 บริษัทยื่นคำร้องแก้ไขอุทธรณ์เพิ่มเติม และศาลมีคำพิพากษาอุทธรณ์เมื่อวันที่ 5 พฤศจิกายน 2567 และนัดฟังคำพิพากษาในวันที่ 24 กุมภาพันธ์ 2568 ผลการพิจารณาคือ คำพิพากษาที่ศาลชั้นต้นพิพากษามานั้น ศาลอุทธรณ์เห็นพ้องด้วย</w:t>
      </w:r>
      <w:r w:rsidRPr="00FF2A3F">
        <w:rPr>
          <w:rFonts w:asciiTheme="majorBidi" w:hAnsiTheme="majorBidi" w:hint="cs"/>
          <w:cs/>
        </w:rPr>
        <w:t xml:space="preserve"> เมื่อ</w:t>
      </w:r>
      <w:r w:rsidR="008F5134" w:rsidRPr="00FF2A3F">
        <w:rPr>
          <w:rFonts w:asciiTheme="majorBidi" w:hAnsiTheme="majorBidi"/>
          <w:cs/>
        </w:rPr>
        <w:t xml:space="preserve">วันที่ 22 </w:t>
      </w:r>
      <w:r w:rsidRPr="00FF2A3F">
        <w:rPr>
          <w:rFonts w:asciiTheme="majorBidi" w:hAnsiTheme="majorBidi" w:hint="cs"/>
          <w:cs/>
        </w:rPr>
        <w:t>กรกฎาคม 2568 บริษัทยื่นคำฟ้องฎีกาต่อศาลฎีกาพร้อมกับคำร้องขออนุญาตฎีกานี้แล้ว</w:t>
      </w:r>
      <w:r w:rsidR="00296BB9" w:rsidRPr="00FF2A3F">
        <w:rPr>
          <w:rFonts w:asciiTheme="majorBidi" w:hAnsiTheme="majorBidi"/>
        </w:rPr>
        <w:t xml:space="preserve"> </w:t>
      </w:r>
      <w:r w:rsidR="008F5134" w:rsidRPr="001B3FF4">
        <w:rPr>
          <w:rFonts w:asciiTheme="majorBidi" w:hAnsiTheme="majorBidi" w:hint="cs"/>
          <w:cs/>
        </w:rPr>
        <w:t>ปัจจุบัน</w:t>
      </w:r>
      <w:r w:rsidR="0014673B" w:rsidRPr="001B3FF4">
        <w:rPr>
          <w:rFonts w:asciiTheme="majorBidi" w:hAnsiTheme="majorBidi"/>
          <w:cs/>
        </w:rPr>
        <w:t>รอฟังคำพิพากษาศาลฎีกาต่อไป</w:t>
      </w:r>
    </w:p>
    <w:p w14:paraId="67C21FA5" w14:textId="77777777" w:rsidR="003D7331" w:rsidRDefault="0081459A" w:rsidP="003D7331">
      <w:pPr>
        <w:pStyle w:val="a"/>
        <w:spacing w:before="120" w:line="370" w:lineRule="exact"/>
        <w:ind w:left="360" w:right="72"/>
        <w:jc w:val="thaiDistribute"/>
        <w:rPr>
          <w:rFonts w:asciiTheme="majorBidi" w:hAnsiTheme="majorBidi"/>
          <w:spacing w:val="2"/>
          <w:shd w:val="clear" w:color="auto" w:fill="FF99FF"/>
        </w:rPr>
      </w:pPr>
      <w:r w:rsidRPr="00FF2A3F">
        <w:rPr>
          <w:rFonts w:asciiTheme="majorBidi" w:hAnsiTheme="majorBidi" w:hint="cs"/>
          <w:spacing w:val="2"/>
          <w:cs/>
        </w:rPr>
        <w:t>ต่อมาเมื่อวันที่ 3 กรกฎาคม 2568 บริษัทได้หมายเรียกคดีล้มละลาย หมายเลขคดีดำที่ ล.4440/2568 คดีระหว่างธนาคาร</w:t>
      </w:r>
      <w:r w:rsidR="009D18EE" w:rsidRPr="00FF2A3F">
        <w:rPr>
          <w:rFonts w:asciiTheme="majorBidi" w:hAnsiTheme="majorBidi" w:hint="cs"/>
          <w:spacing w:val="2"/>
          <w:cs/>
        </w:rPr>
        <w:t>กรุงไทย</w:t>
      </w:r>
      <w:r w:rsidRPr="00FF2A3F">
        <w:rPr>
          <w:rFonts w:asciiTheme="majorBidi" w:hAnsiTheme="majorBidi" w:hint="cs"/>
          <w:spacing w:val="2"/>
          <w:cs/>
        </w:rPr>
        <w:t>กับจำเลยที่ 1 กับพวกรวม 17 คน ซึ่งบริษัทเป็นจำเลยที่ 13 ตามคำฟ้องคดีล้มละลายระบุว่าจำเลยทั้ง 17</w:t>
      </w:r>
      <w:r w:rsidR="00CF722E" w:rsidRPr="00FF2A3F">
        <w:rPr>
          <w:rFonts w:asciiTheme="majorBidi" w:hAnsiTheme="majorBidi" w:hint="cs"/>
          <w:spacing w:val="2"/>
          <w:cs/>
        </w:rPr>
        <w:t xml:space="preserve"> </w:t>
      </w:r>
      <w:r w:rsidRPr="00FF2A3F">
        <w:rPr>
          <w:rFonts w:asciiTheme="majorBidi" w:hAnsiTheme="majorBidi" w:hint="cs"/>
          <w:spacing w:val="2"/>
          <w:cs/>
        </w:rPr>
        <w:t>เป็นหนี้ตามคำพิพากษาศาลฎีกาแผนกคดีอาญาของผู้ดำรงตำแหน่งทางการเมือง</w:t>
      </w:r>
      <w:r w:rsidR="00F37B78" w:rsidRPr="00FF2A3F">
        <w:rPr>
          <w:rFonts w:asciiTheme="majorBidi" w:hAnsiTheme="majorBidi" w:hint="cs"/>
          <w:spacing w:val="2"/>
          <w:cs/>
        </w:rPr>
        <w:t xml:space="preserve"> คดีหมายเลขดำที่ อม.3/2555 คดีหมายเลขแดงที่ อม.55/2558 แก่โจทก์ ดังนี้ เมื่อวันที่ </w:t>
      </w:r>
      <w:r w:rsidR="0098678E" w:rsidRPr="00FF2A3F">
        <w:rPr>
          <w:rFonts w:asciiTheme="majorBidi" w:hAnsiTheme="majorBidi" w:hint="cs"/>
          <w:spacing w:val="2"/>
          <w:cs/>
        </w:rPr>
        <w:t>13 มิถุนายน 2555 อัยการสูงสุดได้เป็นโจทก์ฟ้องจำเลยทั้ง 17 กับพวกรวม 27</w:t>
      </w:r>
      <w:r w:rsidR="006465F3" w:rsidRPr="00FF2A3F">
        <w:rPr>
          <w:rFonts w:asciiTheme="majorBidi" w:hAnsiTheme="majorBidi"/>
          <w:spacing w:val="2"/>
        </w:rPr>
        <w:t xml:space="preserve"> </w:t>
      </w:r>
      <w:r w:rsidR="0098678E" w:rsidRPr="00FF2A3F">
        <w:rPr>
          <w:rFonts w:asciiTheme="majorBidi" w:hAnsiTheme="majorBidi" w:hint="cs"/>
          <w:spacing w:val="2"/>
          <w:cs/>
        </w:rPr>
        <w:t>คน ต่อศาลฎีกาแผนกคดีอาญาของผู้ดำรงตำแหน่งทางการเมือง โดยฟ้องจำเลยทั้ง</w:t>
      </w:r>
      <w:r w:rsidR="006465F3" w:rsidRPr="00FF2A3F">
        <w:rPr>
          <w:rFonts w:asciiTheme="majorBidi" w:hAnsiTheme="majorBidi"/>
          <w:spacing w:val="2"/>
        </w:rPr>
        <w:t xml:space="preserve"> </w:t>
      </w:r>
      <w:r w:rsidR="0098678E" w:rsidRPr="00FF2A3F">
        <w:rPr>
          <w:rFonts w:asciiTheme="majorBidi" w:hAnsiTheme="majorBidi" w:hint="cs"/>
          <w:spacing w:val="2"/>
          <w:cs/>
        </w:rPr>
        <w:t>17 ในฐานความผิดเป็นเจ้าพนักงานมีหน้าที่จัดการหรือดูแลกิจการใดเข้ามามีส่วนได้เสียเพื่อประโยชน์สำหรับตนเองหรือผู้อื่น ร่วมกันป</w:t>
      </w:r>
      <w:r w:rsidR="00C75243" w:rsidRPr="00FF2A3F">
        <w:rPr>
          <w:rFonts w:asciiTheme="majorBidi" w:hAnsiTheme="majorBidi" w:hint="cs"/>
          <w:spacing w:val="2"/>
          <w:cs/>
        </w:rPr>
        <w:t>ฏิ</w:t>
      </w:r>
      <w:r w:rsidR="0098678E" w:rsidRPr="00FF2A3F">
        <w:rPr>
          <w:rFonts w:asciiTheme="majorBidi" w:hAnsiTheme="majorBidi" w:hint="cs"/>
          <w:spacing w:val="2"/>
          <w:cs/>
        </w:rPr>
        <w:t>บัติหรือละเว้นการ</w:t>
      </w:r>
      <w:r w:rsidR="00C75243" w:rsidRPr="00FF2A3F">
        <w:rPr>
          <w:rFonts w:asciiTheme="majorBidi" w:hAnsiTheme="majorBidi" w:hint="cs"/>
          <w:spacing w:val="2"/>
          <w:cs/>
        </w:rPr>
        <w:t>ปฏิบัติ</w:t>
      </w:r>
      <w:r w:rsidR="0098678E" w:rsidRPr="00FF2A3F">
        <w:rPr>
          <w:rFonts w:asciiTheme="majorBidi" w:hAnsiTheme="majorBidi" w:hint="cs"/>
          <w:spacing w:val="2"/>
          <w:cs/>
        </w:rPr>
        <w:t>หน้าที่โดยทุจริตหรือโดยมิชอบเป็นกรรมการผู้จัดการหรือบุคคลใดซึ่งรับผิดชอบในการดำเนินการขอ</w:t>
      </w:r>
      <w:r w:rsidR="00C75243" w:rsidRPr="00FF2A3F">
        <w:rPr>
          <w:rFonts w:asciiTheme="majorBidi" w:hAnsiTheme="majorBidi" w:hint="cs"/>
          <w:spacing w:val="2"/>
          <w:cs/>
        </w:rPr>
        <w:t>ง</w:t>
      </w:r>
      <w:r w:rsidR="0098678E" w:rsidRPr="00FF2A3F">
        <w:rPr>
          <w:rFonts w:asciiTheme="majorBidi" w:hAnsiTheme="majorBidi" w:hint="cs"/>
          <w:spacing w:val="2"/>
          <w:cs/>
        </w:rPr>
        <w:t>ธนาคาร</w:t>
      </w:r>
      <w:r w:rsidR="00CF722E" w:rsidRPr="00FF2A3F">
        <w:rPr>
          <w:rFonts w:asciiTheme="majorBidi" w:hAnsiTheme="majorBidi" w:hint="cs"/>
          <w:spacing w:val="2"/>
          <w:cs/>
        </w:rPr>
        <w:t>กรุงไทย</w:t>
      </w:r>
      <w:r w:rsidR="0098678E" w:rsidRPr="00FF2A3F">
        <w:rPr>
          <w:rFonts w:asciiTheme="majorBidi" w:hAnsiTheme="majorBidi" w:hint="cs"/>
          <w:spacing w:val="2"/>
          <w:cs/>
        </w:rPr>
        <w:t>ร่วมกันกระทำผิดหน้าที่ของตนโดยทุจริตจนเป็นเหตุให้เกิดความเสียหายในลักษณะที่เป็นทรัพย์สินของธนาคาร</w:t>
      </w:r>
      <w:r w:rsidR="00CF722E" w:rsidRPr="00FF2A3F">
        <w:rPr>
          <w:rFonts w:asciiTheme="majorBidi" w:hAnsiTheme="majorBidi" w:hint="cs"/>
          <w:spacing w:val="2"/>
          <w:cs/>
        </w:rPr>
        <w:t>กรุงไทย</w:t>
      </w:r>
      <w:r w:rsidR="00E55550" w:rsidRPr="00FF2A3F">
        <w:rPr>
          <w:rFonts w:asciiTheme="majorBidi" w:hAnsiTheme="majorBidi" w:hint="cs"/>
          <w:spacing w:val="2"/>
          <w:cs/>
        </w:rPr>
        <w:t>และประชาชน และเป็นพนักงานในองค์กรหรือหน่วยงานของรัฐมีหน้าที่จัดการทรัพย์ร่วมกันใช้อำนาจหน้าที่โดยทุจริตอันเป็นการเสียหายแก่ธนาคาร</w:t>
      </w:r>
      <w:r w:rsidR="00CF722E" w:rsidRPr="00FF2A3F">
        <w:rPr>
          <w:rFonts w:asciiTheme="majorBidi" w:hAnsiTheme="majorBidi" w:hint="cs"/>
          <w:spacing w:val="2"/>
          <w:cs/>
        </w:rPr>
        <w:t>กรุงไทย</w:t>
      </w:r>
      <w:r w:rsidR="00E55550" w:rsidRPr="00FF2A3F">
        <w:rPr>
          <w:rFonts w:asciiTheme="majorBidi" w:hAnsiTheme="majorBidi" w:hint="cs"/>
          <w:spacing w:val="2"/>
          <w:cs/>
        </w:rPr>
        <w:t xml:space="preserve"> และ</w:t>
      </w:r>
      <w:r w:rsidR="00C75243" w:rsidRPr="00FF2A3F">
        <w:rPr>
          <w:rFonts w:asciiTheme="majorBidi" w:hAnsiTheme="majorBidi" w:hint="cs"/>
          <w:spacing w:val="2"/>
          <w:cs/>
        </w:rPr>
        <w:t>ปฏิบัติ</w:t>
      </w:r>
      <w:r w:rsidR="00E55550" w:rsidRPr="00FF2A3F">
        <w:rPr>
          <w:rFonts w:asciiTheme="majorBidi" w:hAnsiTheme="majorBidi" w:hint="cs"/>
          <w:spacing w:val="2"/>
          <w:cs/>
        </w:rPr>
        <w:t>หรือละเว้นการ</w:t>
      </w:r>
      <w:r w:rsidR="00C75243" w:rsidRPr="00FF2A3F">
        <w:rPr>
          <w:rFonts w:asciiTheme="majorBidi" w:hAnsiTheme="majorBidi" w:hint="cs"/>
          <w:spacing w:val="2"/>
          <w:cs/>
        </w:rPr>
        <w:t>ปฏิบัติ</w:t>
      </w:r>
      <w:r w:rsidR="00E55550" w:rsidRPr="00FF2A3F">
        <w:rPr>
          <w:rFonts w:asciiTheme="majorBidi" w:hAnsiTheme="majorBidi" w:hint="cs"/>
          <w:spacing w:val="2"/>
          <w:cs/>
        </w:rPr>
        <w:t xml:space="preserve">หน้าที่โดยมิชอบเพื่อให้เกิดความเสียหายแก่ผู้หนึ่งผู้ใด </w:t>
      </w:r>
      <w:r w:rsidR="00CE31B9" w:rsidRPr="00FF2A3F">
        <w:rPr>
          <w:rFonts w:asciiTheme="majorBidi" w:hAnsiTheme="majorBidi"/>
          <w:spacing w:val="2"/>
          <w:cs/>
        </w:rPr>
        <w:t>ร่วมกันสนับสนุนเจ้าพนักงาน</w:t>
      </w:r>
      <w:r w:rsidR="00CF722E" w:rsidRPr="00FF2A3F">
        <w:rPr>
          <w:rFonts w:asciiTheme="majorBidi" w:hAnsiTheme="majorBidi" w:hint="cs"/>
          <w:spacing w:val="2"/>
          <w:cs/>
        </w:rPr>
        <w:t xml:space="preserve"> </w:t>
      </w:r>
      <w:r w:rsidR="00CE31B9" w:rsidRPr="00FF2A3F">
        <w:rPr>
          <w:rFonts w:asciiTheme="majorBidi" w:hAnsiTheme="majorBidi"/>
          <w:spacing w:val="2"/>
          <w:cs/>
        </w:rPr>
        <w:t>พนักงานในองค์กรของรัฐกระทำผิดดังกล่าวยักยอกทรัพย์และเป็นผู้มีอาชีพหรือธุรกิจ</w:t>
      </w:r>
      <w:r w:rsidR="00CF722E" w:rsidRPr="00FF2A3F">
        <w:rPr>
          <w:rFonts w:asciiTheme="majorBidi" w:hAnsiTheme="majorBidi" w:hint="cs"/>
          <w:spacing w:val="2"/>
          <w:cs/>
        </w:rPr>
        <w:t>อัน</w:t>
      </w:r>
      <w:r w:rsidR="00CE31B9" w:rsidRPr="00FF2A3F">
        <w:rPr>
          <w:rFonts w:asciiTheme="majorBidi" w:hAnsiTheme="majorBidi"/>
          <w:spacing w:val="2"/>
          <w:cs/>
        </w:rPr>
        <w:t>ย่อมเป็นที่ไว้วางใจของประชาชนรับมอบหมายให้จัดการทรัพย์สิน กระทำผิดหน้าที่ของตนโดยทุจริต เป็นเหตุให้เกิดความเสียหายแก่ประโยชน์ในลักษณะที่เป็นทรัพย์สินของผู้นั้น และให้จำเลยทั้ง</w:t>
      </w:r>
      <w:r w:rsidR="006465F3" w:rsidRPr="00FF2A3F">
        <w:rPr>
          <w:rFonts w:asciiTheme="majorBidi" w:hAnsiTheme="majorBidi"/>
          <w:spacing w:val="2"/>
        </w:rPr>
        <w:t xml:space="preserve"> </w:t>
      </w:r>
      <w:r w:rsidR="00CE31B9" w:rsidRPr="00FF2A3F">
        <w:rPr>
          <w:rFonts w:asciiTheme="majorBidi" w:hAnsiTheme="majorBidi"/>
          <w:spacing w:val="2"/>
          <w:cs/>
        </w:rPr>
        <w:t>17 กับพวกร่วมกันคืนหรือใช้เงินคืน</w:t>
      </w:r>
      <w:r w:rsidR="00CE31B9" w:rsidRPr="00FF2A3F">
        <w:rPr>
          <w:rFonts w:asciiTheme="majorBidi" w:hAnsiTheme="majorBidi" w:hint="cs"/>
          <w:spacing w:val="2"/>
          <w:cs/>
        </w:rPr>
        <w:t>จำนวน 10,054,467,480 บาท</w:t>
      </w:r>
      <w:r w:rsidR="009B044C" w:rsidRPr="00FF2A3F">
        <w:rPr>
          <w:rFonts w:asciiTheme="majorBidi" w:hAnsiTheme="majorBidi" w:hint="cs"/>
          <w:spacing w:val="2"/>
          <w:cs/>
        </w:rPr>
        <w:t xml:space="preserve"> </w:t>
      </w:r>
      <w:r w:rsidR="006E54D1" w:rsidRPr="001B3FF4">
        <w:rPr>
          <w:rFonts w:asciiTheme="majorBidi" w:hAnsiTheme="majorBidi"/>
          <w:spacing w:val="2"/>
          <w:cs/>
        </w:rPr>
        <w:t xml:space="preserve">ตามรายงานกระบวนการพิจารณาคดีของศาลล้มละลายกลาง </w:t>
      </w:r>
      <w:r w:rsidR="00CA3304" w:rsidRPr="001B3FF4">
        <w:rPr>
          <w:rFonts w:asciiTheme="majorBidi" w:hAnsiTheme="majorBidi" w:hint="cs"/>
          <w:spacing w:val="2"/>
          <w:cs/>
        </w:rPr>
        <w:t>ศาล</w:t>
      </w:r>
      <w:r w:rsidR="006E54D1" w:rsidRPr="001B3FF4">
        <w:rPr>
          <w:rFonts w:asciiTheme="majorBidi" w:hAnsiTheme="majorBidi"/>
          <w:spacing w:val="2"/>
          <w:cs/>
        </w:rPr>
        <w:t>ได้กำหนดนัดพิจารณาคดีในวันที่ 2 กันยายน 2568 อย่างไรก็ตาม เนื่องจากยังไม่สามารถส่งหมายเรียกและสำเนาคำฟ้องให้แก่จำเลยที่ 7 และจำเลยที่ 17 ได้ ศาลจึงมีคำสั่งให้เลื่อนการพิจารณาคดีออกไปเป็นวันที่ 25 พฤศจิกายน 2568</w:t>
      </w:r>
      <w:r w:rsidR="006E54D1" w:rsidRPr="00FF2A3F">
        <w:rPr>
          <w:rFonts w:asciiTheme="majorBidi" w:hAnsiTheme="majorBidi"/>
          <w:spacing w:val="2"/>
          <w:shd w:val="clear" w:color="auto" w:fill="FF99FF"/>
          <w:cs/>
        </w:rPr>
        <w:t xml:space="preserve"> </w:t>
      </w:r>
    </w:p>
    <w:p w14:paraId="1D44F847" w14:textId="77777777" w:rsidR="003D7331" w:rsidRDefault="00CF722E" w:rsidP="003D7331">
      <w:pPr>
        <w:pStyle w:val="a"/>
        <w:spacing w:before="120" w:line="370" w:lineRule="exact"/>
        <w:ind w:left="360" w:right="72"/>
        <w:jc w:val="thaiDistribute"/>
        <w:rPr>
          <w:rFonts w:asciiTheme="majorBidi" w:hAnsiTheme="majorBidi"/>
          <w:cs/>
        </w:rPr>
        <w:sectPr w:rsidR="003D7331" w:rsidSect="00303665">
          <w:headerReference w:type="first" r:id="rId17"/>
          <w:footerReference w:type="first" r:id="rId18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FF2A3F">
        <w:rPr>
          <w:rFonts w:asciiTheme="majorBidi" w:hAnsiTheme="majorBidi" w:hint="cs"/>
          <w:cs/>
        </w:rPr>
        <w:t>ความเห็นของที่ปรึกษาทางกฎหมายระบุว่า</w:t>
      </w:r>
      <w:r w:rsidR="00965434" w:rsidRPr="00FF2A3F">
        <w:rPr>
          <w:rFonts w:asciiTheme="majorBidi" w:hAnsiTheme="majorBidi" w:hint="cs"/>
          <w:cs/>
        </w:rPr>
        <w:t xml:space="preserve"> แม้</w:t>
      </w:r>
      <w:r w:rsidRPr="00FF2A3F">
        <w:rPr>
          <w:rFonts w:asciiTheme="majorBidi" w:hAnsiTheme="majorBidi" w:hint="cs"/>
          <w:cs/>
        </w:rPr>
        <w:t>บริษัทจะเผชิญกับภาระหนี้สินจากอดีต แต่บริษัทยังคงมีสถานะเป็นนิติบุคคลที่ยัง</w:t>
      </w:r>
      <w:r w:rsidRPr="00FF2A3F">
        <w:rPr>
          <w:rFonts w:asciiTheme="majorBidi" w:hAnsiTheme="majorBidi" w:hint="cs"/>
          <w:spacing w:val="2"/>
          <w:cs/>
        </w:rPr>
        <w:t>ดำเนิน</w:t>
      </w:r>
      <w:r w:rsidRPr="00FF2A3F">
        <w:rPr>
          <w:rFonts w:asciiTheme="majorBidi" w:hAnsiTheme="majorBidi" w:hint="cs"/>
          <w:cs/>
        </w:rPr>
        <w:t>กิจการอยู่ ซึ่งบ่งชี้ถึงเจตนารมณ์ในการฟื้นฟูองค์กร การตัดสินว่าบริษัทมีหนี้สินล้นพ้นตัวหรือไม่นั้น ควรพิจารณาจากข้อมูลสินทรัพย์และหนี้สินที่ครบถ้วนและแม่นยำรวมถึงศักยภาพในการดำเนินกิจการและสร้างรายได้ในอนาคตอย่างรอบด้าน</w:t>
      </w:r>
      <w:r w:rsidR="005F7C61" w:rsidRPr="00FF2A3F">
        <w:rPr>
          <w:rFonts w:asciiTheme="majorBidi" w:hAnsiTheme="majorBidi" w:hint="cs"/>
          <w:cs/>
        </w:rPr>
        <w:t xml:space="preserve"> ดังนั้นขอให้พิจารณาสถานะของบริษัทอย่างละเอียดถี่ถ้วนและเป็นธรรม โดยให้ความสำคัญกับศักยภาพในการฟื้นฟูและดำเนินกิจการเพื่อสร้างมูลค่าและรายได้เพื่อชำระหนี้สินในระยะยาว ซึ่งจะส่งผลดีต่อทุกฝ่ายที่เกี่ยวข้องในท้ายที่สุด</w:t>
      </w:r>
      <w:r w:rsidR="00005445" w:rsidRPr="00FF2A3F">
        <w:rPr>
          <w:rFonts w:asciiTheme="majorBidi" w:hAnsiTheme="majorBidi" w:hint="cs"/>
          <w:cs/>
        </w:rPr>
        <w:t xml:space="preserve"> </w:t>
      </w:r>
      <w:r w:rsidR="00005445" w:rsidRPr="00FF2A3F">
        <w:rPr>
          <w:rFonts w:asciiTheme="majorBidi" w:hAnsiTheme="majorBidi"/>
          <w:cs/>
        </w:rPr>
        <w:t>คดีฟ้องร้องดังกล่าวทั้งหมดอยู่ระหว่างการพิจารณาของศาล ซึ่งผลของคดียังไม่เป็นที่สิ้นสุดและขึ้นอยู่กับคำพิพากษาของศาลในอนาคต</w:t>
      </w:r>
    </w:p>
    <w:p w14:paraId="40C29AE1" w14:textId="74C4C8AE" w:rsidR="0014673B" w:rsidRPr="00FF2A3F" w:rsidRDefault="0014673B" w:rsidP="00FF2A3F">
      <w:pPr>
        <w:pStyle w:val="a"/>
        <w:numPr>
          <w:ilvl w:val="0"/>
          <w:numId w:val="7"/>
        </w:numPr>
        <w:spacing w:before="120" w:line="380" w:lineRule="exact"/>
        <w:ind w:left="360" w:right="72"/>
        <w:jc w:val="thaiDistribute"/>
        <w:rPr>
          <w:rFonts w:asciiTheme="majorBidi" w:hAnsiTheme="majorBidi"/>
        </w:rPr>
      </w:pPr>
      <w:r w:rsidRPr="00FF2A3F">
        <w:rPr>
          <w:rFonts w:asciiTheme="majorBidi" w:hAnsiTheme="majorBidi" w:hint="cs"/>
          <w:cs/>
        </w:rPr>
        <w:lastRenderedPageBreak/>
        <w:t>ตามที่กล่าวไว้ในหมายเหตุ</w:t>
      </w:r>
      <w:r w:rsidRPr="00FF2A3F">
        <w:rPr>
          <w:rFonts w:asciiTheme="majorBidi" w:hAnsiTheme="majorBidi"/>
          <w:cs/>
        </w:rPr>
        <w:t>ประกอบข้อมูลทางการเงินระหว่างกาลข้อ 1.2 กลุ่มบริษัทมีผลขาดทุน</w:t>
      </w:r>
      <w:r w:rsidRPr="00FF2A3F">
        <w:rPr>
          <w:rFonts w:asciiTheme="majorBidi" w:hAnsiTheme="majorBidi" w:hint="cs"/>
          <w:cs/>
        </w:rPr>
        <w:t>เป็นจำนวนมากติดต่อกันหลายปีโดยในระหว่าง</w:t>
      </w:r>
      <w:r w:rsidRPr="00FF2A3F">
        <w:rPr>
          <w:rFonts w:asciiTheme="majorBidi" w:hAnsiTheme="majorBidi"/>
          <w:cs/>
        </w:rPr>
        <w:t>งวด</w:t>
      </w:r>
      <w:r w:rsidRPr="00FF2A3F">
        <w:rPr>
          <w:rFonts w:asciiTheme="majorBidi" w:hAnsiTheme="majorBidi" w:hint="cs"/>
          <w:cs/>
        </w:rPr>
        <w:t>สามเดือนและเก้า</w:t>
      </w:r>
      <w:r w:rsidRPr="00FF2A3F">
        <w:rPr>
          <w:rFonts w:asciiTheme="majorBidi" w:hAnsiTheme="majorBidi"/>
          <w:cs/>
        </w:rPr>
        <w:t xml:space="preserve">เดือนสิ้นสุดวันที่ </w:t>
      </w:r>
      <w:r w:rsidRPr="00FF2A3F">
        <w:rPr>
          <w:rFonts w:asciiTheme="majorBidi" w:hAnsiTheme="majorBidi" w:hint="cs"/>
          <w:cs/>
        </w:rPr>
        <w:t>30</w:t>
      </w:r>
      <w:r w:rsidRPr="00FF2A3F">
        <w:rPr>
          <w:rFonts w:asciiTheme="majorBidi" w:hAnsiTheme="majorBidi"/>
          <w:cs/>
        </w:rPr>
        <w:t xml:space="preserve"> </w:t>
      </w:r>
      <w:r w:rsidRPr="00FF2A3F">
        <w:rPr>
          <w:rFonts w:asciiTheme="majorBidi" w:hAnsiTheme="majorBidi" w:hint="cs"/>
          <w:cs/>
        </w:rPr>
        <w:t>กันยายน</w:t>
      </w:r>
      <w:r w:rsidRPr="00FF2A3F">
        <w:rPr>
          <w:rFonts w:asciiTheme="majorBidi" w:hAnsiTheme="majorBidi"/>
          <w:cs/>
        </w:rPr>
        <w:t xml:space="preserve"> 2568 </w:t>
      </w:r>
      <w:r w:rsidRPr="00FF2A3F">
        <w:rPr>
          <w:rFonts w:asciiTheme="majorBidi" w:hAnsiTheme="majorBidi" w:hint="cs"/>
          <w:cs/>
        </w:rPr>
        <w:t>งบกำไร</w:t>
      </w:r>
      <w:r w:rsidRPr="00FF2A3F">
        <w:rPr>
          <w:rFonts w:asciiTheme="majorBidi" w:hAnsiTheme="majorBidi"/>
          <w:cs/>
        </w:rPr>
        <w:t>ขาดทุนเบ็ดเสร็จรวม</w:t>
      </w:r>
      <w:r w:rsidRPr="00FF2A3F">
        <w:rPr>
          <w:rFonts w:asciiTheme="majorBidi" w:hAnsiTheme="majorBidi" w:hint="cs"/>
          <w:cs/>
        </w:rPr>
        <w:t>แสดง</w:t>
      </w:r>
      <w:r w:rsidR="003B4F64" w:rsidRPr="00FF2A3F">
        <w:rPr>
          <w:rFonts w:asciiTheme="majorBidi" w:hAnsiTheme="majorBidi"/>
          <w:cs/>
        </w:rPr>
        <w:t>ผล</w:t>
      </w:r>
      <w:r w:rsidRPr="00FF2A3F">
        <w:rPr>
          <w:rFonts w:asciiTheme="majorBidi" w:hAnsiTheme="majorBidi" w:hint="cs"/>
          <w:cs/>
        </w:rPr>
        <w:t>ขาดทุนสำหรับงวด</w:t>
      </w:r>
      <w:r w:rsidRPr="00FF2A3F">
        <w:rPr>
          <w:rFonts w:asciiTheme="majorBidi" w:hAnsiTheme="majorBidi"/>
          <w:cs/>
        </w:rPr>
        <w:t xml:space="preserve"> จำนวน</w:t>
      </w:r>
      <w:r w:rsidR="00F62EC7" w:rsidRPr="00FF2A3F">
        <w:rPr>
          <w:rFonts w:asciiTheme="majorBidi" w:hAnsiTheme="majorBidi"/>
          <w:cs/>
        </w:rPr>
        <w:t xml:space="preserve">เงิน </w:t>
      </w:r>
      <w:bookmarkStart w:id="1" w:name="_Hlk213860478"/>
      <w:r w:rsidR="00F62EC7" w:rsidRPr="00FF2A3F">
        <w:rPr>
          <w:rFonts w:asciiTheme="majorBidi" w:hAnsiTheme="majorBidi"/>
          <w:cs/>
        </w:rPr>
        <w:t xml:space="preserve">127.54 </w:t>
      </w:r>
      <w:bookmarkEnd w:id="1"/>
      <w:r w:rsidR="00F62EC7" w:rsidRPr="00FF2A3F">
        <w:rPr>
          <w:rFonts w:asciiTheme="majorBidi" w:hAnsiTheme="majorBidi"/>
          <w:cs/>
        </w:rPr>
        <w:t xml:space="preserve">ล้านบาท และ </w:t>
      </w:r>
      <w:bookmarkStart w:id="2" w:name="_Hlk213860494"/>
      <w:r w:rsidR="00F62EC7" w:rsidRPr="00FF2A3F">
        <w:rPr>
          <w:rFonts w:asciiTheme="majorBidi" w:hAnsiTheme="majorBidi"/>
          <w:cs/>
        </w:rPr>
        <w:t>315</w:t>
      </w:r>
      <w:bookmarkEnd w:id="2"/>
      <w:r w:rsidR="004C59D4" w:rsidRPr="004C59D4">
        <w:rPr>
          <w:rFonts w:asciiTheme="majorBidi" w:hAnsiTheme="majorBidi"/>
          <w:cs/>
        </w:rPr>
        <w:t>.11 ล้าน</w:t>
      </w:r>
      <w:r w:rsidR="00F62EC7" w:rsidRPr="00FF2A3F">
        <w:rPr>
          <w:rFonts w:asciiTheme="majorBidi" w:hAnsiTheme="majorBidi"/>
          <w:cs/>
        </w:rPr>
        <w:t>บาท ตามลำดับ งบกำไรขาดทุนเบ็ดเสร็จเฉพาะกิจการแสดง</w:t>
      </w:r>
      <w:r w:rsidR="003B4F64" w:rsidRPr="00FF2A3F">
        <w:rPr>
          <w:rFonts w:asciiTheme="majorBidi" w:hAnsiTheme="majorBidi"/>
          <w:cs/>
        </w:rPr>
        <w:t>ผล</w:t>
      </w:r>
      <w:r w:rsidR="00F62EC7" w:rsidRPr="00FF2A3F">
        <w:rPr>
          <w:rFonts w:asciiTheme="majorBidi" w:hAnsiTheme="majorBidi"/>
          <w:cs/>
        </w:rPr>
        <w:t xml:space="preserve">ขาดทุนสำหรับงวดจำนวน </w:t>
      </w:r>
      <w:bookmarkStart w:id="3" w:name="_Hlk213860505"/>
      <w:r w:rsidR="00F62EC7" w:rsidRPr="00FF2A3F">
        <w:rPr>
          <w:rFonts w:asciiTheme="majorBidi" w:hAnsiTheme="majorBidi"/>
          <w:cs/>
        </w:rPr>
        <w:t xml:space="preserve">138.47 </w:t>
      </w:r>
      <w:bookmarkEnd w:id="3"/>
      <w:r w:rsidR="00F62EC7" w:rsidRPr="00FF2A3F">
        <w:rPr>
          <w:rFonts w:asciiTheme="majorBidi" w:hAnsiTheme="majorBidi"/>
          <w:cs/>
        </w:rPr>
        <w:t xml:space="preserve">ล้านบาท และ </w:t>
      </w:r>
      <w:bookmarkStart w:id="4" w:name="_Hlk213860516"/>
      <w:r w:rsidR="00F62EC7" w:rsidRPr="00FF2A3F">
        <w:rPr>
          <w:rFonts w:asciiTheme="majorBidi" w:hAnsiTheme="majorBidi"/>
          <w:cs/>
        </w:rPr>
        <w:t xml:space="preserve">347.07 </w:t>
      </w:r>
      <w:bookmarkEnd w:id="4"/>
      <w:r w:rsidR="00F62EC7" w:rsidRPr="00FF2A3F">
        <w:rPr>
          <w:rFonts w:asciiTheme="majorBidi" w:hAnsiTheme="majorBidi"/>
          <w:cs/>
        </w:rPr>
        <w:t xml:space="preserve">ล้านบาท ตามลำดับ งบกระแสเงินสดรวม และงบกระแสเงินสดเฉพาะกิจการแสดงกระแสเงินสดสุทธิได้มาจาก(ใช้ไป)ในกิจกรรมดำเนินงานจำนวน 13.13 ล้านบาท และ (60.01) ล้านบาท ตามลำดับ งบฐานะการเงินรวมและงบฐานะการเงินเฉพาะกิจการ ณ วันที่ 30 กันยายน 2568 แสดงผลขาดทุนสะสมจำนวน </w:t>
      </w:r>
      <w:bookmarkStart w:id="5" w:name="_Hlk213860596"/>
      <w:r w:rsidR="00F62EC7" w:rsidRPr="00FF2A3F">
        <w:rPr>
          <w:rFonts w:asciiTheme="majorBidi" w:hAnsiTheme="majorBidi"/>
          <w:cs/>
        </w:rPr>
        <w:t>10</w:t>
      </w:r>
      <w:r w:rsidR="00F62EC7" w:rsidRPr="00FF2A3F">
        <w:rPr>
          <w:rFonts w:asciiTheme="majorBidi" w:hAnsiTheme="majorBidi" w:hint="cs"/>
          <w:cs/>
        </w:rPr>
        <w:t>,</w:t>
      </w:r>
      <w:r w:rsidR="00F62EC7" w:rsidRPr="00FF2A3F">
        <w:rPr>
          <w:rFonts w:asciiTheme="majorBidi" w:hAnsiTheme="majorBidi"/>
          <w:cs/>
        </w:rPr>
        <w:t xml:space="preserve">409.11 </w:t>
      </w:r>
      <w:bookmarkEnd w:id="5"/>
      <w:r w:rsidR="00F62EC7" w:rsidRPr="00FF2A3F">
        <w:rPr>
          <w:rFonts w:asciiTheme="majorBidi" w:hAnsiTheme="majorBidi"/>
          <w:cs/>
        </w:rPr>
        <w:t xml:space="preserve">ล้านบาท และ </w:t>
      </w:r>
      <w:bookmarkStart w:id="6" w:name="_Hlk213860604"/>
      <w:r w:rsidR="00F62EC7" w:rsidRPr="00FF2A3F">
        <w:rPr>
          <w:rFonts w:asciiTheme="majorBidi" w:hAnsiTheme="majorBidi"/>
          <w:cs/>
        </w:rPr>
        <w:t>11</w:t>
      </w:r>
      <w:r w:rsidR="00F62EC7" w:rsidRPr="00FF2A3F">
        <w:rPr>
          <w:rFonts w:asciiTheme="majorBidi" w:hAnsiTheme="majorBidi"/>
        </w:rPr>
        <w:t>,</w:t>
      </w:r>
      <w:r w:rsidR="00F62EC7" w:rsidRPr="00FF2A3F">
        <w:rPr>
          <w:rFonts w:asciiTheme="majorBidi" w:hAnsiTheme="majorBidi"/>
          <w:cs/>
        </w:rPr>
        <w:t>010.83</w:t>
      </w:r>
      <w:bookmarkEnd w:id="6"/>
      <w:r w:rsidR="00F62EC7" w:rsidRPr="00FF2A3F">
        <w:rPr>
          <w:rFonts w:asciiTheme="majorBidi" w:hAnsiTheme="majorBidi"/>
          <w:cs/>
        </w:rPr>
        <w:t xml:space="preserve"> ล้านบาท ตามลำดับ และหนี้สินหมุนเวียนสูงกว่าสินทรัพย์หมุนเวียน จำนวน </w:t>
      </w:r>
      <w:bookmarkStart w:id="7" w:name="_Hlk213860628"/>
      <w:r w:rsidR="00F62EC7" w:rsidRPr="00FF2A3F">
        <w:rPr>
          <w:rFonts w:asciiTheme="majorBidi" w:hAnsiTheme="majorBidi"/>
          <w:cs/>
        </w:rPr>
        <w:t>3</w:t>
      </w:r>
      <w:r w:rsidR="00F62EC7" w:rsidRPr="00FF2A3F">
        <w:rPr>
          <w:rFonts w:asciiTheme="majorBidi" w:hAnsiTheme="majorBidi" w:hint="cs"/>
          <w:cs/>
        </w:rPr>
        <w:t>,</w:t>
      </w:r>
      <w:r w:rsidR="00F62EC7" w:rsidRPr="00FF2A3F">
        <w:rPr>
          <w:rFonts w:asciiTheme="majorBidi" w:hAnsiTheme="majorBidi"/>
          <w:cs/>
        </w:rPr>
        <w:t xml:space="preserve">025.49 </w:t>
      </w:r>
      <w:bookmarkEnd w:id="7"/>
      <w:r w:rsidR="00F62EC7" w:rsidRPr="00FF2A3F">
        <w:rPr>
          <w:rFonts w:asciiTheme="majorBidi" w:hAnsiTheme="majorBidi"/>
          <w:cs/>
        </w:rPr>
        <w:t xml:space="preserve">ล้านบาท และ </w:t>
      </w:r>
      <w:bookmarkStart w:id="8" w:name="_Hlk213860634"/>
      <w:r w:rsidR="00F62EC7" w:rsidRPr="00FF2A3F">
        <w:rPr>
          <w:rFonts w:asciiTheme="majorBidi" w:hAnsiTheme="majorBidi"/>
          <w:cs/>
        </w:rPr>
        <w:t>727.10</w:t>
      </w:r>
      <w:r w:rsidRPr="00FF2A3F">
        <w:rPr>
          <w:rFonts w:asciiTheme="majorBidi" w:hAnsiTheme="majorBidi"/>
          <w:cs/>
        </w:rPr>
        <w:t xml:space="preserve"> </w:t>
      </w:r>
      <w:bookmarkEnd w:id="8"/>
      <w:r w:rsidRPr="00FF2A3F">
        <w:rPr>
          <w:rFonts w:asciiTheme="majorBidi" w:hAnsiTheme="majorBidi"/>
          <w:cs/>
        </w:rPr>
        <w:t xml:space="preserve">ล้านบาท </w:t>
      </w:r>
      <w:r w:rsidRPr="00FF2A3F">
        <w:rPr>
          <w:rFonts w:asciiTheme="majorBidi" w:hAnsiTheme="majorBidi" w:hint="cs"/>
          <w:cs/>
        </w:rPr>
        <w:t xml:space="preserve">ตามลำดับ </w:t>
      </w:r>
    </w:p>
    <w:p w14:paraId="39951B5B" w14:textId="27B3D58C" w:rsidR="003A6858" w:rsidRPr="00FF2A3F" w:rsidRDefault="0014673B" w:rsidP="00FF2A3F">
      <w:pPr>
        <w:pStyle w:val="a"/>
        <w:numPr>
          <w:ilvl w:val="0"/>
          <w:numId w:val="7"/>
        </w:numPr>
        <w:spacing w:before="120" w:line="400" w:lineRule="exact"/>
        <w:ind w:left="360" w:right="72"/>
        <w:jc w:val="thaiDistribute"/>
        <w:rPr>
          <w:rFonts w:asciiTheme="majorBidi" w:hAnsiTheme="majorBidi"/>
        </w:rPr>
      </w:pPr>
      <w:r w:rsidRPr="00FF2A3F">
        <w:rPr>
          <w:rFonts w:asciiTheme="majorBidi" w:hAnsiTheme="majorBidi"/>
          <w:cs/>
        </w:rPr>
        <w:t>ตามที่กล่าว</w:t>
      </w:r>
      <w:r w:rsidR="0028222D" w:rsidRPr="00FF2A3F">
        <w:rPr>
          <w:rFonts w:asciiTheme="majorBidi" w:hAnsiTheme="majorBidi" w:hint="cs"/>
          <w:cs/>
        </w:rPr>
        <w:t>ไว้</w:t>
      </w:r>
      <w:r w:rsidRPr="00FF2A3F">
        <w:rPr>
          <w:rFonts w:asciiTheme="majorBidi" w:hAnsiTheme="majorBidi"/>
          <w:cs/>
        </w:rPr>
        <w:t>ใน</w:t>
      </w:r>
      <w:r w:rsidRPr="00FF2A3F">
        <w:rPr>
          <w:rFonts w:asciiTheme="majorBidi" w:hAnsiTheme="majorBidi" w:hint="cs"/>
          <w:cs/>
        </w:rPr>
        <w:t>หมายเหตุประกอบข้อมูลทางการเงินระหว่างกาล</w:t>
      </w:r>
      <w:r w:rsidR="008F5134" w:rsidRPr="00FF2A3F">
        <w:rPr>
          <w:rFonts w:asciiTheme="majorBidi" w:hAnsiTheme="majorBidi"/>
          <w:cs/>
        </w:rPr>
        <w:t xml:space="preserve">ข้อ 17 และ 20  </w:t>
      </w:r>
      <w:r w:rsidR="0092428B" w:rsidRPr="00FF2A3F">
        <w:rPr>
          <w:rFonts w:asciiTheme="majorBidi" w:hAnsiTheme="majorBidi" w:hint="cs"/>
          <w:cs/>
        </w:rPr>
        <w:t xml:space="preserve">ณ วันที่ 30 กันยายน 2568 </w:t>
      </w:r>
      <w:r w:rsidRPr="00FF2A3F">
        <w:rPr>
          <w:rFonts w:asciiTheme="majorBidi" w:hAnsiTheme="majorBidi"/>
          <w:cs/>
        </w:rPr>
        <w:t>กลุ่มบริษัท</w:t>
      </w:r>
      <w:r w:rsidRPr="00FF2A3F">
        <w:rPr>
          <w:rFonts w:asciiTheme="majorBidi" w:hAnsiTheme="majorBidi" w:hint="cs"/>
          <w:cs/>
        </w:rPr>
        <w:t>ผิดนัดชำระ</w:t>
      </w:r>
      <w:r w:rsidRPr="00FF2A3F">
        <w:rPr>
          <w:rFonts w:asciiTheme="majorBidi" w:hAnsiTheme="majorBidi"/>
          <w:cs/>
        </w:rPr>
        <w:t>เงินกู้ยืมจากบุคคลและนิติบุคคลที่ไม่เกี่ยวข้องกัน</w:t>
      </w:r>
      <w:r w:rsidR="0092428B" w:rsidRPr="00FF2A3F">
        <w:rPr>
          <w:rFonts w:asciiTheme="majorBidi" w:hAnsiTheme="majorBidi"/>
        </w:rPr>
        <w:t xml:space="preserve"> </w:t>
      </w:r>
      <w:r w:rsidR="005B02A2" w:rsidRPr="00FF2A3F">
        <w:rPr>
          <w:rFonts w:asciiTheme="majorBidi" w:hAnsiTheme="majorBidi"/>
          <w:cs/>
        </w:rPr>
        <w:t>จำนวน 172.60 ล้าน</w:t>
      </w:r>
      <w:r w:rsidR="008F5134" w:rsidRPr="00FF2A3F">
        <w:rPr>
          <w:rFonts w:asciiTheme="majorBidi" w:hAnsiTheme="majorBidi"/>
          <w:cs/>
        </w:rPr>
        <w:t xml:space="preserve">บาท </w:t>
      </w:r>
      <w:r w:rsidR="0092428B" w:rsidRPr="00FF2A3F">
        <w:rPr>
          <w:rFonts w:asciiTheme="majorBidi" w:hAnsiTheme="majorBidi"/>
          <w:cs/>
        </w:rPr>
        <w:t>และ</w:t>
      </w:r>
      <w:r w:rsidR="0092428B" w:rsidRPr="00FF2A3F">
        <w:rPr>
          <w:rFonts w:asciiTheme="majorBidi" w:hAnsiTheme="majorBidi" w:hint="cs"/>
          <w:cs/>
        </w:rPr>
        <w:t>ผิดนัดชำระ</w:t>
      </w:r>
      <w:r w:rsidR="0092428B" w:rsidRPr="00FF2A3F">
        <w:rPr>
          <w:rFonts w:asciiTheme="majorBidi" w:hAnsiTheme="majorBidi"/>
          <w:cs/>
        </w:rPr>
        <w:t>หนี้สินทางการเงิน</w:t>
      </w:r>
      <w:r w:rsidR="0092428B" w:rsidRPr="00FF2A3F">
        <w:rPr>
          <w:rFonts w:asciiTheme="majorBidi" w:hAnsiTheme="majorBidi" w:hint="cs"/>
          <w:cs/>
        </w:rPr>
        <w:t xml:space="preserve">จำนวน </w:t>
      </w:r>
      <w:r w:rsidR="00B74CE6" w:rsidRPr="00FF2A3F">
        <w:rPr>
          <w:rFonts w:asciiTheme="majorBidi" w:hAnsiTheme="majorBidi"/>
          <w:cs/>
        </w:rPr>
        <w:t>117.96 ล้าน</w:t>
      </w:r>
      <w:r w:rsidR="0092428B" w:rsidRPr="00FF2A3F">
        <w:rPr>
          <w:rFonts w:asciiTheme="majorBidi" w:hAnsiTheme="majorBidi"/>
          <w:cs/>
        </w:rPr>
        <w:t>บาท</w:t>
      </w:r>
      <w:r w:rsidRPr="00FF2A3F">
        <w:rPr>
          <w:rFonts w:asciiTheme="majorBidi" w:hAnsiTheme="majorBidi"/>
          <w:cs/>
        </w:rPr>
        <w:t xml:space="preserve"> </w:t>
      </w:r>
      <w:r w:rsidRPr="00FF2A3F">
        <w:rPr>
          <w:rFonts w:asciiTheme="majorBidi" w:hAnsiTheme="majorBidi" w:hint="cs"/>
          <w:cs/>
        </w:rPr>
        <w:t xml:space="preserve">โดยกลุ่มบริษัทอยู่ระหว่างการเจรจาเพื่อขอขยายระยะเวลาชำระหนี้ </w:t>
      </w:r>
      <w:r w:rsidR="003B4F64" w:rsidRPr="00FF2A3F">
        <w:rPr>
          <w:rFonts w:asciiTheme="majorBidi" w:hAnsiTheme="majorBidi" w:hint="cs"/>
          <w:cs/>
        </w:rPr>
        <w:t>และ</w:t>
      </w:r>
      <w:r w:rsidRPr="00FF2A3F">
        <w:rPr>
          <w:rFonts w:asciiTheme="majorBidi" w:hAnsiTheme="majorBidi"/>
          <w:cs/>
        </w:rPr>
        <w:t>อยู่ระหว่างจัดหาแหล่งเงินทุนอื่นเพิ่มเติม รวมทั้งปรับเปลี่ยนแผนธุรกิจ และรูปแบบการดำเนินงาน ฝ่ายบริหารเชื่อมั่นว่ากลุ่มบริษัทสามารถดำเนินงานได้อย่างต่อเนื่อง</w:t>
      </w:r>
      <w:r w:rsidR="00C6331F" w:rsidRPr="00FF2A3F">
        <w:rPr>
          <w:rFonts w:asciiTheme="majorBidi" w:hAnsiTheme="majorBidi" w:hint="cs"/>
          <w:cs/>
        </w:rPr>
        <w:t xml:space="preserve"> </w:t>
      </w:r>
    </w:p>
    <w:p w14:paraId="4EDFB8A3" w14:textId="1DF420A5" w:rsidR="0014673B" w:rsidRPr="00FF2A3F" w:rsidRDefault="009E333C" w:rsidP="00FF2A3F">
      <w:pPr>
        <w:pStyle w:val="a"/>
        <w:spacing w:before="120" w:line="400" w:lineRule="exact"/>
        <w:ind w:left="360" w:right="72"/>
        <w:jc w:val="thaiDistribute"/>
        <w:rPr>
          <w:rFonts w:asciiTheme="majorBidi" w:hAnsiTheme="majorBidi"/>
        </w:rPr>
      </w:pPr>
      <w:r w:rsidRPr="00FF2A3F">
        <w:rPr>
          <w:rFonts w:asciiTheme="majorBidi" w:hAnsiTheme="majorBidi" w:hint="cs"/>
          <w:cs/>
        </w:rPr>
        <w:t>จาก</w:t>
      </w:r>
      <w:r w:rsidR="0014673B" w:rsidRPr="00FF2A3F">
        <w:rPr>
          <w:rFonts w:asciiTheme="majorBidi" w:hAnsiTheme="majorBidi"/>
          <w:cs/>
        </w:rPr>
        <w:t>สถานการณ์ดังกล่าวทั้งหมดข้างต้นแสดงถึงความไม่แน่นอนที่มีสาระสำคัญหลายประการซึ่งอาจ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</w:t>
      </w:r>
      <w:r w:rsidR="0014673B" w:rsidRPr="00FF2A3F">
        <w:rPr>
          <w:rFonts w:asciiTheme="majorBidi" w:hAnsiTheme="majorBidi" w:hint="cs"/>
          <w:cs/>
        </w:rPr>
        <w:t xml:space="preserve"> </w:t>
      </w:r>
      <w:r w:rsidR="0014673B" w:rsidRPr="00FF2A3F">
        <w:rPr>
          <w:rFonts w:asciiTheme="majorBidi" w:hAnsiTheme="majorBidi"/>
          <w:cs/>
        </w:rPr>
        <w:t xml:space="preserve">ทั้งนี้ขึ้นอยู่กับผลการพิจารณาของศาลต่อคดีความต่างๆ </w:t>
      </w:r>
      <w:r w:rsidRPr="00FF2A3F">
        <w:rPr>
          <w:rFonts w:asciiTheme="majorBidi" w:hAnsiTheme="majorBidi" w:hint="cs"/>
          <w:cs/>
        </w:rPr>
        <w:t xml:space="preserve">และผลของคำตัดสินของศาลล้มละลายกลาง </w:t>
      </w:r>
      <w:r w:rsidR="0014673B" w:rsidRPr="00FF2A3F">
        <w:rPr>
          <w:rFonts w:asciiTheme="majorBidi" w:hAnsiTheme="majorBidi"/>
          <w:cs/>
        </w:rPr>
        <w:t>ที่บริษัทฯถูกฟ้องร้อง</w:t>
      </w:r>
      <w:r w:rsidRPr="00FF2A3F">
        <w:rPr>
          <w:rFonts w:asciiTheme="majorBidi" w:hAnsiTheme="majorBidi" w:hint="cs"/>
          <w:cs/>
        </w:rPr>
        <w:t>และให้มีผลตามกฎหมาย</w:t>
      </w:r>
      <w:r w:rsidR="0014673B" w:rsidRPr="00FF2A3F">
        <w:rPr>
          <w:rFonts w:asciiTheme="majorBidi" w:hAnsiTheme="majorBidi"/>
          <w:cs/>
        </w:rPr>
        <w:t xml:space="preserve"> ความเพียงพอและความเป็นไปได้ในการหาแหล่งเงินทุนเพื่อใช้ในการดำเนินงาน และการปรับปรุงผลการดำเนินงานในอนาคตของกลุ่มบริษัท</w:t>
      </w:r>
    </w:p>
    <w:p w14:paraId="4E1ABA02" w14:textId="24B43CBE" w:rsidR="003D7331" w:rsidRDefault="0014673B" w:rsidP="00FF2A3F">
      <w:pPr>
        <w:pStyle w:val="a"/>
        <w:numPr>
          <w:ilvl w:val="0"/>
          <w:numId w:val="12"/>
        </w:numPr>
        <w:spacing w:before="120" w:line="360" w:lineRule="exact"/>
        <w:ind w:left="360" w:right="72"/>
        <w:jc w:val="thaiDistribute"/>
        <w:rPr>
          <w:rFonts w:asciiTheme="majorBidi" w:hAnsiTheme="majorBidi"/>
        </w:rPr>
      </w:pPr>
      <w:r w:rsidRPr="003D7331">
        <w:rPr>
          <w:rFonts w:asciiTheme="majorBidi" w:hAnsiTheme="majorBidi" w:hint="cs"/>
          <w:cs/>
        </w:rPr>
        <w:t>ตามที่กล่าวไว้ในหมายเหตุประกอบข้อมูลทางการเงินระหว่างกาล</w:t>
      </w:r>
      <w:r w:rsidRPr="003D7331">
        <w:rPr>
          <w:rFonts w:asciiTheme="majorBidi" w:hAnsiTheme="majorBidi"/>
          <w:cs/>
        </w:rPr>
        <w:t>ข้อ 5 ณ วันที่ 30 กันยายน 2568</w:t>
      </w:r>
      <w:r w:rsidRPr="003D7331">
        <w:rPr>
          <w:rFonts w:asciiTheme="majorBidi" w:hAnsiTheme="majorBidi"/>
        </w:rPr>
        <w:t xml:space="preserve"> </w:t>
      </w:r>
      <w:r w:rsidRPr="003D7331">
        <w:rPr>
          <w:rFonts w:asciiTheme="majorBidi" w:hAnsiTheme="majorBidi"/>
          <w:cs/>
        </w:rPr>
        <w:t>บริษัท</w:t>
      </w:r>
      <w:r w:rsidRPr="007C583C">
        <w:rPr>
          <w:rFonts w:asciiTheme="majorBidi" w:hAnsiTheme="majorBidi"/>
          <w:cs/>
        </w:rPr>
        <w:t>ย่อย</w:t>
      </w:r>
      <w:r w:rsidR="004C59D4" w:rsidRPr="007C583C">
        <w:rPr>
          <w:rFonts w:asciiTheme="majorBidi" w:hAnsiTheme="majorBidi" w:hint="cs"/>
          <w:cs/>
        </w:rPr>
        <w:t>ทางอ้อม</w:t>
      </w:r>
      <w:r w:rsidRPr="007C583C">
        <w:rPr>
          <w:rFonts w:asciiTheme="majorBidi" w:hAnsiTheme="majorBidi"/>
          <w:cs/>
        </w:rPr>
        <w:t>แห่ง</w:t>
      </w:r>
      <w:r w:rsidRPr="003D7331">
        <w:rPr>
          <w:rFonts w:asciiTheme="majorBidi" w:hAnsiTheme="majorBidi"/>
          <w:cs/>
        </w:rPr>
        <w:t>หนึ่งมีลูกหนี้เงินให้สินเชื่อ</w:t>
      </w:r>
      <w:r w:rsidR="003D7331" w:rsidRPr="003D7331">
        <w:rPr>
          <w:rFonts w:asciiTheme="majorBidi" w:hAnsiTheme="majorBidi" w:hint="cs"/>
          <w:cs/>
        </w:rPr>
        <w:t>สุทธิจากค่าเผื่อผลขาดทุนด้านเครดิต จำนวน</w:t>
      </w:r>
      <w:r w:rsidRPr="003D7331">
        <w:rPr>
          <w:rFonts w:asciiTheme="majorBidi" w:hAnsiTheme="majorBidi"/>
          <w:cs/>
        </w:rPr>
        <w:t xml:space="preserve"> 1</w:t>
      </w:r>
      <w:r w:rsidRPr="003D7331">
        <w:rPr>
          <w:rFonts w:asciiTheme="majorBidi" w:hAnsiTheme="majorBidi"/>
        </w:rPr>
        <w:t>,</w:t>
      </w:r>
      <w:r w:rsidRPr="003D7331">
        <w:rPr>
          <w:rFonts w:asciiTheme="majorBidi" w:hAnsiTheme="majorBidi"/>
          <w:cs/>
        </w:rPr>
        <w:t xml:space="preserve">316.20 ล้านบาท </w:t>
      </w:r>
      <w:r w:rsidR="004849B9" w:rsidRPr="003D7331">
        <w:rPr>
          <w:rFonts w:asciiTheme="majorBidi" w:hAnsiTheme="majorBidi"/>
          <w:cs/>
        </w:rPr>
        <w:t>ซึ่งมีลูกหนี้</w:t>
      </w:r>
      <w:r w:rsidR="003D7331" w:rsidRPr="003D7331">
        <w:rPr>
          <w:rFonts w:asciiTheme="majorBidi" w:hAnsiTheme="majorBidi" w:hint="cs"/>
          <w:cs/>
        </w:rPr>
        <w:t>เงินให้สินเชื่อ</w:t>
      </w:r>
      <w:r w:rsidR="004849B9" w:rsidRPr="003D7331">
        <w:rPr>
          <w:rFonts w:asciiTheme="majorBidi" w:hAnsiTheme="majorBidi"/>
          <w:cs/>
        </w:rPr>
        <w:t>ที่ผิดนัดชำร</w:t>
      </w:r>
      <w:r w:rsidR="004849B9" w:rsidRPr="003D7331">
        <w:rPr>
          <w:rFonts w:asciiTheme="majorBidi" w:hAnsiTheme="majorBidi" w:hint="cs"/>
          <w:cs/>
        </w:rPr>
        <w:t>ะ</w:t>
      </w:r>
      <w:r w:rsidR="003D7331" w:rsidRPr="003D7331">
        <w:rPr>
          <w:rFonts w:asciiTheme="majorBidi" w:hAnsiTheme="majorBidi" w:hint="cs"/>
          <w:cs/>
        </w:rPr>
        <w:t>สุทธิจากค่าเผื่อผลขาดทุนด้านเครดิตที่</w:t>
      </w:r>
      <w:r w:rsidR="004849B9" w:rsidRPr="003D7331">
        <w:rPr>
          <w:rFonts w:asciiTheme="majorBidi" w:hAnsiTheme="majorBidi" w:hint="cs"/>
          <w:cs/>
        </w:rPr>
        <w:t>ไม่ได้รับการขยายระยะเวลา</w:t>
      </w:r>
      <w:r w:rsidR="00C059C1" w:rsidRPr="003D7331">
        <w:rPr>
          <w:rFonts w:asciiTheme="majorBidi" w:hAnsiTheme="majorBidi" w:hint="cs"/>
          <w:cs/>
        </w:rPr>
        <w:t>จำนวน</w:t>
      </w:r>
      <w:r w:rsidR="004849B9" w:rsidRPr="003D7331">
        <w:rPr>
          <w:rFonts w:asciiTheme="majorBidi" w:hAnsiTheme="majorBidi"/>
          <w:cs/>
        </w:rPr>
        <w:t xml:space="preserve"> </w:t>
      </w:r>
      <w:r w:rsidR="003D7331" w:rsidRPr="003D7331">
        <w:rPr>
          <w:rFonts w:asciiTheme="majorBidi" w:hAnsiTheme="majorBidi"/>
          <w:cs/>
        </w:rPr>
        <w:t>130.82 ล้าน</w:t>
      </w:r>
      <w:r w:rsidR="004849B9" w:rsidRPr="003D7331">
        <w:rPr>
          <w:rFonts w:asciiTheme="majorBidi" w:hAnsiTheme="majorBidi"/>
          <w:cs/>
        </w:rPr>
        <w:t>บาท และ</w:t>
      </w:r>
      <w:r w:rsidR="004849B9" w:rsidRPr="003D7331">
        <w:rPr>
          <w:rFonts w:asciiTheme="majorBidi" w:hAnsiTheme="majorBidi" w:hint="cs"/>
          <w:cs/>
        </w:rPr>
        <w:t>มี</w:t>
      </w:r>
      <w:r w:rsidR="004849B9" w:rsidRPr="003D7331">
        <w:rPr>
          <w:rFonts w:asciiTheme="majorBidi" w:hAnsiTheme="majorBidi"/>
          <w:cs/>
        </w:rPr>
        <w:t>ลูกหนี้</w:t>
      </w:r>
      <w:r w:rsidR="003D7331" w:rsidRPr="003D7331">
        <w:rPr>
          <w:rFonts w:asciiTheme="majorBidi" w:hAnsiTheme="majorBidi" w:hint="cs"/>
          <w:cs/>
        </w:rPr>
        <w:t>เงินให้สินเชื่อสุทธิจากค่าเผื่อผลขาดทุนด้านเครดิต</w:t>
      </w:r>
      <w:r w:rsidR="004849B9" w:rsidRPr="003D7331">
        <w:rPr>
          <w:rFonts w:asciiTheme="majorBidi" w:hAnsiTheme="majorBidi"/>
          <w:cs/>
        </w:rPr>
        <w:t>ที่</w:t>
      </w:r>
      <w:r w:rsidR="004849B9" w:rsidRPr="003D7331">
        <w:rPr>
          <w:rFonts w:asciiTheme="majorBidi" w:hAnsiTheme="majorBidi" w:hint="cs"/>
          <w:cs/>
        </w:rPr>
        <w:t>ได้รับการขยาย</w:t>
      </w:r>
      <w:r w:rsidR="004849B9" w:rsidRPr="003D7331">
        <w:rPr>
          <w:rFonts w:asciiTheme="majorBidi" w:hAnsiTheme="majorBidi"/>
          <w:cs/>
        </w:rPr>
        <w:t>ระยะเวลาทั้งสิ้น</w:t>
      </w:r>
      <w:r w:rsidR="003D7331" w:rsidRPr="003D7331">
        <w:rPr>
          <w:rFonts w:asciiTheme="majorBidi" w:hAnsiTheme="majorBidi"/>
          <w:cs/>
        </w:rPr>
        <w:t>จำนวน 369.16 ล้านบาท แต่</w:t>
      </w:r>
      <w:r w:rsidR="004849B9" w:rsidRPr="003D7331">
        <w:rPr>
          <w:rFonts w:asciiTheme="majorBidi" w:hAnsiTheme="majorBidi"/>
          <w:cs/>
        </w:rPr>
        <w:t>ไม่</w:t>
      </w:r>
      <w:r w:rsidR="00C059C1" w:rsidRPr="003D7331">
        <w:rPr>
          <w:rFonts w:asciiTheme="majorBidi" w:hAnsiTheme="majorBidi" w:hint="cs"/>
          <w:cs/>
        </w:rPr>
        <w:t>ได้รับ</w:t>
      </w:r>
      <w:r w:rsidR="004849B9" w:rsidRPr="003D7331">
        <w:rPr>
          <w:rFonts w:asciiTheme="majorBidi" w:hAnsiTheme="majorBidi"/>
          <w:cs/>
        </w:rPr>
        <w:t>ชำระ</w:t>
      </w:r>
      <w:r w:rsidR="00C059C1" w:rsidRPr="003D7331">
        <w:rPr>
          <w:rFonts w:asciiTheme="majorBidi" w:hAnsiTheme="majorBidi" w:hint="cs"/>
          <w:cs/>
        </w:rPr>
        <w:t>หนี้</w:t>
      </w:r>
      <w:r w:rsidR="004849B9" w:rsidRPr="003D7331">
        <w:rPr>
          <w:rFonts w:asciiTheme="majorBidi" w:hAnsiTheme="majorBidi"/>
          <w:cs/>
        </w:rPr>
        <w:t xml:space="preserve">ตามการขยายระยะเวลา </w:t>
      </w:r>
      <w:r w:rsidR="003D7331" w:rsidRPr="003D7331">
        <w:rPr>
          <w:rFonts w:asciiTheme="majorBidi" w:hAnsiTheme="majorBidi"/>
          <w:cs/>
        </w:rPr>
        <w:t xml:space="preserve">จำนวน 189.81 ล้านบาท </w:t>
      </w:r>
      <w:r w:rsidR="004849B9" w:rsidRPr="003D7331">
        <w:rPr>
          <w:rFonts w:asciiTheme="majorBidi" w:hAnsiTheme="majorBidi" w:hint="cs"/>
          <w:cs/>
        </w:rPr>
        <w:t>บริษัทย่อย</w:t>
      </w:r>
      <w:r w:rsidR="004849B9" w:rsidRPr="003D7331">
        <w:rPr>
          <w:rFonts w:asciiTheme="majorBidi" w:hAnsiTheme="majorBidi"/>
          <w:cs/>
        </w:rPr>
        <w:t>ไม่ได้ทบทวนสมมติฐานที่ใช้ในการประมาณการมูลค่าที่อาจเรียกเก็บได้ตามเล่มประเมินเดิมให้สอดคล้องกับข้อมูล</w:t>
      </w:r>
      <w:r w:rsidR="00C059C1" w:rsidRPr="003D7331">
        <w:rPr>
          <w:rFonts w:asciiTheme="majorBidi" w:hAnsiTheme="majorBidi" w:hint="cs"/>
          <w:cs/>
        </w:rPr>
        <w:t>ปัจจุบัน</w:t>
      </w:r>
      <w:r w:rsidR="004849B9" w:rsidRPr="003D7331">
        <w:rPr>
          <w:rFonts w:asciiTheme="majorBidi" w:hAnsiTheme="majorBidi"/>
          <w:cs/>
        </w:rPr>
        <w:t>ของลูกหนี้</w:t>
      </w:r>
      <w:r w:rsidR="003D7331" w:rsidRPr="003D7331">
        <w:rPr>
          <w:rFonts w:asciiTheme="majorBidi" w:hAnsiTheme="majorBidi"/>
          <w:cs/>
        </w:rPr>
        <w:t>เงินให้สินเชื่อ</w:t>
      </w:r>
      <w:r w:rsidR="004849B9" w:rsidRPr="003D7331">
        <w:rPr>
          <w:rFonts w:asciiTheme="majorBidi" w:hAnsiTheme="majorBidi"/>
          <w:cs/>
        </w:rPr>
        <w:t xml:space="preserve"> </w:t>
      </w:r>
      <w:r w:rsidR="004849B9" w:rsidRPr="003D7331">
        <w:rPr>
          <w:rFonts w:asciiTheme="majorBidi" w:hAnsiTheme="majorBidi" w:hint="cs"/>
          <w:cs/>
        </w:rPr>
        <w:t>ซ</w:t>
      </w:r>
      <w:r w:rsidR="00C059C1" w:rsidRPr="003D7331">
        <w:rPr>
          <w:rFonts w:asciiTheme="majorBidi" w:hAnsiTheme="majorBidi" w:hint="cs"/>
          <w:cs/>
        </w:rPr>
        <w:t>ึ่</w:t>
      </w:r>
      <w:r w:rsidR="004849B9" w:rsidRPr="003D7331">
        <w:rPr>
          <w:rFonts w:asciiTheme="majorBidi" w:hAnsiTheme="majorBidi" w:hint="cs"/>
          <w:cs/>
        </w:rPr>
        <w:t>งอาจส่งผลต่อสภาพและการด้อยค่าของลูกหนี้เงินให้สินเชื่อ</w:t>
      </w:r>
      <w:r w:rsidR="004849B9" w:rsidRPr="003D7331">
        <w:rPr>
          <w:rFonts w:asciiTheme="majorBidi" w:hAnsiTheme="majorBidi"/>
          <w:cs/>
        </w:rPr>
        <w:t xml:space="preserve"> ข้าพเจ้าไม่สามารถ</w:t>
      </w:r>
      <w:r w:rsidR="004849B9" w:rsidRPr="003D7331">
        <w:rPr>
          <w:rFonts w:asciiTheme="majorBidi" w:hAnsiTheme="majorBidi" w:hint="cs"/>
          <w:cs/>
        </w:rPr>
        <w:t>สอบทานให้ได้</w:t>
      </w:r>
      <w:r w:rsidR="004849B9" w:rsidRPr="003D7331">
        <w:rPr>
          <w:rFonts w:asciiTheme="majorBidi" w:hAnsiTheme="majorBidi"/>
          <w:cs/>
        </w:rPr>
        <w:t>หลักฐานการสอบทานที่เหมาะสม</w:t>
      </w:r>
      <w:r w:rsidR="004849B9" w:rsidRPr="003D7331">
        <w:rPr>
          <w:rFonts w:asciiTheme="majorBidi" w:hAnsiTheme="majorBidi" w:hint="cs"/>
          <w:cs/>
        </w:rPr>
        <w:t>อย่างเพียงพอเกี่ยวกับการรับรู้ผลขาดทุนด้านเครดิตของลูกหนี้สินเชื่อดังกล่าว</w:t>
      </w:r>
      <w:r w:rsidR="004849B9" w:rsidRPr="003D7331">
        <w:rPr>
          <w:rFonts w:asciiTheme="majorBidi" w:hAnsiTheme="majorBidi"/>
          <w:cs/>
        </w:rPr>
        <w:t xml:space="preserve"> 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725EC6A6" w14:textId="77777777" w:rsidR="003D7331" w:rsidRDefault="00BC1A86" w:rsidP="00FF2A3F">
      <w:pPr>
        <w:pStyle w:val="a"/>
        <w:numPr>
          <w:ilvl w:val="0"/>
          <w:numId w:val="12"/>
        </w:numPr>
        <w:spacing w:before="120" w:line="360" w:lineRule="exact"/>
        <w:ind w:left="360" w:right="72"/>
        <w:jc w:val="thaiDistribute"/>
        <w:rPr>
          <w:rFonts w:asciiTheme="majorBidi" w:hAnsiTheme="majorBidi"/>
          <w:cs/>
        </w:rPr>
        <w:sectPr w:rsidR="003D7331" w:rsidSect="00BC1A86">
          <w:headerReference w:type="first" r:id="rId19"/>
          <w:footerReference w:type="first" r:id="rId20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3D7331">
        <w:rPr>
          <w:rFonts w:asciiTheme="majorBidi" w:hAnsiTheme="majorBidi"/>
          <w:cs/>
        </w:rPr>
        <w:t>ตาม</w:t>
      </w:r>
      <w:r w:rsidR="007F45D1" w:rsidRPr="003D7331">
        <w:rPr>
          <w:rFonts w:asciiTheme="majorBidi" w:hAnsiTheme="majorBidi" w:hint="cs"/>
          <w:cs/>
        </w:rPr>
        <w:t>ที่กล่าวไว้ใน</w:t>
      </w:r>
      <w:r w:rsidRPr="003D7331">
        <w:rPr>
          <w:rFonts w:asciiTheme="majorBidi" w:hAnsiTheme="majorBidi"/>
          <w:cs/>
        </w:rPr>
        <w:t>หมายเหตุประกอบ</w:t>
      </w:r>
      <w:r w:rsidRPr="003D7331">
        <w:rPr>
          <w:rFonts w:asciiTheme="majorBidi" w:hAnsiTheme="majorBidi" w:hint="cs"/>
          <w:cs/>
        </w:rPr>
        <w:t>ข้อมูลทางการเงิน</w:t>
      </w:r>
      <w:r w:rsidRPr="003D7331">
        <w:rPr>
          <w:rFonts w:asciiTheme="majorBidi" w:hAnsiTheme="majorBidi"/>
          <w:cs/>
        </w:rPr>
        <w:t>ระหว่างกาลข้อ 10 งบการเงินรวม ณ วันที่ 30 กันยายน 2568</w:t>
      </w:r>
      <w:r w:rsidRPr="003D7331">
        <w:rPr>
          <w:rFonts w:asciiTheme="majorBidi" w:hAnsiTheme="majorBidi"/>
        </w:rPr>
        <w:t xml:space="preserve"> </w:t>
      </w:r>
      <w:r w:rsidRPr="003D7331">
        <w:rPr>
          <w:rFonts w:asciiTheme="majorBidi" w:hAnsiTheme="majorBidi"/>
          <w:cs/>
        </w:rPr>
        <w:t>บริษัทได้รวมเงินลงทุนของบริษัทร่วมทางอ้อมสองแห่ง ตามวิธีส่วนได้</w:t>
      </w:r>
      <w:r w:rsidR="00C059C1" w:rsidRPr="003D7331">
        <w:rPr>
          <w:rFonts w:asciiTheme="majorBidi" w:hAnsiTheme="majorBidi"/>
          <w:cs/>
        </w:rPr>
        <w:t>เสีย จำนวน 103.46 ล้าน</w:t>
      </w:r>
      <w:r w:rsidRPr="003D7331">
        <w:rPr>
          <w:rFonts w:asciiTheme="majorBidi" w:hAnsiTheme="majorBidi"/>
          <w:cs/>
        </w:rPr>
        <w:t>บาท คิดเป็นร้อย</w:t>
      </w:r>
      <w:r w:rsidR="00C059C1" w:rsidRPr="003D7331">
        <w:rPr>
          <w:rFonts w:asciiTheme="majorBidi" w:hAnsiTheme="majorBidi"/>
          <w:cs/>
        </w:rPr>
        <w:t>ละ 2.46 ของ</w:t>
      </w:r>
      <w:r w:rsidRPr="003D7331">
        <w:rPr>
          <w:rFonts w:asciiTheme="majorBidi" w:hAnsiTheme="majorBidi"/>
          <w:cs/>
        </w:rPr>
        <w:t>ยอดสินทรัพย์รวม</w:t>
      </w:r>
      <w:r w:rsidR="00C059C1" w:rsidRPr="003D7331">
        <w:rPr>
          <w:rFonts w:asciiTheme="majorBidi" w:hAnsiTheme="majorBidi" w:hint="cs"/>
          <w:cs/>
        </w:rPr>
        <w:t xml:space="preserve"> </w:t>
      </w:r>
      <w:r w:rsidRPr="003D7331">
        <w:rPr>
          <w:rFonts w:asciiTheme="majorBidi" w:hAnsiTheme="majorBidi"/>
          <w:cs/>
        </w:rPr>
        <w:t>และมีส่วนแบ่ง</w:t>
      </w:r>
      <w:r w:rsidR="003B4F64" w:rsidRPr="003D7331">
        <w:rPr>
          <w:rFonts w:asciiTheme="majorBidi" w:hAnsiTheme="majorBidi" w:hint="cs"/>
          <w:cs/>
        </w:rPr>
        <w:t>กำไร</w:t>
      </w:r>
      <w:r w:rsidR="003B4F64" w:rsidRPr="003D7331">
        <w:rPr>
          <w:rFonts w:asciiTheme="majorBidi" w:hAnsiTheme="majorBidi"/>
        </w:rPr>
        <w:t>(</w:t>
      </w:r>
      <w:r w:rsidRPr="003D7331">
        <w:rPr>
          <w:rFonts w:asciiTheme="majorBidi" w:hAnsiTheme="majorBidi"/>
          <w:cs/>
        </w:rPr>
        <w:t>ขาดทุน</w:t>
      </w:r>
      <w:r w:rsidR="003B4F64" w:rsidRPr="003D7331">
        <w:rPr>
          <w:rFonts w:asciiTheme="majorBidi" w:hAnsiTheme="majorBidi"/>
        </w:rPr>
        <w:t xml:space="preserve">) </w:t>
      </w:r>
      <w:r w:rsidR="00C059C1" w:rsidRPr="003D7331">
        <w:rPr>
          <w:rFonts w:asciiTheme="majorBidi" w:hAnsiTheme="majorBidi" w:hint="cs"/>
          <w:cs/>
        </w:rPr>
        <w:t>ในบริษัทร่วม สำหรับงวดเก้าเดือนสิ้นสุดวันเดียวกัน</w:t>
      </w:r>
      <w:r w:rsidRPr="003D7331">
        <w:rPr>
          <w:rFonts w:asciiTheme="majorBidi" w:hAnsiTheme="majorBidi"/>
          <w:cs/>
        </w:rPr>
        <w:t xml:space="preserve"> จำนวน 1.87 ล้านบาท คิด</w:t>
      </w:r>
      <w:r w:rsidR="00F62EC7" w:rsidRPr="003D7331">
        <w:rPr>
          <w:rFonts w:asciiTheme="majorBidi" w:hAnsiTheme="majorBidi"/>
          <w:cs/>
        </w:rPr>
        <w:t xml:space="preserve">เป็นร้อยละ </w:t>
      </w:r>
      <w:r w:rsidR="00CA3304" w:rsidRPr="003D7331">
        <w:rPr>
          <w:rFonts w:asciiTheme="majorBidi" w:hAnsiTheme="majorBidi"/>
          <w:cs/>
        </w:rPr>
        <w:t xml:space="preserve">0.59 </w:t>
      </w:r>
      <w:r w:rsidR="00F62EC7" w:rsidRPr="003D7331">
        <w:rPr>
          <w:rFonts w:asciiTheme="majorBidi" w:hAnsiTheme="majorBidi"/>
          <w:cs/>
        </w:rPr>
        <w:t>ของ</w:t>
      </w:r>
      <w:r w:rsidRPr="003D7331">
        <w:rPr>
          <w:rFonts w:asciiTheme="majorBidi" w:hAnsiTheme="majorBidi"/>
          <w:cs/>
        </w:rPr>
        <w:t>ขาดทุนสุทธิโดยใช้งบการเงินที่จัดทำโดยผู้บริหารของบริษัทร่วมซึ่งยังไม่ผ่านการสอบทานและรับรองจากผู้สอบบัญชี เนื่องจากฝ่ายบริหารของบริษัทร่วมดังกล่าวไม่สามารถจัดให้มีการสอบทานให้แล้วเสร็จภายในระยะเวลาที่กำหนด อีกทั้งบริษัทร่วมไม่อยู่ในอำนาจการควบคุมของฝ่ายบริหารของบริษัท ข้าพเจ้าไม่สามารถสอบทานให้ได้หลักฐานการสอบบัญชีที่เหมาะสมอย่างเพียงพอเกี่ยวกับมูลค่าเงินลงทุนในบริษัทร่วมและส่วนแบ่ง</w:t>
      </w:r>
      <w:r w:rsidR="003B4F64" w:rsidRPr="003D7331">
        <w:rPr>
          <w:rFonts w:asciiTheme="majorBidi" w:hAnsiTheme="majorBidi" w:hint="cs"/>
          <w:cs/>
        </w:rPr>
        <w:t>กำไร</w:t>
      </w:r>
      <w:r w:rsidR="003B4F64" w:rsidRPr="003D7331">
        <w:rPr>
          <w:rFonts w:asciiTheme="majorBidi" w:hAnsiTheme="majorBidi"/>
        </w:rPr>
        <w:t>(</w:t>
      </w:r>
      <w:r w:rsidRPr="003D7331">
        <w:rPr>
          <w:rFonts w:asciiTheme="majorBidi" w:hAnsiTheme="majorBidi"/>
          <w:cs/>
        </w:rPr>
        <w:t>ขาดทุน</w:t>
      </w:r>
      <w:r w:rsidR="003B4F64" w:rsidRPr="003D7331">
        <w:rPr>
          <w:rFonts w:asciiTheme="majorBidi" w:hAnsiTheme="majorBidi"/>
        </w:rPr>
        <w:t xml:space="preserve">) </w:t>
      </w:r>
      <w:r w:rsidRPr="003D7331">
        <w:rPr>
          <w:rFonts w:asciiTheme="majorBidi" w:hAnsiTheme="majorBidi"/>
          <w:cs/>
        </w:rPr>
        <w:t>ของบริษัทร่วมดังกล่าว ดังนั้น ข้าพเจ้าจึงไม่สามารถระบุได้ว่าจำเป็นต้องปรับปรุงมูลค่าของรายการดังกล่าวหรือไม่ เพียงใ</w:t>
      </w:r>
      <w:r w:rsidR="007F45D1" w:rsidRPr="003D7331">
        <w:rPr>
          <w:rFonts w:asciiTheme="majorBidi" w:hAnsiTheme="majorBidi" w:hint="cs"/>
          <w:cs/>
        </w:rPr>
        <w:t>ด</w:t>
      </w:r>
    </w:p>
    <w:p w14:paraId="3675B6F9" w14:textId="77777777" w:rsidR="0014673B" w:rsidRPr="00FF2A3F" w:rsidRDefault="0014673B" w:rsidP="006C02A0">
      <w:pPr>
        <w:pStyle w:val="a"/>
        <w:spacing w:before="120" w:line="360" w:lineRule="exact"/>
        <w:ind w:right="245"/>
        <w:jc w:val="thaiDistribute"/>
        <w:rPr>
          <w:rFonts w:ascii="Angsana New" w:hAnsi="Angsana New"/>
          <w:b/>
          <w:bCs/>
          <w:cs/>
        </w:rPr>
      </w:pPr>
      <w:r w:rsidRPr="00FF2A3F">
        <w:rPr>
          <w:rFonts w:ascii="Angsana New" w:hAnsi="Angsana New" w:hint="cs"/>
          <w:b/>
          <w:bCs/>
          <w:cs/>
        </w:rPr>
        <w:lastRenderedPageBreak/>
        <w:t>การไม่ให้ข้อสรุป</w:t>
      </w:r>
    </w:p>
    <w:p w14:paraId="5CF9515C" w14:textId="1521E663" w:rsidR="0014673B" w:rsidRPr="00FF2A3F" w:rsidRDefault="0014673B" w:rsidP="00FF2A3F">
      <w:pPr>
        <w:pStyle w:val="a"/>
        <w:spacing w:before="120" w:line="360" w:lineRule="exact"/>
        <w:ind w:right="72"/>
        <w:jc w:val="thaiDistribute"/>
        <w:rPr>
          <w:rFonts w:ascii="Angsana New" w:hAnsi="Angsana New"/>
        </w:rPr>
      </w:pPr>
      <w:r w:rsidRPr="00FF2A3F">
        <w:rPr>
          <w:rFonts w:ascii="Angsana New" w:hAnsi="Angsana New"/>
          <w:cs/>
        </w:rPr>
        <w:t>เนื่องจากความไม่แน่นอนอย่างเป็นสาระสำคัญและการถูกจำกัดขอบเขตโดยสถานการณ์ของเรื่องต่าง ๆ ที่กล่าวไว้ในวรรคเกณฑ์ในการไม่ให้ข้อสรุป อาจมีผลกระทบอย่างมีนัยสำคัญต่อการดำเนินงานต่อเนื่องของบริษัทและอาจมีผลกระทบอย่างแผ่กระจายต่อข้อมูลทางการเงินระหว่างกาลโดยรวม ข้าพเจ้าจึงไม่สามารถให้ข้อสรุปผลการสอบทานของข้าพเจ้าต่อข้อมูลทางการเงินระหว่างกาล</w:t>
      </w:r>
      <w:r w:rsidR="001E4F7A" w:rsidRPr="00FF2A3F">
        <w:rPr>
          <w:rFonts w:ascii="Angsana New" w:hAnsi="Angsana New" w:hint="cs"/>
          <w:cs/>
        </w:rPr>
        <w:t xml:space="preserve"> </w:t>
      </w:r>
      <w:r w:rsidRPr="00FF2A3F">
        <w:rPr>
          <w:rFonts w:ascii="Angsana New" w:hAnsi="Angsana New"/>
          <w:cs/>
        </w:rPr>
        <w:t>สำหรับงวดสามเดือนและเก้าเดือนสิ้นสุดวันที่ 30 กันยายน 2568</w:t>
      </w:r>
    </w:p>
    <w:p w14:paraId="114FF6D5" w14:textId="77777777" w:rsidR="0014673B" w:rsidRPr="00FF2A3F" w:rsidRDefault="0014673B" w:rsidP="00FF2A3F">
      <w:pPr>
        <w:pStyle w:val="a"/>
        <w:spacing w:before="240" w:line="360" w:lineRule="exact"/>
        <w:ind w:right="239"/>
        <w:jc w:val="thaiDistribute"/>
        <w:rPr>
          <w:rFonts w:ascii="Angsana New" w:hAnsi="Angsana New"/>
          <w:b/>
          <w:bCs/>
        </w:rPr>
      </w:pPr>
      <w:r w:rsidRPr="00FF2A3F">
        <w:rPr>
          <w:rFonts w:ascii="Angsana New" w:hAnsi="Angsana New" w:hint="cs"/>
          <w:b/>
          <w:bCs/>
          <w:cs/>
        </w:rPr>
        <w:t>ข้อมูลและเหตุการณ์ที่เน้น</w:t>
      </w:r>
    </w:p>
    <w:p w14:paraId="43BD0ACB" w14:textId="77777777" w:rsidR="0014673B" w:rsidRPr="00FF2A3F" w:rsidRDefault="0014673B" w:rsidP="00FF2A3F">
      <w:pPr>
        <w:overflowPunct w:val="0"/>
        <w:autoSpaceDE w:val="0"/>
        <w:autoSpaceDN w:val="0"/>
        <w:adjustRightInd w:val="0"/>
        <w:spacing w:before="120" w:line="360" w:lineRule="exact"/>
        <w:jc w:val="thaiDistribute"/>
        <w:textAlignment w:val="baseline"/>
        <w:rPr>
          <w:rFonts w:ascii="Angsana New" w:hAnsi="Angsana New" w:cs="Angsana New"/>
          <w:cs/>
        </w:rPr>
      </w:pPr>
      <w:r w:rsidRPr="00FF2A3F">
        <w:rPr>
          <w:rFonts w:ascii="Angsana New" w:hAnsi="Angsana New" w:cs="Angsana New"/>
          <w:cs/>
        </w:rPr>
        <w:t>โดย</w:t>
      </w:r>
      <w:r w:rsidRPr="00FF2A3F">
        <w:rPr>
          <w:rFonts w:ascii="Angsana New" w:hAnsi="Angsana New" w:cs="Angsana New" w:hint="cs"/>
          <w:cs/>
        </w:rPr>
        <w:t>มิได้ให้ข้อสรุปอย่างมีเงื่อนไข</w:t>
      </w:r>
      <w:r w:rsidRPr="00FF2A3F">
        <w:rPr>
          <w:rFonts w:ascii="Angsana New" w:hAnsi="Angsana New" w:cs="Angsana New"/>
          <w:cs/>
        </w:rPr>
        <w:t xml:space="preserve"> ข้าพเจ้าขอให้สังเกต</w:t>
      </w:r>
    </w:p>
    <w:p w14:paraId="6F797B8B" w14:textId="77777777" w:rsidR="003D7331" w:rsidRDefault="0014673B" w:rsidP="00FF2A3F">
      <w:pPr>
        <w:pStyle w:val="ListParagraph"/>
        <w:numPr>
          <w:ilvl w:val="0"/>
          <w:numId w:val="6"/>
        </w:numPr>
        <w:spacing w:before="120" w:line="370" w:lineRule="exact"/>
        <w:ind w:right="72"/>
        <w:jc w:val="thaiDistribute"/>
        <w:rPr>
          <w:rFonts w:asciiTheme="majorBidi" w:eastAsia="Times New Roman" w:hAnsiTheme="majorBidi" w:cs="Angsana New"/>
          <w:sz w:val="28"/>
        </w:rPr>
      </w:pPr>
      <w:r w:rsidRPr="003D7331">
        <w:rPr>
          <w:rFonts w:asciiTheme="majorBidi" w:eastAsia="Times New Roman" w:hAnsiTheme="majorBidi" w:cs="Angsana New"/>
          <w:sz w:val="28"/>
          <w:cs/>
        </w:rPr>
        <w:t>หมายเหตุประกอบ</w:t>
      </w:r>
      <w:r w:rsidRPr="003D7331">
        <w:rPr>
          <w:rFonts w:asciiTheme="majorBidi" w:eastAsia="Times New Roman" w:hAnsiTheme="majorBidi" w:cs="Angsana New" w:hint="cs"/>
          <w:sz w:val="28"/>
          <w:cs/>
        </w:rPr>
        <w:t>ข้อมูล</w:t>
      </w:r>
      <w:r w:rsidR="0028222D" w:rsidRPr="003D7331">
        <w:rPr>
          <w:rFonts w:asciiTheme="majorBidi" w:eastAsia="Times New Roman" w:hAnsiTheme="majorBidi" w:cs="Angsana New" w:hint="cs"/>
          <w:sz w:val="28"/>
          <w:cs/>
        </w:rPr>
        <w:t>ทาง</w:t>
      </w:r>
      <w:r w:rsidRPr="003D7331">
        <w:rPr>
          <w:rFonts w:asciiTheme="majorBidi" w:eastAsia="Times New Roman" w:hAnsiTheme="majorBidi" w:cs="Angsana New"/>
          <w:sz w:val="28"/>
          <w:cs/>
        </w:rPr>
        <w:t>การเงินระหว่างกา</w:t>
      </w:r>
      <w:r w:rsidR="0028222D" w:rsidRPr="003D7331">
        <w:rPr>
          <w:rFonts w:asciiTheme="majorBidi" w:eastAsia="Times New Roman" w:hAnsiTheme="majorBidi" w:cs="Angsana New" w:hint="cs"/>
          <w:sz w:val="28"/>
          <w:cs/>
        </w:rPr>
        <w:t>ล</w:t>
      </w:r>
      <w:r w:rsidRPr="003D7331">
        <w:rPr>
          <w:rFonts w:asciiTheme="majorBidi" w:eastAsia="Times New Roman" w:hAnsiTheme="majorBidi" w:cs="Angsana New"/>
          <w:sz w:val="28"/>
          <w:cs/>
        </w:rPr>
        <w:t>ข้อ 1.</w:t>
      </w:r>
      <w:r w:rsidRPr="003D7331">
        <w:rPr>
          <w:rFonts w:asciiTheme="majorBidi" w:eastAsia="Times New Roman" w:hAnsiTheme="majorBidi" w:cs="Angsana New" w:hint="cs"/>
          <w:sz w:val="28"/>
          <w:cs/>
        </w:rPr>
        <w:t>3</w:t>
      </w:r>
      <w:r w:rsidRPr="003D7331">
        <w:rPr>
          <w:rFonts w:asciiTheme="majorBidi" w:eastAsia="Times New Roman" w:hAnsiTheme="majorBidi" w:cs="Angsana New"/>
          <w:sz w:val="28"/>
          <w:cs/>
        </w:rPr>
        <w:t xml:space="preserve"> กลุ่มบริษัทมีส่วนของผู้ถือหุ้น</w:t>
      </w:r>
      <w:r w:rsidRPr="003D7331">
        <w:rPr>
          <w:rFonts w:asciiTheme="majorBidi" w:eastAsia="Times New Roman" w:hAnsiTheme="majorBidi" w:cs="Angsana New" w:hint="cs"/>
          <w:sz w:val="28"/>
          <w:cs/>
        </w:rPr>
        <w:t>ติดลบคิดเป็น</w:t>
      </w:r>
      <w:r w:rsidRPr="003D7331">
        <w:rPr>
          <w:rFonts w:asciiTheme="majorBidi" w:eastAsia="Times New Roman" w:hAnsiTheme="majorBidi" w:cs="Angsana New"/>
          <w:sz w:val="28"/>
          <w:cs/>
        </w:rPr>
        <w:t>ร้อย</w:t>
      </w:r>
      <w:r w:rsidR="00CA3304" w:rsidRPr="003D7331">
        <w:rPr>
          <w:rFonts w:asciiTheme="majorBidi" w:eastAsia="Times New Roman" w:hAnsiTheme="majorBidi" w:cs="Angsana New"/>
          <w:sz w:val="28"/>
          <w:cs/>
        </w:rPr>
        <w:t xml:space="preserve">ละ (2.05) </w:t>
      </w:r>
      <w:r w:rsidRPr="003D7331">
        <w:rPr>
          <w:rFonts w:asciiTheme="majorBidi" w:eastAsia="Times New Roman" w:hAnsiTheme="majorBidi" w:cs="Angsana New"/>
          <w:sz w:val="28"/>
          <w:cs/>
        </w:rPr>
        <w:t xml:space="preserve">ของทุนชำระแล้วที่หักส่วนต่ำมูลค่าหุ้น ตามข้อมูลทางการเงินรวม  ณ วันที่ 30 </w:t>
      </w:r>
      <w:r w:rsidRPr="003D7331">
        <w:rPr>
          <w:rFonts w:asciiTheme="majorBidi" w:eastAsia="Times New Roman" w:hAnsiTheme="majorBidi" w:cs="Angsana New" w:hint="cs"/>
          <w:sz w:val="28"/>
          <w:cs/>
        </w:rPr>
        <w:t>กันยายน</w:t>
      </w:r>
      <w:r w:rsidRPr="003D7331">
        <w:rPr>
          <w:rFonts w:asciiTheme="majorBidi" w:eastAsia="Times New Roman" w:hAnsiTheme="majorBidi" w:cs="Angsana New"/>
          <w:sz w:val="28"/>
          <w:cs/>
        </w:rPr>
        <w:t xml:space="preserve"> 2568 ซึ่งเป็นอัตราส่วนทางการเงินที่ส่วนของผู้ถือหุ้นมีค่าน้อยกว่าร้อย</w:t>
      </w:r>
      <w:r w:rsidR="00EB73D9" w:rsidRPr="003D7331">
        <w:rPr>
          <w:rFonts w:asciiTheme="majorBidi" w:eastAsia="Times New Roman" w:hAnsiTheme="majorBidi" w:cs="Angsana New"/>
          <w:sz w:val="28"/>
          <w:cs/>
        </w:rPr>
        <w:t xml:space="preserve">ละ 50 </w:t>
      </w:r>
      <w:r w:rsidRPr="003D7331">
        <w:rPr>
          <w:rFonts w:asciiTheme="majorBidi" w:eastAsia="Times New Roman" w:hAnsiTheme="majorBidi" w:cs="Angsana New"/>
          <w:sz w:val="28"/>
          <w:cs/>
        </w:rPr>
        <w:t xml:space="preserve">ของทุนชำระแล้วที่หักส่วนต่ำมูลค่าหุ้น และเป็นเหตุให้ตลาดหลักทรัพย์ แห่งประเทศไทยยังคงใช้มาตรการดำเนินการเพื่อเตือนผู้ลงทุนโดยการขึ้นเครื่องหมาย </w:t>
      </w:r>
      <w:r w:rsidRPr="003D7331">
        <w:rPr>
          <w:rFonts w:asciiTheme="majorBidi" w:eastAsia="Times New Roman" w:hAnsiTheme="majorBidi" w:cs="Angsana New"/>
          <w:sz w:val="28"/>
        </w:rPr>
        <w:t xml:space="preserve">CB (Caution Business) </w:t>
      </w:r>
      <w:r w:rsidRPr="003D7331">
        <w:rPr>
          <w:rFonts w:asciiTheme="majorBidi" w:eastAsia="Times New Roman" w:hAnsiTheme="majorBidi" w:cs="Angsana New"/>
          <w:sz w:val="28"/>
          <w:cs/>
        </w:rPr>
        <w:t>บนหลักทรัพย์ของบริษัทจดทะเบียนต่อเนื่องจากวันที่เริ่มประกาศขึ้นเครื่องหมาย เมื่อวันที่ 25 มีนาคม 2567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2561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วันที่ 29 พฤษภาคม 2568 ทั้งนี้ คณะกรรมการเห็นควรให้ขั้นตอนในการคัดสำเนาคำพิพากษาของศาลอุทธรณ์ และแนวทางการดำเนินการของบริษัทมีความคืบหน้าในคดีดังกล่าวบริษัทจะรายงานความคืบหน้าให้ผู้ถือหุ้นและนักลงทุนรับทราบต่อไป</w:t>
      </w:r>
    </w:p>
    <w:p w14:paraId="22857EC1" w14:textId="77777777" w:rsidR="003D7331" w:rsidRDefault="0028222D" w:rsidP="00FF2A3F">
      <w:pPr>
        <w:pStyle w:val="ListParagraph"/>
        <w:numPr>
          <w:ilvl w:val="0"/>
          <w:numId w:val="6"/>
        </w:numPr>
        <w:spacing w:before="120" w:line="370" w:lineRule="exact"/>
        <w:ind w:right="72"/>
        <w:jc w:val="thaiDistribute"/>
        <w:rPr>
          <w:rFonts w:asciiTheme="majorBidi" w:eastAsia="Times New Roman" w:hAnsiTheme="majorBidi" w:cs="Angsana New"/>
          <w:sz w:val="28"/>
          <w:cs/>
        </w:rPr>
        <w:sectPr w:rsidR="003D7331" w:rsidSect="008F15F3">
          <w:headerReference w:type="first" r:id="rId21"/>
          <w:footerReference w:type="first" r:id="rId22"/>
          <w:pgSz w:w="11906" w:h="16838"/>
          <w:pgMar w:top="1440" w:right="964" w:bottom="709" w:left="1418" w:header="340" w:footer="397" w:gutter="0"/>
          <w:pgNumType w:fmt="numberInDash" w:start="7"/>
          <w:cols w:space="708"/>
          <w:titlePg/>
          <w:docGrid w:linePitch="381"/>
        </w:sectPr>
      </w:pPr>
      <w:r w:rsidRPr="003D7331">
        <w:rPr>
          <w:rFonts w:asciiTheme="majorBidi" w:eastAsia="Times New Roman" w:hAnsiTheme="majorBidi" w:cs="Angsana New"/>
          <w:sz w:val="28"/>
          <w:cs/>
        </w:rPr>
        <w:t>หมายเหตุประกอบ</w:t>
      </w:r>
      <w:r w:rsidRPr="003D7331">
        <w:rPr>
          <w:rFonts w:asciiTheme="majorBidi" w:eastAsia="Times New Roman" w:hAnsiTheme="majorBidi" w:cs="Angsana New" w:hint="cs"/>
          <w:sz w:val="28"/>
          <w:cs/>
        </w:rPr>
        <w:t>ข้อมูลทาง</w:t>
      </w:r>
      <w:r w:rsidRPr="003D7331">
        <w:rPr>
          <w:rFonts w:asciiTheme="majorBidi" w:eastAsia="Times New Roman" w:hAnsiTheme="majorBidi" w:cs="Angsana New"/>
          <w:sz w:val="28"/>
          <w:cs/>
        </w:rPr>
        <w:t>การเงินระหว่างกาลข้อ</w:t>
      </w:r>
      <w:r w:rsidR="005A772C" w:rsidRPr="003D7331">
        <w:rPr>
          <w:rFonts w:asciiTheme="majorBidi" w:eastAsia="Times New Roman" w:hAnsiTheme="majorBidi" w:cs="Angsana New"/>
          <w:cs/>
        </w:rPr>
        <w:t xml:space="preserve"> 9.2 เงินลงทุน</w:t>
      </w:r>
      <w:r w:rsidR="00520C51" w:rsidRPr="003D7331">
        <w:rPr>
          <w:rFonts w:asciiTheme="majorBidi" w:eastAsia="Times New Roman" w:hAnsiTheme="majorBidi" w:cs="Angsana New"/>
          <w:cs/>
        </w:rPr>
        <w:t>ในบริษัท ทรานฟินส์เม</w:t>
      </w:r>
      <w:proofErr w:type="spellStart"/>
      <w:r w:rsidR="00520C51" w:rsidRPr="003D7331">
        <w:rPr>
          <w:rFonts w:asciiTheme="majorBidi" w:eastAsia="Times New Roman" w:hAnsiTheme="majorBidi" w:cs="Angsana New"/>
          <w:cs/>
        </w:rPr>
        <w:t>ชั่น</w:t>
      </w:r>
      <w:proofErr w:type="spellEnd"/>
      <w:r w:rsidR="00520C51" w:rsidRPr="003D7331">
        <w:rPr>
          <w:rFonts w:asciiTheme="majorBidi" w:eastAsia="Times New Roman" w:hAnsiTheme="majorBidi" w:cs="Angsana New"/>
          <w:cs/>
        </w:rPr>
        <w:t>นอล จํากัด ในปี 2567 ทางกลุ่มบริษัทได้พิจารณาทบทวนมูลค่าที่คาดว่าจะได้รับคืนของหน่วยสินทรัพย์ที่ก่อให้เกิดเงินสดจากมูลค่าการใช้สินทรัพย์ดังกล่าว โดยประมาณการกระแสเงินสดในอนาคตที่กิจการคาดว่าจะได้รับอ้างอิงจากประมาณการทางการเงิน ซึ่งจัดทำโดยที่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ปรึกษาทางการเงินอิสระ ลงวันที่ 25 กุมภาพันธ์ 2568 และได้รับอนุมัติจากฝ่ายบริหาร การจัดทำประมาณการกระแสเงินสดของบริษัทดังกล่าวในช่วงระยะเวลา 2568 ถึงสิ้นปี 2572 หรือในอนาคต 5 ปี  ข้อสมมติฐานที่สำคัญ ได้แก่ ข้อสมมติฐานรายได้จากการพัฒนาระบบ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IT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Software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ที่ปรึกษาทางการเงินอิสระกำหนดให้จำนวนงานที่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TFM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จะได้รับตลอดระยะเวลาประมาณการทยอยปรับเพิ่มขึ้นจาก ปี 2567 ปีละ 1 งาน ทั้งนี้ อ้างอิงมูลค่างานจากปี 2567 และปรับเพิ่มขึ้นร้อยละ 3.00 ต่อปี โดยเป็นการปรับลดอัตราการเติบโตที่ระบุโดยผู้บริหารของบริษัทที่เปิดเผยว่าหากมีการต่อสัญญาจะมีการปรับค่าจ้างประมาณร้อยละ 5 – 10ต่อปี และที่ปรึกษาทางการเงินอิสระกำหนดให้ต้นทุนการพัฒนาระบบ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IT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Software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คิดเป็นร้อยละ 50.15 ของรายได้จากการพัฒนา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Software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>โดยอ้างอิงจากปี 2567 สมมติฐานอัตราคิดลด (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Discount Rate)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เท่ากับ ร้อยละ 8.54 ตลอดระยะเวลาประมาณการ สมมติฐานกระแสเงินสดกิจการหลังจากช่วงระยะเวลาประมาณการ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Terminal Value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กำหนดให้มี </w:t>
      </w:r>
      <w:r w:rsidR="00520C51" w:rsidRPr="003D7331">
        <w:rPr>
          <w:rFonts w:asciiTheme="majorBidi" w:eastAsia="Times New Roman" w:hAnsiTheme="majorBidi" w:cs="Angsana New"/>
          <w:sz w:val="28"/>
        </w:rPr>
        <w:t xml:space="preserve">Terminal Growth </w:t>
      </w:r>
      <w:r w:rsidR="00520C51" w:rsidRPr="003D7331">
        <w:rPr>
          <w:rFonts w:asciiTheme="majorBidi" w:eastAsia="Times New Roman" w:hAnsiTheme="majorBidi" w:cs="Angsana New"/>
          <w:sz w:val="28"/>
          <w:cs/>
        </w:rPr>
        <w:t xml:space="preserve">ที่ร้อยละ 1.62 โดยอ้างอิงจาก อัตรางานเฟ้อพื้นฐานเฉลี่ย 5 ปี ย้อนหลังจาก ธนาคารแห่งประเทศไทย ที่ปรึกษาทางการเงินอิสระเห็นว่าวิธีมูลค่าปัจจุบันสุทธิของกระแสเงินสด เป็นวิธีที่นักลงทุนนิยมใช้ประเมินมูลค่ากิจการและสามารถสะท้อนความสามารถในการทำกำไรและกระแสเงินสดในอนาคตได้ ซึ่งมูลค่าหุ้นกรณีฐาน 266.97 บาทต่อหุ้น คิดเป็นมูลค่าเท่ากับ 40.05 ล้านบาท  </w:t>
      </w:r>
    </w:p>
    <w:p w14:paraId="610190F4" w14:textId="50D15CB2" w:rsidR="00520C51" w:rsidRPr="00945F98" w:rsidRDefault="00147A74" w:rsidP="00FF2A3F">
      <w:pPr>
        <w:pStyle w:val="ListParagraph"/>
        <w:spacing w:before="120" w:line="370" w:lineRule="exact"/>
        <w:ind w:left="360" w:right="72"/>
        <w:jc w:val="thaiDistribute"/>
        <w:rPr>
          <w:rFonts w:asciiTheme="majorBidi" w:eastAsia="Times New Roman" w:hAnsiTheme="majorBidi" w:cs="Angsana New"/>
          <w:strike/>
        </w:rPr>
      </w:pPr>
      <w:r w:rsidRPr="00FF2A3F">
        <w:rPr>
          <w:rFonts w:asciiTheme="majorBidi" w:eastAsia="Times New Roman" w:hAnsiTheme="majorBidi" w:cs="Angsana New"/>
          <w:spacing w:val="4"/>
          <w:cs/>
        </w:rPr>
        <w:lastRenderedPageBreak/>
        <w:t>ใ</w:t>
      </w:r>
      <w:r w:rsidRPr="00945F98">
        <w:rPr>
          <w:rFonts w:asciiTheme="majorBidi" w:eastAsia="Times New Roman" w:hAnsiTheme="majorBidi" w:cs="Angsana New"/>
          <w:cs/>
        </w:rPr>
        <w:t>นระหว่าง</w:t>
      </w:r>
      <w:r w:rsidRPr="00945F98">
        <w:rPr>
          <w:rFonts w:asciiTheme="majorBidi" w:eastAsia="Times New Roman" w:hAnsiTheme="majorBidi" w:cs="Angsana New"/>
          <w:sz w:val="28"/>
          <w:cs/>
        </w:rPr>
        <w:t>งวด กลุ่มบริษัทได้ทบทวนประมาณการและข้อสมมติฐานที่ใช้ในการประเมินมูลค่าเงินลงทุนในบริษัท ทรานฟินส์เม</w:t>
      </w:r>
      <w:proofErr w:type="spellStart"/>
      <w:r w:rsidRPr="00945F98">
        <w:rPr>
          <w:rFonts w:asciiTheme="majorBidi" w:eastAsia="Times New Roman" w:hAnsiTheme="majorBidi" w:cs="Angsana New"/>
          <w:sz w:val="28"/>
          <w:cs/>
        </w:rPr>
        <w:t>ชั่น</w:t>
      </w:r>
      <w:proofErr w:type="spellEnd"/>
      <w:r w:rsidRPr="00945F98">
        <w:rPr>
          <w:rFonts w:asciiTheme="majorBidi" w:eastAsia="Times New Roman" w:hAnsiTheme="majorBidi" w:cs="Angsana New"/>
          <w:sz w:val="28"/>
          <w:cs/>
        </w:rPr>
        <w:t>นอล จํากัด ซึ่งเป็นหน่วยสินทรัพย์ที่ก่อให้เกิดเงินสด (</w:t>
      </w:r>
      <w:r w:rsidRPr="00945F98">
        <w:rPr>
          <w:rFonts w:asciiTheme="majorBidi" w:eastAsia="Times New Roman" w:hAnsiTheme="majorBidi" w:cs="Angsana New"/>
          <w:sz w:val="28"/>
        </w:rPr>
        <w:t xml:space="preserve">Cash-Generating Unit) </w:t>
      </w:r>
      <w:r w:rsidRPr="00945F98">
        <w:rPr>
          <w:rFonts w:asciiTheme="majorBidi" w:eastAsia="Times New Roman" w:hAnsiTheme="majorBidi" w:cs="Angsana New"/>
          <w:sz w:val="28"/>
          <w:cs/>
        </w:rPr>
        <w:t>โดยอ้างอิงจากผลการดำเนินงานที่เกิดขึ้นจริงในงวด การทบทวนดังกล่าวส่งผลให้มูลค่าที่คาดว่าจะได้รับคืนของเงินลงทุนซึ่งประเมินโดยวิธีมูลค่าปัจจุบันสุทธิของกระแสเงินสด (</w:t>
      </w:r>
      <w:r w:rsidRPr="00945F98">
        <w:rPr>
          <w:rFonts w:asciiTheme="majorBidi" w:eastAsia="Times New Roman" w:hAnsiTheme="majorBidi" w:cs="Angsana New"/>
          <w:sz w:val="28"/>
        </w:rPr>
        <w:t xml:space="preserve">Discounted Cash Flow: DCF) </w:t>
      </w:r>
      <w:r w:rsidRPr="00945F98">
        <w:rPr>
          <w:rFonts w:asciiTheme="majorBidi" w:eastAsia="Times New Roman" w:hAnsiTheme="majorBidi" w:cs="Angsana New"/>
          <w:sz w:val="28"/>
          <w:cs/>
        </w:rPr>
        <w:t>ปรับตัวลดลงจากเดิม</w:t>
      </w:r>
      <w:r w:rsidRPr="00945F98">
        <w:rPr>
          <w:rFonts w:asciiTheme="majorBidi" w:eastAsia="Times New Roman" w:hAnsiTheme="majorBidi" w:cs="Angsana New" w:hint="cs"/>
          <w:sz w:val="28"/>
          <w:cs/>
        </w:rPr>
        <w:t>ทั้งจำนวน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2476B6" w:rsidRPr="00945F98">
        <w:rPr>
          <w:rFonts w:asciiTheme="majorBidi" w:eastAsia="Times New Roman" w:hAnsiTheme="majorBidi" w:cs="Angsana New"/>
          <w:sz w:val="28"/>
          <w:cs/>
        </w:rPr>
        <w:t>เนื่องจากมีการปรับประมาณการให้สอดคล้องกับข้อมูลปัจจุบัน</w:t>
      </w:r>
      <w:r w:rsidR="0014673B" w:rsidRPr="00945F98">
        <w:rPr>
          <w:rFonts w:asciiTheme="majorBidi" w:eastAsia="Times New Roman" w:hAnsiTheme="majorBidi" w:cs="Angsana New" w:hint="cs"/>
          <w:sz w:val="28"/>
          <w:cs/>
        </w:rPr>
        <w:t xml:space="preserve"> ส่งผลให้</w:t>
      </w:r>
      <w:r w:rsidR="00520C51" w:rsidRPr="00945F98">
        <w:rPr>
          <w:rFonts w:asciiTheme="majorBidi" w:eastAsia="Times New Roman" w:hAnsiTheme="majorBidi" w:cs="Angsana New"/>
          <w:sz w:val="28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A97536" w:rsidRPr="00945F98">
        <w:rPr>
          <w:rFonts w:asciiTheme="majorBidi" w:eastAsia="Times New Roman" w:hAnsiTheme="majorBidi" w:cs="Angsana New" w:hint="cs"/>
          <w:sz w:val="28"/>
          <w:cs/>
        </w:rPr>
        <w:t>ต่ำ</w:t>
      </w:r>
      <w:r w:rsidR="00520C51" w:rsidRPr="00945F98">
        <w:rPr>
          <w:rFonts w:asciiTheme="majorBidi" w:eastAsia="Times New Roman" w:hAnsiTheme="majorBidi" w:cs="Angsana New"/>
          <w:sz w:val="28"/>
          <w:cs/>
        </w:rPr>
        <w:t>กว่ามูลค่าตามบัญชีบริษัท</w:t>
      </w:r>
      <w:r w:rsidR="00A97536" w:rsidRPr="00945F98">
        <w:rPr>
          <w:rFonts w:asciiTheme="majorBidi" w:eastAsia="Times New Roman" w:hAnsiTheme="majorBidi" w:cs="Angsana New" w:hint="cs"/>
          <w:sz w:val="28"/>
          <w:cs/>
        </w:rPr>
        <w:t>จึง</w:t>
      </w:r>
      <w:r w:rsidR="0069035D" w:rsidRPr="00945F98">
        <w:rPr>
          <w:rFonts w:asciiTheme="majorBidi" w:eastAsia="Times New Roman" w:hAnsiTheme="majorBidi" w:cs="Angsana New" w:hint="cs"/>
          <w:sz w:val="28"/>
          <w:cs/>
        </w:rPr>
        <w:t>บันทึก</w:t>
      </w:r>
      <w:r w:rsidR="00A97536" w:rsidRPr="00945F98">
        <w:rPr>
          <w:rFonts w:asciiTheme="majorBidi" w:eastAsia="Times New Roman" w:hAnsiTheme="majorBidi" w:cs="Angsana New" w:hint="cs"/>
          <w:sz w:val="28"/>
          <w:cs/>
        </w:rPr>
        <w:t>ผลขาดทุนของ</w:t>
      </w:r>
      <w:r w:rsidR="00520C51" w:rsidRPr="00945F98">
        <w:rPr>
          <w:rFonts w:asciiTheme="majorBidi" w:eastAsia="Times New Roman" w:hAnsiTheme="majorBidi" w:cs="Angsana New"/>
          <w:sz w:val="28"/>
          <w:cs/>
        </w:rPr>
        <w:t>ค่าความนิยม</w:t>
      </w:r>
      <w:r w:rsidR="00A97536" w:rsidRPr="00945F98">
        <w:rPr>
          <w:rFonts w:asciiTheme="majorBidi" w:eastAsia="Times New Roman" w:hAnsiTheme="majorBidi" w:cs="Angsana New" w:hint="cs"/>
          <w:sz w:val="28"/>
          <w:cs/>
        </w:rPr>
        <w:t>ในงบการเงินรวม</w:t>
      </w:r>
      <w:r w:rsidR="00154C9C" w:rsidRPr="00945F98">
        <w:rPr>
          <w:rFonts w:asciiTheme="majorBidi" w:eastAsia="Times New Roman" w:hAnsiTheme="majorBidi" w:cs="Angsana New"/>
          <w:sz w:val="28"/>
          <w:cs/>
        </w:rPr>
        <w:t xml:space="preserve"> จำนวน 18.24 ล้านบาท ซึ่งแสดง</w:t>
      </w:r>
      <w:r w:rsidR="00154C9C" w:rsidRPr="00945F98">
        <w:rPr>
          <w:rFonts w:asciiTheme="majorBidi" w:eastAsia="Times New Roman" w:hAnsiTheme="majorBidi" w:cs="Angsana New"/>
          <w:cs/>
        </w:rPr>
        <w:t>ในงบกำไรขาดทุนเบ็ดเสร็จแล้ว</w:t>
      </w:r>
    </w:p>
    <w:p w14:paraId="765C844E" w14:textId="0112B058" w:rsidR="003D7331" w:rsidRPr="00945F98" w:rsidRDefault="00520C51" w:rsidP="002D234F">
      <w:pPr>
        <w:pStyle w:val="ListParagraph"/>
        <w:numPr>
          <w:ilvl w:val="0"/>
          <w:numId w:val="6"/>
        </w:numPr>
        <w:spacing w:before="120" w:line="380" w:lineRule="exact"/>
        <w:ind w:right="74"/>
        <w:jc w:val="thaiDistribute"/>
        <w:rPr>
          <w:rFonts w:asciiTheme="majorBidi" w:eastAsia="Times New Roman" w:hAnsiTheme="majorBidi" w:cs="Angsana New"/>
          <w:sz w:val="28"/>
          <w:cs/>
        </w:rPr>
        <w:sectPr w:rsidR="003D7331" w:rsidRPr="00945F98" w:rsidSect="008F15F3">
          <w:headerReference w:type="first" r:id="rId23"/>
          <w:footerReference w:type="first" r:id="rId24"/>
          <w:pgSz w:w="11906" w:h="16838"/>
          <w:pgMar w:top="1440" w:right="964" w:bottom="709" w:left="1418" w:header="340" w:footer="397" w:gutter="0"/>
          <w:pgNumType w:fmt="numberInDash" w:start="8"/>
          <w:cols w:space="708"/>
          <w:titlePg/>
          <w:docGrid w:linePitch="381"/>
        </w:sectPr>
      </w:pPr>
      <w:r w:rsidRPr="00945F98">
        <w:rPr>
          <w:rFonts w:asciiTheme="majorBidi" w:eastAsia="Times New Roman" w:hAnsiTheme="majorBidi" w:cs="Angsana New"/>
          <w:sz w:val="28"/>
          <w:cs/>
        </w:rPr>
        <w:t>ตามที่กล่าวไว้ในหมายเหตุประกอบ</w:t>
      </w:r>
      <w:r w:rsidR="0028222D" w:rsidRPr="00945F98">
        <w:rPr>
          <w:rFonts w:asciiTheme="majorBidi" w:eastAsia="Times New Roman" w:hAnsiTheme="majorBidi" w:cs="Angsana New" w:hint="cs"/>
          <w:sz w:val="28"/>
          <w:cs/>
        </w:rPr>
        <w:t>ข้อมูลทางการเงินระหว่างกาล</w:t>
      </w:r>
      <w:r w:rsidR="005A772C" w:rsidRPr="00945F98">
        <w:rPr>
          <w:rFonts w:asciiTheme="majorBidi" w:eastAsia="Times New Roman" w:hAnsiTheme="majorBidi" w:cs="Angsana New"/>
          <w:sz w:val="28"/>
          <w:cs/>
        </w:rPr>
        <w:t>ข้อ 9.3 เงิ</w:t>
      </w:r>
      <w:r w:rsidRPr="00945F98">
        <w:rPr>
          <w:rFonts w:asciiTheme="majorBidi" w:eastAsia="Times New Roman" w:hAnsiTheme="majorBidi" w:cs="Angsana New"/>
          <w:sz w:val="28"/>
          <w:cs/>
        </w:rPr>
        <w:t>นลงทุนในบริษัท บียอน</w:t>
      </w:r>
      <w:proofErr w:type="spellStart"/>
      <w:r w:rsidRPr="00945F98">
        <w:rPr>
          <w:rFonts w:asciiTheme="majorBidi" w:eastAsia="Times New Roman" w:hAnsiTheme="majorBidi" w:cs="Angsana New"/>
          <w:sz w:val="28"/>
          <w:cs/>
        </w:rPr>
        <w:t>ด์</w:t>
      </w:r>
      <w:proofErr w:type="spellEnd"/>
      <w:r w:rsidRPr="00945F98">
        <w:rPr>
          <w:rFonts w:asciiTheme="majorBidi" w:eastAsia="Times New Roman" w:hAnsiTheme="majorBidi" w:cs="Angsana New"/>
          <w:sz w:val="28"/>
          <w:cs/>
        </w:rPr>
        <w:t xml:space="preserve"> แคปปิตอล จํากัด ในปี 2567 กลุ่มบริษัท</w:t>
      </w:r>
      <w:r w:rsidRPr="00945F98">
        <w:rPr>
          <w:rFonts w:asciiTheme="majorBidi" w:eastAsia="Times New Roman" w:hAnsiTheme="majorBidi" w:cs="Angsana New"/>
          <w:cs/>
        </w:rPr>
        <w:t>ได้</w:t>
      </w:r>
      <w:r w:rsidRPr="00945F98">
        <w:rPr>
          <w:rFonts w:asciiTheme="majorBidi" w:eastAsia="Times New Roman" w:hAnsiTheme="majorBidi" w:cs="Angsana New"/>
          <w:sz w:val="28"/>
          <w:cs/>
        </w:rPr>
        <w:t>พิจารณาทบทวนมูลค่ายุติธรรมของกลุ่มบริษัท บียอน</w:t>
      </w:r>
      <w:proofErr w:type="spellStart"/>
      <w:r w:rsidRPr="00945F98">
        <w:rPr>
          <w:rFonts w:asciiTheme="majorBidi" w:eastAsia="Times New Roman" w:hAnsiTheme="majorBidi" w:cs="Angsana New"/>
          <w:sz w:val="28"/>
          <w:cs/>
        </w:rPr>
        <w:t>ด์</w:t>
      </w:r>
      <w:proofErr w:type="spellEnd"/>
      <w:r w:rsidRPr="00945F98">
        <w:rPr>
          <w:rFonts w:asciiTheme="majorBidi" w:eastAsia="Times New Roman" w:hAnsiTheme="majorBidi" w:cs="Angsana New"/>
          <w:sz w:val="28"/>
          <w:cs/>
        </w:rPr>
        <w:t xml:space="preserve"> แคปปิตอล จำกัด และบริษัทย่อย โดยการประเมินมูลค่ายุติธรรมของ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>โดยการคิดลดกระแสเงินสดอิสระต่อส่วนของผู้ถือหุ้น (</w:t>
      </w:r>
      <w:r w:rsidRPr="00945F98">
        <w:rPr>
          <w:rFonts w:asciiTheme="majorBidi" w:eastAsia="Times New Roman" w:hAnsiTheme="majorBidi" w:cs="Angsana New"/>
          <w:sz w:val="28"/>
        </w:rPr>
        <w:t xml:space="preserve">Free Cash Flow to Equity)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ที่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โดยที่ปรึกษาฯ ประมาณการกระแสเงินสด ในอนาคตของ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เป็นระยะเวลา 5 ปี ตั้งแต่วันที่ 1 มกราคม 2568 – 31 ธันวาคม 2572 ซึ่งสมมติฐานของที่ปรึกษาฯ ตั้งอยู่บนพื้นฐานว่า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>จะยังคงประกอบธุรกิจไปอย่างต่อเนื่อง (</w:t>
      </w:r>
      <w:r w:rsidRPr="00945F98">
        <w:rPr>
          <w:rFonts w:asciiTheme="majorBidi" w:eastAsia="Times New Roman" w:hAnsiTheme="majorBidi" w:cs="Angsana New"/>
          <w:sz w:val="28"/>
        </w:rPr>
        <w:t xml:space="preserve">Going Concern Basis)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ที่ไม่มีผลกระทบที่มีนัยสำคัญจากความเสี่ยงภาวะเศรษฐกิจถดถอยทั่วโลก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 คาดการณ์ของประเทศไทยโดย </w:t>
      </w:r>
      <w:r w:rsidRPr="00945F98">
        <w:rPr>
          <w:rFonts w:asciiTheme="majorBidi" w:eastAsia="Times New Roman" w:hAnsiTheme="majorBidi" w:cs="Angsana New"/>
          <w:sz w:val="28"/>
        </w:rPr>
        <w:t xml:space="preserve">International Monetary Fund (“IMF”)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สมมติฐานอัตราการเติบโตของสินเชื่อ เพื่อธุรกิจและบุคคลของไทย เท่ากับร้อยละ 5.36 สำหรับปี 2568-2571 โดยอ้างอิงอัตราการเติบโตของสินเชื่อเพื่อธุรกิจและบุคคลของไทย ย้อนหลัง 20 ปี จากธนาคารแห่งประเทศไทย สมมติฐานรายได้ดอกเบี้ยรับ จากการปล่อยสินเชื่อของ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>โดยสามารถจำแนกกลุ่มลูกค้า</w:t>
      </w:r>
      <w:r w:rsidR="00936571" w:rsidRPr="00945F98">
        <w:rPr>
          <w:rFonts w:asciiTheme="majorBidi" w:eastAsia="Times New Roman" w:hAnsiTheme="majorBidi" w:cs="Angsana New"/>
          <w:sz w:val="28"/>
          <w:cs/>
        </w:rPr>
        <w:t xml:space="preserve">ออกเป็น 3 กลุ่มหลัก คือ 1.กลุ่มลูกค้าทั่วไป กำหนดให้มีอัตราดอกเบี้ยรับ เท่ากับร้อยละ 13.71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="00936571"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="00936571" w:rsidRPr="00945F98">
        <w:rPr>
          <w:rFonts w:asciiTheme="majorBidi" w:eastAsia="Times New Roman" w:hAnsiTheme="majorBidi" w:cs="Angsana New"/>
          <w:sz w:val="28"/>
          <w:cs/>
        </w:rPr>
        <w:t>เรียกเก็บจริงจากลูกค้าหนี้  2.กลุ่มบริษัทที่เกี่ยวข้องกัน กำหนดให้มีอัตราดอกเบี้ย</w:t>
      </w:r>
      <w:r w:rsidR="00A97536" w:rsidRPr="00945F98">
        <w:rPr>
          <w:rFonts w:asciiTheme="majorBidi" w:eastAsia="Times New Roman" w:hAnsiTheme="majorBidi" w:cs="Angsana New"/>
          <w:sz w:val="28"/>
          <w:cs/>
        </w:rPr>
        <w:t xml:space="preserve">รับ เท่ากับร้อยละ 14.76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="00A97536"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="00A97536" w:rsidRPr="00945F98">
        <w:rPr>
          <w:rFonts w:asciiTheme="majorBidi" w:eastAsia="Times New Roman" w:hAnsiTheme="majorBidi" w:cs="Angsana New"/>
          <w:sz w:val="28"/>
          <w:cs/>
        </w:rPr>
        <w:t xml:space="preserve">เรียกเก็บจริงจากลูกค้า </w:t>
      </w:r>
      <w:r w:rsidR="00936571" w:rsidRPr="00945F98">
        <w:rPr>
          <w:rFonts w:asciiTheme="majorBidi" w:eastAsia="Times New Roman" w:hAnsiTheme="majorBidi" w:cs="Angsana New"/>
          <w:sz w:val="28"/>
        </w:rPr>
        <w:t>3.</w:t>
      </w:r>
      <w:r w:rsidR="00A97536" w:rsidRPr="00945F98">
        <w:rPr>
          <w:rFonts w:asciiTheme="majorBidi" w:eastAsia="Times New Roman" w:hAnsiTheme="majorBidi" w:cs="Angsana New"/>
          <w:sz w:val="28"/>
          <w:cs/>
        </w:rPr>
        <w:t>กลุ่มธุรกิจ</w:t>
      </w:r>
      <w:proofErr w:type="spellStart"/>
      <w:r w:rsidR="00A97536" w:rsidRPr="00945F98">
        <w:rPr>
          <w:rFonts w:asciiTheme="majorBidi" w:eastAsia="Times New Roman" w:hAnsiTheme="majorBidi" w:cs="Angsana New"/>
          <w:sz w:val="28"/>
          <w:cs/>
        </w:rPr>
        <w:t>แฟค</w:t>
      </w:r>
      <w:proofErr w:type="spellEnd"/>
      <w:r w:rsidR="00A97536" w:rsidRPr="00945F98">
        <w:rPr>
          <w:rFonts w:asciiTheme="majorBidi" w:eastAsia="Times New Roman" w:hAnsiTheme="majorBidi" w:cs="Angsana New"/>
          <w:sz w:val="28"/>
          <w:cs/>
        </w:rPr>
        <w:t>ตอ</w:t>
      </w:r>
      <w:proofErr w:type="spellStart"/>
      <w:r w:rsidR="00A97536" w:rsidRPr="00945F98">
        <w:rPr>
          <w:rFonts w:asciiTheme="majorBidi" w:eastAsia="Times New Roman" w:hAnsiTheme="majorBidi" w:cs="Angsana New"/>
          <w:sz w:val="28"/>
          <w:cs/>
        </w:rPr>
        <w:t>ริ่ง</w:t>
      </w:r>
      <w:proofErr w:type="spellEnd"/>
      <w:r w:rsidR="00A97536" w:rsidRPr="00945F98">
        <w:rPr>
          <w:rFonts w:asciiTheme="majorBidi" w:eastAsia="Times New Roman" w:hAnsiTheme="majorBidi" w:cs="Angsana New"/>
          <w:sz w:val="28"/>
          <w:cs/>
        </w:rPr>
        <w:t xml:space="preserve"> กำหนดให้มีอัตราดอกเบี้ยเท่ากับร้อยละ 12.51 อ้างอิงจากค่าเฉลี่ยถ่วงน้ำหนักของอัตราดอกเบี้ยตามมูลค่าสินเชื่อคงค้าง ณ วันที่ 30 พฤศจิกายน 2567</w:t>
      </w:r>
      <w:r w:rsidR="00A97536" w:rsidRPr="00945F98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A97536" w:rsidRPr="00945F98">
        <w:rPr>
          <w:rFonts w:asciiTheme="majorBidi" w:eastAsia="Times New Roman" w:hAnsiTheme="majorBidi" w:cs="Angsana New"/>
          <w:sz w:val="28"/>
          <w:cs/>
        </w:rPr>
        <w:t xml:space="preserve">ที่ </w:t>
      </w:r>
      <w:r w:rsidR="00A97536"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="00A97536" w:rsidRPr="00945F98">
        <w:rPr>
          <w:rFonts w:asciiTheme="majorBidi" w:eastAsia="Times New Roman" w:hAnsiTheme="majorBidi" w:cs="Angsana New"/>
          <w:sz w:val="28"/>
          <w:cs/>
        </w:rPr>
        <w:t xml:space="preserve">เรียกเก็บจริงจากลูกหนี้ ผลตอบแทนที่ผู้ถือหุ้นต้องการของ </w:t>
      </w:r>
      <w:r w:rsidR="00A97536"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="00A97536" w:rsidRPr="00945F98">
        <w:rPr>
          <w:rFonts w:asciiTheme="majorBidi" w:eastAsia="Times New Roman" w:hAnsiTheme="majorBidi" w:cs="Angsana New"/>
          <w:sz w:val="28"/>
          <w:cs/>
        </w:rPr>
        <w:t>เท่ากับร้อยละ 9.09 ต่อปีสมมติฐานกระแสเงินสดกิจการหลังจากช่วงระยะเวลาประมาณการ (</w:t>
      </w:r>
      <w:r w:rsidR="00A97536" w:rsidRPr="00945F98">
        <w:rPr>
          <w:rFonts w:asciiTheme="majorBidi" w:eastAsia="Times New Roman" w:hAnsiTheme="majorBidi" w:cs="Angsana New"/>
          <w:sz w:val="28"/>
        </w:rPr>
        <w:t xml:space="preserve">Terminal Value) </w:t>
      </w:r>
      <w:r w:rsidR="00A97536" w:rsidRPr="00945F98">
        <w:rPr>
          <w:rFonts w:asciiTheme="majorBidi" w:eastAsia="Times New Roman" w:hAnsiTheme="majorBidi" w:cs="Angsana New"/>
          <w:sz w:val="28"/>
          <w:cs/>
        </w:rPr>
        <w:t>กำหนดให้ในการประมาณการ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ไม่มีการเติบโตของกระแสเงินสดกิจการหลังจากช่วงระยะเวลาประมาณการ ด้วยสมมติฐานที่ว่าธุรกิจให้สินเชื่อทุกประเภท ยกเว้นที่เข้าข่ายต้องขออนุญาตและรายงานกับธนาคารแห่งประเทศไทย จะสามารถดำเนินต่อไปได้ในอนาคต 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Pr="00945F98">
        <w:rPr>
          <w:rFonts w:asciiTheme="majorBidi" w:eastAsia="Times New Roman" w:hAnsiTheme="majorBidi" w:cs="Angsana New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z w:val="28"/>
          <w:cs/>
        </w:rPr>
        <w:t>ที่คำนวณได้จากวิธีมูลค่าปัจจุบัน ของกระแสเงินสดสุทธินั้นมีค่าอยู่ในช่วง 169.22-182.11 ล้านบาท และมีมูลค่ายุติธรรมกรณีฐานที่ 175.48 ล้านบาท หรือคิดเป็นช่วงมูลค่าต่อหุ้นเท่ากับ 92.47</w:t>
      </w:r>
      <w:r w:rsidR="00CB59F4" w:rsidRPr="00945F98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CB59F4" w:rsidRPr="00945F98">
        <w:rPr>
          <w:rFonts w:asciiTheme="majorBidi" w:eastAsia="Times New Roman" w:hAnsiTheme="majorBidi" w:cs="Angsana New"/>
          <w:sz w:val="28"/>
        </w:rPr>
        <w:t xml:space="preserve">- </w:t>
      </w:r>
      <w:r w:rsidRPr="00945F98">
        <w:rPr>
          <w:rFonts w:asciiTheme="majorBidi" w:eastAsia="Times New Roman" w:hAnsiTheme="majorBidi" w:cs="Angsana New"/>
          <w:sz w:val="28"/>
          <w:cs/>
        </w:rPr>
        <w:t xml:space="preserve">99.51 บาทต่อหุ้น และมีมูลค่ายุติธรรมกรณีฐานที่ 95.89 บาทต่อหุ้นการประเมินมูลค่ายุติธรรมของ </w:t>
      </w:r>
      <w:r w:rsidRPr="00945F98">
        <w:rPr>
          <w:rFonts w:asciiTheme="majorBidi" w:eastAsia="Times New Roman" w:hAnsiTheme="majorBidi" w:cs="Angsana New"/>
          <w:spacing w:val="2"/>
          <w:sz w:val="28"/>
        </w:rPr>
        <w:t xml:space="preserve">BYCAM </w:t>
      </w: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Pr="00945F98">
        <w:rPr>
          <w:rFonts w:asciiTheme="majorBidi" w:eastAsia="Times New Roman" w:hAnsiTheme="majorBidi" w:cs="Angsana New"/>
          <w:spacing w:val="2"/>
          <w:sz w:val="28"/>
        </w:rPr>
        <w:t xml:space="preserve">BYCAM </w:t>
      </w: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t>โดยการคิดลดกระแสเงินสดอิสระต่อส่วนของผู้ถือหุ้น (</w:t>
      </w:r>
      <w:r w:rsidRPr="00945F98">
        <w:rPr>
          <w:rFonts w:asciiTheme="majorBidi" w:eastAsia="Times New Roman" w:hAnsiTheme="majorBidi" w:cs="Angsana New"/>
          <w:spacing w:val="2"/>
          <w:sz w:val="28"/>
        </w:rPr>
        <w:t xml:space="preserve">Free Cash Flow to Equity) </w:t>
      </w: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t xml:space="preserve">ที่ </w:t>
      </w:r>
      <w:r w:rsidRPr="00945F98">
        <w:rPr>
          <w:rFonts w:asciiTheme="majorBidi" w:eastAsia="Times New Roman" w:hAnsiTheme="majorBidi" w:cs="Angsana New"/>
          <w:spacing w:val="2"/>
          <w:sz w:val="28"/>
        </w:rPr>
        <w:t xml:space="preserve">BYC </w:t>
      </w: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Pr="00945F98">
        <w:rPr>
          <w:rFonts w:asciiTheme="majorBidi" w:eastAsia="Times New Roman" w:hAnsiTheme="majorBidi" w:cs="Angsana New"/>
          <w:spacing w:val="2"/>
          <w:sz w:val="28"/>
        </w:rPr>
        <w:t xml:space="preserve">BYCAM </w:t>
      </w: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t xml:space="preserve">โดยที่ปรึกษาฯ ประมาณการกระแสเงินสด ในอนาคตของ </w:t>
      </w:r>
      <w:r w:rsidRPr="00945F98">
        <w:rPr>
          <w:rFonts w:asciiTheme="majorBidi" w:eastAsia="Times New Roman" w:hAnsiTheme="majorBidi" w:cs="Angsana New"/>
          <w:spacing w:val="2"/>
          <w:sz w:val="28"/>
        </w:rPr>
        <w:t xml:space="preserve">BYCAM </w:t>
      </w: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t xml:space="preserve">เป็นระยะเวลา 5 ปี ตั้งแต่วันที่ </w:t>
      </w:r>
    </w:p>
    <w:p w14:paraId="3495DD13" w14:textId="3DA89B8A" w:rsidR="00045D16" w:rsidRPr="00FF2A3F" w:rsidRDefault="00945F98" w:rsidP="003D7331">
      <w:pPr>
        <w:pStyle w:val="ListParagraph"/>
        <w:spacing w:before="120" w:line="370" w:lineRule="exact"/>
        <w:ind w:left="426" w:right="72"/>
        <w:jc w:val="thaiDistribute"/>
        <w:rPr>
          <w:rFonts w:asciiTheme="majorBidi" w:eastAsia="Times New Roman" w:hAnsiTheme="majorBidi" w:cs="Angsana New"/>
          <w:sz w:val="28"/>
        </w:rPr>
      </w:pP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lastRenderedPageBreak/>
        <w:t xml:space="preserve">1 มกราคม 2568 – 31 ธันวาคม 2572 ซึ่งสมมติฐานของที่ปรึกษา ตั้งอยู่บนพื้นฐานว่า </w:t>
      </w:r>
      <w:r w:rsidRPr="00945F98">
        <w:rPr>
          <w:rFonts w:asciiTheme="majorBidi" w:eastAsia="Times New Roman" w:hAnsiTheme="majorBidi" w:cs="Angsana New"/>
          <w:spacing w:val="2"/>
          <w:sz w:val="28"/>
        </w:rPr>
        <w:t xml:space="preserve">BYCAM </w:t>
      </w:r>
      <w:r w:rsidRPr="00945F98">
        <w:rPr>
          <w:rFonts w:asciiTheme="majorBidi" w:eastAsia="Times New Roman" w:hAnsiTheme="majorBidi" w:cs="Angsana New"/>
          <w:spacing w:val="2"/>
          <w:sz w:val="28"/>
          <w:cs/>
        </w:rPr>
        <w:t>จะยังคงประกอบธุรกิจไปอย่างต่อเนื่อง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>(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Going Concern Basis)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รวมทั้งไม่มีผลกระทบที่มีนัยสำคัญเกิดขึ้น รวมทั้งเป็นไปภายใต้ภาวะเศรษฐกิจถดถอยทั่วโลก จากการดำเนินนโยบายการต่างประเทศที่ตึงตัวของสหรัฐฯ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โดยอ้างอิงอัตราเงินเฟ้อคาดการณ์ของประเทศไทยโดย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International Monetary Fund (“MIF”)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สมมติฐานรายได้จากการติดตามหนี้ อ้างอิงจาก 1 คาดการณ์การเข้าซื้อหนี้ในแต่ละปี ตั้งแต่ปี 2572 ที่ได้รับจาก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BYCAM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เท่ากับ 23.08 ล้านบาทต่อปีและ 2 คาดการณ์สัดส่วนการปิดวงเงินหนี้สิน โดยแบ่งกลุ่มเป็น 4 กลุ่ม ตามประมาณการที่ได้รับจาก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BYCAM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>ดังนี้ ปิดจบ ภายใน 1 ปีร้อยละ 20 ของมูลค่าหนี้ที่ซื้อ ปิดจบภายใน 2 ปี ร้อยละ 30 ของมูลค่าหนี้ที่ซื้อ ปิดจบภายใน 3 ปี ร้อยละ 40 ของมูลค่าหนี้ที่ซื้อ ปิดจบภายใน 4 ปี ร้อยละ 10 ของมูลค่าหนี้ที่ซื้อ สมมติฐานกระแสเงินสดกิจการหลังจากช่วงระยะเวลาประมาณการ (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Terminal Value)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>ไม่มีการเติบโตของกระแสเงินสดกิจการหลังจากช่วงระยะเวลาประมาณการ ด้วยสมมติฐานที่ว่าธุรกิจบริหารสินทรัพย์ เพื่อรับซื้อหรือโอนสินทรัพย์ด้อยคุณภาพของสถาบันการเงิน รวมทั้งหลักประกันเพื่อนำมาบริหารหรือจำหน่าย จะสามารถดำเนินต่อไปได้ในอนาคต (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Going Concern Basis)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BYCAM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ที่คำนวณได้จากวิธีมูลค่าปัจจุบันของกระแสเงินสดสุทธินั้น มีค่าอยู่ในช่วง 46.06-48.86 ล้านบาท และมีมูลค่ายุติธรรมกรณีฐานที่ 47.41 ล้านบาทหรือคิดเป็นช่วงมูลค่าต่อหุ้นเท่ากับ 184.15-195.45 บาทต่อหุ้น และมีมูลค่ายุติธรรมกรณีฐานที่ 189.65 บาทต่อหุ้น มูลค่ายุติธรรมของหุ้นสามัญของ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SM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ณ วันที่ 31 ธันวาคม 2567 เท่ากับ 49.65 ล้านบาท หรือคิดเป็นมูลค่าต่อหุ้นเท่ากับ 77.59 บาทต่อหุ้นสำหรับหุ้นสามัญที่เรียกชำระ 100.00 บาท ทั้งนี้ที่ปรึกษาฯ มีความเห็นว่าการประเมินมูลค่ายุติธรรมของ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SM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ด้วยวิธีปรับปรุงมูลค่าทางบัญชีเป็นวิธีที่เหมาะสมในการประเมินในครั้งนี้ มูลค่ายุติธรรมของหุ้นสามัญของ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SM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>ควรใช้ผลการประเมินที่ได้จากวิธีมูลค่าปรับปรุงมูลค่าทางบัญชี เนื่องจากเป็นวิธีที่สะท้อนให้เห็นถึง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มูลค่าสินทรัพย์และหนี้สินที่มีการปรับปรุงเพื่อให้สะท้อนมูลค่าที่เป็นปัจจุบันตามข้อมูลที่ได้รับจากฝ่ายจัดการ ดังนั้นที่ปรึกษาฯ จึงเห็นว่า ณ วันที่ 31 ธันวาคม 2567 มูลค่ายุติธรรมของหุ้นสามัญของ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SM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>เท่ากับ 49.65 ล้านบาทหรือ</w:t>
      </w:r>
      <w:r w:rsidR="00A97536" w:rsidRPr="00FF2A3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คิดเป็นมูลค่าต่อหุ้นเท่ากับ 77.59 บาทต่อหุ้นสำหรับหุ้นสามัญที่เรียกรับชำระ 100.00 บาท ที่ปรึกษาฯ เห็นว่ามูลค่ายุติธรรมของ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BYC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BYCAM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ที่ประเมินด้วยวิธีมูลค่าปัจจุบันของกระแสเงินสดสุทธิ มีความเหมาะสม เนื่องจากวิธีมูลค่าปัจจุบันของกระแสเงินสดสุทธิ เป็นวิธีที่คำนึงถึงความสามารถในการสร้างกระแสเงินสดในอนาคตของ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BYC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BYCAM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>ภายใต้สมมติฐานที่กำหนดจากข้อมูลที่ได้รั</w:t>
      </w:r>
      <w:r w:rsidR="00A97536" w:rsidRPr="00FF2A3F">
        <w:rPr>
          <w:rFonts w:asciiTheme="majorBidi" w:eastAsia="Times New Roman" w:hAnsiTheme="majorBidi" w:cs="Angsana New" w:hint="cs"/>
          <w:sz w:val="28"/>
          <w:cs/>
        </w:rPr>
        <w:t>บ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จาก </w:t>
      </w:r>
      <w:r w:rsidR="00A97536" w:rsidRPr="00FF2A3F">
        <w:rPr>
          <w:rFonts w:asciiTheme="majorBidi" w:eastAsia="Times New Roman" w:hAnsiTheme="majorBidi" w:cs="Angsana New"/>
          <w:sz w:val="28"/>
        </w:rPr>
        <w:t>BYC</w:t>
      </w:r>
      <w:r w:rsidR="00A97536" w:rsidRPr="00FF2A3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BYCAM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โดยพิจารณาถึงการใช้ประโยชน์ของทรัพย์สินในอนาคตตามแผนของ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BYC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A97536" w:rsidRPr="00FF2A3F">
        <w:rPr>
          <w:rFonts w:asciiTheme="majorBidi" w:eastAsia="Times New Roman" w:hAnsiTheme="majorBidi" w:cs="Angsana New"/>
          <w:sz w:val="28"/>
        </w:rPr>
        <w:t>BYCAM</w:t>
      </w:r>
      <w:r w:rsidR="00A97536" w:rsidRPr="00FF2A3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โดยพิจารณาถึงการใช้ประโยชน์ของทรัพย์สินในอนาคตตามแผนของ </w:t>
      </w:r>
      <w:r w:rsidR="00A97536" w:rsidRPr="00FF2A3F">
        <w:rPr>
          <w:rFonts w:asciiTheme="majorBidi" w:eastAsia="Times New Roman" w:hAnsiTheme="majorBidi" w:cs="Angsana New"/>
          <w:sz w:val="28"/>
        </w:rPr>
        <w:t xml:space="preserve">BYC </w:t>
      </w:r>
      <w:r w:rsidR="00A97536" w:rsidRPr="00FF2A3F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A97536" w:rsidRPr="00FF2A3F">
        <w:rPr>
          <w:rFonts w:asciiTheme="majorBidi" w:eastAsia="Times New Roman" w:hAnsiTheme="majorBidi" w:cs="Angsana New"/>
          <w:sz w:val="28"/>
        </w:rPr>
        <w:t>BYCAM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ขณะที่มูลค่ายุติธรรมของ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SM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ที่ประเมินด้วยวิธีปรับปรุงมูลค่าทางบัญชี มีความเหมาะสม เนื่องจากเป็นวิธีที่สะท้อนให้เห็นให้เห็นถึงมูลค่าสินทรัพย์และหนี้สินที่มีการปรับปรุง เพื่อให้สะท้อนมูลค่าที่เป็นปัจจุบันตามข้อมูลที่ได้รับจากฝ่ายจัดการ สืบเนื่อง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BYC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ได้ถือหุ้น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BYCAM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SM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ทั้งทางตรงและทางอ้อม ในสัดส่วนร้อยละ 100.00 ของทุนชำระแล้ว ดังนั้นมูลค่ายุติธรรมของกลุ่ม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BYC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 xml:space="preserve">จึงมีระหว่าง 264.91-280.62 ล้านบาท และมีมูลค่ายุติธรรมกรณีฐานที่ 272.54 ล้านบาท และมีมูลค่ายุติธรรมต่อหุ้นกรณีฐาน เท่ากับ 148.93 บาทต่อหุ้น ดังนั้น มูลค่ายุติธรรมของกลุ่ม </w:t>
      </w:r>
      <w:r w:rsidR="00520C51" w:rsidRPr="00FF2A3F">
        <w:rPr>
          <w:rFonts w:asciiTheme="majorBidi" w:eastAsia="Times New Roman" w:hAnsiTheme="majorBidi" w:cs="Angsana New"/>
          <w:sz w:val="28"/>
        </w:rPr>
        <w:t xml:space="preserve">BYC </w:t>
      </w:r>
      <w:r w:rsidR="00520C51" w:rsidRPr="00FF2A3F">
        <w:rPr>
          <w:rFonts w:asciiTheme="majorBidi" w:eastAsia="Times New Roman" w:hAnsiTheme="majorBidi" w:cs="Angsana New"/>
          <w:sz w:val="28"/>
          <w:cs/>
        </w:rPr>
        <w:t>มีมูลค่ายุติธรรม 272.54 ล้านบาท จากผลการประเมินดังกล่าว ณ วันที่ 31 ธันวาคม 2567 กลุ่มบริษัทได้รับรู้ผลขาดทุนจากการด้อยค่าความนิยมในงบการเงินรวม จำนวน  82 ล้านบาท</w:t>
      </w:r>
    </w:p>
    <w:p w14:paraId="32BF7828" w14:textId="77777777" w:rsidR="003D7331" w:rsidRDefault="0069035D" w:rsidP="00FF2A3F">
      <w:pPr>
        <w:pStyle w:val="ListParagraph"/>
        <w:spacing w:before="120" w:line="360" w:lineRule="exact"/>
        <w:ind w:left="360" w:right="72"/>
        <w:jc w:val="thaiDistribute"/>
        <w:rPr>
          <w:rFonts w:asciiTheme="majorBidi" w:eastAsia="Times New Roman" w:hAnsiTheme="majorBidi" w:cs="Angsana New"/>
          <w:cs/>
        </w:rPr>
        <w:sectPr w:rsidR="003D7331" w:rsidSect="008F15F3">
          <w:headerReference w:type="first" r:id="rId25"/>
          <w:footerReference w:type="first" r:id="rId26"/>
          <w:pgSz w:w="11906" w:h="16838"/>
          <w:pgMar w:top="1440" w:right="964" w:bottom="709" w:left="1418" w:header="340" w:footer="397" w:gutter="0"/>
          <w:pgNumType w:fmt="numberInDash" w:start="8"/>
          <w:cols w:space="708"/>
          <w:titlePg/>
          <w:docGrid w:linePitch="381"/>
        </w:sectPr>
      </w:pPr>
      <w:r w:rsidRPr="00FF2A3F">
        <w:rPr>
          <w:rFonts w:asciiTheme="majorBidi" w:eastAsia="Times New Roman" w:hAnsiTheme="majorBidi" w:cs="Angsana New"/>
          <w:cs/>
        </w:rPr>
        <w:t>ทั้งนี้ จาก</w:t>
      </w:r>
      <w:r w:rsidRPr="00FF2A3F">
        <w:rPr>
          <w:rFonts w:asciiTheme="majorBidi" w:eastAsia="Times New Roman" w:hAnsiTheme="majorBidi" w:cs="Angsana New" w:hint="cs"/>
          <w:cs/>
        </w:rPr>
        <w:t>การประเมินพบว่า มูลค่าที่คาดว่าจะได้รับคืนของหน่วยสินทรัพย์ที่ก่อให้เกิดเงินสดสูงกว่ามูลค่าตามบัญชี บริษัทต้องทดสอบการด้อยค่าของค่าความนิยมอย่างสม่ำเสมอในช่วงเวลาเดียวกันของแต่ละปี หรือเมื่อใดก็ตามที่มีข้อบ่งชี้ของการด้อยค่าเกิดขึ้น</w:t>
      </w:r>
    </w:p>
    <w:p w14:paraId="0143F640" w14:textId="77777777" w:rsidR="003D7331" w:rsidRDefault="00520C51" w:rsidP="00EB73D9">
      <w:pPr>
        <w:pStyle w:val="ListParagraph"/>
        <w:numPr>
          <w:ilvl w:val="0"/>
          <w:numId w:val="6"/>
        </w:numPr>
        <w:spacing w:before="120" w:line="380" w:lineRule="exact"/>
        <w:ind w:right="74"/>
        <w:jc w:val="thaiDistribute"/>
        <w:rPr>
          <w:rFonts w:asciiTheme="majorBidi" w:eastAsia="Times New Roman" w:hAnsiTheme="majorBidi" w:cs="Angsana New"/>
          <w:sz w:val="28"/>
          <w:cs/>
        </w:rPr>
        <w:sectPr w:rsidR="003D7331" w:rsidSect="008F15F3">
          <w:headerReference w:type="first" r:id="rId27"/>
          <w:footerReference w:type="first" r:id="rId28"/>
          <w:pgSz w:w="11906" w:h="16838"/>
          <w:pgMar w:top="1440" w:right="964" w:bottom="709" w:left="1418" w:header="340" w:footer="397" w:gutter="0"/>
          <w:pgNumType w:fmt="numberInDash" w:start="9"/>
          <w:cols w:space="708"/>
          <w:titlePg/>
          <w:docGrid w:linePitch="381"/>
        </w:sectPr>
      </w:pPr>
      <w:r w:rsidRPr="003D7331">
        <w:rPr>
          <w:rFonts w:asciiTheme="majorBidi" w:eastAsia="Times New Roman" w:hAnsiTheme="majorBidi" w:cs="Angsana New"/>
          <w:spacing w:val="4"/>
          <w:sz w:val="28"/>
          <w:cs/>
        </w:rPr>
        <w:lastRenderedPageBreak/>
        <w:t>หมายเหตุประกอบ</w:t>
      </w:r>
      <w:r w:rsidR="0028222D" w:rsidRPr="003D7331">
        <w:rPr>
          <w:rFonts w:asciiTheme="majorBidi" w:eastAsia="Times New Roman" w:hAnsiTheme="majorBidi" w:cs="Angsana New" w:hint="cs"/>
          <w:spacing w:val="4"/>
          <w:sz w:val="28"/>
          <w:cs/>
        </w:rPr>
        <w:t>ข้อมูลทางการเงินระหว่างกาล</w:t>
      </w:r>
      <w:r w:rsidR="005A772C" w:rsidRPr="003D7331">
        <w:rPr>
          <w:rFonts w:asciiTheme="majorBidi" w:eastAsia="Times New Roman" w:hAnsiTheme="majorBidi" w:cs="Angsana New"/>
          <w:spacing w:val="4"/>
          <w:sz w:val="28"/>
          <w:cs/>
        </w:rPr>
        <w:t>ข้อ 10 สินทรัพย์</w:t>
      </w:r>
      <w:r w:rsidRPr="003D7331">
        <w:rPr>
          <w:rFonts w:asciiTheme="majorBidi" w:eastAsia="Times New Roman" w:hAnsiTheme="majorBidi" w:cs="Angsana New"/>
          <w:spacing w:val="4"/>
          <w:sz w:val="28"/>
          <w:cs/>
        </w:rPr>
        <w:t>ทางการเงินไม่หมุนเวียนอื่น บริษัท วินด์ เอนเนอ</w:t>
      </w:r>
      <w:r w:rsidR="00FD576C" w:rsidRPr="003D7331">
        <w:rPr>
          <w:rFonts w:asciiTheme="majorBidi" w:eastAsia="Times New Roman" w:hAnsiTheme="majorBidi" w:cs="Angsana New" w:hint="cs"/>
          <w:spacing w:val="4"/>
          <w:sz w:val="28"/>
          <w:cs/>
        </w:rPr>
        <w:t>ร์</w:t>
      </w:r>
      <w:r w:rsidRPr="003D7331">
        <w:rPr>
          <w:rFonts w:asciiTheme="majorBidi" w:eastAsia="Times New Roman" w:hAnsiTheme="majorBidi" w:cs="Angsana New"/>
          <w:spacing w:val="4"/>
          <w:sz w:val="28"/>
          <w:cs/>
        </w:rPr>
        <w:t>ยี่</w:t>
      </w:r>
      <w:r w:rsidR="00FD576C" w:rsidRPr="003D7331">
        <w:rPr>
          <w:rFonts w:asciiTheme="majorBidi" w:eastAsia="Times New Roman" w:hAnsiTheme="majorBidi" w:cs="Angsana New" w:hint="cs"/>
          <w:spacing w:val="4"/>
          <w:sz w:val="28"/>
          <w:cs/>
        </w:rPr>
        <w:t xml:space="preserve"> โฮลด</w:t>
      </w:r>
      <w:proofErr w:type="spellStart"/>
      <w:r w:rsidR="00FD576C" w:rsidRPr="003D7331">
        <w:rPr>
          <w:rFonts w:asciiTheme="majorBidi" w:eastAsia="Times New Roman" w:hAnsiTheme="majorBidi" w:cs="Angsana New" w:hint="cs"/>
          <w:spacing w:val="4"/>
          <w:sz w:val="28"/>
          <w:cs/>
        </w:rPr>
        <w:t>ิ้ง</w:t>
      </w:r>
      <w:proofErr w:type="spellEnd"/>
      <w:r w:rsidR="00FD576C" w:rsidRPr="003D7331">
        <w:rPr>
          <w:rFonts w:asciiTheme="majorBidi" w:eastAsia="Times New Roman" w:hAnsiTheme="majorBidi" w:cs="Angsana New" w:hint="cs"/>
          <w:spacing w:val="4"/>
          <w:sz w:val="28"/>
          <w:cs/>
        </w:rPr>
        <w:t xml:space="preserve"> </w:t>
      </w:r>
      <w:r w:rsidRPr="003D7331">
        <w:rPr>
          <w:rFonts w:asciiTheme="majorBidi" w:eastAsia="Times New Roman" w:hAnsiTheme="majorBidi" w:cs="Angsana New"/>
          <w:spacing w:val="4"/>
          <w:sz w:val="28"/>
          <w:cs/>
        </w:rPr>
        <w:t>จำกัด เมื่อวันที่ 3 กันยายน 2561 บริษัททำบันทึกข้อตกลงเบื้องต้นในการซื้อขายหุ้นสามัญของบริษัทแห่งหนึ่ง จากบุคคลที่ไม่เกี่ยวข้องกัน โดยบริษัทมีความประสงค์ที่จะซื้อและรับโอนหุ้นสามัญไม่ต่ำกว่า 1.5 ล้านหุ้น โดยมีมูลค่ารวมไม่เกิน จำนวน 900 ล้านบาท 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บริษัทจ่ายชำระค่าหุ้นครบถ้วนทั้งจำนวนแล้ว และได้รับโอนหุ้นเมื่อวันที่ 3 ธันวาคม 2561 กลุ่มบริษัทได้ทบทวนมูลค่ายุติธรรมของหุ้นสามัญบริษัทดังกล่าว ตามเล่มประเมินมูลค่ายุติธรรมของหุ้นสามัญ ลงวันที่ 8 ตุลาคม 2567 โดยกลุ่มบริษัทได้ว่าจ้างผู้ประเมินราคาอิสระ “ที่ปรึกษา” ทำการประเมินมูลค่าหุ้นของบริษัทดังกล่าว โดยใช้วิธีมูลค่าปัจจุบันสุทธิของกระแสเงินสด (</w:t>
      </w:r>
      <w:r w:rsidRPr="003D7331">
        <w:rPr>
          <w:rFonts w:asciiTheme="majorBidi" w:eastAsia="Times New Roman" w:hAnsiTheme="majorBidi" w:cs="Angsana New"/>
          <w:spacing w:val="4"/>
          <w:sz w:val="28"/>
        </w:rPr>
        <w:t xml:space="preserve">Discounted Cash Flow Approach) </w:t>
      </w:r>
      <w:r w:rsidRPr="003D7331">
        <w:rPr>
          <w:rFonts w:asciiTheme="majorBidi" w:eastAsia="Times New Roman" w:hAnsiTheme="majorBidi" w:cs="Angsana New"/>
          <w:spacing w:val="4"/>
          <w:sz w:val="28"/>
          <w:cs/>
        </w:rPr>
        <w:t>ที่ปรึกษาทำการประเมินกระแสเงินสดสุทธิที่บริษัทดังกล่าว คาดว่าจะได้รับจากการดำเนินงาน (</w:t>
      </w:r>
      <w:r w:rsidRPr="003D7331">
        <w:rPr>
          <w:rFonts w:asciiTheme="majorBidi" w:eastAsia="Times New Roman" w:hAnsiTheme="majorBidi" w:cs="Angsana New"/>
          <w:spacing w:val="4"/>
          <w:sz w:val="28"/>
        </w:rPr>
        <w:t xml:space="preserve">Free Cash Flow to Firm : FCFF) </w:t>
      </w:r>
      <w:r w:rsidRPr="003D7331">
        <w:rPr>
          <w:rFonts w:asciiTheme="majorBidi" w:eastAsia="Times New Roman" w:hAnsiTheme="majorBidi" w:cs="Angsana New"/>
          <w:spacing w:val="4"/>
          <w:sz w:val="28"/>
          <w:cs/>
        </w:rPr>
        <w:t>และหามูลค่าปัจจุบันของกระแสเงินสดด้วยการคิดลดต้นทุนทางการเงินถัวเฉลี่ยถ่วงน้ำหนัก (</w:t>
      </w:r>
      <w:r w:rsidRPr="003D7331">
        <w:rPr>
          <w:rFonts w:asciiTheme="majorBidi" w:eastAsia="Times New Roman" w:hAnsiTheme="majorBidi" w:cs="Angsana New"/>
          <w:spacing w:val="4"/>
          <w:sz w:val="28"/>
        </w:rPr>
        <w:t xml:space="preserve">Weighted Average Cost of Capital) “WACC” </w:t>
      </w:r>
      <w:r w:rsidRPr="003D7331">
        <w:rPr>
          <w:rFonts w:asciiTheme="majorBidi" w:eastAsia="Times New Roman" w:hAnsiTheme="majorBidi" w:cs="Angsana New"/>
          <w:spacing w:val="4"/>
          <w:sz w:val="28"/>
          <w:cs/>
        </w:rPr>
        <w:t>ของบริษัทดังกล่าว ที่ปรึกษาประมาณการกระแสเงินสดในอนาคตของบริษัทดังกล่าว เป็นระยะเวลา 10 ปี 6 เดือน ตั้งแต่วันที่ 1 กรกฎาคม 2567– 31 ธันวาคม 2577 โดยการประมาณการของที่ปรึกษา ตั้งอยู่ในสมมติฐานว่าไม่มีการเปลี่ยนแปลงอย่างมีนัยสำคัญเกิดขึ้น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ที่ปรึกษาเห็นว่าระยะเวลาประมาณการดังกล่าวภายใต้สมมติฐานข้างต้นมีความเหมาะสม โดย</w:t>
      </w:r>
      <w:r w:rsidR="007F45D1" w:rsidRPr="003D7331">
        <w:rPr>
          <w:rFonts w:asciiTheme="majorBidi" w:eastAsia="Times New Roman" w:hAnsiTheme="majorBidi" w:cs="Angsana New"/>
          <w:spacing w:val="6"/>
          <w:sz w:val="28"/>
          <w:cs/>
        </w:rPr>
        <w:t>สามารถครอบคลุมรอบ</w:t>
      </w:r>
      <w:proofErr w:type="spellStart"/>
      <w:r w:rsidR="007F45D1" w:rsidRPr="003D7331">
        <w:rPr>
          <w:rFonts w:asciiTheme="majorBidi" w:eastAsia="Times New Roman" w:hAnsiTheme="majorBidi" w:cs="Angsana New"/>
          <w:spacing w:val="6"/>
          <w:sz w:val="28"/>
          <w:cs/>
        </w:rPr>
        <w:t>วัฎ</w:t>
      </w:r>
      <w:proofErr w:type="spellEnd"/>
      <w:r w:rsidR="007F45D1" w:rsidRPr="003D7331">
        <w:rPr>
          <w:rFonts w:asciiTheme="majorBidi" w:eastAsia="Times New Roman" w:hAnsiTheme="majorBidi" w:cs="Angsana New"/>
          <w:spacing w:val="6"/>
          <w:sz w:val="28"/>
          <w:cs/>
        </w:rPr>
        <w:t>จักรการดำเนินธุรกิจของบริษัทดังกล่าว ที่ดำเนินธุรกิจผลิตและจำหน่ายไฟฟ้าจากโรงไฟฟ้าพลังงานลม ข้อสมมติฐานที่สำคัญในการประเมินมูลค่ายุติธรรม ได้แก่ ข้อสมมติฐานรายได้จากการจำหน่ายไฟฟ้า ที่ปรึกษาประมาณการรายได้จากการจำหน่ายไฟฟ้าของแต่ละโครงการ โดยประมาณการ 1.รายได้ตามอัตราค่าพลังงานไฟฟ้าของแต่</w:t>
      </w:r>
      <w:r w:rsidR="007F45D1" w:rsidRPr="003D7331">
        <w:rPr>
          <w:rFonts w:asciiTheme="majorBidi" w:eastAsia="Times New Roman" w:hAnsiTheme="majorBidi" w:cs="Angsana New" w:hint="cs"/>
          <w:spacing w:val="6"/>
          <w:sz w:val="28"/>
          <w:cs/>
        </w:rPr>
        <w:t>ละ</w:t>
      </w:r>
      <w:r w:rsidR="007F45D1" w:rsidRPr="003D7331">
        <w:rPr>
          <w:rFonts w:asciiTheme="majorBidi" w:eastAsia="Times New Roman" w:hAnsiTheme="majorBidi" w:cs="Angsana New"/>
          <w:spacing w:val="6"/>
          <w:sz w:val="28"/>
          <w:cs/>
        </w:rPr>
        <w:t>โครงการตามสัดส่วนรายได้ตามอัตราพลังงานไฟฟ้าต่อรายได้จำหน่ายไฟฟ้ารวมของปี 2564-2566 และงวด 6 เดือน 2567 อ้างอิงข้อมูลโครงสร้างรายได้จำหน่ายไฟฟ้าของปี 2564-2566 และงวด 6 เดือน 2567  และ</w:t>
      </w:r>
      <w:r w:rsidR="0069035D" w:rsidRPr="003D7331">
        <w:rPr>
          <w:rFonts w:asciiTheme="majorBidi" w:eastAsia="Times New Roman" w:hAnsiTheme="majorBidi" w:cs="Angsana New"/>
          <w:sz w:val="28"/>
          <w:cs/>
        </w:rPr>
        <w:t xml:space="preserve">กำหนดให้รายได้คงที่ตลอดประมาณการ โดยอ้างอิงตามประมาณการรายได้ตามอัตราค่าพลังงานไฟฟ้าเฉลี่ยย้อนหลัง 3 ปี (2564 – 2566)  และ 2.รายได้ส่วนเพิ่มราคารับซื้อไฟฟ้า ของแต่ละโครงการตามสัดส่วนรายได้ส่วนเพิ่มราคารับซื้อต่อรายได้จำหน่ายไฟฟ้ารวมของปี 2564 และ งวด 6 เดือนปี 2567 โดยอ้างอิงค่าเฉลี่ยรายได้ส่วนเพิ่มเฉลี่ยย้อนหลัง 3.5 ปี (2564 -2566 และงวด 6 เดือนปี2567) ตลอดประมาณการ โดยกำหนดให้บริษัทมีการรับรู้รายได้ในส่วนนี้จนสิ้นสุดระยะเวลา 10 ปี นับจากวัน </w:t>
      </w:r>
      <w:r w:rsidR="0069035D" w:rsidRPr="003D7331">
        <w:rPr>
          <w:rFonts w:asciiTheme="majorBidi" w:eastAsia="Times New Roman" w:hAnsiTheme="majorBidi" w:cs="Angsana New"/>
          <w:sz w:val="28"/>
        </w:rPr>
        <w:t xml:space="preserve">COD </w:t>
      </w:r>
      <w:r w:rsidR="0069035D" w:rsidRPr="003D7331">
        <w:rPr>
          <w:rFonts w:asciiTheme="majorBidi" w:eastAsia="Times New Roman" w:hAnsiTheme="majorBidi" w:cs="Angsana New"/>
          <w:sz w:val="28"/>
          <w:cs/>
        </w:rPr>
        <w:t>ตามที่กำหนดในสัญญาซื้อขายระหว่าง กฟผ.</w:t>
      </w:r>
      <w:r w:rsidR="0069035D" w:rsidRPr="003D7331">
        <w:rPr>
          <w:rFonts w:asciiTheme="majorBidi" w:eastAsia="Times New Roman" w:hAnsiTheme="majorBidi" w:cs="Angsana New"/>
          <w:sz w:val="28"/>
        </w:rPr>
        <w:t xml:space="preserve"> </w:t>
      </w:r>
      <w:r w:rsidR="0069035D" w:rsidRPr="003D7331">
        <w:rPr>
          <w:rFonts w:asciiTheme="majorBidi" w:eastAsia="Times New Roman" w:hAnsiTheme="majorBidi" w:cs="Angsana New"/>
          <w:sz w:val="28"/>
          <w:cs/>
        </w:rPr>
        <w:t>สมมติฐานกระแสเงินสดกิจการหลังจากช่วงระยะเวลาประมาณการ (</w:t>
      </w:r>
      <w:r w:rsidR="0069035D" w:rsidRPr="003D7331">
        <w:rPr>
          <w:rFonts w:asciiTheme="majorBidi" w:eastAsia="Times New Roman" w:hAnsiTheme="majorBidi" w:cs="Angsana New"/>
          <w:sz w:val="28"/>
        </w:rPr>
        <w:t xml:space="preserve">Terminal Value) </w:t>
      </w:r>
      <w:r w:rsidR="0069035D" w:rsidRPr="003D7331">
        <w:rPr>
          <w:rFonts w:asciiTheme="majorBidi" w:eastAsia="Times New Roman" w:hAnsiTheme="majorBidi" w:cs="Angsana New"/>
          <w:sz w:val="28"/>
          <w:cs/>
        </w:rPr>
        <w:t>ที่ปรึกษากำหนดให้ บริษัทดังกล่าวมีการเติบโตของกระแสเงินสดของกิจการหลังจากช่วงระยะเวลาประมาณการที่ร้อยละ 0.00 เพื่อให้เป็นไปตามหลักความระมัดระวัง</w:t>
      </w:r>
      <w:r w:rsidR="0069035D" w:rsidRPr="003D7331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9035D" w:rsidRPr="003D7331">
        <w:rPr>
          <w:rFonts w:asciiTheme="majorBidi" w:eastAsia="Times New Roman" w:hAnsiTheme="majorBidi" w:cs="Angsana New"/>
          <w:sz w:val="28"/>
          <w:cs/>
        </w:rPr>
        <w:t>ทั้งนี้ ที่ปรึกษาเห็นว่าการประมาณการให้บริษัทดังกล่าวสามารถดำเนินธุรกิจต่อไปในอนาคตหลังช่วงประมาณการมีความเหมาะสมเนื่องจากโครงการโรงไฟฟ้าพลังงานลมทั้ง 8 โครงการของบริษัทดังกล่าว ได้มีการดำเนินงานและจ่ายไฟฟ้า</w:t>
      </w:r>
      <w:r w:rsidR="00D11796" w:rsidRPr="003D7331">
        <w:rPr>
          <w:rFonts w:asciiTheme="majorBidi" w:eastAsia="Times New Roman" w:hAnsiTheme="majorBidi" w:cs="Angsana New"/>
          <w:sz w:val="28"/>
          <w:cs/>
        </w:rPr>
        <w:t>เข้าระบบ</w:t>
      </w:r>
      <w:r w:rsidRPr="003D7331">
        <w:rPr>
          <w:rFonts w:asciiTheme="majorBidi" w:eastAsia="Times New Roman" w:hAnsiTheme="majorBidi" w:cs="Angsana New"/>
          <w:sz w:val="28"/>
          <w:cs/>
        </w:rPr>
        <w:t>เชิงพาณิชย์ผ่านการทำสัญญาซื้อขายไฟฟ้ากับการไฟฟ้าฝ่ายผลิตแห่งประเทศไทย (อายุสัญญาคราวละ 5 ปี ) โดยทุนโครงการไฟฟ้าพลังงานลมของ บริษัทดังกล่าว สามารถต่ออายุสัญญาเพื่อดำเนินธุรกิจได้หลังสิ้นสุดอายุสัญญาที่ผ่านมา จึงมีความเป็นไปได้ที่บริษัทดังกล่าวจะสามารถต่ออายุสัญญาซื้อขายไฟฟ้าได้ต่อไปในอนาคต</w:t>
      </w:r>
      <w:r w:rsidRPr="003D7331">
        <w:rPr>
          <w:rFonts w:asciiTheme="majorBidi" w:eastAsia="Times New Roman" w:hAnsiTheme="majorBidi" w:cs="Angsana New"/>
          <w:sz w:val="28"/>
        </w:rPr>
        <w:t xml:space="preserve">, </w:t>
      </w:r>
      <w:r w:rsidRPr="003D7331">
        <w:rPr>
          <w:rFonts w:asciiTheme="majorBidi" w:eastAsia="Times New Roman" w:hAnsiTheme="majorBidi" w:cs="Angsana New"/>
          <w:sz w:val="28"/>
          <w:cs/>
        </w:rPr>
        <w:t>สมมติฐานอัตราคิดลด (</w:t>
      </w:r>
      <w:r w:rsidRPr="003D7331">
        <w:rPr>
          <w:rFonts w:asciiTheme="majorBidi" w:eastAsia="Times New Roman" w:hAnsiTheme="majorBidi" w:cs="Angsana New"/>
          <w:sz w:val="28"/>
        </w:rPr>
        <w:t xml:space="preserve">Discount Rate) </w:t>
      </w:r>
      <w:r w:rsidRPr="003D7331">
        <w:rPr>
          <w:rFonts w:asciiTheme="majorBidi" w:eastAsia="Times New Roman" w:hAnsiTheme="majorBidi" w:cs="Angsana New"/>
          <w:sz w:val="28"/>
          <w:cs/>
        </w:rPr>
        <w:t>ในช่วยระยะเวลาประมาณการได้อยู่ระหว่างร้อยละ 6.56 – 6.73 ต่อปี จากการวิเคราะห์ความไวของการประเมินมูลค่ายุติธรรมของหุ้นสามัญของบริษัทดังกล่าว โดยการเปลี่ยนแปลงอัตราคิดลด (อัตราต้นทุนถัวเฉลี่ยถ่วงน้ำหนักของบริษัทดังกล่าว) และการเปลี่ยนแปลงของอัตราการเติบโตของกระแสเงินสดกิจการหลังจากช่วงระยะเวลาประมาณการ (</w:t>
      </w:r>
      <w:r w:rsidRPr="003D7331">
        <w:rPr>
          <w:rFonts w:asciiTheme="majorBidi" w:eastAsia="Times New Roman" w:hAnsiTheme="majorBidi" w:cs="Angsana New"/>
          <w:sz w:val="28"/>
        </w:rPr>
        <w:t xml:space="preserve">Terminal Growth Rate) </w:t>
      </w:r>
      <w:r w:rsidRPr="003D7331">
        <w:rPr>
          <w:rFonts w:asciiTheme="majorBidi" w:eastAsia="Times New Roman" w:hAnsiTheme="majorBidi" w:cs="Angsana New"/>
          <w:sz w:val="28"/>
          <w:cs/>
        </w:rPr>
        <w:t>ของบริษัทดังกล่าว จะได้มูลค่ายุติธรรมของหุ้นสามัญของ บริษัทดังกล่าว อยู่ระหว่าง 42,541.36-47,946.54 ล้านบาท หรือคิดเป็นมูลค่าต่อหุ้นระหว่าง 390.87-440.53 บาทต่อหุ้น โดยบริษัทเลือกใช้มูลค่าหุ้นที่ 400 บาทต่อหุ้น ทำให้มูลค่ายุติธรรมของหุ้นสามัญบริษัทดังกล่าวมีจำนวน</w:t>
      </w:r>
    </w:p>
    <w:p w14:paraId="3BF6FC19" w14:textId="274AAB93" w:rsidR="00520C51" w:rsidRPr="003D7331" w:rsidRDefault="00520C51" w:rsidP="003D7331">
      <w:pPr>
        <w:pStyle w:val="ListParagraph"/>
        <w:spacing w:before="120" w:line="380" w:lineRule="exact"/>
        <w:ind w:left="360" w:right="74"/>
        <w:jc w:val="thaiDistribute"/>
        <w:rPr>
          <w:rFonts w:asciiTheme="majorBidi" w:eastAsia="Times New Roman" w:hAnsiTheme="majorBidi" w:cs="Angsana New"/>
          <w:sz w:val="28"/>
        </w:rPr>
      </w:pPr>
      <w:r w:rsidRPr="003D7331">
        <w:rPr>
          <w:rFonts w:asciiTheme="majorBidi" w:eastAsia="Times New Roman" w:hAnsiTheme="majorBidi" w:cs="Angsana New"/>
          <w:sz w:val="28"/>
          <w:cs/>
        </w:rPr>
        <w:lastRenderedPageBreak/>
        <w:t>858.55 ล้านบาท ส่งผลให้บริษัทต้องปรับลดมูลค่ายุติธรรมของหุ้นสามัญดังกล่าวลดลงจำนวน 431.07 ล้านบาท โดยผลต่างจากการปรับลดมูลค่ายุติธรรมแสดงอยู่ในบัญชี “ขาดทุนจากการวัดมูลค่ายุติธรรมเงินลงทุนในหุ้นสามัญ” ภายใต้งบกำไรขาดทุนเบ็ดเสร็จ</w:t>
      </w:r>
    </w:p>
    <w:p w14:paraId="0EADB451" w14:textId="1AFFB351" w:rsidR="00712BA2" w:rsidRPr="00EB73D9" w:rsidRDefault="00520C51" w:rsidP="00EB73D9">
      <w:pPr>
        <w:pStyle w:val="ListParagraph"/>
        <w:spacing w:before="120" w:line="380" w:lineRule="exact"/>
        <w:ind w:left="360" w:right="74"/>
        <w:jc w:val="thaiDistribute"/>
      </w:pPr>
      <w:r w:rsidRPr="00EB73D9">
        <w:rPr>
          <w:rFonts w:asciiTheme="majorBidi" w:eastAsia="Times New Roman" w:hAnsiTheme="majorBidi" w:cs="Angsana New"/>
          <w:sz w:val="28"/>
          <w:cs/>
        </w:rPr>
        <w:t>กลุ่มบริษัทได้นำเงินลงทุนของบริษัทดังกล่าวไปค้ำประกันเงิน</w:t>
      </w:r>
      <w:r w:rsidR="005A772C" w:rsidRPr="00EB73D9">
        <w:rPr>
          <w:rFonts w:asciiTheme="majorBidi" w:eastAsia="Times New Roman" w:hAnsiTheme="majorBidi" w:cs="Angsana New"/>
          <w:sz w:val="28"/>
          <w:cs/>
        </w:rPr>
        <w:t>กู้ยืม จำนวน 1</w:t>
      </w:r>
      <w:r w:rsidR="005A772C" w:rsidRPr="00EB73D9">
        <w:rPr>
          <w:rFonts w:asciiTheme="majorBidi" w:eastAsia="Times New Roman" w:hAnsiTheme="majorBidi" w:cs="Angsana New"/>
          <w:sz w:val="28"/>
        </w:rPr>
        <w:t>,</w:t>
      </w:r>
      <w:r w:rsidR="005A772C" w:rsidRPr="00EB73D9">
        <w:rPr>
          <w:rFonts w:asciiTheme="majorBidi" w:eastAsia="Times New Roman" w:hAnsiTheme="majorBidi" w:cs="Angsana New"/>
          <w:sz w:val="28"/>
          <w:cs/>
        </w:rPr>
        <w:t>446</w:t>
      </w:r>
      <w:r w:rsidR="005A772C" w:rsidRPr="00EB73D9">
        <w:rPr>
          <w:rFonts w:asciiTheme="majorBidi" w:eastAsia="Times New Roman" w:hAnsiTheme="majorBidi" w:cs="Angsana New" w:hint="cs"/>
          <w:sz w:val="28"/>
          <w:cs/>
        </w:rPr>
        <w:t>,</w:t>
      </w:r>
      <w:r w:rsidR="005A772C" w:rsidRPr="00EB73D9">
        <w:rPr>
          <w:rFonts w:asciiTheme="majorBidi" w:eastAsia="Times New Roman" w:hAnsiTheme="majorBidi" w:cs="Angsana New"/>
          <w:sz w:val="28"/>
          <w:cs/>
        </w:rPr>
        <w:t>368 หุ้น (หมายเหตุ</w:t>
      </w:r>
      <w:r w:rsidR="00FB0947" w:rsidRPr="00EB73D9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A772C" w:rsidRPr="00EB73D9">
        <w:rPr>
          <w:rFonts w:asciiTheme="majorBidi" w:eastAsia="Times New Roman" w:hAnsiTheme="majorBidi" w:cs="Angsana New"/>
          <w:sz w:val="28"/>
          <w:cs/>
        </w:rPr>
        <w:t>10) และกลุ่มบริษัท</w:t>
      </w:r>
      <w:r w:rsidR="00933574" w:rsidRPr="00EB73D9">
        <w:rPr>
          <w:rFonts w:asciiTheme="majorBidi" w:eastAsia="Times New Roman" w:hAnsiTheme="majorBidi" w:cs="Angsana New"/>
          <w:sz w:val="28"/>
        </w:rPr>
        <w:br/>
      </w:r>
      <w:r w:rsidR="005A772C" w:rsidRPr="00EB73D9">
        <w:rPr>
          <w:rFonts w:asciiTheme="majorBidi" w:eastAsia="Times New Roman" w:hAnsiTheme="majorBidi" w:cs="Angsana New"/>
          <w:sz w:val="28"/>
          <w:cs/>
        </w:rPr>
        <w:t>ทำสัญญาขายหุ้นสามัญและมี</w:t>
      </w:r>
      <w:r w:rsidR="00D720AD" w:rsidRPr="00EB73D9">
        <w:rPr>
          <w:rFonts w:asciiTheme="majorBidi" w:eastAsia="Times New Roman" w:hAnsiTheme="majorBidi" w:cs="Angsana New"/>
          <w:sz w:val="28"/>
          <w:cs/>
        </w:rPr>
        <w:t>สัญญาซื้อคืน จำนวน 700</w:t>
      </w:r>
      <w:r w:rsidR="00D720AD" w:rsidRPr="00EB73D9">
        <w:rPr>
          <w:rFonts w:asciiTheme="majorBidi" w:eastAsia="Times New Roman" w:hAnsiTheme="majorBidi" w:cs="Angsana New"/>
          <w:sz w:val="28"/>
        </w:rPr>
        <w:t>,</w:t>
      </w:r>
      <w:r w:rsidR="00D720AD" w:rsidRPr="00EB73D9">
        <w:rPr>
          <w:rFonts w:asciiTheme="majorBidi" w:eastAsia="Times New Roman" w:hAnsiTheme="majorBidi" w:cs="Angsana New"/>
          <w:sz w:val="28"/>
          <w:cs/>
        </w:rPr>
        <w:t>000 หุ้น กับบุคคล</w:t>
      </w:r>
      <w:r w:rsidRPr="00EB73D9">
        <w:rPr>
          <w:rFonts w:asciiTheme="majorBidi" w:eastAsia="Times New Roman" w:hAnsiTheme="majorBidi" w:cs="Angsana New"/>
          <w:sz w:val="28"/>
          <w:cs/>
        </w:rPr>
        <w:t>และกิจการที่ไม่เกี่ยวข้องกัน ซึ่งแสดงเป็นหนี้สินทางการเงิน ตามที่กล่าวไว้ในหมายเหตุข้อ 20</w:t>
      </w:r>
    </w:p>
    <w:p w14:paraId="11F76D8E" w14:textId="77777777" w:rsidR="003D7331" w:rsidRDefault="00712BA2" w:rsidP="00FF2A3F">
      <w:pPr>
        <w:pStyle w:val="ListParagraph"/>
        <w:numPr>
          <w:ilvl w:val="0"/>
          <w:numId w:val="6"/>
        </w:numPr>
        <w:spacing w:before="120" w:line="400" w:lineRule="exact"/>
        <w:ind w:right="74"/>
        <w:jc w:val="thaiDistribute"/>
        <w:rPr>
          <w:rFonts w:asciiTheme="majorBidi" w:eastAsia="Times New Roman" w:hAnsiTheme="majorBidi" w:cs="Angsana New"/>
          <w:spacing w:val="6"/>
          <w:sz w:val="28"/>
          <w:cs/>
        </w:rPr>
        <w:sectPr w:rsidR="003D7331" w:rsidSect="008F15F3">
          <w:headerReference w:type="first" r:id="rId29"/>
          <w:footerReference w:type="first" r:id="rId30"/>
          <w:pgSz w:w="11906" w:h="16838"/>
          <w:pgMar w:top="1440" w:right="964" w:bottom="709" w:left="1418" w:header="340" w:footer="397" w:gutter="0"/>
          <w:pgNumType w:fmt="numberInDash" w:start="9"/>
          <w:cols w:space="708"/>
          <w:titlePg/>
          <w:docGrid w:linePitch="381"/>
        </w:sectPr>
      </w:pPr>
      <w:r w:rsidRPr="003D7331">
        <w:rPr>
          <w:rFonts w:asciiTheme="majorBidi" w:eastAsia="Times New Roman" w:hAnsiTheme="majorBidi" w:cs="Angsana New"/>
          <w:sz w:val="28"/>
          <w:cs/>
        </w:rPr>
        <w:t>หมายเหตุประกอบ</w:t>
      </w:r>
      <w:r w:rsidR="0028222D" w:rsidRPr="003D7331">
        <w:rPr>
          <w:rFonts w:asciiTheme="majorBidi" w:eastAsia="Times New Roman" w:hAnsiTheme="majorBidi" w:cs="Angsana New" w:hint="cs"/>
          <w:sz w:val="28"/>
          <w:cs/>
        </w:rPr>
        <w:t>ข้อมูลทางการเงินระหว่างกาล</w:t>
      </w:r>
      <w:r w:rsidR="005A772C" w:rsidRPr="003D7331">
        <w:rPr>
          <w:rFonts w:asciiTheme="majorBidi" w:eastAsia="Times New Roman" w:hAnsiTheme="majorBidi" w:cs="Angsana New"/>
          <w:sz w:val="28"/>
          <w:cs/>
        </w:rPr>
        <w:t>ข้อ 10 สินทรัพย์</w:t>
      </w:r>
      <w:r w:rsidRPr="003D7331">
        <w:rPr>
          <w:rFonts w:asciiTheme="majorBidi" w:eastAsia="Times New Roman" w:hAnsiTheme="majorBidi" w:cs="Angsana New"/>
          <w:sz w:val="28"/>
          <w:cs/>
        </w:rPr>
        <w:t>ทางการเงินไม่หมุนเวียนอื่น บริษัท กรีนเอ</w:t>
      </w:r>
      <w:proofErr w:type="spellStart"/>
      <w:r w:rsidRPr="003D7331">
        <w:rPr>
          <w:rFonts w:asciiTheme="majorBidi" w:eastAsia="Times New Roman" w:hAnsiTheme="majorBidi" w:cs="Angsana New"/>
          <w:sz w:val="28"/>
          <w:cs/>
        </w:rPr>
        <w:t>ิร์ธ</w:t>
      </w:r>
      <w:proofErr w:type="spellEnd"/>
      <w:r w:rsidRPr="003D7331">
        <w:rPr>
          <w:rFonts w:asciiTheme="majorBidi" w:eastAsia="Times New Roman" w:hAnsiTheme="majorBidi" w:cs="Angsana New"/>
          <w:sz w:val="28"/>
          <w:cs/>
        </w:rPr>
        <w:t>พาว</w:t>
      </w:r>
      <w:proofErr w:type="spellStart"/>
      <w:r w:rsidRPr="003D7331">
        <w:rPr>
          <w:rFonts w:asciiTheme="majorBidi" w:eastAsia="Times New Roman" w:hAnsiTheme="majorBidi" w:cs="Angsana New"/>
          <w:sz w:val="28"/>
          <w:cs/>
        </w:rPr>
        <w:t>เวอร์</w:t>
      </w:r>
      <w:proofErr w:type="spellEnd"/>
      <w:r w:rsidRPr="003D7331">
        <w:rPr>
          <w:rFonts w:asciiTheme="majorBidi" w:eastAsia="Times New Roman" w:hAnsiTheme="majorBidi" w:cs="Angsana New"/>
          <w:sz w:val="28"/>
          <w:cs/>
        </w:rPr>
        <w:t xml:space="preserve"> (ไทยแลนด์) จำกัด ตามที่ประชุมคณะกรรมการบริษัท ครั้งที่ 6/2564  ซึ่งจัดขึ้นเมื่อวันที่ 30 กันยายน 2564 ได้มีมติอนุมัติให้บริษัทเข้าทำธุรกรรมตีทรัพย์ชำระหนี้ตามตั๋วแลกเงินของบริษัทที่ไม่เกี่ยวข้องกันแห่งหนึ่ง 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2,252,716 หุ้น (คิดเป็นร้อยละ 10 ของ ทุนจดทะเบียนของบริษัทที่ไม่อยู่ในตลาดหลักทรัพย์ มูลค่า 533.78 บาทต่อหุ้น มูลค่ารวมจำนวน 1,202,454,746.48 บาท 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220</w:t>
      </w:r>
      <w:r w:rsidRPr="003D7331">
        <w:rPr>
          <w:rFonts w:asciiTheme="majorBidi" w:eastAsia="Times New Roman" w:hAnsiTheme="majorBidi" w:cs="Angsana New"/>
          <w:sz w:val="28"/>
        </w:rPr>
        <w:t xml:space="preserve"> MW </w:t>
      </w:r>
      <w:r w:rsidRPr="003D7331">
        <w:rPr>
          <w:rFonts w:asciiTheme="majorBidi" w:eastAsia="Times New Roman" w:hAnsiTheme="majorBidi" w:cs="Angsana New"/>
          <w:sz w:val="28"/>
          <w:cs/>
        </w:rPr>
        <w:t>ที่ประเทศสาธารณรัฐแห่งสหภาพเมียน</w:t>
      </w:r>
      <w:r w:rsidR="007F45D1" w:rsidRPr="003D7331">
        <w:rPr>
          <w:rFonts w:asciiTheme="majorBidi" w:eastAsia="Times New Roman" w:hAnsiTheme="majorBidi" w:cs="Angsana New"/>
          <w:sz w:val="28"/>
          <w:cs/>
        </w:rPr>
        <w:t>มาร์</w:t>
      </w:r>
      <w:r w:rsidR="00CB59F4" w:rsidRPr="003D7331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7F45D1" w:rsidRPr="003D7331">
        <w:rPr>
          <w:rFonts w:asciiTheme="majorBidi" w:eastAsia="Times New Roman" w:hAnsiTheme="majorBidi" w:cs="Angsana New"/>
          <w:sz w:val="28"/>
          <w:cs/>
        </w:rPr>
        <w:t>ต่อมาเมื่อวันที่ 14 กันยายน 2565 โดยตกลงขายหุ้นของบริษัทดังกล่าวทั้งหมดในราคาตามบัญชีให้แก่บริษัทย่อยสามแห่งเป็นจำนวนเงิน 1,202.45 ล้านบาท บริษัทได้โอนตราสารหุ้นแล้วเมื่อวันที่ 14 กันยายน 2565</w:t>
      </w:r>
      <w:r w:rsidR="005D4741" w:rsidRPr="003D7331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D4741" w:rsidRPr="003D7331">
        <w:rPr>
          <w:rFonts w:asciiTheme="majorBidi" w:eastAsia="Times New Roman" w:hAnsiTheme="majorBidi" w:cs="Angsana New"/>
          <w:sz w:val="28"/>
          <w:cs/>
        </w:rPr>
        <w:t>(ตามมติที่ประชุมคณะกรรมการบริษัทครั้งที่ 6/2565 ลงวันที่ 15 สิงหาคม 2565)</w:t>
      </w:r>
      <w:r w:rsidR="0069035D" w:rsidRPr="003D7331">
        <w:rPr>
          <w:rFonts w:asciiTheme="majorBidi" w:eastAsia="Times New Roman" w:hAnsiTheme="majorBidi" w:cs="Angsana New"/>
          <w:spacing w:val="6"/>
          <w:sz w:val="28"/>
          <w:cs/>
        </w:rPr>
        <w:t>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="0069035D" w:rsidRPr="003D7331">
        <w:rPr>
          <w:rFonts w:asciiTheme="majorBidi" w:eastAsia="Times New Roman" w:hAnsiTheme="majorBidi" w:cs="Angsana New"/>
          <w:spacing w:val="6"/>
          <w:sz w:val="28"/>
        </w:rPr>
        <w:t xml:space="preserve">Weighted Average Cost of Capital: WACC)  </w:t>
      </w:r>
      <w:r w:rsidR="0069035D" w:rsidRPr="003D7331">
        <w:rPr>
          <w:rFonts w:asciiTheme="majorBidi" w:eastAsia="Times New Roman" w:hAnsiTheme="majorBidi" w:cs="Angsana New"/>
          <w:spacing w:val="6"/>
          <w:sz w:val="28"/>
          <w:cs/>
        </w:rPr>
        <w:t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 30 กันยายน 2566 โดยจัดทำประมาณการทางการเงินเป็น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ระยะเวลาประมาณ 27 ปี (ปี 2566 - 2592) โดยจะสามารถคำนวณ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WACC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WACC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>Phase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4 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>Phase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4 ที่ปรึกษาทางการเงินอิสระจึงได้พิจารณาทำการวิเคราะห์ความไว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Sensitivity Analysis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ของมูลค่าบริษัทและมูลค่าหุ้น ในกรณีที่มีอัตราการขยายตัวของกระแสเงินสดหลังจากช่วงระยะเวลาประมาณ(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Terminal Value)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โดยพิจารณาปรับปัจจัยที่เกี่ยวข้องคือ 1) ปรับค่าของอัตรา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WACC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จากเดิมเพิ่มขึ้นและลดลงประมาณร้อยละ 0.25 ต่อปี 2) ปรับให้มีอัตราการเติบโตของการขยายตัวของกระแสเงินสดหลังจากช่วงเวลา</w:t>
      </w:r>
    </w:p>
    <w:p w14:paraId="26BA2C42" w14:textId="77777777" w:rsidR="003D7331" w:rsidRDefault="00712BA2" w:rsidP="003D7331">
      <w:pPr>
        <w:pStyle w:val="ListParagraph"/>
        <w:spacing w:before="120" w:line="400" w:lineRule="exact"/>
        <w:ind w:left="360" w:right="74"/>
        <w:jc w:val="thaiDistribute"/>
        <w:rPr>
          <w:rFonts w:asciiTheme="majorBidi" w:eastAsia="Times New Roman" w:hAnsiTheme="majorBidi" w:cs="Angsana New"/>
          <w:sz w:val="28"/>
          <w:cs/>
        </w:rPr>
        <w:sectPr w:rsidR="003D7331" w:rsidSect="008F15F3">
          <w:headerReference w:type="default" r:id="rId31"/>
          <w:headerReference w:type="first" r:id="rId32"/>
          <w:footerReference w:type="first" r:id="rId33"/>
          <w:pgSz w:w="11906" w:h="16838"/>
          <w:pgMar w:top="1440" w:right="964" w:bottom="709" w:left="1418" w:header="340" w:footer="397" w:gutter="0"/>
          <w:pgNumType w:fmt="numberInDash" w:start="13"/>
          <w:cols w:space="708"/>
          <w:titlePg/>
          <w:docGrid w:linePitch="381"/>
        </w:sectPr>
      </w:pP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lastRenderedPageBreak/>
        <w:t>ประมาณการ (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Terminal Growth Rate)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อยู่ระหว่างร้อยละ 0.00 - 1.00 3) สมมติฐานที่ใช้ในการคำนวณของอัตราคิดลด ณ วันที่ 28 ธันวาคม 2566 หรือใช้ค่าเฉลี่ยของอัตราคิดลด ณ วันที่ 30 ธันวาคม 2565 และวันที่ 28 ธันวาคม 2566 ทางผู้บริหารของบริษัทจึงพิจารณาเลือกใช้วิธีมูลค่าปัจจุบันสุทธิของกระแสเงินสด ในกรณีที่โครงการดังกล่าวสามารถดำเนินการผลิตไฟฟ้าได้ต่อเนื่อง ประกอบกับการพิจารณาแผนธุรกิจของบริษัท และสภาวะอุตสาหกรรม โดยพิจารณาถึงการใช้ประโยชน์ของทรัพย์สินในอนาคตตามแผนของบริษัท ตลอดจนสามารถควบคุมค่าใช้จ่ายได้ตามแผน และในปี 2567 บริษัทสามารถที่เปิด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Phase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2 รวมถึงเพิ่มกำลังผลิตไฟของ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Phase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4 อีก 70 เมกกะวัตต์ และมี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Terminal Value 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 xml:space="preserve">โดยปรับอัตรา 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WACC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ลดลงร้อยละ0.25 เลือกให้มีอัตราการเติบโตของการขยายตัวของกระแสเงินสดหลังจากช่วงเวลาประมาณการ (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 xml:space="preserve">Terminal Growth Rate)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ร้อยละ1.00 และใช้ค่าเฉลี่ยของอัตราคิดลด ณ วันที่ 30 ธันวาคม 2565 และวันที่ 28 ธันวาคม 2566</w:t>
      </w:r>
      <w:r w:rsidR="00302276" w:rsidRPr="003D7331">
        <w:rPr>
          <w:rFonts w:asciiTheme="majorBidi" w:eastAsia="Times New Roman" w:hAnsiTheme="majorBidi" w:cs="Angsana New"/>
          <w:spacing w:val="6"/>
          <w:sz w:val="28"/>
        </w:rPr>
        <w:t xml:space="preserve">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ส่งผลให้ราคาประเมินมูลค่าบริษัท และมูลค่าหุ้นตามสัดส่วนการถือหุ้นของกลุ่มบริษัท ร้อยละ 11.5 ของทุนที่ชำระแล้ว มูลค่าบริษัทมีจำนวน 1,411.37  ล้านบาท และมูลค่าหุ้นมีจำนวน 544.8 บาทต่อหุ้น</w:t>
      </w:r>
      <w:r w:rsidRPr="003D7331">
        <w:rPr>
          <w:rFonts w:asciiTheme="majorBidi" w:eastAsia="Times New Roman" w:hAnsiTheme="majorBidi" w:cs="Angsana New" w:hint="cs"/>
          <w:spacing w:val="6"/>
          <w:sz w:val="28"/>
          <w:cs/>
        </w:rPr>
        <w:t xml:space="preserve">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และหักความน่าจะเป็นของค่าใช้จ่ายที่อาจจะเกิด 2% ทำให้ราคาประเมินมูลค่าบริษัทดังกล่าว</w:t>
      </w:r>
      <w:r w:rsidR="00933574" w:rsidRPr="003D7331">
        <w:rPr>
          <w:rFonts w:asciiTheme="majorBidi" w:eastAsia="Times New Roman" w:hAnsiTheme="majorBidi" w:cs="Angsana New"/>
          <w:spacing w:val="6"/>
          <w:sz w:val="28"/>
        </w:rPr>
        <w:t xml:space="preserve"> 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มีจำนวน 1</w:t>
      </w:r>
      <w:r w:rsidRPr="003D7331">
        <w:rPr>
          <w:rFonts w:asciiTheme="majorBidi" w:eastAsia="Times New Roman" w:hAnsiTheme="majorBidi" w:cs="Angsana New"/>
          <w:spacing w:val="6"/>
          <w:sz w:val="28"/>
        </w:rPr>
        <w:t>,</w:t>
      </w:r>
      <w:r w:rsidRPr="003D7331">
        <w:rPr>
          <w:rFonts w:asciiTheme="majorBidi" w:eastAsia="Times New Roman" w:hAnsiTheme="majorBidi" w:cs="Angsana New"/>
          <w:spacing w:val="6"/>
          <w:sz w:val="28"/>
          <w:cs/>
        </w:rPr>
        <w:t>383.14 ล้านบาท และมูลค่าหุ้นมีจำนวน 533.90 บาทต่อหุ้น กลุ่มบริษัทและผู้ถือหุ้นรายอื่นได้นำหุ้นทั้งหมดของบริษัทดังกล่าวไปจำนำต่อผู้รับเหมาก่อสร้าง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 ตามมติที่</w:t>
      </w:r>
      <w:r w:rsidR="008C00E0" w:rsidRPr="003D7331">
        <w:rPr>
          <w:rFonts w:asciiTheme="majorBidi" w:eastAsia="Times New Roman" w:hAnsiTheme="majorBidi" w:cs="Angsana New"/>
          <w:spacing w:val="6"/>
          <w:sz w:val="28"/>
          <w:cs/>
        </w:rPr>
        <w:t>ประชุม</w:t>
      </w:r>
      <w:r w:rsidR="005D4741" w:rsidRPr="003D7331">
        <w:rPr>
          <w:rFonts w:asciiTheme="majorBidi" w:eastAsia="Times New Roman" w:hAnsiTheme="majorBidi" w:cs="Angsana New"/>
          <w:sz w:val="28"/>
          <w:cs/>
        </w:rPr>
        <w:t>คณะกรรมการบริหาร ครั้งที่ 46/2566 เมื่อวันที่ 24 สิงหาคม 2566 มีมติอนุมัติให้บริษัทย่อยแห่งหนึ่งเข้าทำรายการซื้อหุ้นสามัญของบริษัทที่ไม่เกี่ยวข้องกันแห่งหนึ่ง เพิ่มจากนิติบุคคลที่ไม่เกี่ยวข้องกันร้อยละ 1.5</w:t>
      </w:r>
      <w:r w:rsidR="003D7331">
        <w:rPr>
          <w:rFonts w:asciiTheme="majorBidi" w:eastAsia="Times New Roman" w:hAnsiTheme="majorBidi" w:cs="Angsana New"/>
          <w:sz w:val="28"/>
        </w:rPr>
        <w:t xml:space="preserve"> </w:t>
      </w:r>
      <w:r w:rsidR="0069035D" w:rsidRPr="00FF2A3F">
        <w:rPr>
          <w:rFonts w:asciiTheme="majorBidi" w:eastAsia="Times New Roman" w:hAnsiTheme="majorBidi" w:cs="Angsana New"/>
          <w:sz w:val="28"/>
          <w:cs/>
        </w:rPr>
        <w:t>คิดเป็นจำนวน 337</w:t>
      </w:r>
      <w:r w:rsidR="0069035D" w:rsidRPr="00FF2A3F">
        <w:rPr>
          <w:rFonts w:asciiTheme="majorBidi" w:eastAsia="Times New Roman" w:hAnsiTheme="majorBidi" w:cs="Angsana New"/>
          <w:sz w:val="28"/>
        </w:rPr>
        <w:t>,</w:t>
      </w:r>
      <w:r w:rsidR="0069035D" w:rsidRPr="00FF2A3F">
        <w:rPr>
          <w:rFonts w:asciiTheme="majorBidi" w:eastAsia="Times New Roman" w:hAnsiTheme="majorBidi" w:cs="Angsana New"/>
          <w:sz w:val="28"/>
          <w:cs/>
        </w:rPr>
        <w:t>907 หุ้น ในราคาหุ้นละ 532.690948 บาทต่อหุ้น มูลค่ารวม 180 ล้านบาท บริษัทย่อยชำระครบเต็มมูลค่าแล้ว และดำเนินการจดทะเบียนกับกระทรวงพาณิชย์แล้วเมื่อวันที่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ดังกล่าว อ้างอิงรายงานการประชุมคณะกรรมการบริษัทครั้งที่ 14/2566 เมื่อวันที่ 11 ตุลาคม 2566 ในปี 2567 บริษัทพิจารณาทบทวนมูลค่ายุติธรรมของหุ้นสามัญดังกล่าว เมื่อวันที่ 17 กุมภาพันธ์ 2568 ทางบริษัทได้มีการว่าจ้างผู้ประเมินราคาอิสระทำการประเมินมูลค่าหุ้นสามัญของบริษัทข้างต้นโดยใช้วิธีมูลค่าปัจจุบันสุทธิของกระแสเงินสด เนื่องจากจะแสดงมูลค่ายุติธรรมโดยคำนึงถึงผลการดำเนินงานและการเติบโตในอนาคตของบริษัทข้างต้น ดังนั้น ที่ปรึกษาฯ จึงเห็นว่า ณ วันที่ 30 กันยายน 2567 มูลค่ายุติธรรมของหุ้นสามัญของบริษัทข้างต้น (กรณีฐาน) เท่ากับ 5</w:t>
      </w:r>
      <w:r w:rsidR="0069035D" w:rsidRPr="00FF2A3F">
        <w:rPr>
          <w:rFonts w:asciiTheme="majorBidi" w:eastAsia="Times New Roman" w:hAnsiTheme="majorBidi" w:cs="Angsana New" w:hint="cs"/>
          <w:sz w:val="28"/>
          <w:cs/>
        </w:rPr>
        <w:t>,</w:t>
      </w:r>
      <w:r w:rsidR="0069035D" w:rsidRPr="00FF2A3F">
        <w:rPr>
          <w:rFonts w:asciiTheme="majorBidi" w:eastAsia="Times New Roman" w:hAnsiTheme="majorBidi" w:cs="Angsana New"/>
          <w:sz w:val="28"/>
          <w:cs/>
        </w:rPr>
        <w:t>085.23 ล้านบาท หรือคิดเป็นมูลค่าต่อหุ้นเท่ากับ 296.15 บาทต่อหุ้นสำหรับหุ้นสามัญที่เรียกรับชำระ 100.00 บาท หรือคิดเป็นมูลค่าต่อหุ้นเท่ากับ 167.98 บาทต่อหุ้นสำหรับหุ้นสามัญที่เรียกรับชำระ 56.72 บาท หรือคิดเป็นมูลค่าต่อหุ้นเท่ากับ 112.92 บาทต่อหุ้นสำหรับหุ้นสามัญที่เรียกรับชำระ 38.13 บาท  จากผลการประเมินมูลค่ายุติธรรมหุ้นสามัญของบริษัทข้างต้น ณ วันที่</w:t>
      </w:r>
      <w:r w:rsidR="0069035D" w:rsidRPr="00FF2A3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9035D" w:rsidRPr="00FF2A3F">
        <w:rPr>
          <w:rFonts w:asciiTheme="majorBidi" w:eastAsia="Times New Roman" w:hAnsiTheme="majorBidi" w:cs="Angsana New"/>
          <w:sz w:val="28"/>
          <w:cs/>
        </w:rPr>
        <w:t>31 ธันวาคม 2567 กลุ่มบริษัทรับรู้ผลขาดทุนจากการปรับมูลค่ายุติธรรมของหุ้นสามัญของบริษัทข้างต้นจำนวน 797.68 ล้านบาท ซึ่งแสดงภายใต้งบกำไรขาดทุนเบ็ดเสร็จแล้ว</w:t>
      </w:r>
      <w:r w:rsidR="0069035D" w:rsidRPr="00FF2A3F">
        <w:rPr>
          <w:rFonts w:asciiTheme="majorBidi" w:eastAsia="Times New Roman" w:hAnsiTheme="majorBidi" w:cs="Angsana New"/>
          <w:sz w:val="28"/>
        </w:rPr>
        <w:t xml:space="preserve"> </w:t>
      </w:r>
      <w:r w:rsidRPr="00FF2A3F">
        <w:rPr>
          <w:rFonts w:asciiTheme="majorBidi" w:eastAsia="Times New Roman" w:hAnsiTheme="majorBidi" w:cs="Angsana New"/>
          <w:sz w:val="28"/>
          <w:cs/>
        </w:rPr>
        <w:t>กลุ่มบริษัทมีมติที่ประชุมคณะกรรมการบริษัทครั้งที่ 5/2567 ลงวันที่ 29 มีนาคม 2567 มีมติอนุม</w:t>
      </w:r>
      <w:r w:rsidR="00BB2BA8" w:rsidRPr="00FF2A3F">
        <w:rPr>
          <w:rFonts w:asciiTheme="majorBidi" w:eastAsia="Times New Roman" w:hAnsiTheme="majorBidi" w:cs="Angsana New" w:hint="cs"/>
          <w:sz w:val="28"/>
          <w:cs/>
        </w:rPr>
        <w:t>ั</w:t>
      </w:r>
      <w:r w:rsidRPr="00FF2A3F">
        <w:rPr>
          <w:rFonts w:asciiTheme="majorBidi" w:eastAsia="Times New Roman" w:hAnsiTheme="majorBidi" w:cs="Angsana New"/>
          <w:sz w:val="28"/>
          <w:cs/>
        </w:rPr>
        <w:t>ติให้บริษัทย่อย จ่ายเงินมัดจำแบบเรียกคืนได้ จำนวน 36.5 ล้านบาท เพื่อศึกษาเข้าซื้อหุ้นสามัญของบริษัทที่ไม่อยู่ในตลาดหลักทรัพย์แห่งหนึ่ง จากนิติบุคคลแห่งหนึ่ง เพื่อเสนอซื้อหุ้นจำนวน 2,703,260 หุ้น หรือร้อยละ 12 ของจำนวนหุ้นที่จำหน่ายได้แล้วทั้งหมด</w:t>
      </w:r>
      <w:r w:rsidR="0069035D" w:rsidRPr="00FF2A3F">
        <w:rPr>
          <w:rFonts w:asciiTheme="majorBidi" w:eastAsia="Times New Roman" w:hAnsiTheme="majorBidi" w:cs="Angsana New"/>
          <w:sz w:val="28"/>
        </w:rPr>
        <w:t xml:space="preserve"> </w:t>
      </w:r>
      <w:r w:rsidRPr="00FF2A3F">
        <w:rPr>
          <w:rFonts w:asciiTheme="majorBidi" w:eastAsia="Times New Roman" w:hAnsiTheme="majorBidi" w:cs="Angsana New"/>
          <w:sz w:val="28"/>
          <w:cs/>
        </w:rPr>
        <w:t>และเมื่อวันที่ 25 เมษายน 2567 บริษัทย่อยจ่ายเงินมัดจำเพื่อศึกษาเข้าซื้อหุ้นสามัญอีกจำนวน 50 ล้านบาท ปัจจุบันบริษัทย่อยยังไม่มีการรับโอนหุ้นสามัญในบริษัทดังกล่าว ต่อมาเมื่อวันที่ 30 กันยายน 2567 บริษัทย่อยได้โอนเงินมัดจำ จำนวน</w:t>
      </w:r>
      <w:r w:rsidR="0069035D" w:rsidRPr="00FF2A3F">
        <w:rPr>
          <w:rFonts w:asciiTheme="majorBidi" w:eastAsia="Times New Roman" w:hAnsiTheme="majorBidi" w:cs="Angsana New"/>
          <w:sz w:val="28"/>
        </w:rPr>
        <w:t xml:space="preserve"> </w:t>
      </w:r>
      <w:r w:rsidRPr="00FF2A3F">
        <w:rPr>
          <w:rFonts w:asciiTheme="majorBidi" w:eastAsia="Times New Roman" w:hAnsiTheme="majorBidi" w:cs="Angsana New"/>
          <w:sz w:val="28"/>
          <w:cs/>
        </w:rPr>
        <w:t>36.5 ล้านบาท ให้แก่บริษัทย่อยอีกแห่งหนึ่ง โดยธุรกรรม</w:t>
      </w:r>
      <w:r w:rsidRPr="003D7331">
        <w:rPr>
          <w:rFonts w:asciiTheme="majorBidi" w:eastAsia="Times New Roman" w:hAnsiTheme="majorBidi" w:cs="Angsana New"/>
          <w:spacing w:val="-2"/>
          <w:sz w:val="28"/>
          <w:cs/>
        </w:rPr>
        <w:t>ดังกล่าว เป็นการหักกลบลบหนี้ระหว่างบริษัทย่อย อ้างอิงรายงานการประชุมคณะกรรมการบริษัท ครั้งที่ 10/2567 เมื่อวันที่ 23 กรกฎาคม 2567 มีมติอนุมัติกรอบการเข้าทำรายการได้มาซึ่งหุ้นสามัญบริษัทดังกล่าว เพิ่มร้อยละ 12 จากนิติบุคคลที่ไม่เกี่ยวข้องกันแห่งหนึ่ง ในกรอบราคาไม่เกิน 1,000 ล้านบาท และอนุมัติค่าดำเนินการให้นิติบุคคลที่ไม่เกี่ยวข้องกันอีกแห่ง</w:t>
      </w:r>
      <w:r w:rsidRPr="00FF2A3F">
        <w:rPr>
          <w:rFonts w:asciiTheme="majorBidi" w:eastAsia="Times New Roman" w:hAnsiTheme="majorBidi" w:cs="Angsana New"/>
          <w:sz w:val="28"/>
          <w:cs/>
        </w:rPr>
        <w:t xml:space="preserve">หนึ่ง </w:t>
      </w:r>
    </w:p>
    <w:p w14:paraId="402F4958" w14:textId="1B727AF8" w:rsidR="00712BA2" w:rsidRPr="00FF2A3F" w:rsidRDefault="00712BA2" w:rsidP="003D7331">
      <w:pPr>
        <w:pStyle w:val="ListParagraph"/>
        <w:spacing w:before="120" w:line="400" w:lineRule="exact"/>
        <w:ind w:left="360" w:right="74"/>
        <w:jc w:val="thaiDistribute"/>
        <w:rPr>
          <w:rFonts w:asciiTheme="majorBidi" w:eastAsia="Times New Roman" w:hAnsiTheme="majorBidi" w:cs="Angsana New"/>
          <w:sz w:val="28"/>
        </w:rPr>
      </w:pPr>
      <w:r w:rsidRPr="00FF2A3F">
        <w:rPr>
          <w:rFonts w:asciiTheme="majorBidi" w:eastAsia="Times New Roman" w:hAnsiTheme="majorBidi" w:cs="Angsana New"/>
          <w:sz w:val="28"/>
          <w:cs/>
        </w:rPr>
        <w:lastRenderedPageBreak/>
        <w:t xml:space="preserve">ไม่เกิน 150 ล้านบาท เพื่อเป็นผู้เจรจาต่อรองกับทางผู้ขาย รวมถึงสิทธิ </w:t>
      </w:r>
      <w:r w:rsidRPr="00FF2A3F">
        <w:rPr>
          <w:rFonts w:asciiTheme="majorBidi" w:eastAsia="Times New Roman" w:hAnsiTheme="majorBidi" w:cs="Angsana New"/>
          <w:sz w:val="28"/>
        </w:rPr>
        <w:t xml:space="preserve">undertake </w:t>
      </w:r>
      <w:r w:rsidRPr="00FF2A3F">
        <w:rPr>
          <w:rFonts w:asciiTheme="majorBidi" w:eastAsia="Times New Roman" w:hAnsiTheme="majorBidi" w:cs="Angsana New"/>
          <w:sz w:val="28"/>
          <w:cs/>
        </w:rPr>
        <w:t xml:space="preserve">ต่างๆ ที่เกี่ยวข้องกับหุ้นกลุ่มนี้ และเมื่อวันที่ 5 กันยายน 2567 อ้างอิงรายงานการประชุมคณะกรรมการบริษัท ครั้งที่ 13/2567 อนุมัติเพิ่มเติมค่าตอบแทน จำนวน 300 ล้านบาท และค่าหุ้นไม่เกิน 750 ล้านบาท โดยแผนที่จะเข้าซื้อหุ้นสามัญบริษัทดังกล่าว จะต้องไม่เกิน 1,050 ล้านบาท จนถึงวันที่ 26 กันยายน 2567 กลุ่มบริษัทชำระเงินมัดจำค่าหุ้นสามัญ จำนวน 36.50 ล้านบาท และค่าตอบแทนให้ทาง นิติบุคคลที่ไม่เกี่ยวข้องกันอีกแห่งหนึ่ง จำนวน 300 ล้านบาท </w:t>
      </w:r>
    </w:p>
    <w:p w14:paraId="621749B9" w14:textId="77777777" w:rsidR="003D7331" w:rsidRDefault="00712BA2" w:rsidP="003D7331">
      <w:pPr>
        <w:pStyle w:val="ListParagraph"/>
        <w:spacing w:before="120" w:line="400" w:lineRule="exact"/>
        <w:ind w:left="360" w:right="72"/>
        <w:jc w:val="thaiDistribute"/>
        <w:rPr>
          <w:rFonts w:asciiTheme="majorBidi" w:eastAsia="Times New Roman" w:hAnsiTheme="majorBidi" w:cs="Angsana New"/>
          <w:spacing w:val="-2"/>
          <w:sz w:val="28"/>
          <w:cs/>
        </w:rPr>
        <w:sectPr w:rsidR="003D7331" w:rsidSect="008F15F3">
          <w:headerReference w:type="first" r:id="rId34"/>
          <w:footerReference w:type="first" r:id="rId35"/>
          <w:pgSz w:w="11906" w:h="16838"/>
          <w:pgMar w:top="1440" w:right="964" w:bottom="709" w:left="1418" w:header="340" w:footer="397" w:gutter="0"/>
          <w:pgNumType w:fmt="numberInDash" w:start="13"/>
          <w:cols w:space="708"/>
          <w:titlePg/>
          <w:docGrid w:linePitch="381"/>
        </w:sectPr>
      </w:pPr>
      <w:r w:rsidRPr="00FF2A3F">
        <w:rPr>
          <w:rFonts w:asciiTheme="majorBidi" w:eastAsia="Times New Roman" w:hAnsiTheme="majorBidi" w:cs="Angsana New"/>
          <w:sz w:val="28"/>
          <w:cs/>
        </w:rPr>
        <w:t xml:space="preserve">ต่อมาที่ประชุมคณะกรรมการบริษัท ครั้งที่ 14/2567 เมื่อวันที่ 27 กันยายน 2567 ได้มีมติอนุมัติให้ บริษัท และ/หรือ </w:t>
      </w:r>
      <w:r w:rsidR="00C9132F" w:rsidRPr="00FF2A3F">
        <w:rPr>
          <w:rFonts w:asciiTheme="majorBidi" w:eastAsia="Times New Roman" w:hAnsiTheme="majorBidi" w:cs="Angsana New"/>
          <w:sz w:val="28"/>
          <w:cs/>
        </w:rPr>
        <w:br/>
      </w:r>
      <w:r w:rsidRPr="00FF2A3F">
        <w:rPr>
          <w:rFonts w:asciiTheme="majorBidi" w:eastAsia="Times New Roman" w:hAnsiTheme="majorBidi" w:cs="Angsana New"/>
          <w:sz w:val="28"/>
          <w:cs/>
        </w:rPr>
        <w:t xml:space="preserve">บริษัทย่อย เข้าซื้อหุ้นสามัญของบริษัทดังกล่าว จำนวน 2,703,260 หุ้น คิดเป็นร้อยละ 12 ของหุ้นที่จำหน่ายได้ทั้งหมดของบริษัทดังกล่าว จากนิติบุคคลที่ไม่เกี่ยวข้องกันแห่งหนึ่ง ในราคาทั้งสิ้น 750 ล้านบาท มีกำหนดการชำระเงินตามที่ตกลงกัน โดยจะมีการวางหลักประกันซึ่งมีมูลค่าไม่น้อยกว่าเงินค่าตอบแทนที่ค้างชำระ ซึ่งคู่สัญญาจะตกลงกันเพิ่มเติมในรายละเอียดของหลักประกัน ทั้งนี้จะทำให้บริษัทฯ ถือหุ้นในบริษัทดังกล่าวทางอ้อมทั้งสิ้น 5,293,883 หุ้น คิดเป็นประมาณร้อยละ 23.5 ของหุ้นที่จำหน่ายได้ทั้งหมดของบริษัทดังกล่าว (ณ ปัจจุบันกลุ่มบริษัทถือหุ้นในบริษัทดังกล่าว ทางอ้อมจำนวนทั้งสิ้น </w:t>
      </w:r>
      <w:r w:rsidR="0069035D" w:rsidRPr="00FF2A3F">
        <w:rPr>
          <w:rFonts w:asciiTheme="majorBidi" w:eastAsia="Times New Roman" w:hAnsiTheme="majorBidi" w:cs="Angsana New"/>
          <w:spacing w:val="-2"/>
          <w:sz w:val="28"/>
          <w:cs/>
        </w:rPr>
        <w:t>2,590,623 หุ้น) บริษัทดังกล่าวเป็นบริษัทที่จดทะเบียนในประเทศไทย มีทุนจดทะเบียนจำนวน 2,252.71 ล้านบาท โดยเป็น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br/>
      </w:r>
      <w:r w:rsidR="0069035D" w:rsidRPr="00FF2A3F">
        <w:rPr>
          <w:rFonts w:asciiTheme="majorBidi" w:eastAsia="Times New Roman" w:hAnsiTheme="majorBidi" w:cs="Angsana New"/>
          <w:spacing w:val="-2"/>
          <w:sz w:val="28"/>
          <w:cs/>
        </w:rPr>
        <w:t>ผู้ถือหุ้นในสัดส่วนร้อยละ 100 ในบริษัทที่จดทะเบียนในสาธารณรัฐแห่งสหภาพเมียนมา ซึ่งเป็นผู้ประกอบกิจการโรงไฟฟ้า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br/>
      </w:r>
      <w:r w:rsidR="0069035D" w:rsidRPr="00FF2A3F">
        <w:rPr>
          <w:rFonts w:asciiTheme="majorBidi" w:eastAsia="Times New Roman" w:hAnsiTheme="majorBidi" w:cs="Angsana New"/>
          <w:spacing w:val="-2"/>
          <w:sz w:val="28"/>
          <w:cs/>
        </w:rPr>
        <w:t>พลังงานแสงอาทิตย์ ขนาด 170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 MW AC </w:t>
      </w:r>
      <w:r w:rsidR="0069035D"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ตั้งอยู่ที่ </w:t>
      </w:r>
      <w:proofErr w:type="spellStart"/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>Sagu</w:t>
      </w:r>
      <w:proofErr w:type="spellEnd"/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 Township, </w:t>
      </w:r>
      <w:proofErr w:type="spellStart"/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>Minbu</w:t>
      </w:r>
      <w:proofErr w:type="spellEnd"/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 District, </w:t>
      </w:r>
      <w:proofErr w:type="spellStart"/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>MagwayRegion</w:t>
      </w:r>
      <w:proofErr w:type="spellEnd"/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="0069035D"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สาธารณรัฐแห่งสหภาพเมียนมา โดยรายการดังกล่าวเป็นรายการได้มาซึ่งสินทรัพย์ที่มีขนาดรายการคิดเป็นร้อยละ 12.45 ตามวิธีเกณฑ์ 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NTA </w:t>
      </w:r>
      <w:r w:rsidR="0069035D"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สินทรัพย์ที่มีตัวตน ซึ่งเป็นวิธีการคำนวณที่ได้ขนาดรายการสูงสุดโดยอ้างอิงจากงบการเงินรวมของบริษัทฯ รอบสิ้นสุดวันที่ 30 มิถุนายน 2567 ที่ผ่านการสอบทานจากผู้สอบบัญชีรับอนุญาตของบริษัทฯ ทั้งนี้ บริษัทฯ ไม่มีรายการได้มาซึ่งสินทรัพย์อื่นใดที่เกิดขึ้นใน 6 เดือนก่อนวันที่มีการตกลงเข้าทำรายการในครั้งนี้ ต่อมาที่ประชุมคณะกรรมการบริษัท ครั้งที่ 16/2567 เมื่อวันที่ 14 พฤศจิกายน 2567 มีมติอนุมัติให้ขยายระยะเวลาการทำสัญญาซื้อขายหุ้นสามัญของบริษัทดังกล่าว เพื่อให้บริษัท สามารถพิจารณาและเจรจากับคู่สัญญาในประเด็นต่าง ๆ ได้อย่างครบถ้วน โดยให้ขยายกำหนดระยะเวลาที่คู่สัญญาจะลงนามสัญญาซื้อขายหุ้น จากเดิมภายในวันที่ 30 ตุลาคม 2567 เป็นวันที่ 31 ธันวาคม 2567  และอนุมัติให้จัดทำบันทึกความเข้าใจเพื่อการลงทุนในบริษัทดังกล่าว  ฉบับใหม่ ระหว่างกลุ่มบริษัท และ นิติบุคคลแห่งหนึ่งโดยมีกำหนดระยะเวลาถึงวันที่ 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br/>
      </w:r>
      <w:r w:rsidR="0069035D" w:rsidRPr="00FF2A3F">
        <w:rPr>
          <w:rFonts w:asciiTheme="majorBidi" w:eastAsia="Times New Roman" w:hAnsiTheme="majorBidi" w:cs="Angsana New"/>
          <w:spacing w:val="-2"/>
          <w:sz w:val="28"/>
          <w:cs/>
        </w:rPr>
        <w:t>31 ธันวาคม 2567 รวมถึงยกเลิกการจ่ายค่าตอบแทนให้ทางนิติบุคคลที่ไม่เกี่ยวข้องกันอีกแห่งหนึ่ง มูลค่า 300 ล้านบาท เปลี่ยนเป็นการจ่ายค่านายหน้า ไม่เกินร้อยละ 5 ของมูลค่าหุ้นสามัญของบริษัทดังกล่าว และมูลค่าหุ้นที่บริษัทฯ ต้องชำระให้กับนิติบุคคลผู้ขาย ต้องไม่เกิน 990 ล้านบาท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ตามมติที่ประชุมคณะกรรมการบริษัท ครั้งที่ 17/2567 เมื่อวันที่ 17 ธันวาคม 2567 ได้มีมติอนุมัติปรับโครงสร้างทุนในบริษัท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อัล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ลาย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เทค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ยี่ อินเตอร์เนชั่น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แน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 จำกัด (บริษัทย่อยทางตรง)  โดยให้บริษัท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อค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วาเรียส เอสเตท จำกัด (บริษัทย่อยทางตรง) เพิ่มทุนในบริษัท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อัล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ลาย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เทค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ยี่ อินเตอร์เนชั่น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แน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 จำกัด (บริษัทย่อยทางตรง)  จำนวน 4.4 ล้านหุ้น ด้วยมูลค่าหุ้นที่ตราไว้ 100 บาทต่อหุ้น รวมเป็น 440 ล้านบาท โดยหลังจากเพิ่มทุนแล้ว จะวางหุ้นบริษัท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อัล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ลาย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เทค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ยี่ อินเตอร์เนชั่น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แน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 จำกัด เพื่อเป็นหลักประกันในส่วนของมูลค่าหนี้ที่ยังไม่ได้รับชำระที่ 400 ล้านบาท ในปัจจุบันบริษัท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อัล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ลาย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เทค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ยี่ อินเตอร์เนชั่น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แน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ล จำกัด (บริษัทย่อยทางตรง)ยังไม่มีการดำเนินการปรับโครงสร้างทุนแต่อย่างใด  และจ่ายค่า</w:t>
      </w:r>
      <w:r w:rsidR="00933574" w:rsidRPr="00FF2A3F">
        <w:rPr>
          <w:rFonts w:ascii="Angsana New" w:hAnsi="Angsana New"/>
          <w:spacing w:val="-2"/>
          <w:sz w:val="28"/>
        </w:rPr>
        <w:t xml:space="preserve"> Control Premium</w:t>
      </w:r>
      <w:r w:rsidR="00933574" w:rsidRPr="00FF2A3F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ให้กับนิติบุคคลที่ไม่เกี่ยวข้องกัน จำนวน 45 ล้านบาท โดยจะเรียกคืนจากนิติบุคคลดังกล่าว</w:t>
      </w:r>
      <w:r w:rsidR="0069035D" w:rsidRPr="00FF2A3F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="00470A39" w:rsidRPr="00FF2A3F">
        <w:rPr>
          <w:rFonts w:asciiTheme="majorBidi" w:eastAsia="Times New Roman" w:hAnsiTheme="majorBidi" w:cs="Angsana New"/>
          <w:spacing w:val="-2"/>
          <w:sz w:val="28"/>
          <w:cs/>
        </w:rPr>
        <w:t>จำนวน 255 ล้าน</w:t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บาท และมอบหมายให้ บริษัท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อัล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ลาย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เทค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โล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ยี่ อินเตอร์เนชั่น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แน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ล จำกัด เข้าทำการซื้อหุ้นสามัญของบริษัทข้างต้น แทนบริษัท 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อค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วาเรียส เอสเตท จำกัด และขยายระยะเวลาการบันทึกข้อตกลงสัญญาซื้อขายหุ้นสามัญของบริษัทข้างต้นออกไปจนถึงวันที่</w:t>
      </w:r>
      <w:r w:rsidR="00A8639A" w:rsidRPr="00FF2A3F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31 มีนาคม 2568</w:t>
      </w:r>
    </w:p>
    <w:p w14:paraId="44F0A713" w14:textId="47D85C4B" w:rsidR="00712BA2" w:rsidRPr="00FF2A3F" w:rsidRDefault="00712BA2" w:rsidP="00FF2A3F">
      <w:pPr>
        <w:pStyle w:val="ListParagraph"/>
        <w:spacing w:before="120" w:line="350" w:lineRule="exact"/>
        <w:ind w:left="360" w:right="74"/>
        <w:jc w:val="thaiDistribute"/>
        <w:rPr>
          <w:rFonts w:asciiTheme="majorBidi" w:eastAsia="Times New Roman" w:hAnsiTheme="majorBidi" w:cs="Angsana New"/>
          <w:spacing w:val="-2"/>
          <w:sz w:val="28"/>
        </w:rPr>
      </w:pP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lastRenderedPageBreak/>
        <w:t>ตามมติที่ประชุมคณะกรรมการบริษัท ครั้งที่ 5/2568 เมื่อวันที่ 31 มีนาคม 2568 มีมติอนุมัติการขยายระยะเวลาทำสัญญา</w:t>
      </w:r>
      <w:r w:rsidR="001D7015" w:rsidRPr="00FF2A3F">
        <w:rPr>
          <w:rFonts w:asciiTheme="majorBidi" w:eastAsia="Times New Roman" w:hAnsiTheme="majorBidi" w:cs="Angsana New"/>
          <w:spacing w:val="-2"/>
          <w:sz w:val="28"/>
        </w:rPr>
        <w:br/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ซื้อขายหุ้น </w:t>
      </w:r>
      <w:r w:rsidRPr="00FF2A3F">
        <w:rPr>
          <w:rFonts w:asciiTheme="majorBidi" w:eastAsia="Times New Roman" w:hAnsiTheme="majorBidi" w:cs="Angsana New"/>
          <w:spacing w:val="-2"/>
          <w:sz w:val="28"/>
        </w:rPr>
        <w:t xml:space="preserve">GEPT </w:t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เป็นวันที่ 30 เมษายน 2568 เนื่องจากสถานการณ์แผ่นดินไหวในประเทศเมียนมาร์ เมื่อวันที่ 28 มีนาคม 2568 เพื่อต้องการทราบผลกระทบกับการก่อสร้างโรงไฟฟ้าพลังงานแสงอาทิตย์</w:t>
      </w:r>
    </w:p>
    <w:p w14:paraId="5F20D972" w14:textId="2E138904" w:rsidR="00712BA2" w:rsidRPr="00FF2A3F" w:rsidRDefault="00712BA2" w:rsidP="00FF2A3F">
      <w:pPr>
        <w:pStyle w:val="ListParagraph"/>
        <w:spacing w:before="120" w:line="350" w:lineRule="exact"/>
        <w:ind w:left="360" w:right="72"/>
        <w:jc w:val="thaiDistribute"/>
        <w:rPr>
          <w:rFonts w:asciiTheme="majorBidi" w:eastAsia="Times New Roman" w:hAnsiTheme="majorBidi" w:cs="Angsana New"/>
          <w:spacing w:val="-2"/>
          <w:sz w:val="28"/>
        </w:rPr>
      </w:pP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ตามมติที่ประชุมคณะกรรมการบริษัท ครั้งที่ 6/2568 เมื่อวันที่ 29 เมษายน 2568 กลุ่มบริษัทได้พิจารณาขยายระยะเวลา</w:t>
      </w:r>
      <w:r w:rsidR="00933574" w:rsidRPr="00FF2A3F">
        <w:rPr>
          <w:rFonts w:asciiTheme="majorBidi" w:eastAsia="Times New Roman" w:hAnsiTheme="majorBidi" w:cs="Angsana New"/>
          <w:spacing w:val="-2"/>
          <w:sz w:val="28"/>
        </w:rPr>
        <w:br/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การทำสัญญาซื้อขายหุ้นสามัญของบริษัท กรีนเอ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ิร์ธ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พาว</w:t>
      </w:r>
      <w:proofErr w:type="spellStart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เวอร์</w:t>
      </w:r>
      <w:proofErr w:type="spellEnd"/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 (ไทยแลนด์) จำกัดโดยขอขยายกำหนดระยะเวลาที่คู่สัญญา</w:t>
      </w:r>
      <w:r w:rsidR="00933574" w:rsidRPr="00FF2A3F">
        <w:rPr>
          <w:rFonts w:asciiTheme="majorBidi" w:eastAsia="Times New Roman" w:hAnsiTheme="majorBidi" w:cs="Angsana New"/>
          <w:spacing w:val="-2"/>
          <w:sz w:val="28"/>
        </w:rPr>
        <w:br/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จะลงนามสัญญาซื้อขายหุ้น จากเดิมภายในวันที่ 30 เมษายน 2568 เป็นวันที่30 กันยายน 2568 และบันทึกความเข้าใจเพื่อ</w:t>
      </w:r>
      <w:r w:rsidR="00933574" w:rsidRPr="00FF2A3F">
        <w:rPr>
          <w:rFonts w:asciiTheme="majorBidi" w:eastAsia="Times New Roman" w:hAnsiTheme="majorBidi" w:cs="Angsana New"/>
          <w:spacing w:val="-2"/>
          <w:sz w:val="28"/>
        </w:rPr>
        <w:br/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 xml:space="preserve">การลงทุนใน </w:t>
      </w:r>
      <w:r w:rsidRPr="00FF2A3F">
        <w:rPr>
          <w:rFonts w:asciiTheme="majorBidi" w:eastAsia="Times New Roman" w:hAnsiTheme="majorBidi" w:cs="Angsana New"/>
          <w:spacing w:val="-2"/>
          <w:sz w:val="28"/>
        </w:rPr>
        <w:t xml:space="preserve">GEPT </w:t>
      </w:r>
      <w:r w:rsidRPr="00FF2A3F">
        <w:rPr>
          <w:rFonts w:asciiTheme="majorBidi" w:eastAsia="Times New Roman" w:hAnsiTheme="majorBidi" w:cs="Angsana New"/>
          <w:spacing w:val="-2"/>
          <w:sz w:val="28"/>
          <w:cs/>
        </w:rPr>
        <w:t>ฉบับใหม่ ระหว่างกลุ่มบริษัท และ คู่สัญญา โดยมีกำหนดระยะเวลาถึงวันที่ 30 กันยายน 2568 เช่นกัน</w:t>
      </w:r>
    </w:p>
    <w:p w14:paraId="65D04ED6" w14:textId="77777777" w:rsidR="003D7331" w:rsidRDefault="00127DA9" w:rsidP="003D7331">
      <w:pPr>
        <w:pStyle w:val="a"/>
        <w:spacing w:before="120" w:line="350" w:lineRule="exact"/>
        <w:ind w:left="360" w:right="72"/>
        <w:jc w:val="thaiDistribute"/>
        <w:rPr>
          <w:rFonts w:asciiTheme="majorBidi" w:hAnsiTheme="majorBidi"/>
          <w:spacing w:val="-2"/>
        </w:rPr>
      </w:pPr>
      <w:r w:rsidRPr="00FF2A3F">
        <w:rPr>
          <w:rFonts w:asciiTheme="majorBidi" w:hAnsiTheme="majorBidi"/>
          <w:spacing w:val="-2"/>
          <w:cs/>
        </w:rPr>
        <w:t>ตามมติที่ประชุมคณะกรรมการบริหาร ครั้งที่ 10/2568</w:t>
      </w:r>
      <w:r w:rsidR="003D7331">
        <w:rPr>
          <w:rFonts w:asciiTheme="majorBidi" w:hAnsiTheme="majorBidi"/>
          <w:spacing w:val="-2"/>
        </w:rPr>
        <w:t xml:space="preserve"> </w:t>
      </w:r>
      <w:r w:rsidR="003D7331" w:rsidRPr="00E81CD8">
        <w:rPr>
          <w:rFonts w:asciiTheme="majorBidi" w:hAnsiTheme="majorBidi"/>
          <w:spacing w:val="-2"/>
          <w:cs/>
        </w:rPr>
        <w:t>เมื่อวันที่ 29 กันยายน 2568 ได้พิจารณา</w:t>
      </w:r>
      <w:r w:rsidRPr="00E81CD8">
        <w:rPr>
          <w:rFonts w:asciiTheme="majorBidi" w:hAnsiTheme="majorBidi"/>
          <w:spacing w:val="-2"/>
          <w:cs/>
        </w:rPr>
        <w:t xml:space="preserve">อนุมัติขอขยายระยะเวลาการเข้าทำสัญญาซื้อขายหุ้น </w:t>
      </w:r>
      <w:r w:rsidRPr="00E81CD8">
        <w:rPr>
          <w:rFonts w:asciiTheme="majorBidi" w:hAnsiTheme="majorBidi"/>
          <w:spacing w:val="-2"/>
        </w:rPr>
        <w:t xml:space="preserve">GEPT </w:t>
      </w:r>
      <w:r w:rsidRPr="00E81CD8">
        <w:rPr>
          <w:rFonts w:asciiTheme="majorBidi" w:hAnsiTheme="majorBidi"/>
          <w:spacing w:val="-2"/>
          <w:cs/>
        </w:rPr>
        <w:t>ตามที่กำหนดในบันทึกแก้ไขเพิ่มเติมบันทึกความเข้าใจเพื่อการลงทุนในบริษัทเป้าหมาย (แก้ไขครั้งที่ 5) ลงวันที่ 1 ตุลาคม 2568 ออกไป จากเดิมภายในวันที่ 30 กันยายน 2568 เป็นวันที่ 31 ต</w:t>
      </w:r>
      <w:r w:rsidR="00C059C1" w:rsidRPr="00E81CD8">
        <w:rPr>
          <w:rFonts w:asciiTheme="majorBidi" w:hAnsiTheme="majorBidi" w:hint="cs"/>
          <w:spacing w:val="-2"/>
          <w:cs/>
        </w:rPr>
        <w:t>ุ</w:t>
      </w:r>
      <w:r w:rsidRPr="00E81CD8">
        <w:rPr>
          <w:rFonts w:asciiTheme="majorBidi" w:hAnsiTheme="majorBidi"/>
          <w:spacing w:val="-2"/>
          <w:cs/>
        </w:rPr>
        <w:t xml:space="preserve">ลาคม 2568 ต่อมาเมื่อวันที่ </w:t>
      </w:r>
      <w:r w:rsidR="003D7331" w:rsidRPr="00E81CD8">
        <w:rPr>
          <w:rFonts w:asciiTheme="majorBidi" w:hAnsiTheme="majorBidi"/>
          <w:spacing w:val="-2"/>
        </w:rPr>
        <w:br/>
      </w:r>
      <w:r w:rsidRPr="00E81CD8">
        <w:rPr>
          <w:rFonts w:asciiTheme="majorBidi" w:hAnsiTheme="majorBidi"/>
          <w:spacing w:val="-2"/>
          <w:cs/>
        </w:rPr>
        <w:t>3 พฤศจิกายน 2568 บริษัท</w:t>
      </w:r>
      <w:r w:rsidR="0092428B" w:rsidRPr="00E81CD8">
        <w:rPr>
          <w:rFonts w:asciiTheme="majorBidi" w:hAnsiTheme="majorBidi"/>
          <w:spacing w:val="-2"/>
          <w:cs/>
        </w:rPr>
        <w:t>ได้มี</w:t>
      </w:r>
      <w:r w:rsidR="0092428B" w:rsidRPr="00E81CD8">
        <w:rPr>
          <w:rFonts w:asciiTheme="majorBidi" w:hAnsiTheme="majorBidi" w:hint="cs"/>
          <w:spacing w:val="-2"/>
          <w:cs/>
        </w:rPr>
        <w:t>ความเห็นให้ยกเลิกการเข้าทำสัญญาซื้อขายหุ้นดังกล่าวและ</w:t>
      </w:r>
      <w:r w:rsidR="00C27ACF" w:rsidRPr="00E81CD8">
        <w:rPr>
          <w:rFonts w:asciiTheme="majorBidi" w:hAnsiTheme="majorBidi" w:hint="cs"/>
          <w:spacing w:val="-2"/>
          <w:cs/>
        </w:rPr>
        <w:t>ได้มี</w:t>
      </w:r>
      <w:r w:rsidRPr="00E81CD8">
        <w:rPr>
          <w:rFonts w:asciiTheme="majorBidi" w:hAnsiTheme="majorBidi"/>
          <w:spacing w:val="-2"/>
          <w:cs/>
        </w:rPr>
        <w:t>การส่งหนังสือขอคืนเงินมัดจำในการลงทุนในบริษัทเป้าหมาย</w:t>
      </w:r>
      <w:r w:rsidRPr="00E81CD8">
        <w:rPr>
          <w:rFonts w:asciiTheme="majorBidi" w:hAnsiTheme="majorBidi" w:hint="cs"/>
          <w:spacing w:val="-2"/>
          <w:cs/>
        </w:rPr>
        <w:t>ไปยัง</w:t>
      </w:r>
      <w:r w:rsidRPr="00E81CD8">
        <w:rPr>
          <w:rFonts w:asciiTheme="majorBidi" w:hAnsiTheme="majorBidi"/>
          <w:spacing w:val="-2"/>
          <w:cs/>
        </w:rPr>
        <w:t xml:space="preserve">คู่สัญญา </w:t>
      </w:r>
      <w:r w:rsidRPr="00E81CD8">
        <w:rPr>
          <w:rFonts w:asciiTheme="majorBidi" w:hAnsiTheme="majorBidi" w:hint="cs"/>
          <w:spacing w:val="-2"/>
          <w:cs/>
        </w:rPr>
        <w:t xml:space="preserve">ด้วยเหตุผลในเรื่องของความล่าช้าจากการดำเนินการของโครงการโรงไฟฟ้าแสงอาทิตย์ เมืองมินบู และจากสถานการณ์ความไม่แน่นอนทางการเมืองเมียนมารวมไปถึงสภาพเศรษฐกิจโลกและในประเทศโดยรวมถดถอย ดังนั้นเมื่อไม่มีการดำเนินการภายในระยะเวลาที่กำหนด ทางบริษัทจึงขอคืนเงินมัดจำในการทำสัญญาซื้อขายหุ้นสามัญ </w:t>
      </w:r>
      <w:r w:rsidRPr="00E81CD8">
        <w:rPr>
          <w:rFonts w:asciiTheme="majorBidi" w:hAnsiTheme="majorBidi"/>
          <w:spacing w:val="-2"/>
          <w:cs/>
        </w:rPr>
        <w:t>จำนวน 340 ล้าน</w:t>
      </w:r>
      <w:r w:rsidRPr="00E81CD8">
        <w:rPr>
          <w:rFonts w:asciiTheme="majorBidi" w:hAnsiTheme="majorBidi" w:hint="cs"/>
          <w:spacing w:val="-2"/>
          <w:cs/>
        </w:rPr>
        <w:t xml:space="preserve">บาท </w:t>
      </w:r>
      <w:r w:rsidR="000042D5" w:rsidRPr="00E81CD8">
        <w:rPr>
          <w:rFonts w:asciiTheme="majorBidi" w:hAnsiTheme="majorBidi"/>
          <w:spacing w:val="-2"/>
          <w:cs/>
        </w:rPr>
        <w:t xml:space="preserve">เมื่อวันที่ 12 พฤศจิกายน 2568 ทางคู่สัญญาออกหนังสือแจ้งรับทราบการสิ้นสุดบันทึกความเข้าใจเพื่อการลงทุนในบริษัทเป้าหมายกับกลุ่มบริษัทในเข้าทำสัญญาซื้อขายหุ้น </w:t>
      </w:r>
      <w:r w:rsidR="000042D5" w:rsidRPr="00E81CD8">
        <w:rPr>
          <w:rFonts w:asciiTheme="majorBidi" w:hAnsiTheme="majorBidi"/>
          <w:spacing w:val="-2"/>
        </w:rPr>
        <w:t xml:space="preserve">GEPT </w:t>
      </w:r>
      <w:r w:rsidR="000042D5" w:rsidRPr="00E81CD8">
        <w:rPr>
          <w:rFonts w:asciiTheme="majorBidi" w:hAnsiTheme="majorBidi"/>
          <w:spacing w:val="-2"/>
          <w:cs/>
        </w:rPr>
        <w:t>และกำหนดการคืนเงินมัดจำ และการขอเปลี่ยนหลักประกัน ซึ่งปัจจุบันอยู่ระหว่างเจรจาจัดทำสัญญาประนีประนอมให้แล้วเสร็จภายในวันที่ 30 พฤศจิกายน 2568</w:t>
      </w:r>
    </w:p>
    <w:p w14:paraId="3C59538A" w14:textId="1E77DF48" w:rsidR="005162DE" w:rsidRPr="00FF2A3F" w:rsidRDefault="0069035D" w:rsidP="003D7331">
      <w:pPr>
        <w:pStyle w:val="a"/>
        <w:spacing w:before="120" w:line="350" w:lineRule="exact"/>
        <w:ind w:left="360" w:right="72"/>
        <w:jc w:val="thaiDistribute"/>
        <w:rPr>
          <w:rFonts w:asciiTheme="majorBidi" w:hAnsiTheme="majorBidi"/>
          <w:spacing w:val="2"/>
        </w:rPr>
      </w:pPr>
      <w:r w:rsidRPr="00FF2A3F">
        <w:rPr>
          <w:rFonts w:asciiTheme="majorBidi" w:hAnsiTheme="majorBidi"/>
          <w:spacing w:val="2"/>
          <w:cs/>
        </w:rPr>
        <w:t xml:space="preserve">ณ </w:t>
      </w:r>
      <w:r w:rsidR="00FF2A3F" w:rsidRPr="00FF2A3F">
        <w:rPr>
          <w:rFonts w:asciiTheme="majorBidi" w:hAnsiTheme="majorBidi"/>
          <w:spacing w:val="2"/>
          <w:cs/>
        </w:rPr>
        <w:t xml:space="preserve">วันที่ 30 กันยายน 2568 กลุ่มบริษัทจ่ายเงินมัดจำค่าหุ้นสามัญ </w:t>
      </w:r>
      <w:r w:rsidR="00FF2A3F" w:rsidRPr="00FF2A3F">
        <w:rPr>
          <w:rFonts w:asciiTheme="majorBidi" w:hAnsiTheme="majorBidi"/>
          <w:spacing w:val="2"/>
        </w:rPr>
        <w:t xml:space="preserve">GEPT </w:t>
      </w:r>
      <w:r w:rsidR="00FF2A3F" w:rsidRPr="00FF2A3F">
        <w:rPr>
          <w:rFonts w:asciiTheme="majorBidi" w:hAnsiTheme="majorBidi"/>
          <w:spacing w:val="2"/>
          <w:cs/>
        </w:rPr>
        <w:t>จำนวน 340.00 ล้านบาท รับรู้ในบัญชีสินทรัพย์ ไม่</w:t>
      </w:r>
      <w:r w:rsidR="007F3D38" w:rsidRPr="007F3D38">
        <w:rPr>
          <w:rFonts w:asciiTheme="majorBidi" w:hAnsiTheme="majorBidi"/>
          <w:spacing w:val="2"/>
          <w:cs/>
        </w:rPr>
        <w:t xml:space="preserve">หมุนเวียนอื่น ซึ่งแสดงอยู่ภายใต้งบฐานะการเงินรวม และจ่ายค่า </w:t>
      </w:r>
      <w:r w:rsidR="007F3D38" w:rsidRPr="007F3D38">
        <w:rPr>
          <w:rFonts w:asciiTheme="majorBidi" w:hAnsiTheme="majorBidi"/>
          <w:spacing w:val="2"/>
        </w:rPr>
        <w:t xml:space="preserve">Control Premium </w:t>
      </w:r>
      <w:r w:rsidR="007F3D38" w:rsidRPr="007F3D38">
        <w:rPr>
          <w:rFonts w:asciiTheme="majorBidi" w:hAnsiTheme="majorBidi"/>
          <w:spacing w:val="2"/>
          <w:cs/>
        </w:rPr>
        <w:t>แก่นิติบุคคลที่ไม่เกี่ยวข้องกัน จำนวน  240.93 ล้าน</w:t>
      </w:r>
      <w:r w:rsidR="00D720AD" w:rsidRPr="00FF2A3F">
        <w:rPr>
          <w:rFonts w:asciiTheme="majorBidi" w:hAnsiTheme="majorBidi"/>
          <w:spacing w:val="2"/>
          <w:cs/>
        </w:rPr>
        <w:t>บาท รับรู้ใน</w:t>
      </w:r>
      <w:r w:rsidRPr="00FF2A3F">
        <w:rPr>
          <w:rFonts w:asciiTheme="majorBidi" w:hAnsiTheme="majorBidi"/>
          <w:spacing w:val="2"/>
          <w:cs/>
        </w:rPr>
        <w:t>บัญชีลูกหนี้การค้าและลูกหนี้หมุนเวียนอื่น ซึ่งแสดงอยู่ภายใต้งบฐานะการเงิน</w:t>
      </w:r>
      <w:r w:rsidR="00D720AD" w:rsidRPr="00FF2A3F">
        <w:rPr>
          <w:rFonts w:asciiTheme="majorBidi" w:hAnsiTheme="majorBidi"/>
          <w:spacing w:val="2"/>
          <w:cs/>
        </w:rPr>
        <w:t xml:space="preserve">รวม (หมายเหตุ 4) </w:t>
      </w:r>
      <w:r w:rsidR="000061FA" w:rsidRPr="00FF2A3F">
        <w:rPr>
          <w:rFonts w:asciiTheme="majorBidi" w:hAnsiTheme="majorBidi" w:hint="cs"/>
          <w:spacing w:val="2"/>
          <w:cs/>
        </w:rPr>
        <w:t>กลุ่ม</w:t>
      </w:r>
      <w:r w:rsidR="005162DE" w:rsidRPr="00FF2A3F">
        <w:rPr>
          <w:rFonts w:asciiTheme="majorBidi" w:hAnsiTheme="majorBidi"/>
          <w:spacing w:val="2"/>
          <w:cs/>
        </w:rPr>
        <w:t>บริษัทได้รับมอบใบหุ้น</w:t>
      </w:r>
      <w:r w:rsidR="00965434" w:rsidRPr="00FF2A3F">
        <w:rPr>
          <w:rFonts w:asciiTheme="majorBidi" w:hAnsiTheme="majorBidi" w:hint="cs"/>
          <w:spacing w:val="2"/>
          <w:cs/>
        </w:rPr>
        <w:t>สามัญ</w:t>
      </w:r>
      <w:r w:rsidR="00965434" w:rsidRPr="00FF2A3F">
        <w:rPr>
          <w:rFonts w:asciiTheme="majorBidi" w:hAnsiTheme="majorBidi"/>
          <w:spacing w:val="2"/>
          <w:cs/>
        </w:rPr>
        <w:t>นิติบุคคลที่</w:t>
      </w:r>
      <w:r w:rsidR="00965434" w:rsidRPr="00FF2A3F">
        <w:rPr>
          <w:rFonts w:asciiTheme="majorBidi" w:hAnsiTheme="majorBidi" w:hint="cs"/>
          <w:spacing w:val="2"/>
          <w:cs/>
        </w:rPr>
        <w:t>ไม่ได้อยู่ในตลาดหลักทรัพย์</w:t>
      </w:r>
      <w:r w:rsidR="00D720AD" w:rsidRPr="00FF2A3F">
        <w:rPr>
          <w:rFonts w:asciiTheme="majorBidi" w:hAnsiTheme="majorBidi"/>
          <w:spacing w:val="2"/>
          <w:cs/>
        </w:rPr>
        <w:t>แห่งหนึ่ง จำนวน 34 ล้านหุ้น มูลค่าหุ้นละ 10 บาท พร้อม</w:t>
      </w:r>
      <w:r w:rsidR="005162DE" w:rsidRPr="00FF2A3F">
        <w:rPr>
          <w:rFonts w:asciiTheme="majorBidi" w:hAnsiTheme="majorBidi"/>
          <w:spacing w:val="2"/>
          <w:cs/>
        </w:rPr>
        <w:t xml:space="preserve">ตราสารการโอนหุ้นที่ลงลายมือชื่อของผู้โอนไว้เพื่อใช้เป็นหลักประกันตามบันทึกความเข้าใจเพื่อลงทุนใน </w:t>
      </w:r>
      <w:r w:rsidR="005162DE" w:rsidRPr="00FF2A3F">
        <w:rPr>
          <w:rFonts w:asciiTheme="majorBidi" w:hAnsiTheme="majorBidi"/>
          <w:spacing w:val="2"/>
        </w:rPr>
        <w:t>GEPT (</w:t>
      </w:r>
      <w:r w:rsidR="005162DE" w:rsidRPr="00FF2A3F">
        <w:rPr>
          <w:rFonts w:asciiTheme="majorBidi" w:hAnsiTheme="majorBidi"/>
          <w:spacing w:val="2"/>
          <w:cs/>
        </w:rPr>
        <w:t>แก้ไขครั้งที่ 4) แล้ว</w:t>
      </w:r>
    </w:p>
    <w:p w14:paraId="036D50B9" w14:textId="77777777" w:rsidR="003D7331" w:rsidRDefault="0028222D" w:rsidP="00FF2A3F">
      <w:pPr>
        <w:pStyle w:val="ListParagraph"/>
        <w:numPr>
          <w:ilvl w:val="0"/>
          <w:numId w:val="6"/>
        </w:numPr>
        <w:spacing w:before="120" w:line="360" w:lineRule="exact"/>
        <w:ind w:right="72"/>
        <w:jc w:val="thaiDistribute"/>
        <w:rPr>
          <w:rFonts w:asciiTheme="majorBidi" w:eastAsia="Times New Roman" w:hAnsiTheme="majorBidi" w:cs="Angsana New"/>
          <w:spacing w:val="2"/>
          <w:sz w:val="28"/>
          <w:cs/>
        </w:rPr>
        <w:sectPr w:rsidR="003D7331" w:rsidSect="008F15F3">
          <w:headerReference w:type="first" r:id="rId36"/>
          <w:footerReference w:type="first" r:id="rId37"/>
          <w:pgSz w:w="11906" w:h="16838"/>
          <w:pgMar w:top="1440" w:right="964" w:bottom="709" w:left="1418" w:header="340" w:footer="397" w:gutter="0"/>
          <w:pgNumType w:fmt="numberInDash" w:start="13"/>
          <w:cols w:space="708"/>
          <w:titlePg/>
          <w:docGrid w:linePitch="381"/>
        </w:sectPr>
      </w:pPr>
      <w:r w:rsidRPr="00FF2A3F">
        <w:rPr>
          <w:rFonts w:asciiTheme="majorBidi" w:eastAsia="Times New Roman" w:hAnsiTheme="majorBidi" w:cs="Angsana New"/>
          <w:sz w:val="28"/>
          <w:cs/>
        </w:rPr>
        <w:t>หมายเหตุประกอบ</w:t>
      </w:r>
      <w:r w:rsidRPr="00FF2A3F">
        <w:rPr>
          <w:rFonts w:asciiTheme="majorBidi" w:eastAsia="Times New Roman" w:hAnsiTheme="majorBidi" w:cs="Angsana New" w:hint="cs"/>
          <w:sz w:val="28"/>
          <w:cs/>
        </w:rPr>
        <w:t>ข้อมูลทาง</w:t>
      </w:r>
      <w:r w:rsidRPr="00FF2A3F">
        <w:rPr>
          <w:rFonts w:asciiTheme="majorBidi" w:eastAsia="Times New Roman" w:hAnsiTheme="majorBidi" w:cs="Angsana New"/>
          <w:sz w:val="28"/>
          <w:cs/>
        </w:rPr>
        <w:t>การเงินระหว่างกาลข้อ</w:t>
      </w:r>
      <w:r w:rsidR="0069035D" w:rsidRPr="00FF2A3F">
        <w:rPr>
          <w:rFonts w:asciiTheme="majorBidi" w:eastAsia="Times New Roman" w:hAnsiTheme="majorBidi" w:cs="Angsana New"/>
          <w:spacing w:val="2"/>
          <w:sz w:val="28"/>
          <w:cs/>
        </w:rPr>
        <w:t xml:space="preserve"> 20.1 เมื่อวันที่ 8 พฤศจิกายน 2566 บริษัทย่อย ได้ทำสัญญาขายหุ้นสามัญใน บริษัทแห่งหนึ่งกับบุคคลที่ไม่เกี่ยวข้องกัน จำนวน 150,000 หุ้น มูลค่าหุ้นละ 180 บาท รวมเป็นเงิน 27 ล้านบาทและเมื่อวันที่ 8 พฤศจิกายน 2566 บริษัทย่อยได้ทำสัญญาซื้อหุ้นสามัญใน บริษัทดังกล่าว กับบุคคลที่ไม่เกี่ยวข้องกันรายดังกล่าวจำนวน 150,000 หุ้น มูลค่าหุ้นละ 213.30 บาท รวมเป็นเงิน 32 ล้านบาท (อัตราดอกเบี้ย 15.62%)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16/2566 ลงวันที่ 14 พฤศจิกายน 2566 </w:t>
      </w:r>
      <w:r w:rsidR="00C33C35" w:rsidRPr="00FF2A3F">
        <w:rPr>
          <w:rFonts w:asciiTheme="majorBidi" w:eastAsia="Times New Roman" w:hAnsiTheme="majorBidi" w:cs="Angsana New" w:hint="cs"/>
          <w:spacing w:val="2"/>
          <w:sz w:val="28"/>
          <w:cs/>
        </w:rPr>
        <w:t>สัญญาดังกล่าว</w:t>
      </w:r>
      <w:r w:rsidR="00127DA9" w:rsidRPr="00FF2A3F">
        <w:rPr>
          <w:rFonts w:asciiTheme="majorBidi" w:eastAsia="Times New Roman" w:hAnsiTheme="majorBidi" w:cs="Angsana New" w:hint="cs"/>
          <w:spacing w:val="2"/>
          <w:sz w:val="28"/>
          <w:cs/>
        </w:rPr>
        <w:t>ค</w:t>
      </w:r>
      <w:r w:rsidR="0069035D" w:rsidRPr="00FF2A3F">
        <w:rPr>
          <w:rFonts w:asciiTheme="majorBidi" w:eastAsia="Times New Roman" w:hAnsiTheme="majorBidi" w:cs="Angsana New"/>
          <w:spacing w:val="2"/>
          <w:sz w:val="28"/>
          <w:cs/>
        </w:rPr>
        <w:t xml:space="preserve">รบกำหนดชำระในวันที่ 7 พฤศจิกายน 2567 </w:t>
      </w:r>
      <w:r w:rsidR="00C33C35" w:rsidRPr="00FF2A3F">
        <w:rPr>
          <w:rFonts w:asciiTheme="majorBidi" w:eastAsia="Times New Roman" w:hAnsiTheme="majorBidi" w:cs="Angsana New" w:hint="cs"/>
          <w:spacing w:val="2"/>
          <w:sz w:val="28"/>
          <w:cs/>
        </w:rPr>
        <w:t>โดย</w:t>
      </w:r>
      <w:r w:rsidR="0069035D" w:rsidRPr="00FF2A3F">
        <w:rPr>
          <w:rFonts w:asciiTheme="majorBidi" w:eastAsia="Times New Roman" w:hAnsiTheme="majorBidi" w:cs="Angsana New"/>
          <w:spacing w:val="2"/>
          <w:sz w:val="28"/>
          <w:cs/>
        </w:rPr>
        <w:t xml:space="preserve">เมื่อวันที่ 6 พฤศจิกายน 2567 บริษัทได้ขอขยายระยะเวลาการจ่ายชำระเป็นวันที่ 7 พฤษภาคม 2568 โดยคิดเบี้ยปรับสำหรับการชำระหนี้ล่าช้าจำนวน 3.92 ล้านบาท และเปลี่ยนแปลงเงื่อนไขการชำระหนี้ดังกล่าว </w:t>
      </w:r>
      <w:r w:rsidR="0069035D" w:rsidRPr="00FF2A3F">
        <w:rPr>
          <w:rFonts w:asciiTheme="majorBidi" w:eastAsia="Times New Roman" w:hAnsiTheme="majorBidi" w:cs="Angsana New"/>
          <w:spacing w:val="2"/>
          <w:cs/>
        </w:rPr>
        <w:t>บริษัทยังไม่ชำระค่างวด</w:t>
      </w:r>
      <w:r w:rsidR="0069035D" w:rsidRPr="00FF2A3F">
        <w:rPr>
          <w:rFonts w:asciiTheme="majorBidi" w:eastAsia="Times New Roman" w:hAnsiTheme="majorBidi" w:cs="Angsana New" w:hint="cs"/>
          <w:spacing w:val="2"/>
          <w:cs/>
        </w:rPr>
        <w:t>สุดท้ายหลังจากที่ได้รับการขยาย</w:t>
      </w:r>
      <w:r w:rsidR="0069035D" w:rsidRPr="00FF2A3F">
        <w:rPr>
          <w:rFonts w:asciiTheme="majorBidi" w:eastAsia="Times New Roman" w:hAnsiTheme="majorBidi" w:cs="Angsana New"/>
          <w:spacing w:val="2"/>
          <w:cs/>
        </w:rPr>
        <w:t xml:space="preserve">ระยะเวลา จำนวน 17.29 ล้านบาท ซึ่งครบกำหนดชำระในวันที่ 22 พฤษภาคม 2568 </w:t>
      </w:r>
      <w:r w:rsidR="0069035D" w:rsidRPr="00FF2A3F">
        <w:rPr>
          <w:rFonts w:asciiTheme="majorBidi" w:eastAsia="Times New Roman" w:hAnsiTheme="majorBidi" w:cs="Angsana New" w:hint="cs"/>
          <w:spacing w:val="2"/>
          <w:sz w:val="28"/>
          <w:cs/>
        </w:rPr>
        <w:t>โดย</w:t>
      </w:r>
      <w:r w:rsidR="0069035D" w:rsidRPr="00FF2A3F">
        <w:rPr>
          <w:rFonts w:asciiTheme="majorBidi" w:eastAsia="Times New Roman" w:hAnsiTheme="majorBidi" w:cs="Angsana New"/>
          <w:spacing w:val="2"/>
          <w:cs/>
        </w:rPr>
        <w:t>ได้ขยายเวลาชำระหนี้</w:t>
      </w:r>
      <w:r w:rsidR="0069035D" w:rsidRPr="00FF2A3F">
        <w:rPr>
          <w:rFonts w:asciiTheme="majorBidi" w:eastAsia="Times New Roman" w:hAnsiTheme="majorBidi" w:cs="Angsana New" w:hint="cs"/>
          <w:spacing w:val="2"/>
          <w:cs/>
        </w:rPr>
        <w:t>จน</w:t>
      </w:r>
      <w:r w:rsidR="0069035D" w:rsidRPr="00FF2A3F">
        <w:rPr>
          <w:rFonts w:asciiTheme="majorBidi" w:eastAsia="Times New Roman" w:hAnsiTheme="majorBidi" w:cs="Angsana New"/>
          <w:spacing w:val="2"/>
          <w:cs/>
        </w:rPr>
        <w:t>ถึงวันที่ 15 กันยายน 2568</w:t>
      </w:r>
      <w:r w:rsidR="0069035D" w:rsidRPr="00FF2A3F">
        <w:rPr>
          <w:rFonts w:asciiTheme="majorBidi" w:eastAsia="Times New Roman" w:hAnsiTheme="majorBidi" w:cs="Angsana New"/>
          <w:spacing w:val="2"/>
          <w:sz w:val="28"/>
        </w:rPr>
        <w:t xml:space="preserve"> </w:t>
      </w:r>
      <w:r w:rsidR="0069035D" w:rsidRPr="00FF2A3F">
        <w:rPr>
          <w:rFonts w:asciiTheme="majorBidi" w:eastAsia="Times New Roman" w:hAnsiTheme="majorBidi" w:cs="Angsana New" w:hint="cs"/>
          <w:spacing w:val="2"/>
          <w:sz w:val="28"/>
          <w:cs/>
        </w:rPr>
        <w:t>และปัจจุบันครบกำหนดแล้วแต่กลุ่มบริษัทยังไม่สามารถชำระได้ตามกำหนด ฝ่ายบริหารอยู่ระหว่างเจรจาขยายระยะเวลาชำระหนี้</w:t>
      </w:r>
    </w:p>
    <w:p w14:paraId="1A5D23AB" w14:textId="77777777" w:rsidR="003D7331" w:rsidRDefault="0028222D" w:rsidP="00FF2A3F">
      <w:pPr>
        <w:pStyle w:val="ListParagraph"/>
        <w:numPr>
          <w:ilvl w:val="0"/>
          <w:numId w:val="6"/>
        </w:numPr>
        <w:spacing w:before="120" w:line="360" w:lineRule="exact"/>
        <w:ind w:right="72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3D7331">
        <w:rPr>
          <w:rFonts w:asciiTheme="majorBidi" w:eastAsia="Times New Roman" w:hAnsiTheme="majorBidi" w:cs="Angsana New"/>
          <w:sz w:val="28"/>
          <w:cs/>
        </w:rPr>
        <w:lastRenderedPageBreak/>
        <w:t>หมายเหตุประกอบ</w:t>
      </w:r>
      <w:r w:rsidRPr="003D7331">
        <w:rPr>
          <w:rFonts w:asciiTheme="majorBidi" w:eastAsia="Times New Roman" w:hAnsiTheme="majorBidi" w:cs="Angsana New" w:hint="cs"/>
          <w:sz w:val="28"/>
          <w:cs/>
        </w:rPr>
        <w:t>ข้อมูลทาง</w:t>
      </w:r>
      <w:r w:rsidRPr="003D7331">
        <w:rPr>
          <w:rFonts w:asciiTheme="majorBidi" w:eastAsia="Times New Roman" w:hAnsiTheme="majorBidi" w:cs="Angsana New"/>
          <w:sz w:val="28"/>
          <w:cs/>
        </w:rPr>
        <w:t>การเงินระหว่างกาลข้อ</w:t>
      </w:r>
      <w:r w:rsidRPr="003D7331">
        <w:rPr>
          <w:rFonts w:asciiTheme="majorBidi" w:eastAsia="Times New Roman" w:hAnsiTheme="majorBidi" w:cs="Angsana New"/>
          <w:spacing w:val="2"/>
          <w:sz w:val="28"/>
          <w:cs/>
        </w:rPr>
        <w:t xml:space="preserve"> </w:t>
      </w:r>
      <w:r w:rsidR="0069035D" w:rsidRPr="003D7331">
        <w:rPr>
          <w:rFonts w:asciiTheme="majorBidi" w:eastAsia="Times New Roman" w:hAnsiTheme="majorBidi" w:cs="Angsana New"/>
          <w:spacing w:val="2"/>
          <w:sz w:val="28"/>
          <w:cs/>
        </w:rPr>
        <w:t>20.3 เมื่อวันที่ 26 มีนาคม 2567 บริษัทย่อย ได้ทำสัญญาขายหุ้นสามัญในบริษัทแห่งหนึ่งกับบุคคลที่ไม่เกี่ยวข้องกัน จำนวน 150,000 หุ้น มูลค่าหุ้นละ 166.67 บาท รวมเป็นเงิน 25 ล้านบาทและเมื่อวันที่ 26 มีนาคม 2567 บริษัทย่อยได้ทำสัญญาซื้อหุ้นสามัญในดังกล่าวกับบุคคลที่ไม่เกี่ยวข้องกันรา</w:t>
      </w:r>
      <w:r w:rsidR="00EB73D9" w:rsidRPr="003D7331">
        <w:rPr>
          <w:rFonts w:asciiTheme="majorBidi" w:eastAsia="Times New Roman" w:hAnsiTheme="majorBidi" w:cs="Angsana New"/>
          <w:spacing w:val="2"/>
          <w:sz w:val="28"/>
          <w:cs/>
        </w:rPr>
        <w:t>ยดังกล่าวจำนวน 150</w:t>
      </w:r>
      <w:r w:rsidR="00EB73D9" w:rsidRPr="003D7331">
        <w:rPr>
          <w:rFonts w:asciiTheme="majorBidi" w:eastAsia="Times New Roman" w:hAnsiTheme="majorBidi" w:cs="Angsana New" w:hint="cs"/>
          <w:spacing w:val="2"/>
          <w:sz w:val="28"/>
          <w:cs/>
        </w:rPr>
        <w:t>,</w:t>
      </w:r>
      <w:r w:rsidR="00EB73D9" w:rsidRPr="003D7331">
        <w:rPr>
          <w:rFonts w:asciiTheme="majorBidi" w:eastAsia="Times New Roman" w:hAnsiTheme="majorBidi" w:cs="Angsana New"/>
          <w:spacing w:val="2"/>
          <w:sz w:val="28"/>
          <w:cs/>
        </w:rPr>
        <w:t xml:space="preserve">000 หุ้น </w:t>
      </w:r>
      <w:r w:rsidR="0069035D" w:rsidRPr="003D7331">
        <w:rPr>
          <w:rFonts w:asciiTheme="majorBidi" w:eastAsia="Times New Roman" w:hAnsiTheme="majorBidi" w:cs="Angsana New"/>
          <w:spacing w:val="2"/>
          <w:sz w:val="28"/>
          <w:cs/>
        </w:rPr>
        <w:t xml:space="preserve">มูลค่าหุ้นละ 197.5 บาท รวมเป็นเงิน 29.62 ล้านบาท(อัตราดอกเบี้ย 15.61%)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บริษัทยังไม่ชำระค่างวดที่ 15 จำนวน 19.44 ล้านบาท ซึ่งครบกำหนดชำระในวันที่ 26 มีนาคม 2568 </w:t>
      </w:r>
      <w:r w:rsidR="0069035D" w:rsidRPr="003D7331">
        <w:rPr>
          <w:rFonts w:asciiTheme="majorBidi" w:eastAsia="Times New Roman" w:hAnsiTheme="majorBidi" w:cs="Angsana New" w:hint="cs"/>
          <w:spacing w:val="2"/>
          <w:sz w:val="28"/>
          <w:cs/>
        </w:rPr>
        <w:t>โดย</w:t>
      </w:r>
      <w:r w:rsidR="0069035D" w:rsidRPr="003D7331">
        <w:rPr>
          <w:rFonts w:asciiTheme="majorBidi" w:eastAsia="Times New Roman" w:hAnsiTheme="majorBidi" w:cs="Angsana New"/>
          <w:spacing w:val="2"/>
          <w:cs/>
        </w:rPr>
        <w:t>ได้ขยายเวลาชำระหนี้</w:t>
      </w:r>
      <w:r w:rsidR="0069035D" w:rsidRPr="003D7331">
        <w:rPr>
          <w:rFonts w:asciiTheme="majorBidi" w:eastAsia="Times New Roman" w:hAnsiTheme="majorBidi" w:cs="Angsana New" w:hint="cs"/>
          <w:spacing w:val="2"/>
          <w:cs/>
        </w:rPr>
        <w:t>จน</w:t>
      </w:r>
      <w:r w:rsidR="0069035D" w:rsidRPr="003D7331">
        <w:rPr>
          <w:rFonts w:asciiTheme="majorBidi" w:eastAsia="Times New Roman" w:hAnsiTheme="majorBidi" w:cs="Angsana New"/>
          <w:spacing w:val="2"/>
          <w:cs/>
        </w:rPr>
        <w:t>ถึงวันที่ 15 กันยายน 2568</w:t>
      </w:r>
      <w:r w:rsidR="0069035D" w:rsidRPr="003D7331">
        <w:rPr>
          <w:rFonts w:asciiTheme="majorBidi" w:eastAsia="Times New Roman" w:hAnsiTheme="majorBidi" w:cs="Angsana New"/>
          <w:spacing w:val="2"/>
          <w:sz w:val="28"/>
        </w:rPr>
        <w:t xml:space="preserve"> </w:t>
      </w:r>
      <w:r w:rsidR="0069035D" w:rsidRPr="003D7331">
        <w:rPr>
          <w:rFonts w:asciiTheme="majorBidi" w:eastAsia="Times New Roman" w:hAnsiTheme="majorBidi" w:cs="Angsana New" w:hint="cs"/>
          <w:spacing w:val="2"/>
          <w:sz w:val="28"/>
          <w:cs/>
        </w:rPr>
        <w:t>และปัจจุบันครบกำหนดแล้วแต่กลุ่มบริษัทยังไม่สามารถชำระได้ตามกำหนด ฝ่ายบริหารอยู่ระหว่างเจรจาขยายระยะเวลาชำระหนี้</w:t>
      </w:r>
    </w:p>
    <w:p w14:paraId="77E2309E" w14:textId="020524B0" w:rsidR="0069035D" w:rsidRPr="003D7331" w:rsidRDefault="0028222D" w:rsidP="00FF2A3F">
      <w:pPr>
        <w:pStyle w:val="ListParagraph"/>
        <w:numPr>
          <w:ilvl w:val="0"/>
          <w:numId w:val="6"/>
        </w:numPr>
        <w:spacing w:before="120" w:line="360" w:lineRule="exact"/>
        <w:ind w:right="72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3D7331">
        <w:rPr>
          <w:rFonts w:asciiTheme="majorBidi" w:eastAsia="Times New Roman" w:hAnsiTheme="majorBidi" w:cs="Angsana New"/>
          <w:sz w:val="28"/>
          <w:cs/>
        </w:rPr>
        <w:t>หมายเหตุประกอบ</w:t>
      </w:r>
      <w:r w:rsidRPr="003D7331">
        <w:rPr>
          <w:rFonts w:asciiTheme="majorBidi" w:eastAsia="Times New Roman" w:hAnsiTheme="majorBidi" w:cs="Angsana New" w:hint="cs"/>
          <w:sz w:val="28"/>
          <w:cs/>
        </w:rPr>
        <w:t>ข้อมูลทาง</w:t>
      </w:r>
      <w:r w:rsidRPr="003D7331">
        <w:rPr>
          <w:rFonts w:asciiTheme="majorBidi" w:eastAsia="Times New Roman" w:hAnsiTheme="majorBidi" w:cs="Angsana New"/>
          <w:sz w:val="28"/>
          <w:cs/>
        </w:rPr>
        <w:t>การเงินระหว่างกาลข้อ</w:t>
      </w:r>
      <w:r w:rsidRPr="003D7331">
        <w:rPr>
          <w:rFonts w:asciiTheme="majorBidi" w:eastAsia="Times New Roman" w:hAnsiTheme="majorBidi" w:cs="Angsana New"/>
          <w:spacing w:val="2"/>
          <w:sz w:val="28"/>
          <w:cs/>
        </w:rPr>
        <w:t xml:space="preserve"> </w:t>
      </w:r>
      <w:r w:rsidR="0069035D" w:rsidRPr="003D7331">
        <w:rPr>
          <w:rFonts w:asciiTheme="majorBidi" w:eastAsia="Times New Roman" w:hAnsiTheme="majorBidi" w:cs="Angsana New"/>
          <w:spacing w:val="2"/>
          <w:sz w:val="28"/>
          <w:cs/>
        </w:rPr>
        <w:t xml:space="preserve">20.4 เมื่อวันที่ 30 เมษายน 2567 บริษัทย่อย ได้ทำสัญญาขายหุ้นสามัญในบริษัทแห่งหนึ่ง กับบุคคลที่ไม่เกี่ยวข้องกัน จำนวน 100,000 หุ้น มูลค่าหุ้นละ 150 บาทรวมเป็นเงิน 15 ล้านบาทและเมื่อวันที่ 30 เมษายน 2567 บริษัทย่อยได้ทำสัญญาซื้อหุ้นสามัญในบริษัทดังกล่าวกับบุคคลที่ไม่เกี่ยวข้องกันรายดังกล่าวจำนวน 100,000 หุ้น มูลค่าหุ้นละ 177.75 บาท รวมเป็นเงิน 17.78 ล้านบาท (อัตราดอกเบี้ย 15.61%) 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บริษัทยังไม่ชำระค่างวดที่ 15 จำนวน 11.67 ล้านบาท ซึ่งครบกำหนดชำระในวันที่ 30 มีนาคม 2568 </w:t>
      </w:r>
      <w:r w:rsidR="0069035D" w:rsidRPr="003D7331">
        <w:rPr>
          <w:rFonts w:asciiTheme="majorBidi" w:eastAsia="Times New Roman" w:hAnsiTheme="majorBidi" w:cs="Angsana New" w:hint="cs"/>
          <w:spacing w:val="2"/>
          <w:sz w:val="28"/>
          <w:cs/>
        </w:rPr>
        <w:t>โดย</w:t>
      </w:r>
      <w:r w:rsidR="0069035D" w:rsidRPr="003D7331">
        <w:rPr>
          <w:rFonts w:asciiTheme="majorBidi" w:eastAsia="Times New Roman" w:hAnsiTheme="majorBidi" w:cs="Angsana New"/>
          <w:spacing w:val="2"/>
          <w:cs/>
        </w:rPr>
        <w:t>ได้ขยายเวลาชำระหนี้</w:t>
      </w:r>
      <w:r w:rsidR="0069035D" w:rsidRPr="003D7331">
        <w:rPr>
          <w:rFonts w:asciiTheme="majorBidi" w:eastAsia="Times New Roman" w:hAnsiTheme="majorBidi" w:cs="Angsana New" w:hint="cs"/>
          <w:spacing w:val="2"/>
          <w:cs/>
        </w:rPr>
        <w:t>จน</w:t>
      </w:r>
      <w:r w:rsidR="0069035D" w:rsidRPr="003D7331">
        <w:rPr>
          <w:rFonts w:asciiTheme="majorBidi" w:eastAsia="Times New Roman" w:hAnsiTheme="majorBidi" w:cs="Angsana New"/>
          <w:spacing w:val="2"/>
          <w:cs/>
        </w:rPr>
        <w:t>ถึงวันที่ 15 กันยายน 2568</w:t>
      </w:r>
      <w:r w:rsidR="0069035D" w:rsidRPr="003D7331">
        <w:rPr>
          <w:rFonts w:asciiTheme="majorBidi" w:eastAsia="Times New Roman" w:hAnsiTheme="majorBidi" w:cs="Angsana New"/>
          <w:spacing w:val="2"/>
          <w:sz w:val="28"/>
        </w:rPr>
        <w:t xml:space="preserve"> </w:t>
      </w:r>
      <w:r w:rsidR="0069035D" w:rsidRPr="003D7331">
        <w:rPr>
          <w:rFonts w:asciiTheme="majorBidi" w:eastAsia="Times New Roman" w:hAnsiTheme="majorBidi" w:cs="Angsana New" w:hint="cs"/>
          <w:spacing w:val="2"/>
          <w:sz w:val="28"/>
          <w:cs/>
        </w:rPr>
        <w:t>และปัจจุบันครบกำหนดแล้วแต่กลุ่มบริษัทยังไม่สามารถชำระได้ตามกำหนด ฝ่ายบริหารอยู่ระหว่างเจรจาขยายระยะเวลาชำระหนี้</w:t>
      </w:r>
    </w:p>
    <w:p w14:paraId="07CB73B0" w14:textId="4FEF7668" w:rsidR="00712BA2" w:rsidRPr="00FF2A3F" w:rsidRDefault="0028222D" w:rsidP="00FF2A3F">
      <w:pPr>
        <w:pStyle w:val="ListParagraph"/>
        <w:numPr>
          <w:ilvl w:val="0"/>
          <w:numId w:val="6"/>
        </w:numPr>
        <w:spacing w:before="120" w:line="360" w:lineRule="exact"/>
        <w:ind w:right="72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FF2A3F">
        <w:rPr>
          <w:rFonts w:asciiTheme="majorBidi" w:eastAsia="Times New Roman" w:hAnsiTheme="majorBidi" w:cs="Angsana New"/>
          <w:sz w:val="28"/>
          <w:cs/>
        </w:rPr>
        <w:t>หมายเหตุประกอบ</w:t>
      </w:r>
      <w:r w:rsidRPr="00FF2A3F">
        <w:rPr>
          <w:rFonts w:asciiTheme="majorBidi" w:eastAsia="Times New Roman" w:hAnsiTheme="majorBidi" w:cs="Angsana New" w:hint="cs"/>
          <w:sz w:val="28"/>
          <w:cs/>
        </w:rPr>
        <w:t>ข้อมูลทาง</w:t>
      </w:r>
      <w:r w:rsidRPr="00FF2A3F">
        <w:rPr>
          <w:rFonts w:asciiTheme="majorBidi" w:eastAsia="Times New Roman" w:hAnsiTheme="majorBidi" w:cs="Angsana New"/>
          <w:sz w:val="28"/>
          <w:cs/>
        </w:rPr>
        <w:t>การเงินระหว่างกาลข้อ</w:t>
      </w:r>
      <w:r w:rsidRPr="00FF2A3F">
        <w:rPr>
          <w:rFonts w:asciiTheme="majorBidi" w:eastAsia="Times New Roman" w:hAnsiTheme="majorBidi" w:cs="Angsana New"/>
          <w:spacing w:val="2"/>
          <w:sz w:val="28"/>
          <w:cs/>
        </w:rPr>
        <w:t xml:space="preserve"> </w:t>
      </w:r>
      <w:r w:rsidR="00C9132F" w:rsidRPr="00FF2A3F">
        <w:rPr>
          <w:rFonts w:asciiTheme="majorBidi" w:eastAsia="Times New Roman" w:hAnsiTheme="majorBidi" w:cs="Angsana New"/>
          <w:spacing w:val="2"/>
          <w:sz w:val="28"/>
          <w:cs/>
        </w:rPr>
        <w:t>20.5 เมื่อ</w:t>
      </w:r>
      <w:r w:rsidR="00712BA2" w:rsidRPr="00FF2A3F">
        <w:rPr>
          <w:rFonts w:asciiTheme="majorBidi" w:eastAsia="Times New Roman" w:hAnsiTheme="majorBidi" w:cs="Angsana New"/>
          <w:spacing w:val="2"/>
          <w:sz w:val="28"/>
          <w:cs/>
        </w:rPr>
        <w:t>วันที่ 24 พฤษภาคม 2567 บริษัทย่อยได้ทำสัญญาขายหุ้นสามัญในบริษัทแห่งหนึ่งกับบุคคลที่ไม่เกี่ยวข้องกัน จำนวน 200,000 หุ้น มูลค่าหุ้นละ 140 บาท รวมเป็นเงิน 28 ล้านบาทและเมื่อวันที่ 24 พฤษภาคม 2567 บริษัทย่อยได้ทำสัญญาซื้อหุ้นสามัญในบริษัทดังกล่าวกับบุคคลที่ไม่เกี่ยวข้องกันรายดังกล่าวจำนวน 200,000 หุ้น มูลค่าหุ้นละ 165.90 บาท รวมเป็นเงิน 33.18 ล้านบาท (อัตราดอกเบี้ย 15.61%)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บริษัทยังไม่</w:t>
      </w:r>
      <w:r w:rsidR="002A182F" w:rsidRPr="00FF2A3F">
        <w:rPr>
          <w:rFonts w:asciiTheme="majorBidi" w:eastAsia="Times New Roman" w:hAnsiTheme="majorBidi" w:cs="Angsana New"/>
          <w:spacing w:val="2"/>
          <w:sz w:val="28"/>
          <w:cs/>
        </w:rPr>
        <w:t>ชำระค่างวดที่ 14-15 จำนวน 22.19 ล้านบาท ซึ่งครบกำหนดชำระใน</w:t>
      </w:r>
      <w:r w:rsidR="00A2216F" w:rsidRPr="00FF2A3F">
        <w:rPr>
          <w:rFonts w:asciiTheme="majorBidi" w:eastAsia="Times New Roman" w:hAnsiTheme="majorBidi" w:cs="Angsana New"/>
          <w:spacing w:val="2"/>
          <w:sz w:val="28"/>
          <w:cs/>
        </w:rPr>
        <w:t xml:space="preserve">วันที่ 24 เมษายน และ 24 พฤษภาคม 2568 </w:t>
      </w:r>
      <w:r w:rsidR="00AF4B75" w:rsidRPr="00FF2A3F">
        <w:rPr>
          <w:rFonts w:asciiTheme="majorBidi" w:eastAsia="Times New Roman" w:hAnsiTheme="majorBidi" w:cs="Angsana New" w:hint="cs"/>
          <w:spacing w:val="2"/>
          <w:sz w:val="28"/>
          <w:cs/>
        </w:rPr>
        <w:t>โดย</w:t>
      </w:r>
      <w:r w:rsidR="00AF4B75" w:rsidRPr="00FF2A3F">
        <w:rPr>
          <w:rFonts w:asciiTheme="majorBidi" w:eastAsia="Times New Roman" w:hAnsiTheme="majorBidi" w:cs="Angsana New"/>
          <w:spacing w:val="2"/>
          <w:cs/>
        </w:rPr>
        <w:t>ได้ขยายเวลาชำระหนี้</w:t>
      </w:r>
      <w:r w:rsidR="00AF4B75" w:rsidRPr="00FF2A3F">
        <w:rPr>
          <w:rFonts w:asciiTheme="majorBidi" w:eastAsia="Times New Roman" w:hAnsiTheme="majorBidi" w:cs="Angsana New" w:hint="cs"/>
          <w:spacing w:val="2"/>
          <w:cs/>
        </w:rPr>
        <w:t>จน</w:t>
      </w:r>
      <w:r w:rsidR="00AF4B75" w:rsidRPr="00FF2A3F">
        <w:rPr>
          <w:rFonts w:asciiTheme="majorBidi" w:eastAsia="Times New Roman" w:hAnsiTheme="majorBidi" w:cs="Angsana New"/>
          <w:spacing w:val="2"/>
          <w:cs/>
        </w:rPr>
        <w:t>ถึงวันที่ 15 กันยายน 2568</w:t>
      </w:r>
      <w:r w:rsidR="0032119D" w:rsidRPr="00FF2A3F">
        <w:rPr>
          <w:rFonts w:asciiTheme="majorBidi" w:eastAsia="Times New Roman" w:hAnsiTheme="majorBidi" w:cs="Angsana New"/>
          <w:spacing w:val="2"/>
          <w:sz w:val="28"/>
        </w:rPr>
        <w:t xml:space="preserve"> </w:t>
      </w:r>
      <w:r w:rsidR="0032119D" w:rsidRPr="00FF2A3F">
        <w:rPr>
          <w:rFonts w:asciiTheme="majorBidi" w:eastAsia="Times New Roman" w:hAnsiTheme="majorBidi" w:cs="Angsana New" w:hint="cs"/>
          <w:spacing w:val="2"/>
          <w:sz w:val="28"/>
          <w:cs/>
        </w:rPr>
        <w:t>และปัจจุบันครบกำหนดแล้วแต่กลุ่มบริษัทยังไม่สามารถชำระได้ตามกำหนด ฝ่ายบริหารอยู่ระหว่างเจรจาขยายระยะเวลาชำระหนี้</w:t>
      </w:r>
    </w:p>
    <w:p w14:paraId="022AB20F" w14:textId="42A4AEFD" w:rsidR="0069035D" w:rsidRPr="00FF0333" w:rsidRDefault="0028222D" w:rsidP="00FF2A3F">
      <w:pPr>
        <w:pStyle w:val="ListParagraph"/>
        <w:numPr>
          <w:ilvl w:val="0"/>
          <w:numId w:val="6"/>
        </w:numPr>
        <w:spacing w:before="120" w:line="360" w:lineRule="exact"/>
        <w:ind w:right="72"/>
        <w:jc w:val="thaiDistribute"/>
        <w:rPr>
          <w:rFonts w:asciiTheme="majorBidi" w:eastAsia="Times New Roman" w:hAnsiTheme="majorBidi" w:cs="Angsana New"/>
          <w:sz w:val="28"/>
          <w:cs/>
        </w:rPr>
        <w:sectPr w:rsidR="0069035D" w:rsidRPr="00FF0333" w:rsidSect="008F15F3">
          <w:headerReference w:type="default" r:id="rId38"/>
          <w:headerReference w:type="first" r:id="rId39"/>
          <w:footerReference w:type="first" r:id="rId40"/>
          <w:pgSz w:w="11906" w:h="16838"/>
          <w:pgMar w:top="1440" w:right="964" w:bottom="709" w:left="1418" w:header="340" w:footer="397" w:gutter="0"/>
          <w:pgNumType w:fmt="numberInDash" w:start="13"/>
          <w:cols w:space="708"/>
          <w:titlePg/>
          <w:docGrid w:linePitch="381"/>
        </w:sectPr>
      </w:pPr>
      <w:r w:rsidRPr="00FF0333">
        <w:rPr>
          <w:rFonts w:asciiTheme="majorBidi" w:eastAsia="Times New Roman" w:hAnsiTheme="majorBidi" w:cs="Angsana New"/>
          <w:sz w:val="28"/>
          <w:cs/>
        </w:rPr>
        <w:t>หมายเหตุประกอบ</w:t>
      </w:r>
      <w:r w:rsidRPr="00FF0333">
        <w:rPr>
          <w:rFonts w:asciiTheme="majorBidi" w:eastAsia="Times New Roman" w:hAnsiTheme="majorBidi" w:cs="Angsana New" w:hint="cs"/>
          <w:sz w:val="28"/>
          <w:cs/>
        </w:rPr>
        <w:t>ข้อมูลทาง</w:t>
      </w:r>
      <w:r w:rsidRPr="00FF0333">
        <w:rPr>
          <w:rFonts w:asciiTheme="majorBidi" w:eastAsia="Times New Roman" w:hAnsiTheme="majorBidi" w:cs="Angsana New"/>
          <w:sz w:val="28"/>
          <w:cs/>
        </w:rPr>
        <w:t xml:space="preserve">การเงินระหว่างกาลข้อ </w:t>
      </w:r>
      <w:r w:rsidR="00C9132F" w:rsidRPr="00FF0333">
        <w:rPr>
          <w:rFonts w:asciiTheme="majorBidi" w:eastAsia="Times New Roman" w:hAnsiTheme="majorBidi" w:cs="Angsana New"/>
          <w:sz w:val="28"/>
          <w:cs/>
        </w:rPr>
        <w:t xml:space="preserve">20.6 เมื่อวันที่ </w:t>
      </w:r>
      <w:r w:rsidR="00712BA2" w:rsidRPr="00FF0333">
        <w:rPr>
          <w:rFonts w:asciiTheme="majorBidi" w:eastAsia="Times New Roman" w:hAnsiTheme="majorBidi" w:cs="Angsana New"/>
          <w:sz w:val="28"/>
          <w:cs/>
        </w:rPr>
        <w:t xml:space="preserve">29 พฤษภาคม 2567 บริษัทย่อยได้ทำสัญญาขายหุ้นสามัญในบริษัทแห่งหนึ่งกับบุคคลที่ไม่เกี่ยวข้องกัน จำนวน 100,000 หุ้น มูลค่าหุ้นละ 140 บาท รวมเป็นเงิน 14 ล้านบาทและเมื่อวันที่ 29 พฤษภาคม 2567 บริษัทย่อยได้ทำสัญญาซื้อหุ้นสามัญใน บริษัทดังกล่าวกับบุคคลที่ไม่เกี่ยวข้องกันรายดังกล่าวจำนวน 100,000 หุ้น มูลค่าหุ้นละ 165.90 บาท รวมเป็นเงิน 16.59 ล้านบาท (อัตราดอกเบี้ย 12%) ในระหว่างปีบริษัทย่อยชำระราคาได้ตามงวดที่ระบุในสัญญา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</w:t>
      </w:r>
      <w:r w:rsidR="002A182F" w:rsidRPr="00FF0333">
        <w:rPr>
          <w:rFonts w:asciiTheme="majorBidi" w:eastAsia="Times New Roman" w:hAnsiTheme="majorBidi" w:cs="Angsana New"/>
          <w:sz w:val="28"/>
          <w:cs/>
        </w:rPr>
        <w:t>บริษัทยังไม่ชำระค่างวดที่ 14-15 จำนวน 11.09 ซึ่งครบกำหนดชำระในวันที่</w:t>
      </w:r>
      <w:r w:rsidR="00C33C35" w:rsidRPr="00FF0333">
        <w:rPr>
          <w:rFonts w:asciiTheme="majorBidi" w:eastAsia="Times New Roman" w:hAnsiTheme="majorBidi" w:cs="Angsana New"/>
          <w:sz w:val="28"/>
        </w:rPr>
        <w:t xml:space="preserve"> </w:t>
      </w:r>
      <w:r w:rsidR="002A182F" w:rsidRPr="00FF0333">
        <w:rPr>
          <w:rFonts w:asciiTheme="majorBidi" w:eastAsia="Times New Roman" w:hAnsiTheme="majorBidi" w:cs="Angsana New"/>
          <w:sz w:val="28"/>
          <w:cs/>
        </w:rPr>
        <w:t>29 เมษายน และ 29 พฤษภาคม 2568</w:t>
      </w:r>
      <w:r w:rsidR="00AF4B75" w:rsidRPr="00FF0333">
        <w:rPr>
          <w:rFonts w:asciiTheme="majorBidi" w:eastAsia="Times New Roman" w:hAnsiTheme="majorBidi" w:cs="Angsana New" w:hint="cs"/>
          <w:sz w:val="28"/>
          <w:cs/>
        </w:rPr>
        <w:t xml:space="preserve"> โดย</w:t>
      </w:r>
      <w:r w:rsidR="00AF4B75" w:rsidRPr="00FF0333">
        <w:rPr>
          <w:rFonts w:asciiTheme="majorBidi" w:eastAsia="Times New Roman" w:hAnsiTheme="majorBidi" w:cs="Angsana New"/>
          <w:cs/>
        </w:rPr>
        <w:t>ได้ขยายเวลาชำระหนี้</w:t>
      </w:r>
      <w:r w:rsidR="00AF4B75" w:rsidRPr="00FF0333">
        <w:rPr>
          <w:rFonts w:asciiTheme="majorBidi" w:eastAsia="Times New Roman" w:hAnsiTheme="majorBidi" w:cs="Angsana New" w:hint="cs"/>
          <w:cs/>
        </w:rPr>
        <w:t>จน</w:t>
      </w:r>
      <w:r w:rsidR="00AF4B75" w:rsidRPr="00FF0333">
        <w:rPr>
          <w:rFonts w:asciiTheme="majorBidi" w:eastAsia="Times New Roman" w:hAnsiTheme="majorBidi" w:cs="Angsana New"/>
          <w:cs/>
        </w:rPr>
        <w:t xml:space="preserve">ถึงวันที่ 15 กันยายน 2568 </w:t>
      </w:r>
      <w:r w:rsidR="0032119D" w:rsidRPr="00FF0333">
        <w:rPr>
          <w:rFonts w:asciiTheme="majorBidi" w:eastAsia="Times New Roman" w:hAnsiTheme="majorBidi" w:cs="Angsana New" w:hint="cs"/>
          <w:sz w:val="28"/>
          <w:cs/>
        </w:rPr>
        <w:t>และปัจจุบันครบกำหนดแล้วแต่กลุ่มบริษัทยังไม่สามารถชำระได้ตามกำหนด ฝ่ายบริหารอยู่ระหว่างเจรจาขยายระยะเวลาชำระหนี</w:t>
      </w:r>
      <w:r w:rsidR="008C3F79" w:rsidRPr="00FF0333">
        <w:rPr>
          <w:rFonts w:asciiTheme="majorBidi" w:eastAsia="Times New Roman" w:hAnsiTheme="majorBidi" w:cs="Angsana New" w:hint="cs"/>
          <w:sz w:val="28"/>
          <w:cs/>
        </w:rPr>
        <w:t>้</w:t>
      </w:r>
    </w:p>
    <w:p w14:paraId="50783C7D" w14:textId="34908A8D" w:rsidR="00AF4B75" w:rsidRPr="00FF2A3F" w:rsidRDefault="0028222D" w:rsidP="00FF2A3F">
      <w:pPr>
        <w:pStyle w:val="ListParagraph"/>
        <w:numPr>
          <w:ilvl w:val="0"/>
          <w:numId w:val="6"/>
        </w:numPr>
        <w:spacing w:before="120" w:line="360" w:lineRule="exact"/>
        <w:ind w:right="72"/>
        <w:jc w:val="thaiDistribute"/>
        <w:rPr>
          <w:rFonts w:asciiTheme="majorBidi" w:eastAsia="Times New Roman" w:hAnsiTheme="majorBidi" w:cs="Angsana New"/>
          <w:sz w:val="28"/>
        </w:rPr>
      </w:pPr>
      <w:r w:rsidRPr="00FF2A3F">
        <w:rPr>
          <w:rFonts w:asciiTheme="majorBidi" w:eastAsia="Times New Roman" w:hAnsiTheme="majorBidi" w:cs="Angsana New"/>
          <w:sz w:val="28"/>
          <w:cs/>
        </w:rPr>
        <w:lastRenderedPageBreak/>
        <w:t>หมายเหตุประกอบ</w:t>
      </w:r>
      <w:r w:rsidRPr="00FF2A3F">
        <w:rPr>
          <w:rFonts w:asciiTheme="majorBidi" w:eastAsia="Times New Roman" w:hAnsiTheme="majorBidi" w:cs="Angsana New" w:hint="cs"/>
          <w:sz w:val="28"/>
          <w:cs/>
        </w:rPr>
        <w:t>ข้อมูลทาง</w:t>
      </w:r>
      <w:r w:rsidRPr="00FF2A3F">
        <w:rPr>
          <w:rFonts w:asciiTheme="majorBidi" w:eastAsia="Times New Roman" w:hAnsiTheme="majorBidi" w:cs="Angsana New"/>
          <w:sz w:val="28"/>
          <w:cs/>
        </w:rPr>
        <w:t>การเงินระหว่างกาลข้อ</w:t>
      </w:r>
      <w:r w:rsidRPr="00FF2A3F">
        <w:rPr>
          <w:rFonts w:asciiTheme="majorBidi" w:eastAsia="Times New Roman" w:hAnsiTheme="majorBidi" w:cs="Angsana New"/>
          <w:spacing w:val="2"/>
          <w:sz w:val="28"/>
          <w:cs/>
        </w:rPr>
        <w:t xml:space="preserve"> </w:t>
      </w:r>
      <w:r w:rsidR="00A2216F" w:rsidRPr="00FF2A3F">
        <w:rPr>
          <w:rFonts w:asciiTheme="majorBidi" w:eastAsia="Times New Roman" w:hAnsiTheme="majorBidi" w:cs="Angsana New"/>
          <w:cs/>
        </w:rPr>
        <w:t>10 และข้อ 20 บริษัทย่อยได้นำหุ้นสามัญของบริษัทแห่งหนึ่งซึ่งมิได้จดทะเบียนในตลาดหลักทรัพย์ ไปค้ำประกันเงินกู้ยืม จำนวน 2</w:t>
      </w:r>
      <w:r w:rsidR="00A2216F" w:rsidRPr="00FF2A3F">
        <w:rPr>
          <w:rFonts w:asciiTheme="majorBidi" w:eastAsia="Times New Roman" w:hAnsiTheme="majorBidi" w:cs="Angsana New"/>
        </w:rPr>
        <w:t>,</w:t>
      </w:r>
      <w:r w:rsidR="00A2216F" w:rsidRPr="00FF2A3F">
        <w:rPr>
          <w:rFonts w:asciiTheme="majorBidi" w:eastAsia="Times New Roman" w:hAnsiTheme="majorBidi" w:cs="Angsana New"/>
          <w:cs/>
        </w:rPr>
        <w:t>146</w:t>
      </w:r>
      <w:r w:rsidR="00A2216F" w:rsidRPr="00FF2A3F">
        <w:rPr>
          <w:rFonts w:asciiTheme="majorBidi" w:eastAsia="Times New Roman" w:hAnsiTheme="majorBidi" w:cs="Angsana New" w:hint="cs"/>
          <w:cs/>
        </w:rPr>
        <w:t>,</w:t>
      </w:r>
      <w:r w:rsidR="00A2216F" w:rsidRPr="00FF2A3F">
        <w:rPr>
          <w:rFonts w:asciiTheme="majorBidi" w:eastAsia="Times New Roman" w:hAnsiTheme="majorBidi" w:cs="Angsana New"/>
          <w:cs/>
        </w:rPr>
        <w:t>368 หุ้น โดยแบ่งเป็นการค้ำประกันเงินกู้ยืมจำนวน 1</w:t>
      </w:r>
      <w:r w:rsidR="00A2216F" w:rsidRPr="00FF2A3F">
        <w:rPr>
          <w:rFonts w:asciiTheme="majorBidi" w:eastAsia="Times New Roman" w:hAnsiTheme="majorBidi" w:cs="Angsana New"/>
        </w:rPr>
        <w:t>,</w:t>
      </w:r>
      <w:r w:rsidR="00A2216F" w:rsidRPr="00FF2A3F">
        <w:rPr>
          <w:rFonts w:asciiTheme="majorBidi" w:eastAsia="Times New Roman" w:hAnsiTheme="majorBidi" w:cs="Angsana New"/>
          <w:cs/>
        </w:rPr>
        <w:t>446</w:t>
      </w:r>
      <w:r w:rsidR="00A2216F" w:rsidRPr="00FF2A3F">
        <w:rPr>
          <w:rFonts w:asciiTheme="majorBidi" w:eastAsia="Times New Roman" w:hAnsiTheme="majorBidi" w:cs="Angsana New" w:hint="cs"/>
          <w:cs/>
        </w:rPr>
        <w:t>,</w:t>
      </w:r>
      <w:r w:rsidR="00A2216F" w:rsidRPr="00FF2A3F">
        <w:rPr>
          <w:rFonts w:asciiTheme="majorBidi" w:eastAsia="Times New Roman" w:hAnsiTheme="majorBidi" w:cs="Angsana New"/>
          <w:cs/>
        </w:rPr>
        <w:t>368 หุ้น (หมายเหตุ 10) และกลุ่มบริษัททำสัญญาขายหุ้นสามัญและมีสัญญาซื้อคืน จำนวน 700</w:t>
      </w:r>
      <w:r w:rsidR="00A2216F" w:rsidRPr="00FF2A3F">
        <w:rPr>
          <w:rFonts w:asciiTheme="majorBidi" w:eastAsia="Times New Roman" w:hAnsiTheme="majorBidi" w:cs="Angsana New"/>
        </w:rPr>
        <w:t>,</w:t>
      </w:r>
      <w:r w:rsidR="00A2216F" w:rsidRPr="00FF2A3F">
        <w:rPr>
          <w:rFonts w:asciiTheme="majorBidi" w:eastAsia="Times New Roman" w:hAnsiTheme="majorBidi" w:cs="Angsana New"/>
          <w:cs/>
        </w:rPr>
        <w:t>000 หุ้น</w:t>
      </w:r>
      <w:r w:rsidR="005915D2" w:rsidRPr="00FF2A3F">
        <w:rPr>
          <w:rFonts w:asciiTheme="majorBidi" w:eastAsia="Times New Roman" w:hAnsiTheme="majorBidi" w:cs="Angsana New"/>
        </w:rPr>
        <w:t xml:space="preserve"> </w:t>
      </w:r>
      <w:r w:rsidR="005915D2" w:rsidRPr="00FF2A3F">
        <w:rPr>
          <w:rFonts w:asciiTheme="majorBidi" w:eastAsia="Times New Roman" w:hAnsiTheme="majorBidi" w:cs="Angsana New"/>
          <w:cs/>
        </w:rPr>
        <w:t xml:space="preserve">(หมายเหตุ 20) </w:t>
      </w:r>
      <w:r w:rsidR="00A2216F" w:rsidRPr="00FF2A3F">
        <w:rPr>
          <w:rFonts w:asciiTheme="majorBidi" w:eastAsia="Times New Roman" w:hAnsiTheme="majorBidi" w:cs="Angsana New"/>
          <w:cs/>
        </w:rPr>
        <w:t xml:space="preserve"> กับบุคคลและกิจการที่ไม่เกี่ยวข้องกัน ซึ่งแสดงเป็นหนี้สินทางการเงิน โดย ณ วันทำสัญญาได้มีการโอนกรรมสิทธิ์หุ้นไป</w:t>
      </w:r>
      <w:r w:rsidR="003F7591" w:rsidRPr="00FF2A3F">
        <w:rPr>
          <w:rFonts w:asciiTheme="majorBidi" w:eastAsia="Times New Roman" w:hAnsiTheme="majorBidi" w:cs="Angsana New"/>
          <w:cs/>
        </w:rPr>
        <w:t>ยังคู่สัญญาแล้ว และ ณ วันสิ้นงวดบัญชี มีหนี้สินบางส่วนที่ถึงกำหนดชำระแล้ว แต่ยังไม่จ่ายชำระ ทั้งนี้ยอดเงินกู้คงค้างมี</w:t>
      </w:r>
      <w:r w:rsidR="00AA0616" w:rsidRPr="00FF2A3F">
        <w:rPr>
          <w:rFonts w:asciiTheme="majorBidi" w:eastAsia="Times New Roman" w:hAnsiTheme="majorBidi" w:cs="Angsana New"/>
          <w:cs/>
        </w:rPr>
        <w:t>จำนวน 281.60 ล้าน</w:t>
      </w:r>
      <w:r w:rsidR="00A2216F" w:rsidRPr="00FF2A3F">
        <w:rPr>
          <w:rFonts w:asciiTheme="majorBidi" w:eastAsia="Times New Roman" w:hAnsiTheme="majorBidi" w:cs="Angsana New"/>
          <w:cs/>
        </w:rPr>
        <w:t xml:space="preserve">บาท </w:t>
      </w:r>
      <w:r w:rsidR="00AA0616" w:rsidRPr="00FF2A3F">
        <w:rPr>
          <w:rFonts w:asciiTheme="majorBidi" w:eastAsia="Times New Roman" w:hAnsiTheme="majorBidi" w:cs="Angsana New" w:hint="cs"/>
          <w:cs/>
        </w:rPr>
        <w:t>ซึ่งเกิน</w:t>
      </w:r>
      <w:r w:rsidR="00AA0616" w:rsidRPr="00FF2A3F">
        <w:rPr>
          <w:rFonts w:asciiTheme="majorBidi" w:eastAsia="Times New Roman" w:hAnsiTheme="majorBidi" w:cs="Angsana New"/>
          <w:cs/>
        </w:rPr>
        <w:t>กำหนด</w:t>
      </w:r>
      <w:r w:rsidR="00F62A45" w:rsidRPr="00FF2A3F">
        <w:rPr>
          <w:rFonts w:asciiTheme="majorBidi" w:eastAsia="Times New Roman" w:hAnsiTheme="majorBidi" w:cs="Angsana New"/>
          <w:cs/>
        </w:rPr>
        <w:t xml:space="preserve">ชำระ 121.93 ล้านบาท </w:t>
      </w:r>
      <w:r w:rsidR="00AA0616" w:rsidRPr="00FF2A3F">
        <w:rPr>
          <w:rFonts w:asciiTheme="majorBidi" w:eastAsia="Times New Roman" w:hAnsiTheme="majorBidi" w:cs="Angsana New"/>
          <w:cs/>
        </w:rPr>
        <w:t>และ</w:t>
      </w:r>
      <w:r w:rsidR="00A2216F" w:rsidRPr="00FF2A3F">
        <w:rPr>
          <w:rFonts w:asciiTheme="majorBidi" w:eastAsia="Times New Roman" w:hAnsiTheme="majorBidi" w:cs="Angsana New"/>
          <w:cs/>
        </w:rPr>
        <w:t>ยอดหนี้สิน</w:t>
      </w:r>
      <w:r w:rsidR="000E66DF" w:rsidRPr="00FF2A3F">
        <w:rPr>
          <w:rFonts w:asciiTheme="majorBidi" w:eastAsia="Times New Roman" w:hAnsiTheme="majorBidi" w:cs="Angsana New"/>
          <w:cs/>
        </w:rPr>
        <w:t>ทางการเงิน</w:t>
      </w:r>
      <w:r w:rsidR="002C0C26" w:rsidRPr="00FF2A3F">
        <w:rPr>
          <w:rFonts w:asciiTheme="majorBidi" w:eastAsia="Times New Roman" w:hAnsiTheme="majorBidi" w:cs="Angsana New"/>
          <w:cs/>
        </w:rPr>
        <w:t>คงค้าง 81.68 ล้าน</w:t>
      </w:r>
      <w:r w:rsidR="00A2216F" w:rsidRPr="00FF2A3F">
        <w:rPr>
          <w:rFonts w:asciiTheme="majorBidi" w:eastAsia="Times New Roman" w:hAnsiTheme="majorBidi" w:cs="Angsana New"/>
          <w:cs/>
        </w:rPr>
        <w:t>บาท</w:t>
      </w:r>
      <w:r w:rsidR="00AA0616" w:rsidRPr="00FF2A3F">
        <w:rPr>
          <w:rFonts w:asciiTheme="majorBidi" w:eastAsia="Times New Roman" w:hAnsiTheme="majorBidi" w:cs="Angsana New" w:hint="cs"/>
          <w:cs/>
        </w:rPr>
        <w:t xml:space="preserve"> </w:t>
      </w:r>
      <w:r w:rsidR="00A2216F" w:rsidRPr="00FF2A3F">
        <w:rPr>
          <w:rFonts w:asciiTheme="majorBidi" w:eastAsia="Times New Roman" w:hAnsiTheme="majorBidi" w:cs="Angsana New"/>
          <w:cs/>
        </w:rPr>
        <w:t>ซึ่งเกินกำหนดชำระ</w:t>
      </w:r>
      <w:r w:rsidR="00F62A45" w:rsidRPr="00FF2A3F">
        <w:rPr>
          <w:rFonts w:asciiTheme="majorBidi" w:eastAsia="Times New Roman" w:hAnsiTheme="majorBidi" w:cs="Angsana New" w:hint="cs"/>
          <w:cs/>
        </w:rPr>
        <w:t>ทั้งจำนวน</w:t>
      </w:r>
      <w:r w:rsidR="00AA0616" w:rsidRPr="00FF2A3F">
        <w:rPr>
          <w:rFonts w:asciiTheme="majorBidi" w:eastAsia="Times New Roman" w:hAnsiTheme="majorBidi" w:cs="Angsana New" w:hint="cs"/>
          <w:cs/>
        </w:rPr>
        <w:t xml:space="preserve"> </w:t>
      </w:r>
      <w:r w:rsidR="00A2216F" w:rsidRPr="00FF2A3F">
        <w:rPr>
          <w:rFonts w:asciiTheme="majorBidi" w:eastAsia="Times New Roman" w:hAnsiTheme="majorBidi" w:cs="Angsana New"/>
          <w:cs/>
        </w:rPr>
        <w:t xml:space="preserve"> ขณะที่มูลค่ายุติธรรมของหุ้นดังกล่าวซึ่งเป็นหลักประกันหนี้ที่เกินกำหนดชำระอยู่ที่</w:t>
      </w:r>
      <w:r w:rsidR="00F62A45" w:rsidRPr="00FF2A3F">
        <w:rPr>
          <w:rFonts w:asciiTheme="majorBidi" w:eastAsia="Times New Roman" w:hAnsiTheme="majorBidi" w:cs="Angsana New"/>
          <w:cs/>
        </w:rPr>
        <w:t>ประมาณ 500 ล้าน</w:t>
      </w:r>
      <w:r w:rsidR="003F7591" w:rsidRPr="00FF2A3F">
        <w:rPr>
          <w:rFonts w:asciiTheme="majorBidi" w:eastAsia="Times New Roman" w:hAnsiTheme="majorBidi" w:cs="Angsana New"/>
          <w:cs/>
        </w:rPr>
        <w:t xml:space="preserve">บาท </w:t>
      </w:r>
      <w:r w:rsidR="0032119D" w:rsidRPr="00FF2A3F">
        <w:rPr>
          <w:rFonts w:asciiTheme="majorBidi" w:eastAsia="Times New Roman" w:hAnsiTheme="majorBidi" w:cs="Angsana New" w:hint="cs"/>
          <w:cs/>
        </w:rPr>
        <w:t>ฝ่ายบริหารอยู่ระหว่างการเจรจาซึ่งผลของการเจรจายังไม่มีความแน่นอน อย่างไรก็ตามบริษัทประเมินว่ายังคงมีสิทธิได้รับคืนหุ้นดังกล่าว</w:t>
      </w:r>
    </w:p>
    <w:p w14:paraId="1039D14C" w14:textId="19042E7D" w:rsidR="00712BA2" w:rsidRPr="00FF2A3F" w:rsidRDefault="00712BA2" w:rsidP="00FF2A3F">
      <w:pPr>
        <w:spacing w:before="120" w:line="400" w:lineRule="exact"/>
        <w:ind w:right="74"/>
        <w:jc w:val="thaiDistribute"/>
        <w:rPr>
          <w:rFonts w:asciiTheme="majorBidi" w:eastAsia="Times New Roman" w:hAnsiTheme="majorBidi" w:cs="Angsana New"/>
        </w:rPr>
      </w:pPr>
      <w:r w:rsidRPr="00FF2A3F">
        <w:rPr>
          <w:rFonts w:asciiTheme="majorBidi" w:eastAsia="Times New Roman" w:hAnsiTheme="majorBidi" w:cs="Angsana New"/>
          <w:cs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498D5760" w14:textId="4E5DDD2F" w:rsidR="00520C51" w:rsidRPr="00FF2A3F" w:rsidRDefault="00520C51" w:rsidP="00FF2A3F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</w:rPr>
      </w:pPr>
    </w:p>
    <w:p w14:paraId="3F8EC639" w14:textId="77777777" w:rsidR="008F15F3" w:rsidRDefault="008F15F3" w:rsidP="00FF2A3F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</w:rPr>
      </w:pPr>
    </w:p>
    <w:p w14:paraId="04EDC5FF" w14:textId="77777777" w:rsidR="004141CE" w:rsidRDefault="004141CE" w:rsidP="00FF2A3F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</w:rPr>
      </w:pPr>
    </w:p>
    <w:p w14:paraId="6F951765" w14:textId="77777777" w:rsidR="004141CE" w:rsidRPr="00FF2A3F" w:rsidRDefault="004141CE" w:rsidP="00FF2A3F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  <w:cs/>
        </w:rPr>
      </w:pPr>
    </w:p>
    <w:p w14:paraId="46068F19" w14:textId="04AC95AA" w:rsidR="00081417" w:rsidRPr="00FF2A3F" w:rsidRDefault="00081417" w:rsidP="00FF2A3F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color w:val="auto"/>
          <w:sz w:val="28"/>
          <w:szCs w:val="28"/>
          <w:cs/>
        </w:rPr>
      </w:pPr>
    </w:p>
    <w:p w14:paraId="27E1A56A" w14:textId="77777777" w:rsidR="00712BA2" w:rsidRPr="00FF2A3F" w:rsidRDefault="00712BA2" w:rsidP="00FF2A3F">
      <w:pPr>
        <w:ind w:left="-90" w:right="245" w:firstLine="86"/>
        <w:rPr>
          <w:rFonts w:asciiTheme="majorBidi" w:hAnsiTheme="majorBidi" w:cs="Angsana New"/>
        </w:rPr>
      </w:pPr>
      <w:r w:rsidRPr="00FF2A3F">
        <w:rPr>
          <w:rFonts w:asciiTheme="majorBidi" w:hAnsiTheme="majorBidi" w:cs="Angsana New"/>
          <w:cs/>
        </w:rPr>
        <w:t>(นายพจน์ อัศวสันติชัย)</w:t>
      </w:r>
    </w:p>
    <w:p w14:paraId="0D62EAC4" w14:textId="007DF8C6" w:rsidR="00081417" w:rsidRPr="00FF2A3F" w:rsidRDefault="00081417" w:rsidP="00FF2A3F">
      <w:pPr>
        <w:ind w:left="-90" w:right="245" w:firstLine="86"/>
        <w:rPr>
          <w:rFonts w:asciiTheme="majorBidi" w:hAnsiTheme="majorBidi" w:cstheme="majorBidi"/>
          <w:cs/>
          <w:lang w:val="en-GB"/>
        </w:rPr>
      </w:pPr>
      <w:r w:rsidRPr="00FF2A3F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FF2A3F">
        <w:rPr>
          <w:rFonts w:asciiTheme="majorBidi" w:hAnsiTheme="majorBidi" w:cstheme="majorBidi" w:hint="cs"/>
          <w:cs/>
        </w:rPr>
        <w:t>เลขที่</w:t>
      </w:r>
      <w:r w:rsidRPr="00FF2A3F">
        <w:rPr>
          <w:rFonts w:asciiTheme="majorBidi" w:hAnsiTheme="majorBidi" w:cstheme="majorBidi"/>
          <w:cs/>
        </w:rPr>
        <w:t xml:space="preserve"> </w:t>
      </w:r>
      <w:r w:rsidR="00712BA2" w:rsidRPr="00FF2A3F">
        <w:rPr>
          <w:rFonts w:ascii="Angsana New" w:hAnsi="Angsana New" w:cs="Angsana New"/>
          <w:cs/>
        </w:rPr>
        <w:t>4891</w:t>
      </w:r>
    </w:p>
    <w:p w14:paraId="13CBB54A" w14:textId="77777777" w:rsidR="00081417" w:rsidRPr="00FF2A3F" w:rsidRDefault="00081417" w:rsidP="00FF2A3F">
      <w:pPr>
        <w:spacing w:before="120"/>
        <w:ind w:left="-90" w:right="245" w:firstLine="86"/>
        <w:rPr>
          <w:rFonts w:asciiTheme="majorBidi" w:hAnsiTheme="majorBidi" w:cstheme="majorBidi"/>
        </w:rPr>
      </w:pPr>
      <w:r w:rsidRPr="00FF2A3F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04392EA" w14:textId="77777777" w:rsidR="00B63D4D" w:rsidRPr="00FF2A3F" w:rsidRDefault="00B63D4D" w:rsidP="00FF2A3F">
      <w:pPr>
        <w:ind w:left="-90" w:right="245" w:firstLine="86"/>
        <w:rPr>
          <w:rFonts w:asciiTheme="majorBidi" w:hAnsiTheme="majorBidi" w:cstheme="majorBidi"/>
        </w:rPr>
      </w:pPr>
      <w:r w:rsidRPr="00FF2A3F">
        <w:rPr>
          <w:rFonts w:asciiTheme="majorBidi" w:hAnsiTheme="majorBidi" w:cs="Angsana New"/>
          <w:cs/>
        </w:rPr>
        <w:t>กรุงเทพมหานคร</w:t>
      </w:r>
    </w:p>
    <w:p w14:paraId="00881A04" w14:textId="5A3D087C" w:rsidR="00B33717" w:rsidRPr="00FF2A3F" w:rsidRDefault="00045D16" w:rsidP="00FF2A3F">
      <w:pPr>
        <w:ind w:left="-90" w:right="245" w:firstLine="86"/>
        <w:rPr>
          <w:rFonts w:asciiTheme="majorBidi" w:hAnsiTheme="majorBidi" w:cstheme="majorBidi"/>
        </w:rPr>
      </w:pPr>
      <w:r w:rsidRPr="00FF2A3F">
        <w:rPr>
          <w:rFonts w:asciiTheme="majorBidi" w:hAnsiTheme="majorBidi" w:cs="Angsana New"/>
          <w:cs/>
        </w:rPr>
        <w:t>วันที่ 13 พฤศจิกายน 2568</w:t>
      </w:r>
    </w:p>
    <w:sectPr w:rsidR="00B33717" w:rsidRPr="00FF2A3F" w:rsidSect="008F15F3">
      <w:headerReference w:type="first" r:id="rId41"/>
      <w:footerReference w:type="first" r:id="rId42"/>
      <w:pgSz w:w="11906" w:h="16838"/>
      <w:pgMar w:top="1440" w:right="964" w:bottom="709" w:left="1418" w:header="340" w:footer="397" w:gutter="0"/>
      <w:pgNumType w:fmt="numberInDash" w:start="1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F925E" w14:textId="77777777" w:rsidR="00AD44EC" w:rsidRDefault="00AD44EC" w:rsidP="00DF0B1A">
      <w:r>
        <w:separator/>
      </w:r>
    </w:p>
  </w:endnote>
  <w:endnote w:type="continuationSeparator" w:id="0">
    <w:p w14:paraId="24E1628C" w14:textId="77777777" w:rsidR="00AD44EC" w:rsidRDefault="00AD44E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4E89B06B" w:rsidR="009069FD" w:rsidRDefault="00B324B7">
    <w:pPr>
      <w:pStyle w:val="Footer"/>
    </w:pPr>
    <w:r>
      <w:rPr>
        <w:sz w:val="22"/>
        <w:szCs w:val="28"/>
      </w:rPr>
      <w:t>\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10097" w14:textId="2BC5B79D" w:rsidR="00F1034E" w:rsidRPr="00C91C9A" w:rsidRDefault="00F1034E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D7331">
      <w:rPr>
        <w:szCs w:val="28"/>
      </w:rPr>
      <w:t>9</w:t>
    </w:r>
  </w:p>
  <w:p w14:paraId="14A07D3F" w14:textId="77777777" w:rsidR="00F1034E" w:rsidRDefault="00F1034E">
    <w:pPr>
      <w:pStyle w:val="Footer"/>
    </w:pPr>
    <w:r w:rsidRPr="009069FD">
      <w:rPr>
        <w:noProof/>
        <w:lang w:eastAsia="en-US"/>
      </w:rPr>
      <w:drawing>
        <wp:inline distT="0" distB="0" distL="0" distR="0" wp14:anchorId="6BF18BF0" wp14:editId="2C925CEA">
          <wp:extent cx="5781675" cy="230684"/>
          <wp:effectExtent l="0" t="0" r="0" b="0"/>
          <wp:docPr id="11976950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9C1C5" w14:textId="3CEBB2D3" w:rsidR="002154A1" w:rsidRPr="00C91C9A" w:rsidRDefault="002154A1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3D7331">
      <w:rPr>
        <w:szCs w:val="28"/>
      </w:rPr>
      <w:t>0</w:t>
    </w:r>
  </w:p>
  <w:p w14:paraId="581B943B" w14:textId="77777777" w:rsidR="002154A1" w:rsidRDefault="002154A1">
    <w:pPr>
      <w:pStyle w:val="Footer"/>
    </w:pPr>
    <w:r w:rsidRPr="009069FD">
      <w:rPr>
        <w:noProof/>
        <w:lang w:eastAsia="en-US"/>
      </w:rPr>
      <w:drawing>
        <wp:inline distT="0" distB="0" distL="0" distR="0" wp14:anchorId="35128A67" wp14:editId="23546BA2">
          <wp:extent cx="5781675" cy="230684"/>
          <wp:effectExtent l="0" t="0" r="0" b="0"/>
          <wp:docPr id="20040430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86B3" w14:textId="5433493E" w:rsidR="002154A1" w:rsidRPr="00C91C9A" w:rsidRDefault="002154A1" w:rsidP="002154A1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3D7331">
      <w:rPr>
        <w:szCs w:val="28"/>
      </w:rPr>
      <w:t>1</w:t>
    </w:r>
  </w:p>
  <w:p w14:paraId="26750A6E" w14:textId="621EF34F" w:rsidR="002154A1" w:rsidRDefault="002154A1">
    <w:pPr>
      <w:pStyle w:val="Footer"/>
    </w:pPr>
    <w:r w:rsidRPr="009069FD">
      <w:rPr>
        <w:noProof/>
        <w:lang w:eastAsia="en-US"/>
      </w:rPr>
      <w:drawing>
        <wp:inline distT="0" distB="0" distL="0" distR="0" wp14:anchorId="5869022D" wp14:editId="4F856871">
          <wp:extent cx="5781675" cy="230684"/>
          <wp:effectExtent l="0" t="0" r="0" b="0"/>
          <wp:docPr id="18055505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5BCD" w14:textId="2BB2A5F1" w:rsidR="0069035D" w:rsidRPr="00C91C9A" w:rsidRDefault="0069035D" w:rsidP="002154A1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3D7331">
      <w:rPr>
        <w:szCs w:val="28"/>
      </w:rPr>
      <w:t>2</w:t>
    </w:r>
  </w:p>
  <w:p w14:paraId="33EAB552" w14:textId="77777777" w:rsidR="0069035D" w:rsidRDefault="0069035D">
    <w:pPr>
      <w:pStyle w:val="Footer"/>
    </w:pPr>
    <w:r w:rsidRPr="009069FD">
      <w:rPr>
        <w:noProof/>
        <w:lang w:eastAsia="en-US"/>
      </w:rPr>
      <w:drawing>
        <wp:inline distT="0" distB="0" distL="0" distR="0" wp14:anchorId="4E3AC934" wp14:editId="4045B57E">
          <wp:extent cx="5781675" cy="230684"/>
          <wp:effectExtent l="0" t="0" r="0" b="0"/>
          <wp:docPr id="1167948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EE01D" w14:textId="4297388B" w:rsidR="006E54D1" w:rsidRPr="00C91C9A" w:rsidRDefault="006E54D1" w:rsidP="002154A1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3D7331">
      <w:rPr>
        <w:szCs w:val="28"/>
      </w:rPr>
      <w:t>3</w:t>
    </w:r>
  </w:p>
  <w:p w14:paraId="2B586651" w14:textId="77777777" w:rsidR="006E54D1" w:rsidRDefault="006E54D1">
    <w:pPr>
      <w:pStyle w:val="Footer"/>
    </w:pPr>
    <w:r w:rsidRPr="009069FD">
      <w:rPr>
        <w:noProof/>
        <w:lang w:eastAsia="en-US"/>
      </w:rPr>
      <w:drawing>
        <wp:inline distT="0" distB="0" distL="0" distR="0" wp14:anchorId="795A0A96" wp14:editId="0E55228B">
          <wp:extent cx="5781675" cy="230684"/>
          <wp:effectExtent l="0" t="0" r="0" b="0"/>
          <wp:docPr id="16510737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2324C" w14:textId="2BE95B28" w:rsidR="0069035D" w:rsidRPr="00C91C9A" w:rsidRDefault="0069035D" w:rsidP="0069035D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3D7331">
      <w:rPr>
        <w:szCs w:val="28"/>
      </w:rPr>
      <w:t>4</w:t>
    </w:r>
  </w:p>
  <w:p w14:paraId="05291A32" w14:textId="77777777" w:rsidR="002A4E49" w:rsidRDefault="002A4E49">
    <w:pPr>
      <w:pStyle w:val="Footer"/>
    </w:pPr>
    <w:r w:rsidRPr="009069FD">
      <w:rPr>
        <w:noProof/>
        <w:lang w:eastAsia="en-US"/>
      </w:rPr>
      <w:drawing>
        <wp:inline distT="0" distB="0" distL="0" distR="0" wp14:anchorId="14DEA84A" wp14:editId="3CEAD43B">
          <wp:extent cx="5781675" cy="230684"/>
          <wp:effectExtent l="0" t="0" r="0" b="0"/>
          <wp:docPr id="6598129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3A89" w14:textId="71CCD322" w:rsidR="0069035D" w:rsidRPr="00C91C9A" w:rsidRDefault="0069035D" w:rsidP="0069035D">
    <w:pPr>
      <w:pStyle w:val="Footer"/>
      <w:ind w:right="74"/>
      <w:jc w:val="right"/>
      <w:rPr>
        <w:szCs w:val="28"/>
      </w:rPr>
    </w:pPr>
  </w:p>
  <w:p w14:paraId="7AEF7B66" w14:textId="77777777" w:rsidR="0069035D" w:rsidRDefault="0069035D">
    <w:pPr>
      <w:pStyle w:val="Footer"/>
    </w:pPr>
    <w:r w:rsidRPr="009069FD">
      <w:rPr>
        <w:noProof/>
        <w:lang w:eastAsia="en-US"/>
      </w:rPr>
      <w:drawing>
        <wp:inline distT="0" distB="0" distL="0" distR="0" wp14:anchorId="505DEBE5" wp14:editId="3E2F8323">
          <wp:extent cx="5781675" cy="230684"/>
          <wp:effectExtent l="0" t="0" r="0" b="0"/>
          <wp:docPr id="10027129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F3FE" w14:textId="5F30B12B" w:rsidR="008F15F3" w:rsidRPr="00C91C9A" w:rsidRDefault="008F15F3" w:rsidP="00C91C9A">
    <w:pPr>
      <w:pStyle w:val="Footer"/>
      <w:ind w:right="74"/>
      <w:jc w:val="right"/>
      <w:rPr>
        <w:sz w:val="22"/>
        <w:szCs w:val="28"/>
      </w:rPr>
    </w:pPr>
    <w:r w:rsidRPr="00C91C9A">
      <w:rPr>
        <w:rFonts w:hint="cs"/>
        <w:sz w:val="22"/>
        <w:szCs w:val="28"/>
        <w:cs/>
      </w:rPr>
      <w:t>****/</w:t>
    </w:r>
    <w:r>
      <w:rPr>
        <w:rFonts w:hint="cs"/>
        <w:sz w:val="22"/>
        <w:szCs w:val="28"/>
        <w:cs/>
      </w:rPr>
      <w:t>6</w:t>
    </w:r>
  </w:p>
  <w:p w14:paraId="01AE3876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13B8AA89" wp14:editId="2E730EEF">
          <wp:extent cx="6047740" cy="241300"/>
          <wp:effectExtent l="0" t="0" r="0" b="6350"/>
          <wp:docPr id="12287150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8D10" w14:textId="2B9B8D01" w:rsidR="008F15F3" w:rsidRPr="00C91C9A" w:rsidRDefault="008F15F3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03665">
      <w:rPr>
        <w:szCs w:val="28"/>
      </w:rPr>
      <w:t>2</w:t>
    </w:r>
  </w:p>
  <w:p w14:paraId="4EB6835E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4ADA7DD9" wp14:editId="3B1AB95C">
          <wp:extent cx="5781675" cy="230684"/>
          <wp:effectExtent l="0" t="0" r="0" b="0"/>
          <wp:docPr id="15473214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4F0B6" w14:textId="6BD49358" w:rsidR="00F1034E" w:rsidRPr="00C91C9A" w:rsidRDefault="00F1034E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>
      <w:rPr>
        <w:szCs w:val="28"/>
      </w:rPr>
      <w:t>3</w:t>
    </w:r>
  </w:p>
  <w:p w14:paraId="69436562" w14:textId="77777777" w:rsidR="00F1034E" w:rsidRDefault="00F1034E">
    <w:pPr>
      <w:pStyle w:val="Footer"/>
    </w:pPr>
    <w:r w:rsidRPr="009069FD">
      <w:rPr>
        <w:noProof/>
        <w:lang w:eastAsia="en-US"/>
      </w:rPr>
      <w:drawing>
        <wp:inline distT="0" distB="0" distL="0" distR="0" wp14:anchorId="599556B0" wp14:editId="512B81F7">
          <wp:extent cx="5781675" cy="230684"/>
          <wp:effectExtent l="0" t="0" r="0" b="0"/>
          <wp:docPr id="15306285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6CEDB" w14:textId="69EC9602" w:rsidR="006E54D1" w:rsidRPr="00C91C9A" w:rsidRDefault="006E54D1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D7331">
      <w:rPr>
        <w:szCs w:val="28"/>
      </w:rPr>
      <w:t>4</w:t>
    </w:r>
  </w:p>
  <w:p w14:paraId="538A68AC" w14:textId="77777777" w:rsidR="006E54D1" w:rsidRDefault="006E54D1">
    <w:pPr>
      <w:pStyle w:val="Footer"/>
    </w:pPr>
    <w:r w:rsidRPr="009069FD">
      <w:rPr>
        <w:noProof/>
        <w:lang w:eastAsia="en-US"/>
      </w:rPr>
      <w:drawing>
        <wp:inline distT="0" distB="0" distL="0" distR="0" wp14:anchorId="7FDE6267" wp14:editId="1171F40B">
          <wp:extent cx="5781675" cy="230684"/>
          <wp:effectExtent l="0" t="0" r="0" b="0"/>
          <wp:docPr id="1146054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AB13" w14:textId="5380D830" w:rsidR="00BC1A86" w:rsidRPr="00C91C9A" w:rsidRDefault="00BC1A86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D7331">
      <w:rPr>
        <w:szCs w:val="28"/>
      </w:rPr>
      <w:t>5</w:t>
    </w:r>
  </w:p>
  <w:p w14:paraId="6715CF7E" w14:textId="77777777" w:rsidR="00BC1A86" w:rsidRDefault="00BC1A86">
    <w:pPr>
      <w:pStyle w:val="Footer"/>
    </w:pPr>
    <w:r w:rsidRPr="009069FD">
      <w:rPr>
        <w:noProof/>
        <w:lang w:eastAsia="en-US"/>
      </w:rPr>
      <w:drawing>
        <wp:inline distT="0" distB="0" distL="0" distR="0" wp14:anchorId="28511856" wp14:editId="4A1F5E3A">
          <wp:extent cx="5781675" cy="230684"/>
          <wp:effectExtent l="0" t="0" r="0" b="0"/>
          <wp:docPr id="18634443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1860" w14:textId="36044C23" w:rsidR="008F15F3" w:rsidRPr="00C91C9A" w:rsidRDefault="008F15F3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D7331">
      <w:rPr>
        <w:szCs w:val="28"/>
      </w:rPr>
      <w:t>6</w:t>
    </w:r>
  </w:p>
  <w:p w14:paraId="0985C1EB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6B6CF9D5" wp14:editId="4EB959B0">
          <wp:extent cx="5781675" cy="230684"/>
          <wp:effectExtent l="0" t="0" r="0" b="0"/>
          <wp:docPr id="529433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A7B5" w14:textId="24F79A02" w:rsidR="008F15F3" w:rsidRPr="00C91C9A" w:rsidRDefault="008F15F3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D7331">
      <w:rPr>
        <w:szCs w:val="28"/>
      </w:rPr>
      <w:t>7</w:t>
    </w:r>
  </w:p>
  <w:p w14:paraId="0DD092FD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15A3AB49" wp14:editId="42EECBE9">
          <wp:extent cx="5781675" cy="230684"/>
          <wp:effectExtent l="0" t="0" r="0" b="0"/>
          <wp:docPr id="12180932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7AAB" w14:textId="2ECE066F" w:rsidR="002A4E49" w:rsidRPr="00C91C9A" w:rsidRDefault="002A4E49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D7331">
      <w:rPr>
        <w:szCs w:val="28"/>
      </w:rPr>
      <w:t>8</w:t>
    </w:r>
  </w:p>
  <w:p w14:paraId="03169784" w14:textId="77777777" w:rsidR="002A4E49" w:rsidRDefault="002A4E49">
    <w:pPr>
      <w:pStyle w:val="Footer"/>
    </w:pPr>
    <w:r w:rsidRPr="009069FD">
      <w:rPr>
        <w:noProof/>
        <w:lang w:eastAsia="en-US"/>
      </w:rPr>
      <w:drawing>
        <wp:inline distT="0" distB="0" distL="0" distR="0" wp14:anchorId="14BF4893" wp14:editId="094FDA8F">
          <wp:extent cx="5781675" cy="230684"/>
          <wp:effectExtent l="0" t="0" r="0" b="0"/>
          <wp:docPr id="13184954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AB58" w14:textId="77777777" w:rsidR="00AD44EC" w:rsidRDefault="00AD44EC" w:rsidP="00DF0B1A">
      <w:bookmarkStart w:id="0" w:name="_Hlk205840223"/>
      <w:bookmarkEnd w:id="0"/>
      <w:r>
        <w:separator/>
      </w:r>
    </w:p>
  </w:footnote>
  <w:footnote w:type="continuationSeparator" w:id="0">
    <w:p w14:paraId="4E8A2A1B" w14:textId="77777777" w:rsidR="00AD44EC" w:rsidRDefault="00AD44E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4502C313" w:rsidR="00EA665F" w:rsidRDefault="00EA665F" w:rsidP="00730C5D">
    <w:pPr>
      <w:pStyle w:val="Header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8B7E" w14:textId="77777777" w:rsidR="002A4E49" w:rsidRDefault="002A4E49" w:rsidP="00C91C9A">
    <w:pPr>
      <w:pStyle w:val="Header"/>
      <w:jc w:val="left"/>
    </w:pPr>
  </w:p>
  <w:p w14:paraId="43BD5F41" w14:textId="16C7BC7A" w:rsidR="002A4E49" w:rsidRDefault="002A4E49" w:rsidP="002154A1">
    <w:pPr>
      <w:pStyle w:val="Header"/>
      <w:tabs>
        <w:tab w:val="clear" w:pos="4513"/>
        <w:tab w:val="clear" w:pos="9026"/>
        <w:tab w:val="left" w:pos="4500"/>
        <w:tab w:val="left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52FC0B77" wp14:editId="2A50BFAE">
          <wp:extent cx="950259" cy="325042"/>
          <wp:effectExtent l="0" t="0" r="2540" b="0"/>
          <wp:docPr id="212165810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-</w:t>
    </w:r>
    <w:r w:rsidR="003D7331">
      <w:t>7</w:t>
    </w:r>
    <w:r>
      <w:t>-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F4E9" w14:textId="5B75C661" w:rsidR="00F1034E" w:rsidRDefault="00F1034E" w:rsidP="00C91C9A">
    <w:pPr>
      <w:pStyle w:val="Header"/>
      <w:jc w:val="left"/>
    </w:pPr>
  </w:p>
  <w:p w14:paraId="1DBB4605" w14:textId="2659C1D9" w:rsidR="00F1034E" w:rsidRDefault="002154A1" w:rsidP="00C87B2F">
    <w:pPr>
      <w:pStyle w:val="Header"/>
      <w:tabs>
        <w:tab w:val="clear" w:pos="4513"/>
        <w:tab w:val="left" w:pos="4590"/>
      </w:tabs>
      <w:jc w:val="left"/>
    </w:pPr>
    <w:r w:rsidRPr="00730C5D">
      <w:rPr>
        <w:noProof/>
        <w:lang w:eastAsia="en-US"/>
      </w:rPr>
      <w:drawing>
        <wp:inline distT="0" distB="0" distL="0" distR="0" wp14:anchorId="13A21F0C" wp14:editId="4D8DC05D">
          <wp:extent cx="950259" cy="325042"/>
          <wp:effectExtent l="0" t="0" r="2540" b="0"/>
          <wp:docPr id="154301564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F1034E">
      <w:t>-</w:t>
    </w:r>
    <w:r w:rsidR="003D7331">
      <w:t>8</w:t>
    </w:r>
    <w:r w:rsidR="00F1034E">
      <w:t>-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E6C71" w14:textId="45A38129" w:rsidR="002154A1" w:rsidRDefault="002154A1" w:rsidP="00C91C9A">
    <w:pPr>
      <w:pStyle w:val="Header"/>
      <w:jc w:val="left"/>
    </w:pPr>
  </w:p>
  <w:p w14:paraId="0AE32543" w14:textId="621BFB5B" w:rsidR="002154A1" w:rsidRDefault="002154A1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59B771AC" wp14:editId="6D90B3C4">
          <wp:extent cx="950259" cy="325042"/>
          <wp:effectExtent l="0" t="0" r="2540" b="0"/>
          <wp:docPr id="165468860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</w:t>
    </w:r>
    <w:r w:rsidR="003D7331">
      <w:t>9</w:t>
    </w:r>
    <w:r>
      <w:t>-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4E50" w14:textId="5A0224FB" w:rsidR="002154A1" w:rsidRDefault="002154A1" w:rsidP="00730C5D">
    <w:pPr>
      <w:pStyle w:val="Header"/>
      <w:jc w:val="left"/>
    </w:pPr>
    <w:r w:rsidRPr="00730C5D">
      <w:rPr>
        <w:noProof/>
        <w:lang w:eastAsia="en-US"/>
      </w:rPr>
      <w:drawing>
        <wp:inline distT="0" distB="0" distL="0" distR="0" wp14:anchorId="1F519CB5" wp14:editId="18F59855">
          <wp:extent cx="950259" cy="325042"/>
          <wp:effectExtent l="0" t="0" r="2540" b="0"/>
          <wp:docPr id="108131880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0DBE" w14:textId="39939F0A" w:rsidR="008F15F3" w:rsidRDefault="008F15F3" w:rsidP="00C91C9A">
    <w:pPr>
      <w:pStyle w:val="Header"/>
      <w:jc w:val="left"/>
    </w:pPr>
  </w:p>
  <w:p w14:paraId="23CF20B2" w14:textId="3773A5C2" w:rsidR="008F15F3" w:rsidRDefault="002154A1" w:rsidP="002154A1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  <w:lang w:eastAsia="en-US"/>
      </w:rPr>
      <w:drawing>
        <wp:inline distT="0" distB="0" distL="0" distR="0" wp14:anchorId="38946F15" wp14:editId="317649ED">
          <wp:extent cx="950259" cy="325042"/>
          <wp:effectExtent l="0" t="0" r="2540" b="0"/>
          <wp:docPr id="65411264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</w:t>
    </w:r>
    <w:r w:rsidR="003D7331">
      <w:t>0</w:t>
    </w:r>
    <w:r>
      <w:t>-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96FAC" w14:textId="77777777" w:rsidR="007F45D1" w:rsidRDefault="007F45D1" w:rsidP="00C91C9A">
    <w:pPr>
      <w:pStyle w:val="Header"/>
      <w:jc w:val="left"/>
    </w:pPr>
  </w:p>
  <w:p w14:paraId="1CBDE371" w14:textId="390771F1" w:rsidR="007F45D1" w:rsidRDefault="007F45D1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3BCB243E" wp14:editId="7B3A2F38">
          <wp:extent cx="950259" cy="325042"/>
          <wp:effectExtent l="0" t="0" r="2540" b="0"/>
          <wp:docPr id="527959429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</w:t>
    </w:r>
    <w:r w:rsidR="006E54D1">
      <w:t>1</w:t>
    </w:r>
    <w:r w:rsidR="003D7331">
      <w:t>1</w:t>
    </w:r>
    <w:r>
      <w:t>-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E3A5" w14:textId="234D421A" w:rsidR="006E54D1" w:rsidRDefault="006E54D1" w:rsidP="00C91C9A">
    <w:pPr>
      <w:pStyle w:val="Header"/>
      <w:jc w:val="left"/>
    </w:pPr>
  </w:p>
  <w:p w14:paraId="05FEFA86" w14:textId="0C1A733B" w:rsidR="006E54D1" w:rsidRDefault="006E54D1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21DDA865" wp14:editId="4F91E9A1">
          <wp:extent cx="950259" cy="325042"/>
          <wp:effectExtent l="0" t="0" r="2540" b="0"/>
          <wp:docPr id="158856022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</w:t>
    </w:r>
    <w:r w:rsidR="003D7331">
      <w:t>2</w:t>
    </w:r>
    <w:r>
      <w:t>-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B0A6B" w14:textId="77777777" w:rsidR="002A4E49" w:rsidRDefault="002A4E49" w:rsidP="00730C5D">
    <w:pPr>
      <w:pStyle w:val="Header"/>
      <w:jc w:val="left"/>
    </w:pPr>
    <w:r>
      <w:tab/>
    </w:r>
  </w:p>
  <w:p w14:paraId="452B7A5F" w14:textId="3EAF6869" w:rsidR="002A4E49" w:rsidRDefault="002A4E49" w:rsidP="002154A1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  <w:lang w:eastAsia="en-US"/>
      </w:rPr>
      <w:drawing>
        <wp:inline distT="0" distB="0" distL="0" distR="0" wp14:anchorId="65CF08DC" wp14:editId="5293C72C">
          <wp:extent cx="950259" cy="325042"/>
          <wp:effectExtent l="0" t="0" r="2540" b="0"/>
          <wp:docPr id="85728963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-13-</w:t>
    </w:r>
  </w:p>
  <w:p w14:paraId="30025DA3" w14:textId="77777777" w:rsidR="002A4E49" w:rsidRPr="002A4E49" w:rsidRDefault="002A4E49" w:rsidP="002154A1">
    <w:pPr>
      <w:pStyle w:val="Header"/>
      <w:jc w:val="center"/>
      <w:rPr>
        <w:sz w:val="10"/>
        <w:szCs w:val="14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A1B75" w14:textId="77777777" w:rsidR="002A4E49" w:rsidRDefault="002A4E49" w:rsidP="00C91C9A">
    <w:pPr>
      <w:pStyle w:val="Header"/>
      <w:jc w:val="left"/>
    </w:pPr>
  </w:p>
  <w:p w14:paraId="1EDC3039" w14:textId="7AB117BA" w:rsidR="002A4E49" w:rsidRDefault="002A4E49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0032B096" wp14:editId="33AD0E9C">
          <wp:extent cx="950259" cy="325042"/>
          <wp:effectExtent l="0" t="0" r="2540" b="0"/>
          <wp:docPr id="39423043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</w:t>
    </w:r>
    <w:r w:rsidR="003D7331">
      <w:t>3</w:t>
    </w:r>
    <w:r>
      <w:t>-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30B4" w14:textId="77777777" w:rsidR="0069035D" w:rsidRDefault="0069035D" w:rsidP="00C91C9A">
    <w:pPr>
      <w:pStyle w:val="Header"/>
      <w:jc w:val="left"/>
    </w:pPr>
  </w:p>
  <w:p w14:paraId="24025CEF" w14:textId="61CA5772" w:rsidR="0069035D" w:rsidRDefault="0069035D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09B3F3E6" wp14:editId="57A08570">
          <wp:extent cx="950259" cy="325042"/>
          <wp:effectExtent l="0" t="0" r="2540" b="0"/>
          <wp:docPr id="7544547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</w:t>
    </w:r>
    <w:r w:rsidR="003D7331">
      <w:t>4</w:t>
    </w:r>
    <w: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A492A" w14:textId="6D5A0819" w:rsidR="00216721" w:rsidRPr="00216721" w:rsidRDefault="00B324B7" w:rsidP="00216721">
    <w:pPr>
      <w:pStyle w:val="Header"/>
    </w:pPr>
    <w:r w:rsidRPr="00216721">
      <w:rPr>
        <w:noProof/>
      </w:rPr>
      <w:drawing>
        <wp:anchor distT="0" distB="0" distL="114300" distR="114300" simplePos="0" relativeHeight="251657728" behindDoc="0" locked="0" layoutInCell="1" allowOverlap="1" wp14:anchorId="5DCD178F" wp14:editId="5070D14F">
          <wp:simplePos x="0" y="0"/>
          <wp:positionH relativeFrom="column">
            <wp:posOffset>4403090</wp:posOffset>
          </wp:positionH>
          <wp:positionV relativeFrom="paragraph">
            <wp:posOffset>240030</wp:posOffset>
          </wp:positionV>
          <wp:extent cx="1640205" cy="1600200"/>
          <wp:effectExtent l="0" t="0" r="0" b="0"/>
          <wp:wrapNone/>
          <wp:docPr id="1194532394" name="Picture 4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906751" w14:textId="77DCD165" w:rsidR="00216721" w:rsidRDefault="00B324B7">
    <w:pPr>
      <w:pStyle w:val="Header"/>
    </w:pPr>
    <w:r w:rsidRPr="00216721">
      <w:rPr>
        <w:noProof/>
      </w:rPr>
      <w:drawing>
        <wp:inline distT="0" distB="0" distL="0" distR="0" wp14:anchorId="1115F37C" wp14:editId="122AA661">
          <wp:extent cx="944880" cy="327660"/>
          <wp:effectExtent l="0" t="0" r="7620" b="0"/>
          <wp:docPr id="1338378976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EDC86" w14:textId="77777777" w:rsidR="00F1034E" w:rsidRDefault="00F1034E" w:rsidP="00730C5D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0704" w14:textId="77777777" w:rsidR="00F1034E" w:rsidRDefault="00F1034E" w:rsidP="00730C5D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50796" w14:textId="622EB06A" w:rsidR="00F1034E" w:rsidRPr="00216721" w:rsidRDefault="00F1034E" w:rsidP="00216721">
    <w:pPr>
      <w:pStyle w:val="Header"/>
    </w:pPr>
  </w:p>
  <w:p w14:paraId="6B50D55D" w14:textId="4B876FF0" w:rsidR="00F1034E" w:rsidRDefault="00F1034E" w:rsidP="00F1034E">
    <w:pPr>
      <w:pStyle w:val="Header"/>
      <w:tabs>
        <w:tab w:val="clear" w:pos="4513"/>
        <w:tab w:val="center" w:pos="4680"/>
      </w:tabs>
    </w:pPr>
    <w:r w:rsidRPr="00216721">
      <w:rPr>
        <w:noProof/>
      </w:rPr>
      <w:drawing>
        <wp:inline distT="0" distB="0" distL="0" distR="0" wp14:anchorId="75A83529" wp14:editId="510C5BE8">
          <wp:extent cx="944880" cy="327660"/>
          <wp:effectExtent l="0" t="0" r="7620" b="0"/>
          <wp:docPr id="275096471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>-2-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719E" w14:textId="77777777" w:rsidR="006E54D1" w:rsidRPr="00216721" w:rsidRDefault="006E54D1" w:rsidP="00216721">
    <w:pPr>
      <w:pStyle w:val="Header"/>
    </w:pPr>
  </w:p>
  <w:p w14:paraId="4E97B2E2" w14:textId="73A82219" w:rsidR="006E54D1" w:rsidRDefault="006E54D1" w:rsidP="00F1034E">
    <w:pPr>
      <w:pStyle w:val="Header"/>
      <w:tabs>
        <w:tab w:val="clear" w:pos="4513"/>
        <w:tab w:val="center" w:pos="4680"/>
      </w:tabs>
    </w:pPr>
    <w:r w:rsidRPr="00216721">
      <w:rPr>
        <w:noProof/>
      </w:rPr>
      <w:drawing>
        <wp:inline distT="0" distB="0" distL="0" distR="0" wp14:anchorId="6C4B270C" wp14:editId="1A25EBBA">
          <wp:extent cx="944880" cy="327660"/>
          <wp:effectExtent l="0" t="0" r="7620" b="0"/>
          <wp:docPr id="965181322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>-</w:t>
    </w:r>
    <w:r w:rsidR="003D7331">
      <w:t>3</w:t>
    </w:r>
    <w:r>
      <w:t>-</w:t>
    </w:r>
  </w:p>
  <w:p w14:paraId="2CB664F0" w14:textId="77777777" w:rsidR="006E54D1" w:rsidRPr="002A4E49" w:rsidRDefault="006E54D1" w:rsidP="00F1034E">
    <w:pPr>
      <w:pStyle w:val="Header"/>
      <w:tabs>
        <w:tab w:val="clear" w:pos="4513"/>
        <w:tab w:val="center" w:pos="4680"/>
      </w:tabs>
      <w:rPr>
        <w:sz w:val="8"/>
        <w:szCs w:val="1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912D" w14:textId="77777777" w:rsidR="00BC1A86" w:rsidRPr="00216721" w:rsidRDefault="00BC1A86" w:rsidP="00216721">
    <w:pPr>
      <w:pStyle w:val="Header"/>
    </w:pPr>
  </w:p>
  <w:p w14:paraId="50BA47E2" w14:textId="334368D9" w:rsidR="00BC1A86" w:rsidRDefault="00BC1A86" w:rsidP="00F1034E">
    <w:pPr>
      <w:pStyle w:val="Header"/>
      <w:tabs>
        <w:tab w:val="clear" w:pos="4513"/>
        <w:tab w:val="center" w:pos="4680"/>
      </w:tabs>
    </w:pPr>
    <w:r w:rsidRPr="00216721">
      <w:rPr>
        <w:noProof/>
      </w:rPr>
      <w:drawing>
        <wp:inline distT="0" distB="0" distL="0" distR="0" wp14:anchorId="2D295CD7" wp14:editId="26DB642C">
          <wp:extent cx="944880" cy="327660"/>
          <wp:effectExtent l="0" t="0" r="7620" b="0"/>
          <wp:docPr id="135734508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>-</w:t>
    </w:r>
    <w:r w:rsidR="003D7331">
      <w:t>4</w:t>
    </w:r>
    <w:r>
      <w:t>-</w:t>
    </w:r>
  </w:p>
  <w:p w14:paraId="15648F75" w14:textId="77777777" w:rsidR="00BC1A86" w:rsidRPr="002A4E49" w:rsidRDefault="00BC1A86" w:rsidP="00F1034E">
    <w:pPr>
      <w:pStyle w:val="Header"/>
      <w:tabs>
        <w:tab w:val="clear" w:pos="4513"/>
        <w:tab w:val="center" w:pos="4680"/>
      </w:tabs>
      <w:rPr>
        <w:sz w:val="8"/>
        <w:szCs w:val="1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892C" w14:textId="546BF0C6" w:rsidR="008F15F3" w:rsidRDefault="008F15F3" w:rsidP="00C91C9A">
    <w:pPr>
      <w:pStyle w:val="Header"/>
      <w:jc w:val="left"/>
    </w:pPr>
  </w:p>
  <w:p w14:paraId="10D3515A" w14:textId="44DC32DC" w:rsidR="008F15F3" w:rsidRDefault="002154A1" w:rsidP="00C87B2F">
    <w:pPr>
      <w:pStyle w:val="Header"/>
      <w:tabs>
        <w:tab w:val="clear" w:pos="4513"/>
        <w:tab w:val="left" w:pos="3690"/>
        <w:tab w:val="left" w:pos="3870"/>
        <w:tab w:val="left" w:pos="4230"/>
        <w:tab w:val="left" w:pos="4500"/>
        <w:tab w:val="left" w:pos="4680"/>
        <w:tab w:val="left" w:pos="4950"/>
      </w:tabs>
      <w:jc w:val="left"/>
    </w:pPr>
    <w:r w:rsidRPr="00730C5D">
      <w:rPr>
        <w:noProof/>
        <w:lang w:eastAsia="en-US"/>
      </w:rPr>
      <w:drawing>
        <wp:inline distT="0" distB="0" distL="0" distR="0" wp14:anchorId="4633EE7E" wp14:editId="51513B94">
          <wp:extent cx="950259" cy="325042"/>
          <wp:effectExtent l="0" t="0" r="2540" b="0"/>
          <wp:docPr id="84325448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="00F1034E">
      <w:t>-</w:t>
    </w:r>
    <w:r w:rsidR="003D7331">
      <w:t>5</w:t>
    </w:r>
    <w:r w:rsidR="00F1034E">
      <w:t>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F50BE" w14:textId="4D6185D9" w:rsidR="008F15F3" w:rsidRDefault="008F15F3" w:rsidP="00C91C9A">
    <w:pPr>
      <w:pStyle w:val="Header"/>
      <w:jc w:val="left"/>
    </w:pPr>
  </w:p>
  <w:p w14:paraId="50F955AD" w14:textId="66A16135" w:rsidR="008F15F3" w:rsidRDefault="002154A1" w:rsidP="002154A1">
    <w:pPr>
      <w:pStyle w:val="Header"/>
      <w:tabs>
        <w:tab w:val="clear" w:pos="4513"/>
        <w:tab w:val="clear" w:pos="9026"/>
        <w:tab w:val="left" w:pos="4500"/>
        <w:tab w:val="left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391EE77C" wp14:editId="71A340C8">
          <wp:extent cx="950259" cy="325042"/>
          <wp:effectExtent l="0" t="0" r="2540" b="0"/>
          <wp:docPr id="78910585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-</w:t>
    </w:r>
    <w:r w:rsidR="003D7331">
      <w:t>6</w:t>
    </w:r>
    <w:r w:rsidR="00C87B2F"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421DF2"/>
    <w:multiLevelType w:val="hybridMultilevel"/>
    <w:tmpl w:val="644E6E2C"/>
    <w:lvl w:ilvl="0" w:tplc="5A84EB1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47803502"/>
    <w:multiLevelType w:val="hybridMultilevel"/>
    <w:tmpl w:val="F80442C0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A355B"/>
    <w:multiLevelType w:val="hybridMultilevel"/>
    <w:tmpl w:val="F80442C0"/>
    <w:lvl w:ilvl="0" w:tplc="FFFFFFFF">
      <w:start w:val="1"/>
      <w:numFmt w:val="decimal"/>
      <w:lvlText w:val="%1."/>
      <w:lvlJc w:val="left"/>
      <w:pPr>
        <w:ind w:left="1236" w:hanging="360"/>
      </w:pPr>
      <w:rPr>
        <w:rFonts w:asciiTheme="majorBidi" w:hAnsiTheme="majorBidi" w:cstheme="majorBidi"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6" w:hanging="360"/>
      </w:pPr>
    </w:lvl>
    <w:lvl w:ilvl="2" w:tplc="FFFFFFFF" w:tentative="1">
      <w:start w:val="1"/>
      <w:numFmt w:val="lowerRoman"/>
      <w:lvlText w:val="%3."/>
      <w:lvlJc w:val="right"/>
      <w:pPr>
        <w:ind w:left="2676" w:hanging="180"/>
      </w:pPr>
    </w:lvl>
    <w:lvl w:ilvl="3" w:tplc="FFFFFFFF" w:tentative="1">
      <w:start w:val="1"/>
      <w:numFmt w:val="decimal"/>
      <w:lvlText w:val="%4."/>
      <w:lvlJc w:val="left"/>
      <w:pPr>
        <w:ind w:left="3396" w:hanging="360"/>
      </w:pPr>
    </w:lvl>
    <w:lvl w:ilvl="4" w:tplc="FFFFFFFF" w:tentative="1">
      <w:start w:val="1"/>
      <w:numFmt w:val="lowerLetter"/>
      <w:lvlText w:val="%5."/>
      <w:lvlJc w:val="left"/>
      <w:pPr>
        <w:ind w:left="4116" w:hanging="360"/>
      </w:pPr>
    </w:lvl>
    <w:lvl w:ilvl="5" w:tplc="FFFFFFFF" w:tentative="1">
      <w:start w:val="1"/>
      <w:numFmt w:val="lowerRoman"/>
      <w:lvlText w:val="%6."/>
      <w:lvlJc w:val="right"/>
      <w:pPr>
        <w:ind w:left="4836" w:hanging="180"/>
      </w:pPr>
    </w:lvl>
    <w:lvl w:ilvl="6" w:tplc="FFFFFFFF" w:tentative="1">
      <w:start w:val="1"/>
      <w:numFmt w:val="decimal"/>
      <w:lvlText w:val="%7."/>
      <w:lvlJc w:val="left"/>
      <w:pPr>
        <w:ind w:left="5556" w:hanging="360"/>
      </w:pPr>
    </w:lvl>
    <w:lvl w:ilvl="7" w:tplc="FFFFFFFF" w:tentative="1">
      <w:start w:val="1"/>
      <w:numFmt w:val="lowerLetter"/>
      <w:lvlText w:val="%8."/>
      <w:lvlJc w:val="left"/>
      <w:pPr>
        <w:ind w:left="6276" w:hanging="360"/>
      </w:pPr>
    </w:lvl>
    <w:lvl w:ilvl="8" w:tplc="FFFFFFFF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7" w15:restartNumberingAfterBreak="0">
    <w:nsid w:val="5D710697"/>
    <w:multiLevelType w:val="hybridMultilevel"/>
    <w:tmpl w:val="1A14F1B2"/>
    <w:lvl w:ilvl="0" w:tplc="877E6D44">
      <w:start w:val="1"/>
      <w:numFmt w:val="decimal"/>
      <w:lvlText w:val="(%1)"/>
      <w:lvlJc w:val="left"/>
      <w:pPr>
        <w:ind w:left="3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636B5F"/>
    <w:multiLevelType w:val="hybridMultilevel"/>
    <w:tmpl w:val="C5829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E6B53"/>
    <w:multiLevelType w:val="hybridMultilevel"/>
    <w:tmpl w:val="504A8754"/>
    <w:lvl w:ilvl="0" w:tplc="D9926D44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E2D47"/>
    <w:multiLevelType w:val="hybridMultilevel"/>
    <w:tmpl w:val="953A4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7B27"/>
    <w:multiLevelType w:val="hybridMultilevel"/>
    <w:tmpl w:val="F80442C0"/>
    <w:lvl w:ilvl="0" w:tplc="0A20AC72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82503726">
    <w:abstractNumId w:val="3"/>
  </w:num>
  <w:num w:numId="2" w16cid:durableId="446585238">
    <w:abstractNumId w:val="2"/>
  </w:num>
  <w:num w:numId="3" w16cid:durableId="429132370">
    <w:abstractNumId w:val="8"/>
  </w:num>
  <w:num w:numId="4" w16cid:durableId="610087052">
    <w:abstractNumId w:val="0"/>
  </w:num>
  <w:num w:numId="5" w16cid:durableId="322130121">
    <w:abstractNumId w:val="5"/>
  </w:num>
  <w:num w:numId="6" w16cid:durableId="86267281">
    <w:abstractNumId w:val="7"/>
  </w:num>
  <w:num w:numId="7" w16cid:durableId="563372024">
    <w:abstractNumId w:val="12"/>
  </w:num>
  <w:num w:numId="8" w16cid:durableId="1222592811">
    <w:abstractNumId w:val="9"/>
  </w:num>
  <w:num w:numId="9" w16cid:durableId="1004623914">
    <w:abstractNumId w:val="4"/>
  </w:num>
  <w:num w:numId="10" w16cid:durableId="1168404730">
    <w:abstractNumId w:val="10"/>
  </w:num>
  <w:num w:numId="11" w16cid:durableId="309135310">
    <w:abstractNumId w:val="1"/>
  </w:num>
  <w:num w:numId="12" w16cid:durableId="540091133">
    <w:abstractNumId w:val="6"/>
  </w:num>
  <w:num w:numId="13" w16cid:durableId="5146861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D5"/>
    <w:rsid w:val="00005445"/>
    <w:rsid w:val="000061FA"/>
    <w:rsid w:val="00007D72"/>
    <w:rsid w:val="0001006D"/>
    <w:rsid w:val="00010268"/>
    <w:rsid w:val="00013FEF"/>
    <w:rsid w:val="000144D0"/>
    <w:rsid w:val="00023A3E"/>
    <w:rsid w:val="00025BF2"/>
    <w:rsid w:val="000334CF"/>
    <w:rsid w:val="00035515"/>
    <w:rsid w:val="00036427"/>
    <w:rsid w:val="000449C7"/>
    <w:rsid w:val="00045D16"/>
    <w:rsid w:val="00053509"/>
    <w:rsid w:val="000575AC"/>
    <w:rsid w:val="00061D12"/>
    <w:rsid w:val="000645CA"/>
    <w:rsid w:val="00064CA9"/>
    <w:rsid w:val="00071056"/>
    <w:rsid w:val="00076F73"/>
    <w:rsid w:val="0007760D"/>
    <w:rsid w:val="00077B5D"/>
    <w:rsid w:val="00081417"/>
    <w:rsid w:val="00082457"/>
    <w:rsid w:val="0009187B"/>
    <w:rsid w:val="00091F06"/>
    <w:rsid w:val="00093A3A"/>
    <w:rsid w:val="00096E62"/>
    <w:rsid w:val="00097990"/>
    <w:rsid w:val="000A2469"/>
    <w:rsid w:val="000A5638"/>
    <w:rsid w:val="000A60D6"/>
    <w:rsid w:val="000B2D34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6A86"/>
    <w:rsid w:val="000D7210"/>
    <w:rsid w:val="000E1E4B"/>
    <w:rsid w:val="000E2E32"/>
    <w:rsid w:val="000E54A4"/>
    <w:rsid w:val="000E54D9"/>
    <w:rsid w:val="000E66DF"/>
    <w:rsid w:val="000F14D2"/>
    <w:rsid w:val="000F4A1A"/>
    <w:rsid w:val="0010100F"/>
    <w:rsid w:val="00110D66"/>
    <w:rsid w:val="0011296D"/>
    <w:rsid w:val="00112D6A"/>
    <w:rsid w:val="00114C6D"/>
    <w:rsid w:val="00115820"/>
    <w:rsid w:val="001231A9"/>
    <w:rsid w:val="0012651E"/>
    <w:rsid w:val="00127055"/>
    <w:rsid w:val="00127DA9"/>
    <w:rsid w:val="00127ED0"/>
    <w:rsid w:val="00132B80"/>
    <w:rsid w:val="00134A75"/>
    <w:rsid w:val="001416C6"/>
    <w:rsid w:val="00141826"/>
    <w:rsid w:val="001449F2"/>
    <w:rsid w:val="0014673B"/>
    <w:rsid w:val="00147A74"/>
    <w:rsid w:val="00154C9C"/>
    <w:rsid w:val="00162ED9"/>
    <w:rsid w:val="0017187B"/>
    <w:rsid w:val="001758DE"/>
    <w:rsid w:val="00181B3C"/>
    <w:rsid w:val="00185B21"/>
    <w:rsid w:val="0018680E"/>
    <w:rsid w:val="0018784B"/>
    <w:rsid w:val="00194791"/>
    <w:rsid w:val="001952C6"/>
    <w:rsid w:val="001A14E4"/>
    <w:rsid w:val="001A1DEA"/>
    <w:rsid w:val="001A2D70"/>
    <w:rsid w:val="001A5F47"/>
    <w:rsid w:val="001B1717"/>
    <w:rsid w:val="001B17E4"/>
    <w:rsid w:val="001B3FF4"/>
    <w:rsid w:val="001B60A6"/>
    <w:rsid w:val="001B7B72"/>
    <w:rsid w:val="001B7F16"/>
    <w:rsid w:val="001C25A4"/>
    <w:rsid w:val="001C44F3"/>
    <w:rsid w:val="001C4735"/>
    <w:rsid w:val="001D0520"/>
    <w:rsid w:val="001D2DB4"/>
    <w:rsid w:val="001D3AF0"/>
    <w:rsid w:val="001D4051"/>
    <w:rsid w:val="001D433C"/>
    <w:rsid w:val="001D58E3"/>
    <w:rsid w:val="001D58FB"/>
    <w:rsid w:val="001D7015"/>
    <w:rsid w:val="001E0773"/>
    <w:rsid w:val="001E1BE5"/>
    <w:rsid w:val="001E4F7A"/>
    <w:rsid w:val="001E6F12"/>
    <w:rsid w:val="001F5343"/>
    <w:rsid w:val="001F6A19"/>
    <w:rsid w:val="001F7D13"/>
    <w:rsid w:val="0021257F"/>
    <w:rsid w:val="002154A1"/>
    <w:rsid w:val="00216721"/>
    <w:rsid w:val="00221A19"/>
    <w:rsid w:val="00227010"/>
    <w:rsid w:val="00237A7D"/>
    <w:rsid w:val="00245030"/>
    <w:rsid w:val="0024618A"/>
    <w:rsid w:val="0024647F"/>
    <w:rsid w:val="002476B6"/>
    <w:rsid w:val="00250425"/>
    <w:rsid w:val="00251016"/>
    <w:rsid w:val="00252BDA"/>
    <w:rsid w:val="00254E67"/>
    <w:rsid w:val="00257F86"/>
    <w:rsid w:val="0026576B"/>
    <w:rsid w:val="00265C48"/>
    <w:rsid w:val="00266626"/>
    <w:rsid w:val="00275422"/>
    <w:rsid w:val="00275528"/>
    <w:rsid w:val="002803DE"/>
    <w:rsid w:val="0028222D"/>
    <w:rsid w:val="00283ADD"/>
    <w:rsid w:val="00295559"/>
    <w:rsid w:val="00295702"/>
    <w:rsid w:val="00296BB9"/>
    <w:rsid w:val="002A12E5"/>
    <w:rsid w:val="002A150C"/>
    <w:rsid w:val="002A182F"/>
    <w:rsid w:val="002A2A8D"/>
    <w:rsid w:val="002A4E49"/>
    <w:rsid w:val="002B6976"/>
    <w:rsid w:val="002B6E2F"/>
    <w:rsid w:val="002C0C26"/>
    <w:rsid w:val="002C4362"/>
    <w:rsid w:val="002C541B"/>
    <w:rsid w:val="002C5663"/>
    <w:rsid w:val="002D234F"/>
    <w:rsid w:val="002D4128"/>
    <w:rsid w:val="002D5996"/>
    <w:rsid w:val="002D7265"/>
    <w:rsid w:val="002E5713"/>
    <w:rsid w:val="002E6792"/>
    <w:rsid w:val="002E69BA"/>
    <w:rsid w:val="002F7F37"/>
    <w:rsid w:val="00302276"/>
    <w:rsid w:val="00303665"/>
    <w:rsid w:val="00304D68"/>
    <w:rsid w:val="0032119D"/>
    <w:rsid w:val="00322F28"/>
    <w:rsid w:val="00323B80"/>
    <w:rsid w:val="00323C66"/>
    <w:rsid w:val="003313E0"/>
    <w:rsid w:val="003322B0"/>
    <w:rsid w:val="00341542"/>
    <w:rsid w:val="0034243A"/>
    <w:rsid w:val="003428BC"/>
    <w:rsid w:val="00342CF8"/>
    <w:rsid w:val="00343700"/>
    <w:rsid w:val="0034403B"/>
    <w:rsid w:val="00344A87"/>
    <w:rsid w:val="00345FD0"/>
    <w:rsid w:val="00352764"/>
    <w:rsid w:val="00353014"/>
    <w:rsid w:val="00361079"/>
    <w:rsid w:val="00361F5A"/>
    <w:rsid w:val="003621A8"/>
    <w:rsid w:val="00375F85"/>
    <w:rsid w:val="00381103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A6858"/>
    <w:rsid w:val="003B0ECD"/>
    <w:rsid w:val="003B1AFB"/>
    <w:rsid w:val="003B1D23"/>
    <w:rsid w:val="003B2B2D"/>
    <w:rsid w:val="003B4F64"/>
    <w:rsid w:val="003B7323"/>
    <w:rsid w:val="003C3D0A"/>
    <w:rsid w:val="003C49C0"/>
    <w:rsid w:val="003C4ECD"/>
    <w:rsid w:val="003C6A06"/>
    <w:rsid w:val="003C7849"/>
    <w:rsid w:val="003D7331"/>
    <w:rsid w:val="003E0F35"/>
    <w:rsid w:val="003E1328"/>
    <w:rsid w:val="003E1A2F"/>
    <w:rsid w:val="003E2A6B"/>
    <w:rsid w:val="003E5391"/>
    <w:rsid w:val="003E668C"/>
    <w:rsid w:val="003E6AED"/>
    <w:rsid w:val="003F0BA3"/>
    <w:rsid w:val="003F2647"/>
    <w:rsid w:val="003F4B0B"/>
    <w:rsid w:val="003F4EC9"/>
    <w:rsid w:val="003F7591"/>
    <w:rsid w:val="00400C54"/>
    <w:rsid w:val="004011AB"/>
    <w:rsid w:val="0040221A"/>
    <w:rsid w:val="00403409"/>
    <w:rsid w:val="00403AED"/>
    <w:rsid w:val="00407716"/>
    <w:rsid w:val="00407CFC"/>
    <w:rsid w:val="00412174"/>
    <w:rsid w:val="00412EBA"/>
    <w:rsid w:val="00412F7F"/>
    <w:rsid w:val="00413DC6"/>
    <w:rsid w:val="004141CE"/>
    <w:rsid w:val="004162BB"/>
    <w:rsid w:val="004178D8"/>
    <w:rsid w:val="0042355A"/>
    <w:rsid w:val="0042567F"/>
    <w:rsid w:val="00425811"/>
    <w:rsid w:val="00425EA5"/>
    <w:rsid w:val="00427DB8"/>
    <w:rsid w:val="00441C9B"/>
    <w:rsid w:val="00441F5B"/>
    <w:rsid w:val="00444FA0"/>
    <w:rsid w:val="00445621"/>
    <w:rsid w:val="00447084"/>
    <w:rsid w:val="0045034B"/>
    <w:rsid w:val="00451F60"/>
    <w:rsid w:val="0045635C"/>
    <w:rsid w:val="00456A6E"/>
    <w:rsid w:val="00457F33"/>
    <w:rsid w:val="004648D6"/>
    <w:rsid w:val="00464F55"/>
    <w:rsid w:val="00465E02"/>
    <w:rsid w:val="004667F3"/>
    <w:rsid w:val="004705BD"/>
    <w:rsid w:val="00470A39"/>
    <w:rsid w:val="004746AE"/>
    <w:rsid w:val="00476C66"/>
    <w:rsid w:val="00481363"/>
    <w:rsid w:val="004815DA"/>
    <w:rsid w:val="004815ED"/>
    <w:rsid w:val="00483CBB"/>
    <w:rsid w:val="004849B9"/>
    <w:rsid w:val="00497E9C"/>
    <w:rsid w:val="004B43C4"/>
    <w:rsid w:val="004B4C6E"/>
    <w:rsid w:val="004B5331"/>
    <w:rsid w:val="004B7360"/>
    <w:rsid w:val="004C0002"/>
    <w:rsid w:val="004C1694"/>
    <w:rsid w:val="004C1FE0"/>
    <w:rsid w:val="004C3F5E"/>
    <w:rsid w:val="004C487A"/>
    <w:rsid w:val="004C59D4"/>
    <w:rsid w:val="004C694B"/>
    <w:rsid w:val="004C740C"/>
    <w:rsid w:val="004C7817"/>
    <w:rsid w:val="004C7BE5"/>
    <w:rsid w:val="004D357A"/>
    <w:rsid w:val="004E0E44"/>
    <w:rsid w:val="004E300A"/>
    <w:rsid w:val="004E7F01"/>
    <w:rsid w:val="004F31D3"/>
    <w:rsid w:val="004F3405"/>
    <w:rsid w:val="004F3A29"/>
    <w:rsid w:val="004F5F13"/>
    <w:rsid w:val="00502B18"/>
    <w:rsid w:val="005071FF"/>
    <w:rsid w:val="00515290"/>
    <w:rsid w:val="00515320"/>
    <w:rsid w:val="005162DE"/>
    <w:rsid w:val="00517500"/>
    <w:rsid w:val="00520C51"/>
    <w:rsid w:val="00521ED3"/>
    <w:rsid w:val="00521F50"/>
    <w:rsid w:val="005229DE"/>
    <w:rsid w:val="00523C7B"/>
    <w:rsid w:val="00524B2C"/>
    <w:rsid w:val="005253D8"/>
    <w:rsid w:val="00525738"/>
    <w:rsid w:val="00531577"/>
    <w:rsid w:val="00532502"/>
    <w:rsid w:val="00540B9D"/>
    <w:rsid w:val="005416D2"/>
    <w:rsid w:val="00544195"/>
    <w:rsid w:val="005455ED"/>
    <w:rsid w:val="005465FA"/>
    <w:rsid w:val="005477B4"/>
    <w:rsid w:val="00547CB3"/>
    <w:rsid w:val="00555319"/>
    <w:rsid w:val="00562624"/>
    <w:rsid w:val="00562644"/>
    <w:rsid w:val="00562AAD"/>
    <w:rsid w:val="00562C8B"/>
    <w:rsid w:val="0056764F"/>
    <w:rsid w:val="00570419"/>
    <w:rsid w:val="005756C2"/>
    <w:rsid w:val="00575B8C"/>
    <w:rsid w:val="0058117F"/>
    <w:rsid w:val="0058273C"/>
    <w:rsid w:val="0058428E"/>
    <w:rsid w:val="00586CAC"/>
    <w:rsid w:val="005915D2"/>
    <w:rsid w:val="005937B6"/>
    <w:rsid w:val="00595B8E"/>
    <w:rsid w:val="00596B44"/>
    <w:rsid w:val="00596BCE"/>
    <w:rsid w:val="00596E8E"/>
    <w:rsid w:val="005A34DF"/>
    <w:rsid w:val="005A772C"/>
    <w:rsid w:val="005B02A2"/>
    <w:rsid w:val="005C01CC"/>
    <w:rsid w:val="005C1EBD"/>
    <w:rsid w:val="005D2AF5"/>
    <w:rsid w:val="005D4741"/>
    <w:rsid w:val="005D601D"/>
    <w:rsid w:val="005E19EB"/>
    <w:rsid w:val="005E3890"/>
    <w:rsid w:val="005E4DAA"/>
    <w:rsid w:val="005E6872"/>
    <w:rsid w:val="005E68B9"/>
    <w:rsid w:val="005F12CC"/>
    <w:rsid w:val="005F2466"/>
    <w:rsid w:val="005F339F"/>
    <w:rsid w:val="005F7C61"/>
    <w:rsid w:val="00600077"/>
    <w:rsid w:val="00601543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3622"/>
    <w:rsid w:val="00627CCA"/>
    <w:rsid w:val="00630316"/>
    <w:rsid w:val="00631B36"/>
    <w:rsid w:val="00632A6C"/>
    <w:rsid w:val="0063510C"/>
    <w:rsid w:val="00637CAC"/>
    <w:rsid w:val="006413D7"/>
    <w:rsid w:val="006431DB"/>
    <w:rsid w:val="0064547A"/>
    <w:rsid w:val="00645ABA"/>
    <w:rsid w:val="006465F3"/>
    <w:rsid w:val="0065169B"/>
    <w:rsid w:val="00652560"/>
    <w:rsid w:val="0065343D"/>
    <w:rsid w:val="0065682F"/>
    <w:rsid w:val="00660925"/>
    <w:rsid w:val="0067102D"/>
    <w:rsid w:val="006727A4"/>
    <w:rsid w:val="006727BD"/>
    <w:rsid w:val="006748BC"/>
    <w:rsid w:val="00676958"/>
    <w:rsid w:val="00676C95"/>
    <w:rsid w:val="006808B5"/>
    <w:rsid w:val="0069035D"/>
    <w:rsid w:val="006913DD"/>
    <w:rsid w:val="006A5855"/>
    <w:rsid w:val="006B5307"/>
    <w:rsid w:val="006B59D4"/>
    <w:rsid w:val="006B6252"/>
    <w:rsid w:val="006B67CE"/>
    <w:rsid w:val="006B69F2"/>
    <w:rsid w:val="006C02A0"/>
    <w:rsid w:val="006C2CA3"/>
    <w:rsid w:val="006C6D12"/>
    <w:rsid w:val="006C7369"/>
    <w:rsid w:val="006C7B4D"/>
    <w:rsid w:val="006D0B12"/>
    <w:rsid w:val="006D0D2C"/>
    <w:rsid w:val="006D4253"/>
    <w:rsid w:val="006D7310"/>
    <w:rsid w:val="006D7373"/>
    <w:rsid w:val="006E08FC"/>
    <w:rsid w:val="006E27E8"/>
    <w:rsid w:val="006E2AA1"/>
    <w:rsid w:val="006E336C"/>
    <w:rsid w:val="006E54D1"/>
    <w:rsid w:val="006E5E69"/>
    <w:rsid w:val="006E7597"/>
    <w:rsid w:val="006F38F5"/>
    <w:rsid w:val="0070316B"/>
    <w:rsid w:val="00704950"/>
    <w:rsid w:val="00705EA9"/>
    <w:rsid w:val="007128CD"/>
    <w:rsid w:val="00712BA2"/>
    <w:rsid w:val="00716A87"/>
    <w:rsid w:val="007236F7"/>
    <w:rsid w:val="00724E15"/>
    <w:rsid w:val="007304C5"/>
    <w:rsid w:val="00730C5D"/>
    <w:rsid w:val="00731942"/>
    <w:rsid w:val="00731C83"/>
    <w:rsid w:val="007341C0"/>
    <w:rsid w:val="00736179"/>
    <w:rsid w:val="00741612"/>
    <w:rsid w:val="00743C40"/>
    <w:rsid w:val="0075096B"/>
    <w:rsid w:val="00752144"/>
    <w:rsid w:val="00752C55"/>
    <w:rsid w:val="00753E24"/>
    <w:rsid w:val="00765EAE"/>
    <w:rsid w:val="00765F80"/>
    <w:rsid w:val="00766B2B"/>
    <w:rsid w:val="00766ED3"/>
    <w:rsid w:val="00780BE1"/>
    <w:rsid w:val="00782950"/>
    <w:rsid w:val="00783F7C"/>
    <w:rsid w:val="007A2F1A"/>
    <w:rsid w:val="007A5FDC"/>
    <w:rsid w:val="007A650A"/>
    <w:rsid w:val="007B0C57"/>
    <w:rsid w:val="007B59C2"/>
    <w:rsid w:val="007B7121"/>
    <w:rsid w:val="007C53D3"/>
    <w:rsid w:val="007C583C"/>
    <w:rsid w:val="007C5BF3"/>
    <w:rsid w:val="007C711E"/>
    <w:rsid w:val="007D0788"/>
    <w:rsid w:val="007D6FE4"/>
    <w:rsid w:val="007E19E2"/>
    <w:rsid w:val="007E287B"/>
    <w:rsid w:val="007F04FE"/>
    <w:rsid w:val="007F3D38"/>
    <w:rsid w:val="007F45A0"/>
    <w:rsid w:val="007F45D1"/>
    <w:rsid w:val="007F7ECF"/>
    <w:rsid w:val="008015BD"/>
    <w:rsid w:val="00810225"/>
    <w:rsid w:val="00812E57"/>
    <w:rsid w:val="0081459A"/>
    <w:rsid w:val="00815CB8"/>
    <w:rsid w:val="00816961"/>
    <w:rsid w:val="00824996"/>
    <w:rsid w:val="00824B55"/>
    <w:rsid w:val="00827422"/>
    <w:rsid w:val="008275E8"/>
    <w:rsid w:val="00827903"/>
    <w:rsid w:val="00827C92"/>
    <w:rsid w:val="00830290"/>
    <w:rsid w:val="00837764"/>
    <w:rsid w:val="0084005C"/>
    <w:rsid w:val="00842090"/>
    <w:rsid w:val="008622E7"/>
    <w:rsid w:val="00862CAE"/>
    <w:rsid w:val="00863362"/>
    <w:rsid w:val="008643DA"/>
    <w:rsid w:val="00865A67"/>
    <w:rsid w:val="00870F13"/>
    <w:rsid w:val="0087144F"/>
    <w:rsid w:val="00873409"/>
    <w:rsid w:val="008759FB"/>
    <w:rsid w:val="00892BE4"/>
    <w:rsid w:val="00895E94"/>
    <w:rsid w:val="008B3955"/>
    <w:rsid w:val="008B4FA4"/>
    <w:rsid w:val="008B5294"/>
    <w:rsid w:val="008B71B8"/>
    <w:rsid w:val="008C00E0"/>
    <w:rsid w:val="008C01B2"/>
    <w:rsid w:val="008C0EF6"/>
    <w:rsid w:val="008C2E35"/>
    <w:rsid w:val="008C3F79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15F3"/>
    <w:rsid w:val="008F3075"/>
    <w:rsid w:val="008F3390"/>
    <w:rsid w:val="008F5134"/>
    <w:rsid w:val="008F76AA"/>
    <w:rsid w:val="00901209"/>
    <w:rsid w:val="00902BF0"/>
    <w:rsid w:val="00904BFE"/>
    <w:rsid w:val="009069FD"/>
    <w:rsid w:val="0091164C"/>
    <w:rsid w:val="00917781"/>
    <w:rsid w:val="00922C09"/>
    <w:rsid w:val="00923015"/>
    <w:rsid w:val="0092428B"/>
    <w:rsid w:val="00924739"/>
    <w:rsid w:val="009271DD"/>
    <w:rsid w:val="00927E23"/>
    <w:rsid w:val="00930033"/>
    <w:rsid w:val="00930BEE"/>
    <w:rsid w:val="00930EEF"/>
    <w:rsid w:val="00933574"/>
    <w:rsid w:val="00936571"/>
    <w:rsid w:val="0094027D"/>
    <w:rsid w:val="00941FBF"/>
    <w:rsid w:val="009446FB"/>
    <w:rsid w:val="00944DB3"/>
    <w:rsid w:val="00945F98"/>
    <w:rsid w:val="009466AB"/>
    <w:rsid w:val="00956F5F"/>
    <w:rsid w:val="00957C6B"/>
    <w:rsid w:val="00963288"/>
    <w:rsid w:val="00965434"/>
    <w:rsid w:val="00967F80"/>
    <w:rsid w:val="009730D0"/>
    <w:rsid w:val="00983139"/>
    <w:rsid w:val="009847E9"/>
    <w:rsid w:val="00985BC0"/>
    <w:rsid w:val="0098678E"/>
    <w:rsid w:val="00987737"/>
    <w:rsid w:val="00992A8E"/>
    <w:rsid w:val="009977A9"/>
    <w:rsid w:val="009A0136"/>
    <w:rsid w:val="009A15E3"/>
    <w:rsid w:val="009A17E7"/>
    <w:rsid w:val="009A3A0F"/>
    <w:rsid w:val="009A43B0"/>
    <w:rsid w:val="009A548A"/>
    <w:rsid w:val="009A60F0"/>
    <w:rsid w:val="009B044C"/>
    <w:rsid w:val="009B2121"/>
    <w:rsid w:val="009B3A63"/>
    <w:rsid w:val="009B4651"/>
    <w:rsid w:val="009B5A12"/>
    <w:rsid w:val="009B743A"/>
    <w:rsid w:val="009C00CB"/>
    <w:rsid w:val="009C74FA"/>
    <w:rsid w:val="009D18EE"/>
    <w:rsid w:val="009D1FFA"/>
    <w:rsid w:val="009D4BA0"/>
    <w:rsid w:val="009D5F18"/>
    <w:rsid w:val="009D7D20"/>
    <w:rsid w:val="009E243C"/>
    <w:rsid w:val="009E31B3"/>
    <w:rsid w:val="009E333C"/>
    <w:rsid w:val="009E590B"/>
    <w:rsid w:val="009E5DB8"/>
    <w:rsid w:val="009E6745"/>
    <w:rsid w:val="009E6D27"/>
    <w:rsid w:val="009F1042"/>
    <w:rsid w:val="009F59D1"/>
    <w:rsid w:val="009F601C"/>
    <w:rsid w:val="00A00EA4"/>
    <w:rsid w:val="00A04AA4"/>
    <w:rsid w:val="00A06144"/>
    <w:rsid w:val="00A07629"/>
    <w:rsid w:val="00A1037D"/>
    <w:rsid w:val="00A108E1"/>
    <w:rsid w:val="00A12D79"/>
    <w:rsid w:val="00A14272"/>
    <w:rsid w:val="00A1561A"/>
    <w:rsid w:val="00A20FCE"/>
    <w:rsid w:val="00A21D9C"/>
    <w:rsid w:val="00A22018"/>
    <w:rsid w:val="00A2216F"/>
    <w:rsid w:val="00A268E3"/>
    <w:rsid w:val="00A4239D"/>
    <w:rsid w:val="00A439DA"/>
    <w:rsid w:val="00A44149"/>
    <w:rsid w:val="00A45B4C"/>
    <w:rsid w:val="00A50CEB"/>
    <w:rsid w:val="00A50D3C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8639A"/>
    <w:rsid w:val="00A91745"/>
    <w:rsid w:val="00A94CEF"/>
    <w:rsid w:val="00A97536"/>
    <w:rsid w:val="00AA0616"/>
    <w:rsid w:val="00AA2AC7"/>
    <w:rsid w:val="00AA5139"/>
    <w:rsid w:val="00AA52F0"/>
    <w:rsid w:val="00AB2851"/>
    <w:rsid w:val="00AB7105"/>
    <w:rsid w:val="00AC3E9B"/>
    <w:rsid w:val="00AD44EC"/>
    <w:rsid w:val="00AE1DE6"/>
    <w:rsid w:val="00AE2864"/>
    <w:rsid w:val="00AF4198"/>
    <w:rsid w:val="00AF4B75"/>
    <w:rsid w:val="00AF67D4"/>
    <w:rsid w:val="00B05127"/>
    <w:rsid w:val="00B12A07"/>
    <w:rsid w:val="00B1540E"/>
    <w:rsid w:val="00B15668"/>
    <w:rsid w:val="00B172DA"/>
    <w:rsid w:val="00B20896"/>
    <w:rsid w:val="00B20B52"/>
    <w:rsid w:val="00B2101C"/>
    <w:rsid w:val="00B324B7"/>
    <w:rsid w:val="00B33717"/>
    <w:rsid w:val="00B4038A"/>
    <w:rsid w:val="00B42D0A"/>
    <w:rsid w:val="00B43350"/>
    <w:rsid w:val="00B44B9C"/>
    <w:rsid w:val="00B45210"/>
    <w:rsid w:val="00B47F55"/>
    <w:rsid w:val="00B516FC"/>
    <w:rsid w:val="00B60B07"/>
    <w:rsid w:val="00B60DF4"/>
    <w:rsid w:val="00B6103E"/>
    <w:rsid w:val="00B62965"/>
    <w:rsid w:val="00B63D4D"/>
    <w:rsid w:val="00B63D62"/>
    <w:rsid w:val="00B67D32"/>
    <w:rsid w:val="00B74CE6"/>
    <w:rsid w:val="00B81705"/>
    <w:rsid w:val="00B90F13"/>
    <w:rsid w:val="00BA106B"/>
    <w:rsid w:val="00BA4BB7"/>
    <w:rsid w:val="00BA6494"/>
    <w:rsid w:val="00BB1A47"/>
    <w:rsid w:val="00BB2BA8"/>
    <w:rsid w:val="00BC065D"/>
    <w:rsid w:val="00BC1747"/>
    <w:rsid w:val="00BC1A86"/>
    <w:rsid w:val="00BC27D7"/>
    <w:rsid w:val="00BC793B"/>
    <w:rsid w:val="00BD29DC"/>
    <w:rsid w:val="00BD4586"/>
    <w:rsid w:val="00BD6163"/>
    <w:rsid w:val="00BE02E5"/>
    <w:rsid w:val="00BE2289"/>
    <w:rsid w:val="00BE50C8"/>
    <w:rsid w:val="00BF04FE"/>
    <w:rsid w:val="00BF1900"/>
    <w:rsid w:val="00BF29DC"/>
    <w:rsid w:val="00BF4C99"/>
    <w:rsid w:val="00BF541D"/>
    <w:rsid w:val="00C03491"/>
    <w:rsid w:val="00C04FAA"/>
    <w:rsid w:val="00C05598"/>
    <w:rsid w:val="00C0563F"/>
    <w:rsid w:val="00C059C1"/>
    <w:rsid w:val="00C066AD"/>
    <w:rsid w:val="00C131B9"/>
    <w:rsid w:val="00C172E5"/>
    <w:rsid w:val="00C17FB9"/>
    <w:rsid w:val="00C218D0"/>
    <w:rsid w:val="00C27ACF"/>
    <w:rsid w:val="00C32410"/>
    <w:rsid w:val="00C33C35"/>
    <w:rsid w:val="00C35241"/>
    <w:rsid w:val="00C37FDA"/>
    <w:rsid w:val="00C43807"/>
    <w:rsid w:val="00C4740D"/>
    <w:rsid w:val="00C54E3D"/>
    <w:rsid w:val="00C55FFE"/>
    <w:rsid w:val="00C57440"/>
    <w:rsid w:val="00C626ED"/>
    <w:rsid w:val="00C6331F"/>
    <w:rsid w:val="00C63CA1"/>
    <w:rsid w:val="00C7016D"/>
    <w:rsid w:val="00C71F6F"/>
    <w:rsid w:val="00C73B22"/>
    <w:rsid w:val="00C75243"/>
    <w:rsid w:val="00C87B2F"/>
    <w:rsid w:val="00C9050B"/>
    <w:rsid w:val="00C9132F"/>
    <w:rsid w:val="00C91C9A"/>
    <w:rsid w:val="00C92EDB"/>
    <w:rsid w:val="00C97132"/>
    <w:rsid w:val="00C97AD9"/>
    <w:rsid w:val="00CA0E00"/>
    <w:rsid w:val="00CA1B03"/>
    <w:rsid w:val="00CA3304"/>
    <w:rsid w:val="00CA63DA"/>
    <w:rsid w:val="00CA7C10"/>
    <w:rsid w:val="00CA7D86"/>
    <w:rsid w:val="00CB19DB"/>
    <w:rsid w:val="00CB47F9"/>
    <w:rsid w:val="00CB4E59"/>
    <w:rsid w:val="00CB59F4"/>
    <w:rsid w:val="00CB5E81"/>
    <w:rsid w:val="00CB7C23"/>
    <w:rsid w:val="00CC1973"/>
    <w:rsid w:val="00CC6624"/>
    <w:rsid w:val="00CC7EDB"/>
    <w:rsid w:val="00CE2240"/>
    <w:rsid w:val="00CE285E"/>
    <w:rsid w:val="00CE31B9"/>
    <w:rsid w:val="00CE3A14"/>
    <w:rsid w:val="00CE3FBB"/>
    <w:rsid w:val="00CE5D9E"/>
    <w:rsid w:val="00CE7035"/>
    <w:rsid w:val="00CE72D7"/>
    <w:rsid w:val="00CE7EC5"/>
    <w:rsid w:val="00CF1C5F"/>
    <w:rsid w:val="00CF5E21"/>
    <w:rsid w:val="00CF722E"/>
    <w:rsid w:val="00D003AA"/>
    <w:rsid w:val="00D03F2B"/>
    <w:rsid w:val="00D051FA"/>
    <w:rsid w:val="00D05F3D"/>
    <w:rsid w:val="00D068A7"/>
    <w:rsid w:val="00D1173C"/>
    <w:rsid w:val="00D11796"/>
    <w:rsid w:val="00D1223C"/>
    <w:rsid w:val="00D202AE"/>
    <w:rsid w:val="00D21083"/>
    <w:rsid w:val="00D2336E"/>
    <w:rsid w:val="00D247FC"/>
    <w:rsid w:val="00D26331"/>
    <w:rsid w:val="00D3508C"/>
    <w:rsid w:val="00D36640"/>
    <w:rsid w:val="00D377AA"/>
    <w:rsid w:val="00D42DCC"/>
    <w:rsid w:val="00D4553A"/>
    <w:rsid w:val="00D52599"/>
    <w:rsid w:val="00D53177"/>
    <w:rsid w:val="00D532DE"/>
    <w:rsid w:val="00D556FF"/>
    <w:rsid w:val="00D559D9"/>
    <w:rsid w:val="00D559FC"/>
    <w:rsid w:val="00D63A55"/>
    <w:rsid w:val="00D70871"/>
    <w:rsid w:val="00D720AD"/>
    <w:rsid w:val="00D746A2"/>
    <w:rsid w:val="00D749F9"/>
    <w:rsid w:val="00D80100"/>
    <w:rsid w:val="00D84901"/>
    <w:rsid w:val="00D857AF"/>
    <w:rsid w:val="00D85822"/>
    <w:rsid w:val="00D867AA"/>
    <w:rsid w:val="00D87AAD"/>
    <w:rsid w:val="00D9767D"/>
    <w:rsid w:val="00D97A8A"/>
    <w:rsid w:val="00DA09C6"/>
    <w:rsid w:val="00DA30FA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B3F"/>
    <w:rsid w:val="00DD0E61"/>
    <w:rsid w:val="00DD3734"/>
    <w:rsid w:val="00DD5390"/>
    <w:rsid w:val="00DE1868"/>
    <w:rsid w:val="00DE2179"/>
    <w:rsid w:val="00DE5287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385C"/>
    <w:rsid w:val="00E26183"/>
    <w:rsid w:val="00E31397"/>
    <w:rsid w:val="00E327E6"/>
    <w:rsid w:val="00E34D22"/>
    <w:rsid w:val="00E3588E"/>
    <w:rsid w:val="00E47E22"/>
    <w:rsid w:val="00E5446B"/>
    <w:rsid w:val="00E55550"/>
    <w:rsid w:val="00E57407"/>
    <w:rsid w:val="00E61ABB"/>
    <w:rsid w:val="00E64519"/>
    <w:rsid w:val="00E67DE9"/>
    <w:rsid w:val="00E67FAC"/>
    <w:rsid w:val="00E76F90"/>
    <w:rsid w:val="00E77CD8"/>
    <w:rsid w:val="00E77FDC"/>
    <w:rsid w:val="00E81401"/>
    <w:rsid w:val="00E81CD8"/>
    <w:rsid w:val="00E8205A"/>
    <w:rsid w:val="00E84842"/>
    <w:rsid w:val="00E92551"/>
    <w:rsid w:val="00E94B88"/>
    <w:rsid w:val="00E967AC"/>
    <w:rsid w:val="00E97110"/>
    <w:rsid w:val="00E97BFA"/>
    <w:rsid w:val="00EA665F"/>
    <w:rsid w:val="00EA7518"/>
    <w:rsid w:val="00EB0D54"/>
    <w:rsid w:val="00EB2AEA"/>
    <w:rsid w:val="00EB73D9"/>
    <w:rsid w:val="00EC1845"/>
    <w:rsid w:val="00EC4CAF"/>
    <w:rsid w:val="00ED06A3"/>
    <w:rsid w:val="00ED0FF6"/>
    <w:rsid w:val="00ED36F2"/>
    <w:rsid w:val="00ED5A82"/>
    <w:rsid w:val="00ED70B6"/>
    <w:rsid w:val="00ED7DB2"/>
    <w:rsid w:val="00EE07EE"/>
    <w:rsid w:val="00EE4341"/>
    <w:rsid w:val="00EE5C43"/>
    <w:rsid w:val="00EF7295"/>
    <w:rsid w:val="00F07DC2"/>
    <w:rsid w:val="00F1034E"/>
    <w:rsid w:val="00F12FBA"/>
    <w:rsid w:val="00F148EE"/>
    <w:rsid w:val="00F15282"/>
    <w:rsid w:val="00F22CA2"/>
    <w:rsid w:val="00F24A3E"/>
    <w:rsid w:val="00F305CF"/>
    <w:rsid w:val="00F3297A"/>
    <w:rsid w:val="00F33C2A"/>
    <w:rsid w:val="00F3704C"/>
    <w:rsid w:val="00F37B78"/>
    <w:rsid w:val="00F449FA"/>
    <w:rsid w:val="00F47A4C"/>
    <w:rsid w:val="00F5160F"/>
    <w:rsid w:val="00F540EC"/>
    <w:rsid w:val="00F54A99"/>
    <w:rsid w:val="00F57191"/>
    <w:rsid w:val="00F62A45"/>
    <w:rsid w:val="00F62EC7"/>
    <w:rsid w:val="00F63C1C"/>
    <w:rsid w:val="00F752E4"/>
    <w:rsid w:val="00F80EEE"/>
    <w:rsid w:val="00F83F98"/>
    <w:rsid w:val="00F8402E"/>
    <w:rsid w:val="00F862D6"/>
    <w:rsid w:val="00F878F5"/>
    <w:rsid w:val="00F936DF"/>
    <w:rsid w:val="00F937CD"/>
    <w:rsid w:val="00FB0947"/>
    <w:rsid w:val="00FB1200"/>
    <w:rsid w:val="00FB2FF6"/>
    <w:rsid w:val="00FB386A"/>
    <w:rsid w:val="00FB6E86"/>
    <w:rsid w:val="00FB7591"/>
    <w:rsid w:val="00FC286F"/>
    <w:rsid w:val="00FC3FCD"/>
    <w:rsid w:val="00FC5D27"/>
    <w:rsid w:val="00FC766E"/>
    <w:rsid w:val="00FD4F7C"/>
    <w:rsid w:val="00FD576C"/>
    <w:rsid w:val="00FD5A66"/>
    <w:rsid w:val="00FD6558"/>
    <w:rsid w:val="00FE3F39"/>
    <w:rsid w:val="00FF0333"/>
    <w:rsid w:val="00FF1BEB"/>
    <w:rsid w:val="00FF2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8E6402FC-D257-4205-B2E5-C0025F4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8.xml"/><Relationship Id="rId21" Type="http://schemas.openxmlformats.org/officeDocument/2006/relationships/header" Target="header8.xml"/><Relationship Id="rId34" Type="http://schemas.openxmlformats.org/officeDocument/2006/relationships/header" Target="header15.xml"/><Relationship Id="rId42" Type="http://schemas.openxmlformats.org/officeDocument/2006/relationships/footer" Target="footer1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41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header" Target="header14.xml"/><Relationship Id="rId37" Type="http://schemas.openxmlformats.org/officeDocument/2006/relationships/footer" Target="footer14.xml"/><Relationship Id="rId40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footer" Target="footer13.xml"/><Relationship Id="rId43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2.xml"/><Relationship Id="rId38" Type="http://schemas.openxmlformats.org/officeDocument/2006/relationships/header" Target="header17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ABBE6-2850-4434-A555-4C39A4FE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15</Pages>
  <Words>7080</Words>
  <Characters>40357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TLJ Thidarat</cp:lastModifiedBy>
  <cp:revision>28</cp:revision>
  <cp:lastPrinted>2025-11-13T05:19:00Z</cp:lastPrinted>
  <dcterms:created xsi:type="dcterms:W3CDTF">2025-11-12T11:27:00Z</dcterms:created>
  <dcterms:modified xsi:type="dcterms:W3CDTF">2025-11-13T14:18:00Z</dcterms:modified>
</cp:coreProperties>
</file>