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Pr="006258B8"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22"/>
          <w:szCs w:val="22"/>
          <w:lang w:val="en-US"/>
        </w:rPr>
      </w:pPr>
    </w:p>
    <w:p w14:paraId="6CB01C7B" w14:textId="77777777" w:rsidR="00F62D74" w:rsidRPr="00EC5DFB" w:rsidRDefault="000C7ADC" w:rsidP="00EA4324">
      <w:pPr>
        <w:pStyle w:val="Header"/>
        <w:tabs>
          <w:tab w:val="clear" w:pos="4153"/>
          <w:tab w:val="clear" w:pos="8306"/>
        </w:tabs>
        <w:spacing w:line="240" w:lineRule="auto"/>
        <w:ind w:left="720" w:right="-1123" w:firstLine="1407"/>
        <w:jc w:val="thaiDistribute"/>
        <w:rPr>
          <w:rFonts w:ascii="Angsana New" w:hAnsi="Angsana New"/>
          <w:b/>
          <w:bCs/>
          <w:sz w:val="30"/>
          <w:szCs w:val="30"/>
          <w:lang w:val="en-US"/>
        </w:rPr>
      </w:pPr>
      <w:r w:rsidRPr="00EC5DFB">
        <w:rPr>
          <w:rFonts w:ascii="Angsana New" w:hAnsi="Angsana New"/>
          <w:b/>
          <w:bCs/>
          <w:sz w:val="30"/>
          <w:szCs w:val="30"/>
          <w:lang w:val="en-US"/>
        </w:rPr>
        <w:t>BANGKOK LAND</w:t>
      </w:r>
      <w:r w:rsidR="00AB6C3E" w:rsidRPr="00EC5DFB">
        <w:rPr>
          <w:rFonts w:ascii="Angsana New" w:hAnsi="Angsana New"/>
          <w:b/>
          <w:bCs/>
          <w:sz w:val="30"/>
          <w:szCs w:val="30"/>
          <w:lang w:val="en-US"/>
        </w:rPr>
        <w:t xml:space="preserve"> </w:t>
      </w:r>
      <w:r w:rsidR="00525FAC" w:rsidRPr="00EC5DFB">
        <w:rPr>
          <w:rFonts w:ascii="Angsana New" w:hAnsi="Angsana New"/>
          <w:b/>
          <w:bCs/>
          <w:sz w:val="30"/>
          <w:szCs w:val="30"/>
          <w:lang w:val="en-US"/>
        </w:rPr>
        <w:t>PU</w:t>
      </w:r>
      <w:r w:rsidR="00CC31C9" w:rsidRPr="00EC5DFB">
        <w:rPr>
          <w:rFonts w:ascii="Angsana New" w:hAnsi="Angsana New"/>
          <w:b/>
          <w:bCs/>
          <w:sz w:val="30"/>
          <w:szCs w:val="30"/>
          <w:lang w:val="en-US"/>
        </w:rPr>
        <w:t xml:space="preserve">BLIC </w:t>
      </w:r>
      <w:r w:rsidR="00AB6C3E" w:rsidRPr="00EC5DFB">
        <w:rPr>
          <w:rFonts w:ascii="Angsana New" w:hAnsi="Angsana New"/>
          <w:b/>
          <w:bCs/>
          <w:sz w:val="30"/>
          <w:szCs w:val="30"/>
          <w:lang w:val="en-US"/>
        </w:rPr>
        <w:t xml:space="preserve">COMPANY LIMITED </w:t>
      </w:r>
    </w:p>
    <w:p w14:paraId="6A58B1C4" w14:textId="33700D04" w:rsidR="00564292" w:rsidRPr="00EC5DFB" w:rsidRDefault="006543D0" w:rsidP="00EA4324">
      <w:pPr>
        <w:pStyle w:val="Header"/>
        <w:tabs>
          <w:tab w:val="clear" w:pos="4153"/>
          <w:tab w:val="clear" w:pos="8306"/>
        </w:tabs>
        <w:spacing w:line="240" w:lineRule="auto"/>
        <w:ind w:left="720" w:right="-1123" w:firstLine="1407"/>
        <w:jc w:val="thaiDistribute"/>
        <w:rPr>
          <w:rFonts w:ascii="Angsana New" w:hAnsi="Angsana New"/>
          <w:b/>
          <w:bCs/>
          <w:sz w:val="30"/>
          <w:szCs w:val="30"/>
          <w:lang w:val="en-US"/>
        </w:rPr>
      </w:pPr>
      <w:r w:rsidRPr="00EC5DFB">
        <w:rPr>
          <w:rFonts w:ascii="Angsana New" w:hAnsi="Angsana New"/>
          <w:b/>
          <w:bCs/>
          <w:sz w:val="30"/>
          <w:szCs w:val="30"/>
          <w:lang w:val="en-US"/>
        </w:rPr>
        <w:t xml:space="preserve">AND </w:t>
      </w:r>
      <w:r w:rsidR="00CF5274" w:rsidRPr="00EC5DFB">
        <w:rPr>
          <w:rFonts w:ascii="Angsana New" w:hAnsi="Angsana New"/>
          <w:b/>
          <w:bCs/>
          <w:sz w:val="30"/>
          <w:szCs w:val="30"/>
          <w:lang w:val="en-US"/>
        </w:rPr>
        <w:t xml:space="preserve">ITS </w:t>
      </w:r>
      <w:r w:rsidRPr="00EC5DFB">
        <w:rPr>
          <w:rFonts w:ascii="Angsana New" w:hAnsi="Angsana New"/>
          <w:b/>
          <w:bCs/>
          <w:sz w:val="30"/>
          <w:szCs w:val="30"/>
          <w:lang w:val="en-US"/>
        </w:rPr>
        <w:t>SUBSIDIARIES</w:t>
      </w:r>
    </w:p>
    <w:p w14:paraId="67A89759" w14:textId="77777777" w:rsidR="00564292" w:rsidRPr="00EC5DFB" w:rsidRDefault="00564292" w:rsidP="00EA4324">
      <w:pPr>
        <w:pStyle w:val="Header"/>
        <w:tabs>
          <w:tab w:val="clear" w:pos="4153"/>
          <w:tab w:val="clear" w:pos="8306"/>
        </w:tabs>
        <w:spacing w:line="240" w:lineRule="auto"/>
        <w:ind w:left="720" w:right="-1123" w:firstLine="1407"/>
        <w:jc w:val="thaiDistribute"/>
        <w:rPr>
          <w:rFonts w:ascii="Angsana New" w:hAnsi="Angsana New"/>
          <w:b/>
          <w:bCs/>
          <w:sz w:val="30"/>
          <w:szCs w:val="30"/>
          <w:lang w:val="en-US"/>
        </w:rPr>
      </w:pPr>
      <w:r w:rsidRPr="00EC5DFB">
        <w:rPr>
          <w:rFonts w:ascii="Angsana New" w:hAnsi="Angsana New"/>
          <w:b/>
          <w:bCs/>
          <w:sz w:val="30"/>
          <w:szCs w:val="30"/>
          <w:lang w:val="en-US"/>
        </w:rPr>
        <w:t xml:space="preserve">INTERIM FINANCIAL </w:t>
      </w:r>
      <w:r w:rsidR="000131E0" w:rsidRPr="00EC5DFB">
        <w:rPr>
          <w:rFonts w:ascii="Angsana New" w:hAnsi="Angsana New"/>
          <w:b/>
          <w:bCs/>
          <w:sz w:val="30"/>
          <w:szCs w:val="30"/>
          <w:lang w:val="en-US"/>
        </w:rPr>
        <w:t>INFORMATION</w:t>
      </w:r>
    </w:p>
    <w:p w14:paraId="49C327CB" w14:textId="0097D3C7" w:rsidR="00564292" w:rsidRPr="00EC5DFB" w:rsidRDefault="003A1D1C" w:rsidP="00EA4324">
      <w:pPr>
        <w:pStyle w:val="Header"/>
        <w:tabs>
          <w:tab w:val="clear" w:pos="4153"/>
          <w:tab w:val="clear" w:pos="8306"/>
        </w:tabs>
        <w:spacing w:line="240" w:lineRule="auto"/>
        <w:ind w:left="720" w:right="33" w:firstLine="1407"/>
        <w:jc w:val="thaiDistribute"/>
        <w:rPr>
          <w:rFonts w:ascii="Angsana New" w:hAnsi="Angsana New"/>
          <w:b/>
          <w:bCs/>
          <w:sz w:val="30"/>
          <w:szCs w:val="30"/>
          <w:cs/>
          <w:lang w:val="en-US"/>
        </w:rPr>
      </w:pPr>
      <w:r>
        <w:rPr>
          <w:rFonts w:ascii="Angsana New" w:hAnsi="Angsana New"/>
          <w:b/>
          <w:bCs/>
          <w:sz w:val="30"/>
          <w:szCs w:val="30"/>
          <w:lang w:val="en-US"/>
        </w:rPr>
        <w:t>SEPTEMBER</w:t>
      </w:r>
      <w:r w:rsidR="00FE232C" w:rsidRPr="00EC5DFB">
        <w:rPr>
          <w:rFonts w:ascii="Angsana New" w:hAnsi="Angsana New"/>
          <w:b/>
          <w:bCs/>
          <w:sz w:val="30"/>
          <w:szCs w:val="30"/>
          <w:lang w:val="en-US"/>
        </w:rPr>
        <w:t xml:space="preserve"> </w:t>
      </w:r>
      <w:r w:rsidR="00187FB8" w:rsidRPr="00EC5DFB">
        <w:rPr>
          <w:rFonts w:ascii="Angsana New" w:hAnsi="Angsana New"/>
          <w:b/>
          <w:bCs/>
          <w:sz w:val="30"/>
          <w:szCs w:val="30"/>
          <w:lang w:val="en-US"/>
        </w:rPr>
        <w:t>3</w:t>
      </w:r>
      <w:r w:rsidR="00F35F62" w:rsidRPr="00EC5DFB">
        <w:rPr>
          <w:rFonts w:ascii="Angsana New" w:hAnsi="Angsana New"/>
          <w:b/>
          <w:bCs/>
          <w:sz w:val="30"/>
          <w:szCs w:val="30"/>
          <w:lang w:val="en-US"/>
        </w:rPr>
        <w:t>0</w:t>
      </w:r>
      <w:r w:rsidR="00FE232C" w:rsidRPr="00EC5DFB">
        <w:rPr>
          <w:rFonts w:ascii="Angsana New" w:hAnsi="Angsana New"/>
          <w:b/>
          <w:bCs/>
          <w:sz w:val="30"/>
          <w:szCs w:val="30"/>
          <w:lang w:val="en-US"/>
        </w:rPr>
        <w:t xml:space="preserve">, </w:t>
      </w:r>
      <w:r w:rsidR="00AF6A41" w:rsidRPr="00EC5DFB">
        <w:rPr>
          <w:rFonts w:ascii="Angsana New" w:hAnsi="Angsana New"/>
          <w:b/>
          <w:bCs/>
          <w:sz w:val="30"/>
          <w:szCs w:val="30"/>
          <w:lang w:val="en-US"/>
        </w:rPr>
        <w:t>202</w:t>
      </w:r>
      <w:r w:rsidR="004D120E" w:rsidRPr="00EC5DFB">
        <w:rPr>
          <w:rFonts w:ascii="Angsana New" w:hAnsi="Angsana New" w:hint="cs"/>
          <w:b/>
          <w:bCs/>
          <w:sz w:val="30"/>
          <w:szCs w:val="30"/>
          <w:cs/>
          <w:lang w:val="en-US"/>
        </w:rPr>
        <w:t>5</w:t>
      </w:r>
    </w:p>
    <w:p w14:paraId="43704F97" w14:textId="77777777" w:rsidR="00CF5274" w:rsidRPr="00EC5DFB" w:rsidRDefault="00A159EE" w:rsidP="00EA4324">
      <w:pPr>
        <w:pStyle w:val="Header"/>
        <w:tabs>
          <w:tab w:val="clear" w:pos="4153"/>
          <w:tab w:val="clear" w:pos="8306"/>
        </w:tabs>
        <w:spacing w:line="240" w:lineRule="auto"/>
        <w:ind w:left="720" w:right="-1123" w:firstLine="1407"/>
        <w:rPr>
          <w:rFonts w:ascii="Angsana New" w:hAnsi="Angsana New"/>
          <w:b/>
          <w:bCs/>
          <w:sz w:val="30"/>
          <w:szCs w:val="30"/>
          <w:lang w:val="en-US"/>
        </w:rPr>
      </w:pPr>
      <w:r w:rsidRPr="00EC5DFB">
        <w:rPr>
          <w:rFonts w:ascii="Angsana New" w:hAnsi="Angsana New"/>
          <w:b/>
          <w:bCs/>
          <w:sz w:val="30"/>
          <w:szCs w:val="30"/>
          <w:lang w:val="en-US"/>
        </w:rPr>
        <w:t xml:space="preserve">AND AUDITOR’S REPORT </w:t>
      </w:r>
      <w:r w:rsidR="00A63E6E" w:rsidRPr="00EC5DFB">
        <w:rPr>
          <w:rFonts w:ascii="Angsana New" w:hAnsi="Angsana New"/>
          <w:b/>
          <w:bCs/>
          <w:sz w:val="30"/>
          <w:szCs w:val="30"/>
          <w:lang w:val="en-US"/>
        </w:rPr>
        <w:t>O</w:t>
      </w:r>
      <w:r w:rsidR="00CF5274" w:rsidRPr="00EC5DFB">
        <w:rPr>
          <w:rFonts w:ascii="Angsana New" w:hAnsi="Angsana New"/>
          <w:b/>
          <w:bCs/>
          <w:sz w:val="30"/>
          <w:szCs w:val="30"/>
          <w:lang w:val="en-US"/>
        </w:rPr>
        <w:t>N</w:t>
      </w:r>
      <w:r w:rsidRPr="00EC5DFB">
        <w:rPr>
          <w:rFonts w:ascii="Angsana New" w:hAnsi="Angsana New"/>
          <w:b/>
          <w:bCs/>
          <w:sz w:val="30"/>
          <w:szCs w:val="30"/>
          <w:lang w:val="en-US"/>
        </w:rPr>
        <w:t xml:space="preserve"> </w:t>
      </w:r>
      <w:r w:rsidR="00CF5274" w:rsidRPr="00EC5DFB">
        <w:rPr>
          <w:rFonts w:ascii="Angsana New" w:hAnsi="Angsana New"/>
          <w:b/>
          <w:bCs/>
          <w:sz w:val="30"/>
          <w:szCs w:val="30"/>
          <w:lang w:val="en-US"/>
        </w:rPr>
        <w:t xml:space="preserve">THE </w:t>
      </w:r>
      <w:r w:rsidR="002676CD" w:rsidRPr="00EC5DFB">
        <w:rPr>
          <w:rFonts w:ascii="Angsana New" w:hAnsi="Angsana New"/>
          <w:b/>
          <w:bCs/>
          <w:sz w:val="30"/>
          <w:szCs w:val="30"/>
          <w:lang w:val="en-US"/>
        </w:rPr>
        <w:t>REVIEW</w:t>
      </w:r>
      <w:r w:rsidR="000D291E" w:rsidRPr="00EC5DFB">
        <w:rPr>
          <w:rFonts w:ascii="Angsana New" w:hAnsi="Angsana New" w:hint="cs"/>
          <w:b/>
          <w:bCs/>
          <w:sz w:val="30"/>
          <w:szCs w:val="30"/>
          <w:cs/>
          <w:lang w:val="en-US"/>
        </w:rPr>
        <w:t xml:space="preserve"> </w:t>
      </w:r>
    </w:p>
    <w:p w14:paraId="1259DA73" w14:textId="1FB02461" w:rsidR="004E3D68" w:rsidRPr="00EC5DFB" w:rsidRDefault="000D291E" w:rsidP="00EA4324">
      <w:pPr>
        <w:pStyle w:val="Header"/>
        <w:tabs>
          <w:tab w:val="clear" w:pos="4153"/>
          <w:tab w:val="clear" w:pos="8306"/>
        </w:tabs>
        <w:spacing w:line="240" w:lineRule="auto"/>
        <w:ind w:left="720" w:right="-1123" w:firstLine="1407"/>
        <w:rPr>
          <w:rFonts w:ascii="Angsana New" w:hAnsi="Angsana New"/>
          <w:b/>
          <w:bCs/>
          <w:sz w:val="30"/>
          <w:szCs w:val="30"/>
          <w:lang w:val="en-US"/>
        </w:rPr>
      </w:pPr>
      <w:r w:rsidRPr="00EC5DFB">
        <w:rPr>
          <w:rFonts w:ascii="Angsana New" w:hAnsi="Angsana New"/>
          <w:b/>
          <w:bCs/>
          <w:sz w:val="30"/>
          <w:szCs w:val="30"/>
          <w:lang w:val="en-US"/>
        </w:rPr>
        <w:t>OF</w:t>
      </w:r>
      <w:r w:rsidR="002676CD" w:rsidRPr="00EC5DFB">
        <w:rPr>
          <w:rFonts w:ascii="Angsana New" w:hAnsi="Angsana New"/>
          <w:b/>
          <w:bCs/>
          <w:sz w:val="30"/>
          <w:szCs w:val="30"/>
          <w:lang w:val="en-US"/>
        </w:rPr>
        <w:t xml:space="preserve"> </w:t>
      </w:r>
      <w:r w:rsidR="004E3D68" w:rsidRPr="00EC5DFB">
        <w:rPr>
          <w:rFonts w:ascii="Angsana New" w:hAnsi="Angsana New"/>
          <w:b/>
          <w:bCs/>
          <w:sz w:val="30"/>
          <w:szCs w:val="30"/>
          <w:lang w:val="en-US"/>
        </w:rPr>
        <w:t>INTERIM FINANCIAL INFORMATION</w:t>
      </w:r>
    </w:p>
    <w:p w14:paraId="519080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00515A">
          <w:footerReference w:type="default" r:id="rId8"/>
          <w:headerReference w:type="first" r:id="rId9"/>
          <w:footerReference w:type="first" r:id="rId10"/>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3EAE7305" w14:textId="77777777" w:rsidR="00C224A6" w:rsidRDefault="00C224A6" w:rsidP="002534BB">
      <w:pPr>
        <w:ind w:left="142"/>
        <w:rPr>
          <w:rFonts w:ascii="Angsana New" w:eastAsia="SimSun" w:hAnsi="Angsana New"/>
          <w:b/>
          <w:bCs/>
          <w:sz w:val="28"/>
          <w:szCs w:val="28"/>
          <w:u w:val="single"/>
          <w:lang w:val="en-US"/>
        </w:rPr>
      </w:pPr>
    </w:p>
    <w:p w14:paraId="0E92E543" w14:textId="785F59D6" w:rsidR="00564292" w:rsidRPr="009E5D96" w:rsidRDefault="001F0F6E" w:rsidP="009E5D96">
      <w:pPr>
        <w:rPr>
          <w:rFonts w:ascii="Angsana New" w:eastAsia="SimSun" w:hAnsi="Angsana New"/>
          <w:b/>
          <w:bCs/>
          <w:sz w:val="28"/>
          <w:szCs w:val="28"/>
          <w:u w:val="single"/>
          <w:cs/>
          <w:lang w:val="en-US"/>
        </w:rPr>
      </w:pPr>
      <w:r w:rsidRPr="00CB6DCB">
        <w:rPr>
          <w:rFonts w:ascii="Angsana New" w:eastAsia="SimSun" w:hAnsi="Angsana New"/>
          <w:b/>
          <w:bCs/>
          <w:sz w:val="28"/>
          <w:szCs w:val="28"/>
          <w:u w:val="single"/>
          <w:lang w:val="en-US"/>
        </w:rPr>
        <w:t>AUDITOR’S REPORT ON</w:t>
      </w:r>
      <w:r w:rsidR="00CF5274" w:rsidRPr="00CB6DCB">
        <w:rPr>
          <w:rFonts w:ascii="Angsana New" w:eastAsia="SimSun" w:hAnsi="Angsana New"/>
          <w:b/>
          <w:bCs/>
          <w:sz w:val="28"/>
          <w:szCs w:val="28"/>
          <w:u w:val="single"/>
          <w:lang w:val="en-US"/>
        </w:rPr>
        <w:t xml:space="preserve"> THE</w:t>
      </w:r>
      <w:r w:rsidRPr="00CB6DCB">
        <w:rPr>
          <w:rFonts w:ascii="Angsana New" w:eastAsia="SimSun" w:hAnsi="Angsana New"/>
          <w:b/>
          <w:bCs/>
          <w:sz w:val="28"/>
          <w:szCs w:val="28"/>
          <w:u w:val="single"/>
          <w:lang w:val="en-US"/>
        </w:rPr>
        <w:t xml:space="preserve"> REVIEW OF INTERIM FINANCIAL INFORMATION</w:t>
      </w:r>
    </w:p>
    <w:p w14:paraId="5308E744" w14:textId="780DC433" w:rsidR="00C224A6" w:rsidRPr="00CB6DCB" w:rsidRDefault="00C224A6" w:rsidP="009E5D96">
      <w:pPr>
        <w:pStyle w:val="BodyText2"/>
        <w:spacing w:before="240" w:after="240"/>
        <w:rPr>
          <w:rFonts w:ascii="Angsana New" w:hAnsi="Angsana New"/>
          <w:sz w:val="28"/>
          <w:szCs w:val="28"/>
        </w:rPr>
      </w:pPr>
      <w:r w:rsidRPr="00CB6DCB">
        <w:rPr>
          <w:rFonts w:ascii="Angsana New" w:hAnsi="Angsana New"/>
          <w:sz w:val="28"/>
          <w:szCs w:val="28"/>
        </w:rPr>
        <w:t xml:space="preserve">To The </w:t>
      </w:r>
      <w:r w:rsidR="00EC5DFB">
        <w:rPr>
          <w:rFonts w:ascii="Angsana New" w:hAnsi="Angsana New"/>
          <w:sz w:val="28"/>
          <w:szCs w:val="28"/>
        </w:rPr>
        <w:t>Board of Directors</w:t>
      </w:r>
      <w:r w:rsidRPr="00CB6DCB">
        <w:rPr>
          <w:rFonts w:ascii="Angsana New" w:hAnsi="Angsana New"/>
          <w:sz w:val="28"/>
          <w:szCs w:val="28"/>
        </w:rPr>
        <w:t xml:space="preserve"> of Bangkok Land Public Company Limited</w:t>
      </w:r>
    </w:p>
    <w:p w14:paraId="179D05A8" w14:textId="551749C0" w:rsidR="00C224A6" w:rsidRPr="00CB6DCB" w:rsidRDefault="00C224A6" w:rsidP="00EC5DFB">
      <w:pPr>
        <w:pStyle w:val="a0"/>
        <w:spacing w:before="240"/>
        <w:ind w:right="0"/>
        <w:jc w:val="thaiDistribute"/>
        <w:rPr>
          <w:rFonts w:ascii="Angsana New" w:eastAsia="SimSun" w:hAnsi="Angsana New" w:cs="Angsana New"/>
          <w:color w:val="auto"/>
          <w:spacing w:val="-2"/>
          <w:lang w:eastAsia="zh-CN" w:bidi="ar-SA"/>
        </w:rPr>
      </w:pPr>
      <w:r w:rsidRPr="00CB6DCB">
        <w:rPr>
          <w:rFonts w:ascii="Angsana New" w:eastAsia="SimSun" w:hAnsi="Angsana New" w:cs="Angsana New"/>
          <w:color w:val="auto"/>
          <w:spacing w:val="-2"/>
          <w:lang w:eastAsia="zh-CN" w:bidi="ar-SA"/>
        </w:rPr>
        <w:t xml:space="preserve">I have reviewed the interim consolidated financial information of Bangkok Land Public Company Limited and its subsidiaries (“the Group”) and the interim separate financial information of Bangkok Land Public Company Limited (“the Company”). </w:t>
      </w:r>
      <w:r w:rsidRPr="00CB6DCB">
        <w:rPr>
          <w:rFonts w:ascii="Angsana New" w:eastAsia="SimSun" w:hAnsi="Angsana New" w:cs="Angsana New"/>
          <w:color w:val="auto"/>
          <w:spacing w:val="-2"/>
          <w:cs/>
          <w:lang w:eastAsia="zh-CN"/>
        </w:rPr>
        <w:t xml:space="preserve"> </w:t>
      </w:r>
      <w:r w:rsidRPr="00CB6DCB">
        <w:rPr>
          <w:rFonts w:ascii="Angsana New" w:eastAsia="SimSun" w:hAnsi="Angsana New" w:cs="Angsana New"/>
          <w:color w:val="auto"/>
          <w:spacing w:val="-2"/>
          <w:lang w:eastAsia="zh-CN" w:bidi="ar-SA"/>
        </w:rPr>
        <w:t xml:space="preserve">These comprise the consolidated and separate statements of financial position as at </w:t>
      </w:r>
      <w:r w:rsidR="00F477C6">
        <w:rPr>
          <w:rFonts w:ascii="Angsana New" w:eastAsia="SimSun" w:hAnsi="Angsana New" w:cs="Angsana New"/>
          <w:color w:val="auto"/>
          <w:spacing w:val="-2"/>
          <w:lang w:val="en-US" w:eastAsia="zh-CN" w:bidi="ar-SA"/>
        </w:rPr>
        <w:t>September</w:t>
      </w:r>
      <w:r w:rsidRPr="00CB6DCB">
        <w:rPr>
          <w:rFonts w:ascii="Angsana New" w:eastAsia="SimSun" w:hAnsi="Angsana New" w:cs="Angsana New"/>
          <w:color w:val="auto"/>
          <w:spacing w:val="-2"/>
          <w:lang w:eastAsia="zh-CN" w:bidi="ar-SA"/>
        </w:rPr>
        <w:t xml:space="preserve"> 30, 2025 the consolidated and</w:t>
      </w:r>
      <w:r w:rsidR="00EC5DFB">
        <w:rPr>
          <w:rFonts w:ascii="Angsana New" w:eastAsia="SimSun" w:hAnsi="Angsana New" w:cs="Angsana New"/>
          <w:color w:val="auto"/>
          <w:spacing w:val="-2"/>
          <w:lang w:eastAsia="zh-CN" w:bidi="ar-SA"/>
        </w:rPr>
        <w:t xml:space="preserve"> </w:t>
      </w:r>
      <w:r w:rsidRPr="00CB6DCB">
        <w:rPr>
          <w:rFonts w:ascii="Angsana New" w:eastAsia="SimSun" w:hAnsi="Angsana New" w:cs="Angsana New"/>
          <w:color w:val="auto"/>
          <w:spacing w:val="-2"/>
          <w:lang w:eastAsia="zh-CN" w:bidi="ar-SA"/>
        </w:rPr>
        <w:t xml:space="preserve">separate </w:t>
      </w:r>
      <w:r w:rsidRPr="00EC5DFB">
        <w:rPr>
          <w:rFonts w:ascii="Angsana New" w:eastAsia="SimSun" w:hAnsi="Angsana New" w:cs="Angsana New"/>
          <w:color w:val="auto"/>
          <w:lang w:eastAsia="zh-CN" w:bidi="ar-SA"/>
        </w:rPr>
        <w:t>statements of comprehensive income</w:t>
      </w:r>
      <w:r w:rsidR="00F477C6">
        <w:rPr>
          <w:rFonts w:ascii="Angsana New" w:eastAsia="SimSun" w:hAnsi="Angsana New" w:cs="Angsana New" w:hint="cs"/>
          <w:color w:val="auto"/>
          <w:cs/>
          <w:lang w:eastAsia="zh-CN"/>
        </w:rPr>
        <w:t xml:space="preserve"> </w:t>
      </w:r>
      <w:r w:rsidR="00F477C6">
        <w:rPr>
          <w:rFonts w:ascii="Angsana New" w:eastAsia="SimSun" w:hAnsi="Angsana New" w:cs="Angsana New"/>
          <w:color w:val="auto"/>
          <w:lang w:val="en-US" w:eastAsia="zh-CN"/>
        </w:rPr>
        <w:t>for the three</w:t>
      </w:r>
      <w:r w:rsidR="003A1D1C">
        <w:rPr>
          <w:rFonts w:ascii="Angsana New" w:eastAsia="SimSun" w:hAnsi="Angsana New" w:cs="Angsana New"/>
          <w:color w:val="auto"/>
          <w:lang w:val="en-US" w:eastAsia="zh-CN"/>
        </w:rPr>
        <w:t xml:space="preserve"> - month and six - month periods then ended</w:t>
      </w:r>
      <w:r w:rsidRPr="00EC5DFB">
        <w:rPr>
          <w:rFonts w:ascii="Angsana New" w:eastAsia="SimSun" w:hAnsi="Angsana New" w:cs="Angsana New"/>
          <w:color w:val="auto"/>
          <w:lang w:eastAsia="zh-CN" w:bidi="ar-SA"/>
        </w:rPr>
        <w:t>, the consolidated and separate statements of changes in shareholders’</w:t>
      </w:r>
      <w:r w:rsidR="00EC5DFB" w:rsidRPr="00EC5DFB">
        <w:rPr>
          <w:rFonts w:ascii="Angsana New" w:eastAsia="SimSun" w:hAnsi="Angsana New" w:cs="Angsana New"/>
          <w:color w:val="auto"/>
          <w:lang w:eastAsia="zh-CN"/>
        </w:rPr>
        <w:t xml:space="preserve"> </w:t>
      </w:r>
      <w:r w:rsidRPr="00EC5DFB">
        <w:rPr>
          <w:rFonts w:ascii="Angsana New" w:eastAsia="SimSun" w:hAnsi="Angsana New" w:cs="Angsana New"/>
          <w:color w:val="auto"/>
          <w:lang w:eastAsia="zh-CN" w:bidi="ar-SA"/>
        </w:rPr>
        <w:t>equity</w:t>
      </w:r>
      <w:r w:rsidR="009E5D96" w:rsidRPr="00EC5DFB">
        <w:rPr>
          <w:rFonts w:ascii="Angsana New" w:eastAsia="SimSun" w:hAnsi="Angsana New" w:cs="Angsana New"/>
          <w:color w:val="auto"/>
          <w:lang w:val="en-US" w:eastAsia="zh-CN" w:bidi="ar-SA"/>
        </w:rPr>
        <w:t>,</w:t>
      </w:r>
      <w:r w:rsidRPr="00EC5DFB">
        <w:rPr>
          <w:rFonts w:ascii="Angsana New" w:eastAsia="SimSun" w:hAnsi="Angsana New" w:cs="Angsana New"/>
          <w:color w:val="auto"/>
          <w:lang w:eastAsia="zh-CN" w:bidi="ar-SA"/>
        </w:rPr>
        <w:t xml:space="preserve"> and</w:t>
      </w:r>
      <w:r w:rsidR="00CB6DCB" w:rsidRPr="00EC5DFB">
        <w:rPr>
          <w:rFonts w:ascii="Angsana New" w:eastAsia="SimSun" w:hAnsi="Angsana New" w:cs="Angsana New" w:hint="cs"/>
          <w:color w:val="auto"/>
          <w:cs/>
          <w:lang w:eastAsia="zh-CN"/>
        </w:rPr>
        <w:t xml:space="preserve"> </w:t>
      </w:r>
      <w:r w:rsidRPr="00EC5DFB">
        <w:rPr>
          <w:rFonts w:ascii="Angsana New" w:eastAsia="SimSun" w:hAnsi="Angsana New" w:cs="Angsana New"/>
          <w:color w:val="auto"/>
          <w:lang w:eastAsia="zh-CN" w:bidi="ar-SA"/>
        </w:rPr>
        <w:t>the</w:t>
      </w:r>
      <w:r w:rsidR="00EC5DFB">
        <w:rPr>
          <w:rFonts w:ascii="Angsana New" w:eastAsia="SimSun" w:hAnsi="Angsana New" w:cs="Angsana New"/>
          <w:color w:val="auto"/>
          <w:spacing w:val="-4"/>
          <w:lang w:eastAsia="zh-CN" w:bidi="ar-SA"/>
        </w:rPr>
        <w:t xml:space="preserve"> </w:t>
      </w:r>
      <w:r w:rsidRPr="00EC5DFB">
        <w:rPr>
          <w:rFonts w:ascii="Angsana New" w:eastAsia="SimSun" w:hAnsi="Angsana New" w:cs="Angsana New"/>
          <w:color w:val="auto"/>
          <w:spacing w:val="-4"/>
          <w:lang w:eastAsia="zh-CN" w:bidi="ar-SA"/>
        </w:rPr>
        <w:t>consolidated</w:t>
      </w:r>
      <w:r w:rsidRPr="00CB6DCB">
        <w:rPr>
          <w:rFonts w:ascii="Angsana New" w:eastAsia="SimSun" w:hAnsi="Angsana New" w:cs="Angsana New"/>
          <w:color w:val="auto"/>
          <w:spacing w:val="-2"/>
          <w:lang w:eastAsia="zh-CN" w:bidi="ar-SA"/>
        </w:rPr>
        <w:t xml:space="preserve"> and separate statements of cash flows for </w:t>
      </w:r>
      <w:r w:rsidR="003A1D1C">
        <w:rPr>
          <w:rFonts w:ascii="Angsana New" w:eastAsia="SimSun" w:hAnsi="Angsana New" w:cs="Angsana New"/>
          <w:color w:val="auto"/>
          <w:spacing w:val="-2"/>
          <w:lang w:eastAsia="zh-CN" w:bidi="ar-SA"/>
        </w:rPr>
        <w:t xml:space="preserve">               six</w:t>
      </w:r>
      <w:r w:rsidRPr="00CB6DCB">
        <w:rPr>
          <w:rFonts w:ascii="Angsana New" w:eastAsia="SimSun" w:hAnsi="Angsana New" w:cs="Angsana New"/>
          <w:color w:val="auto"/>
          <w:spacing w:val="-2"/>
          <w:lang w:eastAsia="zh-CN" w:bidi="ar-SA"/>
        </w:rPr>
        <w:t xml:space="preserve"> - month period</w:t>
      </w:r>
      <w:r w:rsidR="00EC5DFB">
        <w:rPr>
          <w:rFonts w:ascii="Angsana New" w:eastAsia="SimSun" w:hAnsi="Angsana New" w:cs="Angsana New"/>
          <w:color w:val="auto"/>
          <w:spacing w:val="-2"/>
          <w:lang w:eastAsia="zh-CN" w:bidi="ar-SA"/>
        </w:rPr>
        <w:t>s</w:t>
      </w:r>
      <w:r w:rsidRPr="00CB6DCB">
        <w:rPr>
          <w:rFonts w:ascii="Angsana New" w:eastAsia="SimSun" w:hAnsi="Angsana New" w:cs="Angsana New"/>
          <w:color w:val="auto"/>
          <w:spacing w:val="-2"/>
          <w:lang w:eastAsia="zh-CN" w:bidi="ar-SA"/>
        </w:rPr>
        <w:t xml:space="preserve"> then ended</w:t>
      </w:r>
      <w:r w:rsidR="009E5D96">
        <w:rPr>
          <w:rFonts w:ascii="Angsana New" w:eastAsia="SimSun" w:hAnsi="Angsana New" w:cs="Angsana New"/>
          <w:color w:val="auto"/>
          <w:spacing w:val="-2"/>
          <w:lang w:eastAsia="zh-CN" w:bidi="ar-SA"/>
        </w:rPr>
        <w:t>,</w:t>
      </w:r>
      <w:r w:rsidRPr="00CB6DCB">
        <w:rPr>
          <w:rFonts w:ascii="Angsana New" w:eastAsia="SimSun" w:hAnsi="Angsana New" w:cs="Angsana New"/>
          <w:color w:val="auto"/>
          <w:spacing w:val="-2"/>
          <w:lang w:eastAsia="zh-CN" w:bidi="ar-SA"/>
        </w:rPr>
        <w:t xml:space="preserve"> and the condensed notes</w:t>
      </w:r>
      <w:r w:rsidRPr="00CB6DCB">
        <w:rPr>
          <w:rFonts w:ascii="Angsana New" w:hAnsi="Angsana New" w:cs="Angsana New"/>
          <w:color w:val="auto"/>
          <w:spacing w:val="-2"/>
          <w:cs/>
        </w:rPr>
        <w:t xml:space="preserve"> </w:t>
      </w:r>
      <w:r w:rsidRPr="00CB6DCB">
        <w:rPr>
          <w:rFonts w:ascii="Angsana New" w:hAnsi="Angsana New" w:cs="Angsana New"/>
          <w:color w:val="auto"/>
          <w:spacing w:val="-2"/>
        </w:rPr>
        <w:t>to</w:t>
      </w:r>
      <w:r w:rsidR="00EC5DFB">
        <w:rPr>
          <w:rFonts w:ascii="Angsana New" w:hAnsi="Angsana New" w:cs="Angsana New"/>
          <w:color w:val="auto"/>
          <w:spacing w:val="-2"/>
        </w:rPr>
        <w:t xml:space="preserve"> </w:t>
      </w:r>
      <w:r w:rsidRPr="00CB6DCB">
        <w:rPr>
          <w:rFonts w:ascii="Angsana New" w:hAnsi="Angsana New" w:cs="Angsana New"/>
          <w:color w:val="auto"/>
          <w:spacing w:val="-2"/>
        </w:rPr>
        <w:t xml:space="preserve">the </w:t>
      </w:r>
      <w:r w:rsidRPr="00CB6DCB">
        <w:rPr>
          <w:rFonts w:ascii="Angsana New" w:eastAsia="SimSun" w:hAnsi="Angsana New" w:cs="Angsana New"/>
          <w:color w:val="auto"/>
          <w:spacing w:val="-2"/>
          <w:lang w:eastAsia="zh-CN" w:bidi="ar-SA"/>
        </w:rPr>
        <w:t xml:space="preserve">interim </w:t>
      </w:r>
      <w:r w:rsidR="009E5D96">
        <w:rPr>
          <w:rFonts w:ascii="Angsana New" w:eastAsia="SimSun" w:hAnsi="Angsana New" w:cs="Angsana New"/>
          <w:color w:val="auto"/>
          <w:spacing w:val="-2"/>
          <w:lang w:eastAsia="zh-CN" w:bidi="ar-SA"/>
        </w:rPr>
        <w:t xml:space="preserve">consolidated and separate </w:t>
      </w:r>
      <w:r w:rsidRPr="00CB6DCB">
        <w:rPr>
          <w:rFonts w:ascii="Angsana New" w:eastAsia="SimSun" w:hAnsi="Angsana New" w:cs="Angsana New"/>
          <w:color w:val="auto"/>
          <w:spacing w:val="-2"/>
          <w:lang w:eastAsia="zh-CN" w:bidi="ar-SA"/>
        </w:rPr>
        <w:t>financial information. Management is responsible for the preparation and presentation of this interim consolidated and separate financial information in accordance with Thai Accounting Standard No.34,</w:t>
      </w:r>
      <w:r w:rsidRPr="00CB6DCB">
        <w:rPr>
          <w:rFonts w:ascii="Angsana New" w:eastAsia="SimSun" w:hAnsi="Angsana New" w:cs="Angsana New"/>
          <w:color w:val="auto"/>
          <w:spacing w:val="-2"/>
          <w:cs/>
          <w:lang w:eastAsia="zh-CN"/>
        </w:rPr>
        <w:t xml:space="preserve"> </w:t>
      </w:r>
      <w:r w:rsidRPr="00CB6DCB">
        <w:rPr>
          <w:rFonts w:ascii="Angsana New" w:eastAsia="SimSun" w:hAnsi="Angsana New" w:cs="Angsana New"/>
          <w:color w:val="auto"/>
          <w:spacing w:val="-2"/>
          <w:lang w:eastAsia="zh-CN" w:bidi="ar-SA"/>
        </w:rPr>
        <w:t>“Interim Financial Reporting”.</w:t>
      </w:r>
      <w:r w:rsidR="00CB6DCB" w:rsidRPr="00CB6DCB">
        <w:rPr>
          <w:rFonts w:ascii="Angsana New" w:eastAsia="SimSun" w:hAnsi="Angsana New" w:cs="Angsana New" w:hint="cs"/>
          <w:color w:val="auto"/>
          <w:spacing w:val="-2"/>
          <w:cs/>
          <w:lang w:eastAsia="zh-CN"/>
        </w:rPr>
        <w:t xml:space="preserve"> </w:t>
      </w:r>
      <w:r w:rsidRPr="00CB6DCB">
        <w:rPr>
          <w:rFonts w:ascii="Angsana New" w:eastAsia="SimSun" w:hAnsi="Angsana New" w:cs="Angsana New"/>
          <w:color w:val="auto"/>
          <w:spacing w:val="-2"/>
          <w:lang w:eastAsia="zh-CN" w:bidi="ar-SA"/>
        </w:rPr>
        <w:t xml:space="preserve">My responsibility is to express </w:t>
      </w:r>
      <w:r w:rsidR="003A1D1C">
        <w:rPr>
          <w:rFonts w:ascii="Angsana New" w:eastAsia="SimSun" w:hAnsi="Angsana New" w:cs="Angsana New"/>
          <w:color w:val="auto"/>
          <w:spacing w:val="-2"/>
          <w:lang w:eastAsia="zh-CN" w:bidi="ar-SA"/>
        </w:rPr>
        <w:t xml:space="preserve">                         </w:t>
      </w:r>
      <w:r w:rsidRPr="00CB6DCB">
        <w:rPr>
          <w:rFonts w:ascii="Angsana New" w:eastAsia="SimSun" w:hAnsi="Angsana New" w:cs="Angsana New"/>
          <w:color w:val="auto"/>
          <w:spacing w:val="-2"/>
          <w:lang w:eastAsia="zh-CN" w:bidi="ar-SA"/>
        </w:rPr>
        <w:t>a conclusion on this interim consolidate and separate financial information based on my review.</w:t>
      </w:r>
    </w:p>
    <w:p w14:paraId="7DEEAB5C" w14:textId="77777777" w:rsidR="00C224A6" w:rsidRPr="00CB6DCB" w:rsidRDefault="00C224A6" w:rsidP="009E5D96">
      <w:pPr>
        <w:pStyle w:val="a0"/>
        <w:spacing w:before="120"/>
        <w:rPr>
          <w:rFonts w:ascii="Angsana New" w:hAnsi="Angsana New" w:cs="Angsana New"/>
          <w:b/>
          <w:bCs/>
          <w:color w:val="auto"/>
        </w:rPr>
      </w:pPr>
      <w:r w:rsidRPr="00CB6DCB">
        <w:rPr>
          <w:rFonts w:ascii="Angsana New" w:hAnsi="Angsana New" w:cs="Angsana New"/>
          <w:b/>
          <w:bCs/>
          <w:color w:val="auto"/>
        </w:rPr>
        <w:t>Scope of Review</w:t>
      </w:r>
    </w:p>
    <w:p w14:paraId="4830E481" w14:textId="77777777" w:rsidR="00C224A6" w:rsidRPr="00CB6DCB" w:rsidRDefault="00C224A6" w:rsidP="00666811">
      <w:pPr>
        <w:pStyle w:val="BlockText"/>
        <w:spacing w:before="0"/>
        <w:ind w:left="0" w:right="0"/>
        <w:rPr>
          <w:spacing w:val="-2"/>
        </w:rPr>
      </w:pPr>
      <w:r w:rsidRPr="00CB6DCB">
        <w:rPr>
          <w:spacing w:val="-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6BAFAEA" w14:textId="77777777" w:rsidR="00C224A6" w:rsidRPr="00CB6DCB" w:rsidRDefault="00C224A6" w:rsidP="009E5D96">
      <w:pPr>
        <w:pStyle w:val="a0"/>
        <w:spacing w:before="120"/>
        <w:rPr>
          <w:rFonts w:ascii="Angsana New" w:hAnsi="Angsana New" w:cs="Angsana New"/>
          <w:b/>
          <w:bCs/>
          <w:color w:val="auto"/>
        </w:rPr>
      </w:pPr>
      <w:r w:rsidRPr="00CB6DCB">
        <w:rPr>
          <w:rFonts w:ascii="Angsana New" w:hAnsi="Angsana New" w:cs="Angsana New"/>
          <w:b/>
          <w:bCs/>
          <w:color w:val="auto"/>
        </w:rPr>
        <w:t>Conclusion</w:t>
      </w:r>
    </w:p>
    <w:p w14:paraId="1E389284" w14:textId="6AD01FFF" w:rsidR="00C224A6" w:rsidRPr="00CB6DCB" w:rsidRDefault="00C224A6" w:rsidP="00666811">
      <w:pPr>
        <w:tabs>
          <w:tab w:val="left" w:pos="1440"/>
        </w:tabs>
        <w:rPr>
          <w:rFonts w:ascii="Angsana New" w:eastAsia="SimSun" w:hAnsi="Angsana New"/>
          <w:spacing w:val="-2"/>
          <w:sz w:val="28"/>
          <w:szCs w:val="28"/>
          <w:lang w:val="en-US" w:eastAsia="zh-CN" w:bidi="ar-SA"/>
        </w:rPr>
      </w:pPr>
      <w:r w:rsidRPr="00CB6DCB">
        <w:rPr>
          <w:rFonts w:ascii="Angsana New" w:eastAsia="SimSun" w:hAnsi="Angsana New"/>
          <w:spacing w:val="-2"/>
          <w:sz w:val="28"/>
          <w:szCs w:val="28"/>
          <w:lang w:val="en-US" w:eastAsia="zh-CN" w:bidi="ar-SA"/>
        </w:rPr>
        <w:t xml:space="preserve">Based on my review, nothing has come to my attention that causes me to believe that the accompanying interim consolidated </w:t>
      </w:r>
      <w:r w:rsidRPr="00EC5DFB">
        <w:rPr>
          <w:rFonts w:ascii="Angsana New" w:eastAsia="SimSun" w:hAnsi="Angsana New"/>
          <w:spacing w:val="-4"/>
          <w:sz w:val="28"/>
          <w:szCs w:val="28"/>
          <w:lang w:val="en-US" w:eastAsia="zh-CN" w:bidi="ar-SA"/>
        </w:rPr>
        <w:t>and separate financial information is not prepared, in all material respects, in accordance with Thai Accounting Standard No.</w:t>
      </w:r>
      <w:r w:rsidR="00EC5DFB" w:rsidRPr="00EC5DFB">
        <w:rPr>
          <w:rFonts w:ascii="Angsana New" w:eastAsia="SimSun" w:hAnsi="Angsana New"/>
          <w:spacing w:val="-4"/>
          <w:sz w:val="28"/>
          <w:szCs w:val="28"/>
          <w:lang w:val="en-US" w:eastAsia="zh-CN" w:bidi="ar-SA"/>
        </w:rPr>
        <w:t xml:space="preserve"> </w:t>
      </w:r>
      <w:r w:rsidRPr="00EC5DFB">
        <w:rPr>
          <w:rFonts w:ascii="Angsana New" w:eastAsia="SimSun" w:hAnsi="Angsana New"/>
          <w:spacing w:val="-4"/>
          <w:sz w:val="28"/>
          <w:szCs w:val="28"/>
          <w:lang w:val="en-US" w:eastAsia="zh-CN" w:bidi="ar-SA"/>
        </w:rPr>
        <w:t>34,</w:t>
      </w:r>
      <w:r w:rsidRPr="00CB6DCB">
        <w:rPr>
          <w:rFonts w:ascii="Angsana New" w:eastAsia="SimSun" w:hAnsi="Angsana New"/>
          <w:spacing w:val="-2"/>
          <w:sz w:val="28"/>
          <w:szCs w:val="28"/>
          <w:lang w:val="en-US" w:eastAsia="zh-CN" w:bidi="ar-SA"/>
        </w:rPr>
        <w:t xml:space="preserve"> “Interim Financial Reporting”.</w:t>
      </w:r>
    </w:p>
    <w:p w14:paraId="26E6F84A" w14:textId="05D0074D" w:rsidR="002F29E1" w:rsidRPr="00CB6DCB" w:rsidRDefault="002F29E1" w:rsidP="00666811">
      <w:pPr>
        <w:autoSpaceDE w:val="0"/>
        <w:autoSpaceDN w:val="0"/>
        <w:adjustRightInd w:val="0"/>
        <w:rPr>
          <w:rFonts w:ascii="Angsana New" w:hAnsi="Angsana New"/>
          <w:b/>
          <w:bCs/>
          <w:spacing w:val="-4"/>
          <w:sz w:val="28"/>
          <w:szCs w:val="28"/>
          <w:lang w:val="en-US"/>
        </w:rPr>
      </w:pPr>
    </w:p>
    <w:p w14:paraId="167C8655" w14:textId="149D9FBD" w:rsidR="003D6E21" w:rsidRDefault="003D6E21" w:rsidP="00666811">
      <w:pPr>
        <w:autoSpaceDE w:val="0"/>
        <w:autoSpaceDN w:val="0"/>
        <w:adjustRightInd w:val="0"/>
        <w:rPr>
          <w:rFonts w:ascii="Angsana New" w:hAnsi="Angsana New"/>
          <w:b/>
          <w:bCs/>
          <w:spacing w:val="-4"/>
          <w:sz w:val="28"/>
          <w:szCs w:val="28"/>
          <w:lang w:val="en-US"/>
        </w:rPr>
      </w:pPr>
    </w:p>
    <w:p w14:paraId="7E05D738" w14:textId="77777777" w:rsidR="00EC5DFB" w:rsidRDefault="00EC5DFB" w:rsidP="00666811">
      <w:pPr>
        <w:autoSpaceDE w:val="0"/>
        <w:autoSpaceDN w:val="0"/>
        <w:adjustRightInd w:val="0"/>
        <w:rPr>
          <w:rFonts w:ascii="Angsana New" w:hAnsi="Angsana New"/>
          <w:b/>
          <w:bCs/>
          <w:spacing w:val="-4"/>
          <w:sz w:val="28"/>
          <w:szCs w:val="28"/>
          <w:lang w:val="en-US"/>
        </w:rPr>
      </w:pPr>
    </w:p>
    <w:p w14:paraId="548F8356" w14:textId="77777777" w:rsidR="00451330" w:rsidRDefault="00451330" w:rsidP="00666811">
      <w:pPr>
        <w:autoSpaceDE w:val="0"/>
        <w:autoSpaceDN w:val="0"/>
        <w:adjustRightInd w:val="0"/>
        <w:rPr>
          <w:rFonts w:ascii="Angsana New" w:hAnsi="Angsana New"/>
          <w:b/>
          <w:bCs/>
          <w:spacing w:val="-4"/>
          <w:sz w:val="28"/>
          <w:szCs w:val="28"/>
          <w:lang w:val="en-US"/>
        </w:rPr>
      </w:pPr>
    </w:p>
    <w:p w14:paraId="7DE6996D" w14:textId="77777777" w:rsidR="00D864EE" w:rsidRPr="00D864EE" w:rsidRDefault="00D864EE" w:rsidP="00666811">
      <w:pPr>
        <w:ind w:right="-109"/>
        <w:rPr>
          <w:lang w:val="en-US"/>
        </w:rPr>
      </w:pPr>
    </w:p>
    <w:p w14:paraId="0E0D3C77" w14:textId="77777777" w:rsidR="00D864EE" w:rsidRPr="00D864EE" w:rsidRDefault="00D864EE" w:rsidP="00666811">
      <w:pPr>
        <w:rPr>
          <w:lang w:val="en-US"/>
        </w:rPr>
      </w:pPr>
    </w:p>
    <w:p w14:paraId="0DDAA40B" w14:textId="77777777" w:rsidR="00D864EE" w:rsidRPr="00D864EE" w:rsidRDefault="00D864EE" w:rsidP="00666811">
      <w:pPr>
        <w:rPr>
          <w:lang w:val="en-US"/>
        </w:rPr>
      </w:pPr>
    </w:p>
    <w:p w14:paraId="3904E439" w14:textId="77777777" w:rsidR="00D864EE" w:rsidRPr="00D864EE" w:rsidRDefault="00D864EE" w:rsidP="00666811">
      <w:pPr>
        <w:rPr>
          <w:lang w:val="en-US"/>
        </w:rPr>
      </w:pPr>
    </w:p>
    <w:p w14:paraId="1BF2C425" w14:textId="77777777" w:rsidR="00D864EE" w:rsidRDefault="00D864EE" w:rsidP="00666811">
      <w:pPr>
        <w:rPr>
          <w:rFonts w:ascii="Angsana New" w:eastAsia="Times New Roman" w:hAnsi="Angsana New" w:cs="AngsanaUPC"/>
          <w:sz w:val="28"/>
          <w:szCs w:val="28"/>
          <w:lang w:val="en-US"/>
        </w:rPr>
      </w:pPr>
    </w:p>
    <w:p w14:paraId="1551C534" w14:textId="1CFF0085" w:rsidR="00D864EE" w:rsidRPr="00D864EE" w:rsidRDefault="00D864EE" w:rsidP="00666811">
      <w:pPr>
        <w:tabs>
          <w:tab w:val="left" w:pos="4950"/>
        </w:tabs>
        <w:spacing w:after="120"/>
        <w:jc w:val="right"/>
        <w:rPr>
          <w:lang w:val="en-US"/>
        </w:rPr>
        <w:sectPr w:rsidR="00D864EE" w:rsidRPr="00D864EE" w:rsidSect="0000515A">
          <w:headerReference w:type="default" r:id="rId11"/>
          <w:footerReference w:type="default" r:id="rId12"/>
          <w:pgSz w:w="11906" w:h="16838" w:code="9"/>
          <w:pgMar w:top="1440" w:right="1247" w:bottom="709" w:left="1554" w:header="340" w:footer="397" w:gutter="0"/>
          <w:pgNumType w:start="1"/>
          <w:cols w:space="720"/>
          <w:docGrid w:linePitch="326"/>
        </w:sectPr>
      </w:pPr>
      <w:r>
        <w:rPr>
          <w:rFonts w:ascii="Angsana New" w:eastAsia="Times New Roman" w:hAnsi="Angsana New" w:cs="AngsanaUPC"/>
          <w:sz w:val="28"/>
          <w:szCs w:val="28"/>
          <w:cs/>
          <w:lang w:val="en-US"/>
        </w:rPr>
        <w:tab/>
      </w:r>
      <w:r>
        <w:rPr>
          <w:rFonts w:ascii="AngsanaUPC" w:hAnsi="AngsanaUPC" w:cs="AngsanaUPC"/>
          <w:sz w:val="28"/>
          <w:szCs w:val="28"/>
        </w:rPr>
        <w:t>****/2</w:t>
      </w:r>
    </w:p>
    <w:p w14:paraId="44ED400E" w14:textId="77777777" w:rsidR="00D864EE" w:rsidRPr="00D864EE" w:rsidRDefault="00D864EE" w:rsidP="00666811">
      <w:pPr>
        <w:pStyle w:val="T"/>
        <w:ind w:left="0"/>
        <w:rPr>
          <w:rFonts w:ascii="Angsana New" w:hAnsi="Angsana New" w:cs="AngsanaUPC"/>
          <w:sz w:val="28"/>
          <w:szCs w:val="28"/>
          <w:lang w:val="en-US"/>
        </w:rPr>
      </w:pPr>
      <w:r w:rsidRPr="00D864EE">
        <w:rPr>
          <w:rFonts w:ascii="Angsana New" w:hAnsi="Angsana New" w:cs="AngsanaUPC"/>
          <w:sz w:val="28"/>
          <w:szCs w:val="28"/>
          <w:cs/>
          <w:lang w:val="en-US"/>
        </w:rPr>
        <w:lastRenderedPageBreak/>
        <w:t>-2-</w:t>
      </w:r>
    </w:p>
    <w:p w14:paraId="5CBF3E8A" w14:textId="77777777" w:rsidR="00D864EE" w:rsidRPr="00D864EE" w:rsidRDefault="00D864EE" w:rsidP="009E5D96">
      <w:pPr>
        <w:pStyle w:val="T"/>
        <w:spacing w:before="120"/>
        <w:ind w:left="0" w:right="539"/>
        <w:jc w:val="left"/>
        <w:rPr>
          <w:rFonts w:ascii="Angsana New" w:hAnsi="Angsana New" w:cs="AngsanaUPC"/>
          <w:b/>
          <w:bCs/>
          <w:sz w:val="28"/>
          <w:szCs w:val="28"/>
          <w:lang w:val="en-US"/>
        </w:rPr>
      </w:pPr>
      <w:r w:rsidRPr="00D864EE">
        <w:rPr>
          <w:rFonts w:ascii="Angsana New" w:hAnsi="Angsana New" w:cs="AngsanaUPC"/>
          <w:b/>
          <w:bCs/>
          <w:sz w:val="28"/>
          <w:szCs w:val="28"/>
          <w:lang w:val="en-US"/>
        </w:rPr>
        <w:t>Emphasis of Matter</w:t>
      </w:r>
    </w:p>
    <w:p w14:paraId="35019F02" w14:textId="59BE05E6" w:rsidR="00D864EE" w:rsidRPr="009E5D96" w:rsidRDefault="00D864EE" w:rsidP="00EC5DFB">
      <w:pPr>
        <w:suppressAutoHyphens/>
        <w:spacing w:before="120"/>
        <w:rPr>
          <w:rFonts w:asciiTheme="majorBidi" w:hAnsiTheme="majorBidi" w:cstheme="majorBidi"/>
          <w:sz w:val="28"/>
          <w:szCs w:val="28"/>
          <w:highlight w:val="yellow"/>
        </w:rPr>
      </w:pPr>
      <w:r w:rsidRPr="00863CDD">
        <w:rPr>
          <w:rFonts w:asciiTheme="majorBidi" w:hAnsiTheme="majorBidi" w:cstheme="majorBidi"/>
          <w:sz w:val="28"/>
          <w:szCs w:val="28"/>
        </w:rPr>
        <w:t xml:space="preserve">I draw attention to </w:t>
      </w:r>
      <w:r w:rsidRPr="00562B28">
        <w:rPr>
          <w:rFonts w:asciiTheme="majorBidi" w:hAnsiTheme="majorBidi" w:cstheme="majorBidi"/>
          <w:sz w:val="28"/>
          <w:szCs w:val="28"/>
        </w:rPr>
        <w:t>Note 1</w:t>
      </w:r>
      <w:r w:rsidR="00722223" w:rsidRPr="00562B28">
        <w:rPr>
          <w:rFonts w:asciiTheme="majorBidi" w:hAnsiTheme="majorBidi" w:cstheme="majorBidi"/>
          <w:sz w:val="28"/>
          <w:szCs w:val="28"/>
        </w:rPr>
        <w:t>8</w:t>
      </w:r>
      <w:r w:rsidRPr="00562B28">
        <w:rPr>
          <w:rFonts w:asciiTheme="majorBidi" w:hAnsiTheme="majorBidi" w:cstheme="majorBidi"/>
          <w:sz w:val="28"/>
          <w:szCs w:val="28"/>
          <w:cs/>
        </w:rPr>
        <w:t>(</w:t>
      </w:r>
      <w:r w:rsidRPr="00562B28">
        <w:rPr>
          <w:rFonts w:asciiTheme="majorBidi" w:hAnsiTheme="majorBidi" w:cstheme="majorBidi"/>
          <w:sz w:val="28"/>
          <w:szCs w:val="28"/>
        </w:rPr>
        <w:t xml:space="preserve">b) of the </w:t>
      </w:r>
      <w:r w:rsidR="009E5D96" w:rsidRPr="00562B28">
        <w:rPr>
          <w:rFonts w:asciiTheme="majorBidi" w:hAnsiTheme="majorBidi" w:cstheme="majorBidi"/>
          <w:sz w:val="28"/>
          <w:szCs w:val="28"/>
        </w:rPr>
        <w:t xml:space="preserve">condensed notes to interim </w:t>
      </w:r>
      <w:r w:rsidRPr="00562B28">
        <w:rPr>
          <w:rFonts w:asciiTheme="majorBidi" w:hAnsiTheme="majorBidi" w:cstheme="majorBidi"/>
          <w:sz w:val="28"/>
          <w:szCs w:val="28"/>
        </w:rPr>
        <w:t xml:space="preserve">financial </w:t>
      </w:r>
      <w:r w:rsidR="00EC5DFB" w:rsidRPr="00562B28">
        <w:rPr>
          <w:rFonts w:asciiTheme="majorBidi" w:hAnsiTheme="majorBidi" w:cstheme="majorBidi"/>
          <w:sz w:val="28"/>
          <w:szCs w:val="28"/>
        </w:rPr>
        <w:t>information</w:t>
      </w:r>
      <w:r w:rsidRPr="00562B28">
        <w:rPr>
          <w:rFonts w:asciiTheme="majorBidi" w:hAnsiTheme="majorBidi" w:cstheme="majorBidi"/>
          <w:sz w:val="28"/>
          <w:szCs w:val="28"/>
        </w:rPr>
        <w:t xml:space="preserve">. On July 23, 2018, the Company filed a lawsuit against Deutsche Trustee Co.,Ltd. and its partisans to prosecute in a Court of Thailand, a civil lawsuit was filed against the Central Intellectual Property and International Trade, claiming damages of Baht 625.61 million. On February 5, 2021, the Court </w:t>
      </w:r>
      <w:r w:rsidR="00EC5DFB" w:rsidRPr="00562B28">
        <w:rPr>
          <w:rFonts w:asciiTheme="majorBidi" w:hAnsiTheme="majorBidi" w:cstheme="majorBidi"/>
          <w:sz w:val="28"/>
          <w:szCs w:val="28"/>
        </w:rPr>
        <w:t xml:space="preserve">has </w:t>
      </w:r>
      <w:r w:rsidRPr="00562B28">
        <w:rPr>
          <w:rFonts w:asciiTheme="majorBidi" w:hAnsiTheme="majorBidi" w:cstheme="majorBidi"/>
          <w:sz w:val="28"/>
          <w:szCs w:val="28"/>
        </w:rPr>
        <w:t>rendered</w:t>
      </w:r>
      <w:r w:rsidR="00666811" w:rsidRPr="00562B28">
        <w:rPr>
          <w:rFonts w:asciiTheme="majorBidi" w:hAnsiTheme="majorBidi" w:cstheme="majorBidi"/>
          <w:sz w:val="28"/>
          <w:szCs w:val="28"/>
        </w:rPr>
        <w:t xml:space="preserve"> </w:t>
      </w:r>
      <w:r w:rsidRPr="00562B28">
        <w:rPr>
          <w:rFonts w:asciiTheme="majorBidi" w:hAnsiTheme="majorBidi" w:cstheme="majorBidi"/>
          <w:sz w:val="28"/>
          <w:szCs w:val="28"/>
        </w:rPr>
        <w:t xml:space="preserve">a judgment for the Company to repay the outstanding amount incurred under the USD Bonds, including interests, in the amount of USD </w:t>
      </w:r>
      <w:r w:rsidR="0088679D" w:rsidRPr="00562B28">
        <w:rPr>
          <w:rFonts w:asciiTheme="majorBidi" w:hAnsiTheme="majorBidi" w:cstheme="majorBidi"/>
          <w:sz w:val="28"/>
          <w:szCs w:val="28"/>
        </w:rPr>
        <w:t>28,360,689.46</w:t>
      </w:r>
      <w:r w:rsidRPr="00562B28">
        <w:rPr>
          <w:rFonts w:asciiTheme="majorBidi" w:hAnsiTheme="majorBidi" w:cstheme="majorBidi"/>
          <w:sz w:val="28"/>
          <w:szCs w:val="28"/>
        </w:rPr>
        <w:t xml:space="preserve"> and the default interest at the rate of </w:t>
      </w:r>
      <w:r w:rsidR="0088679D" w:rsidRPr="00562B28">
        <w:rPr>
          <w:rFonts w:asciiTheme="majorBidi" w:hAnsiTheme="majorBidi" w:cstheme="majorBidi"/>
          <w:sz w:val="28"/>
          <w:szCs w:val="28"/>
        </w:rPr>
        <w:t>4.5</w:t>
      </w:r>
      <w:r w:rsidRPr="00562B28">
        <w:rPr>
          <w:rFonts w:asciiTheme="majorBidi" w:hAnsiTheme="majorBidi" w:cstheme="majorBidi"/>
          <w:sz w:val="28"/>
          <w:szCs w:val="28"/>
        </w:rPr>
        <w:t xml:space="preserve"> percent</w:t>
      </w:r>
      <w:r w:rsidR="00EC5DFB" w:rsidRPr="00562B28">
        <w:rPr>
          <w:rFonts w:asciiTheme="majorBidi" w:hAnsiTheme="majorBidi" w:cstheme="majorBidi"/>
          <w:sz w:val="28"/>
          <w:szCs w:val="28"/>
        </w:rPr>
        <w:t>age</w:t>
      </w:r>
      <w:r w:rsidRPr="00562B28">
        <w:rPr>
          <w:rFonts w:asciiTheme="majorBidi" w:hAnsiTheme="majorBidi" w:cstheme="majorBidi"/>
          <w:sz w:val="28"/>
          <w:szCs w:val="28"/>
        </w:rPr>
        <w:t xml:space="preserve"> per annum calculated from</w:t>
      </w:r>
      <w:r w:rsidR="0088679D" w:rsidRPr="00562B28">
        <w:rPr>
          <w:rFonts w:asciiTheme="majorBidi" w:hAnsiTheme="majorBidi" w:cstheme="majorBidi"/>
          <w:sz w:val="28"/>
          <w:szCs w:val="28"/>
        </w:rPr>
        <w:t xml:space="preserve"> </w:t>
      </w:r>
      <w:r w:rsidRPr="00562B28">
        <w:rPr>
          <w:rFonts w:asciiTheme="majorBidi" w:hAnsiTheme="majorBidi" w:cstheme="majorBidi"/>
          <w:sz w:val="28"/>
          <w:szCs w:val="28"/>
        </w:rPr>
        <w:t xml:space="preserve">the principal amount of USD </w:t>
      </w:r>
      <w:r w:rsidR="0088679D" w:rsidRPr="00562B28">
        <w:rPr>
          <w:rFonts w:asciiTheme="majorBidi" w:hAnsiTheme="majorBidi" w:cstheme="majorBidi"/>
          <w:sz w:val="28"/>
          <w:szCs w:val="28"/>
        </w:rPr>
        <w:t>13,379,000</w:t>
      </w:r>
      <w:r w:rsidRPr="00562B28">
        <w:rPr>
          <w:rFonts w:asciiTheme="majorBidi" w:hAnsiTheme="majorBidi" w:cstheme="majorBidi"/>
          <w:sz w:val="28"/>
          <w:szCs w:val="28"/>
        </w:rPr>
        <w:t xml:space="preserve"> as from the date of the Trustee's counter - claim until the date of </w:t>
      </w:r>
      <w:r w:rsidRPr="00562B28">
        <w:rPr>
          <w:rFonts w:asciiTheme="majorBidi" w:hAnsiTheme="majorBidi" w:cstheme="majorBidi"/>
          <w:spacing w:val="-2"/>
          <w:sz w:val="28"/>
          <w:szCs w:val="28"/>
        </w:rPr>
        <w:t>the completion of the payment. In addition, the Company shall also make payment of the expenses incurred from the operation</w:t>
      </w:r>
      <w:r w:rsidRPr="00562B28">
        <w:rPr>
          <w:rFonts w:asciiTheme="majorBidi" w:hAnsiTheme="majorBidi" w:cstheme="majorBidi"/>
          <w:sz w:val="28"/>
          <w:szCs w:val="28"/>
        </w:rPr>
        <w:t xml:space="preserve"> as a trustee and other expenses of the Trustee, including interests, in the amount of GBP </w:t>
      </w:r>
      <w:r w:rsidR="0088679D" w:rsidRPr="00562B28">
        <w:rPr>
          <w:rFonts w:asciiTheme="majorBidi" w:hAnsiTheme="majorBidi" w:cstheme="majorBidi"/>
          <w:sz w:val="28"/>
          <w:szCs w:val="28"/>
        </w:rPr>
        <w:t>1,868,885,65</w:t>
      </w:r>
      <w:r w:rsidRPr="00562B28">
        <w:rPr>
          <w:rFonts w:asciiTheme="majorBidi" w:hAnsiTheme="majorBidi" w:cstheme="majorBidi"/>
          <w:sz w:val="28"/>
          <w:szCs w:val="28"/>
        </w:rPr>
        <w:t xml:space="preserve"> together with </w:t>
      </w:r>
      <w:r w:rsidR="00EC5DFB" w:rsidRPr="00562B28">
        <w:rPr>
          <w:rFonts w:asciiTheme="majorBidi" w:hAnsiTheme="majorBidi" w:cstheme="majorBidi"/>
          <w:sz w:val="28"/>
          <w:szCs w:val="28"/>
        </w:rPr>
        <w:br/>
      </w:r>
      <w:r w:rsidRPr="00562B28">
        <w:rPr>
          <w:rFonts w:asciiTheme="majorBidi" w:hAnsiTheme="majorBidi" w:cstheme="majorBidi"/>
          <w:sz w:val="28"/>
          <w:szCs w:val="28"/>
        </w:rPr>
        <w:t xml:space="preserve">the default interest at the rate of </w:t>
      </w:r>
      <w:r w:rsidR="0088679D" w:rsidRPr="00562B28">
        <w:rPr>
          <w:rFonts w:asciiTheme="majorBidi" w:hAnsiTheme="majorBidi" w:cstheme="majorBidi"/>
          <w:sz w:val="28"/>
          <w:szCs w:val="28"/>
        </w:rPr>
        <w:t>2</w:t>
      </w:r>
      <w:r w:rsidRPr="00562B28">
        <w:rPr>
          <w:rFonts w:asciiTheme="majorBidi" w:hAnsiTheme="majorBidi" w:cstheme="majorBidi"/>
          <w:sz w:val="28"/>
          <w:szCs w:val="28"/>
        </w:rPr>
        <w:t xml:space="preserve"> percent</w:t>
      </w:r>
      <w:r w:rsidR="00EC5DFB" w:rsidRPr="00562B28">
        <w:rPr>
          <w:rFonts w:asciiTheme="majorBidi" w:hAnsiTheme="majorBidi" w:cstheme="majorBidi"/>
          <w:sz w:val="28"/>
          <w:szCs w:val="28"/>
        </w:rPr>
        <w:t>age</w:t>
      </w:r>
      <w:r w:rsidRPr="00562B28">
        <w:rPr>
          <w:rFonts w:asciiTheme="majorBidi" w:hAnsiTheme="majorBidi" w:cstheme="majorBidi"/>
          <w:sz w:val="28"/>
          <w:szCs w:val="28"/>
        </w:rPr>
        <w:t xml:space="preserve"> higher than the interest rate of West Bank calculated from the principal amount of GBP </w:t>
      </w:r>
      <w:r w:rsidR="0088679D" w:rsidRPr="00562B28">
        <w:rPr>
          <w:rFonts w:asciiTheme="majorBidi" w:hAnsiTheme="majorBidi" w:cstheme="majorBidi"/>
          <w:sz w:val="28"/>
          <w:szCs w:val="28"/>
        </w:rPr>
        <w:t>1,798,034.17</w:t>
      </w:r>
      <w:r w:rsidRPr="00562B28">
        <w:rPr>
          <w:rFonts w:asciiTheme="majorBidi" w:hAnsiTheme="majorBidi" w:cstheme="majorBidi"/>
          <w:sz w:val="28"/>
          <w:szCs w:val="28"/>
        </w:rPr>
        <w:t xml:space="preserve"> as from the date of the Trustee's counter - claim until the date of the completion of  the payment and</w:t>
      </w:r>
      <w:r w:rsidR="0088679D" w:rsidRPr="00562B28">
        <w:rPr>
          <w:rFonts w:asciiTheme="majorBidi" w:hAnsiTheme="majorBidi" w:cstheme="majorBidi"/>
          <w:sz w:val="28"/>
          <w:szCs w:val="28"/>
        </w:rPr>
        <w:t xml:space="preserve"> </w:t>
      </w:r>
      <w:r w:rsidRPr="00562B28">
        <w:rPr>
          <w:rFonts w:asciiTheme="majorBidi" w:hAnsiTheme="majorBidi" w:cstheme="majorBidi"/>
          <w:sz w:val="28"/>
          <w:szCs w:val="28"/>
        </w:rPr>
        <w:t>the Company has already recorded a provision for loss on pending lawsuits under “</w:t>
      </w:r>
      <w:r w:rsidR="00EC5DFB" w:rsidRPr="00562B28">
        <w:rPr>
          <w:rFonts w:asciiTheme="majorBidi" w:hAnsiTheme="majorBidi" w:cstheme="majorBidi"/>
          <w:sz w:val="28"/>
          <w:szCs w:val="28"/>
        </w:rPr>
        <w:t>P</w:t>
      </w:r>
      <w:r w:rsidRPr="00562B28">
        <w:rPr>
          <w:rFonts w:asciiTheme="majorBidi" w:hAnsiTheme="majorBidi" w:cstheme="majorBidi"/>
          <w:sz w:val="28"/>
          <w:szCs w:val="28"/>
        </w:rPr>
        <w:t xml:space="preserve">rovision for loss on pending lawsuits” </w:t>
      </w:r>
      <w:r w:rsidR="0088679D" w:rsidRPr="00562B28">
        <w:rPr>
          <w:rFonts w:asciiTheme="majorBidi" w:hAnsiTheme="majorBidi" w:cstheme="majorBidi"/>
          <w:sz w:val="28"/>
          <w:szCs w:val="28"/>
        </w:rPr>
        <w:t xml:space="preserve"> </w:t>
      </w:r>
      <w:r w:rsidRPr="00562B28">
        <w:rPr>
          <w:rFonts w:asciiTheme="majorBidi" w:hAnsiTheme="majorBidi" w:cstheme="majorBidi"/>
          <w:sz w:val="28"/>
          <w:szCs w:val="28"/>
        </w:rPr>
        <w:t xml:space="preserve">in the financial statements. However, the aforementioned case is not final and the Company had exercised its right to appeal in accordance with the law. On May </w:t>
      </w:r>
      <w:r w:rsidR="0088679D" w:rsidRPr="00562B28">
        <w:rPr>
          <w:rFonts w:asciiTheme="majorBidi" w:hAnsiTheme="majorBidi" w:cstheme="majorBidi"/>
          <w:sz w:val="28"/>
          <w:szCs w:val="28"/>
        </w:rPr>
        <w:t>25, 2022</w:t>
      </w:r>
      <w:r w:rsidRPr="00562B28">
        <w:rPr>
          <w:rFonts w:asciiTheme="majorBidi" w:hAnsiTheme="majorBidi" w:cstheme="majorBidi"/>
          <w:sz w:val="28"/>
          <w:szCs w:val="28"/>
        </w:rPr>
        <w:t xml:space="preserve">, the Company has entered into a guarantee agreement with the Court and used </w:t>
      </w:r>
      <w:r w:rsidRPr="00562B28">
        <w:rPr>
          <w:rFonts w:asciiTheme="majorBidi" w:hAnsiTheme="majorBidi" w:cstheme="majorBidi"/>
          <w:spacing w:val="-2"/>
          <w:sz w:val="28"/>
          <w:szCs w:val="28"/>
        </w:rPr>
        <w:t>securities as land and condominium title deeds of the Group as collateral for suspension of enforcement during</w:t>
      </w:r>
      <w:r w:rsidR="00EC5DFB" w:rsidRPr="00562B28">
        <w:rPr>
          <w:rFonts w:asciiTheme="majorBidi" w:hAnsiTheme="majorBidi" w:cstheme="majorBidi"/>
          <w:spacing w:val="-2"/>
          <w:sz w:val="28"/>
          <w:szCs w:val="28"/>
        </w:rPr>
        <w:t xml:space="preserve"> </w:t>
      </w:r>
      <w:r w:rsidRPr="00562B28">
        <w:rPr>
          <w:rFonts w:asciiTheme="majorBidi" w:hAnsiTheme="majorBidi" w:cstheme="majorBidi"/>
          <w:spacing w:val="-2"/>
          <w:sz w:val="28"/>
          <w:szCs w:val="28"/>
        </w:rPr>
        <w:t>the consideration</w:t>
      </w:r>
      <w:r w:rsidRPr="00562B28">
        <w:rPr>
          <w:rFonts w:asciiTheme="majorBidi" w:hAnsiTheme="majorBidi" w:cstheme="majorBidi"/>
          <w:sz w:val="28"/>
          <w:szCs w:val="28"/>
        </w:rPr>
        <w:t xml:space="preserve"> of the Court of Appeal for Specialized Cases. On March </w:t>
      </w:r>
      <w:r w:rsidR="0088679D" w:rsidRPr="00562B28">
        <w:rPr>
          <w:rFonts w:asciiTheme="majorBidi" w:hAnsiTheme="majorBidi" w:cstheme="majorBidi"/>
          <w:sz w:val="28"/>
          <w:szCs w:val="28"/>
        </w:rPr>
        <w:t>30, 2023</w:t>
      </w:r>
      <w:r w:rsidRPr="00562B28">
        <w:rPr>
          <w:rFonts w:asciiTheme="majorBidi" w:hAnsiTheme="majorBidi" w:cstheme="majorBidi"/>
          <w:sz w:val="28"/>
          <w:szCs w:val="28"/>
        </w:rPr>
        <w:t>, the Court has confirmed a judgment as before. At present, the case is currently under consideration in the Supreme Court level.</w:t>
      </w:r>
      <w:r w:rsidRPr="00863CDD">
        <w:rPr>
          <w:rFonts w:asciiTheme="majorBidi" w:hAnsiTheme="majorBidi" w:cstheme="majorBidi"/>
          <w:sz w:val="28"/>
          <w:szCs w:val="28"/>
        </w:rPr>
        <w:t xml:space="preserve"> </w:t>
      </w:r>
      <w:r w:rsidRPr="009E5D96">
        <w:rPr>
          <w:rFonts w:asciiTheme="majorBidi" w:hAnsiTheme="majorBidi" w:cstheme="majorBidi"/>
          <w:sz w:val="28"/>
          <w:szCs w:val="28"/>
        </w:rPr>
        <w:t>My conclusion is not modified in respect of this matter.</w:t>
      </w:r>
    </w:p>
    <w:p w14:paraId="7F1C9C9E" w14:textId="77777777" w:rsidR="006258B8" w:rsidRDefault="006258B8" w:rsidP="006258B8">
      <w:pPr>
        <w:ind w:right="245" w:firstLine="180"/>
        <w:rPr>
          <w:rFonts w:asciiTheme="majorBidi" w:hAnsiTheme="majorBidi"/>
          <w:b/>
          <w:bCs/>
          <w:highlight w:val="yellow"/>
        </w:rPr>
      </w:pPr>
    </w:p>
    <w:p w14:paraId="07B1660B" w14:textId="77777777" w:rsidR="006258B8" w:rsidRPr="00CF7A79" w:rsidRDefault="006258B8" w:rsidP="006258B8">
      <w:pPr>
        <w:ind w:left="180" w:right="245" w:firstLine="90"/>
        <w:rPr>
          <w:rFonts w:asciiTheme="majorBidi" w:hAnsiTheme="majorBidi" w:cstheme="majorBidi"/>
        </w:rPr>
      </w:pPr>
    </w:p>
    <w:p w14:paraId="3BA46539" w14:textId="77777777" w:rsidR="006258B8" w:rsidRPr="00CF7A79" w:rsidRDefault="006258B8" w:rsidP="006258B8">
      <w:pPr>
        <w:ind w:left="180" w:right="245" w:firstLine="90"/>
        <w:rPr>
          <w:rFonts w:asciiTheme="majorBidi" w:hAnsiTheme="majorBidi" w:cstheme="majorBidi"/>
        </w:rPr>
      </w:pPr>
    </w:p>
    <w:p w14:paraId="2CCC2283" w14:textId="77777777" w:rsidR="006258B8" w:rsidRPr="00CF7A79" w:rsidRDefault="006258B8" w:rsidP="006258B8">
      <w:pPr>
        <w:ind w:left="180" w:right="245" w:firstLine="90"/>
        <w:rPr>
          <w:rFonts w:asciiTheme="majorBidi" w:hAnsiTheme="majorBidi" w:cstheme="majorBidi"/>
        </w:rPr>
      </w:pPr>
    </w:p>
    <w:p w14:paraId="2E54B729" w14:textId="77777777" w:rsidR="006258B8" w:rsidRPr="00CF7A79" w:rsidRDefault="006258B8" w:rsidP="006258B8">
      <w:pPr>
        <w:ind w:left="180" w:right="245" w:firstLine="90"/>
        <w:rPr>
          <w:rFonts w:asciiTheme="majorBidi" w:hAnsiTheme="majorBidi" w:cstheme="majorBidi"/>
        </w:rPr>
      </w:pPr>
    </w:p>
    <w:p w14:paraId="030362E2" w14:textId="5462056E" w:rsidR="006258B8" w:rsidRDefault="006258B8" w:rsidP="006258B8">
      <w:pPr>
        <w:ind w:right="245"/>
        <w:rPr>
          <w:rFonts w:asciiTheme="majorBidi" w:hAnsiTheme="majorBidi" w:cstheme="majorBidi"/>
        </w:rPr>
      </w:pPr>
    </w:p>
    <w:p w14:paraId="4F7735EF" w14:textId="77777777" w:rsidR="006258B8" w:rsidRPr="00CF7A79" w:rsidRDefault="006258B8" w:rsidP="006258B8">
      <w:pPr>
        <w:ind w:right="245"/>
        <w:rPr>
          <w:rFonts w:asciiTheme="majorBidi" w:hAnsiTheme="majorBidi" w:cstheme="majorBidi"/>
        </w:rPr>
      </w:pPr>
    </w:p>
    <w:p w14:paraId="3CE5E624" w14:textId="77777777" w:rsidR="00D864EE" w:rsidRPr="00D864EE" w:rsidRDefault="00D864EE" w:rsidP="00666811">
      <w:pPr>
        <w:pStyle w:val="T"/>
        <w:ind w:left="0"/>
        <w:jc w:val="left"/>
        <w:rPr>
          <w:rFonts w:ascii="Angsana New" w:hAnsi="Angsana New" w:cs="AngsanaUPC"/>
          <w:sz w:val="28"/>
          <w:szCs w:val="28"/>
          <w:lang w:val="en-US"/>
        </w:rPr>
      </w:pPr>
      <w:r w:rsidRPr="00D864EE">
        <w:rPr>
          <w:rFonts w:ascii="Angsana New" w:hAnsi="Angsana New" w:cs="AngsanaUPC"/>
          <w:sz w:val="28"/>
          <w:szCs w:val="28"/>
          <w:cs/>
          <w:lang w:val="en-US"/>
        </w:rPr>
        <w:t>(</w:t>
      </w:r>
      <w:r w:rsidRPr="00D864EE">
        <w:rPr>
          <w:rFonts w:ascii="Angsana New" w:hAnsi="Angsana New" w:cs="AngsanaUPC"/>
          <w:sz w:val="28"/>
          <w:szCs w:val="28"/>
          <w:lang w:val="en-US"/>
        </w:rPr>
        <w:t>Ms. Kannika Wipanurat)</w:t>
      </w:r>
    </w:p>
    <w:p w14:paraId="5ABAB816" w14:textId="2046B2BA" w:rsidR="00D864EE" w:rsidRPr="00D864EE" w:rsidRDefault="00D864EE" w:rsidP="00666811">
      <w:pPr>
        <w:pStyle w:val="T"/>
        <w:ind w:left="0"/>
        <w:jc w:val="left"/>
        <w:rPr>
          <w:rFonts w:ascii="Angsana New" w:hAnsi="Angsana New" w:cs="AngsanaUPC"/>
          <w:sz w:val="28"/>
          <w:szCs w:val="28"/>
          <w:lang w:val="en-US"/>
        </w:rPr>
      </w:pPr>
      <w:r w:rsidRPr="00D864EE">
        <w:rPr>
          <w:rFonts w:ascii="Angsana New" w:hAnsi="Angsana New" w:cs="AngsanaUPC"/>
          <w:sz w:val="28"/>
          <w:szCs w:val="28"/>
          <w:lang w:val="en-US"/>
        </w:rPr>
        <w:t xml:space="preserve">Certified Public Accountant </w:t>
      </w:r>
    </w:p>
    <w:p w14:paraId="483508FF" w14:textId="77777777" w:rsidR="00D864EE" w:rsidRPr="00D864EE" w:rsidRDefault="00D864EE" w:rsidP="00666811">
      <w:pPr>
        <w:pStyle w:val="T"/>
        <w:ind w:left="0"/>
        <w:jc w:val="left"/>
        <w:rPr>
          <w:rFonts w:ascii="Angsana New" w:hAnsi="Angsana New" w:cs="AngsanaUPC"/>
          <w:sz w:val="28"/>
          <w:szCs w:val="28"/>
          <w:lang w:val="en-US"/>
        </w:rPr>
      </w:pPr>
      <w:r w:rsidRPr="00D864EE">
        <w:rPr>
          <w:rFonts w:ascii="Angsana New" w:hAnsi="Angsana New" w:cs="AngsanaUPC"/>
          <w:sz w:val="28"/>
          <w:szCs w:val="28"/>
          <w:lang w:val="en-US"/>
        </w:rPr>
        <w:t xml:space="preserve">Registration No. </w:t>
      </w:r>
      <w:r w:rsidRPr="00D864EE">
        <w:rPr>
          <w:rFonts w:ascii="Angsana New" w:hAnsi="Angsana New" w:cs="AngsanaUPC"/>
          <w:sz w:val="28"/>
          <w:szCs w:val="28"/>
          <w:cs/>
          <w:lang w:val="en-US"/>
        </w:rPr>
        <w:t>7305</w:t>
      </w:r>
    </w:p>
    <w:p w14:paraId="35A6F2C8" w14:textId="77777777" w:rsidR="00D864EE" w:rsidRPr="00D864EE" w:rsidRDefault="00D864EE" w:rsidP="00666811">
      <w:pPr>
        <w:pStyle w:val="T"/>
        <w:ind w:left="0"/>
        <w:jc w:val="left"/>
        <w:rPr>
          <w:rFonts w:ascii="Angsana New" w:hAnsi="Angsana New" w:cs="AngsanaUPC"/>
          <w:sz w:val="28"/>
          <w:szCs w:val="28"/>
          <w:lang w:val="en-US"/>
        </w:rPr>
      </w:pPr>
    </w:p>
    <w:p w14:paraId="60BCBBD2" w14:textId="77777777" w:rsidR="00D864EE" w:rsidRPr="00D864EE" w:rsidRDefault="00D864EE" w:rsidP="00666811">
      <w:pPr>
        <w:pStyle w:val="T"/>
        <w:ind w:left="0"/>
        <w:jc w:val="left"/>
        <w:rPr>
          <w:rFonts w:ascii="Angsana New" w:hAnsi="Angsana New" w:cs="AngsanaUPC"/>
          <w:sz w:val="28"/>
          <w:szCs w:val="28"/>
          <w:lang w:val="en-US"/>
        </w:rPr>
      </w:pPr>
      <w:r w:rsidRPr="00D864EE">
        <w:rPr>
          <w:rFonts w:ascii="Angsana New" w:hAnsi="Angsana New" w:cs="AngsanaUPC"/>
          <w:sz w:val="28"/>
          <w:szCs w:val="28"/>
          <w:lang w:val="en-US"/>
        </w:rPr>
        <w:t>Karin Audit Company Limited</w:t>
      </w:r>
    </w:p>
    <w:p w14:paraId="437E46F9" w14:textId="53433B2C" w:rsidR="00D864EE" w:rsidRPr="00D864EE" w:rsidRDefault="00D864EE" w:rsidP="00666811">
      <w:pPr>
        <w:pStyle w:val="T"/>
        <w:ind w:left="0"/>
        <w:jc w:val="left"/>
        <w:rPr>
          <w:rFonts w:ascii="Angsana New" w:hAnsi="Angsana New" w:cs="AngsanaUPC"/>
          <w:sz w:val="28"/>
          <w:szCs w:val="28"/>
          <w:lang w:val="en-US"/>
        </w:rPr>
      </w:pPr>
      <w:r w:rsidRPr="00D864EE">
        <w:rPr>
          <w:rFonts w:ascii="Angsana New" w:hAnsi="Angsana New" w:cs="AngsanaUPC"/>
          <w:sz w:val="28"/>
          <w:szCs w:val="28"/>
          <w:lang w:val="en-US"/>
        </w:rPr>
        <w:t>Bangkok, Thailand</w:t>
      </w:r>
      <w:r w:rsidR="009E5D96">
        <w:rPr>
          <w:rFonts w:ascii="Angsana New" w:hAnsi="Angsana New" w:cs="AngsanaUPC"/>
          <w:sz w:val="28"/>
          <w:szCs w:val="28"/>
          <w:lang w:val="en-US"/>
        </w:rPr>
        <w:t>.</w:t>
      </w:r>
    </w:p>
    <w:p w14:paraId="08ECA823" w14:textId="36DCD9F3" w:rsidR="0000515A" w:rsidRPr="00560BBB" w:rsidRDefault="003A1D1C" w:rsidP="00666811">
      <w:pPr>
        <w:pStyle w:val="T"/>
        <w:ind w:left="0" w:right="0"/>
        <w:jc w:val="left"/>
        <w:rPr>
          <w:rFonts w:ascii="Angsana New" w:hAnsi="Angsana New" w:cs="AngsanaUPC"/>
          <w:sz w:val="28"/>
          <w:szCs w:val="28"/>
          <w:cs/>
          <w:lang w:val="en-US"/>
        </w:rPr>
      </w:pPr>
      <w:r w:rsidRPr="0039472F">
        <w:rPr>
          <w:rFonts w:ascii="Angsana New" w:hAnsi="Angsana New" w:cs="AngsanaUPC"/>
          <w:sz w:val="28"/>
          <w:szCs w:val="28"/>
          <w:lang w:val="en-US"/>
        </w:rPr>
        <w:t>November</w:t>
      </w:r>
      <w:r w:rsidR="00D864EE" w:rsidRPr="0039472F">
        <w:rPr>
          <w:rFonts w:ascii="Angsana New" w:hAnsi="Angsana New" w:cs="AngsanaUPC"/>
          <w:sz w:val="28"/>
          <w:szCs w:val="28"/>
          <w:lang w:val="en-US"/>
        </w:rPr>
        <w:t xml:space="preserve"> </w:t>
      </w:r>
      <w:r w:rsidR="00562B28" w:rsidRPr="0039472F">
        <w:rPr>
          <w:rFonts w:ascii="Angsana New" w:hAnsi="Angsana New" w:cs="AngsanaUPC"/>
          <w:sz w:val="28"/>
          <w:szCs w:val="28"/>
          <w:lang w:val="en-US"/>
        </w:rPr>
        <w:t>13</w:t>
      </w:r>
      <w:r w:rsidR="00D864EE" w:rsidRPr="0039472F">
        <w:rPr>
          <w:rFonts w:ascii="Angsana New" w:hAnsi="Angsana New" w:cs="AngsanaUPC"/>
          <w:sz w:val="28"/>
          <w:szCs w:val="28"/>
          <w:lang w:val="en-US"/>
        </w:rPr>
        <w:t xml:space="preserve">, </w:t>
      </w:r>
      <w:r w:rsidR="00666811" w:rsidRPr="0039472F">
        <w:rPr>
          <w:rFonts w:ascii="Angsana New" w:hAnsi="Angsana New" w:cs="AngsanaUPC"/>
          <w:sz w:val="28"/>
          <w:szCs w:val="28"/>
          <w:lang w:val="en-US"/>
        </w:rPr>
        <w:t>2025</w:t>
      </w:r>
    </w:p>
    <w:sectPr w:rsidR="0000515A" w:rsidRPr="00560BBB" w:rsidSect="0000515A">
      <w:headerReference w:type="default" r:id="rId13"/>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C8CE1" w14:textId="77777777" w:rsidR="00583750" w:rsidRDefault="00583750">
      <w:r>
        <w:separator/>
      </w:r>
    </w:p>
  </w:endnote>
  <w:endnote w:type="continuationSeparator" w:id="0">
    <w:p w14:paraId="3840AC35" w14:textId="77777777" w:rsidR="00583750" w:rsidRDefault="00583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C13E" w14:textId="15B493F9" w:rsidR="0047560A" w:rsidRPr="009225EF" w:rsidRDefault="0047560A" w:rsidP="006A27E2">
    <w:pPr>
      <w:pStyle w:val="Footer"/>
      <w:jc w:val="right"/>
      <w:rPr>
        <w:rFonts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46B71" w14:textId="7C6712B2" w:rsidR="005F509E" w:rsidRDefault="005F509E">
    <w:pPr>
      <w:pStyle w:val="Footer"/>
    </w:pPr>
    <w:r w:rsidRPr="009069FD">
      <w:rPr>
        <w:noProof/>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C0B0A" w14:textId="77777777" w:rsidR="0000515A" w:rsidRPr="009225EF" w:rsidRDefault="0000515A" w:rsidP="006A27E2">
    <w:pPr>
      <w:pStyle w:val="Footer"/>
      <w:jc w:val="right"/>
      <w:rPr>
        <w:rFonts w:cs="Times New Roman"/>
        <w:sz w:val="18"/>
        <w:szCs w:val="18"/>
        <w:lang w:val="en-US"/>
      </w:rPr>
    </w:pPr>
    <w:r w:rsidRPr="009069FD">
      <w:rPr>
        <w:noProof/>
      </w:rPr>
      <w:drawing>
        <wp:inline distT="0" distB="0" distL="0" distR="0" wp14:anchorId="284068BC" wp14:editId="49FEAF91">
          <wp:extent cx="5781675" cy="230684"/>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55EE0" w14:textId="77777777" w:rsidR="00583750" w:rsidRDefault="00583750">
      <w:r>
        <w:separator/>
      </w:r>
    </w:p>
  </w:footnote>
  <w:footnote w:type="continuationSeparator" w:id="0">
    <w:p w14:paraId="21788F05" w14:textId="77777777" w:rsidR="00583750" w:rsidRDefault="00583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368DF" w14:textId="53DA3DF2" w:rsidR="005F509E" w:rsidRDefault="005F509E">
    <w:pPr>
      <w:pStyle w:val="Header"/>
    </w:pPr>
    <w:r w:rsidRPr="00730C5D">
      <w:rPr>
        <w:noProof/>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BD0EB" w14:textId="77777777" w:rsidR="0000515A" w:rsidRDefault="0000515A">
    <w:pPr>
      <w:pStyle w:val="Header"/>
    </w:pPr>
    <w:r w:rsidRPr="00D532DE">
      <w:rPr>
        <w:rFonts w:ascii="Angsana New" w:hAnsi="Angsana New"/>
        <w:b/>
        <w:bCs/>
        <w:noProof/>
        <w:u w:val="single"/>
      </w:rPr>
      <w:drawing>
        <wp:anchor distT="0" distB="0" distL="114300" distR="114300" simplePos="0" relativeHeight="251663360" behindDoc="0" locked="0" layoutInCell="1" allowOverlap="1" wp14:anchorId="3F7A83B0" wp14:editId="5A1AD93E">
          <wp:simplePos x="0" y="0"/>
          <wp:positionH relativeFrom="column">
            <wp:posOffset>4166870</wp:posOffset>
          </wp:positionH>
          <wp:positionV relativeFrom="paragraph">
            <wp:posOffset>-80010</wp:posOffset>
          </wp:positionV>
          <wp:extent cx="1640205" cy="1600200"/>
          <wp:effectExtent l="0" t="0" r="0" b="0"/>
          <wp:wrapNone/>
          <wp:docPr id="1"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530D055A" wp14:editId="41324702">
          <wp:extent cx="950259" cy="325042"/>
          <wp:effectExtent l="0" t="0" r="2540" b="0"/>
          <wp:docPr id="2"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70417" w14:textId="56CD02C6" w:rsidR="0000515A" w:rsidRDefault="0000515A">
    <w:pPr>
      <w:pStyle w:val="Header"/>
    </w:pPr>
    <w:r w:rsidRPr="00730C5D">
      <w:rPr>
        <w:noProof/>
      </w:rPr>
      <w:drawing>
        <wp:inline distT="0" distB="0" distL="0" distR="0" wp14:anchorId="6796D73D" wp14:editId="11F0567A">
          <wp:extent cx="950259" cy="325042"/>
          <wp:effectExtent l="0" t="0" r="2540" b="0"/>
          <wp:docPr id="460954330"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C7ADC"/>
    <w:rsid w:val="000D1359"/>
    <w:rsid w:val="000D1AEE"/>
    <w:rsid w:val="000D291E"/>
    <w:rsid w:val="000D4DC9"/>
    <w:rsid w:val="000D4E0F"/>
    <w:rsid w:val="000D66B3"/>
    <w:rsid w:val="000E26CE"/>
    <w:rsid w:val="000E3791"/>
    <w:rsid w:val="000E38A3"/>
    <w:rsid w:val="000E4A35"/>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E3093"/>
    <w:rsid w:val="001E44EF"/>
    <w:rsid w:val="001E71BC"/>
    <w:rsid w:val="001F0F6E"/>
    <w:rsid w:val="001F4741"/>
    <w:rsid w:val="001F4D4E"/>
    <w:rsid w:val="001F5EE5"/>
    <w:rsid w:val="00200A18"/>
    <w:rsid w:val="00201C16"/>
    <w:rsid w:val="00202778"/>
    <w:rsid w:val="002175B8"/>
    <w:rsid w:val="00224DE5"/>
    <w:rsid w:val="00233119"/>
    <w:rsid w:val="00234F4C"/>
    <w:rsid w:val="00236BDF"/>
    <w:rsid w:val="00237C8F"/>
    <w:rsid w:val="00240A17"/>
    <w:rsid w:val="00242DE9"/>
    <w:rsid w:val="00242E0C"/>
    <w:rsid w:val="00245AD9"/>
    <w:rsid w:val="00246122"/>
    <w:rsid w:val="0024618A"/>
    <w:rsid w:val="00252F8B"/>
    <w:rsid w:val="002534BB"/>
    <w:rsid w:val="002542FC"/>
    <w:rsid w:val="00261907"/>
    <w:rsid w:val="002665AC"/>
    <w:rsid w:val="00266DA0"/>
    <w:rsid w:val="0026722B"/>
    <w:rsid w:val="00267380"/>
    <w:rsid w:val="002676CD"/>
    <w:rsid w:val="00274544"/>
    <w:rsid w:val="002767E3"/>
    <w:rsid w:val="00281B1A"/>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2F60DC"/>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472F"/>
    <w:rsid w:val="003960BA"/>
    <w:rsid w:val="003964E3"/>
    <w:rsid w:val="00396517"/>
    <w:rsid w:val="003A0B23"/>
    <w:rsid w:val="003A0E36"/>
    <w:rsid w:val="003A1D1C"/>
    <w:rsid w:val="003A3A66"/>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BA9"/>
    <w:rsid w:val="00402AE2"/>
    <w:rsid w:val="00410DF1"/>
    <w:rsid w:val="0041462D"/>
    <w:rsid w:val="00420BB0"/>
    <w:rsid w:val="004221DA"/>
    <w:rsid w:val="00423782"/>
    <w:rsid w:val="0042719F"/>
    <w:rsid w:val="00432F03"/>
    <w:rsid w:val="00433237"/>
    <w:rsid w:val="00440303"/>
    <w:rsid w:val="00443AD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4E89"/>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0BBB"/>
    <w:rsid w:val="00562B28"/>
    <w:rsid w:val="00563FBF"/>
    <w:rsid w:val="00564292"/>
    <w:rsid w:val="00566FDE"/>
    <w:rsid w:val="00574B79"/>
    <w:rsid w:val="005809C2"/>
    <w:rsid w:val="00583750"/>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258B8"/>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6811"/>
    <w:rsid w:val="0066733D"/>
    <w:rsid w:val="00672DA2"/>
    <w:rsid w:val="00682A76"/>
    <w:rsid w:val="00683701"/>
    <w:rsid w:val="00685039"/>
    <w:rsid w:val="0068547E"/>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6C54"/>
    <w:rsid w:val="00720844"/>
    <w:rsid w:val="007215FB"/>
    <w:rsid w:val="00722060"/>
    <w:rsid w:val="00722074"/>
    <w:rsid w:val="00722223"/>
    <w:rsid w:val="007265AB"/>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6CB7"/>
    <w:rsid w:val="007E2467"/>
    <w:rsid w:val="007E30CC"/>
    <w:rsid w:val="007E76A4"/>
    <w:rsid w:val="007F2AFB"/>
    <w:rsid w:val="007F339C"/>
    <w:rsid w:val="0080245F"/>
    <w:rsid w:val="00803CE8"/>
    <w:rsid w:val="00805E28"/>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63CDD"/>
    <w:rsid w:val="008748D5"/>
    <w:rsid w:val="00875052"/>
    <w:rsid w:val="008778F5"/>
    <w:rsid w:val="00882440"/>
    <w:rsid w:val="00886265"/>
    <w:rsid w:val="0088679D"/>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4A51"/>
    <w:rsid w:val="00940749"/>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1173"/>
    <w:rsid w:val="009D4FAD"/>
    <w:rsid w:val="009E180F"/>
    <w:rsid w:val="009E57F5"/>
    <w:rsid w:val="009E5D96"/>
    <w:rsid w:val="009E60AE"/>
    <w:rsid w:val="009F0D85"/>
    <w:rsid w:val="00A03E02"/>
    <w:rsid w:val="00A04A89"/>
    <w:rsid w:val="00A0539B"/>
    <w:rsid w:val="00A10743"/>
    <w:rsid w:val="00A11210"/>
    <w:rsid w:val="00A1260B"/>
    <w:rsid w:val="00A127B5"/>
    <w:rsid w:val="00A159EE"/>
    <w:rsid w:val="00A23527"/>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77D1"/>
    <w:rsid w:val="00AE1F97"/>
    <w:rsid w:val="00AE4C17"/>
    <w:rsid w:val="00AF0A8A"/>
    <w:rsid w:val="00AF6A41"/>
    <w:rsid w:val="00AF74CC"/>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24A6"/>
    <w:rsid w:val="00C26481"/>
    <w:rsid w:val="00C269C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84646"/>
    <w:rsid w:val="00C852F4"/>
    <w:rsid w:val="00C874D3"/>
    <w:rsid w:val="00C91D52"/>
    <w:rsid w:val="00C93915"/>
    <w:rsid w:val="00C9466C"/>
    <w:rsid w:val="00C95666"/>
    <w:rsid w:val="00CA088B"/>
    <w:rsid w:val="00CA09BF"/>
    <w:rsid w:val="00CA1679"/>
    <w:rsid w:val="00CA2487"/>
    <w:rsid w:val="00CA2A75"/>
    <w:rsid w:val="00CA5D4F"/>
    <w:rsid w:val="00CB22FC"/>
    <w:rsid w:val="00CB271F"/>
    <w:rsid w:val="00CB4955"/>
    <w:rsid w:val="00CB6DCB"/>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5B3B"/>
    <w:rsid w:val="00D50287"/>
    <w:rsid w:val="00D50637"/>
    <w:rsid w:val="00D55FC3"/>
    <w:rsid w:val="00D57E98"/>
    <w:rsid w:val="00D74C72"/>
    <w:rsid w:val="00D75593"/>
    <w:rsid w:val="00D76566"/>
    <w:rsid w:val="00D772F9"/>
    <w:rsid w:val="00D81233"/>
    <w:rsid w:val="00D864EB"/>
    <w:rsid w:val="00D864EE"/>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8316E"/>
    <w:rsid w:val="00E838C5"/>
    <w:rsid w:val="00E8718D"/>
    <w:rsid w:val="00E943E0"/>
    <w:rsid w:val="00E95D64"/>
    <w:rsid w:val="00E97139"/>
    <w:rsid w:val="00E979F7"/>
    <w:rsid w:val="00EA2696"/>
    <w:rsid w:val="00EA4324"/>
    <w:rsid w:val="00EA501F"/>
    <w:rsid w:val="00EB1D01"/>
    <w:rsid w:val="00EC5DFB"/>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745B"/>
    <w:rsid w:val="00F3763E"/>
    <w:rsid w:val="00F41719"/>
    <w:rsid w:val="00F47488"/>
    <w:rsid w:val="00F477C6"/>
    <w:rsid w:val="00F51C64"/>
    <w:rsid w:val="00F5357C"/>
    <w:rsid w:val="00F5470B"/>
    <w:rsid w:val="00F62D74"/>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 w:type="paragraph" w:styleId="BlockText">
    <w:name w:val="Block Text"/>
    <w:basedOn w:val="Normal"/>
    <w:rsid w:val="00C224A6"/>
    <w:pPr>
      <w:tabs>
        <w:tab w:val="left" w:pos="1980"/>
      </w:tabs>
      <w:spacing w:before="120"/>
      <w:ind w:left="544" w:right="49"/>
      <w:jc w:val="thaiDistribute"/>
    </w:pPr>
    <w:rPr>
      <w:rFonts w:ascii="Angsana New" w:eastAsia="SimSun" w:hAnsi="Angsana New"/>
      <w:sz w:val="28"/>
      <w:szCs w:val="28"/>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5011354">
      <w:bodyDiv w:val="1"/>
      <w:marLeft w:val="0"/>
      <w:marRight w:val="0"/>
      <w:marTop w:val="0"/>
      <w:marBottom w:val="0"/>
      <w:divBdr>
        <w:top w:val="none" w:sz="0" w:space="0" w:color="auto"/>
        <w:left w:val="none" w:sz="0" w:space="0" w:color="auto"/>
        <w:bottom w:val="none" w:sz="0" w:space="0" w:color="auto"/>
        <w:right w:val="none" w:sz="0" w:space="0" w:color="auto"/>
      </w:divBdr>
    </w:div>
    <w:div w:id="1339312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687</Words>
  <Characters>3922</Characters>
  <Application>Microsoft Office Word</Application>
  <DocSecurity>0</DocSecurity>
  <Lines>32</Lines>
  <Paragraphs>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Natcha Saechia</cp:lastModifiedBy>
  <cp:revision>5</cp:revision>
  <cp:lastPrinted>2024-07-31T14:04:00Z</cp:lastPrinted>
  <dcterms:created xsi:type="dcterms:W3CDTF">2025-08-13T11:17:00Z</dcterms:created>
  <dcterms:modified xsi:type="dcterms:W3CDTF">2025-11-10T10:37:00Z</dcterms:modified>
</cp:coreProperties>
</file>