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3F1E12B4" w14:textId="77777777" w:rsidR="00B216B0" w:rsidRDefault="00B216B0" w:rsidP="00B216B0">
      <w:pPr>
        <w:pStyle w:val="Header"/>
        <w:tabs>
          <w:tab w:val="clear" w:pos="4153"/>
          <w:tab w:val="clear" w:pos="8306"/>
        </w:tabs>
        <w:spacing w:line="240" w:lineRule="auto"/>
        <w:ind w:left="720" w:right="33" w:firstLine="540"/>
        <w:jc w:val="thaiDistribute"/>
        <w:rPr>
          <w:rFonts w:ascii="Angsana New" w:hAnsi="Angsana New"/>
          <w:b/>
          <w:bCs/>
          <w:sz w:val="32"/>
          <w:szCs w:val="32"/>
          <w:lang w:val="en-US"/>
        </w:rPr>
      </w:pPr>
      <w:r>
        <w:rPr>
          <w:rFonts w:ascii="Angsana New" w:hAnsi="Angsana New"/>
          <w:b/>
          <w:bCs/>
          <w:sz w:val="32"/>
          <w:szCs w:val="32"/>
          <w:lang w:val="en-US"/>
        </w:rPr>
        <w:t>HEALTH EMPIRE CORPORATION</w:t>
      </w:r>
      <w:r w:rsidR="00AB6C3E" w:rsidRPr="00AB6C3E">
        <w:rPr>
          <w:rFonts w:ascii="Angsana New" w:hAnsi="Angsana New"/>
          <w:b/>
          <w:bCs/>
          <w:sz w:val="32"/>
          <w:szCs w:val="32"/>
          <w:lang w:val="en-US"/>
        </w:rPr>
        <w:t xml:space="preserve">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00AB6C3E" w:rsidRPr="00AB6C3E">
        <w:rPr>
          <w:rFonts w:ascii="Angsana New" w:hAnsi="Angsana New"/>
          <w:b/>
          <w:bCs/>
          <w:sz w:val="32"/>
          <w:szCs w:val="32"/>
          <w:lang w:val="en-US"/>
        </w:rPr>
        <w:t xml:space="preserve">COMPANY LIMITED </w:t>
      </w:r>
    </w:p>
    <w:p w14:paraId="6A58B1C4" w14:textId="470FAAF3" w:rsidR="00564292" w:rsidRDefault="006543D0" w:rsidP="00B216B0">
      <w:pPr>
        <w:pStyle w:val="Header"/>
        <w:tabs>
          <w:tab w:val="clear" w:pos="4153"/>
          <w:tab w:val="clear" w:pos="8306"/>
        </w:tabs>
        <w:spacing w:line="240" w:lineRule="auto"/>
        <w:ind w:left="720" w:right="33" w:firstLine="540"/>
        <w:jc w:val="thaiDistribute"/>
        <w:rPr>
          <w:rFonts w:ascii="Angsana New" w:hAnsi="Angsana New"/>
          <w:b/>
          <w:bCs/>
          <w:sz w:val="32"/>
          <w:szCs w:val="32"/>
          <w:lang w:val="en-US"/>
        </w:rPr>
      </w:pPr>
      <w:r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Pr="0066733D">
        <w:rPr>
          <w:rFonts w:ascii="Angsana New" w:hAnsi="Angsana New"/>
          <w:b/>
          <w:bCs/>
          <w:sz w:val="32"/>
          <w:szCs w:val="32"/>
          <w:lang w:val="en-US"/>
        </w:rPr>
        <w:t>SUBSIDIARIES</w:t>
      </w:r>
    </w:p>
    <w:p w14:paraId="67A89759" w14:textId="77777777" w:rsidR="00564292" w:rsidRPr="002676CD" w:rsidRDefault="0056429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12D9010C" w:rsidR="00564292" w:rsidRPr="002676CD" w:rsidRDefault="00FD1872" w:rsidP="001865AE">
      <w:pPr>
        <w:pStyle w:val="Header"/>
        <w:tabs>
          <w:tab w:val="clear" w:pos="4153"/>
          <w:tab w:val="clear" w:pos="8306"/>
        </w:tabs>
        <w:spacing w:line="240" w:lineRule="auto"/>
        <w:ind w:left="720" w:right="33" w:firstLine="540"/>
        <w:jc w:val="thaiDistribute"/>
        <w:rPr>
          <w:rFonts w:ascii="Angsana New" w:hAnsi="Angsana New"/>
          <w:b/>
          <w:bCs/>
          <w:sz w:val="32"/>
          <w:szCs w:val="32"/>
          <w:cs/>
          <w:lang w:val="en-US"/>
        </w:rPr>
      </w:pPr>
      <w:r>
        <w:rPr>
          <w:rFonts w:ascii="Angsana New" w:hAnsi="Angsana New"/>
          <w:b/>
          <w:bCs/>
          <w:sz w:val="32"/>
          <w:szCs w:val="32"/>
          <w:lang w:val="en-US"/>
        </w:rPr>
        <w:t>SEPTEMBER</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sidR="00F35F62">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4D120E">
        <w:rPr>
          <w:rFonts w:ascii="Angsana New" w:hAnsi="Angsana New" w:hint="cs"/>
          <w:b/>
          <w:bCs/>
          <w:sz w:val="32"/>
          <w:szCs w:val="32"/>
          <w:cs/>
          <w:lang w:val="en-US"/>
        </w:rPr>
        <w:t>5</w:t>
      </w:r>
    </w:p>
    <w:p w14:paraId="43704F97" w14:textId="77777777" w:rsidR="00CF5274" w:rsidRDefault="00A159E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7E63F2FD" w14:textId="77777777" w:rsidR="00FD1872" w:rsidRDefault="00FD1872" w:rsidP="00FD1872">
      <w:pPr>
        <w:overflowPunct w:val="0"/>
        <w:autoSpaceDE w:val="0"/>
        <w:autoSpaceDN w:val="0"/>
        <w:adjustRightInd w:val="0"/>
        <w:spacing w:before="240" w:after="120"/>
        <w:textAlignment w:val="baseline"/>
        <w:rPr>
          <w:rFonts w:ascii="Angsana New" w:hAnsi="Angsana New"/>
          <w:b/>
          <w:bCs/>
          <w:color w:val="000000" w:themeColor="text1"/>
          <w:sz w:val="28"/>
          <w:szCs w:val="28"/>
          <w:u w:val="single"/>
          <w:lang w:val="en-US"/>
        </w:rPr>
      </w:pPr>
    </w:p>
    <w:p w14:paraId="6026DD8E" w14:textId="2938AD7A" w:rsidR="00FD1872" w:rsidRPr="00FD1872" w:rsidRDefault="00FD1872" w:rsidP="00FD1872">
      <w:pPr>
        <w:overflowPunct w:val="0"/>
        <w:autoSpaceDE w:val="0"/>
        <w:autoSpaceDN w:val="0"/>
        <w:adjustRightInd w:val="0"/>
        <w:spacing w:before="240" w:after="120"/>
        <w:textAlignment w:val="baseline"/>
        <w:rPr>
          <w:rFonts w:ascii="Angsana New" w:eastAsia="Calibri" w:hAnsi="Angsana New"/>
          <w:color w:val="000000" w:themeColor="text1"/>
          <w:sz w:val="28"/>
          <w:szCs w:val="28"/>
          <w:u w:val="single"/>
          <w:lang w:val="en-US"/>
        </w:rPr>
      </w:pPr>
      <w:r w:rsidRPr="00FD1872">
        <w:rPr>
          <w:rFonts w:ascii="Angsana New" w:hAnsi="Angsana New"/>
          <w:b/>
          <w:bCs/>
          <w:color w:val="000000" w:themeColor="text1"/>
          <w:sz w:val="28"/>
          <w:szCs w:val="28"/>
          <w:u w:val="single"/>
          <w:lang w:val="en-US"/>
        </w:rPr>
        <w:t>AUDITOR’S REPORT ON THE REVIEW OF INTERIM FINANCIAL INFORMATION</w:t>
      </w:r>
    </w:p>
    <w:p w14:paraId="4E0E82A0" w14:textId="77777777" w:rsidR="00FD1872" w:rsidRPr="00FD1872" w:rsidRDefault="00FD1872" w:rsidP="00FD1872">
      <w:pPr>
        <w:pStyle w:val="a0"/>
        <w:spacing w:before="120" w:after="120"/>
        <w:ind w:right="0"/>
        <w:jc w:val="thaiDistribute"/>
        <w:rPr>
          <w:rFonts w:ascii="Angsana New" w:hAnsi="Angsana New" w:cs="Angsana New"/>
          <w:color w:val="000000" w:themeColor="text1"/>
        </w:rPr>
      </w:pPr>
      <w:r w:rsidRPr="00FD1872">
        <w:rPr>
          <w:rFonts w:ascii="Angsana New" w:eastAsia="Calibri" w:hAnsi="Angsana New" w:cs="Angsana New"/>
          <w:color w:val="000000" w:themeColor="text1"/>
        </w:rPr>
        <w:t>To The Board of Directors of Health Empire Corporation Public Company Limited</w:t>
      </w:r>
    </w:p>
    <w:p w14:paraId="1DB61F80" w14:textId="77777777" w:rsidR="00FD1872" w:rsidRPr="00FD1872" w:rsidRDefault="00FD1872" w:rsidP="00FD1872">
      <w:pPr>
        <w:pStyle w:val="a0"/>
        <w:spacing w:before="120" w:after="120"/>
        <w:ind w:right="0"/>
        <w:jc w:val="thaiDistribute"/>
        <w:rPr>
          <w:rFonts w:ascii="Angsana New" w:hAnsi="Angsana New" w:cs="Angsana New"/>
          <w:color w:val="000000" w:themeColor="text1"/>
        </w:rPr>
      </w:pPr>
      <w:r w:rsidRPr="00FD1872">
        <w:rPr>
          <w:rFonts w:ascii="Angsana New" w:hAnsi="Angsana New" w:cs="Angsana New"/>
          <w:color w:val="000000" w:themeColor="text1"/>
        </w:rPr>
        <w:t>I have reviewed the interim consolidated financial information of Health Empire Corporation Public Company Limited and its subsidiaries, and the interim separate financial information of Health Empire Corporation Public Company Limited. These comprise the consolidated and separate statements of financial position as at September 30, 2025 the consolidated and separate statements of comprehensive income for the three-month and nine-month periods then ended, the consolidated and separate statements of changes in shareholders’ equity, and cash flows for the nine-month periods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6EE33023" w14:textId="77777777" w:rsidR="00FD1872" w:rsidRPr="00FD1872" w:rsidRDefault="00FD1872" w:rsidP="00FD1872">
      <w:pPr>
        <w:pStyle w:val="a0"/>
        <w:spacing w:before="120" w:after="120"/>
        <w:ind w:right="0"/>
        <w:jc w:val="thaiDistribute"/>
        <w:rPr>
          <w:rFonts w:ascii="Angsana New" w:hAnsi="Angsana New" w:cs="Angsana New"/>
          <w:color w:val="000000" w:themeColor="text1"/>
        </w:rPr>
      </w:pPr>
      <w:r w:rsidRPr="00FD1872">
        <w:rPr>
          <w:rFonts w:ascii="Angsana New" w:hAnsi="Angsana New" w:cs="Angsana New"/>
          <w:b/>
          <w:bCs/>
          <w:color w:val="000000" w:themeColor="text1"/>
        </w:rPr>
        <w:t>Scope of Review</w:t>
      </w:r>
    </w:p>
    <w:p w14:paraId="1CBAA93A" w14:textId="77777777" w:rsidR="00FD1872" w:rsidRPr="00FD1872" w:rsidRDefault="00FD1872" w:rsidP="00FD1872">
      <w:pPr>
        <w:pStyle w:val="a0"/>
        <w:spacing w:before="120" w:after="120"/>
        <w:ind w:right="0"/>
        <w:jc w:val="thaiDistribute"/>
        <w:rPr>
          <w:rFonts w:ascii="Angsana New" w:hAnsi="Angsana New" w:cs="Angsana New"/>
          <w:color w:val="000000" w:themeColor="text1"/>
        </w:rPr>
      </w:pPr>
      <w:r w:rsidRPr="00FD1872">
        <w:rPr>
          <w:rFonts w:ascii="Angsana New" w:hAnsi="Angsana New" w:cs="Angsana New"/>
          <w:color w:val="000000" w:themeColor="text1"/>
        </w:rPr>
        <w:t xml:space="preserve">I conducted my review in accordance with the Thai Standard on Review Engagements </w:t>
      </w:r>
      <w:r w:rsidRPr="00FD1872">
        <w:rPr>
          <w:rFonts w:ascii="Angsana New" w:hAnsi="Angsana New" w:cs="Angsana New"/>
          <w:color w:val="000000" w:themeColor="text1"/>
          <w:spacing w:val="-10"/>
          <w:cs/>
        </w:rPr>
        <w:t>2410</w:t>
      </w:r>
      <w:r w:rsidRPr="00FD1872">
        <w:rPr>
          <w:rFonts w:ascii="Angsana New" w:hAnsi="Angsana New" w:cs="Angsana New"/>
          <w:color w:val="000000" w:themeColor="text1"/>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FFAC8F2" w14:textId="77777777" w:rsidR="00FD1872" w:rsidRPr="00FD1872" w:rsidRDefault="00FD1872" w:rsidP="00FD1872">
      <w:pPr>
        <w:spacing w:before="120" w:after="120" w:line="380" w:lineRule="exact"/>
        <w:rPr>
          <w:rFonts w:ascii="Angsana New" w:hAnsi="Angsana New"/>
          <w:b/>
          <w:bCs/>
          <w:color w:val="000000" w:themeColor="text1"/>
          <w:sz w:val="28"/>
          <w:szCs w:val="28"/>
          <w:lang w:val="en-US"/>
        </w:rPr>
      </w:pPr>
      <w:r w:rsidRPr="00FD1872">
        <w:rPr>
          <w:rFonts w:ascii="Angsana New" w:hAnsi="Angsana New"/>
          <w:b/>
          <w:bCs/>
          <w:color w:val="000000" w:themeColor="text1"/>
          <w:sz w:val="28"/>
          <w:szCs w:val="28"/>
          <w:lang w:val="en-US"/>
        </w:rPr>
        <w:t>Conclusion</w:t>
      </w:r>
    </w:p>
    <w:p w14:paraId="12FBD292" w14:textId="77777777" w:rsidR="00FD1872" w:rsidRPr="00FD1872" w:rsidRDefault="00FD1872" w:rsidP="00FD1872">
      <w:pPr>
        <w:spacing w:before="120"/>
        <w:ind w:right="-43"/>
        <w:rPr>
          <w:rFonts w:ascii="Angsana New" w:hAnsi="Angsana New"/>
          <w:color w:val="000000" w:themeColor="text1"/>
          <w:sz w:val="28"/>
          <w:szCs w:val="28"/>
          <w:lang w:val="en-US"/>
        </w:rPr>
      </w:pPr>
      <w:r w:rsidRPr="00FD1872">
        <w:rPr>
          <w:rFonts w:ascii="Angsana New" w:hAnsi="Angsana New"/>
          <w:color w:val="000000" w:themeColor="text1"/>
          <w:sz w:val="28"/>
          <w:szCs w:val="28"/>
          <w:lang w:val="en-US"/>
        </w:rPr>
        <w:t xml:space="preserve">Based on my review, nothing has come to my attention that causes me to believe that the accompanying interim </w:t>
      </w:r>
      <w:proofErr w:type="gramStart"/>
      <w:r w:rsidRPr="00FD1872">
        <w:rPr>
          <w:rFonts w:ascii="Angsana New" w:hAnsi="Angsana New"/>
          <w:color w:val="000000" w:themeColor="text1"/>
          <w:sz w:val="28"/>
          <w:szCs w:val="28"/>
          <w:lang w:val="en-US"/>
        </w:rPr>
        <w:t>consolidated</w:t>
      </w:r>
      <w:proofErr w:type="gramEnd"/>
      <w:r w:rsidRPr="00FD1872">
        <w:rPr>
          <w:rFonts w:ascii="Angsana New" w:hAnsi="Angsana New"/>
          <w:color w:val="000000" w:themeColor="text1"/>
          <w:sz w:val="28"/>
          <w:szCs w:val="28"/>
          <w:lang w:val="en-US"/>
        </w:rPr>
        <w:t xml:space="preserve"> and separate financial information is not prepared, in all material respects, in accordance with Accounting Standard 34, “Interim Financial Reporting”</w:t>
      </w:r>
      <w:r w:rsidRPr="00FD1872">
        <w:rPr>
          <w:rFonts w:ascii="Angsana New" w:hAnsi="Angsana New"/>
          <w:color w:val="000000" w:themeColor="text1"/>
          <w:sz w:val="28"/>
          <w:szCs w:val="28"/>
          <w:cs/>
        </w:rPr>
        <w:t>.</w:t>
      </w:r>
    </w:p>
    <w:p w14:paraId="61C9D8AB" w14:textId="77777777" w:rsidR="00FD1872" w:rsidRPr="00FD1872" w:rsidRDefault="00FD1872" w:rsidP="00FD1872">
      <w:pPr>
        <w:ind w:left="567"/>
        <w:rPr>
          <w:rFonts w:ascii="Angsana New" w:hAnsi="Angsana New"/>
          <w:color w:val="000000" w:themeColor="text1"/>
          <w:sz w:val="28"/>
          <w:szCs w:val="28"/>
          <w:lang w:val="en-US"/>
        </w:rPr>
      </w:pPr>
    </w:p>
    <w:p w14:paraId="178A09B7" w14:textId="77777777" w:rsidR="00FD1872" w:rsidRPr="00FD1872" w:rsidRDefault="00FD1872" w:rsidP="00FD1872">
      <w:pPr>
        <w:spacing w:before="120"/>
        <w:ind w:right="28"/>
        <w:rPr>
          <w:rFonts w:ascii="Angsana New" w:hAnsi="Angsana New"/>
          <w:color w:val="000000" w:themeColor="text1"/>
          <w:sz w:val="28"/>
          <w:szCs w:val="28"/>
          <w:lang w:val="en-US"/>
        </w:rPr>
      </w:pPr>
    </w:p>
    <w:p w14:paraId="25A3730B" w14:textId="77777777" w:rsidR="00FD1872" w:rsidRPr="00FD1872" w:rsidRDefault="00FD1872" w:rsidP="00FD1872">
      <w:pPr>
        <w:spacing w:before="120"/>
        <w:ind w:right="28"/>
        <w:rPr>
          <w:rFonts w:ascii="Angsana New" w:hAnsi="Angsana New"/>
          <w:color w:val="000000" w:themeColor="text1"/>
          <w:sz w:val="28"/>
          <w:szCs w:val="28"/>
          <w:lang w:val="en-US"/>
        </w:rPr>
      </w:pPr>
    </w:p>
    <w:p w14:paraId="0A81445E" w14:textId="77777777" w:rsidR="00FD1872" w:rsidRPr="00FD1872" w:rsidRDefault="00FD1872" w:rsidP="00FD1872">
      <w:pPr>
        <w:spacing w:before="120"/>
        <w:ind w:right="28"/>
        <w:rPr>
          <w:rFonts w:ascii="Angsana New" w:hAnsi="Angsana New"/>
          <w:color w:val="000000" w:themeColor="text1"/>
          <w:sz w:val="28"/>
          <w:szCs w:val="28"/>
          <w:lang w:val="en-US"/>
        </w:rPr>
      </w:pPr>
    </w:p>
    <w:p w14:paraId="1C2875AF" w14:textId="77777777" w:rsidR="00FD1872" w:rsidRPr="00FD1872" w:rsidRDefault="00FD1872" w:rsidP="00FD1872">
      <w:pPr>
        <w:spacing w:before="120"/>
        <w:ind w:left="790" w:right="28"/>
        <w:jc w:val="right"/>
        <w:rPr>
          <w:rFonts w:ascii="Angsana New" w:hAnsi="Angsana New"/>
          <w:color w:val="000000" w:themeColor="text1"/>
          <w:sz w:val="28"/>
          <w:szCs w:val="28"/>
          <w:lang w:val="en-US"/>
        </w:rPr>
      </w:pPr>
    </w:p>
    <w:p w14:paraId="732B3054" w14:textId="77777777" w:rsidR="00FD1872" w:rsidRDefault="00FD1872" w:rsidP="00FD1872">
      <w:pPr>
        <w:spacing w:before="120"/>
        <w:ind w:left="790" w:right="28"/>
        <w:jc w:val="right"/>
        <w:rPr>
          <w:rFonts w:ascii="Angsana New" w:hAnsi="Angsana New"/>
          <w:color w:val="000000" w:themeColor="text1"/>
          <w:sz w:val="28"/>
          <w:szCs w:val="28"/>
          <w:lang w:val="en-US"/>
        </w:rPr>
      </w:pPr>
    </w:p>
    <w:p w14:paraId="57378281" w14:textId="5AE9FB67" w:rsidR="00FD1872" w:rsidRPr="00FD1872" w:rsidRDefault="00FD1872" w:rsidP="00FD1872">
      <w:pPr>
        <w:spacing w:before="120"/>
        <w:ind w:left="790" w:right="28"/>
        <w:jc w:val="right"/>
        <w:rPr>
          <w:rFonts w:ascii="Angsana New" w:hAnsi="Angsana New"/>
          <w:color w:val="000000" w:themeColor="text1"/>
          <w:sz w:val="28"/>
          <w:szCs w:val="28"/>
          <w:lang w:val="en-US"/>
        </w:rPr>
      </w:pPr>
      <w:r w:rsidRPr="00FD1872">
        <w:rPr>
          <w:rFonts w:ascii="Angsana New" w:hAnsi="Angsana New"/>
          <w:color w:val="000000" w:themeColor="text1"/>
          <w:sz w:val="28"/>
          <w:szCs w:val="28"/>
          <w:lang w:val="en-US"/>
        </w:rPr>
        <w:t>****/2</w:t>
      </w:r>
    </w:p>
    <w:p w14:paraId="1551C534" w14:textId="77777777" w:rsidR="0000515A" w:rsidRDefault="0000515A" w:rsidP="00B216B0">
      <w:pPr>
        <w:pStyle w:val="T"/>
        <w:ind w:left="0" w:right="0"/>
        <w:jc w:val="left"/>
        <w:rPr>
          <w:rFonts w:ascii="Angsana New" w:hAnsi="Angsana New" w:cs="AngsanaUPC"/>
          <w:sz w:val="28"/>
          <w:szCs w:val="28"/>
          <w:cs/>
          <w:lang w:val="en-US"/>
        </w:rPr>
        <w:sectPr w:rsidR="0000515A" w:rsidSect="0000515A">
          <w:headerReference w:type="default" r:id="rId11"/>
          <w:footerReference w:type="default" r:id="rId12"/>
          <w:pgSz w:w="11906" w:h="16838" w:code="9"/>
          <w:pgMar w:top="1440" w:right="1247" w:bottom="709" w:left="1554" w:header="340" w:footer="397" w:gutter="0"/>
          <w:pgNumType w:start="1"/>
          <w:cols w:space="720"/>
          <w:docGrid w:linePitch="326"/>
        </w:sectPr>
      </w:pPr>
    </w:p>
    <w:p w14:paraId="7644198B" w14:textId="77777777" w:rsidR="00FD1872" w:rsidRPr="00E22D62" w:rsidRDefault="00FD1872" w:rsidP="00FD1872">
      <w:pPr>
        <w:spacing w:before="120" w:after="120"/>
        <w:ind w:right="28"/>
        <w:jc w:val="center"/>
        <w:rPr>
          <w:rFonts w:ascii="Angsana New" w:hAnsi="Angsana New"/>
          <w:lang w:val="en-US"/>
        </w:rPr>
      </w:pPr>
      <w:r w:rsidRPr="0015614B">
        <w:rPr>
          <w:rFonts w:ascii="Angsana New" w:hAnsi="Angsana New"/>
          <w:lang w:val="en-US"/>
        </w:rPr>
        <w:lastRenderedPageBreak/>
        <w:t>-2-</w:t>
      </w:r>
    </w:p>
    <w:p w14:paraId="2D94D445" w14:textId="77777777" w:rsidR="00FD1872" w:rsidRPr="00FD1872" w:rsidRDefault="00FD1872" w:rsidP="00FD1872">
      <w:pPr>
        <w:pStyle w:val="a0"/>
        <w:spacing w:before="240" w:after="120"/>
        <w:ind w:right="0"/>
        <w:rPr>
          <w:rFonts w:ascii="Angsana New" w:hAnsi="Angsana New" w:cs="Angsana New"/>
          <w:b/>
          <w:bCs/>
          <w:color w:val="000000" w:themeColor="text1"/>
        </w:rPr>
      </w:pPr>
      <w:r w:rsidRPr="00FD1872">
        <w:rPr>
          <w:rFonts w:ascii="Angsana New" w:hAnsi="Angsana New" w:cs="Angsana New"/>
          <w:b/>
          <w:bCs/>
          <w:color w:val="000000" w:themeColor="text1"/>
        </w:rPr>
        <w:t>Emphasis of Matter</w:t>
      </w:r>
      <w:r w:rsidRPr="00FD1872">
        <w:rPr>
          <w:rFonts w:ascii="Angsana New" w:hAnsi="Angsana New" w:cs="Angsana New"/>
          <w:b/>
          <w:bCs/>
          <w:color w:val="000000" w:themeColor="text1"/>
          <w:cs/>
        </w:rPr>
        <w:t xml:space="preserve"> </w:t>
      </w:r>
    </w:p>
    <w:p w14:paraId="41A02EC3" w14:textId="77777777" w:rsidR="00FD1872" w:rsidRPr="00FD1872" w:rsidRDefault="00FD1872" w:rsidP="00FD1872">
      <w:pPr>
        <w:pStyle w:val="a0"/>
        <w:spacing w:before="120" w:after="120"/>
        <w:ind w:right="0"/>
        <w:jc w:val="thaiDistribute"/>
        <w:rPr>
          <w:rFonts w:ascii="Angsana New" w:hAnsi="Angsana New" w:cs="Angsana New"/>
          <w:color w:val="000000" w:themeColor="text1"/>
        </w:rPr>
      </w:pPr>
      <w:r w:rsidRPr="00FD1872">
        <w:rPr>
          <w:rFonts w:ascii="Angsana New" w:hAnsi="Angsana New" w:cs="Angsana New"/>
          <w:color w:val="000000" w:themeColor="text1"/>
        </w:rPr>
        <w:t>I would like to draw attention to Note</w:t>
      </w:r>
      <w:r w:rsidRPr="00FD1872">
        <w:rPr>
          <w:rFonts w:ascii="Angsana New" w:hAnsi="Angsana New" w:cs="Angsana New"/>
          <w:color w:val="000000" w:themeColor="text1"/>
          <w:cs/>
        </w:rPr>
        <w:t xml:space="preserve"> </w:t>
      </w:r>
      <w:r w:rsidRPr="00FD1872">
        <w:rPr>
          <w:rFonts w:ascii="Angsana New" w:hAnsi="Angsana New" w:cs="Angsana New"/>
          <w:color w:val="000000" w:themeColor="text1"/>
          <w:spacing w:val="-20"/>
          <w:cs/>
        </w:rPr>
        <w:t>8</w:t>
      </w:r>
      <w:r w:rsidRPr="00FD1872">
        <w:rPr>
          <w:rFonts w:ascii="Angsana New" w:hAnsi="Angsana New" w:cs="Angsana New"/>
          <w:color w:val="000000" w:themeColor="text1"/>
        </w:rPr>
        <w:t>.2 and Note 8.3 to the interim financial information. As of the reporting date, the Company is in the process of hiring an independent appraiser to determine the fair value of the identified acquired assets and liabilities assumed in the business acquisition. Therefore, recognized the estimated value of the net assets acquired at the book value on the purchase date, which is estimated to be close to fair value. And record the difference between the purchase price and the estimated value of the net assets acquired in the account. “Goodwill” amount to approximately Baht 54.64 million. However, I do not provide a qualified conclusion on this matter.</w:t>
      </w:r>
    </w:p>
    <w:p w14:paraId="392EC48F" w14:textId="77777777" w:rsidR="00FD1872" w:rsidRPr="00B43F13" w:rsidRDefault="00FD1872" w:rsidP="00FD1872">
      <w:pPr>
        <w:rPr>
          <w:rFonts w:ascii="Angsana New" w:hAnsi="Angsana New"/>
          <w:lang w:val="en-US"/>
        </w:rPr>
      </w:pPr>
    </w:p>
    <w:p w14:paraId="523773FF" w14:textId="77777777" w:rsidR="00FD1872" w:rsidRDefault="00FD1872" w:rsidP="00FD1872">
      <w:pPr>
        <w:rPr>
          <w:rFonts w:ascii="Angsana New" w:hAnsi="Angsana New"/>
          <w:lang w:val="en-US"/>
        </w:rPr>
      </w:pPr>
    </w:p>
    <w:p w14:paraId="3469D381" w14:textId="77777777" w:rsidR="00FD1872" w:rsidRDefault="00FD1872" w:rsidP="00FD1872">
      <w:pPr>
        <w:rPr>
          <w:rFonts w:ascii="Angsana New" w:hAnsi="Angsana New"/>
          <w:lang w:val="en-US"/>
        </w:rPr>
      </w:pPr>
    </w:p>
    <w:p w14:paraId="5AE3DBD8" w14:textId="77777777" w:rsidR="00FD1872" w:rsidRDefault="00FD1872" w:rsidP="00FD1872">
      <w:pPr>
        <w:rPr>
          <w:rFonts w:ascii="Angsana New" w:hAnsi="Angsana New"/>
          <w:lang w:val="en-US"/>
        </w:rPr>
      </w:pPr>
    </w:p>
    <w:p w14:paraId="7275E174" w14:textId="77777777" w:rsidR="00FD1872" w:rsidRDefault="00FD1872" w:rsidP="00FD1872">
      <w:pPr>
        <w:rPr>
          <w:rFonts w:ascii="Angsana New" w:hAnsi="Angsana New"/>
          <w:lang w:val="en-US"/>
        </w:rPr>
      </w:pPr>
    </w:p>
    <w:p w14:paraId="2B135426" w14:textId="77777777" w:rsidR="00FD1872" w:rsidRPr="00D23687" w:rsidRDefault="00FD1872" w:rsidP="00FD1872">
      <w:pPr>
        <w:rPr>
          <w:rFonts w:ascii="Angsana New" w:hAnsi="Angsana New"/>
          <w:sz w:val="28"/>
          <w:szCs w:val="28"/>
          <w:lang w:val="en-US"/>
        </w:rPr>
      </w:pPr>
    </w:p>
    <w:p w14:paraId="2F57263D" w14:textId="31A1E678" w:rsidR="00FD1872" w:rsidRPr="00D23687" w:rsidRDefault="00FD1872" w:rsidP="00FD1872">
      <w:pPr>
        <w:rPr>
          <w:rFonts w:ascii="Angsana New" w:hAnsi="Angsana New"/>
          <w:sz w:val="28"/>
          <w:szCs w:val="28"/>
          <w:lang w:val="en-US"/>
        </w:rPr>
      </w:pPr>
      <w:r w:rsidRPr="00D23687">
        <w:rPr>
          <w:rFonts w:ascii="Angsana New" w:hAnsi="Angsana New"/>
          <w:sz w:val="28"/>
          <w:szCs w:val="28"/>
          <w:lang w:val="en-US"/>
        </w:rPr>
        <w:t>(</w:t>
      </w:r>
      <w:proofErr w:type="spellStart"/>
      <w:proofErr w:type="gramStart"/>
      <w:r w:rsidRPr="00D23687">
        <w:rPr>
          <w:rFonts w:ascii="Angsana New" w:hAnsi="Angsana New"/>
          <w:sz w:val="28"/>
          <w:szCs w:val="28"/>
          <w:lang w:val="en-US"/>
        </w:rPr>
        <w:t>Mr.Jirote</w:t>
      </w:r>
      <w:proofErr w:type="spellEnd"/>
      <w:proofErr w:type="gramEnd"/>
      <w:r w:rsidRPr="00D23687">
        <w:rPr>
          <w:rFonts w:ascii="Angsana New" w:hAnsi="Angsana New"/>
          <w:sz w:val="28"/>
          <w:szCs w:val="28"/>
          <w:lang w:val="en-US"/>
        </w:rPr>
        <w:t xml:space="preserve">  Sirirorote) </w:t>
      </w:r>
    </w:p>
    <w:p w14:paraId="3D62B8D1" w14:textId="77777777" w:rsidR="00FD1872" w:rsidRPr="00D23687" w:rsidRDefault="00FD1872" w:rsidP="00FD1872">
      <w:pPr>
        <w:rPr>
          <w:rFonts w:ascii="Angsana New" w:hAnsi="Angsana New"/>
          <w:sz w:val="28"/>
          <w:szCs w:val="28"/>
          <w:lang w:val="en-US"/>
        </w:rPr>
      </w:pPr>
      <w:r w:rsidRPr="00D23687">
        <w:rPr>
          <w:rFonts w:ascii="Angsana New" w:hAnsi="Angsana New"/>
          <w:sz w:val="28"/>
          <w:szCs w:val="28"/>
          <w:lang w:val="en-US"/>
        </w:rPr>
        <w:t>Certified Public Accountant</w:t>
      </w:r>
    </w:p>
    <w:p w14:paraId="0F590EC8" w14:textId="77777777" w:rsidR="00FD1872" w:rsidRPr="00D23687" w:rsidRDefault="00FD1872" w:rsidP="00FD1872">
      <w:pPr>
        <w:rPr>
          <w:rFonts w:ascii="Angsana New" w:hAnsi="Angsana New"/>
          <w:sz w:val="28"/>
          <w:szCs w:val="28"/>
          <w:lang w:val="en-US"/>
        </w:rPr>
      </w:pPr>
      <w:r w:rsidRPr="00D23687">
        <w:rPr>
          <w:rFonts w:ascii="Angsana New" w:hAnsi="Angsana New"/>
          <w:sz w:val="28"/>
          <w:szCs w:val="28"/>
          <w:lang w:val="en-US"/>
        </w:rPr>
        <w:t>Registration No. 5113</w:t>
      </w:r>
    </w:p>
    <w:p w14:paraId="6698D4DD" w14:textId="77777777" w:rsidR="00FD1872" w:rsidRPr="00D23687" w:rsidRDefault="00FD1872" w:rsidP="00FD1872">
      <w:pPr>
        <w:rPr>
          <w:rFonts w:ascii="Angsana New" w:hAnsi="Angsana New"/>
          <w:sz w:val="28"/>
          <w:szCs w:val="28"/>
          <w:lang w:val="en-US"/>
        </w:rPr>
      </w:pPr>
    </w:p>
    <w:p w14:paraId="102B03B2" w14:textId="77777777" w:rsidR="00FD1872" w:rsidRPr="00D23687" w:rsidRDefault="00FD1872" w:rsidP="00FD1872">
      <w:pPr>
        <w:rPr>
          <w:rFonts w:ascii="Angsana New" w:hAnsi="Angsana New"/>
          <w:sz w:val="28"/>
          <w:szCs w:val="28"/>
          <w:lang w:val="en-US"/>
        </w:rPr>
      </w:pPr>
      <w:r w:rsidRPr="00D23687">
        <w:rPr>
          <w:rFonts w:ascii="Angsana New" w:hAnsi="Angsana New"/>
          <w:sz w:val="28"/>
          <w:szCs w:val="28"/>
          <w:lang w:val="en-US"/>
        </w:rPr>
        <w:t>Karin Audit Company Limited</w:t>
      </w:r>
    </w:p>
    <w:p w14:paraId="5D397C3C" w14:textId="77777777" w:rsidR="00FD1872" w:rsidRPr="00D23687" w:rsidRDefault="00FD1872" w:rsidP="00FD1872">
      <w:pPr>
        <w:rPr>
          <w:rFonts w:ascii="Angsana New" w:hAnsi="Angsana New"/>
          <w:sz w:val="28"/>
          <w:szCs w:val="28"/>
          <w:lang w:val="en-US"/>
        </w:rPr>
      </w:pPr>
      <w:r w:rsidRPr="00D23687">
        <w:rPr>
          <w:rFonts w:ascii="Angsana New" w:hAnsi="Angsana New"/>
          <w:sz w:val="28"/>
          <w:szCs w:val="28"/>
          <w:lang w:val="en-US"/>
        </w:rPr>
        <w:t>Bangkok, Thailand.</w:t>
      </w:r>
    </w:p>
    <w:p w14:paraId="015FE8F6" w14:textId="77777777" w:rsidR="00FD1872" w:rsidRPr="00D23687" w:rsidRDefault="00FD1872" w:rsidP="00FD1872">
      <w:pPr>
        <w:rPr>
          <w:rFonts w:ascii="Angsana New" w:hAnsi="Angsana New"/>
          <w:sz w:val="28"/>
          <w:szCs w:val="28"/>
          <w:lang w:val="en-US"/>
        </w:rPr>
      </w:pPr>
      <w:r w:rsidRPr="00D23687">
        <w:rPr>
          <w:rFonts w:ascii="Angsana New" w:hAnsi="Angsana New"/>
          <w:sz w:val="28"/>
          <w:szCs w:val="28"/>
          <w:lang w:val="en-US"/>
        </w:rPr>
        <w:t>November 14, 2025</w:t>
      </w:r>
    </w:p>
    <w:p w14:paraId="08ECA823" w14:textId="77777777" w:rsidR="0000515A" w:rsidRPr="00560BBB" w:rsidRDefault="0000515A" w:rsidP="003D6E21">
      <w:pPr>
        <w:pStyle w:val="T"/>
        <w:ind w:left="187" w:right="0"/>
        <w:jc w:val="left"/>
        <w:rPr>
          <w:rFonts w:ascii="Angsana New" w:hAnsi="Angsana New" w:cs="AngsanaUPC"/>
          <w:sz w:val="28"/>
          <w:szCs w:val="28"/>
          <w:lang w:val="en-US"/>
        </w:rPr>
      </w:pPr>
    </w:p>
    <w:sectPr w:rsidR="0000515A" w:rsidRPr="00560BBB" w:rsidSect="00B216B0">
      <w:footerReference w:type="even" r:id="rId13"/>
      <w:footerReference w:type="default" r:id="rId14"/>
      <w:pgSz w:w="11909" w:h="16834" w:code="9"/>
      <w:pgMar w:top="1418" w:right="1077" w:bottom="851" w:left="1588"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39F58" w14:textId="77777777" w:rsidR="00162751" w:rsidRDefault="00162751">
      <w:r>
        <w:separator/>
      </w:r>
    </w:p>
  </w:endnote>
  <w:endnote w:type="continuationSeparator" w:id="0">
    <w:p w14:paraId="61E397C4" w14:textId="77777777" w:rsidR="00162751" w:rsidRDefault="00162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0B0A" w14:textId="77777777"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1665826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CA3B4" w14:textId="77777777" w:rsidR="00B216B0" w:rsidRPr="003820EA" w:rsidRDefault="00B216B0">
    <w:pPr>
      <w:pStyle w:val="Footer"/>
      <w:framePr w:wrap="around" w:vAnchor="text" w:hAnchor="margin" w:xAlign="right" w:y="1"/>
      <w:rPr>
        <w:rStyle w:val="PageNumber"/>
        <w:rFonts w:cs="Times New Roman"/>
        <w:cs/>
        <w:lang w:val="en-U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1730D5EF" w14:textId="77777777" w:rsidR="00B216B0" w:rsidRPr="003820EA" w:rsidRDefault="00B216B0">
    <w:pPr>
      <w:pStyle w:val="Footer"/>
      <w:ind w:right="360" w:firstLine="360"/>
      <w:rPr>
        <w:rFonts w:cs="Times New Roman"/>
        <w:cs/>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B7AE2" w14:textId="77777777" w:rsidR="00B216B0" w:rsidRDefault="00B216B0">
    <w:pPr>
      <w:pStyle w:val="Footer"/>
      <w:framePr w:wrap="around" w:vAnchor="text" w:hAnchor="margin" w:xAlign="right" w:y="1"/>
      <w:jc w:val="right"/>
      <w:rPr>
        <w:rStyle w:val="PageNumber"/>
        <w:rFonts w:ascii="Angsana New" w:hAnsi="Angsana New"/>
      </w:rPr>
    </w:pPr>
  </w:p>
  <w:p w14:paraId="50D60871" w14:textId="77777777" w:rsidR="00B216B0" w:rsidRPr="003820EA" w:rsidRDefault="00B216B0">
    <w:pPr>
      <w:pStyle w:val="Footer"/>
      <w:framePr w:wrap="around" w:vAnchor="text" w:hAnchor="margin" w:xAlign="right" w:y="1"/>
      <w:jc w:val="right"/>
      <w:rPr>
        <w:rStyle w:val="PageNumber"/>
        <w:rFonts w:ascii="Angsana New" w:hAnsi="Angsana New"/>
        <w:cs/>
        <w:lang w:val="en-US"/>
      </w:rPr>
    </w:pPr>
  </w:p>
  <w:p w14:paraId="3E0EB6CF" w14:textId="77777777" w:rsidR="00B216B0" w:rsidRDefault="00B216B0" w:rsidP="00B72044">
    <w:pPr>
      <w:pStyle w:val="Footer"/>
      <w:ind w:right="360"/>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2EB84" w14:textId="77777777" w:rsidR="00162751" w:rsidRDefault="00162751">
      <w:r>
        <w:separator/>
      </w:r>
    </w:p>
  </w:footnote>
  <w:footnote w:type="continuationSeparator" w:id="0">
    <w:p w14:paraId="42048960" w14:textId="77777777" w:rsidR="00162751" w:rsidRDefault="00162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77777777"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74071022">
          <wp:simplePos x="0" y="0"/>
          <wp:positionH relativeFrom="column">
            <wp:posOffset>4204970</wp:posOffset>
          </wp:positionH>
          <wp:positionV relativeFrom="paragraph">
            <wp:posOffset>-72390</wp:posOffset>
          </wp:positionV>
          <wp:extent cx="1640205" cy="1600200"/>
          <wp:effectExtent l="0" t="0" r="0" b="0"/>
          <wp:wrapNone/>
          <wp:docPr id="1859424497"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12566021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20626728">
    <w:abstractNumId w:val="9"/>
  </w:num>
  <w:num w:numId="2" w16cid:durableId="2067140533">
    <w:abstractNumId w:val="7"/>
  </w:num>
  <w:num w:numId="3" w16cid:durableId="72244595">
    <w:abstractNumId w:val="6"/>
  </w:num>
  <w:num w:numId="4" w16cid:durableId="1313830805">
    <w:abstractNumId w:val="5"/>
  </w:num>
  <w:num w:numId="5" w16cid:durableId="1749227271">
    <w:abstractNumId w:val="4"/>
  </w:num>
  <w:num w:numId="6" w16cid:durableId="1109815044">
    <w:abstractNumId w:val="8"/>
  </w:num>
  <w:num w:numId="7" w16cid:durableId="237711979">
    <w:abstractNumId w:val="3"/>
  </w:num>
  <w:num w:numId="8" w16cid:durableId="1443526792">
    <w:abstractNumId w:val="2"/>
  </w:num>
  <w:num w:numId="9" w16cid:durableId="162360552">
    <w:abstractNumId w:val="1"/>
  </w:num>
  <w:num w:numId="10" w16cid:durableId="566262114">
    <w:abstractNumId w:val="0"/>
  </w:num>
  <w:num w:numId="11" w16cid:durableId="2121995051">
    <w:abstractNumId w:val="10"/>
  </w:num>
  <w:num w:numId="12" w16cid:durableId="7252261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2751"/>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5C20"/>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38DB"/>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A79B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5C64"/>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16B0"/>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3687"/>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5815"/>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1872"/>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486</Words>
  <Characters>2772</Characters>
  <Application>Microsoft Office Word</Application>
  <DocSecurity>0</DocSecurity>
  <Lines>23</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ปรัศนี วงศ์งาม</cp:lastModifiedBy>
  <cp:revision>12</cp:revision>
  <cp:lastPrinted>2024-07-31T14:04:00Z</cp:lastPrinted>
  <dcterms:created xsi:type="dcterms:W3CDTF">2025-06-08T09:32:00Z</dcterms:created>
  <dcterms:modified xsi:type="dcterms:W3CDTF">2025-11-14T12:04:00Z</dcterms:modified>
</cp:coreProperties>
</file>