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22447" w:rsidRPr="00B7358C" w:rsidRDefault="00706A5B" w:rsidP="00D22447">
      <w:pPr>
        <w:jc w:val="center"/>
        <w:rPr>
          <w:rFonts w:hAnsi="Angsana New"/>
          <w:b/>
          <w:bCs/>
          <w:u w:val="single"/>
        </w:rPr>
      </w:pPr>
      <w:r w:rsidRPr="00B7358C">
        <w:rPr>
          <w:rFonts w:hAnsi="Angsana New"/>
          <w:b/>
          <w:bCs/>
          <w:sz w:val="31"/>
          <w:szCs w:val="31"/>
          <w:u w:val="single"/>
        </w:rPr>
        <w:t xml:space="preserve">INDEPENDENT </w:t>
      </w:r>
      <w:r w:rsidR="00D22447" w:rsidRPr="00B7358C">
        <w:rPr>
          <w:rFonts w:hAnsi="Angsana New"/>
          <w:b/>
          <w:bCs/>
          <w:u w:val="single"/>
        </w:rPr>
        <w:t>AUDITOR</w:t>
      </w:r>
      <w:r w:rsidR="00D22447" w:rsidRPr="00B7358C">
        <w:rPr>
          <w:rFonts w:hAnsi="Angsana New"/>
          <w:b/>
          <w:bCs/>
          <w:u w:val="single"/>
          <w:cs/>
        </w:rPr>
        <w:t>’</w:t>
      </w:r>
      <w:r w:rsidR="00D22447" w:rsidRPr="00B7358C">
        <w:rPr>
          <w:rFonts w:hAnsi="Angsana New"/>
          <w:b/>
          <w:bCs/>
          <w:u w:val="single"/>
        </w:rPr>
        <w:t>S REPORT</w:t>
      </w:r>
    </w:p>
    <w:p w:rsidR="00305986" w:rsidRPr="00D14DC1" w:rsidRDefault="00305986" w:rsidP="00FB6C62">
      <w:pPr>
        <w:jc w:val="thaiDistribute"/>
        <w:rPr>
          <w:rFonts w:hAnsi="Angsana New"/>
          <w:position w:val="0"/>
          <w:sz w:val="28"/>
          <w:szCs w:val="28"/>
        </w:rPr>
      </w:pPr>
    </w:p>
    <w:p w:rsidR="00305986" w:rsidRPr="00B7358C" w:rsidRDefault="00305986" w:rsidP="00875B35">
      <w:pPr>
        <w:jc w:val="thaiDistribute"/>
        <w:rPr>
          <w:rFonts w:hAnsi="Angsana New"/>
          <w:position w:val="0"/>
        </w:rPr>
      </w:pPr>
      <w:r w:rsidRPr="00B7358C">
        <w:rPr>
          <w:rFonts w:hAnsi="Angsana New"/>
          <w:position w:val="0"/>
        </w:rPr>
        <w:t xml:space="preserve">To </w:t>
      </w:r>
      <w:r w:rsidR="001F38D4" w:rsidRPr="00B7358C">
        <w:rPr>
          <w:rFonts w:hAnsi="Angsana New"/>
          <w:position w:val="0"/>
        </w:rPr>
        <w:t xml:space="preserve">the Shareholders and </w:t>
      </w:r>
      <w:r w:rsidRPr="00B7358C">
        <w:rPr>
          <w:rFonts w:hAnsi="Angsana New"/>
          <w:position w:val="0"/>
        </w:rPr>
        <w:t>the Board of Directors of Asia Capital Group Public Company Limited</w:t>
      </w:r>
    </w:p>
    <w:p w:rsidR="00305986" w:rsidRPr="00D14DC1" w:rsidRDefault="00305986" w:rsidP="00875B35">
      <w:pPr>
        <w:jc w:val="thaiDistribute"/>
        <w:rPr>
          <w:rFonts w:hAnsi="Angsana New"/>
          <w:position w:val="0"/>
          <w:sz w:val="28"/>
          <w:szCs w:val="28"/>
        </w:rPr>
      </w:pPr>
    </w:p>
    <w:p w:rsidR="0035153B" w:rsidRPr="00B7358C" w:rsidRDefault="0035153B" w:rsidP="0035153B">
      <w:pPr>
        <w:jc w:val="thaiDistribute"/>
        <w:rPr>
          <w:rFonts w:hAnsi="Angsana New"/>
          <w:b/>
          <w:bCs/>
          <w:position w:val="0"/>
          <w:u w:val="single"/>
        </w:rPr>
      </w:pPr>
      <w:r w:rsidRPr="00B7358C">
        <w:rPr>
          <w:rFonts w:hAnsi="Angsana New"/>
          <w:b/>
          <w:bCs/>
          <w:position w:val="0"/>
          <w:u w:val="single"/>
        </w:rPr>
        <w:t xml:space="preserve">Disclaimer of </w:t>
      </w:r>
      <w:r w:rsidR="001F38D4" w:rsidRPr="00B7358C">
        <w:rPr>
          <w:rFonts w:hAnsi="Angsana New"/>
          <w:b/>
          <w:bCs/>
          <w:position w:val="0"/>
          <w:u w:val="single"/>
        </w:rPr>
        <w:t>o</w:t>
      </w:r>
      <w:r w:rsidRPr="00B7358C">
        <w:rPr>
          <w:rFonts w:hAnsi="Angsana New"/>
          <w:b/>
          <w:bCs/>
          <w:position w:val="0"/>
          <w:u w:val="single"/>
        </w:rPr>
        <w:t>pinion</w:t>
      </w:r>
    </w:p>
    <w:p w:rsidR="001F38D4" w:rsidRPr="005779A0" w:rsidRDefault="001F38D4" w:rsidP="0035153B">
      <w:pPr>
        <w:jc w:val="thaiDistribute"/>
        <w:rPr>
          <w:rFonts w:hAnsi="Angsana New"/>
          <w:b/>
          <w:bCs/>
          <w:position w:val="0"/>
          <w:sz w:val="20"/>
          <w:szCs w:val="20"/>
          <w:u w:val="single"/>
        </w:rPr>
      </w:pPr>
    </w:p>
    <w:p w:rsidR="0035153B" w:rsidRPr="00B7358C" w:rsidRDefault="00C534C1" w:rsidP="0035153B">
      <w:pPr>
        <w:jc w:val="thaiDistribute"/>
        <w:rPr>
          <w:rFonts w:hAnsi="Angsana New"/>
          <w:position w:val="0"/>
        </w:rPr>
      </w:pPr>
      <w:r w:rsidRPr="00C534C1">
        <w:rPr>
          <w:rFonts w:hAnsi="Angsana New"/>
          <w:position w:val="0"/>
        </w:rPr>
        <w:t>I was engaged to audit the accompanying consolidated financial statements of Asia Capital Group Public Company Limited and its subsidiaries (the Group) and the separate financial statements of Asia Capital Group Public Company Limited (the Company), which comprise the consolidated and separate statement of financial position as at December 31, 202</w:t>
      </w:r>
      <w:r w:rsidR="00434819">
        <w:rPr>
          <w:rFonts w:hAnsi="Angsana New"/>
          <w:position w:val="0"/>
        </w:rPr>
        <w:t>4</w:t>
      </w:r>
      <w:r w:rsidRPr="00C534C1">
        <w:rPr>
          <w:rFonts w:hAnsi="Angsana New"/>
          <w:position w:val="0"/>
        </w:rPr>
        <w:t>, the consolidated and separate statement of comprehensive income, the consolidated and separate statement of changes in shareholders’</w:t>
      </w:r>
      <w:r w:rsidR="005F00FD">
        <w:rPr>
          <w:rFonts w:hAnsi="Angsana New" w:hint="cs"/>
          <w:position w:val="0"/>
          <w:cs/>
        </w:rPr>
        <w:t xml:space="preserve"> </w:t>
      </w:r>
      <w:r w:rsidRPr="00C534C1">
        <w:rPr>
          <w:rFonts w:hAnsi="Angsana New"/>
          <w:position w:val="0"/>
        </w:rPr>
        <w:t>equity and the consolidated and separate statement of cash flows for the year then ended, and notes to the consolidated and separate f</w:t>
      </w:r>
      <w:r w:rsidR="00757726">
        <w:rPr>
          <w:rFonts w:hAnsi="Angsana New"/>
          <w:position w:val="0"/>
        </w:rPr>
        <w:t>inancial statements, including</w:t>
      </w:r>
      <w:r w:rsidRPr="00C534C1">
        <w:rPr>
          <w:rFonts w:hAnsi="Angsana New"/>
          <w:position w:val="0"/>
        </w:rPr>
        <w:t xml:space="preserve"> </w:t>
      </w:r>
      <w:r w:rsidR="00366058">
        <w:rPr>
          <w:rFonts w:hAnsi="Angsana New"/>
          <w:position w:val="0"/>
        </w:rPr>
        <w:t>material</w:t>
      </w:r>
      <w:r w:rsidRPr="00C534C1">
        <w:rPr>
          <w:rFonts w:hAnsi="Angsana New"/>
          <w:position w:val="0"/>
        </w:rPr>
        <w:t xml:space="preserve"> accounting policies</w:t>
      </w:r>
      <w:r w:rsidR="00366058">
        <w:rPr>
          <w:rFonts w:hAnsi="Angsana New"/>
          <w:position w:val="0"/>
        </w:rPr>
        <w:t xml:space="preserve"> information</w:t>
      </w:r>
      <w:r w:rsidR="0035153B" w:rsidRPr="00B7358C">
        <w:rPr>
          <w:rFonts w:hAnsi="Angsana New"/>
          <w:position w:val="0"/>
        </w:rPr>
        <w:t>.</w:t>
      </w:r>
    </w:p>
    <w:p w:rsidR="001F38D4" w:rsidRPr="00D14DC1" w:rsidRDefault="001F38D4" w:rsidP="0035153B">
      <w:pPr>
        <w:jc w:val="thaiDistribute"/>
        <w:rPr>
          <w:rFonts w:hAnsi="Angsana New"/>
          <w:position w:val="0"/>
          <w:sz w:val="20"/>
          <w:szCs w:val="20"/>
        </w:rPr>
      </w:pPr>
    </w:p>
    <w:p w:rsidR="0035153B" w:rsidRPr="00B7358C" w:rsidRDefault="00C534C1" w:rsidP="0035153B">
      <w:pPr>
        <w:jc w:val="thaiDistribute"/>
        <w:rPr>
          <w:rFonts w:hAnsi="Angsana New"/>
          <w:position w:val="0"/>
        </w:rPr>
      </w:pPr>
      <w:r w:rsidRPr="00C534C1">
        <w:rPr>
          <w:rFonts w:hAnsi="Angsana New"/>
          <w:spacing w:val="-4"/>
          <w:position w:val="0"/>
        </w:rPr>
        <w:t xml:space="preserve">I do not express an opinion on the accompanying consolidated and separate financial statements of </w:t>
      </w:r>
      <w:r w:rsidRPr="0035153B">
        <w:rPr>
          <w:rFonts w:hAnsi="Angsana New"/>
          <w:position w:val="0"/>
        </w:rPr>
        <w:t>Asia Capital Group Public Company Limited</w:t>
      </w:r>
      <w:r w:rsidRPr="00C534C1">
        <w:rPr>
          <w:rFonts w:hAnsi="Angsana New"/>
          <w:spacing w:val="-4"/>
          <w:position w:val="0"/>
        </w:rPr>
        <w:t xml:space="preserve"> and its subsidiaries and of </w:t>
      </w:r>
      <w:r w:rsidRPr="0035153B">
        <w:rPr>
          <w:rFonts w:hAnsi="Angsana New"/>
          <w:position w:val="0"/>
        </w:rPr>
        <w:t>Asia Capital Group Public Company Limited</w:t>
      </w:r>
      <w:r w:rsidRPr="00C534C1">
        <w:rPr>
          <w:rFonts w:hAnsi="Angsana New"/>
          <w:spacing w:val="-4"/>
          <w:position w:val="0"/>
        </w:rPr>
        <w:t xml:space="preserve">. </w:t>
      </w:r>
      <w:r w:rsidRPr="00C534C1">
        <w:rPr>
          <w:rFonts w:hAnsi="Angsana New"/>
          <w:spacing w:val="-2"/>
          <w:position w:val="0"/>
        </w:rPr>
        <w:t>Because of the significance of the matters described in the Basis for Disclaimer of Opinion section of my report</w:t>
      </w:r>
      <w:r w:rsidRPr="00C534C1">
        <w:rPr>
          <w:rFonts w:hAnsi="Angsana New"/>
          <w:spacing w:val="-4"/>
          <w:position w:val="0"/>
        </w:rPr>
        <w:t>, I have not been able to obtain sufficient appropriate audit evidence to provide a basis for an audit opinion on these financial statements.</w:t>
      </w:r>
    </w:p>
    <w:p w:rsidR="0035153B" w:rsidRPr="00D14DC1" w:rsidRDefault="0035153B" w:rsidP="0035153B">
      <w:pPr>
        <w:jc w:val="thaiDistribute"/>
        <w:rPr>
          <w:rFonts w:hAnsi="Angsana New"/>
          <w:position w:val="0"/>
          <w:sz w:val="28"/>
          <w:szCs w:val="28"/>
        </w:rPr>
      </w:pPr>
    </w:p>
    <w:p w:rsidR="00DC3AD6" w:rsidRPr="00B7358C" w:rsidRDefault="0035153B" w:rsidP="0035153B">
      <w:pPr>
        <w:jc w:val="thaiDistribute"/>
        <w:rPr>
          <w:rFonts w:hAnsi="Angsana New"/>
          <w:b/>
          <w:bCs/>
          <w:position w:val="0"/>
          <w:u w:val="single"/>
        </w:rPr>
      </w:pPr>
      <w:r w:rsidRPr="00B7358C">
        <w:rPr>
          <w:rFonts w:hAnsi="Angsana New"/>
          <w:b/>
          <w:bCs/>
          <w:position w:val="0"/>
          <w:u w:val="single"/>
        </w:rPr>
        <w:t xml:space="preserve">Basis for </w:t>
      </w:r>
      <w:r w:rsidR="001F38D4" w:rsidRPr="00B7358C">
        <w:rPr>
          <w:rFonts w:hAnsi="Angsana New"/>
          <w:b/>
          <w:bCs/>
          <w:position w:val="0"/>
          <w:u w:val="single"/>
        </w:rPr>
        <w:t>d</w:t>
      </w:r>
      <w:r w:rsidRPr="00B7358C">
        <w:rPr>
          <w:rFonts w:hAnsi="Angsana New"/>
          <w:b/>
          <w:bCs/>
          <w:position w:val="0"/>
          <w:u w:val="single"/>
        </w:rPr>
        <w:t xml:space="preserve">isclaimer of </w:t>
      </w:r>
      <w:r w:rsidR="001F38D4" w:rsidRPr="00B7358C">
        <w:rPr>
          <w:rFonts w:hAnsi="Angsana New"/>
          <w:b/>
          <w:bCs/>
          <w:position w:val="0"/>
          <w:u w:val="single"/>
        </w:rPr>
        <w:t>o</w:t>
      </w:r>
      <w:r w:rsidRPr="00B7358C">
        <w:rPr>
          <w:rFonts w:hAnsi="Angsana New"/>
          <w:b/>
          <w:bCs/>
          <w:position w:val="0"/>
          <w:u w:val="single"/>
        </w:rPr>
        <w:t>pinion</w:t>
      </w:r>
    </w:p>
    <w:p w:rsidR="00BE3E47" w:rsidRPr="005779A0" w:rsidRDefault="00BE3E47" w:rsidP="00BE3E47">
      <w:pPr>
        <w:pStyle w:val="ListParagraph"/>
        <w:ind w:left="434"/>
        <w:jc w:val="thaiDistribute"/>
        <w:rPr>
          <w:rFonts w:hAnsi="Angsana New"/>
          <w:position w:val="0"/>
          <w:sz w:val="20"/>
          <w:szCs w:val="20"/>
        </w:rPr>
      </w:pPr>
    </w:p>
    <w:p w:rsidR="0090773A" w:rsidRPr="00E34836" w:rsidRDefault="00C534C1" w:rsidP="00E34836">
      <w:pPr>
        <w:jc w:val="thaiDistribute"/>
        <w:rPr>
          <w:rFonts w:hAnsi="Angsana New"/>
          <w:position w:val="0"/>
        </w:rPr>
      </w:pPr>
      <w:r w:rsidRPr="00E34836">
        <w:rPr>
          <w:rFonts w:hAnsi="Angsana New"/>
          <w:position w:val="0"/>
        </w:rPr>
        <w:t xml:space="preserve">According to the notes to financial statements No. 2, </w:t>
      </w:r>
      <w:r w:rsidR="00EF260E" w:rsidRPr="00E34836">
        <w:rPr>
          <w:rFonts w:hAnsi="Angsana New"/>
          <w:position w:val="0"/>
        </w:rPr>
        <w:t xml:space="preserve">the Company incurred a net loss </w:t>
      </w:r>
      <w:r w:rsidR="00366058" w:rsidRPr="00E34836">
        <w:rPr>
          <w:rFonts w:hAnsi="Angsana New"/>
          <w:position w:val="0"/>
        </w:rPr>
        <w:t xml:space="preserve">for the year ended </w:t>
      </w:r>
      <w:r w:rsidR="00366058" w:rsidRPr="00E34836">
        <w:rPr>
          <w:rFonts w:hAnsi="Angsana New"/>
          <w:spacing w:val="-4"/>
          <w:position w:val="0"/>
        </w:rPr>
        <w:t xml:space="preserve">December 31, 2024, </w:t>
      </w:r>
      <w:r w:rsidR="00EF260E" w:rsidRPr="00E34836">
        <w:rPr>
          <w:rFonts w:hAnsi="Angsana New"/>
          <w:spacing w:val="-4"/>
          <w:position w:val="0"/>
        </w:rPr>
        <w:t xml:space="preserve">in the separate financial statement in amount of Baht 184.89 million and as at December 31, </w:t>
      </w:r>
      <w:r w:rsidR="00EF260E" w:rsidRPr="00E34836">
        <w:rPr>
          <w:rFonts w:hAnsi="Angsana New"/>
          <w:position w:val="0"/>
        </w:rPr>
        <w:t xml:space="preserve">2024, </w:t>
      </w:r>
      <w:r w:rsidRPr="00E34836">
        <w:rPr>
          <w:rFonts w:hAnsi="Angsana New"/>
          <w:position w:val="0"/>
        </w:rPr>
        <w:t xml:space="preserve">the Group has current liabilities exceeds current assets </w:t>
      </w:r>
      <w:r w:rsidR="00EF260E" w:rsidRPr="00E34836">
        <w:rPr>
          <w:rFonts w:hAnsi="Angsana New"/>
          <w:position w:val="0"/>
        </w:rPr>
        <w:t xml:space="preserve">in the consolidated and separate financial statements </w:t>
      </w:r>
      <w:r w:rsidRPr="00E34836">
        <w:rPr>
          <w:rFonts w:hAnsi="Angsana New"/>
          <w:position w:val="0"/>
        </w:rPr>
        <w:t xml:space="preserve">amount of Baht </w:t>
      </w:r>
      <w:r w:rsidR="00A40E42" w:rsidRPr="00E34836">
        <w:rPr>
          <w:rFonts w:hAnsi="Angsana New"/>
          <w:position w:val="0"/>
        </w:rPr>
        <w:t>1,</w:t>
      </w:r>
      <w:r w:rsidR="00966522" w:rsidRPr="00E34836">
        <w:rPr>
          <w:rFonts w:hAnsi="Angsana New"/>
          <w:position w:val="0"/>
        </w:rPr>
        <w:t>006.96</w:t>
      </w:r>
      <w:r w:rsidRPr="00E34836">
        <w:rPr>
          <w:rFonts w:hAnsi="Angsana New"/>
          <w:position w:val="0"/>
        </w:rPr>
        <w:t xml:space="preserve"> million and Baht </w:t>
      </w:r>
      <w:r w:rsidR="00EF260E" w:rsidRPr="00E34836">
        <w:rPr>
          <w:rFonts w:hAnsi="Angsana New"/>
          <w:position w:val="0"/>
        </w:rPr>
        <w:t>1</w:t>
      </w:r>
      <w:r w:rsidR="001F540B" w:rsidRPr="00E34836">
        <w:rPr>
          <w:rFonts w:hAnsi="Angsana New"/>
          <w:position w:val="0"/>
        </w:rPr>
        <w:t>,</w:t>
      </w:r>
      <w:r w:rsidR="00EF260E" w:rsidRPr="00E34836">
        <w:rPr>
          <w:rFonts w:hAnsi="Angsana New"/>
          <w:position w:val="0"/>
        </w:rPr>
        <w:t>668.02</w:t>
      </w:r>
      <w:r w:rsidRPr="00E34836">
        <w:rPr>
          <w:rFonts w:hAnsi="Angsana New"/>
          <w:position w:val="0"/>
        </w:rPr>
        <w:t xml:space="preserve"> million respectively. </w:t>
      </w:r>
      <w:r w:rsidR="002B1ED9" w:rsidRPr="00E34836">
        <w:rPr>
          <w:rFonts w:hAnsi="Angsana New"/>
          <w:position w:val="0"/>
        </w:rPr>
        <w:t>Which</w:t>
      </w:r>
      <w:r w:rsidRPr="00E34836">
        <w:rPr>
          <w:rFonts w:hAnsi="Angsana New"/>
          <w:position w:val="0"/>
        </w:rPr>
        <w:t>, the Group has defaulted on debenture payment</w:t>
      </w:r>
      <w:r w:rsidR="00434819" w:rsidRPr="00E34836">
        <w:rPr>
          <w:rFonts w:hAnsi="Angsana New"/>
          <w:position w:val="0"/>
        </w:rPr>
        <w:t>,</w:t>
      </w:r>
      <w:r w:rsidRPr="00E34836">
        <w:rPr>
          <w:rFonts w:hAnsi="Angsana New"/>
          <w:position w:val="0"/>
        </w:rPr>
        <w:t xml:space="preserve"> </w:t>
      </w:r>
      <w:r w:rsidR="00CF4B46" w:rsidRPr="00E34836">
        <w:rPr>
          <w:rFonts w:hAnsi="Angsana New"/>
          <w:position w:val="0"/>
        </w:rPr>
        <w:t xml:space="preserve">facing liquidity issues and insufficient working capital to support its operations, as well as the matters regarding debenture litigation and other legal cases as mentioned in the notes to financial statements No. </w:t>
      </w:r>
      <w:r w:rsidR="001F540B" w:rsidRPr="00E34836">
        <w:rPr>
          <w:rFonts w:hAnsi="Angsana New"/>
          <w:position w:val="0"/>
        </w:rPr>
        <w:t>1</w:t>
      </w:r>
      <w:r w:rsidR="00CF4B46" w:rsidRPr="00E34836">
        <w:rPr>
          <w:rFonts w:hAnsi="Angsana New"/>
          <w:position w:val="0"/>
        </w:rPr>
        <w:t>5</w:t>
      </w:r>
      <w:r w:rsidR="001F540B" w:rsidRPr="00E34836">
        <w:rPr>
          <w:rFonts w:hAnsi="Angsana New"/>
          <w:position w:val="0"/>
        </w:rPr>
        <w:t xml:space="preserve">, </w:t>
      </w:r>
      <w:r w:rsidRPr="00E34836">
        <w:rPr>
          <w:rFonts w:hAnsi="Angsana New"/>
          <w:position w:val="0"/>
        </w:rPr>
        <w:t>24</w:t>
      </w:r>
      <w:r w:rsidR="001F540B" w:rsidRPr="00E34836">
        <w:rPr>
          <w:rFonts w:hAnsi="Angsana New"/>
          <w:position w:val="0"/>
        </w:rPr>
        <w:t xml:space="preserve"> and </w:t>
      </w:r>
      <w:r w:rsidR="00CF4B46" w:rsidRPr="00E34836">
        <w:rPr>
          <w:rFonts w:hAnsi="Angsana New"/>
          <w:position w:val="0"/>
        </w:rPr>
        <w:t>32</w:t>
      </w:r>
      <w:r w:rsidR="001F540B" w:rsidRPr="00E34836">
        <w:rPr>
          <w:rFonts w:hAnsi="Angsana New"/>
          <w:position w:val="0"/>
        </w:rPr>
        <w:t>.5</w:t>
      </w:r>
      <w:r w:rsidR="00E34836">
        <w:rPr>
          <w:rFonts w:hAnsi="Angsana New"/>
          <w:position w:val="0"/>
        </w:rPr>
        <w:t xml:space="preserve"> </w:t>
      </w:r>
      <w:r w:rsidR="001F540B" w:rsidRPr="00E34836">
        <w:rPr>
          <w:rFonts w:hAnsi="Angsana New"/>
          <w:position w:val="0"/>
        </w:rPr>
        <w:t xml:space="preserve">which are temporarily suspended. </w:t>
      </w:r>
      <w:r w:rsidR="0090773A" w:rsidRPr="00E34836">
        <w:rPr>
          <w:rFonts w:hAnsi="Angsana New"/>
          <w:position w:val="0"/>
        </w:rPr>
        <w:t>Additionally, the Company is undergoing a business rehabilitation process, with its rehabilitation plan currently under review by the Central Bankruptcy Court as mentioned in the notes to financial statements No. 6.</w:t>
      </w:r>
    </w:p>
    <w:p w:rsidR="001F540B" w:rsidRPr="0062473F" w:rsidRDefault="001F540B" w:rsidP="0062473F">
      <w:pPr>
        <w:jc w:val="thaiDistribute"/>
        <w:rPr>
          <w:rFonts w:hAnsi="Angsana New"/>
          <w:position w:val="0"/>
        </w:rPr>
      </w:pPr>
      <w:r w:rsidRPr="0062473F">
        <w:rPr>
          <w:rFonts w:hAnsi="Angsana New"/>
          <w:position w:val="0"/>
        </w:rPr>
        <w:lastRenderedPageBreak/>
        <w:t xml:space="preserve">These factors indicate substantial uncertainty that may cast significant doubt on the Group’s and the Company’s ability to continue as a going concern. </w:t>
      </w:r>
      <w:bookmarkStart w:id="0" w:name="_Hlk182325497"/>
      <w:r w:rsidRPr="0062473F">
        <w:rPr>
          <w:rFonts w:hAnsi="Angsana New"/>
          <w:position w:val="0"/>
        </w:rPr>
        <w:t xml:space="preserve">The financial </w:t>
      </w:r>
      <w:proofErr w:type="gramStart"/>
      <w:r w:rsidRPr="0062473F">
        <w:rPr>
          <w:rFonts w:hAnsi="Angsana New"/>
          <w:position w:val="0"/>
        </w:rPr>
        <w:t>statement have</w:t>
      </w:r>
      <w:proofErr w:type="gramEnd"/>
      <w:r w:rsidRPr="0062473F">
        <w:rPr>
          <w:rFonts w:hAnsi="Angsana New"/>
          <w:position w:val="0"/>
        </w:rPr>
        <w:t xml:space="preserve"> been prepared on the going concern basis. Therefore, such financial statement do not include any adjustments to present assets as their realizable values and liabilities at their settlement amounts, and to make the reclassifications that may be required in the event that the Group is unable to continue </w:t>
      </w:r>
      <w:proofErr w:type="spellStart"/>
      <w:r w:rsidRPr="0062473F">
        <w:rPr>
          <w:rFonts w:hAnsi="Angsana New"/>
          <w:position w:val="0"/>
        </w:rPr>
        <w:t>it</w:t>
      </w:r>
      <w:r w:rsidR="003F3194" w:rsidRPr="0062473F">
        <w:rPr>
          <w:rFonts w:hAnsi="Angsana New"/>
          <w:position w:val="0"/>
        </w:rPr>
        <w:t>’</w:t>
      </w:r>
      <w:r w:rsidRPr="0062473F">
        <w:rPr>
          <w:rFonts w:hAnsi="Angsana New"/>
          <w:position w:val="0"/>
        </w:rPr>
        <w:t>s</w:t>
      </w:r>
      <w:proofErr w:type="spellEnd"/>
      <w:r w:rsidRPr="0062473F">
        <w:rPr>
          <w:rFonts w:hAnsi="Angsana New"/>
          <w:position w:val="0"/>
        </w:rPr>
        <w:t xml:space="preserve"> operations as a going concern.</w:t>
      </w:r>
      <w:bookmarkEnd w:id="0"/>
    </w:p>
    <w:p w:rsidR="001F540B" w:rsidRPr="00D14DC1" w:rsidRDefault="001F540B" w:rsidP="003B3935">
      <w:pPr>
        <w:ind w:firstLine="9"/>
        <w:jc w:val="thaiDistribute"/>
        <w:rPr>
          <w:rFonts w:hAnsi="Angsana New"/>
          <w:position w:val="0"/>
        </w:rPr>
      </w:pPr>
    </w:p>
    <w:p w:rsidR="005A54D2" w:rsidRPr="0062473F" w:rsidRDefault="005A54D2" w:rsidP="005A54D2">
      <w:pPr>
        <w:ind w:firstLine="9"/>
        <w:jc w:val="thaiDistribute"/>
        <w:rPr>
          <w:rFonts w:hAnsi="Angsana New"/>
          <w:b/>
          <w:bCs/>
          <w:position w:val="0"/>
          <w:u w:val="single"/>
        </w:rPr>
      </w:pPr>
      <w:bookmarkStart w:id="1" w:name="_Hlk147435560"/>
      <w:r w:rsidRPr="0062473F">
        <w:rPr>
          <w:rFonts w:hAnsi="Angsana New"/>
          <w:b/>
          <w:bCs/>
          <w:position w:val="0"/>
          <w:u w:val="single"/>
        </w:rPr>
        <w:t>Emphasis of matter and event</w:t>
      </w:r>
      <w:bookmarkEnd w:id="1"/>
    </w:p>
    <w:p w:rsidR="005A54D2" w:rsidRPr="00D14DC1" w:rsidRDefault="005A54D2" w:rsidP="005A54D2">
      <w:pPr>
        <w:rPr>
          <w:rFonts w:hAnsi="Angsana New"/>
          <w:b/>
          <w:bCs/>
          <w:sz w:val="20"/>
          <w:szCs w:val="20"/>
          <w:u w:val="single"/>
        </w:rPr>
      </w:pPr>
    </w:p>
    <w:p w:rsidR="0062473F" w:rsidRPr="0062473F" w:rsidRDefault="005A54D2" w:rsidP="0062473F">
      <w:pPr>
        <w:jc w:val="thaiDistribute"/>
        <w:rPr>
          <w:rFonts w:hAnsi="Angsana New"/>
          <w:position w:val="0"/>
        </w:rPr>
      </w:pPr>
      <w:bookmarkStart w:id="2" w:name="_Hlk214548627"/>
      <w:r w:rsidRPr="0062473F">
        <w:rPr>
          <w:rFonts w:hAnsi="Angsana New"/>
          <w:position w:val="0"/>
        </w:rPr>
        <w:t xml:space="preserve">I draw attention to the notes to the financial statements </w:t>
      </w:r>
      <w:bookmarkStart w:id="3" w:name="_Hlk214548641"/>
      <w:r w:rsidRPr="0062473F">
        <w:rPr>
          <w:rFonts w:hAnsi="Angsana New"/>
          <w:position w:val="0"/>
        </w:rPr>
        <w:t xml:space="preserve">No. 3.3, </w:t>
      </w:r>
      <w:bookmarkEnd w:id="2"/>
      <w:r w:rsidRPr="0062473F">
        <w:rPr>
          <w:rFonts w:hAnsi="Angsana New"/>
          <w:position w:val="0"/>
        </w:rPr>
        <w:t xml:space="preserve">the Group has prepared revised financial </w:t>
      </w:r>
      <w:bookmarkEnd w:id="3"/>
      <w:r w:rsidRPr="0062473F">
        <w:rPr>
          <w:rFonts w:hAnsi="Angsana New"/>
          <w:position w:val="0"/>
        </w:rPr>
        <w:t xml:space="preserve">statements to correct errors in the consolidated financial statements </w:t>
      </w:r>
      <w:r w:rsidR="003B3A38" w:rsidRPr="0062473F">
        <w:rPr>
          <w:rFonts w:hAnsi="Angsana New"/>
          <w:position w:val="0"/>
        </w:rPr>
        <w:t xml:space="preserve">relating to </w:t>
      </w:r>
      <w:r w:rsidR="005779A0" w:rsidRPr="0062473F">
        <w:rPr>
          <w:rFonts w:hAnsi="Angsana New"/>
          <w:position w:val="0"/>
        </w:rPr>
        <w:t>the settlement of debentures through the transfer of property developed for sale</w:t>
      </w:r>
      <w:r w:rsidR="005779A0" w:rsidRPr="0062473F">
        <w:rPr>
          <w:rFonts w:asciiTheme="majorBidi" w:hAnsiTheme="majorBidi"/>
          <w:position w:val="0"/>
        </w:rPr>
        <w:t xml:space="preserve">, which resulted in the overstatement of property developed for sale and </w:t>
      </w:r>
      <w:r w:rsidR="005779A0" w:rsidRPr="0062473F">
        <w:rPr>
          <w:rFonts w:hAnsi="Angsana New"/>
          <w:position w:val="0"/>
        </w:rPr>
        <w:t xml:space="preserve">profit for the year in the consolidated financial statements for the year ended December 31, 2024, dated February 28, 2025. </w:t>
      </w:r>
      <w:r w:rsidR="0062473F" w:rsidRPr="0062473F">
        <w:rPr>
          <w:rFonts w:hAnsi="Angsana New"/>
          <w:position w:val="0"/>
        </w:rPr>
        <w:t xml:space="preserve">And the Group retrospectively restated </w:t>
      </w:r>
      <w:r w:rsidR="002D7BBB" w:rsidRPr="002D7BBB">
        <w:rPr>
          <w:rFonts w:hAnsi="Angsana New"/>
          <w:position w:val="0"/>
        </w:rPr>
        <w:t xml:space="preserve">the consolidated </w:t>
      </w:r>
      <w:r w:rsidR="0062473F" w:rsidRPr="0062473F">
        <w:rPr>
          <w:rFonts w:hAnsi="Angsana New"/>
          <w:position w:val="0"/>
        </w:rPr>
        <w:t xml:space="preserve">financial statements due to the elimination of transactions in the consolidated financial statements relating to the settlement of debentures, which resulted in an overstatement of interest payables of debentures and debentures, and an understatement of deferred tax assets. These adjustments caused the profit for the year to be understated in the consolidated financial statements for the year ended December 31, 2023. </w:t>
      </w:r>
      <w:r w:rsidR="00E12B0D" w:rsidRPr="00E12B0D">
        <w:rPr>
          <w:rFonts w:hAnsi="Angsana New"/>
          <w:position w:val="0"/>
        </w:rPr>
        <w:t>Furthermore</w:t>
      </w:r>
      <w:r w:rsidR="0062473F" w:rsidRPr="0062473F">
        <w:rPr>
          <w:rFonts w:hAnsi="Angsana New"/>
          <w:position w:val="0"/>
        </w:rPr>
        <w:t>, the Group reclassified certain items in the financial statements for the year</w:t>
      </w:r>
      <w:r w:rsidR="00300C57">
        <w:rPr>
          <w:rFonts w:hAnsi="Angsana New"/>
          <w:position w:val="0"/>
        </w:rPr>
        <w:t>s</w:t>
      </w:r>
      <w:r w:rsidR="0062473F" w:rsidRPr="0062473F">
        <w:rPr>
          <w:rFonts w:hAnsi="Angsana New"/>
          <w:position w:val="0"/>
        </w:rPr>
        <w:t xml:space="preserve"> ended December 31, 2024 and 2023. </w:t>
      </w:r>
      <w:r w:rsidR="005779A0" w:rsidRPr="0062473F">
        <w:rPr>
          <w:rFonts w:hAnsi="Angsana New"/>
          <w:position w:val="0"/>
        </w:rPr>
        <w:t xml:space="preserve">Accordingly, the Group has prepared and presented the revised financial statements for the year ended December 31, 2024 for reissuance. </w:t>
      </w:r>
    </w:p>
    <w:p w:rsidR="0062473F" w:rsidRPr="00D14DC1" w:rsidRDefault="0062473F" w:rsidP="0062473F">
      <w:pPr>
        <w:jc w:val="thaiDistribute"/>
        <w:rPr>
          <w:rFonts w:hAnsi="Angsana New"/>
          <w:position w:val="0"/>
          <w:sz w:val="20"/>
          <w:szCs w:val="20"/>
        </w:rPr>
      </w:pPr>
    </w:p>
    <w:p w:rsidR="005779A0" w:rsidRPr="0062473F" w:rsidRDefault="005779A0" w:rsidP="0062473F">
      <w:pPr>
        <w:jc w:val="thaiDistribute"/>
        <w:rPr>
          <w:rFonts w:hAnsi="Angsana New"/>
          <w:position w:val="0"/>
        </w:rPr>
      </w:pPr>
      <w:r w:rsidRPr="0062473F">
        <w:rPr>
          <w:rFonts w:hAnsi="Angsana New"/>
          <w:position w:val="0"/>
        </w:rPr>
        <w:t xml:space="preserve">Therefore, I have amended my report, which remains a disclaimer of opinion, by adding an additional date to the auditor’s report. The audit procedures subsequently performed up to the additional date were limited to the examination of the debenture settlement by transferring property developed for sale, and the corrections and </w:t>
      </w:r>
      <w:r w:rsidRPr="0062473F">
        <w:rPr>
          <w:rFonts w:hAnsi="Angsana New"/>
          <w:spacing w:val="-2"/>
          <w:position w:val="0"/>
        </w:rPr>
        <w:t>additional disclosure of the financial information concerning the event and transactions mentioned only.</w:t>
      </w:r>
      <w:r w:rsidR="0062473F" w:rsidRPr="0062473F">
        <w:rPr>
          <w:rFonts w:hAnsi="Angsana New"/>
          <w:spacing w:val="-2"/>
          <w:position w:val="0"/>
        </w:rPr>
        <w:t xml:space="preserve"> Hereby, </w:t>
      </w:r>
      <w:r w:rsidR="0062473F" w:rsidRPr="0062473F">
        <w:rPr>
          <w:rFonts w:hAnsi="Angsana New"/>
          <w:position w:val="0"/>
        </w:rPr>
        <w:t>my disclaimer of opinion on the above financial statements remains unchanged as a result of these matters.</w:t>
      </w:r>
    </w:p>
    <w:p w:rsidR="00C533F5" w:rsidRDefault="00C533F5" w:rsidP="00C533F5">
      <w:pPr>
        <w:tabs>
          <w:tab w:val="left" w:pos="900"/>
        </w:tabs>
        <w:jc w:val="thaiDistribute"/>
        <w:rPr>
          <w:rFonts w:hAnsi="Angsana New"/>
          <w:position w:val="0"/>
        </w:rPr>
      </w:pPr>
    </w:p>
    <w:p w:rsidR="00D14DC1" w:rsidRDefault="00D14DC1" w:rsidP="00C533F5">
      <w:pPr>
        <w:tabs>
          <w:tab w:val="left" w:pos="900"/>
        </w:tabs>
        <w:jc w:val="thaiDistribute"/>
        <w:rPr>
          <w:rFonts w:hAnsi="Angsana New"/>
          <w:position w:val="0"/>
        </w:rPr>
      </w:pPr>
    </w:p>
    <w:p w:rsidR="00D14DC1" w:rsidRPr="00D14DC1" w:rsidRDefault="00D14DC1" w:rsidP="00C533F5">
      <w:pPr>
        <w:tabs>
          <w:tab w:val="left" w:pos="900"/>
        </w:tabs>
        <w:jc w:val="thaiDistribute"/>
        <w:rPr>
          <w:rFonts w:hAnsi="Angsana New"/>
          <w:position w:val="0"/>
        </w:rPr>
      </w:pPr>
    </w:p>
    <w:p w:rsidR="001140C1" w:rsidRPr="00B7358C" w:rsidRDefault="001140C1" w:rsidP="001140C1">
      <w:pPr>
        <w:rPr>
          <w:rFonts w:hAnsi="Angsana New"/>
          <w:b/>
          <w:bCs/>
          <w:szCs w:val="36"/>
          <w:u w:val="single"/>
        </w:rPr>
      </w:pPr>
      <w:r w:rsidRPr="00B7358C">
        <w:rPr>
          <w:rFonts w:hAnsi="Angsana New"/>
          <w:b/>
          <w:bCs/>
          <w:szCs w:val="36"/>
          <w:u w:val="single"/>
        </w:rPr>
        <w:lastRenderedPageBreak/>
        <w:t xml:space="preserve">Responsibilities of </w:t>
      </w:r>
      <w:r w:rsidR="007947BB" w:rsidRPr="00B7358C">
        <w:rPr>
          <w:rFonts w:hAnsi="Angsana New"/>
          <w:b/>
          <w:bCs/>
          <w:szCs w:val="36"/>
          <w:u w:val="single"/>
        </w:rPr>
        <w:t>m</w:t>
      </w:r>
      <w:r w:rsidRPr="00B7358C">
        <w:rPr>
          <w:rFonts w:hAnsi="Angsana New"/>
          <w:b/>
          <w:bCs/>
          <w:szCs w:val="36"/>
          <w:u w:val="single"/>
        </w:rPr>
        <w:t xml:space="preserve">anagement and </w:t>
      </w:r>
      <w:r w:rsidR="007947BB" w:rsidRPr="00B7358C">
        <w:rPr>
          <w:rFonts w:hAnsi="Angsana New"/>
          <w:b/>
          <w:bCs/>
          <w:szCs w:val="36"/>
          <w:u w:val="single"/>
        </w:rPr>
        <w:t>t</w:t>
      </w:r>
      <w:r w:rsidRPr="00B7358C">
        <w:rPr>
          <w:rFonts w:hAnsi="Angsana New"/>
          <w:b/>
          <w:bCs/>
          <w:szCs w:val="36"/>
          <w:u w:val="single"/>
        </w:rPr>
        <w:t xml:space="preserve">hose </w:t>
      </w:r>
      <w:r w:rsidR="007947BB" w:rsidRPr="00B7358C">
        <w:rPr>
          <w:rFonts w:hAnsi="Angsana New"/>
          <w:b/>
          <w:bCs/>
          <w:szCs w:val="36"/>
          <w:u w:val="single"/>
        </w:rPr>
        <w:t>c</w:t>
      </w:r>
      <w:r w:rsidRPr="00B7358C">
        <w:rPr>
          <w:rFonts w:hAnsi="Angsana New"/>
          <w:b/>
          <w:bCs/>
          <w:szCs w:val="36"/>
          <w:u w:val="single"/>
        </w:rPr>
        <w:t xml:space="preserve">harged with </w:t>
      </w:r>
      <w:r w:rsidR="007947BB" w:rsidRPr="00B7358C">
        <w:rPr>
          <w:rFonts w:hAnsi="Angsana New"/>
          <w:b/>
          <w:bCs/>
          <w:szCs w:val="36"/>
          <w:u w:val="single"/>
        </w:rPr>
        <w:t>g</w:t>
      </w:r>
      <w:r w:rsidRPr="00B7358C">
        <w:rPr>
          <w:rFonts w:hAnsi="Angsana New"/>
          <w:b/>
          <w:bCs/>
          <w:szCs w:val="36"/>
          <w:u w:val="single"/>
        </w:rPr>
        <w:t xml:space="preserve">overnance for the </w:t>
      </w:r>
      <w:r w:rsidR="007947BB" w:rsidRPr="00B7358C">
        <w:rPr>
          <w:rFonts w:hAnsi="Angsana New"/>
          <w:b/>
          <w:bCs/>
          <w:szCs w:val="36"/>
          <w:u w:val="single"/>
        </w:rPr>
        <w:t>f</w:t>
      </w:r>
      <w:r w:rsidRPr="00B7358C">
        <w:rPr>
          <w:rFonts w:hAnsi="Angsana New"/>
          <w:b/>
          <w:bCs/>
          <w:szCs w:val="36"/>
          <w:u w:val="single"/>
        </w:rPr>
        <w:t xml:space="preserve">inancial </w:t>
      </w:r>
      <w:r w:rsidR="007947BB" w:rsidRPr="00B7358C">
        <w:rPr>
          <w:rFonts w:hAnsi="Angsana New"/>
          <w:b/>
          <w:bCs/>
          <w:szCs w:val="36"/>
          <w:u w:val="single"/>
        </w:rPr>
        <w:t>s</w:t>
      </w:r>
      <w:r w:rsidRPr="00B7358C">
        <w:rPr>
          <w:rFonts w:hAnsi="Angsana New"/>
          <w:b/>
          <w:bCs/>
          <w:szCs w:val="36"/>
          <w:u w:val="single"/>
        </w:rPr>
        <w:t>tatements</w:t>
      </w:r>
    </w:p>
    <w:p w:rsidR="001140C1" w:rsidRPr="00D14DC1" w:rsidRDefault="001140C1" w:rsidP="001140C1">
      <w:pPr>
        <w:rPr>
          <w:rFonts w:hAnsi="Angsana New"/>
          <w:b/>
          <w:bCs/>
          <w:sz w:val="12"/>
          <w:szCs w:val="12"/>
          <w:u w:val="single"/>
        </w:rPr>
      </w:pPr>
    </w:p>
    <w:p w:rsidR="001140C1" w:rsidRDefault="001140C1" w:rsidP="001140C1">
      <w:pPr>
        <w:ind w:firstLine="9"/>
        <w:jc w:val="thaiDistribute"/>
        <w:rPr>
          <w:rFonts w:hAnsi="Angsana New"/>
          <w:position w:val="0"/>
        </w:rPr>
      </w:pPr>
      <w:r w:rsidRPr="00B7358C">
        <w:rPr>
          <w:rFonts w:hAnsi="Angsana New"/>
          <w:position w:val="0"/>
        </w:rPr>
        <w:t xml:space="preserve">Management is responsible for the preparation and fair presentation of the </w:t>
      </w:r>
      <w:r w:rsidR="007947BB" w:rsidRPr="00B7358C">
        <w:rPr>
          <w:rFonts w:hAnsi="Angsana New"/>
          <w:position w:val="0"/>
        </w:rPr>
        <w:t xml:space="preserve">consolidated and separate </w:t>
      </w:r>
      <w:r w:rsidRPr="00B7358C">
        <w:rPr>
          <w:rFonts w:hAnsi="Angsana New"/>
          <w:position w:val="0"/>
        </w:rPr>
        <w:t xml:space="preserve">financial statements in accordance with </w:t>
      </w:r>
      <w:r w:rsidR="007947BB" w:rsidRPr="00B7358C">
        <w:rPr>
          <w:rFonts w:hAnsi="Angsana New"/>
          <w:position w:val="0"/>
        </w:rPr>
        <w:t>Thai Financial Reporting Standards</w:t>
      </w:r>
      <w:r w:rsidRPr="00B7358C">
        <w:rPr>
          <w:rFonts w:hAnsi="Angsana New"/>
          <w:position w:val="0"/>
        </w:rPr>
        <w:t xml:space="preserve">, and for such internal control as management determines is necessary to enable the preparation of </w:t>
      </w:r>
      <w:r w:rsidR="007947BB" w:rsidRPr="00B7358C">
        <w:rPr>
          <w:rFonts w:hAnsi="Angsana New"/>
          <w:position w:val="0"/>
        </w:rPr>
        <w:t xml:space="preserve">consolidated and separate </w:t>
      </w:r>
      <w:r w:rsidRPr="00B7358C">
        <w:rPr>
          <w:rFonts w:hAnsi="Angsana New"/>
          <w:position w:val="0"/>
        </w:rPr>
        <w:t xml:space="preserve">financial statements that are free from material misstatement, whether due to fraud or error. </w:t>
      </w:r>
    </w:p>
    <w:p w:rsidR="00D14DC1" w:rsidRPr="00D14DC1" w:rsidRDefault="00D14DC1" w:rsidP="001140C1">
      <w:pPr>
        <w:ind w:firstLine="9"/>
        <w:jc w:val="thaiDistribute"/>
        <w:rPr>
          <w:rFonts w:hAnsi="Angsana New"/>
          <w:position w:val="0"/>
          <w:sz w:val="12"/>
          <w:szCs w:val="12"/>
        </w:rPr>
      </w:pPr>
    </w:p>
    <w:p w:rsidR="001140C1" w:rsidRDefault="001140C1" w:rsidP="001140C1">
      <w:pPr>
        <w:ind w:firstLine="9"/>
        <w:jc w:val="thaiDistribute"/>
        <w:rPr>
          <w:rFonts w:hAnsi="Angsana New"/>
          <w:position w:val="0"/>
        </w:rPr>
      </w:pPr>
      <w:r w:rsidRPr="00B7358C">
        <w:rPr>
          <w:rFonts w:hAnsi="Angsana New"/>
          <w:position w:val="0"/>
        </w:rPr>
        <w:t xml:space="preserve">In preparing the </w:t>
      </w:r>
      <w:r w:rsidR="007947BB" w:rsidRPr="00B7358C">
        <w:rPr>
          <w:rFonts w:hAnsi="Angsana New"/>
          <w:position w:val="0"/>
        </w:rPr>
        <w:t xml:space="preserve">consolidated and separate </w:t>
      </w:r>
      <w:r w:rsidRPr="00B7358C">
        <w:rPr>
          <w:rFonts w:hAnsi="Angsana New"/>
          <w:position w:val="0"/>
        </w:rPr>
        <w:t xml:space="preserve">financial statements, management is responsible for assessing the Group’s ability to continue as a going concern, disclosing, as applicable, matters related to going concern and using the going concern basis of accounting unless management either intends to liquidate the Group or to cease operations, or has no realistic alternative but to do so. </w:t>
      </w:r>
    </w:p>
    <w:p w:rsidR="00F3250D" w:rsidRPr="00D14DC1" w:rsidRDefault="00F3250D" w:rsidP="001140C1">
      <w:pPr>
        <w:ind w:firstLine="9"/>
        <w:jc w:val="thaiDistribute"/>
        <w:rPr>
          <w:rFonts w:hAnsi="Angsana New"/>
          <w:position w:val="0"/>
          <w:sz w:val="12"/>
          <w:szCs w:val="12"/>
        </w:rPr>
      </w:pPr>
    </w:p>
    <w:p w:rsidR="00320A91" w:rsidRPr="00757726" w:rsidRDefault="001140C1" w:rsidP="00757726">
      <w:pPr>
        <w:ind w:firstLine="9"/>
        <w:jc w:val="thaiDistribute"/>
        <w:rPr>
          <w:rFonts w:hAnsi="Angsana New"/>
          <w:position w:val="0"/>
        </w:rPr>
      </w:pPr>
      <w:r w:rsidRPr="00B7358C">
        <w:rPr>
          <w:rFonts w:hAnsi="Angsana New"/>
          <w:position w:val="0"/>
        </w:rPr>
        <w:t>Those charged with governance are responsible for overseeing the Group’s financial reporting process.</w:t>
      </w:r>
    </w:p>
    <w:p w:rsidR="005454E5" w:rsidRPr="00D14DC1" w:rsidRDefault="005454E5" w:rsidP="001140C1">
      <w:pPr>
        <w:ind w:firstLine="9"/>
        <w:jc w:val="thaiDistribute"/>
        <w:rPr>
          <w:rFonts w:hAnsi="Angsana New"/>
          <w:position w:val="0"/>
          <w:sz w:val="20"/>
          <w:szCs w:val="20"/>
        </w:rPr>
      </w:pPr>
    </w:p>
    <w:p w:rsidR="007947BB" w:rsidRPr="00B7358C" w:rsidRDefault="00294C3B" w:rsidP="005F347E">
      <w:pPr>
        <w:jc w:val="thaiDistribute"/>
        <w:rPr>
          <w:rFonts w:hAnsi="Angsana New"/>
          <w:b/>
          <w:bCs/>
          <w:u w:val="single"/>
        </w:rPr>
      </w:pPr>
      <w:r w:rsidRPr="00B7358C">
        <w:rPr>
          <w:rFonts w:hAnsi="Angsana New"/>
          <w:b/>
          <w:bCs/>
          <w:u w:val="single"/>
        </w:rPr>
        <w:t>Auditor’s responsibilities for the audit of the f</w:t>
      </w:r>
      <w:r w:rsidR="007947BB" w:rsidRPr="00B7358C">
        <w:rPr>
          <w:rFonts w:hAnsi="Angsana New"/>
          <w:b/>
          <w:bCs/>
          <w:u w:val="single"/>
        </w:rPr>
        <w:t>inancial Statements</w:t>
      </w:r>
    </w:p>
    <w:p w:rsidR="00CD654C" w:rsidRPr="00D14DC1" w:rsidRDefault="00CD654C" w:rsidP="00CD654C">
      <w:pPr>
        <w:ind w:firstLine="9"/>
        <w:jc w:val="thaiDistribute"/>
        <w:rPr>
          <w:rFonts w:hAnsi="Angsana New"/>
          <w:sz w:val="12"/>
          <w:szCs w:val="12"/>
        </w:rPr>
      </w:pPr>
    </w:p>
    <w:p w:rsidR="007947BB" w:rsidRPr="00CD654C" w:rsidRDefault="007947BB" w:rsidP="00CD654C">
      <w:pPr>
        <w:ind w:firstLine="9"/>
        <w:jc w:val="thaiDistribute"/>
        <w:rPr>
          <w:rFonts w:hAnsi="Angsana New"/>
          <w:position w:val="0"/>
        </w:rPr>
      </w:pPr>
      <w:r w:rsidRPr="00B7358C">
        <w:rPr>
          <w:rFonts w:hAnsi="Angsana New"/>
        </w:rPr>
        <w:t xml:space="preserve">My responsibility is to conduct an audit of the financial statements in accordance with Standards on Auditing (TSA) and to issue an auditor’s report. However, because of the matters described in the Basis for Disclaimer </w:t>
      </w:r>
      <w:r w:rsidRPr="00CD654C">
        <w:rPr>
          <w:rFonts w:hAnsi="Angsana New"/>
          <w:position w:val="0"/>
        </w:rPr>
        <w:t xml:space="preserve">of Opinion section of my report, I was not able to obtain sufficient appropriate audit evidence to provide a basis for an audit opinion on these financial statements. </w:t>
      </w:r>
    </w:p>
    <w:p w:rsidR="00C533F5" w:rsidRPr="00D14DC1" w:rsidRDefault="00C533F5" w:rsidP="00CD654C">
      <w:pPr>
        <w:ind w:firstLine="9"/>
        <w:jc w:val="thaiDistribute"/>
        <w:rPr>
          <w:rFonts w:hAnsi="Angsana New"/>
          <w:position w:val="0"/>
          <w:sz w:val="12"/>
          <w:szCs w:val="12"/>
        </w:rPr>
      </w:pPr>
    </w:p>
    <w:p w:rsidR="007947BB" w:rsidRPr="00D14DC1" w:rsidRDefault="007947BB" w:rsidP="00CD654C">
      <w:pPr>
        <w:ind w:firstLine="9"/>
        <w:jc w:val="thaiDistribute"/>
        <w:rPr>
          <w:rFonts w:hAnsi="Angsana New"/>
          <w:spacing w:val="-2"/>
          <w:position w:val="0"/>
        </w:rPr>
      </w:pPr>
      <w:r w:rsidRPr="00D14DC1">
        <w:rPr>
          <w:rFonts w:hAnsi="Angsana New"/>
          <w:spacing w:val="-2"/>
          <w:position w:val="0"/>
        </w:rPr>
        <w:t>I am independent of the Group in accordance with the Federation of Accounting Professions’ Code of Ethics for Professional Accountants together with the ethical requirements that are relevant to the audit of the consolidated financial statements, and I have fulfilled our other ethical responsibilities in accordance with these requirements.</w:t>
      </w:r>
    </w:p>
    <w:p w:rsidR="001140C1" w:rsidRPr="00D14DC1" w:rsidRDefault="001140C1" w:rsidP="001140C1">
      <w:pPr>
        <w:ind w:firstLine="9"/>
        <w:jc w:val="thaiDistribute"/>
        <w:rPr>
          <w:rFonts w:hAnsi="Angsana New"/>
          <w:position w:val="0"/>
          <w:sz w:val="24"/>
          <w:szCs w:val="24"/>
        </w:rPr>
      </w:pPr>
    </w:p>
    <w:p w:rsidR="00CD530A" w:rsidRPr="00B7358C" w:rsidRDefault="00CD530A" w:rsidP="003B7EF1">
      <w:pPr>
        <w:ind w:left="2160" w:right="-19"/>
        <w:jc w:val="center"/>
        <w:rPr>
          <w:rFonts w:hAnsi="Angsana New"/>
        </w:rPr>
      </w:pPr>
      <w:r w:rsidRPr="00B7358C">
        <w:rPr>
          <w:rFonts w:hAnsi="Angsana New"/>
        </w:rPr>
        <w:t>SAM NAK</w:t>
      </w:r>
      <w:r w:rsidRPr="00B7358C">
        <w:rPr>
          <w:rFonts w:hAnsi="Angsana New"/>
          <w:cs/>
        </w:rPr>
        <w:t>-</w:t>
      </w:r>
      <w:r w:rsidRPr="00B7358C">
        <w:rPr>
          <w:rFonts w:hAnsi="Angsana New"/>
        </w:rPr>
        <w:t>NGAN A</w:t>
      </w:r>
      <w:r w:rsidRPr="00B7358C">
        <w:rPr>
          <w:rFonts w:hAnsi="Angsana New"/>
          <w:cs/>
        </w:rPr>
        <w:t>.</w:t>
      </w:r>
      <w:r w:rsidRPr="00B7358C">
        <w:rPr>
          <w:rFonts w:hAnsi="Angsana New"/>
        </w:rPr>
        <w:t>M</w:t>
      </w:r>
      <w:r w:rsidRPr="00B7358C">
        <w:rPr>
          <w:rFonts w:hAnsi="Angsana New"/>
          <w:cs/>
        </w:rPr>
        <w:t>.</w:t>
      </w:r>
      <w:r w:rsidRPr="00B7358C">
        <w:rPr>
          <w:rFonts w:hAnsi="Angsana New"/>
        </w:rPr>
        <w:t>C</w:t>
      </w:r>
      <w:r w:rsidRPr="00B7358C">
        <w:rPr>
          <w:rFonts w:hAnsi="Angsana New"/>
          <w:cs/>
        </w:rPr>
        <w:t xml:space="preserve">. </w:t>
      </w:r>
      <w:r w:rsidRPr="00B7358C">
        <w:rPr>
          <w:rFonts w:hAnsi="Angsana New"/>
        </w:rPr>
        <w:t>Co</w:t>
      </w:r>
      <w:r w:rsidRPr="00B7358C">
        <w:rPr>
          <w:rFonts w:hAnsi="Angsana New"/>
          <w:cs/>
        </w:rPr>
        <w:t>.</w:t>
      </w:r>
      <w:r w:rsidRPr="00B7358C">
        <w:rPr>
          <w:rFonts w:hAnsi="Angsana New"/>
        </w:rPr>
        <w:t>, Ltd</w:t>
      </w:r>
      <w:r w:rsidRPr="00B7358C">
        <w:rPr>
          <w:rFonts w:hAnsi="Angsana New"/>
          <w:cs/>
        </w:rPr>
        <w:t>.</w:t>
      </w:r>
    </w:p>
    <w:p w:rsidR="00CD530A" w:rsidRPr="00D14DC1" w:rsidRDefault="00CD530A" w:rsidP="003B7EF1">
      <w:pPr>
        <w:ind w:left="2160" w:right="-19"/>
        <w:jc w:val="center"/>
        <w:rPr>
          <w:rFonts w:hAnsi="Angsana New"/>
          <w:sz w:val="24"/>
          <w:szCs w:val="24"/>
        </w:rPr>
      </w:pPr>
    </w:p>
    <w:p w:rsidR="00CD530A" w:rsidRDefault="00CD530A" w:rsidP="003B7EF1">
      <w:pPr>
        <w:ind w:left="2160" w:right="-19"/>
        <w:jc w:val="center"/>
        <w:rPr>
          <w:rFonts w:hAnsi="Angsana New"/>
          <w:sz w:val="24"/>
          <w:szCs w:val="24"/>
        </w:rPr>
      </w:pPr>
    </w:p>
    <w:p w:rsidR="00D14DC1" w:rsidRPr="00D14DC1" w:rsidRDefault="00D14DC1" w:rsidP="003B7EF1">
      <w:pPr>
        <w:ind w:left="2160" w:right="-19"/>
        <w:jc w:val="center"/>
        <w:rPr>
          <w:rFonts w:hAnsi="Angsana New"/>
          <w:sz w:val="24"/>
          <w:szCs w:val="24"/>
        </w:rPr>
      </w:pPr>
    </w:p>
    <w:p w:rsidR="00CD530A" w:rsidRPr="00B7358C" w:rsidRDefault="00CD530A" w:rsidP="003B7EF1">
      <w:pPr>
        <w:ind w:left="2160" w:right="-19"/>
        <w:jc w:val="center"/>
        <w:rPr>
          <w:rFonts w:hAnsi="Angsana New"/>
        </w:rPr>
      </w:pPr>
      <w:r w:rsidRPr="00B7358C">
        <w:rPr>
          <w:rFonts w:hAnsi="Angsana New"/>
          <w:cs/>
        </w:rPr>
        <w:t>(</w:t>
      </w:r>
      <w:r w:rsidRPr="00B7358C">
        <w:rPr>
          <w:rFonts w:hAnsi="Angsana New"/>
        </w:rPr>
        <w:t>Ms</w:t>
      </w:r>
      <w:r w:rsidRPr="00B7358C">
        <w:rPr>
          <w:rFonts w:hAnsi="Angsana New"/>
          <w:cs/>
        </w:rPr>
        <w:t xml:space="preserve">. </w:t>
      </w:r>
      <w:proofErr w:type="gramStart"/>
      <w:r w:rsidRPr="00B7358C">
        <w:rPr>
          <w:rFonts w:hAnsi="Angsana New"/>
        </w:rPr>
        <w:t>Gunyanun  Punyaviwat</w:t>
      </w:r>
      <w:proofErr w:type="gramEnd"/>
      <w:r w:rsidRPr="00B7358C">
        <w:rPr>
          <w:rFonts w:hAnsi="Angsana New"/>
          <w:cs/>
        </w:rPr>
        <w:t>)</w:t>
      </w:r>
    </w:p>
    <w:p w:rsidR="00CD530A" w:rsidRPr="00B7358C" w:rsidRDefault="00CD530A" w:rsidP="003B7EF1">
      <w:pPr>
        <w:ind w:left="2160" w:right="-19"/>
        <w:jc w:val="center"/>
        <w:rPr>
          <w:rFonts w:hAnsi="Angsana New"/>
        </w:rPr>
      </w:pPr>
      <w:r w:rsidRPr="00B7358C">
        <w:rPr>
          <w:rFonts w:hAnsi="Angsana New"/>
        </w:rPr>
        <w:t>Certified Public Accountant Registration No</w:t>
      </w:r>
      <w:r w:rsidRPr="00B7358C">
        <w:rPr>
          <w:rFonts w:hAnsi="Angsana New"/>
          <w:cs/>
        </w:rPr>
        <w:t xml:space="preserve">. </w:t>
      </w:r>
      <w:r w:rsidRPr="00B7358C">
        <w:rPr>
          <w:rFonts w:hAnsi="Angsana New"/>
        </w:rPr>
        <w:t>12733</w:t>
      </w:r>
    </w:p>
    <w:p w:rsidR="002926BB" w:rsidRPr="00B7358C" w:rsidRDefault="004571D1" w:rsidP="00E53299">
      <w:pPr>
        <w:ind w:right="-19"/>
        <w:jc w:val="thaiDistribute"/>
        <w:rPr>
          <w:rFonts w:hAnsi="Angsana New"/>
        </w:rPr>
      </w:pPr>
      <w:r w:rsidRPr="00B7358C">
        <w:rPr>
          <w:rFonts w:hAnsi="Angsana New"/>
        </w:rPr>
        <w:t>Bangkok</w:t>
      </w:r>
    </w:p>
    <w:p w:rsidR="00B120A7" w:rsidRPr="002E3B5D" w:rsidRDefault="00885E86" w:rsidP="00E53299">
      <w:pPr>
        <w:ind w:right="-19"/>
        <w:jc w:val="thaiDistribute"/>
        <w:rPr>
          <w:rFonts w:hAnsi="Angsana New"/>
        </w:rPr>
      </w:pPr>
      <w:r w:rsidRPr="00D14DC1">
        <w:rPr>
          <w:rFonts w:hAnsi="Angsana New"/>
          <w:spacing w:val="-2"/>
        </w:rPr>
        <w:t xml:space="preserve">February </w:t>
      </w:r>
      <w:r w:rsidR="003A5DD3" w:rsidRPr="00D14DC1">
        <w:rPr>
          <w:rFonts w:hAnsi="Angsana New"/>
          <w:spacing w:val="-2"/>
        </w:rPr>
        <w:t>28</w:t>
      </w:r>
      <w:r w:rsidR="004571D1" w:rsidRPr="00D14DC1">
        <w:rPr>
          <w:rFonts w:hAnsi="Angsana New"/>
          <w:spacing w:val="-2"/>
        </w:rPr>
        <w:t>,</w:t>
      </w:r>
      <w:r w:rsidR="00FA4AA3" w:rsidRPr="00D14DC1">
        <w:rPr>
          <w:rFonts w:hAnsi="Angsana New"/>
          <w:spacing w:val="-2"/>
          <w:cs/>
        </w:rPr>
        <w:t xml:space="preserve"> </w:t>
      </w:r>
      <w:r w:rsidR="008207CB" w:rsidRPr="00D14DC1">
        <w:rPr>
          <w:rFonts w:hAnsi="Angsana New"/>
          <w:spacing w:val="-2"/>
        </w:rPr>
        <w:t>202</w:t>
      </w:r>
      <w:r w:rsidR="00FC5852" w:rsidRPr="00D14DC1">
        <w:rPr>
          <w:rFonts w:hAnsi="Angsana New"/>
          <w:spacing w:val="-2"/>
        </w:rPr>
        <w:t>5</w:t>
      </w:r>
      <w:r w:rsidR="00657A1C" w:rsidRPr="00D14DC1">
        <w:rPr>
          <w:rFonts w:hAnsi="Angsana New"/>
          <w:spacing w:val="-2"/>
        </w:rPr>
        <w:t xml:space="preserve"> (except the event and transactions described in Note </w:t>
      </w:r>
      <w:r w:rsidR="00C533F5" w:rsidRPr="00D14DC1">
        <w:rPr>
          <w:rFonts w:hAnsi="Angsana New"/>
          <w:spacing w:val="-2"/>
        </w:rPr>
        <w:t>10</w:t>
      </w:r>
      <w:r w:rsidR="00657A1C" w:rsidRPr="00D14DC1">
        <w:rPr>
          <w:rFonts w:hAnsi="Angsana New"/>
          <w:spacing w:val="-2"/>
        </w:rPr>
        <w:t>, Note 1</w:t>
      </w:r>
      <w:r w:rsidR="00C533F5" w:rsidRPr="00D14DC1">
        <w:rPr>
          <w:rFonts w:hAnsi="Angsana New"/>
          <w:spacing w:val="-2"/>
        </w:rPr>
        <w:t>6</w:t>
      </w:r>
      <w:r w:rsidR="00657A1C" w:rsidRPr="00D14DC1">
        <w:rPr>
          <w:rFonts w:hAnsi="Angsana New"/>
          <w:spacing w:val="-2"/>
        </w:rPr>
        <w:t>, Note 1</w:t>
      </w:r>
      <w:r w:rsidR="00C533F5" w:rsidRPr="00D14DC1">
        <w:rPr>
          <w:rFonts w:hAnsi="Angsana New"/>
          <w:spacing w:val="-2"/>
        </w:rPr>
        <w:t>9</w:t>
      </w:r>
      <w:r w:rsidR="00657A1C" w:rsidRPr="00D14DC1">
        <w:rPr>
          <w:rFonts w:hAnsi="Angsana New"/>
          <w:spacing w:val="-2"/>
        </w:rPr>
        <w:t xml:space="preserve">, Note 23, </w:t>
      </w:r>
      <w:bookmarkStart w:id="4" w:name="_Hlk213944469"/>
      <w:r w:rsidR="00657A1C" w:rsidRPr="00D14DC1">
        <w:rPr>
          <w:rFonts w:hAnsi="Angsana New"/>
          <w:spacing w:val="-2"/>
        </w:rPr>
        <w:t xml:space="preserve">Note </w:t>
      </w:r>
      <w:r w:rsidR="00A000D7" w:rsidRPr="00D14DC1">
        <w:rPr>
          <w:rFonts w:hAnsi="Angsana New"/>
          <w:spacing w:val="-2"/>
        </w:rPr>
        <w:t>24</w:t>
      </w:r>
      <w:r w:rsidR="00657A1C" w:rsidRPr="00D14DC1">
        <w:rPr>
          <w:rFonts w:hAnsi="Angsana New"/>
          <w:spacing w:val="-2"/>
        </w:rPr>
        <w:t>,</w:t>
      </w:r>
      <w:bookmarkEnd w:id="4"/>
      <w:r w:rsidR="00A000D7" w:rsidRPr="00A000D7">
        <w:t xml:space="preserve"> </w:t>
      </w:r>
      <w:r w:rsidR="00A000D7" w:rsidRPr="00A000D7">
        <w:rPr>
          <w:rFonts w:hAnsi="Angsana New"/>
        </w:rPr>
        <w:t>Note 28,</w:t>
      </w:r>
      <w:r w:rsidR="00657A1C" w:rsidRPr="00A000D7">
        <w:rPr>
          <w:rFonts w:hAnsi="Angsana New"/>
        </w:rPr>
        <w:t xml:space="preserve"> and Note </w:t>
      </w:r>
      <w:r w:rsidR="00A000D7" w:rsidRPr="00A000D7">
        <w:rPr>
          <w:rFonts w:hAnsi="Angsana New"/>
        </w:rPr>
        <w:t>29</w:t>
      </w:r>
      <w:r w:rsidR="00657A1C" w:rsidRPr="00A000D7">
        <w:rPr>
          <w:rFonts w:hAnsi="Angsana New"/>
        </w:rPr>
        <w:t xml:space="preserve"> which is as of </w:t>
      </w:r>
      <w:r w:rsidR="00E34836" w:rsidRPr="00E34836">
        <w:rPr>
          <w:rFonts w:hAnsi="Angsana New"/>
        </w:rPr>
        <w:t xml:space="preserve">November </w:t>
      </w:r>
      <w:r w:rsidR="008644E1">
        <w:rPr>
          <w:rFonts w:hAnsi="Angsana New"/>
        </w:rPr>
        <w:t>27</w:t>
      </w:r>
      <w:r w:rsidR="00E34836" w:rsidRPr="00E34836">
        <w:rPr>
          <w:rFonts w:hAnsi="Angsana New"/>
        </w:rPr>
        <w:t>, 2025</w:t>
      </w:r>
      <w:r w:rsidR="00657A1C" w:rsidRPr="00657A1C">
        <w:rPr>
          <w:rFonts w:hAnsi="Angsana New"/>
        </w:rPr>
        <w:t>)</w:t>
      </w:r>
    </w:p>
    <w:sectPr w:rsidR="00B120A7" w:rsidRPr="002E3B5D" w:rsidSect="00885E86">
      <w:pgSz w:w="11906" w:h="16838" w:code="9"/>
      <w:pgMar w:top="2449" w:right="862" w:bottom="1582" w:left="1582" w:header="561" w:footer="346" w:gutter="142"/>
      <w:pgNumType w:start="2"/>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35084" w:rsidRDefault="00B35084">
      <w:r>
        <w:separator/>
      </w:r>
    </w:p>
  </w:endnote>
  <w:endnote w:type="continuationSeparator" w:id="0">
    <w:p w:rsidR="00B35084" w:rsidRDefault="00B3508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游ゴシック Light">
    <w:panose1 w:val="00000000000000000000"/>
    <w:charset w:val="80"/>
    <w:family w:val="roman"/>
    <w:notTrueType/>
    <w:pitch w:val="default"/>
    <w:sig w:usb0="00000000" w:usb1="00000000" w:usb2="00000000" w:usb3="00000000" w:csb0="00000000" w:csb1="00000000"/>
  </w:font>
  <w:font w:name="Calibri Light">
    <w:panose1 w:val="020F0302020204030204"/>
    <w:charset w:val="00"/>
    <w:family w:val="swiss"/>
    <w:pitch w:val="variable"/>
    <w:sig w:usb0="A00002EF" w:usb1="4000207B" w:usb2="00000000" w:usb3="00000000" w:csb0="0000019F" w:csb1="00000000"/>
  </w:font>
  <w:font w:name="游明朝">
    <w:panose1 w:val="00000000000000000000"/>
    <w:charset w:val="80"/>
    <w:family w:val="roman"/>
    <w:notTrueType/>
    <w:pitch w:val="default"/>
    <w:sig w:usb0="00000000" w:usb1="00000000" w:usb2="00000000" w:usb3="00000000" w:csb0="00000000"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35084" w:rsidRDefault="00B35084">
      <w:r>
        <w:separator/>
      </w:r>
    </w:p>
  </w:footnote>
  <w:footnote w:type="continuationSeparator" w:id="0">
    <w:p w:rsidR="00B35084" w:rsidRDefault="00B3508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A845252"/>
    <w:multiLevelType w:val="hybridMultilevel"/>
    <w:tmpl w:val="6A6E9D4C"/>
    <w:lvl w:ilvl="0" w:tplc="EA463E0A">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6E4D5976"/>
    <w:multiLevelType w:val="hybridMultilevel"/>
    <w:tmpl w:val="D7185F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20"/>
  <w:noPunctuationKerning/>
  <w:characterSpacingControl w:val="doNotCompress"/>
  <w:footnotePr>
    <w:footnote w:id="-1"/>
    <w:footnote w:id="0"/>
  </w:footnotePr>
  <w:endnotePr>
    <w:endnote w:id="-1"/>
    <w:endnote w:id="0"/>
  </w:endnotePr>
  <w:compat>
    <w:applyBreakingRules/>
  </w:compat>
  <w:rsids>
    <w:rsidRoot w:val="000349C8"/>
    <w:rsid w:val="000023C7"/>
    <w:rsid w:val="00006A0F"/>
    <w:rsid w:val="0000757D"/>
    <w:rsid w:val="000076B0"/>
    <w:rsid w:val="00015C0D"/>
    <w:rsid w:val="00015F0F"/>
    <w:rsid w:val="000160C6"/>
    <w:rsid w:val="0002426A"/>
    <w:rsid w:val="00031C49"/>
    <w:rsid w:val="000325BD"/>
    <w:rsid w:val="00033064"/>
    <w:rsid w:val="00034011"/>
    <w:rsid w:val="000349C8"/>
    <w:rsid w:val="00036E9D"/>
    <w:rsid w:val="00037285"/>
    <w:rsid w:val="0003762E"/>
    <w:rsid w:val="00037F12"/>
    <w:rsid w:val="00043CA1"/>
    <w:rsid w:val="00045053"/>
    <w:rsid w:val="00047F1A"/>
    <w:rsid w:val="00051062"/>
    <w:rsid w:val="0005521D"/>
    <w:rsid w:val="00057920"/>
    <w:rsid w:val="00061828"/>
    <w:rsid w:val="0006674D"/>
    <w:rsid w:val="0006744E"/>
    <w:rsid w:val="00067E0E"/>
    <w:rsid w:val="00081D09"/>
    <w:rsid w:val="000824A6"/>
    <w:rsid w:val="00083A2C"/>
    <w:rsid w:val="000840ED"/>
    <w:rsid w:val="000864D2"/>
    <w:rsid w:val="00091DD0"/>
    <w:rsid w:val="00095354"/>
    <w:rsid w:val="000A2411"/>
    <w:rsid w:val="000A5ADE"/>
    <w:rsid w:val="000B0845"/>
    <w:rsid w:val="000B0E32"/>
    <w:rsid w:val="000B6D09"/>
    <w:rsid w:val="000C4BD3"/>
    <w:rsid w:val="000C4F39"/>
    <w:rsid w:val="000D13C2"/>
    <w:rsid w:val="000D4A41"/>
    <w:rsid w:val="000D4B3F"/>
    <w:rsid w:val="000D5C67"/>
    <w:rsid w:val="000D7651"/>
    <w:rsid w:val="000E55FF"/>
    <w:rsid w:val="000E638F"/>
    <w:rsid w:val="000F282E"/>
    <w:rsid w:val="000F3866"/>
    <w:rsid w:val="000F6B81"/>
    <w:rsid w:val="00107C08"/>
    <w:rsid w:val="0011382F"/>
    <w:rsid w:val="001140C1"/>
    <w:rsid w:val="00116A19"/>
    <w:rsid w:val="00116B56"/>
    <w:rsid w:val="001205A4"/>
    <w:rsid w:val="00124B19"/>
    <w:rsid w:val="001258F8"/>
    <w:rsid w:val="00132312"/>
    <w:rsid w:val="0013298F"/>
    <w:rsid w:val="001330C9"/>
    <w:rsid w:val="001352FA"/>
    <w:rsid w:val="001358DD"/>
    <w:rsid w:val="00143D8D"/>
    <w:rsid w:val="00147BC1"/>
    <w:rsid w:val="001556A4"/>
    <w:rsid w:val="00160DCA"/>
    <w:rsid w:val="00162D37"/>
    <w:rsid w:val="00164143"/>
    <w:rsid w:val="0016500A"/>
    <w:rsid w:val="00165561"/>
    <w:rsid w:val="00165F1F"/>
    <w:rsid w:val="001662E3"/>
    <w:rsid w:val="00170662"/>
    <w:rsid w:val="00176886"/>
    <w:rsid w:val="00183C9B"/>
    <w:rsid w:val="00184DDF"/>
    <w:rsid w:val="00186F54"/>
    <w:rsid w:val="00190B88"/>
    <w:rsid w:val="00193A40"/>
    <w:rsid w:val="001A2AA1"/>
    <w:rsid w:val="001A7E08"/>
    <w:rsid w:val="001B03EF"/>
    <w:rsid w:val="001B0B6F"/>
    <w:rsid w:val="001B6229"/>
    <w:rsid w:val="001B7E5F"/>
    <w:rsid w:val="001C07A3"/>
    <w:rsid w:val="001C63ED"/>
    <w:rsid w:val="001E1E82"/>
    <w:rsid w:val="001E2487"/>
    <w:rsid w:val="001F0B62"/>
    <w:rsid w:val="001F0FF7"/>
    <w:rsid w:val="001F330C"/>
    <w:rsid w:val="001F38D4"/>
    <w:rsid w:val="001F540B"/>
    <w:rsid w:val="0020194E"/>
    <w:rsid w:val="00204117"/>
    <w:rsid w:val="00205F9D"/>
    <w:rsid w:val="00211611"/>
    <w:rsid w:val="002203AA"/>
    <w:rsid w:val="002258A1"/>
    <w:rsid w:val="00226CFF"/>
    <w:rsid w:val="00231306"/>
    <w:rsid w:val="00232BC3"/>
    <w:rsid w:val="00232E70"/>
    <w:rsid w:val="00233C07"/>
    <w:rsid w:val="00242969"/>
    <w:rsid w:val="00250D5B"/>
    <w:rsid w:val="002543E4"/>
    <w:rsid w:val="0026127A"/>
    <w:rsid w:val="0026270E"/>
    <w:rsid w:val="002657B1"/>
    <w:rsid w:val="00267435"/>
    <w:rsid w:val="0027099D"/>
    <w:rsid w:val="0027606B"/>
    <w:rsid w:val="00276FCD"/>
    <w:rsid w:val="002926BB"/>
    <w:rsid w:val="00292E0D"/>
    <w:rsid w:val="00294C3B"/>
    <w:rsid w:val="00295023"/>
    <w:rsid w:val="00297303"/>
    <w:rsid w:val="002A2807"/>
    <w:rsid w:val="002A3892"/>
    <w:rsid w:val="002A446D"/>
    <w:rsid w:val="002A6BDA"/>
    <w:rsid w:val="002B010D"/>
    <w:rsid w:val="002B1ED9"/>
    <w:rsid w:val="002B292A"/>
    <w:rsid w:val="002C0EAC"/>
    <w:rsid w:val="002C2793"/>
    <w:rsid w:val="002C3183"/>
    <w:rsid w:val="002D01D2"/>
    <w:rsid w:val="002D046E"/>
    <w:rsid w:val="002D2DF4"/>
    <w:rsid w:val="002D7BBB"/>
    <w:rsid w:val="002E1327"/>
    <w:rsid w:val="002E2156"/>
    <w:rsid w:val="002E3202"/>
    <w:rsid w:val="002E3573"/>
    <w:rsid w:val="002E3B5D"/>
    <w:rsid w:val="002E6E65"/>
    <w:rsid w:val="002F28CD"/>
    <w:rsid w:val="00300C57"/>
    <w:rsid w:val="00301E94"/>
    <w:rsid w:val="00305986"/>
    <w:rsid w:val="00314D8E"/>
    <w:rsid w:val="00320A91"/>
    <w:rsid w:val="00321B98"/>
    <w:rsid w:val="003246AB"/>
    <w:rsid w:val="003302B1"/>
    <w:rsid w:val="00330E09"/>
    <w:rsid w:val="003330E1"/>
    <w:rsid w:val="003376B5"/>
    <w:rsid w:val="00337864"/>
    <w:rsid w:val="00350319"/>
    <w:rsid w:val="0035153B"/>
    <w:rsid w:val="00365439"/>
    <w:rsid w:val="00365C19"/>
    <w:rsid w:val="00366058"/>
    <w:rsid w:val="003741D4"/>
    <w:rsid w:val="00374CC7"/>
    <w:rsid w:val="003851DA"/>
    <w:rsid w:val="00385CF8"/>
    <w:rsid w:val="00385F4F"/>
    <w:rsid w:val="00392106"/>
    <w:rsid w:val="0039388F"/>
    <w:rsid w:val="00393978"/>
    <w:rsid w:val="00393D3B"/>
    <w:rsid w:val="003949AB"/>
    <w:rsid w:val="00397BB8"/>
    <w:rsid w:val="003A1E54"/>
    <w:rsid w:val="003A3BE0"/>
    <w:rsid w:val="003A5DD3"/>
    <w:rsid w:val="003B0FE3"/>
    <w:rsid w:val="003B1324"/>
    <w:rsid w:val="003B268E"/>
    <w:rsid w:val="003B2A03"/>
    <w:rsid w:val="003B3935"/>
    <w:rsid w:val="003B3A38"/>
    <w:rsid w:val="003B4428"/>
    <w:rsid w:val="003B5677"/>
    <w:rsid w:val="003B7351"/>
    <w:rsid w:val="003B7EF1"/>
    <w:rsid w:val="003C3CF0"/>
    <w:rsid w:val="003C5133"/>
    <w:rsid w:val="003C59EF"/>
    <w:rsid w:val="003D00B3"/>
    <w:rsid w:val="003D4F38"/>
    <w:rsid w:val="003D55A7"/>
    <w:rsid w:val="003D5F0F"/>
    <w:rsid w:val="003D7746"/>
    <w:rsid w:val="003F017A"/>
    <w:rsid w:val="003F3194"/>
    <w:rsid w:val="003F5777"/>
    <w:rsid w:val="003F57BC"/>
    <w:rsid w:val="00407A8A"/>
    <w:rsid w:val="0041389A"/>
    <w:rsid w:val="00414DBC"/>
    <w:rsid w:val="00415A22"/>
    <w:rsid w:val="004166A4"/>
    <w:rsid w:val="00422866"/>
    <w:rsid w:val="00426397"/>
    <w:rsid w:val="004325A1"/>
    <w:rsid w:val="00433F4B"/>
    <w:rsid w:val="00434819"/>
    <w:rsid w:val="00437E0D"/>
    <w:rsid w:val="00440091"/>
    <w:rsid w:val="004428A8"/>
    <w:rsid w:val="00443125"/>
    <w:rsid w:val="004571D1"/>
    <w:rsid w:val="004573AE"/>
    <w:rsid w:val="00473230"/>
    <w:rsid w:val="00473844"/>
    <w:rsid w:val="00473D30"/>
    <w:rsid w:val="004745A3"/>
    <w:rsid w:val="00482793"/>
    <w:rsid w:val="00482879"/>
    <w:rsid w:val="00483AEE"/>
    <w:rsid w:val="00492A40"/>
    <w:rsid w:val="004A045C"/>
    <w:rsid w:val="004B1C22"/>
    <w:rsid w:val="004B26BF"/>
    <w:rsid w:val="004B386C"/>
    <w:rsid w:val="004B5433"/>
    <w:rsid w:val="004B551D"/>
    <w:rsid w:val="004B7650"/>
    <w:rsid w:val="004B7C60"/>
    <w:rsid w:val="004C41BA"/>
    <w:rsid w:val="004C61EB"/>
    <w:rsid w:val="004C6813"/>
    <w:rsid w:val="004D0186"/>
    <w:rsid w:val="004D6674"/>
    <w:rsid w:val="004E1F73"/>
    <w:rsid w:val="004E77A9"/>
    <w:rsid w:val="004F54CF"/>
    <w:rsid w:val="004F6E67"/>
    <w:rsid w:val="00500113"/>
    <w:rsid w:val="0050293C"/>
    <w:rsid w:val="00502A29"/>
    <w:rsid w:val="005054CE"/>
    <w:rsid w:val="00506F6B"/>
    <w:rsid w:val="005126D7"/>
    <w:rsid w:val="00515072"/>
    <w:rsid w:val="00520917"/>
    <w:rsid w:val="00520E75"/>
    <w:rsid w:val="00525392"/>
    <w:rsid w:val="00526615"/>
    <w:rsid w:val="005334B5"/>
    <w:rsid w:val="00533C99"/>
    <w:rsid w:val="00537E2C"/>
    <w:rsid w:val="00543E86"/>
    <w:rsid w:val="00545288"/>
    <w:rsid w:val="005454E5"/>
    <w:rsid w:val="0055788C"/>
    <w:rsid w:val="00564236"/>
    <w:rsid w:val="00566C23"/>
    <w:rsid w:val="005675CE"/>
    <w:rsid w:val="00570A90"/>
    <w:rsid w:val="00570B38"/>
    <w:rsid w:val="00570BC2"/>
    <w:rsid w:val="00572634"/>
    <w:rsid w:val="005739BF"/>
    <w:rsid w:val="005779A0"/>
    <w:rsid w:val="005828CF"/>
    <w:rsid w:val="00585005"/>
    <w:rsid w:val="005852B9"/>
    <w:rsid w:val="00591B77"/>
    <w:rsid w:val="00593AE6"/>
    <w:rsid w:val="00595D20"/>
    <w:rsid w:val="005A4B1C"/>
    <w:rsid w:val="005A54D2"/>
    <w:rsid w:val="005A625A"/>
    <w:rsid w:val="005C166B"/>
    <w:rsid w:val="005C173F"/>
    <w:rsid w:val="005C3CCA"/>
    <w:rsid w:val="005C51C4"/>
    <w:rsid w:val="005C59B0"/>
    <w:rsid w:val="005D1607"/>
    <w:rsid w:val="005E0228"/>
    <w:rsid w:val="005E671D"/>
    <w:rsid w:val="005F00FD"/>
    <w:rsid w:val="005F347E"/>
    <w:rsid w:val="00604538"/>
    <w:rsid w:val="006048AF"/>
    <w:rsid w:val="0060510E"/>
    <w:rsid w:val="00610018"/>
    <w:rsid w:val="00615A82"/>
    <w:rsid w:val="00623E78"/>
    <w:rsid w:val="0062473F"/>
    <w:rsid w:val="00635608"/>
    <w:rsid w:val="00635C1D"/>
    <w:rsid w:val="006477D4"/>
    <w:rsid w:val="00652997"/>
    <w:rsid w:val="00657A1C"/>
    <w:rsid w:val="00660A21"/>
    <w:rsid w:val="006637C1"/>
    <w:rsid w:val="00673A85"/>
    <w:rsid w:val="006761E6"/>
    <w:rsid w:val="006819CC"/>
    <w:rsid w:val="006846A6"/>
    <w:rsid w:val="00685D32"/>
    <w:rsid w:val="0069073B"/>
    <w:rsid w:val="00694EDB"/>
    <w:rsid w:val="006B0342"/>
    <w:rsid w:val="006B0F7D"/>
    <w:rsid w:val="006B1AC8"/>
    <w:rsid w:val="006B7259"/>
    <w:rsid w:val="006B7DE1"/>
    <w:rsid w:val="006C2AD1"/>
    <w:rsid w:val="006C6C66"/>
    <w:rsid w:val="006C7E06"/>
    <w:rsid w:val="006D1F3C"/>
    <w:rsid w:val="006D3826"/>
    <w:rsid w:val="006D7BA2"/>
    <w:rsid w:val="006E233A"/>
    <w:rsid w:val="006E50A2"/>
    <w:rsid w:val="006F099E"/>
    <w:rsid w:val="006F16C1"/>
    <w:rsid w:val="006F288F"/>
    <w:rsid w:val="006F6192"/>
    <w:rsid w:val="006F7845"/>
    <w:rsid w:val="0070313D"/>
    <w:rsid w:val="00703CC9"/>
    <w:rsid w:val="0070519F"/>
    <w:rsid w:val="00706A5B"/>
    <w:rsid w:val="00707171"/>
    <w:rsid w:val="00715202"/>
    <w:rsid w:val="007156F1"/>
    <w:rsid w:val="00716FD5"/>
    <w:rsid w:val="00726F5E"/>
    <w:rsid w:val="007339A5"/>
    <w:rsid w:val="00733E5C"/>
    <w:rsid w:val="0073445A"/>
    <w:rsid w:val="00735DC5"/>
    <w:rsid w:val="00737909"/>
    <w:rsid w:val="00740F56"/>
    <w:rsid w:val="00741B46"/>
    <w:rsid w:val="007449FA"/>
    <w:rsid w:val="00747189"/>
    <w:rsid w:val="007516F5"/>
    <w:rsid w:val="00751E78"/>
    <w:rsid w:val="00752664"/>
    <w:rsid w:val="00752F7B"/>
    <w:rsid w:val="00757726"/>
    <w:rsid w:val="00757EC7"/>
    <w:rsid w:val="0076012C"/>
    <w:rsid w:val="00761D80"/>
    <w:rsid w:val="0077207A"/>
    <w:rsid w:val="007752B3"/>
    <w:rsid w:val="00786243"/>
    <w:rsid w:val="00792CF1"/>
    <w:rsid w:val="007947BB"/>
    <w:rsid w:val="00794D77"/>
    <w:rsid w:val="007A00F5"/>
    <w:rsid w:val="007A552A"/>
    <w:rsid w:val="007A5A08"/>
    <w:rsid w:val="007B05EC"/>
    <w:rsid w:val="007B2C98"/>
    <w:rsid w:val="007C52D5"/>
    <w:rsid w:val="007C6005"/>
    <w:rsid w:val="007C7BF8"/>
    <w:rsid w:val="007D05C0"/>
    <w:rsid w:val="007D3488"/>
    <w:rsid w:val="007D791B"/>
    <w:rsid w:val="007E36F6"/>
    <w:rsid w:val="007E3D3F"/>
    <w:rsid w:val="007E63D0"/>
    <w:rsid w:val="007F3FAC"/>
    <w:rsid w:val="007F586A"/>
    <w:rsid w:val="007F74D2"/>
    <w:rsid w:val="007F78E3"/>
    <w:rsid w:val="008012B0"/>
    <w:rsid w:val="00811B63"/>
    <w:rsid w:val="008155E6"/>
    <w:rsid w:val="00815858"/>
    <w:rsid w:val="008207CB"/>
    <w:rsid w:val="00820D9E"/>
    <w:rsid w:val="00824EDF"/>
    <w:rsid w:val="008257CA"/>
    <w:rsid w:val="008306F1"/>
    <w:rsid w:val="00831D27"/>
    <w:rsid w:val="00844C54"/>
    <w:rsid w:val="008462FA"/>
    <w:rsid w:val="00846DEC"/>
    <w:rsid w:val="00851BDF"/>
    <w:rsid w:val="008644E1"/>
    <w:rsid w:val="00870FFF"/>
    <w:rsid w:val="00875B35"/>
    <w:rsid w:val="00876205"/>
    <w:rsid w:val="008768D2"/>
    <w:rsid w:val="00882BF6"/>
    <w:rsid w:val="00883FE5"/>
    <w:rsid w:val="0088468D"/>
    <w:rsid w:val="00885E86"/>
    <w:rsid w:val="00885EC7"/>
    <w:rsid w:val="00885FE3"/>
    <w:rsid w:val="00887097"/>
    <w:rsid w:val="008905BC"/>
    <w:rsid w:val="0089130D"/>
    <w:rsid w:val="008A01B9"/>
    <w:rsid w:val="008A26B4"/>
    <w:rsid w:val="008A333C"/>
    <w:rsid w:val="008A510E"/>
    <w:rsid w:val="008B0888"/>
    <w:rsid w:val="008B2D0F"/>
    <w:rsid w:val="008B5D46"/>
    <w:rsid w:val="008B6EE9"/>
    <w:rsid w:val="008C0DCD"/>
    <w:rsid w:val="008C1889"/>
    <w:rsid w:val="008C3B3E"/>
    <w:rsid w:val="008C6C8E"/>
    <w:rsid w:val="008C7036"/>
    <w:rsid w:val="008D0367"/>
    <w:rsid w:val="008D4855"/>
    <w:rsid w:val="008D4B80"/>
    <w:rsid w:val="008D6E15"/>
    <w:rsid w:val="008E4030"/>
    <w:rsid w:val="008E76BD"/>
    <w:rsid w:val="008E7CBC"/>
    <w:rsid w:val="008F1B46"/>
    <w:rsid w:val="008F27B1"/>
    <w:rsid w:val="008F6C47"/>
    <w:rsid w:val="008F7D8B"/>
    <w:rsid w:val="00900035"/>
    <w:rsid w:val="00900368"/>
    <w:rsid w:val="009006E6"/>
    <w:rsid w:val="00900F46"/>
    <w:rsid w:val="00906EAE"/>
    <w:rsid w:val="0090773A"/>
    <w:rsid w:val="009115F9"/>
    <w:rsid w:val="00911B31"/>
    <w:rsid w:val="00920B14"/>
    <w:rsid w:val="00922014"/>
    <w:rsid w:val="009235F7"/>
    <w:rsid w:val="009268E7"/>
    <w:rsid w:val="00926D4F"/>
    <w:rsid w:val="0092768A"/>
    <w:rsid w:val="009327C5"/>
    <w:rsid w:val="00935E56"/>
    <w:rsid w:val="00937F98"/>
    <w:rsid w:val="00941924"/>
    <w:rsid w:val="00943943"/>
    <w:rsid w:val="00950B96"/>
    <w:rsid w:val="00957EC8"/>
    <w:rsid w:val="00963542"/>
    <w:rsid w:val="00965BCC"/>
    <w:rsid w:val="00965ED9"/>
    <w:rsid w:val="009660CC"/>
    <w:rsid w:val="00966522"/>
    <w:rsid w:val="00966D10"/>
    <w:rsid w:val="009702EC"/>
    <w:rsid w:val="00974023"/>
    <w:rsid w:val="0097407C"/>
    <w:rsid w:val="0097539B"/>
    <w:rsid w:val="00976471"/>
    <w:rsid w:val="00982BB8"/>
    <w:rsid w:val="009839BF"/>
    <w:rsid w:val="009870C9"/>
    <w:rsid w:val="0099085A"/>
    <w:rsid w:val="009938EA"/>
    <w:rsid w:val="00994C2E"/>
    <w:rsid w:val="009A186C"/>
    <w:rsid w:val="009A47C8"/>
    <w:rsid w:val="009A524D"/>
    <w:rsid w:val="009A607E"/>
    <w:rsid w:val="009B0742"/>
    <w:rsid w:val="009B3707"/>
    <w:rsid w:val="009B39B8"/>
    <w:rsid w:val="009B39FF"/>
    <w:rsid w:val="009B7DD5"/>
    <w:rsid w:val="009C4423"/>
    <w:rsid w:val="009C5DE3"/>
    <w:rsid w:val="009C66CE"/>
    <w:rsid w:val="009D70EC"/>
    <w:rsid w:val="009D710A"/>
    <w:rsid w:val="009E1142"/>
    <w:rsid w:val="009E3401"/>
    <w:rsid w:val="009F069B"/>
    <w:rsid w:val="009F3665"/>
    <w:rsid w:val="009F62FF"/>
    <w:rsid w:val="00A000D7"/>
    <w:rsid w:val="00A00D6B"/>
    <w:rsid w:val="00A0163E"/>
    <w:rsid w:val="00A029BE"/>
    <w:rsid w:val="00A04396"/>
    <w:rsid w:val="00A13AA7"/>
    <w:rsid w:val="00A140A4"/>
    <w:rsid w:val="00A15E6B"/>
    <w:rsid w:val="00A21860"/>
    <w:rsid w:val="00A21FAB"/>
    <w:rsid w:val="00A22D62"/>
    <w:rsid w:val="00A258FB"/>
    <w:rsid w:val="00A25CF5"/>
    <w:rsid w:val="00A3082A"/>
    <w:rsid w:val="00A30F73"/>
    <w:rsid w:val="00A324BF"/>
    <w:rsid w:val="00A36D65"/>
    <w:rsid w:val="00A40E42"/>
    <w:rsid w:val="00A41D9E"/>
    <w:rsid w:val="00A444E8"/>
    <w:rsid w:val="00A45AE0"/>
    <w:rsid w:val="00A46466"/>
    <w:rsid w:val="00A479B9"/>
    <w:rsid w:val="00A52AE2"/>
    <w:rsid w:val="00A56C21"/>
    <w:rsid w:val="00A56ECE"/>
    <w:rsid w:val="00A571C7"/>
    <w:rsid w:val="00A64D83"/>
    <w:rsid w:val="00A6644C"/>
    <w:rsid w:val="00A6649F"/>
    <w:rsid w:val="00A667AB"/>
    <w:rsid w:val="00A71CC7"/>
    <w:rsid w:val="00A72E23"/>
    <w:rsid w:val="00A83451"/>
    <w:rsid w:val="00A865F2"/>
    <w:rsid w:val="00A937A3"/>
    <w:rsid w:val="00AA228B"/>
    <w:rsid w:val="00AA2BCD"/>
    <w:rsid w:val="00AA50E6"/>
    <w:rsid w:val="00AA6099"/>
    <w:rsid w:val="00AB1196"/>
    <w:rsid w:val="00AB1E25"/>
    <w:rsid w:val="00AB3B85"/>
    <w:rsid w:val="00AB6E69"/>
    <w:rsid w:val="00AC284B"/>
    <w:rsid w:val="00AC47E3"/>
    <w:rsid w:val="00AC7DD9"/>
    <w:rsid w:val="00AD1657"/>
    <w:rsid w:val="00AD5AC9"/>
    <w:rsid w:val="00AD7B0A"/>
    <w:rsid w:val="00AE2C28"/>
    <w:rsid w:val="00AE60E8"/>
    <w:rsid w:val="00AE6D80"/>
    <w:rsid w:val="00AF1738"/>
    <w:rsid w:val="00AF673F"/>
    <w:rsid w:val="00B0283D"/>
    <w:rsid w:val="00B075A7"/>
    <w:rsid w:val="00B07E36"/>
    <w:rsid w:val="00B108CC"/>
    <w:rsid w:val="00B10E84"/>
    <w:rsid w:val="00B120A7"/>
    <w:rsid w:val="00B14A87"/>
    <w:rsid w:val="00B179FC"/>
    <w:rsid w:val="00B2194E"/>
    <w:rsid w:val="00B279BA"/>
    <w:rsid w:val="00B27EBF"/>
    <w:rsid w:val="00B35084"/>
    <w:rsid w:val="00B36DDE"/>
    <w:rsid w:val="00B41A50"/>
    <w:rsid w:val="00B42CFC"/>
    <w:rsid w:val="00B45738"/>
    <w:rsid w:val="00B518AC"/>
    <w:rsid w:val="00B5302A"/>
    <w:rsid w:val="00B537AC"/>
    <w:rsid w:val="00B53C67"/>
    <w:rsid w:val="00B56EC8"/>
    <w:rsid w:val="00B661CC"/>
    <w:rsid w:val="00B70D3A"/>
    <w:rsid w:val="00B7358C"/>
    <w:rsid w:val="00B759AC"/>
    <w:rsid w:val="00B7678D"/>
    <w:rsid w:val="00B81749"/>
    <w:rsid w:val="00B82ED0"/>
    <w:rsid w:val="00B85C58"/>
    <w:rsid w:val="00B85D7A"/>
    <w:rsid w:val="00B94656"/>
    <w:rsid w:val="00B9557A"/>
    <w:rsid w:val="00B96B50"/>
    <w:rsid w:val="00BA088C"/>
    <w:rsid w:val="00BA0E68"/>
    <w:rsid w:val="00BA7476"/>
    <w:rsid w:val="00BB01D6"/>
    <w:rsid w:val="00BB0AB1"/>
    <w:rsid w:val="00BB3833"/>
    <w:rsid w:val="00BB3D16"/>
    <w:rsid w:val="00BB6D0D"/>
    <w:rsid w:val="00BC3C7F"/>
    <w:rsid w:val="00BC67BE"/>
    <w:rsid w:val="00BC75F5"/>
    <w:rsid w:val="00BD3FFE"/>
    <w:rsid w:val="00BD4614"/>
    <w:rsid w:val="00BE032A"/>
    <w:rsid w:val="00BE08E3"/>
    <w:rsid w:val="00BE3E47"/>
    <w:rsid w:val="00BE6E5E"/>
    <w:rsid w:val="00BF367D"/>
    <w:rsid w:val="00BF4E1F"/>
    <w:rsid w:val="00BF5234"/>
    <w:rsid w:val="00C045AD"/>
    <w:rsid w:val="00C12119"/>
    <w:rsid w:val="00C13B10"/>
    <w:rsid w:val="00C1769D"/>
    <w:rsid w:val="00C20305"/>
    <w:rsid w:val="00C2089B"/>
    <w:rsid w:val="00C27C24"/>
    <w:rsid w:val="00C308C8"/>
    <w:rsid w:val="00C31C15"/>
    <w:rsid w:val="00C32DF6"/>
    <w:rsid w:val="00C32ED1"/>
    <w:rsid w:val="00C35ACA"/>
    <w:rsid w:val="00C40999"/>
    <w:rsid w:val="00C444D3"/>
    <w:rsid w:val="00C44F41"/>
    <w:rsid w:val="00C52E1C"/>
    <w:rsid w:val="00C533F5"/>
    <w:rsid w:val="00C534C1"/>
    <w:rsid w:val="00C54644"/>
    <w:rsid w:val="00C56B53"/>
    <w:rsid w:val="00C63810"/>
    <w:rsid w:val="00C6439C"/>
    <w:rsid w:val="00C72A12"/>
    <w:rsid w:val="00C733C6"/>
    <w:rsid w:val="00C75708"/>
    <w:rsid w:val="00C77F9B"/>
    <w:rsid w:val="00C8077B"/>
    <w:rsid w:val="00C82D1D"/>
    <w:rsid w:val="00C8542B"/>
    <w:rsid w:val="00C91385"/>
    <w:rsid w:val="00C930B6"/>
    <w:rsid w:val="00CA42CA"/>
    <w:rsid w:val="00CB0EC2"/>
    <w:rsid w:val="00CB1F78"/>
    <w:rsid w:val="00CB2DAD"/>
    <w:rsid w:val="00CB3996"/>
    <w:rsid w:val="00CC00CA"/>
    <w:rsid w:val="00CC2585"/>
    <w:rsid w:val="00CC3D1B"/>
    <w:rsid w:val="00CC49D5"/>
    <w:rsid w:val="00CD530A"/>
    <w:rsid w:val="00CD654C"/>
    <w:rsid w:val="00CE7E22"/>
    <w:rsid w:val="00CF0BE0"/>
    <w:rsid w:val="00CF2FB7"/>
    <w:rsid w:val="00CF4B46"/>
    <w:rsid w:val="00CF694A"/>
    <w:rsid w:val="00D00511"/>
    <w:rsid w:val="00D01D68"/>
    <w:rsid w:val="00D01DB6"/>
    <w:rsid w:val="00D02FCC"/>
    <w:rsid w:val="00D10415"/>
    <w:rsid w:val="00D14DC1"/>
    <w:rsid w:val="00D209A1"/>
    <w:rsid w:val="00D22447"/>
    <w:rsid w:val="00D24221"/>
    <w:rsid w:val="00D26244"/>
    <w:rsid w:val="00D2692D"/>
    <w:rsid w:val="00D27A4D"/>
    <w:rsid w:val="00D31FF8"/>
    <w:rsid w:val="00D35481"/>
    <w:rsid w:val="00D36E17"/>
    <w:rsid w:val="00D41299"/>
    <w:rsid w:val="00D47A7D"/>
    <w:rsid w:val="00D50752"/>
    <w:rsid w:val="00D60E02"/>
    <w:rsid w:val="00D62E5A"/>
    <w:rsid w:val="00D637A7"/>
    <w:rsid w:val="00D658EA"/>
    <w:rsid w:val="00D65BC8"/>
    <w:rsid w:val="00D6624B"/>
    <w:rsid w:val="00D6645A"/>
    <w:rsid w:val="00D71085"/>
    <w:rsid w:val="00D72000"/>
    <w:rsid w:val="00D7448C"/>
    <w:rsid w:val="00D74C40"/>
    <w:rsid w:val="00D77198"/>
    <w:rsid w:val="00D80B87"/>
    <w:rsid w:val="00D95D00"/>
    <w:rsid w:val="00D95E35"/>
    <w:rsid w:val="00DA7594"/>
    <w:rsid w:val="00DB2A73"/>
    <w:rsid w:val="00DB39FB"/>
    <w:rsid w:val="00DB3AAE"/>
    <w:rsid w:val="00DB3BBC"/>
    <w:rsid w:val="00DB4DAE"/>
    <w:rsid w:val="00DC0678"/>
    <w:rsid w:val="00DC3AD6"/>
    <w:rsid w:val="00DC55BD"/>
    <w:rsid w:val="00DC681D"/>
    <w:rsid w:val="00DC6F1D"/>
    <w:rsid w:val="00DD01FF"/>
    <w:rsid w:val="00DD17F9"/>
    <w:rsid w:val="00DD1DC1"/>
    <w:rsid w:val="00DE1995"/>
    <w:rsid w:val="00DE29B0"/>
    <w:rsid w:val="00DE54EA"/>
    <w:rsid w:val="00DE6384"/>
    <w:rsid w:val="00DF4BC7"/>
    <w:rsid w:val="00DF514E"/>
    <w:rsid w:val="00E07283"/>
    <w:rsid w:val="00E10921"/>
    <w:rsid w:val="00E12B0D"/>
    <w:rsid w:val="00E14894"/>
    <w:rsid w:val="00E16F2F"/>
    <w:rsid w:val="00E1789D"/>
    <w:rsid w:val="00E212EE"/>
    <w:rsid w:val="00E2245A"/>
    <w:rsid w:val="00E24DCC"/>
    <w:rsid w:val="00E34836"/>
    <w:rsid w:val="00E42023"/>
    <w:rsid w:val="00E42501"/>
    <w:rsid w:val="00E52271"/>
    <w:rsid w:val="00E526A2"/>
    <w:rsid w:val="00E53299"/>
    <w:rsid w:val="00E546E6"/>
    <w:rsid w:val="00E56195"/>
    <w:rsid w:val="00E561B2"/>
    <w:rsid w:val="00E649F6"/>
    <w:rsid w:val="00E66F07"/>
    <w:rsid w:val="00E71EFE"/>
    <w:rsid w:val="00E72B35"/>
    <w:rsid w:val="00E72B74"/>
    <w:rsid w:val="00E74AE1"/>
    <w:rsid w:val="00E75EAE"/>
    <w:rsid w:val="00E81843"/>
    <w:rsid w:val="00E86B37"/>
    <w:rsid w:val="00E911D6"/>
    <w:rsid w:val="00E9768A"/>
    <w:rsid w:val="00EA3313"/>
    <w:rsid w:val="00EA7272"/>
    <w:rsid w:val="00EB1E68"/>
    <w:rsid w:val="00EB6478"/>
    <w:rsid w:val="00EB703D"/>
    <w:rsid w:val="00EE36DA"/>
    <w:rsid w:val="00EF260E"/>
    <w:rsid w:val="00EF433E"/>
    <w:rsid w:val="00F00077"/>
    <w:rsid w:val="00F02337"/>
    <w:rsid w:val="00F04BF3"/>
    <w:rsid w:val="00F05940"/>
    <w:rsid w:val="00F10980"/>
    <w:rsid w:val="00F20788"/>
    <w:rsid w:val="00F21788"/>
    <w:rsid w:val="00F21AF8"/>
    <w:rsid w:val="00F26507"/>
    <w:rsid w:val="00F323F6"/>
    <w:rsid w:val="00F3250D"/>
    <w:rsid w:val="00F32DFD"/>
    <w:rsid w:val="00F331D8"/>
    <w:rsid w:val="00F335D0"/>
    <w:rsid w:val="00F354CD"/>
    <w:rsid w:val="00F461A5"/>
    <w:rsid w:val="00F51D7B"/>
    <w:rsid w:val="00F530A4"/>
    <w:rsid w:val="00F53F26"/>
    <w:rsid w:val="00F56E59"/>
    <w:rsid w:val="00F578C0"/>
    <w:rsid w:val="00F57AF1"/>
    <w:rsid w:val="00F618E2"/>
    <w:rsid w:val="00F61AE0"/>
    <w:rsid w:val="00F645A1"/>
    <w:rsid w:val="00F674E6"/>
    <w:rsid w:val="00F71FC6"/>
    <w:rsid w:val="00F75554"/>
    <w:rsid w:val="00F80E59"/>
    <w:rsid w:val="00F84C73"/>
    <w:rsid w:val="00F84CFB"/>
    <w:rsid w:val="00F85997"/>
    <w:rsid w:val="00F87905"/>
    <w:rsid w:val="00F905D3"/>
    <w:rsid w:val="00F92204"/>
    <w:rsid w:val="00F94F44"/>
    <w:rsid w:val="00FA4AA3"/>
    <w:rsid w:val="00FB1477"/>
    <w:rsid w:val="00FB6C62"/>
    <w:rsid w:val="00FB7CCB"/>
    <w:rsid w:val="00FC0321"/>
    <w:rsid w:val="00FC2761"/>
    <w:rsid w:val="00FC4665"/>
    <w:rsid w:val="00FC5852"/>
    <w:rsid w:val="00FD07D7"/>
    <w:rsid w:val="00FD40FD"/>
    <w:rsid w:val="00FD633C"/>
    <w:rsid w:val="00FD6473"/>
    <w:rsid w:val="00FE324B"/>
    <w:rsid w:val="00FE4C69"/>
    <w:rsid w:val="00FF4799"/>
    <w:rsid w:val="00FF4996"/>
    <w:rsid w:val="00FF5BAE"/>
  </w:rsids>
  <m:mathPr>
    <m:mathFont m:val="Cambria Math"/>
    <m:brkBin m:val="before"/>
    <m:brkBinSub m:val="--"/>
    <m:smallFrac m:val="off"/>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Angsana New"/>
        <w:lang w:val="en-US" w:eastAsia="ja-JP"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B7CCB"/>
    <w:rPr>
      <w:rFonts w:ascii="Angsana New"/>
      <w:position w:val="6"/>
      <w:sz w:val="32"/>
      <w:szCs w:val="32"/>
      <w:lang w:eastAsia="en-US"/>
    </w:rPr>
  </w:style>
  <w:style w:type="paragraph" w:styleId="Heading1">
    <w:name w:val="heading 1"/>
    <w:basedOn w:val="Normal"/>
    <w:next w:val="Normal"/>
    <w:qFormat/>
    <w:rsid w:val="00FB7CCB"/>
    <w:pPr>
      <w:keepNext/>
      <w:jc w:val="center"/>
      <w:outlineLvl w:val="0"/>
    </w:pPr>
    <w:rPr>
      <w:sz w:val="24"/>
      <w:szCs w:val="24"/>
      <w:u w:val="single"/>
    </w:rPr>
  </w:style>
  <w:style w:type="paragraph" w:styleId="Heading2">
    <w:name w:val="heading 2"/>
    <w:basedOn w:val="Normal"/>
    <w:next w:val="Normal"/>
    <w:qFormat/>
    <w:rsid w:val="00FB7CCB"/>
    <w:pPr>
      <w:keepNext/>
      <w:tabs>
        <w:tab w:val="left" w:pos="360"/>
      </w:tabs>
      <w:jc w:val="center"/>
      <w:outlineLvl w:val="1"/>
    </w:pPr>
    <w:rPr>
      <w:rFonts w:ascii="Cordia New" w:eastAsia="Cordia New" w:hAnsi="Cordia New" w:cs="Cordia New"/>
      <w:position w:val="0"/>
      <w:u w:val="single"/>
    </w:rPr>
  </w:style>
  <w:style w:type="paragraph" w:styleId="Heading3">
    <w:name w:val="heading 3"/>
    <w:basedOn w:val="Normal"/>
    <w:next w:val="Normal"/>
    <w:qFormat/>
    <w:rsid w:val="00FB7CCB"/>
    <w:pPr>
      <w:keepNext/>
      <w:tabs>
        <w:tab w:val="left" w:pos="360"/>
      </w:tabs>
      <w:jc w:val="both"/>
      <w:outlineLvl w:val="2"/>
    </w:pPr>
    <w:rPr>
      <w:rFonts w:ascii="Cordia New" w:eastAsia="Cordia New" w:hAnsi="Cordia New" w:cs="Cordia New"/>
      <w:position w:val="0"/>
    </w:rPr>
  </w:style>
  <w:style w:type="paragraph" w:styleId="Heading4">
    <w:name w:val="heading 4"/>
    <w:basedOn w:val="Normal"/>
    <w:next w:val="Normal"/>
    <w:qFormat/>
    <w:rsid w:val="00FB7CCB"/>
    <w:pPr>
      <w:keepNext/>
      <w:ind w:left="-108" w:right="-108"/>
      <w:jc w:val="center"/>
      <w:outlineLvl w:val="3"/>
    </w:pPr>
    <w:rPr>
      <w:u w:val="single"/>
    </w:rPr>
  </w:style>
  <w:style w:type="paragraph" w:styleId="Heading5">
    <w:name w:val="heading 5"/>
    <w:basedOn w:val="Normal"/>
    <w:next w:val="Normal"/>
    <w:qFormat/>
    <w:rsid w:val="00FB7CCB"/>
    <w:pPr>
      <w:keepNext/>
      <w:ind w:firstLine="360"/>
      <w:jc w:val="thaiDistribute"/>
      <w:outlineLvl w:val="4"/>
    </w:pPr>
    <w:rPr>
      <w:u w:val="single"/>
    </w:rPr>
  </w:style>
  <w:style w:type="paragraph" w:styleId="Heading6">
    <w:name w:val="heading 6"/>
    <w:basedOn w:val="Normal"/>
    <w:next w:val="Normal"/>
    <w:qFormat/>
    <w:rsid w:val="00FB7CCB"/>
    <w:pPr>
      <w:keepNext/>
      <w:jc w:val="center"/>
      <w:outlineLvl w:val="5"/>
    </w:pPr>
    <w:rPr>
      <w:rFonts w:eastAsia="Cordia New" w:hAnsi="Cordia New"/>
      <w:position w:val="0"/>
    </w:rPr>
  </w:style>
  <w:style w:type="paragraph" w:styleId="Heading7">
    <w:name w:val="heading 7"/>
    <w:basedOn w:val="Normal"/>
    <w:next w:val="Normal"/>
    <w:qFormat/>
    <w:rsid w:val="00FB7CCB"/>
    <w:pPr>
      <w:keepNext/>
      <w:tabs>
        <w:tab w:val="left" w:pos="360"/>
      </w:tabs>
      <w:ind w:right="-223"/>
      <w:jc w:val="both"/>
      <w:outlineLvl w:val="6"/>
    </w:pPr>
    <w:rPr>
      <w:rFonts w:eastAsia="Cordia New" w:hAnsi="Cordia New"/>
      <w:position w:val="0"/>
    </w:rPr>
  </w:style>
  <w:style w:type="paragraph" w:styleId="Heading8">
    <w:name w:val="heading 8"/>
    <w:basedOn w:val="Normal"/>
    <w:next w:val="Normal"/>
    <w:qFormat/>
    <w:rsid w:val="00FB7CCB"/>
    <w:pPr>
      <w:keepNext/>
      <w:outlineLvl w:val="7"/>
    </w:pPr>
    <w:rPr>
      <w:rFonts w:eastAsia="Cordia New" w:hAnsi="Cordia New"/>
      <w:position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rsid w:val="00FB7CCB"/>
    <w:pPr>
      <w:jc w:val="center"/>
    </w:pPr>
    <w:rPr>
      <w:rFonts w:cs="Times New Roman"/>
      <w:b/>
      <w:bCs/>
    </w:rPr>
  </w:style>
  <w:style w:type="paragraph" w:styleId="BodyText">
    <w:name w:val="Body Text"/>
    <w:basedOn w:val="Normal"/>
    <w:rsid w:val="00FB7CCB"/>
    <w:pPr>
      <w:jc w:val="thaiDistribute"/>
    </w:pPr>
  </w:style>
  <w:style w:type="paragraph" w:styleId="BodyTextIndent2">
    <w:name w:val="Body Text Indent 2"/>
    <w:basedOn w:val="Normal"/>
    <w:rsid w:val="00FB7CCB"/>
    <w:pPr>
      <w:tabs>
        <w:tab w:val="left" w:pos="360"/>
      </w:tabs>
      <w:ind w:left="360" w:firstLine="1440"/>
      <w:jc w:val="both"/>
    </w:pPr>
    <w:rPr>
      <w:rFonts w:eastAsia="Cordia New" w:hAnsi="Cordia New"/>
      <w:position w:val="0"/>
    </w:rPr>
  </w:style>
  <w:style w:type="paragraph" w:styleId="BodyTextIndent">
    <w:name w:val="Body Text Indent"/>
    <w:basedOn w:val="Normal"/>
    <w:rsid w:val="00FB7CCB"/>
    <w:pPr>
      <w:tabs>
        <w:tab w:val="left" w:pos="360"/>
      </w:tabs>
      <w:ind w:left="810"/>
      <w:jc w:val="both"/>
    </w:pPr>
    <w:rPr>
      <w:rFonts w:eastAsia="Cordia New" w:hAnsi="Cordia New"/>
      <w:position w:val="0"/>
    </w:rPr>
  </w:style>
  <w:style w:type="paragraph" w:styleId="Header">
    <w:name w:val="header"/>
    <w:basedOn w:val="Normal"/>
    <w:rsid w:val="00FB7CCB"/>
    <w:pPr>
      <w:tabs>
        <w:tab w:val="center" w:pos="4153"/>
        <w:tab w:val="right" w:pos="8306"/>
      </w:tabs>
    </w:pPr>
    <w:rPr>
      <w:szCs w:val="37"/>
    </w:rPr>
  </w:style>
  <w:style w:type="paragraph" w:styleId="Footer">
    <w:name w:val="footer"/>
    <w:basedOn w:val="Normal"/>
    <w:rsid w:val="00FB7CCB"/>
    <w:pPr>
      <w:tabs>
        <w:tab w:val="center" w:pos="4153"/>
        <w:tab w:val="right" w:pos="8306"/>
      </w:tabs>
    </w:pPr>
    <w:rPr>
      <w:szCs w:val="37"/>
    </w:rPr>
  </w:style>
  <w:style w:type="character" w:styleId="PageNumber">
    <w:name w:val="page number"/>
    <w:basedOn w:val="DefaultParagraphFont"/>
    <w:rsid w:val="00FB7CCB"/>
  </w:style>
  <w:style w:type="paragraph" w:styleId="BodyTextIndent3">
    <w:name w:val="Body Text Indent 3"/>
    <w:basedOn w:val="Normal"/>
    <w:rsid w:val="00FB7CCB"/>
    <w:pPr>
      <w:ind w:left="851" w:hanging="671"/>
      <w:jc w:val="thaiDistribute"/>
    </w:pPr>
    <w:rPr>
      <w:rFonts w:hAnsi="Angsana New"/>
    </w:rPr>
  </w:style>
  <w:style w:type="paragraph" w:styleId="BalloonText">
    <w:name w:val="Balloon Text"/>
    <w:basedOn w:val="Normal"/>
    <w:semiHidden/>
    <w:rsid w:val="00FB7CCB"/>
    <w:rPr>
      <w:rFonts w:ascii="Tahoma" w:hAnsi="Tahoma"/>
      <w:sz w:val="16"/>
      <w:szCs w:val="18"/>
    </w:rPr>
  </w:style>
  <w:style w:type="table" w:styleId="TableGrid">
    <w:name w:val="Table Grid"/>
    <w:basedOn w:val="TableNormal"/>
    <w:rsid w:val="00E1789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Char">
    <w:name w:val="อักขระ Char Char อักขระ Char Char อักขระ Char Char อักขระ"/>
    <w:basedOn w:val="Normal"/>
    <w:rsid w:val="003B5677"/>
    <w:pPr>
      <w:spacing w:after="160" w:line="240" w:lineRule="exact"/>
    </w:pPr>
    <w:rPr>
      <w:rFonts w:ascii="Verdana" w:hAnsi="Verdana"/>
      <w:position w:val="0"/>
      <w:sz w:val="20"/>
      <w:szCs w:val="20"/>
      <w:lang w:bidi="ar-SA"/>
    </w:rPr>
  </w:style>
  <w:style w:type="paragraph" w:styleId="ListParagraph">
    <w:name w:val="List Paragraph"/>
    <w:basedOn w:val="Normal"/>
    <w:uiPriority w:val="34"/>
    <w:qFormat/>
    <w:rsid w:val="00C91385"/>
    <w:pPr>
      <w:ind w:left="720"/>
      <w:contextualSpacing/>
    </w:pPr>
    <w:rPr>
      <w:szCs w:val="40"/>
    </w:rPr>
  </w:style>
</w:styles>
</file>

<file path=word/webSettings.xml><?xml version="1.0" encoding="utf-8"?>
<w:webSettings xmlns:r="http://schemas.openxmlformats.org/officeDocument/2006/relationships" xmlns:w="http://schemas.openxmlformats.org/wordprocessingml/2006/main">
  <w:divs>
    <w:div w:id="31854945">
      <w:bodyDiv w:val="1"/>
      <w:marLeft w:val="0"/>
      <w:marRight w:val="0"/>
      <w:marTop w:val="0"/>
      <w:marBottom w:val="0"/>
      <w:divBdr>
        <w:top w:val="none" w:sz="0" w:space="0" w:color="auto"/>
        <w:left w:val="none" w:sz="0" w:space="0" w:color="auto"/>
        <w:bottom w:val="none" w:sz="0" w:space="0" w:color="auto"/>
        <w:right w:val="none" w:sz="0" w:space="0" w:color="auto"/>
      </w:divBdr>
    </w:div>
    <w:div w:id="275451354">
      <w:bodyDiv w:val="1"/>
      <w:marLeft w:val="0"/>
      <w:marRight w:val="0"/>
      <w:marTop w:val="0"/>
      <w:marBottom w:val="0"/>
      <w:divBdr>
        <w:top w:val="none" w:sz="0" w:space="0" w:color="auto"/>
        <w:left w:val="none" w:sz="0" w:space="0" w:color="auto"/>
        <w:bottom w:val="none" w:sz="0" w:space="0" w:color="auto"/>
        <w:right w:val="none" w:sz="0" w:space="0" w:color="auto"/>
      </w:divBdr>
    </w:div>
    <w:div w:id="278100782">
      <w:bodyDiv w:val="1"/>
      <w:marLeft w:val="0"/>
      <w:marRight w:val="0"/>
      <w:marTop w:val="0"/>
      <w:marBottom w:val="0"/>
      <w:divBdr>
        <w:top w:val="none" w:sz="0" w:space="0" w:color="auto"/>
        <w:left w:val="none" w:sz="0" w:space="0" w:color="auto"/>
        <w:bottom w:val="none" w:sz="0" w:space="0" w:color="auto"/>
        <w:right w:val="none" w:sz="0" w:space="0" w:color="auto"/>
      </w:divBdr>
    </w:div>
    <w:div w:id="357589877">
      <w:bodyDiv w:val="1"/>
      <w:marLeft w:val="0"/>
      <w:marRight w:val="0"/>
      <w:marTop w:val="0"/>
      <w:marBottom w:val="0"/>
      <w:divBdr>
        <w:top w:val="none" w:sz="0" w:space="0" w:color="auto"/>
        <w:left w:val="none" w:sz="0" w:space="0" w:color="auto"/>
        <w:bottom w:val="none" w:sz="0" w:space="0" w:color="auto"/>
        <w:right w:val="none" w:sz="0" w:space="0" w:color="auto"/>
      </w:divBdr>
    </w:div>
    <w:div w:id="904729423">
      <w:bodyDiv w:val="1"/>
      <w:marLeft w:val="0"/>
      <w:marRight w:val="0"/>
      <w:marTop w:val="0"/>
      <w:marBottom w:val="0"/>
      <w:divBdr>
        <w:top w:val="none" w:sz="0" w:space="0" w:color="auto"/>
        <w:left w:val="none" w:sz="0" w:space="0" w:color="auto"/>
        <w:bottom w:val="none" w:sz="0" w:space="0" w:color="auto"/>
        <w:right w:val="none" w:sz="0" w:space="0" w:color="auto"/>
      </w:divBdr>
    </w:div>
    <w:div w:id="1430195328">
      <w:bodyDiv w:val="1"/>
      <w:marLeft w:val="0"/>
      <w:marRight w:val="0"/>
      <w:marTop w:val="0"/>
      <w:marBottom w:val="0"/>
      <w:divBdr>
        <w:top w:val="none" w:sz="0" w:space="0" w:color="auto"/>
        <w:left w:val="none" w:sz="0" w:space="0" w:color="auto"/>
        <w:bottom w:val="none" w:sz="0" w:space="0" w:color="auto"/>
        <w:right w:val="none" w:sz="0" w:space="0" w:color="auto"/>
      </w:divBdr>
    </w:div>
    <w:div w:id="1811173423">
      <w:bodyDiv w:val="1"/>
      <w:marLeft w:val="0"/>
      <w:marRight w:val="0"/>
      <w:marTop w:val="0"/>
      <w:marBottom w:val="0"/>
      <w:divBdr>
        <w:top w:val="none" w:sz="0" w:space="0" w:color="auto"/>
        <w:left w:val="none" w:sz="0" w:space="0" w:color="auto"/>
        <w:bottom w:val="none" w:sz="0" w:space="0" w:color="auto"/>
        <w:right w:val="none" w:sz="0" w:space="0" w:color="auto"/>
      </w:divBdr>
    </w:div>
    <w:div w:id="20580445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AB0C49-D82B-420A-9DDF-5B878E1E76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TotalTime>
  <Pages>3</Pages>
  <Words>993</Words>
  <Characters>5668</Characters>
  <Application>Microsoft Office Word</Application>
  <DocSecurity>0</DocSecurity>
  <Lines>47</Lines>
  <Paragraphs>13</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รายงานของผู้สอบบัญชีรับอนุญาต</vt:lpstr>
      <vt:lpstr>รายงานของผู้สอบบัญชีรับอนุญาต</vt:lpstr>
    </vt:vector>
  </TitlesOfParts>
  <Company>Microsoft</Company>
  <LinksUpToDate>false</LinksUpToDate>
  <CharactersWithSpaces>6648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AMC</dc:creator>
  <cp:keywords/>
  <cp:lastModifiedBy>64008</cp:lastModifiedBy>
  <cp:revision>14</cp:revision>
  <cp:lastPrinted>2025-11-26T06:41:00Z</cp:lastPrinted>
  <dcterms:created xsi:type="dcterms:W3CDTF">2025-11-20T10:40:00Z</dcterms:created>
  <dcterms:modified xsi:type="dcterms:W3CDTF">2025-11-27T12:20:00Z</dcterms:modified>
</cp:coreProperties>
</file>