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A43FF" w14:textId="77777777" w:rsidR="006547EE" w:rsidRPr="00591E47" w:rsidRDefault="00392ADD" w:rsidP="008221DE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>
        <w:rPr>
          <w:rFonts w:ascii="Times New Roman" w:eastAsia="Angsana New" w:hAnsi="Times New Roman" w:cs="Times New Roman"/>
          <w:sz w:val="20"/>
          <w:szCs w:val="20"/>
        </w:rPr>
        <w:t xml:space="preserve">REPORT </w:t>
      </w:r>
      <w:r w:rsidR="00F3688C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F3688C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6509B5" w:rsidRPr="00591E47">
        <w:rPr>
          <w:rFonts w:ascii="Times New Roman" w:eastAsia="Angsana New" w:hAnsi="Times New Roman" w:cs="Times New Roman"/>
          <w:sz w:val="20"/>
          <w:szCs w:val="20"/>
        </w:rPr>
        <w:t xml:space="preserve">REVIEW </w:t>
      </w:r>
      <w:r w:rsidR="00F3688C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>
        <w:rPr>
          <w:rFonts w:ascii="Times New Roman" w:eastAsia="Angsana New" w:hAnsi="Times New Roman" w:cs="Times New Roman"/>
          <w:sz w:val="20"/>
          <w:szCs w:val="20"/>
        </w:rPr>
        <w:t>OF</w:t>
      </w:r>
      <w:r w:rsidR="006547EE" w:rsidRPr="00591E47">
        <w:rPr>
          <w:rFonts w:ascii="Times New Roman" w:eastAsia="Angsana New" w:hAnsi="Times New Roman" w:cs="Times New Roman"/>
          <w:sz w:val="20"/>
          <w:szCs w:val="20"/>
        </w:rPr>
        <w:t xml:space="preserve">  INTERIM  FINANCIAL  INFORMATION  </w:t>
      </w:r>
    </w:p>
    <w:p w14:paraId="4A4F502C" w14:textId="77777777" w:rsidR="003F2C1C" w:rsidRPr="003172FD" w:rsidRDefault="00392ADD" w:rsidP="008221DE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3172FD">
        <w:rPr>
          <w:rFonts w:ascii="Times New Roman" w:eastAsia="Angsana New" w:hAnsi="Times New Roman" w:cs="Times New Roman"/>
          <w:sz w:val="20"/>
          <w:szCs w:val="20"/>
        </w:rPr>
        <w:t>BY</w:t>
      </w:r>
      <w:r w:rsidR="003F2C1C" w:rsidRPr="003172FD">
        <w:rPr>
          <w:rFonts w:ascii="Times New Roman" w:eastAsia="Angsana New" w:hAnsi="Times New Roman" w:cs="Times New Roman"/>
          <w:sz w:val="20"/>
          <w:szCs w:val="20"/>
        </w:rPr>
        <w:t xml:space="preserve">  THE</w:t>
      </w:r>
      <w:proofErr w:type="gramEnd"/>
      <w:r w:rsidR="003F2C1C" w:rsidRPr="003172FD">
        <w:rPr>
          <w:rFonts w:ascii="Times New Roman" w:eastAsia="Angsana New" w:hAnsi="Times New Roman" w:cs="Times New Roman"/>
          <w:sz w:val="20"/>
          <w:szCs w:val="20"/>
        </w:rPr>
        <w:t xml:space="preserve">  INDEPENDENT  CERTIFIED  PUBLIC  ACCOUNTANTS</w:t>
      </w:r>
    </w:p>
    <w:p w14:paraId="5FC38D36" w14:textId="77777777" w:rsidR="003F2C1C" w:rsidRPr="009055E2" w:rsidRDefault="003F2C1C" w:rsidP="00540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14:paraId="6C0D39AA" w14:textId="77777777" w:rsidR="003F2C1C" w:rsidRPr="003172FD" w:rsidRDefault="003F2C1C" w:rsidP="008221DE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3172FD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3172FD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526A21EC" w14:textId="77777777" w:rsidR="003F2C1C" w:rsidRPr="003172FD" w:rsidRDefault="00574BEB" w:rsidP="008221DE">
      <w:pPr>
        <w:pStyle w:val="Subtitle"/>
        <w:rPr>
          <w:rFonts w:ascii="Times New Roman" w:eastAsia="Angsana New" w:hAnsi="Times New Roman" w:cs="Cordia New"/>
          <w:sz w:val="20"/>
          <w:szCs w:val="20"/>
        </w:rPr>
      </w:pPr>
      <w:proofErr w:type="gramStart"/>
      <w:r w:rsidRPr="003172FD">
        <w:rPr>
          <w:rFonts w:ascii="Times New Roman" w:eastAsia="Angsana New" w:hAnsi="Times New Roman" w:cs="Times New Roman"/>
          <w:sz w:val="20"/>
          <w:szCs w:val="20"/>
        </w:rPr>
        <w:t xml:space="preserve">IFS </w:t>
      </w:r>
      <w:r w:rsidR="00475ED1" w:rsidRPr="003172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3172FD">
        <w:rPr>
          <w:rFonts w:ascii="Times New Roman" w:eastAsia="Angsana New" w:hAnsi="Times New Roman" w:cs="Times New Roman"/>
          <w:sz w:val="20"/>
          <w:szCs w:val="20"/>
        </w:rPr>
        <w:t>CAPITAL</w:t>
      </w:r>
      <w:proofErr w:type="gramEnd"/>
      <w:r w:rsidRPr="003172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475ED1" w:rsidRPr="003172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3172FD">
        <w:rPr>
          <w:rFonts w:ascii="Times New Roman" w:eastAsia="Angsana New" w:hAnsi="Times New Roman" w:cs="Times New Roman"/>
          <w:sz w:val="20"/>
          <w:szCs w:val="20"/>
        </w:rPr>
        <w:t>(THAILAND)</w:t>
      </w:r>
      <w:r w:rsidR="003F2C1C" w:rsidRPr="003172FD">
        <w:rPr>
          <w:rFonts w:ascii="Times New Roman" w:eastAsia="Angsana New" w:hAnsi="Times New Roman" w:cs="Times New Roman"/>
          <w:sz w:val="20"/>
          <w:szCs w:val="20"/>
        </w:rPr>
        <w:t xml:space="preserve">  PUBLIC  COMPANY  LIMITED  </w:t>
      </w:r>
      <w:r w:rsidR="003D7845" w:rsidRPr="003172FD">
        <w:rPr>
          <w:rFonts w:ascii="Times New Roman" w:eastAsia="Angsana New" w:hAnsi="Times New Roman" w:cs="Cordia New" w:hint="cs"/>
          <w:sz w:val="20"/>
          <w:szCs w:val="20"/>
          <w:cs/>
        </w:rPr>
        <w:t xml:space="preserve"> </w:t>
      </w:r>
    </w:p>
    <w:p w14:paraId="4CA43B9E" w14:textId="77777777" w:rsidR="00002DEC" w:rsidRPr="009055E2" w:rsidRDefault="00002DEC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538FF0EB" w14:textId="4F4BEF5D" w:rsidR="00F43978" w:rsidRPr="009055E2" w:rsidRDefault="00F43978" w:rsidP="00F4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We have reviewed the statement of financial position </w:t>
      </w:r>
      <w:r w:rsidR="00F1777D"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>in which the equity method is applied and the se</w:t>
      </w:r>
      <w:r w:rsidR="00310924"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parate statement of financial position </w:t>
      </w:r>
      <w:r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of IFS Capital (Thailand) Public Company </w:t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Limited </w:t>
      </w:r>
      <w:r w:rsidR="009055E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as at </w:t>
      </w:r>
      <w:r w:rsidR="00C514EE">
        <w:rPr>
          <w:rFonts w:ascii="Times New Roman" w:hAnsi="Times New Roman" w:cs="Times New Roman"/>
          <w:color w:val="000000"/>
          <w:sz w:val="24"/>
          <w:szCs w:val="24"/>
        </w:rPr>
        <w:t>September</w:t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D6A93" w:rsidRPr="003D6A93">
        <w:rPr>
          <w:rFonts w:ascii="Times New Roman" w:hAnsi="Times New Roman"/>
          <w:color w:val="000000"/>
          <w:sz w:val="24"/>
          <w:szCs w:val="24"/>
        </w:rPr>
        <w:t>30</w:t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D6A93" w:rsidRPr="003D6A93">
        <w:rPr>
          <w:rFonts w:ascii="Times New Roman" w:hAnsi="Times New Roman"/>
          <w:color w:val="000000"/>
          <w:sz w:val="24"/>
          <w:szCs w:val="24"/>
        </w:rPr>
        <w:t>2025</w:t>
      </w:r>
      <w:r w:rsidR="00EC6157" w:rsidRPr="003172FD">
        <w:rPr>
          <w:rFonts w:ascii="Times New Roman" w:hAnsi="Times New Roman"/>
          <w:color w:val="000000"/>
          <w:sz w:val="24"/>
          <w:szCs w:val="24"/>
        </w:rPr>
        <w:t>,</w:t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 and the related statements of comprehensive income</w:t>
      </w:r>
      <w:r w:rsidR="007C7C93"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C7C93"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in which the equity method is applied and the separate </w:t>
      </w:r>
      <w:r w:rsidR="007C7C93" w:rsidRPr="003172FD">
        <w:rPr>
          <w:rFonts w:ascii="Times New Roman" w:hAnsi="Times New Roman" w:cs="Times New Roman"/>
          <w:color w:val="000000"/>
          <w:sz w:val="24"/>
          <w:szCs w:val="24"/>
        </w:rPr>
        <w:t>statements of comprehensive income</w:t>
      </w:r>
      <w:r w:rsidR="00EC6157"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 for </w:t>
      </w:r>
      <w:r w:rsidR="00CF22EE">
        <w:rPr>
          <w:rFonts w:ascii="Times New Roman" w:hAnsi="Times New Roman" w:cstheme="minorBidi"/>
          <w:color w:val="000000"/>
          <w:sz w:val="24"/>
          <w:szCs w:val="24"/>
          <w:cs/>
        </w:rPr>
        <w:br/>
      </w:r>
      <w:r w:rsidR="00EC6157"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the three-month </w:t>
      </w:r>
      <w:r w:rsidR="00EC6157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="00C514EE">
        <w:rPr>
          <w:rFonts w:ascii="Times New Roman" w:hAnsi="Times New Roman" w:cs="Times New Roman"/>
          <w:color w:val="000000"/>
          <w:sz w:val="24"/>
          <w:szCs w:val="24"/>
        </w:rPr>
        <w:t>nine</w:t>
      </w:r>
      <w:r w:rsidR="00EC6157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-month periods ended </w:t>
      </w:r>
      <w:r w:rsidR="00C514EE">
        <w:rPr>
          <w:rFonts w:ascii="Times New Roman" w:hAnsi="Times New Roman" w:cs="Times New Roman"/>
          <w:color w:val="000000"/>
          <w:sz w:val="24"/>
          <w:szCs w:val="24"/>
        </w:rPr>
        <w:t>September</w:t>
      </w:r>
      <w:r w:rsidR="00EC6157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D6A93" w:rsidRPr="003D6A93">
        <w:rPr>
          <w:rFonts w:ascii="Times New Roman" w:hAnsi="Times New Roman"/>
          <w:color w:val="000000"/>
          <w:sz w:val="24"/>
          <w:szCs w:val="24"/>
        </w:rPr>
        <w:t>30</w:t>
      </w:r>
      <w:r w:rsidR="00EC6157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D6A93" w:rsidRPr="003D6A93">
        <w:rPr>
          <w:rFonts w:ascii="Times New Roman" w:hAnsi="Times New Roman"/>
          <w:color w:val="000000"/>
          <w:sz w:val="24"/>
          <w:szCs w:val="24"/>
        </w:rPr>
        <w:t>2025</w:t>
      </w:r>
      <w:r w:rsidR="000321A7" w:rsidRPr="009055E2">
        <w:rPr>
          <w:rFonts w:ascii="Times New Roman" w:hAnsi="Times New Roman" w:cs="Cordia New"/>
          <w:color w:val="000000"/>
          <w:sz w:val="24"/>
          <w:szCs w:val="24"/>
        </w:rPr>
        <w:t>,</w:t>
      </w:r>
      <w:r w:rsidR="00EC6157" w:rsidRPr="009055E2">
        <w:rPr>
          <w:rFonts w:ascii="Times New Roman" w:hAnsi="Times New Roman" w:cs="Cordia New"/>
          <w:color w:val="000000"/>
          <w:sz w:val="24"/>
          <w:szCs w:val="24"/>
        </w:rPr>
        <w:t xml:space="preserve"> and the related statements of</w:t>
      </w:r>
      <w:r w:rsidR="000321A7" w:rsidRPr="009055E2">
        <w:rPr>
          <w:rFonts w:ascii="Times New Roman" w:hAnsi="Times New Roman" w:cs="Cordia New"/>
          <w:color w:val="000000"/>
          <w:sz w:val="24"/>
          <w:szCs w:val="24"/>
        </w:rPr>
        <w:t xml:space="preserve">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changes in shareholders’ equity </w:t>
      </w:r>
      <w:r w:rsidR="007C7C93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in which the equity method is applied and the separate </w:t>
      </w:r>
      <w:r w:rsidR="007C7C93" w:rsidRPr="009055E2">
        <w:rPr>
          <w:rFonts w:ascii="Times New Roman" w:hAnsi="Times New Roman" w:cs="Cordia New"/>
          <w:color w:val="000000"/>
          <w:sz w:val="24"/>
          <w:szCs w:val="24"/>
        </w:rPr>
        <w:t xml:space="preserve">statements of </w:t>
      </w:r>
      <w:r w:rsidR="007C7C93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changes in shareholders’ equity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="00124FC5" w:rsidRPr="009055E2">
        <w:rPr>
          <w:rFonts w:ascii="Times New Roman" w:hAnsi="Times New Roman" w:cs="Cordia New"/>
          <w:color w:val="000000"/>
          <w:sz w:val="24"/>
          <w:szCs w:val="24"/>
        </w:rPr>
        <w:t xml:space="preserve">the related statements of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cash flows </w:t>
      </w:r>
      <w:r w:rsidR="00876CD4" w:rsidRPr="009055E2">
        <w:rPr>
          <w:rFonts w:ascii="Times New Roman" w:hAnsi="Times New Roman" w:cs="Times New Roman"/>
          <w:color w:val="000000"/>
          <w:sz w:val="24"/>
          <w:szCs w:val="24"/>
        </w:rPr>
        <w:t>in which the equity method is applied and the separate statement</w:t>
      </w:r>
      <w:r w:rsidR="00A43B07" w:rsidRPr="009055E2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876CD4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 of cash flows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for the </w:t>
      </w:r>
      <w:r w:rsidR="00C514EE">
        <w:rPr>
          <w:rFonts w:ascii="Times New Roman" w:hAnsi="Times New Roman" w:cs="Cordia New"/>
          <w:color w:val="000000"/>
          <w:sz w:val="24"/>
          <w:szCs w:val="24"/>
        </w:rPr>
        <w:t>nine</w:t>
      </w:r>
      <w:r w:rsidR="0049539D" w:rsidRPr="009055E2">
        <w:rPr>
          <w:rFonts w:ascii="Times New Roman" w:hAnsi="Times New Roman" w:cs="Cordia New"/>
          <w:color w:val="000000"/>
          <w:sz w:val="24"/>
          <w:szCs w:val="24"/>
        </w:rPr>
        <w:t>-month period ended</w:t>
      </w:r>
      <w:r w:rsidR="00EC6157" w:rsidRPr="009055E2">
        <w:rPr>
          <w:rFonts w:ascii="Times New Roman" w:hAnsi="Times New Roman" w:cs="Cordia New"/>
          <w:color w:val="000000"/>
          <w:sz w:val="24"/>
          <w:szCs w:val="24"/>
        </w:rPr>
        <w:t xml:space="preserve"> </w:t>
      </w:r>
      <w:r w:rsidR="00C514EE">
        <w:rPr>
          <w:rFonts w:ascii="Times New Roman" w:hAnsi="Times New Roman" w:cs="Cordia New"/>
          <w:color w:val="000000"/>
          <w:sz w:val="24"/>
          <w:szCs w:val="24"/>
        </w:rPr>
        <w:t xml:space="preserve">September </w:t>
      </w:r>
      <w:r w:rsidR="003D6A93" w:rsidRPr="003D6A93">
        <w:rPr>
          <w:rFonts w:ascii="Times New Roman" w:hAnsi="Times New Roman" w:cs="Cordia New"/>
          <w:color w:val="000000"/>
          <w:sz w:val="24"/>
          <w:szCs w:val="24"/>
        </w:rPr>
        <w:t>30</w:t>
      </w:r>
      <w:r w:rsidR="00EC6157" w:rsidRPr="009055E2">
        <w:rPr>
          <w:rFonts w:ascii="Times New Roman" w:hAnsi="Times New Roman" w:cs="Cordia New"/>
          <w:color w:val="000000"/>
          <w:sz w:val="24"/>
          <w:szCs w:val="24"/>
        </w:rPr>
        <w:t xml:space="preserve">, </w:t>
      </w:r>
      <w:r w:rsidR="003D6A93" w:rsidRPr="003D6A93">
        <w:rPr>
          <w:rFonts w:ascii="Times New Roman" w:hAnsi="Times New Roman" w:cs="Cordia New"/>
          <w:color w:val="000000"/>
          <w:sz w:val="24"/>
          <w:szCs w:val="24"/>
        </w:rPr>
        <w:t>2025</w:t>
      </w:r>
      <w:r w:rsidR="00D42838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>and the condensed notes to</w:t>
      </w:r>
      <w:r w:rsidR="00111C9A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the financial statements. The Company’s management is responsible for the preparation and presentation of this interim financial </w:t>
      </w:r>
      <w:r w:rsidRPr="0025134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information in accordance with Thai Accounting Standard No. </w:t>
      </w:r>
      <w:r w:rsidR="003D6A93" w:rsidRPr="003D6A93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25134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 Our responsibility is to express a conclusion on this interim financial information based on our review.</w:t>
      </w:r>
    </w:p>
    <w:p w14:paraId="541A3D03" w14:textId="77777777" w:rsidR="00457EAD" w:rsidRPr="009055E2" w:rsidRDefault="00457EAD" w:rsidP="00724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0DA38D89" w14:textId="77777777" w:rsidR="00457EAD" w:rsidRPr="00A667DE" w:rsidRDefault="00001B07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Cordia New"/>
          <w:b/>
          <w:bCs/>
          <w:color w:val="000000"/>
          <w:sz w:val="24"/>
          <w:szCs w:val="24"/>
          <w:cs/>
        </w:rPr>
      </w:pPr>
      <w:r w:rsidRPr="00591E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56797465" w14:textId="77777777" w:rsidR="00773A39" w:rsidRPr="009055E2" w:rsidRDefault="00773A39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0C73264E" w14:textId="4EBEA5BB" w:rsidR="00457EAD" w:rsidRPr="001B0328" w:rsidRDefault="00457EAD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We conducted our review in accordance with </w:t>
      </w:r>
      <w:r w:rsidR="006547EE"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>Thai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Standard on Review Engagements </w:t>
      </w:r>
      <w:r w:rsidR="003D6A93" w:rsidRPr="003D6A93">
        <w:rPr>
          <w:rFonts w:ascii="Times New Roman" w:hAnsi="Times New Roman"/>
          <w:color w:val="000000"/>
          <w:spacing w:val="-6"/>
          <w:sz w:val="24"/>
          <w:szCs w:val="24"/>
        </w:rPr>
        <w:t>2410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“Review of Interim Financial Information Performed by the Independent Auditor of the Entity</w:t>
      </w:r>
      <w:r w:rsidRPr="001B0328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6547EE"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>Thai Standards on Auditing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and consequently does not enable us to obtain assurance that</w:t>
      </w:r>
      <w:r w:rsidR="0045617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>we would become aware of all significant matters that might be identified in an audit. Accordingly, we do not express an audit opinion.</w:t>
      </w:r>
    </w:p>
    <w:p w14:paraId="3891291F" w14:textId="77777777" w:rsidR="00457EAD" w:rsidRPr="009055E2" w:rsidRDefault="00457EAD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33E3593D" w14:textId="51E842CD" w:rsidR="00457EAD" w:rsidRPr="00591E47" w:rsidRDefault="00457EAD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91E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33E33DDF" w14:textId="77777777" w:rsidR="00773A39" w:rsidRPr="009055E2" w:rsidRDefault="00773A39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0622D3A5" w14:textId="37451D1F" w:rsidR="00E12833" w:rsidRPr="0030059C" w:rsidRDefault="00001B07" w:rsidP="00F9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color w:val="000000"/>
          <w:spacing w:val="-6"/>
          <w:sz w:val="24"/>
          <w:szCs w:val="24"/>
          <w:cs/>
        </w:rPr>
      </w:pPr>
      <w:r w:rsidRPr="00560630">
        <w:rPr>
          <w:rFonts w:ascii="Times New Roman" w:hAnsi="Times New Roman" w:cs="Times New Roman"/>
          <w:color w:val="000000"/>
          <w:spacing w:val="-12"/>
          <w:sz w:val="24"/>
          <w:szCs w:val="24"/>
        </w:rPr>
        <w:t>Based on our review</w:t>
      </w:r>
      <w:r w:rsidR="00457EAD" w:rsidRPr="00560630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, nothing has come to our attention that causes us to believe that the </w:t>
      </w:r>
      <w:proofErr w:type="gramStart"/>
      <w:r w:rsidR="00773A39" w:rsidRPr="00560630">
        <w:rPr>
          <w:rFonts w:ascii="Times New Roman" w:hAnsi="Times New Roman" w:cs="Times New Roman"/>
          <w:color w:val="000000"/>
          <w:spacing w:val="-12"/>
          <w:sz w:val="24"/>
          <w:szCs w:val="24"/>
        </w:rPr>
        <w:t>aforementioned</w:t>
      </w:r>
      <w:r w:rsidR="00457EAD"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457EAD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interim</w:t>
      </w:r>
      <w:proofErr w:type="gramEnd"/>
      <w:r w:rsidR="00457EAD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financial information </w:t>
      </w:r>
      <w:r w:rsidR="00D42838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="00773A39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s not prepared</w:t>
      </w:r>
      <w:r w:rsidR="00D42838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="00DC0E0F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in all material respects</w:t>
      </w:r>
      <w:r w:rsidR="00773A39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="00DC0E0F" w:rsidRPr="00560630">
        <w:rPr>
          <w:rFonts w:ascii="Times New Roman" w:eastAsia="SimSun" w:hAnsi="Times New Roman" w:cs="Times New Roman"/>
          <w:spacing w:val="2"/>
          <w:sz w:val="24"/>
          <w:szCs w:val="24"/>
          <w:lang w:eastAsia="ja-JP"/>
        </w:rPr>
        <w:t xml:space="preserve"> in accordance with </w:t>
      </w:r>
      <w:r w:rsidR="00DC0E0F" w:rsidRPr="001B0328">
        <w:rPr>
          <w:rFonts w:ascii="Times New Roman" w:eastAsia="SimSun" w:hAnsi="Times New Roman" w:cs="Times New Roman"/>
          <w:spacing w:val="-6"/>
          <w:sz w:val="24"/>
          <w:szCs w:val="24"/>
          <w:lang w:eastAsia="ja-JP"/>
        </w:rPr>
        <w:t xml:space="preserve">Thai Accounting Standard No. </w:t>
      </w:r>
      <w:r w:rsidR="003D6A93" w:rsidRPr="003D6A93">
        <w:rPr>
          <w:rFonts w:ascii="Times New Roman" w:eastAsia="SimSun" w:hAnsi="Times New Roman"/>
          <w:spacing w:val="-6"/>
          <w:sz w:val="24"/>
          <w:szCs w:val="24"/>
          <w:lang w:eastAsia="ja-JP"/>
        </w:rPr>
        <w:t>34</w:t>
      </w:r>
      <w:r w:rsidR="00DC0E0F" w:rsidRPr="001B0328">
        <w:rPr>
          <w:rFonts w:ascii="Times New Roman" w:eastAsia="SimSun" w:hAnsi="Times New Roman" w:cs="Times New Roman"/>
          <w:spacing w:val="-6"/>
          <w:sz w:val="24"/>
          <w:szCs w:val="24"/>
          <w:lang w:eastAsia="ja-JP"/>
        </w:rPr>
        <w:t xml:space="preserve"> “Interim Financial Reporting”.</w:t>
      </w:r>
    </w:p>
    <w:p w14:paraId="011E1864" w14:textId="77777777" w:rsidR="00C15782" w:rsidRPr="00591E47" w:rsidRDefault="00C15782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7A9A77AF" w14:textId="77777777" w:rsidR="00E12833" w:rsidRDefault="00E12833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theme="minorBidi"/>
        </w:rPr>
      </w:pPr>
    </w:p>
    <w:p w14:paraId="45EE49F8" w14:textId="77777777" w:rsidR="009055E2" w:rsidRDefault="009055E2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3550F8E9" w14:textId="77777777" w:rsidR="009055E2" w:rsidRPr="00591E47" w:rsidRDefault="009055E2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12EE8018" w14:textId="77777777" w:rsidR="003F2C1C" w:rsidRPr="00291049" w:rsidRDefault="003F2C1C" w:rsidP="00057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1E4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95B11">
        <w:rPr>
          <w:rFonts w:ascii="Times New Roman" w:hAnsi="Times New Roman" w:cs="Times New Roman"/>
          <w:color w:val="000000"/>
          <w:sz w:val="24"/>
          <w:szCs w:val="24"/>
        </w:rPr>
        <w:t>Lasita</w:t>
      </w:r>
      <w:r w:rsidR="004C71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5B11">
        <w:rPr>
          <w:rFonts w:ascii="Times New Roman" w:hAnsi="Times New Roman" w:cs="Times New Roman"/>
          <w:color w:val="000000"/>
          <w:sz w:val="24"/>
          <w:szCs w:val="24"/>
        </w:rPr>
        <w:t xml:space="preserve"> Magut</w:t>
      </w:r>
      <w:proofErr w:type="gramEnd"/>
    </w:p>
    <w:p w14:paraId="62B4DFF9" w14:textId="77777777" w:rsidR="003F2C1C" w:rsidRPr="00291049" w:rsidRDefault="003F2C1C" w:rsidP="00057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1049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291049">
        <w:rPr>
          <w:rFonts w:ascii="Times New Roman" w:hAnsi="Times New Roman" w:cs="Times New Roman"/>
          <w:sz w:val="24"/>
          <w:szCs w:val="24"/>
          <w:cs/>
        </w:rPr>
        <w:t>(</w:t>
      </w:r>
      <w:r w:rsidRPr="00291049">
        <w:rPr>
          <w:rFonts w:ascii="Times New Roman" w:hAnsi="Times New Roman" w:cs="Times New Roman"/>
          <w:sz w:val="24"/>
          <w:szCs w:val="24"/>
        </w:rPr>
        <w:t>Thailand</w:t>
      </w:r>
      <w:r w:rsidRPr="00291049">
        <w:rPr>
          <w:rFonts w:ascii="Times New Roman" w:hAnsi="Times New Roman" w:cs="Times New Roman"/>
          <w:sz w:val="24"/>
          <w:szCs w:val="24"/>
          <w:cs/>
        </w:rPr>
        <w:t>)</w:t>
      </w:r>
    </w:p>
    <w:p w14:paraId="500149B1" w14:textId="009A5E88" w:rsidR="00694618" w:rsidRPr="00291049" w:rsidRDefault="003F2C1C" w:rsidP="00057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1049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29104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91049">
        <w:rPr>
          <w:rFonts w:ascii="Times New Roman" w:hAnsi="Times New Roman" w:cs="Times New Roman"/>
          <w:sz w:val="24"/>
          <w:szCs w:val="24"/>
        </w:rPr>
        <w:t>Registration No</w:t>
      </w:r>
      <w:r w:rsidRPr="00291049">
        <w:rPr>
          <w:rFonts w:ascii="Times New Roman" w:hAnsi="Times New Roman" w:cs="Times New Roman"/>
          <w:sz w:val="24"/>
          <w:szCs w:val="24"/>
          <w:cs/>
        </w:rPr>
        <w:t>.</w:t>
      </w:r>
      <w:r w:rsidRPr="00291049">
        <w:rPr>
          <w:rFonts w:ascii="Times New Roman" w:hAnsi="Times New Roman" w:cs="Times New Roman"/>
          <w:sz w:val="24"/>
          <w:szCs w:val="24"/>
        </w:rPr>
        <w:t xml:space="preserve"> </w:t>
      </w:r>
      <w:r w:rsidR="003D6A93" w:rsidRPr="003D6A93">
        <w:rPr>
          <w:rFonts w:ascii="Times New Roman" w:hAnsi="Times New Roman"/>
          <w:sz w:val="24"/>
          <w:szCs w:val="24"/>
        </w:rPr>
        <w:t>9039</w:t>
      </w:r>
    </w:p>
    <w:p w14:paraId="5C74FD44" w14:textId="225EA301" w:rsidR="00AD06BA" w:rsidRPr="00591E47" w:rsidRDefault="004A23F0" w:rsidP="00057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 xml:space="preserve">November </w:t>
      </w:r>
      <w:r w:rsidR="003D6A93" w:rsidRPr="003D6A93">
        <w:rPr>
          <w:rFonts w:ascii="Times New Roman" w:hAnsi="Times New Roman"/>
          <w:sz w:val="24"/>
          <w:szCs w:val="30"/>
        </w:rPr>
        <w:t>6</w:t>
      </w:r>
      <w:r w:rsidR="00F3688C">
        <w:rPr>
          <w:rFonts w:ascii="Times New Roman" w:hAnsi="Times New Roman"/>
          <w:sz w:val="24"/>
          <w:szCs w:val="30"/>
        </w:rPr>
        <w:t xml:space="preserve">, </w:t>
      </w:r>
      <w:r w:rsidR="003D6A93" w:rsidRPr="003D6A93">
        <w:rPr>
          <w:rFonts w:ascii="Times New Roman" w:hAnsi="Times New Roman"/>
          <w:sz w:val="24"/>
          <w:szCs w:val="30"/>
        </w:rPr>
        <w:t>2025</w:t>
      </w:r>
      <w:r w:rsidR="001E18C8" w:rsidRPr="0029104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D06BA" w:rsidRPr="00291049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AD06BA" w:rsidRPr="00291049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</w:t>
      </w:r>
      <w:r w:rsidR="00AD06BA" w:rsidRPr="00591E4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CO.,  LTD.</w:t>
      </w:r>
    </w:p>
    <w:sectPr w:rsidR="00AD06BA" w:rsidRPr="00591E47" w:rsidSect="00057A1E">
      <w:pgSz w:w="11906" w:h="16838" w:code="9"/>
      <w:pgMar w:top="2592" w:right="1224" w:bottom="2304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963D4" w14:textId="77777777" w:rsidR="00352F44" w:rsidRDefault="00352F44">
      <w:r>
        <w:separator/>
      </w:r>
    </w:p>
  </w:endnote>
  <w:endnote w:type="continuationSeparator" w:id="0">
    <w:p w14:paraId="494AD6F7" w14:textId="77777777" w:rsidR="00352F44" w:rsidRDefault="00352F44">
      <w:r>
        <w:continuationSeparator/>
      </w:r>
    </w:p>
  </w:endnote>
  <w:endnote w:type="continuationNotice" w:id="1">
    <w:p w14:paraId="5B0CE7D8" w14:textId="77777777" w:rsidR="00352F44" w:rsidRDefault="00352F4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8E5FE" w14:textId="77777777" w:rsidR="00352F44" w:rsidRDefault="00352F44">
      <w:r>
        <w:separator/>
      </w:r>
    </w:p>
  </w:footnote>
  <w:footnote w:type="continuationSeparator" w:id="0">
    <w:p w14:paraId="0277CEDE" w14:textId="77777777" w:rsidR="00352F44" w:rsidRDefault="00352F44">
      <w:r>
        <w:continuationSeparator/>
      </w:r>
    </w:p>
  </w:footnote>
  <w:footnote w:type="continuationNotice" w:id="1">
    <w:p w14:paraId="625C9791" w14:textId="77777777" w:rsidR="00352F44" w:rsidRDefault="00352F44">
      <w:pPr>
        <w:spacing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BA"/>
    <w:rsid w:val="00001B07"/>
    <w:rsid w:val="0000237C"/>
    <w:rsid w:val="000024FF"/>
    <w:rsid w:val="00002DEC"/>
    <w:rsid w:val="00003CF0"/>
    <w:rsid w:val="00005589"/>
    <w:rsid w:val="0000732F"/>
    <w:rsid w:val="000110A8"/>
    <w:rsid w:val="00013231"/>
    <w:rsid w:val="00013AB8"/>
    <w:rsid w:val="0001548E"/>
    <w:rsid w:val="00020163"/>
    <w:rsid w:val="0002563E"/>
    <w:rsid w:val="00026E57"/>
    <w:rsid w:val="00027A04"/>
    <w:rsid w:val="000321A7"/>
    <w:rsid w:val="000332E2"/>
    <w:rsid w:val="000358A0"/>
    <w:rsid w:val="0005102D"/>
    <w:rsid w:val="00051EA5"/>
    <w:rsid w:val="00052B66"/>
    <w:rsid w:val="00056ACC"/>
    <w:rsid w:val="00057A1E"/>
    <w:rsid w:val="00062082"/>
    <w:rsid w:val="000641AF"/>
    <w:rsid w:val="00071668"/>
    <w:rsid w:val="00073361"/>
    <w:rsid w:val="00076CCA"/>
    <w:rsid w:val="00080F6A"/>
    <w:rsid w:val="00091A0E"/>
    <w:rsid w:val="000924DD"/>
    <w:rsid w:val="00093BD0"/>
    <w:rsid w:val="000A1A0A"/>
    <w:rsid w:val="000A2DD4"/>
    <w:rsid w:val="000A64FF"/>
    <w:rsid w:val="000A74D6"/>
    <w:rsid w:val="000B76DE"/>
    <w:rsid w:val="000C7618"/>
    <w:rsid w:val="000C7D31"/>
    <w:rsid w:val="000D0F3D"/>
    <w:rsid w:val="000D2EC3"/>
    <w:rsid w:val="000E1A1C"/>
    <w:rsid w:val="000E5EED"/>
    <w:rsid w:val="000F6A55"/>
    <w:rsid w:val="00103CE7"/>
    <w:rsid w:val="00106A54"/>
    <w:rsid w:val="00107098"/>
    <w:rsid w:val="00107C0F"/>
    <w:rsid w:val="001114BF"/>
    <w:rsid w:val="00111C9A"/>
    <w:rsid w:val="00121A2B"/>
    <w:rsid w:val="00124F33"/>
    <w:rsid w:val="00124FC5"/>
    <w:rsid w:val="00135EBD"/>
    <w:rsid w:val="001365CD"/>
    <w:rsid w:val="001442F7"/>
    <w:rsid w:val="0015197A"/>
    <w:rsid w:val="001533EC"/>
    <w:rsid w:val="00163375"/>
    <w:rsid w:val="00170352"/>
    <w:rsid w:val="00175926"/>
    <w:rsid w:val="001765EC"/>
    <w:rsid w:val="0019280D"/>
    <w:rsid w:val="001A5AD2"/>
    <w:rsid w:val="001A7439"/>
    <w:rsid w:val="001B0328"/>
    <w:rsid w:val="001B3AE8"/>
    <w:rsid w:val="001C02B9"/>
    <w:rsid w:val="001C5D10"/>
    <w:rsid w:val="001E18C8"/>
    <w:rsid w:val="001F3D18"/>
    <w:rsid w:val="0020168A"/>
    <w:rsid w:val="00207677"/>
    <w:rsid w:val="00211470"/>
    <w:rsid w:val="0021681A"/>
    <w:rsid w:val="0021757C"/>
    <w:rsid w:val="0022344A"/>
    <w:rsid w:val="002260E4"/>
    <w:rsid w:val="00230446"/>
    <w:rsid w:val="00231A5E"/>
    <w:rsid w:val="0025134F"/>
    <w:rsid w:val="00254C82"/>
    <w:rsid w:val="0025603F"/>
    <w:rsid w:val="002610FB"/>
    <w:rsid w:val="002678FB"/>
    <w:rsid w:val="002707EC"/>
    <w:rsid w:val="00271AEC"/>
    <w:rsid w:val="00284089"/>
    <w:rsid w:val="002852AE"/>
    <w:rsid w:val="00290F5F"/>
    <w:rsid w:val="00291049"/>
    <w:rsid w:val="00294BF4"/>
    <w:rsid w:val="002959F1"/>
    <w:rsid w:val="00295B11"/>
    <w:rsid w:val="00295B9E"/>
    <w:rsid w:val="00296F18"/>
    <w:rsid w:val="002A29A7"/>
    <w:rsid w:val="002A2E49"/>
    <w:rsid w:val="002A4F8B"/>
    <w:rsid w:val="002A7BA4"/>
    <w:rsid w:val="002B0433"/>
    <w:rsid w:val="002B100F"/>
    <w:rsid w:val="002B2692"/>
    <w:rsid w:val="002B763B"/>
    <w:rsid w:val="002C4AFD"/>
    <w:rsid w:val="002D4458"/>
    <w:rsid w:val="002D4FEB"/>
    <w:rsid w:val="002D5653"/>
    <w:rsid w:val="002E11FB"/>
    <w:rsid w:val="002E4700"/>
    <w:rsid w:val="002E5E16"/>
    <w:rsid w:val="002F5E13"/>
    <w:rsid w:val="002F68F4"/>
    <w:rsid w:val="0030059C"/>
    <w:rsid w:val="003030ED"/>
    <w:rsid w:val="003045CC"/>
    <w:rsid w:val="0030595C"/>
    <w:rsid w:val="00306AED"/>
    <w:rsid w:val="00306D6D"/>
    <w:rsid w:val="00310924"/>
    <w:rsid w:val="00312100"/>
    <w:rsid w:val="00312F09"/>
    <w:rsid w:val="00315042"/>
    <w:rsid w:val="003172FD"/>
    <w:rsid w:val="003252A4"/>
    <w:rsid w:val="003309D8"/>
    <w:rsid w:val="00332FED"/>
    <w:rsid w:val="0033380B"/>
    <w:rsid w:val="003407FA"/>
    <w:rsid w:val="00350145"/>
    <w:rsid w:val="00352F44"/>
    <w:rsid w:val="00360732"/>
    <w:rsid w:val="003634AD"/>
    <w:rsid w:val="00363AE0"/>
    <w:rsid w:val="00372245"/>
    <w:rsid w:val="0038049A"/>
    <w:rsid w:val="003809DA"/>
    <w:rsid w:val="00386F9B"/>
    <w:rsid w:val="00392ADD"/>
    <w:rsid w:val="00393C6C"/>
    <w:rsid w:val="003A335F"/>
    <w:rsid w:val="003B4D8F"/>
    <w:rsid w:val="003C3531"/>
    <w:rsid w:val="003C7461"/>
    <w:rsid w:val="003D6A93"/>
    <w:rsid w:val="003D7845"/>
    <w:rsid w:val="003F2C1C"/>
    <w:rsid w:val="003F4E9D"/>
    <w:rsid w:val="00402626"/>
    <w:rsid w:val="00410B34"/>
    <w:rsid w:val="0041586C"/>
    <w:rsid w:val="00415984"/>
    <w:rsid w:val="004322AD"/>
    <w:rsid w:val="00445502"/>
    <w:rsid w:val="00451742"/>
    <w:rsid w:val="00456176"/>
    <w:rsid w:val="00457EAD"/>
    <w:rsid w:val="00460720"/>
    <w:rsid w:val="00470169"/>
    <w:rsid w:val="0047053A"/>
    <w:rsid w:val="00471FF5"/>
    <w:rsid w:val="00475ED1"/>
    <w:rsid w:val="00476630"/>
    <w:rsid w:val="00484AFB"/>
    <w:rsid w:val="0049020F"/>
    <w:rsid w:val="00492BBD"/>
    <w:rsid w:val="0049539D"/>
    <w:rsid w:val="00497688"/>
    <w:rsid w:val="004A0FAF"/>
    <w:rsid w:val="004A23F0"/>
    <w:rsid w:val="004A583C"/>
    <w:rsid w:val="004B2C1A"/>
    <w:rsid w:val="004B2D5F"/>
    <w:rsid w:val="004C719A"/>
    <w:rsid w:val="004D0E22"/>
    <w:rsid w:val="004D492E"/>
    <w:rsid w:val="004E6DA4"/>
    <w:rsid w:val="004E7CCA"/>
    <w:rsid w:val="004F00EC"/>
    <w:rsid w:val="004F3204"/>
    <w:rsid w:val="004F53CE"/>
    <w:rsid w:val="004F5861"/>
    <w:rsid w:val="004F73A7"/>
    <w:rsid w:val="00503CFB"/>
    <w:rsid w:val="0050441E"/>
    <w:rsid w:val="00505701"/>
    <w:rsid w:val="00510CEE"/>
    <w:rsid w:val="005129D0"/>
    <w:rsid w:val="00514DB4"/>
    <w:rsid w:val="005212A0"/>
    <w:rsid w:val="005245BA"/>
    <w:rsid w:val="00525A40"/>
    <w:rsid w:val="00535BF3"/>
    <w:rsid w:val="0053794E"/>
    <w:rsid w:val="00540A0F"/>
    <w:rsid w:val="005429C6"/>
    <w:rsid w:val="005541AC"/>
    <w:rsid w:val="00560630"/>
    <w:rsid w:val="00562090"/>
    <w:rsid w:val="00565CCA"/>
    <w:rsid w:val="005668D1"/>
    <w:rsid w:val="005669C3"/>
    <w:rsid w:val="00566F0A"/>
    <w:rsid w:val="00570A73"/>
    <w:rsid w:val="00574BEB"/>
    <w:rsid w:val="00574FC2"/>
    <w:rsid w:val="005835A6"/>
    <w:rsid w:val="005868A7"/>
    <w:rsid w:val="00591E47"/>
    <w:rsid w:val="00595417"/>
    <w:rsid w:val="005959B3"/>
    <w:rsid w:val="00596654"/>
    <w:rsid w:val="005A0675"/>
    <w:rsid w:val="005A218C"/>
    <w:rsid w:val="005A3219"/>
    <w:rsid w:val="005A42B0"/>
    <w:rsid w:val="005A5922"/>
    <w:rsid w:val="005A7E14"/>
    <w:rsid w:val="005B2ABC"/>
    <w:rsid w:val="005C01A3"/>
    <w:rsid w:val="005D6458"/>
    <w:rsid w:val="005E491C"/>
    <w:rsid w:val="005E4FE8"/>
    <w:rsid w:val="005F2331"/>
    <w:rsid w:val="005F5DA5"/>
    <w:rsid w:val="005F7938"/>
    <w:rsid w:val="00601D16"/>
    <w:rsid w:val="006036F7"/>
    <w:rsid w:val="006120E6"/>
    <w:rsid w:val="00614CB0"/>
    <w:rsid w:val="00616249"/>
    <w:rsid w:val="006169E7"/>
    <w:rsid w:val="00625A9E"/>
    <w:rsid w:val="00627371"/>
    <w:rsid w:val="006302CF"/>
    <w:rsid w:val="00644CEC"/>
    <w:rsid w:val="006478E4"/>
    <w:rsid w:val="006509B5"/>
    <w:rsid w:val="006547EE"/>
    <w:rsid w:val="006633B0"/>
    <w:rsid w:val="00666A25"/>
    <w:rsid w:val="00666E99"/>
    <w:rsid w:val="00667348"/>
    <w:rsid w:val="00671EEA"/>
    <w:rsid w:val="00674CBE"/>
    <w:rsid w:val="00677E23"/>
    <w:rsid w:val="00684AF0"/>
    <w:rsid w:val="00684B96"/>
    <w:rsid w:val="00694618"/>
    <w:rsid w:val="006A1A14"/>
    <w:rsid w:val="006A39BD"/>
    <w:rsid w:val="006A6C6C"/>
    <w:rsid w:val="006B45C1"/>
    <w:rsid w:val="006B6924"/>
    <w:rsid w:val="006B6A16"/>
    <w:rsid w:val="006B6C67"/>
    <w:rsid w:val="006B735B"/>
    <w:rsid w:val="006C23C2"/>
    <w:rsid w:val="006C4D10"/>
    <w:rsid w:val="006C5102"/>
    <w:rsid w:val="006F458D"/>
    <w:rsid w:val="006F5511"/>
    <w:rsid w:val="006F5B4B"/>
    <w:rsid w:val="007008BD"/>
    <w:rsid w:val="007036A8"/>
    <w:rsid w:val="007065D6"/>
    <w:rsid w:val="0071022A"/>
    <w:rsid w:val="00717BBA"/>
    <w:rsid w:val="007221C1"/>
    <w:rsid w:val="00724004"/>
    <w:rsid w:val="00731D3D"/>
    <w:rsid w:val="0074096E"/>
    <w:rsid w:val="00741213"/>
    <w:rsid w:val="00741921"/>
    <w:rsid w:val="007468C0"/>
    <w:rsid w:val="00752E2C"/>
    <w:rsid w:val="00761E4E"/>
    <w:rsid w:val="00763959"/>
    <w:rsid w:val="00764E84"/>
    <w:rsid w:val="00773A39"/>
    <w:rsid w:val="007741EF"/>
    <w:rsid w:val="007909CF"/>
    <w:rsid w:val="007937FF"/>
    <w:rsid w:val="00797365"/>
    <w:rsid w:val="007974EE"/>
    <w:rsid w:val="007A4751"/>
    <w:rsid w:val="007A4B54"/>
    <w:rsid w:val="007B348C"/>
    <w:rsid w:val="007C35A3"/>
    <w:rsid w:val="007C73B8"/>
    <w:rsid w:val="007C7C93"/>
    <w:rsid w:val="007D1109"/>
    <w:rsid w:val="007D17C3"/>
    <w:rsid w:val="007D2E4A"/>
    <w:rsid w:val="007D6AA2"/>
    <w:rsid w:val="007E06F6"/>
    <w:rsid w:val="007E534C"/>
    <w:rsid w:val="007E7002"/>
    <w:rsid w:val="007F4382"/>
    <w:rsid w:val="007F57DC"/>
    <w:rsid w:val="007F5C76"/>
    <w:rsid w:val="00807BAD"/>
    <w:rsid w:val="008119EB"/>
    <w:rsid w:val="00815E01"/>
    <w:rsid w:val="0082083B"/>
    <w:rsid w:val="00821166"/>
    <w:rsid w:val="008212A0"/>
    <w:rsid w:val="008221DE"/>
    <w:rsid w:val="0082294B"/>
    <w:rsid w:val="0084136A"/>
    <w:rsid w:val="008416D4"/>
    <w:rsid w:val="0084229C"/>
    <w:rsid w:val="008661EA"/>
    <w:rsid w:val="008667DF"/>
    <w:rsid w:val="00873D0D"/>
    <w:rsid w:val="00876CD4"/>
    <w:rsid w:val="00876FA0"/>
    <w:rsid w:val="00877D3C"/>
    <w:rsid w:val="0088427E"/>
    <w:rsid w:val="008853B8"/>
    <w:rsid w:val="008903B5"/>
    <w:rsid w:val="00896561"/>
    <w:rsid w:val="008A06F6"/>
    <w:rsid w:val="008A454C"/>
    <w:rsid w:val="008A4C55"/>
    <w:rsid w:val="008B74AA"/>
    <w:rsid w:val="008B775E"/>
    <w:rsid w:val="008C30F2"/>
    <w:rsid w:val="008C792C"/>
    <w:rsid w:val="008D1B86"/>
    <w:rsid w:val="008E0AEE"/>
    <w:rsid w:val="008E12FC"/>
    <w:rsid w:val="008E652E"/>
    <w:rsid w:val="008E77CB"/>
    <w:rsid w:val="008F24E7"/>
    <w:rsid w:val="008F29A2"/>
    <w:rsid w:val="008F43F1"/>
    <w:rsid w:val="008F7B96"/>
    <w:rsid w:val="008F7D11"/>
    <w:rsid w:val="00900289"/>
    <w:rsid w:val="00904E83"/>
    <w:rsid w:val="009055E2"/>
    <w:rsid w:val="00910A2E"/>
    <w:rsid w:val="00920EE5"/>
    <w:rsid w:val="00926934"/>
    <w:rsid w:val="009650E2"/>
    <w:rsid w:val="009721EA"/>
    <w:rsid w:val="00972345"/>
    <w:rsid w:val="0098618D"/>
    <w:rsid w:val="00992924"/>
    <w:rsid w:val="00995889"/>
    <w:rsid w:val="00997D8B"/>
    <w:rsid w:val="009A26E1"/>
    <w:rsid w:val="009A27AB"/>
    <w:rsid w:val="009A3944"/>
    <w:rsid w:val="009A4A86"/>
    <w:rsid w:val="009A4DF9"/>
    <w:rsid w:val="009A57C6"/>
    <w:rsid w:val="009B0916"/>
    <w:rsid w:val="009B16B3"/>
    <w:rsid w:val="009B3B98"/>
    <w:rsid w:val="009C1EA6"/>
    <w:rsid w:val="009C2392"/>
    <w:rsid w:val="009C46D2"/>
    <w:rsid w:val="009C4BCA"/>
    <w:rsid w:val="009E12AD"/>
    <w:rsid w:val="009E1CB2"/>
    <w:rsid w:val="009E373B"/>
    <w:rsid w:val="009E476D"/>
    <w:rsid w:val="009E4D74"/>
    <w:rsid w:val="009F10CC"/>
    <w:rsid w:val="009F172B"/>
    <w:rsid w:val="009F207D"/>
    <w:rsid w:val="009F39CC"/>
    <w:rsid w:val="00A10641"/>
    <w:rsid w:val="00A10DA0"/>
    <w:rsid w:val="00A1266C"/>
    <w:rsid w:val="00A214EA"/>
    <w:rsid w:val="00A23A04"/>
    <w:rsid w:val="00A24D1A"/>
    <w:rsid w:val="00A267A3"/>
    <w:rsid w:val="00A32E22"/>
    <w:rsid w:val="00A33C83"/>
    <w:rsid w:val="00A362C1"/>
    <w:rsid w:val="00A40B87"/>
    <w:rsid w:val="00A436D8"/>
    <w:rsid w:val="00A43B07"/>
    <w:rsid w:val="00A447F6"/>
    <w:rsid w:val="00A53265"/>
    <w:rsid w:val="00A558E6"/>
    <w:rsid w:val="00A667DE"/>
    <w:rsid w:val="00A67BEC"/>
    <w:rsid w:val="00A7190B"/>
    <w:rsid w:val="00A740B6"/>
    <w:rsid w:val="00A7532A"/>
    <w:rsid w:val="00A75889"/>
    <w:rsid w:val="00A84F0D"/>
    <w:rsid w:val="00A86357"/>
    <w:rsid w:val="00A86506"/>
    <w:rsid w:val="00A94C3E"/>
    <w:rsid w:val="00AA076B"/>
    <w:rsid w:val="00AA1853"/>
    <w:rsid w:val="00AB19AC"/>
    <w:rsid w:val="00AB3B35"/>
    <w:rsid w:val="00AC4858"/>
    <w:rsid w:val="00AC62DE"/>
    <w:rsid w:val="00AC7242"/>
    <w:rsid w:val="00AD06BA"/>
    <w:rsid w:val="00AE532B"/>
    <w:rsid w:val="00AE66B3"/>
    <w:rsid w:val="00B00EF7"/>
    <w:rsid w:val="00B10ADB"/>
    <w:rsid w:val="00B166C5"/>
    <w:rsid w:val="00B20B05"/>
    <w:rsid w:val="00B20EDE"/>
    <w:rsid w:val="00B30AA5"/>
    <w:rsid w:val="00B51409"/>
    <w:rsid w:val="00B55F5E"/>
    <w:rsid w:val="00B65E7C"/>
    <w:rsid w:val="00B669FF"/>
    <w:rsid w:val="00B70AA1"/>
    <w:rsid w:val="00B75BBC"/>
    <w:rsid w:val="00B856EA"/>
    <w:rsid w:val="00B87835"/>
    <w:rsid w:val="00B95B36"/>
    <w:rsid w:val="00BA62EB"/>
    <w:rsid w:val="00BB2CD2"/>
    <w:rsid w:val="00BB4E77"/>
    <w:rsid w:val="00BB6669"/>
    <w:rsid w:val="00BB7591"/>
    <w:rsid w:val="00BD15F6"/>
    <w:rsid w:val="00BD1DE3"/>
    <w:rsid w:val="00BD42AD"/>
    <w:rsid w:val="00BD733D"/>
    <w:rsid w:val="00BE3C93"/>
    <w:rsid w:val="00BF4BB2"/>
    <w:rsid w:val="00C06163"/>
    <w:rsid w:val="00C12ADE"/>
    <w:rsid w:val="00C14D3B"/>
    <w:rsid w:val="00C15782"/>
    <w:rsid w:val="00C21A04"/>
    <w:rsid w:val="00C266F3"/>
    <w:rsid w:val="00C26CFB"/>
    <w:rsid w:val="00C2769E"/>
    <w:rsid w:val="00C3319D"/>
    <w:rsid w:val="00C443B9"/>
    <w:rsid w:val="00C508DE"/>
    <w:rsid w:val="00C514EE"/>
    <w:rsid w:val="00C5280C"/>
    <w:rsid w:val="00C777E3"/>
    <w:rsid w:val="00CA02E9"/>
    <w:rsid w:val="00CA3EEB"/>
    <w:rsid w:val="00CA7F45"/>
    <w:rsid w:val="00CC1784"/>
    <w:rsid w:val="00CC23DF"/>
    <w:rsid w:val="00CC6729"/>
    <w:rsid w:val="00CC7984"/>
    <w:rsid w:val="00CD578C"/>
    <w:rsid w:val="00CD5844"/>
    <w:rsid w:val="00CE241D"/>
    <w:rsid w:val="00CE2B59"/>
    <w:rsid w:val="00CF22EE"/>
    <w:rsid w:val="00CF29E3"/>
    <w:rsid w:val="00CF4698"/>
    <w:rsid w:val="00CF4849"/>
    <w:rsid w:val="00D059E0"/>
    <w:rsid w:val="00D256DF"/>
    <w:rsid w:val="00D277D1"/>
    <w:rsid w:val="00D35825"/>
    <w:rsid w:val="00D369D0"/>
    <w:rsid w:val="00D41062"/>
    <w:rsid w:val="00D42838"/>
    <w:rsid w:val="00D46043"/>
    <w:rsid w:val="00D60516"/>
    <w:rsid w:val="00D623AB"/>
    <w:rsid w:val="00D62B30"/>
    <w:rsid w:val="00D6356C"/>
    <w:rsid w:val="00D645C4"/>
    <w:rsid w:val="00D656E0"/>
    <w:rsid w:val="00D72155"/>
    <w:rsid w:val="00D87409"/>
    <w:rsid w:val="00D9057F"/>
    <w:rsid w:val="00D971A3"/>
    <w:rsid w:val="00DA4698"/>
    <w:rsid w:val="00DA4E9E"/>
    <w:rsid w:val="00DA58CD"/>
    <w:rsid w:val="00DA692E"/>
    <w:rsid w:val="00DB0DDD"/>
    <w:rsid w:val="00DB1517"/>
    <w:rsid w:val="00DB2F5F"/>
    <w:rsid w:val="00DB6EC1"/>
    <w:rsid w:val="00DC0E0F"/>
    <w:rsid w:val="00DC3F6A"/>
    <w:rsid w:val="00DC6E22"/>
    <w:rsid w:val="00DD42A2"/>
    <w:rsid w:val="00DD7722"/>
    <w:rsid w:val="00DE448A"/>
    <w:rsid w:val="00DE4B0C"/>
    <w:rsid w:val="00E11993"/>
    <w:rsid w:val="00E12833"/>
    <w:rsid w:val="00E162AC"/>
    <w:rsid w:val="00E171FA"/>
    <w:rsid w:val="00E1725A"/>
    <w:rsid w:val="00E24887"/>
    <w:rsid w:val="00E30B86"/>
    <w:rsid w:val="00E30FE4"/>
    <w:rsid w:val="00E441E1"/>
    <w:rsid w:val="00E52B83"/>
    <w:rsid w:val="00E55828"/>
    <w:rsid w:val="00E55B59"/>
    <w:rsid w:val="00E565C9"/>
    <w:rsid w:val="00E566A8"/>
    <w:rsid w:val="00E60735"/>
    <w:rsid w:val="00E63060"/>
    <w:rsid w:val="00E64253"/>
    <w:rsid w:val="00E65E8F"/>
    <w:rsid w:val="00E66248"/>
    <w:rsid w:val="00E67BF5"/>
    <w:rsid w:val="00E71121"/>
    <w:rsid w:val="00E7371F"/>
    <w:rsid w:val="00E80C0F"/>
    <w:rsid w:val="00E812E0"/>
    <w:rsid w:val="00E82E4E"/>
    <w:rsid w:val="00E8526F"/>
    <w:rsid w:val="00E9375D"/>
    <w:rsid w:val="00E95F93"/>
    <w:rsid w:val="00E97500"/>
    <w:rsid w:val="00EA7D5E"/>
    <w:rsid w:val="00EB335A"/>
    <w:rsid w:val="00EB645F"/>
    <w:rsid w:val="00EC4AF8"/>
    <w:rsid w:val="00EC6157"/>
    <w:rsid w:val="00ED0418"/>
    <w:rsid w:val="00EE105F"/>
    <w:rsid w:val="00EE13DD"/>
    <w:rsid w:val="00EE4197"/>
    <w:rsid w:val="00EE6C67"/>
    <w:rsid w:val="00EF4EF8"/>
    <w:rsid w:val="00F04528"/>
    <w:rsid w:val="00F06277"/>
    <w:rsid w:val="00F10DA6"/>
    <w:rsid w:val="00F16C2C"/>
    <w:rsid w:val="00F1777D"/>
    <w:rsid w:val="00F34133"/>
    <w:rsid w:val="00F3688C"/>
    <w:rsid w:val="00F4217C"/>
    <w:rsid w:val="00F43978"/>
    <w:rsid w:val="00F47045"/>
    <w:rsid w:val="00F61DE2"/>
    <w:rsid w:val="00F62F6E"/>
    <w:rsid w:val="00F77D4A"/>
    <w:rsid w:val="00F83F43"/>
    <w:rsid w:val="00F86497"/>
    <w:rsid w:val="00F911D0"/>
    <w:rsid w:val="00FA1898"/>
    <w:rsid w:val="00FA3CC7"/>
    <w:rsid w:val="00FB167B"/>
    <w:rsid w:val="00FB5D5A"/>
    <w:rsid w:val="00FD3938"/>
    <w:rsid w:val="00FD49B1"/>
    <w:rsid w:val="00FE4645"/>
    <w:rsid w:val="00FE7BEA"/>
    <w:rsid w:val="00FF0A4C"/>
    <w:rsid w:val="00FF107A"/>
    <w:rsid w:val="00FF20CE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DF7598"/>
  <w15:chartTrackingRefBased/>
  <w15:docId w15:val="{8189CEE2-0C93-4A07-A83B-2A5D8D197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01BE86261EEA4A965CA5D84053E284" ma:contentTypeVersion="4" ma:contentTypeDescription="Create a new document." ma:contentTypeScope="" ma:versionID="fa277a5ee32d1646b650b2f0e8a17641">
  <xsd:schema xmlns:xsd="http://www.w3.org/2001/XMLSchema" xmlns:xs="http://www.w3.org/2001/XMLSchema" xmlns:p="http://schemas.microsoft.com/office/2006/metadata/properties" xmlns:ns2="6780221f-72ec-459b-98ce-e2d279ed2a39" targetNamespace="http://schemas.microsoft.com/office/2006/metadata/properties" ma:root="true" ma:fieldsID="4bb3abdb3b1ae80f97569a5d4e42c1ee" ns2:_="">
    <xsd:import namespace="6780221f-72ec-459b-98ce-e2d279ed2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80221f-72ec-459b-98ce-e2d279ed2a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D67984-D4B0-4CC6-83BB-F5ACE11AF2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C1B1C2-9CC7-4BA2-A8E0-420F98A474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80221f-72ec-459b-98ce-e2d279ed2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28C84F-4B30-47C4-A376-1A77B997DD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612064-FA53-4AB3-B7C9-8ACF0231FB5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359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nvanichabull@deloitte.com</cp:lastModifiedBy>
  <cp:revision>5</cp:revision>
  <cp:lastPrinted>2025-11-05T04:31:00Z</cp:lastPrinted>
  <dcterms:created xsi:type="dcterms:W3CDTF">2025-10-24T03:47:00Z</dcterms:created>
  <dcterms:modified xsi:type="dcterms:W3CDTF">2025-11-05T08:20:00Z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2021-07-15T06:41:14Z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11f92a55-f624-4648-bd37-6ab7c9275325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0x0101001201BE86261EEA4A965CA5D84053E284</vt:lpwstr>
  </property>
</Properties>
</file>