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4F04C" w14:textId="25A45CE6" w:rsidR="004063BD" w:rsidRPr="006036C0" w:rsidRDefault="00A821E1" w:rsidP="00A261E6">
      <w:pPr>
        <w:jc w:val="thaiDistribute"/>
        <w:rPr>
          <w:rFonts w:ascii="Times New Roman" w:eastAsia="Angsana New" w:hAnsi="Times New Roman"/>
          <w:b/>
          <w:bCs/>
          <w:szCs w:val="22"/>
          <w:cs/>
        </w:rPr>
      </w:pPr>
      <w:r>
        <w:rPr>
          <w:rFonts w:ascii="Times New Roman" w:eastAsia="Angsana New" w:hAnsi="Times New Roman" w:cs="Times New Roman"/>
          <w:b/>
          <w:bCs/>
          <w:szCs w:val="22"/>
        </w:rPr>
        <w:t>REPORT ON REVIEW OF INTERIM FINANCIAL INFORMATION OF CERTIFIED PUB</w:t>
      </w:r>
      <w:r w:rsidR="006036C0">
        <w:rPr>
          <w:rFonts w:ascii="Times New Roman" w:eastAsia="Angsana New" w:hAnsi="Times New Roman" w:cs="Times New Roman"/>
          <w:b/>
          <w:bCs/>
          <w:szCs w:val="22"/>
        </w:rPr>
        <w:t>L</w:t>
      </w:r>
      <w:r>
        <w:rPr>
          <w:rFonts w:ascii="Times New Roman" w:eastAsia="Angsana New" w:hAnsi="Times New Roman" w:cs="Times New Roman"/>
          <w:b/>
          <w:bCs/>
          <w:szCs w:val="22"/>
        </w:rPr>
        <w:t>IC ACCOUNTANT</w:t>
      </w:r>
    </w:p>
    <w:p w14:paraId="0B4AAC9B" w14:textId="21EDB3FD" w:rsidR="004063BD" w:rsidRPr="0073722F" w:rsidRDefault="002B07F0" w:rsidP="0073722F">
      <w:pPr>
        <w:spacing w:before="240"/>
        <w:jc w:val="thaiDistribute"/>
        <w:rPr>
          <w:rFonts w:ascii="Times New Roman" w:eastAsia="Angsana New" w:hAnsi="Times New Roman"/>
          <w:b/>
          <w:bCs/>
          <w:szCs w:val="22"/>
        </w:rPr>
      </w:pPr>
      <w:r w:rsidRPr="00870977">
        <w:rPr>
          <w:rFonts w:ascii="Times New Roman" w:eastAsia="Angsana New" w:hAnsi="Times New Roman" w:cs="Times New Roman"/>
          <w:b/>
          <w:bCs/>
          <w:szCs w:val="22"/>
        </w:rPr>
        <w:t xml:space="preserve">To the </w:t>
      </w:r>
      <w:r w:rsidR="005F1DB1">
        <w:rPr>
          <w:rFonts w:ascii="Times New Roman" w:eastAsia="Angsana New" w:hAnsi="Times New Roman" w:cs="Times New Roman"/>
          <w:b/>
          <w:bCs/>
          <w:szCs w:val="22"/>
        </w:rPr>
        <w:t>Board of Directors</w:t>
      </w:r>
      <w:r w:rsidRPr="00870977">
        <w:rPr>
          <w:rFonts w:ascii="Times New Roman" w:eastAsia="Angsana New" w:hAnsi="Times New Roman" w:cs="Times New Roman"/>
          <w:b/>
          <w:bCs/>
          <w:szCs w:val="22"/>
        </w:rPr>
        <w:t xml:space="preserve"> of </w:t>
      </w:r>
      <w:r w:rsidR="00A42457">
        <w:rPr>
          <w:rFonts w:ascii="Times New Roman" w:eastAsia="Angsana New" w:hAnsi="Times New Roman" w:cs="Times New Roman"/>
          <w:b/>
          <w:bCs/>
          <w:szCs w:val="22"/>
        </w:rPr>
        <w:t>BT Wealth Industries Public Company Limited</w:t>
      </w:r>
    </w:p>
    <w:p w14:paraId="4ACD6457" w14:textId="1F98E842" w:rsidR="005F7BD1" w:rsidRPr="005F7BD1" w:rsidRDefault="005F7BD1" w:rsidP="00A261E6">
      <w:pPr>
        <w:spacing w:before="240"/>
        <w:jc w:val="thaiDistribute"/>
        <w:rPr>
          <w:rFonts w:ascii="Times New Roman" w:eastAsia="Angsana New" w:hAnsi="Times New Roman"/>
          <w:szCs w:val="22"/>
          <w:cs/>
        </w:rPr>
      </w:pPr>
      <w:r w:rsidRPr="005F7BD1">
        <w:rPr>
          <w:rFonts w:ascii="Times New Roman" w:eastAsia="Angsana New" w:hAnsi="Times New Roman"/>
          <w:szCs w:val="22"/>
        </w:rPr>
        <w:t xml:space="preserve">I have reviewed the </w:t>
      </w:r>
      <w:r w:rsidR="00523095">
        <w:rPr>
          <w:rFonts w:ascii="Times New Roman" w:eastAsia="Angsana New" w:hAnsi="Times New Roman"/>
          <w:szCs w:val="22"/>
        </w:rPr>
        <w:t xml:space="preserve">interim financial </w:t>
      </w:r>
      <w:r w:rsidR="00484811">
        <w:rPr>
          <w:rFonts w:ascii="Times New Roman" w:eastAsia="Angsana New" w:hAnsi="Times New Roman"/>
          <w:szCs w:val="22"/>
        </w:rPr>
        <w:t>information</w:t>
      </w:r>
      <w:r w:rsidRPr="005F7BD1">
        <w:rPr>
          <w:rFonts w:ascii="Times New Roman" w:eastAsia="Angsana New" w:hAnsi="Times New Roman"/>
          <w:szCs w:val="22"/>
        </w:rPr>
        <w:t xml:space="preserve"> of </w:t>
      </w:r>
      <w:r w:rsidR="00A42457">
        <w:rPr>
          <w:rFonts w:ascii="Times New Roman" w:eastAsia="Angsana New" w:hAnsi="Times New Roman"/>
          <w:szCs w:val="22"/>
        </w:rPr>
        <w:t>BT Wealth Industries Public Company Limited</w:t>
      </w:r>
      <w:r w:rsidRPr="005F7BD1">
        <w:rPr>
          <w:rFonts w:ascii="Times New Roman" w:eastAsia="Angsana New" w:hAnsi="Times New Roman"/>
          <w:szCs w:val="22"/>
        </w:rPr>
        <w:t xml:space="preserve"> and its </w:t>
      </w:r>
      <w:r w:rsidRPr="00E45392">
        <w:rPr>
          <w:rFonts w:ascii="Times New Roman" w:eastAsia="Angsana New" w:hAnsi="Times New Roman" w:cs="Times New Roman"/>
          <w:szCs w:val="22"/>
        </w:rPr>
        <w:t>subsidiar</w:t>
      </w:r>
      <w:r w:rsidR="00EB2777">
        <w:rPr>
          <w:rFonts w:ascii="Times New Roman" w:eastAsia="Angsana New" w:hAnsi="Times New Roman" w:cs="Times New Roman"/>
          <w:szCs w:val="22"/>
        </w:rPr>
        <w:t>ies</w:t>
      </w:r>
      <w:r w:rsidR="00375AFC">
        <w:rPr>
          <w:rFonts w:ascii="Times New Roman" w:eastAsia="Angsana New" w:hAnsi="Times New Roman" w:cs="Times New Roman"/>
          <w:szCs w:val="22"/>
        </w:rPr>
        <w:t xml:space="preserve">, which comprise the consolidated statement of financial position </w:t>
      </w:r>
      <w:r w:rsidRPr="00E45392">
        <w:rPr>
          <w:rFonts w:ascii="Times New Roman" w:eastAsia="Angsana New" w:hAnsi="Times New Roman" w:cs="Times New Roman"/>
          <w:szCs w:val="22"/>
        </w:rPr>
        <w:t xml:space="preserve">as at </w:t>
      </w:r>
      <w:r w:rsidR="00EA361F">
        <w:rPr>
          <w:rFonts w:ascii="Times New Roman" w:eastAsia="Angsana New" w:hAnsi="Times New Roman" w:cs="Times New Roman"/>
          <w:szCs w:val="22"/>
        </w:rPr>
        <w:t>September</w:t>
      </w:r>
      <w:r w:rsidR="00375AFC">
        <w:rPr>
          <w:rFonts w:ascii="Times New Roman" w:eastAsia="Angsana New" w:hAnsi="Times New Roman" w:cs="Times New Roman"/>
          <w:szCs w:val="22"/>
        </w:rPr>
        <w:t xml:space="preserve"> 3</w:t>
      </w:r>
      <w:r w:rsidR="006E5D32">
        <w:rPr>
          <w:rFonts w:ascii="Times New Roman" w:eastAsia="Angsana New" w:hAnsi="Times New Roman" w:cs="Times New Roman"/>
          <w:szCs w:val="22"/>
        </w:rPr>
        <w:t>0</w:t>
      </w:r>
      <w:r w:rsidR="00375AFC">
        <w:rPr>
          <w:rFonts w:ascii="Times New Roman" w:eastAsia="Angsana New" w:hAnsi="Times New Roman" w:cs="Times New Roman"/>
          <w:szCs w:val="22"/>
        </w:rPr>
        <w:t>, 2025</w:t>
      </w:r>
      <w:r w:rsidRPr="00D259ED">
        <w:rPr>
          <w:rFonts w:ascii="Times New Roman" w:eastAsia="Angsana New" w:hAnsi="Times New Roman" w:cs="Times New Roman"/>
          <w:szCs w:val="22"/>
        </w:rPr>
        <w:t>,</w:t>
      </w:r>
      <w:r w:rsidRPr="00E45392">
        <w:rPr>
          <w:rFonts w:ascii="Times New Roman" w:eastAsia="Angsana New" w:hAnsi="Times New Roman" w:cs="Times New Roman"/>
          <w:szCs w:val="22"/>
        </w:rPr>
        <w:t xml:space="preserve"> a</w:t>
      </w:r>
      <w:r w:rsidRPr="005F7BD1">
        <w:rPr>
          <w:rFonts w:ascii="Times New Roman" w:eastAsia="Angsana New" w:hAnsi="Times New Roman"/>
          <w:szCs w:val="22"/>
        </w:rPr>
        <w:t>nd the related consolidated statements of comprehensive income</w:t>
      </w:r>
      <w:r w:rsidR="0016224A" w:rsidRPr="0016224A">
        <w:rPr>
          <w:rFonts w:ascii="Times New Roman" w:eastAsia="Angsana New" w:hAnsi="Times New Roman"/>
          <w:szCs w:val="22"/>
        </w:rPr>
        <w:t xml:space="preserve"> </w:t>
      </w:r>
      <w:r w:rsidR="0016224A">
        <w:rPr>
          <w:rFonts w:ascii="Times New Roman" w:eastAsia="Angsana New" w:hAnsi="Times New Roman"/>
          <w:szCs w:val="22"/>
        </w:rPr>
        <w:t xml:space="preserve">for the three-month and </w:t>
      </w:r>
      <w:r w:rsidR="00EA361F">
        <w:rPr>
          <w:rFonts w:ascii="Times New Roman" w:eastAsia="Angsana New" w:hAnsi="Times New Roman"/>
          <w:szCs w:val="22"/>
        </w:rPr>
        <w:t>nine</w:t>
      </w:r>
      <w:r w:rsidR="0016224A">
        <w:rPr>
          <w:rFonts w:ascii="Times New Roman" w:eastAsia="Angsana New" w:hAnsi="Times New Roman"/>
          <w:szCs w:val="22"/>
        </w:rPr>
        <w:t>-month period then ended</w:t>
      </w:r>
      <w:r w:rsidR="00FA5B0A">
        <w:rPr>
          <w:rFonts w:ascii="Times New Roman" w:eastAsia="Angsana New" w:hAnsi="Times New Roman"/>
          <w:szCs w:val="22"/>
        </w:rPr>
        <w:t>,</w:t>
      </w:r>
      <w:r w:rsidRPr="005F7BD1">
        <w:rPr>
          <w:rFonts w:ascii="Times New Roman" w:eastAsia="Angsana New" w:hAnsi="Times New Roman"/>
          <w:szCs w:val="22"/>
        </w:rPr>
        <w:t xml:space="preserve"> </w:t>
      </w:r>
      <w:r w:rsidR="00375AFC">
        <w:rPr>
          <w:rFonts w:ascii="Times New Roman" w:eastAsia="Angsana New" w:hAnsi="Times New Roman"/>
          <w:szCs w:val="22"/>
        </w:rPr>
        <w:t>change</w:t>
      </w:r>
      <w:r w:rsidR="00FA5B0A">
        <w:rPr>
          <w:rFonts w:ascii="Times New Roman" w:eastAsia="Angsana New" w:hAnsi="Times New Roman"/>
          <w:szCs w:val="22"/>
        </w:rPr>
        <w:t>s</w:t>
      </w:r>
      <w:r w:rsidR="00375AFC">
        <w:rPr>
          <w:rFonts w:ascii="Times New Roman" w:eastAsia="Angsana New" w:hAnsi="Times New Roman"/>
          <w:szCs w:val="22"/>
        </w:rPr>
        <w:t xml:space="preserve"> in equity and cash flows </w:t>
      </w:r>
      <w:r w:rsidR="006462FA" w:rsidRPr="006462FA">
        <w:rPr>
          <w:rFonts w:ascii="Times New Roman" w:eastAsia="Angsana New" w:hAnsi="Times New Roman"/>
          <w:szCs w:val="22"/>
        </w:rPr>
        <w:t xml:space="preserve">for the </w:t>
      </w:r>
      <w:r w:rsidR="00EA361F">
        <w:rPr>
          <w:rFonts w:ascii="Times New Roman" w:eastAsia="Angsana New" w:hAnsi="Times New Roman"/>
          <w:szCs w:val="22"/>
        </w:rPr>
        <w:t>nine</w:t>
      </w:r>
      <w:r w:rsidR="006462FA" w:rsidRPr="006462FA">
        <w:rPr>
          <w:rFonts w:ascii="Times New Roman" w:eastAsia="Angsana New" w:hAnsi="Times New Roman"/>
          <w:szCs w:val="22"/>
        </w:rPr>
        <w:t>-month period then ended</w:t>
      </w:r>
      <w:r w:rsidR="006462FA">
        <w:rPr>
          <w:rFonts w:ascii="Times New Roman" w:eastAsia="Angsana New" w:hAnsi="Times New Roman"/>
          <w:szCs w:val="22"/>
        </w:rPr>
        <w:t xml:space="preserve">, </w:t>
      </w:r>
      <w:r w:rsidRPr="005F7BD1">
        <w:rPr>
          <w:rFonts w:ascii="Times New Roman" w:eastAsia="Angsana New" w:hAnsi="Times New Roman"/>
          <w:szCs w:val="22"/>
        </w:rPr>
        <w:t xml:space="preserve">and the condensed notes to the </w:t>
      </w:r>
      <w:r w:rsidR="00375AFC">
        <w:rPr>
          <w:rFonts w:ascii="Times New Roman" w:eastAsia="Angsana New" w:hAnsi="Times New Roman"/>
          <w:szCs w:val="22"/>
        </w:rPr>
        <w:t>interim financial information</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 xml:space="preserve">I have also reviewed the </w:t>
      </w:r>
      <w:r w:rsidR="00375AFC">
        <w:rPr>
          <w:rFonts w:ascii="Times New Roman" w:eastAsia="Angsana New" w:hAnsi="Times New Roman"/>
          <w:szCs w:val="22"/>
        </w:rPr>
        <w:t xml:space="preserve">interim financial information </w:t>
      </w:r>
      <w:r w:rsidRPr="005F7BD1">
        <w:rPr>
          <w:rFonts w:ascii="Times New Roman" w:eastAsia="Angsana New" w:hAnsi="Times New Roman"/>
          <w:szCs w:val="22"/>
        </w:rPr>
        <w:t xml:space="preserve">of </w:t>
      </w:r>
      <w:r w:rsidR="00A42457">
        <w:rPr>
          <w:rFonts w:ascii="Times New Roman" w:eastAsia="Angsana New" w:hAnsi="Times New Roman"/>
          <w:szCs w:val="22"/>
        </w:rPr>
        <w:t xml:space="preserve">BT Wealth Industries Public Company Limited, which </w:t>
      </w:r>
      <w:r w:rsidR="00A42457" w:rsidRPr="00177039">
        <w:rPr>
          <w:rFonts w:ascii="Times New Roman" w:eastAsia="Angsana New" w:hAnsi="Times New Roman"/>
          <w:szCs w:val="22"/>
        </w:rPr>
        <w:t>comprises</w:t>
      </w:r>
      <w:r w:rsidR="00177039" w:rsidRPr="00177039">
        <w:rPr>
          <w:rFonts w:ascii="Times New Roman" w:eastAsia="Angsana New" w:hAnsi="Times New Roman"/>
          <w:szCs w:val="22"/>
        </w:rPr>
        <w:t xml:space="preserve"> the separate statement of financial position as at </w:t>
      </w:r>
      <w:r w:rsidR="00EA361F">
        <w:rPr>
          <w:rFonts w:ascii="Times New Roman" w:eastAsia="Angsana New" w:hAnsi="Times New Roman"/>
          <w:szCs w:val="22"/>
        </w:rPr>
        <w:t>September</w:t>
      </w:r>
      <w:r w:rsidR="00177039" w:rsidRPr="00177039">
        <w:rPr>
          <w:rFonts w:ascii="Times New Roman" w:eastAsia="Angsana New" w:hAnsi="Times New Roman"/>
          <w:szCs w:val="22"/>
        </w:rPr>
        <w:t xml:space="preserve"> 3</w:t>
      </w:r>
      <w:r w:rsidR="006E5D32">
        <w:rPr>
          <w:rFonts w:ascii="Times New Roman" w:eastAsia="Angsana New" w:hAnsi="Times New Roman"/>
          <w:szCs w:val="22"/>
        </w:rPr>
        <w:t>0</w:t>
      </w:r>
      <w:r w:rsidR="00177039" w:rsidRPr="00177039">
        <w:rPr>
          <w:rFonts w:ascii="Times New Roman" w:eastAsia="Angsana New" w:hAnsi="Times New Roman"/>
          <w:szCs w:val="22"/>
        </w:rPr>
        <w:t xml:space="preserve">, 2025 and </w:t>
      </w:r>
      <w:r w:rsidRPr="00177039">
        <w:rPr>
          <w:rFonts w:ascii="Times New Roman" w:eastAsia="Angsana New" w:hAnsi="Times New Roman"/>
          <w:szCs w:val="22"/>
        </w:rPr>
        <w:t>the separate statements of comprehensive income</w:t>
      </w:r>
      <w:r w:rsidR="00EB2777">
        <w:rPr>
          <w:rFonts w:ascii="Times New Roman" w:eastAsia="Angsana New" w:hAnsi="Times New Roman"/>
          <w:szCs w:val="22"/>
        </w:rPr>
        <w:t xml:space="preserve"> for the three-month and </w:t>
      </w:r>
      <w:r w:rsidR="00EA361F">
        <w:rPr>
          <w:rFonts w:ascii="Times New Roman" w:eastAsia="Angsana New" w:hAnsi="Times New Roman"/>
          <w:szCs w:val="22"/>
        </w:rPr>
        <w:t>nine</w:t>
      </w:r>
      <w:r w:rsidR="00EB2777">
        <w:rPr>
          <w:rFonts w:ascii="Times New Roman" w:eastAsia="Angsana New" w:hAnsi="Times New Roman"/>
          <w:szCs w:val="22"/>
        </w:rPr>
        <w:t>-month period then ended</w:t>
      </w:r>
      <w:r w:rsidR="00434F19">
        <w:rPr>
          <w:rFonts w:ascii="Times New Roman" w:eastAsia="Angsana New" w:hAnsi="Times New Roman"/>
          <w:szCs w:val="22"/>
        </w:rPr>
        <w:t>,</w:t>
      </w:r>
      <w:r w:rsidR="006462FA" w:rsidRPr="00177039">
        <w:t xml:space="preserve"> </w:t>
      </w:r>
      <w:r w:rsidR="00375AFC" w:rsidRPr="00177039">
        <w:rPr>
          <w:rFonts w:ascii="Times New Roman" w:eastAsia="Angsana New" w:hAnsi="Times New Roman"/>
          <w:szCs w:val="22"/>
        </w:rPr>
        <w:t xml:space="preserve">changes in equity and cash flows </w:t>
      </w:r>
      <w:r w:rsidR="006462FA" w:rsidRPr="00177039">
        <w:rPr>
          <w:rFonts w:ascii="Times New Roman" w:eastAsia="Angsana New" w:hAnsi="Times New Roman"/>
          <w:szCs w:val="22"/>
        </w:rPr>
        <w:t xml:space="preserve">for </w:t>
      </w:r>
      <w:r w:rsidR="00375AFC" w:rsidRPr="00177039">
        <w:rPr>
          <w:rFonts w:ascii="Times New Roman" w:eastAsia="Angsana New" w:hAnsi="Times New Roman"/>
          <w:szCs w:val="22"/>
        </w:rPr>
        <w:t xml:space="preserve">the </w:t>
      </w:r>
      <w:r w:rsidR="00EA361F">
        <w:rPr>
          <w:rFonts w:ascii="Times New Roman" w:eastAsia="Angsana New" w:hAnsi="Times New Roman"/>
          <w:szCs w:val="22"/>
        </w:rPr>
        <w:t>nine</w:t>
      </w:r>
      <w:r w:rsidR="006462FA" w:rsidRPr="00177039">
        <w:rPr>
          <w:rFonts w:ascii="Times New Roman" w:eastAsia="Angsana New" w:hAnsi="Times New Roman"/>
          <w:szCs w:val="22"/>
        </w:rPr>
        <w:t>-month period then ended,</w:t>
      </w:r>
      <w:r w:rsidR="00D54579" w:rsidRPr="00177039">
        <w:rPr>
          <w:rFonts w:ascii="Times New Roman" w:eastAsia="Angsana New" w:hAnsi="Times New Roman"/>
          <w:szCs w:val="22"/>
        </w:rPr>
        <w:t xml:space="preserve"> </w:t>
      </w:r>
      <w:r w:rsidRPr="00177039">
        <w:rPr>
          <w:rFonts w:ascii="Times New Roman" w:eastAsia="Angsana New" w:hAnsi="Times New Roman"/>
          <w:szCs w:val="22"/>
        </w:rPr>
        <w:t xml:space="preserve">and the condensed notes to the </w:t>
      </w:r>
      <w:r w:rsidR="00375AFC" w:rsidRPr="00177039">
        <w:rPr>
          <w:rFonts w:ascii="Times New Roman" w:eastAsia="Angsana New" w:hAnsi="Times New Roman"/>
          <w:szCs w:val="22"/>
        </w:rPr>
        <w:t>interim financial information</w:t>
      </w:r>
      <w:r w:rsidRPr="00177039">
        <w:rPr>
          <w:rFonts w:ascii="Times New Roman" w:eastAsia="Angsana New" w:hAnsi="Times New Roman" w:cs="Angsana New"/>
          <w:szCs w:val="22"/>
          <w:cs/>
        </w:rPr>
        <w:t xml:space="preserve">. </w:t>
      </w:r>
      <w:r w:rsidRPr="00177039">
        <w:rPr>
          <w:rFonts w:ascii="Times New Roman" w:eastAsia="Angsana New" w:hAnsi="Times New Roman"/>
          <w:szCs w:val="22"/>
        </w:rPr>
        <w:t>The management is responsible for the preparation and presentation of this interim financial information in accordance with Thai Accounting Standard No</w:t>
      </w:r>
      <w:r w:rsidRPr="00177039">
        <w:rPr>
          <w:rFonts w:ascii="Times New Roman" w:eastAsia="Angsana New" w:hAnsi="Times New Roman" w:cs="Angsana New"/>
          <w:szCs w:val="22"/>
          <w:cs/>
        </w:rPr>
        <w:t>.</w:t>
      </w:r>
      <w:r w:rsidR="009B30F7" w:rsidRPr="00177039">
        <w:rPr>
          <w:rFonts w:ascii="Times New Roman" w:eastAsia="Angsana New" w:hAnsi="Times New Roman" w:cs="Times New Roman"/>
          <w:szCs w:val="22"/>
        </w:rPr>
        <w:t>34</w:t>
      </w:r>
      <w:r w:rsidRPr="00177039">
        <w:rPr>
          <w:rFonts w:ascii="Times New Roman" w:eastAsia="Angsana New" w:hAnsi="Times New Roman" w:cs="Times New Roman"/>
          <w:szCs w:val="22"/>
        </w:rPr>
        <w:t>,</w:t>
      </w:r>
      <w:r w:rsidRPr="00177039">
        <w:rPr>
          <w:rFonts w:ascii="Times New Roman" w:eastAsia="Angsana New" w:hAnsi="Times New Roman" w:cs="Angsana New"/>
          <w:szCs w:val="22"/>
          <w:cs/>
        </w:rPr>
        <w:t xml:space="preserve"> “</w:t>
      </w:r>
      <w:r w:rsidRPr="00177039">
        <w:rPr>
          <w:rFonts w:ascii="Times New Roman" w:eastAsia="Angsana New" w:hAnsi="Times New Roman"/>
          <w:szCs w:val="22"/>
        </w:rPr>
        <w:t>Interim Financial Reporting</w:t>
      </w:r>
      <w:r w:rsidRPr="00177039">
        <w:rPr>
          <w:rFonts w:ascii="Times New Roman" w:eastAsia="Angsana New" w:hAnsi="Times New Roman" w:cs="Angsana New"/>
          <w:szCs w:val="22"/>
          <w:cs/>
        </w:rPr>
        <w:t xml:space="preserve">”. </w:t>
      </w:r>
      <w:r w:rsidRPr="00177039">
        <w:rPr>
          <w:rFonts w:ascii="Times New Roman" w:eastAsia="Angsana New" w:hAnsi="Times New Roman"/>
          <w:szCs w:val="22"/>
        </w:rPr>
        <w:t xml:space="preserve">My responsibility is to </w:t>
      </w:r>
      <w:proofErr w:type="gramStart"/>
      <w:r w:rsidRPr="00177039">
        <w:rPr>
          <w:rFonts w:ascii="Times New Roman" w:eastAsia="Angsana New" w:hAnsi="Times New Roman"/>
          <w:szCs w:val="22"/>
        </w:rPr>
        <w:t>express</w:t>
      </w:r>
      <w:proofErr w:type="gramEnd"/>
      <w:r w:rsidRPr="00177039">
        <w:rPr>
          <w:rFonts w:ascii="Times New Roman" w:eastAsia="Angsana New" w:hAnsi="Times New Roman"/>
          <w:szCs w:val="22"/>
        </w:rPr>
        <w:t xml:space="preserve"> a conclusion on this interim financial information based on my review</w:t>
      </w:r>
      <w:r w:rsidR="00A261E6" w:rsidRPr="00177039">
        <w:rPr>
          <w:rFonts w:ascii="Times New Roman" w:eastAsia="Angsana New" w:hAnsi="Times New Roman" w:hint="cs"/>
          <w:szCs w:val="22"/>
          <w:cs/>
        </w:rPr>
        <w:t>.</w:t>
      </w:r>
    </w:p>
    <w:p w14:paraId="5E3CD3B2" w14:textId="1A039AD4" w:rsidR="00AF19F2" w:rsidRPr="00870977" w:rsidRDefault="00AF19F2" w:rsidP="00AF19F2">
      <w:pPr>
        <w:tabs>
          <w:tab w:val="left" w:pos="142"/>
        </w:tabs>
        <w:spacing w:before="240" w:after="240"/>
        <w:jc w:val="thaiDistribute"/>
        <w:rPr>
          <w:rFonts w:ascii="Times New Roman" w:eastAsia="Angsana New" w:hAnsi="Times New Roman" w:cs="Times New Roman"/>
          <w:b/>
          <w:bCs/>
          <w:szCs w:val="22"/>
        </w:rPr>
      </w:pPr>
      <w:r w:rsidRPr="00870977">
        <w:rPr>
          <w:rFonts w:ascii="Times New Roman" w:eastAsia="Angsana New" w:hAnsi="Times New Roman" w:cs="Times New Roman"/>
          <w:b/>
          <w:bCs/>
          <w:szCs w:val="22"/>
        </w:rPr>
        <w:t>Scope of Review</w:t>
      </w:r>
    </w:p>
    <w:p w14:paraId="07709AF9" w14:textId="3A8748A8" w:rsidR="004075D4" w:rsidRPr="00D259ED" w:rsidRDefault="00A821E1" w:rsidP="000A67D4">
      <w:pPr>
        <w:tabs>
          <w:tab w:val="left" w:pos="142"/>
        </w:tabs>
        <w:spacing w:before="240" w:after="240"/>
        <w:jc w:val="thaiDistribute"/>
        <w:rPr>
          <w:rFonts w:ascii="Times New Roman" w:eastAsia="Angsana New" w:hAnsi="Times New Roman" w:cs="Times New Roman"/>
          <w:szCs w:val="22"/>
        </w:rPr>
      </w:pPr>
      <w:r>
        <w:rPr>
          <w:rFonts w:ascii="Times New Roman" w:eastAsia="Angsana New" w:hAnsi="Times New Roman" w:cs="Times New Roman"/>
          <w:szCs w:val="22"/>
        </w:rPr>
        <w:t xml:space="preserve">I </w:t>
      </w:r>
      <w:r w:rsidR="00AF19F2" w:rsidRPr="00870977">
        <w:rPr>
          <w:rFonts w:ascii="Times New Roman" w:eastAsia="Angsana New" w:hAnsi="Times New Roman" w:cs="Times New Roman"/>
          <w:szCs w:val="22"/>
        </w:rPr>
        <w:t xml:space="preserve">conducted my review in accordance with Thai Standard on Review Engagements </w:t>
      </w:r>
      <w:r w:rsidR="00D259ED">
        <w:rPr>
          <w:rFonts w:ascii="Times New Roman" w:eastAsia="Angsana New" w:hAnsi="Times New Roman"/>
          <w:szCs w:val="22"/>
        </w:rPr>
        <w:t>2410,</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Review of</w:t>
      </w:r>
      <w:r w:rsidR="00946762">
        <w:rPr>
          <w:rFonts w:ascii="Times New Roman" w:eastAsia="Angsana New" w:hAnsi="Times New Roman" w:cs="Times New Roman"/>
          <w:szCs w:val="22"/>
        </w:rPr>
        <w:t xml:space="preserve"> </w:t>
      </w:r>
      <w:r w:rsidR="00AF19F2" w:rsidRPr="00870977">
        <w:rPr>
          <w:rFonts w:ascii="Times New Roman" w:eastAsia="Angsana New" w:hAnsi="Times New Roman" w:cs="Times New Roman"/>
          <w:szCs w:val="22"/>
        </w:rPr>
        <w:t>Interim Financial Information Performed by the Independent Auditor of the Entity</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 xml:space="preserve">A review of interim financial information consists of making inquiries, primarily of </w:t>
      </w:r>
      <w:proofErr w:type="gramStart"/>
      <w:r w:rsidR="00AF19F2" w:rsidRPr="00870977">
        <w:rPr>
          <w:rFonts w:ascii="Times New Roman" w:eastAsia="Angsana New" w:hAnsi="Times New Roman" w:cs="Times New Roman"/>
          <w:szCs w:val="22"/>
        </w:rPr>
        <w:t>persons</w:t>
      </w:r>
      <w:proofErr w:type="gramEnd"/>
      <w:r w:rsidR="00AF19F2" w:rsidRPr="00870977">
        <w:rPr>
          <w:rFonts w:ascii="Times New Roman" w:eastAsia="Angsana New" w:hAnsi="Times New Roman" w:cs="Times New Roman"/>
          <w:szCs w:val="22"/>
        </w:rPr>
        <w:t xml:space="preserve"> responsible for financial and accounting matters, and applying analytical and other review procedures</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 xml:space="preserve">Accordingly, I do not express </w:t>
      </w:r>
      <w:proofErr w:type="gramStart"/>
      <w:r w:rsidR="00AF19F2" w:rsidRPr="00870977">
        <w:rPr>
          <w:rFonts w:ascii="Times New Roman" w:eastAsia="Angsana New" w:hAnsi="Times New Roman" w:cs="Times New Roman"/>
          <w:szCs w:val="22"/>
        </w:rPr>
        <w:t>an audit opinion</w:t>
      </w:r>
      <w:proofErr w:type="gramEnd"/>
      <w:r w:rsidR="00AF19F2" w:rsidRPr="00870977">
        <w:rPr>
          <w:rFonts w:ascii="Times New Roman" w:eastAsia="Angsana New" w:hAnsi="Times New Roman" w:cs="Angsana New"/>
          <w:szCs w:val="22"/>
          <w:cs/>
        </w:rPr>
        <w:t>.</w:t>
      </w:r>
    </w:p>
    <w:p w14:paraId="7E740FB3" w14:textId="3A5FC761" w:rsidR="000A67D4" w:rsidRPr="00D259ED" w:rsidRDefault="00AF19F2" w:rsidP="000A67D4">
      <w:pPr>
        <w:tabs>
          <w:tab w:val="left" w:pos="142"/>
        </w:tabs>
        <w:spacing w:before="240" w:after="240"/>
        <w:jc w:val="thaiDistribute"/>
        <w:rPr>
          <w:rFonts w:ascii="Times New Roman" w:eastAsia="Angsana New" w:hAnsi="Times New Roman"/>
          <w:b/>
          <w:bCs/>
          <w:szCs w:val="22"/>
          <w:cs/>
        </w:rPr>
      </w:pPr>
      <w:r w:rsidRPr="00870977">
        <w:rPr>
          <w:rFonts w:ascii="Times New Roman" w:eastAsia="Angsana New" w:hAnsi="Times New Roman" w:cs="Times New Roman"/>
          <w:b/>
          <w:bCs/>
          <w:szCs w:val="22"/>
        </w:rPr>
        <w:t>Conclusion</w:t>
      </w:r>
    </w:p>
    <w:p w14:paraId="445CC7E9" w14:textId="1D153B71" w:rsidR="00AE75A9" w:rsidRDefault="00F10024" w:rsidP="005451BB">
      <w:pPr>
        <w:tabs>
          <w:tab w:val="left" w:pos="142"/>
        </w:tabs>
        <w:spacing w:before="240" w:after="240"/>
        <w:jc w:val="thaiDistribute"/>
        <w:rPr>
          <w:rFonts w:ascii="Times New Roman" w:eastAsia="Angsana New" w:hAnsi="Times New Roman" w:cs="Times New Roman"/>
          <w:szCs w:val="22"/>
        </w:rPr>
      </w:pPr>
      <w:r w:rsidRPr="00870977">
        <w:rPr>
          <w:rFonts w:ascii="Times New Roman" w:eastAsia="Angsana New" w:hAnsi="Times New Roman" w:cs="Times New Roman"/>
          <w:szCs w:val="22"/>
        </w:rPr>
        <w:t>Based on my review, nothing has come to my attention that causes me to believe that the accompanying interim financial information is not prepared, in all material respects, in accordance with Thai Accounting Standard No</w:t>
      </w:r>
      <w:r w:rsidRPr="00870977">
        <w:rPr>
          <w:rFonts w:ascii="Times New Roman" w:eastAsia="Angsana New" w:hAnsi="Times New Roman" w:cs="Angsana New"/>
          <w:szCs w:val="22"/>
          <w:cs/>
        </w:rPr>
        <w:t xml:space="preserve">. </w:t>
      </w:r>
      <w:r w:rsidRPr="00870977">
        <w:rPr>
          <w:rFonts w:ascii="Times New Roman" w:eastAsia="Angsana New" w:hAnsi="Times New Roman" w:cs="Times New Roman"/>
          <w:szCs w:val="22"/>
          <w:cs/>
        </w:rPr>
        <w:t>34</w:t>
      </w:r>
      <w:r w:rsidRPr="00870977">
        <w:rPr>
          <w:rFonts w:ascii="Times New Roman" w:eastAsia="Angsana New" w:hAnsi="Times New Roman" w:cs="Times New Roman"/>
          <w:szCs w:val="22"/>
        </w:rPr>
        <w:t xml:space="preserve">, </w:t>
      </w:r>
      <w:r w:rsidRPr="00870977">
        <w:rPr>
          <w:rFonts w:ascii="Times New Roman" w:eastAsia="Angsana New" w:hAnsi="Times New Roman" w:cs="Angsana New"/>
          <w:szCs w:val="22"/>
          <w:cs/>
        </w:rPr>
        <w:t>“</w:t>
      </w:r>
      <w:r w:rsidRPr="00870977">
        <w:rPr>
          <w:rFonts w:ascii="Times New Roman" w:eastAsia="Angsana New" w:hAnsi="Times New Roman" w:cs="Times New Roman"/>
          <w:szCs w:val="22"/>
        </w:rPr>
        <w:t>Interim Financial Reporting</w:t>
      </w:r>
      <w:r w:rsidRPr="00870977">
        <w:rPr>
          <w:rFonts w:ascii="Times New Roman" w:eastAsia="Angsana New" w:hAnsi="Times New Roman" w:cs="Angsana New"/>
          <w:szCs w:val="22"/>
          <w:cs/>
        </w:rPr>
        <w:t>”.</w:t>
      </w:r>
    </w:p>
    <w:p w14:paraId="4A93E26C" w14:textId="03F3B060" w:rsidR="00330313" w:rsidRPr="00F41C80" w:rsidRDefault="00330313" w:rsidP="0038693A">
      <w:pPr>
        <w:tabs>
          <w:tab w:val="left" w:pos="142"/>
        </w:tabs>
        <w:spacing w:before="360" w:after="240"/>
        <w:jc w:val="thaiDistribute"/>
        <w:rPr>
          <w:rFonts w:ascii="Times New Roman" w:eastAsia="Angsana New" w:hAnsi="Times New Roman" w:cs="Times New Roman"/>
          <w:b/>
          <w:bCs/>
          <w:szCs w:val="22"/>
        </w:rPr>
      </w:pPr>
      <w:r w:rsidRPr="00F41C80">
        <w:rPr>
          <w:rFonts w:ascii="Times New Roman" w:eastAsia="Angsana New" w:hAnsi="Times New Roman" w:cs="Times New Roman"/>
          <w:b/>
          <w:bCs/>
          <w:szCs w:val="22"/>
        </w:rPr>
        <w:t>Material Uncertainty Related to Going Concern</w:t>
      </w:r>
    </w:p>
    <w:p w14:paraId="317471C5" w14:textId="692A6981" w:rsidR="00024B4F" w:rsidRPr="008743E0" w:rsidRDefault="00E13309" w:rsidP="0038693A">
      <w:pPr>
        <w:tabs>
          <w:tab w:val="left" w:pos="142"/>
        </w:tabs>
        <w:spacing w:before="360" w:after="240"/>
        <w:jc w:val="thaiDistribute"/>
        <w:rPr>
          <w:rFonts w:ascii="Angsana New" w:eastAsia="Angsana New" w:hAnsi="Angsana New" w:cs="Angsana New"/>
          <w:sz w:val="30"/>
          <w:szCs w:val="30"/>
        </w:rPr>
      </w:pPr>
      <w:r w:rsidRPr="00E13309">
        <w:rPr>
          <w:rFonts w:ascii="Times New Roman" w:hAnsi="Times New Roman" w:cs="Times New Roman"/>
        </w:rPr>
        <w:t xml:space="preserve">I draw attention to Note 2 to the interim financial information, </w:t>
      </w:r>
      <w:r w:rsidR="002D5A22">
        <w:rPr>
          <w:rFonts w:ascii="Times New Roman" w:hAnsi="Times New Roman" w:cs="Times New Roman"/>
        </w:rPr>
        <w:t>the Group has suffered from the operation</w:t>
      </w:r>
      <w:r w:rsidR="00AC4FB3">
        <w:rPr>
          <w:rFonts w:ascii="Times New Roman" w:hAnsi="Times New Roman" w:cs="Times New Roman"/>
        </w:rPr>
        <w:t xml:space="preserve"> in </w:t>
      </w:r>
      <w:r w:rsidRPr="00E13309">
        <w:rPr>
          <w:rFonts w:ascii="Times New Roman" w:hAnsi="Times New Roman" w:cs="Times New Roman"/>
        </w:rPr>
        <w:t xml:space="preserve">total comprehensive loss of Baht </w:t>
      </w:r>
      <w:r w:rsidR="006A2214">
        <w:rPr>
          <w:rFonts w:ascii="Times New Roman" w:hAnsi="Times New Roman" w:cs="Times New Roman"/>
        </w:rPr>
        <w:t>4</w:t>
      </w:r>
      <w:r w:rsidR="00272896">
        <w:rPr>
          <w:rFonts w:ascii="Times New Roman" w:hAnsi="Times New Roman" w:cs="Times New Roman"/>
        </w:rPr>
        <w:t>6</w:t>
      </w:r>
      <w:r w:rsidRPr="00E13309">
        <w:rPr>
          <w:rFonts w:ascii="Times New Roman" w:hAnsi="Times New Roman" w:cs="Times New Roman"/>
        </w:rPr>
        <w:t xml:space="preserve"> million for the </w:t>
      </w:r>
      <w:r w:rsidR="006A2214">
        <w:rPr>
          <w:rFonts w:ascii="Times New Roman" w:hAnsi="Times New Roman" w:cs="Times New Roman"/>
        </w:rPr>
        <w:t>nine</w:t>
      </w:r>
      <w:r w:rsidRPr="00E13309">
        <w:rPr>
          <w:rFonts w:ascii="Times New Roman" w:hAnsi="Times New Roman" w:cs="Times New Roman"/>
        </w:rPr>
        <w:t xml:space="preserve">-month period ended </w:t>
      </w:r>
      <w:r w:rsidR="006A2214">
        <w:rPr>
          <w:rFonts w:ascii="Times New Roman" w:hAnsi="Times New Roman" w:cs="Times New Roman"/>
        </w:rPr>
        <w:t>September</w:t>
      </w:r>
      <w:r w:rsidR="00EC68B0">
        <w:rPr>
          <w:rFonts w:ascii="Times New Roman" w:hAnsi="Times New Roman" w:cs="Times New Roman"/>
        </w:rPr>
        <w:t xml:space="preserve"> 3</w:t>
      </w:r>
      <w:r w:rsidR="004E40FB">
        <w:rPr>
          <w:rFonts w:ascii="Times New Roman" w:hAnsi="Times New Roman" w:cs="Times New Roman"/>
        </w:rPr>
        <w:t>0</w:t>
      </w:r>
      <w:r w:rsidR="00EC68B0">
        <w:rPr>
          <w:rFonts w:ascii="Times New Roman" w:hAnsi="Times New Roman" w:cs="Times New Roman"/>
        </w:rPr>
        <w:t>,</w:t>
      </w:r>
      <w:r w:rsidRPr="00E13309">
        <w:rPr>
          <w:rFonts w:ascii="Times New Roman" w:hAnsi="Times New Roman" w:cs="Times New Roman"/>
        </w:rPr>
        <w:t xml:space="preserve"> 2025, and as at that date, the Group’s current liabilities exceeded its current assets </w:t>
      </w:r>
      <w:r w:rsidR="00AC4FB3">
        <w:rPr>
          <w:rFonts w:ascii="Times New Roman" w:hAnsi="Times New Roman" w:cs="Times New Roman"/>
        </w:rPr>
        <w:t>of</w:t>
      </w:r>
      <w:r w:rsidRPr="00E13309">
        <w:rPr>
          <w:rFonts w:ascii="Times New Roman" w:hAnsi="Times New Roman" w:cs="Times New Roman"/>
        </w:rPr>
        <w:t xml:space="preserve"> </w:t>
      </w:r>
      <w:r w:rsidRPr="00BF0652">
        <w:rPr>
          <w:rFonts w:ascii="Times New Roman" w:hAnsi="Times New Roman" w:cs="Times New Roman"/>
        </w:rPr>
        <w:t>Baht 1</w:t>
      </w:r>
      <w:r w:rsidR="006A2214">
        <w:rPr>
          <w:rFonts w:ascii="Times New Roman" w:hAnsi="Times New Roman" w:cs="Times New Roman"/>
        </w:rPr>
        <w:t>71</w:t>
      </w:r>
      <w:r w:rsidRPr="00E13309">
        <w:rPr>
          <w:rFonts w:ascii="Times New Roman" w:hAnsi="Times New Roman" w:cs="Times New Roman"/>
        </w:rPr>
        <w:t xml:space="preserve"> million an</w:t>
      </w:r>
      <w:r w:rsidR="000E27C6">
        <w:rPr>
          <w:rFonts w:ascii="Times New Roman" w:hAnsi="Times New Roman" w:cs="Times New Roman"/>
        </w:rPr>
        <w:t>d deficit</w:t>
      </w:r>
      <w:r w:rsidRPr="00E13309">
        <w:rPr>
          <w:rFonts w:ascii="Times New Roman" w:hAnsi="Times New Roman" w:cs="Times New Roman"/>
        </w:rPr>
        <w:t xml:space="preserve"> of Baht </w:t>
      </w:r>
      <w:r w:rsidR="006A2214">
        <w:rPr>
          <w:rFonts w:ascii="Times New Roman" w:hAnsi="Times New Roman" w:cs="Times New Roman"/>
        </w:rPr>
        <w:t>90</w:t>
      </w:r>
      <w:r w:rsidR="00272896">
        <w:rPr>
          <w:rFonts w:ascii="Times New Roman" w:hAnsi="Times New Roman" w:cs="Times New Roman"/>
        </w:rPr>
        <w:t>2</w:t>
      </w:r>
      <w:r w:rsidRPr="00E13309">
        <w:rPr>
          <w:rFonts w:ascii="Times New Roman" w:hAnsi="Times New Roman" w:cs="Times New Roman"/>
        </w:rPr>
        <w:t xml:space="preserve"> million. The</w:t>
      </w:r>
      <w:r w:rsidR="000E27C6">
        <w:rPr>
          <w:rFonts w:ascii="Times New Roman" w:hAnsi="Times New Roman" w:cs="Times New Roman"/>
        </w:rPr>
        <w:t xml:space="preserve"> Group</w:t>
      </w:r>
      <w:r w:rsidR="003F7217">
        <w:rPr>
          <w:rFonts w:ascii="Times New Roman" w:hAnsi="Times New Roman" w:cs="Times New Roman"/>
        </w:rPr>
        <w:t xml:space="preserve"> is in </w:t>
      </w:r>
      <w:r w:rsidR="00EC68B0">
        <w:rPr>
          <w:rFonts w:ascii="Times New Roman" w:hAnsi="Times New Roman" w:cs="Times New Roman"/>
        </w:rPr>
        <w:t>t</w:t>
      </w:r>
      <w:r w:rsidR="003F7217">
        <w:rPr>
          <w:rFonts w:ascii="Times New Roman" w:hAnsi="Times New Roman" w:cs="Times New Roman"/>
        </w:rPr>
        <w:t xml:space="preserve">he process of </w:t>
      </w:r>
      <w:proofErr w:type="gramStart"/>
      <w:r w:rsidR="003F7217">
        <w:rPr>
          <w:rFonts w:ascii="Times New Roman" w:hAnsi="Times New Roman" w:cs="Times New Roman"/>
        </w:rPr>
        <w:t>the negotiation</w:t>
      </w:r>
      <w:proofErr w:type="gramEnd"/>
      <w:r w:rsidR="00E264F0">
        <w:rPr>
          <w:rFonts w:ascii="Times New Roman" w:hAnsi="Times New Roman" w:cs="Times New Roman"/>
        </w:rPr>
        <w:t xml:space="preserve"> with the financial institutions to extend</w:t>
      </w:r>
      <w:r w:rsidR="00FF1227">
        <w:rPr>
          <w:rFonts w:ascii="Times New Roman" w:hAnsi="Times New Roman" w:cs="Times New Roman"/>
        </w:rPr>
        <w:t xml:space="preserve"> repayment </w:t>
      </w:r>
      <w:proofErr w:type="gramStart"/>
      <w:r w:rsidR="00FF1227">
        <w:rPr>
          <w:rFonts w:ascii="Times New Roman" w:hAnsi="Times New Roman" w:cs="Times New Roman"/>
        </w:rPr>
        <w:t>term</w:t>
      </w:r>
      <w:proofErr w:type="gramEnd"/>
      <w:r w:rsidR="00FF1227">
        <w:rPr>
          <w:rFonts w:ascii="Times New Roman" w:hAnsi="Times New Roman" w:cs="Times New Roman"/>
        </w:rPr>
        <w:t xml:space="preserve"> </w:t>
      </w:r>
      <w:r w:rsidR="00CF4088">
        <w:rPr>
          <w:rFonts w:ascii="Times New Roman" w:hAnsi="Times New Roman" w:cs="Times New Roman"/>
        </w:rPr>
        <w:t xml:space="preserve">as described in Note 13 to the interim </w:t>
      </w:r>
      <w:r w:rsidR="00F557F7">
        <w:rPr>
          <w:rFonts w:ascii="Times New Roman" w:hAnsi="Times New Roman" w:cs="Times New Roman"/>
        </w:rPr>
        <w:t>financial information</w:t>
      </w:r>
      <w:r w:rsidR="00987C3C">
        <w:rPr>
          <w:rFonts w:ascii="Times New Roman" w:hAnsi="Times New Roman" w:cs="Times New Roman"/>
        </w:rPr>
        <w:t xml:space="preserve">, and </w:t>
      </w:r>
      <w:r w:rsidR="0021255A">
        <w:rPr>
          <w:rFonts w:ascii="Times New Roman" w:hAnsi="Times New Roman" w:cs="Times New Roman"/>
        </w:rPr>
        <w:t>t</w:t>
      </w:r>
      <w:r w:rsidR="00F557F7">
        <w:rPr>
          <w:rFonts w:ascii="Times New Roman" w:hAnsi="Times New Roman" w:cs="Times New Roman"/>
        </w:rPr>
        <w:t xml:space="preserve">he Group is in the process of </w:t>
      </w:r>
      <w:r w:rsidR="002A3425">
        <w:rPr>
          <w:rFonts w:ascii="Times New Roman" w:hAnsi="Times New Roman" w:cs="Times New Roman"/>
        </w:rPr>
        <w:t xml:space="preserve">seeking additional other </w:t>
      </w:r>
      <w:r w:rsidR="0052391B">
        <w:rPr>
          <w:rFonts w:ascii="Times New Roman" w:hAnsi="Times New Roman" w:cs="Times New Roman"/>
        </w:rPr>
        <w:t xml:space="preserve">sources of funds </w:t>
      </w:r>
      <w:r w:rsidR="008F215B">
        <w:rPr>
          <w:rFonts w:ascii="Times New Roman" w:hAnsi="Times New Roman" w:cs="Times New Roman"/>
        </w:rPr>
        <w:t xml:space="preserve">as </w:t>
      </w:r>
      <w:r w:rsidR="006B0950">
        <w:rPr>
          <w:rFonts w:ascii="Times New Roman" w:hAnsi="Times New Roman" w:cs="Times New Roman"/>
        </w:rPr>
        <w:t>described in Note 22 to the interim financial information. Including</w:t>
      </w:r>
      <w:r w:rsidR="00B613D7">
        <w:rPr>
          <w:rFonts w:ascii="Times New Roman" w:hAnsi="Times New Roman" w:cs="Times New Roman"/>
        </w:rPr>
        <w:t xml:space="preserve">, the Group is in the process of changing its </w:t>
      </w:r>
      <w:r w:rsidR="00CA1083">
        <w:rPr>
          <w:rFonts w:ascii="Times New Roman" w:hAnsi="Times New Roman" w:cs="Times New Roman"/>
        </w:rPr>
        <w:t xml:space="preserve">business plan and business </w:t>
      </w:r>
      <w:r w:rsidR="00A77E49">
        <w:rPr>
          <w:rFonts w:ascii="Times New Roman" w:hAnsi="Times New Roman" w:cs="Times New Roman"/>
        </w:rPr>
        <w:t>model. In accord</w:t>
      </w:r>
      <w:r w:rsidR="00EB2DB0">
        <w:rPr>
          <w:rFonts w:ascii="Times New Roman" w:hAnsi="Times New Roman" w:cs="Times New Roman"/>
        </w:rPr>
        <w:t xml:space="preserve">ingly, </w:t>
      </w:r>
      <w:r w:rsidR="008D03DB">
        <w:rPr>
          <w:rFonts w:ascii="Times New Roman" w:hAnsi="Times New Roman" w:cs="Times New Roman"/>
        </w:rPr>
        <w:br/>
      </w:r>
      <w:r w:rsidR="00EB2DB0">
        <w:rPr>
          <w:rFonts w:ascii="Times New Roman" w:hAnsi="Times New Roman" w:cs="Times New Roman"/>
        </w:rPr>
        <w:t xml:space="preserve">the management believes that the Group can continue </w:t>
      </w:r>
      <w:r w:rsidR="00B94BC9">
        <w:rPr>
          <w:rFonts w:ascii="Times New Roman" w:hAnsi="Times New Roman" w:cs="Times New Roman"/>
        </w:rPr>
        <w:t>its operation as a going concern.</w:t>
      </w:r>
    </w:p>
    <w:p w14:paraId="05FD2203" w14:textId="77777777" w:rsidR="005B1B9D" w:rsidRDefault="005B1B9D" w:rsidP="005C4745">
      <w:pPr>
        <w:tabs>
          <w:tab w:val="left" w:pos="142"/>
        </w:tabs>
        <w:spacing w:before="240" w:after="240"/>
        <w:jc w:val="thaiDistribute"/>
        <w:rPr>
          <w:rStyle w:val="Strong"/>
          <w:rFonts w:ascii="Times New Roman" w:hAnsi="Times New Roman" w:cs="Times New Roman"/>
          <w:b w:val="0"/>
          <w:bCs w:val="0"/>
        </w:rPr>
      </w:pPr>
    </w:p>
    <w:p w14:paraId="1FEEEC6B" w14:textId="0FFD5D9E" w:rsidR="005C4745" w:rsidRPr="00226F9F" w:rsidRDefault="00226F9F" w:rsidP="005C4745">
      <w:pPr>
        <w:tabs>
          <w:tab w:val="left" w:pos="142"/>
        </w:tabs>
        <w:spacing w:before="240" w:after="240"/>
        <w:jc w:val="thaiDistribute"/>
        <w:rPr>
          <w:rFonts w:ascii="Times New Roman" w:eastAsia="Angsana New" w:hAnsi="Times New Roman" w:cs="Times New Roman"/>
          <w:sz w:val="30"/>
          <w:szCs w:val="30"/>
        </w:rPr>
      </w:pPr>
      <w:r w:rsidRPr="00226F9F">
        <w:rPr>
          <w:rStyle w:val="Strong"/>
          <w:rFonts w:ascii="Times New Roman" w:hAnsi="Times New Roman" w:cs="Times New Roman"/>
          <w:b w:val="0"/>
          <w:bCs w:val="0"/>
        </w:rPr>
        <w:lastRenderedPageBreak/>
        <w:t>The</w:t>
      </w:r>
      <w:r w:rsidR="0038719F">
        <w:rPr>
          <w:rStyle w:val="Strong"/>
          <w:rFonts w:ascii="Times New Roman" w:hAnsi="Times New Roman" w:cs="Times New Roman"/>
          <w:b w:val="0"/>
          <w:bCs w:val="0"/>
        </w:rPr>
        <w:t xml:space="preserve"> </w:t>
      </w:r>
      <w:r w:rsidR="00A259A7">
        <w:rPr>
          <w:rStyle w:val="Strong"/>
          <w:rFonts w:ascii="Times New Roman" w:hAnsi="Times New Roman" w:cs="Times New Roman"/>
          <w:b w:val="0"/>
          <w:bCs w:val="0"/>
        </w:rPr>
        <w:t>above circumstance indicated mater</w:t>
      </w:r>
      <w:r w:rsidR="003100A7">
        <w:rPr>
          <w:rStyle w:val="Strong"/>
          <w:rFonts w:ascii="Times New Roman" w:hAnsi="Times New Roman" w:cs="Times New Roman"/>
          <w:b w:val="0"/>
          <w:bCs w:val="0"/>
        </w:rPr>
        <w:t xml:space="preserve">ial </w:t>
      </w:r>
      <w:proofErr w:type="gramStart"/>
      <w:r w:rsidR="003100A7">
        <w:rPr>
          <w:rStyle w:val="Strong"/>
          <w:rFonts w:ascii="Times New Roman" w:hAnsi="Times New Roman" w:cs="Times New Roman"/>
          <w:b w:val="0"/>
          <w:bCs w:val="0"/>
        </w:rPr>
        <w:t>uncertainly</w:t>
      </w:r>
      <w:proofErr w:type="gramEnd"/>
      <w:r w:rsidR="003100A7">
        <w:rPr>
          <w:rStyle w:val="Strong"/>
          <w:rFonts w:ascii="Times New Roman" w:hAnsi="Times New Roman" w:cs="Times New Roman"/>
          <w:b w:val="0"/>
          <w:bCs w:val="0"/>
        </w:rPr>
        <w:t xml:space="preserve"> which may </w:t>
      </w:r>
      <w:proofErr w:type="gramStart"/>
      <w:r w:rsidR="006B5B16">
        <w:rPr>
          <w:rStyle w:val="Strong"/>
          <w:rFonts w:ascii="Times New Roman" w:hAnsi="Times New Roman" w:cs="Times New Roman"/>
          <w:b w:val="0"/>
          <w:bCs w:val="0"/>
        </w:rPr>
        <w:t>rise</w:t>
      </w:r>
      <w:proofErr w:type="gramEnd"/>
      <w:r w:rsidR="006B5B16">
        <w:rPr>
          <w:rStyle w:val="Strong"/>
          <w:rFonts w:ascii="Times New Roman" w:hAnsi="Times New Roman" w:cs="Times New Roman"/>
          <w:b w:val="0"/>
          <w:bCs w:val="0"/>
        </w:rPr>
        <w:t xml:space="preserve"> </w:t>
      </w:r>
      <w:r w:rsidR="004D5460">
        <w:rPr>
          <w:rStyle w:val="Strong"/>
          <w:rFonts w:ascii="Times New Roman" w:hAnsi="Times New Roman" w:cs="Times New Roman"/>
          <w:b w:val="0"/>
          <w:bCs w:val="0"/>
        </w:rPr>
        <w:t>substantial doubt</w:t>
      </w:r>
      <w:r w:rsidR="005D6E23">
        <w:rPr>
          <w:rStyle w:val="Strong"/>
          <w:rFonts w:ascii="Times New Roman" w:hAnsi="Times New Roman" w:cs="Times New Roman"/>
          <w:b w:val="0"/>
          <w:bCs w:val="0"/>
        </w:rPr>
        <w:t xml:space="preserve"> about </w:t>
      </w:r>
      <w:r w:rsidR="004F69C1">
        <w:rPr>
          <w:rStyle w:val="Strong"/>
          <w:rFonts w:ascii="Times New Roman" w:hAnsi="Times New Roman" w:cs="Times New Roman"/>
          <w:b w:val="0"/>
          <w:bCs w:val="0"/>
        </w:rPr>
        <w:t xml:space="preserve">the </w:t>
      </w:r>
      <w:r w:rsidR="004D7076">
        <w:rPr>
          <w:rStyle w:val="Strong"/>
          <w:rFonts w:ascii="Times New Roman" w:hAnsi="Times New Roman" w:cs="Times New Roman"/>
          <w:b w:val="0"/>
          <w:bCs w:val="0"/>
        </w:rPr>
        <w:t>Group</w:t>
      </w:r>
      <w:r w:rsidR="006A4F71">
        <w:rPr>
          <w:rStyle w:val="Strong"/>
          <w:rFonts w:ascii="Times New Roman" w:hAnsi="Times New Roman" w:cs="Times New Roman"/>
          <w:b w:val="0"/>
          <w:bCs w:val="0"/>
        </w:rPr>
        <w:t xml:space="preserve">’s ability to continue as a going concern. </w:t>
      </w:r>
      <w:r w:rsidR="0068645C">
        <w:rPr>
          <w:rStyle w:val="Strong"/>
          <w:rFonts w:ascii="Times New Roman" w:hAnsi="Times New Roman" w:cs="Times New Roman"/>
          <w:b w:val="0"/>
          <w:bCs w:val="0"/>
        </w:rPr>
        <w:t xml:space="preserve">This will depend on </w:t>
      </w:r>
      <w:r w:rsidR="000D7790">
        <w:rPr>
          <w:rStyle w:val="Strong"/>
          <w:rFonts w:ascii="Times New Roman" w:hAnsi="Times New Roman" w:cs="Times New Roman"/>
          <w:b w:val="0"/>
          <w:bCs w:val="0"/>
        </w:rPr>
        <w:t xml:space="preserve">the </w:t>
      </w:r>
      <w:r w:rsidR="00CD08EA">
        <w:rPr>
          <w:rStyle w:val="Strong"/>
          <w:rFonts w:ascii="Times New Roman" w:hAnsi="Times New Roman" w:cs="Times New Roman"/>
          <w:b w:val="0"/>
          <w:bCs w:val="0"/>
        </w:rPr>
        <w:t>suc</w:t>
      </w:r>
      <w:r w:rsidR="00A57B46">
        <w:rPr>
          <w:rStyle w:val="Strong"/>
          <w:rFonts w:ascii="Times New Roman" w:hAnsi="Times New Roman" w:cs="Times New Roman"/>
          <w:b w:val="0"/>
          <w:bCs w:val="0"/>
        </w:rPr>
        <w:t xml:space="preserve">cess </w:t>
      </w:r>
      <w:r w:rsidR="00B62409">
        <w:rPr>
          <w:rStyle w:val="Strong"/>
          <w:rFonts w:ascii="Times New Roman" w:hAnsi="Times New Roman" w:cs="Times New Roman"/>
          <w:b w:val="0"/>
          <w:bCs w:val="0"/>
        </w:rPr>
        <w:t xml:space="preserve">of negotiations with the financial </w:t>
      </w:r>
      <w:r w:rsidR="009A5122">
        <w:rPr>
          <w:rStyle w:val="Strong"/>
          <w:rFonts w:ascii="Times New Roman" w:hAnsi="Times New Roman" w:cs="Times New Roman"/>
          <w:b w:val="0"/>
          <w:bCs w:val="0"/>
        </w:rPr>
        <w:t>institutions, seeking additional other sour</w:t>
      </w:r>
      <w:r w:rsidR="00F92A56">
        <w:rPr>
          <w:rStyle w:val="Strong"/>
          <w:rFonts w:ascii="Times New Roman" w:hAnsi="Times New Roman" w:cs="Times New Roman"/>
          <w:b w:val="0"/>
          <w:bCs w:val="0"/>
        </w:rPr>
        <w:t>ces of funds, and including the success of im</w:t>
      </w:r>
      <w:r w:rsidR="006A73BA">
        <w:rPr>
          <w:rStyle w:val="Strong"/>
          <w:rFonts w:ascii="Times New Roman" w:hAnsi="Times New Roman" w:cs="Times New Roman"/>
          <w:b w:val="0"/>
          <w:bCs w:val="0"/>
        </w:rPr>
        <w:t>provement of future operation.</w:t>
      </w:r>
    </w:p>
    <w:p w14:paraId="3BE605BA" w14:textId="620459BF" w:rsidR="00255869" w:rsidRPr="001C312D" w:rsidRDefault="00255869" w:rsidP="0038693A">
      <w:pPr>
        <w:tabs>
          <w:tab w:val="left" w:pos="142"/>
        </w:tabs>
        <w:spacing w:before="360" w:after="240"/>
        <w:jc w:val="thaiDistribute"/>
        <w:rPr>
          <w:rFonts w:ascii="Times New Roman" w:eastAsia="Angsana New" w:hAnsi="Times New Roman" w:cs="Times New Roman"/>
          <w:b/>
          <w:bCs/>
          <w:szCs w:val="22"/>
        </w:rPr>
      </w:pPr>
      <w:r w:rsidRPr="001C312D">
        <w:rPr>
          <w:rFonts w:ascii="Times New Roman" w:eastAsia="Angsana New" w:hAnsi="Times New Roman" w:cs="Times New Roman"/>
          <w:b/>
          <w:bCs/>
          <w:szCs w:val="22"/>
        </w:rPr>
        <w:t>Emphasis of Matters</w:t>
      </w:r>
    </w:p>
    <w:p w14:paraId="3EF19B92" w14:textId="6D817A9C" w:rsidR="00671265" w:rsidRPr="00CD325E" w:rsidRDefault="00CD325E" w:rsidP="0038693A">
      <w:pPr>
        <w:tabs>
          <w:tab w:val="left" w:pos="142"/>
        </w:tabs>
        <w:spacing w:before="360" w:after="240"/>
        <w:jc w:val="thaiDistribute"/>
        <w:rPr>
          <w:rFonts w:ascii="Times New Roman" w:eastAsia="Angsana New" w:hAnsi="Times New Roman" w:cs="Times New Roman"/>
          <w:szCs w:val="22"/>
        </w:rPr>
      </w:pPr>
      <w:r w:rsidRPr="00CD325E">
        <w:rPr>
          <w:rFonts w:ascii="Times New Roman" w:eastAsia="Angsana New" w:hAnsi="Times New Roman" w:cs="Times New Roman"/>
          <w:szCs w:val="22"/>
        </w:rPr>
        <w:t>L</w:t>
      </w:r>
      <w:r w:rsidR="00A139D1">
        <w:rPr>
          <w:rFonts w:ascii="Times New Roman" w:eastAsia="Angsana New" w:hAnsi="Times New Roman" w:cs="Times New Roman"/>
          <w:szCs w:val="22"/>
        </w:rPr>
        <w:t>itigation</w:t>
      </w:r>
    </w:p>
    <w:p w14:paraId="55EA0FDF" w14:textId="21E43CAF" w:rsidR="00671265" w:rsidRPr="00B50EE2" w:rsidRDefault="005C373E" w:rsidP="00671265">
      <w:pPr>
        <w:tabs>
          <w:tab w:val="left" w:pos="142"/>
        </w:tabs>
        <w:spacing w:before="240" w:after="240"/>
        <w:jc w:val="thaiDistribute"/>
        <w:rPr>
          <w:rFonts w:ascii="Times New Roman" w:eastAsia="Angsana New" w:hAnsi="Times New Roman" w:cs="Times New Roman"/>
          <w:szCs w:val="22"/>
        </w:rPr>
      </w:pPr>
      <w:r w:rsidRPr="0021255A">
        <w:rPr>
          <w:rFonts w:ascii="Times New Roman" w:eastAsia="Angsana New" w:hAnsi="Times New Roman" w:cs="Times New Roman"/>
          <w:szCs w:val="22"/>
        </w:rPr>
        <w:t xml:space="preserve">I draw attention to Note 24 to the interim financial </w:t>
      </w:r>
      <w:proofErr w:type="gramStart"/>
      <w:r w:rsidRPr="0021255A">
        <w:rPr>
          <w:rFonts w:ascii="Times New Roman" w:eastAsia="Angsana New" w:hAnsi="Times New Roman" w:cs="Times New Roman"/>
          <w:szCs w:val="22"/>
        </w:rPr>
        <w:t>information,</w:t>
      </w:r>
      <w:proofErr w:type="gramEnd"/>
      <w:r w:rsidR="009866C1" w:rsidRPr="0021255A">
        <w:rPr>
          <w:rFonts w:ascii="Times New Roman" w:eastAsia="Angsana New" w:hAnsi="Times New Roman" w:cs="Times New Roman"/>
          <w:szCs w:val="22"/>
        </w:rPr>
        <w:t xml:space="preserve"> the subsi</w:t>
      </w:r>
      <w:r w:rsidR="00227095" w:rsidRPr="0021255A">
        <w:rPr>
          <w:rFonts w:ascii="Times New Roman" w:eastAsia="Angsana New" w:hAnsi="Times New Roman" w:cs="Times New Roman"/>
          <w:szCs w:val="22"/>
        </w:rPr>
        <w:t>diary was s</w:t>
      </w:r>
      <w:r w:rsidR="00096332" w:rsidRPr="0021255A">
        <w:rPr>
          <w:rFonts w:ascii="Times New Roman" w:eastAsia="Angsana New" w:hAnsi="Times New Roman" w:cs="Times New Roman"/>
          <w:szCs w:val="22"/>
        </w:rPr>
        <w:t>ued</w:t>
      </w:r>
      <w:r w:rsidR="009D222F" w:rsidRPr="0021255A">
        <w:rPr>
          <w:rFonts w:ascii="Times New Roman" w:eastAsia="Angsana New" w:hAnsi="Times New Roman" w:cs="Times New Roman"/>
          <w:szCs w:val="22"/>
        </w:rPr>
        <w:t xml:space="preserve"> by a joint venture partner for </w:t>
      </w:r>
      <w:r w:rsidR="00493030" w:rsidRPr="0021255A">
        <w:rPr>
          <w:rFonts w:ascii="Times New Roman" w:eastAsia="Angsana New" w:hAnsi="Times New Roman" w:cs="Times New Roman"/>
          <w:szCs w:val="22"/>
        </w:rPr>
        <w:t>damage and security deposit payment</w:t>
      </w:r>
      <w:r w:rsidRPr="0021255A">
        <w:rPr>
          <w:rFonts w:ascii="Times New Roman" w:eastAsia="Angsana New" w:hAnsi="Times New Roman" w:cs="Times New Roman"/>
          <w:szCs w:val="22"/>
        </w:rPr>
        <w:t>. The subsidiary has also filed a counterclaim</w:t>
      </w:r>
      <w:r w:rsidR="003344C8" w:rsidRPr="0021255A">
        <w:rPr>
          <w:rFonts w:ascii="Times New Roman" w:eastAsia="Angsana New" w:hAnsi="Times New Roman" w:cs="Times New Roman"/>
          <w:szCs w:val="22"/>
        </w:rPr>
        <w:t xml:space="preserve"> against the joint venture partner</w:t>
      </w:r>
      <w:r w:rsidRPr="0021255A">
        <w:rPr>
          <w:rFonts w:ascii="Times New Roman" w:eastAsia="Angsana New" w:hAnsi="Times New Roman" w:cs="Times New Roman"/>
          <w:szCs w:val="22"/>
        </w:rPr>
        <w:t xml:space="preserve">. Subsequently, </w:t>
      </w:r>
      <w:r w:rsidRPr="00A74BE3">
        <w:rPr>
          <w:rFonts w:ascii="Times New Roman" w:eastAsia="Angsana New" w:hAnsi="Times New Roman" w:cs="Times New Roman"/>
          <w:szCs w:val="22"/>
        </w:rPr>
        <w:t xml:space="preserve">the joint venture partner filed a criminal lawsuit against the subsidiary, </w:t>
      </w:r>
      <w:r w:rsidR="00075BA0" w:rsidRPr="00A74BE3">
        <w:rPr>
          <w:rFonts w:ascii="Times New Roman" w:eastAsia="Angsana New" w:hAnsi="Times New Roman" w:cs="Times New Roman"/>
          <w:szCs w:val="22"/>
        </w:rPr>
        <w:t>its</w:t>
      </w:r>
      <w:r w:rsidRPr="00A74BE3">
        <w:rPr>
          <w:rFonts w:ascii="Times New Roman" w:eastAsia="Angsana New" w:hAnsi="Times New Roman" w:cs="Times New Roman"/>
          <w:szCs w:val="22"/>
        </w:rPr>
        <w:t xml:space="preserve"> director</w:t>
      </w:r>
      <w:r w:rsidR="000C52CD" w:rsidRPr="00A74BE3">
        <w:rPr>
          <w:rFonts w:ascii="Times New Roman" w:eastAsia="Angsana New" w:hAnsi="Times New Roman" w:cs="Times New Roman"/>
          <w:szCs w:val="22"/>
        </w:rPr>
        <w:t>s</w:t>
      </w:r>
      <w:r w:rsidRPr="00A74BE3">
        <w:rPr>
          <w:rFonts w:ascii="Times New Roman" w:eastAsia="Angsana New" w:hAnsi="Times New Roman" w:cs="Times New Roman"/>
          <w:szCs w:val="22"/>
        </w:rPr>
        <w:t xml:space="preserve">, and </w:t>
      </w:r>
      <w:r w:rsidR="00703BED" w:rsidRPr="00A74BE3">
        <w:rPr>
          <w:rFonts w:ascii="Times New Roman" w:eastAsia="Angsana New" w:hAnsi="Times New Roman" w:cs="Times New Roman"/>
          <w:szCs w:val="22"/>
        </w:rPr>
        <w:t>its former associates</w:t>
      </w:r>
      <w:r w:rsidRPr="00A74BE3">
        <w:rPr>
          <w:rFonts w:ascii="Times New Roman" w:eastAsia="Angsana New" w:hAnsi="Times New Roman" w:cs="Times New Roman"/>
          <w:szCs w:val="22"/>
        </w:rPr>
        <w:t xml:space="preserve">. </w:t>
      </w:r>
      <w:r w:rsidR="0039539F" w:rsidRPr="00A74BE3">
        <w:rPr>
          <w:rFonts w:ascii="Times New Roman" w:eastAsia="Angsana New" w:hAnsi="Times New Roman" w:cs="Times New Roman"/>
          <w:szCs w:val="22"/>
        </w:rPr>
        <w:t>Currently</w:t>
      </w:r>
      <w:r w:rsidRPr="00A74BE3">
        <w:rPr>
          <w:rFonts w:ascii="Times New Roman" w:eastAsia="Angsana New" w:hAnsi="Times New Roman" w:cs="Times New Roman"/>
          <w:szCs w:val="22"/>
        </w:rPr>
        <w:t xml:space="preserve">, </w:t>
      </w:r>
      <w:r w:rsidR="000C58E5" w:rsidRPr="00A74BE3">
        <w:rPr>
          <w:rFonts w:ascii="Times New Roman" w:eastAsia="Angsana New" w:hAnsi="Times New Roman" w:cs="Times New Roman"/>
          <w:szCs w:val="22"/>
        </w:rPr>
        <w:t>the</w:t>
      </w:r>
      <w:r w:rsidR="00A74BE3" w:rsidRPr="00A74BE3">
        <w:rPr>
          <w:rFonts w:ascii="Times New Roman" w:eastAsia="Angsana New" w:hAnsi="Times New Roman" w:cs="Times New Roman"/>
          <w:szCs w:val="22"/>
        </w:rPr>
        <w:t xml:space="preserve"> plaintiff withdrew the criminal case. The Criminal Court </w:t>
      </w:r>
      <w:proofErr w:type="gramStart"/>
      <w:r w:rsidR="00A74BE3" w:rsidRPr="00A74BE3">
        <w:rPr>
          <w:rFonts w:ascii="Times New Roman" w:eastAsia="Angsana New" w:hAnsi="Times New Roman" w:cs="Times New Roman"/>
          <w:szCs w:val="22"/>
        </w:rPr>
        <w:t>permitted</w:t>
      </w:r>
      <w:proofErr w:type="gramEnd"/>
      <w:r w:rsidR="00A74BE3" w:rsidRPr="00A74BE3">
        <w:rPr>
          <w:rFonts w:ascii="Times New Roman" w:eastAsia="Angsana New" w:hAnsi="Times New Roman" w:cs="Times New Roman"/>
          <w:szCs w:val="22"/>
        </w:rPr>
        <w:t xml:space="preserve"> to withdraw and dispose of the case from the case-list. The civil case has not reach</w:t>
      </w:r>
      <w:r w:rsidR="00885774">
        <w:rPr>
          <w:rFonts w:ascii="Times New Roman" w:eastAsia="Angsana New" w:hAnsi="Times New Roman" w:cs="Times New Roman"/>
          <w:szCs w:val="22"/>
        </w:rPr>
        <w:t>ed</w:t>
      </w:r>
      <w:r w:rsidR="00A74BE3" w:rsidRPr="00A74BE3">
        <w:rPr>
          <w:rFonts w:ascii="Times New Roman" w:eastAsia="Angsana New" w:hAnsi="Times New Roman" w:cs="Times New Roman"/>
          <w:szCs w:val="22"/>
        </w:rPr>
        <w:t xml:space="preserve"> its conclusion. </w:t>
      </w:r>
      <w:r w:rsidR="00A74BE3" w:rsidRPr="00A74BE3">
        <w:rPr>
          <w:rFonts w:ascii="Times New Roman" w:eastAsia="Angsana New" w:hAnsi="Times New Roman" w:cs="Angsana New"/>
          <w:szCs w:val="22"/>
        </w:rPr>
        <w:t xml:space="preserve">It </w:t>
      </w:r>
      <w:r w:rsidRPr="00A74BE3">
        <w:rPr>
          <w:rFonts w:ascii="Times New Roman" w:eastAsia="Angsana New" w:hAnsi="Times New Roman" w:cs="Times New Roman"/>
          <w:szCs w:val="22"/>
        </w:rPr>
        <w:t>remain</w:t>
      </w:r>
      <w:r w:rsidR="00A74BE3" w:rsidRPr="00A74BE3">
        <w:rPr>
          <w:rFonts w:ascii="Times New Roman" w:eastAsia="Angsana New" w:hAnsi="Times New Roman" w:cs="Times New Roman"/>
          <w:szCs w:val="22"/>
        </w:rPr>
        <w:t>s</w:t>
      </w:r>
      <w:r w:rsidRPr="00A74BE3">
        <w:rPr>
          <w:rFonts w:ascii="Times New Roman" w:eastAsia="Angsana New" w:hAnsi="Times New Roman" w:cs="Times New Roman"/>
          <w:szCs w:val="22"/>
        </w:rPr>
        <w:t xml:space="preserve"> under the court’s consideration. The management has assessed that</w:t>
      </w:r>
      <w:r w:rsidR="00036319" w:rsidRPr="00A74BE3">
        <w:rPr>
          <w:rFonts w:ascii="Times New Roman" w:eastAsia="Angsana New" w:hAnsi="Times New Roman" w:cs="Times New Roman"/>
          <w:szCs w:val="22"/>
        </w:rPr>
        <w:t xml:space="preserve"> </w:t>
      </w:r>
      <w:r w:rsidR="00B951BE" w:rsidRPr="00A74BE3">
        <w:rPr>
          <w:rFonts w:ascii="Times New Roman" w:eastAsia="Angsana New" w:hAnsi="Times New Roman" w:cs="Times New Roman"/>
          <w:szCs w:val="22"/>
        </w:rPr>
        <w:t xml:space="preserve">the Group will not </w:t>
      </w:r>
      <w:r w:rsidR="0045693A" w:rsidRPr="00A74BE3">
        <w:rPr>
          <w:rFonts w:ascii="Times New Roman" w:eastAsia="Angsana New" w:hAnsi="Times New Roman" w:cs="Times New Roman"/>
          <w:szCs w:val="22"/>
        </w:rPr>
        <w:t>suffer</w:t>
      </w:r>
      <w:r w:rsidR="0063735F" w:rsidRPr="00A74BE3">
        <w:rPr>
          <w:rFonts w:ascii="Times New Roman" w:eastAsia="Angsana New" w:hAnsi="Times New Roman" w:cs="Times New Roman"/>
          <w:szCs w:val="22"/>
        </w:rPr>
        <w:t xml:space="preserve"> any loss from the litigation</w:t>
      </w:r>
      <w:r w:rsidRPr="00A74BE3">
        <w:rPr>
          <w:rFonts w:ascii="Times New Roman" w:eastAsia="Angsana New" w:hAnsi="Times New Roman" w:cs="Times New Roman"/>
          <w:szCs w:val="22"/>
        </w:rPr>
        <w:t>.</w:t>
      </w:r>
      <w:r w:rsidR="0063735F" w:rsidRPr="00A74BE3">
        <w:rPr>
          <w:rFonts w:ascii="Times New Roman" w:eastAsia="Angsana New" w:hAnsi="Times New Roman" w:cs="Times New Roman"/>
          <w:szCs w:val="22"/>
        </w:rPr>
        <w:t xml:space="preserve"> Consequently, the Group </w:t>
      </w:r>
      <w:r w:rsidR="007B3EE2" w:rsidRPr="00A74BE3">
        <w:rPr>
          <w:rFonts w:ascii="Times New Roman" w:eastAsia="Angsana New" w:hAnsi="Times New Roman" w:cs="Times New Roman"/>
          <w:szCs w:val="22"/>
        </w:rPr>
        <w:t>has not recognized any provision for the impact</w:t>
      </w:r>
      <w:r w:rsidR="000B6E7B" w:rsidRPr="00A74BE3">
        <w:rPr>
          <w:rFonts w:ascii="Times New Roman" w:eastAsia="Angsana New" w:hAnsi="Times New Roman" w:cs="Times New Roman"/>
          <w:szCs w:val="22"/>
        </w:rPr>
        <w:t xml:space="preserve"> of </w:t>
      </w:r>
      <w:r w:rsidR="00C247CE" w:rsidRPr="00A74BE3">
        <w:rPr>
          <w:rFonts w:ascii="Times New Roman" w:eastAsia="Angsana New" w:hAnsi="Times New Roman" w:cs="Times New Roman"/>
          <w:szCs w:val="22"/>
        </w:rPr>
        <w:t>the litigation.</w:t>
      </w:r>
    </w:p>
    <w:p w14:paraId="0F6FC411" w14:textId="3CBAF4CF" w:rsidR="00671265" w:rsidRPr="00E462B6" w:rsidRDefault="001077E3" w:rsidP="00671265">
      <w:pPr>
        <w:tabs>
          <w:tab w:val="left" w:pos="142"/>
        </w:tabs>
        <w:spacing w:before="240" w:after="240"/>
        <w:jc w:val="thaiDistribute"/>
        <w:rPr>
          <w:rFonts w:ascii="Angsana New" w:eastAsia="Angsana New" w:hAnsi="Angsana New" w:cs="Angsana New"/>
          <w:sz w:val="30"/>
          <w:szCs w:val="30"/>
          <w:cs/>
        </w:rPr>
      </w:pPr>
      <w:r>
        <w:rPr>
          <w:rFonts w:ascii="Times New Roman" w:eastAsia="Angsana New" w:hAnsi="Times New Roman" w:cs="Times New Roman"/>
          <w:szCs w:val="22"/>
        </w:rPr>
        <w:t>How</w:t>
      </w:r>
      <w:r w:rsidR="002F1659">
        <w:rPr>
          <w:rFonts w:ascii="Times New Roman" w:eastAsia="Angsana New" w:hAnsi="Times New Roman" w:cs="Times New Roman"/>
          <w:szCs w:val="22"/>
        </w:rPr>
        <w:t>ever, my unqualified con</w:t>
      </w:r>
      <w:r w:rsidR="00D1489E">
        <w:rPr>
          <w:rFonts w:ascii="Times New Roman" w:eastAsia="Angsana New" w:hAnsi="Times New Roman" w:cs="Times New Roman"/>
          <w:szCs w:val="22"/>
        </w:rPr>
        <w:t>clusion on the interim financial information is not related</w:t>
      </w:r>
      <w:r w:rsidR="003F14CB">
        <w:rPr>
          <w:rFonts w:ascii="Times New Roman" w:eastAsia="Angsana New" w:hAnsi="Times New Roman" w:cs="Times New Roman"/>
          <w:szCs w:val="22"/>
        </w:rPr>
        <w:t xml:space="preserve"> to the material uncertainty about going conce</w:t>
      </w:r>
      <w:r w:rsidR="00635F81">
        <w:rPr>
          <w:rFonts w:ascii="Times New Roman" w:eastAsia="Angsana New" w:hAnsi="Times New Roman" w:cs="Times New Roman"/>
          <w:szCs w:val="22"/>
        </w:rPr>
        <w:t xml:space="preserve">rn and emphasis of matters </w:t>
      </w:r>
      <w:r w:rsidR="00C814AB">
        <w:rPr>
          <w:rFonts w:ascii="Times New Roman" w:eastAsia="Angsana New" w:hAnsi="Times New Roman" w:cs="Times New Roman"/>
          <w:szCs w:val="22"/>
        </w:rPr>
        <w:t>which I draw attention above.</w:t>
      </w:r>
    </w:p>
    <w:p w14:paraId="7D20389D" w14:textId="319500A1" w:rsidR="009B1900" w:rsidRPr="00B83E6E" w:rsidRDefault="009B1900" w:rsidP="0038693A">
      <w:pPr>
        <w:tabs>
          <w:tab w:val="left" w:pos="142"/>
        </w:tabs>
        <w:spacing w:before="360" w:after="240"/>
        <w:jc w:val="thaiDistribute"/>
        <w:rPr>
          <w:rFonts w:ascii="Times New Roman" w:eastAsia="Angsana New" w:hAnsi="Times New Roman" w:cs="Times New Roman"/>
          <w:b/>
          <w:bCs/>
          <w:szCs w:val="22"/>
        </w:rPr>
      </w:pPr>
      <w:r w:rsidRPr="00B83E6E">
        <w:rPr>
          <w:rFonts w:ascii="Times New Roman" w:eastAsia="Angsana New" w:hAnsi="Times New Roman" w:cs="Times New Roman"/>
          <w:b/>
          <w:bCs/>
          <w:szCs w:val="22"/>
        </w:rPr>
        <w:t>Other Matters</w:t>
      </w:r>
    </w:p>
    <w:p w14:paraId="257EFA35" w14:textId="267481C3" w:rsidR="008D1D32" w:rsidRDefault="00617626" w:rsidP="0038693A">
      <w:pPr>
        <w:tabs>
          <w:tab w:val="left" w:pos="142"/>
        </w:tabs>
        <w:spacing w:before="360" w:after="240"/>
        <w:jc w:val="thaiDistribute"/>
        <w:rPr>
          <w:rFonts w:ascii="Angsana New" w:hAnsi="Angsana New" w:cs="Angsana New"/>
          <w:sz w:val="30"/>
          <w:szCs w:val="30"/>
        </w:rPr>
      </w:pPr>
      <w:r w:rsidRPr="00617626">
        <w:rPr>
          <w:rFonts w:ascii="Times New Roman" w:hAnsi="Times New Roman" w:cs="Times New Roman"/>
        </w:rPr>
        <w:t>The statement of financial position</w:t>
      </w:r>
      <w:r w:rsidR="007E6CF1">
        <w:rPr>
          <w:rFonts w:ascii="Times New Roman" w:hAnsi="Times New Roman" w:cs="Times New Roman"/>
        </w:rPr>
        <w:t xml:space="preserve"> as </w:t>
      </w:r>
      <w:proofErr w:type="gramStart"/>
      <w:r w:rsidR="007E6CF1">
        <w:rPr>
          <w:rFonts w:ascii="Times New Roman" w:hAnsi="Times New Roman" w:cs="Times New Roman"/>
        </w:rPr>
        <w:t>at</w:t>
      </w:r>
      <w:proofErr w:type="gramEnd"/>
      <w:r w:rsidR="007E6CF1">
        <w:rPr>
          <w:rFonts w:ascii="Times New Roman" w:hAnsi="Times New Roman" w:cs="Times New Roman"/>
        </w:rPr>
        <w:t xml:space="preserve"> December</w:t>
      </w:r>
      <w:r w:rsidR="007425B2">
        <w:rPr>
          <w:rFonts w:ascii="Times New Roman" w:hAnsi="Times New Roman" w:cs="Times New Roman"/>
        </w:rPr>
        <w:t xml:space="preserve"> 31,</w:t>
      </w:r>
      <w:r w:rsidR="007E6CF1">
        <w:rPr>
          <w:rFonts w:ascii="Times New Roman" w:hAnsi="Times New Roman" w:cs="Times New Roman"/>
        </w:rPr>
        <w:t xml:space="preserve"> </w:t>
      </w:r>
      <w:proofErr w:type="gramStart"/>
      <w:r w:rsidR="007E6CF1">
        <w:rPr>
          <w:rFonts w:ascii="Times New Roman" w:hAnsi="Times New Roman" w:cs="Times New Roman"/>
        </w:rPr>
        <w:t>2024</w:t>
      </w:r>
      <w:proofErr w:type="gramEnd"/>
      <w:r w:rsidRPr="00617626">
        <w:rPr>
          <w:rFonts w:ascii="Times New Roman" w:hAnsi="Times New Roman" w:cs="Times New Roman"/>
        </w:rPr>
        <w:t xml:space="preserve"> of BT Wealth Industries Public Company Limited</w:t>
      </w:r>
      <w:r w:rsidR="001F6B9E">
        <w:rPr>
          <w:rFonts w:ascii="Times New Roman" w:hAnsi="Times New Roman" w:cs="Times New Roman"/>
        </w:rPr>
        <w:t>,</w:t>
      </w:r>
      <w:r w:rsidR="005A68DF">
        <w:rPr>
          <w:rFonts w:ascii="Times New Roman" w:hAnsi="Times New Roman" w:cs="Times New Roman"/>
        </w:rPr>
        <w:t xml:space="preserve"> </w:t>
      </w:r>
      <w:r w:rsidR="00FA55D6">
        <w:rPr>
          <w:rFonts w:ascii="Times New Roman" w:hAnsi="Times New Roman" w:cs="Times New Roman"/>
        </w:rPr>
        <w:t>presented herewith for comparative</w:t>
      </w:r>
      <w:r w:rsidR="003E3112">
        <w:rPr>
          <w:rFonts w:ascii="Times New Roman" w:hAnsi="Times New Roman" w:cs="Times New Roman"/>
        </w:rPr>
        <w:t xml:space="preserve"> purposes</w:t>
      </w:r>
      <w:r w:rsidR="001F6B9E">
        <w:rPr>
          <w:rFonts w:ascii="Times New Roman" w:hAnsi="Times New Roman" w:cs="Times New Roman"/>
        </w:rPr>
        <w:t xml:space="preserve"> </w:t>
      </w:r>
      <w:r w:rsidRPr="00617626">
        <w:rPr>
          <w:rFonts w:ascii="Times New Roman" w:hAnsi="Times New Roman" w:cs="Times New Roman"/>
        </w:rPr>
        <w:t>w</w:t>
      </w:r>
      <w:r w:rsidR="001F6B9E">
        <w:rPr>
          <w:rFonts w:ascii="Times New Roman" w:hAnsi="Times New Roman" w:cs="Times New Roman"/>
        </w:rPr>
        <w:t>ere</w:t>
      </w:r>
      <w:r w:rsidRPr="00617626">
        <w:rPr>
          <w:rFonts w:ascii="Times New Roman" w:hAnsi="Times New Roman" w:cs="Times New Roman"/>
        </w:rPr>
        <w:t xml:space="preserve"> audited by another auditor who expressed an un</w:t>
      </w:r>
      <w:r w:rsidR="00F733AD">
        <w:rPr>
          <w:rFonts w:ascii="Times New Roman" w:hAnsi="Times New Roman" w:cs="Times New Roman"/>
        </w:rPr>
        <w:t>qua</w:t>
      </w:r>
      <w:r w:rsidR="009B21DD">
        <w:rPr>
          <w:rFonts w:ascii="Times New Roman" w:hAnsi="Times New Roman" w:cs="Times New Roman"/>
        </w:rPr>
        <w:t>lified</w:t>
      </w:r>
      <w:r w:rsidRPr="00617626">
        <w:rPr>
          <w:rFonts w:ascii="Times New Roman" w:hAnsi="Times New Roman" w:cs="Times New Roman"/>
        </w:rPr>
        <w:t xml:space="preserve"> opinion </w:t>
      </w:r>
      <w:r w:rsidR="009B21DD">
        <w:rPr>
          <w:rFonts w:ascii="Times New Roman" w:hAnsi="Times New Roman" w:cs="Times New Roman"/>
        </w:rPr>
        <w:t>and stated</w:t>
      </w:r>
      <w:r w:rsidR="00C73F54">
        <w:rPr>
          <w:rFonts w:ascii="Times New Roman" w:hAnsi="Times New Roman" w:cs="Times New Roman"/>
        </w:rPr>
        <w:t xml:space="preserve"> the</w:t>
      </w:r>
      <w:r w:rsidRPr="00617626">
        <w:rPr>
          <w:rFonts w:ascii="Times New Roman" w:hAnsi="Times New Roman" w:cs="Times New Roman"/>
        </w:rPr>
        <w:t xml:space="preserve"> material uncertainty related to going concern and an emphasis of matter regarding</w:t>
      </w:r>
      <w:r w:rsidR="00C73F54">
        <w:rPr>
          <w:rFonts w:ascii="Times New Roman" w:hAnsi="Times New Roman" w:cs="Times New Roman"/>
        </w:rPr>
        <w:t xml:space="preserve"> </w:t>
      </w:r>
      <w:r w:rsidR="00F10B8C">
        <w:rPr>
          <w:rFonts w:ascii="Times New Roman" w:hAnsi="Times New Roman" w:cs="Times New Roman"/>
        </w:rPr>
        <w:t>to the</w:t>
      </w:r>
      <w:r w:rsidRPr="00617626">
        <w:rPr>
          <w:rFonts w:ascii="Times New Roman" w:hAnsi="Times New Roman" w:cs="Times New Roman"/>
        </w:rPr>
        <w:t xml:space="preserve"> litigation, in </w:t>
      </w:r>
      <w:r w:rsidR="00F10B8C">
        <w:rPr>
          <w:rFonts w:ascii="Times New Roman" w:hAnsi="Times New Roman" w:cs="Times New Roman"/>
        </w:rPr>
        <w:t>his</w:t>
      </w:r>
      <w:r w:rsidRPr="00617626">
        <w:rPr>
          <w:rFonts w:ascii="Times New Roman" w:hAnsi="Times New Roman" w:cs="Times New Roman"/>
        </w:rPr>
        <w:t xml:space="preserve"> report dated</w:t>
      </w:r>
      <w:r w:rsidR="00075104">
        <w:rPr>
          <w:rFonts w:ascii="Times New Roman" w:hAnsi="Times New Roman" w:cs="Times New Roman"/>
        </w:rPr>
        <w:t xml:space="preserve"> </w:t>
      </w:r>
      <w:r w:rsidRPr="00617626">
        <w:rPr>
          <w:rFonts w:ascii="Times New Roman" w:hAnsi="Times New Roman" w:cs="Times New Roman"/>
        </w:rPr>
        <w:t>February</w:t>
      </w:r>
      <w:r w:rsidR="00075104">
        <w:rPr>
          <w:rFonts w:ascii="Times New Roman" w:hAnsi="Times New Roman" w:cs="Times New Roman"/>
        </w:rPr>
        <w:t xml:space="preserve"> 25,</w:t>
      </w:r>
      <w:r w:rsidRPr="00617626">
        <w:rPr>
          <w:rFonts w:ascii="Times New Roman" w:hAnsi="Times New Roman" w:cs="Times New Roman"/>
        </w:rPr>
        <w:t xml:space="preserve"> 2025.</w:t>
      </w:r>
      <w:r w:rsidR="00446F4B">
        <w:rPr>
          <w:rFonts w:ascii="Times New Roman" w:hAnsi="Times New Roman" w:cs="Times New Roman"/>
        </w:rPr>
        <w:t xml:space="preserve"> </w:t>
      </w:r>
      <w:r w:rsidRPr="00617626">
        <w:rPr>
          <w:rFonts w:ascii="Times New Roman" w:hAnsi="Times New Roman" w:cs="Times New Roman"/>
        </w:rPr>
        <w:t>The statement</w:t>
      </w:r>
      <w:r w:rsidR="00446F4B">
        <w:rPr>
          <w:rFonts w:ascii="Times New Roman" w:hAnsi="Times New Roman" w:cs="Times New Roman"/>
        </w:rPr>
        <w:t>s</w:t>
      </w:r>
      <w:r w:rsidRPr="00617626">
        <w:rPr>
          <w:rFonts w:ascii="Times New Roman" w:hAnsi="Times New Roman" w:cs="Times New Roman"/>
        </w:rPr>
        <w:t xml:space="preserve"> of comprehensive income</w:t>
      </w:r>
      <w:r w:rsidR="005C4C96" w:rsidRPr="005C4C96">
        <w:rPr>
          <w:rFonts w:ascii="Times New Roman" w:eastAsia="Angsana New" w:hAnsi="Times New Roman"/>
          <w:szCs w:val="22"/>
        </w:rPr>
        <w:t xml:space="preserve"> </w:t>
      </w:r>
      <w:r w:rsidR="005C4C96">
        <w:rPr>
          <w:rFonts w:ascii="Times New Roman" w:eastAsia="Angsana New" w:hAnsi="Times New Roman"/>
          <w:szCs w:val="22"/>
        </w:rPr>
        <w:t xml:space="preserve">for the three-month and </w:t>
      </w:r>
      <w:r w:rsidR="006A2214">
        <w:rPr>
          <w:rFonts w:ascii="Times New Roman" w:eastAsia="Angsana New" w:hAnsi="Times New Roman"/>
          <w:szCs w:val="22"/>
        </w:rPr>
        <w:t>nine</w:t>
      </w:r>
      <w:r w:rsidR="005C4C96">
        <w:rPr>
          <w:rFonts w:ascii="Times New Roman" w:eastAsia="Angsana New" w:hAnsi="Times New Roman"/>
          <w:szCs w:val="22"/>
        </w:rPr>
        <w:t>-month period then ended</w:t>
      </w:r>
      <w:r w:rsidRPr="00617626">
        <w:rPr>
          <w:rFonts w:ascii="Times New Roman" w:hAnsi="Times New Roman" w:cs="Times New Roman"/>
        </w:rPr>
        <w:t xml:space="preserve">, </w:t>
      </w:r>
      <w:r w:rsidR="00322D48">
        <w:rPr>
          <w:rFonts w:ascii="Times New Roman" w:hAnsi="Times New Roman" w:cs="Times New Roman"/>
        </w:rPr>
        <w:t>a</w:t>
      </w:r>
      <w:r w:rsidRPr="00617626">
        <w:rPr>
          <w:rFonts w:ascii="Times New Roman" w:hAnsi="Times New Roman" w:cs="Times New Roman"/>
        </w:rPr>
        <w:t xml:space="preserve"> change in equity, and cash flows for the </w:t>
      </w:r>
      <w:r w:rsidR="006A2214">
        <w:rPr>
          <w:rFonts w:ascii="Times New Roman" w:hAnsi="Times New Roman" w:cs="Times New Roman"/>
        </w:rPr>
        <w:t>nine</w:t>
      </w:r>
      <w:r w:rsidRPr="00617626">
        <w:rPr>
          <w:rFonts w:ascii="Times New Roman" w:hAnsi="Times New Roman" w:cs="Times New Roman"/>
        </w:rPr>
        <w:t xml:space="preserve">-month period ended </w:t>
      </w:r>
      <w:r w:rsidR="006A2214">
        <w:rPr>
          <w:rFonts w:ascii="Times New Roman" w:hAnsi="Times New Roman" w:cs="Times New Roman"/>
        </w:rPr>
        <w:t>September</w:t>
      </w:r>
      <w:r w:rsidR="003439E3">
        <w:rPr>
          <w:rFonts w:ascii="Times New Roman" w:hAnsi="Times New Roman" w:cs="Times New Roman"/>
        </w:rPr>
        <w:t xml:space="preserve"> 3</w:t>
      </w:r>
      <w:r w:rsidR="004E40FB">
        <w:rPr>
          <w:rFonts w:ascii="Times New Roman" w:hAnsi="Times New Roman" w:cs="Times New Roman"/>
        </w:rPr>
        <w:t>0</w:t>
      </w:r>
      <w:r w:rsidR="003439E3">
        <w:rPr>
          <w:rFonts w:ascii="Times New Roman" w:hAnsi="Times New Roman" w:cs="Times New Roman"/>
        </w:rPr>
        <w:t>,</w:t>
      </w:r>
      <w:r w:rsidRPr="00617626">
        <w:rPr>
          <w:rFonts w:ascii="Times New Roman" w:hAnsi="Times New Roman" w:cs="Times New Roman"/>
        </w:rPr>
        <w:t xml:space="preserve"> 2024</w:t>
      </w:r>
      <w:r w:rsidR="003439E3">
        <w:rPr>
          <w:rFonts w:ascii="Times New Roman" w:hAnsi="Times New Roman" w:cs="Times New Roman"/>
        </w:rPr>
        <w:t xml:space="preserve">, which </w:t>
      </w:r>
      <w:r w:rsidR="007C7713">
        <w:rPr>
          <w:rFonts w:ascii="Times New Roman" w:hAnsi="Times New Roman" w:cs="Times New Roman"/>
        </w:rPr>
        <w:t>are included as a comparative information,</w:t>
      </w:r>
      <w:r w:rsidRPr="00617626">
        <w:rPr>
          <w:rFonts w:ascii="Times New Roman" w:hAnsi="Times New Roman" w:cs="Times New Roman"/>
        </w:rPr>
        <w:t xml:space="preserve"> were reviewed by another auditor, who</w:t>
      </w:r>
      <w:r w:rsidR="00051508">
        <w:rPr>
          <w:rFonts w:ascii="Times New Roman" w:hAnsi="Times New Roman" w:cs="Times New Roman"/>
        </w:rPr>
        <w:t xml:space="preserve">se report dated </w:t>
      </w:r>
      <w:r w:rsidR="006A2214">
        <w:rPr>
          <w:rFonts w:ascii="Times New Roman" w:hAnsi="Times New Roman" w:cs="Times New Roman"/>
        </w:rPr>
        <w:t>November</w:t>
      </w:r>
      <w:r w:rsidR="00051508" w:rsidRPr="00BF0652">
        <w:rPr>
          <w:rFonts w:ascii="Times New Roman" w:hAnsi="Times New Roman" w:cs="Times New Roman"/>
        </w:rPr>
        <w:t xml:space="preserve"> 1</w:t>
      </w:r>
      <w:r w:rsidR="006A2214">
        <w:rPr>
          <w:rFonts w:ascii="Times New Roman" w:hAnsi="Times New Roman" w:cs="Times New Roman"/>
        </w:rPr>
        <w:t>4</w:t>
      </w:r>
      <w:r w:rsidR="00051508" w:rsidRPr="00BF0652">
        <w:rPr>
          <w:rFonts w:ascii="Times New Roman" w:hAnsi="Times New Roman" w:cs="Times New Roman"/>
        </w:rPr>
        <w:t>, 202</w:t>
      </w:r>
      <w:r w:rsidR="0021255A">
        <w:rPr>
          <w:rFonts w:ascii="Times New Roman" w:hAnsi="Times New Roman" w:cs="Times New Roman"/>
        </w:rPr>
        <w:t>4</w:t>
      </w:r>
      <w:r w:rsidRPr="00617626">
        <w:rPr>
          <w:rFonts w:ascii="Times New Roman" w:hAnsi="Times New Roman" w:cs="Times New Roman"/>
        </w:rPr>
        <w:t xml:space="preserve"> concluded that nothing ha</w:t>
      </w:r>
      <w:r w:rsidR="00C76011">
        <w:rPr>
          <w:rFonts w:ascii="Times New Roman" w:hAnsi="Times New Roman" w:cs="Times New Roman"/>
        </w:rPr>
        <w:t>s</w:t>
      </w:r>
      <w:r w:rsidRPr="00617626">
        <w:rPr>
          <w:rFonts w:ascii="Times New Roman" w:hAnsi="Times New Roman" w:cs="Times New Roman"/>
        </w:rPr>
        <w:t xml:space="preserve"> come to </w:t>
      </w:r>
      <w:r w:rsidR="00C76011">
        <w:rPr>
          <w:rFonts w:ascii="Times New Roman" w:hAnsi="Times New Roman" w:cs="Times New Roman"/>
        </w:rPr>
        <w:t>his</w:t>
      </w:r>
      <w:r w:rsidRPr="00617626">
        <w:rPr>
          <w:rFonts w:ascii="Times New Roman" w:hAnsi="Times New Roman" w:cs="Times New Roman"/>
        </w:rPr>
        <w:t xml:space="preserve"> attention that caused </w:t>
      </w:r>
      <w:r w:rsidR="00C76011">
        <w:rPr>
          <w:rFonts w:ascii="Times New Roman" w:hAnsi="Times New Roman" w:cs="Times New Roman"/>
        </w:rPr>
        <w:t>him</w:t>
      </w:r>
      <w:r w:rsidRPr="00617626">
        <w:rPr>
          <w:rFonts w:ascii="Times New Roman" w:hAnsi="Times New Roman" w:cs="Times New Roman"/>
        </w:rPr>
        <w:t xml:space="preserve"> to believe that the interim financial information was not prepared, in all material respects, in accordance with Thai Accounting Standard No. 34</w:t>
      </w:r>
      <w:r w:rsidR="00336F42">
        <w:rPr>
          <w:rFonts w:ascii="Times New Roman" w:hAnsi="Times New Roman" w:cs="Times New Roman"/>
        </w:rPr>
        <w:t>,</w:t>
      </w:r>
      <w:r w:rsidRPr="00617626">
        <w:rPr>
          <w:rFonts w:ascii="Times New Roman" w:hAnsi="Times New Roman" w:cs="Times New Roman"/>
        </w:rPr>
        <w:t xml:space="preserve"> “Interim Financial Reporting” and </w:t>
      </w:r>
      <w:r w:rsidR="00FE7E9B">
        <w:rPr>
          <w:rFonts w:ascii="Times New Roman" w:hAnsi="Times New Roman" w:cs="Times New Roman"/>
        </w:rPr>
        <w:t xml:space="preserve">the material uncertainly related to going concern and the </w:t>
      </w:r>
      <w:r w:rsidR="00CC009B">
        <w:rPr>
          <w:rFonts w:ascii="Times New Roman" w:hAnsi="Times New Roman" w:cs="Times New Roman"/>
        </w:rPr>
        <w:t>emphasis of matters paragraph regarding</w:t>
      </w:r>
      <w:r w:rsidR="005B29C2">
        <w:rPr>
          <w:rFonts w:ascii="Times New Roman" w:hAnsi="Times New Roman" w:cs="Times New Roman"/>
        </w:rPr>
        <w:t xml:space="preserve"> to the litigation</w:t>
      </w:r>
      <w:r w:rsidRPr="00617626">
        <w:rPr>
          <w:rFonts w:ascii="Times New Roman" w:hAnsi="Times New Roman" w:cs="Times New Roman"/>
        </w:rPr>
        <w:t>.</w:t>
      </w:r>
    </w:p>
    <w:tbl>
      <w:tblPr>
        <w:tblpPr w:leftFromText="180" w:rightFromText="180" w:vertAnchor="page" w:horzAnchor="margin" w:tblpXSpec="right" w:tblpY="12649"/>
        <w:tblW w:w="3586" w:type="dxa"/>
        <w:tblLook w:val="04A0" w:firstRow="1" w:lastRow="0" w:firstColumn="1" w:lastColumn="0" w:noHBand="0" w:noVBand="1"/>
      </w:tblPr>
      <w:tblGrid>
        <w:gridCol w:w="3586"/>
      </w:tblGrid>
      <w:tr w:rsidR="00DD2D40" w:rsidRPr="00870977" w14:paraId="04368B52" w14:textId="77777777" w:rsidTr="00DD2D40">
        <w:tc>
          <w:tcPr>
            <w:tcW w:w="3586" w:type="dxa"/>
          </w:tcPr>
          <w:p w14:paraId="08E99645" w14:textId="4AC7F604" w:rsidR="00DD2D40" w:rsidRPr="00322E3D" w:rsidRDefault="000D16D8" w:rsidP="00DD2D40">
            <w:pPr>
              <w:tabs>
                <w:tab w:val="left" w:pos="142"/>
              </w:tabs>
              <w:spacing w:before="240" w:line="276" w:lineRule="auto"/>
              <w:rPr>
                <w:rFonts w:ascii="Times New Roman" w:eastAsia="Calibri" w:hAnsi="Times New Roman"/>
                <w:szCs w:val="22"/>
              </w:rPr>
            </w:pPr>
            <w:proofErr w:type="spellStart"/>
            <w:r w:rsidRPr="00322E3D">
              <w:rPr>
                <w:rFonts w:ascii="Times New Roman" w:eastAsia="Calibri" w:hAnsi="Times New Roman" w:cs="Times New Roman"/>
                <w:szCs w:val="22"/>
              </w:rPr>
              <w:t>Sirada</w:t>
            </w:r>
            <w:proofErr w:type="spellEnd"/>
            <w:r w:rsidRPr="00322E3D">
              <w:rPr>
                <w:rFonts w:ascii="Times New Roman" w:eastAsia="Calibri" w:hAnsi="Times New Roman" w:cs="Times New Roman"/>
                <w:szCs w:val="22"/>
              </w:rPr>
              <w:t xml:space="preserve"> </w:t>
            </w:r>
            <w:proofErr w:type="spellStart"/>
            <w:r w:rsidRPr="00322E3D">
              <w:rPr>
                <w:rFonts w:ascii="Times New Roman" w:eastAsia="Calibri" w:hAnsi="Times New Roman" w:cs="Times New Roman"/>
                <w:szCs w:val="22"/>
              </w:rPr>
              <w:t>Jarutakanont</w:t>
            </w:r>
            <w:proofErr w:type="spellEnd"/>
          </w:p>
        </w:tc>
      </w:tr>
      <w:tr w:rsidR="00DD2D40" w:rsidRPr="00870977" w14:paraId="0E8315D2" w14:textId="77777777" w:rsidTr="00DD2D40">
        <w:trPr>
          <w:trHeight w:val="357"/>
        </w:trPr>
        <w:tc>
          <w:tcPr>
            <w:tcW w:w="3586" w:type="dxa"/>
          </w:tcPr>
          <w:p w14:paraId="3B8B6962" w14:textId="77777777" w:rsidR="00DD2D40" w:rsidRPr="00870977" w:rsidRDefault="00DD2D40" w:rsidP="00DD2D40">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Certified Public Accountant</w:t>
            </w:r>
          </w:p>
          <w:p w14:paraId="6E56AEF6" w14:textId="58F00363" w:rsidR="00DD2D40" w:rsidRPr="00870977" w:rsidRDefault="00DD2D40" w:rsidP="00DD2D40">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 xml:space="preserve">Registration Number </w:t>
            </w:r>
            <w:r w:rsidR="000D16D8">
              <w:rPr>
                <w:rFonts w:ascii="Times New Roman" w:eastAsia="Calibri" w:hAnsi="Times New Roman" w:cs="Times New Roman"/>
                <w:szCs w:val="22"/>
              </w:rPr>
              <w:t>6995</w:t>
            </w:r>
          </w:p>
        </w:tc>
      </w:tr>
      <w:tr w:rsidR="00DD2D40" w:rsidRPr="00870977" w14:paraId="50947D6D" w14:textId="77777777" w:rsidTr="00DD2D40">
        <w:tc>
          <w:tcPr>
            <w:tcW w:w="3586" w:type="dxa"/>
          </w:tcPr>
          <w:p w14:paraId="55E8D5E8" w14:textId="77777777" w:rsidR="00DD2D40" w:rsidRPr="00870977" w:rsidRDefault="00DD2D40" w:rsidP="00DD2D40">
            <w:pPr>
              <w:tabs>
                <w:tab w:val="left" w:pos="6096"/>
              </w:tabs>
              <w:rPr>
                <w:rFonts w:ascii="Times New Roman" w:eastAsia="Calibri" w:hAnsi="Times New Roman" w:cs="Times New Roman"/>
                <w:szCs w:val="22"/>
              </w:rPr>
            </w:pPr>
          </w:p>
          <w:p w14:paraId="6062FD18" w14:textId="77777777" w:rsidR="00DD2D40" w:rsidRPr="00870977" w:rsidRDefault="00DD2D40" w:rsidP="00DD2D40">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Siam Truth Audit Company Limited</w:t>
            </w:r>
          </w:p>
        </w:tc>
      </w:tr>
      <w:tr w:rsidR="00DD2D40" w:rsidRPr="00870977" w14:paraId="4E35591E" w14:textId="77777777" w:rsidTr="00DD2D40">
        <w:tc>
          <w:tcPr>
            <w:tcW w:w="3586" w:type="dxa"/>
          </w:tcPr>
          <w:p w14:paraId="6B9C942A" w14:textId="77777777" w:rsidR="00DD2D40" w:rsidRDefault="00DD2D40" w:rsidP="00DD2D40">
            <w:pPr>
              <w:tabs>
                <w:tab w:val="left" w:pos="6096"/>
              </w:tabs>
              <w:rPr>
                <w:rFonts w:ascii="Times New Roman" w:eastAsia="Calibri" w:hAnsi="Times New Roman"/>
                <w:szCs w:val="22"/>
              </w:rPr>
            </w:pPr>
            <w:r w:rsidRPr="00870977">
              <w:rPr>
                <w:rFonts w:ascii="Times New Roman" w:eastAsia="Calibri" w:hAnsi="Times New Roman" w:cs="Times New Roman"/>
                <w:szCs w:val="22"/>
              </w:rPr>
              <w:t>Bangkok</w:t>
            </w:r>
          </w:p>
          <w:p w14:paraId="70ECF9BA" w14:textId="1438DA24" w:rsidR="00DD2D40" w:rsidRPr="00DB7EAF" w:rsidRDefault="006A2214" w:rsidP="00DD2D40">
            <w:pPr>
              <w:tabs>
                <w:tab w:val="left" w:pos="6096"/>
              </w:tabs>
              <w:rPr>
                <w:rFonts w:ascii="Times New Roman" w:eastAsia="Calibri" w:hAnsi="Times New Roman"/>
                <w:szCs w:val="22"/>
              </w:rPr>
            </w:pPr>
            <w:r>
              <w:rPr>
                <w:rFonts w:ascii="Times New Roman" w:eastAsia="Calibri" w:hAnsi="Times New Roman" w:cs="Times New Roman"/>
                <w:szCs w:val="22"/>
              </w:rPr>
              <w:t>November</w:t>
            </w:r>
            <w:r w:rsidR="00B94712">
              <w:rPr>
                <w:rFonts w:ascii="Times New Roman" w:eastAsia="Calibri" w:hAnsi="Times New Roman" w:cs="Times New Roman"/>
                <w:szCs w:val="22"/>
              </w:rPr>
              <w:t xml:space="preserve"> </w:t>
            </w:r>
            <w:proofErr w:type="gramStart"/>
            <w:r w:rsidR="00B94712">
              <w:rPr>
                <w:rFonts w:ascii="Times New Roman" w:eastAsia="Calibri" w:hAnsi="Times New Roman" w:cs="Times New Roman"/>
                <w:szCs w:val="22"/>
              </w:rPr>
              <w:t>1</w:t>
            </w:r>
            <w:r w:rsidR="00CB6E5E">
              <w:rPr>
                <w:rFonts w:ascii="Times New Roman" w:eastAsia="Calibri" w:hAnsi="Times New Roman" w:cs="Times New Roman"/>
                <w:szCs w:val="22"/>
              </w:rPr>
              <w:t>4</w:t>
            </w:r>
            <w:r w:rsidR="00B94712">
              <w:rPr>
                <w:rFonts w:ascii="Times New Roman" w:eastAsia="Calibri" w:hAnsi="Times New Roman" w:cs="Times New Roman"/>
                <w:szCs w:val="22"/>
              </w:rPr>
              <w:t>,</w:t>
            </w:r>
            <w:r w:rsidR="00DD2D40">
              <w:rPr>
                <w:rFonts w:ascii="Times New Roman" w:eastAsia="Angsana New" w:hAnsi="Times New Roman" w:hint="cs"/>
                <w:szCs w:val="22"/>
                <w:cs/>
              </w:rPr>
              <w:t xml:space="preserve"> </w:t>
            </w:r>
            <w:r w:rsidR="00DD2D40" w:rsidRPr="00D259ED">
              <w:rPr>
                <w:rFonts w:ascii="Times New Roman" w:eastAsia="Angsana New" w:hAnsi="Times New Roman" w:cs="Times New Roman"/>
                <w:szCs w:val="22"/>
              </w:rPr>
              <w:t xml:space="preserve"> </w:t>
            </w:r>
            <w:r w:rsidR="00DD2D40" w:rsidRPr="00D259ED">
              <w:rPr>
                <w:rFonts w:ascii="Times New Roman" w:eastAsia="Angsana New" w:hAnsi="Times New Roman" w:cs="Times New Roman"/>
                <w:szCs w:val="22"/>
                <w:cs/>
              </w:rPr>
              <w:t>202</w:t>
            </w:r>
            <w:r w:rsidR="00DD2D40">
              <w:rPr>
                <w:rFonts w:ascii="Times New Roman" w:eastAsia="Angsana New" w:hAnsi="Times New Roman" w:cs="Times New Roman"/>
                <w:szCs w:val="22"/>
              </w:rPr>
              <w:t>5</w:t>
            </w:r>
            <w:proofErr w:type="gramEnd"/>
          </w:p>
        </w:tc>
      </w:tr>
    </w:tbl>
    <w:p w14:paraId="381AE4B2" w14:textId="77777777" w:rsidR="00013736" w:rsidRDefault="00013736" w:rsidP="00FE19D5">
      <w:pPr>
        <w:tabs>
          <w:tab w:val="left" w:pos="142"/>
        </w:tabs>
        <w:spacing w:before="240" w:after="240"/>
        <w:jc w:val="thaiDistribute"/>
        <w:rPr>
          <w:rFonts w:ascii="Times New Roman" w:eastAsia="Angsana New" w:hAnsi="Times New Roman" w:cs="Angsana New"/>
          <w:b/>
          <w:bCs/>
          <w:sz w:val="30"/>
          <w:szCs w:val="30"/>
        </w:rPr>
      </w:pPr>
    </w:p>
    <w:p w14:paraId="19793E33" w14:textId="77777777" w:rsidR="00C93817" w:rsidRPr="00870977" w:rsidRDefault="00C93817" w:rsidP="005451BB">
      <w:pPr>
        <w:jc w:val="thaiDistribute"/>
        <w:rPr>
          <w:rFonts w:ascii="Times New Roman" w:hAnsi="Times New Roman" w:cs="Times New Roman"/>
          <w:szCs w:val="22"/>
        </w:rPr>
      </w:pPr>
    </w:p>
    <w:p w14:paraId="39197C26" w14:textId="1ACF459B" w:rsidR="00382AFC" w:rsidRPr="001C418D" w:rsidRDefault="00382AFC" w:rsidP="005451BB">
      <w:pPr>
        <w:rPr>
          <w:rFonts w:ascii="Angsana New" w:hAnsi="Angsana New" w:cs="Angsana New"/>
          <w:b/>
          <w:bCs/>
          <w:sz w:val="30"/>
          <w:szCs w:val="30"/>
          <w:cs/>
        </w:rPr>
        <w:sectPr w:rsidR="00382AFC" w:rsidRPr="001C418D" w:rsidSect="008A3C8B">
          <w:footerReference w:type="default" r:id="rId11"/>
          <w:headerReference w:type="first" r:id="rId12"/>
          <w:footerReference w:type="first" r:id="rId13"/>
          <w:pgSz w:w="11906" w:h="16838"/>
          <w:pgMar w:top="1134" w:right="851" w:bottom="1134" w:left="1701" w:header="900" w:footer="709" w:gutter="0"/>
          <w:cols w:space="708"/>
          <w:titlePg/>
          <w:docGrid w:linePitch="360"/>
        </w:sectPr>
      </w:pPr>
    </w:p>
    <w:p w14:paraId="187D4057" w14:textId="77777777" w:rsidR="00D259ED" w:rsidRDefault="00D259ED" w:rsidP="00F10024">
      <w:pPr>
        <w:rPr>
          <w:rFonts w:ascii="Times New Roman" w:hAnsi="Times New Roman" w:cs="Times New Roman"/>
          <w:b/>
          <w:bCs/>
          <w:szCs w:val="22"/>
        </w:rPr>
      </w:pPr>
    </w:p>
    <w:p w14:paraId="528ACF0E" w14:textId="63EF8563" w:rsidR="00F10024" w:rsidRPr="00870977" w:rsidRDefault="00A42457" w:rsidP="00F10024">
      <w:pPr>
        <w:rPr>
          <w:rFonts w:ascii="Times New Roman" w:hAnsi="Times New Roman" w:cs="Times New Roman"/>
          <w:b/>
          <w:bCs/>
          <w:szCs w:val="22"/>
        </w:rPr>
      </w:pPr>
      <w:r>
        <w:rPr>
          <w:rFonts w:ascii="Times New Roman" w:hAnsi="Times New Roman" w:cs="Times New Roman"/>
          <w:b/>
          <w:bCs/>
          <w:szCs w:val="22"/>
        </w:rPr>
        <w:t>BT WEALTH INDUSTRIES PUBLIC COMPANY LIMITED</w:t>
      </w:r>
    </w:p>
    <w:p w14:paraId="7C8AAB00" w14:textId="77777777" w:rsidR="00A821E1" w:rsidRPr="004075D4" w:rsidRDefault="00A821E1" w:rsidP="00D715EE">
      <w:pPr>
        <w:rPr>
          <w:rFonts w:ascii="Times New Roman" w:hAnsi="Times New Roman"/>
          <w:b/>
          <w:bCs/>
          <w:szCs w:val="22"/>
          <w:cs/>
        </w:rPr>
      </w:pPr>
    </w:p>
    <w:p w14:paraId="1BD89509" w14:textId="555987E2" w:rsidR="00A821E1" w:rsidRDefault="00D715EE" w:rsidP="00D715EE">
      <w:pPr>
        <w:rPr>
          <w:rFonts w:ascii="Times New Roman" w:hAnsi="Times New Roman" w:cs="Times New Roman"/>
          <w:b/>
          <w:bCs/>
          <w:szCs w:val="22"/>
        </w:rPr>
      </w:pPr>
      <w:r w:rsidRPr="00870977">
        <w:rPr>
          <w:rFonts w:ascii="Times New Roman" w:hAnsi="Times New Roman" w:cs="Times New Roman"/>
          <w:b/>
          <w:bCs/>
          <w:szCs w:val="22"/>
        </w:rPr>
        <w:t xml:space="preserve">INTERIM FINANCIAL </w:t>
      </w:r>
      <w:r w:rsidR="00DB7EAF">
        <w:rPr>
          <w:rFonts w:ascii="Times New Roman" w:hAnsi="Times New Roman" w:cs="Times New Roman"/>
          <w:b/>
          <w:bCs/>
          <w:szCs w:val="22"/>
        </w:rPr>
        <w:t>INFORMATION</w:t>
      </w:r>
      <w:r w:rsidRPr="00870977">
        <w:rPr>
          <w:rFonts w:ascii="Times New Roman" w:hAnsi="Times New Roman" w:cs="Times New Roman"/>
          <w:b/>
          <w:bCs/>
          <w:szCs w:val="22"/>
          <w:cs/>
        </w:rPr>
        <w:br/>
      </w:r>
    </w:p>
    <w:p w14:paraId="675CC1E1" w14:textId="77777777" w:rsidR="00642B26" w:rsidRDefault="00D715EE" w:rsidP="00D715EE">
      <w:pPr>
        <w:rPr>
          <w:rFonts w:ascii="Times New Roman" w:hAnsi="Times New Roman" w:cs="Times New Roman"/>
          <w:b/>
          <w:bCs/>
          <w:szCs w:val="22"/>
        </w:rPr>
      </w:pPr>
      <w:r w:rsidRPr="00870977">
        <w:rPr>
          <w:rFonts w:ascii="Times New Roman" w:hAnsi="Times New Roman" w:cs="Times New Roman"/>
          <w:b/>
          <w:bCs/>
          <w:szCs w:val="22"/>
        </w:rPr>
        <w:t xml:space="preserve">AND REPORT ON REVIEW OF INTERIM FINANCIAL INFORMATION OF </w:t>
      </w:r>
    </w:p>
    <w:p w14:paraId="095F4D5A" w14:textId="77777777" w:rsidR="00642B26" w:rsidRDefault="00642B26" w:rsidP="00D715EE">
      <w:pPr>
        <w:rPr>
          <w:rFonts w:ascii="Times New Roman" w:hAnsi="Times New Roman" w:cs="Times New Roman"/>
          <w:b/>
          <w:bCs/>
          <w:szCs w:val="22"/>
        </w:rPr>
      </w:pPr>
    </w:p>
    <w:p w14:paraId="12013BD2" w14:textId="6C86C5CD" w:rsidR="00D715EE" w:rsidRPr="00870977" w:rsidRDefault="00D715EE" w:rsidP="00D715EE">
      <w:pPr>
        <w:rPr>
          <w:rFonts w:ascii="Times New Roman" w:hAnsi="Times New Roman" w:cs="Times New Roman"/>
          <w:b/>
          <w:bCs/>
          <w:szCs w:val="22"/>
        </w:rPr>
      </w:pPr>
      <w:r w:rsidRPr="00870977">
        <w:rPr>
          <w:rFonts w:ascii="Times New Roman" w:hAnsi="Times New Roman" w:cs="Times New Roman"/>
          <w:b/>
          <w:bCs/>
          <w:szCs w:val="22"/>
        </w:rPr>
        <w:t>CERTIFIED PUBLIC ACCOUNTANT</w:t>
      </w:r>
    </w:p>
    <w:p w14:paraId="320C9E1F" w14:textId="77777777" w:rsidR="00A821E1" w:rsidRDefault="00A821E1" w:rsidP="00D715EE">
      <w:pPr>
        <w:rPr>
          <w:rFonts w:ascii="Times New Roman" w:hAnsi="Times New Roman" w:cs="Times New Roman"/>
          <w:b/>
          <w:bCs/>
          <w:szCs w:val="22"/>
        </w:rPr>
      </w:pPr>
    </w:p>
    <w:p w14:paraId="5E3570FD" w14:textId="125B38FC" w:rsidR="004063BD" w:rsidRPr="00DB7EAF" w:rsidRDefault="00D715EE" w:rsidP="00D715EE">
      <w:pPr>
        <w:rPr>
          <w:rFonts w:ascii="Times New Roman" w:hAnsi="Times New Roman"/>
          <w:szCs w:val="22"/>
        </w:rPr>
      </w:pPr>
      <w:r w:rsidRPr="00870977">
        <w:rPr>
          <w:rFonts w:ascii="Times New Roman" w:hAnsi="Times New Roman" w:cs="Times New Roman"/>
          <w:b/>
          <w:bCs/>
          <w:szCs w:val="22"/>
        </w:rPr>
        <w:t xml:space="preserve">FOR THE </w:t>
      </w:r>
      <w:r w:rsidR="00EA361F">
        <w:rPr>
          <w:rFonts w:ascii="Times New Roman" w:hAnsi="Times New Roman" w:cs="Times New Roman"/>
          <w:b/>
          <w:bCs/>
          <w:szCs w:val="22"/>
        </w:rPr>
        <w:t>THIRD</w:t>
      </w:r>
      <w:r w:rsidRPr="00870977">
        <w:rPr>
          <w:rFonts w:ascii="Times New Roman" w:hAnsi="Times New Roman" w:cs="Times New Roman"/>
          <w:b/>
          <w:bCs/>
          <w:szCs w:val="22"/>
        </w:rPr>
        <w:t xml:space="preserve"> QUARTER ENDED </w:t>
      </w:r>
      <w:r w:rsidR="00EA361F">
        <w:rPr>
          <w:rFonts w:ascii="Times New Roman" w:hAnsi="Times New Roman" w:cs="Times New Roman"/>
          <w:b/>
          <w:bCs/>
          <w:szCs w:val="22"/>
        </w:rPr>
        <w:t>SEPTEMBER</w:t>
      </w:r>
      <w:r w:rsidR="00E45392">
        <w:rPr>
          <w:rFonts w:ascii="Times New Roman" w:hAnsi="Times New Roman" w:cs="Times New Roman"/>
          <w:b/>
          <w:bCs/>
          <w:szCs w:val="22"/>
        </w:rPr>
        <w:t xml:space="preserve"> </w:t>
      </w:r>
      <w:r w:rsidR="000A6681">
        <w:rPr>
          <w:rFonts w:ascii="Times New Roman" w:hAnsi="Times New Roman" w:cs="Times New Roman"/>
          <w:b/>
          <w:bCs/>
          <w:szCs w:val="22"/>
        </w:rPr>
        <w:t>3</w:t>
      </w:r>
      <w:r w:rsidR="006E5D32">
        <w:rPr>
          <w:rFonts w:ascii="Times New Roman" w:hAnsi="Times New Roman" w:cs="Times New Roman"/>
          <w:b/>
          <w:bCs/>
          <w:szCs w:val="22"/>
        </w:rPr>
        <w:t>0</w:t>
      </w:r>
      <w:r w:rsidR="000A6681">
        <w:rPr>
          <w:rFonts w:ascii="Times New Roman" w:hAnsi="Times New Roman" w:cs="Times New Roman"/>
          <w:b/>
          <w:bCs/>
          <w:szCs w:val="22"/>
        </w:rPr>
        <w:t xml:space="preserve">, </w:t>
      </w:r>
      <w:r w:rsidRPr="00870977">
        <w:rPr>
          <w:rFonts w:ascii="Times New Roman" w:hAnsi="Times New Roman" w:cs="Times New Roman"/>
          <w:b/>
          <w:bCs/>
          <w:szCs w:val="22"/>
          <w:cs/>
        </w:rPr>
        <w:t>202</w:t>
      </w:r>
      <w:r w:rsidR="00DB7EAF">
        <w:rPr>
          <w:rFonts w:ascii="Times New Roman" w:hAnsi="Times New Roman"/>
          <w:b/>
          <w:bCs/>
          <w:szCs w:val="22"/>
        </w:rPr>
        <w:t>5</w:t>
      </w:r>
    </w:p>
    <w:sectPr w:rsidR="004063BD" w:rsidRPr="00DB7EAF" w:rsidSect="008A3C8B">
      <w:headerReference w:type="first" r:id="rId14"/>
      <w:footerReference w:type="first" r:id="rId15"/>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E5687" w14:textId="77777777" w:rsidR="00B94F47" w:rsidRDefault="00B94F47" w:rsidP="00FC430D">
      <w:r>
        <w:separator/>
      </w:r>
    </w:p>
  </w:endnote>
  <w:endnote w:type="continuationSeparator" w:id="0">
    <w:p w14:paraId="00DCA75B" w14:textId="77777777" w:rsidR="00B94F47" w:rsidRDefault="00B94F47"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7021217"/>
      <w:docPartObj>
        <w:docPartGallery w:val="Page Numbers (Bottom of Page)"/>
        <w:docPartUnique/>
      </w:docPartObj>
    </w:sdtPr>
    <w:sdtEndPr>
      <w:rPr>
        <w:rFonts w:asciiTheme="majorBidi" w:hAnsiTheme="majorBidi" w:cstheme="majorBidi"/>
        <w:noProof/>
        <w:sz w:val="30"/>
        <w:szCs w:val="30"/>
      </w:rPr>
    </w:sdtEndPr>
    <w:sdtContent>
      <w:p w14:paraId="72C34EBA" w14:textId="7D13648B" w:rsidR="008A50B9" w:rsidRPr="008A50B9" w:rsidRDefault="008A50B9">
        <w:pPr>
          <w:pStyle w:val="Footer"/>
          <w:jc w:val="right"/>
          <w:rPr>
            <w:rFonts w:asciiTheme="majorBidi" w:hAnsiTheme="majorBidi" w:cstheme="majorBidi"/>
            <w:sz w:val="30"/>
            <w:szCs w:val="30"/>
          </w:rPr>
        </w:pPr>
        <w:r w:rsidRPr="008A50B9">
          <w:rPr>
            <w:rFonts w:asciiTheme="majorBidi" w:hAnsiTheme="majorBidi" w:cstheme="majorBidi"/>
            <w:sz w:val="30"/>
            <w:szCs w:val="30"/>
          </w:rPr>
          <w:fldChar w:fldCharType="begin"/>
        </w:r>
        <w:r w:rsidRPr="008A50B9">
          <w:rPr>
            <w:rFonts w:asciiTheme="majorBidi" w:hAnsiTheme="majorBidi" w:cstheme="majorBidi"/>
            <w:sz w:val="30"/>
            <w:szCs w:val="30"/>
          </w:rPr>
          <w:instrText xml:space="preserve"> PAGE   \</w:instrText>
        </w:r>
        <w:r w:rsidRPr="008A50B9">
          <w:rPr>
            <w:rFonts w:asciiTheme="majorBidi" w:hAnsiTheme="majorBidi" w:cs="Angsana New"/>
            <w:sz w:val="30"/>
            <w:szCs w:val="30"/>
            <w:cs/>
          </w:rPr>
          <w:instrText xml:space="preserve">* </w:instrText>
        </w:r>
        <w:r w:rsidRPr="008A50B9">
          <w:rPr>
            <w:rFonts w:asciiTheme="majorBidi" w:hAnsiTheme="majorBidi" w:cstheme="majorBidi"/>
            <w:sz w:val="30"/>
            <w:szCs w:val="30"/>
          </w:rPr>
          <w:instrText xml:space="preserve">MERGEFORMAT </w:instrText>
        </w:r>
        <w:r w:rsidRPr="008A50B9">
          <w:rPr>
            <w:rFonts w:asciiTheme="majorBidi" w:hAnsiTheme="majorBidi" w:cstheme="majorBidi"/>
            <w:sz w:val="30"/>
            <w:szCs w:val="30"/>
          </w:rPr>
          <w:fldChar w:fldCharType="separate"/>
        </w:r>
        <w:r w:rsidR="00A261E6">
          <w:rPr>
            <w:rFonts w:asciiTheme="majorBidi" w:hAnsiTheme="majorBidi" w:cstheme="majorBidi"/>
            <w:noProof/>
            <w:sz w:val="30"/>
            <w:szCs w:val="30"/>
          </w:rPr>
          <w:t>2</w:t>
        </w:r>
        <w:r w:rsidRPr="008A50B9">
          <w:rPr>
            <w:rFonts w:asciiTheme="majorBidi" w:hAnsiTheme="majorBidi" w:cstheme="majorBidi"/>
            <w:noProof/>
            <w:sz w:val="30"/>
            <w:szCs w:val="30"/>
          </w:rPr>
          <w:fldChar w:fldCharType="end"/>
        </w:r>
      </w:p>
    </w:sdtContent>
  </w:sdt>
  <w:p w14:paraId="67CEB91A" w14:textId="77777777" w:rsidR="008A50B9" w:rsidRDefault="008A50B9">
    <w:pPr>
      <w:pStyle w:val="Footer"/>
    </w:pPr>
  </w:p>
  <w:p w14:paraId="59E885D3" w14:textId="77777777" w:rsidR="0031531E" w:rsidRDefault="0031531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8348C" w14:textId="69D47626" w:rsidR="008157D6" w:rsidRPr="00175B7F" w:rsidRDefault="008157D6">
    <w:pPr>
      <w:pStyle w:val="Footer"/>
      <w:jc w:val="right"/>
      <w:rPr>
        <w:rFonts w:ascii="Angsana New" w:hAnsi="Angsana New" w:cs="Angsana New"/>
      </w:rPr>
    </w:pPr>
  </w:p>
  <w:p w14:paraId="34E4BD1F" w14:textId="77777777" w:rsidR="008157D6" w:rsidRDefault="008157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D262" w14:textId="5C87D70E" w:rsidR="008157D6" w:rsidRDefault="008157D6" w:rsidP="008157D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A1844" w14:textId="77777777" w:rsidR="00B94F47" w:rsidRDefault="00B94F47" w:rsidP="00FC430D">
      <w:r>
        <w:separator/>
      </w:r>
    </w:p>
  </w:footnote>
  <w:footnote w:type="continuationSeparator" w:id="0">
    <w:p w14:paraId="48BDE507" w14:textId="77777777" w:rsidR="00B94F47" w:rsidRDefault="00B94F47" w:rsidP="00FC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0BC8F260" w14:textId="77777777" w:rsidTr="004D4472">
      <w:trPr>
        <w:trHeight w:val="1549"/>
      </w:trPr>
      <w:tc>
        <w:tcPr>
          <w:tcW w:w="9498" w:type="dxa"/>
        </w:tcPr>
        <w:tbl>
          <w:tblPr>
            <w:tblW w:w="0" w:type="auto"/>
            <w:tblLook w:val="04A0" w:firstRow="1" w:lastRow="0" w:firstColumn="1" w:lastColumn="0" w:noHBand="0" w:noVBand="1"/>
          </w:tblPr>
          <w:tblGrid>
            <w:gridCol w:w="2904"/>
            <w:gridCol w:w="3225"/>
            <w:gridCol w:w="3248"/>
          </w:tblGrid>
          <w:tr w:rsidR="000A6738" w:rsidRPr="00FC430D" w14:paraId="0A3129B6" w14:textId="77777777" w:rsidTr="00B22AE9">
            <w:tc>
              <w:tcPr>
                <w:tcW w:w="2904" w:type="dxa"/>
              </w:tcPr>
              <w:p w14:paraId="41FE1A63" w14:textId="7473BC1B" w:rsidR="000A6738" w:rsidRPr="009C5CE3" w:rsidRDefault="000A6738" w:rsidP="000A6738">
                <w:pPr>
                  <w:pStyle w:val="Heading1"/>
                </w:pPr>
              </w:p>
            </w:tc>
            <w:tc>
              <w:tcPr>
                <w:tcW w:w="3225" w:type="dxa"/>
              </w:tcPr>
              <w:p w14:paraId="7CF1A06E" w14:textId="03DDF103" w:rsidR="000A6738" w:rsidRPr="008F2AE6" w:rsidRDefault="000A6738" w:rsidP="000A6738">
                <w:pPr>
                  <w:pStyle w:val="Header"/>
                  <w:rPr>
                    <w:rFonts w:ascii="Angsana New" w:hAnsi="Angsana New"/>
                    <w:szCs w:val="24"/>
                  </w:rPr>
                </w:pPr>
              </w:p>
            </w:tc>
            <w:tc>
              <w:tcPr>
                <w:tcW w:w="3248" w:type="dxa"/>
              </w:tcPr>
              <w:p w14:paraId="059D9A32" w14:textId="406F2B53" w:rsidR="000A6738" w:rsidRPr="008F2AE6" w:rsidRDefault="000A6738" w:rsidP="000A6738">
                <w:pPr>
                  <w:pStyle w:val="Header"/>
                  <w:ind w:right="-126"/>
                  <w:rPr>
                    <w:rFonts w:ascii="Angsana New" w:hAnsi="Angsana New"/>
                    <w:szCs w:val="24"/>
                  </w:rPr>
                </w:pPr>
              </w:p>
            </w:tc>
          </w:tr>
        </w:tbl>
        <w:p w14:paraId="0763693D" w14:textId="77777777" w:rsidR="00D259ED" w:rsidRPr="00870977" w:rsidRDefault="00D259ED" w:rsidP="00D259ED">
          <w:pPr>
            <w:ind w:right="-748"/>
            <w:rPr>
              <w:rFonts w:ascii="Times New Roman" w:eastAsia="Times" w:hAnsi="Times New Roman" w:cs="Times New Roman"/>
              <w:szCs w:val="22"/>
              <w:lang w:bidi="ar-SA"/>
            </w:rPr>
          </w:pPr>
        </w:p>
      </w:tc>
    </w:tr>
  </w:tbl>
  <w:p w14:paraId="1547D523" w14:textId="77777777" w:rsidR="00D259ED" w:rsidRDefault="00D259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3ECFD566" w14:textId="77777777" w:rsidTr="004D4472">
      <w:trPr>
        <w:trHeight w:val="1549"/>
      </w:trPr>
      <w:tc>
        <w:tcPr>
          <w:tcW w:w="9498" w:type="dxa"/>
        </w:tcPr>
        <w:p w14:paraId="7019BEBE" w14:textId="77777777" w:rsidR="00D259ED" w:rsidRPr="00870977" w:rsidRDefault="00D259ED" w:rsidP="00D259ED">
          <w:pPr>
            <w:rPr>
              <w:rFonts w:ascii="Times New Roman" w:hAnsi="Times New Roman" w:cs="Times New Roman"/>
              <w:szCs w:val="22"/>
              <w:cs/>
            </w:rPr>
          </w:pPr>
        </w:p>
        <w:tbl>
          <w:tblPr>
            <w:tblW w:w="9572" w:type="dxa"/>
            <w:tblLayout w:type="fixed"/>
            <w:tblLook w:val="04A0" w:firstRow="1" w:lastRow="0" w:firstColumn="1" w:lastColumn="0" w:noHBand="0" w:noVBand="1"/>
          </w:tblPr>
          <w:tblGrid>
            <w:gridCol w:w="2937"/>
            <w:gridCol w:w="126"/>
            <w:gridCol w:w="3033"/>
            <w:gridCol w:w="3447"/>
            <w:gridCol w:w="29"/>
          </w:tblGrid>
          <w:tr w:rsidR="00D259ED" w:rsidRPr="00870977" w14:paraId="7B1C33CA" w14:textId="77777777" w:rsidTr="004D4472">
            <w:trPr>
              <w:gridAfter w:val="1"/>
              <w:wAfter w:w="29" w:type="dxa"/>
            </w:trPr>
            <w:tc>
              <w:tcPr>
                <w:tcW w:w="2937" w:type="dxa"/>
              </w:tcPr>
              <w:p w14:paraId="26B76F58" w14:textId="53C1C738" w:rsidR="00D259ED" w:rsidRPr="00870977" w:rsidRDefault="00D259ED" w:rsidP="00D259ED">
                <w:pPr>
                  <w:tabs>
                    <w:tab w:val="center" w:pos="4320"/>
                    <w:tab w:val="right" w:pos="8640"/>
                  </w:tabs>
                  <w:rPr>
                    <w:rFonts w:ascii="Times New Roman" w:eastAsia="Times" w:hAnsi="Times New Roman" w:cs="Times New Roman"/>
                    <w:szCs w:val="22"/>
                    <w:lang w:eastAsia="x-none"/>
                  </w:rPr>
                </w:pPr>
              </w:p>
            </w:tc>
            <w:tc>
              <w:tcPr>
                <w:tcW w:w="3159" w:type="dxa"/>
                <w:gridSpan w:val="2"/>
              </w:tcPr>
              <w:p w14:paraId="25BD20F7" w14:textId="66C48E16" w:rsidR="00D259ED" w:rsidRPr="005F1B69" w:rsidRDefault="00D259ED" w:rsidP="00D259ED">
                <w:pPr>
                  <w:tabs>
                    <w:tab w:val="center" w:pos="4320"/>
                    <w:tab w:val="right" w:pos="8640"/>
                  </w:tabs>
                  <w:rPr>
                    <w:rFonts w:ascii="Times New Roman" w:eastAsia="Times" w:hAnsi="Times New Roman" w:cs="Times New Roman"/>
                    <w:szCs w:val="22"/>
                    <w:lang w:eastAsia="x-none" w:bidi="ar-SA"/>
                  </w:rPr>
                </w:pPr>
              </w:p>
            </w:tc>
            <w:tc>
              <w:tcPr>
                <w:tcW w:w="3447" w:type="dxa"/>
              </w:tcPr>
              <w:p w14:paraId="0914B97A" w14:textId="4C049492" w:rsidR="00D259ED" w:rsidRPr="00D259ED" w:rsidRDefault="00D259ED" w:rsidP="00D259ED">
                <w:pPr>
                  <w:tabs>
                    <w:tab w:val="center" w:pos="4320"/>
                    <w:tab w:val="right" w:pos="8640"/>
                  </w:tabs>
                  <w:rPr>
                    <w:rFonts w:ascii="Cordia New" w:eastAsia="Times" w:hAnsi="Cordia New" w:cs="Cordia New"/>
                    <w:szCs w:val="22"/>
                    <w:lang w:val="x-none" w:eastAsia="x-none" w:bidi="ar-SA"/>
                  </w:rPr>
                </w:pPr>
              </w:p>
            </w:tc>
          </w:tr>
          <w:tr w:rsidR="00D259ED" w:rsidRPr="00870977" w14:paraId="7F28B3EF" w14:textId="77777777" w:rsidTr="004D4472">
            <w:trPr>
              <w:gridAfter w:val="1"/>
              <w:wAfter w:w="29" w:type="dxa"/>
            </w:trPr>
            <w:tc>
              <w:tcPr>
                <w:tcW w:w="2937" w:type="dxa"/>
              </w:tcPr>
              <w:p w14:paraId="03FBCE9D"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159" w:type="dxa"/>
                <w:gridSpan w:val="2"/>
              </w:tcPr>
              <w:p w14:paraId="6E3204D2"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47" w:type="dxa"/>
              </w:tcPr>
              <w:p w14:paraId="0FEFD771"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r w:rsidR="00D259ED" w:rsidRPr="00870977" w14:paraId="7D597F76" w14:textId="77777777" w:rsidTr="004D4472">
            <w:tc>
              <w:tcPr>
                <w:tcW w:w="3063" w:type="dxa"/>
                <w:gridSpan w:val="2"/>
              </w:tcPr>
              <w:p w14:paraId="578BC644"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033" w:type="dxa"/>
              </w:tcPr>
              <w:p w14:paraId="28421504"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76" w:type="dxa"/>
                <w:gridSpan w:val="2"/>
              </w:tcPr>
              <w:p w14:paraId="0A2D0D07"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bl>
        <w:p w14:paraId="6D7BBB5D" w14:textId="77777777" w:rsidR="00D259ED" w:rsidRPr="00870977" w:rsidRDefault="00D259ED" w:rsidP="00D259ED">
          <w:pPr>
            <w:ind w:right="-748"/>
            <w:rPr>
              <w:rFonts w:ascii="Times New Roman" w:eastAsia="Times" w:hAnsi="Times New Roman" w:cs="Times New Roman"/>
              <w:szCs w:val="22"/>
              <w:lang w:bidi="ar-SA"/>
            </w:rPr>
          </w:pPr>
        </w:p>
      </w:tc>
    </w:tr>
  </w:tbl>
  <w:p w14:paraId="463A7236" w14:textId="77777777" w:rsidR="00D259ED" w:rsidRDefault="00D25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313E9"/>
    <w:multiLevelType w:val="hybridMultilevel"/>
    <w:tmpl w:val="181E7CB4"/>
    <w:lvl w:ilvl="0" w:tplc="04090001">
      <w:start w:val="1"/>
      <w:numFmt w:val="bullet"/>
      <w:lvlText w:val=""/>
      <w:lvlJc w:val="left"/>
      <w:pPr>
        <w:ind w:left="762" w:hanging="360"/>
      </w:pPr>
      <w:rPr>
        <w:rFonts w:ascii="Symbol" w:hAnsi="Symbol"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 w15:restartNumberingAfterBreak="0">
    <w:nsid w:val="19EA6E6A"/>
    <w:multiLevelType w:val="hybridMultilevel"/>
    <w:tmpl w:val="38F20AD2"/>
    <w:lvl w:ilvl="0" w:tplc="FFFFFFFF">
      <w:start w:val="1"/>
      <w:numFmt w:val="bullet"/>
      <w:lvlText w:val=""/>
      <w:lvlJc w:val="left"/>
      <w:pPr>
        <w:ind w:left="762"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2" w15:restartNumberingAfterBreak="0">
    <w:nsid w:val="2A4845A2"/>
    <w:multiLevelType w:val="hybridMultilevel"/>
    <w:tmpl w:val="0622A872"/>
    <w:lvl w:ilvl="0" w:tplc="04090001">
      <w:start w:val="1"/>
      <w:numFmt w:val="bullet"/>
      <w:lvlText w:val=""/>
      <w:lvlJc w:val="left"/>
      <w:pPr>
        <w:ind w:left="720" w:hanging="360"/>
      </w:pPr>
      <w:rPr>
        <w:rFonts w:ascii="Symbol" w:hAnsi="Symbol" w:hint="default"/>
      </w:rPr>
    </w:lvl>
    <w:lvl w:ilvl="1" w:tplc="A9B89EA2">
      <w:numFmt w:val="bullet"/>
      <w:lvlText w:val="•"/>
      <w:lvlJc w:val="left"/>
      <w:pPr>
        <w:ind w:left="1440" w:hanging="360"/>
      </w:pPr>
      <w:rPr>
        <w:rFonts w:ascii="Angsana New" w:eastAsiaTheme="minorHAnsi" w:hAnsi="Angsana New" w:cs="Angsana New"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0FEACBA6"/>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5" w15:restartNumberingAfterBreak="0">
    <w:nsid w:val="65C33893"/>
    <w:multiLevelType w:val="hybridMultilevel"/>
    <w:tmpl w:val="29D8A21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D396B0A"/>
    <w:multiLevelType w:val="hybridMultilevel"/>
    <w:tmpl w:val="048E214C"/>
    <w:lvl w:ilvl="0" w:tplc="A84E31A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0012859">
    <w:abstractNumId w:val="4"/>
  </w:num>
  <w:num w:numId="2" w16cid:durableId="1704986710">
    <w:abstractNumId w:val="3"/>
  </w:num>
  <w:num w:numId="3" w16cid:durableId="835728818">
    <w:abstractNumId w:val="6"/>
  </w:num>
  <w:num w:numId="4" w16cid:durableId="476454923">
    <w:abstractNumId w:val="5"/>
  </w:num>
  <w:num w:numId="5" w16cid:durableId="894925696">
    <w:abstractNumId w:val="2"/>
  </w:num>
  <w:num w:numId="6" w16cid:durableId="1874071728">
    <w:abstractNumId w:val="0"/>
  </w:num>
  <w:num w:numId="7" w16cid:durableId="1417095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30D"/>
    <w:rsid w:val="000032C7"/>
    <w:rsid w:val="000125F0"/>
    <w:rsid w:val="00013736"/>
    <w:rsid w:val="00016510"/>
    <w:rsid w:val="00020C79"/>
    <w:rsid w:val="000226D9"/>
    <w:rsid w:val="00024B4F"/>
    <w:rsid w:val="000269E0"/>
    <w:rsid w:val="000362F5"/>
    <w:rsid w:val="00036319"/>
    <w:rsid w:val="0004472B"/>
    <w:rsid w:val="00050C5E"/>
    <w:rsid w:val="00051508"/>
    <w:rsid w:val="00055BC9"/>
    <w:rsid w:val="00075104"/>
    <w:rsid w:val="00075BA0"/>
    <w:rsid w:val="00076549"/>
    <w:rsid w:val="0009129A"/>
    <w:rsid w:val="00096332"/>
    <w:rsid w:val="000A2519"/>
    <w:rsid w:val="000A6681"/>
    <w:rsid w:val="000A6738"/>
    <w:rsid w:val="000A67D4"/>
    <w:rsid w:val="000B6E7B"/>
    <w:rsid w:val="000C52CD"/>
    <w:rsid w:val="000C58E5"/>
    <w:rsid w:val="000D16D8"/>
    <w:rsid w:val="000D6650"/>
    <w:rsid w:val="000D7790"/>
    <w:rsid w:val="000E27C6"/>
    <w:rsid w:val="000E3714"/>
    <w:rsid w:val="000F499C"/>
    <w:rsid w:val="000F6166"/>
    <w:rsid w:val="000F6DD1"/>
    <w:rsid w:val="0010531B"/>
    <w:rsid w:val="00107104"/>
    <w:rsid w:val="001077E3"/>
    <w:rsid w:val="00112831"/>
    <w:rsid w:val="00113230"/>
    <w:rsid w:val="00114FB7"/>
    <w:rsid w:val="00125B46"/>
    <w:rsid w:val="00152ADC"/>
    <w:rsid w:val="0015704A"/>
    <w:rsid w:val="00157517"/>
    <w:rsid w:val="0016224A"/>
    <w:rsid w:val="00175B7F"/>
    <w:rsid w:val="00177039"/>
    <w:rsid w:val="00180FBF"/>
    <w:rsid w:val="00181F48"/>
    <w:rsid w:val="001836B0"/>
    <w:rsid w:val="00192F06"/>
    <w:rsid w:val="0019467E"/>
    <w:rsid w:val="00194BA6"/>
    <w:rsid w:val="001952F2"/>
    <w:rsid w:val="001968FB"/>
    <w:rsid w:val="001A47E2"/>
    <w:rsid w:val="001B505C"/>
    <w:rsid w:val="001B63FA"/>
    <w:rsid w:val="001C418D"/>
    <w:rsid w:val="001D5BD1"/>
    <w:rsid w:val="001E0639"/>
    <w:rsid w:val="001E3EB7"/>
    <w:rsid w:val="001E5BB7"/>
    <w:rsid w:val="001E7C86"/>
    <w:rsid w:val="001F1E1C"/>
    <w:rsid w:val="001F290A"/>
    <w:rsid w:val="001F6B9E"/>
    <w:rsid w:val="00201E13"/>
    <w:rsid w:val="002022CE"/>
    <w:rsid w:val="0021255A"/>
    <w:rsid w:val="00212B19"/>
    <w:rsid w:val="00215DA5"/>
    <w:rsid w:val="0021720C"/>
    <w:rsid w:val="00222777"/>
    <w:rsid w:val="0022441D"/>
    <w:rsid w:val="00226F9F"/>
    <w:rsid w:val="00227095"/>
    <w:rsid w:val="00236A8B"/>
    <w:rsid w:val="002423CA"/>
    <w:rsid w:val="00244B83"/>
    <w:rsid w:val="00247290"/>
    <w:rsid w:val="00253552"/>
    <w:rsid w:val="00255869"/>
    <w:rsid w:val="002605A4"/>
    <w:rsid w:val="0026156F"/>
    <w:rsid w:val="0026460D"/>
    <w:rsid w:val="00271091"/>
    <w:rsid w:val="00272896"/>
    <w:rsid w:val="00274635"/>
    <w:rsid w:val="00277B45"/>
    <w:rsid w:val="00281D9F"/>
    <w:rsid w:val="002963C5"/>
    <w:rsid w:val="00296E5C"/>
    <w:rsid w:val="002A3425"/>
    <w:rsid w:val="002B07F0"/>
    <w:rsid w:val="002C073C"/>
    <w:rsid w:val="002C528E"/>
    <w:rsid w:val="002D0333"/>
    <w:rsid w:val="002D5A22"/>
    <w:rsid w:val="002F1659"/>
    <w:rsid w:val="002F196C"/>
    <w:rsid w:val="002F55E9"/>
    <w:rsid w:val="002F72A5"/>
    <w:rsid w:val="002F7C89"/>
    <w:rsid w:val="003034EE"/>
    <w:rsid w:val="003100A7"/>
    <w:rsid w:val="0031531E"/>
    <w:rsid w:val="00322D48"/>
    <w:rsid w:val="00322E3D"/>
    <w:rsid w:val="00323D74"/>
    <w:rsid w:val="00330313"/>
    <w:rsid w:val="003344C8"/>
    <w:rsid w:val="003349B3"/>
    <w:rsid w:val="003368EC"/>
    <w:rsid w:val="00336F42"/>
    <w:rsid w:val="003370CA"/>
    <w:rsid w:val="0034051C"/>
    <w:rsid w:val="003439E3"/>
    <w:rsid w:val="00346049"/>
    <w:rsid w:val="0035140E"/>
    <w:rsid w:val="00357265"/>
    <w:rsid w:val="0036013A"/>
    <w:rsid w:val="00360C62"/>
    <w:rsid w:val="00361D69"/>
    <w:rsid w:val="00363C6F"/>
    <w:rsid w:val="00375AFC"/>
    <w:rsid w:val="00382AFC"/>
    <w:rsid w:val="0038693A"/>
    <w:rsid w:val="0038719F"/>
    <w:rsid w:val="00392DB0"/>
    <w:rsid w:val="00393D01"/>
    <w:rsid w:val="0039539F"/>
    <w:rsid w:val="003A6172"/>
    <w:rsid w:val="003B427D"/>
    <w:rsid w:val="003B66BC"/>
    <w:rsid w:val="003C1F6B"/>
    <w:rsid w:val="003C2912"/>
    <w:rsid w:val="003C4A4C"/>
    <w:rsid w:val="003D277D"/>
    <w:rsid w:val="003E3112"/>
    <w:rsid w:val="003F14CB"/>
    <w:rsid w:val="003F7217"/>
    <w:rsid w:val="00403210"/>
    <w:rsid w:val="004063BD"/>
    <w:rsid w:val="004072B1"/>
    <w:rsid w:val="004075D4"/>
    <w:rsid w:val="00417553"/>
    <w:rsid w:val="0042374A"/>
    <w:rsid w:val="00434F19"/>
    <w:rsid w:val="00446F4B"/>
    <w:rsid w:val="004529C6"/>
    <w:rsid w:val="0045681F"/>
    <w:rsid w:val="0045693A"/>
    <w:rsid w:val="00463C6A"/>
    <w:rsid w:val="00471636"/>
    <w:rsid w:val="004817C6"/>
    <w:rsid w:val="00484811"/>
    <w:rsid w:val="00486E7C"/>
    <w:rsid w:val="00487E90"/>
    <w:rsid w:val="00492CB6"/>
    <w:rsid w:val="00493030"/>
    <w:rsid w:val="004A0087"/>
    <w:rsid w:val="004A7578"/>
    <w:rsid w:val="004C00E7"/>
    <w:rsid w:val="004C156D"/>
    <w:rsid w:val="004C24A1"/>
    <w:rsid w:val="004D00B9"/>
    <w:rsid w:val="004D1953"/>
    <w:rsid w:val="004D5460"/>
    <w:rsid w:val="004D58CC"/>
    <w:rsid w:val="004D7076"/>
    <w:rsid w:val="004E2CB6"/>
    <w:rsid w:val="004E40FB"/>
    <w:rsid w:val="004F2365"/>
    <w:rsid w:val="004F5A87"/>
    <w:rsid w:val="004F69C1"/>
    <w:rsid w:val="0050266D"/>
    <w:rsid w:val="005037F4"/>
    <w:rsid w:val="0050673C"/>
    <w:rsid w:val="00513F87"/>
    <w:rsid w:val="005143E5"/>
    <w:rsid w:val="00514943"/>
    <w:rsid w:val="0052055B"/>
    <w:rsid w:val="00523095"/>
    <w:rsid w:val="0052391B"/>
    <w:rsid w:val="005265CB"/>
    <w:rsid w:val="00530D13"/>
    <w:rsid w:val="00533C95"/>
    <w:rsid w:val="005451BB"/>
    <w:rsid w:val="0055370E"/>
    <w:rsid w:val="005635B1"/>
    <w:rsid w:val="0057355E"/>
    <w:rsid w:val="005803D7"/>
    <w:rsid w:val="005804DC"/>
    <w:rsid w:val="00582F28"/>
    <w:rsid w:val="005843BC"/>
    <w:rsid w:val="00592B4D"/>
    <w:rsid w:val="005A5344"/>
    <w:rsid w:val="005A68DF"/>
    <w:rsid w:val="005B1B9D"/>
    <w:rsid w:val="005B29C2"/>
    <w:rsid w:val="005B40E2"/>
    <w:rsid w:val="005B702E"/>
    <w:rsid w:val="005B775B"/>
    <w:rsid w:val="005C373E"/>
    <w:rsid w:val="005C4745"/>
    <w:rsid w:val="005C4C96"/>
    <w:rsid w:val="005D4066"/>
    <w:rsid w:val="005D6DA1"/>
    <w:rsid w:val="005D6E23"/>
    <w:rsid w:val="005E4454"/>
    <w:rsid w:val="005F1B69"/>
    <w:rsid w:val="005F1DB1"/>
    <w:rsid w:val="005F6A7D"/>
    <w:rsid w:val="005F7BD1"/>
    <w:rsid w:val="005F7ECC"/>
    <w:rsid w:val="00600D09"/>
    <w:rsid w:val="006036C0"/>
    <w:rsid w:val="00611789"/>
    <w:rsid w:val="00615A24"/>
    <w:rsid w:val="00617626"/>
    <w:rsid w:val="00626759"/>
    <w:rsid w:val="006270E3"/>
    <w:rsid w:val="0063341A"/>
    <w:rsid w:val="00635F81"/>
    <w:rsid w:val="00636E30"/>
    <w:rsid w:val="0063735F"/>
    <w:rsid w:val="0064030A"/>
    <w:rsid w:val="006404D4"/>
    <w:rsid w:val="0064129E"/>
    <w:rsid w:val="0064167B"/>
    <w:rsid w:val="00642B26"/>
    <w:rsid w:val="00644211"/>
    <w:rsid w:val="006462FA"/>
    <w:rsid w:val="0064678B"/>
    <w:rsid w:val="00671265"/>
    <w:rsid w:val="006745B7"/>
    <w:rsid w:val="00681BC2"/>
    <w:rsid w:val="0068645C"/>
    <w:rsid w:val="006A2214"/>
    <w:rsid w:val="006A4227"/>
    <w:rsid w:val="006A42B7"/>
    <w:rsid w:val="006A4F71"/>
    <w:rsid w:val="006A73BA"/>
    <w:rsid w:val="006B0950"/>
    <w:rsid w:val="006B0E4E"/>
    <w:rsid w:val="006B4B1E"/>
    <w:rsid w:val="006B5B16"/>
    <w:rsid w:val="006C3658"/>
    <w:rsid w:val="006C3942"/>
    <w:rsid w:val="006C57E4"/>
    <w:rsid w:val="006D580F"/>
    <w:rsid w:val="006E2731"/>
    <w:rsid w:val="006E53FF"/>
    <w:rsid w:val="006E5D32"/>
    <w:rsid w:val="00701347"/>
    <w:rsid w:val="00703BED"/>
    <w:rsid w:val="00707F8E"/>
    <w:rsid w:val="00714AB8"/>
    <w:rsid w:val="00715FEE"/>
    <w:rsid w:val="007219E2"/>
    <w:rsid w:val="00724045"/>
    <w:rsid w:val="007252AC"/>
    <w:rsid w:val="00725A3A"/>
    <w:rsid w:val="0073722F"/>
    <w:rsid w:val="007425B2"/>
    <w:rsid w:val="00745A14"/>
    <w:rsid w:val="00751CA7"/>
    <w:rsid w:val="00753BC5"/>
    <w:rsid w:val="007603D4"/>
    <w:rsid w:val="00765B13"/>
    <w:rsid w:val="00765BED"/>
    <w:rsid w:val="00770FFD"/>
    <w:rsid w:val="0077693F"/>
    <w:rsid w:val="00781CB8"/>
    <w:rsid w:val="00782442"/>
    <w:rsid w:val="00782F16"/>
    <w:rsid w:val="00786A37"/>
    <w:rsid w:val="00793F80"/>
    <w:rsid w:val="00795323"/>
    <w:rsid w:val="007A1DD2"/>
    <w:rsid w:val="007B098D"/>
    <w:rsid w:val="007B15F9"/>
    <w:rsid w:val="007B3EE2"/>
    <w:rsid w:val="007C2B50"/>
    <w:rsid w:val="007C5908"/>
    <w:rsid w:val="007C7713"/>
    <w:rsid w:val="007D061E"/>
    <w:rsid w:val="007D10E9"/>
    <w:rsid w:val="007D1CCE"/>
    <w:rsid w:val="007E1E31"/>
    <w:rsid w:val="007E6CF1"/>
    <w:rsid w:val="007E7508"/>
    <w:rsid w:val="007F0846"/>
    <w:rsid w:val="007F6EC0"/>
    <w:rsid w:val="008157D6"/>
    <w:rsid w:val="008415E8"/>
    <w:rsid w:val="00841EA2"/>
    <w:rsid w:val="008658A2"/>
    <w:rsid w:val="00870977"/>
    <w:rsid w:val="0087398B"/>
    <w:rsid w:val="0087490D"/>
    <w:rsid w:val="00875B98"/>
    <w:rsid w:val="00876C3C"/>
    <w:rsid w:val="00885774"/>
    <w:rsid w:val="00894B2B"/>
    <w:rsid w:val="00896B0C"/>
    <w:rsid w:val="00896D8D"/>
    <w:rsid w:val="008A14ED"/>
    <w:rsid w:val="008A3C8B"/>
    <w:rsid w:val="008A50B9"/>
    <w:rsid w:val="008B07BE"/>
    <w:rsid w:val="008D03DB"/>
    <w:rsid w:val="008D1311"/>
    <w:rsid w:val="008D1D32"/>
    <w:rsid w:val="008F215B"/>
    <w:rsid w:val="009032FF"/>
    <w:rsid w:val="00905C67"/>
    <w:rsid w:val="00911E5F"/>
    <w:rsid w:val="00914350"/>
    <w:rsid w:val="00916C87"/>
    <w:rsid w:val="009232A9"/>
    <w:rsid w:val="00926BC8"/>
    <w:rsid w:val="009367C2"/>
    <w:rsid w:val="009376DA"/>
    <w:rsid w:val="00937B9F"/>
    <w:rsid w:val="009402BD"/>
    <w:rsid w:val="009421FD"/>
    <w:rsid w:val="00945738"/>
    <w:rsid w:val="00946762"/>
    <w:rsid w:val="009502A4"/>
    <w:rsid w:val="009509EC"/>
    <w:rsid w:val="009518CB"/>
    <w:rsid w:val="00964C55"/>
    <w:rsid w:val="00966CCA"/>
    <w:rsid w:val="00967739"/>
    <w:rsid w:val="00974F9E"/>
    <w:rsid w:val="009866C1"/>
    <w:rsid w:val="00987C3C"/>
    <w:rsid w:val="00990982"/>
    <w:rsid w:val="009A371B"/>
    <w:rsid w:val="009A376A"/>
    <w:rsid w:val="009A5122"/>
    <w:rsid w:val="009A64C1"/>
    <w:rsid w:val="009B1900"/>
    <w:rsid w:val="009B21DD"/>
    <w:rsid w:val="009B2803"/>
    <w:rsid w:val="009B30F7"/>
    <w:rsid w:val="009C3DC4"/>
    <w:rsid w:val="009C440A"/>
    <w:rsid w:val="009D0AA4"/>
    <w:rsid w:val="009D222F"/>
    <w:rsid w:val="009D26AF"/>
    <w:rsid w:val="009D5956"/>
    <w:rsid w:val="009E52F0"/>
    <w:rsid w:val="009F16C8"/>
    <w:rsid w:val="009F3CDE"/>
    <w:rsid w:val="009F4D87"/>
    <w:rsid w:val="009F7025"/>
    <w:rsid w:val="00A01C44"/>
    <w:rsid w:val="00A139D1"/>
    <w:rsid w:val="00A13A74"/>
    <w:rsid w:val="00A259A7"/>
    <w:rsid w:val="00A261E6"/>
    <w:rsid w:val="00A2635E"/>
    <w:rsid w:val="00A33630"/>
    <w:rsid w:val="00A34E32"/>
    <w:rsid w:val="00A42457"/>
    <w:rsid w:val="00A43353"/>
    <w:rsid w:val="00A50428"/>
    <w:rsid w:val="00A54DC9"/>
    <w:rsid w:val="00A57B2A"/>
    <w:rsid w:val="00A57B46"/>
    <w:rsid w:val="00A73CDC"/>
    <w:rsid w:val="00A74BE3"/>
    <w:rsid w:val="00A77E49"/>
    <w:rsid w:val="00A821E1"/>
    <w:rsid w:val="00A83637"/>
    <w:rsid w:val="00A87771"/>
    <w:rsid w:val="00A93930"/>
    <w:rsid w:val="00AB3ADC"/>
    <w:rsid w:val="00AC064C"/>
    <w:rsid w:val="00AC306C"/>
    <w:rsid w:val="00AC4FB3"/>
    <w:rsid w:val="00AC5BDF"/>
    <w:rsid w:val="00AC78BC"/>
    <w:rsid w:val="00AE01AB"/>
    <w:rsid w:val="00AE75A9"/>
    <w:rsid w:val="00AF19F2"/>
    <w:rsid w:val="00AF2A4F"/>
    <w:rsid w:val="00B05193"/>
    <w:rsid w:val="00B066F0"/>
    <w:rsid w:val="00B074A5"/>
    <w:rsid w:val="00B1428C"/>
    <w:rsid w:val="00B2145A"/>
    <w:rsid w:val="00B3071A"/>
    <w:rsid w:val="00B37B4F"/>
    <w:rsid w:val="00B4539C"/>
    <w:rsid w:val="00B45606"/>
    <w:rsid w:val="00B46E66"/>
    <w:rsid w:val="00B50153"/>
    <w:rsid w:val="00B50EE2"/>
    <w:rsid w:val="00B52151"/>
    <w:rsid w:val="00B613D7"/>
    <w:rsid w:val="00B62409"/>
    <w:rsid w:val="00B7106F"/>
    <w:rsid w:val="00B74100"/>
    <w:rsid w:val="00B803C4"/>
    <w:rsid w:val="00B918FA"/>
    <w:rsid w:val="00B94712"/>
    <w:rsid w:val="00B94BC9"/>
    <w:rsid w:val="00B94F47"/>
    <w:rsid w:val="00B951BE"/>
    <w:rsid w:val="00B965CB"/>
    <w:rsid w:val="00B973E0"/>
    <w:rsid w:val="00BA00A9"/>
    <w:rsid w:val="00BA1EF0"/>
    <w:rsid w:val="00BB3062"/>
    <w:rsid w:val="00BB320A"/>
    <w:rsid w:val="00BC0301"/>
    <w:rsid w:val="00BC051B"/>
    <w:rsid w:val="00BD3A1A"/>
    <w:rsid w:val="00BD76A0"/>
    <w:rsid w:val="00BE1B86"/>
    <w:rsid w:val="00BF0652"/>
    <w:rsid w:val="00C004FE"/>
    <w:rsid w:val="00C14F5C"/>
    <w:rsid w:val="00C22532"/>
    <w:rsid w:val="00C247CE"/>
    <w:rsid w:val="00C614DC"/>
    <w:rsid w:val="00C72959"/>
    <w:rsid w:val="00C73F54"/>
    <w:rsid w:val="00C76011"/>
    <w:rsid w:val="00C80882"/>
    <w:rsid w:val="00C814AB"/>
    <w:rsid w:val="00C82BC0"/>
    <w:rsid w:val="00C84913"/>
    <w:rsid w:val="00C93817"/>
    <w:rsid w:val="00CA0DC9"/>
    <w:rsid w:val="00CA1083"/>
    <w:rsid w:val="00CA1AF4"/>
    <w:rsid w:val="00CA4563"/>
    <w:rsid w:val="00CA73AA"/>
    <w:rsid w:val="00CB1183"/>
    <w:rsid w:val="00CB6E5E"/>
    <w:rsid w:val="00CC009B"/>
    <w:rsid w:val="00CD08EA"/>
    <w:rsid w:val="00CD325E"/>
    <w:rsid w:val="00CD3A09"/>
    <w:rsid w:val="00CE60A7"/>
    <w:rsid w:val="00CF4088"/>
    <w:rsid w:val="00D05330"/>
    <w:rsid w:val="00D1223E"/>
    <w:rsid w:val="00D1489E"/>
    <w:rsid w:val="00D20CB7"/>
    <w:rsid w:val="00D259ED"/>
    <w:rsid w:val="00D54579"/>
    <w:rsid w:val="00D715EE"/>
    <w:rsid w:val="00D72E81"/>
    <w:rsid w:val="00D747EB"/>
    <w:rsid w:val="00D74DA6"/>
    <w:rsid w:val="00D80E49"/>
    <w:rsid w:val="00D8375E"/>
    <w:rsid w:val="00D91E6A"/>
    <w:rsid w:val="00D9674B"/>
    <w:rsid w:val="00D96E8F"/>
    <w:rsid w:val="00DA2241"/>
    <w:rsid w:val="00DA3BC4"/>
    <w:rsid w:val="00DA4E7B"/>
    <w:rsid w:val="00DA51ED"/>
    <w:rsid w:val="00DA6A43"/>
    <w:rsid w:val="00DB4A24"/>
    <w:rsid w:val="00DB564F"/>
    <w:rsid w:val="00DB7EAF"/>
    <w:rsid w:val="00DD2D40"/>
    <w:rsid w:val="00DD762B"/>
    <w:rsid w:val="00DE0394"/>
    <w:rsid w:val="00DE1EB5"/>
    <w:rsid w:val="00DF3772"/>
    <w:rsid w:val="00E0107D"/>
    <w:rsid w:val="00E02E85"/>
    <w:rsid w:val="00E12C73"/>
    <w:rsid w:val="00E13309"/>
    <w:rsid w:val="00E15F75"/>
    <w:rsid w:val="00E20941"/>
    <w:rsid w:val="00E24C84"/>
    <w:rsid w:val="00E264F0"/>
    <w:rsid w:val="00E402CB"/>
    <w:rsid w:val="00E45392"/>
    <w:rsid w:val="00E56685"/>
    <w:rsid w:val="00E630B0"/>
    <w:rsid w:val="00E6372D"/>
    <w:rsid w:val="00E72C2D"/>
    <w:rsid w:val="00E72E97"/>
    <w:rsid w:val="00E73761"/>
    <w:rsid w:val="00E815B1"/>
    <w:rsid w:val="00E9405E"/>
    <w:rsid w:val="00E95DF5"/>
    <w:rsid w:val="00EA1C0E"/>
    <w:rsid w:val="00EA361F"/>
    <w:rsid w:val="00EA497B"/>
    <w:rsid w:val="00EA5A08"/>
    <w:rsid w:val="00EB2777"/>
    <w:rsid w:val="00EB2DB0"/>
    <w:rsid w:val="00EC246F"/>
    <w:rsid w:val="00EC5828"/>
    <w:rsid w:val="00EC58E6"/>
    <w:rsid w:val="00EC68B0"/>
    <w:rsid w:val="00EE229E"/>
    <w:rsid w:val="00EE2D78"/>
    <w:rsid w:val="00EE702C"/>
    <w:rsid w:val="00EF6F84"/>
    <w:rsid w:val="00F07F6A"/>
    <w:rsid w:val="00F10024"/>
    <w:rsid w:val="00F10B8C"/>
    <w:rsid w:val="00F11457"/>
    <w:rsid w:val="00F17344"/>
    <w:rsid w:val="00F26E04"/>
    <w:rsid w:val="00F37877"/>
    <w:rsid w:val="00F37D65"/>
    <w:rsid w:val="00F508A0"/>
    <w:rsid w:val="00F557F7"/>
    <w:rsid w:val="00F5584C"/>
    <w:rsid w:val="00F57951"/>
    <w:rsid w:val="00F579F9"/>
    <w:rsid w:val="00F67916"/>
    <w:rsid w:val="00F733AD"/>
    <w:rsid w:val="00F74CFA"/>
    <w:rsid w:val="00F76875"/>
    <w:rsid w:val="00F77B14"/>
    <w:rsid w:val="00F80C06"/>
    <w:rsid w:val="00F8564E"/>
    <w:rsid w:val="00F92650"/>
    <w:rsid w:val="00F92A56"/>
    <w:rsid w:val="00F94887"/>
    <w:rsid w:val="00F97FA6"/>
    <w:rsid w:val="00FA4499"/>
    <w:rsid w:val="00FA55D6"/>
    <w:rsid w:val="00FA5B0A"/>
    <w:rsid w:val="00FA72EF"/>
    <w:rsid w:val="00FA7946"/>
    <w:rsid w:val="00FC430D"/>
    <w:rsid w:val="00FD4078"/>
    <w:rsid w:val="00FD782A"/>
    <w:rsid w:val="00FD7B8F"/>
    <w:rsid w:val="00FD7D7E"/>
    <w:rsid w:val="00FE02BD"/>
    <w:rsid w:val="00FE19D5"/>
    <w:rsid w:val="00FE7E9B"/>
    <w:rsid w:val="00FF12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7A413"/>
  <w15:docId w15:val="{252D19EB-5871-4851-8E9E-0CE06AD14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A09"/>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paragraph" w:styleId="BodyTextIndent">
    <w:name w:val="Body Text Indent"/>
    <w:basedOn w:val="Normal"/>
    <w:link w:val="BodyTextIndentChar"/>
    <w:rsid w:val="002F196C"/>
    <w:pPr>
      <w:tabs>
        <w:tab w:val="left" w:pos="540"/>
      </w:tabs>
      <w:ind w:right="209"/>
      <w:jc w:val="both"/>
    </w:pPr>
    <w:rPr>
      <w:rFonts w:ascii="Cordia New" w:eastAsia="Times New Roman" w:hAnsi="Times New Roman" w:cs="Angsana New"/>
      <w:sz w:val="28"/>
      <w:lang w:val="th-TH" w:eastAsia="x-none"/>
    </w:rPr>
  </w:style>
  <w:style w:type="character" w:customStyle="1" w:styleId="BodyTextIndentChar">
    <w:name w:val="Body Text Indent Char"/>
    <w:basedOn w:val="DefaultParagraphFont"/>
    <w:link w:val="BodyTextIndent"/>
    <w:rsid w:val="002F196C"/>
    <w:rPr>
      <w:rFonts w:ascii="Cordia New" w:eastAsia="Times New Roman" w:hAnsi="Times New Roman" w:cs="Angsana New"/>
      <w:sz w:val="28"/>
      <w:lang w:val="th-TH" w:eastAsia="x-none"/>
    </w:rPr>
  </w:style>
  <w:style w:type="character" w:styleId="Strong">
    <w:name w:val="Strong"/>
    <w:basedOn w:val="DefaultParagraphFont"/>
    <w:uiPriority w:val="22"/>
    <w:qFormat/>
    <w:rsid w:val="00226F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594090870">
      <w:bodyDiv w:val="1"/>
      <w:marLeft w:val="0"/>
      <w:marRight w:val="0"/>
      <w:marTop w:val="0"/>
      <w:marBottom w:val="0"/>
      <w:divBdr>
        <w:top w:val="none" w:sz="0" w:space="0" w:color="auto"/>
        <w:left w:val="none" w:sz="0" w:space="0" w:color="auto"/>
        <w:bottom w:val="none" w:sz="0" w:space="0" w:color="auto"/>
        <w:right w:val="none" w:sz="0" w:space="0" w:color="auto"/>
      </w:divBdr>
    </w:div>
    <w:div w:id="596213233">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375691504">
      <w:bodyDiv w:val="1"/>
      <w:marLeft w:val="0"/>
      <w:marRight w:val="0"/>
      <w:marTop w:val="0"/>
      <w:marBottom w:val="0"/>
      <w:divBdr>
        <w:top w:val="none" w:sz="0" w:space="0" w:color="auto"/>
        <w:left w:val="none" w:sz="0" w:space="0" w:color="auto"/>
        <w:bottom w:val="none" w:sz="0" w:space="0" w:color="auto"/>
        <w:right w:val="none" w:sz="0" w:space="0" w:color="auto"/>
      </w:divBdr>
    </w:div>
    <w:div w:id="1475370191">
      <w:bodyDiv w:val="1"/>
      <w:marLeft w:val="0"/>
      <w:marRight w:val="0"/>
      <w:marTop w:val="0"/>
      <w:marBottom w:val="0"/>
      <w:divBdr>
        <w:top w:val="none" w:sz="0" w:space="0" w:color="auto"/>
        <w:left w:val="none" w:sz="0" w:space="0" w:color="auto"/>
        <w:bottom w:val="none" w:sz="0" w:space="0" w:color="auto"/>
        <w:right w:val="none" w:sz="0" w:space="0" w:color="auto"/>
      </w:divBdr>
    </w:div>
    <w:div w:id="157596942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 w:id="1793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4" ma:contentTypeDescription="Create a new document." ma:contentTypeScope="" ma:versionID="91ad52a64beb99f518239a32fe0cb248">
  <xsd:schema xmlns:xsd="http://www.w3.org/2001/XMLSchema" xmlns:xs="http://www.w3.org/2001/XMLSchema" xmlns:p="http://schemas.microsoft.com/office/2006/metadata/properties" xmlns:ns2="e5f439f9-0ae3-41f0-850a-0f4c9de13400" targetNamespace="http://schemas.microsoft.com/office/2006/metadata/properties" ma:root="true" ma:fieldsID="ad68a8f2931ac9bad54b6812a0f51b94" ns2:_="">
    <xsd:import namespace="e5f439f9-0ae3-41f0-850a-0f4c9de134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7D9E76-CCAE-4A27-8333-7717B168AE8F}">
  <ds:schemaRefs>
    <ds:schemaRef ds:uri="http://schemas.openxmlformats.org/officeDocument/2006/bibliography"/>
  </ds:schemaRefs>
</ds:datastoreItem>
</file>

<file path=customXml/itemProps2.xml><?xml version="1.0" encoding="utf-8"?>
<ds:datastoreItem xmlns:ds="http://schemas.openxmlformats.org/officeDocument/2006/customXml" ds:itemID="{D06FF54A-C65B-4520-B54C-BF567AF1A93E}">
  <ds:schemaRefs>
    <ds:schemaRef ds:uri="http://schemas.microsoft.com/sharepoint/v3/contenttype/forms"/>
  </ds:schemaRefs>
</ds:datastoreItem>
</file>

<file path=customXml/itemProps3.xml><?xml version="1.0" encoding="utf-8"?>
<ds:datastoreItem xmlns:ds="http://schemas.openxmlformats.org/officeDocument/2006/customXml" ds:itemID="{B0532318-59A9-4BAD-8A76-1EC0ED37E2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04316E-6000-416B-A95D-300308884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3</Pages>
  <Words>916</Words>
  <Characters>4996</Characters>
  <Application>Microsoft Office Word</Application>
  <DocSecurity>0</DocSecurity>
  <Lines>138</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Sunita Noppawong</cp:lastModifiedBy>
  <cp:revision>193</cp:revision>
  <cp:lastPrinted>2025-11-11T08:59:00Z</cp:lastPrinted>
  <dcterms:created xsi:type="dcterms:W3CDTF">2022-06-22T06:25:00Z</dcterms:created>
  <dcterms:modified xsi:type="dcterms:W3CDTF">2025-11-14T10:51:00Z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0x010100911AC43FF27EC3468537751132A97D55</vt:lpwstr>
  </property>
</Properties>
</file>