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22315" w14:textId="36181659" w:rsidR="00F869E6" w:rsidRPr="00B75972" w:rsidRDefault="005A5402" w:rsidP="00F869E6">
      <w:pPr>
        <w:spacing w:line="380" w:lineRule="exact"/>
        <w:rPr>
          <w:rFonts w:ascii="Arial" w:hAnsi="Arial" w:cs="Arial"/>
          <w:b/>
          <w:bCs/>
          <w:color w:val="000000" w:themeColor="text1"/>
          <w:sz w:val="22"/>
          <w:szCs w:val="22"/>
        </w:rPr>
      </w:pPr>
      <w:r w:rsidRPr="00B75972">
        <w:rPr>
          <w:rFonts w:ascii="Arial" w:hAnsi="Arial" w:cs="Arial"/>
          <w:b/>
          <w:bCs/>
          <w:color w:val="000000" w:themeColor="text1"/>
          <w:sz w:val="22"/>
          <w:szCs w:val="22"/>
        </w:rPr>
        <w:t>MMM Capital Public Company Limited</w:t>
      </w:r>
    </w:p>
    <w:p w14:paraId="2B8061C3" w14:textId="1BD1F66B" w:rsidR="005A0B69" w:rsidRPr="00B75972" w:rsidRDefault="00F17D86" w:rsidP="009D7DD7">
      <w:pPr>
        <w:spacing w:line="380" w:lineRule="exact"/>
        <w:rPr>
          <w:rFonts w:ascii="Arial" w:hAnsi="Arial" w:cs="Arial"/>
          <w:b/>
          <w:bCs/>
          <w:color w:val="000000" w:themeColor="text1"/>
          <w:sz w:val="22"/>
          <w:szCs w:val="22"/>
        </w:rPr>
      </w:pPr>
      <w:r w:rsidRPr="00B75972">
        <w:rPr>
          <w:rFonts w:ascii="Arial" w:hAnsi="Arial" w:cs="Arial"/>
          <w:b/>
          <w:bCs/>
          <w:sz w:val="22"/>
          <w:szCs w:val="22"/>
        </w:rPr>
        <w:t>Condensed n</w:t>
      </w:r>
      <w:r w:rsidR="005A0B69" w:rsidRPr="00B75972">
        <w:rPr>
          <w:rFonts w:ascii="Arial" w:hAnsi="Arial" w:cs="Arial"/>
          <w:b/>
          <w:bCs/>
          <w:color w:val="000000" w:themeColor="text1"/>
          <w:sz w:val="22"/>
          <w:szCs w:val="22"/>
        </w:rPr>
        <w:t>otes to</w:t>
      </w:r>
      <w:r w:rsidR="006900C6" w:rsidRPr="00B75972">
        <w:rPr>
          <w:rFonts w:ascii="Arial" w:hAnsi="Arial" w:cs="Arial"/>
          <w:b/>
          <w:bCs/>
          <w:color w:val="000000" w:themeColor="text1"/>
          <w:sz w:val="22"/>
          <w:szCs w:val="22"/>
        </w:rPr>
        <w:t xml:space="preserve"> interim</w:t>
      </w:r>
      <w:r w:rsidR="005A0B69" w:rsidRPr="00B75972">
        <w:rPr>
          <w:rFonts w:ascii="Arial" w:hAnsi="Arial" w:cs="Arial"/>
          <w:b/>
          <w:bCs/>
          <w:color w:val="000000" w:themeColor="text1"/>
          <w:sz w:val="22"/>
          <w:szCs w:val="22"/>
        </w:rPr>
        <w:t xml:space="preserve"> financial statements</w:t>
      </w:r>
    </w:p>
    <w:p w14:paraId="77334B68" w14:textId="4D1CC5CD" w:rsidR="005A0B69" w:rsidRPr="00B75972" w:rsidRDefault="005A0B69" w:rsidP="009D7DD7">
      <w:pPr>
        <w:spacing w:line="380" w:lineRule="exact"/>
        <w:rPr>
          <w:rFonts w:ascii="Arial" w:hAnsi="Arial" w:cs="Arial"/>
          <w:b/>
          <w:bCs/>
          <w:color w:val="000000" w:themeColor="text1"/>
          <w:sz w:val="22"/>
          <w:szCs w:val="22"/>
        </w:rPr>
      </w:pPr>
      <w:r w:rsidRPr="00B75972">
        <w:rPr>
          <w:rFonts w:ascii="Arial" w:hAnsi="Arial" w:cs="Arial"/>
          <w:b/>
          <w:bCs/>
          <w:color w:val="000000" w:themeColor="text1"/>
          <w:sz w:val="22"/>
          <w:szCs w:val="22"/>
        </w:rPr>
        <w:t xml:space="preserve">For the </w:t>
      </w:r>
      <w:r w:rsidR="008E3799" w:rsidRPr="00B75972">
        <w:rPr>
          <w:rFonts w:ascii="Arial" w:hAnsi="Arial" w:cs="Arial"/>
          <w:b/>
          <w:bCs/>
          <w:color w:val="000000" w:themeColor="text1"/>
          <w:sz w:val="22"/>
          <w:szCs w:val="22"/>
        </w:rPr>
        <w:t>three-month</w:t>
      </w:r>
      <w:r w:rsidR="009D7DD7" w:rsidRPr="00B75972">
        <w:rPr>
          <w:rFonts w:ascii="Arial" w:hAnsi="Arial" w:cs="Arial"/>
          <w:b/>
          <w:bCs/>
          <w:color w:val="000000" w:themeColor="text1"/>
          <w:sz w:val="22"/>
          <w:szCs w:val="22"/>
        </w:rPr>
        <w:t xml:space="preserve"> </w:t>
      </w:r>
      <w:r w:rsidR="00BD756E" w:rsidRPr="00B75972">
        <w:rPr>
          <w:rFonts w:ascii="Arial" w:hAnsi="Arial" w:cs="Arial"/>
          <w:b/>
          <w:bCs/>
          <w:color w:val="000000" w:themeColor="text1"/>
          <w:sz w:val="22"/>
          <w:szCs w:val="22"/>
        </w:rPr>
        <w:t xml:space="preserve">and </w:t>
      </w:r>
      <w:r w:rsidR="006B21DB" w:rsidRPr="00B75972">
        <w:rPr>
          <w:rFonts w:ascii="Arial" w:hAnsi="Arial" w:cs="Arial"/>
          <w:b/>
          <w:bCs/>
          <w:color w:val="000000" w:themeColor="text1"/>
          <w:sz w:val="22"/>
          <w:szCs w:val="22"/>
        </w:rPr>
        <w:t>nine-month</w:t>
      </w:r>
      <w:r w:rsidR="00BD756E" w:rsidRPr="00B75972">
        <w:rPr>
          <w:rFonts w:ascii="Arial" w:hAnsi="Arial" w:cs="Arial"/>
          <w:b/>
          <w:bCs/>
          <w:color w:val="000000" w:themeColor="text1"/>
          <w:sz w:val="22"/>
          <w:szCs w:val="22"/>
        </w:rPr>
        <w:t xml:space="preserve"> periods</w:t>
      </w:r>
      <w:r w:rsidR="00BD756E" w:rsidRPr="00B75972">
        <w:rPr>
          <w:rFonts w:ascii="Arial" w:hAnsi="Arial" w:cs="Arial"/>
          <w:b/>
          <w:bCs/>
          <w:color w:val="000000" w:themeColor="text1"/>
          <w:sz w:val="22"/>
          <w:szCs w:val="22"/>
          <w:cs/>
        </w:rPr>
        <w:t xml:space="preserve"> </w:t>
      </w:r>
      <w:r w:rsidR="00BD756E" w:rsidRPr="00B75972">
        <w:rPr>
          <w:rFonts w:ascii="Arial" w:hAnsi="Arial" w:cs="Arial"/>
          <w:b/>
          <w:bCs/>
          <w:color w:val="000000" w:themeColor="text1"/>
          <w:sz w:val="22"/>
          <w:szCs w:val="22"/>
        </w:rPr>
        <w:t xml:space="preserve">ended </w:t>
      </w:r>
      <w:r w:rsidR="006B21DB" w:rsidRPr="00B75972">
        <w:rPr>
          <w:rFonts w:ascii="Arial" w:hAnsi="Arial" w:cs="Arial"/>
          <w:b/>
          <w:bCs/>
          <w:color w:val="000000" w:themeColor="text1"/>
          <w:sz w:val="22"/>
          <w:szCs w:val="22"/>
        </w:rPr>
        <w:t>30 September</w:t>
      </w:r>
      <w:r w:rsidR="00BD756E" w:rsidRPr="00B75972">
        <w:rPr>
          <w:rFonts w:ascii="Arial" w:hAnsi="Arial" w:cs="Arial"/>
          <w:b/>
          <w:bCs/>
          <w:color w:val="000000" w:themeColor="text1"/>
          <w:sz w:val="22"/>
          <w:szCs w:val="22"/>
        </w:rPr>
        <w:t xml:space="preserve"> </w:t>
      </w:r>
      <w:r w:rsidR="009A0076" w:rsidRPr="00B75972">
        <w:rPr>
          <w:rFonts w:ascii="Arial" w:hAnsi="Arial" w:cs="Arial"/>
          <w:b/>
          <w:bCs/>
          <w:color w:val="000000" w:themeColor="text1"/>
          <w:sz w:val="22"/>
          <w:szCs w:val="22"/>
        </w:rPr>
        <w:t>2025</w:t>
      </w:r>
    </w:p>
    <w:p w14:paraId="225E098E" w14:textId="71FD4304" w:rsidR="00C3175F" w:rsidRPr="00B75972" w:rsidRDefault="009D7DD7" w:rsidP="009D7DD7">
      <w:pPr>
        <w:pStyle w:val="1HeadingNFS"/>
        <w:spacing w:before="360" w:line="380" w:lineRule="exact"/>
        <w:rPr>
          <w:rFonts w:ascii="Arial" w:hAnsi="Arial" w:cs="Arial"/>
          <w:color w:val="000000" w:themeColor="text1"/>
          <w:sz w:val="22"/>
          <w:szCs w:val="22"/>
        </w:rPr>
      </w:pPr>
      <w:r w:rsidRPr="00B75972">
        <w:rPr>
          <w:rFonts w:ascii="Arial" w:hAnsi="Arial" w:cs="Arial"/>
          <w:color w:val="000000" w:themeColor="text1"/>
          <w:sz w:val="22"/>
          <w:szCs w:val="22"/>
        </w:rPr>
        <w:t>1.</w:t>
      </w:r>
      <w:r w:rsidRPr="00B75972">
        <w:rPr>
          <w:rFonts w:ascii="Arial" w:hAnsi="Arial" w:cs="Arial"/>
          <w:color w:val="000000" w:themeColor="text1"/>
          <w:sz w:val="22"/>
          <w:szCs w:val="22"/>
        </w:rPr>
        <w:tab/>
      </w:r>
      <w:r w:rsidR="00C3175F" w:rsidRPr="00B75972">
        <w:rPr>
          <w:rFonts w:ascii="Arial" w:hAnsi="Arial" w:cs="Arial"/>
          <w:color w:val="000000" w:themeColor="text1"/>
          <w:sz w:val="22"/>
          <w:szCs w:val="22"/>
        </w:rPr>
        <w:t>General information</w:t>
      </w:r>
    </w:p>
    <w:p w14:paraId="38DF1887" w14:textId="77777777" w:rsidR="009D7DD7" w:rsidRPr="00B75972" w:rsidRDefault="00C3175F" w:rsidP="009D7DD7">
      <w:pPr>
        <w:pStyle w:val="1HeadingNFS"/>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1.1</w:t>
      </w:r>
      <w:r w:rsidRPr="00B75972">
        <w:rPr>
          <w:rFonts w:ascii="Arial" w:hAnsi="Arial" w:cs="Arial"/>
          <w:color w:val="000000" w:themeColor="text1"/>
          <w:sz w:val="22"/>
          <w:szCs w:val="22"/>
        </w:rPr>
        <w:tab/>
        <w:t>Corporate information</w:t>
      </w:r>
    </w:p>
    <w:p w14:paraId="1E66846B" w14:textId="77777777" w:rsidR="00F90AC3" w:rsidRPr="00B75972" w:rsidRDefault="009D7DD7" w:rsidP="00F90AC3">
      <w:pPr>
        <w:pStyle w:val="1HeadingNFS"/>
        <w:spacing w:line="380" w:lineRule="exact"/>
        <w:rPr>
          <w:rFonts w:ascii="Arial" w:hAnsi="Arial" w:cs="Arial"/>
          <w:b w:val="0"/>
          <w:bCs w:val="0"/>
          <w:color w:val="000000" w:themeColor="text1"/>
          <w:sz w:val="22"/>
          <w:szCs w:val="22"/>
          <w:lang w:val="en-GB"/>
        </w:rPr>
      </w:pPr>
      <w:r w:rsidRPr="00B75972">
        <w:rPr>
          <w:rFonts w:ascii="Arial" w:hAnsi="Arial" w:cs="Arial"/>
          <w:color w:val="000000" w:themeColor="text1"/>
          <w:sz w:val="22"/>
          <w:szCs w:val="22"/>
        </w:rPr>
        <w:tab/>
      </w:r>
      <w:r w:rsidR="00F90AC3" w:rsidRPr="00B75972">
        <w:rPr>
          <w:rFonts w:ascii="Arial" w:hAnsi="Arial" w:cs="Arial"/>
          <w:b w:val="0"/>
          <w:bCs w:val="0"/>
          <w:color w:val="000000" w:themeColor="text1"/>
          <w:sz w:val="22"/>
          <w:szCs w:val="22"/>
        </w:rPr>
        <w:t>MMM Capital Public Company Limited (“the Company”) is</w:t>
      </w:r>
      <w:r w:rsidR="00F90AC3" w:rsidRPr="00B75972">
        <w:rPr>
          <w:rFonts w:ascii="Arial" w:hAnsi="Arial" w:cs="Arial"/>
          <w:b w:val="0"/>
          <w:bCs w:val="0"/>
          <w:color w:val="000000" w:themeColor="text1"/>
          <w:sz w:val="22"/>
          <w:szCs w:val="22"/>
          <w:cs/>
        </w:rPr>
        <w:t xml:space="preserve"> </w:t>
      </w:r>
      <w:r w:rsidR="00F90AC3" w:rsidRPr="00B75972">
        <w:rPr>
          <w:rFonts w:ascii="Arial" w:hAnsi="Arial" w:cs="Arial"/>
          <w:b w:val="0"/>
          <w:bCs w:val="0"/>
          <w:color w:val="000000" w:themeColor="text1"/>
          <w:sz w:val="22"/>
          <w:szCs w:val="22"/>
        </w:rPr>
        <w:t>a limited company incorporated and domiciled in Thailand</w:t>
      </w:r>
      <w:r w:rsidR="00F90AC3" w:rsidRPr="00B75972">
        <w:rPr>
          <w:rFonts w:ascii="Arial" w:hAnsi="Arial" w:cs="Arial"/>
          <w:b w:val="0"/>
          <w:bCs w:val="0"/>
          <w:color w:val="000000" w:themeColor="text1"/>
        </w:rPr>
        <w:t xml:space="preserve"> </w:t>
      </w:r>
      <w:r w:rsidR="00F90AC3" w:rsidRPr="00B75972">
        <w:rPr>
          <w:rFonts w:ascii="Arial" w:hAnsi="Arial" w:cs="Arial"/>
          <w:b w:val="0"/>
          <w:bCs w:val="0"/>
          <w:color w:val="000000" w:themeColor="text1"/>
          <w:sz w:val="22"/>
          <w:szCs w:val="22"/>
        </w:rPr>
        <w:t xml:space="preserve">and subsequently transformed to be a public company limited under Thai laws on 21 August 2023. Its parent company is MM Capital Holding Co., Ltd., which was incorporated in Thailand. The Company </w:t>
      </w:r>
      <w:r w:rsidR="00F90AC3" w:rsidRPr="00B75972">
        <w:rPr>
          <w:rFonts w:ascii="Arial" w:hAnsi="Arial" w:cs="Arial"/>
          <w:b w:val="0"/>
          <w:bCs w:val="0"/>
          <w:color w:val="000000" w:themeColor="text1"/>
          <w:spacing w:val="-6"/>
          <w:sz w:val="22"/>
          <w:szCs w:val="22"/>
        </w:rPr>
        <w:t>is principally engaged in providing real estate management services and real estate sales agent.</w:t>
      </w:r>
      <w:r w:rsidR="00F90AC3" w:rsidRPr="00B75972">
        <w:rPr>
          <w:rFonts w:ascii="Arial" w:hAnsi="Arial" w:cs="Arial"/>
          <w:b w:val="0"/>
          <w:bCs w:val="0"/>
          <w:color w:val="000000" w:themeColor="text1"/>
          <w:sz w:val="22"/>
          <w:szCs w:val="22"/>
        </w:rPr>
        <w:t xml:space="preserve"> The registered office of the Company is at No. 89/2, </w:t>
      </w:r>
      <w:r w:rsidR="00F90AC3" w:rsidRPr="00B75972">
        <w:rPr>
          <w:rFonts w:ascii="Arial" w:hAnsi="Arial" w:cs="Arial"/>
          <w:b w:val="0"/>
          <w:bCs w:val="0"/>
          <w:color w:val="000000" w:themeColor="text1"/>
          <w:sz w:val="22"/>
          <w:szCs w:val="22"/>
          <w:lang w:val="en-GB"/>
        </w:rPr>
        <w:t>Soi Nathong, Ratchadaphisek Road, Din Daeng, Bangkok.</w:t>
      </w:r>
    </w:p>
    <w:p w14:paraId="08CE7D0D" w14:textId="6E3512E5" w:rsidR="00C3175F" w:rsidRPr="00B75972" w:rsidRDefault="00C3175F" w:rsidP="009D7DD7">
      <w:pPr>
        <w:pStyle w:val="1HeadingNFS"/>
        <w:spacing w:line="380" w:lineRule="exact"/>
        <w:rPr>
          <w:rFonts w:ascii="Arial" w:eastAsia="Times New Roman" w:hAnsi="Arial" w:cs="Arial"/>
          <w:b w:val="0"/>
          <w:bCs w:val="0"/>
          <w:color w:val="000000" w:themeColor="text1"/>
          <w:sz w:val="22"/>
          <w:szCs w:val="22"/>
        </w:rPr>
      </w:pPr>
      <w:r w:rsidRPr="00B75972">
        <w:rPr>
          <w:rFonts w:ascii="Arial" w:eastAsia="Times New Roman" w:hAnsi="Arial" w:cs="Arial"/>
          <w:color w:val="000000" w:themeColor="text1"/>
          <w:sz w:val="22"/>
          <w:szCs w:val="22"/>
        </w:rPr>
        <w:t>1.2</w:t>
      </w:r>
      <w:r w:rsidRPr="00B75972">
        <w:rPr>
          <w:rFonts w:ascii="Arial" w:eastAsia="Times New Roman" w:hAnsi="Arial" w:cs="Arial"/>
          <w:color w:val="000000" w:themeColor="text1"/>
          <w:sz w:val="22"/>
          <w:szCs w:val="22"/>
        </w:rPr>
        <w:tab/>
        <w:t xml:space="preserve">Basis for the preparation of interim financial </w:t>
      </w:r>
      <w:r w:rsidR="004630D6" w:rsidRPr="00B75972">
        <w:rPr>
          <w:rFonts w:ascii="Arial" w:eastAsia="Times New Roman" w:hAnsi="Arial" w:cs="Arial"/>
          <w:color w:val="000000" w:themeColor="text1"/>
          <w:sz w:val="22"/>
          <w:szCs w:val="22"/>
        </w:rPr>
        <w:t>statements</w:t>
      </w:r>
    </w:p>
    <w:p w14:paraId="74A0115E" w14:textId="3BAFC422" w:rsidR="00C3175F" w:rsidRPr="00B75972" w:rsidRDefault="00C3175F" w:rsidP="009D7DD7">
      <w:pPr>
        <w:spacing w:before="120" w:after="120" w:line="380" w:lineRule="exact"/>
        <w:ind w:left="540"/>
        <w:jc w:val="thaiDistribute"/>
        <w:rPr>
          <w:rFonts w:ascii="Arial" w:hAnsi="Arial" w:cs="Arial"/>
          <w:color w:val="000000" w:themeColor="text1"/>
          <w:sz w:val="22"/>
          <w:szCs w:val="20"/>
        </w:rPr>
      </w:pPr>
      <w:r w:rsidRPr="00B75972">
        <w:rPr>
          <w:rFonts w:ascii="Arial" w:hAnsi="Arial" w:cs="Arial"/>
          <w:color w:val="000000" w:themeColor="text1"/>
          <w:sz w:val="22"/>
          <w:szCs w:val="20"/>
        </w:rPr>
        <w:t>Th</w:t>
      </w:r>
      <w:r w:rsidR="004630D6" w:rsidRPr="00B75972">
        <w:rPr>
          <w:rFonts w:ascii="Arial" w:hAnsi="Arial" w:cs="Arial"/>
          <w:color w:val="000000" w:themeColor="text1"/>
          <w:sz w:val="22"/>
          <w:szCs w:val="20"/>
        </w:rPr>
        <w:t>ese</w:t>
      </w:r>
      <w:r w:rsidRPr="00B75972">
        <w:rPr>
          <w:rFonts w:ascii="Arial" w:hAnsi="Arial" w:cs="Arial"/>
          <w:color w:val="000000" w:themeColor="text1"/>
          <w:sz w:val="22"/>
          <w:szCs w:val="20"/>
        </w:rPr>
        <w:t xml:space="preserve"> interim financial </w:t>
      </w:r>
      <w:r w:rsidR="004630D6" w:rsidRPr="00B75972">
        <w:rPr>
          <w:rFonts w:ascii="Arial" w:hAnsi="Arial" w:cs="Arial"/>
          <w:color w:val="000000" w:themeColor="text1"/>
          <w:sz w:val="22"/>
          <w:szCs w:val="20"/>
        </w:rPr>
        <w:t>statements are</w:t>
      </w:r>
      <w:r w:rsidR="0024036B" w:rsidRPr="00B75972">
        <w:rPr>
          <w:rFonts w:ascii="Arial" w:hAnsi="Arial" w:cs="Arial"/>
          <w:color w:val="000000" w:themeColor="text1"/>
          <w:sz w:val="22"/>
          <w:szCs w:val="20"/>
        </w:rPr>
        <w:t xml:space="preserve"> </w:t>
      </w:r>
      <w:r w:rsidRPr="00B75972">
        <w:rPr>
          <w:rFonts w:ascii="Arial" w:hAnsi="Arial" w:cs="Arial"/>
          <w:color w:val="000000" w:themeColor="text1"/>
          <w:sz w:val="22"/>
          <w:szCs w:val="20"/>
        </w:rPr>
        <w:t>prepared in accordance with Thai Accounting Standard No. 34 Interim Financial Reporting, with the Company present</w:t>
      </w:r>
      <w:r w:rsidR="00F17D86" w:rsidRPr="00B75972">
        <w:rPr>
          <w:rFonts w:ascii="Arial" w:hAnsi="Arial" w:cs="Arial"/>
          <w:color w:val="000000" w:themeColor="text1"/>
          <w:sz w:val="22"/>
          <w:szCs w:val="20"/>
        </w:rPr>
        <w:t>ing</w:t>
      </w:r>
      <w:r w:rsidRPr="00B75972">
        <w:rPr>
          <w:rFonts w:ascii="Arial" w:hAnsi="Arial" w:cs="Arial"/>
          <w:color w:val="000000" w:themeColor="text1"/>
          <w:sz w:val="22"/>
          <w:szCs w:val="20"/>
        </w:rPr>
        <w:t xml:space="preserve"> condensed interim financial statements. </w:t>
      </w:r>
      <w:r w:rsidR="00F17D86" w:rsidRPr="00B75972">
        <w:rPr>
          <w:rFonts w:ascii="Arial" w:hAnsi="Arial" w:cs="Arial"/>
          <w:color w:val="000000" w:themeColor="text1"/>
          <w:sz w:val="22"/>
          <w:szCs w:val="20"/>
        </w:rPr>
        <w:t>T</w:t>
      </w:r>
      <w:r w:rsidRPr="00B75972">
        <w:rPr>
          <w:rFonts w:ascii="Arial" w:hAnsi="Arial" w:cs="Arial"/>
          <w:color w:val="000000" w:themeColor="text1"/>
          <w:sz w:val="22"/>
          <w:szCs w:val="20"/>
        </w:rPr>
        <w:t xml:space="preserve">he Company has presented the statements of financial position, </w:t>
      </w:r>
      <w:r w:rsidR="0024036B" w:rsidRPr="00B75972">
        <w:rPr>
          <w:rFonts w:ascii="Arial" w:hAnsi="Arial" w:cs="Arial"/>
          <w:color w:val="000000" w:themeColor="text1"/>
          <w:sz w:val="22"/>
          <w:szCs w:val="20"/>
        </w:rPr>
        <w:t xml:space="preserve">income, </w:t>
      </w:r>
      <w:r w:rsidRPr="00B75972">
        <w:rPr>
          <w:rFonts w:ascii="Arial" w:hAnsi="Arial" w:cs="Arial"/>
          <w:color w:val="000000" w:themeColor="text1"/>
          <w:sz w:val="22"/>
          <w:szCs w:val="20"/>
        </w:rPr>
        <w:t>comprehensive income, changes in shareholders</w:t>
      </w:r>
      <w:r w:rsidR="00832043" w:rsidRPr="00B75972">
        <w:rPr>
          <w:rFonts w:ascii="Arial" w:hAnsi="Arial" w:cs="Arial"/>
          <w:color w:val="000000" w:themeColor="text1"/>
          <w:sz w:val="22"/>
          <w:szCs w:val="20"/>
        </w:rPr>
        <w:t>’</w:t>
      </w:r>
      <w:r w:rsidRPr="00B75972">
        <w:rPr>
          <w:rFonts w:ascii="Arial" w:hAnsi="Arial" w:cs="Arial"/>
          <w:color w:val="000000" w:themeColor="text1"/>
          <w:sz w:val="22"/>
          <w:szCs w:val="20"/>
        </w:rPr>
        <w:t xml:space="preserve"> equity, and cash flows in the same format as that used for the annual financial statements</w:t>
      </w:r>
      <w:r w:rsidR="00F17D86" w:rsidRPr="00B75972">
        <w:rPr>
          <w:rFonts w:ascii="Arial" w:hAnsi="Arial" w:cs="Arial"/>
          <w:color w:val="000000" w:themeColor="text1"/>
          <w:sz w:val="22"/>
          <w:szCs w:val="20"/>
        </w:rPr>
        <w:t xml:space="preserve"> </w:t>
      </w:r>
      <w:r w:rsidR="00F17D86" w:rsidRPr="00B75972">
        <w:rPr>
          <w:rFonts w:ascii="Arial" w:hAnsi="Arial" w:cs="Arial"/>
          <w:sz w:val="22"/>
          <w:szCs w:val="20"/>
        </w:rPr>
        <w:t>and has presented notes to the interim financial statements on a condensed basis</w:t>
      </w:r>
      <w:r w:rsidRPr="00B75972">
        <w:rPr>
          <w:rFonts w:ascii="Arial" w:hAnsi="Arial" w:cs="Arial"/>
          <w:color w:val="000000" w:themeColor="text1"/>
          <w:sz w:val="22"/>
          <w:szCs w:val="20"/>
        </w:rPr>
        <w:t>.</w:t>
      </w:r>
    </w:p>
    <w:p w14:paraId="3BC74573" w14:textId="3E37C587" w:rsidR="00C3175F" w:rsidRPr="00B75972" w:rsidRDefault="00C3175F" w:rsidP="009D7DD7">
      <w:pPr>
        <w:spacing w:before="120" w:after="120" w:line="380" w:lineRule="exact"/>
        <w:ind w:left="540"/>
        <w:jc w:val="thaiDistribute"/>
        <w:rPr>
          <w:rFonts w:ascii="Arial" w:hAnsi="Arial" w:cs="Arial"/>
          <w:color w:val="000000" w:themeColor="text1"/>
          <w:spacing w:val="-4"/>
          <w:sz w:val="22"/>
          <w:szCs w:val="20"/>
        </w:rPr>
      </w:pPr>
      <w:r w:rsidRPr="00B75972">
        <w:rPr>
          <w:rFonts w:ascii="Arial" w:hAnsi="Arial" w:cs="Arial"/>
          <w:color w:val="000000" w:themeColor="text1"/>
          <w:sz w:val="22"/>
          <w:szCs w:val="22"/>
        </w:rPr>
        <w:t xml:space="preserve">The interim financial </w:t>
      </w:r>
      <w:r w:rsidR="004630D6" w:rsidRPr="00B75972">
        <w:rPr>
          <w:rFonts w:ascii="Arial" w:hAnsi="Arial" w:cs="Arial"/>
          <w:color w:val="000000" w:themeColor="text1"/>
          <w:sz w:val="22"/>
          <w:szCs w:val="20"/>
        </w:rPr>
        <w:t xml:space="preserve">statements are </w:t>
      </w:r>
      <w:r w:rsidRPr="00B75972">
        <w:rPr>
          <w:rFonts w:ascii="Arial" w:hAnsi="Arial" w:cs="Arial"/>
          <w:color w:val="000000" w:themeColor="text1"/>
          <w:sz w:val="22"/>
          <w:szCs w:val="22"/>
        </w:rPr>
        <w:t xml:space="preserve">intended to provide information additional to that included in the latest annual financial statements. Accordingly, </w:t>
      </w:r>
      <w:r w:rsidR="004630D6" w:rsidRPr="00B75972">
        <w:rPr>
          <w:rFonts w:ascii="Arial" w:hAnsi="Arial" w:cs="Arial"/>
          <w:color w:val="000000" w:themeColor="text1"/>
          <w:sz w:val="22"/>
          <w:szCs w:val="22"/>
        </w:rPr>
        <w:t>they</w:t>
      </w:r>
      <w:r w:rsidRPr="00B75972">
        <w:rPr>
          <w:rFonts w:ascii="Arial" w:hAnsi="Arial" w:cs="Arial"/>
          <w:color w:val="000000" w:themeColor="text1"/>
          <w:sz w:val="22"/>
          <w:szCs w:val="22"/>
        </w:rPr>
        <w:t xml:space="preserve"> focus on new activities, events and circumstances so as not to duplicate information previously reported. Th</w:t>
      </w:r>
      <w:r w:rsidR="004630D6" w:rsidRPr="00B75972">
        <w:rPr>
          <w:rFonts w:ascii="Arial" w:hAnsi="Arial" w:cs="Arial"/>
          <w:color w:val="000000" w:themeColor="text1"/>
          <w:sz w:val="22"/>
          <w:szCs w:val="22"/>
        </w:rPr>
        <w:t>ese</w:t>
      </w:r>
      <w:r w:rsidRPr="00B75972">
        <w:rPr>
          <w:rFonts w:ascii="Arial" w:hAnsi="Arial" w:cs="Arial"/>
          <w:color w:val="000000" w:themeColor="text1"/>
          <w:sz w:val="22"/>
          <w:szCs w:val="22"/>
        </w:rPr>
        <w:t xml:space="preserve"> interim financial </w:t>
      </w:r>
      <w:r w:rsidR="004630D6" w:rsidRPr="00B75972">
        <w:rPr>
          <w:rFonts w:ascii="Arial" w:hAnsi="Arial" w:cs="Arial"/>
          <w:color w:val="000000" w:themeColor="text1"/>
          <w:sz w:val="22"/>
          <w:szCs w:val="20"/>
        </w:rPr>
        <w:t xml:space="preserve">statements </w:t>
      </w:r>
      <w:r w:rsidRPr="00B75972">
        <w:rPr>
          <w:rFonts w:ascii="Arial" w:hAnsi="Arial" w:cs="Arial"/>
          <w:color w:val="000000" w:themeColor="text1"/>
          <w:spacing w:val="-4"/>
          <w:sz w:val="22"/>
          <w:szCs w:val="22"/>
        </w:rPr>
        <w:t>should therefore be read in conjunction with the latest annual financial statements.</w:t>
      </w:r>
    </w:p>
    <w:p w14:paraId="66C021D2" w14:textId="6B143946" w:rsidR="00C3175F" w:rsidRPr="00B75972" w:rsidRDefault="00C3175F" w:rsidP="009D7DD7">
      <w:pPr>
        <w:spacing w:before="120" w:after="120" w:line="380" w:lineRule="exact"/>
        <w:ind w:left="540"/>
        <w:jc w:val="thaiDistribute"/>
        <w:rPr>
          <w:rFonts w:ascii="Arial" w:hAnsi="Arial" w:cs="Arial"/>
          <w:color w:val="000000" w:themeColor="text1"/>
          <w:sz w:val="22"/>
          <w:szCs w:val="22"/>
        </w:rPr>
      </w:pPr>
      <w:r w:rsidRPr="00B75972">
        <w:rPr>
          <w:rFonts w:ascii="Arial" w:hAnsi="Arial" w:cs="Arial"/>
          <w:color w:val="000000" w:themeColor="text1"/>
          <w:sz w:val="22"/>
          <w:szCs w:val="22"/>
        </w:rPr>
        <w:t xml:space="preserve">The interim financial </w:t>
      </w:r>
      <w:r w:rsidR="004630D6" w:rsidRPr="00B75972">
        <w:rPr>
          <w:rFonts w:ascii="Arial" w:hAnsi="Arial" w:cs="Arial"/>
          <w:color w:val="000000" w:themeColor="text1"/>
          <w:sz w:val="22"/>
          <w:szCs w:val="20"/>
        </w:rPr>
        <w:t xml:space="preserve">statements </w:t>
      </w:r>
      <w:r w:rsidRPr="00B75972">
        <w:rPr>
          <w:rFonts w:ascii="Arial" w:hAnsi="Arial" w:cs="Arial"/>
          <w:color w:val="000000" w:themeColor="text1"/>
          <w:sz w:val="22"/>
          <w:szCs w:val="22"/>
        </w:rPr>
        <w:t xml:space="preserve">in Thai language </w:t>
      </w:r>
      <w:r w:rsidR="004630D6" w:rsidRPr="00B75972">
        <w:rPr>
          <w:rFonts w:ascii="Arial" w:hAnsi="Arial" w:cs="Arial"/>
          <w:color w:val="000000" w:themeColor="text1"/>
          <w:sz w:val="22"/>
          <w:szCs w:val="22"/>
        </w:rPr>
        <w:t>are</w:t>
      </w:r>
      <w:r w:rsidRPr="00B75972">
        <w:rPr>
          <w:rFonts w:ascii="Arial" w:hAnsi="Arial" w:cs="Arial"/>
          <w:color w:val="000000" w:themeColor="text1"/>
          <w:sz w:val="22"/>
          <w:szCs w:val="22"/>
        </w:rPr>
        <w:t xml:space="preserve"> the official statutory financial statements of the Company. The interim financial </w:t>
      </w:r>
      <w:r w:rsidR="004630D6" w:rsidRPr="00B75972">
        <w:rPr>
          <w:rFonts w:ascii="Arial" w:hAnsi="Arial" w:cs="Arial"/>
          <w:color w:val="000000" w:themeColor="text1"/>
          <w:sz w:val="22"/>
          <w:szCs w:val="20"/>
        </w:rPr>
        <w:t xml:space="preserve">statements </w:t>
      </w:r>
      <w:r w:rsidRPr="00B75972">
        <w:rPr>
          <w:rFonts w:ascii="Arial" w:hAnsi="Arial" w:cs="Arial"/>
          <w:color w:val="000000" w:themeColor="text1"/>
          <w:sz w:val="22"/>
          <w:szCs w:val="22"/>
        </w:rPr>
        <w:t>in English language ha</w:t>
      </w:r>
      <w:r w:rsidR="004630D6" w:rsidRPr="00B75972">
        <w:rPr>
          <w:rFonts w:ascii="Arial" w:hAnsi="Arial" w:cs="Arial"/>
          <w:color w:val="000000" w:themeColor="text1"/>
          <w:sz w:val="22"/>
          <w:szCs w:val="22"/>
        </w:rPr>
        <w:t>ve</w:t>
      </w:r>
      <w:r w:rsidRPr="00B75972">
        <w:rPr>
          <w:rFonts w:ascii="Arial" w:hAnsi="Arial" w:cs="Arial"/>
          <w:color w:val="000000" w:themeColor="text1"/>
          <w:sz w:val="22"/>
          <w:szCs w:val="22"/>
        </w:rPr>
        <w:t xml:space="preserve"> been translated from the Thai language </w:t>
      </w:r>
      <w:r w:rsidR="0024036B" w:rsidRPr="00B75972">
        <w:rPr>
          <w:rFonts w:ascii="Arial" w:hAnsi="Arial" w:cs="Arial"/>
          <w:color w:val="000000" w:themeColor="text1"/>
          <w:sz w:val="22"/>
          <w:szCs w:val="22"/>
        </w:rPr>
        <w:t xml:space="preserve">interim financial </w:t>
      </w:r>
      <w:r w:rsidR="004630D6" w:rsidRPr="00B75972">
        <w:rPr>
          <w:rFonts w:ascii="Arial" w:hAnsi="Arial" w:cs="Arial"/>
          <w:color w:val="000000" w:themeColor="text1"/>
          <w:sz w:val="22"/>
          <w:szCs w:val="20"/>
        </w:rPr>
        <w:t>statements</w:t>
      </w:r>
      <w:r w:rsidRPr="00B75972">
        <w:rPr>
          <w:rFonts w:ascii="Arial" w:hAnsi="Arial" w:cs="Arial"/>
          <w:color w:val="000000" w:themeColor="text1"/>
          <w:sz w:val="22"/>
          <w:szCs w:val="22"/>
        </w:rPr>
        <w:t xml:space="preserve">. </w:t>
      </w:r>
    </w:p>
    <w:p w14:paraId="5EECF88C" w14:textId="6E285788" w:rsidR="00C3175F" w:rsidRPr="00B75972" w:rsidRDefault="00C3175F" w:rsidP="009D7DD7">
      <w:pPr>
        <w:pStyle w:val="1HeadingNFS"/>
        <w:spacing w:line="380" w:lineRule="exact"/>
        <w:rPr>
          <w:rFonts w:ascii="Arial" w:eastAsia="Times New Roman" w:hAnsi="Arial" w:cs="Arial"/>
          <w:b w:val="0"/>
          <w:bCs w:val="0"/>
          <w:color w:val="000000" w:themeColor="text1"/>
          <w:sz w:val="22"/>
          <w:szCs w:val="22"/>
        </w:rPr>
      </w:pPr>
      <w:r w:rsidRPr="00B75972">
        <w:rPr>
          <w:rFonts w:ascii="Arial" w:eastAsia="Times New Roman" w:hAnsi="Arial" w:cs="Arial"/>
          <w:color w:val="000000" w:themeColor="text1"/>
          <w:sz w:val="22"/>
          <w:szCs w:val="22"/>
        </w:rPr>
        <w:t>1.3</w:t>
      </w:r>
      <w:r w:rsidRPr="00B75972">
        <w:rPr>
          <w:rFonts w:ascii="Arial" w:eastAsia="Times New Roman" w:hAnsi="Arial" w:cs="Arial"/>
          <w:color w:val="000000" w:themeColor="text1"/>
          <w:sz w:val="22"/>
          <w:szCs w:val="22"/>
        </w:rPr>
        <w:tab/>
      </w:r>
      <w:r w:rsidR="0073136F" w:rsidRPr="00B75972">
        <w:rPr>
          <w:rFonts w:ascii="Arial" w:eastAsia="Times New Roman" w:hAnsi="Arial" w:cs="Arial"/>
          <w:color w:val="000000" w:themeColor="text1"/>
          <w:sz w:val="22"/>
          <w:szCs w:val="22"/>
        </w:rPr>
        <w:t>A</w:t>
      </w:r>
      <w:r w:rsidRPr="00B75972">
        <w:rPr>
          <w:rFonts w:ascii="Arial" w:eastAsia="Times New Roman" w:hAnsi="Arial" w:cs="Arial"/>
          <w:color w:val="000000" w:themeColor="text1"/>
          <w:sz w:val="22"/>
          <w:szCs w:val="22"/>
        </w:rPr>
        <w:t>ccounting policies</w:t>
      </w:r>
    </w:p>
    <w:p w14:paraId="440802E1" w14:textId="6C9B17E2" w:rsidR="00C3175F" w:rsidRPr="00B75972" w:rsidRDefault="00C3175F" w:rsidP="009D7DD7">
      <w:pPr>
        <w:spacing w:before="120" w:after="120" w:line="380" w:lineRule="exact"/>
        <w:ind w:left="540"/>
        <w:jc w:val="thaiDistribute"/>
        <w:rPr>
          <w:rFonts w:ascii="Arial" w:hAnsi="Arial" w:cs="Arial"/>
          <w:color w:val="000000" w:themeColor="text1"/>
          <w:sz w:val="22"/>
          <w:szCs w:val="22"/>
        </w:rPr>
      </w:pPr>
      <w:r w:rsidRPr="00B75972">
        <w:rPr>
          <w:rFonts w:ascii="Arial" w:hAnsi="Arial" w:cs="Arial"/>
          <w:color w:val="000000" w:themeColor="text1"/>
          <w:sz w:val="22"/>
          <w:szCs w:val="22"/>
        </w:rPr>
        <w:t xml:space="preserve">The interim financial </w:t>
      </w:r>
      <w:r w:rsidR="000921DB" w:rsidRPr="00B75972">
        <w:rPr>
          <w:rFonts w:ascii="Arial" w:hAnsi="Arial" w:cs="Arial"/>
          <w:color w:val="000000" w:themeColor="text1"/>
          <w:sz w:val="22"/>
          <w:szCs w:val="20"/>
        </w:rPr>
        <w:t xml:space="preserve">statements are </w:t>
      </w:r>
      <w:r w:rsidRPr="00B75972">
        <w:rPr>
          <w:rFonts w:ascii="Arial" w:hAnsi="Arial" w:cs="Arial"/>
          <w:color w:val="000000" w:themeColor="text1"/>
          <w:sz w:val="22"/>
          <w:szCs w:val="22"/>
        </w:rPr>
        <w:t xml:space="preserve">prepared using the same accounting policies and methods </w:t>
      </w:r>
      <w:r w:rsidRPr="00B75972">
        <w:rPr>
          <w:rFonts w:ascii="Arial" w:hAnsi="Arial" w:cs="Arial"/>
          <w:color w:val="000000" w:themeColor="text1"/>
          <w:spacing w:val="-2"/>
          <w:sz w:val="22"/>
          <w:szCs w:val="22"/>
        </w:rPr>
        <w:t>of computation as were used for the financial statements for the year ende</w:t>
      </w:r>
      <w:r w:rsidR="003E231E" w:rsidRPr="00B75972">
        <w:rPr>
          <w:rFonts w:ascii="Arial" w:hAnsi="Arial" w:cs="Arial"/>
          <w:color w:val="000000" w:themeColor="text1"/>
          <w:spacing w:val="-2"/>
          <w:sz w:val="22"/>
          <w:szCs w:val="22"/>
        </w:rPr>
        <w:t>d</w:t>
      </w:r>
      <w:r w:rsidR="00DF7E7B" w:rsidRPr="00B75972">
        <w:rPr>
          <w:rFonts w:ascii="Arial" w:hAnsi="Arial" w:cs="Arial"/>
          <w:color w:val="000000" w:themeColor="text1"/>
          <w:spacing w:val="-2"/>
          <w:sz w:val="22"/>
          <w:szCs w:val="22"/>
        </w:rPr>
        <w:t xml:space="preserve"> </w:t>
      </w:r>
      <w:r w:rsidR="00B0484C" w:rsidRPr="00B75972">
        <w:rPr>
          <w:rFonts w:ascii="Arial" w:hAnsi="Arial" w:cs="Arial"/>
          <w:color w:val="000000" w:themeColor="text1"/>
          <w:spacing w:val="-2"/>
          <w:sz w:val="22"/>
          <w:szCs w:val="22"/>
        </w:rPr>
        <w:t xml:space="preserve">                           </w:t>
      </w:r>
      <w:r w:rsidR="00B76324" w:rsidRPr="00B75972">
        <w:rPr>
          <w:rFonts w:ascii="Arial" w:hAnsi="Arial" w:cs="Arial"/>
          <w:color w:val="000000" w:themeColor="text1"/>
          <w:spacing w:val="-2"/>
          <w:sz w:val="22"/>
          <w:szCs w:val="22"/>
        </w:rPr>
        <w:t>31 December 2024</w:t>
      </w:r>
      <w:r w:rsidRPr="00B75972">
        <w:rPr>
          <w:rFonts w:ascii="Arial" w:hAnsi="Arial" w:cs="Arial"/>
          <w:color w:val="000000" w:themeColor="text1"/>
          <w:spacing w:val="-2"/>
          <w:sz w:val="22"/>
          <w:szCs w:val="22"/>
        </w:rPr>
        <w:t>.</w:t>
      </w:r>
      <w:r w:rsidRPr="00B75972">
        <w:rPr>
          <w:rFonts w:ascii="Arial" w:hAnsi="Arial" w:cs="Arial"/>
          <w:color w:val="000000" w:themeColor="text1"/>
          <w:sz w:val="22"/>
          <w:szCs w:val="22"/>
        </w:rPr>
        <w:t xml:space="preserve"> </w:t>
      </w:r>
    </w:p>
    <w:p w14:paraId="02633A6C" w14:textId="503DC92E" w:rsidR="00C3175F" w:rsidRPr="00B75972" w:rsidRDefault="00C3175F" w:rsidP="009D7DD7">
      <w:pPr>
        <w:spacing w:before="120" w:after="120" w:line="380" w:lineRule="exact"/>
        <w:ind w:left="540"/>
        <w:jc w:val="thaiDistribute"/>
        <w:rPr>
          <w:rFonts w:ascii="Arial" w:hAnsi="Arial" w:cs="Arial"/>
          <w:color w:val="000000" w:themeColor="text1"/>
          <w:sz w:val="22"/>
          <w:szCs w:val="22"/>
        </w:rPr>
      </w:pPr>
      <w:r w:rsidRPr="00B75972">
        <w:rPr>
          <w:rFonts w:ascii="Arial" w:hAnsi="Arial" w:cs="Arial"/>
          <w:color w:val="000000" w:themeColor="text1"/>
          <w:sz w:val="22"/>
          <w:szCs w:val="22"/>
        </w:rPr>
        <w:t>The revised financial reporting standards</w:t>
      </w:r>
      <w:r w:rsidR="0024036B" w:rsidRPr="00B75972">
        <w:rPr>
          <w:rFonts w:ascii="Arial" w:hAnsi="Arial" w:cs="Arial"/>
          <w:color w:val="000000" w:themeColor="text1"/>
          <w:sz w:val="22"/>
          <w:szCs w:val="22"/>
        </w:rPr>
        <w:t>,</w:t>
      </w:r>
      <w:r w:rsidRPr="00B75972">
        <w:rPr>
          <w:rFonts w:ascii="Arial" w:hAnsi="Arial" w:cs="Arial"/>
          <w:color w:val="000000" w:themeColor="text1"/>
          <w:sz w:val="22"/>
          <w:szCs w:val="22"/>
        </w:rPr>
        <w:t xml:space="preserve"> which are effective for fiscal years beginning on or </w:t>
      </w:r>
      <w:r w:rsidRPr="00B75972">
        <w:rPr>
          <w:rFonts w:ascii="Arial" w:hAnsi="Arial" w:cs="Arial"/>
          <w:color w:val="000000" w:themeColor="text1"/>
          <w:spacing w:val="-4"/>
          <w:sz w:val="22"/>
          <w:szCs w:val="22"/>
        </w:rPr>
        <w:t>after 1 January 202</w:t>
      </w:r>
      <w:r w:rsidR="001F25A2" w:rsidRPr="00B75972">
        <w:rPr>
          <w:rFonts w:ascii="Arial" w:hAnsi="Arial" w:cs="Arial"/>
          <w:color w:val="000000" w:themeColor="text1"/>
          <w:spacing w:val="-4"/>
          <w:sz w:val="22"/>
          <w:szCs w:val="22"/>
        </w:rPr>
        <w:t>5</w:t>
      </w:r>
      <w:r w:rsidRPr="00B75972">
        <w:rPr>
          <w:rFonts w:ascii="Arial" w:hAnsi="Arial" w:cs="Arial"/>
          <w:color w:val="000000" w:themeColor="text1"/>
          <w:spacing w:val="-4"/>
          <w:sz w:val="22"/>
          <w:szCs w:val="22"/>
        </w:rPr>
        <w:t xml:space="preserve">, do not have any significant impact on the </w:t>
      </w:r>
      <w:r w:rsidR="0024036B" w:rsidRPr="00B75972">
        <w:rPr>
          <w:rFonts w:ascii="Arial" w:hAnsi="Arial" w:cs="Arial"/>
          <w:color w:val="000000" w:themeColor="text1"/>
          <w:spacing w:val="-4"/>
          <w:sz w:val="22"/>
          <w:szCs w:val="22"/>
        </w:rPr>
        <w:t>Company</w:t>
      </w:r>
      <w:r w:rsidR="00832043" w:rsidRPr="00B75972">
        <w:rPr>
          <w:rFonts w:ascii="Arial" w:hAnsi="Arial" w:cs="Arial"/>
          <w:color w:val="000000" w:themeColor="text1"/>
          <w:spacing w:val="-4"/>
          <w:sz w:val="22"/>
          <w:szCs w:val="22"/>
        </w:rPr>
        <w:t>’</w:t>
      </w:r>
      <w:r w:rsidRPr="00B75972">
        <w:rPr>
          <w:rFonts w:ascii="Arial" w:hAnsi="Arial" w:cs="Arial"/>
          <w:color w:val="000000" w:themeColor="text1"/>
          <w:spacing w:val="-4"/>
          <w:sz w:val="22"/>
          <w:szCs w:val="22"/>
        </w:rPr>
        <w:t>s financial statements.</w:t>
      </w:r>
      <w:r w:rsidRPr="00B75972">
        <w:rPr>
          <w:rFonts w:ascii="Arial" w:hAnsi="Arial" w:cs="Arial"/>
          <w:color w:val="000000" w:themeColor="text1"/>
          <w:sz w:val="22"/>
          <w:szCs w:val="22"/>
        </w:rPr>
        <w:t xml:space="preserve"> </w:t>
      </w:r>
    </w:p>
    <w:p w14:paraId="0201AD84" w14:textId="77777777" w:rsidR="009C1B7B" w:rsidRPr="00B75972" w:rsidRDefault="009C1B7B">
      <w:pPr>
        <w:overflowPunct/>
        <w:autoSpaceDE/>
        <w:autoSpaceDN/>
        <w:adjustRightInd/>
        <w:spacing w:after="160" w:line="259" w:lineRule="auto"/>
        <w:textAlignment w:val="auto"/>
        <w:rPr>
          <w:rFonts w:ascii="Arial" w:hAnsi="Arial" w:cs="Arial"/>
          <w:b/>
          <w:bCs/>
          <w:color w:val="000000" w:themeColor="text1"/>
          <w:sz w:val="22"/>
          <w:szCs w:val="22"/>
        </w:rPr>
      </w:pPr>
      <w:r w:rsidRPr="00B75972">
        <w:rPr>
          <w:rFonts w:ascii="Arial" w:hAnsi="Arial" w:cs="Arial"/>
          <w:color w:val="000000" w:themeColor="text1"/>
          <w:sz w:val="22"/>
          <w:szCs w:val="22"/>
        </w:rPr>
        <w:br w:type="page"/>
      </w:r>
    </w:p>
    <w:p w14:paraId="172C5132" w14:textId="1DA12FD3" w:rsidR="00C3175F" w:rsidRPr="00B75972" w:rsidRDefault="009D7DD7" w:rsidP="0042228E">
      <w:pPr>
        <w:pStyle w:val="1HeadingNFS"/>
        <w:tabs>
          <w:tab w:val="clear" w:pos="900"/>
        </w:tabs>
        <w:spacing w:line="380" w:lineRule="exact"/>
        <w:rPr>
          <w:rFonts w:ascii="Arial" w:hAnsi="Arial" w:cs="Arial"/>
          <w:color w:val="000000" w:themeColor="text1"/>
          <w:sz w:val="22"/>
          <w:szCs w:val="22"/>
        </w:rPr>
      </w:pPr>
      <w:r w:rsidRPr="00B75972">
        <w:rPr>
          <w:rFonts w:ascii="Arial" w:eastAsia="Times New Roman" w:hAnsi="Arial" w:cs="Arial"/>
          <w:color w:val="000000" w:themeColor="text1"/>
          <w:sz w:val="22"/>
          <w:szCs w:val="22"/>
        </w:rPr>
        <w:lastRenderedPageBreak/>
        <w:t>2.</w:t>
      </w:r>
      <w:r w:rsidRPr="00B75972">
        <w:rPr>
          <w:rFonts w:ascii="Arial" w:eastAsia="Times New Roman" w:hAnsi="Arial" w:cs="Arial"/>
          <w:color w:val="000000" w:themeColor="text1"/>
          <w:sz w:val="22"/>
          <w:szCs w:val="22"/>
        </w:rPr>
        <w:tab/>
      </w:r>
      <w:r w:rsidR="00C3175F" w:rsidRPr="00B75972">
        <w:rPr>
          <w:rFonts w:ascii="Arial" w:eastAsia="Times New Roman" w:hAnsi="Arial" w:cs="Arial"/>
          <w:color w:val="000000" w:themeColor="text1"/>
          <w:sz w:val="22"/>
          <w:szCs w:val="22"/>
        </w:rPr>
        <w:t>Related</w:t>
      </w:r>
      <w:r w:rsidR="00C3175F" w:rsidRPr="00B75972">
        <w:rPr>
          <w:rFonts w:ascii="Arial" w:hAnsi="Arial" w:cs="Arial"/>
          <w:color w:val="000000" w:themeColor="text1"/>
          <w:sz w:val="22"/>
          <w:szCs w:val="22"/>
        </w:rPr>
        <w:t xml:space="preserve"> party transactions</w:t>
      </w:r>
    </w:p>
    <w:p w14:paraId="1A79046F" w14:textId="7B553514" w:rsidR="0024036B" w:rsidRPr="00B75972" w:rsidRDefault="00C3175F" w:rsidP="0042228E">
      <w:pPr>
        <w:spacing w:before="120" w:after="120" w:line="380" w:lineRule="exact"/>
        <w:ind w:left="547"/>
        <w:jc w:val="thaiDistribute"/>
        <w:rPr>
          <w:rFonts w:ascii="Arial" w:hAnsi="Arial" w:cs="Arial"/>
          <w:sz w:val="22"/>
          <w:szCs w:val="22"/>
        </w:rPr>
      </w:pPr>
      <w:r w:rsidRPr="00B75972">
        <w:rPr>
          <w:rFonts w:ascii="Arial" w:hAnsi="Arial" w:cs="Arial"/>
          <w:color w:val="000000" w:themeColor="text1"/>
          <w:sz w:val="22"/>
          <w:szCs w:val="22"/>
        </w:rPr>
        <w:t>During the period</w:t>
      </w:r>
      <w:r w:rsidR="0024036B" w:rsidRPr="00B75972">
        <w:rPr>
          <w:rFonts w:ascii="Arial" w:hAnsi="Arial" w:cs="Arial"/>
          <w:color w:val="000000" w:themeColor="text1"/>
          <w:sz w:val="22"/>
          <w:szCs w:val="22"/>
        </w:rPr>
        <w:t>s</w:t>
      </w:r>
      <w:r w:rsidRPr="00B75972">
        <w:rPr>
          <w:rFonts w:ascii="Arial" w:hAnsi="Arial" w:cs="Arial"/>
          <w:color w:val="000000" w:themeColor="text1"/>
          <w:sz w:val="22"/>
          <w:szCs w:val="22"/>
        </w:rPr>
        <w:t xml:space="preserve">, the </w:t>
      </w:r>
      <w:r w:rsidR="00DF7E7B" w:rsidRPr="00B75972">
        <w:rPr>
          <w:rFonts w:ascii="Arial" w:hAnsi="Arial" w:cs="Arial"/>
          <w:color w:val="000000" w:themeColor="text1"/>
          <w:sz w:val="22"/>
          <w:szCs w:val="22"/>
        </w:rPr>
        <w:t>Company</w:t>
      </w:r>
      <w:r w:rsidRPr="00B75972">
        <w:rPr>
          <w:rFonts w:ascii="Arial" w:hAnsi="Arial" w:cs="Arial"/>
          <w:color w:val="000000" w:themeColor="text1"/>
          <w:sz w:val="22"/>
          <w:szCs w:val="22"/>
        </w:rPr>
        <w:t xml:space="preserve"> had significant business transactions with related parties. Such</w:t>
      </w:r>
      <w:r w:rsidR="00EE09E6" w:rsidRPr="00B75972">
        <w:rPr>
          <w:rFonts w:ascii="Arial" w:hAnsi="Arial" w:cs="Arial"/>
          <w:color w:val="000000" w:themeColor="text1"/>
          <w:sz w:val="22"/>
          <w:szCs w:val="22"/>
        </w:rPr>
        <w:t xml:space="preserve"> </w:t>
      </w:r>
      <w:r w:rsidRPr="00B75972">
        <w:rPr>
          <w:rFonts w:ascii="Arial" w:hAnsi="Arial" w:cs="Arial"/>
          <w:color w:val="000000" w:themeColor="text1"/>
          <w:sz w:val="22"/>
          <w:szCs w:val="22"/>
        </w:rPr>
        <w:t>transactions</w:t>
      </w:r>
      <w:r w:rsidR="00D20E4B" w:rsidRPr="00B75972">
        <w:rPr>
          <w:rFonts w:ascii="Arial" w:hAnsi="Arial" w:cs="Arial"/>
          <w:color w:val="000000" w:themeColor="text1"/>
          <w:sz w:val="22"/>
          <w:szCs w:val="22"/>
        </w:rPr>
        <w:t>,</w:t>
      </w:r>
      <w:r w:rsidRPr="00B75972">
        <w:rPr>
          <w:rFonts w:ascii="Arial" w:hAnsi="Arial" w:cs="Arial"/>
          <w:color w:val="000000" w:themeColor="text1"/>
          <w:sz w:val="22"/>
          <w:szCs w:val="22"/>
        </w:rPr>
        <w:t xml:space="preserve"> </w:t>
      </w:r>
      <w:r w:rsidR="00EE09E6" w:rsidRPr="00B75972">
        <w:rPr>
          <w:rFonts w:ascii="Arial" w:hAnsi="Arial" w:cs="Arial"/>
          <w:color w:val="000000" w:themeColor="text1"/>
          <w:sz w:val="22"/>
          <w:szCs w:val="22"/>
        </w:rPr>
        <w:t xml:space="preserve">which are summarised below, </w:t>
      </w:r>
      <w:r w:rsidRPr="00B75972">
        <w:rPr>
          <w:rFonts w:ascii="Arial" w:hAnsi="Arial" w:cs="Arial"/>
          <w:color w:val="000000" w:themeColor="text1"/>
          <w:sz w:val="22"/>
          <w:szCs w:val="22"/>
        </w:rPr>
        <w:t>arose in the ordinary course of business</w:t>
      </w:r>
      <w:r w:rsidR="00D20E4B" w:rsidRPr="00B75972">
        <w:rPr>
          <w:rFonts w:ascii="Arial" w:hAnsi="Arial" w:cs="Arial"/>
          <w:color w:val="000000" w:themeColor="text1"/>
          <w:sz w:val="22"/>
          <w:szCs w:val="22"/>
        </w:rPr>
        <w:t xml:space="preserve"> and were concluded on commercial terms and bases agreed upon between the Company and those related parties</w:t>
      </w:r>
      <w:r w:rsidRPr="00B75972">
        <w:rPr>
          <w:rFonts w:ascii="Arial" w:hAnsi="Arial" w:cs="Arial"/>
          <w:color w:val="000000" w:themeColor="text1"/>
          <w:sz w:val="22"/>
          <w:szCs w:val="22"/>
        </w:rPr>
        <w:t xml:space="preserve">.  </w:t>
      </w:r>
    </w:p>
    <w:tbl>
      <w:tblPr>
        <w:tblW w:w="9090" w:type="dxa"/>
        <w:tblInd w:w="450" w:type="dxa"/>
        <w:tblLayout w:type="fixed"/>
        <w:tblLook w:val="0000" w:firstRow="0" w:lastRow="0" w:firstColumn="0" w:lastColumn="0" w:noHBand="0" w:noVBand="0"/>
      </w:tblPr>
      <w:tblGrid>
        <w:gridCol w:w="2790"/>
        <w:gridCol w:w="450"/>
        <w:gridCol w:w="607"/>
        <w:gridCol w:w="1058"/>
        <w:gridCol w:w="1057"/>
        <w:gridCol w:w="1058"/>
        <w:gridCol w:w="2070"/>
      </w:tblGrid>
      <w:tr w:rsidR="009D7DD7" w:rsidRPr="00B75972" w14:paraId="00AE7215" w14:textId="6715170F" w:rsidTr="003225D4">
        <w:tc>
          <w:tcPr>
            <w:tcW w:w="2790" w:type="dxa"/>
            <w:vAlign w:val="bottom"/>
          </w:tcPr>
          <w:p w14:paraId="129CF344" w14:textId="77777777" w:rsidR="009D7DD7" w:rsidRPr="00B75972" w:rsidRDefault="009D7DD7" w:rsidP="0042228E">
            <w:pPr>
              <w:spacing w:line="340" w:lineRule="exact"/>
              <w:ind w:left="163" w:right="-108" w:hanging="163"/>
              <w:rPr>
                <w:rFonts w:ascii="Arial" w:hAnsi="Arial" w:cs="Arial"/>
                <w:color w:val="000000" w:themeColor="text1"/>
                <w:sz w:val="18"/>
                <w:szCs w:val="18"/>
                <w:cs/>
              </w:rPr>
            </w:pPr>
          </w:p>
        </w:tc>
        <w:tc>
          <w:tcPr>
            <w:tcW w:w="6300" w:type="dxa"/>
            <w:gridSpan w:val="6"/>
            <w:vAlign w:val="bottom"/>
          </w:tcPr>
          <w:p w14:paraId="2F228958" w14:textId="61E607C9" w:rsidR="009D7DD7" w:rsidRPr="00B75972" w:rsidRDefault="009D7DD7" w:rsidP="0042228E">
            <w:pPr>
              <w:spacing w:line="340" w:lineRule="exact"/>
              <w:jc w:val="right"/>
              <w:rPr>
                <w:rFonts w:ascii="Arial" w:hAnsi="Arial" w:cs="Arial"/>
                <w:color w:val="000000" w:themeColor="text1"/>
                <w:sz w:val="18"/>
                <w:szCs w:val="18"/>
              </w:rPr>
            </w:pPr>
            <w:r w:rsidRPr="00B75972">
              <w:rPr>
                <w:rFonts w:ascii="Arial" w:hAnsi="Arial" w:cs="Arial"/>
                <w:color w:val="000000" w:themeColor="text1"/>
                <w:sz w:val="18"/>
                <w:szCs w:val="18"/>
              </w:rPr>
              <w:t>(Unit: Million Baht)</w:t>
            </w:r>
          </w:p>
        </w:tc>
      </w:tr>
      <w:tr w:rsidR="00BD756E" w:rsidRPr="00B75972" w14:paraId="1A904A3B" w14:textId="5AFBC836" w:rsidTr="00BD756E">
        <w:tc>
          <w:tcPr>
            <w:tcW w:w="2790" w:type="dxa"/>
            <w:vAlign w:val="bottom"/>
          </w:tcPr>
          <w:p w14:paraId="3F5B438E" w14:textId="0C7D5AB8" w:rsidR="00BD756E" w:rsidRPr="00B75972" w:rsidRDefault="00BD756E" w:rsidP="00BD756E">
            <w:pPr>
              <w:spacing w:line="340" w:lineRule="exact"/>
              <w:ind w:left="163" w:hanging="163"/>
              <w:rPr>
                <w:rFonts w:ascii="Arial" w:hAnsi="Arial" w:cs="Arial"/>
                <w:color w:val="000000" w:themeColor="text1"/>
                <w:sz w:val="18"/>
                <w:szCs w:val="18"/>
                <w:cs/>
              </w:rPr>
            </w:pPr>
            <w:r w:rsidRPr="00B75972">
              <w:rPr>
                <w:rFonts w:ascii="Arial" w:hAnsi="Arial" w:cs="Arial"/>
                <w:sz w:val="18"/>
                <w:szCs w:val="18"/>
              </w:rPr>
              <w:br w:type="page"/>
            </w:r>
          </w:p>
        </w:tc>
        <w:tc>
          <w:tcPr>
            <w:tcW w:w="2115" w:type="dxa"/>
            <w:gridSpan w:val="3"/>
            <w:vAlign w:val="bottom"/>
          </w:tcPr>
          <w:p w14:paraId="22D2B2E2" w14:textId="6BE49927" w:rsidR="00BD756E" w:rsidRPr="00B75972" w:rsidRDefault="00BD756E" w:rsidP="00BD756E">
            <w:pPr>
              <w:pBdr>
                <w:bottom w:val="single" w:sz="4" w:space="1" w:color="auto"/>
              </w:pBdr>
              <w:spacing w:line="340" w:lineRule="exact"/>
              <w:ind w:left="-15"/>
              <w:jc w:val="center"/>
              <w:rPr>
                <w:rFonts w:ascii="Arial" w:hAnsi="Arial" w:cs="Arial"/>
                <w:color w:val="000000" w:themeColor="text1"/>
                <w:sz w:val="18"/>
                <w:szCs w:val="18"/>
                <w:cs/>
              </w:rPr>
            </w:pPr>
            <w:r w:rsidRPr="00B75972">
              <w:rPr>
                <w:rFonts w:ascii="Arial" w:hAnsi="Arial" w:cs="Arial"/>
                <w:color w:val="000000" w:themeColor="text1"/>
                <w:sz w:val="18"/>
                <w:szCs w:val="18"/>
              </w:rPr>
              <w:t xml:space="preserve">For the three-month          periods ended </w:t>
            </w:r>
            <w:r w:rsidR="00C93932">
              <w:rPr>
                <w:rFonts w:ascii="Arial" w:hAnsi="Arial" w:cs="Arial"/>
                <w:color w:val="000000" w:themeColor="text1"/>
                <w:sz w:val="18"/>
                <w:szCs w:val="18"/>
              </w:rPr>
              <w:t xml:space="preserve">              </w:t>
            </w:r>
            <w:r w:rsidR="006B21DB" w:rsidRPr="00B75972">
              <w:rPr>
                <w:rFonts w:ascii="Arial" w:hAnsi="Arial" w:cs="Arial"/>
                <w:color w:val="000000" w:themeColor="text1"/>
                <w:sz w:val="18"/>
                <w:szCs w:val="18"/>
              </w:rPr>
              <w:t>30 September</w:t>
            </w:r>
          </w:p>
        </w:tc>
        <w:tc>
          <w:tcPr>
            <w:tcW w:w="2115" w:type="dxa"/>
            <w:gridSpan w:val="2"/>
            <w:vAlign w:val="bottom"/>
          </w:tcPr>
          <w:p w14:paraId="74EC6A40" w14:textId="7A710216" w:rsidR="00BD756E" w:rsidRPr="00B75972" w:rsidRDefault="00BD756E" w:rsidP="00BD756E">
            <w:pPr>
              <w:pBdr>
                <w:bottom w:val="single" w:sz="4" w:space="1" w:color="auto"/>
              </w:pBdr>
              <w:spacing w:line="340" w:lineRule="exact"/>
              <w:ind w:left="-15"/>
              <w:jc w:val="center"/>
              <w:rPr>
                <w:rFonts w:ascii="Arial" w:hAnsi="Arial" w:cs="Arial"/>
                <w:color w:val="000000" w:themeColor="text1"/>
                <w:sz w:val="18"/>
                <w:szCs w:val="18"/>
              </w:rPr>
            </w:pPr>
            <w:r w:rsidRPr="00B75972">
              <w:rPr>
                <w:rFonts w:ascii="Arial" w:hAnsi="Arial" w:cs="Arial"/>
                <w:color w:val="000000" w:themeColor="text1"/>
                <w:sz w:val="18"/>
                <w:szCs w:val="18"/>
              </w:rPr>
              <w:t xml:space="preserve">For the </w:t>
            </w:r>
            <w:r w:rsidR="006B21DB" w:rsidRPr="00B75972">
              <w:rPr>
                <w:rFonts w:ascii="Arial" w:hAnsi="Arial" w:cs="Arial"/>
                <w:color w:val="000000" w:themeColor="text1"/>
                <w:sz w:val="18"/>
                <w:szCs w:val="18"/>
              </w:rPr>
              <w:t>nine-month</w:t>
            </w:r>
            <w:r w:rsidRPr="00B75972">
              <w:rPr>
                <w:rFonts w:ascii="Arial" w:hAnsi="Arial" w:cs="Arial"/>
                <w:color w:val="000000" w:themeColor="text1"/>
                <w:sz w:val="18"/>
                <w:szCs w:val="18"/>
              </w:rPr>
              <w:t xml:space="preserve">          periods ended</w:t>
            </w:r>
            <w:r w:rsidR="00C93932">
              <w:rPr>
                <w:rFonts w:ascii="Arial" w:hAnsi="Arial" w:cs="Arial"/>
                <w:color w:val="000000" w:themeColor="text1"/>
                <w:sz w:val="18"/>
                <w:szCs w:val="18"/>
              </w:rPr>
              <w:t xml:space="preserve">                   </w:t>
            </w:r>
            <w:r w:rsidRPr="00B75972">
              <w:rPr>
                <w:rFonts w:ascii="Arial" w:hAnsi="Arial" w:cs="Arial"/>
                <w:color w:val="000000" w:themeColor="text1"/>
                <w:sz w:val="18"/>
                <w:szCs w:val="18"/>
              </w:rPr>
              <w:t xml:space="preserve"> </w:t>
            </w:r>
            <w:r w:rsidR="006B21DB" w:rsidRPr="00B75972">
              <w:rPr>
                <w:rFonts w:ascii="Arial" w:hAnsi="Arial" w:cs="Arial"/>
                <w:color w:val="000000" w:themeColor="text1"/>
                <w:sz w:val="18"/>
                <w:szCs w:val="18"/>
              </w:rPr>
              <w:t>30 September</w:t>
            </w:r>
          </w:p>
        </w:tc>
        <w:tc>
          <w:tcPr>
            <w:tcW w:w="2070" w:type="dxa"/>
            <w:vAlign w:val="bottom"/>
          </w:tcPr>
          <w:p w14:paraId="083CB841" w14:textId="411B18BF" w:rsidR="00BD756E" w:rsidRPr="00B75972" w:rsidRDefault="00BD756E" w:rsidP="00BD756E">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Transfer pricing policy</w:t>
            </w:r>
          </w:p>
        </w:tc>
      </w:tr>
      <w:tr w:rsidR="00BD756E" w:rsidRPr="00B75972" w14:paraId="6881ECCE" w14:textId="77777777" w:rsidTr="00BD756E">
        <w:tc>
          <w:tcPr>
            <w:tcW w:w="2790" w:type="dxa"/>
            <w:vAlign w:val="bottom"/>
          </w:tcPr>
          <w:p w14:paraId="1C83F474" w14:textId="427C82AA" w:rsidR="00BD756E" w:rsidRPr="00B75972" w:rsidRDefault="00BD756E" w:rsidP="00BD756E">
            <w:pPr>
              <w:spacing w:line="340" w:lineRule="exact"/>
              <w:ind w:left="163" w:right="-108" w:hanging="163"/>
              <w:rPr>
                <w:rFonts w:ascii="Arial" w:hAnsi="Arial" w:cs="Arial"/>
                <w:color w:val="000000" w:themeColor="text1"/>
                <w:sz w:val="18"/>
                <w:szCs w:val="18"/>
                <w:cs/>
              </w:rPr>
            </w:pPr>
            <w:r w:rsidRPr="00B75972">
              <w:rPr>
                <w:rFonts w:ascii="Arial" w:hAnsi="Arial" w:cs="Arial"/>
                <w:sz w:val="18"/>
                <w:szCs w:val="18"/>
              </w:rPr>
              <w:br w:type="page"/>
            </w:r>
            <w:r w:rsidRPr="00B75972">
              <w:rPr>
                <w:rFonts w:ascii="Arial" w:hAnsi="Arial" w:cs="Arial"/>
                <w:sz w:val="18"/>
                <w:szCs w:val="18"/>
              </w:rPr>
              <w:br w:type="page"/>
            </w:r>
          </w:p>
        </w:tc>
        <w:tc>
          <w:tcPr>
            <w:tcW w:w="1057" w:type="dxa"/>
            <w:gridSpan w:val="2"/>
            <w:vAlign w:val="bottom"/>
          </w:tcPr>
          <w:p w14:paraId="0D45BB45" w14:textId="4F4C5E2C"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2025</w:t>
            </w:r>
          </w:p>
        </w:tc>
        <w:tc>
          <w:tcPr>
            <w:tcW w:w="1058" w:type="dxa"/>
            <w:vAlign w:val="bottom"/>
          </w:tcPr>
          <w:p w14:paraId="472DF13A" w14:textId="3FC59FC4"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2024</w:t>
            </w:r>
          </w:p>
        </w:tc>
        <w:tc>
          <w:tcPr>
            <w:tcW w:w="1057" w:type="dxa"/>
            <w:vAlign w:val="bottom"/>
          </w:tcPr>
          <w:p w14:paraId="488C0986" w14:textId="7A7BAD81"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2025</w:t>
            </w:r>
          </w:p>
        </w:tc>
        <w:tc>
          <w:tcPr>
            <w:tcW w:w="1058" w:type="dxa"/>
            <w:vAlign w:val="bottom"/>
          </w:tcPr>
          <w:p w14:paraId="5A1D11C2" w14:textId="4E0F61A1"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2024</w:t>
            </w:r>
          </w:p>
        </w:tc>
        <w:tc>
          <w:tcPr>
            <w:tcW w:w="2070" w:type="dxa"/>
            <w:vAlign w:val="bottom"/>
          </w:tcPr>
          <w:p w14:paraId="3F563026" w14:textId="3EA82A2F" w:rsidR="00BD756E" w:rsidRPr="00B75972" w:rsidRDefault="00BD756E" w:rsidP="00BD756E">
            <w:pPr>
              <w:spacing w:line="340" w:lineRule="exact"/>
              <w:jc w:val="center"/>
              <w:rPr>
                <w:rFonts w:ascii="Arial" w:hAnsi="Arial" w:cs="Arial"/>
                <w:color w:val="000000" w:themeColor="text1"/>
                <w:sz w:val="18"/>
                <w:szCs w:val="18"/>
                <w:u w:val="single"/>
              </w:rPr>
            </w:pPr>
          </w:p>
        </w:tc>
      </w:tr>
      <w:tr w:rsidR="00BD756E" w:rsidRPr="00B75972" w14:paraId="76D9B8EE" w14:textId="77777777" w:rsidTr="00C93932">
        <w:tc>
          <w:tcPr>
            <w:tcW w:w="3240" w:type="dxa"/>
            <w:gridSpan w:val="2"/>
          </w:tcPr>
          <w:p w14:paraId="444D6A18" w14:textId="00B9C4AA" w:rsidR="00BD756E" w:rsidRPr="00B75972" w:rsidRDefault="00BD756E" w:rsidP="00BD756E">
            <w:pPr>
              <w:spacing w:line="340" w:lineRule="exact"/>
              <w:ind w:left="163" w:right="-108" w:hanging="163"/>
              <w:rPr>
                <w:rFonts w:ascii="Arial" w:hAnsi="Arial" w:cs="Arial"/>
                <w:color w:val="000000" w:themeColor="text1"/>
                <w:sz w:val="18"/>
                <w:szCs w:val="18"/>
              </w:rPr>
            </w:pPr>
            <w:r w:rsidRPr="00B75972">
              <w:rPr>
                <w:rFonts w:ascii="Arial" w:hAnsi="Arial" w:cs="Arial"/>
                <w:b/>
                <w:bCs/>
                <w:color w:val="000000" w:themeColor="text1"/>
                <w:sz w:val="18"/>
                <w:szCs w:val="18"/>
              </w:rPr>
              <w:t>Transaction with parent company</w:t>
            </w:r>
          </w:p>
        </w:tc>
        <w:tc>
          <w:tcPr>
            <w:tcW w:w="607" w:type="dxa"/>
          </w:tcPr>
          <w:p w14:paraId="68EBECEA" w14:textId="77777777" w:rsidR="00BD756E" w:rsidRPr="00B75972" w:rsidRDefault="00BD756E" w:rsidP="00BD756E">
            <w:pPr>
              <w:tabs>
                <w:tab w:val="decimal" w:pos="609"/>
              </w:tabs>
              <w:spacing w:line="340" w:lineRule="exact"/>
              <w:ind w:left="163" w:right="-109" w:hanging="163"/>
              <w:rPr>
                <w:rFonts w:ascii="Arial" w:hAnsi="Arial" w:cs="Arial"/>
                <w:color w:val="000000" w:themeColor="text1"/>
                <w:sz w:val="18"/>
                <w:szCs w:val="18"/>
                <w:cs/>
              </w:rPr>
            </w:pPr>
          </w:p>
        </w:tc>
        <w:tc>
          <w:tcPr>
            <w:tcW w:w="1058" w:type="dxa"/>
          </w:tcPr>
          <w:p w14:paraId="3DECB0D0" w14:textId="77777777" w:rsidR="00BD756E" w:rsidRPr="00B75972" w:rsidRDefault="00BD756E" w:rsidP="00BD756E">
            <w:pPr>
              <w:tabs>
                <w:tab w:val="decimal" w:pos="609"/>
              </w:tabs>
              <w:spacing w:line="340" w:lineRule="exact"/>
              <w:ind w:left="-107" w:right="-109"/>
              <w:rPr>
                <w:rFonts w:ascii="Arial" w:hAnsi="Arial" w:cs="Arial"/>
                <w:color w:val="000000" w:themeColor="text1"/>
                <w:sz w:val="18"/>
                <w:szCs w:val="18"/>
                <w:cs/>
              </w:rPr>
            </w:pPr>
          </w:p>
        </w:tc>
        <w:tc>
          <w:tcPr>
            <w:tcW w:w="1057" w:type="dxa"/>
          </w:tcPr>
          <w:p w14:paraId="3C47F34E" w14:textId="77777777" w:rsidR="00BD756E" w:rsidRPr="00B75972" w:rsidRDefault="00BD756E" w:rsidP="00BD756E">
            <w:pPr>
              <w:spacing w:line="340" w:lineRule="exact"/>
              <w:ind w:left="-107" w:right="135"/>
              <w:jc w:val="right"/>
              <w:rPr>
                <w:rFonts w:ascii="Arial" w:hAnsi="Arial" w:cs="Arial"/>
                <w:color w:val="000000" w:themeColor="text1"/>
                <w:sz w:val="18"/>
                <w:szCs w:val="18"/>
              </w:rPr>
            </w:pPr>
          </w:p>
        </w:tc>
        <w:tc>
          <w:tcPr>
            <w:tcW w:w="1058" w:type="dxa"/>
          </w:tcPr>
          <w:p w14:paraId="2F4DC5B6" w14:textId="77777777" w:rsidR="00BD756E" w:rsidRPr="00B75972" w:rsidRDefault="00BD756E" w:rsidP="00BD756E">
            <w:pPr>
              <w:spacing w:line="340" w:lineRule="exact"/>
              <w:ind w:left="-107" w:right="135"/>
              <w:jc w:val="right"/>
              <w:rPr>
                <w:rFonts w:ascii="Arial" w:hAnsi="Arial" w:cs="Arial"/>
                <w:color w:val="000000" w:themeColor="text1"/>
                <w:sz w:val="18"/>
                <w:szCs w:val="18"/>
              </w:rPr>
            </w:pPr>
          </w:p>
        </w:tc>
        <w:tc>
          <w:tcPr>
            <w:tcW w:w="2070" w:type="dxa"/>
            <w:vAlign w:val="bottom"/>
          </w:tcPr>
          <w:p w14:paraId="55A6B0CE" w14:textId="77777777" w:rsidR="00BD756E" w:rsidRPr="00B75972" w:rsidRDefault="00BD756E" w:rsidP="00BD756E">
            <w:pPr>
              <w:spacing w:line="340" w:lineRule="exact"/>
              <w:ind w:left="159" w:right="-109" w:hanging="180"/>
              <w:rPr>
                <w:rFonts w:ascii="Arial" w:hAnsi="Arial" w:cs="Arial"/>
                <w:color w:val="000000" w:themeColor="text1"/>
                <w:sz w:val="18"/>
                <w:szCs w:val="18"/>
              </w:rPr>
            </w:pPr>
          </w:p>
        </w:tc>
      </w:tr>
      <w:tr w:rsidR="00EC759E" w:rsidRPr="00B75972" w14:paraId="763B3AD7" w14:textId="1A33663A" w:rsidTr="00124D2B">
        <w:tc>
          <w:tcPr>
            <w:tcW w:w="2790" w:type="dxa"/>
          </w:tcPr>
          <w:p w14:paraId="5321110F" w14:textId="6C9A6B9E" w:rsidR="00EC759E" w:rsidRPr="00B75972" w:rsidRDefault="00EC759E" w:rsidP="00EC759E">
            <w:pPr>
              <w:spacing w:line="340" w:lineRule="exact"/>
              <w:ind w:left="163" w:right="-108" w:hanging="163"/>
              <w:rPr>
                <w:rFonts w:ascii="Arial" w:hAnsi="Arial" w:cs="Arial"/>
                <w:color w:val="000000" w:themeColor="text1"/>
                <w:sz w:val="18"/>
                <w:szCs w:val="18"/>
              </w:rPr>
            </w:pPr>
            <w:r w:rsidRPr="00B75972">
              <w:rPr>
                <w:rFonts w:ascii="Arial" w:hAnsi="Arial" w:cs="Arial"/>
                <w:color w:val="000000" w:themeColor="text1"/>
                <w:sz w:val="18"/>
                <w:szCs w:val="18"/>
              </w:rPr>
              <w:t>Dividend paid</w:t>
            </w:r>
          </w:p>
        </w:tc>
        <w:tc>
          <w:tcPr>
            <w:tcW w:w="1057" w:type="dxa"/>
            <w:gridSpan w:val="2"/>
          </w:tcPr>
          <w:p w14:paraId="36985832" w14:textId="25AD9016" w:rsidR="00EC759E" w:rsidRPr="00B75972" w:rsidRDefault="00EC759E" w:rsidP="00EC759E">
            <w:pPr>
              <w:spacing w:line="340" w:lineRule="exact"/>
              <w:ind w:left="-107" w:right="135"/>
              <w:jc w:val="right"/>
              <w:rPr>
                <w:rFonts w:ascii="Arial" w:hAnsi="Arial" w:cs="Arial"/>
                <w:color w:val="000000" w:themeColor="text1"/>
                <w:sz w:val="18"/>
                <w:szCs w:val="18"/>
                <w:cs/>
              </w:rPr>
            </w:pPr>
            <w:r w:rsidRPr="00B75972">
              <w:rPr>
                <w:rFonts w:ascii="Arial" w:hAnsi="Arial" w:cs="Arial"/>
                <w:color w:val="000000" w:themeColor="text1"/>
                <w:sz w:val="18"/>
                <w:szCs w:val="18"/>
              </w:rPr>
              <w:t>25.2</w:t>
            </w:r>
          </w:p>
        </w:tc>
        <w:tc>
          <w:tcPr>
            <w:tcW w:w="1058" w:type="dxa"/>
          </w:tcPr>
          <w:p w14:paraId="0D7C57A6" w14:textId="5B5F340B" w:rsidR="00EC759E" w:rsidRPr="00B75972" w:rsidRDefault="00EC759E" w:rsidP="00EC759E">
            <w:pPr>
              <w:spacing w:line="340" w:lineRule="exact"/>
              <w:ind w:left="-107" w:right="135"/>
              <w:jc w:val="right"/>
              <w:rPr>
                <w:rFonts w:ascii="Arial" w:hAnsi="Arial" w:cs="Arial"/>
                <w:color w:val="000000" w:themeColor="text1"/>
                <w:sz w:val="18"/>
                <w:szCs w:val="18"/>
                <w:cs/>
              </w:rPr>
            </w:pPr>
            <w:r w:rsidRPr="00B75972">
              <w:rPr>
                <w:rFonts w:ascii="Arial" w:hAnsi="Arial" w:cs="Arial" w:hint="cs"/>
                <w:color w:val="000000" w:themeColor="text1"/>
                <w:sz w:val="18"/>
                <w:szCs w:val="18"/>
              </w:rPr>
              <w:t>8.4</w:t>
            </w:r>
          </w:p>
        </w:tc>
        <w:tc>
          <w:tcPr>
            <w:tcW w:w="1057" w:type="dxa"/>
          </w:tcPr>
          <w:p w14:paraId="7697DF0A" w14:textId="03E171F2"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71.4</w:t>
            </w:r>
          </w:p>
        </w:tc>
        <w:tc>
          <w:tcPr>
            <w:tcW w:w="1058" w:type="dxa"/>
          </w:tcPr>
          <w:p w14:paraId="1E818177" w14:textId="0F683AA1"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35.8</w:t>
            </w:r>
          </w:p>
        </w:tc>
        <w:tc>
          <w:tcPr>
            <w:tcW w:w="2070" w:type="dxa"/>
            <w:vAlign w:val="bottom"/>
          </w:tcPr>
          <w:p w14:paraId="40E56EE0" w14:textId="1CF42175" w:rsidR="00EC759E" w:rsidRPr="00B75972" w:rsidRDefault="00EC759E" w:rsidP="00EC759E">
            <w:pPr>
              <w:spacing w:line="340" w:lineRule="exact"/>
              <w:ind w:left="159" w:right="-109" w:hanging="180"/>
              <w:rPr>
                <w:rFonts w:ascii="Arial" w:hAnsi="Arial" w:cs="Arial"/>
                <w:color w:val="000000" w:themeColor="text1"/>
                <w:sz w:val="18"/>
                <w:szCs w:val="18"/>
              </w:rPr>
            </w:pPr>
            <w:r w:rsidRPr="00B75972">
              <w:rPr>
                <w:rFonts w:ascii="Arial" w:hAnsi="Arial" w:cs="Arial"/>
                <w:color w:val="000000" w:themeColor="text1"/>
                <w:sz w:val="18"/>
                <w:szCs w:val="18"/>
              </w:rPr>
              <w:t>Approval by the shareholders’ meeting</w:t>
            </w:r>
          </w:p>
        </w:tc>
      </w:tr>
      <w:tr w:rsidR="00EC759E" w:rsidRPr="00B75972" w14:paraId="54E30C2B" w14:textId="77777777" w:rsidTr="00124D2B">
        <w:tc>
          <w:tcPr>
            <w:tcW w:w="2790" w:type="dxa"/>
          </w:tcPr>
          <w:p w14:paraId="00A43B49" w14:textId="77777777" w:rsidR="00EC759E" w:rsidRPr="00B75972" w:rsidRDefault="00EC759E" w:rsidP="00EC759E">
            <w:pPr>
              <w:spacing w:line="340" w:lineRule="exact"/>
              <w:ind w:left="163" w:right="-108" w:hanging="163"/>
              <w:rPr>
                <w:rFonts w:ascii="Arial" w:hAnsi="Arial" w:cs="Arial"/>
                <w:color w:val="000000" w:themeColor="text1"/>
                <w:sz w:val="18"/>
                <w:szCs w:val="18"/>
              </w:rPr>
            </w:pPr>
          </w:p>
        </w:tc>
        <w:tc>
          <w:tcPr>
            <w:tcW w:w="1057" w:type="dxa"/>
            <w:gridSpan w:val="2"/>
          </w:tcPr>
          <w:p w14:paraId="3783208F" w14:textId="77777777" w:rsidR="00EC759E" w:rsidRPr="00B75972" w:rsidRDefault="00EC759E" w:rsidP="00EC759E">
            <w:pPr>
              <w:spacing w:line="340" w:lineRule="exact"/>
              <w:ind w:left="-107" w:right="135"/>
              <w:jc w:val="right"/>
              <w:rPr>
                <w:rFonts w:ascii="Arial" w:hAnsi="Arial" w:cs="Arial"/>
                <w:color w:val="000000" w:themeColor="text1"/>
                <w:sz w:val="18"/>
                <w:szCs w:val="18"/>
                <w:cs/>
              </w:rPr>
            </w:pPr>
          </w:p>
        </w:tc>
        <w:tc>
          <w:tcPr>
            <w:tcW w:w="1058" w:type="dxa"/>
          </w:tcPr>
          <w:p w14:paraId="3C84DAE7" w14:textId="77777777" w:rsidR="00EC759E" w:rsidRPr="00B75972" w:rsidRDefault="00EC759E" w:rsidP="00EC759E">
            <w:pPr>
              <w:spacing w:line="340" w:lineRule="exact"/>
              <w:ind w:left="-107" w:right="135"/>
              <w:jc w:val="right"/>
              <w:rPr>
                <w:rFonts w:ascii="Arial" w:hAnsi="Arial" w:cs="Arial"/>
                <w:color w:val="000000" w:themeColor="text1"/>
                <w:sz w:val="18"/>
                <w:szCs w:val="18"/>
                <w:cs/>
              </w:rPr>
            </w:pPr>
          </w:p>
        </w:tc>
        <w:tc>
          <w:tcPr>
            <w:tcW w:w="1057" w:type="dxa"/>
          </w:tcPr>
          <w:p w14:paraId="4FCEA3C3"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1058" w:type="dxa"/>
          </w:tcPr>
          <w:p w14:paraId="456D537F"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2070" w:type="dxa"/>
            <w:vAlign w:val="bottom"/>
          </w:tcPr>
          <w:p w14:paraId="0E28F8F2" w14:textId="77777777" w:rsidR="00EC759E" w:rsidRPr="00B75972" w:rsidRDefault="00EC759E" w:rsidP="00EC759E">
            <w:pPr>
              <w:spacing w:line="340" w:lineRule="exact"/>
              <w:ind w:left="159" w:right="-109" w:hanging="180"/>
              <w:rPr>
                <w:rFonts w:ascii="Arial" w:hAnsi="Arial" w:cs="Arial"/>
                <w:color w:val="000000" w:themeColor="text1"/>
                <w:sz w:val="18"/>
                <w:szCs w:val="18"/>
              </w:rPr>
            </w:pPr>
          </w:p>
        </w:tc>
      </w:tr>
      <w:tr w:rsidR="00EC759E" w:rsidRPr="00B75972" w14:paraId="32319A26" w14:textId="77777777" w:rsidTr="00124D2B">
        <w:tc>
          <w:tcPr>
            <w:tcW w:w="2790" w:type="dxa"/>
          </w:tcPr>
          <w:p w14:paraId="16EC0C3F" w14:textId="0838CDD5" w:rsidR="00EC759E" w:rsidRPr="00B75972" w:rsidRDefault="00EC759E" w:rsidP="00EC759E">
            <w:pPr>
              <w:spacing w:line="340" w:lineRule="exact"/>
              <w:ind w:left="163" w:right="-109" w:hanging="163"/>
              <w:rPr>
                <w:rFonts w:ascii="Arial" w:hAnsi="Arial" w:cs="Arial"/>
                <w:b/>
                <w:bCs/>
                <w:color w:val="000000" w:themeColor="text1"/>
                <w:sz w:val="18"/>
                <w:szCs w:val="18"/>
              </w:rPr>
            </w:pPr>
            <w:r w:rsidRPr="00B75972">
              <w:rPr>
                <w:rFonts w:ascii="Arial" w:hAnsi="Arial" w:cs="Arial"/>
                <w:b/>
                <w:bCs/>
                <w:color w:val="000000" w:themeColor="text1"/>
                <w:sz w:val="18"/>
                <w:szCs w:val="18"/>
              </w:rPr>
              <w:t>Transaction with related party</w:t>
            </w:r>
          </w:p>
        </w:tc>
        <w:tc>
          <w:tcPr>
            <w:tcW w:w="1057" w:type="dxa"/>
            <w:gridSpan w:val="2"/>
          </w:tcPr>
          <w:p w14:paraId="789E79FE"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1058" w:type="dxa"/>
          </w:tcPr>
          <w:p w14:paraId="72BAEC72"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1057" w:type="dxa"/>
          </w:tcPr>
          <w:p w14:paraId="080DD644"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1058" w:type="dxa"/>
          </w:tcPr>
          <w:p w14:paraId="15E1A421"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2070" w:type="dxa"/>
          </w:tcPr>
          <w:p w14:paraId="0C624D06" w14:textId="77777777" w:rsidR="00EC759E" w:rsidRPr="00B75972" w:rsidRDefault="00EC759E" w:rsidP="00EC759E">
            <w:pPr>
              <w:spacing w:line="340" w:lineRule="exact"/>
              <w:ind w:left="159" w:right="-109" w:hanging="180"/>
              <w:rPr>
                <w:rFonts w:ascii="Arial" w:hAnsi="Arial" w:cs="Arial"/>
                <w:color w:val="000000" w:themeColor="text1"/>
                <w:sz w:val="18"/>
                <w:szCs w:val="18"/>
              </w:rPr>
            </w:pPr>
          </w:p>
        </w:tc>
      </w:tr>
      <w:tr w:rsidR="00EC759E" w:rsidRPr="00B75972" w14:paraId="72093F60" w14:textId="77777777" w:rsidTr="00124D2B">
        <w:tc>
          <w:tcPr>
            <w:tcW w:w="2790" w:type="dxa"/>
          </w:tcPr>
          <w:p w14:paraId="516A1574" w14:textId="7573A72D" w:rsidR="00EC759E" w:rsidRPr="00B75972" w:rsidRDefault="00EC759E" w:rsidP="00EC759E">
            <w:pPr>
              <w:spacing w:line="340" w:lineRule="exact"/>
              <w:ind w:left="163" w:hanging="163"/>
              <w:rPr>
                <w:rFonts w:ascii="Arial" w:hAnsi="Arial" w:cs="Arial"/>
                <w:color w:val="000000" w:themeColor="text1"/>
                <w:sz w:val="18"/>
                <w:szCs w:val="18"/>
              </w:rPr>
            </w:pPr>
            <w:r w:rsidRPr="00B75972">
              <w:rPr>
                <w:rFonts w:ascii="Arial" w:hAnsi="Arial" w:cs="Arial"/>
                <w:color w:val="000000" w:themeColor="text1"/>
                <w:sz w:val="18"/>
                <w:szCs w:val="18"/>
              </w:rPr>
              <w:t>Dividend paid</w:t>
            </w:r>
          </w:p>
        </w:tc>
        <w:tc>
          <w:tcPr>
            <w:tcW w:w="1057" w:type="dxa"/>
            <w:gridSpan w:val="2"/>
          </w:tcPr>
          <w:p w14:paraId="6DC5F69A" w14:textId="0E7D5697"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1.5</w:t>
            </w:r>
          </w:p>
        </w:tc>
        <w:tc>
          <w:tcPr>
            <w:tcW w:w="1058" w:type="dxa"/>
          </w:tcPr>
          <w:p w14:paraId="5E926EA0" w14:textId="436065D0"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0.5</w:t>
            </w:r>
          </w:p>
        </w:tc>
        <w:tc>
          <w:tcPr>
            <w:tcW w:w="1057" w:type="dxa"/>
          </w:tcPr>
          <w:p w14:paraId="32AAD38E" w14:textId="7ADD07E8"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4.1</w:t>
            </w:r>
          </w:p>
        </w:tc>
        <w:tc>
          <w:tcPr>
            <w:tcW w:w="1058" w:type="dxa"/>
          </w:tcPr>
          <w:p w14:paraId="5E82C9D9" w14:textId="7D776F55"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0.5</w:t>
            </w:r>
          </w:p>
        </w:tc>
        <w:tc>
          <w:tcPr>
            <w:tcW w:w="2070" w:type="dxa"/>
            <w:vAlign w:val="bottom"/>
          </w:tcPr>
          <w:p w14:paraId="5A866CD0" w14:textId="7CF030D5" w:rsidR="00EC759E" w:rsidRPr="00B75972" w:rsidRDefault="00EC759E" w:rsidP="00EC759E">
            <w:pPr>
              <w:spacing w:line="340" w:lineRule="exact"/>
              <w:ind w:left="159" w:right="-109" w:hanging="180"/>
              <w:rPr>
                <w:rFonts w:ascii="Arial" w:hAnsi="Arial" w:cs="Arial"/>
                <w:color w:val="000000" w:themeColor="text1"/>
                <w:sz w:val="18"/>
                <w:szCs w:val="18"/>
              </w:rPr>
            </w:pPr>
            <w:r w:rsidRPr="00B75972">
              <w:rPr>
                <w:rFonts w:ascii="Arial" w:hAnsi="Arial" w:cs="Arial"/>
                <w:color w:val="000000" w:themeColor="text1"/>
                <w:sz w:val="18"/>
                <w:szCs w:val="18"/>
              </w:rPr>
              <w:t>Approval by the shareholders’ meeting</w:t>
            </w:r>
          </w:p>
        </w:tc>
      </w:tr>
      <w:tr w:rsidR="00EC759E" w:rsidRPr="00B75972" w14:paraId="686B4BFE" w14:textId="4F1BADA8" w:rsidTr="00124D2B">
        <w:tc>
          <w:tcPr>
            <w:tcW w:w="2790" w:type="dxa"/>
          </w:tcPr>
          <w:p w14:paraId="580D6967" w14:textId="77777777" w:rsidR="00EC759E" w:rsidRPr="00B75972" w:rsidRDefault="00EC759E" w:rsidP="00EC759E">
            <w:pPr>
              <w:spacing w:line="340" w:lineRule="exact"/>
              <w:ind w:left="163" w:right="-108" w:hanging="163"/>
              <w:rPr>
                <w:rFonts w:ascii="Arial" w:hAnsi="Arial" w:cs="Arial"/>
                <w:color w:val="000000" w:themeColor="text1"/>
                <w:sz w:val="18"/>
                <w:szCs w:val="18"/>
                <w:cs/>
              </w:rPr>
            </w:pPr>
          </w:p>
        </w:tc>
        <w:tc>
          <w:tcPr>
            <w:tcW w:w="1057" w:type="dxa"/>
            <w:gridSpan w:val="2"/>
          </w:tcPr>
          <w:p w14:paraId="15916BB6"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1058" w:type="dxa"/>
          </w:tcPr>
          <w:p w14:paraId="06DDF00D"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1057" w:type="dxa"/>
          </w:tcPr>
          <w:p w14:paraId="633EA743"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1058" w:type="dxa"/>
          </w:tcPr>
          <w:p w14:paraId="72D46499" w14:textId="77777777" w:rsidR="00EC759E" w:rsidRPr="00B75972" w:rsidRDefault="00EC759E" w:rsidP="00EC759E">
            <w:pPr>
              <w:spacing w:line="340" w:lineRule="exact"/>
              <w:ind w:left="-107" w:right="135"/>
              <w:jc w:val="right"/>
              <w:rPr>
                <w:rFonts w:ascii="Arial" w:hAnsi="Arial" w:cs="Arial"/>
                <w:color w:val="000000" w:themeColor="text1"/>
                <w:sz w:val="18"/>
                <w:szCs w:val="18"/>
              </w:rPr>
            </w:pPr>
          </w:p>
        </w:tc>
        <w:tc>
          <w:tcPr>
            <w:tcW w:w="2070" w:type="dxa"/>
          </w:tcPr>
          <w:p w14:paraId="73E1F273" w14:textId="70406E4D" w:rsidR="00EC759E" w:rsidRPr="00B75972" w:rsidRDefault="00EC759E" w:rsidP="00EC759E">
            <w:pPr>
              <w:spacing w:line="340" w:lineRule="exact"/>
              <w:ind w:left="159" w:right="-109" w:hanging="180"/>
              <w:rPr>
                <w:rFonts w:ascii="Arial" w:hAnsi="Arial" w:cs="Arial"/>
                <w:color w:val="000000" w:themeColor="text1"/>
                <w:sz w:val="18"/>
                <w:szCs w:val="18"/>
              </w:rPr>
            </w:pPr>
          </w:p>
        </w:tc>
      </w:tr>
      <w:tr w:rsidR="00C93932" w:rsidRPr="00B75972" w14:paraId="2F6E964B" w14:textId="3E1F1F9C" w:rsidTr="00695565">
        <w:tc>
          <w:tcPr>
            <w:tcW w:w="3847" w:type="dxa"/>
            <w:gridSpan w:val="3"/>
          </w:tcPr>
          <w:p w14:paraId="28139601" w14:textId="46038E18" w:rsidR="00C93932" w:rsidRPr="00B75972" w:rsidRDefault="00C93932" w:rsidP="00C93932">
            <w:pPr>
              <w:spacing w:line="340" w:lineRule="exact"/>
              <w:ind w:left="163" w:right="-108" w:hanging="163"/>
              <w:rPr>
                <w:rFonts w:ascii="Arial" w:hAnsi="Arial" w:cs="Arial"/>
                <w:color w:val="000000" w:themeColor="text1"/>
                <w:sz w:val="18"/>
                <w:szCs w:val="18"/>
              </w:rPr>
            </w:pPr>
            <w:r w:rsidRPr="00B75972">
              <w:rPr>
                <w:rFonts w:ascii="Arial" w:hAnsi="Arial" w:cs="Arial"/>
                <w:b/>
                <w:bCs/>
                <w:color w:val="000000" w:themeColor="text1"/>
                <w:sz w:val="18"/>
                <w:szCs w:val="18"/>
              </w:rPr>
              <w:t>Transaction with management and director</w:t>
            </w:r>
          </w:p>
        </w:tc>
        <w:tc>
          <w:tcPr>
            <w:tcW w:w="1058" w:type="dxa"/>
          </w:tcPr>
          <w:p w14:paraId="126E603C" w14:textId="77777777" w:rsidR="00C93932" w:rsidRPr="00B75972" w:rsidRDefault="00C93932" w:rsidP="00EC759E">
            <w:pPr>
              <w:spacing w:line="340" w:lineRule="exact"/>
              <w:ind w:left="-107" w:right="135"/>
              <w:jc w:val="right"/>
              <w:rPr>
                <w:rFonts w:ascii="Arial" w:hAnsi="Arial" w:cs="Arial"/>
                <w:color w:val="000000" w:themeColor="text1"/>
                <w:sz w:val="18"/>
                <w:szCs w:val="18"/>
              </w:rPr>
            </w:pPr>
          </w:p>
        </w:tc>
        <w:tc>
          <w:tcPr>
            <w:tcW w:w="1057" w:type="dxa"/>
          </w:tcPr>
          <w:p w14:paraId="228FBD28" w14:textId="77777777" w:rsidR="00C93932" w:rsidRPr="00B75972" w:rsidRDefault="00C93932" w:rsidP="00EC759E">
            <w:pPr>
              <w:spacing w:line="340" w:lineRule="exact"/>
              <w:ind w:left="-107" w:right="135"/>
              <w:jc w:val="right"/>
              <w:rPr>
                <w:rFonts w:ascii="Arial" w:hAnsi="Arial" w:cs="Arial"/>
                <w:color w:val="000000" w:themeColor="text1"/>
                <w:sz w:val="18"/>
                <w:szCs w:val="18"/>
              </w:rPr>
            </w:pPr>
          </w:p>
        </w:tc>
        <w:tc>
          <w:tcPr>
            <w:tcW w:w="1058" w:type="dxa"/>
          </w:tcPr>
          <w:p w14:paraId="5EAC1163" w14:textId="77777777" w:rsidR="00C93932" w:rsidRPr="00B75972" w:rsidRDefault="00C93932" w:rsidP="00EC759E">
            <w:pPr>
              <w:spacing w:line="340" w:lineRule="exact"/>
              <w:ind w:left="-107" w:right="135"/>
              <w:jc w:val="right"/>
              <w:rPr>
                <w:rFonts w:ascii="Arial" w:hAnsi="Arial" w:cs="Arial"/>
                <w:color w:val="000000" w:themeColor="text1"/>
                <w:sz w:val="18"/>
                <w:szCs w:val="18"/>
              </w:rPr>
            </w:pPr>
          </w:p>
        </w:tc>
        <w:tc>
          <w:tcPr>
            <w:tcW w:w="2070" w:type="dxa"/>
          </w:tcPr>
          <w:p w14:paraId="4B0C8AFF" w14:textId="59243FAF" w:rsidR="00C93932" w:rsidRPr="00B75972" w:rsidRDefault="00C93932" w:rsidP="00EC759E">
            <w:pPr>
              <w:spacing w:line="340" w:lineRule="exact"/>
              <w:ind w:left="159" w:right="-109" w:hanging="180"/>
              <w:rPr>
                <w:rFonts w:ascii="Arial" w:hAnsi="Arial" w:cs="Arial"/>
                <w:color w:val="000000" w:themeColor="text1"/>
                <w:sz w:val="18"/>
                <w:szCs w:val="18"/>
              </w:rPr>
            </w:pPr>
          </w:p>
        </w:tc>
      </w:tr>
      <w:tr w:rsidR="00EC759E" w:rsidRPr="00B75972" w14:paraId="6709EF58" w14:textId="77777777" w:rsidTr="00124D2B">
        <w:tc>
          <w:tcPr>
            <w:tcW w:w="2790" w:type="dxa"/>
          </w:tcPr>
          <w:p w14:paraId="655C3899" w14:textId="34C76F1E" w:rsidR="00EC759E" w:rsidRPr="00B75972" w:rsidRDefault="00EC759E" w:rsidP="00EC759E">
            <w:pPr>
              <w:spacing w:line="340" w:lineRule="exact"/>
              <w:ind w:left="163" w:hanging="163"/>
              <w:rPr>
                <w:rFonts w:ascii="Arial" w:hAnsi="Arial" w:cs="Arial"/>
                <w:color w:val="000000" w:themeColor="text1"/>
                <w:sz w:val="18"/>
                <w:szCs w:val="18"/>
              </w:rPr>
            </w:pPr>
            <w:r w:rsidRPr="00B75972">
              <w:rPr>
                <w:rFonts w:ascii="Arial" w:hAnsi="Arial" w:cs="Arial"/>
                <w:color w:val="000000" w:themeColor="text1"/>
                <w:sz w:val="18"/>
                <w:szCs w:val="18"/>
              </w:rPr>
              <w:t>Purchase of office building</w:t>
            </w:r>
          </w:p>
        </w:tc>
        <w:tc>
          <w:tcPr>
            <w:tcW w:w="1057" w:type="dxa"/>
            <w:gridSpan w:val="2"/>
          </w:tcPr>
          <w:p w14:paraId="1DF43BF9" w14:textId="796F93FA"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w:t>
            </w:r>
          </w:p>
        </w:tc>
        <w:tc>
          <w:tcPr>
            <w:tcW w:w="1058" w:type="dxa"/>
          </w:tcPr>
          <w:p w14:paraId="3DAD72A2" w14:textId="47DA343C"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w:t>
            </w:r>
          </w:p>
        </w:tc>
        <w:tc>
          <w:tcPr>
            <w:tcW w:w="1057" w:type="dxa"/>
          </w:tcPr>
          <w:p w14:paraId="42138D03" w14:textId="0C855BED"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w:t>
            </w:r>
          </w:p>
        </w:tc>
        <w:tc>
          <w:tcPr>
            <w:tcW w:w="1058" w:type="dxa"/>
          </w:tcPr>
          <w:p w14:paraId="031595F8" w14:textId="67E9B5A8"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10.4</w:t>
            </w:r>
          </w:p>
        </w:tc>
        <w:tc>
          <w:tcPr>
            <w:tcW w:w="2070" w:type="dxa"/>
          </w:tcPr>
          <w:p w14:paraId="6E26F174" w14:textId="31C5BEA0" w:rsidR="00EC759E" w:rsidRPr="00B75972" w:rsidRDefault="00EC759E" w:rsidP="00EC759E">
            <w:pPr>
              <w:spacing w:line="340" w:lineRule="exact"/>
              <w:ind w:left="159" w:right="-109" w:hanging="180"/>
              <w:rPr>
                <w:rFonts w:ascii="Arial" w:hAnsi="Arial" w:cs="Arial"/>
                <w:color w:val="000000" w:themeColor="text1"/>
                <w:sz w:val="18"/>
                <w:szCs w:val="18"/>
              </w:rPr>
            </w:pPr>
            <w:r w:rsidRPr="00B75972">
              <w:rPr>
                <w:rFonts w:ascii="Arial" w:hAnsi="Arial" w:cs="Arial"/>
                <w:color w:val="000000" w:themeColor="text1"/>
                <w:sz w:val="18"/>
                <w:szCs w:val="18"/>
              </w:rPr>
              <w:t>Market price</w:t>
            </w:r>
          </w:p>
        </w:tc>
      </w:tr>
      <w:tr w:rsidR="00EC759E" w:rsidRPr="00B75972" w14:paraId="677ADDB7" w14:textId="77777777" w:rsidTr="00124D2B">
        <w:tc>
          <w:tcPr>
            <w:tcW w:w="2790" w:type="dxa"/>
          </w:tcPr>
          <w:p w14:paraId="44150103" w14:textId="07D5564C" w:rsidR="00EC759E" w:rsidRPr="00B75972" w:rsidRDefault="00EC759E" w:rsidP="00EC759E">
            <w:pPr>
              <w:spacing w:line="340" w:lineRule="exact"/>
              <w:ind w:left="163" w:hanging="163"/>
              <w:rPr>
                <w:rFonts w:ascii="Arial" w:hAnsi="Arial" w:cs="Arial"/>
                <w:color w:val="000000" w:themeColor="text1"/>
                <w:sz w:val="18"/>
                <w:szCs w:val="18"/>
              </w:rPr>
            </w:pPr>
            <w:r w:rsidRPr="00B75972">
              <w:rPr>
                <w:rFonts w:ascii="Arial" w:hAnsi="Arial" w:cs="Arial"/>
                <w:color w:val="000000" w:themeColor="text1"/>
                <w:sz w:val="18"/>
                <w:szCs w:val="18"/>
              </w:rPr>
              <w:t>Dividend paid</w:t>
            </w:r>
          </w:p>
        </w:tc>
        <w:tc>
          <w:tcPr>
            <w:tcW w:w="1057" w:type="dxa"/>
            <w:gridSpan w:val="2"/>
          </w:tcPr>
          <w:p w14:paraId="74D49DF0" w14:textId="488CD5B5"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1.2</w:t>
            </w:r>
          </w:p>
        </w:tc>
        <w:tc>
          <w:tcPr>
            <w:tcW w:w="1058" w:type="dxa"/>
          </w:tcPr>
          <w:p w14:paraId="1BBBF5D4" w14:textId="49531273"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0.6</w:t>
            </w:r>
          </w:p>
        </w:tc>
        <w:tc>
          <w:tcPr>
            <w:tcW w:w="1057" w:type="dxa"/>
          </w:tcPr>
          <w:p w14:paraId="14D28063" w14:textId="73244453"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3.5</w:t>
            </w:r>
          </w:p>
        </w:tc>
        <w:tc>
          <w:tcPr>
            <w:tcW w:w="1058" w:type="dxa"/>
          </w:tcPr>
          <w:p w14:paraId="6A941C8C" w14:textId="579FEA05"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4.3</w:t>
            </w:r>
          </w:p>
        </w:tc>
        <w:tc>
          <w:tcPr>
            <w:tcW w:w="2070" w:type="dxa"/>
            <w:vAlign w:val="bottom"/>
          </w:tcPr>
          <w:p w14:paraId="4F1804BE" w14:textId="0A53B757" w:rsidR="00EC759E" w:rsidRPr="00B75972" w:rsidRDefault="00EC759E" w:rsidP="00EC759E">
            <w:pPr>
              <w:spacing w:line="340" w:lineRule="exact"/>
              <w:ind w:left="159" w:right="-109" w:hanging="180"/>
              <w:rPr>
                <w:rFonts w:ascii="Arial" w:hAnsi="Arial" w:cs="Arial"/>
                <w:color w:val="000000" w:themeColor="text1"/>
                <w:sz w:val="18"/>
                <w:szCs w:val="18"/>
              </w:rPr>
            </w:pPr>
            <w:r w:rsidRPr="00B75972">
              <w:rPr>
                <w:rFonts w:ascii="Arial" w:hAnsi="Arial" w:cs="Arial"/>
                <w:color w:val="000000" w:themeColor="text1"/>
                <w:sz w:val="18"/>
                <w:szCs w:val="18"/>
              </w:rPr>
              <w:t>Approval by the shareholders’ meeting</w:t>
            </w:r>
          </w:p>
        </w:tc>
      </w:tr>
      <w:tr w:rsidR="00EC759E" w:rsidRPr="00B75972" w14:paraId="0FAADF0D" w14:textId="3B3D44FC" w:rsidTr="00EC759E">
        <w:tc>
          <w:tcPr>
            <w:tcW w:w="2790" w:type="dxa"/>
          </w:tcPr>
          <w:p w14:paraId="6CC2F27A" w14:textId="1B601E5F" w:rsidR="00EC759E" w:rsidRPr="00B75972" w:rsidRDefault="00EC759E" w:rsidP="00EC759E">
            <w:pPr>
              <w:spacing w:line="340" w:lineRule="exact"/>
              <w:ind w:left="163" w:hanging="163"/>
              <w:rPr>
                <w:rFonts w:ascii="Arial" w:hAnsi="Arial" w:cs="Arial"/>
                <w:color w:val="000000" w:themeColor="text1"/>
                <w:sz w:val="18"/>
                <w:szCs w:val="18"/>
                <w:cs/>
              </w:rPr>
            </w:pPr>
            <w:r w:rsidRPr="00B75972">
              <w:rPr>
                <w:rFonts w:ascii="Arial" w:hAnsi="Arial" w:cs="Arial"/>
                <w:color w:val="000000" w:themeColor="text1"/>
                <w:sz w:val="18"/>
                <w:szCs w:val="18"/>
              </w:rPr>
              <w:t>Rental expense</w:t>
            </w:r>
          </w:p>
        </w:tc>
        <w:tc>
          <w:tcPr>
            <w:tcW w:w="1057" w:type="dxa"/>
            <w:gridSpan w:val="2"/>
            <w:vAlign w:val="bottom"/>
          </w:tcPr>
          <w:p w14:paraId="0DDD2B7C" w14:textId="5DEF4C35"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0.4</w:t>
            </w:r>
          </w:p>
        </w:tc>
        <w:tc>
          <w:tcPr>
            <w:tcW w:w="1058" w:type="dxa"/>
            <w:vAlign w:val="bottom"/>
          </w:tcPr>
          <w:p w14:paraId="78D9DC94" w14:textId="65F7EF62"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0.4</w:t>
            </w:r>
          </w:p>
        </w:tc>
        <w:tc>
          <w:tcPr>
            <w:tcW w:w="1057" w:type="dxa"/>
            <w:vAlign w:val="bottom"/>
          </w:tcPr>
          <w:p w14:paraId="7D181CD7" w14:textId="515E0AF4"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color w:val="000000" w:themeColor="text1"/>
                <w:sz w:val="18"/>
                <w:szCs w:val="18"/>
              </w:rPr>
              <w:t>1.1</w:t>
            </w:r>
          </w:p>
        </w:tc>
        <w:tc>
          <w:tcPr>
            <w:tcW w:w="1058" w:type="dxa"/>
            <w:vAlign w:val="bottom"/>
          </w:tcPr>
          <w:p w14:paraId="1DE030BE" w14:textId="3CFA0B22" w:rsidR="00EC759E" w:rsidRPr="00B75972" w:rsidRDefault="00EC759E" w:rsidP="00EC759E">
            <w:pPr>
              <w:spacing w:line="340" w:lineRule="exact"/>
              <w:ind w:left="-107" w:right="135"/>
              <w:jc w:val="right"/>
              <w:rPr>
                <w:rFonts w:ascii="Arial" w:hAnsi="Arial" w:cs="Arial"/>
                <w:color w:val="000000" w:themeColor="text1"/>
                <w:sz w:val="18"/>
                <w:szCs w:val="18"/>
              </w:rPr>
            </w:pPr>
            <w:r w:rsidRPr="00B75972">
              <w:rPr>
                <w:rFonts w:ascii="Arial" w:hAnsi="Arial" w:cs="Arial" w:hint="cs"/>
                <w:color w:val="000000" w:themeColor="text1"/>
                <w:sz w:val="18"/>
                <w:szCs w:val="18"/>
              </w:rPr>
              <w:t>1.1</w:t>
            </w:r>
          </w:p>
        </w:tc>
        <w:tc>
          <w:tcPr>
            <w:tcW w:w="2070" w:type="dxa"/>
          </w:tcPr>
          <w:p w14:paraId="388C440D" w14:textId="18CB50FD" w:rsidR="00EC759E" w:rsidRPr="00B75972" w:rsidRDefault="00EC759E" w:rsidP="00EC759E">
            <w:pPr>
              <w:spacing w:line="340" w:lineRule="exact"/>
              <w:ind w:left="159" w:right="-109" w:hanging="180"/>
              <w:rPr>
                <w:rFonts w:ascii="Arial" w:hAnsi="Arial" w:cs="Arial"/>
                <w:color w:val="000000" w:themeColor="text1"/>
                <w:sz w:val="18"/>
                <w:szCs w:val="18"/>
              </w:rPr>
            </w:pPr>
            <w:r w:rsidRPr="00B75972">
              <w:rPr>
                <w:rFonts w:ascii="Arial" w:hAnsi="Arial" w:cs="Arial"/>
                <w:color w:val="000000" w:themeColor="text1"/>
                <w:sz w:val="18"/>
                <w:szCs w:val="18"/>
              </w:rPr>
              <w:t>Contract price</w:t>
            </w:r>
          </w:p>
        </w:tc>
      </w:tr>
    </w:tbl>
    <w:p w14:paraId="33FFA343" w14:textId="45D2EA16" w:rsidR="00C3175F" w:rsidRPr="00B75972" w:rsidRDefault="00ED4C32" w:rsidP="0042228E">
      <w:pPr>
        <w:pStyle w:val="1HeadingNFS"/>
        <w:tabs>
          <w:tab w:val="clear" w:pos="900"/>
        </w:tabs>
        <w:spacing w:before="240" w:line="380" w:lineRule="exact"/>
        <w:rPr>
          <w:rFonts w:ascii="Arial" w:hAnsi="Arial" w:cs="Arial"/>
          <w:color w:val="000000" w:themeColor="text1"/>
          <w:sz w:val="22"/>
          <w:szCs w:val="22"/>
        </w:rPr>
      </w:pPr>
      <w:r w:rsidRPr="00B75972">
        <w:rPr>
          <w:rFonts w:ascii="Arial" w:hAnsi="Arial" w:cs="Arial"/>
          <w:color w:val="000000" w:themeColor="text1"/>
          <w:sz w:val="22"/>
          <w:szCs w:val="22"/>
        </w:rPr>
        <w:tab/>
      </w:r>
      <w:r w:rsidR="00C3175F" w:rsidRPr="00B75972">
        <w:rPr>
          <w:rFonts w:ascii="Arial" w:hAnsi="Arial" w:cs="Arial"/>
          <w:color w:val="000000" w:themeColor="text1"/>
          <w:sz w:val="22"/>
          <w:szCs w:val="22"/>
        </w:rPr>
        <w:t>Directors and management</w:t>
      </w:r>
      <w:r w:rsidR="00832043" w:rsidRPr="00B75972">
        <w:rPr>
          <w:rFonts w:ascii="Arial" w:hAnsi="Arial" w:cs="Arial"/>
          <w:color w:val="000000" w:themeColor="text1"/>
          <w:sz w:val="22"/>
          <w:szCs w:val="22"/>
        </w:rPr>
        <w:t>’</w:t>
      </w:r>
      <w:r w:rsidR="00C3175F" w:rsidRPr="00B75972">
        <w:rPr>
          <w:rFonts w:ascii="Arial" w:hAnsi="Arial" w:cs="Arial"/>
          <w:color w:val="000000" w:themeColor="text1"/>
          <w:sz w:val="22"/>
          <w:szCs w:val="22"/>
        </w:rPr>
        <w:t xml:space="preserve">s </w:t>
      </w:r>
      <w:r w:rsidR="003E231E" w:rsidRPr="00B75972">
        <w:rPr>
          <w:rFonts w:ascii="Arial" w:hAnsi="Arial" w:cs="Arial"/>
          <w:color w:val="000000" w:themeColor="text1"/>
          <w:sz w:val="22"/>
          <w:szCs w:val="22"/>
        </w:rPr>
        <w:t>benefit</w:t>
      </w:r>
    </w:p>
    <w:p w14:paraId="71271F13" w14:textId="0573312B" w:rsidR="00C3175F" w:rsidRPr="00B75972" w:rsidRDefault="00C3175F" w:rsidP="00B0484C">
      <w:pPr>
        <w:pStyle w:val="1HeadingNFS"/>
        <w:tabs>
          <w:tab w:val="clear" w:pos="900"/>
        </w:tabs>
        <w:spacing w:line="380" w:lineRule="exact"/>
        <w:rPr>
          <w:rFonts w:ascii="Arial" w:hAnsi="Arial" w:cs="Arial"/>
          <w:b w:val="0"/>
          <w:bCs w:val="0"/>
          <w:color w:val="000000" w:themeColor="text1"/>
          <w:sz w:val="22"/>
          <w:szCs w:val="22"/>
        </w:rPr>
      </w:pPr>
      <w:r w:rsidRPr="00B75972">
        <w:rPr>
          <w:rFonts w:ascii="Arial" w:hAnsi="Arial" w:cs="Arial"/>
          <w:b w:val="0"/>
          <w:bCs w:val="0"/>
          <w:color w:val="000000" w:themeColor="text1"/>
          <w:sz w:val="22"/>
          <w:szCs w:val="22"/>
        </w:rPr>
        <w:tab/>
        <w:t xml:space="preserve">During the </w:t>
      </w:r>
      <w:r w:rsidR="008E3799" w:rsidRPr="00B75972">
        <w:rPr>
          <w:rFonts w:ascii="Arial" w:hAnsi="Arial" w:cs="Arial"/>
          <w:b w:val="0"/>
          <w:bCs w:val="0"/>
          <w:color w:val="000000" w:themeColor="text1"/>
          <w:sz w:val="22"/>
          <w:szCs w:val="22"/>
        </w:rPr>
        <w:t>three-month</w:t>
      </w:r>
      <w:r w:rsidR="00BD756E" w:rsidRPr="00B75972">
        <w:rPr>
          <w:rFonts w:ascii="Arial" w:hAnsi="Arial" w:cs="Arial"/>
          <w:b w:val="0"/>
          <w:bCs w:val="0"/>
          <w:color w:val="000000" w:themeColor="text1"/>
          <w:sz w:val="22"/>
          <w:szCs w:val="22"/>
        </w:rPr>
        <w:t xml:space="preserve"> and </w:t>
      </w:r>
      <w:r w:rsidR="006B21DB" w:rsidRPr="00B75972">
        <w:rPr>
          <w:rFonts w:ascii="Arial" w:hAnsi="Arial" w:cs="Arial"/>
          <w:b w:val="0"/>
          <w:bCs w:val="0"/>
          <w:color w:val="000000" w:themeColor="text1"/>
          <w:sz w:val="22"/>
          <w:szCs w:val="22"/>
        </w:rPr>
        <w:t>nine-month</w:t>
      </w:r>
      <w:r w:rsidR="009D7DD7" w:rsidRPr="00B75972">
        <w:rPr>
          <w:rFonts w:ascii="Arial" w:hAnsi="Arial" w:cs="Arial"/>
          <w:b w:val="0"/>
          <w:bCs w:val="0"/>
          <w:color w:val="000000" w:themeColor="text1"/>
          <w:sz w:val="22"/>
          <w:szCs w:val="22"/>
        </w:rPr>
        <w:t xml:space="preserve"> periods</w:t>
      </w:r>
      <w:r w:rsidR="00DF7E7B" w:rsidRPr="00B75972">
        <w:rPr>
          <w:rFonts w:ascii="Arial" w:hAnsi="Arial" w:cs="Arial"/>
          <w:b w:val="0"/>
          <w:bCs w:val="0"/>
          <w:color w:val="000000" w:themeColor="text1"/>
          <w:sz w:val="22"/>
          <w:szCs w:val="22"/>
        </w:rPr>
        <w:t xml:space="preserve"> </w:t>
      </w:r>
      <w:r w:rsidRPr="00B75972">
        <w:rPr>
          <w:rFonts w:ascii="Arial" w:hAnsi="Arial" w:cs="Arial"/>
          <w:b w:val="0"/>
          <w:bCs w:val="0"/>
          <w:color w:val="000000" w:themeColor="text1"/>
          <w:sz w:val="22"/>
          <w:szCs w:val="22"/>
        </w:rPr>
        <w:t xml:space="preserve">ended </w:t>
      </w:r>
      <w:r w:rsidR="006B21DB" w:rsidRPr="00B75972">
        <w:rPr>
          <w:rFonts w:ascii="Arial" w:hAnsi="Arial" w:cs="Arial"/>
          <w:b w:val="0"/>
          <w:bCs w:val="0"/>
          <w:color w:val="000000" w:themeColor="text1"/>
          <w:sz w:val="22"/>
          <w:szCs w:val="22"/>
        </w:rPr>
        <w:t>30 September</w:t>
      </w:r>
      <w:r w:rsidR="009A0076" w:rsidRPr="00B75972">
        <w:rPr>
          <w:rFonts w:ascii="Arial" w:hAnsi="Arial" w:cs="Arial"/>
          <w:b w:val="0"/>
          <w:bCs w:val="0"/>
          <w:color w:val="000000" w:themeColor="text1"/>
          <w:sz w:val="22"/>
          <w:szCs w:val="22"/>
        </w:rPr>
        <w:t xml:space="preserve"> 2025</w:t>
      </w:r>
      <w:r w:rsidRPr="00B75972">
        <w:rPr>
          <w:rFonts w:ascii="Arial" w:hAnsi="Arial" w:cs="Arial"/>
          <w:b w:val="0"/>
          <w:bCs w:val="0"/>
          <w:color w:val="000000" w:themeColor="text1"/>
          <w:sz w:val="22"/>
          <w:szCs w:val="22"/>
        </w:rPr>
        <w:t xml:space="preserve"> </w:t>
      </w:r>
      <w:r w:rsidR="00F13EFA" w:rsidRPr="00B75972">
        <w:rPr>
          <w:rFonts w:ascii="Arial" w:hAnsi="Arial" w:cs="Arial"/>
          <w:b w:val="0"/>
          <w:bCs w:val="0"/>
          <w:color w:val="000000" w:themeColor="text1"/>
          <w:sz w:val="22"/>
          <w:szCs w:val="22"/>
        </w:rPr>
        <w:t xml:space="preserve">and </w:t>
      </w:r>
      <w:r w:rsidR="00B76324" w:rsidRPr="00B75972">
        <w:rPr>
          <w:rFonts w:ascii="Arial" w:hAnsi="Arial" w:cs="Arial"/>
          <w:b w:val="0"/>
          <w:bCs w:val="0"/>
          <w:color w:val="000000" w:themeColor="text1"/>
          <w:sz w:val="22"/>
          <w:szCs w:val="22"/>
        </w:rPr>
        <w:t>2024</w:t>
      </w:r>
      <w:r w:rsidRPr="00B75972">
        <w:rPr>
          <w:rFonts w:ascii="Arial" w:hAnsi="Arial" w:cs="Arial"/>
          <w:b w:val="0"/>
          <w:bCs w:val="0"/>
          <w:color w:val="000000" w:themeColor="text1"/>
          <w:sz w:val="22"/>
          <w:szCs w:val="22"/>
        </w:rPr>
        <w:t>,</w:t>
      </w:r>
      <w:r w:rsidR="00910B01" w:rsidRPr="00B75972">
        <w:rPr>
          <w:rFonts w:ascii="Arial" w:hAnsi="Arial" w:cs="Arial"/>
          <w:b w:val="0"/>
          <w:bCs w:val="0"/>
          <w:color w:val="000000" w:themeColor="text1"/>
          <w:sz w:val="22"/>
          <w:szCs w:val="22"/>
        </w:rPr>
        <w:t xml:space="preserve"> </w:t>
      </w:r>
      <w:r w:rsidRPr="00B75972">
        <w:rPr>
          <w:rFonts w:ascii="Arial" w:hAnsi="Arial" w:cs="Arial"/>
          <w:b w:val="0"/>
          <w:bCs w:val="0"/>
          <w:color w:val="000000" w:themeColor="text1"/>
          <w:sz w:val="22"/>
          <w:szCs w:val="22"/>
        </w:rPr>
        <w:t xml:space="preserve">the </w:t>
      </w:r>
      <w:r w:rsidRPr="00B75972">
        <w:rPr>
          <w:rFonts w:ascii="Arial" w:hAnsi="Arial" w:cs="Arial"/>
          <w:b w:val="0"/>
          <w:bCs w:val="0"/>
          <w:color w:val="000000" w:themeColor="text1"/>
          <w:spacing w:val="-2"/>
          <w:sz w:val="22"/>
          <w:szCs w:val="22"/>
        </w:rPr>
        <w:t xml:space="preserve">Company had employee benefit expenses payable to </w:t>
      </w:r>
      <w:r w:rsidR="003E231E" w:rsidRPr="00B75972">
        <w:rPr>
          <w:rFonts w:ascii="Arial" w:hAnsi="Arial" w:cs="Arial"/>
          <w:b w:val="0"/>
          <w:bCs w:val="0"/>
          <w:color w:val="000000" w:themeColor="text1"/>
          <w:spacing w:val="-2"/>
          <w:sz w:val="22"/>
          <w:szCs w:val="22"/>
        </w:rPr>
        <w:t>its</w:t>
      </w:r>
      <w:r w:rsidRPr="00B75972">
        <w:rPr>
          <w:rFonts w:ascii="Arial" w:hAnsi="Arial" w:cs="Arial"/>
          <w:b w:val="0"/>
          <w:bCs w:val="0"/>
          <w:color w:val="000000" w:themeColor="text1"/>
          <w:spacing w:val="-2"/>
          <w:sz w:val="22"/>
          <w:szCs w:val="22"/>
        </w:rPr>
        <w:t xml:space="preserve"> directors and management as below.</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9D7DD7" w:rsidRPr="00B75972" w14:paraId="0F00B3A7" w14:textId="77777777" w:rsidTr="00B0484C">
        <w:tc>
          <w:tcPr>
            <w:tcW w:w="3780" w:type="dxa"/>
            <w:vAlign w:val="bottom"/>
          </w:tcPr>
          <w:p w14:paraId="52C64AFA" w14:textId="77777777" w:rsidR="009D7DD7" w:rsidRPr="00B75972" w:rsidRDefault="009D7DD7" w:rsidP="00B0484C">
            <w:pPr>
              <w:spacing w:line="340" w:lineRule="exact"/>
              <w:ind w:right="-108"/>
              <w:jc w:val="both"/>
              <w:rPr>
                <w:rFonts w:ascii="Arial" w:hAnsi="Arial" w:cs="Arial"/>
                <w:color w:val="000000" w:themeColor="text1"/>
                <w:sz w:val="18"/>
                <w:szCs w:val="18"/>
                <w:cs/>
              </w:rPr>
            </w:pPr>
          </w:p>
        </w:tc>
        <w:tc>
          <w:tcPr>
            <w:tcW w:w="5310" w:type="dxa"/>
            <w:gridSpan w:val="4"/>
            <w:vAlign w:val="bottom"/>
          </w:tcPr>
          <w:p w14:paraId="1C37428C" w14:textId="31DF7738" w:rsidR="009D7DD7" w:rsidRPr="00B75972" w:rsidRDefault="009D7DD7" w:rsidP="00B0484C">
            <w:pPr>
              <w:spacing w:line="340" w:lineRule="exact"/>
              <w:jc w:val="right"/>
              <w:rPr>
                <w:rFonts w:ascii="Arial" w:hAnsi="Arial" w:cs="Arial"/>
                <w:color w:val="000000" w:themeColor="text1"/>
                <w:sz w:val="18"/>
                <w:szCs w:val="18"/>
              </w:rPr>
            </w:pPr>
            <w:r w:rsidRPr="00B75972">
              <w:rPr>
                <w:rFonts w:ascii="Arial" w:hAnsi="Arial" w:cs="Arial"/>
                <w:color w:val="000000" w:themeColor="text1"/>
                <w:sz w:val="18"/>
                <w:szCs w:val="18"/>
              </w:rPr>
              <w:t>(Unit: Thousand Baht)</w:t>
            </w:r>
          </w:p>
        </w:tc>
      </w:tr>
      <w:tr w:rsidR="00BD756E" w:rsidRPr="00B75972" w14:paraId="52375FB4" w14:textId="77777777" w:rsidTr="00904A8B">
        <w:tc>
          <w:tcPr>
            <w:tcW w:w="3780" w:type="dxa"/>
            <w:vAlign w:val="bottom"/>
          </w:tcPr>
          <w:p w14:paraId="28F8C963" w14:textId="77777777" w:rsidR="00BD756E" w:rsidRPr="00B75972" w:rsidRDefault="00BD756E" w:rsidP="00BD756E">
            <w:pPr>
              <w:spacing w:line="340" w:lineRule="exact"/>
              <w:ind w:right="-108"/>
              <w:jc w:val="both"/>
              <w:rPr>
                <w:rFonts w:ascii="Arial" w:hAnsi="Arial" w:cs="Arial"/>
                <w:color w:val="000000" w:themeColor="text1"/>
                <w:sz w:val="18"/>
                <w:szCs w:val="18"/>
                <w:cs/>
              </w:rPr>
            </w:pPr>
          </w:p>
        </w:tc>
        <w:tc>
          <w:tcPr>
            <w:tcW w:w="2655" w:type="dxa"/>
            <w:gridSpan w:val="2"/>
            <w:vAlign w:val="bottom"/>
          </w:tcPr>
          <w:p w14:paraId="6B52ABE3" w14:textId="2ADF3238" w:rsidR="00BD756E" w:rsidRPr="00B75972" w:rsidRDefault="00BD756E" w:rsidP="00BD756E">
            <w:pPr>
              <w:pBdr>
                <w:bottom w:val="single" w:sz="4" w:space="1" w:color="auto"/>
              </w:pBdr>
              <w:spacing w:line="340" w:lineRule="exact"/>
              <w:jc w:val="center"/>
              <w:rPr>
                <w:rFonts w:ascii="Arial" w:hAnsi="Arial" w:cs="Arial"/>
                <w:color w:val="000000" w:themeColor="text1"/>
                <w:sz w:val="18"/>
                <w:szCs w:val="18"/>
                <w:cs/>
              </w:rPr>
            </w:pPr>
            <w:r w:rsidRPr="00B75972">
              <w:rPr>
                <w:rFonts w:ascii="Arial" w:hAnsi="Arial" w:cs="Arial"/>
                <w:color w:val="000000" w:themeColor="text1"/>
                <w:sz w:val="18"/>
                <w:szCs w:val="18"/>
              </w:rPr>
              <w:t xml:space="preserve">For the three-month periods ended </w:t>
            </w:r>
            <w:r w:rsidR="006B21DB" w:rsidRPr="00B75972">
              <w:rPr>
                <w:rFonts w:ascii="Arial" w:hAnsi="Arial" w:cs="Arial"/>
                <w:color w:val="000000" w:themeColor="text1"/>
                <w:sz w:val="18"/>
                <w:szCs w:val="18"/>
              </w:rPr>
              <w:t>30 September</w:t>
            </w:r>
          </w:p>
        </w:tc>
        <w:tc>
          <w:tcPr>
            <w:tcW w:w="2655" w:type="dxa"/>
            <w:gridSpan w:val="2"/>
            <w:vAlign w:val="bottom"/>
          </w:tcPr>
          <w:p w14:paraId="5D9903E5" w14:textId="57922B78" w:rsidR="00BD756E" w:rsidRPr="00B75972" w:rsidRDefault="00BD756E" w:rsidP="00BD756E">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 xml:space="preserve">For the </w:t>
            </w:r>
            <w:r w:rsidR="006B21DB" w:rsidRPr="00B75972">
              <w:rPr>
                <w:rFonts w:ascii="Arial" w:hAnsi="Arial" w:cs="Arial"/>
                <w:color w:val="000000" w:themeColor="text1"/>
                <w:sz w:val="18"/>
                <w:szCs w:val="18"/>
              </w:rPr>
              <w:t>nine-month</w:t>
            </w:r>
            <w:r w:rsidRPr="00B75972">
              <w:rPr>
                <w:rFonts w:ascii="Arial" w:hAnsi="Arial" w:cs="Arial"/>
                <w:color w:val="000000" w:themeColor="text1"/>
                <w:sz w:val="18"/>
                <w:szCs w:val="18"/>
              </w:rPr>
              <w:t xml:space="preserve"> periods ended </w:t>
            </w:r>
            <w:r w:rsidR="006B21DB" w:rsidRPr="00B75972">
              <w:rPr>
                <w:rFonts w:ascii="Arial" w:hAnsi="Arial" w:cs="Arial"/>
                <w:color w:val="000000" w:themeColor="text1"/>
                <w:sz w:val="18"/>
                <w:szCs w:val="18"/>
              </w:rPr>
              <w:t>30 September</w:t>
            </w:r>
          </w:p>
        </w:tc>
      </w:tr>
      <w:tr w:rsidR="00BD756E" w:rsidRPr="00B75972" w14:paraId="2B203832" w14:textId="77777777" w:rsidTr="00904A8B">
        <w:tc>
          <w:tcPr>
            <w:tcW w:w="3780" w:type="dxa"/>
            <w:vAlign w:val="bottom"/>
          </w:tcPr>
          <w:p w14:paraId="315F4B5E" w14:textId="77777777" w:rsidR="00BD756E" w:rsidRPr="00B75972" w:rsidRDefault="00BD756E" w:rsidP="00BD756E">
            <w:pPr>
              <w:spacing w:line="340" w:lineRule="exact"/>
              <w:ind w:right="-108"/>
              <w:jc w:val="both"/>
              <w:rPr>
                <w:rFonts w:ascii="Arial" w:hAnsi="Arial" w:cs="Arial"/>
                <w:color w:val="000000" w:themeColor="text1"/>
                <w:sz w:val="18"/>
                <w:szCs w:val="18"/>
                <w:cs/>
              </w:rPr>
            </w:pPr>
          </w:p>
        </w:tc>
        <w:tc>
          <w:tcPr>
            <w:tcW w:w="1327" w:type="dxa"/>
            <w:vAlign w:val="bottom"/>
          </w:tcPr>
          <w:p w14:paraId="2FDB19DC" w14:textId="0E74B1E6"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2025</w:t>
            </w:r>
          </w:p>
        </w:tc>
        <w:tc>
          <w:tcPr>
            <w:tcW w:w="1328" w:type="dxa"/>
            <w:vAlign w:val="bottom"/>
          </w:tcPr>
          <w:p w14:paraId="037BD60E" w14:textId="2DD981EC"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2024</w:t>
            </w:r>
          </w:p>
        </w:tc>
        <w:tc>
          <w:tcPr>
            <w:tcW w:w="1327" w:type="dxa"/>
            <w:vAlign w:val="bottom"/>
          </w:tcPr>
          <w:p w14:paraId="40CF955A" w14:textId="2D951F51"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2025</w:t>
            </w:r>
          </w:p>
        </w:tc>
        <w:tc>
          <w:tcPr>
            <w:tcW w:w="1328" w:type="dxa"/>
            <w:vAlign w:val="bottom"/>
          </w:tcPr>
          <w:p w14:paraId="76A1755C" w14:textId="2BAB82A3"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2024</w:t>
            </w:r>
          </w:p>
        </w:tc>
      </w:tr>
      <w:tr w:rsidR="00EC759E" w:rsidRPr="00B75972" w14:paraId="1AF32C3B" w14:textId="77777777" w:rsidTr="002B5D9E">
        <w:tc>
          <w:tcPr>
            <w:tcW w:w="3780" w:type="dxa"/>
            <w:vAlign w:val="bottom"/>
          </w:tcPr>
          <w:p w14:paraId="3C514957" w14:textId="775C7E44" w:rsidR="00EC759E" w:rsidRPr="00B75972" w:rsidRDefault="00EC759E" w:rsidP="00EC759E">
            <w:pPr>
              <w:spacing w:line="340" w:lineRule="exact"/>
              <w:ind w:right="-108"/>
              <w:jc w:val="both"/>
              <w:rPr>
                <w:rFonts w:ascii="Arial" w:hAnsi="Arial" w:cs="Arial"/>
                <w:color w:val="000000" w:themeColor="text1"/>
                <w:sz w:val="18"/>
                <w:szCs w:val="18"/>
                <w:cs/>
              </w:rPr>
            </w:pPr>
            <w:r w:rsidRPr="00B75972">
              <w:rPr>
                <w:rFonts w:ascii="Arial" w:hAnsi="Arial" w:cs="Arial"/>
                <w:color w:val="000000" w:themeColor="text1"/>
                <w:sz w:val="18"/>
                <w:szCs w:val="18"/>
              </w:rPr>
              <w:t>Short-term employee benefits</w:t>
            </w:r>
          </w:p>
        </w:tc>
        <w:tc>
          <w:tcPr>
            <w:tcW w:w="1327" w:type="dxa"/>
            <w:vAlign w:val="bottom"/>
          </w:tcPr>
          <w:p w14:paraId="15775F9B" w14:textId="4313613F" w:rsidR="00EC759E" w:rsidRPr="00B75972" w:rsidRDefault="00EC759E" w:rsidP="00EC759E">
            <w:pPr>
              <w:tabs>
                <w:tab w:val="decimal" w:pos="88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2,053</w:t>
            </w:r>
          </w:p>
        </w:tc>
        <w:tc>
          <w:tcPr>
            <w:tcW w:w="1328" w:type="dxa"/>
            <w:vAlign w:val="bottom"/>
          </w:tcPr>
          <w:p w14:paraId="1F9B7E59" w14:textId="02A54B56" w:rsidR="00EC759E" w:rsidRPr="00B75972" w:rsidRDefault="00EC759E" w:rsidP="00EC759E">
            <w:pPr>
              <w:tabs>
                <w:tab w:val="decimal" w:pos="885"/>
              </w:tabs>
              <w:spacing w:line="340" w:lineRule="exact"/>
              <w:rPr>
                <w:rFonts w:ascii="Arial" w:hAnsi="Arial" w:cs="Arial"/>
                <w:color w:val="000000" w:themeColor="text1"/>
                <w:sz w:val="18"/>
                <w:szCs w:val="18"/>
              </w:rPr>
            </w:pPr>
            <w:r w:rsidRPr="00B75972">
              <w:rPr>
                <w:rFonts w:ascii="Arial" w:hAnsi="Arial" w:cs="Arial" w:hint="cs"/>
                <w:color w:val="000000" w:themeColor="text1"/>
                <w:sz w:val="18"/>
                <w:szCs w:val="18"/>
              </w:rPr>
              <w:t>2,002</w:t>
            </w:r>
          </w:p>
        </w:tc>
        <w:tc>
          <w:tcPr>
            <w:tcW w:w="1327" w:type="dxa"/>
            <w:vAlign w:val="bottom"/>
          </w:tcPr>
          <w:p w14:paraId="2B4AE949" w14:textId="7755B471" w:rsidR="00EC759E" w:rsidRPr="00B75972" w:rsidRDefault="00EC759E" w:rsidP="00EC759E">
            <w:pPr>
              <w:tabs>
                <w:tab w:val="decimal" w:pos="88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6,472</w:t>
            </w:r>
          </w:p>
        </w:tc>
        <w:tc>
          <w:tcPr>
            <w:tcW w:w="1328" w:type="dxa"/>
            <w:vAlign w:val="bottom"/>
          </w:tcPr>
          <w:p w14:paraId="73E45DE6" w14:textId="1A47DAE4" w:rsidR="00EC759E" w:rsidRPr="00B75972" w:rsidRDefault="00EC759E" w:rsidP="00EC759E">
            <w:pPr>
              <w:tabs>
                <w:tab w:val="decimal" w:pos="885"/>
              </w:tabs>
              <w:spacing w:line="340" w:lineRule="exact"/>
              <w:rPr>
                <w:rFonts w:ascii="Arial" w:hAnsi="Arial" w:cs="Arial"/>
                <w:color w:val="000000" w:themeColor="text1"/>
                <w:sz w:val="18"/>
                <w:szCs w:val="18"/>
              </w:rPr>
            </w:pPr>
            <w:r w:rsidRPr="00B75972">
              <w:rPr>
                <w:rFonts w:ascii="Arial" w:hAnsi="Arial" w:cs="Arial" w:hint="cs"/>
                <w:color w:val="000000" w:themeColor="text1"/>
                <w:sz w:val="18"/>
                <w:szCs w:val="18"/>
              </w:rPr>
              <w:t>5,957</w:t>
            </w:r>
          </w:p>
        </w:tc>
      </w:tr>
      <w:tr w:rsidR="00EC759E" w:rsidRPr="00B75972" w14:paraId="3B2C93C7" w14:textId="77777777" w:rsidTr="002B5D9E">
        <w:tc>
          <w:tcPr>
            <w:tcW w:w="3780" w:type="dxa"/>
            <w:vAlign w:val="bottom"/>
          </w:tcPr>
          <w:p w14:paraId="7DF487A8" w14:textId="3264E4A0" w:rsidR="00EC759E" w:rsidRPr="00B75972" w:rsidRDefault="00EC759E" w:rsidP="00EC759E">
            <w:pPr>
              <w:spacing w:line="340" w:lineRule="exact"/>
              <w:ind w:right="-108"/>
              <w:jc w:val="both"/>
              <w:rPr>
                <w:rFonts w:ascii="Arial" w:hAnsi="Arial" w:cs="Arial"/>
                <w:color w:val="000000" w:themeColor="text1"/>
                <w:sz w:val="18"/>
                <w:szCs w:val="18"/>
                <w:cs/>
              </w:rPr>
            </w:pPr>
            <w:r w:rsidRPr="00B75972">
              <w:rPr>
                <w:rFonts w:ascii="Arial" w:hAnsi="Arial" w:cs="Arial"/>
                <w:color w:val="000000" w:themeColor="text1"/>
                <w:sz w:val="18"/>
                <w:szCs w:val="18"/>
              </w:rPr>
              <w:t>Post-employment benefits</w:t>
            </w:r>
          </w:p>
        </w:tc>
        <w:tc>
          <w:tcPr>
            <w:tcW w:w="1327" w:type="dxa"/>
            <w:vAlign w:val="bottom"/>
          </w:tcPr>
          <w:p w14:paraId="29052906" w14:textId="59867405" w:rsidR="00EC759E" w:rsidRPr="00B75972" w:rsidRDefault="00EC759E" w:rsidP="00EC759E">
            <w:pPr>
              <w:pBdr>
                <w:bottom w:val="single" w:sz="4" w:space="1" w:color="auto"/>
              </w:pBdr>
              <w:tabs>
                <w:tab w:val="decimal" w:pos="88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40</w:t>
            </w:r>
          </w:p>
        </w:tc>
        <w:tc>
          <w:tcPr>
            <w:tcW w:w="1328" w:type="dxa"/>
            <w:vAlign w:val="bottom"/>
          </w:tcPr>
          <w:p w14:paraId="4603A1B9" w14:textId="51A51C98" w:rsidR="00EC759E" w:rsidRPr="00B75972" w:rsidRDefault="00EC759E" w:rsidP="00EC759E">
            <w:pPr>
              <w:pBdr>
                <w:bottom w:val="single" w:sz="4" w:space="1" w:color="auto"/>
              </w:pBdr>
              <w:tabs>
                <w:tab w:val="decimal" w:pos="885"/>
              </w:tabs>
              <w:spacing w:line="340" w:lineRule="exact"/>
              <w:rPr>
                <w:rFonts w:ascii="Arial" w:hAnsi="Arial" w:cs="Arial"/>
                <w:color w:val="000000" w:themeColor="text1"/>
                <w:sz w:val="18"/>
                <w:szCs w:val="18"/>
              </w:rPr>
            </w:pPr>
            <w:r w:rsidRPr="00B75972">
              <w:rPr>
                <w:rFonts w:ascii="Arial" w:hAnsi="Arial" w:cs="Arial" w:hint="cs"/>
                <w:color w:val="000000" w:themeColor="text1"/>
                <w:sz w:val="18"/>
                <w:szCs w:val="18"/>
              </w:rPr>
              <w:t>33</w:t>
            </w:r>
          </w:p>
        </w:tc>
        <w:tc>
          <w:tcPr>
            <w:tcW w:w="1327" w:type="dxa"/>
            <w:vAlign w:val="bottom"/>
          </w:tcPr>
          <w:p w14:paraId="1460082E" w14:textId="2DF855BA" w:rsidR="00EC759E" w:rsidRPr="00B75972" w:rsidRDefault="00EC759E" w:rsidP="00EC759E">
            <w:pPr>
              <w:pBdr>
                <w:bottom w:val="single" w:sz="4" w:space="1" w:color="auto"/>
              </w:pBdr>
              <w:tabs>
                <w:tab w:val="decimal" w:pos="88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119</w:t>
            </w:r>
          </w:p>
        </w:tc>
        <w:tc>
          <w:tcPr>
            <w:tcW w:w="1328" w:type="dxa"/>
            <w:vAlign w:val="bottom"/>
          </w:tcPr>
          <w:p w14:paraId="43269B9C" w14:textId="4646D3CD" w:rsidR="00EC759E" w:rsidRPr="00B75972" w:rsidRDefault="00EC759E" w:rsidP="00EC759E">
            <w:pPr>
              <w:pBdr>
                <w:bottom w:val="single" w:sz="4" w:space="1" w:color="auto"/>
              </w:pBdr>
              <w:tabs>
                <w:tab w:val="decimal" w:pos="885"/>
              </w:tabs>
              <w:spacing w:line="340" w:lineRule="exact"/>
              <w:rPr>
                <w:rFonts w:ascii="Arial" w:hAnsi="Arial" w:cs="Arial"/>
                <w:color w:val="000000" w:themeColor="text1"/>
                <w:sz w:val="18"/>
                <w:szCs w:val="18"/>
              </w:rPr>
            </w:pPr>
            <w:r w:rsidRPr="00B75972">
              <w:rPr>
                <w:rFonts w:ascii="Arial" w:hAnsi="Arial" w:cs="Arial" w:hint="cs"/>
                <w:color w:val="000000" w:themeColor="text1"/>
                <w:sz w:val="18"/>
                <w:szCs w:val="18"/>
              </w:rPr>
              <w:t>100</w:t>
            </w:r>
          </w:p>
        </w:tc>
      </w:tr>
      <w:tr w:rsidR="00EC759E" w:rsidRPr="00B75972" w14:paraId="5610BB33" w14:textId="77777777" w:rsidTr="002B5D9E">
        <w:tc>
          <w:tcPr>
            <w:tcW w:w="3780" w:type="dxa"/>
            <w:vAlign w:val="bottom"/>
          </w:tcPr>
          <w:p w14:paraId="382E068B" w14:textId="63A39395" w:rsidR="00EC759E" w:rsidRPr="00B75972" w:rsidRDefault="00EC759E" w:rsidP="00EC759E">
            <w:pPr>
              <w:spacing w:line="340" w:lineRule="exact"/>
              <w:ind w:right="-108"/>
              <w:jc w:val="both"/>
              <w:rPr>
                <w:rFonts w:ascii="Arial" w:hAnsi="Arial" w:cs="Arial"/>
                <w:color w:val="000000" w:themeColor="text1"/>
                <w:sz w:val="18"/>
                <w:szCs w:val="18"/>
                <w:cs/>
              </w:rPr>
            </w:pPr>
            <w:r w:rsidRPr="00B75972">
              <w:rPr>
                <w:rFonts w:ascii="Arial" w:hAnsi="Arial" w:cs="Arial"/>
                <w:color w:val="000000" w:themeColor="text1"/>
                <w:sz w:val="18"/>
                <w:szCs w:val="18"/>
              </w:rPr>
              <w:t>Total</w:t>
            </w:r>
          </w:p>
        </w:tc>
        <w:tc>
          <w:tcPr>
            <w:tcW w:w="1327" w:type="dxa"/>
            <w:vAlign w:val="bottom"/>
          </w:tcPr>
          <w:p w14:paraId="58BDE6C0" w14:textId="161DBE42" w:rsidR="00EC759E" w:rsidRPr="00B75972" w:rsidRDefault="00EC759E" w:rsidP="00EC759E">
            <w:pPr>
              <w:pBdr>
                <w:bottom w:val="double" w:sz="4" w:space="1" w:color="auto"/>
              </w:pBdr>
              <w:tabs>
                <w:tab w:val="decimal" w:pos="88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2,093</w:t>
            </w:r>
          </w:p>
        </w:tc>
        <w:tc>
          <w:tcPr>
            <w:tcW w:w="1328" w:type="dxa"/>
            <w:vAlign w:val="bottom"/>
          </w:tcPr>
          <w:p w14:paraId="084A2EF1" w14:textId="26383E7C" w:rsidR="00EC759E" w:rsidRPr="00B75972" w:rsidRDefault="00EC759E" w:rsidP="00EC759E">
            <w:pPr>
              <w:pBdr>
                <w:bottom w:val="double" w:sz="4" w:space="1" w:color="auto"/>
              </w:pBdr>
              <w:tabs>
                <w:tab w:val="decimal" w:pos="885"/>
              </w:tabs>
              <w:spacing w:line="340" w:lineRule="exact"/>
              <w:rPr>
                <w:rFonts w:ascii="Arial" w:hAnsi="Arial" w:cs="Arial"/>
                <w:color w:val="000000" w:themeColor="text1"/>
                <w:sz w:val="18"/>
                <w:szCs w:val="18"/>
              </w:rPr>
            </w:pPr>
            <w:r w:rsidRPr="00B75972">
              <w:rPr>
                <w:rFonts w:ascii="Arial" w:hAnsi="Arial" w:cs="Arial" w:hint="cs"/>
                <w:color w:val="000000" w:themeColor="text1"/>
                <w:sz w:val="18"/>
                <w:szCs w:val="18"/>
              </w:rPr>
              <w:t>2,035</w:t>
            </w:r>
          </w:p>
        </w:tc>
        <w:tc>
          <w:tcPr>
            <w:tcW w:w="1327" w:type="dxa"/>
            <w:vAlign w:val="bottom"/>
          </w:tcPr>
          <w:p w14:paraId="20F78934" w14:textId="2AFD9205" w:rsidR="00EC759E" w:rsidRPr="00B75972" w:rsidRDefault="00EC759E" w:rsidP="00EC759E">
            <w:pPr>
              <w:pBdr>
                <w:bottom w:val="double" w:sz="4" w:space="1" w:color="auto"/>
              </w:pBdr>
              <w:tabs>
                <w:tab w:val="decimal" w:pos="88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6,591</w:t>
            </w:r>
          </w:p>
        </w:tc>
        <w:tc>
          <w:tcPr>
            <w:tcW w:w="1328" w:type="dxa"/>
            <w:vAlign w:val="bottom"/>
          </w:tcPr>
          <w:p w14:paraId="53574577" w14:textId="56C1DACF" w:rsidR="00EC759E" w:rsidRPr="00B75972" w:rsidRDefault="00EC759E" w:rsidP="00EC759E">
            <w:pPr>
              <w:pBdr>
                <w:bottom w:val="double" w:sz="4" w:space="1" w:color="auto"/>
              </w:pBdr>
              <w:tabs>
                <w:tab w:val="decimal" w:pos="885"/>
              </w:tabs>
              <w:spacing w:line="340" w:lineRule="exact"/>
              <w:rPr>
                <w:rFonts w:ascii="Arial" w:hAnsi="Arial" w:cs="Arial"/>
                <w:color w:val="000000" w:themeColor="text1"/>
                <w:sz w:val="18"/>
                <w:szCs w:val="18"/>
              </w:rPr>
            </w:pPr>
            <w:r w:rsidRPr="00B75972">
              <w:rPr>
                <w:rFonts w:ascii="Arial" w:hAnsi="Arial" w:cs="Arial" w:hint="cs"/>
                <w:color w:val="000000" w:themeColor="text1"/>
                <w:sz w:val="18"/>
                <w:szCs w:val="18"/>
              </w:rPr>
              <w:t>6,057</w:t>
            </w:r>
          </w:p>
        </w:tc>
      </w:tr>
    </w:tbl>
    <w:p w14:paraId="31F94BD1" w14:textId="77777777" w:rsidR="00EC759E" w:rsidRPr="00B75972" w:rsidRDefault="00EC759E" w:rsidP="007E1653">
      <w:pPr>
        <w:pStyle w:val="1HeadingNFS"/>
        <w:tabs>
          <w:tab w:val="clear" w:pos="900"/>
        </w:tabs>
        <w:spacing w:before="240" w:line="380" w:lineRule="exact"/>
        <w:rPr>
          <w:rFonts w:ascii="Arial" w:hAnsi="Arial" w:cs="Arial"/>
          <w:color w:val="000000" w:themeColor="text1"/>
          <w:sz w:val="22"/>
          <w:szCs w:val="22"/>
        </w:rPr>
      </w:pPr>
    </w:p>
    <w:p w14:paraId="472E4D50" w14:textId="77777777" w:rsidR="00EC759E" w:rsidRPr="00B75972" w:rsidRDefault="00EC759E">
      <w:pPr>
        <w:overflowPunct/>
        <w:autoSpaceDE/>
        <w:autoSpaceDN/>
        <w:adjustRightInd/>
        <w:spacing w:after="160" w:line="259" w:lineRule="auto"/>
        <w:textAlignment w:val="auto"/>
        <w:rPr>
          <w:rFonts w:ascii="Arial" w:eastAsia="MS Mincho" w:hAnsi="Arial" w:cs="Arial"/>
          <w:b/>
          <w:bCs/>
          <w:color w:val="000000" w:themeColor="text1"/>
          <w:sz w:val="22"/>
          <w:szCs w:val="22"/>
        </w:rPr>
      </w:pPr>
      <w:r w:rsidRPr="00B75972">
        <w:rPr>
          <w:rFonts w:ascii="Arial" w:hAnsi="Arial" w:cs="Arial"/>
          <w:color w:val="000000" w:themeColor="text1"/>
          <w:sz w:val="22"/>
          <w:szCs w:val="22"/>
        </w:rPr>
        <w:br w:type="page"/>
      </w:r>
    </w:p>
    <w:p w14:paraId="36B43620" w14:textId="43DE6DFD" w:rsidR="00BD5224" w:rsidRPr="00B75972" w:rsidRDefault="009D7DD7" w:rsidP="007E1653">
      <w:pPr>
        <w:pStyle w:val="1HeadingNFS"/>
        <w:tabs>
          <w:tab w:val="clear" w:pos="900"/>
        </w:tabs>
        <w:spacing w:before="240" w:line="380" w:lineRule="exact"/>
        <w:rPr>
          <w:rFonts w:ascii="Arial" w:hAnsi="Arial" w:cs="Arial"/>
          <w:color w:val="000000" w:themeColor="text1"/>
          <w:sz w:val="22"/>
          <w:szCs w:val="22"/>
        </w:rPr>
      </w:pPr>
      <w:r w:rsidRPr="00B75972">
        <w:rPr>
          <w:rFonts w:ascii="Arial" w:hAnsi="Arial" w:cs="Arial"/>
          <w:color w:val="000000" w:themeColor="text1"/>
          <w:sz w:val="22"/>
          <w:szCs w:val="22"/>
        </w:rPr>
        <w:lastRenderedPageBreak/>
        <w:t>3.</w:t>
      </w:r>
      <w:r w:rsidRPr="00B75972">
        <w:rPr>
          <w:rFonts w:ascii="Arial" w:hAnsi="Arial" w:cs="Arial"/>
          <w:color w:val="000000" w:themeColor="text1"/>
          <w:sz w:val="22"/>
          <w:szCs w:val="22"/>
        </w:rPr>
        <w:tab/>
      </w:r>
      <w:r w:rsidR="00BD5224" w:rsidRPr="00B75972">
        <w:rPr>
          <w:rFonts w:ascii="Arial" w:hAnsi="Arial" w:cs="Arial"/>
          <w:color w:val="000000" w:themeColor="text1"/>
          <w:sz w:val="22"/>
          <w:szCs w:val="22"/>
        </w:rPr>
        <w:t xml:space="preserve">Trade and other </w:t>
      </w:r>
      <w:r w:rsidR="00ED4C32" w:rsidRPr="00B75972">
        <w:rPr>
          <w:rFonts w:ascii="Arial" w:hAnsi="Arial" w:cs="Arial"/>
          <w:color w:val="000000" w:themeColor="text1"/>
          <w:sz w:val="22"/>
          <w:szCs w:val="22"/>
        </w:rPr>
        <w:t xml:space="preserve">current </w:t>
      </w:r>
      <w:r w:rsidR="00BD5224" w:rsidRPr="00B75972">
        <w:rPr>
          <w:rFonts w:ascii="Arial" w:hAnsi="Arial" w:cs="Arial"/>
          <w:color w:val="000000" w:themeColor="text1"/>
          <w:sz w:val="22"/>
          <w:szCs w:val="22"/>
        </w:rPr>
        <w:t xml:space="preserve">receivables </w:t>
      </w:r>
    </w:p>
    <w:tbl>
      <w:tblPr>
        <w:tblW w:w="9180" w:type="dxa"/>
        <w:tblInd w:w="450" w:type="dxa"/>
        <w:tblLayout w:type="fixed"/>
        <w:tblLook w:val="0000" w:firstRow="0" w:lastRow="0" w:firstColumn="0" w:lastColumn="0" w:noHBand="0" w:noVBand="0"/>
      </w:tblPr>
      <w:tblGrid>
        <w:gridCol w:w="5400"/>
        <w:gridCol w:w="1890"/>
        <w:gridCol w:w="1890"/>
      </w:tblGrid>
      <w:tr w:rsidR="009A0076" w:rsidRPr="00B75972" w14:paraId="37DD83A4" w14:textId="77777777" w:rsidTr="00ED4C32">
        <w:tc>
          <w:tcPr>
            <w:tcW w:w="5400" w:type="dxa"/>
          </w:tcPr>
          <w:p w14:paraId="06A0F2D7" w14:textId="77777777" w:rsidR="009A0076" w:rsidRPr="00B75972" w:rsidRDefault="009A0076" w:rsidP="007E1653">
            <w:pPr>
              <w:spacing w:line="380" w:lineRule="exact"/>
              <w:ind w:right="-18"/>
              <w:jc w:val="thaiDistribute"/>
              <w:rPr>
                <w:rFonts w:ascii="Arial" w:hAnsi="Arial" w:cs="Arial"/>
                <w:b/>
                <w:bCs/>
                <w:color w:val="000000" w:themeColor="text1"/>
                <w:sz w:val="22"/>
                <w:szCs w:val="22"/>
              </w:rPr>
            </w:pPr>
            <w:r w:rsidRPr="00B75972">
              <w:rPr>
                <w:rFonts w:ascii="Arial" w:hAnsi="Arial" w:cs="Arial"/>
                <w:b/>
                <w:bCs/>
                <w:color w:val="000000" w:themeColor="text1"/>
                <w:sz w:val="22"/>
                <w:szCs w:val="22"/>
                <w:cs/>
              </w:rPr>
              <w:tab/>
            </w:r>
            <w:r w:rsidRPr="00B75972">
              <w:rPr>
                <w:rFonts w:ascii="Arial" w:hAnsi="Arial" w:cs="Arial"/>
                <w:b/>
                <w:bCs/>
                <w:color w:val="000000" w:themeColor="text1"/>
                <w:sz w:val="22"/>
                <w:szCs w:val="22"/>
              </w:rPr>
              <w:tab/>
            </w:r>
            <w:r w:rsidRPr="00B75972">
              <w:rPr>
                <w:rFonts w:ascii="Arial" w:hAnsi="Arial" w:cs="Arial"/>
                <w:b/>
                <w:bCs/>
                <w:color w:val="000000" w:themeColor="text1"/>
                <w:sz w:val="22"/>
                <w:szCs w:val="22"/>
              </w:rPr>
              <w:tab/>
            </w:r>
          </w:p>
        </w:tc>
        <w:tc>
          <w:tcPr>
            <w:tcW w:w="3780" w:type="dxa"/>
            <w:gridSpan w:val="2"/>
          </w:tcPr>
          <w:p w14:paraId="6790C4DF" w14:textId="77777777" w:rsidR="009A0076" w:rsidRPr="00B75972" w:rsidRDefault="009A0076" w:rsidP="007E1653">
            <w:pPr>
              <w:tabs>
                <w:tab w:val="left" w:pos="600"/>
                <w:tab w:val="left" w:pos="900"/>
                <w:tab w:val="right" w:pos="7280"/>
                <w:tab w:val="right" w:pos="8540"/>
              </w:tabs>
              <w:spacing w:line="380" w:lineRule="exact"/>
              <w:ind w:right="-45"/>
              <w:jc w:val="right"/>
              <w:rPr>
                <w:rFonts w:ascii="Arial" w:hAnsi="Arial" w:cs="Arial"/>
                <w:color w:val="000000" w:themeColor="text1"/>
                <w:sz w:val="22"/>
                <w:szCs w:val="22"/>
                <w:cs/>
              </w:rPr>
            </w:pPr>
            <w:r w:rsidRPr="00B75972">
              <w:rPr>
                <w:rFonts w:ascii="Arial" w:hAnsi="Arial" w:cs="Arial"/>
                <w:color w:val="000000" w:themeColor="text1"/>
                <w:sz w:val="22"/>
                <w:szCs w:val="22"/>
              </w:rPr>
              <w:t>(Unit: Thousand Baht)</w:t>
            </w:r>
          </w:p>
        </w:tc>
      </w:tr>
      <w:tr w:rsidR="009A0076" w:rsidRPr="00B75972" w14:paraId="0A7CD3D0" w14:textId="77777777" w:rsidTr="00ED4C32">
        <w:tc>
          <w:tcPr>
            <w:tcW w:w="5400" w:type="dxa"/>
          </w:tcPr>
          <w:p w14:paraId="4810023E" w14:textId="77777777" w:rsidR="009A0076" w:rsidRPr="00B75972" w:rsidRDefault="009A0076" w:rsidP="007E1653">
            <w:pPr>
              <w:spacing w:line="380" w:lineRule="exact"/>
              <w:ind w:right="-18"/>
              <w:jc w:val="thaiDistribute"/>
              <w:rPr>
                <w:rFonts w:ascii="Arial" w:hAnsi="Arial" w:cs="Arial"/>
                <w:b/>
                <w:bCs/>
                <w:color w:val="000000" w:themeColor="text1"/>
                <w:sz w:val="22"/>
                <w:szCs w:val="22"/>
                <w:u w:val="single"/>
              </w:rPr>
            </w:pPr>
          </w:p>
        </w:tc>
        <w:tc>
          <w:tcPr>
            <w:tcW w:w="1890" w:type="dxa"/>
            <w:vAlign w:val="bottom"/>
          </w:tcPr>
          <w:p w14:paraId="2932F24C" w14:textId="4CBEB1F9" w:rsidR="009A0076" w:rsidRPr="00B75972" w:rsidRDefault="006B21DB" w:rsidP="007E165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pacing w:val="-12"/>
                <w:sz w:val="22"/>
                <w:szCs w:val="22"/>
              </w:rPr>
            </w:pPr>
            <w:r w:rsidRPr="00B75972">
              <w:rPr>
                <w:rFonts w:ascii="Arial" w:hAnsi="Arial" w:cs="Arial"/>
                <w:color w:val="000000" w:themeColor="text1"/>
                <w:spacing w:val="-12"/>
                <w:sz w:val="22"/>
                <w:szCs w:val="22"/>
              </w:rPr>
              <w:t>30 September</w:t>
            </w:r>
            <w:r w:rsidR="009A0076" w:rsidRPr="00B75972">
              <w:rPr>
                <w:rFonts w:ascii="Arial" w:hAnsi="Arial" w:cs="Arial"/>
                <w:color w:val="000000" w:themeColor="text1"/>
                <w:spacing w:val="-12"/>
                <w:sz w:val="22"/>
                <w:szCs w:val="22"/>
              </w:rPr>
              <w:t xml:space="preserve"> 2025</w:t>
            </w:r>
          </w:p>
        </w:tc>
        <w:tc>
          <w:tcPr>
            <w:tcW w:w="1890" w:type="dxa"/>
            <w:vAlign w:val="bottom"/>
          </w:tcPr>
          <w:p w14:paraId="2286050F" w14:textId="5F06F4C1" w:rsidR="009A0076" w:rsidRPr="00B75972" w:rsidRDefault="00B76324" w:rsidP="007E165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B75972">
              <w:rPr>
                <w:rFonts w:ascii="Arial" w:hAnsi="Arial" w:cs="Arial"/>
                <w:color w:val="000000" w:themeColor="text1"/>
                <w:spacing w:val="-14"/>
                <w:sz w:val="22"/>
                <w:szCs w:val="22"/>
              </w:rPr>
              <w:t>31 December 2024</w:t>
            </w:r>
          </w:p>
        </w:tc>
      </w:tr>
      <w:tr w:rsidR="009A0076" w:rsidRPr="00B75972" w14:paraId="0C59D84A" w14:textId="77777777" w:rsidTr="00ED4C32">
        <w:tc>
          <w:tcPr>
            <w:tcW w:w="5400" w:type="dxa"/>
          </w:tcPr>
          <w:p w14:paraId="71D6915A" w14:textId="77777777" w:rsidR="009A0076" w:rsidRPr="00B75972" w:rsidRDefault="009A0076" w:rsidP="007E1653">
            <w:pPr>
              <w:tabs>
                <w:tab w:val="left" w:pos="162"/>
              </w:tabs>
              <w:spacing w:line="380" w:lineRule="exact"/>
              <w:ind w:right="-17"/>
              <w:rPr>
                <w:rFonts w:ascii="Arial" w:hAnsi="Arial" w:cs="Arial"/>
                <w:b/>
                <w:bCs/>
                <w:color w:val="000000" w:themeColor="text1"/>
                <w:sz w:val="22"/>
                <w:szCs w:val="22"/>
              </w:rPr>
            </w:pPr>
            <w:r w:rsidRPr="00B75972">
              <w:rPr>
                <w:rFonts w:ascii="Arial" w:hAnsi="Arial" w:cs="Arial"/>
                <w:b/>
                <w:bCs/>
                <w:color w:val="000000" w:themeColor="text1"/>
                <w:sz w:val="22"/>
                <w:szCs w:val="22"/>
              </w:rPr>
              <w:t>Trade receivables - unrelated parties</w:t>
            </w:r>
          </w:p>
        </w:tc>
        <w:tc>
          <w:tcPr>
            <w:tcW w:w="1890" w:type="dxa"/>
          </w:tcPr>
          <w:p w14:paraId="4F930BC7" w14:textId="77777777" w:rsidR="009A0076" w:rsidRPr="00B75972" w:rsidRDefault="009A0076" w:rsidP="007E1653">
            <w:pPr>
              <w:tabs>
                <w:tab w:val="decimal" w:pos="1250"/>
              </w:tabs>
              <w:spacing w:line="380" w:lineRule="exact"/>
              <w:rPr>
                <w:rFonts w:ascii="Arial" w:hAnsi="Arial" w:cs="Arial"/>
                <w:sz w:val="22"/>
                <w:szCs w:val="22"/>
              </w:rPr>
            </w:pPr>
          </w:p>
        </w:tc>
        <w:tc>
          <w:tcPr>
            <w:tcW w:w="1890" w:type="dxa"/>
          </w:tcPr>
          <w:p w14:paraId="5737A24A" w14:textId="77777777" w:rsidR="009A0076" w:rsidRPr="00B75972" w:rsidRDefault="009A0076" w:rsidP="007E1653">
            <w:pPr>
              <w:tabs>
                <w:tab w:val="decimal" w:pos="1250"/>
              </w:tabs>
              <w:spacing w:line="380" w:lineRule="exact"/>
              <w:rPr>
                <w:rFonts w:ascii="Arial" w:hAnsi="Arial" w:cs="Arial"/>
                <w:sz w:val="22"/>
                <w:szCs w:val="22"/>
              </w:rPr>
            </w:pPr>
          </w:p>
        </w:tc>
      </w:tr>
      <w:tr w:rsidR="00ED4C32" w:rsidRPr="00B75972" w14:paraId="23A7D24D" w14:textId="77777777" w:rsidTr="00ED4C32">
        <w:tc>
          <w:tcPr>
            <w:tcW w:w="5400" w:type="dxa"/>
          </w:tcPr>
          <w:p w14:paraId="64128057" w14:textId="77777777" w:rsidR="00ED4C32" w:rsidRPr="00B75972" w:rsidRDefault="00ED4C32" w:rsidP="007E1653">
            <w:pPr>
              <w:spacing w:line="380" w:lineRule="exact"/>
              <w:ind w:right="-17"/>
              <w:jc w:val="thaiDistribute"/>
              <w:rPr>
                <w:rFonts w:ascii="Arial" w:hAnsi="Arial" w:cs="Arial"/>
                <w:color w:val="000000" w:themeColor="text1"/>
                <w:sz w:val="22"/>
                <w:szCs w:val="22"/>
                <w:cs/>
              </w:rPr>
            </w:pPr>
            <w:r w:rsidRPr="00B75972">
              <w:rPr>
                <w:rFonts w:ascii="Arial" w:hAnsi="Arial" w:cs="Arial"/>
                <w:color w:val="000000" w:themeColor="text1"/>
                <w:sz w:val="22"/>
                <w:szCs w:val="22"/>
              </w:rPr>
              <w:t>Aged on the basis of due dates</w:t>
            </w:r>
          </w:p>
        </w:tc>
        <w:tc>
          <w:tcPr>
            <w:tcW w:w="1890" w:type="dxa"/>
          </w:tcPr>
          <w:p w14:paraId="34D27760" w14:textId="77777777" w:rsidR="00ED4C32" w:rsidRPr="00B75972" w:rsidRDefault="00ED4C32" w:rsidP="007E1653">
            <w:pPr>
              <w:tabs>
                <w:tab w:val="decimal" w:pos="1002"/>
              </w:tabs>
              <w:spacing w:line="380" w:lineRule="exact"/>
              <w:ind w:left="-29" w:right="-29"/>
              <w:rPr>
                <w:rFonts w:ascii="Arial" w:hAnsi="Arial" w:cs="Arial"/>
                <w:color w:val="000000" w:themeColor="text1"/>
                <w:sz w:val="22"/>
                <w:szCs w:val="22"/>
              </w:rPr>
            </w:pPr>
          </w:p>
        </w:tc>
        <w:tc>
          <w:tcPr>
            <w:tcW w:w="1890" w:type="dxa"/>
          </w:tcPr>
          <w:p w14:paraId="093A7BB0" w14:textId="77777777" w:rsidR="00ED4C32" w:rsidRPr="00B75972" w:rsidRDefault="00ED4C32" w:rsidP="007E1653">
            <w:pPr>
              <w:tabs>
                <w:tab w:val="decimal" w:pos="1002"/>
              </w:tabs>
              <w:spacing w:line="380" w:lineRule="exact"/>
              <w:ind w:left="-29" w:right="-29"/>
              <w:rPr>
                <w:rFonts w:ascii="Arial" w:hAnsi="Arial" w:cs="Arial"/>
                <w:color w:val="000000" w:themeColor="text1"/>
                <w:sz w:val="22"/>
                <w:szCs w:val="22"/>
              </w:rPr>
            </w:pPr>
          </w:p>
        </w:tc>
      </w:tr>
      <w:tr w:rsidR="00EC759E" w:rsidRPr="00B75972" w14:paraId="2AF7E756" w14:textId="77777777" w:rsidTr="00ED4C32">
        <w:tc>
          <w:tcPr>
            <w:tcW w:w="5400" w:type="dxa"/>
          </w:tcPr>
          <w:p w14:paraId="783B92C2" w14:textId="77777777" w:rsidR="00EC759E" w:rsidRPr="00B75972" w:rsidRDefault="00EC759E" w:rsidP="00EC759E">
            <w:pPr>
              <w:tabs>
                <w:tab w:val="left" w:pos="162"/>
              </w:tabs>
              <w:spacing w:line="380" w:lineRule="exact"/>
              <w:ind w:right="-45"/>
              <w:jc w:val="thaiDistribute"/>
              <w:rPr>
                <w:rFonts w:ascii="Arial" w:hAnsi="Arial" w:cs="Arial"/>
                <w:color w:val="000000" w:themeColor="text1"/>
                <w:sz w:val="22"/>
                <w:szCs w:val="22"/>
              </w:rPr>
            </w:pPr>
            <w:r w:rsidRPr="00B75972">
              <w:rPr>
                <w:rFonts w:ascii="Arial" w:hAnsi="Arial" w:cs="Arial"/>
                <w:color w:val="000000" w:themeColor="text1"/>
                <w:sz w:val="22"/>
                <w:szCs w:val="22"/>
              </w:rPr>
              <w:tab/>
              <w:t>Not yet due</w:t>
            </w:r>
          </w:p>
        </w:tc>
        <w:tc>
          <w:tcPr>
            <w:tcW w:w="1890" w:type="dxa"/>
            <w:vAlign w:val="bottom"/>
          </w:tcPr>
          <w:p w14:paraId="207A24EC" w14:textId="31958BF2" w:rsidR="00EC759E" w:rsidRPr="00B75972" w:rsidRDefault="00EC759E" w:rsidP="00EC759E">
            <w:pPr>
              <w:tabs>
                <w:tab w:val="decimal" w:pos="1250"/>
              </w:tabs>
              <w:spacing w:line="380" w:lineRule="exact"/>
              <w:rPr>
                <w:rFonts w:ascii="Arial" w:hAnsi="Arial" w:cs="Arial"/>
                <w:sz w:val="22"/>
                <w:szCs w:val="22"/>
              </w:rPr>
            </w:pPr>
            <w:r w:rsidRPr="00B75972">
              <w:rPr>
                <w:rFonts w:ascii="Arial" w:hAnsi="Arial" w:cs="Arial"/>
                <w:sz w:val="22"/>
                <w:szCs w:val="22"/>
              </w:rPr>
              <w:t>48,335</w:t>
            </w:r>
          </w:p>
        </w:tc>
        <w:tc>
          <w:tcPr>
            <w:tcW w:w="1890" w:type="dxa"/>
            <w:vAlign w:val="bottom"/>
          </w:tcPr>
          <w:p w14:paraId="08E742BC" w14:textId="77777777" w:rsidR="00EC759E" w:rsidRPr="00B75972" w:rsidRDefault="00EC759E" w:rsidP="00EC759E">
            <w:pPr>
              <w:tabs>
                <w:tab w:val="decimal" w:pos="1250"/>
              </w:tabs>
              <w:spacing w:line="380" w:lineRule="exact"/>
              <w:rPr>
                <w:rFonts w:ascii="Arial" w:hAnsi="Arial" w:cs="Arial"/>
                <w:sz w:val="22"/>
                <w:szCs w:val="22"/>
              </w:rPr>
            </w:pPr>
            <w:r w:rsidRPr="00B75972">
              <w:rPr>
                <w:rFonts w:ascii="Arial" w:hAnsi="Arial" w:cs="Arial"/>
                <w:sz w:val="22"/>
                <w:szCs w:val="22"/>
                <w:cs/>
              </w:rPr>
              <w:t>55</w:t>
            </w:r>
            <w:r w:rsidRPr="00B75972">
              <w:rPr>
                <w:rFonts w:ascii="Arial" w:hAnsi="Arial" w:cs="Arial"/>
                <w:sz w:val="22"/>
                <w:szCs w:val="22"/>
              </w:rPr>
              <w:t>,</w:t>
            </w:r>
            <w:r w:rsidRPr="00B75972">
              <w:rPr>
                <w:rFonts w:ascii="Arial" w:hAnsi="Arial" w:cs="Arial"/>
                <w:sz w:val="22"/>
                <w:szCs w:val="22"/>
                <w:cs/>
              </w:rPr>
              <w:t>108</w:t>
            </w:r>
          </w:p>
        </w:tc>
      </w:tr>
      <w:tr w:rsidR="00EC759E" w:rsidRPr="00B75972" w14:paraId="48C40922" w14:textId="77777777" w:rsidTr="00ED4C32">
        <w:tc>
          <w:tcPr>
            <w:tcW w:w="5400" w:type="dxa"/>
          </w:tcPr>
          <w:p w14:paraId="03729B33" w14:textId="77777777" w:rsidR="00EC759E" w:rsidRPr="00B75972" w:rsidRDefault="00EC759E" w:rsidP="00EC759E">
            <w:pPr>
              <w:tabs>
                <w:tab w:val="left" w:pos="162"/>
              </w:tabs>
              <w:spacing w:line="380" w:lineRule="exact"/>
              <w:ind w:right="-45"/>
              <w:jc w:val="thaiDistribute"/>
              <w:rPr>
                <w:rFonts w:ascii="Arial" w:hAnsi="Arial" w:cs="Arial"/>
                <w:color w:val="000000" w:themeColor="text1"/>
                <w:sz w:val="22"/>
                <w:szCs w:val="22"/>
              </w:rPr>
            </w:pPr>
            <w:r w:rsidRPr="00B75972">
              <w:rPr>
                <w:rFonts w:ascii="Arial" w:hAnsi="Arial" w:cs="Arial"/>
                <w:color w:val="000000" w:themeColor="text1"/>
                <w:sz w:val="22"/>
                <w:szCs w:val="22"/>
              </w:rPr>
              <w:tab/>
              <w:t>Past due</w:t>
            </w:r>
          </w:p>
        </w:tc>
        <w:tc>
          <w:tcPr>
            <w:tcW w:w="1890" w:type="dxa"/>
            <w:vAlign w:val="bottom"/>
          </w:tcPr>
          <w:p w14:paraId="5EB8958B" w14:textId="77777777" w:rsidR="00EC759E" w:rsidRPr="00B75972" w:rsidRDefault="00EC759E" w:rsidP="00EC759E">
            <w:pPr>
              <w:tabs>
                <w:tab w:val="decimal" w:pos="1250"/>
              </w:tabs>
              <w:spacing w:line="380" w:lineRule="exact"/>
              <w:rPr>
                <w:rFonts w:ascii="Arial" w:hAnsi="Arial" w:cs="Arial"/>
                <w:sz w:val="22"/>
                <w:szCs w:val="22"/>
              </w:rPr>
            </w:pPr>
          </w:p>
        </w:tc>
        <w:tc>
          <w:tcPr>
            <w:tcW w:w="1890" w:type="dxa"/>
            <w:vAlign w:val="bottom"/>
          </w:tcPr>
          <w:p w14:paraId="6A4DE12A" w14:textId="77777777" w:rsidR="00EC759E" w:rsidRPr="00B75972" w:rsidRDefault="00EC759E" w:rsidP="00EC759E">
            <w:pPr>
              <w:tabs>
                <w:tab w:val="decimal" w:pos="1250"/>
              </w:tabs>
              <w:spacing w:line="380" w:lineRule="exact"/>
              <w:rPr>
                <w:rFonts w:ascii="Arial" w:hAnsi="Arial" w:cs="Arial"/>
                <w:sz w:val="22"/>
                <w:szCs w:val="22"/>
              </w:rPr>
            </w:pPr>
          </w:p>
        </w:tc>
      </w:tr>
      <w:tr w:rsidR="00EC759E" w:rsidRPr="00B75972" w14:paraId="64326514" w14:textId="77777777" w:rsidTr="00ED4C32">
        <w:tc>
          <w:tcPr>
            <w:tcW w:w="5400" w:type="dxa"/>
          </w:tcPr>
          <w:p w14:paraId="7E89D18B" w14:textId="6C3680FB" w:rsidR="00EC759E" w:rsidRPr="00B75972" w:rsidRDefault="00EC759E" w:rsidP="00EC759E">
            <w:pPr>
              <w:tabs>
                <w:tab w:val="left" w:pos="492"/>
              </w:tabs>
              <w:spacing w:line="380" w:lineRule="exact"/>
              <w:ind w:right="-17"/>
              <w:rPr>
                <w:rFonts w:ascii="Arial" w:hAnsi="Arial" w:cs="Arial"/>
                <w:color w:val="000000" w:themeColor="text1"/>
                <w:sz w:val="22"/>
                <w:szCs w:val="22"/>
              </w:rPr>
            </w:pPr>
            <w:r w:rsidRPr="00B75972">
              <w:rPr>
                <w:rFonts w:ascii="Arial" w:hAnsi="Arial" w:cs="Arial"/>
                <w:color w:val="000000" w:themeColor="text1"/>
                <w:sz w:val="22"/>
                <w:szCs w:val="22"/>
              </w:rPr>
              <w:tab/>
              <w:t>Up to 3</w:t>
            </w:r>
            <w:r w:rsidRPr="00B75972">
              <w:rPr>
                <w:rFonts w:ascii="Arial" w:hAnsi="Arial" w:cs="Arial"/>
                <w:color w:val="000000" w:themeColor="text1"/>
                <w:sz w:val="22"/>
                <w:szCs w:val="22"/>
                <w:cs/>
              </w:rPr>
              <w:t xml:space="preserve"> </w:t>
            </w:r>
            <w:r w:rsidRPr="00B75972">
              <w:rPr>
                <w:rFonts w:ascii="Arial" w:hAnsi="Arial" w:cs="Arial"/>
                <w:color w:val="000000" w:themeColor="text1"/>
                <w:sz w:val="22"/>
                <w:szCs w:val="22"/>
              </w:rPr>
              <w:t>months</w:t>
            </w:r>
          </w:p>
        </w:tc>
        <w:tc>
          <w:tcPr>
            <w:tcW w:w="1890" w:type="dxa"/>
            <w:vAlign w:val="bottom"/>
          </w:tcPr>
          <w:p w14:paraId="0838C320" w14:textId="512692A3" w:rsidR="00EC759E" w:rsidRPr="00B75972" w:rsidRDefault="00EC759E" w:rsidP="00EC759E">
            <w:pPr>
              <w:tabs>
                <w:tab w:val="decimal" w:pos="1250"/>
              </w:tabs>
              <w:spacing w:line="380" w:lineRule="exact"/>
              <w:rPr>
                <w:rFonts w:ascii="Arial" w:hAnsi="Arial" w:cs="Arial"/>
                <w:sz w:val="22"/>
                <w:szCs w:val="22"/>
              </w:rPr>
            </w:pPr>
            <w:r w:rsidRPr="00B75972">
              <w:rPr>
                <w:rFonts w:ascii="Arial" w:hAnsi="Arial" w:cs="Arial"/>
                <w:sz w:val="22"/>
                <w:szCs w:val="22"/>
              </w:rPr>
              <w:t>15,265</w:t>
            </w:r>
          </w:p>
        </w:tc>
        <w:tc>
          <w:tcPr>
            <w:tcW w:w="1890" w:type="dxa"/>
            <w:vAlign w:val="bottom"/>
          </w:tcPr>
          <w:p w14:paraId="04A25F65" w14:textId="37C37C49" w:rsidR="00EC759E" w:rsidRPr="00B75972" w:rsidRDefault="00EC759E" w:rsidP="00EC759E">
            <w:pPr>
              <w:tabs>
                <w:tab w:val="decimal" w:pos="1250"/>
              </w:tabs>
              <w:spacing w:line="380" w:lineRule="exact"/>
              <w:rPr>
                <w:rFonts w:ascii="Arial" w:hAnsi="Arial" w:cs="Arial"/>
                <w:sz w:val="22"/>
                <w:szCs w:val="22"/>
              </w:rPr>
            </w:pPr>
            <w:r w:rsidRPr="00B75972">
              <w:rPr>
                <w:rFonts w:ascii="Arial" w:hAnsi="Arial" w:cs="Arial"/>
                <w:sz w:val="22"/>
                <w:szCs w:val="22"/>
                <w:cs/>
              </w:rPr>
              <w:t>9</w:t>
            </w:r>
            <w:r w:rsidRPr="00B75972">
              <w:rPr>
                <w:rFonts w:ascii="Arial" w:hAnsi="Arial" w:cs="Arial"/>
                <w:sz w:val="22"/>
                <w:szCs w:val="22"/>
              </w:rPr>
              <w:t>,</w:t>
            </w:r>
            <w:r w:rsidRPr="00B75972">
              <w:rPr>
                <w:rFonts w:ascii="Arial" w:hAnsi="Arial" w:cs="Arial"/>
                <w:sz w:val="22"/>
                <w:szCs w:val="22"/>
                <w:cs/>
              </w:rPr>
              <w:t>146</w:t>
            </w:r>
          </w:p>
        </w:tc>
      </w:tr>
      <w:tr w:rsidR="00EC759E" w:rsidRPr="00B75972" w14:paraId="7D2E435A" w14:textId="77777777" w:rsidTr="00ED4C32">
        <w:tc>
          <w:tcPr>
            <w:tcW w:w="5400" w:type="dxa"/>
          </w:tcPr>
          <w:p w14:paraId="239F4761" w14:textId="0CEB30F2" w:rsidR="00EC759E" w:rsidRPr="00B75972" w:rsidRDefault="00EC759E" w:rsidP="00EC759E">
            <w:pPr>
              <w:tabs>
                <w:tab w:val="left" w:pos="492"/>
              </w:tabs>
              <w:spacing w:line="380" w:lineRule="exact"/>
              <w:ind w:right="-17"/>
              <w:rPr>
                <w:rFonts w:ascii="Arial" w:hAnsi="Arial" w:cs="Arial"/>
                <w:color w:val="000000" w:themeColor="text1"/>
                <w:sz w:val="22"/>
                <w:szCs w:val="22"/>
              </w:rPr>
            </w:pPr>
            <w:r w:rsidRPr="00B75972">
              <w:rPr>
                <w:rFonts w:ascii="Arial" w:hAnsi="Arial" w:cs="Arial"/>
                <w:color w:val="000000" w:themeColor="text1"/>
                <w:sz w:val="22"/>
                <w:szCs w:val="22"/>
              </w:rPr>
              <w:tab/>
            </w:r>
            <w:r w:rsidRPr="00B75972">
              <w:rPr>
                <w:rFonts w:ascii="Arial" w:hAnsi="Arial" w:cs="Browallia New"/>
                <w:color w:val="000000" w:themeColor="text1"/>
                <w:sz w:val="22"/>
                <w:szCs w:val="28"/>
              </w:rPr>
              <w:t>6</w:t>
            </w:r>
            <w:r w:rsidRPr="00B75972">
              <w:rPr>
                <w:rFonts w:ascii="Arial" w:hAnsi="Arial" w:cs="Arial"/>
                <w:color w:val="000000" w:themeColor="text1"/>
                <w:sz w:val="22"/>
                <w:szCs w:val="22"/>
              </w:rPr>
              <w:t xml:space="preserve"> - 12</w:t>
            </w:r>
            <w:r w:rsidRPr="00B75972">
              <w:rPr>
                <w:rFonts w:ascii="Arial" w:hAnsi="Arial" w:cs="Arial"/>
                <w:color w:val="000000" w:themeColor="text1"/>
                <w:sz w:val="22"/>
                <w:szCs w:val="22"/>
                <w:cs/>
              </w:rPr>
              <w:t xml:space="preserve"> </w:t>
            </w:r>
            <w:r w:rsidRPr="00B75972">
              <w:rPr>
                <w:rFonts w:ascii="Arial" w:hAnsi="Arial" w:cs="Arial"/>
                <w:color w:val="000000" w:themeColor="text1"/>
                <w:sz w:val="22"/>
                <w:szCs w:val="22"/>
              </w:rPr>
              <w:t>months</w:t>
            </w:r>
          </w:p>
        </w:tc>
        <w:tc>
          <w:tcPr>
            <w:tcW w:w="1890" w:type="dxa"/>
            <w:vAlign w:val="bottom"/>
          </w:tcPr>
          <w:p w14:paraId="3082088A" w14:textId="4FD45B3E" w:rsidR="00EC759E" w:rsidRPr="00B75972" w:rsidRDefault="00EC759E" w:rsidP="00EC759E">
            <w:pPr>
              <w:pBdr>
                <w:bottom w:val="single" w:sz="4" w:space="1" w:color="auto"/>
              </w:pBdr>
              <w:tabs>
                <w:tab w:val="decimal" w:pos="1250"/>
              </w:tabs>
              <w:spacing w:line="380" w:lineRule="exact"/>
              <w:rPr>
                <w:rFonts w:ascii="Arial" w:hAnsi="Arial" w:cs="Arial"/>
                <w:sz w:val="22"/>
                <w:szCs w:val="22"/>
              </w:rPr>
            </w:pPr>
            <w:r w:rsidRPr="00B75972">
              <w:rPr>
                <w:rFonts w:ascii="Arial" w:hAnsi="Arial" w:cs="Arial"/>
                <w:sz w:val="22"/>
                <w:szCs w:val="22"/>
              </w:rPr>
              <w:t>70</w:t>
            </w:r>
          </w:p>
        </w:tc>
        <w:tc>
          <w:tcPr>
            <w:tcW w:w="1890" w:type="dxa"/>
            <w:vAlign w:val="bottom"/>
          </w:tcPr>
          <w:p w14:paraId="078E67BC" w14:textId="6183D742" w:rsidR="00EC759E" w:rsidRPr="00B75972" w:rsidRDefault="00EC759E" w:rsidP="00EC759E">
            <w:pPr>
              <w:pBdr>
                <w:bottom w:val="single" w:sz="4" w:space="1" w:color="auto"/>
              </w:pBdr>
              <w:tabs>
                <w:tab w:val="decimal" w:pos="1250"/>
              </w:tabs>
              <w:spacing w:line="380" w:lineRule="exact"/>
              <w:rPr>
                <w:rFonts w:ascii="Arial" w:hAnsi="Arial" w:cs="Arial"/>
                <w:sz w:val="22"/>
                <w:szCs w:val="22"/>
              </w:rPr>
            </w:pPr>
            <w:r w:rsidRPr="00B75972">
              <w:rPr>
                <w:rFonts w:ascii="Arial" w:hAnsi="Arial" w:cs="Arial"/>
                <w:sz w:val="22"/>
                <w:szCs w:val="22"/>
              </w:rPr>
              <w:t>-</w:t>
            </w:r>
          </w:p>
        </w:tc>
      </w:tr>
      <w:tr w:rsidR="00EC759E" w:rsidRPr="00B75972" w14:paraId="6E747507" w14:textId="77777777" w:rsidTr="00ED4C32">
        <w:tc>
          <w:tcPr>
            <w:tcW w:w="5400" w:type="dxa"/>
          </w:tcPr>
          <w:p w14:paraId="48983B5E" w14:textId="77777777" w:rsidR="00EC759E" w:rsidRPr="00B75972" w:rsidRDefault="00EC759E" w:rsidP="00EC759E">
            <w:pPr>
              <w:tabs>
                <w:tab w:val="left" w:pos="162"/>
              </w:tabs>
              <w:spacing w:line="380" w:lineRule="exact"/>
              <w:ind w:right="-17"/>
              <w:rPr>
                <w:rFonts w:ascii="Arial" w:hAnsi="Arial" w:cs="Arial"/>
                <w:color w:val="000000" w:themeColor="text1"/>
                <w:sz w:val="22"/>
                <w:szCs w:val="22"/>
              </w:rPr>
            </w:pPr>
            <w:r w:rsidRPr="00B75972">
              <w:rPr>
                <w:rFonts w:ascii="Arial" w:hAnsi="Arial" w:cs="Arial"/>
                <w:color w:val="000000" w:themeColor="text1"/>
                <w:sz w:val="22"/>
                <w:szCs w:val="22"/>
              </w:rPr>
              <w:t>Total trade receivables - unrelated parties</w:t>
            </w:r>
          </w:p>
        </w:tc>
        <w:tc>
          <w:tcPr>
            <w:tcW w:w="1890" w:type="dxa"/>
            <w:vAlign w:val="bottom"/>
          </w:tcPr>
          <w:p w14:paraId="132A53AD" w14:textId="20BD462C" w:rsidR="00EC759E" w:rsidRPr="00B75972" w:rsidRDefault="00EC759E" w:rsidP="00EC759E">
            <w:pPr>
              <w:pBdr>
                <w:bottom w:val="single" w:sz="4" w:space="1" w:color="auto"/>
              </w:pBdr>
              <w:tabs>
                <w:tab w:val="decimal" w:pos="1250"/>
              </w:tabs>
              <w:spacing w:line="380" w:lineRule="exact"/>
              <w:rPr>
                <w:rFonts w:ascii="Arial" w:hAnsi="Arial" w:cs="Arial"/>
                <w:sz w:val="22"/>
                <w:szCs w:val="22"/>
              </w:rPr>
            </w:pPr>
            <w:r w:rsidRPr="00B75972">
              <w:rPr>
                <w:rFonts w:ascii="Arial" w:hAnsi="Arial" w:cs="Arial"/>
                <w:sz w:val="22"/>
                <w:szCs w:val="22"/>
              </w:rPr>
              <w:t>63,670</w:t>
            </w:r>
          </w:p>
        </w:tc>
        <w:tc>
          <w:tcPr>
            <w:tcW w:w="1890" w:type="dxa"/>
            <w:vAlign w:val="bottom"/>
          </w:tcPr>
          <w:p w14:paraId="59D8D51C" w14:textId="6E3A2069" w:rsidR="00EC759E" w:rsidRPr="00B75972" w:rsidRDefault="00EC759E" w:rsidP="00EC759E">
            <w:pPr>
              <w:pBdr>
                <w:bottom w:val="single" w:sz="4" w:space="1" w:color="auto"/>
              </w:pBdr>
              <w:tabs>
                <w:tab w:val="decimal" w:pos="1250"/>
              </w:tabs>
              <w:spacing w:line="380" w:lineRule="exact"/>
              <w:rPr>
                <w:rFonts w:ascii="Arial" w:hAnsi="Arial" w:cs="Arial"/>
                <w:sz w:val="22"/>
                <w:szCs w:val="22"/>
              </w:rPr>
            </w:pPr>
            <w:r w:rsidRPr="00B75972">
              <w:rPr>
                <w:rFonts w:ascii="Arial" w:hAnsi="Arial" w:cs="Arial"/>
                <w:sz w:val="22"/>
                <w:szCs w:val="22"/>
              </w:rPr>
              <w:t>64,254</w:t>
            </w:r>
          </w:p>
        </w:tc>
      </w:tr>
      <w:tr w:rsidR="00EC759E" w:rsidRPr="00B75972" w14:paraId="429DF185" w14:textId="77777777" w:rsidTr="00ED4C32">
        <w:tc>
          <w:tcPr>
            <w:tcW w:w="5400" w:type="dxa"/>
          </w:tcPr>
          <w:p w14:paraId="04BA6FEE" w14:textId="702EEFAC" w:rsidR="00EC759E" w:rsidRPr="00B75972" w:rsidRDefault="00EC759E" w:rsidP="00EC759E">
            <w:pPr>
              <w:tabs>
                <w:tab w:val="left" w:pos="162"/>
              </w:tabs>
              <w:spacing w:line="380" w:lineRule="exact"/>
              <w:ind w:right="-17"/>
              <w:rPr>
                <w:rFonts w:ascii="Arial" w:hAnsi="Arial" w:cs="Arial"/>
                <w:b/>
                <w:bCs/>
                <w:color w:val="000000" w:themeColor="text1"/>
                <w:sz w:val="22"/>
                <w:szCs w:val="22"/>
              </w:rPr>
            </w:pPr>
            <w:r w:rsidRPr="00B75972">
              <w:rPr>
                <w:rFonts w:ascii="Arial" w:hAnsi="Arial" w:cs="Arial"/>
                <w:b/>
                <w:bCs/>
                <w:color w:val="000000" w:themeColor="text1"/>
                <w:sz w:val="22"/>
                <w:szCs w:val="22"/>
              </w:rPr>
              <w:t xml:space="preserve">Other current receivables </w:t>
            </w:r>
          </w:p>
        </w:tc>
        <w:tc>
          <w:tcPr>
            <w:tcW w:w="1890" w:type="dxa"/>
            <w:vAlign w:val="bottom"/>
          </w:tcPr>
          <w:p w14:paraId="7F649D9A" w14:textId="77777777" w:rsidR="00EC759E" w:rsidRPr="00B75972" w:rsidRDefault="00EC759E" w:rsidP="00EC759E">
            <w:pPr>
              <w:tabs>
                <w:tab w:val="decimal" w:pos="1250"/>
              </w:tabs>
              <w:spacing w:line="380" w:lineRule="exact"/>
              <w:rPr>
                <w:rFonts w:ascii="Arial" w:hAnsi="Arial" w:cs="Arial"/>
                <w:sz w:val="22"/>
                <w:szCs w:val="22"/>
              </w:rPr>
            </w:pPr>
          </w:p>
        </w:tc>
        <w:tc>
          <w:tcPr>
            <w:tcW w:w="1890" w:type="dxa"/>
            <w:vAlign w:val="bottom"/>
          </w:tcPr>
          <w:p w14:paraId="51FF1A3A" w14:textId="77777777" w:rsidR="00EC759E" w:rsidRPr="00B75972" w:rsidRDefault="00EC759E" w:rsidP="00EC759E">
            <w:pPr>
              <w:tabs>
                <w:tab w:val="decimal" w:pos="1002"/>
                <w:tab w:val="decimal" w:pos="1250"/>
              </w:tabs>
              <w:spacing w:line="380" w:lineRule="exact"/>
              <w:ind w:left="-29" w:right="-29"/>
              <w:rPr>
                <w:rFonts w:ascii="Arial" w:hAnsi="Arial" w:cs="Arial"/>
                <w:sz w:val="22"/>
                <w:szCs w:val="22"/>
              </w:rPr>
            </w:pPr>
          </w:p>
        </w:tc>
      </w:tr>
      <w:tr w:rsidR="00EC759E" w:rsidRPr="00B75972" w14:paraId="0E31A7D6" w14:textId="77777777" w:rsidTr="00ED4C32">
        <w:tc>
          <w:tcPr>
            <w:tcW w:w="5400" w:type="dxa"/>
          </w:tcPr>
          <w:p w14:paraId="40475BF9" w14:textId="77777777" w:rsidR="00EC759E" w:rsidRPr="00B75972" w:rsidRDefault="00EC759E" w:rsidP="00EC759E">
            <w:pPr>
              <w:spacing w:line="380" w:lineRule="exact"/>
              <w:ind w:right="-17"/>
              <w:rPr>
                <w:rFonts w:ascii="Arial" w:hAnsi="Arial" w:cs="Arial"/>
                <w:color w:val="000000" w:themeColor="text1"/>
                <w:sz w:val="22"/>
                <w:szCs w:val="22"/>
              </w:rPr>
            </w:pPr>
            <w:r w:rsidRPr="00B75972">
              <w:rPr>
                <w:rFonts w:ascii="Arial" w:hAnsi="Arial" w:cs="Arial"/>
                <w:color w:val="000000" w:themeColor="text1"/>
                <w:sz w:val="22"/>
                <w:szCs w:val="22"/>
              </w:rPr>
              <w:t xml:space="preserve">Advances </w:t>
            </w:r>
          </w:p>
        </w:tc>
        <w:tc>
          <w:tcPr>
            <w:tcW w:w="1890" w:type="dxa"/>
            <w:vAlign w:val="bottom"/>
          </w:tcPr>
          <w:p w14:paraId="0CA04570" w14:textId="1839C800" w:rsidR="00EC759E" w:rsidRPr="00B75972" w:rsidRDefault="00EC759E" w:rsidP="00EC759E">
            <w:pPr>
              <w:pBdr>
                <w:bottom w:val="single" w:sz="4" w:space="1" w:color="auto"/>
              </w:pBdr>
              <w:tabs>
                <w:tab w:val="decimal" w:pos="1250"/>
              </w:tabs>
              <w:spacing w:line="380" w:lineRule="exact"/>
              <w:rPr>
                <w:rFonts w:ascii="Arial" w:hAnsi="Arial" w:cs="Arial"/>
                <w:sz w:val="22"/>
                <w:szCs w:val="22"/>
              </w:rPr>
            </w:pPr>
            <w:r w:rsidRPr="00B75972">
              <w:rPr>
                <w:rFonts w:ascii="Arial" w:hAnsi="Arial" w:cs="Arial"/>
                <w:sz w:val="22"/>
                <w:szCs w:val="22"/>
              </w:rPr>
              <w:t>423</w:t>
            </w:r>
          </w:p>
        </w:tc>
        <w:tc>
          <w:tcPr>
            <w:tcW w:w="1890" w:type="dxa"/>
            <w:vAlign w:val="bottom"/>
          </w:tcPr>
          <w:p w14:paraId="7B949554" w14:textId="0D7C16AB" w:rsidR="00EC759E" w:rsidRPr="00B75972" w:rsidRDefault="00EC759E" w:rsidP="00EC759E">
            <w:pPr>
              <w:pBdr>
                <w:bottom w:val="single" w:sz="4" w:space="1" w:color="auto"/>
              </w:pBdr>
              <w:tabs>
                <w:tab w:val="decimal" w:pos="1250"/>
              </w:tabs>
              <w:spacing w:line="380" w:lineRule="exact"/>
              <w:rPr>
                <w:rFonts w:ascii="Arial" w:hAnsi="Arial" w:cs="Arial"/>
                <w:sz w:val="22"/>
                <w:szCs w:val="22"/>
              </w:rPr>
            </w:pPr>
            <w:r w:rsidRPr="00B75972">
              <w:rPr>
                <w:rFonts w:ascii="Arial" w:hAnsi="Arial" w:cs="Arial"/>
                <w:sz w:val="22"/>
                <w:szCs w:val="22"/>
                <w:cs/>
              </w:rPr>
              <w:t>459</w:t>
            </w:r>
          </w:p>
        </w:tc>
      </w:tr>
      <w:tr w:rsidR="00EC759E" w:rsidRPr="00B75972" w14:paraId="50F049E4" w14:textId="77777777" w:rsidTr="00ED4C32">
        <w:tc>
          <w:tcPr>
            <w:tcW w:w="5400" w:type="dxa"/>
          </w:tcPr>
          <w:p w14:paraId="22007B02" w14:textId="71E3EEC6" w:rsidR="00EC759E" w:rsidRPr="00B75972" w:rsidRDefault="00EC759E" w:rsidP="00EC759E">
            <w:pPr>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Total other current receivables</w:t>
            </w:r>
          </w:p>
        </w:tc>
        <w:tc>
          <w:tcPr>
            <w:tcW w:w="1890" w:type="dxa"/>
            <w:vAlign w:val="bottom"/>
          </w:tcPr>
          <w:p w14:paraId="077BD365" w14:textId="7BBA5C72" w:rsidR="00EC759E" w:rsidRPr="00B75972" w:rsidRDefault="00EC759E" w:rsidP="00EC759E">
            <w:pPr>
              <w:pBdr>
                <w:bottom w:val="single" w:sz="4" w:space="1" w:color="auto"/>
              </w:pBdr>
              <w:tabs>
                <w:tab w:val="decimal" w:pos="1250"/>
              </w:tabs>
              <w:spacing w:line="380" w:lineRule="exact"/>
              <w:rPr>
                <w:rFonts w:ascii="Arial" w:hAnsi="Arial" w:cs="Arial"/>
                <w:sz w:val="22"/>
                <w:szCs w:val="22"/>
              </w:rPr>
            </w:pPr>
            <w:r w:rsidRPr="00B75972">
              <w:rPr>
                <w:rFonts w:ascii="Arial" w:hAnsi="Arial" w:cs="Arial"/>
                <w:sz w:val="22"/>
                <w:szCs w:val="22"/>
              </w:rPr>
              <w:t>423</w:t>
            </w:r>
          </w:p>
        </w:tc>
        <w:tc>
          <w:tcPr>
            <w:tcW w:w="1890" w:type="dxa"/>
            <w:vAlign w:val="bottom"/>
          </w:tcPr>
          <w:p w14:paraId="34699119" w14:textId="46E1B72C" w:rsidR="00EC759E" w:rsidRPr="00B75972" w:rsidRDefault="00EC759E" w:rsidP="00EC759E">
            <w:pPr>
              <w:pBdr>
                <w:bottom w:val="single" w:sz="4" w:space="1" w:color="auto"/>
              </w:pBdr>
              <w:tabs>
                <w:tab w:val="decimal" w:pos="1250"/>
              </w:tabs>
              <w:spacing w:line="380" w:lineRule="exact"/>
              <w:rPr>
                <w:rFonts w:ascii="Arial" w:hAnsi="Arial" w:cs="Arial"/>
                <w:sz w:val="22"/>
                <w:szCs w:val="22"/>
              </w:rPr>
            </w:pPr>
            <w:r w:rsidRPr="00B75972">
              <w:rPr>
                <w:rFonts w:ascii="Arial" w:hAnsi="Arial" w:cs="Arial"/>
                <w:sz w:val="22"/>
                <w:szCs w:val="22"/>
                <w:cs/>
              </w:rPr>
              <w:t>459</w:t>
            </w:r>
          </w:p>
        </w:tc>
      </w:tr>
      <w:tr w:rsidR="00EC759E" w:rsidRPr="00B75972" w14:paraId="136BEEEE" w14:textId="77777777" w:rsidTr="00ED4C32">
        <w:tc>
          <w:tcPr>
            <w:tcW w:w="5400" w:type="dxa"/>
          </w:tcPr>
          <w:p w14:paraId="2D4F998E" w14:textId="42DFE9DC" w:rsidR="00EC759E" w:rsidRPr="00B75972" w:rsidRDefault="00EC759E" w:rsidP="00EC759E">
            <w:pPr>
              <w:spacing w:line="380" w:lineRule="exact"/>
              <w:ind w:right="-17"/>
              <w:rPr>
                <w:rFonts w:ascii="Arial" w:hAnsi="Arial" w:cs="Arial"/>
                <w:color w:val="000000" w:themeColor="text1"/>
                <w:sz w:val="22"/>
                <w:szCs w:val="22"/>
                <w:cs/>
              </w:rPr>
            </w:pPr>
            <w:r w:rsidRPr="00B75972">
              <w:rPr>
                <w:rFonts w:ascii="Arial" w:hAnsi="Arial" w:cs="Arial"/>
                <w:color w:val="000000" w:themeColor="text1"/>
                <w:sz w:val="22"/>
                <w:szCs w:val="22"/>
              </w:rPr>
              <w:t xml:space="preserve">Total </w:t>
            </w:r>
            <w:r w:rsidRPr="00B75972">
              <w:rPr>
                <w:rFonts w:ascii="Arial" w:hAnsi="Arial" w:cs="Arial"/>
                <w:color w:val="000000" w:themeColor="text1"/>
                <w:sz w:val="22"/>
                <w:szCs w:val="28"/>
              </w:rPr>
              <w:t>t</w:t>
            </w:r>
            <w:r w:rsidRPr="00B75972">
              <w:rPr>
                <w:rFonts w:ascii="Arial" w:hAnsi="Arial" w:cs="Arial"/>
                <w:color w:val="000000" w:themeColor="text1"/>
                <w:sz w:val="22"/>
                <w:szCs w:val="22"/>
              </w:rPr>
              <w:t xml:space="preserve">rade and other current receivables </w:t>
            </w:r>
          </w:p>
        </w:tc>
        <w:tc>
          <w:tcPr>
            <w:tcW w:w="1890" w:type="dxa"/>
            <w:vAlign w:val="bottom"/>
          </w:tcPr>
          <w:p w14:paraId="61C29B60" w14:textId="37798750" w:rsidR="00EC759E" w:rsidRPr="00B75972" w:rsidRDefault="00EC759E" w:rsidP="00EC759E">
            <w:pPr>
              <w:pBdr>
                <w:bottom w:val="double" w:sz="4" w:space="1" w:color="auto"/>
              </w:pBdr>
              <w:tabs>
                <w:tab w:val="decimal" w:pos="1250"/>
              </w:tabs>
              <w:spacing w:line="380" w:lineRule="exact"/>
              <w:rPr>
                <w:rFonts w:ascii="Arial" w:hAnsi="Arial" w:cs="Arial"/>
                <w:sz w:val="22"/>
                <w:szCs w:val="22"/>
              </w:rPr>
            </w:pPr>
            <w:r w:rsidRPr="00B75972">
              <w:rPr>
                <w:rFonts w:ascii="Arial" w:hAnsi="Arial" w:cs="Arial"/>
                <w:sz w:val="22"/>
                <w:szCs w:val="22"/>
              </w:rPr>
              <w:t>64,093</w:t>
            </w:r>
          </w:p>
        </w:tc>
        <w:tc>
          <w:tcPr>
            <w:tcW w:w="1890" w:type="dxa"/>
            <w:vAlign w:val="bottom"/>
          </w:tcPr>
          <w:p w14:paraId="01CF93F6" w14:textId="2B194C83" w:rsidR="00EC759E" w:rsidRPr="00B75972" w:rsidRDefault="00EC759E" w:rsidP="00EC759E">
            <w:pPr>
              <w:pBdr>
                <w:bottom w:val="double" w:sz="4" w:space="1" w:color="auto"/>
              </w:pBdr>
              <w:tabs>
                <w:tab w:val="decimal" w:pos="1250"/>
              </w:tabs>
              <w:spacing w:line="380" w:lineRule="exact"/>
              <w:rPr>
                <w:rFonts w:ascii="Arial" w:hAnsi="Arial" w:cs="Arial"/>
                <w:sz w:val="22"/>
                <w:szCs w:val="22"/>
              </w:rPr>
            </w:pPr>
            <w:r w:rsidRPr="00B75972">
              <w:rPr>
                <w:rFonts w:ascii="Arial" w:hAnsi="Arial" w:cs="Arial"/>
                <w:sz w:val="22"/>
                <w:szCs w:val="22"/>
                <w:cs/>
              </w:rPr>
              <w:t>64</w:t>
            </w:r>
            <w:r w:rsidRPr="00B75972">
              <w:rPr>
                <w:rFonts w:ascii="Arial" w:hAnsi="Arial" w:cs="Arial"/>
                <w:sz w:val="22"/>
                <w:szCs w:val="22"/>
              </w:rPr>
              <w:t>,</w:t>
            </w:r>
            <w:r w:rsidRPr="00B75972">
              <w:rPr>
                <w:rFonts w:ascii="Arial" w:hAnsi="Arial" w:cs="Arial"/>
                <w:sz w:val="22"/>
                <w:szCs w:val="22"/>
                <w:cs/>
              </w:rPr>
              <w:t>713</w:t>
            </w:r>
          </w:p>
        </w:tc>
      </w:tr>
    </w:tbl>
    <w:p w14:paraId="2989B3D8" w14:textId="289F0272" w:rsidR="00BD5224" w:rsidRPr="00B75972" w:rsidRDefault="009D7DD7" w:rsidP="007E1653">
      <w:pPr>
        <w:pStyle w:val="1HeadingNFS"/>
        <w:tabs>
          <w:tab w:val="clear" w:pos="900"/>
        </w:tabs>
        <w:spacing w:before="240" w:line="380" w:lineRule="exact"/>
        <w:rPr>
          <w:rFonts w:ascii="Arial" w:hAnsi="Arial" w:cs="Arial"/>
          <w:b w:val="0"/>
          <w:bCs w:val="0"/>
          <w:color w:val="000000" w:themeColor="text1"/>
          <w:sz w:val="22"/>
          <w:szCs w:val="22"/>
        </w:rPr>
      </w:pPr>
      <w:r w:rsidRPr="00B75972">
        <w:rPr>
          <w:rFonts w:ascii="Arial" w:hAnsi="Arial" w:cs="Arial"/>
          <w:color w:val="000000" w:themeColor="text1"/>
          <w:sz w:val="22"/>
          <w:szCs w:val="22"/>
        </w:rPr>
        <w:t>4.</w:t>
      </w:r>
      <w:r w:rsidRPr="00B75972">
        <w:rPr>
          <w:rFonts w:ascii="Arial" w:hAnsi="Arial" w:cs="Arial"/>
          <w:color w:val="000000" w:themeColor="text1"/>
          <w:sz w:val="22"/>
          <w:szCs w:val="22"/>
        </w:rPr>
        <w:tab/>
      </w:r>
      <w:r w:rsidR="00BD5224" w:rsidRPr="00B75972">
        <w:rPr>
          <w:rFonts w:ascii="Arial" w:hAnsi="Arial" w:cs="Arial"/>
          <w:color w:val="000000" w:themeColor="text1"/>
          <w:sz w:val="22"/>
          <w:szCs w:val="22"/>
        </w:rPr>
        <w:t>Real estate development costs</w:t>
      </w:r>
    </w:p>
    <w:tbl>
      <w:tblPr>
        <w:tblW w:w="9180" w:type="dxa"/>
        <w:tblInd w:w="450" w:type="dxa"/>
        <w:tblLayout w:type="fixed"/>
        <w:tblLook w:val="04A0" w:firstRow="1" w:lastRow="0" w:firstColumn="1" w:lastColumn="0" w:noHBand="0" w:noVBand="1"/>
      </w:tblPr>
      <w:tblGrid>
        <w:gridCol w:w="5400"/>
        <w:gridCol w:w="1890"/>
        <w:gridCol w:w="1890"/>
      </w:tblGrid>
      <w:tr w:rsidR="00AE50C9" w:rsidRPr="00B75972" w14:paraId="6FED516D" w14:textId="77777777" w:rsidTr="00B066BF">
        <w:tc>
          <w:tcPr>
            <w:tcW w:w="5400" w:type="dxa"/>
            <w:vAlign w:val="bottom"/>
          </w:tcPr>
          <w:p w14:paraId="22C53977" w14:textId="77777777" w:rsidR="00BD5224" w:rsidRPr="00B75972" w:rsidRDefault="00BD5224" w:rsidP="007E1653">
            <w:pPr>
              <w:spacing w:line="380" w:lineRule="exact"/>
              <w:jc w:val="center"/>
              <w:rPr>
                <w:rFonts w:ascii="Arial" w:hAnsi="Arial" w:cs="Arial"/>
                <w:color w:val="000000" w:themeColor="text1"/>
                <w:sz w:val="22"/>
                <w:szCs w:val="22"/>
                <w:u w:val="single"/>
              </w:rPr>
            </w:pPr>
          </w:p>
        </w:tc>
        <w:tc>
          <w:tcPr>
            <w:tcW w:w="3780" w:type="dxa"/>
            <w:gridSpan w:val="2"/>
            <w:vAlign w:val="bottom"/>
          </w:tcPr>
          <w:p w14:paraId="033A5576" w14:textId="77777777" w:rsidR="00BD5224" w:rsidRPr="00B75972" w:rsidRDefault="00BD5224" w:rsidP="007E1653">
            <w:pPr>
              <w:tabs>
                <w:tab w:val="center" w:pos="8100"/>
              </w:tabs>
              <w:spacing w:line="380" w:lineRule="exact"/>
              <w:jc w:val="right"/>
              <w:rPr>
                <w:rFonts w:ascii="Arial" w:hAnsi="Arial" w:cs="Arial"/>
                <w:color w:val="000000" w:themeColor="text1"/>
                <w:sz w:val="22"/>
                <w:szCs w:val="22"/>
              </w:rPr>
            </w:pPr>
            <w:r w:rsidRPr="00B75972">
              <w:rPr>
                <w:rFonts w:ascii="Arial" w:hAnsi="Arial" w:cs="Arial"/>
                <w:color w:val="000000" w:themeColor="text1"/>
                <w:sz w:val="22"/>
                <w:szCs w:val="22"/>
              </w:rPr>
              <w:t>(Unit: Thousand Baht)</w:t>
            </w:r>
          </w:p>
        </w:tc>
      </w:tr>
      <w:tr w:rsidR="00910B01" w:rsidRPr="00B75972" w14:paraId="5BBD080E" w14:textId="77777777" w:rsidTr="00B066BF">
        <w:tblPrEx>
          <w:tblLook w:val="0000" w:firstRow="0" w:lastRow="0" w:firstColumn="0" w:lastColumn="0" w:noHBand="0" w:noVBand="0"/>
        </w:tblPrEx>
        <w:tc>
          <w:tcPr>
            <w:tcW w:w="5400" w:type="dxa"/>
          </w:tcPr>
          <w:p w14:paraId="475B22D8" w14:textId="77777777" w:rsidR="00910B01" w:rsidRPr="00B75972" w:rsidRDefault="00910B01" w:rsidP="007E1653">
            <w:pPr>
              <w:spacing w:line="380" w:lineRule="exact"/>
              <w:ind w:right="-18"/>
              <w:jc w:val="thaiDistribute"/>
              <w:rPr>
                <w:rFonts w:ascii="Arial" w:hAnsi="Arial" w:cs="Arial"/>
                <w:b/>
                <w:bCs/>
                <w:color w:val="000000" w:themeColor="text1"/>
                <w:sz w:val="22"/>
                <w:szCs w:val="22"/>
                <w:u w:val="single"/>
              </w:rPr>
            </w:pPr>
          </w:p>
        </w:tc>
        <w:tc>
          <w:tcPr>
            <w:tcW w:w="1890" w:type="dxa"/>
            <w:vAlign w:val="bottom"/>
          </w:tcPr>
          <w:p w14:paraId="0E548F77" w14:textId="0A495563" w:rsidR="00910B01" w:rsidRPr="00B75972" w:rsidRDefault="006B21DB" w:rsidP="00BC31B1">
            <w:pPr>
              <w:pBdr>
                <w:bottom w:val="single" w:sz="4" w:space="1" w:color="auto"/>
              </w:pBdr>
              <w:spacing w:line="380" w:lineRule="exact"/>
              <w:ind w:left="-29" w:right="-29"/>
              <w:jc w:val="center"/>
              <w:rPr>
                <w:rFonts w:ascii="Arial" w:hAnsi="Arial" w:cs="Arial"/>
                <w:color w:val="000000" w:themeColor="text1"/>
                <w:spacing w:val="-12"/>
                <w:sz w:val="22"/>
                <w:szCs w:val="22"/>
              </w:rPr>
            </w:pPr>
            <w:r w:rsidRPr="00B75972">
              <w:rPr>
                <w:rFonts w:ascii="Arial" w:hAnsi="Arial" w:cs="Arial"/>
                <w:color w:val="000000" w:themeColor="text1"/>
                <w:spacing w:val="-12"/>
                <w:sz w:val="22"/>
                <w:szCs w:val="22"/>
              </w:rPr>
              <w:t>30 September</w:t>
            </w:r>
            <w:r w:rsidR="009A0076" w:rsidRPr="00B75972">
              <w:rPr>
                <w:rFonts w:ascii="Arial" w:hAnsi="Arial" w:cs="Arial"/>
                <w:color w:val="000000" w:themeColor="text1"/>
                <w:spacing w:val="-12"/>
                <w:sz w:val="22"/>
                <w:szCs w:val="22"/>
              </w:rPr>
              <w:t xml:space="preserve"> 2025</w:t>
            </w:r>
          </w:p>
        </w:tc>
        <w:tc>
          <w:tcPr>
            <w:tcW w:w="1890" w:type="dxa"/>
            <w:vAlign w:val="bottom"/>
          </w:tcPr>
          <w:p w14:paraId="5D107749" w14:textId="08ABD60E" w:rsidR="00910B01" w:rsidRPr="00B75972" w:rsidRDefault="00B76324" w:rsidP="00BC31B1">
            <w:pPr>
              <w:pBdr>
                <w:bottom w:val="single" w:sz="4" w:space="1" w:color="auto"/>
              </w:pBdr>
              <w:spacing w:line="380" w:lineRule="exact"/>
              <w:ind w:left="-29" w:right="-29"/>
              <w:jc w:val="center"/>
              <w:rPr>
                <w:rFonts w:ascii="Arial" w:hAnsi="Arial" w:cs="Arial"/>
                <w:color w:val="000000" w:themeColor="text1"/>
                <w:sz w:val="22"/>
                <w:szCs w:val="22"/>
              </w:rPr>
            </w:pPr>
            <w:r w:rsidRPr="00B75972">
              <w:rPr>
                <w:rFonts w:ascii="Arial" w:hAnsi="Arial" w:cs="Arial"/>
                <w:color w:val="000000" w:themeColor="text1"/>
                <w:spacing w:val="-14"/>
                <w:sz w:val="22"/>
                <w:szCs w:val="22"/>
              </w:rPr>
              <w:t>31 December 2024</w:t>
            </w:r>
          </w:p>
        </w:tc>
      </w:tr>
      <w:tr w:rsidR="00EC759E" w:rsidRPr="00B75972" w14:paraId="455988E0" w14:textId="77777777" w:rsidTr="00B066BF">
        <w:tc>
          <w:tcPr>
            <w:tcW w:w="5400" w:type="dxa"/>
            <w:vAlign w:val="bottom"/>
          </w:tcPr>
          <w:p w14:paraId="53176C7E" w14:textId="77777777" w:rsidR="00EC759E" w:rsidRPr="00B75972" w:rsidRDefault="00EC759E" w:rsidP="00EC759E">
            <w:pPr>
              <w:spacing w:line="380" w:lineRule="exact"/>
              <w:rPr>
                <w:rFonts w:ascii="Arial" w:hAnsi="Arial" w:cs="Arial"/>
                <w:color w:val="000000" w:themeColor="text1"/>
                <w:sz w:val="22"/>
                <w:szCs w:val="22"/>
                <w:cs/>
              </w:rPr>
            </w:pPr>
            <w:r w:rsidRPr="00B75972">
              <w:rPr>
                <w:rFonts w:ascii="Arial" w:hAnsi="Arial" w:cs="Arial"/>
                <w:color w:val="000000" w:themeColor="text1"/>
                <w:sz w:val="22"/>
                <w:szCs w:val="22"/>
              </w:rPr>
              <w:t>Development land and construction</w:t>
            </w:r>
          </w:p>
        </w:tc>
        <w:tc>
          <w:tcPr>
            <w:tcW w:w="1890" w:type="dxa"/>
            <w:vAlign w:val="bottom"/>
          </w:tcPr>
          <w:p w14:paraId="44A9F5BD" w14:textId="319BF8D9" w:rsidR="00EC759E" w:rsidRPr="00B75972" w:rsidRDefault="00EC759E" w:rsidP="00EC759E">
            <w:pPr>
              <w:pBdr>
                <w:bottom w:val="single" w:sz="4" w:space="1" w:color="auto"/>
              </w:pBdr>
              <w:tabs>
                <w:tab w:val="decimal" w:pos="1425"/>
              </w:tabs>
              <w:spacing w:line="380" w:lineRule="exact"/>
              <w:rPr>
                <w:rFonts w:ascii="Arial" w:hAnsi="Arial" w:cs="Arial"/>
                <w:sz w:val="22"/>
                <w:szCs w:val="22"/>
              </w:rPr>
            </w:pPr>
            <w:r w:rsidRPr="00B75972">
              <w:rPr>
                <w:rFonts w:ascii="Arial" w:hAnsi="Arial" w:cs="Arial"/>
                <w:sz w:val="22"/>
                <w:szCs w:val="22"/>
              </w:rPr>
              <w:t>40,148</w:t>
            </w:r>
          </w:p>
        </w:tc>
        <w:tc>
          <w:tcPr>
            <w:tcW w:w="1890" w:type="dxa"/>
            <w:vAlign w:val="bottom"/>
          </w:tcPr>
          <w:p w14:paraId="474536F1" w14:textId="53B8C0FB" w:rsidR="00EC759E" w:rsidRPr="00B75972" w:rsidRDefault="00EC759E" w:rsidP="00EC759E">
            <w:pPr>
              <w:pBdr>
                <w:bottom w:val="single" w:sz="4" w:space="1" w:color="auto"/>
              </w:pBdr>
              <w:tabs>
                <w:tab w:val="decimal" w:pos="1425"/>
              </w:tabs>
              <w:spacing w:line="380" w:lineRule="exact"/>
              <w:rPr>
                <w:rFonts w:ascii="Arial" w:hAnsi="Arial" w:cs="Arial"/>
                <w:sz w:val="22"/>
                <w:szCs w:val="22"/>
              </w:rPr>
            </w:pPr>
            <w:r w:rsidRPr="00B75972">
              <w:rPr>
                <w:rFonts w:ascii="Arial" w:hAnsi="Arial" w:cs="Arial"/>
                <w:sz w:val="22"/>
                <w:szCs w:val="22"/>
                <w:cs/>
              </w:rPr>
              <w:t>29</w:t>
            </w:r>
            <w:r w:rsidRPr="00B75972">
              <w:rPr>
                <w:rFonts w:ascii="Arial" w:hAnsi="Arial" w:cs="Arial"/>
                <w:sz w:val="22"/>
                <w:szCs w:val="22"/>
              </w:rPr>
              <w:t>,</w:t>
            </w:r>
            <w:r w:rsidRPr="00B75972">
              <w:rPr>
                <w:rFonts w:ascii="Arial" w:hAnsi="Arial" w:cs="Arial"/>
                <w:sz w:val="22"/>
                <w:szCs w:val="22"/>
                <w:cs/>
              </w:rPr>
              <w:t>827</w:t>
            </w:r>
          </w:p>
        </w:tc>
      </w:tr>
      <w:tr w:rsidR="00EC759E" w:rsidRPr="00B75972" w14:paraId="352602B8" w14:textId="77777777" w:rsidTr="00B066BF">
        <w:tc>
          <w:tcPr>
            <w:tcW w:w="5400" w:type="dxa"/>
            <w:vAlign w:val="bottom"/>
            <w:hideMark/>
          </w:tcPr>
          <w:p w14:paraId="16E4E49A" w14:textId="77777777" w:rsidR="00EC759E" w:rsidRPr="00B75972" w:rsidRDefault="00EC759E" w:rsidP="00EC759E">
            <w:pPr>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Total</w:t>
            </w:r>
          </w:p>
        </w:tc>
        <w:tc>
          <w:tcPr>
            <w:tcW w:w="1890" w:type="dxa"/>
            <w:vAlign w:val="bottom"/>
          </w:tcPr>
          <w:p w14:paraId="662298A6" w14:textId="47A677F2" w:rsidR="00EC759E" w:rsidRPr="00B75972" w:rsidRDefault="00EC759E" w:rsidP="00EC759E">
            <w:pPr>
              <w:pBdr>
                <w:bottom w:val="double" w:sz="4" w:space="1" w:color="auto"/>
              </w:pBdr>
              <w:tabs>
                <w:tab w:val="decimal" w:pos="1425"/>
              </w:tabs>
              <w:spacing w:line="380" w:lineRule="exact"/>
              <w:rPr>
                <w:rFonts w:ascii="Arial" w:hAnsi="Arial" w:cs="Arial"/>
                <w:sz w:val="22"/>
                <w:szCs w:val="22"/>
              </w:rPr>
            </w:pPr>
            <w:r w:rsidRPr="00B75972">
              <w:rPr>
                <w:rFonts w:ascii="Arial" w:hAnsi="Arial" w:cs="Arial"/>
                <w:sz w:val="22"/>
                <w:szCs w:val="22"/>
              </w:rPr>
              <w:t>40,148</w:t>
            </w:r>
          </w:p>
        </w:tc>
        <w:tc>
          <w:tcPr>
            <w:tcW w:w="1890" w:type="dxa"/>
            <w:vAlign w:val="bottom"/>
          </w:tcPr>
          <w:p w14:paraId="5846F4B1" w14:textId="71D02CD4" w:rsidR="00EC759E" w:rsidRPr="00B75972" w:rsidRDefault="00EC759E" w:rsidP="00EC759E">
            <w:pPr>
              <w:pBdr>
                <w:bottom w:val="double" w:sz="4" w:space="1" w:color="auto"/>
              </w:pBdr>
              <w:tabs>
                <w:tab w:val="decimal" w:pos="1425"/>
              </w:tabs>
              <w:spacing w:line="380" w:lineRule="exact"/>
              <w:rPr>
                <w:rFonts w:ascii="Arial" w:hAnsi="Arial" w:cs="Arial"/>
                <w:sz w:val="22"/>
                <w:szCs w:val="22"/>
              </w:rPr>
            </w:pPr>
            <w:r w:rsidRPr="00B75972">
              <w:rPr>
                <w:rFonts w:ascii="Arial" w:hAnsi="Arial" w:cs="Arial"/>
                <w:sz w:val="22"/>
                <w:szCs w:val="22"/>
                <w:cs/>
              </w:rPr>
              <w:t>29</w:t>
            </w:r>
            <w:r w:rsidRPr="00B75972">
              <w:rPr>
                <w:rFonts w:ascii="Arial" w:hAnsi="Arial" w:cs="Arial"/>
                <w:sz w:val="22"/>
                <w:szCs w:val="22"/>
              </w:rPr>
              <w:t>,</w:t>
            </w:r>
            <w:r w:rsidRPr="00B75972">
              <w:rPr>
                <w:rFonts w:ascii="Arial" w:hAnsi="Arial" w:cs="Arial"/>
                <w:sz w:val="22"/>
                <w:szCs w:val="22"/>
                <w:cs/>
              </w:rPr>
              <w:t>827</w:t>
            </w:r>
          </w:p>
        </w:tc>
      </w:tr>
    </w:tbl>
    <w:p w14:paraId="768B2567" w14:textId="7C6A63A6" w:rsidR="00BD5224" w:rsidRPr="00B75972" w:rsidRDefault="00BD5224" w:rsidP="0042228E">
      <w:pPr>
        <w:pStyle w:val="1HeadingNFS"/>
        <w:tabs>
          <w:tab w:val="clear" w:pos="900"/>
        </w:tabs>
        <w:spacing w:before="240" w:line="380" w:lineRule="exact"/>
        <w:rPr>
          <w:rFonts w:ascii="Arial" w:hAnsi="Arial" w:cs="Arial"/>
          <w:b w:val="0"/>
          <w:bCs w:val="0"/>
          <w:color w:val="000000" w:themeColor="text1"/>
          <w:sz w:val="22"/>
          <w:szCs w:val="22"/>
        </w:rPr>
      </w:pPr>
      <w:r w:rsidRPr="00B75972">
        <w:rPr>
          <w:rFonts w:ascii="Arial" w:hAnsi="Arial" w:cs="Arial"/>
          <w:color w:val="000000" w:themeColor="text1"/>
          <w:sz w:val="22"/>
          <w:szCs w:val="22"/>
        </w:rPr>
        <w:t>5.</w:t>
      </w:r>
      <w:r w:rsidRPr="00B75972">
        <w:rPr>
          <w:rFonts w:ascii="Arial" w:hAnsi="Arial" w:cs="Arial"/>
          <w:color w:val="000000" w:themeColor="text1"/>
          <w:sz w:val="22"/>
          <w:szCs w:val="22"/>
        </w:rPr>
        <w:tab/>
      </w:r>
      <w:r w:rsidR="00F60CA4" w:rsidRPr="00B75972">
        <w:rPr>
          <w:rFonts w:ascii="Arial" w:hAnsi="Arial" w:cs="Arial"/>
          <w:sz w:val="22"/>
          <w:szCs w:val="22"/>
        </w:rPr>
        <w:t>Deposits</w:t>
      </w:r>
      <w:r w:rsidR="00F60CA4" w:rsidRPr="00B75972">
        <w:rPr>
          <w:rFonts w:ascii="Arial" w:hAnsi="Arial" w:cs="Arial"/>
          <w:sz w:val="22"/>
          <w:szCs w:val="22"/>
          <w:cs/>
        </w:rPr>
        <w:t xml:space="preserve"> </w:t>
      </w:r>
      <w:r w:rsidR="00F60CA4" w:rsidRPr="00B75972">
        <w:rPr>
          <w:rFonts w:ascii="Arial" w:hAnsi="Arial" w:cs="Arial"/>
          <w:sz w:val="22"/>
          <w:szCs w:val="22"/>
        </w:rPr>
        <w:t>under real estate agent</w:t>
      </w:r>
      <w:r w:rsidR="00F60CA4" w:rsidRPr="00B75972">
        <w:rPr>
          <w:rFonts w:ascii="Arial" w:hAnsi="Arial" w:cs="Arial"/>
          <w:sz w:val="22"/>
          <w:szCs w:val="22"/>
          <w:cs/>
        </w:rPr>
        <w:t xml:space="preserve"> </w:t>
      </w:r>
      <w:r w:rsidR="00F60CA4" w:rsidRPr="00B75972">
        <w:rPr>
          <w:rFonts w:ascii="Arial" w:hAnsi="Arial" w:cs="Arial"/>
          <w:sz w:val="22"/>
          <w:szCs w:val="22"/>
        </w:rPr>
        <w:t>agreements</w:t>
      </w:r>
      <w:r w:rsidR="00F60CA4" w:rsidRPr="00B75972">
        <w:rPr>
          <w:rFonts w:ascii="Arial" w:hAnsi="Arial" w:cs="Arial"/>
          <w:color w:val="000000" w:themeColor="text1"/>
          <w:sz w:val="22"/>
          <w:szCs w:val="22"/>
        </w:rPr>
        <w:t xml:space="preserve"> </w:t>
      </w:r>
    </w:p>
    <w:tbl>
      <w:tblPr>
        <w:tblW w:w="9180" w:type="dxa"/>
        <w:tblInd w:w="450" w:type="dxa"/>
        <w:tblLayout w:type="fixed"/>
        <w:tblLook w:val="04A0" w:firstRow="1" w:lastRow="0" w:firstColumn="1" w:lastColumn="0" w:noHBand="0" w:noVBand="1"/>
      </w:tblPr>
      <w:tblGrid>
        <w:gridCol w:w="5400"/>
        <w:gridCol w:w="1890"/>
        <w:gridCol w:w="1890"/>
      </w:tblGrid>
      <w:tr w:rsidR="00AE50C9" w:rsidRPr="00B75972" w14:paraId="127EE07C" w14:textId="77777777" w:rsidTr="0042228E">
        <w:tc>
          <w:tcPr>
            <w:tcW w:w="5400" w:type="dxa"/>
            <w:vAlign w:val="bottom"/>
          </w:tcPr>
          <w:p w14:paraId="5326E4E4" w14:textId="77777777" w:rsidR="00BD5224" w:rsidRPr="00B75972" w:rsidRDefault="00BD5224" w:rsidP="0042228E">
            <w:pPr>
              <w:spacing w:line="380" w:lineRule="exact"/>
              <w:jc w:val="center"/>
              <w:rPr>
                <w:rFonts w:ascii="Arial" w:hAnsi="Arial" w:cs="Arial"/>
                <w:color w:val="000000" w:themeColor="text1"/>
                <w:sz w:val="22"/>
                <w:szCs w:val="22"/>
                <w:u w:val="single"/>
              </w:rPr>
            </w:pPr>
          </w:p>
        </w:tc>
        <w:tc>
          <w:tcPr>
            <w:tcW w:w="3780" w:type="dxa"/>
            <w:gridSpan w:val="2"/>
            <w:vAlign w:val="bottom"/>
          </w:tcPr>
          <w:p w14:paraId="1627DE11" w14:textId="77777777" w:rsidR="00BD5224" w:rsidRPr="00B75972" w:rsidRDefault="00BD5224" w:rsidP="0042228E">
            <w:pPr>
              <w:tabs>
                <w:tab w:val="center" w:pos="8100"/>
              </w:tabs>
              <w:spacing w:line="380" w:lineRule="exact"/>
              <w:jc w:val="right"/>
              <w:rPr>
                <w:rFonts w:ascii="Arial" w:hAnsi="Arial" w:cs="Arial"/>
                <w:color w:val="000000" w:themeColor="text1"/>
                <w:sz w:val="22"/>
                <w:szCs w:val="22"/>
              </w:rPr>
            </w:pPr>
            <w:r w:rsidRPr="00B75972">
              <w:rPr>
                <w:rFonts w:ascii="Arial" w:hAnsi="Arial" w:cs="Arial"/>
                <w:color w:val="000000" w:themeColor="text1"/>
                <w:sz w:val="22"/>
                <w:szCs w:val="22"/>
              </w:rPr>
              <w:t>(Unit: Thousand Baht)</w:t>
            </w:r>
          </w:p>
        </w:tc>
      </w:tr>
      <w:tr w:rsidR="00910B01" w:rsidRPr="00B75972" w14:paraId="59912A18" w14:textId="77777777" w:rsidTr="0042228E">
        <w:tblPrEx>
          <w:tblLook w:val="0000" w:firstRow="0" w:lastRow="0" w:firstColumn="0" w:lastColumn="0" w:noHBand="0" w:noVBand="0"/>
        </w:tblPrEx>
        <w:tc>
          <w:tcPr>
            <w:tcW w:w="5400" w:type="dxa"/>
          </w:tcPr>
          <w:p w14:paraId="4AC045D9" w14:textId="77777777" w:rsidR="00910B01" w:rsidRPr="00B75972" w:rsidRDefault="00910B01" w:rsidP="00910B01">
            <w:pPr>
              <w:spacing w:line="380" w:lineRule="exact"/>
              <w:ind w:right="-18"/>
              <w:jc w:val="thaiDistribute"/>
              <w:rPr>
                <w:rFonts w:ascii="Arial" w:hAnsi="Arial" w:cs="Arial"/>
                <w:b/>
                <w:bCs/>
                <w:color w:val="000000" w:themeColor="text1"/>
                <w:sz w:val="22"/>
                <w:szCs w:val="22"/>
                <w:u w:val="single"/>
              </w:rPr>
            </w:pPr>
          </w:p>
        </w:tc>
        <w:tc>
          <w:tcPr>
            <w:tcW w:w="1890" w:type="dxa"/>
            <w:vAlign w:val="bottom"/>
          </w:tcPr>
          <w:p w14:paraId="4D447717" w14:textId="2ABE1A43" w:rsidR="00910B01" w:rsidRPr="00B75972" w:rsidRDefault="006B21DB" w:rsidP="00BC31B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pacing w:val="-12"/>
                <w:sz w:val="22"/>
                <w:szCs w:val="22"/>
              </w:rPr>
            </w:pPr>
            <w:r w:rsidRPr="00B75972">
              <w:rPr>
                <w:rFonts w:ascii="Arial" w:hAnsi="Arial" w:cs="Arial"/>
                <w:color w:val="000000" w:themeColor="text1"/>
                <w:spacing w:val="-12"/>
                <w:sz w:val="22"/>
                <w:szCs w:val="22"/>
              </w:rPr>
              <w:t>30 September</w:t>
            </w:r>
            <w:r w:rsidR="009A0076" w:rsidRPr="00B75972">
              <w:rPr>
                <w:rFonts w:ascii="Arial" w:hAnsi="Arial" w:cs="Arial"/>
                <w:color w:val="000000" w:themeColor="text1"/>
                <w:spacing w:val="-12"/>
                <w:sz w:val="22"/>
                <w:szCs w:val="22"/>
              </w:rPr>
              <w:t xml:space="preserve"> 2025</w:t>
            </w:r>
          </w:p>
        </w:tc>
        <w:tc>
          <w:tcPr>
            <w:tcW w:w="1890" w:type="dxa"/>
            <w:vAlign w:val="bottom"/>
          </w:tcPr>
          <w:p w14:paraId="56997E5A" w14:textId="77128F39" w:rsidR="00910B01" w:rsidRPr="00B75972" w:rsidRDefault="00B76324" w:rsidP="00910B01">
            <w:pPr>
              <w:pBdr>
                <w:bottom w:val="single" w:sz="4" w:space="1" w:color="auto"/>
              </w:pBdr>
              <w:tabs>
                <w:tab w:val="right" w:pos="7280"/>
                <w:tab w:val="right" w:pos="8540"/>
              </w:tabs>
              <w:spacing w:line="380" w:lineRule="exact"/>
              <w:ind w:left="-15" w:right="-29"/>
              <w:jc w:val="center"/>
              <w:rPr>
                <w:rFonts w:ascii="Arial" w:hAnsi="Arial" w:cs="Arial"/>
                <w:color w:val="000000" w:themeColor="text1"/>
                <w:spacing w:val="-12"/>
                <w:sz w:val="22"/>
                <w:szCs w:val="22"/>
              </w:rPr>
            </w:pPr>
            <w:r w:rsidRPr="00B75972">
              <w:rPr>
                <w:rFonts w:ascii="Arial" w:hAnsi="Arial" w:cs="Arial"/>
                <w:color w:val="000000" w:themeColor="text1"/>
                <w:spacing w:val="-12"/>
                <w:sz w:val="22"/>
                <w:szCs w:val="22"/>
              </w:rPr>
              <w:t>31 December 2024</w:t>
            </w:r>
          </w:p>
        </w:tc>
      </w:tr>
      <w:tr w:rsidR="00EC759E" w:rsidRPr="00B75972" w14:paraId="274401C6" w14:textId="77777777" w:rsidTr="0042228E">
        <w:tc>
          <w:tcPr>
            <w:tcW w:w="5400" w:type="dxa"/>
            <w:vAlign w:val="bottom"/>
          </w:tcPr>
          <w:p w14:paraId="28720BF0" w14:textId="70CEEC6F" w:rsidR="00EC759E" w:rsidRPr="00B75972" w:rsidRDefault="00EC759E" w:rsidP="00EC759E">
            <w:pPr>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Deposits under real estate agent</w:t>
            </w:r>
            <w:r w:rsidRPr="00B75972">
              <w:rPr>
                <w:rFonts w:ascii="Arial" w:hAnsi="Arial" w:cs="Arial"/>
                <w:color w:val="000000" w:themeColor="text1"/>
                <w:sz w:val="22"/>
                <w:szCs w:val="22"/>
                <w:cs/>
              </w:rPr>
              <w:t xml:space="preserve"> </w:t>
            </w:r>
            <w:r w:rsidRPr="00B75972">
              <w:rPr>
                <w:rFonts w:ascii="Arial" w:hAnsi="Arial" w:cs="Arial"/>
                <w:color w:val="000000" w:themeColor="text1"/>
                <w:sz w:val="22"/>
                <w:szCs w:val="22"/>
              </w:rPr>
              <w:t>agreements</w:t>
            </w:r>
          </w:p>
        </w:tc>
        <w:tc>
          <w:tcPr>
            <w:tcW w:w="1890" w:type="dxa"/>
            <w:vAlign w:val="bottom"/>
          </w:tcPr>
          <w:p w14:paraId="3A40C4CA" w14:textId="6604838B" w:rsidR="00EC759E" w:rsidRPr="00B75972" w:rsidRDefault="00EC759E" w:rsidP="00EC759E">
            <w:pPr>
              <w:tabs>
                <w:tab w:val="decimal" w:pos="1425"/>
              </w:tabs>
              <w:spacing w:line="380" w:lineRule="exact"/>
              <w:rPr>
                <w:rFonts w:ascii="Arial" w:hAnsi="Arial" w:cs="Arial"/>
                <w:sz w:val="22"/>
                <w:szCs w:val="22"/>
              </w:rPr>
            </w:pPr>
            <w:r w:rsidRPr="00B75972">
              <w:rPr>
                <w:rFonts w:ascii="Arial" w:hAnsi="Arial" w:cs="Arial"/>
                <w:sz w:val="22"/>
                <w:szCs w:val="22"/>
              </w:rPr>
              <w:t>11,365</w:t>
            </w:r>
          </w:p>
        </w:tc>
        <w:tc>
          <w:tcPr>
            <w:tcW w:w="1890" w:type="dxa"/>
            <w:vAlign w:val="bottom"/>
          </w:tcPr>
          <w:p w14:paraId="61CA419D" w14:textId="402758D6" w:rsidR="00EC759E" w:rsidRPr="00B75972" w:rsidRDefault="00EC759E" w:rsidP="00EC759E">
            <w:pPr>
              <w:tabs>
                <w:tab w:val="decimal" w:pos="1425"/>
              </w:tabs>
              <w:spacing w:line="380" w:lineRule="exact"/>
              <w:rPr>
                <w:rFonts w:ascii="Arial" w:hAnsi="Arial" w:cs="Arial"/>
                <w:sz w:val="22"/>
                <w:szCs w:val="22"/>
              </w:rPr>
            </w:pPr>
            <w:r w:rsidRPr="00B75972">
              <w:rPr>
                <w:rFonts w:ascii="Arial" w:hAnsi="Arial" w:cs="Arial"/>
                <w:sz w:val="22"/>
                <w:szCs w:val="22"/>
                <w:cs/>
              </w:rPr>
              <w:t>12</w:t>
            </w:r>
            <w:r w:rsidRPr="00B75972">
              <w:rPr>
                <w:rFonts w:ascii="Arial" w:hAnsi="Arial" w:cs="Arial"/>
                <w:sz w:val="22"/>
                <w:szCs w:val="22"/>
              </w:rPr>
              <w:t>,</w:t>
            </w:r>
            <w:r w:rsidRPr="00B75972">
              <w:rPr>
                <w:rFonts w:ascii="Arial" w:hAnsi="Arial" w:cs="Arial"/>
                <w:sz w:val="22"/>
                <w:szCs w:val="22"/>
                <w:cs/>
              </w:rPr>
              <w:t>715</w:t>
            </w:r>
          </w:p>
        </w:tc>
      </w:tr>
      <w:tr w:rsidR="00EC759E" w:rsidRPr="00B75972" w14:paraId="7CC704E4" w14:textId="77777777" w:rsidTr="0042228E">
        <w:tc>
          <w:tcPr>
            <w:tcW w:w="5400" w:type="dxa"/>
            <w:vAlign w:val="bottom"/>
          </w:tcPr>
          <w:p w14:paraId="09716759" w14:textId="45B3E9BA" w:rsidR="00EC759E" w:rsidRPr="00B75972" w:rsidRDefault="00EC759E" w:rsidP="00EC759E">
            <w:pPr>
              <w:spacing w:line="380" w:lineRule="exact"/>
              <w:ind w:left="165" w:hanging="165"/>
              <w:rPr>
                <w:rFonts w:ascii="Arial" w:hAnsi="Arial" w:cs="Arial"/>
                <w:color w:val="000000" w:themeColor="text1"/>
                <w:sz w:val="22"/>
                <w:szCs w:val="22"/>
              </w:rPr>
            </w:pPr>
            <w:r w:rsidRPr="00B75972">
              <w:rPr>
                <w:rFonts w:ascii="Arial" w:hAnsi="Arial" w:cs="Arial"/>
                <w:color w:val="000000" w:themeColor="text1"/>
                <w:sz w:val="22"/>
                <w:szCs w:val="22"/>
              </w:rPr>
              <w:t>Deposit under real estate agent agreements -  portion for property payment settlement</w:t>
            </w:r>
          </w:p>
        </w:tc>
        <w:tc>
          <w:tcPr>
            <w:tcW w:w="1890" w:type="dxa"/>
            <w:vAlign w:val="bottom"/>
          </w:tcPr>
          <w:p w14:paraId="5E9684EA" w14:textId="56375A04" w:rsidR="00EC759E" w:rsidRPr="00B75972" w:rsidRDefault="00EC759E" w:rsidP="00EC759E">
            <w:pPr>
              <w:tabs>
                <w:tab w:val="decimal" w:pos="1425"/>
              </w:tabs>
              <w:spacing w:line="380" w:lineRule="exact"/>
              <w:rPr>
                <w:rFonts w:ascii="Arial" w:hAnsi="Arial" w:cs="Arial"/>
                <w:sz w:val="22"/>
                <w:szCs w:val="22"/>
              </w:rPr>
            </w:pPr>
            <w:r w:rsidRPr="00B75972">
              <w:rPr>
                <w:rFonts w:ascii="Arial" w:hAnsi="Arial" w:cs="Arial"/>
                <w:sz w:val="22"/>
                <w:szCs w:val="22"/>
              </w:rPr>
              <w:t>6,500</w:t>
            </w:r>
          </w:p>
        </w:tc>
        <w:tc>
          <w:tcPr>
            <w:tcW w:w="1890" w:type="dxa"/>
            <w:vAlign w:val="bottom"/>
          </w:tcPr>
          <w:p w14:paraId="4F75FF11" w14:textId="4087EF45" w:rsidR="00EC759E" w:rsidRPr="00B75972" w:rsidRDefault="00EC759E" w:rsidP="00EC759E">
            <w:pPr>
              <w:tabs>
                <w:tab w:val="decimal" w:pos="1425"/>
              </w:tabs>
              <w:spacing w:line="380" w:lineRule="exact"/>
              <w:rPr>
                <w:rFonts w:ascii="Arial" w:hAnsi="Arial" w:cs="Arial"/>
                <w:sz w:val="22"/>
                <w:szCs w:val="22"/>
              </w:rPr>
            </w:pPr>
            <w:r w:rsidRPr="00B75972">
              <w:rPr>
                <w:rFonts w:ascii="Arial" w:hAnsi="Arial" w:cs="Arial"/>
                <w:sz w:val="22"/>
                <w:szCs w:val="22"/>
                <w:cs/>
              </w:rPr>
              <w:t>5</w:t>
            </w:r>
            <w:r w:rsidRPr="00B75972">
              <w:rPr>
                <w:rFonts w:ascii="Arial" w:hAnsi="Arial" w:cs="Arial"/>
                <w:sz w:val="22"/>
                <w:szCs w:val="22"/>
              </w:rPr>
              <w:t>,</w:t>
            </w:r>
            <w:r w:rsidRPr="00B75972">
              <w:rPr>
                <w:rFonts w:ascii="Arial" w:hAnsi="Arial" w:cs="Arial"/>
                <w:sz w:val="22"/>
                <w:szCs w:val="22"/>
                <w:cs/>
              </w:rPr>
              <w:t>800</w:t>
            </w:r>
          </w:p>
        </w:tc>
      </w:tr>
      <w:tr w:rsidR="00EC759E" w:rsidRPr="00B75972" w14:paraId="0EAA51A2" w14:textId="77777777" w:rsidTr="0042228E">
        <w:tc>
          <w:tcPr>
            <w:tcW w:w="5400" w:type="dxa"/>
            <w:vAlign w:val="bottom"/>
          </w:tcPr>
          <w:p w14:paraId="7704C552" w14:textId="77777777" w:rsidR="00EC759E" w:rsidRPr="00B75972" w:rsidRDefault="00EC759E" w:rsidP="00EC759E">
            <w:pPr>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Less:</w:t>
            </w:r>
            <w:r w:rsidRPr="00B75972">
              <w:rPr>
                <w:rFonts w:ascii="Arial" w:hAnsi="Arial" w:cs="Arial"/>
                <w:color w:val="000000" w:themeColor="text1"/>
                <w:sz w:val="22"/>
                <w:szCs w:val="22"/>
                <w:cs/>
              </w:rPr>
              <w:t xml:space="preserve"> </w:t>
            </w:r>
            <w:r w:rsidRPr="00B75972">
              <w:rPr>
                <w:rFonts w:ascii="Arial" w:hAnsi="Arial" w:cs="Arial"/>
                <w:color w:val="000000" w:themeColor="text1"/>
                <w:sz w:val="22"/>
                <w:szCs w:val="22"/>
              </w:rPr>
              <w:t>Allowance for expected credit losses</w:t>
            </w:r>
          </w:p>
        </w:tc>
        <w:tc>
          <w:tcPr>
            <w:tcW w:w="1890" w:type="dxa"/>
            <w:vAlign w:val="bottom"/>
          </w:tcPr>
          <w:p w14:paraId="0D12C411" w14:textId="24852239" w:rsidR="00EC759E" w:rsidRPr="00B75972" w:rsidRDefault="00EC759E" w:rsidP="00EC759E">
            <w:pPr>
              <w:pBdr>
                <w:bottom w:val="single" w:sz="4" w:space="1" w:color="auto"/>
              </w:pBdr>
              <w:tabs>
                <w:tab w:val="decimal" w:pos="1425"/>
              </w:tabs>
              <w:spacing w:line="380" w:lineRule="exact"/>
              <w:rPr>
                <w:rFonts w:ascii="Arial" w:hAnsi="Arial" w:cs="Arial"/>
                <w:sz w:val="22"/>
                <w:szCs w:val="22"/>
              </w:rPr>
            </w:pPr>
            <w:r w:rsidRPr="00B75972">
              <w:rPr>
                <w:rFonts w:ascii="Arial" w:hAnsi="Arial" w:cs="Arial"/>
                <w:sz w:val="22"/>
                <w:szCs w:val="22"/>
              </w:rPr>
              <w:t>(94)</w:t>
            </w:r>
          </w:p>
        </w:tc>
        <w:tc>
          <w:tcPr>
            <w:tcW w:w="1890" w:type="dxa"/>
            <w:vAlign w:val="bottom"/>
          </w:tcPr>
          <w:p w14:paraId="23F87B99" w14:textId="39F308A0" w:rsidR="00EC759E" w:rsidRPr="00B75972" w:rsidRDefault="00EC759E" w:rsidP="00EC759E">
            <w:pPr>
              <w:pBdr>
                <w:bottom w:val="single" w:sz="4" w:space="1" w:color="auto"/>
              </w:pBdr>
              <w:tabs>
                <w:tab w:val="decimal" w:pos="1425"/>
              </w:tabs>
              <w:spacing w:line="380" w:lineRule="exact"/>
              <w:rPr>
                <w:rFonts w:ascii="Arial" w:hAnsi="Arial" w:cs="Arial"/>
                <w:sz w:val="22"/>
                <w:szCs w:val="22"/>
              </w:rPr>
            </w:pPr>
            <w:r w:rsidRPr="00B75972">
              <w:rPr>
                <w:rFonts w:ascii="Arial" w:hAnsi="Arial" w:cs="Arial"/>
                <w:sz w:val="22"/>
                <w:szCs w:val="22"/>
                <w:cs/>
              </w:rPr>
              <w:t>(236)</w:t>
            </w:r>
          </w:p>
        </w:tc>
      </w:tr>
      <w:tr w:rsidR="00EC759E" w:rsidRPr="00B75972" w14:paraId="1C275EB2" w14:textId="77777777" w:rsidTr="0042228E">
        <w:tc>
          <w:tcPr>
            <w:tcW w:w="5400" w:type="dxa"/>
            <w:vAlign w:val="bottom"/>
            <w:hideMark/>
          </w:tcPr>
          <w:p w14:paraId="370A7E68" w14:textId="7B63939D" w:rsidR="00EC759E" w:rsidRPr="00B75972" w:rsidRDefault="00EC759E" w:rsidP="00EC759E">
            <w:pPr>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Deposits under real estate agent</w:t>
            </w:r>
            <w:r w:rsidRPr="00B75972">
              <w:rPr>
                <w:rFonts w:ascii="Arial" w:hAnsi="Arial" w:cs="Arial"/>
                <w:color w:val="000000" w:themeColor="text1"/>
                <w:sz w:val="22"/>
                <w:szCs w:val="22"/>
                <w:cs/>
              </w:rPr>
              <w:t xml:space="preserve"> </w:t>
            </w:r>
            <w:r w:rsidRPr="00B75972">
              <w:rPr>
                <w:rFonts w:ascii="Arial" w:hAnsi="Arial" w:cs="Arial"/>
                <w:color w:val="000000" w:themeColor="text1"/>
                <w:sz w:val="22"/>
                <w:szCs w:val="22"/>
              </w:rPr>
              <w:t>agreements - net</w:t>
            </w:r>
          </w:p>
        </w:tc>
        <w:tc>
          <w:tcPr>
            <w:tcW w:w="1890" w:type="dxa"/>
            <w:vAlign w:val="bottom"/>
          </w:tcPr>
          <w:p w14:paraId="28A02B5B" w14:textId="227EA539" w:rsidR="00EC759E" w:rsidRPr="00B75972" w:rsidRDefault="00EC759E" w:rsidP="00EC759E">
            <w:pPr>
              <w:pBdr>
                <w:bottom w:val="double" w:sz="4" w:space="1" w:color="auto"/>
              </w:pBdr>
              <w:tabs>
                <w:tab w:val="decimal" w:pos="1425"/>
              </w:tabs>
              <w:spacing w:line="380" w:lineRule="exact"/>
              <w:rPr>
                <w:rFonts w:ascii="Arial" w:hAnsi="Arial" w:cs="Arial"/>
                <w:sz w:val="22"/>
                <w:szCs w:val="22"/>
              </w:rPr>
            </w:pPr>
            <w:r w:rsidRPr="00B75972">
              <w:rPr>
                <w:rFonts w:ascii="Arial" w:hAnsi="Arial" w:cs="Arial"/>
                <w:sz w:val="22"/>
                <w:szCs w:val="22"/>
              </w:rPr>
              <w:t>17,771</w:t>
            </w:r>
          </w:p>
        </w:tc>
        <w:tc>
          <w:tcPr>
            <w:tcW w:w="1890" w:type="dxa"/>
            <w:vAlign w:val="bottom"/>
          </w:tcPr>
          <w:p w14:paraId="23AC1827" w14:textId="3B9EC4CE" w:rsidR="00EC759E" w:rsidRPr="00B75972" w:rsidRDefault="00EC759E" w:rsidP="00EC759E">
            <w:pPr>
              <w:pBdr>
                <w:bottom w:val="double" w:sz="4" w:space="1" w:color="auto"/>
              </w:pBdr>
              <w:tabs>
                <w:tab w:val="decimal" w:pos="1425"/>
              </w:tabs>
              <w:spacing w:line="380" w:lineRule="exact"/>
              <w:rPr>
                <w:rFonts w:ascii="Arial" w:hAnsi="Arial" w:cs="Arial"/>
                <w:sz w:val="22"/>
                <w:szCs w:val="22"/>
              </w:rPr>
            </w:pPr>
            <w:r w:rsidRPr="00B75972">
              <w:rPr>
                <w:rFonts w:ascii="Arial" w:hAnsi="Arial" w:cs="Arial"/>
                <w:sz w:val="22"/>
                <w:szCs w:val="22"/>
                <w:cs/>
              </w:rPr>
              <w:t>18</w:t>
            </w:r>
            <w:r w:rsidRPr="00B75972">
              <w:rPr>
                <w:rFonts w:ascii="Arial" w:hAnsi="Arial" w:cs="Arial"/>
                <w:sz w:val="22"/>
                <w:szCs w:val="22"/>
              </w:rPr>
              <w:t>,</w:t>
            </w:r>
            <w:r w:rsidRPr="00B75972">
              <w:rPr>
                <w:rFonts w:ascii="Arial" w:hAnsi="Arial" w:cs="Arial"/>
                <w:sz w:val="22"/>
                <w:szCs w:val="22"/>
                <w:cs/>
              </w:rPr>
              <w:t>279</w:t>
            </w:r>
          </w:p>
        </w:tc>
      </w:tr>
    </w:tbl>
    <w:p w14:paraId="60F94068" w14:textId="77777777" w:rsidR="00EC759E" w:rsidRPr="00B75972" w:rsidRDefault="00EC759E" w:rsidP="0042228E">
      <w:pPr>
        <w:pStyle w:val="BodyTextIndent"/>
        <w:tabs>
          <w:tab w:val="clear" w:pos="360"/>
          <w:tab w:val="clear" w:pos="840"/>
          <w:tab w:val="clear" w:pos="1440"/>
        </w:tabs>
        <w:spacing w:before="240" w:line="380" w:lineRule="exact"/>
        <w:ind w:left="547" w:hanging="547"/>
        <w:rPr>
          <w:rFonts w:ascii="Arial" w:hAnsi="Arial" w:cs="Arial"/>
          <w:color w:val="000000" w:themeColor="text1"/>
          <w:sz w:val="22"/>
          <w:szCs w:val="22"/>
        </w:rPr>
      </w:pPr>
    </w:p>
    <w:p w14:paraId="155093A7" w14:textId="77777777" w:rsidR="00EC759E" w:rsidRPr="00B75972" w:rsidRDefault="00EC759E">
      <w:pPr>
        <w:overflowPunct/>
        <w:autoSpaceDE/>
        <w:autoSpaceDN/>
        <w:adjustRightInd/>
        <w:spacing w:after="160" w:line="259" w:lineRule="auto"/>
        <w:textAlignment w:val="auto"/>
        <w:rPr>
          <w:rFonts w:ascii="Arial" w:hAnsi="Arial" w:cs="Arial"/>
          <w:color w:val="000000" w:themeColor="text1"/>
          <w:sz w:val="22"/>
          <w:szCs w:val="22"/>
        </w:rPr>
      </w:pPr>
      <w:r w:rsidRPr="00B75972">
        <w:rPr>
          <w:rFonts w:ascii="Arial" w:hAnsi="Arial" w:cs="Arial"/>
          <w:color w:val="000000" w:themeColor="text1"/>
          <w:sz w:val="22"/>
          <w:szCs w:val="22"/>
        </w:rPr>
        <w:br w:type="page"/>
      </w:r>
    </w:p>
    <w:p w14:paraId="72132D05" w14:textId="5528B264" w:rsidR="00521111" w:rsidRPr="00B75972" w:rsidRDefault="002071C8" w:rsidP="0042228E">
      <w:pPr>
        <w:pStyle w:val="BodyTextIndent"/>
        <w:tabs>
          <w:tab w:val="clear" w:pos="360"/>
          <w:tab w:val="clear" w:pos="840"/>
          <w:tab w:val="clear" w:pos="1440"/>
        </w:tabs>
        <w:spacing w:before="240" w:line="380" w:lineRule="exact"/>
        <w:ind w:left="547" w:hanging="547"/>
        <w:rPr>
          <w:rFonts w:ascii="Arial" w:hAnsi="Arial" w:cs="Arial"/>
          <w:i/>
          <w:iCs/>
          <w:color w:val="000000" w:themeColor="text1"/>
          <w:sz w:val="22"/>
          <w:szCs w:val="22"/>
        </w:rPr>
      </w:pPr>
      <w:r w:rsidRPr="00B75972">
        <w:rPr>
          <w:rFonts w:ascii="Arial" w:hAnsi="Arial" w:cs="Arial"/>
          <w:color w:val="000000" w:themeColor="text1"/>
          <w:sz w:val="22"/>
          <w:szCs w:val="22"/>
        </w:rPr>
        <w:lastRenderedPageBreak/>
        <w:tab/>
      </w:r>
      <w:r w:rsidR="00521111" w:rsidRPr="00B75972">
        <w:rPr>
          <w:rFonts w:ascii="Arial" w:hAnsi="Arial" w:cs="Arial"/>
          <w:i/>
          <w:iCs/>
          <w:color w:val="000000" w:themeColor="text1"/>
          <w:sz w:val="22"/>
          <w:szCs w:val="22"/>
        </w:rPr>
        <w:t>Deposits under real estate agent</w:t>
      </w:r>
      <w:r w:rsidR="00521111" w:rsidRPr="00B75972">
        <w:rPr>
          <w:rFonts w:ascii="Arial" w:hAnsi="Arial" w:cs="Arial"/>
          <w:i/>
          <w:iCs/>
          <w:color w:val="000000" w:themeColor="text1"/>
          <w:sz w:val="22"/>
          <w:szCs w:val="22"/>
          <w:cs/>
        </w:rPr>
        <w:t xml:space="preserve"> </w:t>
      </w:r>
      <w:r w:rsidR="00521111" w:rsidRPr="00B75972">
        <w:rPr>
          <w:rFonts w:ascii="Arial" w:hAnsi="Arial" w:cs="Arial"/>
          <w:i/>
          <w:iCs/>
          <w:color w:val="000000" w:themeColor="text1"/>
          <w:sz w:val="22"/>
          <w:szCs w:val="22"/>
        </w:rPr>
        <w:t>agreements</w:t>
      </w:r>
    </w:p>
    <w:p w14:paraId="6E201168" w14:textId="64B3041D" w:rsidR="00F37D89" w:rsidRPr="00B75972" w:rsidRDefault="00521111" w:rsidP="00521111">
      <w:pPr>
        <w:pStyle w:val="BodyTextIndent"/>
        <w:tabs>
          <w:tab w:val="clear" w:pos="360"/>
          <w:tab w:val="clear" w:pos="840"/>
          <w:tab w:val="clear" w:pos="1440"/>
        </w:tabs>
        <w:spacing w:line="380" w:lineRule="exact"/>
        <w:ind w:left="547" w:hanging="547"/>
        <w:rPr>
          <w:rFonts w:ascii="Arial" w:hAnsi="Arial" w:cs="Arial"/>
          <w:color w:val="000000" w:themeColor="text1"/>
          <w:sz w:val="22"/>
          <w:szCs w:val="22"/>
        </w:rPr>
      </w:pPr>
      <w:r w:rsidRPr="00B75972">
        <w:rPr>
          <w:rFonts w:ascii="Arial" w:hAnsi="Arial" w:cs="Arial"/>
          <w:color w:val="000000" w:themeColor="text1"/>
          <w:sz w:val="22"/>
          <w:szCs w:val="22"/>
        </w:rPr>
        <w:tab/>
      </w:r>
      <w:r w:rsidR="002071C8" w:rsidRPr="00B75972">
        <w:rPr>
          <w:rFonts w:ascii="Arial" w:hAnsi="Arial" w:cs="Arial"/>
          <w:color w:val="000000" w:themeColor="text1"/>
          <w:sz w:val="22"/>
          <w:szCs w:val="22"/>
        </w:rPr>
        <w:t>The deposit under real estate agent agreements serves as the principal guarantee for the owner</w:t>
      </w:r>
      <w:r w:rsidR="00832043" w:rsidRPr="00B75972">
        <w:rPr>
          <w:rFonts w:ascii="Arial" w:hAnsi="Arial" w:cs="Arial"/>
          <w:color w:val="000000" w:themeColor="text1"/>
          <w:sz w:val="22"/>
          <w:szCs w:val="22"/>
        </w:rPr>
        <w:t>’</w:t>
      </w:r>
      <w:r w:rsidR="002071C8" w:rsidRPr="00B75972">
        <w:rPr>
          <w:rFonts w:ascii="Arial" w:hAnsi="Arial" w:cs="Arial"/>
          <w:color w:val="000000" w:themeColor="text1"/>
          <w:sz w:val="22"/>
          <w:szCs w:val="22"/>
        </w:rPr>
        <w:t>s rights to the property. The Company is obliged to act as an agent for the sale of real estate to sell the real estate in the quantity and within the timeframe stipulated in the agreement. In the event that the Company is unable to find a buyer within the designated timeframe, the property owner has the right to forfeit the aforementioned deposit.</w:t>
      </w:r>
    </w:p>
    <w:p w14:paraId="7814056E" w14:textId="48B9CFC1" w:rsidR="00521111" w:rsidRPr="00B75972" w:rsidRDefault="00521111" w:rsidP="00521111">
      <w:pPr>
        <w:pStyle w:val="BodyTextIndent"/>
        <w:tabs>
          <w:tab w:val="clear" w:pos="360"/>
          <w:tab w:val="clear" w:pos="840"/>
          <w:tab w:val="clear" w:pos="1440"/>
        </w:tabs>
        <w:spacing w:line="380" w:lineRule="exact"/>
        <w:ind w:left="547" w:hanging="547"/>
        <w:rPr>
          <w:rFonts w:ascii="Arial" w:hAnsi="Arial" w:cs="Arial"/>
          <w:i/>
          <w:iCs/>
          <w:color w:val="000000" w:themeColor="text1"/>
          <w:sz w:val="22"/>
          <w:szCs w:val="22"/>
        </w:rPr>
      </w:pPr>
      <w:r w:rsidRPr="00B75972">
        <w:rPr>
          <w:rFonts w:ascii="Arial" w:hAnsi="Arial" w:cs="Arial"/>
          <w:color w:val="000000" w:themeColor="text1"/>
          <w:sz w:val="22"/>
          <w:szCs w:val="22"/>
        </w:rPr>
        <w:tab/>
      </w:r>
      <w:r w:rsidRPr="00B75972">
        <w:rPr>
          <w:rFonts w:ascii="Arial" w:hAnsi="Arial" w:cs="Arial"/>
          <w:i/>
          <w:iCs/>
          <w:color w:val="000000" w:themeColor="text1"/>
          <w:sz w:val="22"/>
          <w:szCs w:val="22"/>
        </w:rPr>
        <w:t>Deposit under real estate agent agreements - portion for property payment</w:t>
      </w:r>
      <w:r w:rsidR="00E0125A" w:rsidRPr="00B75972">
        <w:rPr>
          <w:rFonts w:ascii="Arial" w:hAnsi="Arial" w:cs="Arial"/>
          <w:i/>
          <w:iCs/>
          <w:color w:val="000000" w:themeColor="text1"/>
          <w:sz w:val="22"/>
          <w:szCs w:val="22"/>
        </w:rPr>
        <w:t xml:space="preserve"> settlement</w:t>
      </w:r>
    </w:p>
    <w:p w14:paraId="332137BC" w14:textId="7B17E0BA" w:rsidR="00521111" w:rsidRPr="00B75972" w:rsidRDefault="00521111" w:rsidP="00521111">
      <w:pPr>
        <w:pStyle w:val="BodyTextIndent"/>
        <w:tabs>
          <w:tab w:val="clear" w:pos="360"/>
          <w:tab w:val="clear" w:pos="840"/>
          <w:tab w:val="clear" w:pos="1440"/>
        </w:tabs>
        <w:spacing w:line="380" w:lineRule="exact"/>
        <w:ind w:left="547" w:hanging="547"/>
        <w:rPr>
          <w:rFonts w:ascii="Arial" w:hAnsi="Arial" w:cs="Arial"/>
          <w:color w:val="000000" w:themeColor="text1"/>
          <w:sz w:val="22"/>
          <w:szCs w:val="22"/>
        </w:rPr>
      </w:pPr>
      <w:r w:rsidRPr="00B75972">
        <w:rPr>
          <w:rFonts w:ascii="Arial" w:hAnsi="Arial" w:cs="Arial"/>
          <w:color w:val="000000" w:themeColor="text1"/>
          <w:sz w:val="22"/>
          <w:szCs w:val="22"/>
        </w:rPr>
        <w:tab/>
        <w:t xml:space="preserve">The deposit under real estate agent agreements - portion for property payment </w:t>
      </w:r>
      <w:r w:rsidR="00E0125A" w:rsidRPr="00B75972">
        <w:rPr>
          <w:rFonts w:ascii="Arial" w:hAnsi="Arial" w:cs="Arial"/>
          <w:color w:val="000000" w:themeColor="text1"/>
          <w:sz w:val="22"/>
          <w:szCs w:val="22"/>
        </w:rPr>
        <w:t xml:space="preserve">settlement </w:t>
      </w:r>
      <w:r w:rsidRPr="00B75972">
        <w:rPr>
          <w:rFonts w:ascii="Arial" w:hAnsi="Arial" w:cs="Arial"/>
          <w:color w:val="000000" w:themeColor="text1"/>
          <w:sz w:val="22"/>
          <w:szCs w:val="22"/>
        </w:rPr>
        <w:t xml:space="preserve">serves as the principal guarantee </w:t>
      </w:r>
      <w:r w:rsidR="00E0125A" w:rsidRPr="00B75972">
        <w:rPr>
          <w:rFonts w:ascii="Arial" w:hAnsi="Arial" w:cs="Arial"/>
          <w:color w:val="000000" w:themeColor="text1"/>
          <w:sz w:val="22"/>
          <w:szCs w:val="22"/>
        </w:rPr>
        <w:t>provided to</w:t>
      </w:r>
      <w:r w:rsidRPr="00B75972">
        <w:rPr>
          <w:rFonts w:ascii="Arial" w:hAnsi="Arial" w:cs="Arial"/>
          <w:color w:val="000000" w:themeColor="text1"/>
          <w:sz w:val="22"/>
          <w:szCs w:val="22"/>
        </w:rPr>
        <w:t xml:space="preserve"> the property</w:t>
      </w:r>
      <w:r w:rsidR="00E0125A" w:rsidRPr="00B75972">
        <w:rPr>
          <w:rFonts w:ascii="Arial" w:hAnsi="Arial" w:cs="Arial"/>
          <w:color w:val="000000" w:themeColor="text1"/>
          <w:sz w:val="22"/>
          <w:szCs w:val="22"/>
        </w:rPr>
        <w:t xml:space="preserve"> owner</w:t>
      </w:r>
      <w:r w:rsidRPr="00B75972">
        <w:rPr>
          <w:rFonts w:ascii="Arial" w:hAnsi="Arial" w:cs="Arial"/>
          <w:color w:val="000000" w:themeColor="text1"/>
          <w:sz w:val="22"/>
          <w:szCs w:val="22"/>
        </w:rPr>
        <w:t xml:space="preserve">. The Company is obliged to act as an agent </w:t>
      </w:r>
      <w:r w:rsidR="00E0125A" w:rsidRPr="00B75972">
        <w:rPr>
          <w:rFonts w:ascii="Arial" w:hAnsi="Arial" w:cs="Arial"/>
          <w:color w:val="000000" w:themeColor="text1"/>
          <w:sz w:val="22"/>
          <w:szCs w:val="22"/>
        </w:rPr>
        <w:t xml:space="preserve">to </w:t>
      </w:r>
      <w:r w:rsidRPr="00B75972">
        <w:rPr>
          <w:rFonts w:ascii="Arial" w:hAnsi="Arial" w:cs="Arial"/>
          <w:color w:val="000000" w:themeColor="text1"/>
          <w:sz w:val="22"/>
          <w:szCs w:val="22"/>
        </w:rPr>
        <w:t xml:space="preserve">sell the property in the quantity and within the timeframe stipulated in the agreement. If the Company is unable to secure a buyer within the specified time, the Company is obligated to </w:t>
      </w:r>
      <w:r w:rsidR="00E0125A" w:rsidRPr="00B75972">
        <w:rPr>
          <w:rFonts w:ascii="Arial" w:hAnsi="Arial" w:cs="Arial"/>
          <w:color w:val="000000" w:themeColor="text1"/>
          <w:sz w:val="22"/>
          <w:szCs w:val="22"/>
        </w:rPr>
        <w:t>complete the payment</w:t>
      </w:r>
      <w:r w:rsidRPr="00B75972">
        <w:rPr>
          <w:rFonts w:ascii="Arial" w:hAnsi="Arial" w:cs="Arial"/>
          <w:color w:val="000000" w:themeColor="text1"/>
          <w:sz w:val="22"/>
          <w:szCs w:val="22"/>
        </w:rPr>
        <w:t xml:space="preserve"> for the property </w:t>
      </w:r>
      <w:r w:rsidR="00E0125A" w:rsidRPr="00B75972">
        <w:rPr>
          <w:rFonts w:ascii="Arial" w:hAnsi="Arial" w:cs="Arial"/>
          <w:color w:val="000000" w:themeColor="text1"/>
          <w:sz w:val="22"/>
          <w:szCs w:val="22"/>
        </w:rPr>
        <w:t>upon the expiration of the agreed period</w:t>
      </w:r>
      <w:r w:rsidRPr="00B75972">
        <w:rPr>
          <w:rFonts w:ascii="Arial" w:hAnsi="Arial" w:cs="Arial"/>
          <w:color w:val="000000" w:themeColor="text1"/>
          <w:sz w:val="22"/>
          <w:szCs w:val="22"/>
        </w:rPr>
        <w:t>.</w:t>
      </w:r>
    </w:p>
    <w:p w14:paraId="3B0DB0C6" w14:textId="591ACF80" w:rsidR="00B76324" w:rsidRPr="00B75972" w:rsidRDefault="00521111" w:rsidP="003327BD">
      <w:pPr>
        <w:pStyle w:val="BodyTextIndent"/>
        <w:tabs>
          <w:tab w:val="clear" w:pos="360"/>
          <w:tab w:val="clear" w:pos="840"/>
          <w:tab w:val="clear" w:pos="1440"/>
        </w:tabs>
        <w:spacing w:line="380" w:lineRule="exact"/>
        <w:ind w:left="547" w:hanging="547"/>
        <w:rPr>
          <w:rFonts w:ascii="Arial" w:hAnsi="Arial" w:cs="Arial"/>
          <w:color w:val="000000" w:themeColor="text1"/>
          <w:sz w:val="22"/>
          <w:szCs w:val="22"/>
        </w:rPr>
      </w:pPr>
      <w:r w:rsidRPr="00B75972">
        <w:rPr>
          <w:rFonts w:ascii="Arial" w:hAnsi="Arial" w:cs="Arial"/>
          <w:color w:val="000000" w:themeColor="text1"/>
          <w:sz w:val="22"/>
          <w:szCs w:val="22"/>
        </w:rPr>
        <w:tab/>
      </w:r>
      <w:r w:rsidR="00BD3326" w:rsidRPr="00B75972">
        <w:rPr>
          <w:rFonts w:ascii="Arial" w:hAnsi="Arial" w:cs="Arial"/>
          <w:color w:val="000000" w:themeColor="text1"/>
          <w:sz w:val="22"/>
          <w:szCs w:val="22"/>
        </w:rPr>
        <w:t xml:space="preserve">The Company has entered into a sales management agreement with a purchase guarantee with a real estate company, under which it is required to complete the sale of the properties by the date specified in the agreement. As of </w:t>
      </w:r>
      <w:r w:rsidR="006B21DB" w:rsidRPr="00B75972">
        <w:rPr>
          <w:rFonts w:ascii="Arial" w:hAnsi="Arial" w:cs="Arial"/>
          <w:color w:val="000000" w:themeColor="text1"/>
          <w:sz w:val="22"/>
          <w:szCs w:val="22"/>
        </w:rPr>
        <w:t>30 September</w:t>
      </w:r>
      <w:r w:rsidR="00BD3326" w:rsidRPr="00B75972">
        <w:rPr>
          <w:rFonts w:ascii="Arial" w:hAnsi="Arial" w:cs="Arial"/>
          <w:color w:val="000000" w:themeColor="text1"/>
          <w:sz w:val="22"/>
          <w:szCs w:val="22"/>
        </w:rPr>
        <w:t xml:space="preserve"> 2025, the Company had an obligation amounting to Baht </w:t>
      </w:r>
      <w:r w:rsidR="00EC759E" w:rsidRPr="00B75972">
        <w:rPr>
          <w:rFonts w:ascii="Arial" w:hAnsi="Arial" w:cs="Arial"/>
          <w:color w:val="000000" w:themeColor="text1"/>
          <w:sz w:val="22"/>
          <w:szCs w:val="22"/>
        </w:rPr>
        <w:t xml:space="preserve">111.7 million for property payment settlement due to its inability to secure a buyer within the specified period, with the payment due by the end of </w:t>
      </w:r>
      <w:r w:rsidR="00EC759E" w:rsidRPr="00B75972">
        <w:rPr>
          <w:rFonts w:ascii="Arial" w:hAnsi="Arial" w:cs="Browallia New"/>
          <w:color w:val="000000" w:themeColor="text1"/>
          <w:sz w:val="22"/>
          <w:szCs w:val="28"/>
        </w:rPr>
        <w:t xml:space="preserve">October </w:t>
      </w:r>
      <w:r w:rsidR="00124D2B">
        <w:rPr>
          <w:rFonts w:ascii="Arial" w:hAnsi="Arial" w:cs="Browallia New"/>
          <w:color w:val="000000" w:themeColor="text1"/>
          <w:sz w:val="22"/>
          <w:szCs w:val="28"/>
        </w:rPr>
        <w:t>and</w:t>
      </w:r>
      <w:r w:rsidR="00EC759E" w:rsidRPr="00B75972">
        <w:rPr>
          <w:rFonts w:ascii="Arial" w:hAnsi="Arial" w:cs="Arial"/>
          <w:color w:val="000000" w:themeColor="text1"/>
          <w:sz w:val="22"/>
          <w:szCs w:val="22"/>
        </w:rPr>
        <w:t xml:space="preserve"> November 2025 and March 2026 amounting to Baht 14.9 million, Baht 63.4 million and Baht 33.4 million,</w:t>
      </w:r>
      <w:r w:rsidR="00BD3326" w:rsidRPr="00B75972">
        <w:rPr>
          <w:rFonts w:ascii="Arial" w:hAnsi="Arial" w:cs="Arial"/>
          <w:color w:val="000000" w:themeColor="text1"/>
          <w:sz w:val="22"/>
          <w:szCs w:val="22"/>
        </w:rPr>
        <w:t xml:space="preserve"> respectively (31 December 2024: Baht 110.5 million, with the payment due by the end of February and April 2025 amounting to Baht 76.9 million and Baht 33.6 million, respectively).</w:t>
      </w:r>
    </w:p>
    <w:p w14:paraId="0437214C" w14:textId="4FF5B451" w:rsidR="00A235FB" w:rsidRPr="00B75972" w:rsidRDefault="009901DB" w:rsidP="00B1022F">
      <w:pPr>
        <w:pStyle w:val="1HeadingNFS"/>
        <w:tabs>
          <w:tab w:val="clear" w:pos="900"/>
        </w:tabs>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6</w:t>
      </w:r>
      <w:r w:rsidR="00BD5224" w:rsidRPr="00B75972">
        <w:rPr>
          <w:rFonts w:ascii="Arial" w:hAnsi="Arial" w:cs="Arial"/>
          <w:color w:val="000000" w:themeColor="text1"/>
          <w:sz w:val="22"/>
          <w:szCs w:val="22"/>
        </w:rPr>
        <w:t>.</w:t>
      </w:r>
      <w:r w:rsidR="007E1653" w:rsidRPr="00B75972">
        <w:rPr>
          <w:rFonts w:ascii="Arial" w:hAnsi="Arial" w:cs="Arial"/>
          <w:color w:val="000000" w:themeColor="text1"/>
          <w:sz w:val="22"/>
          <w:szCs w:val="22"/>
        </w:rPr>
        <w:tab/>
      </w:r>
      <w:r w:rsidR="00A235FB" w:rsidRPr="00B75972">
        <w:rPr>
          <w:rFonts w:ascii="Arial" w:hAnsi="Arial" w:cs="Arial"/>
          <w:color w:val="000000" w:themeColor="text1"/>
          <w:sz w:val="22"/>
          <w:szCs w:val="22"/>
        </w:rPr>
        <w:t>Deposits under real estate management service</w:t>
      </w:r>
      <w:r w:rsidR="00A235FB" w:rsidRPr="00B75972">
        <w:rPr>
          <w:rFonts w:ascii="Arial" w:hAnsi="Arial" w:cs="Arial"/>
          <w:color w:val="000000" w:themeColor="text1"/>
          <w:sz w:val="22"/>
          <w:szCs w:val="22"/>
          <w:cs/>
        </w:rPr>
        <w:t xml:space="preserve"> </w:t>
      </w:r>
      <w:r w:rsidR="00A235FB" w:rsidRPr="00B75972">
        <w:rPr>
          <w:rFonts w:ascii="Arial" w:hAnsi="Arial" w:cs="Arial"/>
          <w:color w:val="000000" w:themeColor="text1"/>
          <w:sz w:val="22"/>
          <w:szCs w:val="22"/>
        </w:rPr>
        <w:t xml:space="preserve">contracts </w:t>
      </w:r>
    </w:p>
    <w:p w14:paraId="1D90D016" w14:textId="72275DD7" w:rsidR="00A235FB" w:rsidRPr="00B75972" w:rsidRDefault="00A235FB" w:rsidP="00B1022F">
      <w:pPr>
        <w:pStyle w:val="BodyTextIndent"/>
        <w:tabs>
          <w:tab w:val="clear" w:pos="360"/>
          <w:tab w:val="clear" w:pos="840"/>
          <w:tab w:val="clear" w:pos="1440"/>
        </w:tabs>
        <w:spacing w:line="380" w:lineRule="exact"/>
        <w:ind w:left="547" w:hanging="547"/>
        <w:rPr>
          <w:rFonts w:ascii="Arial" w:hAnsi="Arial" w:cs="Arial"/>
          <w:color w:val="000000" w:themeColor="text1"/>
          <w:sz w:val="22"/>
          <w:szCs w:val="22"/>
        </w:rPr>
      </w:pPr>
      <w:r w:rsidRPr="00B75972">
        <w:rPr>
          <w:rFonts w:ascii="Arial" w:hAnsi="Arial" w:cs="Arial"/>
          <w:color w:val="000000" w:themeColor="text1"/>
          <w:sz w:val="22"/>
          <w:szCs w:val="22"/>
        </w:rPr>
        <w:tab/>
        <w:t>Deposits under real estate management service contracts represent deposits placed for the full value of the real estate with the conditions that the Company holds the right to determine whether the owner of the real estate transfers ownership to the Company, the Company</w:t>
      </w:r>
      <w:r w:rsidR="00832043" w:rsidRPr="00B75972">
        <w:rPr>
          <w:rFonts w:ascii="Arial" w:hAnsi="Arial" w:cs="Arial"/>
          <w:color w:val="000000" w:themeColor="text1"/>
          <w:sz w:val="22"/>
          <w:szCs w:val="22"/>
        </w:rPr>
        <w:t>’</w:t>
      </w:r>
      <w:r w:rsidRPr="00B75972">
        <w:rPr>
          <w:rFonts w:ascii="Arial" w:hAnsi="Arial" w:cs="Arial"/>
          <w:color w:val="000000" w:themeColor="text1"/>
          <w:sz w:val="22"/>
          <w:szCs w:val="22"/>
        </w:rPr>
        <w:t>s customers, or any person designated by the Company, within the agreed upon period from the deposit date. However, should this period lapse, the Company is entitled to receive the transfer of ownership of the real estate within 30 days.</w:t>
      </w:r>
    </w:p>
    <w:p w14:paraId="411E0080" w14:textId="77777777" w:rsidR="00B75972" w:rsidRDefault="00B75972">
      <w:pPr>
        <w:overflowPunct/>
        <w:autoSpaceDE/>
        <w:autoSpaceDN/>
        <w:adjustRightInd/>
        <w:spacing w:after="160" w:line="259" w:lineRule="auto"/>
        <w:textAlignment w:val="auto"/>
        <w:rPr>
          <w:rFonts w:ascii="Arial" w:eastAsia="MS Mincho" w:hAnsi="Arial" w:cs="Arial"/>
          <w:b/>
          <w:bCs/>
          <w:color w:val="000000" w:themeColor="text1"/>
          <w:sz w:val="22"/>
          <w:szCs w:val="22"/>
        </w:rPr>
      </w:pPr>
      <w:r>
        <w:rPr>
          <w:rFonts w:ascii="Arial" w:hAnsi="Arial" w:cs="Arial"/>
          <w:color w:val="000000" w:themeColor="text1"/>
          <w:sz w:val="22"/>
          <w:szCs w:val="22"/>
        </w:rPr>
        <w:br w:type="page"/>
      </w:r>
    </w:p>
    <w:p w14:paraId="3D7F6B92" w14:textId="259430B9" w:rsidR="00B26630" w:rsidRPr="00B75972" w:rsidRDefault="00B26630" w:rsidP="00B1022F">
      <w:pPr>
        <w:pStyle w:val="1HeadingNFS"/>
        <w:tabs>
          <w:tab w:val="clear" w:pos="900"/>
        </w:tabs>
        <w:spacing w:line="380" w:lineRule="exact"/>
        <w:ind w:left="540" w:hanging="540"/>
        <w:rPr>
          <w:rFonts w:ascii="Arial" w:hAnsi="Arial" w:cs="Arial"/>
          <w:color w:val="000000" w:themeColor="text1"/>
          <w:sz w:val="22"/>
          <w:szCs w:val="22"/>
        </w:rPr>
      </w:pPr>
      <w:r w:rsidRPr="00B75972">
        <w:rPr>
          <w:rFonts w:ascii="Arial" w:hAnsi="Arial" w:cs="Arial"/>
          <w:color w:val="000000" w:themeColor="text1"/>
          <w:sz w:val="22"/>
          <w:szCs w:val="22"/>
        </w:rPr>
        <w:lastRenderedPageBreak/>
        <w:t>7.</w:t>
      </w:r>
      <w:r w:rsidRPr="00B75972">
        <w:rPr>
          <w:rFonts w:ascii="Arial" w:hAnsi="Arial" w:cs="Arial"/>
          <w:color w:val="000000" w:themeColor="text1"/>
          <w:sz w:val="22"/>
          <w:szCs w:val="22"/>
        </w:rPr>
        <w:tab/>
      </w:r>
      <w:r w:rsidR="003225D4" w:rsidRPr="00B75972">
        <w:rPr>
          <w:rFonts w:ascii="Arial" w:hAnsi="Arial" w:cs="Arial"/>
          <w:color w:val="000000" w:themeColor="text1"/>
          <w:sz w:val="22"/>
          <w:szCs w:val="22"/>
        </w:rPr>
        <w:t>Building</w:t>
      </w:r>
      <w:r w:rsidRPr="00B75972">
        <w:rPr>
          <w:rFonts w:ascii="Arial" w:hAnsi="Arial" w:cs="Arial"/>
          <w:color w:val="000000" w:themeColor="text1"/>
          <w:sz w:val="22"/>
          <w:szCs w:val="22"/>
        </w:rPr>
        <w:t xml:space="preserve"> and equipment</w:t>
      </w:r>
    </w:p>
    <w:p w14:paraId="5C4E9C46" w14:textId="111CEAA6" w:rsidR="00B26630" w:rsidRPr="00B75972" w:rsidRDefault="00B26630" w:rsidP="00B1022F">
      <w:pPr>
        <w:tabs>
          <w:tab w:val="left" w:pos="900"/>
          <w:tab w:val="left" w:pos="2160"/>
          <w:tab w:val="left" w:pos="2880"/>
        </w:tabs>
        <w:spacing w:before="120" w:after="120" w:line="380" w:lineRule="exact"/>
        <w:ind w:left="540" w:right="-43"/>
        <w:jc w:val="both"/>
        <w:rPr>
          <w:rFonts w:ascii="Arial" w:hAnsi="Arial" w:cs="Arial"/>
          <w:sz w:val="22"/>
          <w:szCs w:val="22"/>
        </w:rPr>
      </w:pPr>
      <w:r w:rsidRPr="00B75972">
        <w:rPr>
          <w:rFonts w:ascii="Arial" w:hAnsi="Arial" w:cs="Arial"/>
          <w:sz w:val="22"/>
          <w:szCs w:val="22"/>
        </w:rPr>
        <w:t xml:space="preserve">Movements of </w:t>
      </w:r>
      <w:r w:rsidR="003225D4" w:rsidRPr="00B75972">
        <w:rPr>
          <w:rFonts w:ascii="Arial" w:hAnsi="Arial" w:cs="Arial"/>
          <w:sz w:val="22"/>
          <w:szCs w:val="22"/>
        </w:rPr>
        <w:t xml:space="preserve">building </w:t>
      </w:r>
      <w:r w:rsidRPr="00B75972">
        <w:rPr>
          <w:rFonts w:ascii="Arial" w:hAnsi="Arial" w:cs="Arial"/>
          <w:sz w:val="22"/>
          <w:szCs w:val="22"/>
        </w:rPr>
        <w:t xml:space="preserve">and equipment for the </w:t>
      </w:r>
      <w:r w:rsidR="006B21DB" w:rsidRPr="00B75972">
        <w:rPr>
          <w:rFonts w:ascii="Arial" w:hAnsi="Arial" w:cs="Arial"/>
          <w:sz w:val="22"/>
          <w:szCs w:val="22"/>
        </w:rPr>
        <w:t>nine-month</w:t>
      </w:r>
      <w:r w:rsidRPr="00B75972">
        <w:rPr>
          <w:rFonts w:ascii="Arial" w:hAnsi="Arial" w:cs="Arial"/>
          <w:sz w:val="22"/>
          <w:szCs w:val="22"/>
        </w:rPr>
        <w:t xml:space="preserve"> period ended </w:t>
      </w:r>
      <w:r w:rsidR="006B21DB" w:rsidRPr="00B75972">
        <w:rPr>
          <w:rFonts w:ascii="Arial" w:hAnsi="Arial" w:cs="Arial"/>
          <w:sz w:val="22"/>
          <w:szCs w:val="22"/>
        </w:rPr>
        <w:t>30 September</w:t>
      </w:r>
      <w:r w:rsidR="009A0076" w:rsidRPr="00B75972">
        <w:rPr>
          <w:rFonts w:ascii="Arial" w:hAnsi="Arial" w:cs="Arial"/>
          <w:sz w:val="22"/>
          <w:szCs w:val="22"/>
        </w:rPr>
        <w:t xml:space="preserve"> 2025</w:t>
      </w:r>
      <w:r w:rsidRPr="00B75972">
        <w:rPr>
          <w:rFonts w:ascii="Arial" w:hAnsi="Arial" w:cs="Arial"/>
          <w:sz w:val="22"/>
          <w:szCs w:val="22"/>
        </w:rPr>
        <w:t xml:space="preserve"> </w:t>
      </w:r>
      <w:r w:rsidR="005C7A42" w:rsidRPr="00B75972">
        <w:rPr>
          <w:rFonts w:ascii="Arial" w:hAnsi="Arial" w:cs="Arial"/>
          <w:sz w:val="22"/>
          <w:szCs w:val="22"/>
        </w:rPr>
        <w:t>we</w:t>
      </w:r>
      <w:r w:rsidRPr="00B75972">
        <w:rPr>
          <w:rFonts w:ascii="Arial" w:hAnsi="Arial" w:cs="Arial"/>
          <w:sz w:val="22"/>
          <w:szCs w:val="22"/>
        </w:rPr>
        <w:t xml:space="preserve">re </w:t>
      </w:r>
      <w:r w:rsidR="00F75B12" w:rsidRPr="00B75972">
        <w:rPr>
          <w:rFonts w:ascii="Arial" w:hAnsi="Arial" w:cs="Arial"/>
          <w:sz w:val="22"/>
          <w:szCs w:val="22"/>
        </w:rPr>
        <w:t>summarised</w:t>
      </w:r>
      <w:r w:rsidRPr="00B75972">
        <w:rPr>
          <w:rFonts w:ascii="Arial" w:hAnsi="Arial" w:cs="Arial"/>
          <w:sz w:val="22"/>
          <w:szCs w:val="22"/>
        </w:rPr>
        <w:t xml:space="preserve"> below</w:t>
      </w:r>
      <w:r w:rsidR="005C7A42" w:rsidRPr="00B75972">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5400"/>
        <w:gridCol w:w="1800"/>
        <w:gridCol w:w="1980"/>
      </w:tblGrid>
      <w:tr w:rsidR="00B26630" w:rsidRPr="00B75972" w14:paraId="55EB0B7B" w14:textId="77777777" w:rsidTr="0042228E">
        <w:tc>
          <w:tcPr>
            <w:tcW w:w="5400" w:type="dxa"/>
            <w:tcBorders>
              <w:top w:val="nil"/>
              <w:left w:val="nil"/>
              <w:bottom w:val="nil"/>
              <w:right w:val="nil"/>
            </w:tcBorders>
          </w:tcPr>
          <w:p w14:paraId="4ECE1A45" w14:textId="77777777" w:rsidR="00B26630" w:rsidRPr="00B75972" w:rsidRDefault="00B26630" w:rsidP="00B1022F">
            <w:pPr>
              <w:spacing w:line="380" w:lineRule="exact"/>
              <w:rPr>
                <w:rFonts w:ascii="Arial" w:hAnsi="Arial" w:cs="Arial"/>
                <w:color w:val="000000"/>
                <w:sz w:val="22"/>
                <w:szCs w:val="22"/>
              </w:rPr>
            </w:pPr>
          </w:p>
        </w:tc>
        <w:tc>
          <w:tcPr>
            <w:tcW w:w="3780" w:type="dxa"/>
            <w:gridSpan w:val="2"/>
            <w:tcBorders>
              <w:top w:val="nil"/>
              <w:left w:val="nil"/>
              <w:bottom w:val="nil"/>
              <w:right w:val="nil"/>
            </w:tcBorders>
          </w:tcPr>
          <w:p w14:paraId="53D2B809" w14:textId="77777777" w:rsidR="00B26630" w:rsidRPr="00B75972" w:rsidRDefault="00B26630" w:rsidP="00B1022F">
            <w:pPr>
              <w:tabs>
                <w:tab w:val="decimal" w:pos="866"/>
              </w:tabs>
              <w:spacing w:line="380" w:lineRule="exact"/>
              <w:ind w:right="-45"/>
              <w:jc w:val="right"/>
              <w:rPr>
                <w:rFonts w:ascii="Arial" w:hAnsi="Arial" w:cs="Arial"/>
                <w:sz w:val="22"/>
                <w:szCs w:val="22"/>
              </w:rPr>
            </w:pPr>
            <w:r w:rsidRPr="00B75972">
              <w:rPr>
                <w:rFonts w:ascii="Arial" w:hAnsi="Arial" w:cs="Arial"/>
                <w:sz w:val="22"/>
                <w:szCs w:val="22"/>
              </w:rPr>
              <w:t>(Unit: Thousand Baht)</w:t>
            </w:r>
          </w:p>
        </w:tc>
      </w:tr>
      <w:tr w:rsidR="00B76324" w:rsidRPr="00B75972" w14:paraId="0954D968" w14:textId="77777777" w:rsidTr="001F25A2">
        <w:tc>
          <w:tcPr>
            <w:tcW w:w="5400" w:type="dxa"/>
            <w:tcBorders>
              <w:top w:val="nil"/>
              <w:left w:val="nil"/>
              <w:bottom w:val="nil"/>
              <w:right w:val="nil"/>
            </w:tcBorders>
          </w:tcPr>
          <w:p w14:paraId="35246233" w14:textId="162C1549" w:rsidR="00B76324" w:rsidRPr="00B75972" w:rsidRDefault="00B76324" w:rsidP="00B1022F">
            <w:pPr>
              <w:spacing w:line="380" w:lineRule="exact"/>
              <w:rPr>
                <w:rFonts w:ascii="Arial" w:hAnsi="Arial" w:cs="Arial"/>
                <w:b/>
                <w:bCs/>
                <w:color w:val="000000"/>
                <w:sz w:val="22"/>
                <w:szCs w:val="22"/>
              </w:rPr>
            </w:pPr>
            <w:r w:rsidRPr="00B75972">
              <w:rPr>
                <w:rFonts w:ascii="Arial" w:hAnsi="Arial" w:cs="Arial"/>
                <w:b/>
                <w:bCs/>
                <w:color w:val="000000"/>
                <w:sz w:val="22"/>
                <w:szCs w:val="22"/>
              </w:rPr>
              <w:t>Net book value as at 1 January 2025</w:t>
            </w:r>
          </w:p>
        </w:tc>
        <w:tc>
          <w:tcPr>
            <w:tcW w:w="1800" w:type="dxa"/>
            <w:tcBorders>
              <w:top w:val="nil"/>
              <w:left w:val="nil"/>
              <w:bottom w:val="nil"/>
              <w:right w:val="nil"/>
            </w:tcBorders>
          </w:tcPr>
          <w:p w14:paraId="4FD80350" w14:textId="77777777" w:rsidR="00B76324" w:rsidRPr="00B75972" w:rsidRDefault="00B76324" w:rsidP="00B1022F">
            <w:pPr>
              <w:tabs>
                <w:tab w:val="decimal" w:pos="1425"/>
              </w:tabs>
              <w:spacing w:line="380" w:lineRule="exact"/>
              <w:rPr>
                <w:rFonts w:ascii="Arial" w:hAnsi="Arial" w:cs="Arial"/>
                <w:spacing w:val="-4"/>
                <w:sz w:val="22"/>
                <w:szCs w:val="22"/>
              </w:rPr>
            </w:pPr>
          </w:p>
        </w:tc>
        <w:tc>
          <w:tcPr>
            <w:tcW w:w="1980" w:type="dxa"/>
            <w:tcBorders>
              <w:top w:val="nil"/>
              <w:left w:val="nil"/>
              <w:bottom w:val="nil"/>
              <w:right w:val="nil"/>
            </w:tcBorders>
          </w:tcPr>
          <w:p w14:paraId="2D03E42A" w14:textId="51ADD9EF" w:rsidR="00B76324" w:rsidRPr="00B75972" w:rsidRDefault="00B76324" w:rsidP="00FB6635">
            <w:pP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12,678</w:t>
            </w:r>
          </w:p>
        </w:tc>
      </w:tr>
      <w:tr w:rsidR="00EC759E" w:rsidRPr="00B75972" w14:paraId="02C8DE07" w14:textId="77777777" w:rsidTr="001F25A2">
        <w:tc>
          <w:tcPr>
            <w:tcW w:w="5400" w:type="dxa"/>
            <w:tcBorders>
              <w:top w:val="nil"/>
              <w:left w:val="nil"/>
              <w:bottom w:val="nil"/>
              <w:right w:val="nil"/>
            </w:tcBorders>
          </w:tcPr>
          <w:p w14:paraId="17251C76" w14:textId="77777777" w:rsidR="00EC759E" w:rsidRPr="00B75972" w:rsidRDefault="00EC759E" w:rsidP="00EC759E">
            <w:pPr>
              <w:spacing w:line="380" w:lineRule="exact"/>
              <w:rPr>
                <w:rFonts w:ascii="Arial" w:hAnsi="Arial" w:cs="Arial"/>
                <w:color w:val="000000"/>
                <w:sz w:val="22"/>
                <w:szCs w:val="22"/>
              </w:rPr>
            </w:pPr>
            <w:r w:rsidRPr="00B75972">
              <w:rPr>
                <w:rFonts w:ascii="Arial" w:hAnsi="Arial" w:cs="Arial"/>
                <w:sz w:val="22"/>
                <w:szCs w:val="22"/>
              </w:rPr>
              <w:t>Acquisition during the period - at cost</w:t>
            </w:r>
          </w:p>
        </w:tc>
        <w:tc>
          <w:tcPr>
            <w:tcW w:w="1800" w:type="dxa"/>
            <w:tcBorders>
              <w:top w:val="nil"/>
              <w:left w:val="nil"/>
              <w:bottom w:val="nil"/>
              <w:right w:val="nil"/>
            </w:tcBorders>
          </w:tcPr>
          <w:p w14:paraId="05C19EC2" w14:textId="77777777" w:rsidR="00EC759E" w:rsidRPr="00B75972" w:rsidRDefault="00EC759E" w:rsidP="00EC759E">
            <w:pPr>
              <w:tabs>
                <w:tab w:val="decimal" w:pos="1425"/>
              </w:tabs>
              <w:spacing w:line="380" w:lineRule="exact"/>
              <w:rPr>
                <w:rFonts w:ascii="Arial" w:hAnsi="Arial" w:cs="Arial"/>
                <w:spacing w:val="-4"/>
                <w:sz w:val="22"/>
                <w:szCs w:val="22"/>
              </w:rPr>
            </w:pPr>
          </w:p>
        </w:tc>
        <w:tc>
          <w:tcPr>
            <w:tcW w:w="1980" w:type="dxa"/>
            <w:tcBorders>
              <w:top w:val="nil"/>
              <w:left w:val="nil"/>
              <w:bottom w:val="nil"/>
              <w:right w:val="nil"/>
            </w:tcBorders>
          </w:tcPr>
          <w:p w14:paraId="6FF41B51" w14:textId="0ADFBFF4" w:rsidR="00EC759E" w:rsidRPr="00B75972" w:rsidRDefault="00EC759E" w:rsidP="00EC759E">
            <w:pP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9,457</w:t>
            </w:r>
          </w:p>
        </w:tc>
      </w:tr>
      <w:tr w:rsidR="00EC759E" w:rsidRPr="00B75972" w14:paraId="41A82F44" w14:textId="77777777" w:rsidTr="001F25A2">
        <w:tc>
          <w:tcPr>
            <w:tcW w:w="5400" w:type="dxa"/>
            <w:tcBorders>
              <w:top w:val="nil"/>
              <w:left w:val="nil"/>
              <w:bottom w:val="nil"/>
              <w:right w:val="nil"/>
            </w:tcBorders>
          </w:tcPr>
          <w:p w14:paraId="0BE2EED8" w14:textId="36FD113C" w:rsidR="00EC759E" w:rsidRPr="00B75972" w:rsidRDefault="00EC759E" w:rsidP="00EC759E">
            <w:pPr>
              <w:spacing w:line="380" w:lineRule="exact"/>
              <w:rPr>
                <w:rFonts w:ascii="Arial" w:hAnsi="Arial" w:cs="Arial"/>
                <w:sz w:val="22"/>
                <w:szCs w:val="22"/>
              </w:rPr>
            </w:pPr>
            <w:r w:rsidRPr="00B75972">
              <w:rPr>
                <w:rFonts w:ascii="Arial" w:hAnsi="Arial" w:cs="Arial"/>
                <w:sz w:val="22"/>
                <w:szCs w:val="22"/>
              </w:rPr>
              <w:t>Transferred from right-of-use assets - net book value</w:t>
            </w:r>
          </w:p>
        </w:tc>
        <w:tc>
          <w:tcPr>
            <w:tcW w:w="1800" w:type="dxa"/>
            <w:tcBorders>
              <w:top w:val="nil"/>
              <w:left w:val="nil"/>
              <w:bottom w:val="nil"/>
              <w:right w:val="nil"/>
            </w:tcBorders>
          </w:tcPr>
          <w:p w14:paraId="1BF17C09" w14:textId="77777777" w:rsidR="00EC759E" w:rsidRPr="00B75972" w:rsidRDefault="00EC759E" w:rsidP="00EC759E">
            <w:pPr>
              <w:tabs>
                <w:tab w:val="decimal" w:pos="1425"/>
              </w:tabs>
              <w:spacing w:line="380" w:lineRule="exact"/>
              <w:rPr>
                <w:rFonts w:ascii="Arial" w:hAnsi="Arial" w:cs="Arial"/>
                <w:spacing w:val="-4"/>
                <w:sz w:val="22"/>
                <w:szCs w:val="22"/>
              </w:rPr>
            </w:pPr>
          </w:p>
        </w:tc>
        <w:tc>
          <w:tcPr>
            <w:tcW w:w="1980" w:type="dxa"/>
            <w:tcBorders>
              <w:top w:val="nil"/>
              <w:left w:val="nil"/>
              <w:bottom w:val="nil"/>
              <w:right w:val="nil"/>
            </w:tcBorders>
          </w:tcPr>
          <w:p w14:paraId="1A301527" w14:textId="44D3A31C" w:rsidR="00EC759E" w:rsidRPr="00B75972" w:rsidRDefault="00EC759E" w:rsidP="00EC759E">
            <w:pP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420</w:t>
            </w:r>
          </w:p>
        </w:tc>
      </w:tr>
      <w:tr w:rsidR="00EC759E" w:rsidRPr="00B75972" w14:paraId="614F28D5" w14:textId="77777777" w:rsidTr="001F25A2">
        <w:tc>
          <w:tcPr>
            <w:tcW w:w="5400" w:type="dxa"/>
            <w:tcBorders>
              <w:top w:val="nil"/>
              <w:left w:val="nil"/>
              <w:bottom w:val="nil"/>
              <w:right w:val="nil"/>
            </w:tcBorders>
          </w:tcPr>
          <w:p w14:paraId="6EFA5FB9" w14:textId="77777777" w:rsidR="00EC759E" w:rsidRPr="00B75972" w:rsidRDefault="00EC759E" w:rsidP="00EC759E">
            <w:pPr>
              <w:spacing w:line="380" w:lineRule="exact"/>
              <w:ind w:left="160" w:hanging="160"/>
              <w:rPr>
                <w:rFonts w:ascii="Arial" w:hAnsi="Arial" w:cs="Arial"/>
                <w:color w:val="000000"/>
                <w:sz w:val="22"/>
                <w:szCs w:val="22"/>
              </w:rPr>
            </w:pPr>
            <w:r w:rsidRPr="00B75972">
              <w:rPr>
                <w:rFonts w:ascii="Arial" w:hAnsi="Arial" w:cs="Arial"/>
                <w:sz w:val="22"/>
                <w:szCs w:val="22"/>
              </w:rPr>
              <w:t>Depreciation for the period</w:t>
            </w:r>
          </w:p>
        </w:tc>
        <w:tc>
          <w:tcPr>
            <w:tcW w:w="1800" w:type="dxa"/>
            <w:tcBorders>
              <w:top w:val="nil"/>
              <w:left w:val="nil"/>
              <w:bottom w:val="nil"/>
              <w:right w:val="nil"/>
            </w:tcBorders>
          </w:tcPr>
          <w:p w14:paraId="16372A5B" w14:textId="77777777" w:rsidR="00EC759E" w:rsidRPr="00B75972" w:rsidRDefault="00EC759E" w:rsidP="00EC759E">
            <w:pPr>
              <w:tabs>
                <w:tab w:val="decimal" w:pos="1425"/>
              </w:tabs>
              <w:spacing w:line="380" w:lineRule="exact"/>
              <w:rPr>
                <w:rFonts w:ascii="Arial" w:hAnsi="Arial" w:cs="Arial"/>
                <w:spacing w:val="-4"/>
                <w:sz w:val="22"/>
                <w:szCs w:val="22"/>
              </w:rPr>
            </w:pPr>
          </w:p>
        </w:tc>
        <w:tc>
          <w:tcPr>
            <w:tcW w:w="1980" w:type="dxa"/>
            <w:tcBorders>
              <w:top w:val="nil"/>
              <w:left w:val="nil"/>
              <w:bottom w:val="nil"/>
              <w:right w:val="nil"/>
            </w:tcBorders>
          </w:tcPr>
          <w:p w14:paraId="5D60B00F" w14:textId="0625327E" w:rsidR="00EC759E" w:rsidRPr="00B75972" w:rsidRDefault="00EC759E" w:rsidP="00EC759E">
            <w:pPr>
              <w:pBdr>
                <w:bottom w:val="single" w:sz="4" w:space="1" w:color="auto"/>
              </w:pBd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(1,589)</w:t>
            </w:r>
          </w:p>
        </w:tc>
      </w:tr>
      <w:tr w:rsidR="00EC759E" w:rsidRPr="00B75972" w14:paraId="0359D877" w14:textId="77777777" w:rsidTr="001F25A2">
        <w:tc>
          <w:tcPr>
            <w:tcW w:w="5400" w:type="dxa"/>
            <w:tcBorders>
              <w:top w:val="nil"/>
              <w:left w:val="nil"/>
              <w:bottom w:val="nil"/>
              <w:right w:val="nil"/>
            </w:tcBorders>
          </w:tcPr>
          <w:p w14:paraId="34DE571C" w14:textId="6BCDD7AB" w:rsidR="00EC759E" w:rsidRPr="00B75972" w:rsidRDefault="00EC759E" w:rsidP="00EC759E">
            <w:pPr>
              <w:spacing w:line="380" w:lineRule="exact"/>
              <w:rPr>
                <w:rFonts w:ascii="Arial" w:hAnsi="Arial" w:cs="Arial"/>
                <w:b/>
                <w:bCs/>
                <w:color w:val="000000"/>
                <w:sz w:val="22"/>
                <w:szCs w:val="22"/>
              </w:rPr>
            </w:pPr>
            <w:r w:rsidRPr="00B75972">
              <w:rPr>
                <w:rFonts w:ascii="Arial" w:hAnsi="Arial" w:cs="Arial"/>
                <w:b/>
                <w:bCs/>
                <w:color w:val="000000"/>
                <w:sz w:val="22"/>
                <w:szCs w:val="22"/>
              </w:rPr>
              <w:t>Net book value as at 30 September 2025</w:t>
            </w:r>
          </w:p>
        </w:tc>
        <w:tc>
          <w:tcPr>
            <w:tcW w:w="1800" w:type="dxa"/>
            <w:tcBorders>
              <w:top w:val="nil"/>
              <w:left w:val="nil"/>
              <w:bottom w:val="nil"/>
              <w:right w:val="nil"/>
            </w:tcBorders>
          </w:tcPr>
          <w:p w14:paraId="50C09DF2" w14:textId="77777777" w:rsidR="00EC759E" w:rsidRPr="00B75972" w:rsidRDefault="00EC759E" w:rsidP="00EC759E">
            <w:pPr>
              <w:tabs>
                <w:tab w:val="decimal" w:pos="1425"/>
              </w:tabs>
              <w:spacing w:line="380" w:lineRule="exact"/>
              <w:rPr>
                <w:rFonts w:ascii="Arial" w:hAnsi="Arial" w:cs="Arial"/>
                <w:spacing w:val="-4"/>
                <w:sz w:val="22"/>
                <w:szCs w:val="22"/>
              </w:rPr>
            </w:pPr>
          </w:p>
        </w:tc>
        <w:tc>
          <w:tcPr>
            <w:tcW w:w="1980" w:type="dxa"/>
            <w:tcBorders>
              <w:top w:val="nil"/>
              <w:left w:val="nil"/>
              <w:bottom w:val="nil"/>
              <w:right w:val="nil"/>
            </w:tcBorders>
          </w:tcPr>
          <w:p w14:paraId="08781F6A" w14:textId="5C0EC850" w:rsidR="00EC759E" w:rsidRPr="00B75972" w:rsidRDefault="00EC759E" w:rsidP="00EC759E">
            <w:pPr>
              <w:pBdr>
                <w:bottom w:val="double" w:sz="4" w:space="1" w:color="auto"/>
              </w:pBd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20,966</w:t>
            </w:r>
          </w:p>
        </w:tc>
      </w:tr>
    </w:tbl>
    <w:p w14:paraId="4F8C75C4" w14:textId="7CFD678D" w:rsidR="00A437BF" w:rsidRPr="00B75972" w:rsidRDefault="00B26630" w:rsidP="00B1022F">
      <w:pPr>
        <w:pStyle w:val="1HeadingNFS"/>
        <w:tabs>
          <w:tab w:val="clear" w:pos="900"/>
        </w:tabs>
        <w:spacing w:before="240" w:line="380" w:lineRule="exact"/>
        <w:rPr>
          <w:rFonts w:ascii="Arial" w:hAnsi="Arial" w:cstheme="minorBidi"/>
          <w:sz w:val="22"/>
          <w:szCs w:val="22"/>
        </w:rPr>
      </w:pPr>
      <w:r w:rsidRPr="00B75972">
        <w:rPr>
          <w:rFonts w:ascii="Arial" w:hAnsi="Arial" w:cs="Arial"/>
          <w:color w:val="000000" w:themeColor="text1"/>
          <w:sz w:val="22"/>
          <w:szCs w:val="22"/>
        </w:rPr>
        <w:t>8.</w:t>
      </w:r>
      <w:r w:rsidRPr="00B75972">
        <w:rPr>
          <w:rFonts w:ascii="Arial" w:hAnsi="Arial" w:cs="Arial"/>
          <w:color w:val="000000" w:themeColor="text1"/>
          <w:sz w:val="22"/>
          <w:szCs w:val="22"/>
        </w:rPr>
        <w:tab/>
      </w:r>
      <w:r w:rsidR="00A437BF" w:rsidRPr="00B75972">
        <w:rPr>
          <w:rFonts w:ascii="Arial" w:hAnsi="Arial" w:cs="Arial"/>
          <w:sz w:val="22"/>
          <w:szCs w:val="22"/>
        </w:rPr>
        <w:t xml:space="preserve">Trade and other </w:t>
      </w:r>
      <w:r w:rsidR="00ED4C32" w:rsidRPr="00B75972">
        <w:rPr>
          <w:rFonts w:ascii="Arial" w:hAnsi="Arial" w:cs="Arial"/>
          <w:color w:val="000000" w:themeColor="text1"/>
          <w:sz w:val="22"/>
          <w:szCs w:val="22"/>
        </w:rPr>
        <w:t>current</w:t>
      </w:r>
      <w:r w:rsidR="00ED4C32" w:rsidRPr="00B75972">
        <w:rPr>
          <w:rFonts w:ascii="Arial" w:hAnsi="Arial" w:cs="Arial"/>
          <w:sz w:val="22"/>
          <w:szCs w:val="22"/>
        </w:rPr>
        <w:t xml:space="preserve"> </w:t>
      </w:r>
      <w:r w:rsidR="00A437BF" w:rsidRPr="00B75972">
        <w:rPr>
          <w:rFonts w:ascii="Arial" w:hAnsi="Arial" w:cs="Arial"/>
          <w:sz w:val="22"/>
          <w:szCs w:val="22"/>
        </w:rPr>
        <w:t>payables</w:t>
      </w:r>
    </w:p>
    <w:tbl>
      <w:tblPr>
        <w:tblW w:w="9180" w:type="dxa"/>
        <w:tblInd w:w="450" w:type="dxa"/>
        <w:tblLayout w:type="fixed"/>
        <w:tblLook w:val="0000" w:firstRow="0" w:lastRow="0" w:firstColumn="0" w:lastColumn="0" w:noHBand="0" w:noVBand="0"/>
      </w:tblPr>
      <w:tblGrid>
        <w:gridCol w:w="3438"/>
        <w:gridCol w:w="1962"/>
        <w:gridCol w:w="1845"/>
        <w:gridCol w:w="1935"/>
      </w:tblGrid>
      <w:tr w:rsidR="00A437BF" w:rsidRPr="00B75972" w14:paraId="5A094D98" w14:textId="77777777" w:rsidTr="00A437BF">
        <w:tc>
          <w:tcPr>
            <w:tcW w:w="3438" w:type="dxa"/>
          </w:tcPr>
          <w:p w14:paraId="5A8EC701" w14:textId="77777777" w:rsidR="00A437BF" w:rsidRPr="00B75972" w:rsidRDefault="00A437BF" w:rsidP="00FB6635">
            <w:pPr>
              <w:spacing w:line="380" w:lineRule="exact"/>
              <w:ind w:right="-43"/>
              <w:jc w:val="right"/>
              <w:rPr>
                <w:rFonts w:ascii="Arial" w:hAnsi="Arial" w:cs="Arial"/>
                <w:sz w:val="22"/>
                <w:szCs w:val="22"/>
                <w:cs/>
              </w:rPr>
            </w:pPr>
          </w:p>
        </w:tc>
        <w:tc>
          <w:tcPr>
            <w:tcW w:w="5742" w:type="dxa"/>
            <w:gridSpan w:val="3"/>
            <w:vAlign w:val="bottom"/>
          </w:tcPr>
          <w:p w14:paraId="3275534C" w14:textId="77777777" w:rsidR="00A437BF" w:rsidRPr="00B75972" w:rsidRDefault="00A437BF" w:rsidP="00FB6635">
            <w:pPr>
              <w:spacing w:line="380" w:lineRule="exact"/>
              <w:ind w:right="-43"/>
              <w:jc w:val="right"/>
              <w:rPr>
                <w:rFonts w:ascii="Arial" w:hAnsi="Arial" w:cs="Arial"/>
                <w:sz w:val="22"/>
                <w:szCs w:val="22"/>
                <w:cs/>
              </w:rPr>
            </w:pPr>
            <w:r w:rsidRPr="00B75972">
              <w:rPr>
                <w:rFonts w:ascii="Arial" w:hAnsi="Arial" w:cs="Arial"/>
                <w:sz w:val="22"/>
                <w:szCs w:val="22"/>
              </w:rPr>
              <w:t>(Unit: Thousand Baht)</w:t>
            </w:r>
          </w:p>
        </w:tc>
      </w:tr>
      <w:tr w:rsidR="00910B01" w:rsidRPr="00B75972" w14:paraId="13A8FE0B" w14:textId="77777777" w:rsidTr="0033379A">
        <w:tc>
          <w:tcPr>
            <w:tcW w:w="5400" w:type="dxa"/>
            <w:gridSpan w:val="2"/>
            <w:vAlign w:val="bottom"/>
          </w:tcPr>
          <w:p w14:paraId="31F2A8E5" w14:textId="77777777" w:rsidR="00910B01" w:rsidRPr="00B75972" w:rsidRDefault="00910B01" w:rsidP="00FB6635">
            <w:pPr>
              <w:spacing w:line="380" w:lineRule="exact"/>
              <w:ind w:right="-24"/>
              <w:rPr>
                <w:rFonts w:ascii="Arial" w:hAnsi="Arial" w:cs="Arial"/>
                <w:sz w:val="22"/>
                <w:szCs w:val="22"/>
              </w:rPr>
            </w:pPr>
            <w:r w:rsidRPr="00B75972">
              <w:rPr>
                <w:rFonts w:ascii="Arial" w:hAnsi="Arial" w:cs="Arial"/>
                <w:sz w:val="22"/>
                <w:szCs w:val="22"/>
              </w:rPr>
              <w:br w:type="page"/>
            </w:r>
          </w:p>
        </w:tc>
        <w:tc>
          <w:tcPr>
            <w:tcW w:w="1845" w:type="dxa"/>
            <w:vAlign w:val="bottom"/>
          </w:tcPr>
          <w:p w14:paraId="45462984" w14:textId="7DCA3A89" w:rsidR="00910B01" w:rsidRPr="00B75972" w:rsidRDefault="006B21DB" w:rsidP="00FB6635">
            <w:pPr>
              <w:pBdr>
                <w:bottom w:val="single" w:sz="4" w:space="1" w:color="auto"/>
              </w:pBdr>
              <w:spacing w:line="380" w:lineRule="exact"/>
              <w:ind w:left="-29" w:right="-29"/>
              <w:jc w:val="center"/>
              <w:rPr>
                <w:rFonts w:ascii="Arial" w:hAnsi="Arial" w:cs="Arial"/>
                <w:color w:val="000000" w:themeColor="text1"/>
                <w:spacing w:val="-16"/>
                <w:sz w:val="22"/>
                <w:szCs w:val="22"/>
                <w:cs/>
              </w:rPr>
            </w:pPr>
            <w:r w:rsidRPr="00B75972">
              <w:rPr>
                <w:rFonts w:ascii="Arial" w:hAnsi="Arial" w:cs="Arial"/>
                <w:color w:val="000000" w:themeColor="text1"/>
                <w:spacing w:val="-16"/>
                <w:sz w:val="22"/>
                <w:szCs w:val="22"/>
              </w:rPr>
              <w:t>30 September</w:t>
            </w:r>
            <w:r w:rsidR="009A0076" w:rsidRPr="00B75972">
              <w:rPr>
                <w:rFonts w:ascii="Arial" w:hAnsi="Arial" w:cs="Arial"/>
                <w:color w:val="000000" w:themeColor="text1"/>
                <w:spacing w:val="-16"/>
                <w:sz w:val="22"/>
                <w:szCs w:val="22"/>
              </w:rPr>
              <w:t xml:space="preserve"> </w:t>
            </w:r>
            <w:r w:rsidR="00FB6635" w:rsidRPr="00B75972">
              <w:rPr>
                <w:rFonts w:ascii="Arial" w:hAnsi="Arial" w:cs="Arial"/>
                <w:color w:val="000000" w:themeColor="text1"/>
                <w:spacing w:val="-16"/>
                <w:sz w:val="22"/>
                <w:szCs w:val="22"/>
              </w:rPr>
              <w:t>2</w:t>
            </w:r>
            <w:r w:rsidR="009A0076" w:rsidRPr="00B75972">
              <w:rPr>
                <w:rFonts w:ascii="Arial" w:hAnsi="Arial" w:cs="Arial"/>
                <w:color w:val="000000" w:themeColor="text1"/>
                <w:spacing w:val="-16"/>
                <w:sz w:val="22"/>
                <w:szCs w:val="22"/>
              </w:rPr>
              <w:t>025</w:t>
            </w:r>
          </w:p>
        </w:tc>
        <w:tc>
          <w:tcPr>
            <w:tcW w:w="1935" w:type="dxa"/>
            <w:vAlign w:val="bottom"/>
          </w:tcPr>
          <w:p w14:paraId="2FB37C01" w14:textId="1EB8C373" w:rsidR="00910B01" w:rsidRPr="00B75972" w:rsidRDefault="00B76324" w:rsidP="00FB6635">
            <w:pPr>
              <w:pBdr>
                <w:bottom w:val="single" w:sz="4" w:space="1" w:color="auto"/>
              </w:pBdr>
              <w:spacing w:line="380" w:lineRule="exact"/>
              <w:ind w:left="-4"/>
              <w:jc w:val="center"/>
              <w:rPr>
                <w:rFonts w:ascii="Arial" w:hAnsi="Arial" w:cs="Arial"/>
                <w:color w:val="000000" w:themeColor="text1"/>
                <w:spacing w:val="-12"/>
                <w:sz w:val="22"/>
                <w:szCs w:val="22"/>
              </w:rPr>
            </w:pPr>
            <w:r w:rsidRPr="00B75972">
              <w:rPr>
                <w:rFonts w:ascii="Arial" w:hAnsi="Arial" w:cs="Arial"/>
                <w:color w:val="000000" w:themeColor="text1"/>
                <w:spacing w:val="-12"/>
                <w:sz w:val="22"/>
                <w:szCs w:val="22"/>
              </w:rPr>
              <w:t>31 December 2024</w:t>
            </w:r>
          </w:p>
        </w:tc>
      </w:tr>
      <w:tr w:rsidR="00EC759E" w:rsidRPr="00B75972" w14:paraId="4D013069" w14:textId="77777777" w:rsidTr="00C31737">
        <w:tc>
          <w:tcPr>
            <w:tcW w:w="5400" w:type="dxa"/>
            <w:gridSpan w:val="2"/>
            <w:vAlign w:val="bottom"/>
          </w:tcPr>
          <w:p w14:paraId="5526B101" w14:textId="77777777" w:rsidR="00EC759E" w:rsidRPr="00B75972" w:rsidRDefault="00EC759E" w:rsidP="00EC759E">
            <w:pPr>
              <w:autoSpaceDE/>
              <w:autoSpaceDN/>
              <w:adjustRightInd/>
              <w:spacing w:line="380" w:lineRule="exact"/>
              <w:ind w:left="9"/>
              <w:rPr>
                <w:rFonts w:ascii="Arial" w:eastAsia="MS Mincho" w:hAnsi="Arial" w:cs="Arial"/>
                <w:sz w:val="22"/>
                <w:szCs w:val="22"/>
                <w:lang w:eastAsia="ja-JP"/>
              </w:rPr>
            </w:pPr>
            <w:r w:rsidRPr="00B75972">
              <w:rPr>
                <w:rFonts w:ascii="Arial" w:eastAsia="MS Mincho" w:hAnsi="Arial" w:cs="Arial"/>
                <w:sz w:val="22"/>
                <w:szCs w:val="22"/>
                <w:lang w:eastAsia="ja-JP"/>
              </w:rPr>
              <w:t>Trade payables - unrelated parties</w:t>
            </w:r>
          </w:p>
        </w:tc>
        <w:tc>
          <w:tcPr>
            <w:tcW w:w="1845" w:type="dxa"/>
            <w:vAlign w:val="bottom"/>
          </w:tcPr>
          <w:p w14:paraId="4861585E" w14:textId="0EE7A4EF" w:rsidR="00EC759E" w:rsidRPr="00B75972" w:rsidRDefault="00EC759E" w:rsidP="00EC759E">
            <w:pP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726</w:t>
            </w:r>
          </w:p>
        </w:tc>
        <w:tc>
          <w:tcPr>
            <w:tcW w:w="1935" w:type="dxa"/>
            <w:vAlign w:val="bottom"/>
          </w:tcPr>
          <w:p w14:paraId="5987E24B" w14:textId="33E028FF" w:rsidR="00EC759E" w:rsidRPr="00B75972" w:rsidRDefault="00EC759E" w:rsidP="00EC759E">
            <w:pPr>
              <w:tabs>
                <w:tab w:val="decimal" w:pos="1425"/>
              </w:tabs>
              <w:spacing w:line="380" w:lineRule="exact"/>
              <w:rPr>
                <w:rFonts w:ascii="Arial" w:hAnsi="Arial" w:cs="Arial"/>
                <w:sz w:val="22"/>
                <w:szCs w:val="22"/>
              </w:rPr>
            </w:pPr>
            <w:r w:rsidRPr="00B75972">
              <w:rPr>
                <w:rFonts w:ascii="Arial" w:hAnsi="Arial" w:cs="Arial"/>
                <w:spacing w:val="-4"/>
                <w:sz w:val="22"/>
                <w:szCs w:val="22"/>
              </w:rPr>
              <w:t>1,693</w:t>
            </w:r>
          </w:p>
        </w:tc>
      </w:tr>
      <w:tr w:rsidR="00EC759E" w:rsidRPr="00B75972" w14:paraId="7B25A956" w14:textId="77777777" w:rsidTr="00C31737">
        <w:tc>
          <w:tcPr>
            <w:tcW w:w="5400" w:type="dxa"/>
            <w:gridSpan w:val="2"/>
            <w:vAlign w:val="bottom"/>
          </w:tcPr>
          <w:p w14:paraId="41AB0BD4" w14:textId="244B39A3" w:rsidR="00EC759E" w:rsidRPr="00B75972" w:rsidRDefault="00EC759E" w:rsidP="00EC759E">
            <w:pPr>
              <w:autoSpaceDE/>
              <w:autoSpaceDN/>
              <w:adjustRightInd/>
              <w:spacing w:line="380" w:lineRule="exact"/>
              <w:ind w:left="9"/>
              <w:rPr>
                <w:rFonts w:ascii="Arial" w:eastAsia="MS Mincho" w:hAnsi="Arial" w:cs="Arial"/>
                <w:sz w:val="22"/>
                <w:szCs w:val="22"/>
                <w:lang w:eastAsia="ja-JP"/>
              </w:rPr>
            </w:pPr>
            <w:r w:rsidRPr="00B75972">
              <w:rPr>
                <w:rFonts w:ascii="Arial" w:eastAsia="MS Mincho" w:hAnsi="Arial" w:cs="Arial"/>
                <w:sz w:val="22"/>
                <w:szCs w:val="22"/>
                <w:lang w:eastAsia="ja-JP"/>
              </w:rPr>
              <w:t xml:space="preserve">Other </w:t>
            </w:r>
            <w:r w:rsidRPr="00B75972">
              <w:rPr>
                <w:rFonts w:ascii="Arial" w:hAnsi="Arial" w:cs="Arial"/>
                <w:color w:val="000000" w:themeColor="text1"/>
                <w:sz w:val="22"/>
                <w:szCs w:val="22"/>
              </w:rPr>
              <w:t>current</w:t>
            </w:r>
            <w:r w:rsidRPr="00B75972">
              <w:rPr>
                <w:rFonts w:ascii="Arial" w:eastAsia="MS Mincho" w:hAnsi="Arial" w:cs="Arial"/>
                <w:sz w:val="22"/>
                <w:szCs w:val="22"/>
                <w:lang w:eastAsia="ja-JP"/>
              </w:rPr>
              <w:t xml:space="preserve"> payables - unrelated parties</w:t>
            </w:r>
          </w:p>
        </w:tc>
        <w:tc>
          <w:tcPr>
            <w:tcW w:w="1845" w:type="dxa"/>
            <w:vAlign w:val="bottom"/>
          </w:tcPr>
          <w:p w14:paraId="59F19C21" w14:textId="67AF1407" w:rsidR="00EC759E" w:rsidRPr="00B75972" w:rsidRDefault="00EC759E" w:rsidP="00EC759E">
            <w:pP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256</w:t>
            </w:r>
          </w:p>
        </w:tc>
        <w:tc>
          <w:tcPr>
            <w:tcW w:w="1935" w:type="dxa"/>
            <w:vAlign w:val="bottom"/>
          </w:tcPr>
          <w:p w14:paraId="24FF8F35" w14:textId="1E8B34EA" w:rsidR="00EC759E" w:rsidRPr="00B75972" w:rsidRDefault="00EC759E" w:rsidP="00EC759E">
            <w:pPr>
              <w:tabs>
                <w:tab w:val="decimal" w:pos="1425"/>
              </w:tabs>
              <w:spacing w:line="380" w:lineRule="exact"/>
              <w:rPr>
                <w:rFonts w:ascii="Arial" w:hAnsi="Arial" w:cs="Arial"/>
                <w:sz w:val="22"/>
                <w:szCs w:val="22"/>
              </w:rPr>
            </w:pPr>
            <w:r w:rsidRPr="00B75972">
              <w:rPr>
                <w:rFonts w:ascii="Arial" w:hAnsi="Arial" w:cs="Arial"/>
                <w:spacing w:val="-4"/>
                <w:sz w:val="22"/>
                <w:szCs w:val="22"/>
              </w:rPr>
              <w:t>201</w:t>
            </w:r>
          </w:p>
        </w:tc>
      </w:tr>
      <w:tr w:rsidR="00EC759E" w:rsidRPr="00B75972" w14:paraId="55E50975" w14:textId="77777777" w:rsidTr="00C31737">
        <w:tc>
          <w:tcPr>
            <w:tcW w:w="5400" w:type="dxa"/>
            <w:gridSpan w:val="2"/>
            <w:vAlign w:val="bottom"/>
          </w:tcPr>
          <w:p w14:paraId="234F6791" w14:textId="73007EF6" w:rsidR="00EC759E" w:rsidRPr="00B75972" w:rsidRDefault="00EC759E" w:rsidP="00EC759E">
            <w:pPr>
              <w:autoSpaceDE/>
              <w:autoSpaceDN/>
              <w:adjustRightInd/>
              <w:spacing w:line="380" w:lineRule="exact"/>
              <w:ind w:left="9"/>
              <w:rPr>
                <w:rFonts w:ascii="Arial" w:eastAsia="MS Mincho" w:hAnsi="Arial" w:cs="Arial"/>
                <w:sz w:val="22"/>
                <w:szCs w:val="22"/>
                <w:lang w:eastAsia="ja-JP"/>
              </w:rPr>
            </w:pPr>
            <w:r w:rsidRPr="00B75972">
              <w:rPr>
                <w:rFonts w:ascii="Arial" w:eastAsia="MS Mincho" w:hAnsi="Arial" w:cs="Arial"/>
                <w:sz w:val="22"/>
                <w:szCs w:val="22"/>
                <w:lang w:eastAsia="ja-JP"/>
              </w:rPr>
              <w:t>Accrued expenses - unrelated parties</w:t>
            </w:r>
          </w:p>
        </w:tc>
        <w:tc>
          <w:tcPr>
            <w:tcW w:w="1845" w:type="dxa"/>
            <w:vAlign w:val="bottom"/>
          </w:tcPr>
          <w:p w14:paraId="3844EF1B" w14:textId="53CE727E" w:rsidR="00EC759E" w:rsidRPr="00B75972" w:rsidRDefault="00EC759E" w:rsidP="00EC759E">
            <w:pPr>
              <w:tabs>
                <w:tab w:val="decimal" w:pos="1425"/>
              </w:tabs>
              <w:spacing w:line="380" w:lineRule="exact"/>
              <w:rPr>
                <w:rFonts w:ascii="Arial" w:hAnsi="Arial" w:cs="Arial"/>
                <w:spacing w:val="-4"/>
                <w:sz w:val="22"/>
                <w:szCs w:val="22"/>
                <w:cs/>
              </w:rPr>
            </w:pPr>
            <w:r w:rsidRPr="00B75972">
              <w:rPr>
                <w:rFonts w:ascii="Arial" w:hAnsi="Arial" w:cs="Arial"/>
                <w:spacing w:val="-4"/>
                <w:sz w:val="22"/>
                <w:szCs w:val="22"/>
              </w:rPr>
              <w:t>5,093</w:t>
            </w:r>
          </w:p>
        </w:tc>
        <w:tc>
          <w:tcPr>
            <w:tcW w:w="1935" w:type="dxa"/>
            <w:vAlign w:val="bottom"/>
          </w:tcPr>
          <w:p w14:paraId="4795B8F2" w14:textId="1F35EF3D" w:rsidR="00EC759E" w:rsidRPr="00B75972" w:rsidRDefault="00EC759E" w:rsidP="00EC759E">
            <w:pPr>
              <w:tabs>
                <w:tab w:val="decimal" w:pos="1425"/>
              </w:tabs>
              <w:spacing w:line="380" w:lineRule="exact"/>
              <w:rPr>
                <w:rFonts w:ascii="Arial" w:hAnsi="Arial" w:cs="Arial"/>
                <w:sz w:val="22"/>
                <w:szCs w:val="22"/>
                <w:cs/>
              </w:rPr>
            </w:pPr>
            <w:r w:rsidRPr="00B75972">
              <w:rPr>
                <w:rFonts w:ascii="Arial" w:hAnsi="Arial" w:cs="Arial"/>
                <w:spacing w:val="-4"/>
                <w:sz w:val="22"/>
                <w:szCs w:val="22"/>
              </w:rPr>
              <w:t>3,267</w:t>
            </w:r>
          </w:p>
        </w:tc>
      </w:tr>
      <w:tr w:rsidR="00EC759E" w:rsidRPr="00B75972" w14:paraId="5EFEDA4F" w14:textId="77777777" w:rsidTr="00C31737">
        <w:tc>
          <w:tcPr>
            <w:tcW w:w="5400" w:type="dxa"/>
            <w:gridSpan w:val="2"/>
            <w:vAlign w:val="bottom"/>
          </w:tcPr>
          <w:p w14:paraId="4EA8BCC6" w14:textId="77777777" w:rsidR="00EC759E" w:rsidRPr="00B75972" w:rsidRDefault="00EC759E" w:rsidP="00EC759E">
            <w:pPr>
              <w:autoSpaceDE/>
              <w:autoSpaceDN/>
              <w:adjustRightInd/>
              <w:spacing w:line="380" w:lineRule="exact"/>
              <w:ind w:left="9"/>
              <w:rPr>
                <w:rFonts w:ascii="Arial" w:eastAsia="MS Mincho" w:hAnsi="Arial" w:cs="Arial"/>
                <w:sz w:val="22"/>
                <w:szCs w:val="22"/>
                <w:lang w:eastAsia="ja-JP"/>
              </w:rPr>
            </w:pPr>
            <w:r w:rsidRPr="00B75972">
              <w:rPr>
                <w:rFonts w:ascii="Arial" w:eastAsia="MS Mincho" w:hAnsi="Arial" w:cs="Arial"/>
                <w:sz w:val="22"/>
                <w:szCs w:val="22"/>
                <w:lang w:eastAsia="ja-JP"/>
              </w:rPr>
              <w:t>Deferred revenue</w:t>
            </w:r>
          </w:p>
        </w:tc>
        <w:tc>
          <w:tcPr>
            <w:tcW w:w="1845" w:type="dxa"/>
            <w:vAlign w:val="bottom"/>
          </w:tcPr>
          <w:p w14:paraId="3A5EC7A7" w14:textId="320B319A" w:rsidR="00EC759E" w:rsidRPr="00B75972" w:rsidRDefault="00EC759E" w:rsidP="00EC759E">
            <w:pPr>
              <w:pBdr>
                <w:bottom w:val="single" w:sz="6" w:space="1" w:color="auto"/>
              </w:pBd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76</w:t>
            </w:r>
          </w:p>
        </w:tc>
        <w:tc>
          <w:tcPr>
            <w:tcW w:w="1935" w:type="dxa"/>
            <w:vAlign w:val="bottom"/>
          </w:tcPr>
          <w:p w14:paraId="611E35B2" w14:textId="56312536" w:rsidR="00EC759E" w:rsidRPr="00B75972" w:rsidRDefault="00EC759E" w:rsidP="00EC759E">
            <w:pPr>
              <w:pBdr>
                <w:bottom w:val="single" w:sz="6" w:space="1" w:color="auto"/>
              </w:pBdr>
              <w:tabs>
                <w:tab w:val="decimal" w:pos="1425"/>
              </w:tabs>
              <w:spacing w:line="380" w:lineRule="exact"/>
              <w:rPr>
                <w:rFonts w:ascii="Arial" w:hAnsi="Arial" w:cs="Arial"/>
                <w:sz w:val="22"/>
                <w:szCs w:val="22"/>
              </w:rPr>
            </w:pPr>
            <w:r w:rsidRPr="00B75972">
              <w:rPr>
                <w:rFonts w:ascii="Arial" w:hAnsi="Arial" w:cs="Arial"/>
                <w:spacing w:val="-4"/>
                <w:sz w:val="22"/>
                <w:szCs w:val="22"/>
              </w:rPr>
              <w:t>468</w:t>
            </w:r>
          </w:p>
        </w:tc>
      </w:tr>
      <w:tr w:rsidR="00EC759E" w:rsidRPr="00B75972" w14:paraId="78ED3FA2" w14:textId="77777777" w:rsidTr="00A437BF">
        <w:tc>
          <w:tcPr>
            <w:tcW w:w="5400" w:type="dxa"/>
            <w:gridSpan w:val="2"/>
            <w:vAlign w:val="bottom"/>
          </w:tcPr>
          <w:p w14:paraId="7209F112" w14:textId="77777777" w:rsidR="00EC759E" w:rsidRPr="00B75972" w:rsidRDefault="00EC759E" w:rsidP="00EC759E">
            <w:pPr>
              <w:autoSpaceDE/>
              <w:autoSpaceDN/>
              <w:adjustRightInd/>
              <w:spacing w:line="380" w:lineRule="exact"/>
              <w:ind w:left="9"/>
              <w:rPr>
                <w:rFonts w:ascii="Arial" w:eastAsia="MS Mincho" w:hAnsi="Arial" w:cs="Arial"/>
                <w:sz w:val="22"/>
                <w:szCs w:val="22"/>
                <w:lang w:eastAsia="ja-JP"/>
              </w:rPr>
            </w:pPr>
            <w:r w:rsidRPr="00B75972">
              <w:rPr>
                <w:rFonts w:ascii="Arial" w:eastAsia="MS Mincho" w:hAnsi="Arial" w:cs="Arial"/>
                <w:sz w:val="22"/>
                <w:szCs w:val="22"/>
                <w:lang w:eastAsia="ja-JP"/>
              </w:rPr>
              <w:t xml:space="preserve">Total </w:t>
            </w:r>
          </w:p>
        </w:tc>
        <w:tc>
          <w:tcPr>
            <w:tcW w:w="1845" w:type="dxa"/>
            <w:vAlign w:val="bottom"/>
          </w:tcPr>
          <w:p w14:paraId="027240B8" w14:textId="727AB503" w:rsidR="00EC759E" w:rsidRPr="00B75972" w:rsidRDefault="00EC759E" w:rsidP="00EC759E">
            <w:pPr>
              <w:pBdr>
                <w:bottom w:val="double" w:sz="4" w:space="1" w:color="auto"/>
              </w:pBdr>
              <w:tabs>
                <w:tab w:val="decimal" w:pos="1425"/>
              </w:tabs>
              <w:spacing w:line="380" w:lineRule="exact"/>
              <w:rPr>
                <w:rFonts w:ascii="Arial" w:hAnsi="Arial" w:cs="Arial"/>
                <w:spacing w:val="-4"/>
                <w:sz w:val="22"/>
                <w:szCs w:val="22"/>
              </w:rPr>
            </w:pPr>
            <w:r w:rsidRPr="00B75972">
              <w:rPr>
                <w:rFonts w:ascii="Arial" w:hAnsi="Arial" w:cs="Arial"/>
                <w:spacing w:val="-4"/>
                <w:sz w:val="22"/>
                <w:szCs w:val="22"/>
              </w:rPr>
              <w:t>6,151</w:t>
            </w:r>
          </w:p>
        </w:tc>
        <w:tc>
          <w:tcPr>
            <w:tcW w:w="1935" w:type="dxa"/>
            <w:vAlign w:val="bottom"/>
          </w:tcPr>
          <w:p w14:paraId="74298C03" w14:textId="1D66F42E" w:rsidR="00EC759E" w:rsidRPr="00B75972" w:rsidRDefault="00EC759E" w:rsidP="00EC759E">
            <w:pPr>
              <w:pBdr>
                <w:bottom w:val="double" w:sz="4" w:space="1" w:color="auto"/>
              </w:pBdr>
              <w:tabs>
                <w:tab w:val="decimal" w:pos="1425"/>
              </w:tabs>
              <w:spacing w:line="380" w:lineRule="exact"/>
              <w:rPr>
                <w:rFonts w:ascii="Arial" w:hAnsi="Arial" w:cs="Arial"/>
                <w:sz w:val="22"/>
                <w:szCs w:val="22"/>
              </w:rPr>
            </w:pPr>
            <w:r w:rsidRPr="00B75972">
              <w:rPr>
                <w:rFonts w:ascii="Arial" w:hAnsi="Arial" w:cs="Arial"/>
                <w:spacing w:val="-4"/>
                <w:sz w:val="22"/>
                <w:szCs w:val="22"/>
              </w:rPr>
              <w:t>5,629</w:t>
            </w:r>
          </w:p>
        </w:tc>
      </w:tr>
    </w:tbl>
    <w:p w14:paraId="7D7331AC" w14:textId="77777777" w:rsidR="00B76324" w:rsidRPr="00B75972" w:rsidRDefault="00B76324" w:rsidP="007E5E02">
      <w:pPr>
        <w:pStyle w:val="1HeadingNFS"/>
        <w:tabs>
          <w:tab w:val="clear" w:pos="900"/>
        </w:tabs>
        <w:spacing w:before="240" w:line="380" w:lineRule="exact"/>
        <w:rPr>
          <w:rFonts w:ascii="Arial" w:hAnsi="Arial" w:cs="Arial"/>
          <w:color w:val="000000" w:themeColor="text1"/>
          <w:sz w:val="22"/>
          <w:szCs w:val="22"/>
        </w:rPr>
      </w:pPr>
    </w:p>
    <w:p w14:paraId="5082383D" w14:textId="77777777" w:rsidR="00B76324" w:rsidRPr="00B75972" w:rsidRDefault="00B76324" w:rsidP="00ED4C32">
      <w:pPr>
        <w:overflowPunct/>
        <w:autoSpaceDE/>
        <w:autoSpaceDN/>
        <w:adjustRightInd/>
        <w:spacing w:before="80" w:after="80" w:line="259" w:lineRule="auto"/>
        <w:textAlignment w:val="auto"/>
        <w:rPr>
          <w:rFonts w:ascii="Arial" w:eastAsia="MS Mincho" w:hAnsi="Arial" w:cs="Arial"/>
          <w:b/>
          <w:bCs/>
          <w:color w:val="000000" w:themeColor="text1"/>
          <w:sz w:val="22"/>
          <w:szCs w:val="22"/>
        </w:rPr>
      </w:pPr>
      <w:r w:rsidRPr="00B75972">
        <w:rPr>
          <w:rFonts w:ascii="Arial" w:hAnsi="Arial" w:cs="Arial"/>
          <w:color w:val="000000" w:themeColor="text1"/>
          <w:sz w:val="22"/>
          <w:szCs w:val="22"/>
        </w:rPr>
        <w:br w:type="page"/>
      </w:r>
    </w:p>
    <w:p w14:paraId="0903767E" w14:textId="45DDA4D0" w:rsidR="00E960DB" w:rsidRPr="00B75972" w:rsidRDefault="00A437BF" w:rsidP="007E1653">
      <w:pPr>
        <w:pStyle w:val="1HeadingNFS"/>
        <w:tabs>
          <w:tab w:val="clear" w:pos="900"/>
        </w:tabs>
        <w:spacing w:before="80" w:after="80" w:line="380" w:lineRule="exact"/>
        <w:rPr>
          <w:rFonts w:ascii="Arial" w:hAnsi="Arial" w:cs="Arial"/>
          <w:b w:val="0"/>
          <w:bCs w:val="0"/>
          <w:color w:val="000000" w:themeColor="text1"/>
          <w:sz w:val="22"/>
          <w:szCs w:val="22"/>
        </w:rPr>
      </w:pPr>
      <w:r w:rsidRPr="00B75972">
        <w:rPr>
          <w:rFonts w:ascii="Arial" w:hAnsi="Arial" w:cs="Arial"/>
          <w:color w:val="000000" w:themeColor="text1"/>
          <w:sz w:val="22"/>
          <w:szCs w:val="22"/>
        </w:rPr>
        <w:lastRenderedPageBreak/>
        <w:t>9.</w:t>
      </w:r>
      <w:r w:rsidRPr="00B75972">
        <w:rPr>
          <w:rFonts w:ascii="Arial" w:hAnsi="Arial" w:cs="Arial"/>
          <w:color w:val="000000" w:themeColor="text1"/>
          <w:sz w:val="22"/>
          <w:szCs w:val="22"/>
        </w:rPr>
        <w:tab/>
      </w:r>
      <w:r w:rsidR="00E960DB" w:rsidRPr="00B75972">
        <w:rPr>
          <w:rFonts w:ascii="Arial" w:hAnsi="Arial" w:cs="Arial"/>
          <w:color w:val="000000" w:themeColor="text1"/>
          <w:sz w:val="22"/>
          <w:szCs w:val="22"/>
        </w:rPr>
        <w:t xml:space="preserve">Income tax </w:t>
      </w:r>
    </w:p>
    <w:p w14:paraId="64E5775E" w14:textId="700E709F" w:rsidR="00E960DB" w:rsidRPr="00B75972" w:rsidRDefault="009D7DD7" w:rsidP="007E1653">
      <w:pPr>
        <w:spacing w:before="80" w:after="80" w:line="380" w:lineRule="exact"/>
        <w:ind w:left="547" w:hanging="547"/>
        <w:jc w:val="thaiDistribute"/>
        <w:rPr>
          <w:rFonts w:ascii="Arial" w:hAnsi="Arial" w:cs="Arial"/>
          <w:noProof/>
          <w:color w:val="000000" w:themeColor="text1"/>
          <w:sz w:val="22"/>
          <w:szCs w:val="22"/>
        </w:rPr>
      </w:pPr>
      <w:r w:rsidRPr="00B75972">
        <w:rPr>
          <w:rFonts w:ascii="Arial" w:hAnsi="Arial" w:cs="Arial"/>
          <w:noProof/>
          <w:color w:val="000000" w:themeColor="text1"/>
          <w:sz w:val="22"/>
          <w:szCs w:val="22"/>
        </w:rPr>
        <w:tab/>
      </w:r>
      <w:r w:rsidR="00E960DB" w:rsidRPr="00B75972">
        <w:rPr>
          <w:rFonts w:ascii="Arial" w:hAnsi="Arial" w:cs="Arial"/>
          <w:noProof/>
          <w:color w:val="000000" w:themeColor="text1"/>
          <w:sz w:val="22"/>
          <w:szCs w:val="22"/>
        </w:rPr>
        <w:t>Interim corporate income tax was calculated on profit before income tax for the period, using the estimated effective tax rate for the year.</w:t>
      </w:r>
    </w:p>
    <w:p w14:paraId="522148CF" w14:textId="788DA2D4" w:rsidR="00E960DB" w:rsidRPr="00B75972" w:rsidRDefault="009D7DD7" w:rsidP="007E1653">
      <w:pPr>
        <w:spacing w:before="80" w:after="80" w:line="380" w:lineRule="exact"/>
        <w:ind w:left="547" w:hanging="547"/>
        <w:jc w:val="thaiDistribute"/>
        <w:rPr>
          <w:rFonts w:ascii="Arial" w:hAnsi="Arial" w:cs="Arial"/>
          <w:noProof/>
          <w:color w:val="000000" w:themeColor="text1"/>
          <w:sz w:val="22"/>
          <w:szCs w:val="22"/>
        </w:rPr>
      </w:pPr>
      <w:r w:rsidRPr="00B75972">
        <w:rPr>
          <w:rFonts w:ascii="Arial" w:hAnsi="Arial" w:cs="Arial"/>
          <w:noProof/>
          <w:color w:val="000000" w:themeColor="text1"/>
          <w:sz w:val="22"/>
          <w:szCs w:val="22"/>
        </w:rPr>
        <w:tab/>
      </w:r>
      <w:r w:rsidR="00E960DB" w:rsidRPr="00B75972">
        <w:rPr>
          <w:rFonts w:ascii="Arial" w:hAnsi="Arial" w:cs="Arial"/>
          <w:noProof/>
          <w:color w:val="000000" w:themeColor="text1"/>
          <w:sz w:val="22"/>
          <w:szCs w:val="22"/>
        </w:rPr>
        <w:t xml:space="preserve">Income tax expenses for the </w:t>
      </w:r>
      <w:r w:rsidR="008E3799" w:rsidRPr="00B75972">
        <w:rPr>
          <w:rFonts w:ascii="Arial" w:hAnsi="Arial" w:cs="Arial"/>
          <w:noProof/>
          <w:color w:val="000000" w:themeColor="text1"/>
          <w:sz w:val="22"/>
          <w:szCs w:val="22"/>
        </w:rPr>
        <w:t>three-month</w:t>
      </w:r>
      <w:r w:rsidRPr="00B75972">
        <w:rPr>
          <w:rFonts w:ascii="Arial" w:hAnsi="Arial" w:cs="Arial"/>
          <w:noProof/>
          <w:color w:val="000000" w:themeColor="text1"/>
          <w:sz w:val="22"/>
          <w:szCs w:val="22"/>
        </w:rPr>
        <w:t xml:space="preserve"> </w:t>
      </w:r>
      <w:r w:rsidR="007C6BCD" w:rsidRPr="00B75972">
        <w:rPr>
          <w:rFonts w:ascii="Arial" w:hAnsi="Arial" w:cs="Arial"/>
          <w:noProof/>
          <w:color w:val="000000" w:themeColor="text1"/>
          <w:sz w:val="22"/>
          <w:szCs w:val="22"/>
        </w:rPr>
        <w:t xml:space="preserve">and </w:t>
      </w:r>
      <w:r w:rsidR="006B21DB" w:rsidRPr="00B75972">
        <w:rPr>
          <w:rFonts w:ascii="Arial" w:hAnsi="Arial" w:cs="Arial"/>
          <w:noProof/>
          <w:color w:val="000000" w:themeColor="text1"/>
          <w:sz w:val="22"/>
          <w:szCs w:val="22"/>
        </w:rPr>
        <w:t>nine-month</w:t>
      </w:r>
      <w:r w:rsidR="007C6BCD" w:rsidRPr="00B75972">
        <w:rPr>
          <w:rFonts w:ascii="Arial" w:hAnsi="Arial" w:cs="Arial"/>
          <w:noProof/>
          <w:color w:val="000000" w:themeColor="text1"/>
          <w:sz w:val="22"/>
          <w:szCs w:val="22"/>
        </w:rPr>
        <w:t xml:space="preserve"> </w:t>
      </w:r>
      <w:r w:rsidRPr="00B75972">
        <w:rPr>
          <w:rFonts w:ascii="Arial" w:hAnsi="Arial" w:cs="Arial"/>
          <w:noProof/>
          <w:color w:val="000000" w:themeColor="text1"/>
          <w:sz w:val="22"/>
          <w:szCs w:val="22"/>
        </w:rPr>
        <w:t>periods</w:t>
      </w:r>
      <w:r w:rsidR="00E960DB" w:rsidRPr="00B75972">
        <w:rPr>
          <w:rFonts w:ascii="Arial" w:hAnsi="Arial" w:cs="Arial"/>
          <w:noProof/>
          <w:color w:val="000000" w:themeColor="text1"/>
          <w:sz w:val="22"/>
          <w:szCs w:val="22"/>
        </w:rPr>
        <w:t xml:space="preserve"> ended </w:t>
      </w:r>
      <w:r w:rsidR="006B21DB" w:rsidRPr="00B75972">
        <w:rPr>
          <w:rFonts w:ascii="Arial" w:hAnsi="Arial" w:cs="Arial"/>
          <w:noProof/>
          <w:color w:val="000000" w:themeColor="text1"/>
          <w:sz w:val="22"/>
          <w:szCs w:val="22"/>
        </w:rPr>
        <w:t>30 September</w:t>
      </w:r>
      <w:r w:rsidR="009A0076" w:rsidRPr="00B75972">
        <w:rPr>
          <w:rFonts w:ascii="Arial" w:hAnsi="Arial" w:cs="Arial"/>
          <w:noProof/>
          <w:color w:val="000000" w:themeColor="text1"/>
          <w:sz w:val="22"/>
          <w:szCs w:val="22"/>
        </w:rPr>
        <w:t xml:space="preserve"> 2025</w:t>
      </w:r>
      <w:r w:rsidR="00E960DB" w:rsidRPr="00B75972">
        <w:rPr>
          <w:rFonts w:ascii="Arial" w:hAnsi="Arial" w:cs="Arial"/>
          <w:noProof/>
          <w:color w:val="000000" w:themeColor="text1"/>
          <w:sz w:val="22"/>
          <w:szCs w:val="22"/>
        </w:rPr>
        <w:t xml:space="preserve"> </w:t>
      </w:r>
      <w:r w:rsidR="00F13EFA" w:rsidRPr="00B75972">
        <w:rPr>
          <w:rFonts w:ascii="Arial" w:hAnsi="Arial" w:cs="Arial"/>
          <w:noProof/>
          <w:color w:val="000000" w:themeColor="text1"/>
          <w:sz w:val="22"/>
          <w:szCs w:val="22"/>
        </w:rPr>
        <w:t xml:space="preserve">and </w:t>
      </w:r>
      <w:r w:rsidR="00B76324" w:rsidRPr="00B75972">
        <w:rPr>
          <w:rFonts w:ascii="Arial" w:hAnsi="Arial" w:cs="Arial"/>
          <w:noProof/>
          <w:color w:val="000000" w:themeColor="text1"/>
          <w:sz w:val="22"/>
          <w:szCs w:val="22"/>
        </w:rPr>
        <w:t>2024</w:t>
      </w:r>
      <w:r w:rsidR="00E960DB" w:rsidRPr="00B75972">
        <w:rPr>
          <w:rFonts w:ascii="Arial" w:hAnsi="Arial" w:cs="Arial"/>
          <w:noProof/>
          <w:color w:val="000000" w:themeColor="text1"/>
          <w:sz w:val="22"/>
          <w:szCs w:val="22"/>
        </w:rPr>
        <w:t xml:space="preserve"> are made up as follows:</w:t>
      </w:r>
    </w:p>
    <w:tbl>
      <w:tblPr>
        <w:tblW w:w="9090" w:type="dxa"/>
        <w:tblInd w:w="450" w:type="dxa"/>
        <w:tblLayout w:type="fixed"/>
        <w:tblLook w:val="0000" w:firstRow="0" w:lastRow="0" w:firstColumn="0" w:lastColumn="0" w:noHBand="0" w:noVBand="0"/>
      </w:tblPr>
      <w:tblGrid>
        <w:gridCol w:w="4860"/>
        <w:gridCol w:w="1057"/>
        <w:gridCol w:w="1058"/>
        <w:gridCol w:w="1057"/>
        <w:gridCol w:w="1058"/>
      </w:tblGrid>
      <w:tr w:rsidR="009D7DD7" w:rsidRPr="00B75972" w14:paraId="49B7D23F" w14:textId="77777777" w:rsidTr="004F032C">
        <w:tc>
          <w:tcPr>
            <w:tcW w:w="4860" w:type="dxa"/>
            <w:vAlign w:val="bottom"/>
          </w:tcPr>
          <w:p w14:paraId="2FAFC8B3" w14:textId="77777777" w:rsidR="009D7DD7" w:rsidRPr="00B75972" w:rsidRDefault="009D7DD7" w:rsidP="00B0484C">
            <w:pPr>
              <w:spacing w:line="340" w:lineRule="exact"/>
              <w:ind w:left="157" w:right="-108" w:hanging="180"/>
              <w:rPr>
                <w:rFonts w:ascii="Arial" w:hAnsi="Arial" w:cs="Arial"/>
                <w:color w:val="000000" w:themeColor="text1"/>
                <w:sz w:val="18"/>
                <w:szCs w:val="18"/>
                <w:cs/>
              </w:rPr>
            </w:pPr>
          </w:p>
        </w:tc>
        <w:tc>
          <w:tcPr>
            <w:tcW w:w="4230" w:type="dxa"/>
            <w:gridSpan w:val="4"/>
            <w:vAlign w:val="bottom"/>
          </w:tcPr>
          <w:p w14:paraId="05B34702" w14:textId="77777777" w:rsidR="009D7DD7" w:rsidRPr="00B75972" w:rsidRDefault="009D7DD7" w:rsidP="00B0484C">
            <w:pPr>
              <w:spacing w:line="340" w:lineRule="exact"/>
              <w:jc w:val="right"/>
              <w:rPr>
                <w:rFonts w:ascii="Arial" w:hAnsi="Arial" w:cs="Arial"/>
                <w:color w:val="000000" w:themeColor="text1"/>
                <w:sz w:val="18"/>
                <w:szCs w:val="18"/>
              </w:rPr>
            </w:pPr>
            <w:r w:rsidRPr="00B75972">
              <w:rPr>
                <w:rFonts w:ascii="Arial" w:hAnsi="Arial" w:cs="Arial"/>
                <w:color w:val="000000" w:themeColor="text1"/>
                <w:sz w:val="18"/>
                <w:szCs w:val="18"/>
              </w:rPr>
              <w:t>(Unit: Thousand Baht)</w:t>
            </w:r>
          </w:p>
        </w:tc>
      </w:tr>
      <w:tr w:rsidR="00BD756E" w:rsidRPr="00B75972" w14:paraId="11B234D7" w14:textId="77777777" w:rsidTr="004F032C">
        <w:tc>
          <w:tcPr>
            <w:tcW w:w="4860" w:type="dxa"/>
            <w:vAlign w:val="bottom"/>
          </w:tcPr>
          <w:p w14:paraId="2C098F68" w14:textId="77777777" w:rsidR="00BD756E" w:rsidRPr="00B75972" w:rsidRDefault="00BD756E" w:rsidP="00BD756E">
            <w:pPr>
              <w:spacing w:line="340" w:lineRule="exact"/>
              <w:ind w:left="157" w:right="-108" w:hanging="180"/>
              <w:rPr>
                <w:rFonts w:ascii="Arial" w:hAnsi="Arial" w:cs="Arial"/>
                <w:color w:val="000000" w:themeColor="text1"/>
                <w:sz w:val="18"/>
                <w:szCs w:val="18"/>
                <w:cs/>
              </w:rPr>
            </w:pPr>
          </w:p>
        </w:tc>
        <w:tc>
          <w:tcPr>
            <w:tcW w:w="2115" w:type="dxa"/>
            <w:gridSpan w:val="2"/>
            <w:vAlign w:val="bottom"/>
          </w:tcPr>
          <w:p w14:paraId="05CF5E6E" w14:textId="72A8B4FA" w:rsidR="00BD756E" w:rsidRPr="00B75972" w:rsidRDefault="00BD756E" w:rsidP="00BD756E">
            <w:pPr>
              <w:pBdr>
                <w:bottom w:val="single" w:sz="4" w:space="1" w:color="auto"/>
              </w:pBdr>
              <w:spacing w:line="340" w:lineRule="exact"/>
              <w:jc w:val="center"/>
              <w:rPr>
                <w:rFonts w:ascii="Arial" w:hAnsi="Arial" w:cs="Arial"/>
                <w:color w:val="000000" w:themeColor="text1"/>
                <w:spacing w:val="-4"/>
                <w:sz w:val="18"/>
                <w:szCs w:val="18"/>
                <w:cs/>
              </w:rPr>
            </w:pPr>
            <w:r w:rsidRPr="00B75972">
              <w:rPr>
                <w:rFonts w:ascii="Arial" w:hAnsi="Arial" w:cs="Arial"/>
                <w:color w:val="000000" w:themeColor="text1"/>
                <w:spacing w:val="-4"/>
                <w:sz w:val="18"/>
                <w:szCs w:val="18"/>
              </w:rPr>
              <w:t xml:space="preserve">For the three-month periods ended </w:t>
            </w:r>
            <w:r w:rsidR="00FB6635" w:rsidRPr="00B75972">
              <w:rPr>
                <w:rFonts w:ascii="Arial" w:hAnsi="Arial" w:cs="Arial"/>
                <w:color w:val="000000" w:themeColor="text1"/>
                <w:spacing w:val="-4"/>
                <w:sz w:val="18"/>
                <w:szCs w:val="18"/>
              </w:rPr>
              <w:t xml:space="preserve">             </w:t>
            </w:r>
            <w:r w:rsidR="006B21DB" w:rsidRPr="00B75972">
              <w:rPr>
                <w:rFonts w:ascii="Arial" w:hAnsi="Arial" w:cs="Arial"/>
                <w:color w:val="000000" w:themeColor="text1"/>
                <w:spacing w:val="-4"/>
                <w:sz w:val="18"/>
                <w:szCs w:val="18"/>
              </w:rPr>
              <w:t>30 September</w:t>
            </w:r>
          </w:p>
        </w:tc>
        <w:tc>
          <w:tcPr>
            <w:tcW w:w="2115" w:type="dxa"/>
            <w:gridSpan w:val="2"/>
            <w:vAlign w:val="bottom"/>
          </w:tcPr>
          <w:p w14:paraId="7F6646AC" w14:textId="3E1C9BA5" w:rsidR="00BD756E" w:rsidRPr="00B75972" w:rsidRDefault="00BD756E" w:rsidP="00BD756E">
            <w:pPr>
              <w:pBdr>
                <w:bottom w:val="single" w:sz="4" w:space="1" w:color="auto"/>
              </w:pBdr>
              <w:spacing w:line="340" w:lineRule="exact"/>
              <w:jc w:val="center"/>
              <w:rPr>
                <w:rFonts w:ascii="Arial" w:hAnsi="Arial" w:cs="Arial"/>
                <w:color w:val="000000" w:themeColor="text1"/>
                <w:spacing w:val="-4"/>
                <w:sz w:val="18"/>
                <w:szCs w:val="18"/>
              </w:rPr>
            </w:pPr>
            <w:r w:rsidRPr="00B75972">
              <w:rPr>
                <w:rFonts w:ascii="Arial" w:hAnsi="Arial" w:cs="Arial"/>
                <w:color w:val="000000" w:themeColor="text1"/>
                <w:spacing w:val="-4"/>
                <w:sz w:val="18"/>
                <w:szCs w:val="18"/>
              </w:rPr>
              <w:t xml:space="preserve">For the </w:t>
            </w:r>
            <w:r w:rsidR="006B21DB" w:rsidRPr="00B75972">
              <w:rPr>
                <w:rFonts w:ascii="Arial" w:hAnsi="Arial" w:cs="Arial"/>
                <w:color w:val="000000" w:themeColor="text1"/>
                <w:spacing w:val="-4"/>
                <w:sz w:val="18"/>
                <w:szCs w:val="18"/>
              </w:rPr>
              <w:t>nine-month</w:t>
            </w:r>
            <w:r w:rsidRPr="00B75972">
              <w:rPr>
                <w:rFonts w:ascii="Arial" w:hAnsi="Arial" w:cs="Arial"/>
                <w:color w:val="000000" w:themeColor="text1"/>
                <w:spacing w:val="-4"/>
                <w:sz w:val="18"/>
                <w:szCs w:val="18"/>
              </w:rPr>
              <w:t xml:space="preserve"> periods ended</w:t>
            </w:r>
            <w:r w:rsidRPr="00B75972">
              <w:rPr>
                <w:rFonts w:ascii="Arial" w:hAnsi="Arial" w:cs="Arial"/>
                <w:color w:val="000000" w:themeColor="text1"/>
                <w:spacing w:val="-4"/>
                <w:sz w:val="18"/>
                <w:szCs w:val="18"/>
                <w:cs/>
              </w:rPr>
              <w:t xml:space="preserve"> </w:t>
            </w:r>
            <w:r w:rsidR="00FB6635" w:rsidRPr="00B75972">
              <w:rPr>
                <w:rFonts w:ascii="Arial" w:hAnsi="Arial" w:cs="Arial"/>
                <w:color w:val="000000" w:themeColor="text1"/>
                <w:spacing w:val="-4"/>
                <w:sz w:val="18"/>
                <w:szCs w:val="18"/>
              </w:rPr>
              <w:t xml:space="preserve">                       </w:t>
            </w:r>
            <w:r w:rsidR="006B21DB" w:rsidRPr="00B75972">
              <w:rPr>
                <w:rFonts w:ascii="Arial" w:hAnsi="Arial" w:cs="Arial"/>
                <w:color w:val="000000" w:themeColor="text1"/>
                <w:spacing w:val="-4"/>
                <w:sz w:val="18"/>
                <w:szCs w:val="18"/>
              </w:rPr>
              <w:t>30 September</w:t>
            </w:r>
          </w:p>
        </w:tc>
      </w:tr>
      <w:tr w:rsidR="00BD756E" w:rsidRPr="00B75972" w14:paraId="0F08F0A7" w14:textId="77777777" w:rsidTr="004F032C">
        <w:tc>
          <w:tcPr>
            <w:tcW w:w="4860" w:type="dxa"/>
            <w:vAlign w:val="bottom"/>
          </w:tcPr>
          <w:p w14:paraId="7CA1D56C" w14:textId="77777777" w:rsidR="00BD756E" w:rsidRPr="00B75972" w:rsidRDefault="00BD756E" w:rsidP="00BD756E">
            <w:pPr>
              <w:spacing w:line="340" w:lineRule="exact"/>
              <w:ind w:left="157" w:right="-108" w:hanging="180"/>
              <w:rPr>
                <w:rFonts w:ascii="Arial" w:hAnsi="Arial" w:cs="Arial"/>
                <w:color w:val="000000" w:themeColor="text1"/>
                <w:sz w:val="18"/>
                <w:szCs w:val="18"/>
                <w:cs/>
              </w:rPr>
            </w:pPr>
          </w:p>
        </w:tc>
        <w:tc>
          <w:tcPr>
            <w:tcW w:w="1057" w:type="dxa"/>
            <w:vAlign w:val="bottom"/>
          </w:tcPr>
          <w:p w14:paraId="67858EB6" w14:textId="19F931E2"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2025</w:t>
            </w:r>
          </w:p>
        </w:tc>
        <w:tc>
          <w:tcPr>
            <w:tcW w:w="1058" w:type="dxa"/>
            <w:vAlign w:val="bottom"/>
          </w:tcPr>
          <w:p w14:paraId="09C0CD56" w14:textId="07FB7313"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2024</w:t>
            </w:r>
          </w:p>
        </w:tc>
        <w:tc>
          <w:tcPr>
            <w:tcW w:w="1057" w:type="dxa"/>
            <w:vAlign w:val="bottom"/>
          </w:tcPr>
          <w:p w14:paraId="44922153" w14:textId="1860B4A9"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2025</w:t>
            </w:r>
          </w:p>
        </w:tc>
        <w:tc>
          <w:tcPr>
            <w:tcW w:w="1058" w:type="dxa"/>
            <w:vAlign w:val="bottom"/>
          </w:tcPr>
          <w:p w14:paraId="35155920" w14:textId="4381053D" w:rsidR="00BD756E" w:rsidRPr="00B75972" w:rsidRDefault="00BD756E" w:rsidP="00BD756E">
            <w:pPr>
              <w:spacing w:line="340" w:lineRule="exact"/>
              <w:jc w:val="center"/>
              <w:rPr>
                <w:rFonts w:ascii="Arial" w:hAnsi="Arial" w:cs="Arial"/>
                <w:color w:val="000000" w:themeColor="text1"/>
                <w:sz w:val="18"/>
                <w:szCs w:val="18"/>
                <w:u w:val="single"/>
              </w:rPr>
            </w:pPr>
            <w:r w:rsidRPr="00B75972">
              <w:rPr>
                <w:rFonts w:ascii="Arial" w:hAnsi="Arial" w:cs="Arial"/>
                <w:color w:val="000000" w:themeColor="text1"/>
                <w:sz w:val="18"/>
                <w:szCs w:val="18"/>
                <w:u w:val="single"/>
              </w:rPr>
              <w:t>2024</w:t>
            </w:r>
          </w:p>
        </w:tc>
      </w:tr>
      <w:tr w:rsidR="00BD756E" w:rsidRPr="00B75972" w14:paraId="02103977" w14:textId="77777777" w:rsidTr="004F032C">
        <w:tc>
          <w:tcPr>
            <w:tcW w:w="4860" w:type="dxa"/>
          </w:tcPr>
          <w:p w14:paraId="0E96CF82" w14:textId="61E2BE53" w:rsidR="00BD756E" w:rsidRPr="00B75972" w:rsidRDefault="00BD756E" w:rsidP="00BD756E">
            <w:pPr>
              <w:spacing w:line="340" w:lineRule="exact"/>
              <w:ind w:left="157" w:right="-108" w:hanging="180"/>
              <w:rPr>
                <w:rFonts w:ascii="Arial" w:hAnsi="Arial" w:cs="Arial"/>
                <w:b/>
                <w:bCs/>
                <w:color w:val="000000" w:themeColor="text1"/>
                <w:sz w:val="18"/>
                <w:szCs w:val="18"/>
                <w:cs/>
              </w:rPr>
            </w:pPr>
            <w:r w:rsidRPr="00B75972">
              <w:rPr>
                <w:rFonts w:ascii="Arial" w:hAnsi="Arial" w:cs="Arial"/>
                <w:b/>
                <w:bCs/>
                <w:color w:val="000000" w:themeColor="text1"/>
                <w:sz w:val="18"/>
                <w:szCs w:val="18"/>
              </w:rPr>
              <w:t>Current income tax:</w:t>
            </w:r>
          </w:p>
        </w:tc>
        <w:tc>
          <w:tcPr>
            <w:tcW w:w="1057" w:type="dxa"/>
            <w:vAlign w:val="bottom"/>
          </w:tcPr>
          <w:p w14:paraId="4AA356EA" w14:textId="77777777" w:rsidR="00BD756E" w:rsidRPr="00B75972" w:rsidRDefault="00BD756E" w:rsidP="00BD756E">
            <w:pPr>
              <w:tabs>
                <w:tab w:val="decimal" w:pos="695"/>
              </w:tabs>
              <w:spacing w:line="340" w:lineRule="exact"/>
              <w:rPr>
                <w:rFonts w:ascii="Arial" w:hAnsi="Arial" w:cs="Arial"/>
                <w:color w:val="000000" w:themeColor="text1"/>
                <w:sz w:val="18"/>
                <w:szCs w:val="18"/>
              </w:rPr>
            </w:pPr>
          </w:p>
        </w:tc>
        <w:tc>
          <w:tcPr>
            <w:tcW w:w="1058" w:type="dxa"/>
            <w:vAlign w:val="bottom"/>
          </w:tcPr>
          <w:p w14:paraId="774A1AAF" w14:textId="77777777" w:rsidR="00BD756E" w:rsidRPr="00B75972" w:rsidRDefault="00BD756E" w:rsidP="00BD756E">
            <w:pPr>
              <w:tabs>
                <w:tab w:val="decimal" w:pos="695"/>
              </w:tabs>
              <w:spacing w:line="340" w:lineRule="exact"/>
              <w:rPr>
                <w:rFonts w:ascii="Arial" w:hAnsi="Arial" w:cs="Arial"/>
                <w:color w:val="000000" w:themeColor="text1"/>
                <w:sz w:val="18"/>
                <w:szCs w:val="18"/>
              </w:rPr>
            </w:pPr>
          </w:p>
        </w:tc>
        <w:tc>
          <w:tcPr>
            <w:tcW w:w="1057" w:type="dxa"/>
            <w:vAlign w:val="bottom"/>
          </w:tcPr>
          <w:p w14:paraId="70EE96F2" w14:textId="77777777" w:rsidR="00BD756E" w:rsidRPr="00B75972" w:rsidRDefault="00BD756E" w:rsidP="00BD756E">
            <w:pPr>
              <w:tabs>
                <w:tab w:val="decimal" w:pos="695"/>
              </w:tabs>
              <w:spacing w:line="340" w:lineRule="exact"/>
              <w:rPr>
                <w:rFonts w:ascii="Arial" w:hAnsi="Arial" w:cs="Arial"/>
                <w:color w:val="000000" w:themeColor="text1"/>
                <w:sz w:val="18"/>
                <w:szCs w:val="18"/>
              </w:rPr>
            </w:pPr>
          </w:p>
        </w:tc>
        <w:tc>
          <w:tcPr>
            <w:tcW w:w="1058" w:type="dxa"/>
            <w:vAlign w:val="bottom"/>
          </w:tcPr>
          <w:p w14:paraId="0C21A6FF" w14:textId="77777777" w:rsidR="00BD756E" w:rsidRPr="00B75972" w:rsidRDefault="00BD756E" w:rsidP="00BD756E">
            <w:pPr>
              <w:tabs>
                <w:tab w:val="decimal" w:pos="695"/>
              </w:tabs>
              <w:spacing w:line="340" w:lineRule="exact"/>
              <w:rPr>
                <w:rFonts w:ascii="Arial" w:hAnsi="Arial" w:cs="Arial"/>
                <w:color w:val="000000" w:themeColor="text1"/>
                <w:sz w:val="18"/>
                <w:szCs w:val="18"/>
              </w:rPr>
            </w:pPr>
          </w:p>
        </w:tc>
      </w:tr>
      <w:tr w:rsidR="00EC759E" w:rsidRPr="00B75972" w14:paraId="18C12B97" w14:textId="77777777" w:rsidTr="004D7A5B">
        <w:tc>
          <w:tcPr>
            <w:tcW w:w="4860" w:type="dxa"/>
          </w:tcPr>
          <w:p w14:paraId="38C4F7A5" w14:textId="52AC61E6" w:rsidR="00EC759E" w:rsidRPr="00B75972" w:rsidRDefault="00EC759E" w:rsidP="00EC759E">
            <w:pPr>
              <w:spacing w:line="340" w:lineRule="exact"/>
              <w:ind w:left="157" w:right="-108" w:hanging="180"/>
              <w:rPr>
                <w:rFonts w:ascii="Arial" w:hAnsi="Arial" w:cs="Arial"/>
                <w:color w:val="000000" w:themeColor="text1"/>
                <w:sz w:val="18"/>
                <w:szCs w:val="18"/>
                <w:cs/>
              </w:rPr>
            </w:pPr>
            <w:r w:rsidRPr="00B75972">
              <w:rPr>
                <w:rFonts w:ascii="Arial" w:hAnsi="Arial" w:cs="Arial"/>
                <w:color w:val="000000" w:themeColor="text1"/>
                <w:sz w:val="18"/>
                <w:szCs w:val="18"/>
              </w:rPr>
              <w:t>Interim corporate income tax charge</w:t>
            </w:r>
          </w:p>
        </w:tc>
        <w:tc>
          <w:tcPr>
            <w:tcW w:w="1057" w:type="dxa"/>
            <w:vAlign w:val="bottom"/>
          </w:tcPr>
          <w:p w14:paraId="775D3800" w14:textId="107B7E50" w:rsidR="00EC759E" w:rsidRPr="00B75972" w:rsidRDefault="00EC759E" w:rsidP="00EC759E">
            <w:pPr>
              <w:tabs>
                <w:tab w:val="decimal" w:pos="792"/>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10,</w:t>
            </w:r>
            <w:r w:rsidR="001D4FEC">
              <w:rPr>
                <w:rFonts w:ascii="Arial" w:hAnsi="Arial" w:cs="Arial"/>
                <w:color w:val="000000" w:themeColor="text1"/>
                <w:sz w:val="18"/>
                <w:szCs w:val="18"/>
              </w:rPr>
              <w:t>0</w:t>
            </w:r>
            <w:r w:rsidRPr="00B75972">
              <w:rPr>
                <w:rFonts w:ascii="Arial" w:hAnsi="Arial" w:cs="Arial"/>
                <w:color w:val="000000" w:themeColor="text1"/>
                <w:sz w:val="18"/>
                <w:szCs w:val="18"/>
              </w:rPr>
              <w:t>17</w:t>
            </w:r>
          </w:p>
        </w:tc>
        <w:tc>
          <w:tcPr>
            <w:tcW w:w="1058" w:type="dxa"/>
            <w:vAlign w:val="bottom"/>
          </w:tcPr>
          <w:p w14:paraId="4E3A47A5" w14:textId="79EBB846" w:rsidR="00EC759E" w:rsidRPr="00B75972" w:rsidRDefault="00EC759E" w:rsidP="00EC759E">
            <w:pPr>
              <w:tabs>
                <w:tab w:val="decimal" w:pos="792"/>
              </w:tabs>
              <w:spacing w:line="340" w:lineRule="exact"/>
              <w:rPr>
                <w:rFonts w:ascii="Arial" w:hAnsi="Arial" w:cs="Arial"/>
                <w:color w:val="000000" w:themeColor="text1"/>
                <w:sz w:val="18"/>
                <w:szCs w:val="18"/>
              </w:rPr>
            </w:pPr>
            <w:r w:rsidRPr="00B75972">
              <w:rPr>
                <w:rFonts w:ascii="Arial" w:hAnsi="Arial" w:cs="Arial" w:hint="cs"/>
                <w:color w:val="000000" w:themeColor="text1"/>
                <w:sz w:val="18"/>
                <w:szCs w:val="18"/>
              </w:rPr>
              <w:t>4,687</w:t>
            </w:r>
          </w:p>
        </w:tc>
        <w:tc>
          <w:tcPr>
            <w:tcW w:w="1057" w:type="dxa"/>
            <w:vAlign w:val="bottom"/>
          </w:tcPr>
          <w:p w14:paraId="2CDB514B" w14:textId="5224ADDA" w:rsidR="00EC759E" w:rsidRPr="00B75972" w:rsidRDefault="00EC759E" w:rsidP="00EC759E">
            <w:pPr>
              <w:tabs>
                <w:tab w:val="decimal" w:pos="79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25,998</w:t>
            </w:r>
          </w:p>
        </w:tc>
        <w:tc>
          <w:tcPr>
            <w:tcW w:w="1058" w:type="dxa"/>
            <w:vAlign w:val="bottom"/>
          </w:tcPr>
          <w:p w14:paraId="74CA879B" w14:textId="63095C13" w:rsidR="00EC759E" w:rsidRPr="00B75972" w:rsidRDefault="00EC759E" w:rsidP="00EC759E">
            <w:pPr>
              <w:tabs>
                <w:tab w:val="decimal" w:pos="795"/>
              </w:tabs>
              <w:spacing w:line="340" w:lineRule="exact"/>
              <w:rPr>
                <w:rFonts w:ascii="Arial" w:hAnsi="Arial" w:cs="Arial"/>
                <w:color w:val="000000" w:themeColor="text1"/>
                <w:sz w:val="18"/>
                <w:szCs w:val="18"/>
              </w:rPr>
            </w:pPr>
            <w:r w:rsidRPr="00B75972">
              <w:rPr>
                <w:rFonts w:ascii="Arial" w:hAnsi="Arial" w:cs="Arial" w:hint="cs"/>
                <w:color w:val="000000" w:themeColor="text1"/>
                <w:sz w:val="18"/>
                <w:szCs w:val="18"/>
              </w:rPr>
              <w:t>10,206</w:t>
            </w:r>
          </w:p>
        </w:tc>
      </w:tr>
      <w:tr w:rsidR="00EC759E" w:rsidRPr="00B75972" w14:paraId="027D5BFD" w14:textId="77777777" w:rsidTr="004D7A5B">
        <w:tc>
          <w:tcPr>
            <w:tcW w:w="4860" w:type="dxa"/>
          </w:tcPr>
          <w:p w14:paraId="36338EFC" w14:textId="3A349609" w:rsidR="00EC759E" w:rsidRPr="00B75972" w:rsidRDefault="00EC759E" w:rsidP="00EC759E">
            <w:pPr>
              <w:spacing w:line="340" w:lineRule="exact"/>
              <w:ind w:left="157" w:right="-108" w:hanging="180"/>
              <w:rPr>
                <w:rFonts w:ascii="Arial" w:hAnsi="Arial" w:cs="Arial"/>
                <w:b/>
                <w:bCs/>
                <w:color w:val="000000" w:themeColor="text1"/>
                <w:sz w:val="18"/>
                <w:szCs w:val="18"/>
                <w:cs/>
              </w:rPr>
            </w:pPr>
            <w:r w:rsidRPr="00B75972">
              <w:rPr>
                <w:rFonts w:ascii="Arial" w:hAnsi="Arial" w:cs="Arial"/>
                <w:b/>
                <w:bCs/>
                <w:color w:val="000000" w:themeColor="text1"/>
                <w:sz w:val="18"/>
                <w:szCs w:val="18"/>
              </w:rPr>
              <w:t>Deferred tax:</w:t>
            </w:r>
          </w:p>
        </w:tc>
        <w:tc>
          <w:tcPr>
            <w:tcW w:w="1057" w:type="dxa"/>
            <w:vAlign w:val="bottom"/>
          </w:tcPr>
          <w:p w14:paraId="73011E67" w14:textId="77777777" w:rsidR="00EC759E" w:rsidRPr="00B75972" w:rsidRDefault="00EC759E" w:rsidP="00EC759E">
            <w:pPr>
              <w:tabs>
                <w:tab w:val="decimal" w:pos="792"/>
              </w:tabs>
              <w:spacing w:line="340" w:lineRule="exact"/>
              <w:rPr>
                <w:rFonts w:ascii="Arial" w:hAnsi="Arial" w:cs="Arial"/>
                <w:color w:val="000000" w:themeColor="text1"/>
                <w:sz w:val="18"/>
                <w:szCs w:val="18"/>
              </w:rPr>
            </w:pPr>
          </w:p>
        </w:tc>
        <w:tc>
          <w:tcPr>
            <w:tcW w:w="1058" w:type="dxa"/>
            <w:vAlign w:val="bottom"/>
          </w:tcPr>
          <w:p w14:paraId="0CF852DA" w14:textId="6362251C" w:rsidR="00EC759E" w:rsidRPr="00B75972" w:rsidRDefault="00EC759E" w:rsidP="00EC759E">
            <w:pPr>
              <w:tabs>
                <w:tab w:val="decimal" w:pos="792"/>
              </w:tabs>
              <w:spacing w:line="340" w:lineRule="exact"/>
              <w:rPr>
                <w:rFonts w:ascii="Arial" w:hAnsi="Arial" w:cs="Arial"/>
                <w:color w:val="000000" w:themeColor="text1"/>
                <w:sz w:val="18"/>
                <w:szCs w:val="18"/>
              </w:rPr>
            </w:pPr>
          </w:p>
        </w:tc>
        <w:tc>
          <w:tcPr>
            <w:tcW w:w="1057" w:type="dxa"/>
            <w:vAlign w:val="bottom"/>
          </w:tcPr>
          <w:p w14:paraId="2D8F2B5F" w14:textId="77777777" w:rsidR="00EC759E" w:rsidRPr="00B75972" w:rsidRDefault="00EC759E" w:rsidP="00EC759E">
            <w:pPr>
              <w:tabs>
                <w:tab w:val="decimal" w:pos="795"/>
              </w:tabs>
              <w:spacing w:line="340" w:lineRule="exact"/>
              <w:rPr>
                <w:rFonts w:ascii="Arial" w:hAnsi="Arial" w:cs="Arial"/>
                <w:color w:val="000000" w:themeColor="text1"/>
                <w:sz w:val="18"/>
                <w:szCs w:val="18"/>
              </w:rPr>
            </w:pPr>
          </w:p>
        </w:tc>
        <w:tc>
          <w:tcPr>
            <w:tcW w:w="1058" w:type="dxa"/>
            <w:vAlign w:val="bottom"/>
          </w:tcPr>
          <w:p w14:paraId="687F9B80" w14:textId="77777777" w:rsidR="00EC759E" w:rsidRPr="00B75972" w:rsidRDefault="00EC759E" w:rsidP="00EC759E">
            <w:pPr>
              <w:tabs>
                <w:tab w:val="decimal" w:pos="795"/>
              </w:tabs>
              <w:spacing w:line="340" w:lineRule="exact"/>
              <w:rPr>
                <w:rFonts w:ascii="Arial" w:hAnsi="Arial" w:cs="Arial"/>
                <w:color w:val="000000" w:themeColor="text1"/>
                <w:sz w:val="18"/>
                <w:szCs w:val="18"/>
              </w:rPr>
            </w:pPr>
          </w:p>
        </w:tc>
      </w:tr>
      <w:tr w:rsidR="00EC759E" w:rsidRPr="00B75972" w14:paraId="2E793E52" w14:textId="77777777" w:rsidTr="004D7A5B">
        <w:tc>
          <w:tcPr>
            <w:tcW w:w="4860" w:type="dxa"/>
          </w:tcPr>
          <w:p w14:paraId="3C71F53E" w14:textId="0E6CBD2D" w:rsidR="00EC759E" w:rsidRPr="00B75972" w:rsidRDefault="00EC759E" w:rsidP="00EC759E">
            <w:pPr>
              <w:spacing w:line="340" w:lineRule="exact"/>
              <w:ind w:left="157" w:right="-108" w:hanging="180"/>
              <w:rPr>
                <w:rFonts w:ascii="Arial" w:hAnsi="Arial" w:cs="Arial"/>
                <w:color w:val="000000" w:themeColor="text1"/>
                <w:sz w:val="18"/>
                <w:szCs w:val="18"/>
                <w:cs/>
              </w:rPr>
            </w:pPr>
            <w:r w:rsidRPr="00B75972">
              <w:rPr>
                <w:rFonts w:ascii="Arial" w:hAnsi="Arial" w:cs="Arial"/>
                <w:color w:val="000000" w:themeColor="text1"/>
                <w:sz w:val="18"/>
                <w:szCs w:val="18"/>
              </w:rPr>
              <w:t xml:space="preserve">Relating to origination and reversal of temporary differences  </w:t>
            </w:r>
          </w:p>
        </w:tc>
        <w:tc>
          <w:tcPr>
            <w:tcW w:w="1057" w:type="dxa"/>
            <w:vAlign w:val="bottom"/>
          </w:tcPr>
          <w:p w14:paraId="7ADA19BF" w14:textId="0B64994D" w:rsidR="00EC759E" w:rsidRPr="00B75972" w:rsidRDefault="00EC759E" w:rsidP="00EC759E">
            <w:pPr>
              <w:pBdr>
                <w:bottom w:val="single" w:sz="4" w:space="1" w:color="auto"/>
              </w:pBdr>
              <w:tabs>
                <w:tab w:val="decimal" w:pos="792"/>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(91)</w:t>
            </w:r>
          </w:p>
        </w:tc>
        <w:tc>
          <w:tcPr>
            <w:tcW w:w="1058" w:type="dxa"/>
            <w:vAlign w:val="bottom"/>
          </w:tcPr>
          <w:p w14:paraId="1C1AA681" w14:textId="791E2E79" w:rsidR="00EC759E" w:rsidRPr="00B75972" w:rsidRDefault="00EC759E" w:rsidP="00EC759E">
            <w:pPr>
              <w:pBdr>
                <w:bottom w:val="single" w:sz="4" w:space="1" w:color="auto"/>
              </w:pBdr>
              <w:tabs>
                <w:tab w:val="decimal" w:pos="792"/>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(60)</w:t>
            </w:r>
          </w:p>
        </w:tc>
        <w:tc>
          <w:tcPr>
            <w:tcW w:w="1057" w:type="dxa"/>
            <w:vAlign w:val="bottom"/>
          </w:tcPr>
          <w:p w14:paraId="45726EEA" w14:textId="642E55A4" w:rsidR="00EC759E" w:rsidRPr="00B75972" w:rsidRDefault="00EC759E" w:rsidP="00EC759E">
            <w:pPr>
              <w:pBdr>
                <w:bottom w:val="single" w:sz="4" w:space="1" w:color="auto"/>
              </w:pBdr>
              <w:tabs>
                <w:tab w:val="decimal" w:pos="79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(240)</w:t>
            </w:r>
          </w:p>
        </w:tc>
        <w:tc>
          <w:tcPr>
            <w:tcW w:w="1058" w:type="dxa"/>
            <w:vAlign w:val="bottom"/>
          </w:tcPr>
          <w:p w14:paraId="5215EEDC" w14:textId="15E9D58A" w:rsidR="00EC759E" w:rsidRPr="00B75972" w:rsidRDefault="00EC759E" w:rsidP="00EC759E">
            <w:pPr>
              <w:pBdr>
                <w:bottom w:val="single" w:sz="4" w:space="1" w:color="auto"/>
              </w:pBdr>
              <w:tabs>
                <w:tab w:val="decimal" w:pos="79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(113)</w:t>
            </w:r>
          </w:p>
        </w:tc>
      </w:tr>
      <w:tr w:rsidR="00EC759E" w:rsidRPr="00B75972" w14:paraId="49A4A0EC" w14:textId="77777777" w:rsidTr="004D7A5B">
        <w:tc>
          <w:tcPr>
            <w:tcW w:w="4860" w:type="dxa"/>
          </w:tcPr>
          <w:p w14:paraId="7C58A5CE" w14:textId="7CA21C05" w:rsidR="00EC759E" w:rsidRPr="00B75972" w:rsidRDefault="00EC759E" w:rsidP="00EC759E">
            <w:pPr>
              <w:spacing w:line="340" w:lineRule="exact"/>
              <w:ind w:left="157" w:right="-108" w:hanging="180"/>
              <w:rPr>
                <w:rFonts w:ascii="Arial" w:hAnsi="Arial" w:cs="Arial"/>
                <w:b/>
                <w:bCs/>
                <w:color w:val="000000" w:themeColor="text1"/>
                <w:sz w:val="18"/>
                <w:szCs w:val="18"/>
                <w:cs/>
              </w:rPr>
            </w:pPr>
            <w:r w:rsidRPr="00B75972">
              <w:rPr>
                <w:rFonts w:ascii="Arial" w:hAnsi="Arial" w:cs="Arial"/>
                <w:b/>
                <w:bCs/>
                <w:color w:val="000000" w:themeColor="text1"/>
                <w:sz w:val="18"/>
                <w:szCs w:val="18"/>
              </w:rPr>
              <w:t>Income tax expenses reported in profit or loss</w:t>
            </w:r>
          </w:p>
        </w:tc>
        <w:tc>
          <w:tcPr>
            <w:tcW w:w="1057" w:type="dxa"/>
            <w:vAlign w:val="bottom"/>
          </w:tcPr>
          <w:p w14:paraId="6FDDBDC1" w14:textId="2D59C842" w:rsidR="00EC759E" w:rsidRPr="00B75972" w:rsidRDefault="00EC759E" w:rsidP="00EC759E">
            <w:pPr>
              <w:pBdr>
                <w:bottom w:val="double" w:sz="4" w:space="1" w:color="auto"/>
              </w:pBdr>
              <w:tabs>
                <w:tab w:val="decimal" w:pos="792"/>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9,926</w:t>
            </w:r>
          </w:p>
        </w:tc>
        <w:tc>
          <w:tcPr>
            <w:tcW w:w="1058" w:type="dxa"/>
            <w:vAlign w:val="bottom"/>
          </w:tcPr>
          <w:p w14:paraId="28C580F0" w14:textId="46B1D318" w:rsidR="00EC759E" w:rsidRPr="00B75972" w:rsidRDefault="00EC759E" w:rsidP="00EC759E">
            <w:pPr>
              <w:pBdr>
                <w:bottom w:val="double" w:sz="4" w:space="1" w:color="auto"/>
              </w:pBdr>
              <w:tabs>
                <w:tab w:val="decimal" w:pos="792"/>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4,627</w:t>
            </w:r>
          </w:p>
        </w:tc>
        <w:tc>
          <w:tcPr>
            <w:tcW w:w="1057" w:type="dxa"/>
            <w:vAlign w:val="bottom"/>
          </w:tcPr>
          <w:p w14:paraId="3BF0395A" w14:textId="60985F6D" w:rsidR="00EC759E" w:rsidRPr="00B75972" w:rsidRDefault="00EC759E" w:rsidP="00EC759E">
            <w:pPr>
              <w:pBdr>
                <w:bottom w:val="double" w:sz="4" w:space="1" w:color="auto"/>
              </w:pBdr>
              <w:tabs>
                <w:tab w:val="decimal" w:pos="79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25,758</w:t>
            </w:r>
          </w:p>
        </w:tc>
        <w:tc>
          <w:tcPr>
            <w:tcW w:w="1058" w:type="dxa"/>
            <w:vAlign w:val="bottom"/>
          </w:tcPr>
          <w:p w14:paraId="09D4F416" w14:textId="2EFC0FE5" w:rsidR="00EC759E" w:rsidRPr="00B75972" w:rsidRDefault="00EC759E" w:rsidP="00EC759E">
            <w:pPr>
              <w:pBdr>
                <w:bottom w:val="double" w:sz="4" w:space="1" w:color="auto"/>
              </w:pBdr>
              <w:tabs>
                <w:tab w:val="decimal" w:pos="795"/>
              </w:tabs>
              <w:spacing w:line="340" w:lineRule="exact"/>
              <w:rPr>
                <w:rFonts w:ascii="Arial" w:hAnsi="Arial" w:cs="Arial"/>
                <w:color w:val="000000" w:themeColor="text1"/>
                <w:sz w:val="18"/>
                <w:szCs w:val="18"/>
              </w:rPr>
            </w:pPr>
            <w:r w:rsidRPr="00B75972">
              <w:rPr>
                <w:rFonts w:ascii="Arial" w:hAnsi="Arial" w:cs="Arial"/>
                <w:color w:val="000000" w:themeColor="text1"/>
                <w:sz w:val="18"/>
                <w:szCs w:val="18"/>
              </w:rPr>
              <w:t>10,093</w:t>
            </w:r>
          </w:p>
        </w:tc>
      </w:tr>
    </w:tbl>
    <w:p w14:paraId="70D70393" w14:textId="547F17EA" w:rsidR="00EA5425" w:rsidRPr="00B75972" w:rsidRDefault="004A2D5C" w:rsidP="007E1653">
      <w:pPr>
        <w:spacing w:before="240" w:after="120" w:line="380" w:lineRule="exact"/>
        <w:ind w:left="547" w:hanging="547"/>
        <w:jc w:val="thaiDistribute"/>
        <w:rPr>
          <w:rFonts w:ascii="Arial" w:hAnsi="Arial" w:cs="Arial"/>
          <w:b/>
          <w:bCs/>
          <w:sz w:val="22"/>
          <w:szCs w:val="22"/>
        </w:rPr>
      </w:pPr>
      <w:r w:rsidRPr="00B75972">
        <w:rPr>
          <w:rFonts w:ascii="Arial" w:hAnsi="Arial" w:cs="Arial"/>
          <w:b/>
          <w:bCs/>
          <w:sz w:val="22"/>
          <w:szCs w:val="22"/>
        </w:rPr>
        <w:t>1</w:t>
      </w:r>
      <w:r w:rsidR="003225D4" w:rsidRPr="00B75972">
        <w:rPr>
          <w:rFonts w:ascii="Arial" w:hAnsi="Arial" w:cs="Arial"/>
          <w:b/>
          <w:bCs/>
          <w:sz w:val="22"/>
          <w:szCs w:val="22"/>
        </w:rPr>
        <w:t>0</w:t>
      </w:r>
      <w:r w:rsidR="009D7DD7" w:rsidRPr="00B75972">
        <w:rPr>
          <w:rFonts w:ascii="Arial" w:hAnsi="Arial" w:cs="Arial"/>
          <w:b/>
          <w:bCs/>
          <w:sz w:val="22"/>
          <w:szCs w:val="22"/>
        </w:rPr>
        <w:t>.</w:t>
      </w:r>
      <w:r w:rsidR="009D7DD7" w:rsidRPr="00B75972">
        <w:rPr>
          <w:rFonts w:ascii="Arial" w:hAnsi="Arial" w:cs="Arial"/>
          <w:b/>
          <w:bCs/>
          <w:sz w:val="22"/>
          <w:szCs w:val="22"/>
        </w:rPr>
        <w:tab/>
      </w:r>
      <w:r w:rsidR="00EA5425" w:rsidRPr="00B75972">
        <w:rPr>
          <w:rFonts w:ascii="Arial" w:hAnsi="Arial" w:cs="Arial"/>
          <w:b/>
          <w:bCs/>
          <w:sz w:val="22"/>
          <w:szCs w:val="22"/>
        </w:rPr>
        <w:t xml:space="preserve">Earnings per share </w:t>
      </w:r>
    </w:p>
    <w:p w14:paraId="73276E1A" w14:textId="09168460" w:rsidR="00F90AC3" w:rsidRPr="00B75972" w:rsidRDefault="00EA5425" w:rsidP="007E1653">
      <w:pPr>
        <w:spacing w:before="120" w:after="120" w:line="380" w:lineRule="exact"/>
        <w:ind w:left="547" w:hanging="547"/>
        <w:jc w:val="thaiDistribute"/>
        <w:rPr>
          <w:rFonts w:ascii="Arial" w:eastAsia="Arial Unicode MS" w:hAnsi="Arial" w:cs="Arial"/>
          <w:sz w:val="22"/>
          <w:szCs w:val="22"/>
        </w:rPr>
      </w:pPr>
      <w:r w:rsidRPr="00B75972">
        <w:rPr>
          <w:rFonts w:ascii="Arial" w:hAnsi="Arial" w:cs="Arial"/>
          <w:sz w:val="22"/>
          <w:szCs w:val="22"/>
        </w:rPr>
        <w:tab/>
      </w:r>
      <w:r w:rsidR="00F90AC3" w:rsidRPr="00B75972">
        <w:rPr>
          <w:rFonts w:ascii="Arial" w:eastAsia="Arial Unicode MS" w:hAnsi="Arial" w:cs="Arial"/>
          <w:sz w:val="22"/>
          <w:szCs w:val="22"/>
        </w:rPr>
        <w:t xml:space="preserve">Basic earnings per share is calculated by dividing profit for the </w:t>
      </w:r>
      <w:r w:rsidR="00F90AC3" w:rsidRPr="00B75972">
        <w:rPr>
          <w:rFonts w:ascii="Arial" w:hAnsi="Arial" w:cs="Arial"/>
          <w:sz w:val="22"/>
          <w:szCs w:val="22"/>
        </w:rPr>
        <w:t>period</w:t>
      </w:r>
      <w:r w:rsidR="00F90AC3" w:rsidRPr="00B75972">
        <w:rPr>
          <w:rFonts w:ascii="Arial" w:eastAsia="Arial Unicode MS" w:hAnsi="Arial" w:cs="Arial"/>
          <w:sz w:val="22"/>
          <w:szCs w:val="22"/>
        </w:rPr>
        <w:t xml:space="preserve"> attributable to equity holders of the Company (excluding other comprehensive income) by the weighted average number of ordinary shares in issue during the </w:t>
      </w:r>
      <w:r w:rsidR="00F90AC3" w:rsidRPr="00B75972">
        <w:rPr>
          <w:rFonts w:ascii="Arial" w:hAnsi="Arial" w:cs="Arial"/>
          <w:sz w:val="22"/>
          <w:szCs w:val="22"/>
        </w:rPr>
        <w:t>period</w:t>
      </w:r>
      <w:r w:rsidR="00F90AC3" w:rsidRPr="00B75972">
        <w:rPr>
          <w:rFonts w:ascii="Arial" w:eastAsia="Arial Unicode MS" w:hAnsi="Arial" w:cs="Arial"/>
          <w:sz w:val="22"/>
          <w:szCs w:val="22"/>
        </w:rPr>
        <w:t xml:space="preserve">. The Company adjusted the number of ordinary shares </w:t>
      </w:r>
      <w:r w:rsidR="00F90AC3" w:rsidRPr="00B75972">
        <w:rPr>
          <w:rFonts w:ascii="Arial" w:hAnsi="Arial" w:cs="Arial"/>
          <w:sz w:val="22"/>
          <w:szCs w:val="22"/>
        </w:rPr>
        <w:t xml:space="preserve">for the </w:t>
      </w:r>
      <w:r w:rsidR="009A0076" w:rsidRPr="00B75972">
        <w:rPr>
          <w:rFonts w:ascii="Arial" w:hAnsi="Arial" w:cs="Arial"/>
          <w:sz w:val="22"/>
          <w:szCs w:val="22"/>
        </w:rPr>
        <w:t>three-month</w:t>
      </w:r>
      <w:r w:rsidR="00F90AC3" w:rsidRPr="00B75972">
        <w:rPr>
          <w:rFonts w:ascii="Arial" w:hAnsi="Arial" w:cs="Arial"/>
          <w:sz w:val="22"/>
          <w:szCs w:val="22"/>
        </w:rPr>
        <w:t xml:space="preserve"> </w:t>
      </w:r>
      <w:r w:rsidR="00BD756E" w:rsidRPr="00B75972">
        <w:rPr>
          <w:rFonts w:ascii="Arial" w:hAnsi="Arial" w:cs="Arial"/>
          <w:sz w:val="22"/>
          <w:szCs w:val="22"/>
        </w:rPr>
        <w:t xml:space="preserve">and </w:t>
      </w:r>
      <w:r w:rsidR="006B21DB" w:rsidRPr="00B75972">
        <w:rPr>
          <w:rFonts w:ascii="Arial" w:eastAsia="Arial Unicode MS" w:hAnsi="Arial" w:cs="Arial"/>
          <w:sz w:val="22"/>
          <w:szCs w:val="22"/>
        </w:rPr>
        <w:t>nine-month</w:t>
      </w:r>
      <w:r w:rsidR="00BD756E" w:rsidRPr="00B75972">
        <w:rPr>
          <w:rFonts w:ascii="Arial" w:eastAsia="Arial Unicode MS" w:hAnsi="Arial" w:cs="Arial"/>
          <w:sz w:val="22"/>
          <w:szCs w:val="22"/>
        </w:rPr>
        <w:t xml:space="preserve"> periods</w:t>
      </w:r>
      <w:r w:rsidR="00F90AC3" w:rsidRPr="00B75972">
        <w:rPr>
          <w:rFonts w:ascii="Arial" w:hAnsi="Arial" w:cs="Arial"/>
          <w:sz w:val="22"/>
          <w:szCs w:val="22"/>
        </w:rPr>
        <w:t xml:space="preserve"> ended </w:t>
      </w:r>
      <w:r w:rsidR="006B21DB" w:rsidRPr="00B75972">
        <w:rPr>
          <w:rFonts w:ascii="Arial" w:hAnsi="Arial" w:cs="Arial"/>
          <w:sz w:val="22"/>
          <w:szCs w:val="22"/>
        </w:rPr>
        <w:t>30 September</w:t>
      </w:r>
      <w:r w:rsidR="00F90AC3" w:rsidRPr="00B75972">
        <w:rPr>
          <w:rFonts w:ascii="Arial" w:hAnsi="Arial" w:cs="Arial"/>
          <w:sz w:val="22"/>
          <w:szCs w:val="22"/>
        </w:rPr>
        <w:t xml:space="preserve"> 202</w:t>
      </w:r>
      <w:r w:rsidR="00DA61CA" w:rsidRPr="00B75972">
        <w:rPr>
          <w:rFonts w:ascii="Arial" w:hAnsi="Arial" w:cs="Arial"/>
          <w:sz w:val="22"/>
          <w:szCs w:val="22"/>
        </w:rPr>
        <w:t>4</w:t>
      </w:r>
      <w:r w:rsidR="00F90AC3" w:rsidRPr="00B75972">
        <w:rPr>
          <w:rFonts w:ascii="Arial" w:eastAsia="Arial Unicode MS" w:hAnsi="Arial" w:cs="Arial"/>
          <w:sz w:val="22"/>
          <w:szCs w:val="22"/>
        </w:rPr>
        <w:t xml:space="preserve">, in proportion to the change in the number of ordinary shares as a result </w:t>
      </w:r>
      <w:r w:rsidR="008E1F8C" w:rsidRPr="00B75972">
        <w:rPr>
          <w:rFonts w:ascii="Arial" w:eastAsia="Arial Unicode MS" w:hAnsi="Arial" w:cs="Arial"/>
          <w:sz w:val="22"/>
          <w:szCs w:val="22"/>
        </w:rPr>
        <w:t>the change in par value from Baht 1 each to Baht 0.5 each, which was approved on 14 August 2024 by the Extraordinary General Meeting of the Company’s shareholders</w:t>
      </w:r>
      <w:r w:rsidR="00F90AC3" w:rsidRPr="00B75972">
        <w:rPr>
          <w:rFonts w:ascii="Arial" w:eastAsia="Arial Unicode MS" w:hAnsi="Arial" w:cs="Arial"/>
          <w:sz w:val="22"/>
          <w:szCs w:val="22"/>
        </w:rPr>
        <w:t>, as if the share split had occurred at the beginning of the earliest period reported.</w:t>
      </w:r>
      <w:r w:rsidR="008D6D53" w:rsidRPr="00B75972">
        <w:rPr>
          <w:rFonts w:ascii="Arial" w:eastAsia="Arial Unicode MS" w:hAnsi="Arial" w:cs="Arial"/>
          <w:sz w:val="22"/>
          <w:szCs w:val="22"/>
        </w:rPr>
        <w:t xml:space="preserve"> </w:t>
      </w:r>
    </w:p>
    <w:p w14:paraId="46E50216" w14:textId="77777777" w:rsidR="003225D4" w:rsidRPr="00B75972" w:rsidRDefault="003225D4">
      <w:pPr>
        <w:overflowPunct/>
        <w:autoSpaceDE/>
        <w:autoSpaceDN/>
        <w:adjustRightInd/>
        <w:spacing w:after="160" w:line="259" w:lineRule="auto"/>
        <w:textAlignment w:val="auto"/>
        <w:rPr>
          <w:rFonts w:ascii="Arial" w:eastAsia="MS Mincho" w:hAnsi="Arial" w:cs="Arial"/>
          <w:b/>
          <w:bCs/>
          <w:color w:val="000000" w:themeColor="text1"/>
          <w:sz w:val="22"/>
          <w:szCs w:val="22"/>
        </w:rPr>
      </w:pPr>
      <w:r w:rsidRPr="00B75972">
        <w:rPr>
          <w:rFonts w:ascii="Arial" w:hAnsi="Arial" w:cs="Arial"/>
          <w:color w:val="000000" w:themeColor="text1"/>
          <w:sz w:val="22"/>
          <w:szCs w:val="22"/>
        </w:rPr>
        <w:br w:type="page"/>
      </w:r>
    </w:p>
    <w:p w14:paraId="04624126" w14:textId="651DE4F2" w:rsidR="00E960DB" w:rsidRPr="00B75972" w:rsidRDefault="00D85F63" w:rsidP="009E37F2">
      <w:pPr>
        <w:pStyle w:val="1HeadingNFS"/>
        <w:tabs>
          <w:tab w:val="clear" w:pos="900"/>
        </w:tabs>
        <w:spacing w:before="240" w:line="380" w:lineRule="exact"/>
        <w:rPr>
          <w:rFonts w:ascii="Arial" w:eastAsia="Times New Roman" w:hAnsi="Arial" w:cs="Arial"/>
          <w:b w:val="0"/>
          <w:bCs w:val="0"/>
          <w:color w:val="000000" w:themeColor="text1"/>
          <w:sz w:val="22"/>
          <w:szCs w:val="22"/>
        </w:rPr>
      </w:pPr>
      <w:r w:rsidRPr="00B75972">
        <w:rPr>
          <w:rFonts w:ascii="Arial" w:hAnsi="Arial" w:cs="Arial"/>
          <w:color w:val="000000" w:themeColor="text1"/>
          <w:sz w:val="22"/>
          <w:szCs w:val="22"/>
        </w:rPr>
        <w:lastRenderedPageBreak/>
        <w:t>1</w:t>
      </w:r>
      <w:r w:rsidR="003225D4" w:rsidRPr="00B75972">
        <w:rPr>
          <w:rFonts w:ascii="Arial" w:hAnsi="Arial" w:cs="Arial"/>
          <w:color w:val="000000" w:themeColor="text1"/>
          <w:sz w:val="22"/>
          <w:szCs w:val="22"/>
        </w:rPr>
        <w:t>1</w:t>
      </w:r>
      <w:r w:rsidRPr="00B75972">
        <w:rPr>
          <w:rFonts w:ascii="Arial" w:hAnsi="Arial" w:cs="Arial"/>
          <w:color w:val="000000" w:themeColor="text1"/>
          <w:sz w:val="22"/>
          <w:szCs w:val="22"/>
        </w:rPr>
        <w:t>.</w:t>
      </w:r>
      <w:r w:rsidRPr="00B75972">
        <w:rPr>
          <w:rFonts w:ascii="Arial" w:hAnsi="Arial" w:cs="Arial"/>
          <w:color w:val="000000" w:themeColor="text1"/>
          <w:sz w:val="22"/>
          <w:szCs w:val="22"/>
        </w:rPr>
        <w:tab/>
      </w:r>
      <w:r w:rsidR="00E960DB" w:rsidRPr="00B75972">
        <w:rPr>
          <w:rFonts w:ascii="Arial" w:hAnsi="Arial" w:cs="Arial"/>
          <w:color w:val="000000" w:themeColor="text1"/>
          <w:sz w:val="22"/>
          <w:szCs w:val="22"/>
        </w:rPr>
        <w:t>Segment</w:t>
      </w:r>
      <w:r w:rsidR="00E960DB" w:rsidRPr="00B75972">
        <w:rPr>
          <w:rFonts w:ascii="Arial" w:eastAsia="Times New Roman" w:hAnsi="Arial" w:cs="Arial"/>
          <w:color w:val="000000" w:themeColor="text1"/>
          <w:sz w:val="22"/>
          <w:szCs w:val="22"/>
        </w:rPr>
        <w:t xml:space="preserve"> information </w:t>
      </w:r>
    </w:p>
    <w:p w14:paraId="4869F578" w14:textId="765095EC" w:rsidR="00E960DB" w:rsidRPr="00B75972" w:rsidRDefault="009D7DD7" w:rsidP="009D7DD7">
      <w:pPr>
        <w:spacing w:before="120" w:after="120" w:line="380" w:lineRule="exact"/>
        <w:ind w:left="547" w:hanging="547"/>
        <w:jc w:val="thaiDistribute"/>
        <w:rPr>
          <w:rFonts w:ascii="Arial" w:hAnsi="Arial" w:cs="Arial"/>
          <w:noProof/>
          <w:color w:val="000000" w:themeColor="text1"/>
          <w:sz w:val="22"/>
          <w:szCs w:val="22"/>
        </w:rPr>
      </w:pPr>
      <w:r w:rsidRPr="00B75972">
        <w:rPr>
          <w:rFonts w:ascii="Arial" w:hAnsi="Arial" w:cs="Arial"/>
          <w:noProof/>
          <w:color w:val="000000" w:themeColor="text1"/>
          <w:sz w:val="22"/>
          <w:szCs w:val="22"/>
        </w:rPr>
        <w:tab/>
      </w:r>
      <w:r w:rsidR="00E960DB" w:rsidRPr="00B75972">
        <w:rPr>
          <w:rFonts w:ascii="Arial" w:hAnsi="Arial" w:cs="Arial"/>
          <w:noProof/>
          <w:color w:val="000000" w:themeColor="text1"/>
          <w:sz w:val="22"/>
          <w:szCs w:val="22"/>
        </w:rPr>
        <w:t xml:space="preserve">The Company is organised into business units based on their products and services. During the current period, the Company has not changed the organisation of </w:t>
      </w:r>
      <w:r w:rsidR="00A437BF" w:rsidRPr="00B75972">
        <w:rPr>
          <w:rFonts w:ascii="Arial" w:hAnsi="Arial" w:cs="Arial"/>
          <w:noProof/>
          <w:color w:val="000000" w:themeColor="text1"/>
          <w:sz w:val="22"/>
          <w:szCs w:val="22"/>
        </w:rPr>
        <w:t>its</w:t>
      </w:r>
      <w:r w:rsidR="00E960DB" w:rsidRPr="00B75972">
        <w:rPr>
          <w:rFonts w:ascii="Arial" w:hAnsi="Arial" w:cs="Arial"/>
          <w:noProof/>
          <w:color w:val="000000" w:themeColor="text1"/>
          <w:sz w:val="22"/>
          <w:szCs w:val="22"/>
        </w:rPr>
        <w:t xml:space="preserve"> reportable segments from the last annual financial statements.</w:t>
      </w:r>
    </w:p>
    <w:p w14:paraId="23FACBF2" w14:textId="63EB9974" w:rsidR="00E960DB" w:rsidRPr="00B75972" w:rsidRDefault="009D7DD7" w:rsidP="009D7DD7">
      <w:pPr>
        <w:spacing w:before="120" w:after="120" w:line="380" w:lineRule="exact"/>
        <w:ind w:left="547" w:hanging="547"/>
        <w:jc w:val="thaiDistribute"/>
        <w:rPr>
          <w:rFonts w:ascii="Arial" w:hAnsi="Arial" w:cs="Arial"/>
          <w:noProof/>
          <w:color w:val="000000" w:themeColor="text1"/>
          <w:sz w:val="22"/>
          <w:szCs w:val="22"/>
        </w:rPr>
      </w:pPr>
      <w:r w:rsidRPr="00B75972">
        <w:rPr>
          <w:rFonts w:ascii="Arial" w:hAnsi="Arial" w:cs="Arial"/>
          <w:noProof/>
          <w:color w:val="000000" w:themeColor="text1"/>
          <w:sz w:val="22"/>
          <w:szCs w:val="22"/>
        </w:rPr>
        <w:tab/>
      </w:r>
      <w:r w:rsidR="00E960DB" w:rsidRPr="00B75972">
        <w:rPr>
          <w:rFonts w:ascii="Arial" w:hAnsi="Arial" w:cs="Arial"/>
          <w:noProof/>
          <w:color w:val="000000" w:themeColor="text1"/>
          <w:spacing w:val="-4"/>
          <w:sz w:val="22"/>
          <w:szCs w:val="22"/>
        </w:rPr>
        <w:t xml:space="preserve">The following tables present revenue and profit information regarding the </w:t>
      </w:r>
      <w:r w:rsidR="00F87B3B" w:rsidRPr="00B75972">
        <w:rPr>
          <w:rFonts w:ascii="Arial" w:hAnsi="Arial" w:cs="Arial"/>
          <w:noProof/>
          <w:color w:val="000000" w:themeColor="text1"/>
          <w:spacing w:val="-4"/>
          <w:sz w:val="22"/>
          <w:szCs w:val="22"/>
        </w:rPr>
        <w:t>Company</w:t>
      </w:r>
      <w:r w:rsidR="00832043" w:rsidRPr="00B75972">
        <w:rPr>
          <w:rFonts w:ascii="Arial" w:hAnsi="Arial" w:cs="Arial"/>
          <w:noProof/>
          <w:color w:val="000000" w:themeColor="text1"/>
          <w:spacing w:val="-4"/>
          <w:sz w:val="22"/>
          <w:szCs w:val="22"/>
        </w:rPr>
        <w:t>’</w:t>
      </w:r>
      <w:r w:rsidR="00E960DB" w:rsidRPr="00B75972">
        <w:rPr>
          <w:rFonts w:ascii="Arial" w:hAnsi="Arial" w:cs="Arial"/>
          <w:noProof/>
          <w:color w:val="000000" w:themeColor="text1"/>
          <w:spacing w:val="-4"/>
          <w:sz w:val="22"/>
          <w:szCs w:val="22"/>
        </w:rPr>
        <w:t>s operating</w:t>
      </w:r>
      <w:r w:rsidR="00E960DB" w:rsidRPr="00B75972">
        <w:rPr>
          <w:rFonts w:ascii="Arial" w:hAnsi="Arial" w:cs="Arial"/>
          <w:noProof/>
          <w:color w:val="000000" w:themeColor="text1"/>
          <w:sz w:val="22"/>
          <w:szCs w:val="22"/>
        </w:rPr>
        <w:t xml:space="preserve"> segments for the </w:t>
      </w:r>
      <w:r w:rsidR="008E3799" w:rsidRPr="00B75972">
        <w:rPr>
          <w:rFonts w:ascii="Arial" w:hAnsi="Arial" w:cs="Arial"/>
          <w:noProof/>
          <w:color w:val="000000" w:themeColor="text1"/>
          <w:sz w:val="22"/>
          <w:szCs w:val="22"/>
        </w:rPr>
        <w:t>three-month</w:t>
      </w:r>
      <w:r w:rsidR="00BD756E" w:rsidRPr="00B75972">
        <w:rPr>
          <w:rFonts w:ascii="Arial" w:hAnsi="Arial" w:cs="Arial"/>
          <w:noProof/>
          <w:color w:val="000000" w:themeColor="text1"/>
          <w:sz w:val="22"/>
          <w:szCs w:val="22"/>
        </w:rPr>
        <w:t xml:space="preserve"> and </w:t>
      </w:r>
      <w:r w:rsidR="006B21DB" w:rsidRPr="00B75972">
        <w:rPr>
          <w:rFonts w:ascii="Arial" w:hAnsi="Arial" w:cs="Arial"/>
          <w:noProof/>
          <w:color w:val="000000" w:themeColor="text1"/>
          <w:sz w:val="22"/>
          <w:szCs w:val="22"/>
        </w:rPr>
        <w:t>nine-month</w:t>
      </w:r>
      <w:r w:rsidRPr="00B75972">
        <w:rPr>
          <w:rFonts w:ascii="Arial" w:hAnsi="Arial" w:cs="Arial"/>
          <w:noProof/>
          <w:color w:val="000000" w:themeColor="text1"/>
          <w:sz w:val="22"/>
          <w:szCs w:val="22"/>
        </w:rPr>
        <w:t xml:space="preserve"> periods</w:t>
      </w:r>
      <w:r w:rsidR="00E960DB" w:rsidRPr="00B75972">
        <w:rPr>
          <w:rFonts w:ascii="Arial" w:hAnsi="Arial" w:cs="Arial"/>
          <w:noProof/>
          <w:color w:val="000000" w:themeColor="text1"/>
          <w:sz w:val="22"/>
          <w:szCs w:val="22"/>
        </w:rPr>
        <w:t xml:space="preserve"> ended </w:t>
      </w:r>
      <w:r w:rsidR="006B21DB" w:rsidRPr="00B75972">
        <w:rPr>
          <w:rFonts w:ascii="Arial" w:hAnsi="Arial" w:cs="Arial"/>
          <w:noProof/>
          <w:color w:val="000000" w:themeColor="text1"/>
          <w:sz w:val="22"/>
          <w:szCs w:val="22"/>
        </w:rPr>
        <w:t>30 September</w:t>
      </w:r>
      <w:r w:rsidR="009A0076" w:rsidRPr="00B75972">
        <w:rPr>
          <w:rFonts w:ascii="Arial" w:hAnsi="Arial" w:cs="Arial"/>
          <w:noProof/>
          <w:color w:val="000000" w:themeColor="text1"/>
          <w:sz w:val="22"/>
          <w:szCs w:val="22"/>
        </w:rPr>
        <w:t xml:space="preserve"> 2025</w:t>
      </w:r>
      <w:r w:rsidR="00F87B3B" w:rsidRPr="00B75972">
        <w:rPr>
          <w:rFonts w:ascii="Arial" w:hAnsi="Arial" w:cs="Arial"/>
          <w:noProof/>
          <w:color w:val="000000" w:themeColor="text1"/>
          <w:sz w:val="22"/>
          <w:szCs w:val="22"/>
        </w:rPr>
        <w:t xml:space="preserve"> </w:t>
      </w:r>
      <w:r w:rsidR="00F13EFA" w:rsidRPr="00B75972">
        <w:rPr>
          <w:rFonts w:ascii="Arial" w:hAnsi="Arial" w:cs="Arial"/>
          <w:noProof/>
          <w:color w:val="000000" w:themeColor="text1"/>
          <w:sz w:val="22"/>
          <w:szCs w:val="22"/>
        </w:rPr>
        <w:t xml:space="preserve">and </w:t>
      </w:r>
      <w:r w:rsidR="00B76324" w:rsidRPr="00B75972">
        <w:rPr>
          <w:rFonts w:ascii="Arial" w:hAnsi="Arial" w:cs="Arial"/>
          <w:noProof/>
          <w:color w:val="000000" w:themeColor="text1"/>
          <w:sz w:val="22"/>
          <w:szCs w:val="22"/>
        </w:rPr>
        <w:t>2024</w:t>
      </w:r>
      <w:r w:rsidR="00E960DB" w:rsidRPr="00B75972">
        <w:rPr>
          <w:rFonts w:ascii="Arial" w:hAnsi="Arial" w:cs="Arial"/>
          <w:noProof/>
          <w:color w:val="000000" w:themeColor="text1"/>
          <w:sz w:val="22"/>
          <w:szCs w:val="22"/>
        </w:rPr>
        <w:t>.</w:t>
      </w:r>
    </w:p>
    <w:p w14:paraId="418ABFBB" w14:textId="7E324320" w:rsidR="00521111" w:rsidRPr="00B75972" w:rsidRDefault="00521111">
      <w:pPr>
        <w:rPr>
          <w:rFonts w:ascii="Arial" w:hAnsi="Arial" w:cs="Arial"/>
        </w:rPr>
      </w:pPr>
    </w:p>
    <w:tbl>
      <w:tblPr>
        <w:tblW w:w="9720" w:type="dxa"/>
        <w:tblInd w:w="-90" w:type="dxa"/>
        <w:tblLayout w:type="fixed"/>
        <w:tblLook w:val="04A0" w:firstRow="1" w:lastRow="0" w:firstColumn="1" w:lastColumn="0" w:noHBand="0" w:noVBand="1"/>
      </w:tblPr>
      <w:tblGrid>
        <w:gridCol w:w="2970"/>
        <w:gridCol w:w="843"/>
        <w:gridCol w:w="844"/>
        <w:gridCol w:w="844"/>
        <w:gridCol w:w="844"/>
        <w:gridCol w:w="843"/>
        <w:gridCol w:w="844"/>
        <w:gridCol w:w="844"/>
        <w:gridCol w:w="844"/>
      </w:tblGrid>
      <w:tr w:rsidR="00C56EEE" w:rsidRPr="00B75972" w14:paraId="26109462" w14:textId="77777777" w:rsidTr="003225D4">
        <w:tc>
          <w:tcPr>
            <w:tcW w:w="2970" w:type="dxa"/>
          </w:tcPr>
          <w:p w14:paraId="05E3DA95" w14:textId="6D145EEE" w:rsidR="00C56EEE" w:rsidRPr="00B75972" w:rsidRDefault="00C56EEE" w:rsidP="007E1653">
            <w:pPr>
              <w:spacing w:line="340" w:lineRule="exact"/>
              <w:rPr>
                <w:rFonts w:ascii="Arial" w:hAnsi="Arial" w:cs="Arial"/>
                <w:sz w:val="18"/>
                <w:szCs w:val="18"/>
              </w:rPr>
            </w:pPr>
            <w:r w:rsidRPr="00B75972">
              <w:rPr>
                <w:rFonts w:ascii="Arial" w:hAnsi="Arial" w:cs="Arial"/>
                <w:color w:val="000000" w:themeColor="text1"/>
                <w:sz w:val="22"/>
                <w:szCs w:val="22"/>
              </w:rPr>
              <w:tab/>
            </w:r>
            <w:r w:rsidRPr="00B75972">
              <w:rPr>
                <w:rFonts w:ascii="Arial" w:hAnsi="Arial" w:cs="Arial"/>
                <w:sz w:val="18"/>
                <w:szCs w:val="18"/>
              </w:rPr>
              <w:br w:type="page"/>
            </w:r>
          </w:p>
        </w:tc>
        <w:tc>
          <w:tcPr>
            <w:tcW w:w="6750" w:type="dxa"/>
            <w:gridSpan w:val="8"/>
          </w:tcPr>
          <w:p w14:paraId="11452E5E" w14:textId="77777777" w:rsidR="00C56EEE" w:rsidRPr="00B75972" w:rsidRDefault="00C56EEE" w:rsidP="007E1653">
            <w:pPr>
              <w:spacing w:line="340" w:lineRule="exact"/>
              <w:ind w:left="-173"/>
              <w:jc w:val="right"/>
              <w:rPr>
                <w:rFonts w:ascii="Arial" w:hAnsi="Arial" w:cs="Arial"/>
                <w:sz w:val="18"/>
                <w:szCs w:val="18"/>
                <w:cs/>
              </w:rPr>
            </w:pPr>
            <w:r w:rsidRPr="00B75972">
              <w:rPr>
                <w:rFonts w:ascii="Arial" w:hAnsi="Arial" w:cs="Arial"/>
                <w:sz w:val="18"/>
                <w:szCs w:val="18"/>
              </w:rPr>
              <w:t>(Unit: Million Baht)</w:t>
            </w:r>
          </w:p>
        </w:tc>
      </w:tr>
      <w:tr w:rsidR="00C56EEE" w:rsidRPr="00B75972" w14:paraId="3AA781E4" w14:textId="77777777" w:rsidTr="003225D4">
        <w:tc>
          <w:tcPr>
            <w:tcW w:w="2970" w:type="dxa"/>
          </w:tcPr>
          <w:p w14:paraId="65192AF9" w14:textId="77777777" w:rsidR="00C56EEE" w:rsidRPr="00B75972" w:rsidRDefault="00C56EEE" w:rsidP="007E1653">
            <w:pPr>
              <w:spacing w:line="340" w:lineRule="exact"/>
              <w:rPr>
                <w:rFonts w:ascii="Arial" w:hAnsi="Arial" w:cs="Arial"/>
                <w:sz w:val="18"/>
                <w:szCs w:val="18"/>
                <w:cs/>
              </w:rPr>
            </w:pPr>
          </w:p>
        </w:tc>
        <w:tc>
          <w:tcPr>
            <w:tcW w:w="6750" w:type="dxa"/>
            <w:gridSpan w:val="8"/>
            <w:vAlign w:val="bottom"/>
          </w:tcPr>
          <w:p w14:paraId="11927537" w14:textId="7E782C7D" w:rsidR="00C56EEE" w:rsidRPr="00B75972" w:rsidRDefault="00C56EEE" w:rsidP="007E1653">
            <w:pPr>
              <w:pBdr>
                <w:bottom w:val="single" w:sz="4" w:space="1" w:color="auto"/>
              </w:pBdr>
              <w:spacing w:line="340" w:lineRule="exact"/>
              <w:jc w:val="center"/>
              <w:rPr>
                <w:rFonts w:ascii="Arial" w:hAnsi="Arial" w:cs="Arial"/>
                <w:sz w:val="18"/>
                <w:szCs w:val="18"/>
              </w:rPr>
            </w:pPr>
            <w:r w:rsidRPr="00B75972">
              <w:rPr>
                <w:rFonts w:ascii="Arial" w:hAnsi="Arial" w:cs="Arial"/>
                <w:sz w:val="18"/>
                <w:szCs w:val="18"/>
              </w:rPr>
              <w:t xml:space="preserve">For the </w:t>
            </w:r>
            <w:r w:rsidR="009A0076" w:rsidRPr="00B75972">
              <w:rPr>
                <w:rFonts w:ascii="Arial" w:hAnsi="Arial" w:cs="Arial"/>
                <w:sz w:val="18"/>
                <w:szCs w:val="18"/>
              </w:rPr>
              <w:t>three-month</w:t>
            </w:r>
            <w:r w:rsidRPr="00B75972">
              <w:rPr>
                <w:rFonts w:ascii="Arial" w:hAnsi="Arial" w:cs="Arial"/>
                <w:sz w:val="18"/>
                <w:szCs w:val="18"/>
              </w:rPr>
              <w:t xml:space="preserve"> periods ended </w:t>
            </w:r>
            <w:r w:rsidR="006B21DB" w:rsidRPr="00B75972">
              <w:rPr>
                <w:rFonts w:ascii="Arial" w:hAnsi="Arial" w:cs="Arial"/>
                <w:sz w:val="18"/>
                <w:szCs w:val="18"/>
              </w:rPr>
              <w:t>30 September</w:t>
            </w:r>
          </w:p>
        </w:tc>
      </w:tr>
      <w:tr w:rsidR="00C56EEE" w:rsidRPr="00B75972" w14:paraId="0D34B946" w14:textId="77777777" w:rsidTr="003225D4">
        <w:tc>
          <w:tcPr>
            <w:tcW w:w="2970" w:type="dxa"/>
          </w:tcPr>
          <w:p w14:paraId="472EE989" w14:textId="77777777" w:rsidR="00C56EEE" w:rsidRPr="00B75972" w:rsidRDefault="00C56EEE" w:rsidP="007E1653">
            <w:pPr>
              <w:spacing w:line="340" w:lineRule="exact"/>
              <w:rPr>
                <w:rFonts w:ascii="Arial" w:hAnsi="Arial" w:cs="Arial"/>
                <w:sz w:val="18"/>
                <w:szCs w:val="18"/>
                <w:cs/>
              </w:rPr>
            </w:pPr>
          </w:p>
        </w:tc>
        <w:tc>
          <w:tcPr>
            <w:tcW w:w="1687" w:type="dxa"/>
            <w:gridSpan w:val="2"/>
            <w:vAlign w:val="bottom"/>
          </w:tcPr>
          <w:p w14:paraId="6DC20136" w14:textId="2825A862" w:rsidR="00C56EEE" w:rsidRPr="00B75972" w:rsidRDefault="00C56EEE" w:rsidP="007E1653">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 xml:space="preserve">Real estate </w:t>
            </w:r>
            <w:r w:rsidR="003225D4" w:rsidRPr="00B75972">
              <w:rPr>
                <w:rFonts w:ascii="Arial" w:hAnsi="Arial" w:cs="Arial"/>
                <w:color w:val="000000" w:themeColor="text1"/>
                <w:sz w:val="18"/>
                <w:szCs w:val="18"/>
              </w:rPr>
              <w:t xml:space="preserve">   </w:t>
            </w:r>
            <w:r w:rsidRPr="00B75972">
              <w:rPr>
                <w:rFonts w:ascii="Arial" w:hAnsi="Arial" w:cs="Arial"/>
                <w:color w:val="000000" w:themeColor="text1"/>
                <w:sz w:val="18"/>
                <w:szCs w:val="18"/>
              </w:rPr>
              <w:t>sales consultant</w:t>
            </w:r>
          </w:p>
        </w:tc>
        <w:tc>
          <w:tcPr>
            <w:tcW w:w="1688" w:type="dxa"/>
            <w:gridSpan w:val="2"/>
          </w:tcPr>
          <w:p w14:paraId="46B569A8" w14:textId="252D07E6" w:rsidR="00C56EEE" w:rsidRPr="00B75972" w:rsidRDefault="00C56EEE" w:rsidP="007E1653">
            <w:pPr>
              <w:pBdr>
                <w:bottom w:val="single" w:sz="4" w:space="1" w:color="auto"/>
              </w:pBdr>
              <w:spacing w:line="340" w:lineRule="exact"/>
              <w:jc w:val="center"/>
              <w:rPr>
                <w:rFonts w:ascii="Arial" w:hAnsi="Arial" w:cs="Arial"/>
                <w:sz w:val="18"/>
                <w:szCs w:val="18"/>
              </w:rPr>
            </w:pPr>
            <w:r w:rsidRPr="00B75972">
              <w:rPr>
                <w:rFonts w:ascii="Arial" w:hAnsi="Arial" w:cs="Arial"/>
                <w:color w:val="000000" w:themeColor="text1"/>
                <w:sz w:val="18"/>
                <w:szCs w:val="18"/>
              </w:rPr>
              <w:t xml:space="preserve">Real estate </w:t>
            </w:r>
            <w:r w:rsidR="003225D4" w:rsidRPr="00B75972">
              <w:rPr>
                <w:rFonts w:ascii="Arial" w:hAnsi="Arial" w:cs="Arial"/>
                <w:color w:val="000000" w:themeColor="text1"/>
                <w:sz w:val="18"/>
                <w:szCs w:val="18"/>
              </w:rPr>
              <w:t xml:space="preserve">   </w:t>
            </w:r>
            <w:r w:rsidRPr="00B75972">
              <w:rPr>
                <w:rFonts w:ascii="Arial" w:hAnsi="Arial" w:cs="Arial"/>
                <w:color w:val="000000" w:themeColor="text1"/>
                <w:spacing w:val="-4"/>
                <w:sz w:val="18"/>
                <w:szCs w:val="18"/>
              </w:rPr>
              <w:t>sales management</w:t>
            </w:r>
          </w:p>
        </w:tc>
        <w:tc>
          <w:tcPr>
            <w:tcW w:w="1687" w:type="dxa"/>
            <w:gridSpan w:val="2"/>
            <w:vAlign w:val="bottom"/>
          </w:tcPr>
          <w:p w14:paraId="38A32162" w14:textId="24709810" w:rsidR="00C56EEE" w:rsidRPr="00B75972" w:rsidRDefault="00C56EEE" w:rsidP="007E1653">
            <w:pPr>
              <w:pBdr>
                <w:bottom w:val="single" w:sz="4" w:space="1" w:color="auto"/>
              </w:pBdr>
              <w:spacing w:line="340" w:lineRule="exact"/>
              <w:jc w:val="center"/>
              <w:rPr>
                <w:rFonts w:ascii="Arial" w:hAnsi="Arial" w:cs="Arial"/>
                <w:sz w:val="18"/>
                <w:szCs w:val="18"/>
              </w:rPr>
            </w:pPr>
            <w:r w:rsidRPr="00B75972">
              <w:rPr>
                <w:rFonts w:ascii="Arial" w:hAnsi="Arial" w:cs="Arial"/>
                <w:sz w:val="18"/>
                <w:szCs w:val="18"/>
              </w:rPr>
              <w:t xml:space="preserve">Sales of </w:t>
            </w:r>
            <w:r w:rsidR="005A4D49" w:rsidRPr="00B75972">
              <w:rPr>
                <w:rFonts w:ascii="Arial" w:hAnsi="Arial" w:cs="Arial"/>
                <w:sz w:val="18"/>
                <w:szCs w:val="18"/>
                <w:cs/>
              </w:rPr>
              <w:t xml:space="preserve">                       </w:t>
            </w:r>
            <w:r w:rsidRPr="00B75972">
              <w:rPr>
                <w:rFonts w:ascii="Arial" w:hAnsi="Arial" w:cs="Arial"/>
                <w:sz w:val="18"/>
                <w:szCs w:val="18"/>
              </w:rPr>
              <w:t>real estate</w:t>
            </w:r>
          </w:p>
        </w:tc>
        <w:tc>
          <w:tcPr>
            <w:tcW w:w="1688" w:type="dxa"/>
            <w:gridSpan w:val="2"/>
            <w:vAlign w:val="bottom"/>
            <w:hideMark/>
          </w:tcPr>
          <w:p w14:paraId="65446DCA" w14:textId="77777777" w:rsidR="00C56EEE" w:rsidRPr="00B75972" w:rsidRDefault="00C56EEE" w:rsidP="007E1653">
            <w:pPr>
              <w:pBdr>
                <w:bottom w:val="single" w:sz="4" w:space="1" w:color="auto"/>
              </w:pBdr>
              <w:spacing w:line="340" w:lineRule="exact"/>
              <w:jc w:val="center"/>
              <w:rPr>
                <w:rFonts w:ascii="Arial" w:hAnsi="Arial" w:cs="Arial"/>
                <w:sz w:val="18"/>
                <w:szCs w:val="18"/>
              </w:rPr>
            </w:pPr>
            <w:r w:rsidRPr="00B75972">
              <w:rPr>
                <w:rFonts w:ascii="Arial" w:hAnsi="Arial" w:cs="Arial"/>
                <w:sz w:val="18"/>
                <w:szCs w:val="18"/>
              </w:rPr>
              <w:t>Total</w:t>
            </w:r>
          </w:p>
        </w:tc>
      </w:tr>
      <w:tr w:rsidR="00B76324" w:rsidRPr="00B75972" w14:paraId="6A1B3DDA" w14:textId="77777777" w:rsidTr="003225D4">
        <w:tc>
          <w:tcPr>
            <w:tcW w:w="2970" w:type="dxa"/>
          </w:tcPr>
          <w:p w14:paraId="3AB47292" w14:textId="77777777" w:rsidR="00B76324" w:rsidRPr="00B75972" w:rsidRDefault="00B76324" w:rsidP="007E1653">
            <w:pPr>
              <w:spacing w:line="340" w:lineRule="exact"/>
              <w:rPr>
                <w:rFonts w:ascii="Arial" w:hAnsi="Arial" w:cs="Arial"/>
                <w:sz w:val="18"/>
                <w:szCs w:val="18"/>
              </w:rPr>
            </w:pPr>
          </w:p>
        </w:tc>
        <w:tc>
          <w:tcPr>
            <w:tcW w:w="843" w:type="dxa"/>
            <w:hideMark/>
          </w:tcPr>
          <w:p w14:paraId="379C1119" w14:textId="6E28A1EC" w:rsidR="00B76324" w:rsidRPr="00B75972" w:rsidRDefault="00B76324" w:rsidP="007E1653">
            <w:pPr>
              <w:spacing w:line="340" w:lineRule="exact"/>
              <w:jc w:val="center"/>
              <w:rPr>
                <w:rFonts w:ascii="Arial" w:hAnsi="Arial" w:cs="Arial"/>
                <w:sz w:val="18"/>
                <w:szCs w:val="18"/>
                <w:u w:val="single"/>
              </w:rPr>
            </w:pPr>
            <w:r w:rsidRPr="00B75972">
              <w:rPr>
                <w:rFonts w:ascii="Arial" w:hAnsi="Arial" w:cs="Arial"/>
                <w:sz w:val="18"/>
                <w:szCs w:val="18"/>
                <w:u w:val="single"/>
              </w:rPr>
              <w:t>2025</w:t>
            </w:r>
          </w:p>
        </w:tc>
        <w:tc>
          <w:tcPr>
            <w:tcW w:w="844" w:type="dxa"/>
            <w:hideMark/>
          </w:tcPr>
          <w:p w14:paraId="7948BF8D" w14:textId="40A270FE" w:rsidR="00B76324" w:rsidRPr="00B75972" w:rsidRDefault="00B76324" w:rsidP="007E1653">
            <w:pPr>
              <w:spacing w:line="340" w:lineRule="exact"/>
              <w:jc w:val="center"/>
              <w:rPr>
                <w:rFonts w:ascii="Arial" w:hAnsi="Arial" w:cs="Arial"/>
                <w:sz w:val="18"/>
                <w:szCs w:val="18"/>
                <w:u w:val="single"/>
              </w:rPr>
            </w:pPr>
            <w:r w:rsidRPr="00B75972">
              <w:rPr>
                <w:rFonts w:ascii="Arial" w:hAnsi="Arial" w:cs="Arial"/>
                <w:sz w:val="18"/>
                <w:szCs w:val="18"/>
                <w:u w:val="single"/>
              </w:rPr>
              <w:t>2024</w:t>
            </w:r>
          </w:p>
        </w:tc>
        <w:tc>
          <w:tcPr>
            <w:tcW w:w="844" w:type="dxa"/>
          </w:tcPr>
          <w:p w14:paraId="76E96B65" w14:textId="5941B2C0" w:rsidR="00B76324" w:rsidRPr="00B75972" w:rsidRDefault="00B76324" w:rsidP="007E1653">
            <w:pPr>
              <w:spacing w:line="340" w:lineRule="exact"/>
              <w:jc w:val="center"/>
              <w:rPr>
                <w:rFonts w:ascii="Arial" w:hAnsi="Arial" w:cs="Arial"/>
                <w:sz w:val="18"/>
                <w:szCs w:val="18"/>
                <w:u w:val="single"/>
              </w:rPr>
            </w:pPr>
            <w:r w:rsidRPr="00B75972">
              <w:rPr>
                <w:rFonts w:ascii="Arial" w:hAnsi="Arial" w:cs="Arial"/>
                <w:sz w:val="18"/>
                <w:szCs w:val="18"/>
                <w:u w:val="single"/>
              </w:rPr>
              <w:t>2025</w:t>
            </w:r>
          </w:p>
        </w:tc>
        <w:tc>
          <w:tcPr>
            <w:tcW w:w="844" w:type="dxa"/>
          </w:tcPr>
          <w:p w14:paraId="73CA0689" w14:textId="096DBC72" w:rsidR="00B76324" w:rsidRPr="00B75972" w:rsidRDefault="00B76324" w:rsidP="007E1653">
            <w:pPr>
              <w:spacing w:line="340" w:lineRule="exact"/>
              <w:jc w:val="center"/>
              <w:rPr>
                <w:rFonts w:ascii="Arial" w:hAnsi="Arial" w:cs="Arial"/>
                <w:sz w:val="18"/>
                <w:szCs w:val="18"/>
                <w:u w:val="single"/>
              </w:rPr>
            </w:pPr>
            <w:r w:rsidRPr="00B75972">
              <w:rPr>
                <w:rFonts w:ascii="Arial" w:hAnsi="Arial" w:cs="Arial"/>
                <w:sz w:val="18"/>
                <w:szCs w:val="18"/>
                <w:u w:val="single"/>
              </w:rPr>
              <w:t>2024</w:t>
            </w:r>
          </w:p>
        </w:tc>
        <w:tc>
          <w:tcPr>
            <w:tcW w:w="843" w:type="dxa"/>
            <w:hideMark/>
          </w:tcPr>
          <w:p w14:paraId="2869B7EC" w14:textId="100CBBD9" w:rsidR="00B76324" w:rsidRPr="00B75972" w:rsidRDefault="00B76324" w:rsidP="007E1653">
            <w:pPr>
              <w:spacing w:line="340" w:lineRule="exact"/>
              <w:jc w:val="center"/>
              <w:rPr>
                <w:rFonts w:ascii="Arial" w:hAnsi="Arial" w:cs="Arial"/>
                <w:sz w:val="18"/>
                <w:szCs w:val="18"/>
                <w:u w:val="single"/>
              </w:rPr>
            </w:pPr>
            <w:r w:rsidRPr="00B75972">
              <w:rPr>
                <w:rFonts w:ascii="Arial" w:hAnsi="Arial" w:cs="Arial"/>
                <w:sz w:val="18"/>
                <w:szCs w:val="18"/>
                <w:u w:val="single"/>
              </w:rPr>
              <w:t>2025</w:t>
            </w:r>
          </w:p>
        </w:tc>
        <w:tc>
          <w:tcPr>
            <w:tcW w:w="844" w:type="dxa"/>
            <w:hideMark/>
          </w:tcPr>
          <w:p w14:paraId="7AC19FD7" w14:textId="36960B5B" w:rsidR="00B76324" w:rsidRPr="00B75972" w:rsidRDefault="00B76324" w:rsidP="007E1653">
            <w:pPr>
              <w:spacing w:line="340" w:lineRule="exact"/>
              <w:jc w:val="center"/>
              <w:rPr>
                <w:rFonts w:ascii="Arial" w:hAnsi="Arial" w:cs="Arial"/>
                <w:sz w:val="18"/>
                <w:szCs w:val="18"/>
                <w:u w:val="single"/>
              </w:rPr>
            </w:pPr>
            <w:r w:rsidRPr="00B75972">
              <w:rPr>
                <w:rFonts w:ascii="Arial" w:hAnsi="Arial" w:cs="Arial"/>
                <w:sz w:val="18"/>
                <w:szCs w:val="18"/>
                <w:u w:val="single"/>
              </w:rPr>
              <w:t>2024</w:t>
            </w:r>
          </w:p>
        </w:tc>
        <w:tc>
          <w:tcPr>
            <w:tcW w:w="844" w:type="dxa"/>
            <w:hideMark/>
          </w:tcPr>
          <w:p w14:paraId="711DE367" w14:textId="354724B7" w:rsidR="00B76324" w:rsidRPr="00B75972" w:rsidRDefault="00B76324" w:rsidP="007E1653">
            <w:pPr>
              <w:spacing w:line="340" w:lineRule="exact"/>
              <w:jc w:val="center"/>
              <w:rPr>
                <w:rFonts w:ascii="Arial" w:hAnsi="Arial" w:cs="Arial"/>
                <w:sz w:val="18"/>
                <w:szCs w:val="18"/>
                <w:u w:val="single"/>
              </w:rPr>
            </w:pPr>
            <w:r w:rsidRPr="00B75972">
              <w:rPr>
                <w:rFonts w:ascii="Arial" w:hAnsi="Arial" w:cs="Arial"/>
                <w:sz w:val="18"/>
                <w:szCs w:val="18"/>
                <w:u w:val="single"/>
              </w:rPr>
              <w:t>2025</w:t>
            </w:r>
          </w:p>
        </w:tc>
        <w:tc>
          <w:tcPr>
            <w:tcW w:w="844" w:type="dxa"/>
            <w:hideMark/>
          </w:tcPr>
          <w:p w14:paraId="22A9E0A1" w14:textId="29379158" w:rsidR="00B76324" w:rsidRPr="00B75972" w:rsidRDefault="00B76324" w:rsidP="007E1653">
            <w:pPr>
              <w:spacing w:line="340" w:lineRule="exact"/>
              <w:jc w:val="center"/>
              <w:rPr>
                <w:rFonts w:ascii="Arial" w:hAnsi="Arial" w:cs="Arial"/>
                <w:sz w:val="18"/>
                <w:szCs w:val="18"/>
                <w:u w:val="single"/>
              </w:rPr>
            </w:pPr>
            <w:r w:rsidRPr="00B75972">
              <w:rPr>
                <w:rFonts w:ascii="Arial" w:hAnsi="Arial" w:cs="Arial"/>
                <w:sz w:val="18"/>
                <w:szCs w:val="18"/>
                <w:u w:val="single"/>
              </w:rPr>
              <w:t>2024</w:t>
            </w:r>
          </w:p>
        </w:tc>
      </w:tr>
      <w:tr w:rsidR="00EC759E" w:rsidRPr="00B75972" w14:paraId="47D3AF0D" w14:textId="77777777" w:rsidTr="009976CA">
        <w:tc>
          <w:tcPr>
            <w:tcW w:w="2970" w:type="dxa"/>
            <w:hideMark/>
          </w:tcPr>
          <w:p w14:paraId="3220CB55" w14:textId="77777777" w:rsidR="00EC759E" w:rsidRPr="00B75972" w:rsidRDefault="00EC759E" w:rsidP="00EC759E">
            <w:pPr>
              <w:spacing w:line="340" w:lineRule="exact"/>
              <w:ind w:left="162" w:right="-108" w:hanging="176"/>
              <w:rPr>
                <w:rFonts w:ascii="Arial" w:hAnsi="Arial" w:cs="Arial"/>
                <w:sz w:val="18"/>
                <w:szCs w:val="18"/>
              </w:rPr>
            </w:pPr>
            <w:r w:rsidRPr="00B75972">
              <w:rPr>
                <w:rFonts w:ascii="Arial" w:hAnsi="Arial" w:cs="Arial"/>
                <w:sz w:val="18"/>
                <w:szCs w:val="18"/>
              </w:rPr>
              <w:t>Revenue from external customers</w:t>
            </w:r>
          </w:p>
        </w:tc>
        <w:tc>
          <w:tcPr>
            <w:tcW w:w="843" w:type="dxa"/>
          </w:tcPr>
          <w:p w14:paraId="2F254E60" w14:textId="676DE538"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44</w:t>
            </w:r>
          </w:p>
        </w:tc>
        <w:tc>
          <w:tcPr>
            <w:tcW w:w="844" w:type="dxa"/>
          </w:tcPr>
          <w:p w14:paraId="453C9231" w14:textId="4EFF65B7"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65</w:t>
            </w:r>
          </w:p>
        </w:tc>
        <w:tc>
          <w:tcPr>
            <w:tcW w:w="844" w:type="dxa"/>
            <w:vAlign w:val="bottom"/>
          </w:tcPr>
          <w:p w14:paraId="3FC1290F" w14:textId="36EDFA51"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174</w:t>
            </w:r>
          </w:p>
        </w:tc>
        <w:tc>
          <w:tcPr>
            <w:tcW w:w="844" w:type="dxa"/>
            <w:vAlign w:val="bottom"/>
          </w:tcPr>
          <w:p w14:paraId="7050F452" w14:textId="0171D1E3"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11</w:t>
            </w:r>
          </w:p>
        </w:tc>
        <w:tc>
          <w:tcPr>
            <w:tcW w:w="843" w:type="dxa"/>
            <w:vAlign w:val="bottom"/>
          </w:tcPr>
          <w:p w14:paraId="6CB9DFC1" w14:textId="068DA851"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4</w:t>
            </w:r>
          </w:p>
        </w:tc>
        <w:tc>
          <w:tcPr>
            <w:tcW w:w="844" w:type="dxa"/>
            <w:vAlign w:val="bottom"/>
          </w:tcPr>
          <w:p w14:paraId="31C9D398" w14:textId="3500A3AD"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10</w:t>
            </w:r>
          </w:p>
        </w:tc>
        <w:tc>
          <w:tcPr>
            <w:tcW w:w="844" w:type="dxa"/>
            <w:vAlign w:val="bottom"/>
          </w:tcPr>
          <w:p w14:paraId="26C73806" w14:textId="7493E396"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222</w:t>
            </w:r>
          </w:p>
        </w:tc>
        <w:tc>
          <w:tcPr>
            <w:tcW w:w="844" w:type="dxa"/>
            <w:vAlign w:val="bottom"/>
          </w:tcPr>
          <w:p w14:paraId="43BD14CC" w14:textId="0F0D5F5A"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86</w:t>
            </w:r>
          </w:p>
        </w:tc>
      </w:tr>
      <w:tr w:rsidR="00EC759E" w:rsidRPr="00B75972" w14:paraId="195CD24E" w14:textId="77777777" w:rsidTr="009976CA">
        <w:tc>
          <w:tcPr>
            <w:tcW w:w="2970" w:type="dxa"/>
            <w:vAlign w:val="bottom"/>
            <w:hideMark/>
          </w:tcPr>
          <w:p w14:paraId="1EEF5081" w14:textId="77777777" w:rsidR="00EC759E" w:rsidRPr="00B75972" w:rsidRDefault="00EC759E" w:rsidP="00EC759E">
            <w:pPr>
              <w:spacing w:line="340" w:lineRule="exact"/>
              <w:ind w:left="162" w:right="-108" w:hanging="176"/>
              <w:rPr>
                <w:rFonts w:ascii="Arial" w:eastAsiaTheme="minorHAnsi" w:hAnsi="Arial" w:cs="Arial"/>
                <w:sz w:val="18"/>
                <w:szCs w:val="18"/>
              </w:rPr>
            </w:pPr>
            <w:r w:rsidRPr="00B75972">
              <w:rPr>
                <w:rFonts w:ascii="Arial" w:hAnsi="Arial" w:cs="Arial"/>
                <w:sz w:val="18"/>
                <w:szCs w:val="18"/>
              </w:rPr>
              <w:t>Gross profit</w:t>
            </w:r>
          </w:p>
        </w:tc>
        <w:tc>
          <w:tcPr>
            <w:tcW w:w="843" w:type="dxa"/>
          </w:tcPr>
          <w:p w14:paraId="5DF022FA" w14:textId="688EE1A8"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22</w:t>
            </w:r>
          </w:p>
        </w:tc>
        <w:tc>
          <w:tcPr>
            <w:tcW w:w="844" w:type="dxa"/>
          </w:tcPr>
          <w:p w14:paraId="607AC0E9" w14:textId="157516E7"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30</w:t>
            </w:r>
          </w:p>
        </w:tc>
        <w:tc>
          <w:tcPr>
            <w:tcW w:w="844" w:type="dxa"/>
            <w:vAlign w:val="bottom"/>
          </w:tcPr>
          <w:p w14:paraId="6047A0A8" w14:textId="47FC6293"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76</w:t>
            </w:r>
          </w:p>
        </w:tc>
        <w:tc>
          <w:tcPr>
            <w:tcW w:w="844" w:type="dxa"/>
            <w:vAlign w:val="bottom"/>
          </w:tcPr>
          <w:p w14:paraId="36EB2A18" w14:textId="1D515830"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5</w:t>
            </w:r>
          </w:p>
        </w:tc>
        <w:tc>
          <w:tcPr>
            <w:tcW w:w="843" w:type="dxa"/>
            <w:vAlign w:val="bottom"/>
          </w:tcPr>
          <w:p w14:paraId="76BAA51F" w14:textId="54B0E47B"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2</w:t>
            </w:r>
          </w:p>
        </w:tc>
        <w:tc>
          <w:tcPr>
            <w:tcW w:w="844" w:type="dxa"/>
            <w:vAlign w:val="bottom"/>
          </w:tcPr>
          <w:p w14:paraId="715D7E42" w14:textId="4E28898F"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5</w:t>
            </w:r>
          </w:p>
        </w:tc>
        <w:tc>
          <w:tcPr>
            <w:tcW w:w="844" w:type="dxa"/>
            <w:vAlign w:val="bottom"/>
          </w:tcPr>
          <w:p w14:paraId="2AC1AEAD" w14:textId="043200A7"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100</w:t>
            </w:r>
          </w:p>
        </w:tc>
        <w:tc>
          <w:tcPr>
            <w:tcW w:w="844" w:type="dxa"/>
            <w:vAlign w:val="bottom"/>
          </w:tcPr>
          <w:p w14:paraId="6356F0B2" w14:textId="7000F89A"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40</w:t>
            </w:r>
          </w:p>
        </w:tc>
      </w:tr>
      <w:tr w:rsidR="00EC759E" w:rsidRPr="00B75972" w14:paraId="6133CA56" w14:textId="77777777" w:rsidTr="003225D4">
        <w:tc>
          <w:tcPr>
            <w:tcW w:w="2970" w:type="dxa"/>
          </w:tcPr>
          <w:p w14:paraId="26EC807D" w14:textId="5E10D111" w:rsidR="00EC759E" w:rsidRPr="00B75972" w:rsidRDefault="00EC759E" w:rsidP="00EC759E">
            <w:pPr>
              <w:spacing w:line="340" w:lineRule="exact"/>
              <w:ind w:left="340" w:right="-108" w:hanging="176"/>
              <w:rPr>
                <w:rFonts w:ascii="Arial" w:hAnsi="Arial" w:cs="Arial"/>
                <w:sz w:val="18"/>
                <w:szCs w:val="18"/>
              </w:rPr>
            </w:pPr>
            <w:r w:rsidRPr="00B75972">
              <w:rPr>
                <w:rFonts w:ascii="Arial" w:hAnsi="Arial" w:cs="Arial"/>
                <w:sz w:val="18"/>
                <w:szCs w:val="18"/>
              </w:rPr>
              <w:t>Other income</w:t>
            </w:r>
          </w:p>
        </w:tc>
        <w:tc>
          <w:tcPr>
            <w:tcW w:w="843" w:type="dxa"/>
          </w:tcPr>
          <w:p w14:paraId="5A0A0B22"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4E59FB61"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6D0DA4E2"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3F7B5A7A" w14:textId="77777777" w:rsidR="00EC759E" w:rsidRPr="00B75972" w:rsidRDefault="00EC759E" w:rsidP="00EC759E">
            <w:pPr>
              <w:tabs>
                <w:tab w:val="decimal" w:pos="525"/>
              </w:tabs>
              <w:spacing w:line="340" w:lineRule="exact"/>
              <w:rPr>
                <w:rFonts w:ascii="Arial" w:hAnsi="Arial" w:cs="Arial"/>
                <w:sz w:val="18"/>
                <w:szCs w:val="18"/>
              </w:rPr>
            </w:pPr>
          </w:p>
        </w:tc>
        <w:tc>
          <w:tcPr>
            <w:tcW w:w="843" w:type="dxa"/>
          </w:tcPr>
          <w:p w14:paraId="7A4AD535"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23E238C2"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38A83089" w14:textId="383CE606" w:rsidR="00EC759E" w:rsidRPr="00B75972" w:rsidRDefault="00C93932" w:rsidP="00EC759E">
            <w:pPr>
              <w:tabs>
                <w:tab w:val="decimal" w:pos="525"/>
              </w:tabs>
              <w:spacing w:line="340" w:lineRule="exact"/>
              <w:rPr>
                <w:rFonts w:ascii="Arial" w:hAnsi="Arial" w:cs="Arial"/>
                <w:sz w:val="18"/>
                <w:szCs w:val="18"/>
              </w:rPr>
            </w:pPr>
            <w:r>
              <w:rPr>
                <w:rFonts w:ascii="Arial" w:hAnsi="Arial" w:cs="Arial"/>
                <w:sz w:val="18"/>
                <w:szCs w:val="18"/>
              </w:rPr>
              <w:t>-</w:t>
            </w:r>
          </w:p>
        </w:tc>
        <w:tc>
          <w:tcPr>
            <w:tcW w:w="844" w:type="dxa"/>
          </w:tcPr>
          <w:p w14:paraId="275ACB3E" w14:textId="704E0C4D"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1</w:t>
            </w:r>
          </w:p>
        </w:tc>
      </w:tr>
      <w:tr w:rsidR="00EC759E" w:rsidRPr="00B75972" w14:paraId="20B08018" w14:textId="77777777" w:rsidTr="003225D4">
        <w:tc>
          <w:tcPr>
            <w:tcW w:w="2970" w:type="dxa"/>
            <w:hideMark/>
          </w:tcPr>
          <w:p w14:paraId="24225FA6" w14:textId="77777777" w:rsidR="00EC759E" w:rsidRPr="00B75972" w:rsidRDefault="00EC759E" w:rsidP="00EC759E">
            <w:pPr>
              <w:spacing w:line="340" w:lineRule="exact"/>
              <w:ind w:left="340" w:right="-108" w:hanging="176"/>
              <w:rPr>
                <w:rFonts w:ascii="Arial" w:eastAsiaTheme="minorHAnsi" w:hAnsi="Arial" w:cs="Arial"/>
                <w:sz w:val="18"/>
                <w:szCs w:val="18"/>
              </w:rPr>
            </w:pPr>
            <w:r w:rsidRPr="00B75972">
              <w:rPr>
                <w:rFonts w:ascii="Arial" w:hAnsi="Arial" w:cs="Arial"/>
                <w:sz w:val="18"/>
                <w:szCs w:val="18"/>
              </w:rPr>
              <w:t>Selling and distribution expenses</w:t>
            </w:r>
          </w:p>
        </w:tc>
        <w:tc>
          <w:tcPr>
            <w:tcW w:w="843" w:type="dxa"/>
          </w:tcPr>
          <w:p w14:paraId="55BC241E"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2DC2714F"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1781B872"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668DB199" w14:textId="77777777" w:rsidR="00EC759E" w:rsidRPr="00B75972" w:rsidRDefault="00EC759E" w:rsidP="00EC759E">
            <w:pPr>
              <w:tabs>
                <w:tab w:val="decimal" w:pos="525"/>
              </w:tabs>
              <w:spacing w:line="340" w:lineRule="exact"/>
              <w:rPr>
                <w:rFonts w:ascii="Arial" w:hAnsi="Arial" w:cs="Arial"/>
                <w:sz w:val="18"/>
                <w:szCs w:val="18"/>
              </w:rPr>
            </w:pPr>
          </w:p>
        </w:tc>
        <w:tc>
          <w:tcPr>
            <w:tcW w:w="843" w:type="dxa"/>
          </w:tcPr>
          <w:p w14:paraId="64E31FA9"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78427181"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28095D46" w14:textId="2DAFCF95"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(4</w:t>
            </w:r>
            <w:r w:rsidR="00C93932">
              <w:rPr>
                <w:rFonts w:ascii="Arial" w:hAnsi="Arial" w:cs="Arial"/>
                <w:sz w:val="18"/>
                <w:szCs w:val="18"/>
              </w:rPr>
              <w:t>2</w:t>
            </w:r>
            <w:r w:rsidRPr="00B75972">
              <w:rPr>
                <w:rFonts w:ascii="Arial" w:hAnsi="Arial" w:cs="Arial"/>
                <w:sz w:val="18"/>
                <w:szCs w:val="18"/>
              </w:rPr>
              <w:t>)</w:t>
            </w:r>
          </w:p>
        </w:tc>
        <w:tc>
          <w:tcPr>
            <w:tcW w:w="844" w:type="dxa"/>
          </w:tcPr>
          <w:p w14:paraId="0A4C0034" w14:textId="7D3AD696"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(10)</w:t>
            </w:r>
          </w:p>
        </w:tc>
      </w:tr>
      <w:tr w:rsidR="00EC759E" w:rsidRPr="00B75972" w14:paraId="747F81AC" w14:textId="77777777" w:rsidTr="003225D4">
        <w:tc>
          <w:tcPr>
            <w:tcW w:w="2970" w:type="dxa"/>
          </w:tcPr>
          <w:p w14:paraId="2E2ECAD9" w14:textId="77777777" w:rsidR="00EC759E" w:rsidRPr="00B75972" w:rsidRDefault="00EC759E" w:rsidP="00EC759E">
            <w:pPr>
              <w:spacing w:line="340" w:lineRule="exact"/>
              <w:ind w:left="340" w:right="-108" w:hanging="176"/>
              <w:rPr>
                <w:rFonts w:ascii="Arial" w:hAnsi="Arial" w:cs="Arial"/>
                <w:sz w:val="18"/>
                <w:szCs w:val="18"/>
                <w:cs/>
              </w:rPr>
            </w:pPr>
            <w:r w:rsidRPr="00B75972">
              <w:rPr>
                <w:rFonts w:ascii="Arial" w:hAnsi="Arial" w:cs="Arial"/>
                <w:sz w:val="18"/>
                <w:szCs w:val="18"/>
              </w:rPr>
              <w:t>Administrative expenses</w:t>
            </w:r>
          </w:p>
        </w:tc>
        <w:tc>
          <w:tcPr>
            <w:tcW w:w="843" w:type="dxa"/>
          </w:tcPr>
          <w:p w14:paraId="5428AE2A"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37AE581A"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3676A4EE"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00A1FCE1" w14:textId="77777777" w:rsidR="00EC759E" w:rsidRPr="00B75972" w:rsidRDefault="00EC759E" w:rsidP="00EC759E">
            <w:pPr>
              <w:tabs>
                <w:tab w:val="decimal" w:pos="525"/>
              </w:tabs>
              <w:spacing w:line="340" w:lineRule="exact"/>
              <w:rPr>
                <w:rFonts w:ascii="Arial" w:hAnsi="Arial" w:cs="Arial"/>
                <w:sz w:val="18"/>
                <w:szCs w:val="18"/>
              </w:rPr>
            </w:pPr>
          </w:p>
        </w:tc>
        <w:tc>
          <w:tcPr>
            <w:tcW w:w="843" w:type="dxa"/>
          </w:tcPr>
          <w:p w14:paraId="616F02FA"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7AD21659"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68B03E5A" w14:textId="71588AB2"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(8)</w:t>
            </w:r>
          </w:p>
        </w:tc>
        <w:tc>
          <w:tcPr>
            <w:tcW w:w="844" w:type="dxa"/>
          </w:tcPr>
          <w:p w14:paraId="4C5503CC" w14:textId="554738FE"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(8)</w:t>
            </w:r>
          </w:p>
        </w:tc>
      </w:tr>
      <w:tr w:rsidR="00EC759E" w:rsidRPr="00B75972" w14:paraId="7FF962C4" w14:textId="77777777" w:rsidTr="003225D4">
        <w:tc>
          <w:tcPr>
            <w:tcW w:w="2970" w:type="dxa"/>
            <w:hideMark/>
          </w:tcPr>
          <w:p w14:paraId="391D3C8B" w14:textId="77777777" w:rsidR="00EC759E" w:rsidRPr="00B75972" w:rsidRDefault="00EC759E" w:rsidP="00EC759E">
            <w:pPr>
              <w:spacing w:line="340" w:lineRule="exact"/>
              <w:ind w:left="340" w:right="-108" w:hanging="176"/>
              <w:rPr>
                <w:rFonts w:ascii="Arial" w:eastAsiaTheme="minorHAnsi" w:hAnsi="Arial" w:cs="Arial"/>
                <w:sz w:val="18"/>
                <w:szCs w:val="18"/>
              </w:rPr>
            </w:pPr>
            <w:r w:rsidRPr="00B75972">
              <w:rPr>
                <w:rFonts w:ascii="Arial" w:hAnsi="Arial" w:cs="Arial"/>
                <w:sz w:val="18"/>
                <w:szCs w:val="18"/>
              </w:rPr>
              <w:t>Income tax expenses</w:t>
            </w:r>
          </w:p>
        </w:tc>
        <w:tc>
          <w:tcPr>
            <w:tcW w:w="843" w:type="dxa"/>
          </w:tcPr>
          <w:p w14:paraId="31A87697"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26DA4D62"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1FD769DE"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26052525" w14:textId="77777777" w:rsidR="00EC759E" w:rsidRPr="00B75972" w:rsidRDefault="00EC759E" w:rsidP="00EC759E">
            <w:pPr>
              <w:tabs>
                <w:tab w:val="decimal" w:pos="525"/>
              </w:tabs>
              <w:spacing w:line="340" w:lineRule="exact"/>
              <w:rPr>
                <w:rFonts w:ascii="Arial" w:hAnsi="Arial" w:cs="Arial"/>
                <w:sz w:val="18"/>
                <w:szCs w:val="18"/>
              </w:rPr>
            </w:pPr>
          </w:p>
        </w:tc>
        <w:tc>
          <w:tcPr>
            <w:tcW w:w="843" w:type="dxa"/>
          </w:tcPr>
          <w:p w14:paraId="2E6EB876"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68A74D4C"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754D52EB" w14:textId="6CCDBBD5" w:rsidR="00EC759E" w:rsidRPr="00B75972" w:rsidRDefault="00EC759E" w:rsidP="00EC759E">
            <w:pPr>
              <w:pBdr>
                <w:bottom w:val="sing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(10)</w:t>
            </w:r>
          </w:p>
        </w:tc>
        <w:tc>
          <w:tcPr>
            <w:tcW w:w="844" w:type="dxa"/>
          </w:tcPr>
          <w:p w14:paraId="3272FA4E" w14:textId="286255E5" w:rsidR="00EC759E" w:rsidRPr="00B75972" w:rsidRDefault="00EC759E" w:rsidP="00EC759E">
            <w:pPr>
              <w:pBdr>
                <w:bottom w:val="sing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(5)</w:t>
            </w:r>
          </w:p>
        </w:tc>
      </w:tr>
      <w:tr w:rsidR="00EC759E" w:rsidRPr="00B75972" w14:paraId="15F704F2" w14:textId="77777777" w:rsidTr="003225D4">
        <w:tc>
          <w:tcPr>
            <w:tcW w:w="2970" w:type="dxa"/>
            <w:hideMark/>
          </w:tcPr>
          <w:p w14:paraId="1D4EF0A4" w14:textId="77777777" w:rsidR="00EC759E" w:rsidRPr="00B75972" w:rsidRDefault="00EC759E" w:rsidP="00EC759E">
            <w:pPr>
              <w:spacing w:line="340" w:lineRule="exact"/>
              <w:ind w:left="-18"/>
              <w:rPr>
                <w:rFonts w:ascii="Arial" w:eastAsiaTheme="minorHAnsi" w:hAnsi="Arial" w:cs="Arial"/>
                <w:sz w:val="18"/>
                <w:szCs w:val="18"/>
              </w:rPr>
            </w:pPr>
            <w:r w:rsidRPr="00B75972">
              <w:rPr>
                <w:rFonts w:ascii="Arial" w:hAnsi="Arial" w:cs="Arial"/>
                <w:sz w:val="18"/>
                <w:szCs w:val="18"/>
              </w:rPr>
              <w:t>Profit for the period</w:t>
            </w:r>
          </w:p>
        </w:tc>
        <w:tc>
          <w:tcPr>
            <w:tcW w:w="843" w:type="dxa"/>
          </w:tcPr>
          <w:p w14:paraId="78728BBB"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5D678210"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66F586D6"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7442B693" w14:textId="77777777" w:rsidR="00EC759E" w:rsidRPr="00B75972" w:rsidRDefault="00EC759E" w:rsidP="00EC759E">
            <w:pPr>
              <w:tabs>
                <w:tab w:val="decimal" w:pos="525"/>
              </w:tabs>
              <w:spacing w:line="340" w:lineRule="exact"/>
              <w:rPr>
                <w:rFonts w:ascii="Arial" w:hAnsi="Arial" w:cs="Arial"/>
                <w:sz w:val="18"/>
                <w:szCs w:val="18"/>
              </w:rPr>
            </w:pPr>
          </w:p>
        </w:tc>
        <w:tc>
          <w:tcPr>
            <w:tcW w:w="843" w:type="dxa"/>
          </w:tcPr>
          <w:p w14:paraId="3E6328C1"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7D1F379F" w14:textId="77777777" w:rsidR="00EC759E" w:rsidRPr="00B75972" w:rsidRDefault="00EC759E" w:rsidP="00EC759E">
            <w:pPr>
              <w:tabs>
                <w:tab w:val="decimal" w:pos="525"/>
              </w:tabs>
              <w:spacing w:line="340" w:lineRule="exact"/>
              <w:rPr>
                <w:rFonts w:ascii="Arial" w:hAnsi="Arial" w:cs="Arial"/>
                <w:sz w:val="18"/>
                <w:szCs w:val="18"/>
              </w:rPr>
            </w:pPr>
          </w:p>
        </w:tc>
        <w:tc>
          <w:tcPr>
            <w:tcW w:w="844" w:type="dxa"/>
          </w:tcPr>
          <w:p w14:paraId="31A5C1DA" w14:textId="2BABCD3F"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40</w:t>
            </w:r>
          </w:p>
        </w:tc>
        <w:tc>
          <w:tcPr>
            <w:tcW w:w="844" w:type="dxa"/>
          </w:tcPr>
          <w:p w14:paraId="3F0AA209" w14:textId="5F860210"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18</w:t>
            </w:r>
          </w:p>
        </w:tc>
      </w:tr>
    </w:tbl>
    <w:p w14:paraId="7C6CB696" w14:textId="77777777" w:rsidR="00BD756E" w:rsidRPr="00B75972" w:rsidRDefault="00BD756E" w:rsidP="007E1653">
      <w:pPr>
        <w:overflowPunct/>
        <w:autoSpaceDE/>
        <w:autoSpaceDN/>
        <w:adjustRightInd/>
        <w:spacing w:after="160" w:line="340" w:lineRule="exact"/>
        <w:textAlignment w:val="auto"/>
        <w:rPr>
          <w:rFonts w:ascii="Arial" w:hAnsi="Arial" w:cs="Arial"/>
          <w:color w:val="000000" w:themeColor="text1"/>
          <w:sz w:val="22"/>
          <w:szCs w:val="22"/>
        </w:rPr>
      </w:pPr>
    </w:p>
    <w:tbl>
      <w:tblPr>
        <w:tblW w:w="9720" w:type="dxa"/>
        <w:tblInd w:w="-90" w:type="dxa"/>
        <w:tblLayout w:type="fixed"/>
        <w:tblLook w:val="04A0" w:firstRow="1" w:lastRow="0" w:firstColumn="1" w:lastColumn="0" w:noHBand="0" w:noVBand="1"/>
      </w:tblPr>
      <w:tblGrid>
        <w:gridCol w:w="3330"/>
        <w:gridCol w:w="798"/>
        <w:gridCol w:w="799"/>
        <w:gridCol w:w="799"/>
        <w:gridCol w:w="799"/>
        <w:gridCol w:w="798"/>
        <w:gridCol w:w="799"/>
        <w:gridCol w:w="799"/>
        <w:gridCol w:w="799"/>
      </w:tblGrid>
      <w:tr w:rsidR="00BD756E" w:rsidRPr="00B75972" w14:paraId="0458155C" w14:textId="77777777" w:rsidTr="00BE6EDB">
        <w:tc>
          <w:tcPr>
            <w:tcW w:w="3330" w:type="dxa"/>
          </w:tcPr>
          <w:p w14:paraId="71A5940C" w14:textId="77777777" w:rsidR="00BD756E" w:rsidRPr="00B75972" w:rsidRDefault="00BD756E" w:rsidP="007E1653">
            <w:pPr>
              <w:spacing w:line="340" w:lineRule="exact"/>
              <w:rPr>
                <w:rFonts w:ascii="Arial" w:hAnsi="Arial" w:cs="Arial"/>
                <w:sz w:val="18"/>
                <w:szCs w:val="18"/>
              </w:rPr>
            </w:pPr>
            <w:r w:rsidRPr="00B75972">
              <w:rPr>
                <w:rFonts w:ascii="Arial" w:hAnsi="Arial" w:cs="Arial"/>
                <w:color w:val="000000" w:themeColor="text1"/>
                <w:sz w:val="22"/>
                <w:szCs w:val="22"/>
              </w:rPr>
              <w:tab/>
            </w:r>
            <w:r w:rsidRPr="00B75972">
              <w:rPr>
                <w:rFonts w:ascii="Arial" w:hAnsi="Arial" w:cs="Arial"/>
                <w:sz w:val="18"/>
                <w:szCs w:val="18"/>
              </w:rPr>
              <w:br w:type="page"/>
            </w:r>
          </w:p>
        </w:tc>
        <w:tc>
          <w:tcPr>
            <w:tcW w:w="6390" w:type="dxa"/>
            <w:gridSpan w:val="8"/>
          </w:tcPr>
          <w:p w14:paraId="782D7E6D" w14:textId="77777777" w:rsidR="00BD756E" w:rsidRPr="00B75972" w:rsidRDefault="00BD756E" w:rsidP="007E1653">
            <w:pPr>
              <w:spacing w:line="340" w:lineRule="exact"/>
              <w:ind w:left="-173"/>
              <w:jc w:val="right"/>
              <w:rPr>
                <w:rFonts w:ascii="Arial" w:hAnsi="Arial" w:cs="Arial"/>
                <w:sz w:val="18"/>
                <w:szCs w:val="18"/>
                <w:cs/>
              </w:rPr>
            </w:pPr>
            <w:r w:rsidRPr="00B75972">
              <w:rPr>
                <w:rFonts w:ascii="Arial" w:hAnsi="Arial" w:cs="Arial"/>
                <w:sz w:val="18"/>
                <w:szCs w:val="18"/>
              </w:rPr>
              <w:t>(Unit: Million Baht)</w:t>
            </w:r>
          </w:p>
        </w:tc>
      </w:tr>
      <w:tr w:rsidR="00BD756E" w:rsidRPr="00B75972" w14:paraId="1A38670F" w14:textId="77777777" w:rsidTr="00BE6EDB">
        <w:tc>
          <w:tcPr>
            <w:tcW w:w="3330" w:type="dxa"/>
          </w:tcPr>
          <w:p w14:paraId="42382457" w14:textId="77777777" w:rsidR="00BD756E" w:rsidRPr="00B75972" w:rsidRDefault="00BD756E" w:rsidP="007E1653">
            <w:pPr>
              <w:spacing w:line="340" w:lineRule="exact"/>
              <w:rPr>
                <w:rFonts w:ascii="Arial" w:hAnsi="Arial" w:cs="Arial"/>
                <w:sz w:val="18"/>
                <w:szCs w:val="18"/>
                <w:cs/>
              </w:rPr>
            </w:pPr>
          </w:p>
        </w:tc>
        <w:tc>
          <w:tcPr>
            <w:tcW w:w="6390" w:type="dxa"/>
            <w:gridSpan w:val="8"/>
            <w:vAlign w:val="bottom"/>
          </w:tcPr>
          <w:p w14:paraId="7ED7071A" w14:textId="02BCE560" w:rsidR="00BD756E" w:rsidRPr="00B75972" w:rsidRDefault="00BD756E" w:rsidP="007E1653">
            <w:pPr>
              <w:pBdr>
                <w:bottom w:val="single" w:sz="4" w:space="1" w:color="auto"/>
              </w:pBdr>
              <w:spacing w:line="340" w:lineRule="exact"/>
              <w:jc w:val="center"/>
              <w:rPr>
                <w:rFonts w:ascii="Arial" w:hAnsi="Arial" w:cs="Arial"/>
                <w:sz w:val="18"/>
                <w:szCs w:val="18"/>
              </w:rPr>
            </w:pPr>
            <w:r w:rsidRPr="00B75972">
              <w:rPr>
                <w:rFonts w:ascii="Arial" w:hAnsi="Arial" w:cs="Arial"/>
                <w:sz w:val="18"/>
                <w:szCs w:val="18"/>
              </w:rPr>
              <w:t xml:space="preserve">For the </w:t>
            </w:r>
            <w:r w:rsidR="006B21DB" w:rsidRPr="00B75972">
              <w:rPr>
                <w:rFonts w:ascii="Arial" w:hAnsi="Arial" w:cs="Arial"/>
                <w:sz w:val="18"/>
                <w:szCs w:val="18"/>
              </w:rPr>
              <w:t>nine-month</w:t>
            </w:r>
            <w:r w:rsidRPr="00B75972">
              <w:rPr>
                <w:rFonts w:ascii="Arial" w:hAnsi="Arial" w:cs="Arial"/>
                <w:sz w:val="18"/>
                <w:szCs w:val="18"/>
              </w:rPr>
              <w:t xml:space="preserve"> periods ended </w:t>
            </w:r>
            <w:r w:rsidR="006B21DB" w:rsidRPr="00B75972">
              <w:rPr>
                <w:rFonts w:ascii="Arial" w:hAnsi="Arial" w:cs="Arial"/>
                <w:sz w:val="18"/>
                <w:szCs w:val="18"/>
              </w:rPr>
              <w:t>30 September</w:t>
            </w:r>
          </w:p>
        </w:tc>
      </w:tr>
      <w:tr w:rsidR="00BD756E" w:rsidRPr="00B75972" w14:paraId="0B3660DE" w14:textId="77777777" w:rsidTr="00BE6EDB">
        <w:tc>
          <w:tcPr>
            <w:tcW w:w="3330" w:type="dxa"/>
          </w:tcPr>
          <w:p w14:paraId="00D6729C" w14:textId="77777777" w:rsidR="00BD756E" w:rsidRPr="00B75972" w:rsidRDefault="00BD756E" w:rsidP="007E1653">
            <w:pPr>
              <w:spacing w:line="340" w:lineRule="exact"/>
              <w:rPr>
                <w:rFonts w:ascii="Arial" w:hAnsi="Arial" w:cs="Arial"/>
                <w:sz w:val="18"/>
                <w:szCs w:val="18"/>
                <w:cs/>
              </w:rPr>
            </w:pPr>
          </w:p>
        </w:tc>
        <w:tc>
          <w:tcPr>
            <w:tcW w:w="1597" w:type="dxa"/>
            <w:gridSpan w:val="2"/>
            <w:vAlign w:val="bottom"/>
          </w:tcPr>
          <w:p w14:paraId="3DF77B13" w14:textId="77777777" w:rsidR="00BD756E" w:rsidRPr="00B75972" w:rsidRDefault="00BD756E" w:rsidP="007E1653">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Real estate sales consultant</w:t>
            </w:r>
          </w:p>
        </w:tc>
        <w:tc>
          <w:tcPr>
            <w:tcW w:w="1598" w:type="dxa"/>
            <w:gridSpan w:val="2"/>
          </w:tcPr>
          <w:p w14:paraId="5A396EC7" w14:textId="77777777" w:rsidR="00BD756E" w:rsidRPr="00B75972" w:rsidRDefault="00BD756E" w:rsidP="007E1653">
            <w:pPr>
              <w:pBdr>
                <w:bottom w:val="single" w:sz="4" w:space="1" w:color="auto"/>
              </w:pBdr>
              <w:spacing w:line="340" w:lineRule="exact"/>
              <w:jc w:val="center"/>
              <w:rPr>
                <w:rFonts w:ascii="Arial" w:hAnsi="Arial" w:cs="Arial"/>
                <w:sz w:val="18"/>
                <w:szCs w:val="18"/>
              </w:rPr>
            </w:pPr>
            <w:r w:rsidRPr="00B75972">
              <w:rPr>
                <w:rFonts w:ascii="Arial" w:hAnsi="Arial" w:cs="Arial"/>
                <w:color w:val="000000" w:themeColor="text1"/>
                <w:sz w:val="18"/>
                <w:szCs w:val="18"/>
              </w:rPr>
              <w:t>Real estate sales management</w:t>
            </w:r>
          </w:p>
        </w:tc>
        <w:tc>
          <w:tcPr>
            <w:tcW w:w="1597" w:type="dxa"/>
            <w:gridSpan w:val="2"/>
            <w:vAlign w:val="bottom"/>
          </w:tcPr>
          <w:p w14:paraId="685BBCA8" w14:textId="77777777" w:rsidR="00BD756E" w:rsidRPr="00B75972" w:rsidRDefault="00BD756E" w:rsidP="007E1653">
            <w:pPr>
              <w:pBdr>
                <w:bottom w:val="single" w:sz="4" w:space="1" w:color="auto"/>
              </w:pBdr>
              <w:spacing w:line="340" w:lineRule="exact"/>
              <w:jc w:val="center"/>
              <w:rPr>
                <w:rFonts w:ascii="Arial" w:hAnsi="Arial" w:cs="Arial"/>
                <w:sz w:val="18"/>
                <w:szCs w:val="18"/>
              </w:rPr>
            </w:pPr>
            <w:r w:rsidRPr="00B75972">
              <w:rPr>
                <w:rFonts w:ascii="Arial" w:hAnsi="Arial" w:cs="Arial"/>
                <w:sz w:val="18"/>
                <w:szCs w:val="18"/>
              </w:rPr>
              <w:t>Sales of real estate</w:t>
            </w:r>
          </w:p>
        </w:tc>
        <w:tc>
          <w:tcPr>
            <w:tcW w:w="1598" w:type="dxa"/>
            <w:gridSpan w:val="2"/>
            <w:vAlign w:val="bottom"/>
            <w:hideMark/>
          </w:tcPr>
          <w:p w14:paraId="2261563F" w14:textId="77777777" w:rsidR="00BD756E" w:rsidRPr="00B75972" w:rsidRDefault="00BD756E" w:rsidP="007E1653">
            <w:pPr>
              <w:pBdr>
                <w:bottom w:val="single" w:sz="4" w:space="1" w:color="auto"/>
              </w:pBdr>
              <w:spacing w:line="340" w:lineRule="exact"/>
              <w:jc w:val="center"/>
              <w:rPr>
                <w:rFonts w:ascii="Arial" w:hAnsi="Arial" w:cs="Arial"/>
                <w:sz w:val="18"/>
                <w:szCs w:val="18"/>
              </w:rPr>
            </w:pPr>
            <w:r w:rsidRPr="00B75972">
              <w:rPr>
                <w:rFonts w:ascii="Arial" w:hAnsi="Arial" w:cs="Arial"/>
                <w:sz w:val="18"/>
                <w:szCs w:val="18"/>
              </w:rPr>
              <w:t>Total</w:t>
            </w:r>
          </w:p>
        </w:tc>
      </w:tr>
      <w:tr w:rsidR="00BD756E" w:rsidRPr="00B75972" w14:paraId="6AD14622" w14:textId="77777777" w:rsidTr="00BE6EDB">
        <w:tc>
          <w:tcPr>
            <w:tcW w:w="3330" w:type="dxa"/>
          </w:tcPr>
          <w:p w14:paraId="402EDE0B" w14:textId="77777777" w:rsidR="00BD756E" w:rsidRPr="00B75972" w:rsidRDefault="00BD756E" w:rsidP="007E1653">
            <w:pPr>
              <w:spacing w:line="340" w:lineRule="exact"/>
              <w:rPr>
                <w:rFonts w:ascii="Arial" w:hAnsi="Arial" w:cs="Arial"/>
                <w:sz w:val="18"/>
                <w:szCs w:val="18"/>
              </w:rPr>
            </w:pPr>
          </w:p>
        </w:tc>
        <w:tc>
          <w:tcPr>
            <w:tcW w:w="798" w:type="dxa"/>
            <w:hideMark/>
          </w:tcPr>
          <w:p w14:paraId="61092B14" w14:textId="194D901F" w:rsidR="00BD756E" w:rsidRPr="00B75972" w:rsidRDefault="00BD756E" w:rsidP="007E1653">
            <w:pPr>
              <w:spacing w:line="340" w:lineRule="exact"/>
              <w:jc w:val="center"/>
              <w:rPr>
                <w:rFonts w:ascii="Arial" w:hAnsi="Arial" w:cs="Arial"/>
                <w:sz w:val="18"/>
                <w:szCs w:val="18"/>
                <w:u w:val="single"/>
              </w:rPr>
            </w:pPr>
            <w:r w:rsidRPr="00B75972">
              <w:rPr>
                <w:rFonts w:ascii="Arial" w:hAnsi="Arial" w:cs="Arial"/>
                <w:sz w:val="18"/>
                <w:szCs w:val="18"/>
                <w:u w:val="single"/>
              </w:rPr>
              <w:t>2025</w:t>
            </w:r>
          </w:p>
        </w:tc>
        <w:tc>
          <w:tcPr>
            <w:tcW w:w="799" w:type="dxa"/>
            <w:hideMark/>
          </w:tcPr>
          <w:p w14:paraId="37C68B5D" w14:textId="17FDC6D5" w:rsidR="00BD756E" w:rsidRPr="00B75972" w:rsidRDefault="00BD756E" w:rsidP="007E1653">
            <w:pPr>
              <w:spacing w:line="340" w:lineRule="exact"/>
              <w:jc w:val="center"/>
              <w:rPr>
                <w:rFonts w:ascii="Arial" w:hAnsi="Arial" w:cs="Arial"/>
                <w:sz w:val="18"/>
                <w:szCs w:val="18"/>
                <w:u w:val="single"/>
              </w:rPr>
            </w:pPr>
            <w:r w:rsidRPr="00B75972">
              <w:rPr>
                <w:rFonts w:ascii="Arial" w:hAnsi="Arial" w:cs="Arial"/>
                <w:sz w:val="18"/>
                <w:szCs w:val="18"/>
                <w:u w:val="single"/>
              </w:rPr>
              <w:t>2024</w:t>
            </w:r>
          </w:p>
        </w:tc>
        <w:tc>
          <w:tcPr>
            <w:tcW w:w="799" w:type="dxa"/>
          </w:tcPr>
          <w:p w14:paraId="56DD343E" w14:textId="04540A19" w:rsidR="00BD756E" w:rsidRPr="00B75972" w:rsidRDefault="00BD756E" w:rsidP="007E1653">
            <w:pPr>
              <w:spacing w:line="340" w:lineRule="exact"/>
              <w:jc w:val="center"/>
              <w:rPr>
                <w:rFonts w:ascii="Arial" w:hAnsi="Arial" w:cs="Arial"/>
                <w:sz w:val="18"/>
                <w:szCs w:val="18"/>
                <w:u w:val="single"/>
              </w:rPr>
            </w:pPr>
            <w:r w:rsidRPr="00B75972">
              <w:rPr>
                <w:rFonts w:ascii="Arial" w:hAnsi="Arial" w:cs="Arial"/>
                <w:sz w:val="18"/>
                <w:szCs w:val="18"/>
                <w:u w:val="single"/>
              </w:rPr>
              <w:t>2025</w:t>
            </w:r>
          </w:p>
        </w:tc>
        <w:tc>
          <w:tcPr>
            <w:tcW w:w="799" w:type="dxa"/>
          </w:tcPr>
          <w:p w14:paraId="7F2A16F8" w14:textId="487C8296" w:rsidR="00BD756E" w:rsidRPr="00B75972" w:rsidRDefault="00BD756E" w:rsidP="007E1653">
            <w:pPr>
              <w:spacing w:line="340" w:lineRule="exact"/>
              <w:jc w:val="center"/>
              <w:rPr>
                <w:rFonts w:ascii="Arial" w:hAnsi="Arial" w:cs="Arial"/>
                <w:sz w:val="18"/>
                <w:szCs w:val="18"/>
                <w:u w:val="single"/>
              </w:rPr>
            </w:pPr>
            <w:r w:rsidRPr="00B75972">
              <w:rPr>
                <w:rFonts w:ascii="Arial" w:hAnsi="Arial" w:cs="Arial"/>
                <w:sz w:val="18"/>
                <w:szCs w:val="18"/>
                <w:u w:val="single"/>
              </w:rPr>
              <w:t>2024</w:t>
            </w:r>
          </w:p>
        </w:tc>
        <w:tc>
          <w:tcPr>
            <w:tcW w:w="798" w:type="dxa"/>
            <w:hideMark/>
          </w:tcPr>
          <w:p w14:paraId="0CC0303E" w14:textId="09E0DC05" w:rsidR="00BD756E" w:rsidRPr="00B75972" w:rsidRDefault="00BD756E" w:rsidP="007E1653">
            <w:pPr>
              <w:spacing w:line="340" w:lineRule="exact"/>
              <w:jc w:val="center"/>
              <w:rPr>
                <w:rFonts w:ascii="Arial" w:hAnsi="Arial" w:cs="Arial"/>
                <w:sz w:val="18"/>
                <w:szCs w:val="18"/>
                <w:u w:val="single"/>
              </w:rPr>
            </w:pPr>
            <w:r w:rsidRPr="00B75972">
              <w:rPr>
                <w:rFonts w:ascii="Arial" w:hAnsi="Arial" w:cs="Arial"/>
                <w:sz w:val="18"/>
                <w:szCs w:val="18"/>
                <w:u w:val="single"/>
              </w:rPr>
              <w:t>2025</w:t>
            </w:r>
          </w:p>
        </w:tc>
        <w:tc>
          <w:tcPr>
            <w:tcW w:w="799" w:type="dxa"/>
            <w:hideMark/>
          </w:tcPr>
          <w:p w14:paraId="44076FA6" w14:textId="557018A4" w:rsidR="00BD756E" w:rsidRPr="00B75972" w:rsidRDefault="00BD756E" w:rsidP="007E1653">
            <w:pPr>
              <w:spacing w:line="340" w:lineRule="exact"/>
              <w:jc w:val="center"/>
              <w:rPr>
                <w:rFonts w:ascii="Arial" w:hAnsi="Arial" w:cs="Arial"/>
                <w:sz w:val="18"/>
                <w:szCs w:val="18"/>
                <w:u w:val="single"/>
              </w:rPr>
            </w:pPr>
            <w:r w:rsidRPr="00B75972">
              <w:rPr>
                <w:rFonts w:ascii="Arial" w:hAnsi="Arial" w:cs="Arial"/>
                <w:sz w:val="18"/>
                <w:szCs w:val="18"/>
                <w:u w:val="single"/>
              </w:rPr>
              <w:t>2024</w:t>
            </w:r>
          </w:p>
        </w:tc>
        <w:tc>
          <w:tcPr>
            <w:tcW w:w="799" w:type="dxa"/>
            <w:hideMark/>
          </w:tcPr>
          <w:p w14:paraId="6C5304D3" w14:textId="47EB6585" w:rsidR="00BD756E" w:rsidRPr="00B75972" w:rsidRDefault="00BD756E" w:rsidP="007E1653">
            <w:pPr>
              <w:spacing w:line="340" w:lineRule="exact"/>
              <w:jc w:val="center"/>
              <w:rPr>
                <w:rFonts w:ascii="Arial" w:hAnsi="Arial" w:cs="Arial"/>
                <w:sz w:val="18"/>
                <w:szCs w:val="18"/>
                <w:u w:val="single"/>
              </w:rPr>
            </w:pPr>
            <w:r w:rsidRPr="00B75972">
              <w:rPr>
                <w:rFonts w:ascii="Arial" w:hAnsi="Arial" w:cs="Arial"/>
                <w:sz w:val="18"/>
                <w:szCs w:val="18"/>
                <w:u w:val="single"/>
              </w:rPr>
              <w:t>2025</w:t>
            </w:r>
          </w:p>
        </w:tc>
        <w:tc>
          <w:tcPr>
            <w:tcW w:w="799" w:type="dxa"/>
            <w:hideMark/>
          </w:tcPr>
          <w:p w14:paraId="47ED0478" w14:textId="7264AA4D" w:rsidR="00BD756E" w:rsidRPr="00B75972" w:rsidRDefault="00BD756E" w:rsidP="007E1653">
            <w:pPr>
              <w:spacing w:line="340" w:lineRule="exact"/>
              <w:jc w:val="center"/>
              <w:rPr>
                <w:rFonts w:ascii="Arial" w:hAnsi="Arial" w:cs="Arial"/>
                <w:sz w:val="18"/>
                <w:szCs w:val="18"/>
                <w:u w:val="single"/>
              </w:rPr>
            </w:pPr>
            <w:r w:rsidRPr="00B75972">
              <w:rPr>
                <w:rFonts w:ascii="Arial" w:hAnsi="Arial" w:cs="Arial"/>
                <w:sz w:val="18"/>
                <w:szCs w:val="18"/>
                <w:u w:val="single"/>
              </w:rPr>
              <w:t>2024</w:t>
            </w:r>
          </w:p>
        </w:tc>
      </w:tr>
      <w:tr w:rsidR="00EC759E" w:rsidRPr="00B75972" w14:paraId="070CF29E" w14:textId="77777777" w:rsidTr="002C3EB4">
        <w:tc>
          <w:tcPr>
            <w:tcW w:w="3330" w:type="dxa"/>
            <w:hideMark/>
          </w:tcPr>
          <w:p w14:paraId="797C7EAF" w14:textId="77777777" w:rsidR="00EC759E" w:rsidRPr="00B75972" w:rsidRDefault="00EC759E" w:rsidP="00EC759E">
            <w:pPr>
              <w:spacing w:line="340" w:lineRule="exact"/>
              <w:ind w:left="162" w:right="-108" w:hanging="176"/>
              <w:rPr>
                <w:rFonts w:ascii="Arial" w:hAnsi="Arial" w:cs="Arial"/>
                <w:sz w:val="18"/>
                <w:szCs w:val="18"/>
              </w:rPr>
            </w:pPr>
            <w:r w:rsidRPr="00B75972">
              <w:rPr>
                <w:rFonts w:ascii="Arial" w:hAnsi="Arial" w:cs="Arial"/>
                <w:sz w:val="18"/>
                <w:szCs w:val="18"/>
              </w:rPr>
              <w:t>Revenue from external customers</w:t>
            </w:r>
          </w:p>
        </w:tc>
        <w:tc>
          <w:tcPr>
            <w:tcW w:w="798" w:type="dxa"/>
          </w:tcPr>
          <w:p w14:paraId="3814F4FD" w14:textId="5C629AE1"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168</w:t>
            </w:r>
          </w:p>
        </w:tc>
        <w:tc>
          <w:tcPr>
            <w:tcW w:w="799" w:type="dxa"/>
          </w:tcPr>
          <w:p w14:paraId="170759AA" w14:textId="21150667"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156</w:t>
            </w:r>
          </w:p>
        </w:tc>
        <w:tc>
          <w:tcPr>
            <w:tcW w:w="799" w:type="dxa"/>
            <w:vAlign w:val="bottom"/>
          </w:tcPr>
          <w:p w14:paraId="10079ABD" w14:textId="3EA36A85"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363</w:t>
            </w:r>
          </w:p>
        </w:tc>
        <w:tc>
          <w:tcPr>
            <w:tcW w:w="799" w:type="dxa"/>
            <w:vAlign w:val="bottom"/>
          </w:tcPr>
          <w:p w14:paraId="0EC7FF2F" w14:textId="3CB49848"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24</w:t>
            </w:r>
          </w:p>
        </w:tc>
        <w:tc>
          <w:tcPr>
            <w:tcW w:w="798" w:type="dxa"/>
            <w:vAlign w:val="bottom"/>
          </w:tcPr>
          <w:p w14:paraId="29955C3B" w14:textId="7742DD6A"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30</w:t>
            </w:r>
          </w:p>
        </w:tc>
        <w:tc>
          <w:tcPr>
            <w:tcW w:w="799" w:type="dxa"/>
            <w:vAlign w:val="bottom"/>
          </w:tcPr>
          <w:p w14:paraId="62001913" w14:textId="23396717"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27</w:t>
            </w:r>
          </w:p>
        </w:tc>
        <w:tc>
          <w:tcPr>
            <w:tcW w:w="799" w:type="dxa"/>
            <w:vAlign w:val="bottom"/>
          </w:tcPr>
          <w:p w14:paraId="38CEDF58" w14:textId="6C34934D"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561</w:t>
            </w:r>
          </w:p>
        </w:tc>
        <w:tc>
          <w:tcPr>
            <w:tcW w:w="799" w:type="dxa"/>
            <w:vAlign w:val="bottom"/>
          </w:tcPr>
          <w:p w14:paraId="735B0CF4" w14:textId="2D7092D6"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207</w:t>
            </w:r>
          </w:p>
        </w:tc>
      </w:tr>
      <w:tr w:rsidR="00EC759E" w:rsidRPr="00B75972" w14:paraId="2E61C962" w14:textId="77777777" w:rsidTr="002C3EB4">
        <w:tc>
          <w:tcPr>
            <w:tcW w:w="3330" w:type="dxa"/>
            <w:vAlign w:val="bottom"/>
            <w:hideMark/>
          </w:tcPr>
          <w:p w14:paraId="16C4422F" w14:textId="77777777" w:rsidR="00EC759E" w:rsidRPr="00B75972" w:rsidRDefault="00EC759E" w:rsidP="00EC759E">
            <w:pPr>
              <w:spacing w:line="340" w:lineRule="exact"/>
              <w:ind w:left="162" w:right="-108" w:hanging="176"/>
              <w:rPr>
                <w:rFonts w:ascii="Arial" w:eastAsiaTheme="minorHAnsi" w:hAnsi="Arial" w:cs="Arial"/>
                <w:sz w:val="18"/>
                <w:szCs w:val="18"/>
              </w:rPr>
            </w:pPr>
            <w:r w:rsidRPr="00B75972">
              <w:rPr>
                <w:rFonts w:ascii="Arial" w:hAnsi="Arial" w:cs="Arial"/>
                <w:sz w:val="18"/>
                <w:szCs w:val="18"/>
              </w:rPr>
              <w:t>Gross profit</w:t>
            </w:r>
          </w:p>
        </w:tc>
        <w:tc>
          <w:tcPr>
            <w:tcW w:w="798" w:type="dxa"/>
          </w:tcPr>
          <w:p w14:paraId="022BD40E" w14:textId="3803E8C9"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82</w:t>
            </w:r>
          </w:p>
        </w:tc>
        <w:tc>
          <w:tcPr>
            <w:tcW w:w="799" w:type="dxa"/>
          </w:tcPr>
          <w:p w14:paraId="6672BB6E" w14:textId="4CC2AE52"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71</w:t>
            </w:r>
          </w:p>
        </w:tc>
        <w:tc>
          <w:tcPr>
            <w:tcW w:w="799" w:type="dxa"/>
            <w:vAlign w:val="bottom"/>
          </w:tcPr>
          <w:p w14:paraId="5A8D5A75" w14:textId="63A66CA8"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153</w:t>
            </w:r>
          </w:p>
        </w:tc>
        <w:tc>
          <w:tcPr>
            <w:tcW w:w="799" w:type="dxa"/>
            <w:vAlign w:val="bottom"/>
          </w:tcPr>
          <w:p w14:paraId="7BD40FC5" w14:textId="5198D983"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11</w:t>
            </w:r>
          </w:p>
        </w:tc>
        <w:tc>
          <w:tcPr>
            <w:tcW w:w="798" w:type="dxa"/>
            <w:vAlign w:val="bottom"/>
          </w:tcPr>
          <w:p w14:paraId="116DED88" w14:textId="6FDD573F"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14</w:t>
            </w:r>
          </w:p>
        </w:tc>
        <w:tc>
          <w:tcPr>
            <w:tcW w:w="799" w:type="dxa"/>
            <w:vAlign w:val="bottom"/>
          </w:tcPr>
          <w:p w14:paraId="413E42B6" w14:textId="6D860596"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14</w:t>
            </w:r>
          </w:p>
        </w:tc>
        <w:tc>
          <w:tcPr>
            <w:tcW w:w="799" w:type="dxa"/>
            <w:vAlign w:val="bottom"/>
          </w:tcPr>
          <w:p w14:paraId="0C9224D3" w14:textId="49913CA2"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249</w:t>
            </w:r>
          </w:p>
        </w:tc>
        <w:tc>
          <w:tcPr>
            <w:tcW w:w="799" w:type="dxa"/>
            <w:vAlign w:val="bottom"/>
          </w:tcPr>
          <w:p w14:paraId="5D9B6AEC" w14:textId="02E47BA9"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96</w:t>
            </w:r>
          </w:p>
        </w:tc>
      </w:tr>
      <w:tr w:rsidR="00EC759E" w:rsidRPr="00B75972" w14:paraId="3979646E" w14:textId="77777777" w:rsidTr="00236E22">
        <w:tc>
          <w:tcPr>
            <w:tcW w:w="3330" w:type="dxa"/>
          </w:tcPr>
          <w:p w14:paraId="787792C9" w14:textId="77777777" w:rsidR="00EC759E" w:rsidRPr="00B75972" w:rsidRDefault="00EC759E" w:rsidP="00EC759E">
            <w:pPr>
              <w:spacing w:line="340" w:lineRule="exact"/>
              <w:ind w:left="340" w:right="-108" w:hanging="176"/>
              <w:rPr>
                <w:rFonts w:ascii="Arial" w:hAnsi="Arial" w:cs="Arial"/>
                <w:sz w:val="18"/>
                <w:szCs w:val="18"/>
              </w:rPr>
            </w:pPr>
            <w:r w:rsidRPr="00B75972">
              <w:rPr>
                <w:rFonts w:ascii="Arial" w:hAnsi="Arial" w:cs="Arial"/>
                <w:sz w:val="18"/>
                <w:szCs w:val="18"/>
              </w:rPr>
              <w:t>Other income</w:t>
            </w:r>
          </w:p>
        </w:tc>
        <w:tc>
          <w:tcPr>
            <w:tcW w:w="798" w:type="dxa"/>
          </w:tcPr>
          <w:p w14:paraId="1E470F39"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271FCE42"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0A387792"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334FDB5B" w14:textId="77777777" w:rsidR="00EC759E" w:rsidRPr="00B75972" w:rsidRDefault="00EC759E" w:rsidP="00EC759E">
            <w:pPr>
              <w:tabs>
                <w:tab w:val="decimal" w:pos="525"/>
              </w:tabs>
              <w:spacing w:line="340" w:lineRule="exact"/>
              <w:rPr>
                <w:rFonts w:ascii="Arial" w:hAnsi="Arial" w:cs="Arial"/>
                <w:sz w:val="18"/>
                <w:szCs w:val="18"/>
              </w:rPr>
            </w:pPr>
          </w:p>
        </w:tc>
        <w:tc>
          <w:tcPr>
            <w:tcW w:w="798" w:type="dxa"/>
          </w:tcPr>
          <w:p w14:paraId="199EF832"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02A44A3E"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73C0E936" w14:textId="63CFF77A"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2</w:t>
            </w:r>
          </w:p>
        </w:tc>
        <w:tc>
          <w:tcPr>
            <w:tcW w:w="799" w:type="dxa"/>
          </w:tcPr>
          <w:p w14:paraId="4ABFC1C4" w14:textId="1268C469"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2</w:t>
            </w:r>
          </w:p>
        </w:tc>
      </w:tr>
      <w:tr w:rsidR="00EC759E" w:rsidRPr="00B75972" w14:paraId="04B6277E" w14:textId="77777777" w:rsidTr="00236E22">
        <w:tc>
          <w:tcPr>
            <w:tcW w:w="3330" w:type="dxa"/>
            <w:hideMark/>
          </w:tcPr>
          <w:p w14:paraId="010E9CD7" w14:textId="77777777" w:rsidR="00EC759E" w:rsidRPr="00B75972" w:rsidRDefault="00EC759E" w:rsidP="00EC759E">
            <w:pPr>
              <w:spacing w:line="340" w:lineRule="exact"/>
              <w:ind w:left="340" w:right="-108" w:hanging="176"/>
              <w:rPr>
                <w:rFonts w:ascii="Arial" w:eastAsiaTheme="minorHAnsi" w:hAnsi="Arial" w:cs="Arial"/>
                <w:sz w:val="18"/>
                <w:szCs w:val="18"/>
              </w:rPr>
            </w:pPr>
            <w:r w:rsidRPr="00B75972">
              <w:rPr>
                <w:rFonts w:ascii="Arial" w:hAnsi="Arial" w:cs="Arial"/>
                <w:sz w:val="18"/>
                <w:szCs w:val="18"/>
              </w:rPr>
              <w:t>Selling and distribution expenses</w:t>
            </w:r>
          </w:p>
        </w:tc>
        <w:tc>
          <w:tcPr>
            <w:tcW w:w="798" w:type="dxa"/>
          </w:tcPr>
          <w:p w14:paraId="28A3A585"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2911A8C0"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25838D07"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42C61B60" w14:textId="77777777" w:rsidR="00EC759E" w:rsidRPr="00B75972" w:rsidRDefault="00EC759E" w:rsidP="00EC759E">
            <w:pPr>
              <w:tabs>
                <w:tab w:val="decimal" w:pos="525"/>
              </w:tabs>
              <w:spacing w:line="340" w:lineRule="exact"/>
              <w:rPr>
                <w:rFonts w:ascii="Arial" w:hAnsi="Arial" w:cs="Arial"/>
                <w:sz w:val="18"/>
                <w:szCs w:val="18"/>
              </w:rPr>
            </w:pPr>
          </w:p>
        </w:tc>
        <w:tc>
          <w:tcPr>
            <w:tcW w:w="798" w:type="dxa"/>
          </w:tcPr>
          <w:p w14:paraId="4514FB31"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50F569B5"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71E51599" w14:textId="3C56015A"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(98)</w:t>
            </w:r>
          </w:p>
        </w:tc>
        <w:tc>
          <w:tcPr>
            <w:tcW w:w="799" w:type="dxa"/>
          </w:tcPr>
          <w:p w14:paraId="7C7A8E68" w14:textId="5843A498"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(25)</w:t>
            </w:r>
          </w:p>
        </w:tc>
      </w:tr>
      <w:tr w:rsidR="00EC759E" w:rsidRPr="00B75972" w14:paraId="30097C5D" w14:textId="77777777" w:rsidTr="00236E22">
        <w:tc>
          <w:tcPr>
            <w:tcW w:w="3330" w:type="dxa"/>
          </w:tcPr>
          <w:p w14:paraId="5B15BC0D" w14:textId="77777777" w:rsidR="00EC759E" w:rsidRPr="00B75972" w:rsidRDefault="00EC759E" w:rsidP="00EC759E">
            <w:pPr>
              <w:spacing w:line="340" w:lineRule="exact"/>
              <w:ind w:left="340" w:right="-108" w:hanging="176"/>
              <w:rPr>
                <w:rFonts w:ascii="Arial" w:hAnsi="Arial" w:cs="Arial"/>
                <w:sz w:val="18"/>
                <w:szCs w:val="18"/>
                <w:cs/>
              </w:rPr>
            </w:pPr>
            <w:r w:rsidRPr="00B75972">
              <w:rPr>
                <w:rFonts w:ascii="Arial" w:hAnsi="Arial" w:cs="Arial"/>
                <w:sz w:val="18"/>
                <w:szCs w:val="18"/>
              </w:rPr>
              <w:t>Administrative expenses</w:t>
            </w:r>
          </w:p>
        </w:tc>
        <w:tc>
          <w:tcPr>
            <w:tcW w:w="798" w:type="dxa"/>
          </w:tcPr>
          <w:p w14:paraId="6BDC3029"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7930953E"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57DA7192"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7243C63A" w14:textId="77777777" w:rsidR="00EC759E" w:rsidRPr="00B75972" w:rsidRDefault="00EC759E" w:rsidP="00EC759E">
            <w:pPr>
              <w:tabs>
                <w:tab w:val="decimal" w:pos="525"/>
              </w:tabs>
              <w:spacing w:line="340" w:lineRule="exact"/>
              <w:rPr>
                <w:rFonts w:ascii="Arial" w:hAnsi="Arial" w:cs="Arial"/>
                <w:sz w:val="18"/>
                <w:szCs w:val="18"/>
              </w:rPr>
            </w:pPr>
          </w:p>
        </w:tc>
        <w:tc>
          <w:tcPr>
            <w:tcW w:w="798" w:type="dxa"/>
          </w:tcPr>
          <w:p w14:paraId="2D189742"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236F7FF1"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078C068A" w14:textId="4A7EA11A"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sz w:val="18"/>
                <w:szCs w:val="18"/>
              </w:rPr>
              <w:t>(24)</w:t>
            </w:r>
          </w:p>
        </w:tc>
        <w:tc>
          <w:tcPr>
            <w:tcW w:w="799" w:type="dxa"/>
          </w:tcPr>
          <w:p w14:paraId="21E38246" w14:textId="360E51C2" w:rsidR="00EC759E" w:rsidRPr="00B75972" w:rsidRDefault="00EC759E" w:rsidP="00EC759E">
            <w:pPr>
              <w:tabs>
                <w:tab w:val="decimal" w:pos="525"/>
              </w:tabs>
              <w:spacing w:line="340" w:lineRule="exact"/>
              <w:rPr>
                <w:rFonts w:ascii="Arial" w:hAnsi="Arial" w:cs="Arial"/>
                <w:sz w:val="18"/>
                <w:szCs w:val="18"/>
              </w:rPr>
            </w:pPr>
            <w:r w:rsidRPr="00B75972">
              <w:rPr>
                <w:rFonts w:ascii="Arial" w:hAnsi="Arial" w:cs="Arial" w:hint="cs"/>
                <w:sz w:val="18"/>
                <w:szCs w:val="18"/>
              </w:rPr>
              <w:t>(23)</w:t>
            </w:r>
          </w:p>
        </w:tc>
      </w:tr>
      <w:tr w:rsidR="00EC759E" w:rsidRPr="00B75972" w14:paraId="7043CE8A" w14:textId="77777777" w:rsidTr="00236E22">
        <w:tc>
          <w:tcPr>
            <w:tcW w:w="3330" w:type="dxa"/>
            <w:hideMark/>
          </w:tcPr>
          <w:p w14:paraId="05E19171" w14:textId="77777777" w:rsidR="00EC759E" w:rsidRPr="00B75972" w:rsidRDefault="00EC759E" w:rsidP="00EC759E">
            <w:pPr>
              <w:spacing w:line="340" w:lineRule="exact"/>
              <w:ind w:left="340" w:right="-108" w:hanging="176"/>
              <w:rPr>
                <w:rFonts w:ascii="Arial" w:eastAsiaTheme="minorHAnsi" w:hAnsi="Arial" w:cs="Arial"/>
                <w:sz w:val="18"/>
                <w:szCs w:val="18"/>
              </w:rPr>
            </w:pPr>
            <w:r w:rsidRPr="00B75972">
              <w:rPr>
                <w:rFonts w:ascii="Arial" w:hAnsi="Arial" w:cs="Arial"/>
                <w:sz w:val="18"/>
                <w:szCs w:val="18"/>
              </w:rPr>
              <w:t>Income tax expenses</w:t>
            </w:r>
          </w:p>
        </w:tc>
        <w:tc>
          <w:tcPr>
            <w:tcW w:w="798" w:type="dxa"/>
          </w:tcPr>
          <w:p w14:paraId="39956050"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329CA2BF"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3E1C5061"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5F446EA8" w14:textId="77777777" w:rsidR="00EC759E" w:rsidRPr="00B75972" w:rsidRDefault="00EC759E" w:rsidP="00EC759E">
            <w:pPr>
              <w:tabs>
                <w:tab w:val="decimal" w:pos="525"/>
              </w:tabs>
              <w:spacing w:line="340" w:lineRule="exact"/>
              <w:rPr>
                <w:rFonts w:ascii="Arial" w:hAnsi="Arial" w:cs="Arial"/>
                <w:sz w:val="18"/>
                <w:szCs w:val="18"/>
              </w:rPr>
            </w:pPr>
          </w:p>
        </w:tc>
        <w:tc>
          <w:tcPr>
            <w:tcW w:w="798" w:type="dxa"/>
          </w:tcPr>
          <w:p w14:paraId="5F55FF91"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013A4408"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33509F07" w14:textId="76F74041" w:rsidR="00EC759E" w:rsidRPr="00B75972" w:rsidRDefault="00EC759E" w:rsidP="00EC759E">
            <w:pPr>
              <w:pBdr>
                <w:bottom w:val="sing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(26)</w:t>
            </w:r>
          </w:p>
        </w:tc>
        <w:tc>
          <w:tcPr>
            <w:tcW w:w="799" w:type="dxa"/>
          </w:tcPr>
          <w:p w14:paraId="36F1AB42" w14:textId="5E634096" w:rsidR="00EC759E" w:rsidRPr="00B75972" w:rsidRDefault="00EC759E" w:rsidP="00EC759E">
            <w:pPr>
              <w:pBdr>
                <w:bottom w:val="single" w:sz="4" w:space="1" w:color="auto"/>
              </w:pBdr>
              <w:tabs>
                <w:tab w:val="decimal" w:pos="525"/>
              </w:tabs>
              <w:spacing w:line="340" w:lineRule="exact"/>
              <w:rPr>
                <w:rFonts w:ascii="Arial" w:hAnsi="Arial" w:cs="Arial"/>
                <w:sz w:val="18"/>
                <w:szCs w:val="18"/>
              </w:rPr>
            </w:pPr>
            <w:r w:rsidRPr="00B75972">
              <w:rPr>
                <w:rFonts w:ascii="Arial" w:hAnsi="Arial" w:cs="Arial" w:hint="cs"/>
                <w:sz w:val="18"/>
                <w:szCs w:val="18"/>
              </w:rPr>
              <w:t>(10)</w:t>
            </w:r>
          </w:p>
        </w:tc>
      </w:tr>
      <w:tr w:rsidR="00EC759E" w:rsidRPr="00B75972" w14:paraId="782CE2A4" w14:textId="77777777" w:rsidTr="00236E22">
        <w:tc>
          <w:tcPr>
            <w:tcW w:w="3330" w:type="dxa"/>
            <w:hideMark/>
          </w:tcPr>
          <w:p w14:paraId="74577845" w14:textId="77777777" w:rsidR="00EC759E" w:rsidRPr="00B75972" w:rsidRDefault="00EC759E" w:rsidP="00EC759E">
            <w:pPr>
              <w:spacing w:line="340" w:lineRule="exact"/>
              <w:ind w:left="-18"/>
              <w:rPr>
                <w:rFonts w:ascii="Arial" w:eastAsiaTheme="minorHAnsi" w:hAnsi="Arial" w:cs="Arial"/>
                <w:sz w:val="18"/>
                <w:szCs w:val="18"/>
              </w:rPr>
            </w:pPr>
            <w:r w:rsidRPr="00B75972">
              <w:rPr>
                <w:rFonts w:ascii="Arial" w:hAnsi="Arial" w:cs="Arial"/>
                <w:sz w:val="18"/>
                <w:szCs w:val="18"/>
              </w:rPr>
              <w:t>Profit for the period</w:t>
            </w:r>
          </w:p>
        </w:tc>
        <w:tc>
          <w:tcPr>
            <w:tcW w:w="798" w:type="dxa"/>
          </w:tcPr>
          <w:p w14:paraId="5AADDDE2"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5B2619D1"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5FB94449"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617D8ACC" w14:textId="77777777" w:rsidR="00EC759E" w:rsidRPr="00B75972" w:rsidRDefault="00EC759E" w:rsidP="00EC759E">
            <w:pPr>
              <w:tabs>
                <w:tab w:val="decimal" w:pos="525"/>
              </w:tabs>
              <w:spacing w:line="340" w:lineRule="exact"/>
              <w:rPr>
                <w:rFonts w:ascii="Arial" w:hAnsi="Arial" w:cs="Arial"/>
                <w:sz w:val="18"/>
                <w:szCs w:val="18"/>
              </w:rPr>
            </w:pPr>
          </w:p>
        </w:tc>
        <w:tc>
          <w:tcPr>
            <w:tcW w:w="798" w:type="dxa"/>
          </w:tcPr>
          <w:p w14:paraId="28428BA1"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1BF358F6" w14:textId="77777777" w:rsidR="00EC759E" w:rsidRPr="00B75972" w:rsidRDefault="00EC759E" w:rsidP="00EC759E">
            <w:pPr>
              <w:tabs>
                <w:tab w:val="decimal" w:pos="525"/>
              </w:tabs>
              <w:spacing w:line="340" w:lineRule="exact"/>
              <w:rPr>
                <w:rFonts w:ascii="Arial" w:hAnsi="Arial" w:cs="Arial"/>
                <w:sz w:val="18"/>
                <w:szCs w:val="18"/>
              </w:rPr>
            </w:pPr>
          </w:p>
        </w:tc>
        <w:tc>
          <w:tcPr>
            <w:tcW w:w="799" w:type="dxa"/>
          </w:tcPr>
          <w:p w14:paraId="61A8950E" w14:textId="0668E757"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sz w:val="18"/>
                <w:szCs w:val="18"/>
              </w:rPr>
              <w:t>103</w:t>
            </w:r>
          </w:p>
        </w:tc>
        <w:tc>
          <w:tcPr>
            <w:tcW w:w="799" w:type="dxa"/>
          </w:tcPr>
          <w:p w14:paraId="1B6B2310" w14:textId="20B1B4C7" w:rsidR="00EC759E" w:rsidRPr="00B75972" w:rsidRDefault="00EC759E" w:rsidP="00EC759E">
            <w:pPr>
              <w:pBdr>
                <w:bottom w:val="double" w:sz="4" w:space="1" w:color="auto"/>
              </w:pBdr>
              <w:tabs>
                <w:tab w:val="decimal" w:pos="525"/>
              </w:tabs>
              <w:spacing w:line="340" w:lineRule="exact"/>
              <w:rPr>
                <w:rFonts w:ascii="Arial" w:hAnsi="Arial" w:cs="Arial"/>
                <w:sz w:val="18"/>
                <w:szCs w:val="18"/>
              </w:rPr>
            </w:pPr>
            <w:r w:rsidRPr="00B75972">
              <w:rPr>
                <w:rFonts w:ascii="Arial" w:hAnsi="Arial" w:cs="Arial" w:hint="cs"/>
                <w:sz w:val="18"/>
                <w:szCs w:val="18"/>
              </w:rPr>
              <w:t>40</w:t>
            </w:r>
          </w:p>
        </w:tc>
      </w:tr>
    </w:tbl>
    <w:p w14:paraId="0993C798" w14:textId="2BC33FA0" w:rsidR="003225D4" w:rsidRPr="00B75972" w:rsidRDefault="003225D4">
      <w:pPr>
        <w:overflowPunct/>
        <w:autoSpaceDE/>
        <w:autoSpaceDN/>
        <w:adjustRightInd/>
        <w:spacing w:after="160" w:line="259" w:lineRule="auto"/>
        <w:textAlignment w:val="auto"/>
        <w:rPr>
          <w:rFonts w:ascii="Arial" w:hAnsi="Arial" w:cs="Arial"/>
          <w:b/>
          <w:bCs/>
          <w:color w:val="000000" w:themeColor="text1"/>
          <w:sz w:val="22"/>
          <w:szCs w:val="22"/>
        </w:rPr>
      </w:pPr>
      <w:r w:rsidRPr="00B75972">
        <w:rPr>
          <w:rFonts w:ascii="Arial" w:hAnsi="Arial" w:cs="Arial"/>
          <w:color w:val="000000" w:themeColor="text1"/>
          <w:sz w:val="22"/>
          <w:szCs w:val="22"/>
        </w:rPr>
        <w:br w:type="page"/>
      </w:r>
    </w:p>
    <w:p w14:paraId="0C241BD7" w14:textId="5BD4B0E9" w:rsidR="00020F84" w:rsidRPr="00B75972" w:rsidRDefault="000E085A" w:rsidP="00020F84">
      <w:pPr>
        <w:pStyle w:val="1HeadingNFS"/>
        <w:tabs>
          <w:tab w:val="clear" w:pos="900"/>
        </w:tabs>
        <w:spacing w:line="380" w:lineRule="exact"/>
        <w:rPr>
          <w:rFonts w:ascii="Arial" w:hAnsi="Arial" w:cs="Arial"/>
          <w:noProof/>
          <w:color w:val="000000" w:themeColor="text1"/>
          <w:sz w:val="22"/>
          <w:szCs w:val="22"/>
        </w:rPr>
      </w:pPr>
      <w:r w:rsidRPr="00B75972">
        <w:rPr>
          <w:rFonts w:ascii="Arial" w:eastAsia="Times New Roman" w:hAnsi="Arial" w:cs="Arial"/>
          <w:color w:val="000000" w:themeColor="text1"/>
          <w:sz w:val="22"/>
          <w:szCs w:val="22"/>
        </w:rPr>
        <w:lastRenderedPageBreak/>
        <w:t>1</w:t>
      </w:r>
      <w:r w:rsidR="003225D4" w:rsidRPr="00B75972">
        <w:rPr>
          <w:rFonts w:ascii="Arial" w:eastAsia="Times New Roman" w:hAnsi="Arial" w:cs="Arial"/>
          <w:color w:val="000000" w:themeColor="text1"/>
          <w:sz w:val="22"/>
          <w:szCs w:val="22"/>
        </w:rPr>
        <w:t>2</w:t>
      </w:r>
      <w:r w:rsidRPr="00B75972">
        <w:rPr>
          <w:rFonts w:ascii="Arial" w:eastAsia="Times New Roman" w:hAnsi="Arial" w:cs="Arial"/>
          <w:color w:val="000000" w:themeColor="text1"/>
          <w:sz w:val="22"/>
          <w:szCs w:val="22"/>
        </w:rPr>
        <w:t>.</w:t>
      </w:r>
      <w:r w:rsidRPr="00B75972">
        <w:rPr>
          <w:rFonts w:ascii="Arial" w:eastAsia="Times New Roman" w:hAnsi="Arial" w:cs="Arial"/>
          <w:color w:val="000000" w:themeColor="text1"/>
          <w:sz w:val="22"/>
          <w:szCs w:val="22"/>
        </w:rPr>
        <w:tab/>
      </w:r>
      <w:r w:rsidR="00E960DB" w:rsidRPr="00B75972">
        <w:rPr>
          <w:rFonts w:ascii="Arial" w:eastAsia="Times New Roman" w:hAnsi="Arial" w:cs="Arial"/>
          <w:color w:val="000000" w:themeColor="text1"/>
          <w:sz w:val="22"/>
          <w:szCs w:val="22"/>
        </w:rPr>
        <w:t>Dividends</w:t>
      </w:r>
      <w:r w:rsidR="00E7660A" w:rsidRPr="00B75972">
        <w:rPr>
          <w:rFonts w:ascii="Arial" w:hAnsi="Arial" w:cs="Arial"/>
          <w:noProof/>
          <w:color w:val="000000" w:themeColor="text1"/>
          <w:sz w:val="22"/>
          <w:szCs w:val="22"/>
          <w:cs/>
        </w:rPr>
        <w:tab/>
      </w:r>
    </w:p>
    <w:tbl>
      <w:tblPr>
        <w:tblW w:w="9180" w:type="dxa"/>
        <w:tblInd w:w="450" w:type="dxa"/>
        <w:tblLook w:val="01E0" w:firstRow="1" w:lastRow="1" w:firstColumn="1" w:lastColumn="1" w:noHBand="0" w:noVBand="0"/>
      </w:tblPr>
      <w:tblGrid>
        <w:gridCol w:w="3600"/>
        <w:gridCol w:w="2520"/>
        <w:gridCol w:w="1530"/>
        <w:gridCol w:w="1530"/>
      </w:tblGrid>
      <w:tr w:rsidR="00020F84" w:rsidRPr="00B75972" w14:paraId="2DBB0B08" w14:textId="77777777" w:rsidTr="007D642D">
        <w:tc>
          <w:tcPr>
            <w:tcW w:w="3600" w:type="dxa"/>
            <w:vAlign w:val="bottom"/>
          </w:tcPr>
          <w:p w14:paraId="604CB064" w14:textId="77777777" w:rsidR="00020F84" w:rsidRPr="00B75972" w:rsidRDefault="00020F84" w:rsidP="00B1022F">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Dividends</w:t>
            </w:r>
          </w:p>
        </w:tc>
        <w:tc>
          <w:tcPr>
            <w:tcW w:w="2520" w:type="dxa"/>
            <w:vAlign w:val="bottom"/>
          </w:tcPr>
          <w:p w14:paraId="7917C963" w14:textId="77777777" w:rsidR="00020F84" w:rsidRPr="00B75972" w:rsidRDefault="00020F84" w:rsidP="00B1022F">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Approved by</w:t>
            </w:r>
          </w:p>
        </w:tc>
        <w:tc>
          <w:tcPr>
            <w:tcW w:w="1530" w:type="dxa"/>
            <w:vAlign w:val="bottom"/>
          </w:tcPr>
          <w:p w14:paraId="2095CBBC" w14:textId="77777777" w:rsidR="00020F84" w:rsidRPr="00B75972" w:rsidRDefault="00020F84" w:rsidP="00B1022F">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Total dividends</w:t>
            </w:r>
          </w:p>
        </w:tc>
        <w:tc>
          <w:tcPr>
            <w:tcW w:w="1530" w:type="dxa"/>
            <w:vAlign w:val="bottom"/>
          </w:tcPr>
          <w:p w14:paraId="2DB5AD03" w14:textId="77777777" w:rsidR="00020F84" w:rsidRPr="00B75972" w:rsidRDefault="00020F84" w:rsidP="00B1022F">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Dividend                   per share</w:t>
            </w:r>
          </w:p>
        </w:tc>
      </w:tr>
      <w:tr w:rsidR="00020F84" w:rsidRPr="00B75972" w14:paraId="2E61DAB6" w14:textId="77777777" w:rsidTr="007D642D">
        <w:tc>
          <w:tcPr>
            <w:tcW w:w="3600" w:type="dxa"/>
            <w:vAlign w:val="bottom"/>
          </w:tcPr>
          <w:p w14:paraId="7BA2FB8F" w14:textId="77777777" w:rsidR="00020F84" w:rsidRPr="00B75972" w:rsidRDefault="00020F84" w:rsidP="00B1022F">
            <w:pPr>
              <w:spacing w:line="340" w:lineRule="exact"/>
              <w:jc w:val="center"/>
              <w:rPr>
                <w:rFonts w:ascii="Arial" w:hAnsi="Arial" w:cs="Arial"/>
                <w:color w:val="000000" w:themeColor="text1"/>
                <w:sz w:val="18"/>
                <w:szCs w:val="18"/>
              </w:rPr>
            </w:pPr>
          </w:p>
        </w:tc>
        <w:tc>
          <w:tcPr>
            <w:tcW w:w="2520" w:type="dxa"/>
            <w:vAlign w:val="bottom"/>
          </w:tcPr>
          <w:p w14:paraId="36998BFE" w14:textId="77777777" w:rsidR="00020F84" w:rsidRPr="00B75972" w:rsidRDefault="00020F84" w:rsidP="00B1022F">
            <w:pPr>
              <w:spacing w:line="340" w:lineRule="exact"/>
              <w:jc w:val="center"/>
              <w:rPr>
                <w:rFonts w:ascii="Arial" w:hAnsi="Arial" w:cs="Arial"/>
                <w:color w:val="000000" w:themeColor="text1"/>
                <w:sz w:val="18"/>
                <w:szCs w:val="18"/>
              </w:rPr>
            </w:pPr>
          </w:p>
        </w:tc>
        <w:tc>
          <w:tcPr>
            <w:tcW w:w="1530" w:type="dxa"/>
            <w:vAlign w:val="bottom"/>
          </w:tcPr>
          <w:p w14:paraId="3B9C709B" w14:textId="77777777" w:rsidR="00020F84" w:rsidRPr="00B75972" w:rsidRDefault="00020F84" w:rsidP="00B1022F">
            <w:pPr>
              <w:spacing w:line="340" w:lineRule="exact"/>
              <w:ind w:left="-114" w:right="-147"/>
              <w:jc w:val="center"/>
              <w:rPr>
                <w:rFonts w:ascii="Arial" w:hAnsi="Arial" w:cs="Arial"/>
                <w:color w:val="000000" w:themeColor="text1"/>
                <w:sz w:val="18"/>
                <w:szCs w:val="18"/>
              </w:rPr>
            </w:pPr>
            <w:r w:rsidRPr="00B75972">
              <w:rPr>
                <w:rFonts w:ascii="Arial" w:hAnsi="Arial" w:cs="Arial"/>
                <w:color w:val="000000" w:themeColor="text1"/>
                <w:sz w:val="18"/>
                <w:szCs w:val="18"/>
              </w:rPr>
              <w:t>(Thousand Baht)</w:t>
            </w:r>
          </w:p>
        </w:tc>
        <w:tc>
          <w:tcPr>
            <w:tcW w:w="1530" w:type="dxa"/>
            <w:vAlign w:val="bottom"/>
          </w:tcPr>
          <w:p w14:paraId="7B98C245" w14:textId="77777777" w:rsidR="00020F84" w:rsidRPr="00B75972" w:rsidRDefault="00020F84" w:rsidP="00B1022F">
            <w:pP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(Baht)</w:t>
            </w:r>
          </w:p>
        </w:tc>
      </w:tr>
      <w:tr w:rsidR="00C56EEE" w:rsidRPr="00B75972" w14:paraId="5124EF26" w14:textId="77777777" w:rsidTr="007D642D">
        <w:trPr>
          <w:trHeight w:val="397"/>
        </w:trPr>
        <w:tc>
          <w:tcPr>
            <w:tcW w:w="3600" w:type="dxa"/>
          </w:tcPr>
          <w:p w14:paraId="7CEFAB48" w14:textId="77777777" w:rsidR="00C56EEE" w:rsidRPr="00B75972" w:rsidRDefault="00C56EEE" w:rsidP="00B1022F">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Annual dividend for 2023</w:t>
            </w:r>
          </w:p>
        </w:tc>
        <w:tc>
          <w:tcPr>
            <w:tcW w:w="2520" w:type="dxa"/>
          </w:tcPr>
          <w:p w14:paraId="118AEC3F" w14:textId="77777777" w:rsidR="00C56EEE" w:rsidRPr="00B75972" w:rsidRDefault="00C56EEE" w:rsidP="00B1022F">
            <w:pPr>
              <w:spacing w:line="340" w:lineRule="exact"/>
              <w:ind w:left="165" w:hanging="165"/>
              <w:rPr>
                <w:rFonts w:ascii="Arial" w:hAnsi="Arial" w:cs="Arial"/>
                <w:color w:val="000000" w:themeColor="text1"/>
                <w:sz w:val="18"/>
                <w:szCs w:val="18"/>
              </w:rPr>
            </w:pPr>
            <w:r w:rsidRPr="00B75972">
              <w:rPr>
                <w:rFonts w:ascii="Arial" w:hAnsi="Arial" w:cs="Arial"/>
                <w:color w:val="000000" w:themeColor="text1"/>
                <w:sz w:val="18"/>
                <w:szCs w:val="18"/>
              </w:rPr>
              <w:t>Annual General Meeting of the shareholders on              20 March 2024</w:t>
            </w:r>
          </w:p>
        </w:tc>
        <w:tc>
          <w:tcPr>
            <w:tcW w:w="1530" w:type="dxa"/>
            <w:vAlign w:val="bottom"/>
          </w:tcPr>
          <w:p w14:paraId="1995EB28" w14:textId="77777777" w:rsidR="00C56EEE" w:rsidRPr="00B75972" w:rsidRDefault="00C56EEE" w:rsidP="00B1022F">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135,420</w:t>
            </w:r>
          </w:p>
        </w:tc>
        <w:tc>
          <w:tcPr>
            <w:tcW w:w="1530" w:type="dxa"/>
            <w:vAlign w:val="bottom"/>
          </w:tcPr>
          <w:p w14:paraId="276B0ED6" w14:textId="77777777" w:rsidR="00C56EEE" w:rsidRPr="00B75972" w:rsidRDefault="00C56EEE" w:rsidP="00B1022F">
            <w:pPr>
              <w:spacing w:line="340" w:lineRule="exact"/>
              <w:ind w:right="75"/>
              <w:jc w:val="right"/>
              <w:rPr>
                <w:rFonts w:ascii="Arial" w:hAnsi="Arial" w:cs="Arial"/>
                <w:spacing w:val="-3"/>
                <w:sz w:val="18"/>
                <w:szCs w:val="18"/>
              </w:rPr>
            </w:pPr>
            <w:r w:rsidRPr="00B75972">
              <w:rPr>
                <w:rFonts w:ascii="Arial" w:hAnsi="Arial" w:cs="Arial"/>
                <w:spacing w:val="-3"/>
                <w:sz w:val="18"/>
                <w:szCs w:val="18"/>
              </w:rPr>
              <w:t>1.1476****</w:t>
            </w:r>
          </w:p>
        </w:tc>
      </w:tr>
      <w:tr w:rsidR="00C56EEE" w:rsidRPr="00B75972" w14:paraId="7FCF4CC6" w14:textId="77777777" w:rsidTr="007D642D">
        <w:trPr>
          <w:trHeight w:val="397"/>
        </w:trPr>
        <w:tc>
          <w:tcPr>
            <w:tcW w:w="3600" w:type="dxa"/>
          </w:tcPr>
          <w:p w14:paraId="10F7629E" w14:textId="77777777" w:rsidR="00C56EEE" w:rsidRPr="00B75972" w:rsidRDefault="00C56EEE" w:rsidP="00B1022F">
            <w:pPr>
              <w:spacing w:line="340" w:lineRule="exact"/>
              <w:ind w:left="613" w:right="-109" w:hanging="613"/>
              <w:rPr>
                <w:rFonts w:ascii="Arial" w:hAnsi="Arial" w:cs="Arial"/>
                <w:color w:val="000000" w:themeColor="text1"/>
                <w:sz w:val="18"/>
                <w:szCs w:val="18"/>
                <w:cs/>
              </w:rPr>
            </w:pPr>
            <w:r w:rsidRPr="00B75972">
              <w:rPr>
                <w:rFonts w:ascii="Arial" w:hAnsi="Arial" w:cs="Arial"/>
                <w:color w:val="000000" w:themeColor="text1"/>
                <w:sz w:val="18"/>
                <w:szCs w:val="18"/>
              </w:rPr>
              <w:t>Less: Interim dividends from retained earnings as at 15 January 2023</w:t>
            </w:r>
          </w:p>
        </w:tc>
        <w:tc>
          <w:tcPr>
            <w:tcW w:w="2520" w:type="dxa"/>
          </w:tcPr>
          <w:p w14:paraId="7D8F0AC1" w14:textId="77777777" w:rsidR="00C56EEE" w:rsidRPr="00B75972" w:rsidRDefault="00C56EEE" w:rsidP="00B1022F">
            <w:pPr>
              <w:spacing w:line="340" w:lineRule="exact"/>
              <w:ind w:left="165" w:hanging="165"/>
              <w:rPr>
                <w:rFonts w:ascii="Arial" w:hAnsi="Arial" w:cs="Arial"/>
                <w:color w:val="000000" w:themeColor="text1"/>
                <w:sz w:val="18"/>
                <w:szCs w:val="18"/>
              </w:rPr>
            </w:pPr>
            <w:r w:rsidRPr="00B75972">
              <w:rPr>
                <w:rFonts w:ascii="Arial" w:hAnsi="Arial" w:cs="Arial"/>
                <w:color w:val="000000" w:themeColor="text1"/>
                <w:sz w:val="18"/>
                <w:szCs w:val="18"/>
              </w:rPr>
              <w:t>Board of Directors’ meeting on 23 January 2023</w:t>
            </w:r>
          </w:p>
        </w:tc>
        <w:tc>
          <w:tcPr>
            <w:tcW w:w="1530" w:type="dxa"/>
            <w:vAlign w:val="bottom"/>
          </w:tcPr>
          <w:p w14:paraId="739C99A0" w14:textId="77777777" w:rsidR="00C56EEE" w:rsidRPr="00B75972" w:rsidRDefault="00C56EEE" w:rsidP="00B1022F">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(87,000)</w:t>
            </w:r>
          </w:p>
        </w:tc>
        <w:tc>
          <w:tcPr>
            <w:tcW w:w="1530" w:type="dxa"/>
            <w:vAlign w:val="bottom"/>
          </w:tcPr>
          <w:p w14:paraId="59BE97B8" w14:textId="4BB8B24A" w:rsidR="00C56EEE" w:rsidRPr="00B75972" w:rsidRDefault="00C56EEE" w:rsidP="00B1022F">
            <w:pPr>
              <w:spacing w:line="340" w:lineRule="exact"/>
              <w:ind w:right="75"/>
              <w:jc w:val="right"/>
              <w:rPr>
                <w:rFonts w:ascii="Arial" w:hAnsi="Arial" w:cs="Arial"/>
                <w:spacing w:val="-3"/>
                <w:sz w:val="18"/>
                <w:szCs w:val="18"/>
              </w:rPr>
            </w:pPr>
            <w:r w:rsidRPr="00B75972">
              <w:rPr>
                <w:rFonts w:ascii="Arial" w:hAnsi="Arial" w:cs="Arial"/>
                <w:spacing w:val="-3"/>
                <w:sz w:val="18"/>
                <w:szCs w:val="18"/>
                <w:cs/>
              </w:rPr>
              <w:t xml:space="preserve"> </w:t>
            </w:r>
            <w:r w:rsidRPr="00B75972">
              <w:rPr>
                <w:rFonts w:ascii="Arial" w:hAnsi="Arial" w:cs="Arial"/>
                <w:spacing w:val="-3"/>
                <w:sz w:val="18"/>
                <w:szCs w:val="18"/>
              </w:rPr>
              <w:t>435</w:t>
            </w:r>
            <w:r w:rsidRPr="00B75972">
              <w:rPr>
                <w:rFonts w:ascii="Arial" w:hAnsi="Arial" w:cs="Arial"/>
                <w:spacing w:val="-3"/>
                <w:sz w:val="18"/>
                <w:szCs w:val="18"/>
                <w:cs/>
              </w:rPr>
              <w:t>*</w:t>
            </w:r>
          </w:p>
        </w:tc>
      </w:tr>
      <w:tr w:rsidR="00C56EEE" w:rsidRPr="00B75972" w14:paraId="529A3C22" w14:textId="77777777" w:rsidTr="007D642D">
        <w:trPr>
          <w:trHeight w:val="397"/>
        </w:trPr>
        <w:tc>
          <w:tcPr>
            <w:tcW w:w="3600" w:type="dxa"/>
          </w:tcPr>
          <w:p w14:paraId="4EC14D74" w14:textId="2552547B" w:rsidR="00C56EEE" w:rsidRPr="00B75972" w:rsidRDefault="00C56EEE" w:rsidP="00B1022F">
            <w:pPr>
              <w:spacing w:line="340" w:lineRule="exact"/>
              <w:ind w:left="613" w:right="-109" w:hanging="90"/>
              <w:rPr>
                <w:rFonts w:ascii="Arial" w:hAnsi="Arial" w:cs="Arial"/>
                <w:color w:val="000000" w:themeColor="text1"/>
                <w:sz w:val="18"/>
                <w:szCs w:val="18"/>
              </w:rPr>
            </w:pPr>
            <w:r w:rsidRPr="00B75972">
              <w:rPr>
                <w:rFonts w:ascii="Arial" w:hAnsi="Arial" w:cs="Arial"/>
                <w:color w:val="000000" w:themeColor="text1"/>
                <w:sz w:val="18"/>
                <w:szCs w:val="18"/>
              </w:rPr>
              <w:t xml:space="preserve">Interim dividends from retained earnings as at </w:t>
            </w:r>
            <w:r w:rsidR="006B21DB" w:rsidRPr="00B75972">
              <w:rPr>
                <w:rFonts w:ascii="Arial" w:hAnsi="Arial" w:cs="Arial"/>
                <w:color w:val="000000" w:themeColor="text1"/>
                <w:sz w:val="18"/>
                <w:szCs w:val="18"/>
              </w:rPr>
              <w:t xml:space="preserve">30 </w:t>
            </w:r>
            <w:r w:rsidR="00FB6635" w:rsidRPr="00B75972">
              <w:rPr>
                <w:rFonts w:ascii="Arial" w:hAnsi="Arial" w:cs="Arial"/>
                <w:color w:val="000000" w:themeColor="text1"/>
                <w:sz w:val="18"/>
                <w:szCs w:val="18"/>
              </w:rPr>
              <w:t>June</w:t>
            </w:r>
            <w:r w:rsidRPr="00B75972">
              <w:rPr>
                <w:rFonts w:ascii="Arial" w:hAnsi="Arial" w:cs="Arial"/>
                <w:color w:val="000000" w:themeColor="text1"/>
                <w:sz w:val="18"/>
                <w:szCs w:val="18"/>
              </w:rPr>
              <w:t xml:space="preserve"> 2023</w:t>
            </w:r>
          </w:p>
        </w:tc>
        <w:tc>
          <w:tcPr>
            <w:tcW w:w="2520" w:type="dxa"/>
          </w:tcPr>
          <w:p w14:paraId="68C528FD" w14:textId="77777777" w:rsidR="00C56EEE" w:rsidRPr="00B75972" w:rsidRDefault="00C56EEE" w:rsidP="00B1022F">
            <w:pPr>
              <w:spacing w:line="340" w:lineRule="exact"/>
              <w:ind w:left="165" w:hanging="165"/>
              <w:rPr>
                <w:rFonts w:ascii="Arial" w:hAnsi="Arial" w:cs="Arial"/>
                <w:color w:val="000000" w:themeColor="text1"/>
                <w:sz w:val="18"/>
                <w:szCs w:val="18"/>
              </w:rPr>
            </w:pPr>
            <w:r w:rsidRPr="00B75972">
              <w:rPr>
                <w:rFonts w:ascii="Arial" w:hAnsi="Arial" w:cs="Arial"/>
                <w:color w:val="000000" w:themeColor="text1"/>
                <w:sz w:val="18"/>
                <w:szCs w:val="18"/>
              </w:rPr>
              <w:t>Board of Directors’ meeting on 3 July 2023</w:t>
            </w:r>
          </w:p>
        </w:tc>
        <w:tc>
          <w:tcPr>
            <w:tcW w:w="1530" w:type="dxa"/>
            <w:vAlign w:val="bottom"/>
          </w:tcPr>
          <w:p w14:paraId="6EC2678C" w14:textId="77777777" w:rsidR="00C56EEE" w:rsidRPr="00B75972" w:rsidRDefault="00C56EEE" w:rsidP="00B1022F">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(22,000)</w:t>
            </w:r>
          </w:p>
        </w:tc>
        <w:tc>
          <w:tcPr>
            <w:tcW w:w="1530" w:type="dxa"/>
            <w:vAlign w:val="bottom"/>
          </w:tcPr>
          <w:p w14:paraId="330B4671" w14:textId="0D6DE361" w:rsidR="00C56EEE" w:rsidRPr="00B75972" w:rsidRDefault="00C56EEE" w:rsidP="00B1022F">
            <w:pPr>
              <w:spacing w:line="340" w:lineRule="exact"/>
              <w:ind w:right="75"/>
              <w:jc w:val="right"/>
              <w:rPr>
                <w:rFonts w:ascii="Arial" w:hAnsi="Arial" w:cs="Arial"/>
                <w:spacing w:val="-3"/>
                <w:sz w:val="18"/>
                <w:szCs w:val="18"/>
              </w:rPr>
            </w:pPr>
            <w:r w:rsidRPr="00B75972">
              <w:rPr>
                <w:rFonts w:ascii="Arial" w:hAnsi="Arial" w:cs="Arial"/>
                <w:spacing w:val="-3"/>
                <w:sz w:val="18"/>
                <w:szCs w:val="18"/>
              </w:rPr>
              <w:t>22</w:t>
            </w:r>
            <w:r w:rsidRPr="00B75972">
              <w:rPr>
                <w:rFonts w:ascii="Arial" w:hAnsi="Arial" w:cs="Arial"/>
                <w:spacing w:val="-3"/>
                <w:sz w:val="18"/>
                <w:szCs w:val="18"/>
                <w:cs/>
              </w:rPr>
              <w:t>**</w:t>
            </w:r>
          </w:p>
        </w:tc>
      </w:tr>
      <w:tr w:rsidR="00C56EEE" w:rsidRPr="00B75972" w14:paraId="18D0F9D5" w14:textId="77777777" w:rsidTr="007D642D">
        <w:trPr>
          <w:trHeight w:val="397"/>
        </w:trPr>
        <w:tc>
          <w:tcPr>
            <w:tcW w:w="3600" w:type="dxa"/>
          </w:tcPr>
          <w:p w14:paraId="0201D174" w14:textId="3F580666" w:rsidR="00C56EEE" w:rsidRPr="00B75972" w:rsidRDefault="00C56EEE" w:rsidP="00B1022F">
            <w:pPr>
              <w:spacing w:line="340" w:lineRule="exact"/>
              <w:ind w:left="613" w:right="-109" w:hanging="90"/>
              <w:rPr>
                <w:rFonts w:ascii="Arial" w:hAnsi="Arial" w:cs="Arial"/>
                <w:color w:val="000000" w:themeColor="text1"/>
                <w:sz w:val="18"/>
                <w:szCs w:val="18"/>
              </w:rPr>
            </w:pPr>
            <w:r w:rsidRPr="00B75972">
              <w:rPr>
                <w:rFonts w:ascii="Arial" w:hAnsi="Arial" w:cs="Arial"/>
                <w:color w:val="000000" w:themeColor="text1"/>
                <w:sz w:val="18"/>
                <w:szCs w:val="18"/>
              </w:rPr>
              <w:t xml:space="preserve">Interim dividends from retained earnings as at </w:t>
            </w:r>
            <w:r w:rsidR="00ED4C32" w:rsidRPr="00B75972">
              <w:rPr>
                <w:rFonts w:ascii="Arial" w:hAnsi="Arial" w:cs="Arial"/>
                <w:color w:val="000000" w:themeColor="text1"/>
                <w:sz w:val="18"/>
                <w:szCs w:val="18"/>
              </w:rPr>
              <w:t xml:space="preserve">30 September </w:t>
            </w:r>
            <w:r w:rsidRPr="00B75972">
              <w:rPr>
                <w:rFonts w:ascii="Arial" w:hAnsi="Arial" w:cs="Arial"/>
                <w:color w:val="000000" w:themeColor="text1"/>
                <w:sz w:val="18"/>
                <w:szCs w:val="18"/>
              </w:rPr>
              <w:t>2023</w:t>
            </w:r>
          </w:p>
        </w:tc>
        <w:tc>
          <w:tcPr>
            <w:tcW w:w="2520" w:type="dxa"/>
          </w:tcPr>
          <w:p w14:paraId="1ACCEE3D" w14:textId="77777777" w:rsidR="00C56EEE" w:rsidRPr="00B75972" w:rsidRDefault="00C56EEE" w:rsidP="00B1022F">
            <w:pPr>
              <w:spacing w:line="340" w:lineRule="exact"/>
              <w:ind w:left="165" w:hanging="165"/>
              <w:rPr>
                <w:rFonts w:ascii="Arial" w:hAnsi="Arial" w:cs="Arial"/>
                <w:color w:val="000000" w:themeColor="text1"/>
                <w:sz w:val="18"/>
                <w:szCs w:val="18"/>
              </w:rPr>
            </w:pPr>
            <w:r w:rsidRPr="00B75972">
              <w:rPr>
                <w:rFonts w:ascii="Arial" w:hAnsi="Arial" w:cs="Arial"/>
                <w:color w:val="000000" w:themeColor="text1"/>
                <w:sz w:val="18"/>
                <w:szCs w:val="18"/>
              </w:rPr>
              <w:t>Board of Directors’ meeting on 8 November 2023</w:t>
            </w:r>
          </w:p>
        </w:tc>
        <w:tc>
          <w:tcPr>
            <w:tcW w:w="1530" w:type="dxa"/>
            <w:vAlign w:val="bottom"/>
          </w:tcPr>
          <w:p w14:paraId="42DC5C40" w14:textId="77777777" w:rsidR="00C56EEE" w:rsidRPr="00B75972" w:rsidRDefault="00C56EEE" w:rsidP="00B1022F">
            <w:pPr>
              <w:pBdr>
                <w:bottom w:val="single" w:sz="4" w:space="1" w:color="auto"/>
              </w:pBd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(4,000)</w:t>
            </w:r>
          </w:p>
        </w:tc>
        <w:tc>
          <w:tcPr>
            <w:tcW w:w="1530" w:type="dxa"/>
            <w:vAlign w:val="bottom"/>
          </w:tcPr>
          <w:p w14:paraId="1ACBD5AC" w14:textId="65411921" w:rsidR="00C56EEE" w:rsidRPr="00B75972" w:rsidRDefault="00C56EEE" w:rsidP="00B1022F">
            <w:pPr>
              <w:spacing w:line="340" w:lineRule="exact"/>
              <w:ind w:right="75"/>
              <w:jc w:val="right"/>
              <w:rPr>
                <w:rFonts w:ascii="Arial" w:hAnsi="Arial" w:cs="Arial"/>
                <w:spacing w:val="-3"/>
                <w:sz w:val="18"/>
                <w:szCs w:val="18"/>
              </w:rPr>
            </w:pPr>
            <w:r w:rsidRPr="00B75972">
              <w:rPr>
                <w:rFonts w:ascii="Arial" w:hAnsi="Arial" w:cs="Arial"/>
                <w:spacing w:val="-3"/>
                <w:sz w:val="18"/>
                <w:szCs w:val="18"/>
              </w:rPr>
              <w:t>0.0348***</w:t>
            </w:r>
          </w:p>
        </w:tc>
      </w:tr>
      <w:tr w:rsidR="00237186" w:rsidRPr="00B75972" w14:paraId="054B0034" w14:textId="77777777" w:rsidTr="007D642D">
        <w:trPr>
          <w:trHeight w:val="153"/>
        </w:trPr>
        <w:tc>
          <w:tcPr>
            <w:tcW w:w="3600" w:type="dxa"/>
          </w:tcPr>
          <w:p w14:paraId="240D2BC2" w14:textId="0FFD01DE" w:rsidR="00237186" w:rsidRPr="00B75972" w:rsidRDefault="00237186" w:rsidP="00237186">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 xml:space="preserve">Total </w:t>
            </w:r>
          </w:p>
        </w:tc>
        <w:tc>
          <w:tcPr>
            <w:tcW w:w="2520" w:type="dxa"/>
          </w:tcPr>
          <w:p w14:paraId="285480FA" w14:textId="77777777" w:rsidR="00237186" w:rsidRPr="00B75972" w:rsidRDefault="00237186" w:rsidP="00237186">
            <w:pPr>
              <w:spacing w:line="340" w:lineRule="exact"/>
              <w:ind w:left="249" w:right="-109" w:hanging="249"/>
              <w:rPr>
                <w:rFonts w:ascii="Arial" w:hAnsi="Arial" w:cs="Arial"/>
                <w:color w:val="000000" w:themeColor="text1"/>
                <w:sz w:val="18"/>
                <w:szCs w:val="18"/>
              </w:rPr>
            </w:pPr>
          </w:p>
        </w:tc>
        <w:tc>
          <w:tcPr>
            <w:tcW w:w="1530" w:type="dxa"/>
            <w:vAlign w:val="bottom"/>
          </w:tcPr>
          <w:p w14:paraId="4CE4C5F2" w14:textId="438FB4BA" w:rsidR="00237186" w:rsidRPr="00B75972" w:rsidRDefault="00237186" w:rsidP="008C4D7F">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22,420</w:t>
            </w:r>
          </w:p>
        </w:tc>
        <w:tc>
          <w:tcPr>
            <w:tcW w:w="1530" w:type="dxa"/>
            <w:vAlign w:val="bottom"/>
          </w:tcPr>
          <w:p w14:paraId="7F8AA78E" w14:textId="77777777" w:rsidR="00237186" w:rsidRPr="00B75972" w:rsidRDefault="00237186" w:rsidP="00237186">
            <w:pPr>
              <w:spacing w:line="340" w:lineRule="exact"/>
              <w:ind w:right="75"/>
              <w:jc w:val="right"/>
              <w:rPr>
                <w:rFonts w:ascii="Arial" w:hAnsi="Arial" w:cs="Arial"/>
                <w:spacing w:val="-3"/>
                <w:sz w:val="18"/>
                <w:szCs w:val="18"/>
              </w:rPr>
            </w:pPr>
          </w:p>
        </w:tc>
      </w:tr>
      <w:tr w:rsidR="00FB6635" w:rsidRPr="00B75972" w14:paraId="3403658C" w14:textId="77777777" w:rsidTr="007D642D">
        <w:trPr>
          <w:trHeight w:val="153"/>
        </w:trPr>
        <w:tc>
          <w:tcPr>
            <w:tcW w:w="3600" w:type="dxa"/>
          </w:tcPr>
          <w:p w14:paraId="7062F5D9" w14:textId="42DE2ABB" w:rsidR="00FB6635" w:rsidRPr="00B75972" w:rsidRDefault="00FB6635" w:rsidP="00FB6635">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Interim dividends from retained earnings  for the three-month period ended                 31 March 2024</w:t>
            </w:r>
          </w:p>
        </w:tc>
        <w:tc>
          <w:tcPr>
            <w:tcW w:w="2520" w:type="dxa"/>
          </w:tcPr>
          <w:p w14:paraId="1F7E77F3" w14:textId="7CA57E91" w:rsidR="00FB6635" w:rsidRPr="00B75972" w:rsidRDefault="00FB6635" w:rsidP="00FB6635">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Board of Directors’ meeting on 3 May 2024</w:t>
            </w:r>
          </w:p>
        </w:tc>
        <w:tc>
          <w:tcPr>
            <w:tcW w:w="1530" w:type="dxa"/>
            <w:vAlign w:val="bottom"/>
          </w:tcPr>
          <w:p w14:paraId="51CC7154" w14:textId="4C4DA028" w:rsidR="00FB6635" w:rsidRPr="00B75972" w:rsidRDefault="00FB6635" w:rsidP="00FB6635">
            <w:pPr>
              <w:tabs>
                <w:tab w:val="decimal" w:pos="1234"/>
              </w:tabs>
              <w:spacing w:line="340" w:lineRule="exact"/>
              <w:jc w:val="both"/>
              <w:rPr>
                <w:rFonts w:ascii="Arial" w:hAnsi="Arial" w:cs="Arial"/>
                <w:color w:val="000000" w:themeColor="text1"/>
                <w:sz w:val="18"/>
                <w:szCs w:val="18"/>
              </w:rPr>
            </w:pPr>
            <w:r w:rsidRPr="00B75972">
              <w:rPr>
                <w:rFonts w:ascii="Arial" w:hAnsi="Arial" w:cs="Arial" w:hint="cs"/>
                <w:color w:val="000000" w:themeColor="text1"/>
                <w:sz w:val="18"/>
                <w:szCs w:val="18"/>
              </w:rPr>
              <w:t>9,912</w:t>
            </w:r>
          </w:p>
        </w:tc>
        <w:tc>
          <w:tcPr>
            <w:tcW w:w="1530" w:type="dxa"/>
            <w:vAlign w:val="bottom"/>
          </w:tcPr>
          <w:p w14:paraId="2B248B5E" w14:textId="53D7148A" w:rsidR="00FB6635" w:rsidRPr="00B75972" w:rsidRDefault="00FB6635" w:rsidP="00FB6635">
            <w:pPr>
              <w:spacing w:line="340" w:lineRule="exact"/>
              <w:ind w:right="75"/>
              <w:jc w:val="right"/>
              <w:rPr>
                <w:rFonts w:ascii="Arial" w:hAnsi="Arial" w:cs="Arial"/>
                <w:spacing w:val="-3"/>
                <w:sz w:val="18"/>
                <w:szCs w:val="18"/>
              </w:rPr>
            </w:pPr>
            <w:r w:rsidRPr="00B75972">
              <w:rPr>
                <w:rFonts w:ascii="Arial" w:hAnsi="Arial" w:cs="Arial" w:hint="cs"/>
                <w:spacing w:val="-3"/>
                <w:sz w:val="18"/>
                <w:szCs w:val="18"/>
              </w:rPr>
              <w:t xml:space="preserve">    0.08*****</w:t>
            </w:r>
          </w:p>
        </w:tc>
      </w:tr>
      <w:tr w:rsidR="00124D2B" w:rsidRPr="00B75972" w14:paraId="3E907FB9" w14:textId="77777777" w:rsidTr="007D642D">
        <w:trPr>
          <w:trHeight w:val="153"/>
        </w:trPr>
        <w:tc>
          <w:tcPr>
            <w:tcW w:w="3600" w:type="dxa"/>
          </w:tcPr>
          <w:p w14:paraId="1BC451D0" w14:textId="476D8AD7" w:rsidR="00124D2B" w:rsidRPr="00B75972" w:rsidRDefault="00124D2B" w:rsidP="00124D2B">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Interim dividends from retained earnings</w:t>
            </w:r>
            <w:r w:rsidR="00C93932">
              <w:rPr>
                <w:rFonts w:ascii="Arial" w:hAnsi="Arial" w:cs="Arial"/>
                <w:color w:val="000000" w:themeColor="text1"/>
                <w:sz w:val="18"/>
                <w:szCs w:val="18"/>
              </w:rPr>
              <w:t xml:space="preserve"> </w:t>
            </w:r>
            <w:r w:rsidRPr="00B75972">
              <w:rPr>
                <w:rFonts w:ascii="Arial" w:hAnsi="Arial" w:cs="Arial"/>
                <w:color w:val="000000" w:themeColor="text1"/>
                <w:sz w:val="18"/>
                <w:szCs w:val="18"/>
              </w:rPr>
              <w:t xml:space="preserve"> as at 30 June 2024</w:t>
            </w:r>
            <w:r w:rsidR="00C93932">
              <w:rPr>
                <w:rFonts w:ascii="Arial" w:hAnsi="Arial" w:cs="Arial"/>
                <w:color w:val="000000" w:themeColor="text1"/>
                <w:sz w:val="18"/>
                <w:szCs w:val="18"/>
              </w:rPr>
              <w:t xml:space="preserve"> </w:t>
            </w:r>
          </w:p>
        </w:tc>
        <w:tc>
          <w:tcPr>
            <w:tcW w:w="2520" w:type="dxa"/>
          </w:tcPr>
          <w:p w14:paraId="558354E1" w14:textId="21055156" w:rsidR="00124D2B" w:rsidRPr="00B75972" w:rsidRDefault="00124D2B" w:rsidP="00124D2B">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 xml:space="preserve">Board of Directors’ meeting on </w:t>
            </w:r>
            <w:r>
              <w:rPr>
                <w:rFonts w:ascii="Arial" w:hAnsi="Arial" w:cs="Arial"/>
                <w:color w:val="000000" w:themeColor="text1"/>
                <w:sz w:val="18"/>
                <w:szCs w:val="18"/>
              </w:rPr>
              <w:t>15 August</w:t>
            </w:r>
            <w:r w:rsidRPr="00B75972">
              <w:rPr>
                <w:rFonts w:ascii="Arial" w:hAnsi="Arial" w:cs="Arial"/>
                <w:color w:val="000000" w:themeColor="text1"/>
                <w:sz w:val="18"/>
                <w:szCs w:val="18"/>
              </w:rPr>
              <w:t xml:space="preserve"> 2024</w:t>
            </w:r>
          </w:p>
        </w:tc>
        <w:tc>
          <w:tcPr>
            <w:tcW w:w="1530" w:type="dxa"/>
            <w:vAlign w:val="bottom"/>
          </w:tcPr>
          <w:p w14:paraId="2A5C1E0C" w14:textId="7D3BC899" w:rsidR="00124D2B" w:rsidRPr="00B75972" w:rsidRDefault="00124D2B" w:rsidP="00124D2B">
            <w:pPr>
              <w:pBdr>
                <w:bottom w:val="single" w:sz="4" w:space="1" w:color="auto"/>
              </w:pBd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9,912</w:t>
            </w:r>
          </w:p>
        </w:tc>
        <w:tc>
          <w:tcPr>
            <w:tcW w:w="1530" w:type="dxa"/>
            <w:vAlign w:val="bottom"/>
          </w:tcPr>
          <w:p w14:paraId="2AF971D3" w14:textId="798B86F2" w:rsidR="00124D2B" w:rsidRPr="00B75972" w:rsidRDefault="00124D2B" w:rsidP="00124D2B">
            <w:pPr>
              <w:spacing w:line="340" w:lineRule="exact"/>
              <w:ind w:right="75"/>
              <w:jc w:val="right"/>
              <w:rPr>
                <w:rFonts w:ascii="Arial" w:hAnsi="Arial" w:cs="Arial"/>
                <w:spacing w:val="-3"/>
                <w:sz w:val="18"/>
                <w:szCs w:val="18"/>
              </w:rPr>
            </w:pPr>
            <w:r w:rsidRPr="00B75972">
              <w:rPr>
                <w:rFonts w:ascii="Arial" w:hAnsi="Arial" w:cs="Arial"/>
                <w:spacing w:val="-3"/>
                <w:sz w:val="18"/>
                <w:szCs w:val="18"/>
              </w:rPr>
              <w:t>0.04******</w:t>
            </w:r>
          </w:p>
        </w:tc>
      </w:tr>
      <w:tr w:rsidR="00124D2B" w:rsidRPr="00B75972" w14:paraId="04B2020F" w14:textId="77777777" w:rsidTr="007D642D">
        <w:trPr>
          <w:trHeight w:val="153"/>
        </w:trPr>
        <w:tc>
          <w:tcPr>
            <w:tcW w:w="3600" w:type="dxa"/>
          </w:tcPr>
          <w:p w14:paraId="4E3989DB" w14:textId="7BC34999" w:rsidR="00124D2B" w:rsidRPr="00B75972" w:rsidRDefault="00124D2B" w:rsidP="00124D2B">
            <w:pPr>
              <w:spacing w:line="340" w:lineRule="exact"/>
              <w:ind w:left="249" w:right="-109" w:hanging="249"/>
              <w:rPr>
                <w:rFonts w:ascii="Arial" w:hAnsi="Arial" w:cs="Arial"/>
                <w:sz w:val="18"/>
                <w:szCs w:val="18"/>
              </w:rPr>
            </w:pPr>
            <w:r w:rsidRPr="00B75972">
              <w:rPr>
                <w:rFonts w:ascii="Arial" w:hAnsi="Arial" w:cs="Arial"/>
                <w:color w:val="000000" w:themeColor="text1"/>
                <w:sz w:val="18"/>
                <w:szCs w:val="18"/>
              </w:rPr>
              <w:t>Total dividends for the nine-month period ended 30 September 2024</w:t>
            </w:r>
          </w:p>
        </w:tc>
        <w:tc>
          <w:tcPr>
            <w:tcW w:w="2520" w:type="dxa"/>
          </w:tcPr>
          <w:p w14:paraId="106A720D" w14:textId="77777777" w:rsidR="00124D2B" w:rsidRPr="00B75972" w:rsidRDefault="00124D2B" w:rsidP="00124D2B">
            <w:pPr>
              <w:spacing w:line="340" w:lineRule="exact"/>
              <w:ind w:left="249" w:right="-109" w:hanging="249"/>
              <w:rPr>
                <w:rFonts w:ascii="Arial" w:hAnsi="Arial" w:cs="Arial"/>
                <w:spacing w:val="-3"/>
                <w:sz w:val="18"/>
                <w:szCs w:val="18"/>
              </w:rPr>
            </w:pPr>
          </w:p>
        </w:tc>
        <w:tc>
          <w:tcPr>
            <w:tcW w:w="1530" w:type="dxa"/>
            <w:vAlign w:val="bottom"/>
          </w:tcPr>
          <w:p w14:paraId="5EA607E1" w14:textId="35868649" w:rsidR="00124D2B" w:rsidRPr="00B75972" w:rsidRDefault="00124D2B" w:rsidP="00124D2B">
            <w:pPr>
              <w:pBdr>
                <w:bottom w:val="double" w:sz="4" w:space="1" w:color="auto"/>
              </w:pBd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42,244</w:t>
            </w:r>
          </w:p>
        </w:tc>
        <w:tc>
          <w:tcPr>
            <w:tcW w:w="1530" w:type="dxa"/>
            <w:vAlign w:val="bottom"/>
          </w:tcPr>
          <w:p w14:paraId="2289348E" w14:textId="77777777" w:rsidR="00124D2B" w:rsidRPr="00B75972" w:rsidRDefault="00124D2B" w:rsidP="00124D2B">
            <w:pPr>
              <w:spacing w:line="340" w:lineRule="exact"/>
              <w:ind w:right="75"/>
              <w:jc w:val="right"/>
              <w:rPr>
                <w:rFonts w:ascii="Arial" w:hAnsi="Arial" w:cs="Arial"/>
                <w:spacing w:val="-3"/>
                <w:sz w:val="18"/>
                <w:szCs w:val="18"/>
              </w:rPr>
            </w:pPr>
          </w:p>
        </w:tc>
      </w:tr>
    </w:tbl>
    <w:p w14:paraId="72EEA115" w14:textId="77777777" w:rsidR="008C4D7F" w:rsidRPr="00B75972" w:rsidRDefault="008C4D7F" w:rsidP="008C4D7F">
      <w:pPr>
        <w:spacing w:before="240" w:after="120" w:line="380" w:lineRule="exact"/>
        <w:ind w:left="547" w:right="-43"/>
        <w:jc w:val="thaiDistribute"/>
        <w:rPr>
          <w:rFonts w:ascii="Arial" w:hAnsi="Arial" w:cs="Arial"/>
          <w:sz w:val="22"/>
          <w:szCs w:val="22"/>
        </w:rPr>
      </w:pPr>
      <w:r w:rsidRPr="00B75972">
        <w:rPr>
          <w:rFonts w:ascii="Arial" w:hAnsi="Arial" w:cs="Arial"/>
          <w:sz w:val="22"/>
          <w:szCs w:val="22"/>
        </w:rPr>
        <w:t>On 20 March 2024, the Company’s Annual General Meeting of Shareholders for the year 2024 passed a resolution approving the payment of the 2023 annual dividend amounting to Baht 135.4 million. The Company had already paid interim dividends totaling Baht 113 million, leaving a balance of Baht 22.4 million to be paid. The dividend payment consisted of a stock dividend at a rate of Baht 0.05 per share, equivalent to 20 ordinary shares per 1 stock dividend, and a cash dividend of Baht 16.5 million (118 million shares at a rate of Baht 0.14 per share). The Company paid the dividend on 5 April 2024.</w:t>
      </w:r>
    </w:p>
    <w:p w14:paraId="4D3F67F7" w14:textId="47A68BF1" w:rsidR="008C4D7F" w:rsidRPr="00B75972" w:rsidRDefault="008C4D7F" w:rsidP="008C4D7F">
      <w:pPr>
        <w:spacing w:before="120" w:after="120" w:line="380" w:lineRule="exact"/>
        <w:ind w:left="540"/>
        <w:jc w:val="thaiDistribute"/>
      </w:pPr>
      <w:r w:rsidRPr="00B75972">
        <w:rPr>
          <w:rFonts w:ascii="Arial" w:hAnsi="Arial" w:cs="Arial"/>
          <w:sz w:val="22"/>
          <w:szCs w:val="22"/>
        </w:rPr>
        <w:t>On 3 May 2024,</w:t>
      </w:r>
      <w:r w:rsidRPr="00B75972">
        <w:rPr>
          <w:rFonts w:ascii="Arial" w:hAnsi="Arial" w:cs="Arial"/>
          <w:color w:val="000000" w:themeColor="text1"/>
          <w:sz w:val="22"/>
          <w:szCs w:val="22"/>
        </w:rPr>
        <w:t xml:space="preserve"> a meeting of the Board of Directors of the Company passed a resolution approving the payment of interim dividends from the operating result for the three-month period ended 31 March 2024 at the rate of Baht 0.08 per share, totaling Baht 9.91 million. The Company paid the dividend on 31 May 2024.</w:t>
      </w:r>
      <w:r w:rsidRPr="00B75972">
        <w:rPr>
          <w:rFonts w:ascii="Arial" w:hAnsi="Arial" w:cs="Arial"/>
          <w:color w:val="000000" w:themeColor="text1"/>
          <w:sz w:val="22"/>
          <w:szCs w:val="22"/>
        </w:rPr>
        <w:tab/>
      </w:r>
    </w:p>
    <w:p w14:paraId="2365C797" w14:textId="51AE12D0" w:rsidR="00124D2B" w:rsidRDefault="00124D2B" w:rsidP="00124D2B">
      <w:pPr>
        <w:pStyle w:val="1HeadingNFS"/>
        <w:tabs>
          <w:tab w:val="clear" w:pos="900"/>
        </w:tabs>
        <w:spacing w:line="380" w:lineRule="exact"/>
        <w:rPr>
          <w:rFonts w:ascii="Arial" w:eastAsia="Times New Roman" w:hAnsi="Arial" w:cs="Arial"/>
          <w:b w:val="0"/>
          <w:bCs w:val="0"/>
          <w:color w:val="000000" w:themeColor="text1"/>
          <w:sz w:val="22"/>
          <w:szCs w:val="22"/>
        </w:rPr>
      </w:pPr>
      <w:r>
        <w:rPr>
          <w:rFonts w:ascii="Arial" w:eastAsia="Times New Roman" w:hAnsi="Arial" w:cs="Arial"/>
          <w:b w:val="0"/>
          <w:bCs w:val="0"/>
          <w:color w:val="000000" w:themeColor="text1"/>
          <w:sz w:val="22"/>
          <w:szCs w:val="22"/>
        </w:rPr>
        <w:tab/>
      </w:r>
      <w:r w:rsidRPr="00E16CE2">
        <w:rPr>
          <w:rFonts w:ascii="Arial" w:eastAsia="Times New Roman" w:hAnsi="Arial" w:cs="Arial"/>
          <w:b w:val="0"/>
          <w:bCs w:val="0"/>
          <w:color w:val="000000" w:themeColor="text1"/>
          <w:sz w:val="22"/>
          <w:szCs w:val="22"/>
        </w:rPr>
        <w:t>On 15 August 2024, a meeting of the Company’s Board of Directors passed a resolution to approve an interim dividend payment from retained earnings as at 30 June 2024, at the rate of Baht 0.08 per share for a 123,900,000 shares, or at the rate of Baht 0.04 per share for 247,800,000 shares (the number of shares after the change in the par value from Baht 1 per share to Baht 0.5</w:t>
      </w:r>
      <w:r>
        <w:rPr>
          <w:rFonts w:ascii="Arial" w:eastAsia="Times New Roman" w:hAnsi="Arial" w:cs="Arial"/>
          <w:b w:val="0"/>
          <w:bCs w:val="0"/>
          <w:color w:val="000000" w:themeColor="text1"/>
          <w:sz w:val="22"/>
          <w:szCs w:val="22"/>
        </w:rPr>
        <w:t>0</w:t>
      </w:r>
      <w:r w:rsidRPr="00E16CE2">
        <w:rPr>
          <w:rFonts w:ascii="Arial" w:eastAsia="Times New Roman" w:hAnsi="Arial" w:cs="Arial"/>
          <w:b w:val="0"/>
          <w:bCs w:val="0"/>
          <w:color w:val="000000" w:themeColor="text1"/>
          <w:sz w:val="22"/>
          <w:szCs w:val="22"/>
        </w:rPr>
        <w:t xml:space="preserve"> per share), totaling Baht 9.91 million. The Company paid the dividend on 12 September 2024.</w:t>
      </w:r>
    </w:p>
    <w:tbl>
      <w:tblPr>
        <w:tblW w:w="9180" w:type="dxa"/>
        <w:tblInd w:w="450" w:type="dxa"/>
        <w:tblLook w:val="01E0" w:firstRow="1" w:lastRow="1" w:firstColumn="1" w:lastColumn="1" w:noHBand="0" w:noVBand="0"/>
      </w:tblPr>
      <w:tblGrid>
        <w:gridCol w:w="3600"/>
        <w:gridCol w:w="2520"/>
        <w:gridCol w:w="1530"/>
        <w:gridCol w:w="1530"/>
      </w:tblGrid>
      <w:tr w:rsidR="00D96C1B" w:rsidRPr="00B75972" w14:paraId="367CC42A" w14:textId="77777777" w:rsidTr="00C42F3A">
        <w:tc>
          <w:tcPr>
            <w:tcW w:w="3600" w:type="dxa"/>
            <w:vAlign w:val="bottom"/>
          </w:tcPr>
          <w:p w14:paraId="07AF3D9B" w14:textId="470CDDFD" w:rsidR="00D96C1B" w:rsidRPr="00B75972" w:rsidRDefault="00D96C1B" w:rsidP="00C42F3A">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lastRenderedPageBreak/>
              <w:t>Dividends</w:t>
            </w:r>
          </w:p>
        </w:tc>
        <w:tc>
          <w:tcPr>
            <w:tcW w:w="2520" w:type="dxa"/>
            <w:vAlign w:val="bottom"/>
          </w:tcPr>
          <w:p w14:paraId="68DB2804" w14:textId="77777777" w:rsidR="00D96C1B" w:rsidRPr="00B75972" w:rsidRDefault="00D96C1B" w:rsidP="00C42F3A">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Approved by</w:t>
            </w:r>
          </w:p>
        </w:tc>
        <w:tc>
          <w:tcPr>
            <w:tcW w:w="1530" w:type="dxa"/>
            <w:vAlign w:val="bottom"/>
          </w:tcPr>
          <w:p w14:paraId="3A9B10F2" w14:textId="77777777" w:rsidR="00D96C1B" w:rsidRPr="00B75972" w:rsidRDefault="00D96C1B" w:rsidP="00C42F3A">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Total dividends</w:t>
            </w:r>
          </w:p>
        </w:tc>
        <w:tc>
          <w:tcPr>
            <w:tcW w:w="1530" w:type="dxa"/>
            <w:vAlign w:val="bottom"/>
          </w:tcPr>
          <w:p w14:paraId="69E5F88A" w14:textId="77777777" w:rsidR="00D96C1B" w:rsidRPr="00B75972" w:rsidRDefault="00D96C1B" w:rsidP="00C42F3A">
            <w:pPr>
              <w:pBdr>
                <w:bottom w:val="single" w:sz="4" w:space="1" w:color="auto"/>
              </w:pBd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Dividend                   per share</w:t>
            </w:r>
          </w:p>
        </w:tc>
      </w:tr>
      <w:tr w:rsidR="00D96C1B" w:rsidRPr="00B75972" w14:paraId="61652656" w14:textId="77777777" w:rsidTr="00C42F3A">
        <w:tc>
          <w:tcPr>
            <w:tcW w:w="3600" w:type="dxa"/>
            <w:vAlign w:val="bottom"/>
          </w:tcPr>
          <w:p w14:paraId="6B7E46AA" w14:textId="77777777" w:rsidR="00D96C1B" w:rsidRPr="00B75972" w:rsidRDefault="00D96C1B" w:rsidP="00C42F3A">
            <w:pPr>
              <w:spacing w:line="340" w:lineRule="exact"/>
              <w:jc w:val="center"/>
              <w:rPr>
                <w:rFonts w:ascii="Arial" w:hAnsi="Arial" w:cs="Arial"/>
                <w:color w:val="000000" w:themeColor="text1"/>
                <w:sz w:val="18"/>
                <w:szCs w:val="18"/>
              </w:rPr>
            </w:pPr>
          </w:p>
        </w:tc>
        <w:tc>
          <w:tcPr>
            <w:tcW w:w="2520" w:type="dxa"/>
            <w:vAlign w:val="bottom"/>
          </w:tcPr>
          <w:p w14:paraId="6669C591" w14:textId="77777777" w:rsidR="00D96C1B" w:rsidRPr="00B75972" w:rsidRDefault="00D96C1B" w:rsidP="00C42F3A">
            <w:pPr>
              <w:spacing w:line="340" w:lineRule="exact"/>
              <w:jc w:val="center"/>
              <w:rPr>
                <w:rFonts w:ascii="Arial" w:hAnsi="Arial" w:cs="Arial"/>
                <w:color w:val="000000" w:themeColor="text1"/>
                <w:sz w:val="18"/>
                <w:szCs w:val="18"/>
              </w:rPr>
            </w:pPr>
          </w:p>
        </w:tc>
        <w:tc>
          <w:tcPr>
            <w:tcW w:w="1530" w:type="dxa"/>
            <w:vAlign w:val="bottom"/>
          </w:tcPr>
          <w:p w14:paraId="02CD3567" w14:textId="77777777" w:rsidR="00D96C1B" w:rsidRPr="00B75972" w:rsidRDefault="00D96C1B" w:rsidP="00C42F3A">
            <w:pPr>
              <w:spacing w:line="340" w:lineRule="exact"/>
              <w:ind w:left="-114" w:right="-147"/>
              <w:jc w:val="center"/>
              <w:rPr>
                <w:rFonts w:ascii="Arial" w:hAnsi="Arial" w:cs="Arial"/>
                <w:color w:val="000000" w:themeColor="text1"/>
                <w:sz w:val="18"/>
                <w:szCs w:val="18"/>
              </w:rPr>
            </w:pPr>
            <w:r w:rsidRPr="00B75972">
              <w:rPr>
                <w:rFonts w:ascii="Arial" w:hAnsi="Arial" w:cs="Arial"/>
                <w:color w:val="000000" w:themeColor="text1"/>
                <w:sz w:val="18"/>
                <w:szCs w:val="18"/>
              </w:rPr>
              <w:t>(Thousand Baht)</w:t>
            </w:r>
          </w:p>
        </w:tc>
        <w:tc>
          <w:tcPr>
            <w:tcW w:w="1530" w:type="dxa"/>
            <w:vAlign w:val="bottom"/>
          </w:tcPr>
          <w:p w14:paraId="15866F36" w14:textId="77777777" w:rsidR="00D96C1B" w:rsidRPr="00B75972" w:rsidRDefault="00D96C1B" w:rsidP="00C42F3A">
            <w:pPr>
              <w:spacing w:line="340" w:lineRule="exact"/>
              <w:jc w:val="center"/>
              <w:rPr>
                <w:rFonts w:ascii="Arial" w:hAnsi="Arial" w:cs="Arial"/>
                <w:color w:val="000000" w:themeColor="text1"/>
                <w:sz w:val="18"/>
                <w:szCs w:val="18"/>
              </w:rPr>
            </w:pPr>
            <w:r w:rsidRPr="00B75972">
              <w:rPr>
                <w:rFonts w:ascii="Arial" w:hAnsi="Arial" w:cs="Arial"/>
                <w:color w:val="000000" w:themeColor="text1"/>
                <w:sz w:val="18"/>
                <w:szCs w:val="18"/>
              </w:rPr>
              <w:t>(Baht)</w:t>
            </w:r>
          </w:p>
        </w:tc>
      </w:tr>
      <w:tr w:rsidR="00237186" w:rsidRPr="00B75972" w14:paraId="182725AD" w14:textId="77777777" w:rsidTr="007D642D">
        <w:trPr>
          <w:trHeight w:val="153"/>
        </w:trPr>
        <w:tc>
          <w:tcPr>
            <w:tcW w:w="3600" w:type="dxa"/>
          </w:tcPr>
          <w:p w14:paraId="7ED13EE8" w14:textId="533D239E" w:rsidR="00237186" w:rsidRPr="00B75972" w:rsidRDefault="00237186" w:rsidP="00237186">
            <w:pPr>
              <w:spacing w:line="340" w:lineRule="exact"/>
              <w:ind w:left="249" w:right="-109" w:hanging="249"/>
              <w:rPr>
                <w:rFonts w:ascii="Arial" w:hAnsi="Arial" w:cs="Arial"/>
                <w:color w:val="000000" w:themeColor="text1"/>
                <w:sz w:val="18"/>
                <w:szCs w:val="18"/>
              </w:rPr>
            </w:pPr>
            <w:r w:rsidRPr="00B75972">
              <w:rPr>
                <w:rFonts w:ascii="Arial" w:hAnsi="Arial" w:cs="Arial"/>
                <w:sz w:val="18"/>
                <w:szCs w:val="18"/>
              </w:rPr>
              <w:t xml:space="preserve">Annual dividend for </w:t>
            </w:r>
            <w:r w:rsidRPr="00B75972">
              <w:rPr>
                <w:rFonts w:ascii="Arial" w:hAnsi="Arial" w:cs="Arial"/>
                <w:sz w:val="18"/>
                <w:szCs w:val="18"/>
                <w:cs/>
              </w:rPr>
              <w:t>202</w:t>
            </w:r>
            <w:r w:rsidRPr="00B75972">
              <w:rPr>
                <w:rFonts w:ascii="Arial" w:hAnsi="Arial" w:cs="Arial"/>
                <w:sz w:val="18"/>
                <w:szCs w:val="18"/>
              </w:rPr>
              <w:t>4</w:t>
            </w:r>
          </w:p>
        </w:tc>
        <w:tc>
          <w:tcPr>
            <w:tcW w:w="2520" w:type="dxa"/>
          </w:tcPr>
          <w:p w14:paraId="3C674ED4" w14:textId="2DAACF81" w:rsidR="00237186" w:rsidRPr="00B75972" w:rsidRDefault="00237186" w:rsidP="00237186">
            <w:pPr>
              <w:spacing w:line="340" w:lineRule="exact"/>
              <w:ind w:left="249" w:right="-109" w:hanging="249"/>
              <w:rPr>
                <w:rFonts w:ascii="Arial" w:hAnsi="Arial" w:cs="Arial"/>
                <w:color w:val="000000" w:themeColor="text1"/>
                <w:sz w:val="18"/>
                <w:szCs w:val="18"/>
              </w:rPr>
            </w:pPr>
            <w:r w:rsidRPr="00B75972">
              <w:rPr>
                <w:rFonts w:ascii="Arial" w:hAnsi="Arial" w:cs="Arial"/>
                <w:spacing w:val="-3"/>
                <w:sz w:val="18"/>
                <w:szCs w:val="18"/>
              </w:rPr>
              <w:t>Annual General Meeting of the shareholders on 26 March 2025</w:t>
            </w:r>
          </w:p>
        </w:tc>
        <w:tc>
          <w:tcPr>
            <w:tcW w:w="1530" w:type="dxa"/>
            <w:vAlign w:val="bottom"/>
          </w:tcPr>
          <w:p w14:paraId="6248014A" w14:textId="29C1E4F0" w:rsidR="00237186" w:rsidRPr="00B75972" w:rsidRDefault="00237186" w:rsidP="00237186">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64,428</w:t>
            </w:r>
          </w:p>
        </w:tc>
        <w:tc>
          <w:tcPr>
            <w:tcW w:w="1530" w:type="dxa"/>
            <w:vAlign w:val="bottom"/>
          </w:tcPr>
          <w:p w14:paraId="7F6671C2" w14:textId="71B40154" w:rsidR="00237186" w:rsidRPr="00B75972" w:rsidRDefault="00237186" w:rsidP="00237186">
            <w:pPr>
              <w:spacing w:line="340" w:lineRule="exact"/>
              <w:ind w:right="75"/>
              <w:jc w:val="right"/>
              <w:rPr>
                <w:rFonts w:ascii="Arial" w:hAnsi="Arial" w:cs="Arial"/>
                <w:spacing w:val="-3"/>
                <w:sz w:val="18"/>
                <w:szCs w:val="18"/>
              </w:rPr>
            </w:pPr>
            <w:r w:rsidRPr="00B75972">
              <w:rPr>
                <w:rFonts w:ascii="Arial" w:hAnsi="Arial" w:cs="Arial"/>
                <w:spacing w:val="-3"/>
                <w:sz w:val="18"/>
                <w:szCs w:val="18"/>
              </w:rPr>
              <w:t>0.26******</w:t>
            </w:r>
          </w:p>
        </w:tc>
      </w:tr>
      <w:tr w:rsidR="00237186" w:rsidRPr="00B75972" w14:paraId="4A198901" w14:textId="77777777" w:rsidTr="007D642D">
        <w:trPr>
          <w:trHeight w:val="153"/>
        </w:trPr>
        <w:tc>
          <w:tcPr>
            <w:tcW w:w="3600" w:type="dxa"/>
          </w:tcPr>
          <w:p w14:paraId="29538A0F" w14:textId="511954F6" w:rsidR="00237186" w:rsidRPr="00B75972" w:rsidRDefault="00237186" w:rsidP="00237186">
            <w:pPr>
              <w:spacing w:line="340" w:lineRule="exact"/>
              <w:ind w:left="615" w:right="-109" w:hanging="615"/>
              <w:rPr>
                <w:rFonts w:ascii="Arial" w:hAnsi="Arial" w:cs="Arial"/>
                <w:color w:val="000000" w:themeColor="text1"/>
                <w:sz w:val="18"/>
                <w:szCs w:val="18"/>
              </w:rPr>
            </w:pPr>
            <w:r w:rsidRPr="00B75972">
              <w:rPr>
                <w:rFonts w:ascii="Arial" w:hAnsi="Arial" w:cs="Arial"/>
                <w:color w:val="000000" w:themeColor="text1"/>
                <w:sz w:val="18"/>
                <w:szCs w:val="18"/>
              </w:rPr>
              <w:t>Less: Interim dividends from retained earnings for the three-month period ended 31 March 2024</w:t>
            </w:r>
          </w:p>
        </w:tc>
        <w:tc>
          <w:tcPr>
            <w:tcW w:w="2520" w:type="dxa"/>
          </w:tcPr>
          <w:p w14:paraId="04E419A6" w14:textId="16A827B0" w:rsidR="00237186" w:rsidRPr="00B75972" w:rsidRDefault="00237186" w:rsidP="00237186">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Board of Directors’ meeting on 3 May 2024</w:t>
            </w:r>
          </w:p>
        </w:tc>
        <w:tc>
          <w:tcPr>
            <w:tcW w:w="1530" w:type="dxa"/>
            <w:vAlign w:val="bottom"/>
          </w:tcPr>
          <w:p w14:paraId="3DB8B19F" w14:textId="44FB33BE" w:rsidR="00237186" w:rsidRPr="00B75972" w:rsidRDefault="00237186" w:rsidP="00237186">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(9,912)</w:t>
            </w:r>
          </w:p>
        </w:tc>
        <w:tc>
          <w:tcPr>
            <w:tcW w:w="1530" w:type="dxa"/>
            <w:vAlign w:val="bottom"/>
          </w:tcPr>
          <w:p w14:paraId="71830311" w14:textId="77777777" w:rsidR="00237186" w:rsidRPr="00B75972" w:rsidRDefault="00237186" w:rsidP="00237186">
            <w:pPr>
              <w:spacing w:line="340" w:lineRule="exact"/>
              <w:ind w:right="75"/>
              <w:jc w:val="right"/>
              <w:rPr>
                <w:rFonts w:ascii="Arial" w:hAnsi="Arial" w:cs="Arial"/>
                <w:spacing w:val="-3"/>
                <w:sz w:val="18"/>
                <w:szCs w:val="18"/>
              </w:rPr>
            </w:pPr>
            <w:r w:rsidRPr="00B75972">
              <w:rPr>
                <w:rFonts w:ascii="Arial" w:hAnsi="Arial" w:cs="Arial"/>
                <w:spacing w:val="-3"/>
                <w:sz w:val="18"/>
                <w:szCs w:val="18"/>
              </w:rPr>
              <w:t xml:space="preserve">    0.08*****</w:t>
            </w:r>
          </w:p>
        </w:tc>
      </w:tr>
      <w:tr w:rsidR="00237186" w:rsidRPr="00B75972" w14:paraId="72064A1B" w14:textId="77777777" w:rsidTr="007D642D">
        <w:trPr>
          <w:trHeight w:val="397"/>
        </w:trPr>
        <w:tc>
          <w:tcPr>
            <w:tcW w:w="3600" w:type="dxa"/>
          </w:tcPr>
          <w:p w14:paraId="50A9BF82" w14:textId="7070F54D" w:rsidR="00237186" w:rsidRPr="00B75972" w:rsidRDefault="00237186" w:rsidP="00237186">
            <w:pPr>
              <w:spacing w:line="340" w:lineRule="exact"/>
              <w:ind w:left="613" w:right="-109" w:hanging="90"/>
              <w:rPr>
                <w:rFonts w:ascii="Arial" w:hAnsi="Arial" w:cs="Arial"/>
                <w:color w:val="000000" w:themeColor="text1"/>
                <w:sz w:val="18"/>
                <w:szCs w:val="18"/>
              </w:rPr>
            </w:pPr>
            <w:r w:rsidRPr="00B75972">
              <w:rPr>
                <w:rFonts w:ascii="Arial" w:hAnsi="Arial" w:cs="Arial"/>
                <w:color w:val="000000" w:themeColor="text1"/>
                <w:sz w:val="18"/>
                <w:szCs w:val="18"/>
              </w:rPr>
              <w:t xml:space="preserve">Interim dividends from retained earnings as at </w:t>
            </w:r>
            <w:r w:rsidR="006B21DB" w:rsidRPr="00B75972">
              <w:rPr>
                <w:rFonts w:ascii="Arial" w:hAnsi="Arial" w:cs="Arial"/>
                <w:color w:val="000000" w:themeColor="text1"/>
                <w:sz w:val="18"/>
                <w:szCs w:val="18"/>
              </w:rPr>
              <w:t xml:space="preserve">30 </w:t>
            </w:r>
            <w:r w:rsidR="006976ED" w:rsidRPr="00B75972">
              <w:rPr>
                <w:rFonts w:ascii="Arial" w:hAnsi="Arial" w:cs="Arial"/>
                <w:color w:val="000000" w:themeColor="text1"/>
                <w:sz w:val="18"/>
                <w:szCs w:val="18"/>
              </w:rPr>
              <w:t>June</w:t>
            </w:r>
            <w:r w:rsidRPr="00B75972">
              <w:rPr>
                <w:rFonts w:ascii="Arial" w:hAnsi="Arial" w:cs="Arial"/>
                <w:color w:val="000000" w:themeColor="text1"/>
                <w:sz w:val="18"/>
                <w:szCs w:val="18"/>
              </w:rPr>
              <w:t xml:space="preserve"> 2024</w:t>
            </w:r>
          </w:p>
        </w:tc>
        <w:tc>
          <w:tcPr>
            <w:tcW w:w="2520" w:type="dxa"/>
          </w:tcPr>
          <w:p w14:paraId="1B24B765" w14:textId="62F85801" w:rsidR="00237186" w:rsidRPr="00B75972" w:rsidRDefault="00237186" w:rsidP="00237186">
            <w:pPr>
              <w:spacing w:line="340" w:lineRule="exact"/>
              <w:ind w:left="165" w:hanging="165"/>
              <w:rPr>
                <w:rFonts w:ascii="Arial" w:hAnsi="Arial" w:cs="Arial"/>
                <w:color w:val="000000" w:themeColor="text1"/>
                <w:sz w:val="18"/>
                <w:szCs w:val="18"/>
              </w:rPr>
            </w:pPr>
            <w:r w:rsidRPr="00B75972">
              <w:rPr>
                <w:rFonts w:ascii="Arial" w:hAnsi="Arial" w:cs="Arial"/>
                <w:color w:val="000000" w:themeColor="text1"/>
                <w:sz w:val="18"/>
                <w:szCs w:val="18"/>
              </w:rPr>
              <w:t>Board of Directors’ meeting on 15 August 2024</w:t>
            </w:r>
          </w:p>
        </w:tc>
        <w:tc>
          <w:tcPr>
            <w:tcW w:w="1530" w:type="dxa"/>
            <w:vAlign w:val="bottom"/>
          </w:tcPr>
          <w:p w14:paraId="6A9C5702" w14:textId="44CBF5A4" w:rsidR="00237186" w:rsidRPr="00B75972" w:rsidRDefault="00237186" w:rsidP="00237186">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(9,912)</w:t>
            </w:r>
          </w:p>
        </w:tc>
        <w:tc>
          <w:tcPr>
            <w:tcW w:w="1530" w:type="dxa"/>
            <w:vAlign w:val="bottom"/>
          </w:tcPr>
          <w:p w14:paraId="0AC2E636" w14:textId="77777777" w:rsidR="00237186" w:rsidRPr="00B75972" w:rsidRDefault="00237186" w:rsidP="00237186">
            <w:pPr>
              <w:spacing w:line="340" w:lineRule="exact"/>
              <w:ind w:right="75"/>
              <w:jc w:val="right"/>
              <w:rPr>
                <w:rFonts w:ascii="Arial" w:hAnsi="Arial" w:cs="Arial"/>
                <w:spacing w:val="-3"/>
                <w:sz w:val="18"/>
                <w:szCs w:val="18"/>
              </w:rPr>
            </w:pPr>
            <w:r w:rsidRPr="00B75972">
              <w:rPr>
                <w:rFonts w:ascii="Arial" w:hAnsi="Arial" w:cs="Arial"/>
                <w:spacing w:val="-3"/>
                <w:sz w:val="18"/>
                <w:szCs w:val="18"/>
              </w:rPr>
              <w:t>0.04******</w:t>
            </w:r>
          </w:p>
        </w:tc>
      </w:tr>
      <w:tr w:rsidR="00237186" w:rsidRPr="00B75972" w14:paraId="733A003D" w14:textId="77777777" w:rsidTr="007D642D">
        <w:trPr>
          <w:trHeight w:val="397"/>
        </w:trPr>
        <w:tc>
          <w:tcPr>
            <w:tcW w:w="3600" w:type="dxa"/>
          </w:tcPr>
          <w:p w14:paraId="4A3D24C1" w14:textId="3AD13645" w:rsidR="00237186" w:rsidRPr="00B75972" w:rsidRDefault="00237186" w:rsidP="00237186">
            <w:pPr>
              <w:spacing w:line="340" w:lineRule="exact"/>
              <w:ind w:left="613" w:right="-109" w:hanging="90"/>
              <w:rPr>
                <w:rFonts w:ascii="Arial" w:hAnsi="Arial" w:cs="Arial"/>
                <w:color w:val="000000" w:themeColor="text1"/>
                <w:sz w:val="18"/>
                <w:szCs w:val="18"/>
              </w:rPr>
            </w:pPr>
            <w:r w:rsidRPr="00B75972">
              <w:rPr>
                <w:rFonts w:ascii="Arial" w:hAnsi="Arial" w:cs="Arial"/>
                <w:color w:val="000000" w:themeColor="text1"/>
                <w:sz w:val="18"/>
                <w:szCs w:val="18"/>
              </w:rPr>
              <w:t>Interim dividends from retained earnings as at 30 September 2024</w:t>
            </w:r>
          </w:p>
        </w:tc>
        <w:tc>
          <w:tcPr>
            <w:tcW w:w="2520" w:type="dxa"/>
          </w:tcPr>
          <w:p w14:paraId="26B7CF2A" w14:textId="6132E6A2" w:rsidR="00237186" w:rsidRPr="00B75972" w:rsidRDefault="00237186" w:rsidP="00237186">
            <w:pPr>
              <w:spacing w:line="340" w:lineRule="exact"/>
              <w:ind w:left="165" w:hanging="165"/>
              <w:rPr>
                <w:rFonts w:ascii="Arial" w:hAnsi="Arial" w:cs="Arial"/>
                <w:color w:val="000000" w:themeColor="text1"/>
                <w:sz w:val="18"/>
                <w:szCs w:val="18"/>
              </w:rPr>
            </w:pPr>
            <w:r w:rsidRPr="00B75972">
              <w:rPr>
                <w:rFonts w:ascii="Arial" w:hAnsi="Arial" w:cs="Arial"/>
                <w:color w:val="000000" w:themeColor="text1"/>
                <w:sz w:val="18"/>
                <w:szCs w:val="18"/>
              </w:rPr>
              <w:t>Board of Directors’ meeting on 4 November 2024</w:t>
            </w:r>
          </w:p>
        </w:tc>
        <w:tc>
          <w:tcPr>
            <w:tcW w:w="1530" w:type="dxa"/>
            <w:vAlign w:val="bottom"/>
          </w:tcPr>
          <w:p w14:paraId="749349EF" w14:textId="5F9B6892" w:rsidR="00237186" w:rsidRPr="00B75972" w:rsidRDefault="00237186" w:rsidP="00237186">
            <w:pPr>
              <w:pBdr>
                <w:bottom w:val="single" w:sz="4" w:space="1" w:color="auto"/>
              </w:pBd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(19,824)</w:t>
            </w:r>
          </w:p>
        </w:tc>
        <w:tc>
          <w:tcPr>
            <w:tcW w:w="1530" w:type="dxa"/>
            <w:vAlign w:val="bottom"/>
          </w:tcPr>
          <w:p w14:paraId="51884132" w14:textId="778D5F18" w:rsidR="00237186" w:rsidRPr="00B75972" w:rsidRDefault="00237186" w:rsidP="00237186">
            <w:pPr>
              <w:spacing w:line="340" w:lineRule="exact"/>
              <w:ind w:right="75"/>
              <w:jc w:val="right"/>
              <w:rPr>
                <w:rFonts w:ascii="Arial" w:hAnsi="Arial" w:cs="Arial"/>
                <w:spacing w:val="-3"/>
                <w:sz w:val="18"/>
                <w:szCs w:val="18"/>
              </w:rPr>
            </w:pPr>
            <w:r w:rsidRPr="00B75972">
              <w:rPr>
                <w:rFonts w:ascii="Arial" w:hAnsi="Arial" w:cs="Arial"/>
                <w:spacing w:val="-3"/>
                <w:sz w:val="18"/>
                <w:szCs w:val="18"/>
              </w:rPr>
              <w:t xml:space="preserve">    0.08******</w:t>
            </w:r>
          </w:p>
        </w:tc>
      </w:tr>
      <w:tr w:rsidR="00237186" w:rsidRPr="00B75972" w14:paraId="21F4D53C" w14:textId="77777777" w:rsidTr="007D642D">
        <w:trPr>
          <w:trHeight w:val="397"/>
        </w:trPr>
        <w:tc>
          <w:tcPr>
            <w:tcW w:w="3600" w:type="dxa"/>
          </w:tcPr>
          <w:p w14:paraId="7655D941" w14:textId="4F7A8E9B" w:rsidR="00237186" w:rsidRPr="00B75972" w:rsidRDefault="00237186" w:rsidP="00237186">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 xml:space="preserve">Total </w:t>
            </w:r>
          </w:p>
        </w:tc>
        <w:tc>
          <w:tcPr>
            <w:tcW w:w="2520" w:type="dxa"/>
          </w:tcPr>
          <w:p w14:paraId="567C7EBC" w14:textId="77777777" w:rsidR="00237186" w:rsidRPr="00B75972" w:rsidRDefault="00237186" w:rsidP="00237186">
            <w:pPr>
              <w:spacing w:line="340" w:lineRule="exact"/>
              <w:ind w:left="165" w:hanging="165"/>
              <w:rPr>
                <w:rFonts w:ascii="Arial" w:hAnsi="Arial" w:cs="Arial"/>
                <w:color w:val="000000" w:themeColor="text1"/>
                <w:sz w:val="18"/>
                <w:szCs w:val="18"/>
              </w:rPr>
            </w:pPr>
          </w:p>
        </w:tc>
        <w:tc>
          <w:tcPr>
            <w:tcW w:w="1530" w:type="dxa"/>
            <w:vAlign w:val="bottom"/>
          </w:tcPr>
          <w:p w14:paraId="0116D056" w14:textId="06C3FA6B" w:rsidR="00237186" w:rsidRPr="00B75972" w:rsidRDefault="00237186" w:rsidP="001510AB">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z w:val="18"/>
                <w:szCs w:val="18"/>
              </w:rPr>
              <w:t>24,780</w:t>
            </w:r>
          </w:p>
        </w:tc>
        <w:tc>
          <w:tcPr>
            <w:tcW w:w="1530" w:type="dxa"/>
            <w:vAlign w:val="bottom"/>
          </w:tcPr>
          <w:p w14:paraId="63432525" w14:textId="77777777" w:rsidR="00237186" w:rsidRPr="00B75972" w:rsidRDefault="00237186" w:rsidP="00237186">
            <w:pPr>
              <w:tabs>
                <w:tab w:val="decimal" w:pos="821"/>
              </w:tabs>
              <w:spacing w:line="340" w:lineRule="exact"/>
              <w:jc w:val="both"/>
              <w:rPr>
                <w:rFonts w:ascii="Arial" w:hAnsi="Arial" w:cs="Arial"/>
                <w:color w:val="000000" w:themeColor="text1"/>
                <w:sz w:val="18"/>
                <w:szCs w:val="18"/>
              </w:rPr>
            </w:pPr>
          </w:p>
        </w:tc>
      </w:tr>
      <w:tr w:rsidR="008C4D7F" w:rsidRPr="00B75972" w14:paraId="7E22B6F5" w14:textId="77777777" w:rsidTr="007D642D">
        <w:trPr>
          <w:trHeight w:val="397"/>
        </w:trPr>
        <w:tc>
          <w:tcPr>
            <w:tcW w:w="3600" w:type="dxa"/>
          </w:tcPr>
          <w:p w14:paraId="0723C1FC" w14:textId="50743764" w:rsidR="008C4D7F" w:rsidRPr="00B75972" w:rsidRDefault="008C4D7F" w:rsidP="008C4D7F">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Interim dividends from retained earnings</w:t>
            </w:r>
            <w:r w:rsidR="00C93932">
              <w:rPr>
                <w:rFonts w:ascii="Arial" w:hAnsi="Arial" w:cs="Arial"/>
                <w:color w:val="000000" w:themeColor="text1"/>
                <w:sz w:val="18"/>
                <w:szCs w:val="18"/>
              </w:rPr>
              <w:t xml:space="preserve"> </w:t>
            </w:r>
            <w:r w:rsidRPr="00B75972">
              <w:rPr>
                <w:rFonts w:ascii="Arial" w:hAnsi="Arial" w:cs="Arial"/>
                <w:color w:val="000000" w:themeColor="text1"/>
                <w:sz w:val="18"/>
                <w:szCs w:val="18"/>
              </w:rPr>
              <w:t xml:space="preserve"> as at 31 March 2025</w:t>
            </w:r>
          </w:p>
        </w:tc>
        <w:tc>
          <w:tcPr>
            <w:tcW w:w="2520" w:type="dxa"/>
          </w:tcPr>
          <w:p w14:paraId="01D58843" w14:textId="727EACE7" w:rsidR="008C4D7F" w:rsidRPr="00B75972" w:rsidRDefault="008C4D7F" w:rsidP="008C4D7F">
            <w:pPr>
              <w:spacing w:line="340" w:lineRule="exact"/>
              <w:ind w:left="165" w:hanging="165"/>
              <w:rPr>
                <w:rFonts w:ascii="Arial" w:hAnsi="Arial" w:cs="Arial"/>
                <w:color w:val="000000" w:themeColor="text1"/>
                <w:sz w:val="18"/>
                <w:szCs w:val="18"/>
              </w:rPr>
            </w:pPr>
            <w:r w:rsidRPr="00B75972">
              <w:rPr>
                <w:rFonts w:ascii="Arial" w:hAnsi="Arial" w:cs="Arial"/>
                <w:color w:val="000000" w:themeColor="text1"/>
                <w:sz w:val="18"/>
                <w:szCs w:val="18"/>
              </w:rPr>
              <w:t xml:space="preserve">Board of Directors’ meeting on </w:t>
            </w:r>
            <w:r w:rsidR="006B21DB" w:rsidRPr="00B75972">
              <w:rPr>
                <w:rFonts w:ascii="Arial" w:hAnsi="Arial" w:cs="Arial"/>
                <w:color w:val="000000" w:themeColor="text1"/>
                <w:sz w:val="18"/>
                <w:szCs w:val="18"/>
              </w:rPr>
              <w:t xml:space="preserve">30 </w:t>
            </w:r>
            <w:r w:rsidR="006976ED" w:rsidRPr="00B75972">
              <w:rPr>
                <w:rFonts w:ascii="Arial" w:hAnsi="Arial" w:cs="Arial"/>
                <w:color w:val="000000" w:themeColor="text1"/>
                <w:sz w:val="18"/>
                <w:szCs w:val="18"/>
              </w:rPr>
              <w:t>June</w:t>
            </w:r>
            <w:r w:rsidRPr="00B75972">
              <w:rPr>
                <w:rFonts w:ascii="Arial" w:hAnsi="Arial" w:cs="Arial"/>
                <w:color w:val="000000" w:themeColor="text1"/>
                <w:sz w:val="18"/>
                <w:szCs w:val="18"/>
              </w:rPr>
              <w:t xml:space="preserve"> 2025</w:t>
            </w:r>
          </w:p>
        </w:tc>
        <w:tc>
          <w:tcPr>
            <w:tcW w:w="1530" w:type="dxa"/>
            <w:vAlign w:val="bottom"/>
          </w:tcPr>
          <w:p w14:paraId="77D93027" w14:textId="134481C7" w:rsidR="008C4D7F" w:rsidRPr="00B75972" w:rsidRDefault="008C4D7F" w:rsidP="00EC759E">
            <w:pP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pacing w:val="-3"/>
                <w:sz w:val="18"/>
                <w:szCs w:val="18"/>
              </w:rPr>
              <w:t>29,736</w:t>
            </w:r>
          </w:p>
        </w:tc>
        <w:tc>
          <w:tcPr>
            <w:tcW w:w="1530" w:type="dxa"/>
            <w:vAlign w:val="bottom"/>
          </w:tcPr>
          <w:p w14:paraId="621942C0" w14:textId="46336EFB" w:rsidR="008C4D7F" w:rsidRPr="00B75972" w:rsidRDefault="008C4D7F" w:rsidP="00EC759E">
            <w:pPr>
              <w:tabs>
                <w:tab w:val="decimal" w:pos="821"/>
              </w:tabs>
              <w:spacing w:line="340" w:lineRule="exact"/>
              <w:jc w:val="both"/>
              <w:rPr>
                <w:rFonts w:ascii="Arial" w:hAnsi="Arial" w:cs="Arial"/>
                <w:color w:val="000000" w:themeColor="text1"/>
                <w:sz w:val="18"/>
                <w:szCs w:val="18"/>
              </w:rPr>
            </w:pPr>
            <w:r w:rsidRPr="00B75972">
              <w:rPr>
                <w:rFonts w:ascii="Arial" w:hAnsi="Arial" w:cs="Arial"/>
                <w:color w:val="000000" w:themeColor="text1"/>
                <w:spacing w:val="-3"/>
                <w:sz w:val="18"/>
                <w:szCs w:val="18"/>
              </w:rPr>
              <w:t xml:space="preserve">    0.12******</w:t>
            </w:r>
          </w:p>
        </w:tc>
      </w:tr>
      <w:tr w:rsidR="00EC759E" w:rsidRPr="00B75972" w14:paraId="56773D3C" w14:textId="77777777" w:rsidTr="00AE5291">
        <w:trPr>
          <w:trHeight w:val="397"/>
        </w:trPr>
        <w:tc>
          <w:tcPr>
            <w:tcW w:w="3600" w:type="dxa"/>
          </w:tcPr>
          <w:p w14:paraId="4742FE36" w14:textId="157DD6A4" w:rsidR="00EC759E" w:rsidRPr="00B75972" w:rsidRDefault="00EC759E" w:rsidP="00AE5291">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 xml:space="preserve">Interim dividends from retained earnings </w:t>
            </w:r>
            <w:r w:rsidR="00C93932">
              <w:rPr>
                <w:rFonts w:ascii="Arial" w:hAnsi="Arial" w:cs="Arial"/>
                <w:color w:val="000000" w:themeColor="text1"/>
                <w:sz w:val="18"/>
                <w:szCs w:val="18"/>
              </w:rPr>
              <w:t xml:space="preserve"> </w:t>
            </w:r>
            <w:r w:rsidRPr="00B75972">
              <w:rPr>
                <w:rFonts w:ascii="Arial" w:hAnsi="Arial" w:cs="Arial"/>
                <w:color w:val="000000" w:themeColor="text1"/>
                <w:sz w:val="18"/>
                <w:szCs w:val="18"/>
              </w:rPr>
              <w:t>as at 30 June 2025</w:t>
            </w:r>
          </w:p>
        </w:tc>
        <w:tc>
          <w:tcPr>
            <w:tcW w:w="2520" w:type="dxa"/>
          </w:tcPr>
          <w:p w14:paraId="701F2758" w14:textId="77777777" w:rsidR="00EC759E" w:rsidRPr="00B75972" w:rsidRDefault="00EC759E" w:rsidP="00AE5291">
            <w:pPr>
              <w:spacing w:line="340" w:lineRule="exact"/>
              <w:ind w:left="165" w:hanging="165"/>
              <w:rPr>
                <w:rFonts w:ascii="Arial" w:hAnsi="Arial" w:cs="Arial"/>
                <w:color w:val="000000" w:themeColor="text1"/>
                <w:sz w:val="18"/>
                <w:szCs w:val="18"/>
              </w:rPr>
            </w:pPr>
            <w:r w:rsidRPr="00B75972">
              <w:rPr>
                <w:rFonts w:ascii="Arial" w:hAnsi="Arial" w:cs="Arial"/>
                <w:color w:val="000000" w:themeColor="text1"/>
                <w:sz w:val="18"/>
                <w:szCs w:val="18"/>
              </w:rPr>
              <w:t>Board of Directors’ meeting on 30 July 2025</w:t>
            </w:r>
          </w:p>
        </w:tc>
        <w:tc>
          <w:tcPr>
            <w:tcW w:w="1530" w:type="dxa"/>
            <w:vAlign w:val="bottom"/>
          </w:tcPr>
          <w:p w14:paraId="763550FA" w14:textId="77777777" w:rsidR="00EC759E" w:rsidRPr="00B75972" w:rsidRDefault="00EC759E" w:rsidP="00AE5291">
            <w:pPr>
              <w:pBdr>
                <w:bottom w:val="single" w:sz="4" w:space="1" w:color="auto"/>
              </w:pBd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pacing w:val="-3"/>
                <w:sz w:val="18"/>
                <w:szCs w:val="18"/>
              </w:rPr>
              <w:t>29,736</w:t>
            </w:r>
          </w:p>
        </w:tc>
        <w:tc>
          <w:tcPr>
            <w:tcW w:w="1530" w:type="dxa"/>
            <w:vAlign w:val="bottom"/>
          </w:tcPr>
          <w:p w14:paraId="76708A51" w14:textId="77777777" w:rsidR="00EC759E" w:rsidRPr="00B75972" w:rsidRDefault="00EC759E" w:rsidP="00AE5291">
            <w:pPr>
              <w:tabs>
                <w:tab w:val="decimal" w:pos="821"/>
              </w:tabs>
              <w:spacing w:line="340" w:lineRule="exact"/>
              <w:jc w:val="both"/>
              <w:rPr>
                <w:rFonts w:ascii="Arial" w:hAnsi="Arial" w:cs="Arial"/>
                <w:color w:val="000000" w:themeColor="text1"/>
                <w:sz w:val="18"/>
                <w:szCs w:val="18"/>
              </w:rPr>
            </w:pPr>
            <w:r w:rsidRPr="00B75972">
              <w:rPr>
                <w:rFonts w:ascii="Arial" w:hAnsi="Arial" w:cs="Arial"/>
                <w:color w:val="000000" w:themeColor="text1"/>
                <w:spacing w:val="-3"/>
                <w:sz w:val="18"/>
                <w:szCs w:val="18"/>
              </w:rPr>
              <w:t xml:space="preserve">    0.12******</w:t>
            </w:r>
          </w:p>
        </w:tc>
      </w:tr>
      <w:tr w:rsidR="00EC759E" w:rsidRPr="00B75972" w14:paraId="0F3B38E8" w14:textId="77777777" w:rsidTr="00AE5291">
        <w:trPr>
          <w:trHeight w:val="397"/>
        </w:trPr>
        <w:tc>
          <w:tcPr>
            <w:tcW w:w="3600" w:type="dxa"/>
          </w:tcPr>
          <w:p w14:paraId="377511B8" w14:textId="77777777" w:rsidR="00EC759E" w:rsidRPr="00B75972" w:rsidRDefault="00EC759E" w:rsidP="00AE5291">
            <w:pPr>
              <w:spacing w:line="340" w:lineRule="exact"/>
              <w:ind w:left="249" w:right="-109" w:hanging="249"/>
              <w:rPr>
                <w:rFonts w:ascii="Arial" w:hAnsi="Arial" w:cs="Arial"/>
                <w:color w:val="000000" w:themeColor="text1"/>
                <w:sz w:val="18"/>
                <w:szCs w:val="18"/>
              </w:rPr>
            </w:pPr>
            <w:r w:rsidRPr="00B75972">
              <w:rPr>
                <w:rFonts w:ascii="Arial" w:hAnsi="Arial" w:cs="Arial"/>
                <w:color w:val="000000" w:themeColor="text1"/>
                <w:sz w:val="18"/>
                <w:szCs w:val="18"/>
              </w:rPr>
              <w:t>Total dividends for the nine-month period ended 30 September 2025</w:t>
            </w:r>
          </w:p>
        </w:tc>
        <w:tc>
          <w:tcPr>
            <w:tcW w:w="2520" w:type="dxa"/>
          </w:tcPr>
          <w:p w14:paraId="2135A167" w14:textId="77777777" w:rsidR="00EC759E" w:rsidRPr="00B75972" w:rsidRDefault="00EC759E" w:rsidP="00AE5291">
            <w:pPr>
              <w:spacing w:line="340" w:lineRule="exact"/>
              <w:ind w:left="165" w:hanging="165"/>
              <w:rPr>
                <w:rFonts w:ascii="Arial" w:hAnsi="Arial" w:cs="Arial"/>
                <w:color w:val="000000" w:themeColor="text1"/>
                <w:sz w:val="18"/>
                <w:szCs w:val="18"/>
              </w:rPr>
            </w:pPr>
          </w:p>
        </w:tc>
        <w:tc>
          <w:tcPr>
            <w:tcW w:w="1530" w:type="dxa"/>
            <w:vAlign w:val="bottom"/>
          </w:tcPr>
          <w:p w14:paraId="217DB2ED" w14:textId="77777777" w:rsidR="00EC759E" w:rsidRPr="00B75972" w:rsidRDefault="00EC759E" w:rsidP="00AE5291">
            <w:pPr>
              <w:pBdr>
                <w:bottom w:val="double" w:sz="4" w:space="1" w:color="auto"/>
              </w:pBdr>
              <w:tabs>
                <w:tab w:val="decimal" w:pos="1234"/>
              </w:tabs>
              <w:spacing w:line="340" w:lineRule="exact"/>
              <w:jc w:val="both"/>
              <w:rPr>
                <w:rFonts w:ascii="Arial" w:hAnsi="Arial" w:cs="Arial"/>
                <w:color w:val="000000" w:themeColor="text1"/>
                <w:sz w:val="18"/>
                <w:szCs w:val="18"/>
              </w:rPr>
            </w:pPr>
            <w:r w:rsidRPr="00B75972">
              <w:rPr>
                <w:rFonts w:ascii="Arial" w:hAnsi="Arial" w:cs="Arial"/>
                <w:color w:val="000000" w:themeColor="text1"/>
                <w:spacing w:val="-3"/>
                <w:sz w:val="18"/>
                <w:szCs w:val="18"/>
              </w:rPr>
              <w:t>84,252</w:t>
            </w:r>
          </w:p>
        </w:tc>
        <w:tc>
          <w:tcPr>
            <w:tcW w:w="1530" w:type="dxa"/>
            <w:vAlign w:val="bottom"/>
          </w:tcPr>
          <w:p w14:paraId="6E460503" w14:textId="77777777" w:rsidR="00EC759E" w:rsidRPr="00B75972" w:rsidRDefault="00EC759E" w:rsidP="00AE5291">
            <w:pPr>
              <w:tabs>
                <w:tab w:val="decimal" w:pos="821"/>
              </w:tabs>
              <w:spacing w:line="340" w:lineRule="exact"/>
              <w:jc w:val="both"/>
              <w:rPr>
                <w:rFonts w:ascii="Arial" w:hAnsi="Arial" w:cs="Arial"/>
                <w:color w:val="000000" w:themeColor="text1"/>
                <w:sz w:val="18"/>
                <w:szCs w:val="18"/>
              </w:rPr>
            </w:pPr>
          </w:p>
        </w:tc>
      </w:tr>
    </w:tbl>
    <w:p w14:paraId="452AEF1D" w14:textId="47CA3C03" w:rsidR="00B1022F" w:rsidRPr="00B75972" w:rsidRDefault="00020F84" w:rsidP="008C4D7F">
      <w:pPr>
        <w:spacing w:before="240" w:after="120" w:line="380" w:lineRule="exact"/>
        <w:ind w:left="547" w:hanging="547"/>
        <w:jc w:val="thaiDistribute"/>
        <w:rPr>
          <w:rFonts w:ascii="Arial" w:hAnsi="Arial" w:cs="Arial"/>
          <w:sz w:val="22"/>
          <w:szCs w:val="22"/>
        </w:rPr>
      </w:pPr>
      <w:r w:rsidRPr="00B75972">
        <w:rPr>
          <w:rFonts w:ascii="Arial" w:hAnsi="Arial" w:cs="Arial"/>
          <w:sz w:val="22"/>
          <w:szCs w:val="22"/>
        </w:rPr>
        <w:tab/>
      </w:r>
      <w:r w:rsidR="00B1022F" w:rsidRPr="00B75972">
        <w:rPr>
          <w:rFonts w:ascii="Arial" w:hAnsi="Arial" w:cs="Arial"/>
          <w:sz w:val="22"/>
          <w:szCs w:val="22"/>
        </w:rPr>
        <w:t>On 26 March 2025, the Company’s Annual General Meeting of Shareholders for the year 2025 passed a resolution approving the payment of the 2024 annual dividend amounting to Baht 64.4 million. The Company had already paid interim dividends totaling Baht 39.6 million, leaving a balance of Baht 24.8 million to be paid. The Company paid the dividend on 9 April 2025.</w:t>
      </w:r>
    </w:p>
    <w:p w14:paraId="3D04772A" w14:textId="11E6C982" w:rsidR="002C309C" w:rsidRPr="00B75972" w:rsidRDefault="00205A2F" w:rsidP="008C4D7F">
      <w:pPr>
        <w:spacing w:before="120" w:after="120" w:line="380" w:lineRule="exact"/>
        <w:ind w:left="547" w:hanging="547"/>
        <w:jc w:val="thaiDistribute"/>
        <w:rPr>
          <w:rFonts w:ascii="Arial" w:hAnsi="Arial" w:cs="Arial"/>
          <w:color w:val="000000" w:themeColor="text1"/>
          <w:sz w:val="22"/>
          <w:szCs w:val="22"/>
        </w:rPr>
      </w:pPr>
      <w:r w:rsidRPr="00B75972">
        <w:rPr>
          <w:rFonts w:ascii="Arial" w:hAnsi="Arial" w:cs="Arial"/>
          <w:sz w:val="22"/>
          <w:szCs w:val="22"/>
        </w:rPr>
        <w:tab/>
        <w:t xml:space="preserve">On </w:t>
      </w:r>
      <w:r w:rsidR="006B21DB" w:rsidRPr="00B75972">
        <w:rPr>
          <w:rFonts w:ascii="Arial" w:hAnsi="Arial" w:cs="Arial"/>
          <w:sz w:val="22"/>
          <w:szCs w:val="22"/>
        </w:rPr>
        <w:t xml:space="preserve">30 </w:t>
      </w:r>
      <w:r w:rsidR="006976ED" w:rsidRPr="00B75972">
        <w:rPr>
          <w:rFonts w:ascii="Arial" w:hAnsi="Arial" w:cs="Arial"/>
          <w:sz w:val="22"/>
          <w:szCs w:val="22"/>
        </w:rPr>
        <w:t xml:space="preserve">June </w:t>
      </w:r>
      <w:r w:rsidRPr="00B75972">
        <w:rPr>
          <w:rFonts w:ascii="Arial" w:hAnsi="Arial" w:cs="Arial"/>
          <w:sz w:val="22"/>
          <w:szCs w:val="22"/>
        </w:rPr>
        <w:t xml:space="preserve">2025, </w:t>
      </w:r>
      <w:r w:rsidR="002C309C" w:rsidRPr="00B75972">
        <w:rPr>
          <w:rFonts w:ascii="Arial" w:hAnsi="Arial" w:cs="Arial"/>
          <w:color w:val="000000" w:themeColor="text1"/>
          <w:sz w:val="22"/>
          <w:szCs w:val="22"/>
        </w:rPr>
        <w:t>a meeting of the Company’s Board of Directors passed a resolution to approve an interim dividend payment from retained earnings as at 31 March 2025, at the rate of Baht 0.12 per share totaling Baht 29.74 million. The Company paid the dividend on 29 July 2025.</w:t>
      </w:r>
    </w:p>
    <w:p w14:paraId="3DDDBCDA" w14:textId="42C5D524" w:rsidR="00EC759E" w:rsidRPr="00B75972" w:rsidRDefault="00EC759E" w:rsidP="00EC759E">
      <w:pPr>
        <w:spacing w:before="120" w:after="120" w:line="380" w:lineRule="exact"/>
        <w:ind w:left="547" w:hanging="547"/>
        <w:jc w:val="thaiDistribute"/>
        <w:rPr>
          <w:rFonts w:ascii="Arial" w:hAnsi="Arial" w:cstheme="minorBidi"/>
          <w:color w:val="000000" w:themeColor="text1"/>
          <w:sz w:val="22"/>
          <w:szCs w:val="22"/>
          <w:cs/>
        </w:rPr>
      </w:pPr>
      <w:r w:rsidRPr="00B75972">
        <w:rPr>
          <w:rFonts w:ascii="Arial" w:hAnsi="Arial" w:cs="Arial"/>
          <w:sz w:val="22"/>
          <w:szCs w:val="22"/>
        </w:rPr>
        <w:tab/>
        <w:t xml:space="preserve">On 30 July 2025, </w:t>
      </w:r>
      <w:r w:rsidRPr="00B75972">
        <w:rPr>
          <w:rFonts w:ascii="Arial" w:hAnsi="Arial" w:cs="Arial"/>
          <w:color w:val="000000" w:themeColor="text1"/>
          <w:sz w:val="22"/>
          <w:szCs w:val="22"/>
        </w:rPr>
        <w:t>a meeting of the Company’s Board of Directors passed a resolution to approve an interim dividend payment from retained earnings as at 30 June 2025, at the rate of Baht 0.12 per share totaling Baht 29.74 million. The Company paid the dividend on</w:t>
      </w:r>
      <w:r w:rsidR="00C93932">
        <w:rPr>
          <w:rFonts w:ascii="Arial" w:hAnsi="Arial" w:cs="Arial"/>
          <w:color w:val="000000" w:themeColor="text1"/>
          <w:sz w:val="22"/>
          <w:szCs w:val="22"/>
        </w:rPr>
        <w:t xml:space="preserve">                     </w:t>
      </w:r>
      <w:r w:rsidRPr="00B75972">
        <w:rPr>
          <w:rFonts w:ascii="Arial" w:hAnsi="Arial" w:cs="Arial"/>
          <w:color w:val="000000" w:themeColor="text1"/>
          <w:sz w:val="22"/>
          <w:szCs w:val="22"/>
        </w:rPr>
        <w:t xml:space="preserve"> 28 August 2025.</w:t>
      </w:r>
    </w:p>
    <w:p w14:paraId="00454B55" w14:textId="77777777" w:rsidR="008C4D7F" w:rsidRPr="00B75972" w:rsidRDefault="008C4D7F" w:rsidP="008C4D7F">
      <w:pPr>
        <w:pStyle w:val="Heading1"/>
        <w:spacing w:before="120" w:line="260" w:lineRule="exact"/>
        <w:ind w:left="547"/>
        <w:jc w:val="thaiDistribute"/>
        <w:rPr>
          <w:rFonts w:ascii="Arial" w:eastAsia="Times New Roman" w:hAnsi="Arial" w:cs="Arial"/>
          <w:color w:val="auto"/>
          <w:sz w:val="14"/>
          <w:szCs w:val="14"/>
        </w:rPr>
      </w:pPr>
      <w:r w:rsidRPr="00B75972">
        <w:rPr>
          <w:rFonts w:ascii="Arial" w:eastAsia="Times New Roman" w:hAnsi="Arial" w:cs="Arial"/>
          <w:color w:val="auto"/>
          <w:sz w:val="14"/>
          <w:szCs w:val="14"/>
        </w:rPr>
        <w:t xml:space="preserve">*Dividend per share is calculated from </w:t>
      </w:r>
      <w:r w:rsidRPr="00B75972">
        <w:rPr>
          <w:rFonts w:ascii="Arial" w:eastAsia="Times New Roman" w:hAnsi="Arial" w:cs="Arial"/>
          <w:color w:val="auto"/>
          <w:sz w:val="14"/>
          <w:szCs w:val="20"/>
        </w:rPr>
        <w:t xml:space="preserve">the number of ordinary shares as of the date of dividend approval which is </w:t>
      </w:r>
      <w:r w:rsidRPr="00B75972">
        <w:rPr>
          <w:rFonts w:ascii="Arial" w:eastAsia="Times New Roman" w:hAnsi="Arial" w:cs="Arial"/>
          <w:color w:val="auto"/>
          <w:sz w:val="14"/>
          <w:szCs w:val="14"/>
        </w:rPr>
        <w:t>200,000 shares.</w:t>
      </w:r>
    </w:p>
    <w:p w14:paraId="7D67B74B" w14:textId="77777777" w:rsidR="008C4D7F" w:rsidRPr="00B75972" w:rsidRDefault="008C4D7F" w:rsidP="008C4D7F">
      <w:pPr>
        <w:pStyle w:val="Heading1"/>
        <w:spacing w:before="0" w:line="260" w:lineRule="exact"/>
        <w:ind w:left="540" w:firstLine="7"/>
        <w:jc w:val="thaiDistribute"/>
        <w:rPr>
          <w:rFonts w:ascii="Arial" w:eastAsia="Times New Roman" w:hAnsi="Arial" w:cs="Arial"/>
          <w:color w:val="auto"/>
          <w:sz w:val="14"/>
          <w:szCs w:val="14"/>
        </w:rPr>
      </w:pPr>
      <w:r w:rsidRPr="00B75972">
        <w:rPr>
          <w:rFonts w:ascii="Arial" w:eastAsia="Times New Roman" w:hAnsi="Arial" w:cs="Arial"/>
          <w:color w:val="auto"/>
          <w:sz w:val="14"/>
          <w:szCs w:val="14"/>
        </w:rPr>
        <w:t xml:space="preserve">**Dividend per share is calculated from </w:t>
      </w:r>
      <w:r w:rsidRPr="00B75972">
        <w:rPr>
          <w:rFonts w:ascii="Arial" w:eastAsia="Times New Roman" w:hAnsi="Arial" w:cs="Arial"/>
          <w:color w:val="auto"/>
          <w:sz w:val="14"/>
          <w:szCs w:val="20"/>
        </w:rPr>
        <w:t>the number of ordinary shares as of the date of dividend approval which is 1,0</w:t>
      </w:r>
      <w:r w:rsidRPr="00B75972">
        <w:rPr>
          <w:rFonts w:ascii="Arial" w:eastAsia="Times New Roman" w:hAnsi="Arial" w:cs="Arial"/>
          <w:color w:val="auto"/>
          <w:sz w:val="14"/>
          <w:szCs w:val="14"/>
        </w:rPr>
        <w:t>00,000 shares.</w:t>
      </w:r>
    </w:p>
    <w:p w14:paraId="0EEFBA07" w14:textId="77777777" w:rsidR="008C4D7F" w:rsidRPr="00B75972" w:rsidRDefault="008C4D7F" w:rsidP="008C4D7F">
      <w:pPr>
        <w:pStyle w:val="Heading1"/>
        <w:spacing w:before="0" w:line="260" w:lineRule="exact"/>
        <w:ind w:left="540" w:firstLine="7"/>
        <w:jc w:val="thaiDistribute"/>
        <w:rPr>
          <w:rFonts w:ascii="Arial" w:eastAsia="Times New Roman" w:hAnsi="Arial" w:cs="Arial"/>
          <w:color w:val="auto"/>
          <w:sz w:val="14"/>
          <w:szCs w:val="14"/>
        </w:rPr>
      </w:pPr>
      <w:r w:rsidRPr="00B75972">
        <w:rPr>
          <w:rFonts w:ascii="Arial" w:eastAsia="Times New Roman" w:hAnsi="Arial" w:cs="Arial"/>
          <w:color w:val="auto"/>
          <w:sz w:val="14"/>
          <w:szCs w:val="14"/>
        </w:rPr>
        <w:t xml:space="preserve">***Dividend per share is calculated from </w:t>
      </w:r>
      <w:r w:rsidRPr="00B75972">
        <w:rPr>
          <w:rFonts w:ascii="Arial" w:eastAsia="Times New Roman" w:hAnsi="Arial" w:cs="Arial"/>
          <w:color w:val="auto"/>
          <w:sz w:val="14"/>
          <w:szCs w:val="20"/>
        </w:rPr>
        <w:t>the number of ordinary shares as of the date of dividend approval which is 115,0</w:t>
      </w:r>
      <w:r w:rsidRPr="00B75972">
        <w:rPr>
          <w:rFonts w:ascii="Arial" w:eastAsia="Times New Roman" w:hAnsi="Arial" w:cs="Arial"/>
          <w:color w:val="auto"/>
          <w:sz w:val="14"/>
          <w:szCs w:val="14"/>
        </w:rPr>
        <w:t>00,000 shares.</w:t>
      </w:r>
    </w:p>
    <w:p w14:paraId="1DC0511F" w14:textId="77777777" w:rsidR="008C4D7F" w:rsidRPr="00B75972" w:rsidRDefault="008C4D7F" w:rsidP="008C4D7F">
      <w:pPr>
        <w:pStyle w:val="1HeadingNFS"/>
        <w:tabs>
          <w:tab w:val="clear" w:pos="900"/>
        </w:tabs>
        <w:spacing w:before="0" w:after="0" w:line="260" w:lineRule="exact"/>
        <w:ind w:left="540" w:firstLine="7"/>
        <w:rPr>
          <w:rFonts w:ascii="Arial" w:eastAsia="Times New Roman" w:hAnsi="Arial" w:cs="Arial"/>
          <w:b w:val="0"/>
          <w:bCs w:val="0"/>
          <w:sz w:val="18"/>
          <w:szCs w:val="18"/>
        </w:rPr>
      </w:pPr>
      <w:r w:rsidRPr="00B75972">
        <w:rPr>
          <w:rFonts w:ascii="Arial" w:eastAsia="Times New Roman" w:hAnsi="Arial" w:cs="Arial"/>
          <w:b w:val="0"/>
          <w:bCs w:val="0"/>
          <w:sz w:val="14"/>
          <w:szCs w:val="14"/>
        </w:rPr>
        <w:t xml:space="preserve">****Dividend per share is calculated from </w:t>
      </w:r>
      <w:r w:rsidRPr="00B75972">
        <w:rPr>
          <w:rFonts w:ascii="Arial" w:eastAsia="Times New Roman" w:hAnsi="Arial" w:cs="Arial"/>
          <w:b w:val="0"/>
          <w:bCs w:val="0"/>
          <w:sz w:val="14"/>
          <w:szCs w:val="20"/>
        </w:rPr>
        <w:t>the number of ordinary shares as of the date of dividend approval which is 118,0</w:t>
      </w:r>
      <w:r w:rsidRPr="00B75972">
        <w:rPr>
          <w:rFonts w:ascii="Arial" w:eastAsia="Times New Roman" w:hAnsi="Arial" w:cs="Arial"/>
          <w:b w:val="0"/>
          <w:bCs w:val="0"/>
          <w:sz w:val="14"/>
          <w:szCs w:val="14"/>
        </w:rPr>
        <w:t>00,000 shares.</w:t>
      </w:r>
    </w:p>
    <w:p w14:paraId="75F4DD0A" w14:textId="77777777" w:rsidR="008C4D7F" w:rsidRPr="00B75972" w:rsidRDefault="008C4D7F" w:rsidP="008C4D7F">
      <w:pPr>
        <w:pStyle w:val="1HeadingNFS"/>
        <w:tabs>
          <w:tab w:val="clear" w:pos="900"/>
        </w:tabs>
        <w:spacing w:before="0" w:after="0" w:line="260" w:lineRule="exact"/>
        <w:ind w:left="540" w:firstLine="7"/>
        <w:rPr>
          <w:rFonts w:ascii="Arial" w:eastAsia="Times New Roman" w:hAnsi="Arial" w:cs="Arial"/>
          <w:b w:val="0"/>
          <w:bCs w:val="0"/>
          <w:sz w:val="14"/>
          <w:szCs w:val="14"/>
        </w:rPr>
      </w:pPr>
      <w:r w:rsidRPr="00B75972">
        <w:rPr>
          <w:rFonts w:ascii="Arial" w:eastAsia="Times New Roman" w:hAnsi="Arial" w:cs="Arial"/>
          <w:b w:val="0"/>
          <w:bCs w:val="0"/>
          <w:sz w:val="14"/>
          <w:szCs w:val="14"/>
        </w:rPr>
        <w:t xml:space="preserve">****Dividend per share is calculated from </w:t>
      </w:r>
      <w:r w:rsidRPr="00B75972">
        <w:rPr>
          <w:rFonts w:ascii="Arial" w:eastAsia="Times New Roman" w:hAnsi="Arial" w:cs="Arial"/>
          <w:b w:val="0"/>
          <w:bCs w:val="0"/>
          <w:sz w:val="14"/>
          <w:szCs w:val="20"/>
        </w:rPr>
        <w:t>the number of ordinary shares as of the date of dividend approval which is 123,9</w:t>
      </w:r>
      <w:r w:rsidRPr="00B75972">
        <w:rPr>
          <w:rFonts w:ascii="Arial" w:eastAsia="Times New Roman" w:hAnsi="Arial" w:cs="Arial"/>
          <w:b w:val="0"/>
          <w:bCs w:val="0"/>
          <w:sz w:val="14"/>
          <w:szCs w:val="14"/>
        </w:rPr>
        <w:t>00,000 shares.</w:t>
      </w:r>
    </w:p>
    <w:p w14:paraId="4DD0AD1C" w14:textId="77777777" w:rsidR="008C4D7F" w:rsidRPr="00B75972" w:rsidRDefault="008C4D7F" w:rsidP="008C4D7F">
      <w:pPr>
        <w:pStyle w:val="1HeadingNFS"/>
        <w:tabs>
          <w:tab w:val="clear" w:pos="900"/>
        </w:tabs>
        <w:spacing w:before="0" w:after="0" w:line="260" w:lineRule="exact"/>
        <w:ind w:left="540" w:firstLine="7"/>
        <w:rPr>
          <w:rFonts w:ascii="Arial" w:eastAsia="Times New Roman" w:hAnsi="Arial" w:cs="Arial"/>
          <w:b w:val="0"/>
          <w:bCs w:val="0"/>
          <w:sz w:val="14"/>
          <w:szCs w:val="14"/>
        </w:rPr>
      </w:pPr>
      <w:r w:rsidRPr="00B75972">
        <w:rPr>
          <w:rFonts w:ascii="Arial" w:eastAsia="Times New Roman" w:hAnsi="Arial" w:cs="Arial"/>
          <w:b w:val="0"/>
          <w:bCs w:val="0"/>
          <w:sz w:val="14"/>
          <w:szCs w:val="14"/>
        </w:rPr>
        <w:t xml:space="preserve">****Dividend per share is calculated from </w:t>
      </w:r>
      <w:r w:rsidRPr="00B75972">
        <w:rPr>
          <w:rFonts w:ascii="Arial" w:eastAsia="Times New Roman" w:hAnsi="Arial" w:cs="Arial"/>
          <w:b w:val="0"/>
          <w:bCs w:val="0"/>
          <w:sz w:val="14"/>
          <w:szCs w:val="20"/>
        </w:rPr>
        <w:t>the number of ordinary shares as of the date of dividend approval which is 247,800</w:t>
      </w:r>
      <w:r w:rsidRPr="00B75972">
        <w:rPr>
          <w:rFonts w:ascii="Arial" w:eastAsia="Times New Roman" w:hAnsi="Arial" w:cs="Arial"/>
          <w:b w:val="0"/>
          <w:bCs w:val="0"/>
          <w:sz w:val="14"/>
          <w:szCs w:val="14"/>
        </w:rPr>
        <w:t>,000 shares.</w:t>
      </w:r>
    </w:p>
    <w:p w14:paraId="615FE539" w14:textId="77777777" w:rsidR="008C4D7F" w:rsidRPr="00B75972" w:rsidRDefault="008C4D7F">
      <w:pPr>
        <w:overflowPunct/>
        <w:autoSpaceDE/>
        <w:autoSpaceDN/>
        <w:adjustRightInd/>
        <w:spacing w:after="160" w:line="259" w:lineRule="auto"/>
        <w:textAlignment w:val="auto"/>
        <w:rPr>
          <w:rFonts w:ascii="Arial" w:hAnsi="Arial" w:cs="Arial"/>
          <w:b/>
          <w:bCs/>
          <w:color w:val="000000" w:themeColor="text1"/>
          <w:sz w:val="22"/>
          <w:szCs w:val="22"/>
        </w:rPr>
      </w:pPr>
      <w:r w:rsidRPr="00B75972">
        <w:rPr>
          <w:rFonts w:ascii="Arial" w:hAnsi="Arial" w:cs="Arial"/>
          <w:color w:val="000000" w:themeColor="text1"/>
          <w:sz w:val="22"/>
          <w:szCs w:val="22"/>
        </w:rPr>
        <w:br w:type="page"/>
      </w:r>
    </w:p>
    <w:p w14:paraId="7D734237" w14:textId="58DE4091" w:rsidR="00AE50C9" w:rsidRPr="00B75972" w:rsidRDefault="000E085A" w:rsidP="008C4D7F">
      <w:pPr>
        <w:pStyle w:val="1HeadingNFS"/>
        <w:tabs>
          <w:tab w:val="clear" w:pos="900"/>
        </w:tabs>
        <w:spacing w:line="380" w:lineRule="exact"/>
        <w:rPr>
          <w:rFonts w:ascii="Arial" w:eastAsia="Times New Roman" w:hAnsi="Arial" w:cs="Arial"/>
          <w:b w:val="0"/>
          <w:bCs w:val="0"/>
          <w:sz w:val="22"/>
          <w:szCs w:val="22"/>
        </w:rPr>
      </w:pPr>
      <w:r w:rsidRPr="00B75972">
        <w:rPr>
          <w:rFonts w:ascii="Arial" w:eastAsia="Times New Roman" w:hAnsi="Arial" w:cs="Arial"/>
          <w:color w:val="000000" w:themeColor="text1"/>
          <w:sz w:val="22"/>
          <w:szCs w:val="22"/>
        </w:rPr>
        <w:lastRenderedPageBreak/>
        <w:t>1</w:t>
      </w:r>
      <w:r w:rsidR="003225D4" w:rsidRPr="00B75972">
        <w:rPr>
          <w:rFonts w:ascii="Arial" w:eastAsia="Times New Roman" w:hAnsi="Arial" w:cs="Arial"/>
          <w:color w:val="000000" w:themeColor="text1"/>
          <w:sz w:val="22"/>
          <w:szCs w:val="22"/>
        </w:rPr>
        <w:t>3</w:t>
      </w:r>
      <w:r w:rsidRPr="00B75972">
        <w:rPr>
          <w:rFonts w:ascii="Arial" w:eastAsia="Times New Roman" w:hAnsi="Arial" w:cs="Arial"/>
          <w:color w:val="000000" w:themeColor="text1"/>
          <w:sz w:val="22"/>
          <w:szCs w:val="22"/>
        </w:rPr>
        <w:t>.</w:t>
      </w:r>
      <w:r w:rsidRPr="00B75972">
        <w:rPr>
          <w:rFonts w:ascii="Arial" w:eastAsia="Times New Roman" w:hAnsi="Arial" w:cs="Arial"/>
          <w:color w:val="000000" w:themeColor="text1"/>
          <w:sz w:val="22"/>
          <w:szCs w:val="22"/>
        </w:rPr>
        <w:tab/>
      </w:r>
      <w:r w:rsidR="00AE50C9" w:rsidRPr="00B75972">
        <w:rPr>
          <w:rFonts w:ascii="Arial" w:eastAsia="Times New Roman" w:hAnsi="Arial" w:cs="Arial"/>
          <w:color w:val="000000" w:themeColor="text1"/>
          <w:sz w:val="22"/>
          <w:szCs w:val="22"/>
        </w:rPr>
        <w:t>Commitments</w:t>
      </w:r>
      <w:r w:rsidR="00AE50C9" w:rsidRPr="00B75972">
        <w:rPr>
          <w:rFonts w:ascii="Arial" w:eastAsia="Times New Roman" w:hAnsi="Arial" w:cs="Arial"/>
          <w:sz w:val="22"/>
          <w:szCs w:val="22"/>
        </w:rPr>
        <w:t xml:space="preserve"> and contingent liabilities</w:t>
      </w:r>
    </w:p>
    <w:p w14:paraId="1B83EE58" w14:textId="4DDE7FE1" w:rsidR="008E129E" w:rsidRPr="00B75972" w:rsidRDefault="008E129E" w:rsidP="008C4D7F">
      <w:pPr>
        <w:pStyle w:val="1HeadingNFS"/>
        <w:tabs>
          <w:tab w:val="clear" w:pos="900"/>
        </w:tabs>
        <w:spacing w:line="380" w:lineRule="exact"/>
        <w:rPr>
          <w:rFonts w:ascii="Arial" w:hAnsi="Arial" w:cs="Arial"/>
          <w:i/>
          <w:iCs/>
          <w:sz w:val="22"/>
          <w:szCs w:val="24"/>
          <w:cs/>
        </w:rPr>
      </w:pPr>
      <w:r w:rsidRPr="00B75972">
        <w:rPr>
          <w:rFonts w:ascii="Arial" w:hAnsi="Arial" w:cs="Arial"/>
          <w:sz w:val="22"/>
          <w:szCs w:val="24"/>
        </w:rPr>
        <w:t>1</w:t>
      </w:r>
      <w:r w:rsidR="003225D4" w:rsidRPr="00B75972">
        <w:rPr>
          <w:rFonts w:ascii="Arial" w:hAnsi="Arial" w:cs="Arial"/>
          <w:sz w:val="22"/>
          <w:szCs w:val="24"/>
        </w:rPr>
        <w:t>3</w:t>
      </w:r>
      <w:r w:rsidRPr="00B75972">
        <w:rPr>
          <w:rFonts w:ascii="Arial" w:hAnsi="Arial" w:cs="Arial"/>
          <w:sz w:val="22"/>
          <w:szCs w:val="24"/>
        </w:rPr>
        <w:t>.1</w:t>
      </w:r>
      <w:r w:rsidRPr="00B75972">
        <w:rPr>
          <w:rFonts w:ascii="Arial" w:hAnsi="Arial" w:cs="Arial"/>
          <w:sz w:val="22"/>
          <w:szCs w:val="24"/>
        </w:rPr>
        <w:tab/>
      </w:r>
      <w:r w:rsidRPr="00B75972">
        <w:rPr>
          <w:rFonts w:ascii="Arial" w:eastAsia="Times New Roman" w:hAnsi="Arial" w:cs="Arial"/>
          <w:color w:val="000000" w:themeColor="text1"/>
          <w:sz w:val="22"/>
          <w:szCs w:val="22"/>
        </w:rPr>
        <w:t>Capital</w:t>
      </w:r>
      <w:r w:rsidRPr="00B75972">
        <w:rPr>
          <w:rFonts w:ascii="Arial" w:hAnsi="Arial" w:cs="Arial"/>
          <w:sz w:val="22"/>
          <w:szCs w:val="24"/>
        </w:rPr>
        <w:t xml:space="preserve"> commitments</w:t>
      </w:r>
    </w:p>
    <w:p w14:paraId="2F5B5D6B" w14:textId="2B3FF333" w:rsidR="008E129E" w:rsidRPr="00B75972" w:rsidRDefault="008E129E" w:rsidP="008C4D7F">
      <w:pPr>
        <w:spacing w:before="120" w:after="120" w:line="380" w:lineRule="exact"/>
        <w:ind w:left="540" w:right="-43"/>
        <w:jc w:val="both"/>
        <w:rPr>
          <w:rFonts w:ascii="Arial" w:hAnsi="Arial" w:cs="Arial"/>
          <w:sz w:val="22"/>
          <w:szCs w:val="22"/>
        </w:rPr>
      </w:pPr>
      <w:r w:rsidRPr="00B75972">
        <w:rPr>
          <w:rFonts w:ascii="Arial" w:hAnsi="Arial" w:cs="Arial"/>
          <w:sz w:val="22"/>
          <w:szCs w:val="22"/>
        </w:rPr>
        <w:t xml:space="preserve">As at </w:t>
      </w:r>
      <w:r w:rsidR="006B21DB" w:rsidRPr="00B75972">
        <w:rPr>
          <w:rFonts w:ascii="Arial" w:hAnsi="Arial" w:cs="Arial"/>
          <w:sz w:val="22"/>
          <w:szCs w:val="22"/>
        </w:rPr>
        <w:t>30 September</w:t>
      </w:r>
      <w:r w:rsidR="009A0076" w:rsidRPr="00B75972">
        <w:rPr>
          <w:rFonts w:ascii="Arial" w:hAnsi="Arial" w:cs="Arial"/>
          <w:sz w:val="22"/>
          <w:szCs w:val="22"/>
        </w:rPr>
        <w:t xml:space="preserve"> 2025</w:t>
      </w:r>
      <w:r w:rsidRPr="00B75972">
        <w:rPr>
          <w:rFonts w:ascii="Arial" w:hAnsi="Arial" w:cs="Arial"/>
          <w:sz w:val="22"/>
          <w:szCs w:val="22"/>
        </w:rPr>
        <w:t>, the Company had capital commitments of approximately Baht</w:t>
      </w:r>
      <w:r w:rsidR="005315B8" w:rsidRPr="00B75972">
        <w:rPr>
          <w:rFonts w:ascii="Arial" w:hAnsi="Arial" w:cs="Arial"/>
          <w:sz w:val="22"/>
          <w:szCs w:val="22"/>
        </w:rPr>
        <w:t xml:space="preserve"> </w:t>
      </w:r>
      <w:r w:rsidR="00EC759E" w:rsidRPr="00B75972">
        <w:rPr>
          <w:rFonts w:ascii="Arial" w:hAnsi="Arial" w:cs="Arial"/>
          <w:sz w:val="22"/>
          <w:szCs w:val="22"/>
        </w:rPr>
        <w:t>0.1</w:t>
      </w:r>
      <w:r w:rsidRPr="00B75972">
        <w:rPr>
          <w:rFonts w:ascii="Arial" w:hAnsi="Arial" w:cs="Arial"/>
          <w:sz w:val="22"/>
          <w:szCs w:val="22"/>
        </w:rPr>
        <w:t xml:space="preserve"> million (</w:t>
      </w:r>
      <w:r w:rsidR="00B76324" w:rsidRPr="00B75972">
        <w:rPr>
          <w:rFonts w:ascii="Arial" w:hAnsi="Arial" w:cs="Arial"/>
          <w:sz w:val="22"/>
          <w:szCs w:val="22"/>
        </w:rPr>
        <w:t>31 December 2024</w:t>
      </w:r>
      <w:r w:rsidRPr="00B75972">
        <w:rPr>
          <w:rFonts w:ascii="Arial" w:hAnsi="Arial" w:cs="Arial"/>
          <w:sz w:val="22"/>
          <w:szCs w:val="22"/>
        </w:rPr>
        <w:t xml:space="preserve">: Baht </w:t>
      </w:r>
      <w:r w:rsidR="00405178" w:rsidRPr="00B75972">
        <w:rPr>
          <w:rFonts w:ascii="Arial" w:eastAsia="MS Mincho" w:hAnsi="Arial" w:cs="Arial"/>
          <w:color w:val="000000" w:themeColor="text1"/>
          <w:sz w:val="22"/>
          <w:szCs w:val="22"/>
        </w:rPr>
        <w:t>0.</w:t>
      </w:r>
      <w:r w:rsidR="00B76324" w:rsidRPr="00B75972">
        <w:rPr>
          <w:rFonts w:ascii="Arial" w:eastAsia="MS Mincho" w:hAnsi="Arial" w:cs="Arial"/>
          <w:color w:val="000000" w:themeColor="text1"/>
          <w:sz w:val="22"/>
          <w:szCs w:val="22"/>
        </w:rPr>
        <w:t>1</w:t>
      </w:r>
      <w:r w:rsidR="00E50D2D" w:rsidRPr="00B75972">
        <w:rPr>
          <w:rFonts w:ascii="Arial" w:eastAsia="MS Mincho" w:hAnsi="Arial" w:cs="Arial"/>
          <w:color w:val="000000" w:themeColor="text1"/>
          <w:sz w:val="22"/>
          <w:szCs w:val="22"/>
        </w:rPr>
        <w:t xml:space="preserve"> </w:t>
      </w:r>
      <w:r w:rsidRPr="00B75972">
        <w:rPr>
          <w:rFonts w:ascii="Arial" w:hAnsi="Arial" w:cs="Arial"/>
          <w:sz w:val="22"/>
          <w:szCs w:val="22"/>
        </w:rPr>
        <w:t>million), relating to software development agreement.</w:t>
      </w:r>
    </w:p>
    <w:p w14:paraId="4038DD96" w14:textId="0FA6254F" w:rsidR="008E129E" w:rsidRPr="00B75972" w:rsidRDefault="000C1DAE" w:rsidP="008C4D7F">
      <w:pPr>
        <w:pStyle w:val="1HeadingNFS"/>
        <w:tabs>
          <w:tab w:val="clear" w:pos="900"/>
        </w:tabs>
        <w:spacing w:line="380" w:lineRule="exact"/>
        <w:rPr>
          <w:rFonts w:ascii="Arial" w:hAnsi="Arial" w:cs="Arial"/>
          <w:sz w:val="22"/>
          <w:szCs w:val="24"/>
        </w:rPr>
      </w:pPr>
      <w:r w:rsidRPr="00B75972">
        <w:rPr>
          <w:rFonts w:ascii="Arial" w:hAnsi="Arial" w:cs="Arial"/>
          <w:sz w:val="22"/>
          <w:szCs w:val="24"/>
        </w:rPr>
        <w:t>1</w:t>
      </w:r>
      <w:r w:rsidR="003225D4" w:rsidRPr="00B75972">
        <w:rPr>
          <w:rFonts w:ascii="Arial" w:hAnsi="Arial" w:cs="Arial"/>
          <w:sz w:val="22"/>
          <w:szCs w:val="24"/>
        </w:rPr>
        <w:t>3</w:t>
      </w:r>
      <w:r w:rsidR="008E129E" w:rsidRPr="00B75972">
        <w:rPr>
          <w:rFonts w:ascii="Arial" w:hAnsi="Arial" w:cs="Arial"/>
          <w:sz w:val="22"/>
          <w:szCs w:val="24"/>
        </w:rPr>
        <w:t>.2</w:t>
      </w:r>
      <w:r w:rsidR="008E129E" w:rsidRPr="00B75972">
        <w:rPr>
          <w:rFonts w:ascii="Arial" w:hAnsi="Arial" w:cs="Arial"/>
          <w:sz w:val="22"/>
          <w:szCs w:val="24"/>
        </w:rPr>
        <w:tab/>
        <w:t>Service commitment</w:t>
      </w:r>
    </w:p>
    <w:p w14:paraId="6099A592" w14:textId="772620EF" w:rsidR="008E129E" w:rsidRPr="00B75972" w:rsidRDefault="008E129E" w:rsidP="008C4D7F">
      <w:pPr>
        <w:spacing w:before="120" w:after="120" w:line="380" w:lineRule="exact"/>
        <w:ind w:left="540" w:right="-43"/>
        <w:jc w:val="both"/>
        <w:rPr>
          <w:rFonts w:ascii="Arial" w:hAnsi="Arial" w:cs="Arial"/>
          <w:sz w:val="22"/>
          <w:szCs w:val="22"/>
        </w:rPr>
      </w:pPr>
      <w:r w:rsidRPr="00B75972">
        <w:rPr>
          <w:rFonts w:ascii="Arial" w:hAnsi="Arial" w:cs="Arial"/>
          <w:sz w:val="22"/>
          <w:szCs w:val="22"/>
        </w:rPr>
        <w:t xml:space="preserve">As at </w:t>
      </w:r>
      <w:r w:rsidR="006B21DB" w:rsidRPr="00B75972">
        <w:rPr>
          <w:rFonts w:ascii="Arial" w:hAnsi="Arial" w:cs="Arial"/>
          <w:sz w:val="22"/>
          <w:szCs w:val="22"/>
        </w:rPr>
        <w:t>30 September</w:t>
      </w:r>
      <w:r w:rsidR="009A0076" w:rsidRPr="00B75972">
        <w:rPr>
          <w:rFonts w:ascii="Arial" w:hAnsi="Arial" w:cs="Arial"/>
          <w:sz w:val="22"/>
          <w:szCs w:val="22"/>
        </w:rPr>
        <w:t xml:space="preserve"> 2025</w:t>
      </w:r>
      <w:r w:rsidRPr="00B75972">
        <w:rPr>
          <w:rFonts w:ascii="Arial" w:hAnsi="Arial" w:cs="Arial"/>
          <w:color w:val="000000" w:themeColor="text1"/>
          <w:sz w:val="22"/>
          <w:szCs w:val="22"/>
        </w:rPr>
        <w:t xml:space="preserve"> </w:t>
      </w:r>
      <w:r w:rsidR="00C07542" w:rsidRPr="00B75972">
        <w:rPr>
          <w:rFonts w:ascii="Arial" w:hAnsi="Arial" w:cs="Arial"/>
          <w:color w:val="000000" w:themeColor="text1"/>
          <w:sz w:val="22"/>
          <w:szCs w:val="22"/>
        </w:rPr>
        <w:t xml:space="preserve">and </w:t>
      </w:r>
      <w:r w:rsidR="00B76324" w:rsidRPr="00B75972">
        <w:rPr>
          <w:rFonts w:ascii="Arial" w:hAnsi="Arial" w:cs="Arial"/>
          <w:color w:val="000000" w:themeColor="text1"/>
          <w:sz w:val="22"/>
          <w:szCs w:val="22"/>
        </w:rPr>
        <w:t>31 December 2024</w:t>
      </w:r>
      <w:r w:rsidRPr="00B75972">
        <w:rPr>
          <w:rFonts w:ascii="Arial" w:hAnsi="Arial" w:cs="Arial"/>
          <w:sz w:val="22"/>
          <w:szCs w:val="22"/>
        </w:rPr>
        <w:t>, the Company has future service payments required under these non-cancellable contracts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8E129E" w:rsidRPr="00B75972" w14:paraId="4FF12C91" w14:textId="77777777" w:rsidTr="009C1BA4">
        <w:tc>
          <w:tcPr>
            <w:tcW w:w="4950" w:type="dxa"/>
          </w:tcPr>
          <w:p w14:paraId="0171C954" w14:textId="77777777" w:rsidR="008E129E" w:rsidRPr="00B75972" w:rsidRDefault="008E129E" w:rsidP="008C4D7F">
            <w:pPr>
              <w:spacing w:line="380" w:lineRule="exact"/>
              <w:ind w:left="151" w:hanging="151"/>
              <w:jc w:val="center"/>
              <w:outlineLvl w:val="0"/>
              <w:rPr>
                <w:rFonts w:ascii="Arial" w:hAnsi="Arial" w:cs="Arial"/>
                <w:sz w:val="22"/>
                <w:szCs w:val="22"/>
                <w:lang w:val="en-GB"/>
              </w:rPr>
            </w:pPr>
            <w:r w:rsidRPr="00B75972">
              <w:rPr>
                <w:rFonts w:ascii="Arial" w:hAnsi="Arial" w:cs="Arial"/>
                <w:sz w:val="22"/>
                <w:szCs w:val="22"/>
              </w:rPr>
              <w:br w:type="page"/>
            </w:r>
          </w:p>
        </w:tc>
        <w:tc>
          <w:tcPr>
            <w:tcW w:w="4140" w:type="dxa"/>
            <w:gridSpan w:val="2"/>
            <w:hideMark/>
          </w:tcPr>
          <w:p w14:paraId="05455597" w14:textId="1BF17224" w:rsidR="008E129E" w:rsidRPr="00B75972" w:rsidRDefault="008E129E" w:rsidP="008C4D7F">
            <w:pPr>
              <w:spacing w:line="380" w:lineRule="exact"/>
              <w:ind w:right="-72"/>
              <w:jc w:val="right"/>
              <w:rPr>
                <w:rFonts w:ascii="Arial" w:hAnsi="Arial" w:cs="Arial"/>
                <w:sz w:val="22"/>
                <w:szCs w:val="22"/>
              </w:rPr>
            </w:pPr>
            <w:r w:rsidRPr="00B75972">
              <w:rPr>
                <w:rFonts w:ascii="Arial" w:hAnsi="Arial" w:cs="Arial"/>
                <w:sz w:val="22"/>
                <w:szCs w:val="22"/>
              </w:rPr>
              <w:t>(Unit: Thousand Baht)</w:t>
            </w:r>
          </w:p>
        </w:tc>
      </w:tr>
      <w:tr w:rsidR="00D20E4B" w:rsidRPr="00B75972" w14:paraId="2ADCB0DE" w14:textId="77777777" w:rsidTr="009C1BA4">
        <w:tc>
          <w:tcPr>
            <w:tcW w:w="4950" w:type="dxa"/>
          </w:tcPr>
          <w:p w14:paraId="72478A2D" w14:textId="36BDD7DD" w:rsidR="00D20E4B" w:rsidRPr="00B75972" w:rsidRDefault="00D20E4B" w:rsidP="008C4D7F">
            <w:pPr>
              <w:tabs>
                <w:tab w:val="decimal" w:pos="1037"/>
              </w:tabs>
              <w:spacing w:line="380" w:lineRule="exact"/>
              <w:ind w:right="-72"/>
              <w:rPr>
                <w:rFonts w:ascii="Arial" w:hAnsi="Arial" w:cs="Arial"/>
                <w:sz w:val="22"/>
                <w:szCs w:val="22"/>
                <w:cs/>
              </w:rPr>
            </w:pPr>
            <w:r w:rsidRPr="00B75972">
              <w:rPr>
                <w:rFonts w:ascii="Arial" w:hAnsi="Arial" w:cs="Arial"/>
              </w:rPr>
              <w:br w:type="page"/>
            </w:r>
            <w:r w:rsidRPr="00B75972">
              <w:rPr>
                <w:rFonts w:ascii="Arial" w:hAnsi="Arial" w:cs="Arial"/>
              </w:rPr>
              <w:br w:type="page"/>
            </w:r>
          </w:p>
        </w:tc>
        <w:tc>
          <w:tcPr>
            <w:tcW w:w="2070" w:type="dxa"/>
            <w:vAlign w:val="bottom"/>
            <w:hideMark/>
          </w:tcPr>
          <w:p w14:paraId="3D8CD696" w14:textId="4A53EE43" w:rsidR="00D20E4B" w:rsidRPr="00B75972" w:rsidRDefault="006B21DB" w:rsidP="008C4D7F">
            <w:pPr>
              <w:pBdr>
                <w:bottom w:val="single" w:sz="4" w:space="1" w:color="auto"/>
              </w:pBdr>
              <w:spacing w:line="380" w:lineRule="exact"/>
              <w:ind w:left="-17" w:right="-72"/>
              <w:jc w:val="center"/>
              <w:rPr>
                <w:rFonts w:ascii="Arial" w:hAnsi="Arial" w:cs="Arial"/>
                <w:sz w:val="22"/>
                <w:szCs w:val="22"/>
                <w:cs/>
                <w:lang w:val="en-GB"/>
              </w:rPr>
            </w:pPr>
            <w:r w:rsidRPr="00B75972">
              <w:rPr>
                <w:rFonts w:ascii="Arial" w:hAnsi="Arial" w:cs="Arial"/>
                <w:color w:val="000000" w:themeColor="text1"/>
                <w:sz w:val="22"/>
                <w:szCs w:val="22"/>
              </w:rPr>
              <w:t>30 September</w:t>
            </w:r>
            <w:r w:rsidR="009A0076" w:rsidRPr="00B75972">
              <w:rPr>
                <w:rFonts w:ascii="Arial" w:hAnsi="Arial" w:cs="Arial"/>
                <w:color w:val="000000" w:themeColor="text1"/>
                <w:sz w:val="22"/>
                <w:szCs w:val="22"/>
              </w:rPr>
              <w:t xml:space="preserve"> 2025</w:t>
            </w:r>
          </w:p>
        </w:tc>
        <w:tc>
          <w:tcPr>
            <w:tcW w:w="2070" w:type="dxa"/>
            <w:vAlign w:val="bottom"/>
            <w:hideMark/>
          </w:tcPr>
          <w:p w14:paraId="5F11043E" w14:textId="764EA631" w:rsidR="00D20E4B" w:rsidRPr="00B75972" w:rsidRDefault="00B76324" w:rsidP="008C4D7F">
            <w:pPr>
              <w:pBdr>
                <w:bottom w:val="single" w:sz="4" w:space="1" w:color="auto"/>
              </w:pBdr>
              <w:spacing w:line="380" w:lineRule="exact"/>
              <w:ind w:right="-72"/>
              <w:jc w:val="center"/>
              <w:rPr>
                <w:rFonts w:ascii="Arial" w:hAnsi="Arial" w:cs="Arial"/>
                <w:sz w:val="22"/>
                <w:szCs w:val="22"/>
                <w:lang w:val="en-GB"/>
              </w:rPr>
            </w:pPr>
            <w:r w:rsidRPr="00B75972">
              <w:rPr>
                <w:rFonts w:ascii="Arial" w:hAnsi="Arial" w:cs="Arial"/>
                <w:color w:val="000000" w:themeColor="text1"/>
                <w:sz w:val="22"/>
                <w:szCs w:val="22"/>
              </w:rPr>
              <w:t>31 December 2024</w:t>
            </w:r>
          </w:p>
        </w:tc>
      </w:tr>
      <w:tr w:rsidR="00EC759E" w:rsidRPr="00B75972" w14:paraId="494D3749" w14:textId="77777777" w:rsidTr="00DD0825">
        <w:tc>
          <w:tcPr>
            <w:tcW w:w="4950" w:type="dxa"/>
            <w:hideMark/>
          </w:tcPr>
          <w:p w14:paraId="6F79EF2A" w14:textId="77777777" w:rsidR="00EC759E" w:rsidRPr="00B75972" w:rsidRDefault="00EC759E" w:rsidP="00EC759E">
            <w:pPr>
              <w:spacing w:line="380" w:lineRule="exact"/>
              <w:ind w:right="-72"/>
              <w:rPr>
                <w:rFonts w:ascii="Arial" w:hAnsi="Arial" w:cs="Arial"/>
                <w:sz w:val="22"/>
                <w:szCs w:val="22"/>
              </w:rPr>
            </w:pPr>
            <w:r w:rsidRPr="00B75972">
              <w:rPr>
                <w:rFonts w:ascii="Arial" w:hAnsi="Arial" w:cs="Arial"/>
                <w:sz w:val="22"/>
                <w:szCs w:val="22"/>
              </w:rPr>
              <w:t>Within</w:t>
            </w:r>
            <w:r w:rsidRPr="00B75972">
              <w:rPr>
                <w:rFonts w:ascii="Arial" w:hAnsi="Arial" w:cs="Arial"/>
                <w:sz w:val="22"/>
                <w:szCs w:val="22"/>
                <w:cs/>
              </w:rPr>
              <w:t xml:space="preserve"> </w:t>
            </w:r>
            <w:r w:rsidRPr="00B75972">
              <w:rPr>
                <w:rFonts w:ascii="Arial" w:hAnsi="Arial" w:cs="Arial"/>
                <w:sz w:val="22"/>
                <w:szCs w:val="22"/>
              </w:rPr>
              <w:t>1</w:t>
            </w:r>
            <w:r w:rsidRPr="00B75972">
              <w:rPr>
                <w:rFonts w:ascii="Arial" w:hAnsi="Arial" w:cs="Arial"/>
                <w:sz w:val="22"/>
                <w:szCs w:val="22"/>
                <w:cs/>
              </w:rPr>
              <w:t xml:space="preserve"> </w:t>
            </w:r>
            <w:r w:rsidRPr="00B75972">
              <w:rPr>
                <w:rFonts w:ascii="Arial" w:hAnsi="Arial" w:cs="Arial"/>
                <w:sz w:val="22"/>
                <w:szCs w:val="22"/>
              </w:rPr>
              <w:t>year</w:t>
            </w:r>
          </w:p>
        </w:tc>
        <w:tc>
          <w:tcPr>
            <w:tcW w:w="2070" w:type="dxa"/>
            <w:vAlign w:val="bottom"/>
          </w:tcPr>
          <w:p w14:paraId="33D91924" w14:textId="152C8461" w:rsidR="00EC759E" w:rsidRPr="00B75972" w:rsidRDefault="00EC759E" w:rsidP="00EC759E">
            <w:pPr>
              <w:tabs>
                <w:tab w:val="decimal" w:pos="1605"/>
              </w:tabs>
              <w:spacing w:line="380" w:lineRule="exact"/>
              <w:rPr>
                <w:rFonts w:ascii="Arial" w:hAnsi="Arial" w:cs="Arial"/>
                <w:color w:val="000000" w:themeColor="text1"/>
                <w:sz w:val="22"/>
                <w:szCs w:val="22"/>
                <w:cs/>
              </w:rPr>
            </w:pPr>
            <w:r w:rsidRPr="00B75972">
              <w:rPr>
                <w:rFonts w:ascii="Arial" w:hAnsi="Arial" w:cs="Arial"/>
                <w:color w:val="000000" w:themeColor="text1"/>
                <w:sz w:val="22"/>
                <w:szCs w:val="22"/>
              </w:rPr>
              <w:t>904</w:t>
            </w:r>
          </w:p>
        </w:tc>
        <w:tc>
          <w:tcPr>
            <w:tcW w:w="2070" w:type="dxa"/>
            <w:vAlign w:val="bottom"/>
          </w:tcPr>
          <w:p w14:paraId="2AA64FB9" w14:textId="6D7CA08A" w:rsidR="00EC759E" w:rsidRPr="00B75972" w:rsidRDefault="00EC759E" w:rsidP="00EC759E">
            <w:pPr>
              <w:tabs>
                <w:tab w:val="decimal" w:pos="1605"/>
              </w:tabs>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1,353</w:t>
            </w:r>
          </w:p>
        </w:tc>
      </w:tr>
      <w:tr w:rsidR="00EC759E" w:rsidRPr="00B75972" w14:paraId="5D5396CD" w14:textId="77777777" w:rsidTr="00DD0825">
        <w:tc>
          <w:tcPr>
            <w:tcW w:w="4950" w:type="dxa"/>
            <w:hideMark/>
          </w:tcPr>
          <w:p w14:paraId="324EC582" w14:textId="77777777" w:rsidR="00EC759E" w:rsidRPr="00B75972" w:rsidRDefault="00EC759E" w:rsidP="00EC759E">
            <w:pPr>
              <w:spacing w:line="380" w:lineRule="exact"/>
              <w:ind w:right="-72"/>
              <w:rPr>
                <w:rFonts w:ascii="Arial" w:hAnsi="Arial" w:cs="Arial"/>
                <w:sz w:val="22"/>
                <w:szCs w:val="22"/>
              </w:rPr>
            </w:pPr>
            <w:r w:rsidRPr="00B75972">
              <w:rPr>
                <w:rFonts w:ascii="Arial" w:hAnsi="Arial" w:cs="Arial"/>
                <w:sz w:val="22"/>
                <w:szCs w:val="22"/>
              </w:rPr>
              <w:t>Over 1 and up to 5 years</w:t>
            </w:r>
          </w:p>
        </w:tc>
        <w:tc>
          <w:tcPr>
            <w:tcW w:w="2070" w:type="dxa"/>
            <w:vAlign w:val="bottom"/>
          </w:tcPr>
          <w:p w14:paraId="12FBEBD7" w14:textId="67DF4744" w:rsidR="00EC759E" w:rsidRPr="00B75972" w:rsidRDefault="00EC759E" w:rsidP="00EC759E">
            <w:pPr>
              <w:pBdr>
                <w:bottom w:val="single" w:sz="4" w:space="1" w:color="auto"/>
              </w:pBdr>
              <w:tabs>
                <w:tab w:val="decimal" w:pos="1605"/>
              </w:tabs>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511</w:t>
            </w:r>
          </w:p>
        </w:tc>
        <w:tc>
          <w:tcPr>
            <w:tcW w:w="2070" w:type="dxa"/>
            <w:vAlign w:val="bottom"/>
          </w:tcPr>
          <w:p w14:paraId="659341E3" w14:textId="4CDEE51D" w:rsidR="00EC759E" w:rsidRPr="00B75972" w:rsidRDefault="00EC759E" w:rsidP="00EC759E">
            <w:pPr>
              <w:pBdr>
                <w:bottom w:val="single" w:sz="4" w:space="1" w:color="auto"/>
              </w:pBdr>
              <w:tabs>
                <w:tab w:val="decimal" w:pos="1605"/>
              </w:tabs>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614</w:t>
            </w:r>
          </w:p>
        </w:tc>
      </w:tr>
      <w:tr w:rsidR="00EC759E" w:rsidRPr="00B75972" w14:paraId="496D1BCC" w14:textId="77777777" w:rsidTr="00DD0825">
        <w:tc>
          <w:tcPr>
            <w:tcW w:w="4950" w:type="dxa"/>
            <w:hideMark/>
          </w:tcPr>
          <w:p w14:paraId="6ACD218B" w14:textId="77777777" w:rsidR="00EC759E" w:rsidRPr="00B75972" w:rsidRDefault="00EC759E" w:rsidP="00EC759E">
            <w:pPr>
              <w:spacing w:line="380" w:lineRule="exact"/>
              <w:ind w:left="151" w:right="-72" w:hanging="151"/>
              <w:rPr>
                <w:rFonts w:ascii="Arial" w:hAnsi="Arial" w:cs="Arial"/>
                <w:sz w:val="22"/>
                <w:szCs w:val="22"/>
              </w:rPr>
            </w:pPr>
            <w:r w:rsidRPr="00B75972">
              <w:rPr>
                <w:rFonts w:ascii="Arial" w:eastAsia="Calibri" w:hAnsi="Arial" w:cs="Arial"/>
                <w:sz w:val="22"/>
                <w:szCs w:val="22"/>
              </w:rPr>
              <w:t>Total</w:t>
            </w:r>
          </w:p>
        </w:tc>
        <w:tc>
          <w:tcPr>
            <w:tcW w:w="2070" w:type="dxa"/>
            <w:vAlign w:val="bottom"/>
          </w:tcPr>
          <w:p w14:paraId="5A8CC0FD" w14:textId="7BBDE739" w:rsidR="00EC759E" w:rsidRPr="00B75972" w:rsidRDefault="00EC759E" w:rsidP="00EC759E">
            <w:pPr>
              <w:pBdr>
                <w:bottom w:val="double" w:sz="4" w:space="1" w:color="auto"/>
              </w:pBdr>
              <w:tabs>
                <w:tab w:val="decimal" w:pos="1605"/>
              </w:tabs>
              <w:spacing w:line="380" w:lineRule="exact"/>
              <w:rPr>
                <w:rFonts w:ascii="Arial" w:hAnsi="Arial" w:cs="Arial"/>
                <w:color w:val="000000" w:themeColor="text1"/>
                <w:sz w:val="22"/>
                <w:szCs w:val="22"/>
                <w:cs/>
              </w:rPr>
            </w:pPr>
            <w:r w:rsidRPr="00B75972">
              <w:rPr>
                <w:rFonts w:ascii="Arial" w:hAnsi="Arial" w:cs="Arial"/>
                <w:color w:val="000000" w:themeColor="text1"/>
                <w:sz w:val="22"/>
                <w:szCs w:val="22"/>
              </w:rPr>
              <w:t>1,415</w:t>
            </w:r>
          </w:p>
        </w:tc>
        <w:tc>
          <w:tcPr>
            <w:tcW w:w="2070" w:type="dxa"/>
            <w:vAlign w:val="bottom"/>
          </w:tcPr>
          <w:p w14:paraId="64D48E89" w14:textId="42189436" w:rsidR="00EC759E" w:rsidRPr="00B75972" w:rsidRDefault="00EC759E" w:rsidP="00EC759E">
            <w:pPr>
              <w:pBdr>
                <w:bottom w:val="double" w:sz="4" w:space="1" w:color="auto"/>
              </w:pBdr>
              <w:tabs>
                <w:tab w:val="decimal" w:pos="1605"/>
              </w:tabs>
              <w:spacing w:line="380" w:lineRule="exact"/>
              <w:rPr>
                <w:rFonts w:ascii="Arial" w:hAnsi="Arial" w:cs="Arial"/>
                <w:color w:val="000000" w:themeColor="text1"/>
                <w:sz w:val="22"/>
                <w:szCs w:val="22"/>
              </w:rPr>
            </w:pPr>
            <w:r w:rsidRPr="00B75972">
              <w:rPr>
                <w:rFonts w:ascii="Arial" w:hAnsi="Arial" w:cs="Arial"/>
                <w:color w:val="000000" w:themeColor="text1"/>
                <w:sz w:val="22"/>
                <w:szCs w:val="22"/>
              </w:rPr>
              <w:t>1,967</w:t>
            </w:r>
          </w:p>
        </w:tc>
      </w:tr>
    </w:tbl>
    <w:p w14:paraId="2804E140" w14:textId="5D88DFCF" w:rsidR="00E960DB" w:rsidRPr="00B75972" w:rsidRDefault="000E085A" w:rsidP="008C4D7F">
      <w:pPr>
        <w:pStyle w:val="1HeadingNFS"/>
        <w:tabs>
          <w:tab w:val="clear" w:pos="900"/>
        </w:tabs>
        <w:spacing w:line="380" w:lineRule="exact"/>
        <w:rPr>
          <w:rFonts w:ascii="Arial" w:eastAsia="Times New Roman" w:hAnsi="Arial" w:cs="Arial"/>
          <w:b w:val="0"/>
          <w:bCs w:val="0"/>
          <w:color w:val="000000" w:themeColor="text1"/>
          <w:sz w:val="22"/>
          <w:szCs w:val="22"/>
        </w:rPr>
      </w:pPr>
      <w:r w:rsidRPr="00B75972">
        <w:rPr>
          <w:rFonts w:ascii="Arial" w:hAnsi="Arial" w:cs="Arial"/>
          <w:sz w:val="22"/>
          <w:szCs w:val="22"/>
        </w:rPr>
        <w:t>1</w:t>
      </w:r>
      <w:r w:rsidR="003225D4" w:rsidRPr="00B75972">
        <w:rPr>
          <w:rFonts w:ascii="Arial" w:hAnsi="Arial" w:cs="Arial"/>
          <w:sz w:val="22"/>
          <w:szCs w:val="22"/>
        </w:rPr>
        <w:t>4</w:t>
      </w:r>
      <w:r w:rsidRPr="00B75972">
        <w:rPr>
          <w:rFonts w:ascii="Arial" w:hAnsi="Arial" w:cs="Arial"/>
          <w:sz w:val="22"/>
          <w:szCs w:val="22"/>
        </w:rPr>
        <w:t>.</w:t>
      </w:r>
      <w:r w:rsidRPr="00B75972">
        <w:rPr>
          <w:rFonts w:ascii="Arial" w:hAnsi="Arial" w:cs="Arial"/>
          <w:sz w:val="22"/>
          <w:szCs w:val="22"/>
        </w:rPr>
        <w:tab/>
      </w:r>
      <w:r w:rsidR="00E960DB" w:rsidRPr="00B75972">
        <w:rPr>
          <w:rFonts w:ascii="Arial" w:hAnsi="Arial" w:cs="Arial"/>
          <w:sz w:val="22"/>
          <w:szCs w:val="22"/>
        </w:rPr>
        <w:t>Financial</w:t>
      </w:r>
      <w:r w:rsidR="00E960DB" w:rsidRPr="00B75972">
        <w:rPr>
          <w:rFonts w:ascii="Arial" w:eastAsia="Times New Roman" w:hAnsi="Arial" w:cs="Arial"/>
          <w:color w:val="000000" w:themeColor="text1"/>
          <w:sz w:val="22"/>
          <w:szCs w:val="22"/>
        </w:rPr>
        <w:t xml:space="preserve"> </w:t>
      </w:r>
      <w:r w:rsidR="007719C5" w:rsidRPr="00B75972">
        <w:rPr>
          <w:rFonts w:ascii="Arial" w:eastAsia="Times New Roman" w:hAnsi="Arial" w:cs="Arial"/>
          <w:color w:val="000000" w:themeColor="text1"/>
          <w:sz w:val="22"/>
          <w:szCs w:val="22"/>
        </w:rPr>
        <w:t>i</w:t>
      </w:r>
      <w:r w:rsidR="00E960DB" w:rsidRPr="00B75972">
        <w:rPr>
          <w:rFonts w:ascii="Arial" w:eastAsia="Times New Roman" w:hAnsi="Arial" w:cs="Arial"/>
          <w:color w:val="000000" w:themeColor="text1"/>
          <w:sz w:val="22"/>
          <w:szCs w:val="22"/>
        </w:rPr>
        <w:t>nstrument</w:t>
      </w:r>
    </w:p>
    <w:p w14:paraId="5E421CEE" w14:textId="62973B9B" w:rsidR="00E960DB" w:rsidRPr="00B75972" w:rsidRDefault="00E960DB" w:rsidP="008C4D7F">
      <w:pPr>
        <w:pStyle w:val="1HeadingNFS"/>
        <w:tabs>
          <w:tab w:val="clear" w:pos="900"/>
        </w:tabs>
        <w:spacing w:line="380" w:lineRule="exact"/>
        <w:rPr>
          <w:rFonts w:ascii="Arial" w:eastAsiaTheme="minorHAnsi" w:hAnsi="Arial" w:cs="Arial"/>
          <w:b w:val="0"/>
          <w:bCs w:val="0"/>
          <w:color w:val="000000" w:themeColor="text1"/>
          <w:sz w:val="22"/>
          <w:szCs w:val="22"/>
          <w:cs/>
        </w:rPr>
      </w:pPr>
      <w:r w:rsidRPr="00B75972">
        <w:rPr>
          <w:rFonts w:ascii="Arial" w:eastAsiaTheme="minorHAnsi" w:hAnsi="Arial" w:cs="Arial"/>
          <w:color w:val="000000" w:themeColor="text1"/>
          <w:sz w:val="22"/>
          <w:szCs w:val="22"/>
        </w:rPr>
        <w:tab/>
        <w:t>Fair value of financial instrument</w:t>
      </w:r>
    </w:p>
    <w:p w14:paraId="64FDFEF8" w14:textId="5C13BA08" w:rsidR="00E960DB" w:rsidRPr="00B75972" w:rsidRDefault="000E085A" w:rsidP="008C4D7F">
      <w:pPr>
        <w:spacing w:before="120" w:after="120" w:line="380" w:lineRule="exact"/>
        <w:ind w:left="547" w:hanging="547"/>
        <w:jc w:val="thaiDistribute"/>
        <w:rPr>
          <w:rFonts w:ascii="Arial" w:hAnsi="Arial" w:cs="Arial"/>
          <w:noProof/>
          <w:color w:val="000000" w:themeColor="text1"/>
          <w:sz w:val="22"/>
          <w:szCs w:val="22"/>
        </w:rPr>
      </w:pPr>
      <w:r w:rsidRPr="00B75972">
        <w:rPr>
          <w:rFonts w:ascii="Arial" w:hAnsi="Arial" w:cs="Arial"/>
          <w:noProof/>
          <w:color w:val="000000" w:themeColor="text1"/>
          <w:sz w:val="22"/>
          <w:szCs w:val="22"/>
        </w:rPr>
        <w:tab/>
      </w:r>
      <w:r w:rsidR="00E960DB" w:rsidRPr="00B75972">
        <w:rPr>
          <w:rFonts w:ascii="Arial" w:hAnsi="Arial" w:cs="Arial"/>
          <w:noProof/>
          <w:color w:val="000000" w:themeColor="text1"/>
          <w:sz w:val="22"/>
          <w:szCs w:val="22"/>
        </w:rPr>
        <w:t>Since the majority of the Company</w:t>
      </w:r>
      <w:r w:rsidR="00832043" w:rsidRPr="00B75972">
        <w:rPr>
          <w:rFonts w:ascii="Arial" w:hAnsi="Arial" w:cs="Arial"/>
          <w:noProof/>
          <w:color w:val="000000" w:themeColor="text1"/>
          <w:sz w:val="22"/>
          <w:szCs w:val="22"/>
        </w:rPr>
        <w:t>’</w:t>
      </w:r>
      <w:r w:rsidR="00E960DB" w:rsidRPr="00B75972">
        <w:rPr>
          <w:rFonts w:ascii="Arial" w:hAnsi="Arial" w:cs="Arial"/>
          <w:noProof/>
          <w:color w:val="000000" w:themeColor="text1"/>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613D6D95" w14:textId="54A54AF0" w:rsidR="007E1653" w:rsidRPr="00B75972" w:rsidRDefault="000C1DAE" w:rsidP="008C4D7F">
      <w:pPr>
        <w:pStyle w:val="1HeadingNFS"/>
        <w:tabs>
          <w:tab w:val="clear" w:pos="900"/>
        </w:tabs>
        <w:spacing w:line="380" w:lineRule="exact"/>
        <w:rPr>
          <w:rFonts w:ascii="Arial" w:hAnsi="Arial" w:cs="Arial"/>
          <w:sz w:val="22"/>
          <w:szCs w:val="22"/>
        </w:rPr>
      </w:pPr>
      <w:r w:rsidRPr="00B75972">
        <w:rPr>
          <w:rFonts w:ascii="Arial" w:hAnsi="Arial" w:cs="Arial"/>
          <w:color w:val="000000" w:themeColor="text1"/>
          <w:sz w:val="22"/>
          <w:szCs w:val="22"/>
          <w:cs/>
        </w:rPr>
        <w:t>1</w:t>
      </w:r>
      <w:r w:rsidR="003225D4" w:rsidRPr="00B75972">
        <w:rPr>
          <w:rFonts w:ascii="Arial" w:hAnsi="Arial" w:cs="Arial"/>
          <w:color w:val="000000" w:themeColor="text1"/>
          <w:sz w:val="22"/>
          <w:szCs w:val="22"/>
        </w:rPr>
        <w:t>5</w:t>
      </w:r>
      <w:r w:rsidRPr="00B75972">
        <w:rPr>
          <w:rFonts w:ascii="Arial" w:hAnsi="Arial" w:cs="Arial"/>
          <w:color w:val="000000" w:themeColor="text1"/>
          <w:sz w:val="22"/>
          <w:szCs w:val="22"/>
        </w:rPr>
        <w:t>.   </w:t>
      </w:r>
      <w:r w:rsidRPr="00B75972">
        <w:rPr>
          <w:rFonts w:ascii="Arial" w:hAnsi="Arial" w:cs="Arial"/>
          <w:color w:val="000000" w:themeColor="text1"/>
          <w:sz w:val="22"/>
          <w:szCs w:val="22"/>
        </w:rPr>
        <w:tab/>
      </w:r>
      <w:r w:rsidR="007E1653" w:rsidRPr="00B75972">
        <w:rPr>
          <w:rFonts w:ascii="Arial" w:hAnsi="Arial" w:cs="Arial"/>
          <w:sz w:val="22"/>
          <w:szCs w:val="22"/>
        </w:rPr>
        <w:t>Event after the reporting period</w:t>
      </w:r>
    </w:p>
    <w:p w14:paraId="5E15384B" w14:textId="05B24550" w:rsidR="00C52B9F" w:rsidRPr="00C52B9F" w:rsidRDefault="00C52B9F" w:rsidP="00C52B9F">
      <w:pPr>
        <w:spacing w:before="120" w:after="120" w:line="380" w:lineRule="exact"/>
        <w:ind w:left="547" w:hanging="547"/>
        <w:jc w:val="thaiDistribute"/>
        <w:rPr>
          <w:rFonts w:ascii="Arial" w:hAnsi="Arial" w:cstheme="minorBidi"/>
          <w:noProof/>
          <w:color w:val="000000" w:themeColor="text1"/>
          <w:sz w:val="22"/>
          <w:szCs w:val="22"/>
        </w:rPr>
      </w:pPr>
      <w:r>
        <w:rPr>
          <w:rFonts w:ascii="Arial" w:hAnsi="Arial" w:cstheme="minorBidi"/>
          <w:noProof/>
          <w:color w:val="000000" w:themeColor="text1"/>
          <w:sz w:val="22"/>
          <w:szCs w:val="22"/>
          <w:cs/>
        </w:rPr>
        <w:tab/>
      </w:r>
      <w:r w:rsidRPr="00C52B9F">
        <w:rPr>
          <w:rFonts w:ascii="Arial" w:hAnsi="Arial" w:cstheme="minorBidi"/>
          <w:noProof/>
          <w:color w:val="000000" w:themeColor="text1"/>
          <w:sz w:val="22"/>
          <w:szCs w:val="22"/>
        </w:rPr>
        <w:t xml:space="preserve">During the period from 28 to 30 October 2025, the Company conducted </w:t>
      </w:r>
      <w:r w:rsidR="00225164">
        <w:rPr>
          <w:rFonts w:ascii="Arial" w:hAnsi="Arial" w:cstheme="minorBidi"/>
          <w:noProof/>
          <w:color w:val="000000" w:themeColor="text1"/>
          <w:sz w:val="22"/>
          <w:szCs w:val="22"/>
        </w:rPr>
        <w:t>a</w:t>
      </w:r>
      <w:r w:rsidRPr="00C52B9F">
        <w:rPr>
          <w:rFonts w:ascii="Arial" w:hAnsi="Arial" w:cstheme="minorBidi"/>
          <w:noProof/>
          <w:color w:val="000000" w:themeColor="text1"/>
          <w:sz w:val="22"/>
          <w:szCs w:val="22"/>
        </w:rPr>
        <w:t xml:space="preserve"> public offering of 52.2 million newly issued ordinary shares with a par value of Baht 0.5 each, at an offering price of Baht 5.5 per share, totaling Baht 287.1 million. Subsequently, on 31 October 2025, the Company received full payment for the share subscription and registered the increase in paid-up share capital from Baht 123.9 million (247.8 million ordinary shares with a par value of Baht 0.5 each) to Baht 150.0 million (300 million ordinary shares with a par value of Baht 0.5 each) with the Ministry of Commerce</w:t>
      </w:r>
      <w:r w:rsidRPr="00C52B9F">
        <w:rPr>
          <w:rFonts w:ascii="Arial" w:hAnsi="Arial" w:cstheme="minorBidi" w:hint="cs"/>
          <w:noProof/>
          <w:color w:val="000000" w:themeColor="text1"/>
          <w:sz w:val="22"/>
          <w:szCs w:val="22"/>
          <w:cs/>
        </w:rPr>
        <w:t xml:space="preserve"> </w:t>
      </w:r>
      <w:r w:rsidRPr="00C52B9F">
        <w:rPr>
          <w:rFonts w:ascii="Arial" w:hAnsi="Arial" w:cstheme="minorBidi"/>
          <w:noProof/>
          <w:color w:val="000000" w:themeColor="text1"/>
          <w:sz w:val="22"/>
          <w:szCs w:val="22"/>
        </w:rPr>
        <w:t>on 31 October 2025.</w:t>
      </w:r>
    </w:p>
    <w:p w14:paraId="6DFD5E4D" w14:textId="77777777" w:rsidR="00EC759E" w:rsidRPr="00B75972" w:rsidRDefault="00EC759E" w:rsidP="00EC759E">
      <w:pPr>
        <w:pStyle w:val="1HeadingNFS"/>
        <w:tabs>
          <w:tab w:val="clear" w:pos="900"/>
        </w:tabs>
        <w:spacing w:line="380" w:lineRule="exact"/>
        <w:rPr>
          <w:rFonts w:ascii="Arial" w:eastAsia="Times New Roman" w:hAnsi="Arial" w:cs="Arial"/>
          <w:b w:val="0"/>
          <w:bCs w:val="0"/>
          <w:color w:val="000000" w:themeColor="text1"/>
          <w:sz w:val="22"/>
          <w:szCs w:val="22"/>
        </w:rPr>
      </w:pPr>
      <w:r w:rsidRPr="00B75972">
        <w:rPr>
          <w:rFonts w:ascii="Arial" w:hAnsi="Arial" w:cs="Arial"/>
          <w:color w:val="000000" w:themeColor="text1"/>
          <w:sz w:val="22"/>
          <w:szCs w:val="22"/>
        </w:rPr>
        <w:t>16.</w:t>
      </w:r>
      <w:r w:rsidRPr="00B75972">
        <w:rPr>
          <w:rFonts w:ascii="Arial" w:hAnsi="Arial" w:cs="Arial"/>
          <w:color w:val="000000" w:themeColor="text1"/>
          <w:sz w:val="22"/>
          <w:szCs w:val="22"/>
        </w:rPr>
        <w:tab/>
      </w:r>
      <w:r w:rsidRPr="00B75972">
        <w:rPr>
          <w:rFonts w:ascii="Arial" w:eastAsia="Times New Roman" w:hAnsi="Arial" w:cs="Arial"/>
          <w:color w:val="000000" w:themeColor="text1"/>
          <w:sz w:val="22"/>
          <w:szCs w:val="22"/>
        </w:rPr>
        <w:t>Approval of interim financial statements</w:t>
      </w:r>
    </w:p>
    <w:p w14:paraId="2C17ACA8" w14:textId="77777777" w:rsidR="00EC759E" w:rsidRPr="006B21DB" w:rsidRDefault="00EC759E" w:rsidP="00EC759E">
      <w:pPr>
        <w:spacing w:before="120" w:after="120" w:line="380" w:lineRule="exact"/>
        <w:ind w:left="547" w:hanging="547"/>
        <w:jc w:val="thaiDistribute"/>
        <w:rPr>
          <w:rFonts w:ascii="Arial" w:eastAsia="MS Mincho" w:hAnsi="Arial" w:cs="Arial"/>
          <w:color w:val="000000" w:themeColor="text1"/>
          <w:sz w:val="22"/>
          <w:szCs w:val="22"/>
        </w:rPr>
      </w:pPr>
      <w:r w:rsidRPr="00B75972">
        <w:rPr>
          <w:rFonts w:ascii="Arial" w:eastAsia="MS Mincho" w:hAnsi="Arial" w:cs="Arial"/>
          <w:color w:val="000000" w:themeColor="text1"/>
          <w:sz w:val="22"/>
          <w:szCs w:val="22"/>
        </w:rPr>
        <w:tab/>
        <w:t xml:space="preserve">These interim financial </w:t>
      </w:r>
      <w:r w:rsidRPr="00B75972">
        <w:rPr>
          <w:rFonts w:ascii="Arial" w:hAnsi="Arial" w:cs="Arial"/>
          <w:color w:val="000000" w:themeColor="text1"/>
          <w:sz w:val="22"/>
          <w:szCs w:val="22"/>
        </w:rPr>
        <w:t xml:space="preserve">statements </w:t>
      </w:r>
      <w:r w:rsidRPr="00B75972">
        <w:rPr>
          <w:rFonts w:ascii="Arial" w:eastAsia="MS Mincho" w:hAnsi="Arial" w:cs="Arial"/>
          <w:color w:val="000000" w:themeColor="text1"/>
          <w:sz w:val="22"/>
          <w:szCs w:val="22"/>
        </w:rPr>
        <w:t>were authorised for issue by the Company’s authorised Director on 5 November 2025.</w:t>
      </w:r>
    </w:p>
    <w:p w14:paraId="032C0F4A" w14:textId="1D8812E0" w:rsidR="00E960DB" w:rsidRPr="006B21DB" w:rsidRDefault="00E960DB" w:rsidP="00EC759E">
      <w:pPr>
        <w:spacing w:before="120" w:after="120" w:line="380" w:lineRule="exact"/>
        <w:ind w:left="547" w:hanging="547"/>
        <w:jc w:val="thaiDistribute"/>
        <w:rPr>
          <w:rFonts w:ascii="Arial" w:eastAsia="MS Mincho" w:hAnsi="Arial" w:cs="Arial"/>
          <w:color w:val="000000" w:themeColor="text1"/>
          <w:sz w:val="22"/>
          <w:szCs w:val="22"/>
        </w:rPr>
      </w:pPr>
    </w:p>
    <w:sectPr w:rsidR="00E960DB" w:rsidRPr="006B21DB" w:rsidSect="00955F0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285A" w14:textId="77777777" w:rsidR="003C6328" w:rsidRDefault="003C6328" w:rsidP="005A0B69">
      <w:r>
        <w:separator/>
      </w:r>
    </w:p>
  </w:endnote>
  <w:endnote w:type="continuationSeparator" w:id="0">
    <w:p w14:paraId="4A80B1AD" w14:textId="77777777" w:rsidR="003C6328" w:rsidRDefault="003C6328" w:rsidP="005A0B69">
      <w:r>
        <w:continuationSeparator/>
      </w:r>
    </w:p>
  </w:endnote>
  <w:endnote w:type="continuationNotice" w:id="1">
    <w:p w14:paraId="4B224F8E" w14:textId="77777777" w:rsidR="003C6328" w:rsidRDefault="003C6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169ED" w14:textId="77777777" w:rsidR="001B3508" w:rsidRDefault="001B3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034467"/>
      <w:docPartObj>
        <w:docPartGallery w:val="Page Numbers (Bottom of Page)"/>
        <w:docPartUnique/>
      </w:docPartObj>
    </w:sdtPr>
    <w:sdtEndPr>
      <w:rPr>
        <w:rFonts w:ascii="Arial" w:hAnsi="Arial" w:cs="Arial"/>
        <w:noProof/>
        <w:sz w:val="22"/>
        <w:szCs w:val="22"/>
      </w:rPr>
    </w:sdtEndPr>
    <w:sdtContent>
      <w:p w14:paraId="5CF21976" w14:textId="12FA8A31" w:rsidR="00DF7E7B" w:rsidRPr="00DF7E7B" w:rsidRDefault="0020178C" w:rsidP="00955F03">
        <w:pPr>
          <w:pStyle w:val="Footer"/>
          <w:tabs>
            <w:tab w:val="clear" w:pos="4680"/>
            <w:tab w:val="clear" w:pos="9360"/>
          </w:tabs>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14:anchorId="14A6A499" wp14:editId="0D0E1B63">
                  <wp:simplePos x="0" y="0"/>
                  <wp:positionH relativeFrom="column">
                    <wp:posOffset>775335</wp:posOffset>
                  </wp:positionH>
                  <wp:positionV relativeFrom="paragraph">
                    <wp:posOffset>6287135</wp:posOffset>
                  </wp:positionV>
                  <wp:extent cx="2285365" cy="942975"/>
                  <wp:effectExtent l="0" t="0" r="0" b="0"/>
                  <wp:wrapNone/>
                  <wp:docPr id="18119341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97D79" w14:textId="77777777" w:rsidR="0020178C" w:rsidRPr="00927256" w:rsidRDefault="0020178C" w:rsidP="0020178C">
                              <w:pPr>
                                <w:jc w:val="center"/>
                                <w:rPr>
                                  <w:rFonts w:ascii="Arial" w:hAnsi="Arial"/>
                                  <w:sz w:val="16"/>
                                  <w:szCs w:val="16"/>
                                </w:rPr>
                              </w:pPr>
                              <w:r w:rsidRPr="00927256">
                                <w:rPr>
                                  <w:rFonts w:ascii="Arial" w:hAnsi="Arial"/>
                                  <w:sz w:val="16"/>
                                  <w:szCs w:val="16"/>
                                </w:rPr>
                                <w:t>We, being responsible for the preparation of</w:t>
                              </w:r>
                            </w:p>
                            <w:p w14:paraId="62DF3D15" w14:textId="77777777" w:rsidR="0020178C" w:rsidRPr="00927256" w:rsidRDefault="0020178C" w:rsidP="0020178C">
                              <w:pPr>
                                <w:jc w:val="center"/>
                                <w:rPr>
                                  <w:rFonts w:ascii="Arial" w:hAnsi="Arial"/>
                                  <w:sz w:val="16"/>
                                  <w:szCs w:val="16"/>
                                </w:rPr>
                              </w:pPr>
                              <w:r w:rsidRPr="00927256">
                                <w:rPr>
                                  <w:rFonts w:ascii="Arial" w:hAnsi="Arial"/>
                                  <w:sz w:val="16"/>
                                  <w:szCs w:val="16"/>
                                </w:rPr>
                                <w:t>these financial statements and notes thereto,</w:t>
                              </w:r>
                            </w:p>
                            <w:p w14:paraId="29373C53" w14:textId="77777777" w:rsidR="0020178C" w:rsidRPr="00927256" w:rsidRDefault="0020178C" w:rsidP="0020178C">
                              <w:pPr>
                                <w:jc w:val="center"/>
                                <w:rPr>
                                  <w:rFonts w:ascii="Arial" w:hAnsi="Arial"/>
                                  <w:sz w:val="16"/>
                                  <w:szCs w:val="16"/>
                                </w:rPr>
                              </w:pPr>
                              <w:r w:rsidRPr="00927256">
                                <w:rPr>
                                  <w:rFonts w:ascii="Arial" w:hAnsi="Arial"/>
                                  <w:sz w:val="16"/>
                                  <w:szCs w:val="16"/>
                                </w:rPr>
                                <w:t>hereby approve their issue in final form.</w:t>
                              </w:r>
                            </w:p>
                            <w:p w14:paraId="471212FE" w14:textId="77777777" w:rsidR="0020178C" w:rsidRPr="00927256" w:rsidRDefault="0020178C" w:rsidP="0020178C">
                              <w:pPr>
                                <w:jc w:val="center"/>
                                <w:rPr>
                                  <w:rFonts w:ascii="Arial" w:hAnsi="Arial"/>
                                  <w:sz w:val="16"/>
                                  <w:szCs w:val="16"/>
                                </w:rPr>
                              </w:pPr>
                            </w:p>
                            <w:p w14:paraId="1B6F881F" w14:textId="77777777" w:rsidR="0020178C" w:rsidRPr="00927256" w:rsidRDefault="0020178C" w:rsidP="0020178C">
                              <w:pPr>
                                <w:jc w:val="center"/>
                                <w:rPr>
                                  <w:rFonts w:ascii="Arial" w:hAnsi="Arial"/>
                                  <w:sz w:val="16"/>
                                  <w:szCs w:val="16"/>
                                </w:rPr>
                              </w:pPr>
                              <w:r w:rsidRPr="00927256">
                                <w:rPr>
                                  <w:rFonts w:ascii="Arial" w:hAnsi="Arial"/>
                                  <w:sz w:val="16"/>
                                  <w:szCs w:val="16"/>
                                </w:rPr>
                                <w:t>………………..……………………..…….…</w:t>
                              </w:r>
                            </w:p>
                            <w:p w14:paraId="20C5CBAE" w14:textId="77777777" w:rsidR="0020178C" w:rsidRPr="00927256" w:rsidRDefault="0020178C" w:rsidP="0020178C">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6A499" id="_x0000_t202" coordsize="21600,21600" o:spt="202" path="m,l,21600r21600,l21600,xe">
                  <v:stroke joinstyle="miter"/>
                  <v:path gradientshapeok="t" o:connecttype="rect"/>
                </v:shapetype>
                <v:shape id="Text Box 1" o:spid="_x0000_s1026" type="#_x0000_t202" style="position:absolute;left:0;text-align:left;margin-left:61.05pt;margin-top:495.0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0EC97D79" w14:textId="77777777" w:rsidR="0020178C" w:rsidRPr="00927256" w:rsidRDefault="0020178C" w:rsidP="0020178C">
                        <w:pPr>
                          <w:jc w:val="center"/>
                          <w:rPr>
                            <w:rFonts w:ascii="Arial" w:hAnsi="Arial"/>
                            <w:sz w:val="16"/>
                            <w:szCs w:val="16"/>
                          </w:rPr>
                        </w:pPr>
                        <w:r w:rsidRPr="00927256">
                          <w:rPr>
                            <w:rFonts w:ascii="Arial" w:hAnsi="Arial"/>
                            <w:sz w:val="16"/>
                            <w:szCs w:val="16"/>
                          </w:rPr>
                          <w:t>We, being responsible for the preparation of</w:t>
                        </w:r>
                      </w:p>
                      <w:p w14:paraId="62DF3D15" w14:textId="77777777" w:rsidR="0020178C" w:rsidRPr="00927256" w:rsidRDefault="0020178C" w:rsidP="0020178C">
                        <w:pPr>
                          <w:jc w:val="center"/>
                          <w:rPr>
                            <w:rFonts w:ascii="Arial" w:hAnsi="Arial"/>
                            <w:sz w:val="16"/>
                            <w:szCs w:val="16"/>
                          </w:rPr>
                        </w:pPr>
                        <w:r w:rsidRPr="00927256">
                          <w:rPr>
                            <w:rFonts w:ascii="Arial" w:hAnsi="Arial"/>
                            <w:sz w:val="16"/>
                            <w:szCs w:val="16"/>
                          </w:rPr>
                          <w:t>these financial statements and notes thereto,</w:t>
                        </w:r>
                      </w:p>
                      <w:p w14:paraId="29373C53" w14:textId="77777777" w:rsidR="0020178C" w:rsidRPr="00927256" w:rsidRDefault="0020178C" w:rsidP="0020178C">
                        <w:pPr>
                          <w:jc w:val="center"/>
                          <w:rPr>
                            <w:rFonts w:ascii="Arial" w:hAnsi="Arial"/>
                            <w:sz w:val="16"/>
                            <w:szCs w:val="16"/>
                          </w:rPr>
                        </w:pPr>
                        <w:r w:rsidRPr="00927256">
                          <w:rPr>
                            <w:rFonts w:ascii="Arial" w:hAnsi="Arial"/>
                            <w:sz w:val="16"/>
                            <w:szCs w:val="16"/>
                          </w:rPr>
                          <w:t>hereby approve their issue in final form.</w:t>
                        </w:r>
                      </w:p>
                      <w:p w14:paraId="471212FE" w14:textId="77777777" w:rsidR="0020178C" w:rsidRPr="00927256" w:rsidRDefault="0020178C" w:rsidP="0020178C">
                        <w:pPr>
                          <w:jc w:val="center"/>
                          <w:rPr>
                            <w:rFonts w:ascii="Arial" w:hAnsi="Arial"/>
                            <w:sz w:val="16"/>
                            <w:szCs w:val="16"/>
                          </w:rPr>
                        </w:pPr>
                      </w:p>
                      <w:p w14:paraId="1B6F881F" w14:textId="77777777" w:rsidR="0020178C" w:rsidRPr="00927256" w:rsidRDefault="0020178C" w:rsidP="0020178C">
                        <w:pPr>
                          <w:jc w:val="center"/>
                          <w:rPr>
                            <w:rFonts w:ascii="Arial" w:hAnsi="Arial"/>
                            <w:sz w:val="16"/>
                            <w:szCs w:val="16"/>
                          </w:rPr>
                        </w:pPr>
                        <w:r w:rsidRPr="00927256">
                          <w:rPr>
                            <w:rFonts w:ascii="Arial" w:hAnsi="Arial"/>
                            <w:sz w:val="16"/>
                            <w:szCs w:val="16"/>
                          </w:rPr>
                          <w:t>………………..……………………..…….…</w:t>
                        </w:r>
                      </w:p>
                      <w:p w14:paraId="20C5CBAE" w14:textId="77777777" w:rsidR="0020178C" w:rsidRPr="00927256" w:rsidRDefault="0020178C" w:rsidP="0020178C">
                        <w:pPr>
                          <w:jc w:val="center"/>
                          <w:rPr>
                            <w:rFonts w:ascii="Arial" w:hAnsi="Arial"/>
                            <w:sz w:val="16"/>
                            <w:szCs w:val="16"/>
                          </w:rPr>
                        </w:pPr>
                        <w:r w:rsidRPr="00927256">
                          <w:rPr>
                            <w:rFonts w:ascii="Arial" w:hAnsi="Arial"/>
                            <w:sz w:val="16"/>
                            <w:szCs w:val="16"/>
                          </w:rPr>
                          <w:t>Directors</w:t>
                        </w:r>
                      </w:p>
                    </w:txbxContent>
                  </v:textbox>
                </v:shape>
              </w:pict>
            </mc:Fallback>
          </mc:AlternateContent>
        </w:r>
        <w:r w:rsidR="00512016">
          <w:rPr>
            <w:rFonts w:ascii="Arial" w:hAnsi="Arial" w:cs="Arial"/>
            <w:noProof/>
            <w:sz w:val="22"/>
            <w:szCs w:val="22"/>
          </w:rPr>
          <mc:AlternateContent>
            <mc:Choice Requires="wps">
              <w:drawing>
                <wp:anchor distT="0" distB="0" distL="114300" distR="114300" simplePos="0" relativeHeight="251661312" behindDoc="0" locked="0" layoutInCell="1" allowOverlap="1" wp14:anchorId="55ED026F" wp14:editId="02853CD7">
                  <wp:simplePos x="0" y="0"/>
                  <wp:positionH relativeFrom="column">
                    <wp:posOffset>775335</wp:posOffset>
                  </wp:positionH>
                  <wp:positionV relativeFrom="paragraph">
                    <wp:posOffset>6287135</wp:posOffset>
                  </wp:positionV>
                  <wp:extent cx="2285365" cy="942975"/>
                  <wp:effectExtent l="0" t="0" r="0" b="0"/>
                  <wp:wrapNone/>
                  <wp:docPr id="12268945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9DA52" w14:textId="77777777" w:rsidR="00512016" w:rsidRPr="00927256" w:rsidRDefault="00512016" w:rsidP="00512016">
                              <w:pPr>
                                <w:jc w:val="center"/>
                                <w:rPr>
                                  <w:rFonts w:ascii="Arial" w:hAnsi="Arial"/>
                                  <w:sz w:val="16"/>
                                  <w:szCs w:val="16"/>
                                </w:rPr>
                              </w:pPr>
                              <w:r w:rsidRPr="00927256">
                                <w:rPr>
                                  <w:rFonts w:ascii="Arial" w:hAnsi="Arial"/>
                                  <w:sz w:val="16"/>
                                  <w:szCs w:val="16"/>
                                </w:rPr>
                                <w:t>We, being responsible for the preparation of</w:t>
                              </w:r>
                            </w:p>
                            <w:p w14:paraId="2A092946" w14:textId="77777777" w:rsidR="00512016" w:rsidRPr="00927256" w:rsidRDefault="00512016" w:rsidP="00512016">
                              <w:pPr>
                                <w:jc w:val="center"/>
                                <w:rPr>
                                  <w:rFonts w:ascii="Arial" w:hAnsi="Arial"/>
                                  <w:sz w:val="16"/>
                                  <w:szCs w:val="16"/>
                                </w:rPr>
                              </w:pPr>
                              <w:r w:rsidRPr="00927256">
                                <w:rPr>
                                  <w:rFonts w:ascii="Arial" w:hAnsi="Arial"/>
                                  <w:sz w:val="16"/>
                                  <w:szCs w:val="16"/>
                                </w:rPr>
                                <w:t>these financial statements and notes thereto,</w:t>
                              </w:r>
                            </w:p>
                            <w:p w14:paraId="3C811FB9" w14:textId="77777777" w:rsidR="00512016" w:rsidRPr="00927256" w:rsidRDefault="00512016" w:rsidP="00512016">
                              <w:pPr>
                                <w:jc w:val="center"/>
                                <w:rPr>
                                  <w:rFonts w:ascii="Arial" w:hAnsi="Arial"/>
                                  <w:sz w:val="16"/>
                                  <w:szCs w:val="16"/>
                                </w:rPr>
                              </w:pPr>
                              <w:r w:rsidRPr="00927256">
                                <w:rPr>
                                  <w:rFonts w:ascii="Arial" w:hAnsi="Arial"/>
                                  <w:sz w:val="16"/>
                                  <w:szCs w:val="16"/>
                                </w:rPr>
                                <w:t>hereby approve their issue in final form.</w:t>
                              </w:r>
                            </w:p>
                            <w:p w14:paraId="40AAC603" w14:textId="77777777" w:rsidR="00512016" w:rsidRPr="00927256" w:rsidRDefault="00512016" w:rsidP="00512016">
                              <w:pPr>
                                <w:jc w:val="center"/>
                                <w:rPr>
                                  <w:rFonts w:ascii="Arial" w:hAnsi="Arial"/>
                                  <w:sz w:val="16"/>
                                  <w:szCs w:val="16"/>
                                </w:rPr>
                              </w:pPr>
                            </w:p>
                            <w:p w14:paraId="727B37B4" w14:textId="77777777" w:rsidR="00512016" w:rsidRPr="00927256" w:rsidRDefault="00512016" w:rsidP="00512016">
                              <w:pPr>
                                <w:jc w:val="center"/>
                                <w:rPr>
                                  <w:rFonts w:ascii="Arial" w:hAnsi="Arial"/>
                                  <w:sz w:val="16"/>
                                  <w:szCs w:val="16"/>
                                </w:rPr>
                              </w:pPr>
                              <w:r w:rsidRPr="00927256">
                                <w:rPr>
                                  <w:rFonts w:ascii="Arial" w:hAnsi="Arial"/>
                                  <w:sz w:val="16"/>
                                  <w:szCs w:val="16"/>
                                </w:rPr>
                                <w:t>………………..……………………..…….…</w:t>
                              </w:r>
                            </w:p>
                            <w:p w14:paraId="7C14F3B1" w14:textId="77777777" w:rsidR="00512016" w:rsidRPr="00927256" w:rsidRDefault="00512016" w:rsidP="00512016">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ED026F" id="_x0000_s1027"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" filled="f" stroked="f">
                  <v:textbox>
                    <w:txbxContent>
                      <w:p w14:paraId="1909DA52" w14:textId="77777777" w:rsidR="00512016" w:rsidRPr="00927256" w:rsidRDefault="00512016" w:rsidP="00512016">
                        <w:pPr>
                          <w:jc w:val="center"/>
                          <w:rPr>
                            <w:rFonts w:ascii="Arial" w:hAnsi="Arial"/>
                            <w:sz w:val="16"/>
                            <w:szCs w:val="16"/>
                          </w:rPr>
                        </w:pPr>
                        <w:r w:rsidRPr="00927256">
                          <w:rPr>
                            <w:rFonts w:ascii="Arial" w:hAnsi="Arial"/>
                            <w:sz w:val="16"/>
                            <w:szCs w:val="16"/>
                          </w:rPr>
                          <w:t>We, being responsible for the preparation of</w:t>
                        </w:r>
                      </w:p>
                      <w:p w14:paraId="2A092946" w14:textId="77777777" w:rsidR="00512016" w:rsidRPr="00927256" w:rsidRDefault="00512016" w:rsidP="00512016">
                        <w:pPr>
                          <w:jc w:val="center"/>
                          <w:rPr>
                            <w:rFonts w:ascii="Arial" w:hAnsi="Arial"/>
                            <w:sz w:val="16"/>
                            <w:szCs w:val="16"/>
                          </w:rPr>
                        </w:pPr>
                        <w:r w:rsidRPr="00927256">
                          <w:rPr>
                            <w:rFonts w:ascii="Arial" w:hAnsi="Arial"/>
                            <w:sz w:val="16"/>
                            <w:szCs w:val="16"/>
                          </w:rPr>
                          <w:t>these financial statements and notes thereto,</w:t>
                        </w:r>
                      </w:p>
                      <w:p w14:paraId="3C811FB9" w14:textId="77777777" w:rsidR="00512016" w:rsidRPr="00927256" w:rsidRDefault="00512016" w:rsidP="00512016">
                        <w:pPr>
                          <w:jc w:val="center"/>
                          <w:rPr>
                            <w:rFonts w:ascii="Arial" w:hAnsi="Arial"/>
                            <w:sz w:val="16"/>
                            <w:szCs w:val="16"/>
                          </w:rPr>
                        </w:pPr>
                        <w:r w:rsidRPr="00927256">
                          <w:rPr>
                            <w:rFonts w:ascii="Arial" w:hAnsi="Arial"/>
                            <w:sz w:val="16"/>
                            <w:szCs w:val="16"/>
                          </w:rPr>
                          <w:t>hereby approve their issue in final form.</w:t>
                        </w:r>
                      </w:p>
                      <w:p w14:paraId="40AAC603" w14:textId="77777777" w:rsidR="00512016" w:rsidRPr="00927256" w:rsidRDefault="00512016" w:rsidP="00512016">
                        <w:pPr>
                          <w:jc w:val="center"/>
                          <w:rPr>
                            <w:rFonts w:ascii="Arial" w:hAnsi="Arial"/>
                            <w:sz w:val="16"/>
                            <w:szCs w:val="16"/>
                          </w:rPr>
                        </w:pPr>
                      </w:p>
                      <w:p w14:paraId="727B37B4" w14:textId="77777777" w:rsidR="00512016" w:rsidRPr="00927256" w:rsidRDefault="00512016" w:rsidP="00512016">
                        <w:pPr>
                          <w:jc w:val="center"/>
                          <w:rPr>
                            <w:rFonts w:ascii="Arial" w:hAnsi="Arial"/>
                            <w:sz w:val="16"/>
                            <w:szCs w:val="16"/>
                          </w:rPr>
                        </w:pPr>
                        <w:r w:rsidRPr="00927256">
                          <w:rPr>
                            <w:rFonts w:ascii="Arial" w:hAnsi="Arial"/>
                            <w:sz w:val="16"/>
                            <w:szCs w:val="16"/>
                          </w:rPr>
                          <w:t>………………..……………………..…….…</w:t>
                        </w:r>
                      </w:p>
                      <w:p w14:paraId="7C14F3B1" w14:textId="77777777" w:rsidR="00512016" w:rsidRPr="00927256" w:rsidRDefault="00512016" w:rsidP="00512016">
                        <w:pPr>
                          <w:jc w:val="center"/>
                          <w:rPr>
                            <w:rFonts w:ascii="Arial" w:hAnsi="Arial"/>
                            <w:sz w:val="16"/>
                            <w:szCs w:val="16"/>
                          </w:rPr>
                        </w:pPr>
                        <w:r w:rsidRPr="00927256">
                          <w:rPr>
                            <w:rFonts w:ascii="Arial" w:hAnsi="Arial"/>
                            <w:sz w:val="16"/>
                            <w:szCs w:val="16"/>
                          </w:rPr>
                          <w:t>Directors</w:t>
                        </w:r>
                      </w:p>
                    </w:txbxContent>
                  </v:textbox>
                </v:shape>
              </w:pict>
            </mc:Fallback>
          </mc:AlternateContent>
        </w:r>
        <w:r w:rsidR="004F5FB1">
          <w:rPr>
            <w:rFonts w:ascii="Arial" w:hAnsi="Arial" w:cs="Arial"/>
            <w:noProof/>
            <w:sz w:val="22"/>
            <w:szCs w:val="22"/>
          </w:rPr>
          <mc:AlternateContent>
            <mc:Choice Requires="wps">
              <w:drawing>
                <wp:anchor distT="0" distB="0" distL="114300" distR="114300" simplePos="0" relativeHeight="251659264" behindDoc="0" locked="0" layoutInCell="1" allowOverlap="1" wp14:anchorId="14BD0DD4" wp14:editId="77BDE7E0">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1D689" w14:textId="77777777" w:rsidR="004F5FB1" w:rsidRPr="00927256" w:rsidRDefault="004F5FB1" w:rsidP="004F5FB1">
                              <w:pPr>
                                <w:jc w:val="center"/>
                                <w:rPr>
                                  <w:rFonts w:ascii="Arial" w:hAnsi="Arial"/>
                                  <w:sz w:val="16"/>
                                  <w:szCs w:val="16"/>
                                </w:rPr>
                              </w:pPr>
                              <w:r w:rsidRPr="00927256">
                                <w:rPr>
                                  <w:rFonts w:ascii="Arial" w:hAnsi="Arial"/>
                                  <w:sz w:val="16"/>
                                  <w:szCs w:val="16"/>
                                </w:rPr>
                                <w:t>We, being responsible for the preparation of</w:t>
                              </w:r>
                            </w:p>
                            <w:p w14:paraId="3DA03065" w14:textId="77777777" w:rsidR="004F5FB1" w:rsidRPr="00927256" w:rsidRDefault="004F5FB1" w:rsidP="004F5FB1">
                              <w:pPr>
                                <w:jc w:val="center"/>
                                <w:rPr>
                                  <w:rFonts w:ascii="Arial" w:hAnsi="Arial"/>
                                  <w:sz w:val="16"/>
                                  <w:szCs w:val="16"/>
                                </w:rPr>
                              </w:pPr>
                              <w:r w:rsidRPr="00927256">
                                <w:rPr>
                                  <w:rFonts w:ascii="Arial" w:hAnsi="Arial"/>
                                  <w:sz w:val="16"/>
                                  <w:szCs w:val="16"/>
                                </w:rPr>
                                <w:t>these financial statements and notes thereto,</w:t>
                              </w:r>
                            </w:p>
                            <w:p w14:paraId="456D5873" w14:textId="77777777" w:rsidR="004F5FB1" w:rsidRPr="00927256" w:rsidRDefault="004F5FB1" w:rsidP="004F5FB1">
                              <w:pPr>
                                <w:jc w:val="center"/>
                                <w:rPr>
                                  <w:rFonts w:ascii="Arial" w:hAnsi="Arial"/>
                                  <w:sz w:val="16"/>
                                  <w:szCs w:val="16"/>
                                </w:rPr>
                              </w:pPr>
                              <w:r w:rsidRPr="00927256">
                                <w:rPr>
                                  <w:rFonts w:ascii="Arial" w:hAnsi="Arial"/>
                                  <w:sz w:val="16"/>
                                  <w:szCs w:val="16"/>
                                </w:rPr>
                                <w:t>hereby approve their issue in final form.</w:t>
                              </w:r>
                            </w:p>
                            <w:p w14:paraId="0EE711BE" w14:textId="77777777" w:rsidR="004F5FB1" w:rsidRPr="00927256" w:rsidRDefault="004F5FB1" w:rsidP="004F5FB1">
                              <w:pPr>
                                <w:jc w:val="center"/>
                                <w:rPr>
                                  <w:rFonts w:ascii="Arial" w:hAnsi="Arial"/>
                                  <w:sz w:val="16"/>
                                  <w:szCs w:val="16"/>
                                </w:rPr>
                              </w:pPr>
                            </w:p>
                            <w:p w14:paraId="51A050F5" w14:textId="77777777" w:rsidR="004F5FB1" w:rsidRPr="00927256" w:rsidRDefault="004F5FB1" w:rsidP="004F5FB1">
                              <w:pPr>
                                <w:jc w:val="center"/>
                                <w:rPr>
                                  <w:rFonts w:ascii="Arial" w:hAnsi="Arial"/>
                                  <w:sz w:val="16"/>
                                  <w:szCs w:val="16"/>
                                </w:rPr>
                              </w:pPr>
                              <w:r w:rsidRPr="00927256">
                                <w:rPr>
                                  <w:rFonts w:ascii="Arial" w:hAnsi="Arial"/>
                                  <w:sz w:val="16"/>
                                  <w:szCs w:val="16"/>
                                </w:rPr>
                                <w:t>………………..……………………..…….…</w:t>
                              </w:r>
                            </w:p>
                            <w:p w14:paraId="0E4EA3EB" w14:textId="77777777" w:rsidR="004F5FB1" w:rsidRPr="00927256" w:rsidRDefault="004F5FB1" w:rsidP="004F5FB1">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D0DD4" id="Text Box 2" o:spid="_x0000_s1028"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2le5g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" filled="f" stroked="f">
                  <v:textbox>
                    <w:txbxContent>
                      <w:p w14:paraId="6B51D689" w14:textId="77777777" w:rsidR="004F5FB1" w:rsidRPr="00927256" w:rsidRDefault="004F5FB1" w:rsidP="004F5FB1">
                        <w:pPr>
                          <w:jc w:val="center"/>
                          <w:rPr>
                            <w:rFonts w:ascii="Arial" w:hAnsi="Arial"/>
                            <w:sz w:val="16"/>
                            <w:szCs w:val="16"/>
                          </w:rPr>
                        </w:pPr>
                        <w:r w:rsidRPr="00927256">
                          <w:rPr>
                            <w:rFonts w:ascii="Arial" w:hAnsi="Arial"/>
                            <w:sz w:val="16"/>
                            <w:szCs w:val="16"/>
                          </w:rPr>
                          <w:t>We, being responsible for the preparation of</w:t>
                        </w:r>
                      </w:p>
                      <w:p w14:paraId="3DA03065" w14:textId="77777777" w:rsidR="004F5FB1" w:rsidRPr="00927256" w:rsidRDefault="004F5FB1" w:rsidP="004F5FB1">
                        <w:pPr>
                          <w:jc w:val="center"/>
                          <w:rPr>
                            <w:rFonts w:ascii="Arial" w:hAnsi="Arial"/>
                            <w:sz w:val="16"/>
                            <w:szCs w:val="16"/>
                          </w:rPr>
                        </w:pPr>
                        <w:r w:rsidRPr="00927256">
                          <w:rPr>
                            <w:rFonts w:ascii="Arial" w:hAnsi="Arial"/>
                            <w:sz w:val="16"/>
                            <w:szCs w:val="16"/>
                          </w:rPr>
                          <w:t>these financial statements and notes thereto,</w:t>
                        </w:r>
                      </w:p>
                      <w:p w14:paraId="456D5873" w14:textId="77777777" w:rsidR="004F5FB1" w:rsidRPr="00927256" w:rsidRDefault="004F5FB1" w:rsidP="004F5FB1">
                        <w:pPr>
                          <w:jc w:val="center"/>
                          <w:rPr>
                            <w:rFonts w:ascii="Arial" w:hAnsi="Arial"/>
                            <w:sz w:val="16"/>
                            <w:szCs w:val="16"/>
                          </w:rPr>
                        </w:pPr>
                        <w:r w:rsidRPr="00927256">
                          <w:rPr>
                            <w:rFonts w:ascii="Arial" w:hAnsi="Arial"/>
                            <w:sz w:val="16"/>
                            <w:szCs w:val="16"/>
                          </w:rPr>
                          <w:t>hereby approve their issue in final form.</w:t>
                        </w:r>
                      </w:p>
                      <w:p w14:paraId="0EE711BE" w14:textId="77777777" w:rsidR="004F5FB1" w:rsidRPr="00927256" w:rsidRDefault="004F5FB1" w:rsidP="004F5FB1">
                        <w:pPr>
                          <w:jc w:val="center"/>
                          <w:rPr>
                            <w:rFonts w:ascii="Arial" w:hAnsi="Arial"/>
                            <w:sz w:val="16"/>
                            <w:szCs w:val="16"/>
                          </w:rPr>
                        </w:pPr>
                      </w:p>
                      <w:p w14:paraId="51A050F5" w14:textId="77777777" w:rsidR="004F5FB1" w:rsidRPr="00927256" w:rsidRDefault="004F5FB1" w:rsidP="004F5FB1">
                        <w:pPr>
                          <w:jc w:val="center"/>
                          <w:rPr>
                            <w:rFonts w:ascii="Arial" w:hAnsi="Arial"/>
                            <w:sz w:val="16"/>
                            <w:szCs w:val="16"/>
                          </w:rPr>
                        </w:pPr>
                        <w:r w:rsidRPr="00927256">
                          <w:rPr>
                            <w:rFonts w:ascii="Arial" w:hAnsi="Arial"/>
                            <w:sz w:val="16"/>
                            <w:szCs w:val="16"/>
                          </w:rPr>
                          <w:t>………………..……………………..…….…</w:t>
                        </w:r>
                      </w:p>
                      <w:p w14:paraId="0E4EA3EB" w14:textId="77777777" w:rsidR="004F5FB1" w:rsidRPr="00927256" w:rsidRDefault="004F5FB1" w:rsidP="004F5FB1">
                        <w:pPr>
                          <w:jc w:val="center"/>
                          <w:rPr>
                            <w:rFonts w:ascii="Arial" w:hAnsi="Arial"/>
                            <w:sz w:val="16"/>
                            <w:szCs w:val="16"/>
                          </w:rPr>
                        </w:pPr>
                        <w:r w:rsidRPr="00927256">
                          <w:rPr>
                            <w:rFonts w:ascii="Arial" w:hAnsi="Arial"/>
                            <w:sz w:val="16"/>
                            <w:szCs w:val="16"/>
                          </w:rPr>
                          <w:t>Directors</w:t>
                        </w:r>
                      </w:p>
                    </w:txbxContent>
                  </v:textbox>
                </v:shape>
              </w:pict>
            </mc:Fallback>
          </mc:AlternateContent>
        </w:r>
        <w:r w:rsidR="00DF7E7B" w:rsidRPr="00DF7E7B">
          <w:rPr>
            <w:rFonts w:ascii="Arial" w:hAnsi="Arial" w:cs="Arial"/>
            <w:sz w:val="22"/>
            <w:szCs w:val="22"/>
          </w:rPr>
          <w:fldChar w:fldCharType="begin"/>
        </w:r>
        <w:r w:rsidR="00DF7E7B" w:rsidRPr="00DF7E7B">
          <w:rPr>
            <w:rFonts w:ascii="Arial" w:hAnsi="Arial" w:cs="Arial"/>
            <w:sz w:val="22"/>
            <w:szCs w:val="22"/>
          </w:rPr>
          <w:instrText xml:space="preserve"> PAGE   \* MERGEFORMAT </w:instrText>
        </w:r>
        <w:r w:rsidR="00DF7E7B" w:rsidRPr="00DF7E7B">
          <w:rPr>
            <w:rFonts w:ascii="Arial" w:hAnsi="Arial" w:cs="Arial"/>
            <w:sz w:val="22"/>
            <w:szCs w:val="22"/>
          </w:rPr>
          <w:fldChar w:fldCharType="separate"/>
        </w:r>
        <w:r w:rsidR="00DF7E7B" w:rsidRPr="00DF7E7B">
          <w:rPr>
            <w:rFonts w:ascii="Arial" w:hAnsi="Arial" w:cs="Arial"/>
            <w:noProof/>
            <w:sz w:val="22"/>
            <w:szCs w:val="22"/>
          </w:rPr>
          <w:t>2</w:t>
        </w:r>
        <w:r w:rsidR="00DF7E7B" w:rsidRPr="00DF7E7B">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E872" w14:textId="77777777" w:rsidR="001B3508" w:rsidRDefault="001B3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2292A" w14:textId="77777777" w:rsidR="003C6328" w:rsidRDefault="003C6328" w:rsidP="005A0B69">
      <w:r>
        <w:separator/>
      </w:r>
    </w:p>
  </w:footnote>
  <w:footnote w:type="continuationSeparator" w:id="0">
    <w:p w14:paraId="3285C8F1" w14:textId="77777777" w:rsidR="003C6328" w:rsidRDefault="003C6328" w:rsidP="005A0B69">
      <w:r>
        <w:continuationSeparator/>
      </w:r>
    </w:p>
  </w:footnote>
  <w:footnote w:type="continuationNotice" w:id="1">
    <w:p w14:paraId="683EB121" w14:textId="77777777" w:rsidR="003C6328" w:rsidRDefault="003C63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95D" w14:textId="77777777" w:rsidR="001B3508" w:rsidRDefault="001B35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0A23A" w14:textId="281399A8" w:rsidR="005A0B69" w:rsidRPr="009D7DD7" w:rsidRDefault="00905E92" w:rsidP="009D7DD7">
    <w:pPr>
      <w:pStyle w:val="Header"/>
      <w:tabs>
        <w:tab w:val="clear" w:pos="4680"/>
        <w:tab w:val="clear" w:pos="9360"/>
      </w:tabs>
      <w:jc w:val="right"/>
      <w:rPr>
        <w:rFonts w:ascii="Arial" w:hAnsi="Arial" w:cs="Arial"/>
        <w:sz w:val="22"/>
        <w:szCs w:val="22"/>
      </w:rPr>
    </w:pPr>
    <w:r w:rsidRPr="008814EB">
      <w:rPr>
        <w:rFonts w:ascii="Arial" w:hAnsi="Arial" w:cs="Arial"/>
        <w:sz w:val="22"/>
        <w:szCs w:val="22"/>
      </w:rPr>
      <w:t xml:space="preserve"> </w:t>
    </w:r>
    <w:r w:rsidR="005A0B69" w:rsidRPr="008814EB">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96FB" w14:textId="77777777" w:rsidR="001B3508" w:rsidRDefault="001B3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FC4"/>
    <w:multiLevelType w:val="hybridMultilevel"/>
    <w:tmpl w:val="BC78D1CA"/>
    <w:lvl w:ilvl="0" w:tplc="EBDC110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351F2"/>
    <w:multiLevelType w:val="multilevel"/>
    <w:tmpl w:val="BA96A2A6"/>
    <w:lvl w:ilvl="0">
      <w:start w:val="1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706380"/>
    <w:multiLevelType w:val="multilevel"/>
    <w:tmpl w:val="FE3AA102"/>
    <w:lvl w:ilvl="0">
      <w:start w:val="1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BE316F"/>
    <w:multiLevelType w:val="hybridMultilevel"/>
    <w:tmpl w:val="D3D085F8"/>
    <w:lvl w:ilvl="0" w:tplc="877041AC">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E495C5E"/>
    <w:multiLevelType w:val="hybridMultilevel"/>
    <w:tmpl w:val="C8E46540"/>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26267D"/>
    <w:multiLevelType w:val="hybridMultilevel"/>
    <w:tmpl w:val="B622DB2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710D6"/>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1615E0E"/>
    <w:multiLevelType w:val="multilevel"/>
    <w:tmpl w:val="0804FF94"/>
    <w:lvl w:ilvl="0">
      <w:start w:val="8"/>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AD50FF4"/>
    <w:multiLevelType w:val="hybridMultilevel"/>
    <w:tmpl w:val="232008E2"/>
    <w:lvl w:ilvl="0" w:tplc="582C0C60">
      <w:start w:val="7"/>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5C7011A9"/>
    <w:multiLevelType w:val="multilevel"/>
    <w:tmpl w:val="5426D054"/>
    <w:lvl w:ilvl="0">
      <w:start w:val="6"/>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03B60DA"/>
    <w:multiLevelType w:val="hybridMultilevel"/>
    <w:tmpl w:val="C08405D6"/>
    <w:lvl w:ilvl="0" w:tplc="DB108EC6">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86635E3"/>
    <w:multiLevelType w:val="multilevel"/>
    <w:tmpl w:val="A552C19C"/>
    <w:lvl w:ilvl="0">
      <w:start w:val="9"/>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4051076">
    <w:abstractNumId w:val="0"/>
  </w:num>
  <w:num w:numId="2" w16cid:durableId="769854535">
    <w:abstractNumId w:val="5"/>
  </w:num>
  <w:num w:numId="3" w16cid:durableId="1394741746">
    <w:abstractNumId w:val="10"/>
  </w:num>
  <w:num w:numId="4" w16cid:durableId="1727491649">
    <w:abstractNumId w:val="8"/>
  </w:num>
  <w:num w:numId="5" w16cid:durableId="236550415">
    <w:abstractNumId w:val="12"/>
  </w:num>
  <w:num w:numId="6" w16cid:durableId="314183913">
    <w:abstractNumId w:val="7"/>
  </w:num>
  <w:num w:numId="7" w16cid:durableId="1462725918">
    <w:abstractNumId w:val="1"/>
  </w:num>
  <w:num w:numId="8" w16cid:durableId="1272737810">
    <w:abstractNumId w:val="2"/>
  </w:num>
  <w:num w:numId="9" w16cid:durableId="1228760499">
    <w:abstractNumId w:val="4"/>
  </w:num>
  <w:num w:numId="10" w16cid:durableId="1863781592">
    <w:abstractNumId w:val="6"/>
  </w:num>
  <w:num w:numId="11" w16cid:durableId="746809711">
    <w:abstractNumId w:val="3"/>
  </w:num>
  <w:num w:numId="12" w16cid:durableId="1625038490">
    <w:abstractNumId w:val="9"/>
  </w:num>
  <w:num w:numId="13" w16cid:durableId="17993006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B69"/>
    <w:rsid w:val="00001018"/>
    <w:rsid w:val="00007058"/>
    <w:rsid w:val="00020F84"/>
    <w:rsid w:val="000220FA"/>
    <w:rsid w:val="000229FA"/>
    <w:rsid w:val="00022F5F"/>
    <w:rsid w:val="000303FC"/>
    <w:rsid w:val="00040DDB"/>
    <w:rsid w:val="00041968"/>
    <w:rsid w:val="000476B1"/>
    <w:rsid w:val="00072632"/>
    <w:rsid w:val="00073E54"/>
    <w:rsid w:val="000921DB"/>
    <w:rsid w:val="000B79FD"/>
    <w:rsid w:val="000C1DAE"/>
    <w:rsid w:val="000D01C1"/>
    <w:rsid w:val="000E085A"/>
    <w:rsid w:val="000E44E9"/>
    <w:rsid w:val="001036FF"/>
    <w:rsid w:val="00116A09"/>
    <w:rsid w:val="00120CEE"/>
    <w:rsid w:val="00124D2B"/>
    <w:rsid w:val="00132844"/>
    <w:rsid w:val="00135555"/>
    <w:rsid w:val="00136B93"/>
    <w:rsid w:val="00136E2D"/>
    <w:rsid w:val="00147785"/>
    <w:rsid w:val="001510AB"/>
    <w:rsid w:val="001510CC"/>
    <w:rsid w:val="00162320"/>
    <w:rsid w:val="001661EB"/>
    <w:rsid w:val="001669D7"/>
    <w:rsid w:val="00176311"/>
    <w:rsid w:val="001808F6"/>
    <w:rsid w:val="00196535"/>
    <w:rsid w:val="001B3508"/>
    <w:rsid w:val="001B777E"/>
    <w:rsid w:val="001C6A45"/>
    <w:rsid w:val="001D0BC3"/>
    <w:rsid w:val="001D1031"/>
    <w:rsid w:val="001D4FEC"/>
    <w:rsid w:val="001E3C7F"/>
    <w:rsid w:val="001F1895"/>
    <w:rsid w:val="001F25A2"/>
    <w:rsid w:val="001F37DA"/>
    <w:rsid w:val="001F3F53"/>
    <w:rsid w:val="0020119A"/>
    <w:rsid w:val="0020178C"/>
    <w:rsid w:val="00205A2F"/>
    <w:rsid w:val="0020654A"/>
    <w:rsid w:val="002071C8"/>
    <w:rsid w:val="00207C0F"/>
    <w:rsid w:val="00225164"/>
    <w:rsid w:val="00226ACF"/>
    <w:rsid w:val="00227715"/>
    <w:rsid w:val="00237186"/>
    <w:rsid w:val="0024036B"/>
    <w:rsid w:val="00246BEF"/>
    <w:rsid w:val="00247556"/>
    <w:rsid w:val="00250BBE"/>
    <w:rsid w:val="00251927"/>
    <w:rsid w:val="00252EAB"/>
    <w:rsid w:val="00262AFF"/>
    <w:rsid w:val="0027194C"/>
    <w:rsid w:val="00275038"/>
    <w:rsid w:val="00275D53"/>
    <w:rsid w:val="00281C8D"/>
    <w:rsid w:val="00293BAE"/>
    <w:rsid w:val="002B0D72"/>
    <w:rsid w:val="002B2EBF"/>
    <w:rsid w:val="002C309C"/>
    <w:rsid w:val="002C3633"/>
    <w:rsid w:val="002C7A9C"/>
    <w:rsid w:val="002D62CD"/>
    <w:rsid w:val="002D7687"/>
    <w:rsid w:val="002F27BA"/>
    <w:rsid w:val="002F757A"/>
    <w:rsid w:val="00301831"/>
    <w:rsid w:val="003130DA"/>
    <w:rsid w:val="003225D4"/>
    <w:rsid w:val="003248CD"/>
    <w:rsid w:val="00325F91"/>
    <w:rsid w:val="00327BE6"/>
    <w:rsid w:val="00330DF1"/>
    <w:rsid w:val="003327BD"/>
    <w:rsid w:val="00341D3E"/>
    <w:rsid w:val="0034265B"/>
    <w:rsid w:val="00347FDE"/>
    <w:rsid w:val="00353E0D"/>
    <w:rsid w:val="0035658C"/>
    <w:rsid w:val="00360A3F"/>
    <w:rsid w:val="00366CB1"/>
    <w:rsid w:val="003750E7"/>
    <w:rsid w:val="0037743C"/>
    <w:rsid w:val="00381ABD"/>
    <w:rsid w:val="00391BCB"/>
    <w:rsid w:val="003944B5"/>
    <w:rsid w:val="00397B25"/>
    <w:rsid w:val="003B1CEE"/>
    <w:rsid w:val="003B6224"/>
    <w:rsid w:val="003B77DD"/>
    <w:rsid w:val="003B7A94"/>
    <w:rsid w:val="003C1C7B"/>
    <w:rsid w:val="003C6328"/>
    <w:rsid w:val="003D0D31"/>
    <w:rsid w:val="003D468F"/>
    <w:rsid w:val="003E0402"/>
    <w:rsid w:val="003E231E"/>
    <w:rsid w:val="003E5074"/>
    <w:rsid w:val="003E6289"/>
    <w:rsid w:val="003E6705"/>
    <w:rsid w:val="003F41E1"/>
    <w:rsid w:val="003F6A1D"/>
    <w:rsid w:val="00405178"/>
    <w:rsid w:val="00405407"/>
    <w:rsid w:val="00410936"/>
    <w:rsid w:val="00414EF9"/>
    <w:rsid w:val="004154CA"/>
    <w:rsid w:val="0042228E"/>
    <w:rsid w:val="00424192"/>
    <w:rsid w:val="004312E6"/>
    <w:rsid w:val="00451C9B"/>
    <w:rsid w:val="00454A3C"/>
    <w:rsid w:val="00455032"/>
    <w:rsid w:val="00456538"/>
    <w:rsid w:val="004630D6"/>
    <w:rsid w:val="00465F9F"/>
    <w:rsid w:val="00471C7B"/>
    <w:rsid w:val="0047349D"/>
    <w:rsid w:val="00474B87"/>
    <w:rsid w:val="004828CD"/>
    <w:rsid w:val="00483847"/>
    <w:rsid w:val="00484D8F"/>
    <w:rsid w:val="00485202"/>
    <w:rsid w:val="00494590"/>
    <w:rsid w:val="004A04D3"/>
    <w:rsid w:val="004A26A9"/>
    <w:rsid w:val="004A2D5C"/>
    <w:rsid w:val="004A4029"/>
    <w:rsid w:val="004B33C4"/>
    <w:rsid w:val="004B4364"/>
    <w:rsid w:val="004C082E"/>
    <w:rsid w:val="004C2C03"/>
    <w:rsid w:val="004C5960"/>
    <w:rsid w:val="004E4166"/>
    <w:rsid w:val="004F032C"/>
    <w:rsid w:val="004F5FB1"/>
    <w:rsid w:val="004F6055"/>
    <w:rsid w:val="004F78CD"/>
    <w:rsid w:val="005018D5"/>
    <w:rsid w:val="005032C9"/>
    <w:rsid w:val="00512016"/>
    <w:rsid w:val="00512DB2"/>
    <w:rsid w:val="00515D3B"/>
    <w:rsid w:val="00521111"/>
    <w:rsid w:val="00523773"/>
    <w:rsid w:val="00525AC4"/>
    <w:rsid w:val="00526ADD"/>
    <w:rsid w:val="005315B8"/>
    <w:rsid w:val="005450CC"/>
    <w:rsid w:val="0055153E"/>
    <w:rsid w:val="00555212"/>
    <w:rsid w:val="00555BE9"/>
    <w:rsid w:val="00556063"/>
    <w:rsid w:val="00556F9C"/>
    <w:rsid w:val="00560CD8"/>
    <w:rsid w:val="00564BC4"/>
    <w:rsid w:val="005665AC"/>
    <w:rsid w:val="00573D5E"/>
    <w:rsid w:val="00580E13"/>
    <w:rsid w:val="00584AF4"/>
    <w:rsid w:val="00584CD7"/>
    <w:rsid w:val="00586949"/>
    <w:rsid w:val="00594E1C"/>
    <w:rsid w:val="0059574F"/>
    <w:rsid w:val="005A0B69"/>
    <w:rsid w:val="005A4D49"/>
    <w:rsid w:val="005A5402"/>
    <w:rsid w:val="005A7929"/>
    <w:rsid w:val="005B1C03"/>
    <w:rsid w:val="005B77AF"/>
    <w:rsid w:val="005B795F"/>
    <w:rsid w:val="005B7B1F"/>
    <w:rsid w:val="005C402E"/>
    <w:rsid w:val="005C7A42"/>
    <w:rsid w:val="005D0691"/>
    <w:rsid w:val="00607375"/>
    <w:rsid w:val="0061613C"/>
    <w:rsid w:val="00616369"/>
    <w:rsid w:val="0062139A"/>
    <w:rsid w:val="006238CD"/>
    <w:rsid w:val="0062496D"/>
    <w:rsid w:val="00625636"/>
    <w:rsid w:val="0063245C"/>
    <w:rsid w:val="00642CEE"/>
    <w:rsid w:val="006439CD"/>
    <w:rsid w:val="0064461B"/>
    <w:rsid w:val="006453CB"/>
    <w:rsid w:val="0066038C"/>
    <w:rsid w:val="00660A48"/>
    <w:rsid w:val="00670077"/>
    <w:rsid w:val="0067504B"/>
    <w:rsid w:val="00683374"/>
    <w:rsid w:val="00685792"/>
    <w:rsid w:val="0068580C"/>
    <w:rsid w:val="006900C6"/>
    <w:rsid w:val="00694749"/>
    <w:rsid w:val="006970B5"/>
    <w:rsid w:val="006976ED"/>
    <w:rsid w:val="00697DF0"/>
    <w:rsid w:val="00697F02"/>
    <w:rsid w:val="006A3590"/>
    <w:rsid w:val="006A4319"/>
    <w:rsid w:val="006B21DB"/>
    <w:rsid w:val="006B3F0B"/>
    <w:rsid w:val="006C1890"/>
    <w:rsid w:val="006C40A2"/>
    <w:rsid w:val="006C7964"/>
    <w:rsid w:val="006D004D"/>
    <w:rsid w:val="006D30AD"/>
    <w:rsid w:val="006E3563"/>
    <w:rsid w:val="006F455C"/>
    <w:rsid w:val="00713CD6"/>
    <w:rsid w:val="0072055B"/>
    <w:rsid w:val="00721090"/>
    <w:rsid w:val="00721E12"/>
    <w:rsid w:val="00722B95"/>
    <w:rsid w:val="00722E59"/>
    <w:rsid w:val="0073136F"/>
    <w:rsid w:val="00736ADE"/>
    <w:rsid w:val="0074514B"/>
    <w:rsid w:val="00745692"/>
    <w:rsid w:val="00746C27"/>
    <w:rsid w:val="00753D22"/>
    <w:rsid w:val="00757217"/>
    <w:rsid w:val="007677CC"/>
    <w:rsid w:val="007719C5"/>
    <w:rsid w:val="00774793"/>
    <w:rsid w:val="00774A7A"/>
    <w:rsid w:val="00780A69"/>
    <w:rsid w:val="00781D68"/>
    <w:rsid w:val="00782D45"/>
    <w:rsid w:val="00783027"/>
    <w:rsid w:val="0079266F"/>
    <w:rsid w:val="00792867"/>
    <w:rsid w:val="00793436"/>
    <w:rsid w:val="007952CF"/>
    <w:rsid w:val="007B0AE6"/>
    <w:rsid w:val="007B4A2D"/>
    <w:rsid w:val="007C3FFE"/>
    <w:rsid w:val="007C6BCD"/>
    <w:rsid w:val="007D053B"/>
    <w:rsid w:val="007D608C"/>
    <w:rsid w:val="007E1653"/>
    <w:rsid w:val="007E5E02"/>
    <w:rsid w:val="00810A42"/>
    <w:rsid w:val="00812A6B"/>
    <w:rsid w:val="008144BA"/>
    <w:rsid w:val="00832043"/>
    <w:rsid w:val="008362F5"/>
    <w:rsid w:val="00837AF4"/>
    <w:rsid w:val="00840FCB"/>
    <w:rsid w:val="00844599"/>
    <w:rsid w:val="008477EC"/>
    <w:rsid w:val="00851A42"/>
    <w:rsid w:val="008523A9"/>
    <w:rsid w:val="00852F58"/>
    <w:rsid w:val="008530A3"/>
    <w:rsid w:val="0086067C"/>
    <w:rsid w:val="0087039A"/>
    <w:rsid w:val="0087246F"/>
    <w:rsid w:val="00880C33"/>
    <w:rsid w:val="008814EB"/>
    <w:rsid w:val="00891D62"/>
    <w:rsid w:val="00894CBC"/>
    <w:rsid w:val="008C4D7F"/>
    <w:rsid w:val="008C6711"/>
    <w:rsid w:val="008D18DF"/>
    <w:rsid w:val="008D6D53"/>
    <w:rsid w:val="008E129E"/>
    <w:rsid w:val="008E1F8C"/>
    <w:rsid w:val="008E28E0"/>
    <w:rsid w:val="008E3799"/>
    <w:rsid w:val="008F02C7"/>
    <w:rsid w:val="00905E92"/>
    <w:rsid w:val="00910423"/>
    <w:rsid w:val="00910615"/>
    <w:rsid w:val="00910B01"/>
    <w:rsid w:val="0091118C"/>
    <w:rsid w:val="00911E3E"/>
    <w:rsid w:val="00917F4A"/>
    <w:rsid w:val="00924EF5"/>
    <w:rsid w:val="0093124C"/>
    <w:rsid w:val="00931B48"/>
    <w:rsid w:val="009352B6"/>
    <w:rsid w:val="0094000B"/>
    <w:rsid w:val="00944703"/>
    <w:rsid w:val="00945C50"/>
    <w:rsid w:val="009464FD"/>
    <w:rsid w:val="009472C5"/>
    <w:rsid w:val="00955F03"/>
    <w:rsid w:val="0096059F"/>
    <w:rsid w:val="009700B3"/>
    <w:rsid w:val="00976BDB"/>
    <w:rsid w:val="00977AD6"/>
    <w:rsid w:val="009901DB"/>
    <w:rsid w:val="00995C26"/>
    <w:rsid w:val="009A0076"/>
    <w:rsid w:val="009A12F0"/>
    <w:rsid w:val="009A29C9"/>
    <w:rsid w:val="009A4A15"/>
    <w:rsid w:val="009A7C50"/>
    <w:rsid w:val="009C1B7B"/>
    <w:rsid w:val="009C1BA4"/>
    <w:rsid w:val="009C2C66"/>
    <w:rsid w:val="009D403E"/>
    <w:rsid w:val="009D7DD7"/>
    <w:rsid w:val="009E2321"/>
    <w:rsid w:val="009E2D44"/>
    <w:rsid w:val="009E2E0F"/>
    <w:rsid w:val="009E37F2"/>
    <w:rsid w:val="009E39F7"/>
    <w:rsid w:val="009E43BE"/>
    <w:rsid w:val="009E4738"/>
    <w:rsid w:val="009F0502"/>
    <w:rsid w:val="009F69F4"/>
    <w:rsid w:val="00A0508C"/>
    <w:rsid w:val="00A14881"/>
    <w:rsid w:val="00A235FB"/>
    <w:rsid w:val="00A23E6F"/>
    <w:rsid w:val="00A26B1C"/>
    <w:rsid w:val="00A27B7A"/>
    <w:rsid w:val="00A27F5C"/>
    <w:rsid w:val="00A42B1A"/>
    <w:rsid w:val="00A437BF"/>
    <w:rsid w:val="00A4738F"/>
    <w:rsid w:val="00A516B5"/>
    <w:rsid w:val="00A60C78"/>
    <w:rsid w:val="00A6588F"/>
    <w:rsid w:val="00AA1C8E"/>
    <w:rsid w:val="00AA4B17"/>
    <w:rsid w:val="00AB022D"/>
    <w:rsid w:val="00AB1583"/>
    <w:rsid w:val="00AC3345"/>
    <w:rsid w:val="00AC7413"/>
    <w:rsid w:val="00AD13B2"/>
    <w:rsid w:val="00AE0B06"/>
    <w:rsid w:val="00AE3379"/>
    <w:rsid w:val="00AE3BCC"/>
    <w:rsid w:val="00AE50C9"/>
    <w:rsid w:val="00AE6D75"/>
    <w:rsid w:val="00AE762C"/>
    <w:rsid w:val="00B0484C"/>
    <w:rsid w:val="00B066BF"/>
    <w:rsid w:val="00B07A97"/>
    <w:rsid w:val="00B1022F"/>
    <w:rsid w:val="00B12C73"/>
    <w:rsid w:val="00B14A42"/>
    <w:rsid w:val="00B20D21"/>
    <w:rsid w:val="00B236F5"/>
    <w:rsid w:val="00B250E8"/>
    <w:rsid w:val="00B26630"/>
    <w:rsid w:val="00B276F7"/>
    <w:rsid w:val="00B310D6"/>
    <w:rsid w:val="00B31977"/>
    <w:rsid w:val="00B32CFC"/>
    <w:rsid w:val="00B47E52"/>
    <w:rsid w:val="00B51EE0"/>
    <w:rsid w:val="00B52F7A"/>
    <w:rsid w:val="00B54ACB"/>
    <w:rsid w:val="00B573C6"/>
    <w:rsid w:val="00B7141B"/>
    <w:rsid w:val="00B75972"/>
    <w:rsid w:val="00B76324"/>
    <w:rsid w:val="00B81E97"/>
    <w:rsid w:val="00B832A2"/>
    <w:rsid w:val="00B840E0"/>
    <w:rsid w:val="00B842B0"/>
    <w:rsid w:val="00B95EC8"/>
    <w:rsid w:val="00BA6B65"/>
    <w:rsid w:val="00BB2062"/>
    <w:rsid w:val="00BB357E"/>
    <w:rsid w:val="00BC13C0"/>
    <w:rsid w:val="00BC31B1"/>
    <w:rsid w:val="00BC3898"/>
    <w:rsid w:val="00BD3326"/>
    <w:rsid w:val="00BD3597"/>
    <w:rsid w:val="00BD35F6"/>
    <w:rsid w:val="00BD3998"/>
    <w:rsid w:val="00BD3D93"/>
    <w:rsid w:val="00BD5224"/>
    <w:rsid w:val="00BD5B88"/>
    <w:rsid w:val="00BD756E"/>
    <w:rsid w:val="00BE0F1C"/>
    <w:rsid w:val="00BE3232"/>
    <w:rsid w:val="00BF2139"/>
    <w:rsid w:val="00BF49FB"/>
    <w:rsid w:val="00C07542"/>
    <w:rsid w:val="00C15D02"/>
    <w:rsid w:val="00C176AA"/>
    <w:rsid w:val="00C277CB"/>
    <w:rsid w:val="00C3175F"/>
    <w:rsid w:val="00C32D0A"/>
    <w:rsid w:val="00C51A66"/>
    <w:rsid w:val="00C52B9F"/>
    <w:rsid w:val="00C56EEE"/>
    <w:rsid w:val="00C72A86"/>
    <w:rsid w:val="00C80C17"/>
    <w:rsid w:val="00C821DB"/>
    <w:rsid w:val="00C90778"/>
    <w:rsid w:val="00C9237E"/>
    <w:rsid w:val="00C93932"/>
    <w:rsid w:val="00C93BB2"/>
    <w:rsid w:val="00C9470F"/>
    <w:rsid w:val="00CA7ED5"/>
    <w:rsid w:val="00CB4E68"/>
    <w:rsid w:val="00CC33A7"/>
    <w:rsid w:val="00CD67EA"/>
    <w:rsid w:val="00CD793E"/>
    <w:rsid w:val="00D01CC2"/>
    <w:rsid w:val="00D07D6D"/>
    <w:rsid w:val="00D113D6"/>
    <w:rsid w:val="00D176E5"/>
    <w:rsid w:val="00D20E4B"/>
    <w:rsid w:val="00D21BE3"/>
    <w:rsid w:val="00D247DC"/>
    <w:rsid w:val="00D2739D"/>
    <w:rsid w:val="00D276C1"/>
    <w:rsid w:val="00D44827"/>
    <w:rsid w:val="00D5180B"/>
    <w:rsid w:val="00D57601"/>
    <w:rsid w:val="00D603C3"/>
    <w:rsid w:val="00D70385"/>
    <w:rsid w:val="00D75496"/>
    <w:rsid w:val="00D85F63"/>
    <w:rsid w:val="00D933E6"/>
    <w:rsid w:val="00D93CD7"/>
    <w:rsid w:val="00D947EB"/>
    <w:rsid w:val="00D96702"/>
    <w:rsid w:val="00D96C1B"/>
    <w:rsid w:val="00DA05A1"/>
    <w:rsid w:val="00DA61CA"/>
    <w:rsid w:val="00DB1F7D"/>
    <w:rsid w:val="00DB755C"/>
    <w:rsid w:val="00DB7731"/>
    <w:rsid w:val="00DC0406"/>
    <w:rsid w:val="00DC0AA5"/>
    <w:rsid w:val="00DC31F4"/>
    <w:rsid w:val="00DD0825"/>
    <w:rsid w:val="00DD5447"/>
    <w:rsid w:val="00DD57C6"/>
    <w:rsid w:val="00DE6E1C"/>
    <w:rsid w:val="00DF1ABC"/>
    <w:rsid w:val="00DF6848"/>
    <w:rsid w:val="00DF7E7B"/>
    <w:rsid w:val="00E0125A"/>
    <w:rsid w:val="00E102AF"/>
    <w:rsid w:val="00E1681E"/>
    <w:rsid w:val="00E16CE2"/>
    <w:rsid w:val="00E20B73"/>
    <w:rsid w:val="00E210FB"/>
    <w:rsid w:val="00E2213A"/>
    <w:rsid w:val="00E3033E"/>
    <w:rsid w:val="00E33797"/>
    <w:rsid w:val="00E3770C"/>
    <w:rsid w:val="00E41B5F"/>
    <w:rsid w:val="00E50D2D"/>
    <w:rsid w:val="00E55C5F"/>
    <w:rsid w:val="00E57708"/>
    <w:rsid w:val="00E57EB9"/>
    <w:rsid w:val="00E60ADD"/>
    <w:rsid w:val="00E61A3A"/>
    <w:rsid w:val="00E670B5"/>
    <w:rsid w:val="00E71A6C"/>
    <w:rsid w:val="00E7660A"/>
    <w:rsid w:val="00E77706"/>
    <w:rsid w:val="00E84EDB"/>
    <w:rsid w:val="00E859CD"/>
    <w:rsid w:val="00E93ACA"/>
    <w:rsid w:val="00E94C64"/>
    <w:rsid w:val="00E960DB"/>
    <w:rsid w:val="00EA5425"/>
    <w:rsid w:val="00EA5DEA"/>
    <w:rsid w:val="00EB01B1"/>
    <w:rsid w:val="00EB245B"/>
    <w:rsid w:val="00EC2480"/>
    <w:rsid w:val="00EC759E"/>
    <w:rsid w:val="00ED47D0"/>
    <w:rsid w:val="00ED4C32"/>
    <w:rsid w:val="00EE09E6"/>
    <w:rsid w:val="00EF6C62"/>
    <w:rsid w:val="00F008E4"/>
    <w:rsid w:val="00F05F12"/>
    <w:rsid w:val="00F0645D"/>
    <w:rsid w:val="00F13DF1"/>
    <w:rsid w:val="00F13EFA"/>
    <w:rsid w:val="00F159D8"/>
    <w:rsid w:val="00F17055"/>
    <w:rsid w:val="00F17D86"/>
    <w:rsid w:val="00F23849"/>
    <w:rsid w:val="00F30344"/>
    <w:rsid w:val="00F37D89"/>
    <w:rsid w:val="00F40AF1"/>
    <w:rsid w:val="00F4167D"/>
    <w:rsid w:val="00F50A0F"/>
    <w:rsid w:val="00F556A3"/>
    <w:rsid w:val="00F573B1"/>
    <w:rsid w:val="00F60CA4"/>
    <w:rsid w:val="00F6338D"/>
    <w:rsid w:val="00F718B7"/>
    <w:rsid w:val="00F75B12"/>
    <w:rsid w:val="00F869E6"/>
    <w:rsid w:val="00F87B3B"/>
    <w:rsid w:val="00F90AC3"/>
    <w:rsid w:val="00F96312"/>
    <w:rsid w:val="00F97E36"/>
    <w:rsid w:val="00FA36FD"/>
    <w:rsid w:val="00FA4A53"/>
    <w:rsid w:val="00FB212E"/>
    <w:rsid w:val="00FB6635"/>
    <w:rsid w:val="00FD1D41"/>
    <w:rsid w:val="00FD60D5"/>
    <w:rsid w:val="00FE796B"/>
    <w:rsid w:val="00FF04DB"/>
    <w:rsid w:val="00FF18A0"/>
    <w:rsid w:val="00FF1BC4"/>
    <w:rsid w:val="00FF2673"/>
    <w:rsid w:val="00FF44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DEA93"/>
  <w15:chartTrackingRefBased/>
  <w15:docId w15:val="{1DFFBFDB-A4EF-4A62-8583-C4F99FDD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DD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C3175F"/>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C3175F"/>
    <w:pPr>
      <w:keepNext/>
      <w:keepLines/>
      <w:spacing w:before="4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A0B69"/>
    <w:pPr>
      <w:tabs>
        <w:tab w:val="center" w:pos="4680"/>
        <w:tab w:val="right" w:pos="9360"/>
      </w:tabs>
    </w:pPr>
  </w:style>
  <w:style w:type="character" w:customStyle="1" w:styleId="HeaderChar">
    <w:name w:val="Header Char"/>
    <w:basedOn w:val="DefaultParagraphFont"/>
    <w:link w:val="Header"/>
    <w:rsid w:val="005A0B69"/>
  </w:style>
  <w:style w:type="paragraph" w:styleId="Footer">
    <w:name w:val="footer"/>
    <w:basedOn w:val="Normal"/>
    <w:link w:val="FooterChar"/>
    <w:uiPriority w:val="99"/>
    <w:unhideWhenUsed/>
    <w:rsid w:val="005A0B69"/>
    <w:pPr>
      <w:tabs>
        <w:tab w:val="center" w:pos="4680"/>
        <w:tab w:val="right" w:pos="9360"/>
      </w:tabs>
    </w:pPr>
  </w:style>
  <w:style w:type="character" w:customStyle="1" w:styleId="FooterChar">
    <w:name w:val="Footer Char"/>
    <w:basedOn w:val="DefaultParagraphFont"/>
    <w:link w:val="Footer"/>
    <w:uiPriority w:val="99"/>
    <w:rsid w:val="005A0B69"/>
  </w:style>
  <w:style w:type="paragraph" w:styleId="ListParagraph">
    <w:name w:val="List Paragraph"/>
    <w:basedOn w:val="Normal"/>
    <w:link w:val="ListParagraphChar"/>
    <w:uiPriority w:val="34"/>
    <w:qFormat/>
    <w:rsid w:val="00C3175F"/>
    <w:pPr>
      <w:ind w:left="720"/>
      <w:contextualSpacing/>
    </w:pPr>
    <w:rPr>
      <w:szCs w:val="30"/>
    </w:rPr>
  </w:style>
  <w:style w:type="character" w:customStyle="1" w:styleId="Heading2Char">
    <w:name w:val="Heading 2 Char"/>
    <w:basedOn w:val="DefaultParagraphFont"/>
    <w:link w:val="Heading2"/>
    <w:uiPriority w:val="9"/>
    <w:rsid w:val="00C3175F"/>
    <w:rPr>
      <w:rFonts w:asciiTheme="majorHAnsi" w:eastAsiaTheme="majorEastAsia" w:hAnsiTheme="majorHAnsi" w:cstheme="majorBidi"/>
      <w:color w:val="2F5496" w:themeColor="accent1" w:themeShade="BF"/>
      <w:sz w:val="26"/>
      <w:szCs w:val="33"/>
    </w:rPr>
  </w:style>
  <w:style w:type="character" w:customStyle="1" w:styleId="ListParagraphChar">
    <w:name w:val="List Paragraph Char"/>
    <w:basedOn w:val="DefaultParagraphFont"/>
    <w:link w:val="ListParagraph"/>
    <w:uiPriority w:val="34"/>
    <w:locked/>
    <w:rsid w:val="00C3175F"/>
    <w:rPr>
      <w:rFonts w:ascii="Times New Roman" w:eastAsia="Times New Roman" w:hAnsi="Tms Rmn" w:cs="Angsana New"/>
      <w:sz w:val="24"/>
      <w:szCs w:val="30"/>
    </w:rPr>
  </w:style>
  <w:style w:type="paragraph" w:customStyle="1" w:styleId="1HeadingNFS">
    <w:name w:val="1. Heading NFS"/>
    <w:basedOn w:val="Heading1"/>
    <w:link w:val="1HeadingNFSChar"/>
    <w:qFormat/>
    <w:rsid w:val="00C3175F"/>
    <w:pPr>
      <w:keepNext w:val="0"/>
      <w:keepLines w:val="0"/>
      <w:tabs>
        <w:tab w:val="left" w:pos="900"/>
      </w:tabs>
      <w:overflowPunct/>
      <w:spacing w:before="120" w:after="120"/>
      <w:ind w:left="547" w:hanging="547"/>
      <w:jc w:val="thaiDistribute"/>
      <w:textAlignment w:val="auto"/>
    </w:pPr>
    <w:rPr>
      <w:rFonts w:ascii="Angsana New" w:eastAsia="MS Mincho" w:hAnsi="Angsana New" w:cs="Angsana New"/>
      <w:b/>
      <w:bCs/>
      <w:color w:val="auto"/>
      <w:szCs w:val="32"/>
    </w:rPr>
  </w:style>
  <w:style w:type="character" w:customStyle="1" w:styleId="1HeadingNFSChar">
    <w:name w:val="1. Heading NFS Char"/>
    <w:link w:val="1HeadingNFS"/>
    <w:rsid w:val="00C3175F"/>
    <w:rPr>
      <w:rFonts w:ascii="Angsana New" w:eastAsia="MS Mincho" w:hAnsi="Angsana New" w:cs="Angsana New"/>
      <w:b/>
      <w:bCs/>
      <w:sz w:val="32"/>
      <w:szCs w:val="32"/>
    </w:rPr>
  </w:style>
  <w:style w:type="character" w:customStyle="1" w:styleId="Heading1Char">
    <w:name w:val="Heading 1 Char"/>
    <w:basedOn w:val="DefaultParagraphFont"/>
    <w:link w:val="Heading1"/>
    <w:uiPriority w:val="9"/>
    <w:rsid w:val="00C3175F"/>
    <w:rPr>
      <w:rFonts w:asciiTheme="majorHAnsi" w:eastAsiaTheme="majorEastAsia" w:hAnsiTheme="majorHAnsi" w:cstheme="majorBidi"/>
      <w:color w:val="2F5496" w:themeColor="accent1" w:themeShade="BF"/>
      <w:sz w:val="32"/>
      <w:szCs w:val="40"/>
    </w:rPr>
  </w:style>
  <w:style w:type="table" w:styleId="TableGrid">
    <w:name w:val="Table Grid"/>
    <w:basedOn w:val="TableNormal"/>
    <w:uiPriority w:val="39"/>
    <w:rsid w:val="00BD5224"/>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BD5224"/>
    <w:pPr>
      <w:tabs>
        <w:tab w:val="left" w:pos="360"/>
        <w:tab w:val="left" w:pos="840"/>
        <w:tab w:val="left" w:pos="1440"/>
      </w:tabs>
      <w:overflowPunct/>
      <w:spacing w:before="120" w:after="120"/>
      <w:ind w:left="1440" w:hanging="1440"/>
      <w:jc w:val="thaiDistribute"/>
      <w:textAlignment w:val="auto"/>
    </w:pPr>
    <w:rPr>
      <w:rFonts w:ascii="Angsana New" w:hAnsi="Angsana New"/>
      <w:sz w:val="32"/>
      <w:szCs w:val="32"/>
    </w:rPr>
  </w:style>
  <w:style w:type="character" w:customStyle="1" w:styleId="BodyTextIndentChar">
    <w:name w:val="Body Text Indent Char"/>
    <w:basedOn w:val="DefaultParagraphFont"/>
    <w:link w:val="BodyTextIndent"/>
    <w:rsid w:val="00BD5224"/>
    <w:rPr>
      <w:rFonts w:ascii="Angsana New" w:eastAsia="Times New Roman" w:hAnsi="Angsana New" w:cs="Angsana New"/>
      <w:sz w:val="32"/>
      <w:szCs w:val="32"/>
    </w:rPr>
  </w:style>
  <w:style w:type="paragraph" w:styleId="BodyTextIndent3">
    <w:name w:val="Body Text Indent 3"/>
    <w:basedOn w:val="Normal"/>
    <w:link w:val="BodyTextIndent3Char"/>
    <w:uiPriority w:val="99"/>
    <w:semiHidden/>
    <w:unhideWhenUsed/>
    <w:rsid w:val="00E960DB"/>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E960DB"/>
    <w:rPr>
      <w:rFonts w:ascii="Times New Roman" w:eastAsia="Times New Roman" w:hAnsi="Tms Rmn" w:cs="Angsana New"/>
      <w:sz w:val="16"/>
      <w:szCs w:val="20"/>
    </w:rPr>
  </w:style>
  <w:style w:type="character" w:styleId="CommentReference">
    <w:name w:val="annotation reference"/>
    <w:basedOn w:val="DefaultParagraphFont"/>
    <w:uiPriority w:val="99"/>
    <w:semiHidden/>
    <w:unhideWhenUsed/>
    <w:rsid w:val="00E3033E"/>
    <w:rPr>
      <w:sz w:val="16"/>
      <w:szCs w:val="16"/>
    </w:rPr>
  </w:style>
  <w:style w:type="paragraph" w:styleId="CommentText">
    <w:name w:val="annotation text"/>
    <w:basedOn w:val="Normal"/>
    <w:link w:val="CommentTextChar"/>
    <w:uiPriority w:val="99"/>
    <w:semiHidden/>
    <w:unhideWhenUsed/>
    <w:rsid w:val="00E3033E"/>
    <w:rPr>
      <w:sz w:val="20"/>
      <w:szCs w:val="25"/>
    </w:rPr>
  </w:style>
  <w:style w:type="character" w:customStyle="1" w:styleId="CommentTextChar">
    <w:name w:val="Comment Text Char"/>
    <w:basedOn w:val="DefaultParagraphFont"/>
    <w:link w:val="CommentText"/>
    <w:uiPriority w:val="99"/>
    <w:semiHidden/>
    <w:rsid w:val="00E3033E"/>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E3033E"/>
    <w:rPr>
      <w:b/>
      <w:bCs/>
    </w:rPr>
  </w:style>
  <w:style w:type="character" w:customStyle="1" w:styleId="CommentSubjectChar">
    <w:name w:val="Comment Subject Char"/>
    <w:basedOn w:val="CommentTextChar"/>
    <w:link w:val="CommentSubject"/>
    <w:uiPriority w:val="99"/>
    <w:semiHidden/>
    <w:rsid w:val="00E3033E"/>
    <w:rPr>
      <w:rFonts w:ascii="Times New Roman" w:eastAsia="Times New Roman" w:hAnsi="Tms Rmn" w:cs="Angsana New"/>
      <w:b/>
      <w:bCs/>
      <w:sz w:val="20"/>
      <w:szCs w:val="25"/>
    </w:rPr>
  </w:style>
  <w:style w:type="character" w:customStyle="1" w:styleId="ui-provider">
    <w:name w:val="ui-provider"/>
    <w:basedOn w:val="DefaultParagraphFont"/>
    <w:rsid w:val="00905E92"/>
  </w:style>
  <w:style w:type="paragraph" w:styleId="BodyTextIndent2">
    <w:name w:val="Body Text Indent 2"/>
    <w:basedOn w:val="Normal"/>
    <w:link w:val="BodyTextIndent2Char"/>
    <w:uiPriority w:val="99"/>
    <w:semiHidden/>
    <w:unhideWhenUsed/>
    <w:rsid w:val="00A235FB"/>
    <w:pPr>
      <w:spacing w:after="120" w:line="480" w:lineRule="auto"/>
      <w:ind w:left="283"/>
    </w:pPr>
    <w:rPr>
      <w:szCs w:val="30"/>
    </w:rPr>
  </w:style>
  <w:style w:type="character" w:customStyle="1" w:styleId="BodyTextIndent2Char">
    <w:name w:val="Body Text Indent 2 Char"/>
    <w:basedOn w:val="DefaultParagraphFont"/>
    <w:link w:val="BodyTextIndent2"/>
    <w:uiPriority w:val="99"/>
    <w:semiHidden/>
    <w:rsid w:val="00A235FB"/>
    <w:rPr>
      <w:rFonts w:ascii="Times New Roman" w:eastAsia="Times New Roman" w:hAnsi="Tms Rmn" w:cs="Angsana New"/>
      <w:sz w:val="24"/>
      <w:szCs w:val="30"/>
    </w:rPr>
  </w:style>
  <w:style w:type="paragraph" w:styleId="NormalWeb">
    <w:name w:val="Normal (Web)"/>
    <w:basedOn w:val="Normal"/>
    <w:uiPriority w:val="99"/>
    <w:semiHidden/>
    <w:unhideWhenUsed/>
    <w:rsid w:val="008523A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1093">
      <w:bodyDiv w:val="1"/>
      <w:marLeft w:val="0"/>
      <w:marRight w:val="0"/>
      <w:marTop w:val="0"/>
      <w:marBottom w:val="0"/>
      <w:divBdr>
        <w:top w:val="none" w:sz="0" w:space="0" w:color="auto"/>
        <w:left w:val="none" w:sz="0" w:space="0" w:color="auto"/>
        <w:bottom w:val="none" w:sz="0" w:space="0" w:color="auto"/>
        <w:right w:val="none" w:sz="0" w:space="0" w:color="auto"/>
      </w:divBdr>
    </w:div>
    <w:div w:id="193230805">
      <w:bodyDiv w:val="1"/>
      <w:marLeft w:val="0"/>
      <w:marRight w:val="0"/>
      <w:marTop w:val="0"/>
      <w:marBottom w:val="0"/>
      <w:divBdr>
        <w:top w:val="none" w:sz="0" w:space="0" w:color="auto"/>
        <w:left w:val="none" w:sz="0" w:space="0" w:color="auto"/>
        <w:bottom w:val="none" w:sz="0" w:space="0" w:color="auto"/>
        <w:right w:val="none" w:sz="0" w:space="0" w:color="auto"/>
      </w:divBdr>
    </w:div>
    <w:div w:id="222838840">
      <w:bodyDiv w:val="1"/>
      <w:marLeft w:val="0"/>
      <w:marRight w:val="0"/>
      <w:marTop w:val="0"/>
      <w:marBottom w:val="0"/>
      <w:divBdr>
        <w:top w:val="none" w:sz="0" w:space="0" w:color="auto"/>
        <w:left w:val="none" w:sz="0" w:space="0" w:color="auto"/>
        <w:bottom w:val="none" w:sz="0" w:space="0" w:color="auto"/>
        <w:right w:val="none" w:sz="0" w:space="0" w:color="auto"/>
      </w:divBdr>
    </w:div>
    <w:div w:id="278145951">
      <w:bodyDiv w:val="1"/>
      <w:marLeft w:val="0"/>
      <w:marRight w:val="0"/>
      <w:marTop w:val="0"/>
      <w:marBottom w:val="0"/>
      <w:divBdr>
        <w:top w:val="none" w:sz="0" w:space="0" w:color="auto"/>
        <w:left w:val="none" w:sz="0" w:space="0" w:color="auto"/>
        <w:bottom w:val="none" w:sz="0" w:space="0" w:color="auto"/>
        <w:right w:val="none" w:sz="0" w:space="0" w:color="auto"/>
      </w:divBdr>
    </w:div>
    <w:div w:id="422455021">
      <w:bodyDiv w:val="1"/>
      <w:marLeft w:val="0"/>
      <w:marRight w:val="0"/>
      <w:marTop w:val="0"/>
      <w:marBottom w:val="0"/>
      <w:divBdr>
        <w:top w:val="none" w:sz="0" w:space="0" w:color="auto"/>
        <w:left w:val="none" w:sz="0" w:space="0" w:color="auto"/>
        <w:bottom w:val="none" w:sz="0" w:space="0" w:color="auto"/>
        <w:right w:val="none" w:sz="0" w:space="0" w:color="auto"/>
      </w:divBdr>
    </w:div>
    <w:div w:id="453014824">
      <w:bodyDiv w:val="1"/>
      <w:marLeft w:val="0"/>
      <w:marRight w:val="0"/>
      <w:marTop w:val="0"/>
      <w:marBottom w:val="0"/>
      <w:divBdr>
        <w:top w:val="none" w:sz="0" w:space="0" w:color="auto"/>
        <w:left w:val="none" w:sz="0" w:space="0" w:color="auto"/>
        <w:bottom w:val="none" w:sz="0" w:space="0" w:color="auto"/>
        <w:right w:val="none" w:sz="0" w:space="0" w:color="auto"/>
      </w:divBdr>
    </w:div>
    <w:div w:id="625426339">
      <w:bodyDiv w:val="1"/>
      <w:marLeft w:val="0"/>
      <w:marRight w:val="0"/>
      <w:marTop w:val="0"/>
      <w:marBottom w:val="0"/>
      <w:divBdr>
        <w:top w:val="none" w:sz="0" w:space="0" w:color="auto"/>
        <w:left w:val="none" w:sz="0" w:space="0" w:color="auto"/>
        <w:bottom w:val="none" w:sz="0" w:space="0" w:color="auto"/>
        <w:right w:val="none" w:sz="0" w:space="0" w:color="auto"/>
      </w:divBdr>
    </w:div>
    <w:div w:id="637338013">
      <w:bodyDiv w:val="1"/>
      <w:marLeft w:val="0"/>
      <w:marRight w:val="0"/>
      <w:marTop w:val="0"/>
      <w:marBottom w:val="0"/>
      <w:divBdr>
        <w:top w:val="none" w:sz="0" w:space="0" w:color="auto"/>
        <w:left w:val="none" w:sz="0" w:space="0" w:color="auto"/>
        <w:bottom w:val="none" w:sz="0" w:space="0" w:color="auto"/>
        <w:right w:val="none" w:sz="0" w:space="0" w:color="auto"/>
      </w:divBdr>
    </w:div>
    <w:div w:id="737442532">
      <w:bodyDiv w:val="1"/>
      <w:marLeft w:val="0"/>
      <w:marRight w:val="0"/>
      <w:marTop w:val="0"/>
      <w:marBottom w:val="0"/>
      <w:divBdr>
        <w:top w:val="none" w:sz="0" w:space="0" w:color="auto"/>
        <w:left w:val="none" w:sz="0" w:space="0" w:color="auto"/>
        <w:bottom w:val="none" w:sz="0" w:space="0" w:color="auto"/>
        <w:right w:val="none" w:sz="0" w:space="0" w:color="auto"/>
      </w:divBdr>
    </w:div>
    <w:div w:id="750927818">
      <w:bodyDiv w:val="1"/>
      <w:marLeft w:val="0"/>
      <w:marRight w:val="0"/>
      <w:marTop w:val="0"/>
      <w:marBottom w:val="0"/>
      <w:divBdr>
        <w:top w:val="none" w:sz="0" w:space="0" w:color="auto"/>
        <w:left w:val="none" w:sz="0" w:space="0" w:color="auto"/>
        <w:bottom w:val="none" w:sz="0" w:space="0" w:color="auto"/>
        <w:right w:val="none" w:sz="0" w:space="0" w:color="auto"/>
      </w:divBdr>
    </w:div>
    <w:div w:id="765154449">
      <w:bodyDiv w:val="1"/>
      <w:marLeft w:val="0"/>
      <w:marRight w:val="0"/>
      <w:marTop w:val="0"/>
      <w:marBottom w:val="0"/>
      <w:divBdr>
        <w:top w:val="none" w:sz="0" w:space="0" w:color="auto"/>
        <w:left w:val="none" w:sz="0" w:space="0" w:color="auto"/>
        <w:bottom w:val="none" w:sz="0" w:space="0" w:color="auto"/>
        <w:right w:val="none" w:sz="0" w:space="0" w:color="auto"/>
      </w:divBdr>
    </w:div>
    <w:div w:id="934938945">
      <w:bodyDiv w:val="1"/>
      <w:marLeft w:val="0"/>
      <w:marRight w:val="0"/>
      <w:marTop w:val="0"/>
      <w:marBottom w:val="0"/>
      <w:divBdr>
        <w:top w:val="none" w:sz="0" w:space="0" w:color="auto"/>
        <w:left w:val="none" w:sz="0" w:space="0" w:color="auto"/>
        <w:bottom w:val="none" w:sz="0" w:space="0" w:color="auto"/>
        <w:right w:val="none" w:sz="0" w:space="0" w:color="auto"/>
      </w:divBdr>
    </w:div>
    <w:div w:id="969046408">
      <w:bodyDiv w:val="1"/>
      <w:marLeft w:val="0"/>
      <w:marRight w:val="0"/>
      <w:marTop w:val="0"/>
      <w:marBottom w:val="0"/>
      <w:divBdr>
        <w:top w:val="none" w:sz="0" w:space="0" w:color="auto"/>
        <w:left w:val="none" w:sz="0" w:space="0" w:color="auto"/>
        <w:bottom w:val="none" w:sz="0" w:space="0" w:color="auto"/>
        <w:right w:val="none" w:sz="0" w:space="0" w:color="auto"/>
      </w:divBdr>
    </w:div>
    <w:div w:id="988090591">
      <w:bodyDiv w:val="1"/>
      <w:marLeft w:val="0"/>
      <w:marRight w:val="0"/>
      <w:marTop w:val="0"/>
      <w:marBottom w:val="0"/>
      <w:divBdr>
        <w:top w:val="none" w:sz="0" w:space="0" w:color="auto"/>
        <w:left w:val="none" w:sz="0" w:space="0" w:color="auto"/>
        <w:bottom w:val="none" w:sz="0" w:space="0" w:color="auto"/>
        <w:right w:val="none" w:sz="0" w:space="0" w:color="auto"/>
      </w:divBdr>
    </w:div>
    <w:div w:id="1459957750">
      <w:bodyDiv w:val="1"/>
      <w:marLeft w:val="0"/>
      <w:marRight w:val="0"/>
      <w:marTop w:val="0"/>
      <w:marBottom w:val="0"/>
      <w:divBdr>
        <w:top w:val="none" w:sz="0" w:space="0" w:color="auto"/>
        <w:left w:val="none" w:sz="0" w:space="0" w:color="auto"/>
        <w:bottom w:val="none" w:sz="0" w:space="0" w:color="auto"/>
        <w:right w:val="none" w:sz="0" w:space="0" w:color="auto"/>
      </w:divBdr>
    </w:div>
    <w:div w:id="1615092355">
      <w:bodyDiv w:val="1"/>
      <w:marLeft w:val="0"/>
      <w:marRight w:val="0"/>
      <w:marTop w:val="0"/>
      <w:marBottom w:val="0"/>
      <w:divBdr>
        <w:top w:val="none" w:sz="0" w:space="0" w:color="auto"/>
        <w:left w:val="none" w:sz="0" w:space="0" w:color="auto"/>
        <w:bottom w:val="none" w:sz="0" w:space="0" w:color="auto"/>
        <w:right w:val="none" w:sz="0" w:space="0" w:color="auto"/>
      </w:divBdr>
    </w:div>
    <w:div w:id="1655570503">
      <w:bodyDiv w:val="1"/>
      <w:marLeft w:val="0"/>
      <w:marRight w:val="0"/>
      <w:marTop w:val="0"/>
      <w:marBottom w:val="0"/>
      <w:divBdr>
        <w:top w:val="none" w:sz="0" w:space="0" w:color="auto"/>
        <w:left w:val="none" w:sz="0" w:space="0" w:color="auto"/>
        <w:bottom w:val="none" w:sz="0" w:space="0" w:color="auto"/>
        <w:right w:val="none" w:sz="0" w:space="0" w:color="auto"/>
      </w:divBdr>
    </w:div>
    <w:div w:id="1987127095">
      <w:bodyDiv w:val="1"/>
      <w:marLeft w:val="0"/>
      <w:marRight w:val="0"/>
      <w:marTop w:val="0"/>
      <w:marBottom w:val="0"/>
      <w:divBdr>
        <w:top w:val="none" w:sz="0" w:space="0" w:color="auto"/>
        <w:left w:val="none" w:sz="0" w:space="0" w:color="auto"/>
        <w:bottom w:val="none" w:sz="0" w:space="0" w:color="auto"/>
        <w:right w:val="none" w:sz="0" w:space="0" w:color="auto"/>
      </w:divBdr>
    </w:div>
    <w:div w:id="21343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2a1492-eaa2-492a-9ad8-0052ecf72d4c">
      <Terms xmlns="http://schemas.microsoft.com/office/infopath/2007/PartnerControls"/>
    </lcf76f155ced4ddcb4097134ff3c332f>
    <TaxCatchAll xmlns="14a9eb20-d21c-424a-a48a-d067559d8c0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16A43DFE223440A1DD16DFBFE2E9C1" ma:contentTypeVersion="11" ma:contentTypeDescription="Create a new document." ma:contentTypeScope="" ma:versionID="2728fa3b2afe2f6cf978137ed4c634d7">
  <xsd:schema xmlns:xsd="http://www.w3.org/2001/XMLSchema" xmlns:xs="http://www.w3.org/2001/XMLSchema" xmlns:p="http://schemas.microsoft.com/office/2006/metadata/properties" xmlns:ns2="d82a1492-eaa2-492a-9ad8-0052ecf72d4c" xmlns:ns3="14a9eb20-d21c-424a-a48a-d067559d8c06" targetNamespace="http://schemas.microsoft.com/office/2006/metadata/properties" ma:root="true" ma:fieldsID="d72bf87fb979c3ff189ccc415e231777" ns2:_="" ns3:_="">
    <xsd:import namespace="d82a1492-eaa2-492a-9ad8-0052ecf72d4c"/>
    <xsd:import namespace="14a9eb20-d21c-424a-a48a-d067559d8c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a1492-eaa2-492a-9ad8-0052ecf72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a9eb20-d21c-424a-a48a-d067559d8c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b16d6af-159c-4842-9879-e6c052e571cc}" ma:internalName="TaxCatchAll" ma:showField="CatchAllData" ma:web="14a9eb20-d21c-424a-a48a-d067559d8c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EE246-18FC-4257-88F9-16EC9BBBCA82}">
  <ds:schemaRefs>
    <ds:schemaRef ds:uri="http://schemas.microsoft.com/office/2006/metadata/properties"/>
    <ds:schemaRef ds:uri="http://schemas.microsoft.com/office/infopath/2007/PartnerControls"/>
    <ds:schemaRef ds:uri="d82a1492-eaa2-492a-9ad8-0052ecf72d4c"/>
    <ds:schemaRef ds:uri="14a9eb20-d21c-424a-a48a-d067559d8c06"/>
  </ds:schemaRefs>
</ds:datastoreItem>
</file>

<file path=customXml/itemProps2.xml><?xml version="1.0" encoding="utf-8"?>
<ds:datastoreItem xmlns:ds="http://schemas.openxmlformats.org/officeDocument/2006/customXml" ds:itemID="{B7EFCECF-649B-456B-B203-957ABB824735}">
  <ds:schemaRefs>
    <ds:schemaRef ds:uri="http://schemas.microsoft.com/sharepoint/v3/contenttype/forms"/>
  </ds:schemaRefs>
</ds:datastoreItem>
</file>

<file path=customXml/itemProps3.xml><?xml version="1.0" encoding="utf-8"?>
<ds:datastoreItem xmlns:ds="http://schemas.openxmlformats.org/officeDocument/2006/customXml" ds:itemID="{6417019B-1CB1-4163-947E-FFB6AEF95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a1492-eaa2-492a-9ad8-0052ecf72d4c"/>
    <ds:schemaRef ds:uri="14a9eb20-d21c-424a-a48a-d067559d8c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48467-D6EE-43E6-A486-FD3633F3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10</Pages>
  <Words>2621</Words>
  <Characters>14941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Thitiya Lertwanich</dc:creator>
  <cp:keywords/>
  <dc:description/>
  <cp:lastModifiedBy>Duangrat Wongsaengthip</cp:lastModifiedBy>
  <cp:revision>260</cp:revision>
  <cp:lastPrinted>2025-07-23T10:07:00Z</cp:lastPrinted>
  <dcterms:created xsi:type="dcterms:W3CDTF">2023-10-12T05:47:00Z</dcterms:created>
  <dcterms:modified xsi:type="dcterms:W3CDTF">2025-11-05T07:44:00Z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0x0101007A16A43DFE223440A1DD16DFBFE2E9C1</vt:lpwstr>
  </property>
  <property fmtid="{D5CDD505-2E9C-101B-9397-08002B2CF9AE}" pid="3" name="MediaServiceImageTags">
    <vt:lpwstr/>
  </property>
</Properties>
</file>