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bookmarkStart w:id="0" w:name="Title"/>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610E7F"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40C09BDF" w14:textId="55CD2583" w:rsidR="003C0B96" w:rsidRPr="005030DF" w:rsidRDefault="00BE3E0F" w:rsidP="00490A2C">
      <w:pPr>
        <w:pStyle w:val="ReportHeading1"/>
        <w:framePr w:w="0" w:hRule="auto" w:hSpace="0" w:wrap="auto" w:vAnchor="margin" w:hAnchor="text" w:xAlign="left" w:yAlign="inline"/>
        <w:spacing w:line="240" w:lineRule="auto"/>
        <w:ind w:firstLine="2127"/>
        <w:rPr>
          <w:rFonts w:asciiTheme="majorBidi" w:hAnsiTheme="majorBidi" w:cstheme="majorBidi"/>
          <w:sz w:val="32"/>
          <w:szCs w:val="32"/>
          <w:cs/>
        </w:rPr>
      </w:pPr>
      <w:r w:rsidRPr="00BE3E0F">
        <w:rPr>
          <w:rFonts w:asciiTheme="majorBidi" w:hAnsiTheme="majorBidi" w:cstheme="majorBidi"/>
          <w:sz w:val="32"/>
          <w:szCs w:val="32"/>
        </w:rPr>
        <w:t>NEWCITY (BANGKOK) PUBLIC COMPANY LIMITED</w:t>
      </w:r>
    </w:p>
    <w:p w14:paraId="79746A2C" w14:textId="7306F7B7" w:rsidR="000C4185" w:rsidRPr="005030DF" w:rsidRDefault="00606A3A"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2126" w:right="313"/>
        <w:rPr>
          <w:rFonts w:asciiTheme="majorBidi" w:hAnsiTheme="majorBidi" w:cstheme="majorBidi"/>
          <w:b/>
          <w:bCs/>
          <w:sz w:val="32"/>
          <w:szCs w:val="32"/>
          <w:cs/>
        </w:rPr>
      </w:pPr>
      <w:r w:rsidRPr="00606A3A">
        <w:rPr>
          <w:rFonts w:asciiTheme="majorBidi" w:hAnsiTheme="majorBidi" w:cstheme="majorBidi"/>
          <w:b/>
          <w:bCs/>
          <w:sz w:val="32"/>
          <w:szCs w:val="32"/>
        </w:rPr>
        <w:t>FINANCIAL STATEMENT</w:t>
      </w:r>
    </w:p>
    <w:p w14:paraId="021A0A02" w14:textId="32A8A8F6" w:rsidR="000C4185" w:rsidRPr="005030DF" w:rsidRDefault="00B81382"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hAnsiTheme="majorBidi" w:cstheme="majorBidi"/>
          <w:b/>
          <w:bCs/>
          <w:sz w:val="32"/>
          <w:szCs w:val="32"/>
          <w:cs/>
        </w:rPr>
      </w:pPr>
      <w:r w:rsidRPr="00B81382">
        <w:rPr>
          <w:rFonts w:asciiTheme="majorBidi" w:hAnsiTheme="majorBidi" w:cstheme="majorBidi"/>
          <w:b/>
          <w:bCs/>
          <w:sz w:val="32"/>
          <w:szCs w:val="32"/>
        </w:rPr>
        <w:t>DECEMBER 31, 202</w:t>
      </w:r>
      <w:r w:rsidR="00F23C7B">
        <w:rPr>
          <w:rFonts w:asciiTheme="majorBidi" w:hAnsiTheme="majorBidi" w:cstheme="majorBidi"/>
          <w:b/>
          <w:bCs/>
          <w:sz w:val="32"/>
          <w:szCs w:val="32"/>
        </w:rPr>
        <w:t>5</w:t>
      </w:r>
    </w:p>
    <w:p w14:paraId="3012140D" w14:textId="36C3EFAA" w:rsidR="000C4185" w:rsidRPr="005030DF" w:rsidRDefault="007433A8" w:rsidP="0050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eastAsia="MS Mincho" w:hAnsiTheme="majorBidi" w:cstheme="majorBidi"/>
          <w:sz w:val="32"/>
          <w:szCs w:val="32"/>
          <w:cs/>
          <w:lang w:eastAsia="ja-JP"/>
        </w:rPr>
      </w:pPr>
      <w:r w:rsidRPr="007433A8">
        <w:rPr>
          <w:rFonts w:asciiTheme="majorBidi" w:hAnsiTheme="majorBidi"/>
          <w:b/>
          <w:bCs/>
          <w:sz w:val="32"/>
          <w:szCs w:val="32"/>
        </w:rPr>
        <w:t>AND AUDITOR'S REPORT</w:t>
      </w:r>
    </w:p>
    <w:p w14:paraId="723B02B5" w14:textId="77777777" w:rsidR="003C0B96" w:rsidRPr="005030DF" w:rsidRDefault="003C0B96" w:rsidP="003C0B96">
      <w:pPr>
        <w:pStyle w:val="ReportHeading1"/>
        <w:framePr w:w="0" w:hRule="auto" w:hSpace="0" w:wrap="auto" w:vAnchor="margin" w:hAnchor="text" w:xAlign="left" w:yAlign="inline"/>
        <w:spacing w:line="240" w:lineRule="auto"/>
        <w:rPr>
          <w:rFonts w:asciiTheme="majorBidi" w:eastAsia="MS Mincho" w:hAnsiTheme="majorBidi" w:cstheme="majorBidi"/>
          <w:sz w:val="32"/>
          <w:szCs w:val="32"/>
          <w:cs/>
          <w:lang w:eastAsia="ja-JP"/>
        </w:rPr>
      </w:pP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5CB72B8E"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7A0ECC1C"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0DB3681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03415DA8" w14:textId="77777777" w:rsidR="002642BC" w:rsidRDefault="002642BC"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6AE18D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2530B3A" w14:textId="05F1515B" w:rsidR="000249CF" w:rsidRDefault="00EE1DC0" w:rsidP="00EE1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r>
        <w:rPr>
          <w:rFonts w:asciiTheme="majorBidi" w:hAnsiTheme="majorBidi" w:cstheme="majorBidi"/>
          <w:sz w:val="24"/>
          <w:szCs w:val="24"/>
          <w:cs/>
        </w:rPr>
        <w:br w:type="page"/>
      </w:r>
      <w:r w:rsidR="00731818" w:rsidRPr="00731818">
        <w:rPr>
          <w:rFonts w:ascii="Angsana New" w:hAnsi="Angsana New"/>
          <w:sz w:val="28"/>
          <w:szCs w:val="28"/>
        </w:rPr>
        <w:lastRenderedPageBreak/>
        <w:t xml:space="preserve">Independent auditor’s report  </w:t>
      </w:r>
    </w:p>
    <w:p w14:paraId="06EF766F" w14:textId="0B3024AF" w:rsidR="000249CF" w:rsidRPr="000249CF" w:rsidRDefault="00085E8D"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sz w:val="28"/>
          <w:szCs w:val="28"/>
        </w:rPr>
      </w:pPr>
      <w:r w:rsidRPr="00085E8D">
        <w:rPr>
          <w:rFonts w:asciiTheme="majorBidi" w:hAnsiTheme="majorBidi"/>
          <w:sz w:val="28"/>
          <w:szCs w:val="28"/>
        </w:rPr>
        <w:t>To the Shareholders of Newcity (Bangkok) Public Company Limited</w:t>
      </w:r>
    </w:p>
    <w:p w14:paraId="2B9F30F4" w14:textId="7B3AAE50" w:rsidR="000249CF" w:rsidRPr="00A84E7B" w:rsidRDefault="00A80CAE"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A80CAE">
        <w:rPr>
          <w:rFonts w:asciiTheme="majorBidi" w:hAnsiTheme="majorBidi"/>
          <w:b/>
          <w:bCs/>
          <w:sz w:val="28"/>
          <w:szCs w:val="28"/>
        </w:rPr>
        <w:t>Opinion</w:t>
      </w:r>
    </w:p>
    <w:p w14:paraId="5340BFA8" w14:textId="7DBF9D12" w:rsidR="00240130" w:rsidRPr="00027B94" w:rsidRDefault="00240130"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240130">
        <w:rPr>
          <w:rFonts w:asciiTheme="majorBidi" w:hAnsiTheme="majorBidi"/>
          <w:sz w:val="28"/>
          <w:szCs w:val="28"/>
        </w:rPr>
        <w:t xml:space="preserve">I have audited the </w:t>
      </w:r>
      <w:r w:rsidR="00027B94" w:rsidRPr="00240130">
        <w:rPr>
          <w:rFonts w:asciiTheme="majorBidi" w:hAnsiTheme="majorBidi"/>
          <w:sz w:val="28"/>
          <w:szCs w:val="28"/>
        </w:rPr>
        <w:t>equity</w:t>
      </w:r>
      <w:r w:rsidR="004D6B1D">
        <w:rPr>
          <w:rFonts w:asciiTheme="majorBidi" w:hAnsiTheme="majorBidi"/>
          <w:sz w:val="28"/>
          <w:szCs w:val="28"/>
        </w:rPr>
        <w:t xml:space="preserve"> method</w:t>
      </w:r>
      <w:r w:rsidR="00027B94" w:rsidRPr="00240130">
        <w:rPr>
          <w:rFonts w:asciiTheme="majorBidi" w:hAnsiTheme="majorBidi"/>
          <w:sz w:val="28"/>
          <w:szCs w:val="28"/>
        </w:rPr>
        <w:t xml:space="preserve"> is applied and the separate</w:t>
      </w:r>
      <w:r w:rsidRPr="00240130">
        <w:rPr>
          <w:rFonts w:asciiTheme="majorBidi" w:hAnsiTheme="majorBidi"/>
          <w:sz w:val="28"/>
          <w:szCs w:val="28"/>
        </w:rPr>
        <w:t xml:space="preserve"> financial statements of Newcity (Bangkok) Public Company Limited which comprise the statements of financial position in which the equity method is applied  and the separate statement of financial position as at December 31, 202</w:t>
      </w:r>
      <w:r w:rsidR="00F23C7B">
        <w:rPr>
          <w:rFonts w:asciiTheme="majorBidi" w:hAnsiTheme="majorBidi"/>
          <w:sz w:val="28"/>
          <w:szCs w:val="28"/>
        </w:rPr>
        <w:t>5</w:t>
      </w:r>
      <w:r w:rsidRPr="00240130">
        <w:rPr>
          <w:rFonts w:asciiTheme="majorBidi" w:hAnsiTheme="majorBidi"/>
          <w:sz w:val="28"/>
          <w:szCs w:val="28"/>
        </w:rPr>
        <w:t>, the statement of comprehensive income in which the equity</w:t>
      </w:r>
      <w:r w:rsidR="004D6B1D">
        <w:rPr>
          <w:rFonts w:asciiTheme="majorBidi" w:hAnsiTheme="majorBidi"/>
          <w:sz w:val="28"/>
          <w:szCs w:val="28"/>
        </w:rPr>
        <w:t xml:space="preserve"> method</w:t>
      </w:r>
      <w:r w:rsidRPr="00240130">
        <w:rPr>
          <w:rFonts w:asciiTheme="majorBidi" w:hAnsiTheme="majorBidi"/>
          <w:sz w:val="28"/>
          <w:szCs w:val="28"/>
        </w:rPr>
        <w:t xml:space="preserve"> is applied and the separate statements of comprehensive income, the related statement of changes in shareholders’ equity in which the equity method is applied and separate statement of changes in shareholder’s equity and cash flows in which the equity method is applied and separate statement of cash flows for the year </w:t>
      </w:r>
      <w:r w:rsidRPr="00027B94">
        <w:rPr>
          <w:rFonts w:asciiTheme="majorBidi" w:hAnsiTheme="majorBidi"/>
          <w:sz w:val="28"/>
          <w:szCs w:val="28"/>
        </w:rPr>
        <w:t xml:space="preserve">then ended, </w:t>
      </w:r>
      <w:r w:rsidR="00027B94" w:rsidRPr="00027B94">
        <w:rPr>
          <w:rFonts w:ascii="Angsana New" w:hAnsi="Angsana New"/>
          <w:spacing w:val="-2"/>
          <w:sz w:val="28"/>
          <w:szCs w:val="28"/>
          <w:lang w:eastAsia="zh-CN" w:bidi="ar-SA"/>
        </w:rPr>
        <w:t>and notes to the financial statement, including a summary of significant accounting policies.</w:t>
      </w:r>
    </w:p>
    <w:p w14:paraId="357BFE96" w14:textId="1AE34B7E" w:rsidR="00240130" w:rsidRDefault="00240130"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240130">
        <w:rPr>
          <w:rFonts w:asciiTheme="majorBidi" w:hAnsiTheme="majorBidi"/>
          <w:sz w:val="28"/>
          <w:szCs w:val="28"/>
        </w:rPr>
        <w:t>In my opinion, accompanying financial statement in which the equity method</w:t>
      </w:r>
      <w:r w:rsidR="0016253C">
        <w:rPr>
          <w:rFonts w:asciiTheme="majorBidi" w:hAnsiTheme="majorBidi" w:hint="cs"/>
          <w:sz w:val="28"/>
          <w:szCs w:val="28"/>
          <w:cs/>
        </w:rPr>
        <w:t xml:space="preserve"> </w:t>
      </w:r>
      <w:r w:rsidR="0016253C">
        <w:rPr>
          <w:rFonts w:asciiTheme="majorBidi" w:hAnsiTheme="majorBidi"/>
          <w:sz w:val="28"/>
          <w:szCs w:val="28"/>
        </w:rPr>
        <w:t>is applied</w:t>
      </w:r>
      <w:r w:rsidRPr="00240130">
        <w:rPr>
          <w:rFonts w:asciiTheme="majorBidi" w:hAnsiTheme="majorBidi"/>
          <w:sz w:val="28"/>
          <w:szCs w:val="28"/>
        </w:rPr>
        <w:t xml:space="preserve"> and separate financial statements referred to above present fairly, in all material respects the financial position of Newcity (Bangkok) Public Company Limited as at December 31, 202</w:t>
      </w:r>
      <w:r w:rsidR="00F23C7B">
        <w:rPr>
          <w:rFonts w:asciiTheme="majorBidi" w:hAnsiTheme="majorBidi"/>
          <w:sz w:val="28"/>
          <w:szCs w:val="28"/>
        </w:rPr>
        <w:t>5</w:t>
      </w:r>
      <w:r w:rsidRPr="00240130">
        <w:rPr>
          <w:rFonts w:asciiTheme="majorBidi" w:hAnsiTheme="majorBidi"/>
          <w:sz w:val="28"/>
          <w:szCs w:val="28"/>
        </w:rPr>
        <w:t xml:space="preserve">, their financial </w:t>
      </w:r>
      <w:r w:rsidR="00A27091">
        <w:rPr>
          <w:rFonts w:asciiTheme="majorBidi" w:hAnsiTheme="majorBidi"/>
          <w:sz w:val="28"/>
          <w:szCs w:val="28"/>
        </w:rPr>
        <w:t>performance and cash flows for the</w:t>
      </w:r>
      <w:r w:rsidRPr="00240130">
        <w:rPr>
          <w:rFonts w:asciiTheme="majorBidi" w:hAnsiTheme="majorBidi"/>
          <w:sz w:val="28"/>
          <w:szCs w:val="28"/>
        </w:rPr>
        <w:t xml:space="preserve"> year then ended in accordance with Thai Financial Reporting Standards.</w:t>
      </w:r>
    </w:p>
    <w:p w14:paraId="61647EE6" w14:textId="1A736575" w:rsidR="000249CF" w:rsidRPr="00A84E7B" w:rsidRDefault="00426CA8"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426CA8">
        <w:rPr>
          <w:rFonts w:asciiTheme="majorBidi" w:hAnsiTheme="majorBidi"/>
          <w:b/>
          <w:bCs/>
          <w:sz w:val="28"/>
          <w:szCs w:val="28"/>
        </w:rPr>
        <w:t>Basis for Opinion</w:t>
      </w:r>
    </w:p>
    <w:p w14:paraId="4C8F247D" w14:textId="25C8192D" w:rsidR="0092796C" w:rsidRDefault="0092796C"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92796C">
        <w:rPr>
          <w:rFonts w:asciiTheme="majorBidi" w:hAnsiTheme="majorBidi"/>
          <w:sz w:val="28"/>
          <w:szCs w:val="28"/>
        </w:rPr>
        <w:t>I conducted my audit in accordance with Thai Standards on Auditing. My responsibilities under those standards are further described in the Auditor’s Responsibilities for the audit of the equity method is applied and separate</w:t>
      </w:r>
      <w:r>
        <w:rPr>
          <w:rFonts w:asciiTheme="majorBidi" w:hAnsiTheme="majorBidi"/>
          <w:sz w:val="28"/>
          <w:szCs w:val="28"/>
        </w:rPr>
        <w:t xml:space="preserve"> </w:t>
      </w:r>
      <w:r w:rsidRPr="0092796C">
        <w:rPr>
          <w:rFonts w:asciiTheme="majorBidi" w:hAnsiTheme="majorBidi"/>
          <w:sz w:val="28"/>
          <w:szCs w:val="28"/>
        </w:rPr>
        <w:t>financial statements section of my report. I am independent of the Company in accordance with the Code of Ethics for Professional Accountants including Independence standards by the Federation of Accounting Professions (Code of Ethics for Professional Accountants) that are relevant to my audit of the equity method is applied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87035E" w14:textId="77777777" w:rsidR="00E507A5" w:rsidRPr="008E6157" w:rsidRDefault="00E507A5" w:rsidP="00E507A5">
      <w:pPr>
        <w:spacing w:before="240" w:after="240" w:line="240" w:lineRule="auto"/>
        <w:ind w:right="28"/>
        <w:jc w:val="thaiDistribute"/>
        <w:rPr>
          <w:rFonts w:ascii="Angsana New" w:hAnsi="Angsana New"/>
          <w:b/>
          <w:bCs/>
          <w:sz w:val="28"/>
          <w:szCs w:val="28"/>
        </w:rPr>
      </w:pPr>
      <w:r w:rsidRPr="008E6157">
        <w:rPr>
          <w:rFonts w:ascii="Angsana New" w:hAnsi="Angsana New"/>
          <w:b/>
          <w:bCs/>
          <w:sz w:val="28"/>
          <w:szCs w:val="28"/>
        </w:rPr>
        <w:t>Other matters</w:t>
      </w:r>
    </w:p>
    <w:p w14:paraId="79F30B4E" w14:textId="3827C6AA" w:rsidR="00A14A56" w:rsidRPr="00E507A5" w:rsidRDefault="00E507A5" w:rsidP="00E507A5">
      <w:pPr>
        <w:spacing w:before="240" w:after="240" w:line="240" w:lineRule="auto"/>
        <w:ind w:right="28"/>
        <w:jc w:val="thaiDistribute"/>
        <w:rPr>
          <w:rFonts w:ascii="Angsana New" w:hAnsi="Angsana New"/>
          <w:sz w:val="28"/>
          <w:szCs w:val="28"/>
        </w:rPr>
      </w:pPr>
      <w:r w:rsidRPr="008E6157">
        <w:rPr>
          <w:rFonts w:ascii="Angsana New" w:hAnsi="Angsana New"/>
          <w:sz w:val="28"/>
          <w:szCs w:val="28"/>
        </w:rPr>
        <w:t>The statement of financial in which the equity method is applied and separate statement of financial position as at December 31, 202</w:t>
      </w:r>
      <w:r>
        <w:rPr>
          <w:rFonts w:ascii="Angsana New" w:hAnsi="Angsana New"/>
          <w:sz w:val="28"/>
          <w:szCs w:val="28"/>
        </w:rPr>
        <w:t>4</w:t>
      </w:r>
      <w:r w:rsidRPr="008E6157">
        <w:rPr>
          <w:rFonts w:ascii="Angsana New" w:hAnsi="Angsana New"/>
          <w:sz w:val="28"/>
          <w:szCs w:val="28"/>
        </w:rPr>
        <w:t xml:space="preserve"> of Newcity (Bangkok) Public Company Limited. The statement of comprehensive income in which the equity method is applied and separate statements of comprehensive income, The statement changes in shareholders’ equity statement in which the equity method is applied and separate statement and cash flows statement for the year then ended the separate financial statements of the Company, were audited by another auditor in my firm, whose report dated February </w:t>
      </w:r>
      <w:r>
        <w:rPr>
          <w:rFonts w:ascii="Angsana New" w:hAnsi="Angsana New"/>
          <w:sz w:val="28"/>
          <w:szCs w:val="28"/>
        </w:rPr>
        <w:t>21</w:t>
      </w:r>
      <w:r w:rsidRPr="008E6157">
        <w:rPr>
          <w:rFonts w:ascii="Angsana New" w:hAnsi="Angsana New"/>
          <w:sz w:val="28"/>
          <w:szCs w:val="28"/>
        </w:rPr>
        <w:t>, 202</w:t>
      </w:r>
      <w:r>
        <w:rPr>
          <w:rFonts w:ascii="Angsana New" w:hAnsi="Angsana New"/>
          <w:sz w:val="28"/>
          <w:szCs w:val="28"/>
        </w:rPr>
        <w:t>5</w:t>
      </w:r>
      <w:r w:rsidRPr="008E6157">
        <w:rPr>
          <w:rFonts w:ascii="Angsana New" w:hAnsi="Angsana New"/>
          <w:sz w:val="28"/>
          <w:szCs w:val="28"/>
        </w:rPr>
        <w:t>, expressed an unqualified opinion.</w:t>
      </w:r>
    </w:p>
    <w:p w14:paraId="0EBB1E4A" w14:textId="77777777" w:rsidR="00630C74" w:rsidRDefault="00630C74" w:rsidP="00A14A56">
      <w:pPr>
        <w:spacing w:before="120"/>
        <w:ind w:right="28"/>
        <w:jc w:val="right"/>
        <w:rPr>
          <w:rFonts w:asciiTheme="majorBidi" w:hAnsiTheme="majorBidi" w:cstheme="majorBidi"/>
          <w:sz w:val="28"/>
          <w:szCs w:val="28"/>
        </w:rPr>
      </w:pPr>
    </w:p>
    <w:p w14:paraId="15B129BB" w14:textId="77777777" w:rsidR="00630C74" w:rsidRDefault="00630C74" w:rsidP="00A14A56">
      <w:pPr>
        <w:spacing w:before="120"/>
        <w:ind w:right="28"/>
        <w:jc w:val="right"/>
        <w:rPr>
          <w:rFonts w:asciiTheme="majorBidi" w:hAnsiTheme="majorBidi" w:cstheme="majorBidi"/>
          <w:sz w:val="28"/>
          <w:szCs w:val="28"/>
        </w:rPr>
      </w:pPr>
    </w:p>
    <w:p w14:paraId="2438C416" w14:textId="3B85C3B1" w:rsidR="00A14A56" w:rsidRPr="00B60782" w:rsidRDefault="00A14A56" w:rsidP="00A14A56">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****/2</w:t>
      </w:r>
    </w:p>
    <w:p w14:paraId="3A8132D7" w14:textId="77777777" w:rsidR="00CA3E40" w:rsidRDefault="00CA3E40" w:rsidP="00A14A56">
      <w:pPr>
        <w:spacing w:before="120" w:after="120" w:line="120" w:lineRule="atLeast"/>
        <w:ind w:right="28"/>
        <w:jc w:val="center"/>
        <w:rPr>
          <w:rFonts w:ascii="Angsana New" w:hAnsi="Angsana New"/>
          <w:sz w:val="28"/>
          <w:szCs w:val="28"/>
        </w:rPr>
        <w:sectPr w:rsidR="00CA3E40" w:rsidSect="00DC558E">
          <w:headerReference w:type="default" r:id="rId8"/>
          <w:footerReference w:type="default" r:id="rId9"/>
          <w:pgSz w:w="11909" w:h="16834" w:code="9"/>
          <w:pgMar w:top="1440" w:right="992" w:bottom="284" w:left="1440" w:header="476" w:footer="437" w:gutter="0"/>
          <w:pgNumType w:start="1"/>
          <w:cols w:space="720"/>
          <w:titlePg/>
          <w:docGrid w:linePitch="245"/>
        </w:sectPr>
      </w:pPr>
    </w:p>
    <w:p w14:paraId="30C756FC" w14:textId="77777777" w:rsidR="00A14A56" w:rsidRDefault="00A14A56" w:rsidP="00A14A56">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-2-</w:t>
      </w:r>
    </w:p>
    <w:p w14:paraId="6E0C4516" w14:textId="77777777" w:rsidR="00E507A5" w:rsidRPr="00A84E7B" w:rsidRDefault="00E507A5" w:rsidP="00E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7E545F">
        <w:rPr>
          <w:rFonts w:asciiTheme="majorBidi" w:hAnsiTheme="majorBidi"/>
          <w:b/>
          <w:bCs/>
          <w:sz w:val="28"/>
          <w:szCs w:val="28"/>
        </w:rPr>
        <w:t>Key audit matters</w:t>
      </w:r>
    </w:p>
    <w:p w14:paraId="0D155104" w14:textId="49548185" w:rsidR="00E507A5" w:rsidRPr="00E507A5" w:rsidRDefault="00E507A5" w:rsidP="00E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r w:rsidRPr="00E1702A">
        <w:rPr>
          <w:rFonts w:asciiTheme="majorBidi" w:hAnsiTheme="majorBidi"/>
          <w:sz w:val="28"/>
          <w:szCs w:val="28"/>
        </w:rPr>
        <w:t>Key audit matters are those matters that, in my professional judgment, were of most significance in my audit of the financial statements of the current period. These matters were addressed in the context of my audit of the equity method is applied and separate financial statements as a whole, and in forming my opinion thereon, and I do not provide a separate opinion on these matters.</w:t>
      </w:r>
    </w:p>
    <w:p w14:paraId="54171C69" w14:textId="69CA330C" w:rsidR="00B83868" w:rsidRPr="00027B94" w:rsidRDefault="006C406F" w:rsidP="00B5455D">
      <w:pPr>
        <w:spacing w:before="240" w:after="240" w:line="240" w:lineRule="auto"/>
        <w:ind w:right="28"/>
        <w:jc w:val="thaiDistribute"/>
        <w:rPr>
          <w:rFonts w:ascii="Angsana New" w:hAnsi="Angsana New"/>
          <w:b/>
          <w:bCs/>
          <w:sz w:val="28"/>
          <w:szCs w:val="28"/>
          <w:highlight w:val="yellow"/>
          <w:u w:val="single"/>
        </w:rPr>
      </w:pPr>
      <w:r>
        <w:rPr>
          <w:rFonts w:ascii="Angsana New" w:hAnsi="Angsana New"/>
          <w:b/>
          <w:bCs/>
          <w:sz w:val="28"/>
          <w:szCs w:val="28"/>
          <w:u w:val="single"/>
        </w:rPr>
        <w:t>Valuation</w:t>
      </w:r>
      <w:r w:rsidR="00CA6D64" w:rsidRPr="00CA6D64">
        <w:rPr>
          <w:rFonts w:ascii="Angsana New" w:hAnsi="Angsana New"/>
          <w:b/>
          <w:bCs/>
          <w:sz w:val="28"/>
          <w:szCs w:val="28"/>
          <w:u w:val="single"/>
        </w:rPr>
        <w:t xml:space="preserve"> of inventories</w:t>
      </w:r>
    </w:p>
    <w:p w14:paraId="50D8F2EF" w14:textId="29B93B3D" w:rsidR="00986319" w:rsidRDefault="00986319" w:rsidP="00DE6079">
      <w:pPr>
        <w:spacing w:before="120" w:after="120" w:line="240" w:lineRule="auto"/>
        <w:ind w:right="28"/>
        <w:jc w:val="thaiDistribute"/>
        <w:rPr>
          <w:rFonts w:ascii="Angsana New" w:hAnsi="Angsana New"/>
          <w:sz w:val="28"/>
          <w:szCs w:val="28"/>
          <w:highlight w:val="yellow"/>
        </w:rPr>
      </w:pPr>
      <w:r w:rsidRPr="00986319">
        <w:rPr>
          <w:rFonts w:ascii="Angsana New" w:hAnsi="Angsana New"/>
          <w:sz w:val="28"/>
          <w:szCs w:val="28"/>
        </w:rPr>
        <w:t>As describe in note 3.6 and note 7 to the</w:t>
      </w:r>
      <w:r w:rsidR="00BF35B6">
        <w:rPr>
          <w:rFonts w:ascii="Angsana New" w:hAnsi="Angsana New"/>
          <w:sz w:val="28"/>
          <w:szCs w:val="28"/>
        </w:rPr>
        <w:t xml:space="preserve"> note</w:t>
      </w:r>
      <w:r w:rsidRPr="00986319">
        <w:rPr>
          <w:rFonts w:ascii="Angsana New" w:hAnsi="Angsana New"/>
          <w:sz w:val="28"/>
          <w:szCs w:val="28"/>
        </w:rPr>
        <w:t xml:space="preserve"> financial statement, As December 31, 202</w:t>
      </w:r>
      <w:r w:rsidR="00F23C7B">
        <w:rPr>
          <w:rFonts w:ascii="Angsana New" w:hAnsi="Angsana New"/>
          <w:sz w:val="28"/>
          <w:szCs w:val="28"/>
        </w:rPr>
        <w:t>5</w:t>
      </w:r>
      <w:r w:rsidRPr="00986319">
        <w:rPr>
          <w:rFonts w:ascii="Angsana New" w:hAnsi="Angsana New"/>
          <w:sz w:val="28"/>
          <w:szCs w:val="28"/>
        </w:rPr>
        <w:t xml:space="preserve"> the Company has significant amount of inventory Baht </w:t>
      </w:r>
      <w:r w:rsidR="00DE6079">
        <w:rPr>
          <w:rFonts w:ascii="Angsana New" w:hAnsi="Angsana New"/>
          <w:sz w:val="28"/>
          <w:szCs w:val="28"/>
        </w:rPr>
        <w:t>346.</w:t>
      </w:r>
      <w:r w:rsidR="00BF35B6">
        <w:rPr>
          <w:rFonts w:ascii="Angsana New" w:hAnsi="Angsana New"/>
          <w:sz w:val="28"/>
          <w:szCs w:val="28"/>
        </w:rPr>
        <w:t>2</w:t>
      </w:r>
      <w:r w:rsidR="00DE6079">
        <w:rPr>
          <w:rFonts w:ascii="Angsana New" w:hAnsi="Angsana New"/>
          <w:sz w:val="28"/>
          <w:szCs w:val="28"/>
        </w:rPr>
        <w:t>3</w:t>
      </w:r>
      <w:r w:rsidRPr="00986319">
        <w:rPr>
          <w:rFonts w:ascii="Angsana New" w:hAnsi="Angsana New"/>
          <w:sz w:val="28"/>
          <w:szCs w:val="28"/>
        </w:rPr>
        <w:t xml:space="preserve"> million (</w:t>
      </w:r>
      <w:r w:rsidR="00DE6079">
        <w:rPr>
          <w:rFonts w:ascii="Angsana New" w:hAnsi="Angsana New"/>
          <w:sz w:val="28"/>
          <w:szCs w:val="28"/>
        </w:rPr>
        <w:t>41</w:t>
      </w:r>
      <w:r w:rsidRPr="00986319">
        <w:rPr>
          <w:rFonts w:ascii="Angsana New" w:hAnsi="Angsana New"/>
          <w:sz w:val="28"/>
          <w:szCs w:val="28"/>
        </w:rPr>
        <w:t xml:space="preserve">% total asset), which stated at the lower of cost and net realizable value. the Company is distribution of pantyhose, cosmetics, innerwear and exercise outfits, And the management used information from inventories aging analysis report and individual obsolete stock analysis report to consider the allowance for inventories declining value, and the net realizable value consideration from </w:t>
      </w:r>
      <w:r w:rsidR="009247CD">
        <w:rPr>
          <w:rFonts w:ascii="Angsana New" w:hAnsi="Angsana New"/>
          <w:sz w:val="28"/>
          <w:szCs w:val="28"/>
        </w:rPr>
        <w:t>s</w:t>
      </w:r>
      <w:r w:rsidR="009247CD" w:rsidRPr="009247CD">
        <w:rPr>
          <w:rFonts w:ascii="Angsana New" w:hAnsi="Angsana New"/>
          <w:sz w:val="28"/>
          <w:szCs w:val="28"/>
        </w:rPr>
        <w:t>elling price after the end period</w:t>
      </w:r>
      <w:r w:rsidR="009247CD">
        <w:rPr>
          <w:rFonts w:ascii="Angsana New" w:hAnsi="Angsana New"/>
          <w:sz w:val="28"/>
          <w:szCs w:val="28"/>
        </w:rPr>
        <w:t>.</w:t>
      </w:r>
    </w:p>
    <w:p w14:paraId="6B1B0C61" w14:textId="7F5BED5E" w:rsidR="00986319" w:rsidRPr="00986319" w:rsidRDefault="00986319" w:rsidP="00DE6079">
      <w:pPr>
        <w:spacing w:before="120" w:after="120" w:line="240" w:lineRule="auto"/>
        <w:ind w:right="28"/>
        <w:jc w:val="thaiDistribute"/>
        <w:rPr>
          <w:rFonts w:ascii="Angsana New" w:hAnsi="Angsana New"/>
          <w:sz w:val="28"/>
          <w:szCs w:val="28"/>
          <w:highlight w:val="yellow"/>
          <w:u w:val="single"/>
        </w:rPr>
      </w:pPr>
      <w:r w:rsidRPr="00986319">
        <w:rPr>
          <w:rFonts w:ascii="Angsana New" w:hAnsi="Angsana New"/>
          <w:sz w:val="28"/>
          <w:szCs w:val="28"/>
          <w:u w:val="single"/>
        </w:rPr>
        <w:t>Methods of Inspection</w:t>
      </w:r>
    </w:p>
    <w:p w14:paraId="2127612E" w14:textId="37E7FDDB" w:rsidR="00040F74" w:rsidRDefault="00AC7686" w:rsidP="00DE607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040F74">
        <w:rPr>
          <w:rFonts w:ascii="Angsana New" w:hAnsi="Angsana New"/>
          <w:sz w:val="28"/>
          <w:szCs w:val="28"/>
        </w:rPr>
        <w:t>Inquired the management and considered reasonableness of the policy regarding setup allowance for inventories declining</w:t>
      </w:r>
    </w:p>
    <w:p w14:paraId="0DD7D9E0" w14:textId="0E605847" w:rsidR="00986319" w:rsidRPr="00040F74" w:rsidRDefault="00AC7686" w:rsidP="00DE60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8"/>
        <w:jc w:val="thaiDistribute"/>
        <w:rPr>
          <w:rFonts w:ascii="Angsana New" w:hAnsi="Angsana New"/>
          <w:sz w:val="28"/>
          <w:szCs w:val="28"/>
        </w:rPr>
      </w:pPr>
      <w:r w:rsidRPr="00040F74">
        <w:rPr>
          <w:rFonts w:ascii="Angsana New" w:hAnsi="Angsana New"/>
          <w:sz w:val="28"/>
          <w:szCs w:val="28"/>
        </w:rPr>
        <w:t>value.</w:t>
      </w:r>
    </w:p>
    <w:p w14:paraId="350ED7BA" w14:textId="59EF1A24" w:rsidR="00AC7686" w:rsidRDefault="00AC7686" w:rsidP="00DE607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C7686">
        <w:rPr>
          <w:rFonts w:ascii="Angsana New" w:hAnsi="Angsana New"/>
          <w:sz w:val="28"/>
          <w:szCs w:val="28"/>
        </w:rPr>
        <w:t>Tested compliant of the allowance for inventories declining value to the policy.</w:t>
      </w:r>
    </w:p>
    <w:p w14:paraId="2F7ED2B5" w14:textId="6CA785E8" w:rsidR="00AC7686" w:rsidRPr="00E57F92" w:rsidRDefault="00AC7686" w:rsidP="00DE607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8" w:hanging="284"/>
        <w:jc w:val="thaiDistribute"/>
        <w:rPr>
          <w:rFonts w:ascii="Angsana New" w:hAnsi="Angsana New"/>
          <w:sz w:val="28"/>
          <w:szCs w:val="28"/>
        </w:rPr>
      </w:pPr>
      <w:r w:rsidRPr="00AC7686">
        <w:rPr>
          <w:rFonts w:ascii="Angsana New" w:hAnsi="Angsana New"/>
          <w:sz w:val="28"/>
          <w:szCs w:val="28"/>
        </w:rPr>
        <w:t xml:space="preserve">Test the calculation of the allowance for inventories declining value by comparing cost of inventories and net realizable </w:t>
      </w:r>
      <w:r w:rsidRPr="00E57F92">
        <w:rPr>
          <w:rFonts w:ascii="Angsana New" w:hAnsi="Angsana New"/>
          <w:sz w:val="28"/>
          <w:szCs w:val="28"/>
        </w:rPr>
        <w:t>value</w:t>
      </w:r>
      <w:r w:rsidR="00403EF9">
        <w:rPr>
          <w:rFonts w:ascii="Angsana New" w:hAnsi="Angsana New"/>
          <w:sz w:val="28"/>
          <w:szCs w:val="28"/>
        </w:rPr>
        <w:t>.</w:t>
      </w:r>
    </w:p>
    <w:p w14:paraId="1BFDB4E6" w14:textId="344FE9D4" w:rsidR="00AC7686" w:rsidRPr="00202CE9" w:rsidRDefault="00202CE9" w:rsidP="00DE607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Pr>
          <w:rFonts w:ascii="Angsana New" w:hAnsi="Angsana New"/>
          <w:sz w:val="28"/>
          <w:szCs w:val="28"/>
        </w:rPr>
        <w:t>C</w:t>
      </w:r>
      <w:r w:rsidR="00AC7686" w:rsidRPr="00AC7686">
        <w:rPr>
          <w:rFonts w:ascii="Angsana New" w:hAnsi="Angsana New"/>
          <w:sz w:val="28"/>
          <w:szCs w:val="28"/>
        </w:rPr>
        <w:t>hecked the aging report of inventories.</w:t>
      </w:r>
    </w:p>
    <w:p w14:paraId="785B4208" w14:textId="5858CA84" w:rsidR="00986319" w:rsidRDefault="00AC7686" w:rsidP="00DE607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C7686">
        <w:rPr>
          <w:rFonts w:ascii="Angsana New" w:hAnsi="Angsana New"/>
          <w:sz w:val="28"/>
          <w:szCs w:val="28"/>
        </w:rPr>
        <w:t>Tested the internal control related to the calculation of inventories cost.</w:t>
      </w:r>
    </w:p>
    <w:p w14:paraId="71EEEFF2" w14:textId="76BC3B38" w:rsidR="00AC7686" w:rsidRDefault="00A360D0" w:rsidP="00DE607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360D0">
        <w:rPr>
          <w:rFonts w:ascii="Angsana New" w:hAnsi="Angsana New"/>
          <w:sz w:val="28"/>
          <w:szCs w:val="28"/>
        </w:rPr>
        <w:t>Observed the inventory count.</w:t>
      </w:r>
    </w:p>
    <w:p w14:paraId="5201F718" w14:textId="5F553AED" w:rsidR="00A360D0" w:rsidRDefault="00A360D0" w:rsidP="00DE607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360D0">
        <w:rPr>
          <w:rFonts w:ascii="Angsana New" w:hAnsi="Angsana New"/>
          <w:sz w:val="28"/>
          <w:szCs w:val="28"/>
        </w:rPr>
        <w:t>Considered the adequacy of disclosure re</w:t>
      </w:r>
      <w:r w:rsidR="004201AF">
        <w:rPr>
          <w:rFonts w:ascii="Angsana New" w:hAnsi="Angsana New"/>
          <w:sz w:val="28"/>
          <w:szCs w:val="28"/>
        </w:rPr>
        <w:t>garding the valuation of inventory.</w:t>
      </w:r>
    </w:p>
    <w:p w14:paraId="51B9CF43" w14:textId="7B914837" w:rsidR="00202CE9" w:rsidRPr="00202CE9" w:rsidRDefault="00202CE9" w:rsidP="00DE6079">
      <w:pPr>
        <w:spacing w:before="240" w:after="240" w:line="240" w:lineRule="auto"/>
        <w:ind w:right="28"/>
        <w:jc w:val="thaiDistribute"/>
        <w:rPr>
          <w:rFonts w:ascii="Angsana New" w:hAnsi="Angsana New"/>
          <w:b/>
          <w:bCs/>
          <w:sz w:val="28"/>
          <w:szCs w:val="28"/>
          <w:u w:val="single"/>
        </w:rPr>
      </w:pPr>
      <w:r w:rsidRPr="00202CE9">
        <w:rPr>
          <w:rFonts w:ascii="Angsana New" w:hAnsi="Angsana New"/>
          <w:b/>
          <w:bCs/>
          <w:sz w:val="28"/>
          <w:szCs w:val="28"/>
          <w:u w:val="single"/>
        </w:rPr>
        <w:t>Revenue recognition</w:t>
      </w:r>
    </w:p>
    <w:p w14:paraId="63E588A3" w14:textId="17E79688" w:rsidR="00202CE9" w:rsidRDefault="00403EF9" w:rsidP="00DE6079">
      <w:pPr>
        <w:tabs>
          <w:tab w:val="clear" w:pos="227"/>
          <w:tab w:val="clear" w:pos="680"/>
          <w:tab w:val="left" w:pos="284"/>
        </w:tabs>
        <w:spacing w:before="120" w:after="120" w:line="240" w:lineRule="auto"/>
        <w:ind w:right="28"/>
        <w:jc w:val="thaiDistribute"/>
        <w:rPr>
          <w:rFonts w:ascii="Angsana New" w:hAnsi="Angsana New"/>
          <w:sz w:val="28"/>
          <w:szCs w:val="28"/>
        </w:rPr>
      </w:pPr>
      <w:r w:rsidRPr="00403EF9">
        <w:rPr>
          <w:rFonts w:ascii="Angsana New" w:hAnsi="Angsana New"/>
          <w:sz w:val="28"/>
          <w:szCs w:val="28"/>
        </w:rPr>
        <w:t>The Company is distribution of pantyhose, cosmetics, innerwear and exercise outfits, has many sales channels such as credit</w:t>
      </w:r>
      <w:r w:rsidR="004201AF">
        <w:rPr>
          <w:rFonts w:ascii="Angsana New" w:hAnsi="Angsana New"/>
          <w:sz w:val="28"/>
          <w:szCs w:val="28"/>
        </w:rPr>
        <w:t xml:space="preserve"> </w:t>
      </w:r>
      <w:r w:rsidRPr="00403EF9">
        <w:rPr>
          <w:rFonts w:ascii="Angsana New" w:hAnsi="Angsana New"/>
          <w:sz w:val="28"/>
          <w:szCs w:val="28"/>
        </w:rPr>
        <w:t>term sales, wholesale, point of sales, sell direct to customer and online. Revenue is recognized at the point in time when control of asset is transferred to customer, Revenue from sales should not be recognized if the management still has control or management of the products already sold. Revenue recognize is significant in the audit due to there is sizes and number of many transactions.</w:t>
      </w:r>
    </w:p>
    <w:p w14:paraId="55B388CC" w14:textId="77777777" w:rsidR="00E507A5" w:rsidRDefault="00E507A5" w:rsidP="00DE6079">
      <w:pPr>
        <w:spacing w:before="120" w:after="120" w:line="240" w:lineRule="auto"/>
        <w:ind w:right="28"/>
        <w:jc w:val="thaiDistribute"/>
        <w:rPr>
          <w:rFonts w:ascii="Angsana New" w:hAnsi="Angsana New"/>
          <w:sz w:val="28"/>
          <w:szCs w:val="28"/>
          <w:u w:val="single"/>
        </w:rPr>
      </w:pPr>
    </w:p>
    <w:p w14:paraId="3B8FA7EC" w14:textId="77777777" w:rsidR="00E507A5" w:rsidRDefault="00E507A5" w:rsidP="00DE6079">
      <w:pPr>
        <w:spacing w:before="120" w:after="120" w:line="240" w:lineRule="auto"/>
        <w:ind w:right="28"/>
        <w:jc w:val="thaiDistribute"/>
        <w:rPr>
          <w:rFonts w:ascii="Angsana New" w:hAnsi="Angsana New"/>
          <w:sz w:val="28"/>
          <w:szCs w:val="28"/>
          <w:u w:val="single"/>
        </w:rPr>
      </w:pPr>
    </w:p>
    <w:p w14:paraId="7A84406A" w14:textId="77777777" w:rsidR="00E507A5" w:rsidRDefault="00E507A5" w:rsidP="00DE6079">
      <w:pPr>
        <w:spacing w:before="120" w:after="120" w:line="240" w:lineRule="auto"/>
        <w:ind w:right="28"/>
        <w:jc w:val="thaiDistribute"/>
        <w:rPr>
          <w:rFonts w:ascii="Angsana New" w:hAnsi="Angsana New"/>
          <w:sz w:val="28"/>
          <w:szCs w:val="28"/>
          <w:u w:val="single"/>
        </w:rPr>
      </w:pPr>
    </w:p>
    <w:p w14:paraId="454A0A5B" w14:textId="77777777" w:rsidR="00A61395" w:rsidRPr="00B60782" w:rsidRDefault="00A61395" w:rsidP="00A61395">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3</w:t>
      </w:r>
    </w:p>
    <w:p w14:paraId="4C00129C" w14:textId="77777777" w:rsidR="00CA3E40" w:rsidRDefault="00CA3E40" w:rsidP="008824F1">
      <w:pPr>
        <w:spacing w:before="120" w:after="120" w:line="120" w:lineRule="atLeast"/>
        <w:ind w:right="28"/>
        <w:jc w:val="center"/>
        <w:rPr>
          <w:rFonts w:ascii="Angsana New" w:hAnsi="Angsana New"/>
          <w:sz w:val="28"/>
          <w:szCs w:val="28"/>
        </w:rPr>
      </w:pPr>
    </w:p>
    <w:p w14:paraId="39D6C6AF" w14:textId="77777777" w:rsidR="00CA3E40" w:rsidRDefault="00CA3E40" w:rsidP="008824F1">
      <w:pPr>
        <w:spacing w:before="120" w:after="120" w:line="120" w:lineRule="atLeast"/>
        <w:ind w:right="28"/>
        <w:jc w:val="center"/>
        <w:rPr>
          <w:rFonts w:ascii="Angsana New" w:hAnsi="Angsana New"/>
          <w:sz w:val="28"/>
          <w:szCs w:val="28"/>
        </w:rPr>
        <w:sectPr w:rsidR="00CA3E40" w:rsidSect="00DC558E">
          <w:headerReference w:type="default" r:id="rId10"/>
          <w:headerReference w:type="first" r:id="rId11"/>
          <w:pgSz w:w="11909" w:h="16834" w:code="9"/>
          <w:pgMar w:top="1440" w:right="992" w:bottom="284" w:left="1440" w:header="476" w:footer="437" w:gutter="0"/>
          <w:pgNumType w:start="1"/>
          <w:cols w:space="720"/>
          <w:titlePg/>
          <w:docGrid w:linePitch="245"/>
        </w:sectPr>
      </w:pPr>
    </w:p>
    <w:p w14:paraId="629635B6" w14:textId="0988465D" w:rsidR="00A61395" w:rsidRDefault="008824F1" w:rsidP="008824F1">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3</w:t>
      </w:r>
      <w:r w:rsidRPr="005030DF">
        <w:rPr>
          <w:rFonts w:ascii="Angsana New" w:hAnsi="Angsana New"/>
          <w:sz w:val="28"/>
          <w:szCs w:val="28"/>
        </w:rPr>
        <w:t>-</w:t>
      </w:r>
    </w:p>
    <w:p w14:paraId="3A8DC6DA" w14:textId="77777777" w:rsidR="00E507A5" w:rsidRPr="00986319" w:rsidRDefault="00E507A5" w:rsidP="00E507A5">
      <w:pPr>
        <w:spacing w:before="120" w:after="120" w:line="240" w:lineRule="auto"/>
        <w:ind w:right="28"/>
        <w:jc w:val="thaiDistribute"/>
        <w:rPr>
          <w:rFonts w:ascii="Angsana New" w:hAnsi="Angsana New"/>
          <w:sz w:val="28"/>
          <w:szCs w:val="28"/>
          <w:highlight w:val="yellow"/>
          <w:u w:val="single"/>
        </w:rPr>
      </w:pPr>
      <w:r w:rsidRPr="00986319">
        <w:rPr>
          <w:rFonts w:ascii="Angsana New" w:hAnsi="Angsana New"/>
          <w:sz w:val="28"/>
          <w:szCs w:val="28"/>
          <w:u w:val="single"/>
        </w:rPr>
        <w:t>Methods of Inspection</w:t>
      </w:r>
    </w:p>
    <w:p w14:paraId="6C127B80" w14:textId="77777777" w:rsidR="00E507A5" w:rsidRPr="007A5934" w:rsidRDefault="00E507A5" w:rsidP="00E507A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7A5934">
        <w:rPr>
          <w:rFonts w:ascii="Angsana New" w:hAnsi="Angsana New"/>
          <w:sz w:val="28"/>
          <w:szCs w:val="28"/>
        </w:rPr>
        <w:t>Inquired</w:t>
      </w:r>
      <w:r>
        <w:rPr>
          <w:rFonts w:ascii="Angsana New" w:hAnsi="Angsana New"/>
          <w:sz w:val="28"/>
          <w:szCs w:val="28"/>
        </w:rPr>
        <w:t xml:space="preserve"> and understand the Company’s sales model.</w:t>
      </w:r>
    </w:p>
    <w:p w14:paraId="1C18C354" w14:textId="77777777" w:rsidR="00E507A5" w:rsidRDefault="00E507A5" w:rsidP="00E507A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Pr>
          <w:rFonts w:ascii="Angsana New" w:hAnsi="Angsana New"/>
          <w:sz w:val="28"/>
          <w:szCs w:val="28"/>
        </w:rPr>
        <w:t>Evaluate the design and test the Company’s internal control systems related to revenue recognition.</w:t>
      </w:r>
    </w:p>
    <w:p w14:paraId="7D0A41A8" w14:textId="77777777" w:rsidR="00E507A5" w:rsidRDefault="00E507A5" w:rsidP="00E507A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641998">
        <w:rPr>
          <w:rFonts w:ascii="Angsana New" w:hAnsi="Angsana New"/>
          <w:sz w:val="28"/>
          <w:szCs w:val="28"/>
        </w:rPr>
        <w:t>Substantive test content of sales transactions occurring in the year.</w:t>
      </w:r>
    </w:p>
    <w:p w14:paraId="0D85C990" w14:textId="77777777" w:rsidR="00E507A5" w:rsidRDefault="00E507A5" w:rsidP="00E507A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641998">
        <w:rPr>
          <w:rFonts w:ascii="Angsana New" w:hAnsi="Angsana New"/>
          <w:sz w:val="28"/>
          <w:szCs w:val="28"/>
        </w:rPr>
        <w:t>Cut off sale.</w:t>
      </w:r>
    </w:p>
    <w:p w14:paraId="609252A2" w14:textId="77777777" w:rsidR="00E507A5" w:rsidRDefault="00E507A5" w:rsidP="00E507A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641998">
        <w:rPr>
          <w:rFonts w:ascii="Angsana New" w:hAnsi="Angsana New"/>
          <w:sz w:val="28"/>
          <w:szCs w:val="28"/>
        </w:rPr>
        <w:t>Sale confirmation.</w:t>
      </w:r>
    </w:p>
    <w:p w14:paraId="4FC4BA44" w14:textId="66E368EC" w:rsidR="00E507A5" w:rsidRPr="00E507A5" w:rsidRDefault="00E507A5" w:rsidP="00E507A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BF35B6">
        <w:rPr>
          <w:rFonts w:ascii="Angsana New" w:hAnsi="Angsana New"/>
          <w:sz w:val="28"/>
          <w:szCs w:val="28"/>
        </w:rPr>
        <w:t>Considered the adequacy of disclosure in accordance with financial reporting standards.</w:t>
      </w:r>
    </w:p>
    <w:p w14:paraId="3D612BF5" w14:textId="435E3061" w:rsidR="00B1414E" w:rsidRPr="007465BB" w:rsidRDefault="00B1414E" w:rsidP="008E6157">
      <w:pPr>
        <w:spacing w:before="240" w:after="240" w:line="240" w:lineRule="auto"/>
        <w:ind w:right="28"/>
        <w:jc w:val="thaiDistribute"/>
        <w:rPr>
          <w:rFonts w:ascii="Angsana New" w:hAnsi="Angsana New"/>
          <w:b/>
          <w:bCs/>
          <w:sz w:val="28"/>
          <w:szCs w:val="28"/>
        </w:rPr>
      </w:pPr>
      <w:r w:rsidRPr="00C867DE">
        <w:rPr>
          <w:rFonts w:ascii="Angsana New" w:hAnsi="Angsana New"/>
          <w:b/>
          <w:bCs/>
          <w:sz w:val="28"/>
          <w:szCs w:val="28"/>
        </w:rPr>
        <w:t>Other information</w:t>
      </w:r>
    </w:p>
    <w:p w14:paraId="53E026A0" w14:textId="77777777" w:rsidR="00B1414E" w:rsidRDefault="00B1414E" w:rsidP="00B1414E">
      <w:pPr>
        <w:spacing w:before="120" w:after="120" w:line="240" w:lineRule="auto"/>
        <w:ind w:right="28"/>
        <w:jc w:val="thaiDistribute"/>
        <w:rPr>
          <w:rFonts w:ascii="Angsana New" w:hAnsi="Angsana New"/>
          <w:sz w:val="28"/>
          <w:szCs w:val="28"/>
        </w:rPr>
      </w:pPr>
      <w:r w:rsidRPr="00C90EE9">
        <w:rPr>
          <w:rFonts w:ascii="Angsana New" w:hAnsi="Angsana New"/>
          <w:sz w:val="28"/>
          <w:szCs w:val="28"/>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 My opinion on the financial statements does not cover the other information and I do not express any form of assurance conclusion thereon.</w:t>
      </w:r>
    </w:p>
    <w:p w14:paraId="5936B30C" w14:textId="7EE6F853" w:rsidR="00B1414E" w:rsidRDefault="00B1414E" w:rsidP="00B1414E">
      <w:pPr>
        <w:spacing w:before="120" w:after="120" w:line="120" w:lineRule="atLeast"/>
        <w:ind w:right="28"/>
        <w:jc w:val="thaiDistribute"/>
        <w:rPr>
          <w:rFonts w:ascii="Angsana New" w:hAnsi="Angsana New"/>
          <w:sz w:val="28"/>
          <w:szCs w:val="28"/>
        </w:rPr>
      </w:pPr>
      <w:r w:rsidRPr="00B56B9C">
        <w:rPr>
          <w:rFonts w:ascii="Angsana New" w:hAnsi="Angsana New"/>
          <w:sz w:val="28"/>
          <w:szCs w:val="28"/>
        </w:rPr>
        <w:t>In connection with my audit of the</w:t>
      </w:r>
      <w:r w:rsidR="00BF35B6">
        <w:rPr>
          <w:rFonts w:ascii="Angsana New" w:hAnsi="Angsana New"/>
          <w:sz w:val="28"/>
          <w:szCs w:val="28"/>
        </w:rPr>
        <w:t xml:space="preserve"> equity method is applied and separate</w:t>
      </w:r>
      <w:r w:rsidRPr="00B56B9C">
        <w:rPr>
          <w:rFonts w:ascii="Angsana New" w:hAnsi="Angsana New"/>
          <w:sz w:val="28"/>
          <w:szCs w:val="28"/>
        </w:rPr>
        <w:t xml:space="preserv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F406393" w14:textId="227FB4EB" w:rsidR="00A14A56" w:rsidRDefault="00B1414E" w:rsidP="00B14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755163">
        <w:rPr>
          <w:rFonts w:ascii="Angsana New" w:hAnsi="Angsana New"/>
          <w:sz w:val="28"/>
          <w:szCs w:val="28"/>
        </w:rPr>
        <w:t>When I read the annual report, if I conclude that there is a material misstatement therein, I am required to communicate the matter to those charged with governance for correction of the misstatement.</w:t>
      </w:r>
    </w:p>
    <w:p w14:paraId="514F1558" w14:textId="58D2F5DC" w:rsidR="007465BB" w:rsidRPr="00172793" w:rsidRDefault="008E0527" w:rsidP="008E0527">
      <w:pPr>
        <w:spacing w:before="240" w:after="240" w:line="240" w:lineRule="auto"/>
        <w:ind w:right="28"/>
        <w:jc w:val="thaiDistribute"/>
        <w:rPr>
          <w:rFonts w:ascii="Angsana New" w:hAnsi="Angsana New"/>
          <w:b/>
          <w:bCs/>
          <w:spacing w:val="-4"/>
          <w:sz w:val="28"/>
          <w:szCs w:val="28"/>
        </w:rPr>
      </w:pPr>
      <w:r w:rsidRPr="00172793">
        <w:rPr>
          <w:rFonts w:ascii="Angsana New" w:hAnsi="Angsana New"/>
          <w:b/>
          <w:bCs/>
          <w:spacing w:val="-4"/>
          <w:sz w:val="28"/>
          <w:szCs w:val="28"/>
        </w:rPr>
        <w:t>Responsibilities of Management and those charged with governance for the equity method is applied and separate financial statements</w:t>
      </w:r>
    </w:p>
    <w:p w14:paraId="14505051" w14:textId="58B00895" w:rsidR="00DE24C9" w:rsidRDefault="00DE24C9" w:rsidP="007465BB">
      <w:pPr>
        <w:spacing w:before="120" w:after="120" w:line="120" w:lineRule="atLeast"/>
        <w:ind w:right="28"/>
        <w:jc w:val="thaiDistribute"/>
        <w:rPr>
          <w:rFonts w:ascii="Angsana New" w:hAnsi="Angsana New"/>
          <w:sz w:val="28"/>
          <w:szCs w:val="28"/>
        </w:rPr>
      </w:pPr>
      <w:r w:rsidRPr="00DE24C9">
        <w:rPr>
          <w:rFonts w:ascii="Angsana New" w:hAnsi="Angsana New"/>
          <w:sz w:val="28"/>
          <w:szCs w:val="28"/>
        </w:rPr>
        <w:t xml:space="preserve">Management is responsible for the preparation and fair presentation of the </w:t>
      </w:r>
      <w:bookmarkStart w:id="1" w:name="_Hlk190841813"/>
      <w:r w:rsidR="00027B94" w:rsidRPr="00027B94">
        <w:rPr>
          <w:rFonts w:ascii="Angsana New" w:hAnsi="Angsana New"/>
          <w:spacing w:val="-4"/>
          <w:sz w:val="28"/>
          <w:szCs w:val="28"/>
        </w:rPr>
        <w:t>equity method is applied and separate</w:t>
      </w:r>
      <w:r w:rsidR="00027B94" w:rsidRPr="00DE24C9">
        <w:rPr>
          <w:rFonts w:ascii="Angsana New" w:hAnsi="Angsana New"/>
          <w:sz w:val="28"/>
          <w:szCs w:val="28"/>
        </w:rPr>
        <w:t xml:space="preserve"> </w:t>
      </w:r>
      <w:bookmarkEnd w:id="1"/>
      <w:r w:rsidRPr="00DE24C9">
        <w:rPr>
          <w:rFonts w:ascii="Angsana New" w:hAnsi="Angsana New"/>
          <w:sz w:val="28"/>
          <w:szCs w:val="28"/>
        </w:rPr>
        <w:t>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E0FC071" w14:textId="3DFE049D" w:rsidR="00DE24C9" w:rsidRDefault="00EE3237" w:rsidP="00036E82">
      <w:pPr>
        <w:spacing w:before="120" w:after="120" w:line="240" w:lineRule="auto"/>
        <w:ind w:right="28"/>
        <w:jc w:val="thaiDistribute"/>
        <w:rPr>
          <w:rFonts w:ascii="Angsana New" w:hAnsi="Angsana New"/>
          <w:sz w:val="28"/>
          <w:szCs w:val="28"/>
        </w:rPr>
      </w:pPr>
      <w:r w:rsidRPr="00EE3237">
        <w:rPr>
          <w:rFonts w:ascii="Angsana New" w:hAnsi="Angsana New"/>
          <w:sz w:val="28"/>
          <w:szCs w:val="28"/>
        </w:rPr>
        <w:t xml:space="preserve">In preparing the </w:t>
      </w:r>
      <w:r w:rsidR="00027B94" w:rsidRPr="00027B94">
        <w:rPr>
          <w:rFonts w:ascii="Angsana New" w:hAnsi="Angsana New"/>
          <w:spacing w:val="-4"/>
          <w:sz w:val="28"/>
          <w:szCs w:val="28"/>
        </w:rPr>
        <w:t>equity method is applied and separate</w:t>
      </w:r>
      <w:r w:rsidR="00027B94" w:rsidRPr="00DE24C9">
        <w:rPr>
          <w:rFonts w:ascii="Angsana New" w:hAnsi="Angsana New"/>
          <w:sz w:val="28"/>
          <w:szCs w:val="28"/>
        </w:rPr>
        <w:t xml:space="preserve"> </w:t>
      </w:r>
      <w:r w:rsidRPr="00EE3237">
        <w:rPr>
          <w:rFonts w:ascii="Angsana New" w:hAnsi="Angsana New"/>
          <w:sz w:val="28"/>
          <w:szCs w:val="28"/>
        </w:rPr>
        <w:t>financial statements, management is responsible for assessing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AC88B61" w14:textId="63D0197D" w:rsidR="00EE3237" w:rsidRDefault="00EE3237" w:rsidP="00036E82">
      <w:pPr>
        <w:spacing w:before="120" w:after="120" w:line="240" w:lineRule="auto"/>
        <w:ind w:right="28"/>
        <w:jc w:val="thaiDistribute"/>
        <w:rPr>
          <w:rFonts w:ascii="Angsana New" w:hAnsi="Angsana New"/>
          <w:sz w:val="28"/>
          <w:szCs w:val="28"/>
        </w:rPr>
      </w:pPr>
      <w:r w:rsidRPr="00EE3237">
        <w:rPr>
          <w:rFonts w:ascii="Angsana New" w:hAnsi="Angsana New"/>
          <w:sz w:val="28"/>
          <w:szCs w:val="28"/>
        </w:rPr>
        <w:t>Those charged with governance are responsible for overseeing the Company’s financial reporting process.</w:t>
      </w:r>
    </w:p>
    <w:p w14:paraId="710EE67C" w14:textId="77777777" w:rsidR="008E6157" w:rsidRDefault="008E6157" w:rsidP="00036E82">
      <w:pPr>
        <w:spacing w:before="240" w:after="240" w:line="240" w:lineRule="auto"/>
        <w:ind w:right="28"/>
        <w:jc w:val="thaiDistribute"/>
        <w:rPr>
          <w:rFonts w:ascii="Angsana New" w:hAnsi="Angsana New"/>
          <w:b/>
          <w:bCs/>
          <w:spacing w:val="-2"/>
          <w:sz w:val="28"/>
          <w:szCs w:val="28"/>
        </w:rPr>
      </w:pPr>
    </w:p>
    <w:p w14:paraId="0E14C0F4" w14:textId="77777777" w:rsidR="008E6157" w:rsidRPr="00610E7F" w:rsidRDefault="008E6157" w:rsidP="008E6157">
      <w:pPr>
        <w:spacing w:before="120"/>
        <w:ind w:right="28"/>
        <w:jc w:val="right"/>
        <w:rPr>
          <w:rFonts w:asciiTheme="majorBidi" w:hAnsiTheme="majorBidi" w:cstheme="majorBidi"/>
          <w:sz w:val="20"/>
          <w:szCs w:val="20"/>
        </w:rPr>
      </w:pPr>
    </w:p>
    <w:p w14:paraId="39C12B73" w14:textId="079F8743" w:rsidR="008E6157" w:rsidRPr="00B60782" w:rsidRDefault="008E6157" w:rsidP="008E6157">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4</w:t>
      </w:r>
    </w:p>
    <w:p w14:paraId="79408D8E" w14:textId="77777777" w:rsidR="00CA3E40" w:rsidRDefault="00CA3E40" w:rsidP="008E6157">
      <w:pPr>
        <w:spacing w:before="120" w:after="120" w:line="120" w:lineRule="atLeast"/>
        <w:ind w:right="28"/>
        <w:jc w:val="center"/>
        <w:rPr>
          <w:rFonts w:ascii="Angsana New" w:hAnsi="Angsana New"/>
          <w:sz w:val="28"/>
          <w:szCs w:val="28"/>
        </w:rPr>
      </w:pPr>
    </w:p>
    <w:p w14:paraId="3C838030" w14:textId="77777777" w:rsidR="00CA3E40" w:rsidRDefault="00CA3E40" w:rsidP="008E6157">
      <w:pPr>
        <w:spacing w:before="120" w:after="120" w:line="120" w:lineRule="atLeast"/>
        <w:ind w:right="28"/>
        <w:jc w:val="center"/>
        <w:rPr>
          <w:rFonts w:ascii="Angsana New" w:hAnsi="Angsana New"/>
          <w:sz w:val="28"/>
          <w:szCs w:val="28"/>
        </w:rPr>
        <w:sectPr w:rsidR="00CA3E40" w:rsidSect="00CA3E40">
          <w:headerReference w:type="default" r:id="rId12"/>
          <w:type w:val="continuous"/>
          <w:pgSz w:w="11909" w:h="16834" w:code="9"/>
          <w:pgMar w:top="1440" w:right="992" w:bottom="284" w:left="1440" w:header="476" w:footer="437" w:gutter="0"/>
          <w:pgNumType w:start="1"/>
          <w:cols w:space="720"/>
          <w:titlePg/>
          <w:docGrid w:linePitch="245"/>
        </w:sectPr>
      </w:pPr>
    </w:p>
    <w:p w14:paraId="03F1C2CB" w14:textId="7F910382" w:rsidR="008E6157" w:rsidRPr="008E6157" w:rsidRDefault="008E6157" w:rsidP="008E6157">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4</w:t>
      </w:r>
      <w:r w:rsidRPr="005030DF">
        <w:rPr>
          <w:rFonts w:ascii="Angsana New" w:hAnsi="Angsana New"/>
          <w:sz w:val="28"/>
          <w:szCs w:val="28"/>
        </w:rPr>
        <w:t>-</w:t>
      </w:r>
    </w:p>
    <w:p w14:paraId="69847A4E" w14:textId="63AD21AD" w:rsidR="007465BB" w:rsidRPr="00BC4E22" w:rsidRDefault="00BC4E22" w:rsidP="00036E82">
      <w:pPr>
        <w:spacing w:before="240" w:after="240" w:line="240" w:lineRule="auto"/>
        <w:ind w:right="28"/>
        <w:jc w:val="thaiDistribute"/>
        <w:rPr>
          <w:rFonts w:ascii="Angsana New" w:hAnsi="Angsana New"/>
          <w:b/>
          <w:bCs/>
          <w:spacing w:val="-2"/>
          <w:sz w:val="28"/>
          <w:szCs w:val="28"/>
        </w:rPr>
      </w:pPr>
      <w:r w:rsidRPr="00BC4E22">
        <w:rPr>
          <w:rFonts w:ascii="Angsana New" w:hAnsi="Angsana New"/>
          <w:b/>
          <w:bCs/>
          <w:spacing w:val="-2"/>
          <w:sz w:val="28"/>
          <w:szCs w:val="28"/>
        </w:rPr>
        <w:t xml:space="preserve">Auditor’s responsibilities for the equity method </w:t>
      </w:r>
      <w:proofErr w:type="gramStart"/>
      <w:r w:rsidRPr="00BC4E22">
        <w:rPr>
          <w:rFonts w:ascii="Angsana New" w:hAnsi="Angsana New"/>
          <w:b/>
          <w:bCs/>
          <w:spacing w:val="-2"/>
          <w:sz w:val="28"/>
          <w:szCs w:val="28"/>
        </w:rPr>
        <w:t>is</w:t>
      </w:r>
      <w:proofErr w:type="gramEnd"/>
      <w:r w:rsidRPr="00BC4E22">
        <w:rPr>
          <w:rFonts w:ascii="Angsana New" w:hAnsi="Angsana New"/>
          <w:b/>
          <w:bCs/>
          <w:spacing w:val="-2"/>
          <w:sz w:val="28"/>
          <w:szCs w:val="28"/>
        </w:rPr>
        <w:t xml:space="preserve"> applied and separate financial statements audit of financial statements</w:t>
      </w:r>
    </w:p>
    <w:p w14:paraId="16A230A6" w14:textId="50616191" w:rsidR="004063A7" w:rsidRDefault="00770942" w:rsidP="00D9394B">
      <w:pPr>
        <w:spacing w:before="120" w:after="120" w:line="120" w:lineRule="atLeast"/>
        <w:ind w:right="28"/>
        <w:jc w:val="thaiDistribute"/>
        <w:rPr>
          <w:rFonts w:ascii="Angsana New" w:hAnsi="Angsana New"/>
          <w:sz w:val="28"/>
          <w:szCs w:val="28"/>
        </w:rPr>
      </w:pPr>
      <w:r w:rsidRPr="00770942">
        <w:rPr>
          <w:rFonts w:ascii="Angsana New" w:hAnsi="Angsana New"/>
          <w:sz w:val="28"/>
          <w:szCs w:val="28"/>
        </w:rPr>
        <w:t>My objectives are to obtain reasonable assurance about whether the</w:t>
      </w:r>
      <w:r w:rsidR="00027B94" w:rsidRPr="00027B94">
        <w:rPr>
          <w:rFonts w:ascii="Angsana New" w:hAnsi="Angsana New"/>
          <w:sz w:val="28"/>
          <w:szCs w:val="28"/>
        </w:rPr>
        <w:t xml:space="preserve"> </w:t>
      </w:r>
      <w:r w:rsidR="00027B94" w:rsidRPr="00027B94">
        <w:rPr>
          <w:rFonts w:ascii="Angsana New" w:hAnsi="Angsana New"/>
          <w:spacing w:val="-4"/>
          <w:sz w:val="28"/>
          <w:szCs w:val="28"/>
        </w:rPr>
        <w:t>equity method is applied and separate</w:t>
      </w:r>
      <w:r w:rsidRPr="00770942">
        <w:rPr>
          <w:rFonts w:ascii="Angsana New" w:hAnsi="Angsana New"/>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BF35B6">
        <w:rPr>
          <w:rFonts w:ascii="Angsana New" w:hAnsi="Angsana New"/>
          <w:sz w:val="28"/>
          <w:szCs w:val="28"/>
        </w:rPr>
        <w:t xml:space="preserve"> equity method is applied and separate</w:t>
      </w:r>
      <w:r w:rsidRPr="00770942">
        <w:rPr>
          <w:rFonts w:ascii="Angsana New" w:hAnsi="Angsana New"/>
          <w:sz w:val="28"/>
          <w:szCs w:val="28"/>
        </w:rPr>
        <w:t xml:space="preserve"> financial statements</w:t>
      </w:r>
      <w:r>
        <w:rPr>
          <w:rFonts w:ascii="Angsana New" w:hAnsi="Angsana New"/>
          <w:sz w:val="28"/>
          <w:szCs w:val="28"/>
        </w:rPr>
        <w:t>.</w:t>
      </w:r>
    </w:p>
    <w:p w14:paraId="233BCBAB" w14:textId="77777777" w:rsidR="00236217" w:rsidRDefault="00236217" w:rsidP="00236217">
      <w:pPr>
        <w:spacing w:before="240" w:after="120" w:line="240" w:lineRule="auto"/>
        <w:ind w:right="28"/>
        <w:jc w:val="thaiDistribute"/>
        <w:rPr>
          <w:rFonts w:ascii="Angsana New" w:hAnsi="Angsana New"/>
          <w:sz w:val="28"/>
          <w:szCs w:val="28"/>
        </w:rPr>
      </w:pPr>
      <w:r w:rsidRPr="003262AA">
        <w:rPr>
          <w:rFonts w:ascii="Angsana New" w:hAnsi="Angsana New"/>
          <w:sz w:val="28"/>
          <w:szCs w:val="28"/>
        </w:rPr>
        <w:t>As part of an audit in accordance with Thai Standards on Auditing, I exercise professional judgment and maintain professional skepticism throughout the audit. I also:</w:t>
      </w:r>
    </w:p>
    <w:p w14:paraId="48012D45" w14:textId="61E845D3" w:rsidR="00236217" w:rsidRPr="000A408B" w:rsidRDefault="00236217" w:rsidP="008E615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67" w:right="28" w:hanging="567"/>
        <w:jc w:val="thaiDistribute"/>
        <w:rPr>
          <w:rFonts w:ascii="Angsana New" w:hAnsi="Angsana New"/>
          <w:sz w:val="28"/>
          <w:szCs w:val="28"/>
        </w:rPr>
      </w:pPr>
      <w:r w:rsidRPr="000A408B">
        <w:rPr>
          <w:rFonts w:ascii="Angsana New" w:hAnsi="Angsana New"/>
          <w:sz w:val="28"/>
          <w:szCs w:val="28"/>
        </w:rPr>
        <w:t xml:space="preserve">Identify and assess the risks of material misstatement of the </w:t>
      </w:r>
      <w:r w:rsidR="00027B94" w:rsidRPr="00027B94">
        <w:rPr>
          <w:rFonts w:ascii="Angsana New" w:hAnsi="Angsana New"/>
          <w:spacing w:val="-4"/>
          <w:sz w:val="28"/>
          <w:szCs w:val="28"/>
        </w:rPr>
        <w:t>equity method is applied and separate</w:t>
      </w:r>
      <w:r w:rsidR="00027B94" w:rsidRPr="000A408B">
        <w:rPr>
          <w:rFonts w:ascii="Angsana New" w:hAnsi="Angsana New"/>
          <w:sz w:val="28"/>
          <w:szCs w:val="28"/>
        </w:rPr>
        <w:t xml:space="preserve"> </w:t>
      </w:r>
      <w:r w:rsidRPr="000A408B">
        <w:rPr>
          <w:rFonts w:ascii="Angsana New" w:hAnsi="Angsana New"/>
          <w:sz w:val="28"/>
          <w:szCs w:val="2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0329B36" w14:textId="34841938" w:rsidR="00236217" w:rsidRDefault="00236217" w:rsidP="008E615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67" w:right="28" w:hanging="567"/>
        <w:jc w:val="thaiDistribute"/>
        <w:rPr>
          <w:rFonts w:ascii="Browallia New" w:hAnsi="Browallia New" w:cs="Browallia New"/>
          <w:sz w:val="28"/>
          <w:szCs w:val="28"/>
        </w:rPr>
      </w:pPr>
      <w:r w:rsidRPr="00574584">
        <w:rPr>
          <w:rFonts w:ascii="Angsana New" w:hAnsi="Angsana New"/>
          <w:sz w:val="28"/>
          <w:szCs w:val="28"/>
        </w:rPr>
        <w:t>Obtain an understanding of internal control relevant to the audit in order to design audit procedures that are appropriate in the circumstances, but not for the purpose of expressing an opinion on the effectiveness of the Company internal control.</w:t>
      </w:r>
    </w:p>
    <w:p w14:paraId="2AF4A8DA" w14:textId="586943D0" w:rsidR="00236217" w:rsidRPr="00BF35B6" w:rsidRDefault="00236217" w:rsidP="008E615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67" w:right="28" w:hanging="567"/>
        <w:jc w:val="thaiDistribute"/>
        <w:rPr>
          <w:rFonts w:ascii="Angsana New" w:hAnsi="Angsana New"/>
          <w:sz w:val="28"/>
          <w:szCs w:val="28"/>
        </w:rPr>
      </w:pPr>
      <w:r w:rsidRPr="00BF35B6">
        <w:rPr>
          <w:rFonts w:ascii="Angsana New" w:hAnsi="Angsana New" w:hint="cs"/>
          <w:sz w:val="28"/>
          <w:szCs w:val="28"/>
        </w:rPr>
        <w:t>Evaluate the appropriateness of accounting policies used and the reasonableness of accounting estimates and related disclosures made by management.</w:t>
      </w:r>
    </w:p>
    <w:p w14:paraId="0BE8AAD7" w14:textId="74AC0E24" w:rsidR="000C12E0" w:rsidRDefault="000C12E0" w:rsidP="008E615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67" w:right="28" w:hanging="567"/>
        <w:jc w:val="thaiDistribute"/>
        <w:rPr>
          <w:rFonts w:ascii="Angsana New" w:hAnsi="Angsana New"/>
          <w:sz w:val="28"/>
          <w:szCs w:val="28"/>
        </w:rPr>
      </w:pPr>
      <w:r w:rsidRPr="000C12E0">
        <w:rPr>
          <w:rFonts w:ascii="Angsana New" w:hAnsi="Angsana New"/>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42CE990" w14:textId="48088421" w:rsidR="009C68A0" w:rsidRDefault="009C68A0" w:rsidP="008E615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67" w:right="28" w:hanging="567"/>
        <w:jc w:val="thaiDistribute"/>
        <w:rPr>
          <w:rFonts w:ascii="Browallia New" w:hAnsi="Browallia New" w:cs="Browallia New"/>
          <w:sz w:val="28"/>
          <w:szCs w:val="28"/>
        </w:rPr>
      </w:pPr>
      <w:r w:rsidRPr="009C68A0">
        <w:rPr>
          <w:rFonts w:ascii="Angsana New" w:hAnsi="Angsana New"/>
          <w:sz w:val="28"/>
          <w:szCs w:val="28"/>
        </w:rPr>
        <w:t xml:space="preserve">Evaluate the overall presentation, structure and content of the </w:t>
      </w:r>
      <w:r w:rsidR="00027B94" w:rsidRPr="00027B94">
        <w:rPr>
          <w:rFonts w:ascii="Angsana New" w:hAnsi="Angsana New"/>
          <w:spacing w:val="-4"/>
          <w:sz w:val="28"/>
          <w:szCs w:val="28"/>
        </w:rPr>
        <w:t>equity method is applied and separate</w:t>
      </w:r>
      <w:r w:rsidR="00027B94" w:rsidRPr="000A408B">
        <w:rPr>
          <w:rFonts w:ascii="Angsana New" w:hAnsi="Angsana New"/>
          <w:sz w:val="28"/>
          <w:szCs w:val="28"/>
        </w:rPr>
        <w:t xml:space="preserve"> </w:t>
      </w:r>
      <w:r w:rsidRPr="009C68A0">
        <w:rPr>
          <w:rFonts w:ascii="Angsana New" w:hAnsi="Angsana New"/>
          <w:sz w:val="28"/>
          <w:szCs w:val="28"/>
        </w:rPr>
        <w:t>financial statements, including the disclosures, and whether the financial statements represent the underlying transactions and events in a manner that achieves fair presentation.</w:t>
      </w:r>
    </w:p>
    <w:p w14:paraId="59897E72" w14:textId="77777777" w:rsidR="008E6157" w:rsidRDefault="008E6157" w:rsidP="00C21167">
      <w:pPr>
        <w:spacing w:before="120" w:after="120" w:line="120" w:lineRule="atLeast"/>
        <w:ind w:left="450" w:right="28" w:hanging="450"/>
        <w:jc w:val="thaiDistribute"/>
        <w:rPr>
          <w:rFonts w:ascii="Browallia New" w:hAnsi="Browallia New" w:cs="Browallia New"/>
          <w:sz w:val="28"/>
          <w:szCs w:val="28"/>
        </w:rPr>
      </w:pPr>
    </w:p>
    <w:p w14:paraId="3C462776" w14:textId="77777777" w:rsidR="008E6157" w:rsidRDefault="008E6157" w:rsidP="00C21167">
      <w:pPr>
        <w:spacing w:before="120" w:after="120" w:line="120" w:lineRule="atLeast"/>
        <w:ind w:left="450" w:right="28" w:hanging="450"/>
        <w:jc w:val="thaiDistribute"/>
        <w:rPr>
          <w:rFonts w:ascii="Browallia New" w:hAnsi="Browallia New" w:cs="Browallia New"/>
          <w:sz w:val="28"/>
          <w:szCs w:val="28"/>
        </w:rPr>
      </w:pPr>
    </w:p>
    <w:p w14:paraId="7480290D" w14:textId="77777777" w:rsidR="008E6157" w:rsidRDefault="008E6157" w:rsidP="008E6157">
      <w:pPr>
        <w:spacing w:before="120"/>
        <w:ind w:right="28"/>
        <w:jc w:val="right"/>
        <w:rPr>
          <w:rFonts w:asciiTheme="majorBidi" w:hAnsiTheme="majorBidi" w:cstheme="majorBidi"/>
          <w:sz w:val="28"/>
          <w:szCs w:val="28"/>
        </w:rPr>
      </w:pPr>
    </w:p>
    <w:p w14:paraId="5455BD84" w14:textId="77777777" w:rsidR="008E6157" w:rsidRDefault="008E6157" w:rsidP="008E6157">
      <w:pPr>
        <w:spacing w:before="120"/>
        <w:ind w:right="28"/>
        <w:jc w:val="right"/>
        <w:rPr>
          <w:rFonts w:asciiTheme="majorBidi" w:hAnsiTheme="majorBidi" w:cstheme="majorBidi"/>
          <w:sz w:val="28"/>
          <w:szCs w:val="28"/>
        </w:rPr>
      </w:pPr>
    </w:p>
    <w:p w14:paraId="63492DC1" w14:textId="5802A562" w:rsidR="008E6157" w:rsidRPr="008E6157" w:rsidRDefault="008E6157" w:rsidP="008E6157">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5</w:t>
      </w:r>
    </w:p>
    <w:p w14:paraId="05AF5E3A" w14:textId="77777777" w:rsidR="00CA3E40" w:rsidRDefault="00CA3E40" w:rsidP="008E6157">
      <w:pPr>
        <w:spacing w:before="120" w:after="120" w:line="120" w:lineRule="atLeast"/>
        <w:ind w:right="28"/>
        <w:jc w:val="center"/>
        <w:rPr>
          <w:rFonts w:ascii="Angsana New" w:hAnsi="Angsana New"/>
          <w:sz w:val="28"/>
          <w:szCs w:val="28"/>
        </w:rPr>
      </w:pPr>
    </w:p>
    <w:p w14:paraId="33BE77D1" w14:textId="77777777" w:rsidR="00CA3E40" w:rsidRDefault="00CA3E40" w:rsidP="008E6157">
      <w:pPr>
        <w:spacing w:before="120" w:after="120" w:line="120" w:lineRule="atLeast"/>
        <w:ind w:right="28"/>
        <w:jc w:val="center"/>
        <w:rPr>
          <w:rFonts w:ascii="Angsana New" w:hAnsi="Angsana New"/>
          <w:sz w:val="28"/>
          <w:szCs w:val="28"/>
        </w:rPr>
        <w:sectPr w:rsidR="00CA3E40" w:rsidSect="00CA3E40">
          <w:footerReference w:type="default" r:id="rId13"/>
          <w:type w:val="continuous"/>
          <w:pgSz w:w="11909" w:h="16834" w:code="9"/>
          <w:pgMar w:top="1440" w:right="992" w:bottom="284" w:left="1440" w:header="476" w:footer="437" w:gutter="0"/>
          <w:pgNumType w:start="1"/>
          <w:cols w:space="720"/>
          <w:titlePg/>
          <w:docGrid w:linePitch="245"/>
        </w:sectPr>
      </w:pPr>
    </w:p>
    <w:p w14:paraId="28B3525F" w14:textId="1BD9982B" w:rsidR="008E6157" w:rsidRPr="008E6157" w:rsidRDefault="008E6157" w:rsidP="008E6157">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5</w:t>
      </w:r>
      <w:r w:rsidRPr="005030DF">
        <w:rPr>
          <w:rFonts w:ascii="Angsana New" w:hAnsi="Angsana New"/>
          <w:sz w:val="28"/>
          <w:szCs w:val="28"/>
        </w:rPr>
        <w:t>-</w:t>
      </w:r>
    </w:p>
    <w:p w14:paraId="2C74CF14" w14:textId="34FABF09" w:rsidR="004C7CC0" w:rsidRPr="008E6157" w:rsidRDefault="004C7CC0" w:rsidP="008E615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67" w:right="28" w:hanging="567"/>
        <w:jc w:val="thaiDistribute"/>
        <w:rPr>
          <w:rFonts w:ascii="Angsana New" w:hAnsi="Angsana New"/>
          <w:sz w:val="28"/>
          <w:szCs w:val="28"/>
        </w:rPr>
      </w:pPr>
      <w:r w:rsidRPr="008E6157">
        <w:rPr>
          <w:rFonts w:ascii="Angsana New" w:hAnsi="Angsana New"/>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7BB657D" w14:textId="586011AD" w:rsidR="00D05266" w:rsidRDefault="00266E1C" w:rsidP="007E0169">
      <w:pPr>
        <w:spacing w:before="120" w:after="120" w:line="240" w:lineRule="auto"/>
        <w:ind w:right="28"/>
        <w:jc w:val="thaiDistribute"/>
        <w:rPr>
          <w:rFonts w:ascii="Angsana New" w:hAnsi="Angsana New"/>
          <w:sz w:val="28"/>
          <w:szCs w:val="28"/>
        </w:rPr>
      </w:pPr>
      <w:r w:rsidRPr="00266E1C">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D513B8D" w14:textId="77777777" w:rsidR="00231BF5" w:rsidRDefault="00231BF5" w:rsidP="00231BF5">
      <w:pPr>
        <w:spacing w:before="120" w:after="120" w:line="240" w:lineRule="auto"/>
        <w:ind w:right="28"/>
        <w:jc w:val="thaiDistribute"/>
        <w:rPr>
          <w:rFonts w:ascii="Angsana New" w:hAnsi="Angsana New"/>
          <w:sz w:val="28"/>
          <w:szCs w:val="28"/>
        </w:rPr>
      </w:pPr>
      <w:r w:rsidRPr="008856DD">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132DA96" w14:textId="77777777" w:rsidR="00175E77" w:rsidRDefault="00175E77" w:rsidP="00175E77">
      <w:pPr>
        <w:spacing w:before="120" w:after="120" w:line="240" w:lineRule="auto"/>
        <w:ind w:right="28"/>
        <w:jc w:val="thaiDistribute"/>
        <w:rPr>
          <w:rFonts w:ascii="Angsana New" w:hAnsi="Angsana New"/>
          <w:sz w:val="28"/>
          <w:szCs w:val="28"/>
        </w:rPr>
      </w:pPr>
      <w:r w:rsidRPr="00361AA2">
        <w:rPr>
          <w:rFonts w:ascii="Angsana New" w:hAnsi="Angsana New"/>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F85D93" w14:textId="0BE9F466" w:rsidR="00175E77" w:rsidRPr="00CE7E5A" w:rsidRDefault="00175E77" w:rsidP="00175E77">
      <w:pPr>
        <w:spacing w:before="120" w:after="120" w:line="240" w:lineRule="auto"/>
        <w:ind w:right="28"/>
        <w:rPr>
          <w:rFonts w:ascii="Angsana New" w:hAnsi="Angsana New"/>
          <w:sz w:val="28"/>
          <w:szCs w:val="28"/>
        </w:rPr>
      </w:pPr>
      <w:r w:rsidRPr="0009295D">
        <w:rPr>
          <w:rFonts w:ascii="Angsana New" w:hAnsi="Angsana New"/>
          <w:sz w:val="28"/>
          <w:szCs w:val="28"/>
        </w:rPr>
        <w:t xml:space="preserve">The engagement partner on the audit resulting in this independent auditor’s report is Ms. </w:t>
      </w:r>
      <w:r w:rsidR="008E6157">
        <w:rPr>
          <w:rFonts w:ascii="Angsana New" w:hAnsi="Angsana New"/>
          <w:sz w:val="28"/>
          <w:szCs w:val="28"/>
        </w:rPr>
        <w:t>Kanita Sawangwong</w:t>
      </w:r>
      <w:r w:rsidR="00BF35B6">
        <w:rPr>
          <w:rFonts w:ascii="Angsana New" w:hAnsi="Angsana New"/>
          <w:sz w:val="28"/>
          <w:szCs w:val="28"/>
        </w:rPr>
        <w:t>.</w:t>
      </w:r>
    </w:p>
    <w:p w14:paraId="52B25B91" w14:textId="77777777" w:rsidR="00D05266" w:rsidRDefault="00D05266" w:rsidP="00231BF5">
      <w:pPr>
        <w:spacing w:before="120"/>
        <w:ind w:right="28"/>
        <w:rPr>
          <w:rFonts w:asciiTheme="majorBidi" w:hAnsiTheme="majorBidi" w:cstheme="majorBidi"/>
          <w:sz w:val="28"/>
          <w:szCs w:val="28"/>
        </w:rPr>
      </w:pPr>
    </w:p>
    <w:p w14:paraId="1E43CA38" w14:textId="77777777" w:rsidR="00025965" w:rsidRDefault="00025965" w:rsidP="00025965">
      <w:pPr>
        <w:spacing w:before="120"/>
        <w:ind w:right="28"/>
        <w:rPr>
          <w:rFonts w:asciiTheme="majorBidi" w:hAnsiTheme="majorBidi" w:cstheme="majorBidi"/>
          <w:sz w:val="28"/>
          <w:szCs w:val="28"/>
        </w:rPr>
      </w:pPr>
    </w:p>
    <w:p w14:paraId="3C0623BD" w14:textId="77777777" w:rsidR="00690AEC" w:rsidRDefault="00690AEC" w:rsidP="00025965">
      <w:pPr>
        <w:spacing w:before="120"/>
        <w:ind w:right="28"/>
        <w:rPr>
          <w:rFonts w:asciiTheme="majorBidi" w:hAnsiTheme="majorBidi" w:cstheme="majorBidi"/>
          <w:sz w:val="28"/>
          <w:szCs w:val="28"/>
        </w:rPr>
      </w:pPr>
    </w:p>
    <w:p w14:paraId="1C067BE2" w14:textId="1380E6CA" w:rsidR="00175E77" w:rsidRPr="00CE7E5A" w:rsidRDefault="00175E77" w:rsidP="00175E77">
      <w:pPr>
        <w:spacing w:line="240" w:lineRule="auto"/>
        <w:ind w:right="28"/>
        <w:rPr>
          <w:rFonts w:ascii="Angsana New" w:hAnsi="Angsana New"/>
          <w:sz w:val="28"/>
          <w:szCs w:val="28"/>
        </w:rPr>
      </w:pPr>
      <w:r w:rsidRPr="00CE7E5A">
        <w:rPr>
          <w:rFonts w:ascii="Angsana New" w:hAnsi="Angsana New"/>
          <w:sz w:val="28"/>
          <w:szCs w:val="28"/>
        </w:rPr>
        <w:t>(</w:t>
      </w:r>
      <w:proofErr w:type="spellStart"/>
      <w:proofErr w:type="gramStart"/>
      <w:r w:rsidRPr="00392110">
        <w:rPr>
          <w:rFonts w:ascii="Angsana New" w:hAnsi="Angsana New"/>
          <w:sz w:val="28"/>
          <w:szCs w:val="28"/>
        </w:rPr>
        <w:t>Ms.K</w:t>
      </w:r>
      <w:r w:rsidR="008E6157">
        <w:rPr>
          <w:rFonts w:ascii="Angsana New" w:hAnsi="Angsana New"/>
          <w:sz w:val="28"/>
          <w:szCs w:val="28"/>
        </w:rPr>
        <w:t>anita</w:t>
      </w:r>
      <w:proofErr w:type="spellEnd"/>
      <w:proofErr w:type="gramEnd"/>
      <w:r w:rsidRPr="00392110">
        <w:rPr>
          <w:rFonts w:ascii="Angsana New" w:hAnsi="Angsana New"/>
          <w:sz w:val="28"/>
          <w:szCs w:val="28"/>
        </w:rPr>
        <w:t xml:space="preserve"> </w:t>
      </w:r>
      <w:r w:rsidR="008E6157">
        <w:rPr>
          <w:rFonts w:ascii="Angsana New" w:hAnsi="Angsana New"/>
          <w:sz w:val="28"/>
          <w:szCs w:val="28"/>
        </w:rPr>
        <w:t>Sawangwong</w:t>
      </w:r>
      <w:r w:rsidRPr="005030DF">
        <w:rPr>
          <w:rFonts w:ascii="Angsana New" w:hAnsi="Angsana New"/>
          <w:sz w:val="28"/>
          <w:szCs w:val="28"/>
        </w:rPr>
        <w:t>)</w:t>
      </w:r>
    </w:p>
    <w:p w14:paraId="3FCB3F75" w14:textId="77777777"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Certified Public Accountant</w:t>
      </w:r>
    </w:p>
    <w:p w14:paraId="734E3861" w14:textId="7B0F849D"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Registration No. 1</w:t>
      </w:r>
      <w:r w:rsidR="008E6157">
        <w:rPr>
          <w:rFonts w:ascii="Angsana New" w:hAnsi="Angsana New"/>
          <w:sz w:val="28"/>
          <w:szCs w:val="28"/>
        </w:rPr>
        <w:t>4943</w:t>
      </w:r>
    </w:p>
    <w:p w14:paraId="1AD5C904" w14:textId="77777777" w:rsidR="00175E77" w:rsidRPr="00CE7E5A" w:rsidRDefault="00175E77" w:rsidP="00175E77">
      <w:pPr>
        <w:spacing w:before="240" w:line="240" w:lineRule="auto"/>
        <w:ind w:right="28"/>
        <w:rPr>
          <w:rFonts w:ascii="Angsana New" w:hAnsi="Angsana New"/>
          <w:sz w:val="28"/>
          <w:szCs w:val="28"/>
        </w:rPr>
      </w:pPr>
      <w:r w:rsidRPr="009471FD">
        <w:rPr>
          <w:rFonts w:ascii="Angsana New" w:hAnsi="Angsana New"/>
          <w:sz w:val="28"/>
          <w:szCs w:val="28"/>
        </w:rPr>
        <w:t>Karin Audit Company Limited</w:t>
      </w:r>
    </w:p>
    <w:p w14:paraId="168D67F6" w14:textId="77777777" w:rsidR="00175E77" w:rsidRPr="00CE7E5A" w:rsidRDefault="00175E77" w:rsidP="00175E77">
      <w:pPr>
        <w:spacing w:line="240" w:lineRule="auto"/>
        <w:ind w:right="28"/>
        <w:rPr>
          <w:rFonts w:ascii="Angsana New" w:hAnsi="Angsana New"/>
          <w:sz w:val="28"/>
          <w:szCs w:val="28"/>
        </w:rPr>
      </w:pPr>
      <w:r w:rsidRPr="009471FD">
        <w:rPr>
          <w:rFonts w:ascii="Angsana New" w:hAnsi="Angsana New"/>
          <w:sz w:val="28"/>
          <w:szCs w:val="28"/>
        </w:rPr>
        <w:t>Bangkok</w:t>
      </w:r>
    </w:p>
    <w:p w14:paraId="7489B0FC" w14:textId="6EADFE0C" w:rsidR="00D05266" w:rsidRPr="00025965" w:rsidRDefault="00175E77" w:rsidP="00025965">
      <w:pPr>
        <w:spacing w:line="240" w:lineRule="auto"/>
        <w:ind w:right="28"/>
        <w:rPr>
          <w:rFonts w:ascii="Angsana New" w:hAnsi="Angsana New"/>
          <w:sz w:val="28"/>
          <w:szCs w:val="28"/>
        </w:rPr>
      </w:pPr>
      <w:r w:rsidRPr="009471FD">
        <w:rPr>
          <w:rFonts w:ascii="Angsana New" w:hAnsi="Angsana New"/>
          <w:sz w:val="28"/>
          <w:szCs w:val="28"/>
        </w:rPr>
        <w:t xml:space="preserve">February </w:t>
      </w:r>
      <w:r w:rsidR="00DE6079">
        <w:rPr>
          <w:rFonts w:ascii="Angsana New" w:hAnsi="Angsana New"/>
          <w:sz w:val="28"/>
          <w:szCs w:val="28"/>
        </w:rPr>
        <w:t>27</w:t>
      </w:r>
      <w:r w:rsidRPr="009471FD">
        <w:rPr>
          <w:rFonts w:ascii="Angsana New" w:hAnsi="Angsana New"/>
          <w:sz w:val="28"/>
          <w:szCs w:val="28"/>
        </w:rPr>
        <w:t>, 202</w:t>
      </w:r>
      <w:r w:rsidR="008E6157">
        <w:rPr>
          <w:rFonts w:ascii="Angsana New" w:hAnsi="Angsana New"/>
          <w:sz w:val="28"/>
          <w:szCs w:val="28"/>
        </w:rPr>
        <w:t>6</w:t>
      </w:r>
    </w:p>
    <w:p w14:paraId="126D3A6C" w14:textId="77777777" w:rsidR="00CE7E5A" w:rsidRPr="00CE7E5A" w:rsidRDefault="00CE7E5A" w:rsidP="00CE7E5A">
      <w:pPr>
        <w:spacing w:before="120" w:after="120" w:line="120" w:lineRule="atLeast"/>
        <w:ind w:right="28"/>
        <w:rPr>
          <w:rFonts w:ascii="Angsana New" w:hAnsi="Angsana New"/>
          <w:sz w:val="28"/>
          <w:szCs w:val="28"/>
        </w:rPr>
      </w:pPr>
    </w:p>
    <w:sectPr w:rsidR="00CE7E5A" w:rsidRPr="00CE7E5A" w:rsidSect="00CA3E40">
      <w:type w:val="continuous"/>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F327E" w14:textId="77777777" w:rsidR="008010BA" w:rsidRDefault="008010BA">
      <w:r>
        <w:separator/>
      </w:r>
    </w:p>
  </w:endnote>
  <w:endnote w:type="continuationSeparator" w:id="0">
    <w:p w14:paraId="7BEF7F3F" w14:textId="77777777" w:rsidR="008010BA" w:rsidRDefault="0080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55AA" w14:textId="59D2C29A" w:rsidR="00547323" w:rsidRDefault="00CA3E40" w:rsidP="008D4C2C">
    <w:pPr>
      <w:pStyle w:val="Footer"/>
      <w:ind w:right="360"/>
    </w:pPr>
    <w:r w:rsidRPr="009069FD">
      <w:rPr>
        <w:noProof/>
      </w:rPr>
      <w:drawing>
        <wp:inline distT="0" distB="0" distL="0" distR="0" wp14:anchorId="50478F91" wp14:editId="645B9B38">
          <wp:extent cx="5781675" cy="230684"/>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8EE" w14:textId="5D72C5B1" w:rsidR="00EE1DC0" w:rsidRDefault="00EE1DC0" w:rsidP="008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5D90A" w14:textId="77777777" w:rsidR="008010BA" w:rsidRDefault="008010BA">
      <w:r>
        <w:separator/>
      </w:r>
    </w:p>
  </w:footnote>
  <w:footnote w:type="continuationSeparator" w:id="0">
    <w:p w14:paraId="3009D10F" w14:textId="77777777" w:rsidR="008010BA" w:rsidRDefault="0080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08D18" w14:textId="4E2B75F1" w:rsidR="00CA3E40" w:rsidRDefault="00CA3E40">
    <w:pPr>
      <w:pStyle w:val="Header"/>
    </w:pPr>
    <w:r w:rsidRPr="00D532DE">
      <w:rPr>
        <w:rFonts w:ascii="Angsana New" w:hAnsi="Angsana New"/>
        <w:b/>
        <w:bCs/>
        <w:noProof/>
        <w:u w:val="single"/>
      </w:rPr>
      <w:drawing>
        <wp:anchor distT="0" distB="0" distL="114300" distR="114300" simplePos="0" relativeHeight="251657728" behindDoc="0" locked="0" layoutInCell="1" allowOverlap="1" wp14:anchorId="5E2345E8" wp14:editId="2F386BFB">
          <wp:simplePos x="0" y="0"/>
          <wp:positionH relativeFrom="column">
            <wp:posOffset>4343400</wp:posOffset>
          </wp:positionH>
          <wp:positionV relativeFrom="paragraph">
            <wp:posOffset>0</wp:posOffset>
          </wp:positionV>
          <wp:extent cx="1640205" cy="1600200"/>
          <wp:effectExtent l="0" t="0" r="0" b="0"/>
          <wp:wrapNone/>
          <wp:docPr id="5" name="Picture 5"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1599893" wp14:editId="2D9F9932">
          <wp:extent cx="950259" cy="325042"/>
          <wp:effectExtent l="0" t="0" r="2540" b="0"/>
          <wp:docPr id="6"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1815" w14:textId="7D806B62" w:rsidR="00EE1DC0" w:rsidRDefault="00EE1DC0">
    <w:pPr>
      <w:pStyle w:val="Header"/>
    </w:pPr>
    <w:r w:rsidRPr="00730C5D">
      <w:rPr>
        <w:noProof/>
      </w:rPr>
      <w:drawing>
        <wp:inline distT="0" distB="0" distL="0" distR="0" wp14:anchorId="5E388F36" wp14:editId="42A49253">
          <wp:extent cx="950259" cy="325042"/>
          <wp:effectExtent l="0" t="0" r="2540" b="0"/>
          <wp:docPr id="1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E878B" w14:textId="3EFEB170" w:rsidR="003C52E5" w:rsidRDefault="003C52E5">
    <w:pPr>
      <w:pStyle w:val="Header"/>
    </w:pPr>
    <w:r w:rsidRPr="00730C5D">
      <w:rPr>
        <w:noProof/>
      </w:rPr>
      <w:drawing>
        <wp:inline distT="0" distB="0" distL="0" distR="0" wp14:anchorId="4BE9DBAC" wp14:editId="659D21FC">
          <wp:extent cx="950259" cy="325042"/>
          <wp:effectExtent l="0" t="0" r="2540" b="0"/>
          <wp:docPr id="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C368" w14:textId="2966835E" w:rsidR="00EE1DC0" w:rsidRDefault="00EE1DC0">
    <w:pPr>
      <w:pStyle w:val="Header"/>
    </w:pPr>
    <w:r w:rsidRPr="00730C5D">
      <w:rPr>
        <w:noProof/>
      </w:rPr>
      <w:drawing>
        <wp:inline distT="0" distB="0" distL="0" distR="0" wp14:anchorId="79DB742F" wp14:editId="5CCA8231">
          <wp:extent cx="950259" cy="325042"/>
          <wp:effectExtent l="0" t="0" r="2540" b="0"/>
          <wp:docPr id="1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6E9D"/>
    <w:multiLevelType w:val="hybridMultilevel"/>
    <w:tmpl w:val="9F724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5E78E4"/>
    <w:multiLevelType w:val="hybridMultilevel"/>
    <w:tmpl w:val="0F241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A2217"/>
    <w:multiLevelType w:val="hybridMultilevel"/>
    <w:tmpl w:val="E3EA4C2C"/>
    <w:lvl w:ilvl="0" w:tplc="04090001">
      <w:start w:val="1"/>
      <w:numFmt w:val="bullet"/>
      <w:lvlText w:val=""/>
      <w:lvlJc w:val="left"/>
      <w:pPr>
        <w:ind w:left="948" w:hanging="360"/>
      </w:pPr>
      <w:rPr>
        <w:rFonts w:ascii="Symbol" w:hAnsi="Symbol"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9"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349451402">
    <w:abstractNumId w:val="6"/>
  </w:num>
  <w:num w:numId="2" w16cid:durableId="1825777913">
    <w:abstractNumId w:val="5"/>
  </w:num>
  <w:num w:numId="3" w16cid:durableId="135218941">
    <w:abstractNumId w:val="9"/>
  </w:num>
  <w:num w:numId="4" w16cid:durableId="1302880532">
    <w:abstractNumId w:val="7"/>
  </w:num>
  <w:num w:numId="5" w16cid:durableId="1771705007">
    <w:abstractNumId w:val="8"/>
  </w:num>
  <w:num w:numId="6" w16cid:durableId="423963373">
    <w:abstractNumId w:val="3"/>
  </w:num>
  <w:num w:numId="7" w16cid:durableId="233273882">
    <w:abstractNumId w:val="2"/>
  </w:num>
  <w:num w:numId="8" w16cid:durableId="944461985">
    <w:abstractNumId w:val="0"/>
  </w:num>
  <w:num w:numId="9" w16cid:durableId="421150871">
    <w:abstractNumId w:val="1"/>
  </w:num>
  <w:num w:numId="10" w16cid:durableId="393746960">
    <w:abstractNumId w:val="4"/>
  </w:num>
  <w:num w:numId="11" w16cid:durableId="540634729">
    <w:abstractNumId w:val="16"/>
  </w:num>
  <w:num w:numId="12" w16cid:durableId="32771038">
    <w:abstractNumId w:val="14"/>
  </w:num>
  <w:num w:numId="13" w16cid:durableId="1611933474">
    <w:abstractNumId w:val="21"/>
  </w:num>
  <w:num w:numId="14" w16cid:durableId="871187542">
    <w:abstractNumId w:val="15"/>
  </w:num>
  <w:num w:numId="15" w16cid:durableId="133720764">
    <w:abstractNumId w:val="17"/>
  </w:num>
  <w:num w:numId="16" w16cid:durableId="23213473">
    <w:abstractNumId w:val="18"/>
  </w:num>
  <w:num w:numId="17" w16cid:durableId="2784704">
    <w:abstractNumId w:val="19"/>
  </w:num>
  <w:num w:numId="18" w16cid:durableId="1650861326">
    <w:abstractNumId w:val="11"/>
  </w:num>
  <w:num w:numId="19" w16cid:durableId="657074719">
    <w:abstractNumId w:val="20"/>
  </w:num>
  <w:num w:numId="20" w16cid:durableId="1438863296">
    <w:abstractNumId w:val="12"/>
  </w:num>
  <w:num w:numId="21" w16cid:durableId="1809856542">
    <w:abstractNumId w:val="10"/>
  </w:num>
  <w:num w:numId="22" w16cid:durableId="89851838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0DA0"/>
    <w:rsid w:val="000012A8"/>
    <w:rsid w:val="0000142B"/>
    <w:rsid w:val="00001C35"/>
    <w:rsid w:val="0000340B"/>
    <w:rsid w:val="00005A33"/>
    <w:rsid w:val="0000610B"/>
    <w:rsid w:val="0000634C"/>
    <w:rsid w:val="00013A3C"/>
    <w:rsid w:val="00013A3F"/>
    <w:rsid w:val="00016A1C"/>
    <w:rsid w:val="00020D4F"/>
    <w:rsid w:val="000215C4"/>
    <w:rsid w:val="00024307"/>
    <w:rsid w:val="000248C3"/>
    <w:rsid w:val="000249CF"/>
    <w:rsid w:val="00025445"/>
    <w:rsid w:val="0002575C"/>
    <w:rsid w:val="00025965"/>
    <w:rsid w:val="00027205"/>
    <w:rsid w:val="00027B94"/>
    <w:rsid w:val="00030341"/>
    <w:rsid w:val="00030D8A"/>
    <w:rsid w:val="00031447"/>
    <w:rsid w:val="0003401B"/>
    <w:rsid w:val="00034E87"/>
    <w:rsid w:val="00035B54"/>
    <w:rsid w:val="00036E82"/>
    <w:rsid w:val="00040F74"/>
    <w:rsid w:val="00042158"/>
    <w:rsid w:val="00043C5C"/>
    <w:rsid w:val="00043DA6"/>
    <w:rsid w:val="000468C9"/>
    <w:rsid w:val="000470E1"/>
    <w:rsid w:val="00050494"/>
    <w:rsid w:val="00050CF7"/>
    <w:rsid w:val="000513D3"/>
    <w:rsid w:val="00051CEB"/>
    <w:rsid w:val="00052189"/>
    <w:rsid w:val="000527BD"/>
    <w:rsid w:val="0005340E"/>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6764"/>
    <w:rsid w:val="00080DD8"/>
    <w:rsid w:val="00081C2A"/>
    <w:rsid w:val="0008221C"/>
    <w:rsid w:val="000828C8"/>
    <w:rsid w:val="00084C6C"/>
    <w:rsid w:val="00085989"/>
    <w:rsid w:val="00085E8D"/>
    <w:rsid w:val="00087C6C"/>
    <w:rsid w:val="00091E09"/>
    <w:rsid w:val="0009258F"/>
    <w:rsid w:val="0009295D"/>
    <w:rsid w:val="00096283"/>
    <w:rsid w:val="00096352"/>
    <w:rsid w:val="00096B82"/>
    <w:rsid w:val="00096CCF"/>
    <w:rsid w:val="000974EB"/>
    <w:rsid w:val="000A0454"/>
    <w:rsid w:val="000A39AE"/>
    <w:rsid w:val="000A3ACD"/>
    <w:rsid w:val="000A408B"/>
    <w:rsid w:val="000A457A"/>
    <w:rsid w:val="000A6A70"/>
    <w:rsid w:val="000A7767"/>
    <w:rsid w:val="000A7CA0"/>
    <w:rsid w:val="000B0C37"/>
    <w:rsid w:val="000B353D"/>
    <w:rsid w:val="000B3C60"/>
    <w:rsid w:val="000B43A8"/>
    <w:rsid w:val="000B79CA"/>
    <w:rsid w:val="000B7BD5"/>
    <w:rsid w:val="000C0183"/>
    <w:rsid w:val="000C03EF"/>
    <w:rsid w:val="000C12E0"/>
    <w:rsid w:val="000C1B1C"/>
    <w:rsid w:val="000C2A53"/>
    <w:rsid w:val="000C4185"/>
    <w:rsid w:val="000C5976"/>
    <w:rsid w:val="000C6723"/>
    <w:rsid w:val="000C7A7A"/>
    <w:rsid w:val="000C7FE8"/>
    <w:rsid w:val="000D00E9"/>
    <w:rsid w:val="000D5DCF"/>
    <w:rsid w:val="000D61C9"/>
    <w:rsid w:val="000D78D4"/>
    <w:rsid w:val="000E3774"/>
    <w:rsid w:val="000E71E1"/>
    <w:rsid w:val="000E7241"/>
    <w:rsid w:val="000E7E7F"/>
    <w:rsid w:val="000F1D40"/>
    <w:rsid w:val="00100F1E"/>
    <w:rsid w:val="0010129F"/>
    <w:rsid w:val="0010272F"/>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A77"/>
    <w:rsid w:val="00156F5F"/>
    <w:rsid w:val="00160261"/>
    <w:rsid w:val="00161459"/>
    <w:rsid w:val="0016253C"/>
    <w:rsid w:val="00162875"/>
    <w:rsid w:val="0016498B"/>
    <w:rsid w:val="00166256"/>
    <w:rsid w:val="00172793"/>
    <w:rsid w:val="00175E77"/>
    <w:rsid w:val="00180317"/>
    <w:rsid w:val="00184451"/>
    <w:rsid w:val="00186348"/>
    <w:rsid w:val="00196230"/>
    <w:rsid w:val="001A23A6"/>
    <w:rsid w:val="001B2519"/>
    <w:rsid w:val="001B28DF"/>
    <w:rsid w:val="001B4711"/>
    <w:rsid w:val="001B749A"/>
    <w:rsid w:val="001B7E1A"/>
    <w:rsid w:val="001B7F7F"/>
    <w:rsid w:val="001C1CF1"/>
    <w:rsid w:val="001D33E1"/>
    <w:rsid w:val="001D499A"/>
    <w:rsid w:val="001D55B3"/>
    <w:rsid w:val="001D60AE"/>
    <w:rsid w:val="001D72DD"/>
    <w:rsid w:val="001E1589"/>
    <w:rsid w:val="001E231A"/>
    <w:rsid w:val="001F118C"/>
    <w:rsid w:val="001F3C09"/>
    <w:rsid w:val="001F4C59"/>
    <w:rsid w:val="001F5AB3"/>
    <w:rsid w:val="001F74A9"/>
    <w:rsid w:val="00201323"/>
    <w:rsid w:val="002014BE"/>
    <w:rsid w:val="002026F8"/>
    <w:rsid w:val="00202CE9"/>
    <w:rsid w:val="00207C73"/>
    <w:rsid w:val="00211044"/>
    <w:rsid w:val="00212D10"/>
    <w:rsid w:val="00213CF5"/>
    <w:rsid w:val="00216126"/>
    <w:rsid w:val="002173E9"/>
    <w:rsid w:val="002206CD"/>
    <w:rsid w:val="00220E43"/>
    <w:rsid w:val="002243B1"/>
    <w:rsid w:val="00226821"/>
    <w:rsid w:val="00227B58"/>
    <w:rsid w:val="00227C6E"/>
    <w:rsid w:val="00230AA6"/>
    <w:rsid w:val="00231BF5"/>
    <w:rsid w:val="00232A89"/>
    <w:rsid w:val="00232CDE"/>
    <w:rsid w:val="00232D09"/>
    <w:rsid w:val="002333E5"/>
    <w:rsid w:val="00233437"/>
    <w:rsid w:val="00233F25"/>
    <w:rsid w:val="00236217"/>
    <w:rsid w:val="00237AD5"/>
    <w:rsid w:val="00237BBA"/>
    <w:rsid w:val="00240130"/>
    <w:rsid w:val="002418CF"/>
    <w:rsid w:val="0024632A"/>
    <w:rsid w:val="002463FE"/>
    <w:rsid w:val="00246E26"/>
    <w:rsid w:val="0025013C"/>
    <w:rsid w:val="0025184B"/>
    <w:rsid w:val="00252C2C"/>
    <w:rsid w:val="002559F0"/>
    <w:rsid w:val="0025751F"/>
    <w:rsid w:val="002614B6"/>
    <w:rsid w:val="00263493"/>
    <w:rsid w:val="002636AC"/>
    <w:rsid w:val="002642BC"/>
    <w:rsid w:val="002642FC"/>
    <w:rsid w:val="002652C8"/>
    <w:rsid w:val="00266288"/>
    <w:rsid w:val="00266E1C"/>
    <w:rsid w:val="002710ED"/>
    <w:rsid w:val="0027221D"/>
    <w:rsid w:val="00273351"/>
    <w:rsid w:val="0027591C"/>
    <w:rsid w:val="00277664"/>
    <w:rsid w:val="002818B3"/>
    <w:rsid w:val="00284BDF"/>
    <w:rsid w:val="0028540E"/>
    <w:rsid w:val="00286DFC"/>
    <w:rsid w:val="00287EC8"/>
    <w:rsid w:val="002903ED"/>
    <w:rsid w:val="00291128"/>
    <w:rsid w:val="002911B9"/>
    <w:rsid w:val="002931B5"/>
    <w:rsid w:val="00296577"/>
    <w:rsid w:val="002A1897"/>
    <w:rsid w:val="002A211C"/>
    <w:rsid w:val="002A4B3D"/>
    <w:rsid w:val="002A5644"/>
    <w:rsid w:val="002A592B"/>
    <w:rsid w:val="002A6B2A"/>
    <w:rsid w:val="002A730F"/>
    <w:rsid w:val="002B26F2"/>
    <w:rsid w:val="002B2BC0"/>
    <w:rsid w:val="002B2D71"/>
    <w:rsid w:val="002B3219"/>
    <w:rsid w:val="002B5A57"/>
    <w:rsid w:val="002B7812"/>
    <w:rsid w:val="002C2000"/>
    <w:rsid w:val="002C3375"/>
    <w:rsid w:val="002C4F96"/>
    <w:rsid w:val="002C59B8"/>
    <w:rsid w:val="002C5F50"/>
    <w:rsid w:val="002C65DB"/>
    <w:rsid w:val="002C692B"/>
    <w:rsid w:val="002D0C2F"/>
    <w:rsid w:val="002D1843"/>
    <w:rsid w:val="002D2204"/>
    <w:rsid w:val="002D3EF4"/>
    <w:rsid w:val="002D4A5D"/>
    <w:rsid w:val="002D5A70"/>
    <w:rsid w:val="002E0BD9"/>
    <w:rsid w:val="002E14CD"/>
    <w:rsid w:val="002E2872"/>
    <w:rsid w:val="002E4735"/>
    <w:rsid w:val="002E7AA1"/>
    <w:rsid w:val="002F2E4B"/>
    <w:rsid w:val="002F4E9D"/>
    <w:rsid w:val="002F63D4"/>
    <w:rsid w:val="002F696C"/>
    <w:rsid w:val="00301C3B"/>
    <w:rsid w:val="00302D3A"/>
    <w:rsid w:val="00302DEE"/>
    <w:rsid w:val="00304063"/>
    <w:rsid w:val="00305A21"/>
    <w:rsid w:val="00307522"/>
    <w:rsid w:val="0031066E"/>
    <w:rsid w:val="00311F94"/>
    <w:rsid w:val="0031224C"/>
    <w:rsid w:val="00313AB5"/>
    <w:rsid w:val="00315E60"/>
    <w:rsid w:val="00316225"/>
    <w:rsid w:val="00316389"/>
    <w:rsid w:val="003165F9"/>
    <w:rsid w:val="00317CCB"/>
    <w:rsid w:val="00320719"/>
    <w:rsid w:val="00322367"/>
    <w:rsid w:val="00322C89"/>
    <w:rsid w:val="00323A96"/>
    <w:rsid w:val="00323D53"/>
    <w:rsid w:val="00325777"/>
    <w:rsid w:val="003262AA"/>
    <w:rsid w:val="003278F4"/>
    <w:rsid w:val="00330B84"/>
    <w:rsid w:val="003314C8"/>
    <w:rsid w:val="00331C6C"/>
    <w:rsid w:val="003328D8"/>
    <w:rsid w:val="00332955"/>
    <w:rsid w:val="00333A18"/>
    <w:rsid w:val="00333FA8"/>
    <w:rsid w:val="00334080"/>
    <w:rsid w:val="0033472D"/>
    <w:rsid w:val="00335328"/>
    <w:rsid w:val="003368E9"/>
    <w:rsid w:val="003376C3"/>
    <w:rsid w:val="00344117"/>
    <w:rsid w:val="003442FF"/>
    <w:rsid w:val="003444D2"/>
    <w:rsid w:val="00346FAE"/>
    <w:rsid w:val="00347CDE"/>
    <w:rsid w:val="00350063"/>
    <w:rsid w:val="00350501"/>
    <w:rsid w:val="003508D1"/>
    <w:rsid w:val="00350BAF"/>
    <w:rsid w:val="00351ECE"/>
    <w:rsid w:val="00354BF5"/>
    <w:rsid w:val="00361425"/>
    <w:rsid w:val="00361AA2"/>
    <w:rsid w:val="00364D51"/>
    <w:rsid w:val="00370C9F"/>
    <w:rsid w:val="00372DE1"/>
    <w:rsid w:val="00377A3C"/>
    <w:rsid w:val="003800BC"/>
    <w:rsid w:val="003805F7"/>
    <w:rsid w:val="003828DD"/>
    <w:rsid w:val="00383D60"/>
    <w:rsid w:val="00384253"/>
    <w:rsid w:val="00384900"/>
    <w:rsid w:val="0038616B"/>
    <w:rsid w:val="00387844"/>
    <w:rsid w:val="00390A4B"/>
    <w:rsid w:val="003914C2"/>
    <w:rsid w:val="00392110"/>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2E5"/>
    <w:rsid w:val="003C5BE3"/>
    <w:rsid w:val="003C7711"/>
    <w:rsid w:val="003D2455"/>
    <w:rsid w:val="003D32CD"/>
    <w:rsid w:val="003D5E72"/>
    <w:rsid w:val="003D69BF"/>
    <w:rsid w:val="003D7FBC"/>
    <w:rsid w:val="003E1498"/>
    <w:rsid w:val="003E2BD2"/>
    <w:rsid w:val="003E619D"/>
    <w:rsid w:val="003E764A"/>
    <w:rsid w:val="003F0975"/>
    <w:rsid w:val="003F0C3B"/>
    <w:rsid w:val="003F25A2"/>
    <w:rsid w:val="003F4FAC"/>
    <w:rsid w:val="003F6422"/>
    <w:rsid w:val="003F6518"/>
    <w:rsid w:val="003F6BE1"/>
    <w:rsid w:val="0040382F"/>
    <w:rsid w:val="00403EF9"/>
    <w:rsid w:val="004063A7"/>
    <w:rsid w:val="00410590"/>
    <w:rsid w:val="00410878"/>
    <w:rsid w:val="00410E44"/>
    <w:rsid w:val="00410F50"/>
    <w:rsid w:val="00411590"/>
    <w:rsid w:val="00412812"/>
    <w:rsid w:val="00412EBE"/>
    <w:rsid w:val="00415514"/>
    <w:rsid w:val="004163B2"/>
    <w:rsid w:val="00417031"/>
    <w:rsid w:val="00417A9D"/>
    <w:rsid w:val="004201AF"/>
    <w:rsid w:val="00422D7E"/>
    <w:rsid w:val="00423F69"/>
    <w:rsid w:val="00426A1D"/>
    <w:rsid w:val="00426CA8"/>
    <w:rsid w:val="00427101"/>
    <w:rsid w:val="00431090"/>
    <w:rsid w:val="00431254"/>
    <w:rsid w:val="00431625"/>
    <w:rsid w:val="00432E93"/>
    <w:rsid w:val="00437333"/>
    <w:rsid w:val="0044018D"/>
    <w:rsid w:val="0044023F"/>
    <w:rsid w:val="00441587"/>
    <w:rsid w:val="00441EB6"/>
    <w:rsid w:val="00441FE8"/>
    <w:rsid w:val="00442A2F"/>
    <w:rsid w:val="0044331D"/>
    <w:rsid w:val="00446386"/>
    <w:rsid w:val="004469A7"/>
    <w:rsid w:val="00447BF0"/>
    <w:rsid w:val="00447EF8"/>
    <w:rsid w:val="004507D0"/>
    <w:rsid w:val="00450CA0"/>
    <w:rsid w:val="00457ADB"/>
    <w:rsid w:val="00460DC8"/>
    <w:rsid w:val="004631FE"/>
    <w:rsid w:val="00464EAB"/>
    <w:rsid w:val="00465026"/>
    <w:rsid w:val="0046668C"/>
    <w:rsid w:val="0047149E"/>
    <w:rsid w:val="00472BA8"/>
    <w:rsid w:val="00472DAE"/>
    <w:rsid w:val="00477AEE"/>
    <w:rsid w:val="004800B1"/>
    <w:rsid w:val="004803D4"/>
    <w:rsid w:val="0048268D"/>
    <w:rsid w:val="00483F42"/>
    <w:rsid w:val="00485F68"/>
    <w:rsid w:val="00490A2C"/>
    <w:rsid w:val="00493E4D"/>
    <w:rsid w:val="00494032"/>
    <w:rsid w:val="00494055"/>
    <w:rsid w:val="00494FB7"/>
    <w:rsid w:val="00495E2A"/>
    <w:rsid w:val="004A2FE6"/>
    <w:rsid w:val="004A319D"/>
    <w:rsid w:val="004A45ED"/>
    <w:rsid w:val="004A5AAA"/>
    <w:rsid w:val="004B0F49"/>
    <w:rsid w:val="004B1729"/>
    <w:rsid w:val="004B200B"/>
    <w:rsid w:val="004B2135"/>
    <w:rsid w:val="004B2366"/>
    <w:rsid w:val="004B3E69"/>
    <w:rsid w:val="004B5D26"/>
    <w:rsid w:val="004B643C"/>
    <w:rsid w:val="004B73FB"/>
    <w:rsid w:val="004B7780"/>
    <w:rsid w:val="004C1D01"/>
    <w:rsid w:val="004C5AAD"/>
    <w:rsid w:val="004C7483"/>
    <w:rsid w:val="004C7CC0"/>
    <w:rsid w:val="004D6825"/>
    <w:rsid w:val="004D6B1D"/>
    <w:rsid w:val="004E0587"/>
    <w:rsid w:val="004E1BF0"/>
    <w:rsid w:val="004E2450"/>
    <w:rsid w:val="004E2737"/>
    <w:rsid w:val="004E2C62"/>
    <w:rsid w:val="004E2EF4"/>
    <w:rsid w:val="004E39B8"/>
    <w:rsid w:val="004E5B60"/>
    <w:rsid w:val="004E69B4"/>
    <w:rsid w:val="004F2C5D"/>
    <w:rsid w:val="004F3647"/>
    <w:rsid w:val="004F4E04"/>
    <w:rsid w:val="004F76AB"/>
    <w:rsid w:val="005003B3"/>
    <w:rsid w:val="005012EB"/>
    <w:rsid w:val="00501BF8"/>
    <w:rsid w:val="00502497"/>
    <w:rsid w:val="00502C2D"/>
    <w:rsid w:val="005030DF"/>
    <w:rsid w:val="00504B52"/>
    <w:rsid w:val="005062E7"/>
    <w:rsid w:val="00506B7F"/>
    <w:rsid w:val="00506DDA"/>
    <w:rsid w:val="005102A2"/>
    <w:rsid w:val="00512FAB"/>
    <w:rsid w:val="00512FDB"/>
    <w:rsid w:val="005142D5"/>
    <w:rsid w:val="00515630"/>
    <w:rsid w:val="005158AE"/>
    <w:rsid w:val="00516B24"/>
    <w:rsid w:val="00517D30"/>
    <w:rsid w:val="00520380"/>
    <w:rsid w:val="00522D8C"/>
    <w:rsid w:val="0052448A"/>
    <w:rsid w:val="00532535"/>
    <w:rsid w:val="00534581"/>
    <w:rsid w:val="00540C39"/>
    <w:rsid w:val="00542E28"/>
    <w:rsid w:val="00543B0A"/>
    <w:rsid w:val="0054530C"/>
    <w:rsid w:val="00545BDD"/>
    <w:rsid w:val="00546724"/>
    <w:rsid w:val="00547323"/>
    <w:rsid w:val="00550B2D"/>
    <w:rsid w:val="00551F87"/>
    <w:rsid w:val="00553FF0"/>
    <w:rsid w:val="00554295"/>
    <w:rsid w:val="00554BF7"/>
    <w:rsid w:val="005570F8"/>
    <w:rsid w:val="00561718"/>
    <w:rsid w:val="00564EE7"/>
    <w:rsid w:val="005653DE"/>
    <w:rsid w:val="00565AC7"/>
    <w:rsid w:val="005673EE"/>
    <w:rsid w:val="00573516"/>
    <w:rsid w:val="00573733"/>
    <w:rsid w:val="00574584"/>
    <w:rsid w:val="00575AF5"/>
    <w:rsid w:val="0057648A"/>
    <w:rsid w:val="0057716A"/>
    <w:rsid w:val="005772A7"/>
    <w:rsid w:val="00582CF9"/>
    <w:rsid w:val="00583BCA"/>
    <w:rsid w:val="00584634"/>
    <w:rsid w:val="00584FDF"/>
    <w:rsid w:val="00586915"/>
    <w:rsid w:val="00587837"/>
    <w:rsid w:val="00587B23"/>
    <w:rsid w:val="00591D7D"/>
    <w:rsid w:val="00591F2B"/>
    <w:rsid w:val="00593B83"/>
    <w:rsid w:val="00594E00"/>
    <w:rsid w:val="00594F8B"/>
    <w:rsid w:val="00595C0C"/>
    <w:rsid w:val="005964EA"/>
    <w:rsid w:val="00596F9A"/>
    <w:rsid w:val="005A1514"/>
    <w:rsid w:val="005A2059"/>
    <w:rsid w:val="005A31EE"/>
    <w:rsid w:val="005A4907"/>
    <w:rsid w:val="005A5D9A"/>
    <w:rsid w:val="005A78CE"/>
    <w:rsid w:val="005B65FE"/>
    <w:rsid w:val="005B7C7C"/>
    <w:rsid w:val="005B7F19"/>
    <w:rsid w:val="005C016F"/>
    <w:rsid w:val="005C1771"/>
    <w:rsid w:val="005C1CC3"/>
    <w:rsid w:val="005C32A1"/>
    <w:rsid w:val="005C7994"/>
    <w:rsid w:val="005D0DA4"/>
    <w:rsid w:val="005D11F8"/>
    <w:rsid w:val="005D133A"/>
    <w:rsid w:val="005D1643"/>
    <w:rsid w:val="005D2077"/>
    <w:rsid w:val="005D3467"/>
    <w:rsid w:val="005D3EC4"/>
    <w:rsid w:val="005D5136"/>
    <w:rsid w:val="005D6526"/>
    <w:rsid w:val="005D6DA6"/>
    <w:rsid w:val="005D7BF9"/>
    <w:rsid w:val="005E0D7A"/>
    <w:rsid w:val="005E14A6"/>
    <w:rsid w:val="005E2257"/>
    <w:rsid w:val="005E396A"/>
    <w:rsid w:val="005E3EF9"/>
    <w:rsid w:val="005E7E86"/>
    <w:rsid w:val="005F0C60"/>
    <w:rsid w:val="005F124C"/>
    <w:rsid w:val="005F142B"/>
    <w:rsid w:val="005F1963"/>
    <w:rsid w:val="005F2CE3"/>
    <w:rsid w:val="005F4184"/>
    <w:rsid w:val="005F4357"/>
    <w:rsid w:val="005F5F41"/>
    <w:rsid w:val="005F7274"/>
    <w:rsid w:val="006024CB"/>
    <w:rsid w:val="006025AA"/>
    <w:rsid w:val="00602847"/>
    <w:rsid w:val="00603892"/>
    <w:rsid w:val="00604224"/>
    <w:rsid w:val="00605423"/>
    <w:rsid w:val="006059FC"/>
    <w:rsid w:val="00605AA6"/>
    <w:rsid w:val="00606A3A"/>
    <w:rsid w:val="006071AE"/>
    <w:rsid w:val="00610DD4"/>
    <w:rsid w:val="00610E7F"/>
    <w:rsid w:val="00611DFD"/>
    <w:rsid w:val="006131A4"/>
    <w:rsid w:val="006131A7"/>
    <w:rsid w:val="0061463A"/>
    <w:rsid w:val="006152AB"/>
    <w:rsid w:val="006161C6"/>
    <w:rsid w:val="00616959"/>
    <w:rsid w:val="00621804"/>
    <w:rsid w:val="00623349"/>
    <w:rsid w:val="0062407A"/>
    <w:rsid w:val="00624C52"/>
    <w:rsid w:val="00626515"/>
    <w:rsid w:val="00627607"/>
    <w:rsid w:val="00630C74"/>
    <w:rsid w:val="006371D2"/>
    <w:rsid w:val="00640578"/>
    <w:rsid w:val="00641685"/>
    <w:rsid w:val="00641998"/>
    <w:rsid w:val="00645921"/>
    <w:rsid w:val="00645FF8"/>
    <w:rsid w:val="00651E36"/>
    <w:rsid w:val="00652E45"/>
    <w:rsid w:val="006533A4"/>
    <w:rsid w:val="006550AF"/>
    <w:rsid w:val="00655847"/>
    <w:rsid w:val="006575C0"/>
    <w:rsid w:val="006620F3"/>
    <w:rsid w:val="00662310"/>
    <w:rsid w:val="00662351"/>
    <w:rsid w:val="006624A8"/>
    <w:rsid w:val="00662ED1"/>
    <w:rsid w:val="00663D67"/>
    <w:rsid w:val="00665C29"/>
    <w:rsid w:val="00666AB7"/>
    <w:rsid w:val="00667E71"/>
    <w:rsid w:val="00670F66"/>
    <w:rsid w:val="006740C0"/>
    <w:rsid w:val="0067532E"/>
    <w:rsid w:val="00675441"/>
    <w:rsid w:val="006754D4"/>
    <w:rsid w:val="006802BC"/>
    <w:rsid w:val="00681A53"/>
    <w:rsid w:val="00681D26"/>
    <w:rsid w:val="00682919"/>
    <w:rsid w:val="006865B2"/>
    <w:rsid w:val="006907FD"/>
    <w:rsid w:val="00690AEC"/>
    <w:rsid w:val="00690D0C"/>
    <w:rsid w:val="006928A2"/>
    <w:rsid w:val="0069395D"/>
    <w:rsid w:val="00695611"/>
    <w:rsid w:val="00697BEB"/>
    <w:rsid w:val="00697F91"/>
    <w:rsid w:val="006A005B"/>
    <w:rsid w:val="006A05D5"/>
    <w:rsid w:val="006A22EB"/>
    <w:rsid w:val="006A2BC6"/>
    <w:rsid w:val="006A3EE1"/>
    <w:rsid w:val="006A4570"/>
    <w:rsid w:val="006A6703"/>
    <w:rsid w:val="006A70E4"/>
    <w:rsid w:val="006B0827"/>
    <w:rsid w:val="006B31E9"/>
    <w:rsid w:val="006B5919"/>
    <w:rsid w:val="006B5C64"/>
    <w:rsid w:val="006B64FB"/>
    <w:rsid w:val="006B7653"/>
    <w:rsid w:val="006B7B69"/>
    <w:rsid w:val="006B7E1B"/>
    <w:rsid w:val="006C2CE4"/>
    <w:rsid w:val="006C406F"/>
    <w:rsid w:val="006C57B8"/>
    <w:rsid w:val="006C6206"/>
    <w:rsid w:val="006C64CF"/>
    <w:rsid w:val="006D2B1A"/>
    <w:rsid w:val="006D56FD"/>
    <w:rsid w:val="006D6B56"/>
    <w:rsid w:val="006E070C"/>
    <w:rsid w:val="006E2599"/>
    <w:rsid w:val="006E3B67"/>
    <w:rsid w:val="006E4DF7"/>
    <w:rsid w:val="006E5CBC"/>
    <w:rsid w:val="006E5CCC"/>
    <w:rsid w:val="006E7FA4"/>
    <w:rsid w:val="006F1738"/>
    <w:rsid w:val="006F2081"/>
    <w:rsid w:val="006F28EB"/>
    <w:rsid w:val="006F35EC"/>
    <w:rsid w:val="006F512B"/>
    <w:rsid w:val="006F7B76"/>
    <w:rsid w:val="007010F2"/>
    <w:rsid w:val="00701188"/>
    <w:rsid w:val="0070201E"/>
    <w:rsid w:val="007024D1"/>
    <w:rsid w:val="00703CA3"/>
    <w:rsid w:val="007055DA"/>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818"/>
    <w:rsid w:val="00731C72"/>
    <w:rsid w:val="00733820"/>
    <w:rsid w:val="00734BE4"/>
    <w:rsid w:val="0074068F"/>
    <w:rsid w:val="00741C82"/>
    <w:rsid w:val="00742CB0"/>
    <w:rsid w:val="007433A8"/>
    <w:rsid w:val="007465BB"/>
    <w:rsid w:val="00746D5A"/>
    <w:rsid w:val="00747F83"/>
    <w:rsid w:val="00751292"/>
    <w:rsid w:val="0075138B"/>
    <w:rsid w:val="00755163"/>
    <w:rsid w:val="0076065D"/>
    <w:rsid w:val="00762489"/>
    <w:rsid w:val="00763E1B"/>
    <w:rsid w:val="00763E93"/>
    <w:rsid w:val="007657C6"/>
    <w:rsid w:val="00766DB9"/>
    <w:rsid w:val="00770507"/>
    <w:rsid w:val="00770942"/>
    <w:rsid w:val="00771549"/>
    <w:rsid w:val="007719BA"/>
    <w:rsid w:val="00772A74"/>
    <w:rsid w:val="007734B8"/>
    <w:rsid w:val="00773582"/>
    <w:rsid w:val="00777BE3"/>
    <w:rsid w:val="007808E6"/>
    <w:rsid w:val="00780FA6"/>
    <w:rsid w:val="00780FB1"/>
    <w:rsid w:val="007811CD"/>
    <w:rsid w:val="007834F5"/>
    <w:rsid w:val="007846E9"/>
    <w:rsid w:val="00786112"/>
    <w:rsid w:val="007873A3"/>
    <w:rsid w:val="00791988"/>
    <w:rsid w:val="007931C2"/>
    <w:rsid w:val="00793ED6"/>
    <w:rsid w:val="00795219"/>
    <w:rsid w:val="00795CAC"/>
    <w:rsid w:val="0079672A"/>
    <w:rsid w:val="007A15D1"/>
    <w:rsid w:val="007A2571"/>
    <w:rsid w:val="007A5934"/>
    <w:rsid w:val="007A7134"/>
    <w:rsid w:val="007B0D40"/>
    <w:rsid w:val="007B0F9B"/>
    <w:rsid w:val="007B16C3"/>
    <w:rsid w:val="007B4EA5"/>
    <w:rsid w:val="007B68DE"/>
    <w:rsid w:val="007B6A84"/>
    <w:rsid w:val="007C08AE"/>
    <w:rsid w:val="007C1CF9"/>
    <w:rsid w:val="007C263D"/>
    <w:rsid w:val="007C31E5"/>
    <w:rsid w:val="007C3C5F"/>
    <w:rsid w:val="007C3F00"/>
    <w:rsid w:val="007C4BEE"/>
    <w:rsid w:val="007D6964"/>
    <w:rsid w:val="007D7426"/>
    <w:rsid w:val="007E0169"/>
    <w:rsid w:val="007E1357"/>
    <w:rsid w:val="007E2A9A"/>
    <w:rsid w:val="007E545F"/>
    <w:rsid w:val="007E54BA"/>
    <w:rsid w:val="007E7BDA"/>
    <w:rsid w:val="007F0E78"/>
    <w:rsid w:val="007F3038"/>
    <w:rsid w:val="007F5FDE"/>
    <w:rsid w:val="008010BA"/>
    <w:rsid w:val="0080341E"/>
    <w:rsid w:val="00803DD9"/>
    <w:rsid w:val="0080678C"/>
    <w:rsid w:val="008074F4"/>
    <w:rsid w:val="00807FBF"/>
    <w:rsid w:val="008135A3"/>
    <w:rsid w:val="00813E0E"/>
    <w:rsid w:val="00813F8E"/>
    <w:rsid w:val="00816E00"/>
    <w:rsid w:val="00817867"/>
    <w:rsid w:val="00826DD1"/>
    <w:rsid w:val="008279F7"/>
    <w:rsid w:val="0083012C"/>
    <w:rsid w:val="00830164"/>
    <w:rsid w:val="00831663"/>
    <w:rsid w:val="0083267E"/>
    <w:rsid w:val="00834F2A"/>
    <w:rsid w:val="0083731B"/>
    <w:rsid w:val="00837682"/>
    <w:rsid w:val="00837F03"/>
    <w:rsid w:val="0084189E"/>
    <w:rsid w:val="00841D3A"/>
    <w:rsid w:val="0084246E"/>
    <w:rsid w:val="0084346A"/>
    <w:rsid w:val="00843A85"/>
    <w:rsid w:val="00843BD2"/>
    <w:rsid w:val="008446BE"/>
    <w:rsid w:val="00845663"/>
    <w:rsid w:val="008476FF"/>
    <w:rsid w:val="00847888"/>
    <w:rsid w:val="0085128C"/>
    <w:rsid w:val="00854B6E"/>
    <w:rsid w:val="008561A9"/>
    <w:rsid w:val="0085663E"/>
    <w:rsid w:val="00857601"/>
    <w:rsid w:val="0086041D"/>
    <w:rsid w:val="008622FA"/>
    <w:rsid w:val="00863E15"/>
    <w:rsid w:val="008652BB"/>
    <w:rsid w:val="0086652D"/>
    <w:rsid w:val="0087133C"/>
    <w:rsid w:val="00872C2B"/>
    <w:rsid w:val="00880617"/>
    <w:rsid w:val="008808AD"/>
    <w:rsid w:val="00881A32"/>
    <w:rsid w:val="00881EDE"/>
    <w:rsid w:val="008824F1"/>
    <w:rsid w:val="008856DD"/>
    <w:rsid w:val="00885E70"/>
    <w:rsid w:val="0088664D"/>
    <w:rsid w:val="00886A8C"/>
    <w:rsid w:val="00890784"/>
    <w:rsid w:val="008928FB"/>
    <w:rsid w:val="00895817"/>
    <w:rsid w:val="00896BA6"/>
    <w:rsid w:val="008A1EC7"/>
    <w:rsid w:val="008A487A"/>
    <w:rsid w:val="008A4C40"/>
    <w:rsid w:val="008A5CB0"/>
    <w:rsid w:val="008A63CF"/>
    <w:rsid w:val="008A64DA"/>
    <w:rsid w:val="008A6D25"/>
    <w:rsid w:val="008B3533"/>
    <w:rsid w:val="008B3E3E"/>
    <w:rsid w:val="008B6726"/>
    <w:rsid w:val="008B680C"/>
    <w:rsid w:val="008B6894"/>
    <w:rsid w:val="008B749C"/>
    <w:rsid w:val="008B7515"/>
    <w:rsid w:val="008C0BAA"/>
    <w:rsid w:val="008C2258"/>
    <w:rsid w:val="008C3C9B"/>
    <w:rsid w:val="008C3E27"/>
    <w:rsid w:val="008C47F3"/>
    <w:rsid w:val="008C4F1B"/>
    <w:rsid w:val="008C53B4"/>
    <w:rsid w:val="008C7431"/>
    <w:rsid w:val="008D12A5"/>
    <w:rsid w:val="008D13A7"/>
    <w:rsid w:val="008D30EE"/>
    <w:rsid w:val="008D4C2C"/>
    <w:rsid w:val="008D4E9D"/>
    <w:rsid w:val="008D5208"/>
    <w:rsid w:val="008D66DF"/>
    <w:rsid w:val="008D74F9"/>
    <w:rsid w:val="008E0527"/>
    <w:rsid w:val="008E1ABF"/>
    <w:rsid w:val="008E3160"/>
    <w:rsid w:val="008E6157"/>
    <w:rsid w:val="008E7C77"/>
    <w:rsid w:val="008E7F1A"/>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247CD"/>
    <w:rsid w:val="0092796C"/>
    <w:rsid w:val="0093289E"/>
    <w:rsid w:val="0093297C"/>
    <w:rsid w:val="00934922"/>
    <w:rsid w:val="00934CBA"/>
    <w:rsid w:val="0093538F"/>
    <w:rsid w:val="00944A8E"/>
    <w:rsid w:val="00945CEF"/>
    <w:rsid w:val="009471FD"/>
    <w:rsid w:val="00961E9B"/>
    <w:rsid w:val="0096391A"/>
    <w:rsid w:val="00963D35"/>
    <w:rsid w:val="00965EB1"/>
    <w:rsid w:val="00967CC1"/>
    <w:rsid w:val="00970A20"/>
    <w:rsid w:val="009720D7"/>
    <w:rsid w:val="00972151"/>
    <w:rsid w:val="00972DA0"/>
    <w:rsid w:val="00972DBE"/>
    <w:rsid w:val="009741A3"/>
    <w:rsid w:val="00975365"/>
    <w:rsid w:val="009762E3"/>
    <w:rsid w:val="00982081"/>
    <w:rsid w:val="009835B1"/>
    <w:rsid w:val="009841D6"/>
    <w:rsid w:val="00986319"/>
    <w:rsid w:val="00993133"/>
    <w:rsid w:val="00994A58"/>
    <w:rsid w:val="009A0FC8"/>
    <w:rsid w:val="009A23C8"/>
    <w:rsid w:val="009A2CD0"/>
    <w:rsid w:val="009A556D"/>
    <w:rsid w:val="009A6D8E"/>
    <w:rsid w:val="009B020F"/>
    <w:rsid w:val="009B05D5"/>
    <w:rsid w:val="009B4161"/>
    <w:rsid w:val="009B6BA7"/>
    <w:rsid w:val="009C0019"/>
    <w:rsid w:val="009C14D9"/>
    <w:rsid w:val="009C255E"/>
    <w:rsid w:val="009C2889"/>
    <w:rsid w:val="009C2F8D"/>
    <w:rsid w:val="009C68A0"/>
    <w:rsid w:val="009C6939"/>
    <w:rsid w:val="009C7346"/>
    <w:rsid w:val="009C7351"/>
    <w:rsid w:val="009D1F4E"/>
    <w:rsid w:val="009D61F9"/>
    <w:rsid w:val="009D62D3"/>
    <w:rsid w:val="009E1ACD"/>
    <w:rsid w:val="009E1E9E"/>
    <w:rsid w:val="009E3C0A"/>
    <w:rsid w:val="009E43A7"/>
    <w:rsid w:val="009E4F14"/>
    <w:rsid w:val="009E5AF2"/>
    <w:rsid w:val="009F34A8"/>
    <w:rsid w:val="009F43D4"/>
    <w:rsid w:val="009F515C"/>
    <w:rsid w:val="009F5E6A"/>
    <w:rsid w:val="009F7AA8"/>
    <w:rsid w:val="00A0074D"/>
    <w:rsid w:val="00A02478"/>
    <w:rsid w:val="00A0308B"/>
    <w:rsid w:val="00A06D78"/>
    <w:rsid w:val="00A07052"/>
    <w:rsid w:val="00A07D4C"/>
    <w:rsid w:val="00A11053"/>
    <w:rsid w:val="00A119B2"/>
    <w:rsid w:val="00A13417"/>
    <w:rsid w:val="00A14A56"/>
    <w:rsid w:val="00A16DE0"/>
    <w:rsid w:val="00A17D0B"/>
    <w:rsid w:val="00A20C83"/>
    <w:rsid w:val="00A21768"/>
    <w:rsid w:val="00A21E5B"/>
    <w:rsid w:val="00A2201A"/>
    <w:rsid w:val="00A246F5"/>
    <w:rsid w:val="00A27091"/>
    <w:rsid w:val="00A31149"/>
    <w:rsid w:val="00A31617"/>
    <w:rsid w:val="00A31E44"/>
    <w:rsid w:val="00A32352"/>
    <w:rsid w:val="00A32ECF"/>
    <w:rsid w:val="00A360D0"/>
    <w:rsid w:val="00A36B54"/>
    <w:rsid w:val="00A404A6"/>
    <w:rsid w:val="00A41070"/>
    <w:rsid w:val="00A42B45"/>
    <w:rsid w:val="00A4329D"/>
    <w:rsid w:val="00A44140"/>
    <w:rsid w:val="00A442D6"/>
    <w:rsid w:val="00A44C87"/>
    <w:rsid w:val="00A453AD"/>
    <w:rsid w:val="00A46A90"/>
    <w:rsid w:val="00A519E8"/>
    <w:rsid w:val="00A51D4C"/>
    <w:rsid w:val="00A53133"/>
    <w:rsid w:val="00A53A5F"/>
    <w:rsid w:val="00A557D3"/>
    <w:rsid w:val="00A56794"/>
    <w:rsid w:val="00A56CDE"/>
    <w:rsid w:val="00A576C7"/>
    <w:rsid w:val="00A61395"/>
    <w:rsid w:val="00A63006"/>
    <w:rsid w:val="00A63F58"/>
    <w:rsid w:val="00A669E1"/>
    <w:rsid w:val="00A677E6"/>
    <w:rsid w:val="00A67B71"/>
    <w:rsid w:val="00A67F4A"/>
    <w:rsid w:val="00A7111D"/>
    <w:rsid w:val="00A7273D"/>
    <w:rsid w:val="00A7315C"/>
    <w:rsid w:val="00A73FE1"/>
    <w:rsid w:val="00A7529D"/>
    <w:rsid w:val="00A75498"/>
    <w:rsid w:val="00A76518"/>
    <w:rsid w:val="00A77893"/>
    <w:rsid w:val="00A80CAE"/>
    <w:rsid w:val="00A827EE"/>
    <w:rsid w:val="00A82CE4"/>
    <w:rsid w:val="00A83657"/>
    <w:rsid w:val="00A8431E"/>
    <w:rsid w:val="00A84E38"/>
    <w:rsid w:val="00A84E7B"/>
    <w:rsid w:val="00A86D8F"/>
    <w:rsid w:val="00A902BD"/>
    <w:rsid w:val="00A92D68"/>
    <w:rsid w:val="00A92DC0"/>
    <w:rsid w:val="00A92EDD"/>
    <w:rsid w:val="00A94C2D"/>
    <w:rsid w:val="00A96EA1"/>
    <w:rsid w:val="00AA0E22"/>
    <w:rsid w:val="00AA2608"/>
    <w:rsid w:val="00AA263A"/>
    <w:rsid w:val="00AA3139"/>
    <w:rsid w:val="00AA361B"/>
    <w:rsid w:val="00AA4405"/>
    <w:rsid w:val="00AA5A5F"/>
    <w:rsid w:val="00AA7A23"/>
    <w:rsid w:val="00AB1E61"/>
    <w:rsid w:val="00AC201B"/>
    <w:rsid w:val="00AC2183"/>
    <w:rsid w:val="00AC49C6"/>
    <w:rsid w:val="00AC6430"/>
    <w:rsid w:val="00AC7686"/>
    <w:rsid w:val="00AC76A1"/>
    <w:rsid w:val="00AC7D8D"/>
    <w:rsid w:val="00AD0643"/>
    <w:rsid w:val="00AD24E0"/>
    <w:rsid w:val="00AD5107"/>
    <w:rsid w:val="00AD53E4"/>
    <w:rsid w:val="00AD54D6"/>
    <w:rsid w:val="00AD65B2"/>
    <w:rsid w:val="00AD71B9"/>
    <w:rsid w:val="00AE0369"/>
    <w:rsid w:val="00AE1AF8"/>
    <w:rsid w:val="00AE273C"/>
    <w:rsid w:val="00AE39DF"/>
    <w:rsid w:val="00AE6CAC"/>
    <w:rsid w:val="00AE77C1"/>
    <w:rsid w:val="00AF0642"/>
    <w:rsid w:val="00AF0F10"/>
    <w:rsid w:val="00AF1713"/>
    <w:rsid w:val="00AF2E0D"/>
    <w:rsid w:val="00AF647B"/>
    <w:rsid w:val="00AF7D07"/>
    <w:rsid w:val="00B00E9F"/>
    <w:rsid w:val="00B02CEF"/>
    <w:rsid w:val="00B036F6"/>
    <w:rsid w:val="00B03834"/>
    <w:rsid w:val="00B03AFD"/>
    <w:rsid w:val="00B04215"/>
    <w:rsid w:val="00B05A67"/>
    <w:rsid w:val="00B10CEA"/>
    <w:rsid w:val="00B13581"/>
    <w:rsid w:val="00B1414E"/>
    <w:rsid w:val="00B15097"/>
    <w:rsid w:val="00B16FD8"/>
    <w:rsid w:val="00B1757B"/>
    <w:rsid w:val="00B176BD"/>
    <w:rsid w:val="00B22E2C"/>
    <w:rsid w:val="00B23060"/>
    <w:rsid w:val="00B24D84"/>
    <w:rsid w:val="00B25B02"/>
    <w:rsid w:val="00B30104"/>
    <w:rsid w:val="00B313E2"/>
    <w:rsid w:val="00B34C5A"/>
    <w:rsid w:val="00B35F26"/>
    <w:rsid w:val="00B37716"/>
    <w:rsid w:val="00B415F2"/>
    <w:rsid w:val="00B42866"/>
    <w:rsid w:val="00B428A3"/>
    <w:rsid w:val="00B43D84"/>
    <w:rsid w:val="00B44B89"/>
    <w:rsid w:val="00B46B9A"/>
    <w:rsid w:val="00B5140B"/>
    <w:rsid w:val="00B522E0"/>
    <w:rsid w:val="00B52AEF"/>
    <w:rsid w:val="00B5455D"/>
    <w:rsid w:val="00B550ED"/>
    <w:rsid w:val="00B55F38"/>
    <w:rsid w:val="00B56B9C"/>
    <w:rsid w:val="00B56FA5"/>
    <w:rsid w:val="00B60782"/>
    <w:rsid w:val="00B64E7A"/>
    <w:rsid w:val="00B66AEF"/>
    <w:rsid w:val="00B67E02"/>
    <w:rsid w:val="00B73829"/>
    <w:rsid w:val="00B7525D"/>
    <w:rsid w:val="00B754BA"/>
    <w:rsid w:val="00B768E7"/>
    <w:rsid w:val="00B8062F"/>
    <w:rsid w:val="00B81382"/>
    <w:rsid w:val="00B81A76"/>
    <w:rsid w:val="00B8242D"/>
    <w:rsid w:val="00B82B5F"/>
    <w:rsid w:val="00B83868"/>
    <w:rsid w:val="00B904AF"/>
    <w:rsid w:val="00B90A26"/>
    <w:rsid w:val="00B91194"/>
    <w:rsid w:val="00B9390A"/>
    <w:rsid w:val="00B94A8F"/>
    <w:rsid w:val="00B95054"/>
    <w:rsid w:val="00B950B9"/>
    <w:rsid w:val="00BA0C79"/>
    <w:rsid w:val="00BA2269"/>
    <w:rsid w:val="00BA3FF9"/>
    <w:rsid w:val="00BB640F"/>
    <w:rsid w:val="00BB66DB"/>
    <w:rsid w:val="00BB6701"/>
    <w:rsid w:val="00BB7A22"/>
    <w:rsid w:val="00BC233C"/>
    <w:rsid w:val="00BC4615"/>
    <w:rsid w:val="00BC4E22"/>
    <w:rsid w:val="00BC61AA"/>
    <w:rsid w:val="00BC63AB"/>
    <w:rsid w:val="00BD1B0F"/>
    <w:rsid w:val="00BD2287"/>
    <w:rsid w:val="00BD4B36"/>
    <w:rsid w:val="00BD5BD5"/>
    <w:rsid w:val="00BD72BF"/>
    <w:rsid w:val="00BD761B"/>
    <w:rsid w:val="00BD7EE5"/>
    <w:rsid w:val="00BE13E5"/>
    <w:rsid w:val="00BE3E0F"/>
    <w:rsid w:val="00BE4F6F"/>
    <w:rsid w:val="00BE557C"/>
    <w:rsid w:val="00BE57FA"/>
    <w:rsid w:val="00BF1583"/>
    <w:rsid w:val="00BF35B6"/>
    <w:rsid w:val="00C0123A"/>
    <w:rsid w:val="00C03C25"/>
    <w:rsid w:val="00C04DFD"/>
    <w:rsid w:val="00C0516B"/>
    <w:rsid w:val="00C06137"/>
    <w:rsid w:val="00C074F1"/>
    <w:rsid w:val="00C12254"/>
    <w:rsid w:val="00C138CA"/>
    <w:rsid w:val="00C13A80"/>
    <w:rsid w:val="00C15D04"/>
    <w:rsid w:val="00C17F48"/>
    <w:rsid w:val="00C21167"/>
    <w:rsid w:val="00C21D65"/>
    <w:rsid w:val="00C23604"/>
    <w:rsid w:val="00C240A9"/>
    <w:rsid w:val="00C25A02"/>
    <w:rsid w:val="00C261EB"/>
    <w:rsid w:val="00C306B8"/>
    <w:rsid w:val="00C30FCC"/>
    <w:rsid w:val="00C32484"/>
    <w:rsid w:val="00C32637"/>
    <w:rsid w:val="00C33047"/>
    <w:rsid w:val="00C34450"/>
    <w:rsid w:val="00C34644"/>
    <w:rsid w:val="00C37471"/>
    <w:rsid w:val="00C44933"/>
    <w:rsid w:val="00C47C13"/>
    <w:rsid w:val="00C50646"/>
    <w:rsid w:val="00C50C71"/>
    <w:rsid w:val="00C539EC"/>
    <w:rsid w:val="00C53CF6"/>
    <w:rsid w:val="00C54217"/>
    <w:rsid w:val="00C55510"/>
    <w:rsid w:val="00C56B93"/>
    <w:rsid w:val="00C6029D"/>
    <w:rsid w:val="00C61A81"/>
    <w:rsid w:val="00C64CFE"/>
    <w:rsid w:val="00C66A49"/>
    <w:rsid w:val="00C67290"/>
    <w:rsid w:val="00C6777F"/>
    <w:rsid w:val="00C74B3A"/>
    <w:rsid w:val="00C76F25"/>
    <w:rsid w:val="00C80C79"/>
    <w:rsid w:val="00C81D57"/>
    <w:rsid w:val="00C839DB"/>
    <w:rsid w:val="00C83DA9"/>
    <w:rsid w:val="00C83E3D"/>
    <w:rsid w:val="00C86026"/>
    <w:rsid w:val="00C8619D"/>
    <w:rsid w:val="00C867DE"/>
    <w:rsid w:val="00C868FA"/>
    <w:rsid w:val="00C87D39"/>
    <w:rsid w:val="00C87DCE"/>
    <w:rsid w:val="00C87F46"/>
    <w:rsid w:val="00C902E5"/>
    <w:rsid w:val="00C90EE9"/>
    <w:rsid w:val="00C94700"/>
    <w:rsid w:val="00C952C9"/>
    <w:rsid w:val="00C954AE"/>
    <w:rsid w:val="00C96EE2"/>
    <w:rsid w:val="00CA01E0"/>
    <w:rsid w:val="00CA09A2"/>
    <w:rsid w:val="00CA19EF"/>
    <w:rsid w:val="00CA2FF2"/>
    <w:rsid w:val="00CA34C8"/>
    <w:rsid w:val="00CA3A96"/>
    <w:rsid w:val="00CA3E40"/>
    <w:rsid w:val="00CA5FAD"/>
    <w:rsid w:val="00CA6B43"/>
    <w:rsid w:val="00CA6D64"/>
    <w:rsid w:val="00CA6D78"/>
    <w:rsid w:val="00CA6E0D"/>
    <w:rsid w:val="00CB0268"/>
    <w:rsid w:val="00CB0FED"/>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1106B"/>
    <w:rsid w:val="00D124CE"/>
    <w:rsid w:val="00D13537"/>
    <w:rsid w:val="00D151EF"/>
    <w:rsid w:val="00D159C5"/>
    <w:rsid w:val="00D17E56"/>
    <w:rsid w:val="00D22714"/>
    <w:rsid w:val="00D2307C"/>
    <w:rsid w:val="00D23F55"/>
    <w:rsid w:val="00D24901"/>
    <w:rsid w:val="00D2565B"/>
    <w:rsid w:val="00D266D5"/>
    <w:rsid w:val="00D2684F"/>
    <w:rsid w:val="00D316A4"/>
    <w:rsid w:val="00D33AF6"/>
    <w:rsid w:val="00D34002"/>
    <w:rsid w:val="00D36748"/>
    <w:rsid w:val="00D369F3"/>
    <w:rsid w:val="00D416FD"/>
    <w:rsid w:val="00D41B6D"/>
    <w:rsid w:val="00D43039"/>
    <w:rsid w:val="00D44859"/>
    <w:rsid w:val="00D45574"/>
    <w:rsid w:val="00D46EFB"/>
    <w:rsid w:val="00D51F98"/>
    <w:rsid w:val="00D56A3F"/>
    <w:rsid w:val="00D57FD3"/>
    <w:rsid w:val="00D6031A"/>
    <w:rsid w:val="00D62E88"/>
    <w:rsid w:val="00D675C2"/>
    <w:rsid w:val="00D71521"/>
    <w:rsid w:val="00D76E6D"/>
    <w:rsid w:val="00D814FF"/>
    <w:rsid w:val="00D81B95"/>
    <w:rsid w:val="00D82080"/>
    <w:rsid w:val="00D83A43"/>
    <w:rsid w:val="00D850A8"/>
    <w:rsid w:val="00D86216"/>
    <w:rsid w:val="00D8681E"/>
    <w:rsid w:val="00D86CCA"/>
    <w:rsid w:val="00D90C8E"/>
    <w:rsid w:val="00D90C90"/>
    <w:rsid w:val="00D914A5"/>
    <w:rsid w:val="00D9211D"/>
    <w:rsid w:val="00D9394B"/>
    <w:rsid w:val="00D9404D"/>
    <w:rsid w:val="00D95E7F"/>
    <w:rsid w:val="00D95F9B"/>
    <w:rsid w:val="00DA0D9A"/>
    <w:rsid w:val="00DA1A72"/>
    <w:rsid w:val="00DA1C69"/>
    <w:rsid w:val="00DA38E2"/>
    <w:rsid w:val="00DA3B0F"/>
    <w:rsid w:val="00DA731B"/>
    <w:rsid w:val="00DA7C0E"/>
    <w:rsid w:val="00DA7D6B"/>
    <w:rsid w:val="00DA7EA5"/>
    <w:rsid w:val="00DB0079"/>
    <w:rsid w:val="00DB1517"/>
    <w:rsid w:val="00DB1544"/>
    <w:rsid w:val="00DB38DA"/>
    <w:rsid w:val="00DB48C9"/>
    <w:rsid w:val="00DB5226"/>
    <w:rsid w:val="00DB6CBF"/>
    <w:rsid w:val="00DB74C8"/>
    <w:rsid w:val="00DC14A8"/>
    <w:rsid w:val="00DC3318"/>
    <w:rsid w:val="00DC558E"/>
    <w:rsid w:val="00DC6AA2"/>
    <w:rsid w:val="00DC7698"/>
    <w:rsid w:val="00DD0A68"/>
    <w:rsid w:val="00DD1955"/>
    <w:rsid w:val="00DD1B16"/>
    <w:rsid w:val="00DD1B5C"/>
    <w:rsid w:val="00DD2050"/>
    <w:rsid w:val="00DD2C77"/>
    <w:rsid w:val="00DD30F9"/>
    <w:rsid w:val="00DD325A"/>
    <w:rsid w:val="00DD3DEC"/>
    <w:rsid w:val="00DD61A5"/>
    <w:rsid w:val="00DD6598"/>
    <w:rsid w:val="00DE0BDB"/>
    <w:rsid w:val="00DE16C0"/>
    <w:rsid w:val="00DE1990"/>
    <w:rsid w:val="00DE24C9"/>
    <w:rsid w:val="00DE47D9"/>
    <w:rsid w:val="00DE5269"/>
    <w:rsid w:val="00DE6079"/>
    <w:rsid w:val="00DE6FB5"/>
    <w:rsid w:val="00DE7BAD"/>
    <w:rsid w:val="00DF0AE5"/>
    <w:rsid w:val="00DF1A17"/>
    <w:rsid w:val="00DF20E2"/>
    <w:rsid w:val="00DF2195"/>
    <w:rsid w:val="00DF2457"/>
    <w:rsid w:val="00DF7684"/>
    <w:rsid w:val="00E00008"/>
    <w:rsid w:val="00E00623"/>
    <w:rsid w:val="00E02195"/>
    <w:rsid w:val="00E02DCE"/>
    <w:rsid w:val="00E05EE5"/>
    <w:rsid w:val="00E11180"/>
    <w:rsid w:val="00E13BFA"/>
    <w:rsid w:val="00E145CF"/>
    <w:rsid w:val="00E154E6"/>
    <w:rsid w:val="00E1702A"/>
    <w:rsid w:val="00E17D21"/>
    <w:rsid w:val="00E21FC2"/>
    <w:rsid w:val="00E230B7"/>
    <w:rsid w:val="00E23651"/>
    <w:rsid w:val="00E27881"/>
    <w:rsid w:val="00E30501"/>
    <w:rsid w:val="00E3415F"/>
    <w:rsid w:val="00E361AE"/>
    <w:rsid w:val="00E3667A"/>
    <w:rsid w:val="00E3696C"/>
    <w:rsid w:val="00E507A5"/>
    <w:rsid w:val="00E53D89"/>
    <w:rsid w:val="00E5418C"/>
    <w:rsid w:val="00E54B6C"/>
    <w:rsid w:val="00E55AEA"/>
    <w:rsid w:val="00E57A8D"/>
    <w:rsid w:val="00E57F92"/>
    <w:rsid w:val="00E62137"/>
    <w:rsid w:val="00E63E26"/>
    <w:rsid w:val="00E660CB"/>
    <w:rsid w:val="00E66F65"/>
    <w:rsid w:val="00E670EC"/>
    <w:rsid w:val="00E676E4"/>
    <w:rsid w:val="00E67F9C"/>
    <w:rsid w:val="00E70403"/>
    <w:rsid w:val="00E7047B"/>
    <w:rsid w:val="00E70B97"/>
    <w:rsid w:val="00E71F8A"/>
    <w:rsid w:val="00E72245"/>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0467"/>
    <w:rsid w:val="00EA405C"/>
    <w:rsid w:val="00EA4478"/>
    <w:rsid w:val="00EA6589"/>
    <w:rsid w:val="00EA6A10"/>
    <w:rsid w:val="00EB0289"/>
    <w:rsid w:val="00EB0AB8"/>
    <w:rsid w:val="00EB1E3D"/>
    <w:rsid w:val="00EB243C"/>
    <w:rsid w:val="00EB5982"/>
    <w:rsid w:val="00EC067F"/>
    <w:rsid w:val="00EC27A9"/>
    <w:rsid w:val="00EC58F2"/>
    <w:rsid w:val="00EC593D"/>
    <w:rsid w:val="00EC5A9D"/>
    <w:rsid w:val="00EC7670"/>
    <w:rsid w:val="00EC7C8A"/>
    <w:rsid w:val="00ED06CF"/>
    <w:rsid w:val="00ED0DCC"/>
    <w:rsid w:val="00ED156A"/>
    <w:rsid w:val="00ED5DF3"/>
    <w:rsid w:val="00ED6F73"/>
    <w:rsid w:val="00ED778E"/>
    <w:rsid w:val="00ED77E9"/>
    <w:rsid w:val="00EE07EF"/>
    <w:rsid w:val="00EE1DC0"/>
    <w:rsid w:val="00EE2051"/>
    <w:rsid w:val="00EE3237"/>
    <w:rsid w:val="00EF16A2"/>
    <w:rsid w:val="00EF2D2F"/>
    <w:rsid w:val="00EF38BA"/>
    <w:rsid w:val="00EF6DB6"/>
    <w:rsid w:val="00EF7176"/>
    <w:rsid w:val="00EF7485"/>
    <w:rsid w:val="00EF756F"/>
    <w:rsid w:val="00F00452"/>
    <w:rsid w:val="00F0241F"/>
    <w:rsid w:val="00F078FA"/>
    <w:rsid w:val="00F106A3"/>
    <w:rsid w:val="00F128A4"/>
    <w:rsid w:val="00F13B32"/>
    <w:rsid w:val="00F145F6"/>
    <w:rsid w:val="00F17F28"/>
    <w:rsid w:val="00F2265E"/>
    <w:rsid w:val="00F23C7B"/>
    <w:rsid w:val="00F24D73"/>
    <w:rsid w:val="00F25B91"/>
    <w:rsid w:val="00F26EEC"/>
    <w:rsid w:val="00F27F60"/>
    <w:rsid w:val="00F32342"/>
    <w:rsid w:val="00F3360E"/>
    <w:rsid w:val="00F35661"/>
    <w:rsid w:val="00F3766A"/>
    <w:rsid w:val="00F37B5B"/>
    <w:rsid w:val="00F408C6"/>
    <w:rsid w:val="00F43E84"/>
    <w:rsid w:val="00F45118"/>
    <w:rsid w:val="00F47C72"/>
    <w:rsid w:val="00F51C75"/>
    <w:rsid w:val="00F51D0B"/>
    <w:rsid w:val="00F5435E"/>
    <w:rsid w:val="00F56B35"/>
    <w:rsid w:val="00F615C2"/>
    <w:rsid w:val="00F63477"/>
    <w:rsid w:val="00F71856"/>
    <w:rsid w:val="00F742DF"/>
    <w:rsid w:val="00F76BC4"/>
    <w:rsid w:val="00F76E14"/>
    <w:rsid w:val="00F7799A"/>
    <w:rsid w:val="00F77B77"/>
    <w:rsid w:val="00F77E7E"/>
    <w:rsid w:val="00F814BC"/>
    <w:rsid w:val="00F84283"/>
    <w:rsid w:val="00F90CA0"/>
    <w:rsid w:val="00F93078"/>
    <w:rsid w:val="00F94355"/>
    <w:rsid w:val="00F95531"/>
    <w:rsid w:val="00F95B13"/>
    <w:rsid w:val="00FA66D0"/>
    <w:rsid w:val="00FA68BF"/>
    <w:rsid w:val="00FA757C"/>
    <w:rsid w:val="00FB07E5"/>
    <w:rsid w:val="00FB0D46"/>
    <w:rsid w:val="00FB1E57"/>
    <w:rsid w:val="00FB276F"/>
    <w:rsid w:val="00FB424C"/>
    <w:rsid w:val="00FB43A7"/>
    <w:rsid w:val="00FB4EF8"/>
    <w:rsid w:val="00FB62AC"/>
    <w:rsid w:val="00FC11BF"/>
    <w:rsid w:val="00FC1315"/>
    <w:rsid w:val="00FC1607"/>
    <w:rsid w:val="00FC1AB1"/>
    <w:rsid w:val="00FC3ABB"/>
    <w:rsid w:val="00FC4A0B"/>
    <w:rsid w:val="00FD151D"/>
    <w:rsid w:val="00FD16E8"/>
    <w:rsid w:val="00FD392C"/>
    <w:rsid w:val="00FD3E4E"/>
    <w:rsid w:val="00FE26DC"/>
    <w:rsid w:val="00FE34E8"/>
    <w:rsid w:val="00FE44C0"/>
    <w:rsid w:val="00FE6F5D"/>
    <w:rsid w:val="00FE7C17"/>
    <w:rsid w:val="00FF13B1"/>
    <w:rsid w:val="00FF324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Char">
    <w:name w:val="Char"/>
    <w:basedOn w:val="Normal"/>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Normal"/>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7529D"/>
    <w:rPr>
      <w:rFonts w:ascii="Arial" w:hAnsi="Arial"/>
      <w:sz w:val="18"/>
      <w:szCs w:val="18"/>
    </w:rPr>
  </w:style>
  <w:style w:type="paragraph" w:customStyle="1" w:styleId="a4">
    <w:name w:val="เนื้อเรื่อง"/>
    <w:basedOn w:val="Normal"/>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C27A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A283-EFA1-4E84-A88E-BD5B7E53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294</TotalTime>
  <Pages>6</Pages>
  <Words>1818</Words>
  <Characters>10366</Characters>
  <Application>Microsoft Office Word</Application>
  <DocSecurity>0</DocSecurity>
  <Lines>86</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Kanesh Angkhanawin</cp:lastModifiedBy>
  <cp:revision>209</cp:revision>
  <cp:lastPrinted>2026-02-25T06:15:00Z</cp:lastPrinted>
  <dcterms:created xsi:type="dcterms:W3CDTF">2022-12-08T03:28:00Z</dcterms:created>
  <dcterms:modified xsi:type="dcterms:W3CDTF">2026-02-25T10:40:00Z</dcterms:modified>
</cp:coreProperties>
</file>